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9" w:name="Xae11aa5677c021e61341e8f95a15355f8bb645a"/>
    <w:p>
      <w:pPr>
        <w:pStyle w:val="Heading1"/>
      </w:pPr>
      <w:r>
        <w:t xml:space="preserve">2. Выполнение блока 3: Криптография на практике</w:t>
      </w:r>
    </w:p>
    <w:bookmarkStart w:id="41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2643639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4.1.1</w:t>
      </w:r>
    </w:p>
    <w:bookmarkEnd w:id="24"/>
    <w:p>
      <w:pPr>
        <w:pStyle w:val="BodyText"/>
      </w:pPr>
      <w:r>
        <w:t xml:space="preserve">Отмечены основные условия для криптографической хэш-функции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3109619"/>
            <wp:effectExtent b="0" l="0" r="0" t="0"/>
            <wp:docPr descr="Вопрос 4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4.1.2</w:t>
      </w:r>
    </w:p>
    <w:bookmarkEnd w:id="28"/>
    <w:p>
      <w:pPr>
        <w:pStyle w:val="BodyText"/>
      </w:pPr>
      <w:r>
        <w:t xml:space="preserve">Отмечены алгоритмы цифровой подписи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3402166"/>
            <wp:effectExtent b="0" l="0" r="0" t="0"/>
            <wp:docPr descr="Вопрос 4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4.1.3</w:t>
      </w:r>
    </w:p>
    <w:bookmarkEnd w:id="32"/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6" w:name="fig:004"/>
    <w:p>
      <w:pPr>
        <w:pStyle w:val="CaptionedFigure"/>
      </w:pPr>
      <w:r>
        <w:drawing>
          <wp:inline>
            <wp:extent cx="3733800" cy="2984610"/>
            <wp:effectExtent b="0" l="0" r="0" t="0"/>
            <wp:docPr descr="Вопрос 4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4.1.4</w:t>
      </w:r>
    </w:p>
    <w:bookmarkEnd w:id="36"/>
    <w:p>
      <w:pPr>
        <w:pStyle w:val="BodyText"/>
      </w:pPr>
      <w:r>
        <w:t xml:space="preserve">Определение обмена ключами Диффи-Хэллмана.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3733800" cy="3289494"/>
            <wp:effectExtent b="0" l="0" r="0" t="0"/>
            <wp:docPr descr="Вопрос 4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4.1.5</w:t>
      </w:r>
    </w:p>
    <w:bookmarkEnd w:id="40"/>
    <w:bookmarkEnd w:id="41"/>
    <w:bookmarkStart w:id="62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2960456"/>
            <wp:effectExtent b="0" l="0" r="0" t="0"/>
            <wp:docPr descr="Вопрос 4.2.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4.2.1</w:t>
      </w:r>
    </w:p>
    <w:bookmarkEnd w:id="45"/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3398177"/>
            <wp:effectExtent b="0" l="0" r="0" t="0"/>
            <wp:docPr descr="Вопрос 4.2.2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4.2.2</w:t>
      </w:r>
    </w:p>
    <w:bookmarkEnd w:id="49"/>
    <w:p>
      <w:pPr>
        <w:pStyle w:val="BodyText"/>
      </w:pPr>
      <w:r>
        <w:t xml:space="preserve">Электронная подпись обеспечивает все указанное, кроме конфиденциальности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3412658"/>
            <wp:effectExtent b="0" l="0" r="0" t="0"/>
            <wp:docPr descr="Вопрос 4.2.3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4.2.3</w:t>
      </w:r>
    </w:p>
    <w:bookmarkEnd w:id="53"/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2531503"/>
            <wp:effectExtent b="0" l="0" r="0" t="0"/>
            <wp:docPr descr="Вопрос 4.2.4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4.2.4</w:t>
      </w:r>
    </w:p>
    <w:bookmarkEnd w:id="57"/>
    <w:p>
      <w:pPr>
        <w:pStyle w:val="BodyText"/>
      </w:pPr>
      <w:r>
        <w:t xml:space="preserve">Верный ответ укзаан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2060027"/>
            <wp:effectExtent b="0" l="0" r="0" t="0"/>
            <wp:docPr descr="Вопрос 4.2.5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4.2.5</w:t>
      </w:r>
    </w:p>
    <w:bookmarkEnd w:id="61"/>
    <w:bookmarkEnd w:id="62"/>
    <w:bookmarkStart w:id="75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3771262"/>
            <wp:effectExtent b="0" l="0" r="0" t="0"/>
            <wp:docPr descr="Вопрос 4.3.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4.3.1</w:t>
      </w:r>
    </w:p>
    <w:bookmarkEnd w:id="66"/>
    <w:p>
      <w:pPr>
        <w:pStyle w:val="BodyText"/>
      </w:pPr>
      <w:r>
        <w:t xml:space="preserve">Верный ответ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0" w:name="fig:012"/>
    <w:p>
      <w:pPr>
        <w:pStyle w:val="CaptionedFigure"/>
      </w:pPr>
      <w:r>
        <w:drawing>
          <wp:inline>
            <wp:extent cx="3733800" cy="3345612"/>
            <wp:effectExtent b="0" l="0" r="0" t="0"/>
            <wp:docPr descr="Вопрос 4.3.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4.3.2</w:t>
      </w:r>
    </w:p>
    <w:bookmarkEnd w:id="70"/>
    <w:p>
      <w:pPr>
        <w:pStyle w:val="BodyText"/>
      </w:pPr>
      <w:r>
        <w:t xml:space="preserve">При онлайн платежах используется многофакторная аутентификация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3733800" cy="2812282"/>
            <wp:effectExtent b="0" l="0" r="0" t="0"/>
            <wp:docPr descr="Вопрос 4.3.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4.3.3</w:t>
      </w:r>
    </w:p>
    <w:bookmarkEnd w:id="74"/>
    <w:bookmarkEnd w:id="75"/>
    <w:bookmarkStart w:id="88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9" w:name="fig:014"/>
    <w:p>
      <w:pPr>
        <w:pStyle w:val="CaptionedFigure"/>
      </w:pPr>
      <w:r>
        <w:drawing>
          <wp:inline>
            <wp:extent cx="3733800" cy="2925682"/>
            <wp:effectExtent b="0" l="0" r="0" t="0"/>
            <wp:docPr descr="Вопрос 4.4.1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4.4.1</w:t>
      </w:r>
    </w:p>
    <w:bookmarkEnd w:id="79"/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3" w:name="fig:015"/>
    <w:p>
      <w:pPr>
        <w:pStyle w:val="CaptionedFigure"/>
      </w:pPr>
      <w:r>
        <w:drawing>
          <wp:inline>
            <wp:extent cx="3733800" cy="3348872"/>
            <wp:effectExtent b="0" l="0" r="0" t="0"/>
            <wp:docPr descr="Вопрос 4.4.2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4.4.2</w:t>
      </w:r>
    </w:p>
    <w:bookmarkEnd w:id="83"/>
    <w:p>
      <w:pPr>
        <w:pStyle w:val="BodyText"/>
      </w:pPr>
      <w:r>
        <w:t xml:space="preserve">Ответ - цифровая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7" w:name="fig:016"/>
    <w:p>
      <w:pPr>
        <w:pStyle w:val="CaptionedFigure"/>
      </w:pPr>
      <w:r>
        <w:drawing>
          <wp:inline>
            <wp:extent cx="3733800" cy="3031057"/>
            <wp:effectExtent b="0" l="0" r="0" t="0"/>
            <wp:docPr descr="Вопрос 4.4.3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4.4.3</w:t>
      </w:r>
    </w:p>
    <w:bookmarkEnd w:id="87"/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прошла третий блок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</dc:title>
  <dc:creator>Краснова Камилла Геннадьевна</dc:creator>
  <dc:language>ru-RU</dc:language>
  <cp:keywords/>
  <dcterms:created xsi:type="dcterms:W3CDTF">2026-05-16T10:01:05Z</dcterms:created>
  <dcterms:modified xsi:type="dcterms:W3CDTF">2026-05-16T10:01:05Z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