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Камилла</w:t>
      </w:r>
      <w:r>
        <w:t xml:space="preserve"> </w:t>
      </w:r>
      <w: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файлов в программах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на файлы для разных групп пользователей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 Владельцем файла является его создатель.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комбинаций, приведенных в таблице 10.1.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№10 Перехожу в созданный каталог с помощью утилиты cd и с помощью утилиты touch создаю файлы lab10-1.asm,readme-1.txt и readme-2.txt(рис. 1).</w:t>
      </w:r>
    </w:p>
    <w:p>
      <w:pPr>
        <w:pStyle w:val="CaptionedFigure"/>
      </w:pPr>
      <w:bookmarkStart w:id="26" w:name="fig:001"/>
      <w:r>
        <w:drawing>
          <wp:inline>
            <wp:extent cx="5334000" cy="935649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0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Открываю созданный файл lab10-1.asm, вставляю в него программу (рис. 2).</w:t>
      </w:r>
    </w:p>
    <w:p>
      <w:pPr>
        <w:pStyle w:val="CaptionedFigure"/>
      </w:pPr>
      <w:bookmarkStart w:id="30" w:name="fig:002"/>
      <w:r>
        <w:drawing>
          <wp:inline>
            <wp:extent cx="5334000" cy="2423710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10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3).</w:t>
      </w:r>
    </w:p>
    <w:p>
      <w:pPr>
        <w:pStyle w:val="CaptionedFigure"/>
      </w:pPr>
      <w:bookmarkStart w:id="34" w:name="fig:003"/>
      <w:r>
        <w:drawing>
          <wp:inline>
            <wp:extent cx="5334000" cy="2417379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10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исполняемого файла</w:t>
      </w:r>
    </w:p>
    <w:p>
      <w:pPr>
        <w:pStyle w:val="BodyText"/>
      </w:pPr>
      <w:r>
        <w:t xml:space="preserve">Меняю права владельца, запретив исполнять файл, после чего система отказывает в исполнении файла (рис. 4). Я - владелец, и сама запретила себе выполнять программу.</w:t>
      </w:r>
    </w:p>
    <w:p>
      <w:pPr>
        <w:pStyle w:val="CaptionedFigure"/>
      </w:pPr>
      <w:bookmarkStart w:id="38" w:name="fig:004"/>
      <w:r>
        <w:drawing>
          <wp:inline>
            <wp:extent cx="5334000" cy="742950"/>
            <wp:effectExtent b="0" l="0" r="0" t="0"/>
            <wp:docPr descr="Рис. 4: Изменение прав владельца" title="" id="36" name="Picture"/>
            <a:graphic>
              <a:graphicData uri="http://schemas.openxmlformats.org/drawingml/2006/picture">
                <pic:pic>
                  <pic:nvPicPr>
                    <pic:cNvPr descr="image/10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прав владельца</w:t>
      </w:r>
    </w:p>
    <w:p>
      <w:pPr>
        <w:pStyle w:val="BodyText"/>
      </w:pPr>
      <w:r>
        <w:t xml:space="preserve">Добавляю к исходному файлу программы права владельцу на исполнение, (рис. 5). Программа исполняется, так как я владелец и разрешила выполнение программы.</w:t>
      </w:r>
    </w:p>
    <w:p>
      <w:pPr>
        <w:pStyle w:val="CaptionedFigure"/>
      </w:pPr>
      <w:bookmarkStart w:id="42" w:name="fig:005"/>
      <w:r>
        <w:drawing>
          <wp:inline>
            <wp:extent cx="5334000" cy="741625"/>
            <wp:effectExtent b="0" l="0" r="0" t="0"/>
            <wp:docPr descr="Рис. 5: Изменение прав владельца" title="" id="40" name="Picture"/>
            <a:graphic>
              <a:graphicData uri="http://schemas.openxmlformats.org/drawingml/2006/picture">
                <pic:pic>
                  <pic:nvPicPr>
                    <pic:cNvPr descr="image/10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Изменение прав владельца</w:t>
      </w:r>
    </w:p>
    <w:p>
      <w:pPr>
        <w:pStyle w:val="BodyText"/>
      </w:pPr>
      <w:r>
        <w:t xml:space="preserve">Мой вариант - 17. Мне нужно установить следующие права на текстовые файлы, созданные в начале лабораторной работы:</w:t>
      </w:r>
    </w:p>
    <w:p>
      <w:pPr>
        <w:numPr>
          <w:ilvl w:val="0"/>
          <w:numId w:val="1002"/>
        </w:numPr>
        <w:pStyle w:val="Compact"/>
      </w:pPr>
      <w:r>
        <w:t xml:space="preserve">В символьном виде для 1-го readme файла r-x -wx rw-</w:t>
      </w:r>
    </w:p>
    <w:p>
      <w:pPr>
        <w:numPr>
          <w:ilvl w:val="0"/>
          <w:numId w:val="1002"/>
        </w:numPr>
        <w:pStyle w:val="Compact"/>
      </w:pPr>
      <w:r>
        <w:t xml:space="preserve">В двоичной системе для 2-го readme файла 010 000 010</w:t>
      </w:r>
      <w:r>
        <w:t xml:space="preserve"> </w:t>
      </w:r>
      <w:r>
        <w:t xml:space="preserve">Проверяю правильность выполнения.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6" w:name="fig:006"/>
      <w:r>
        <w:drawing>
          <wp:inline>
            <wp:extent cx="5334000" cy="975032"/>
            <wp:effectExtent b="0" l="0" r="0" t="0"/>
            <wp:docPr descr="Рис. 6: Права доступа" title="" id="44" name="Picture"/>
            <a:graphic>
              <a:graphicData uri="http://schemas.openxmlformats.org/drawingml/2006/picture">
                <pic:pic>
                  <pic:nvPicPr>
                    <pic:cNvPr descr="image/10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Права доступа</w:t>
      </w:r>
    </w:p>
    <w:bookmarkStart w:id="55" w:name="X32ff26b75a7156f968f22ae721fd8fec4b51e1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Создаю файл lab10-2.asm с помощью утилиты touch и начинаю писать программу (рис. 7).</w:t>
      </w:r>
    </w:p>
    <w:p>
      <w:pPr>
        <w:pStyle w:val="CaptionedFigure"/>
      </w:pPr>
      <w:bookmarkStart w:id="50" w:name="fig:007"/>
      <w:r>
        <w:drawing>
          <wp:inline>
            <wp:extent cx="5334000" cy="1510344"/>
            <wp:effectExtent b="0" l="0" r="0" t="0"/>
            <wp:docPr descr="Рис. 7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10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Создаю и запускаю новый исполняемый файл. Проверяю начиличе файла и его содержимое (рис. 8).</w:t>
      </w:r>
    </w:p>
    <w:p>
      <w:pPr>
        <w:pStyle w:val="CaptionedFigure"/>
      </w:pPr>
      <w:bookmarkStart w:id="54" w:name="fig:008"/>
      <w:r>
        <w:drawing>
          <wp:inline>
            <wp:extent cx="5334000" cy="1246568"/>
            <wp:effectExtent b="0" l="0" r="0" t="0"/>
            <wp:docPr descr="Рис. 8: Запуск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10.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Запуск исполняемого файла</w:t>
      </w:r>
    </w:p>
    <w:p>
      <w:pPr>
        <w:pStyle w:val="BodyText"/>
      </w:pPr>
      <w:r>
        <w:rPr>
          <w:bCs/>
          <w:b/>
        </w:rPr>
        <w:t xml:space="preserve">Код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прибрела навыки написания программ для работы с файлами, научилась редактировать права для файлов.</w:t>
      </w:r>
    </w:p>
    <w:bookmarkEnd w:id="57"/>
    <w:bookmarkStart w:id="5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58">
        <w:r>
          <w:rPr>
            <w:rStyle w:val="Hyperlink"/>
          </w:rPr>
          <w:t xml:space="preserve">Лабораторная работа 10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58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Краснова Камилла Геннадьевна</dc:creator>
  <dc:language>ru-RU</dc:language>
  <cp:keywords/>
  <dcterms:created xsi:type="dcterms:W3CDTF">2024-12-06T23:32:23Z</dcterms:created>
  <dcterms:modified xsi:type="dcterms:W3CDTF">2024-12-06T23:32:23Z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