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80.jpg" ContentType="image/jpeg"/>
  <Override PartName="/word/media/rId85.jpg" ContentType="image/jpeg"/>
  <Override PartName="/word/media/rId90.jpg" ContentType="image/jpeg"/>
  <Override PartName="/word/media/rId95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идеологии и применения средств контроля версий, а также освоение умений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Заргеистрироваться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Захожу в терминал и устанавливаю git, следом устанавливаю gh (рис. 1).</w:t>
      </w:r>
    </w:p>
    <w:p>
      <w:pPr>
        <w:pStyle w:val="CaptionedFigure"/>
      </w:pPr>
      <w:bookmarkStart w:id="25" w:name="fig:001"/>
      <w:r>
        <w:drawing>
          <wp:inline>
            <wp:extent cx="5334000" cy="1590322"/>
            <wp:effectExtent b="0" l="0" r="0" t="0"/>
            <wp:docPr descr="Рис. 1: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git и gh</w:t>
      </w:r>
    </w:p>
    <w:bookmarkEnd w:id="26"/>
    <w:bookmarkStart w:id="4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владельца репозитория (рис. 2).</w:t>
      </w:r>
    </w:p>
    <w:p>
      <w:pPr>
        <w:pStyle w:val="CaptionedFigure"/>
      </w:pPr>
      <w:bookmarkStart w:id="30" w:name="fig:002"/>
      <w:r>
        <w:drawing>
          <wp:inline>
            <wp:extent cx="3825240" cy="289560"/>
            <wp:effectExtent b="0" l="0" r="0" t="0"/>
            <wp:docPr descr="Рис. 2: Данные владельц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Данные владельца</w:t>
      </w:r>
    </w:p>
    <w:p>
      <w:pPr>
        <w:pStyle w:val="BodyText"/>
      </w:pPr>
      <w:r>
        <w:t xml:space="preserve">Настраиваю utf-8 в выводе сообщений git (рис. 3).</w:t>
      </w:r>
    </w:p>
    <w:p>
      <w:pPr>
        <w:pStyle w:val="CaptionedFigure"/>
      </w:pPr>
      <w:bookmarkStart w:id="34" w:name="fig:003"/>
      <w:r>
        <w:drawing>
          <wp:inline>
            <wp:extent cx="2987040" cy="213360"/>
            <wp:effectExtent b="0" l="0" r="0" t="0"/>
            <wp:docPr descr="Рис. 3: Настройка utf-8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Настройка utf-8</w:t>
      </w:r>
    </w:p>
    <w:p>
      <w:pPr>
        <w:pStyle w:val="BodyText"/>
      </w:pPr>
      <w:r>
        <w:t xml:space="preserve">Задаю имя начальной ветки (рис. 4).</w:t>
      </w:r>
    </w:p>
    <w:p>
      <w:pPr>
        <w:pStyle w:val="CaptionedFigure"/>
      </w:pPr>
      <w:bookmarkStart w:id="38" w:name="fig:004"/>
      <w:r>
        <w:drawing>
          <wp:inline>
            <wp:extent cx="3329940" cy="213360"/>
            <wp:effectExtent b="0" l="0" r="0" t="0"/>
            <wp:docPr descr="Рис. 4: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Имя начальной ветки</w:t>
      </w:r>
    </w:p>
    <w:p>
      <w:pPr>
        <w:pStyle w:val="BodyText"/>
      </w:pPr>
      <w:r>
        <w:t xml:space="preserve">Далее задаю параметры autocrlf и safecrlf (рис. 5).</w:t>
      </w:r>
    </w:p>
    <w:p>
      <w:pPr>
        <w:pStyle w:val="CaptionedFigure"/>
      </w:pPr>
      <w:bookmarkStart w:id="42" w:name="fig:005"/>
      <w:r>
        <w:drawing>
          <wp:inline>
            <wp:extent cx="2834640" cy="320040"/>
            <wp:effectExtent b="0" l="0" r="0" t="0"/>
            <wp:docPr descr="Рис. 5: Параметры autocrlf и safecrlf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Параметры autocrlf и safecrlf</w:t>
      </w:r>
    </w:p>
    <w:bookmarkEnd w:id="43"/>
    <w:bookmarkStart w:id="52" w:name="создание-ключей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 ssh</w:t>
      </w:r>
    </w:p>
    <w:p>
      <w:pPr>
        <w:pStyle w:val="FirstParagraph"/>
      </w:pPr>
      <w:r>
        <w:t xml:space="preserve">Создаю ключ размером 4096 бит по алгоритму rsa (рис. 6).</w:t>
      </w:r>
    </w:p>
    <w:p>
      <w:pPr>
        <w:pStyle w:val="CaptionedFigure"/>
      </w:pPr>
      <w:bookmarkStart w:id="47" w:name="fig:006"/>
      <w:r>
        <w:drawing>
          <wp:inline>
            <wp:extent cx="3406140" cy="2644140"/>
            <wp:effectExtent b="0" l="0" r="0" t="0"/>
            <wp:docPr descr="Рис. 6: Алгоритм rsa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Алгоритм rsa</w:t>
      </w:r>
    </w:p>
    <w:p>
      <w:pPr>
        <w:pStyle w:val="BodyText"/>
      </w:pPr>
      <w:r>
        <w:t xml:space="preserve">Дальше создаю ключ по алгоритму ed25519 (рис. 7).</w:t>
      </w:r>
    </w:p>
    <w:p>
      <w:pPr>
        <w:pStyle w:val="CaptionedFigure"/>
      </w:pPr>
      <w:bookmarkStart w:id="51" w:name="fig:007"/>
      <w:r>
        <w:drawing>
          <wp:inline>
            <wp:extent cx="3444240" cy="2674620"/>
            <wp:effectExtent b="0" l="0" r="0" t="0"/>
            <wp:docPr descr="Рис. 7: Алгоритм ed25519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Алгоритм ed25519</w:t>
      </w:r>
    </w:p>
    <w:bookmarkEnd w:id="52"/>
    <w:bookmarkStart w:id="61" w:name="создание-ключей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ключей gpg</w:t>
      </w:r>
    </w:p>
    <w:p>
      <w:pPr>
        <w:pStyle w:val="FirstParagraph"/>
      </w:pPr>
      <w:r>
        <w:t xml:space="preserve">Генерирую ключ (рис. 8).</w:t>
      </w:r>
    </w:p>
    <w:p>
      <w:pPr>
        <w:pStyle w:val="CaptionedFigure"/>
      </w:pPr>
      <w:bookmarkStart w:id="56" w:name="fig:008"/>
      <w:r>
        <w:drawing>
          <wp:inline>
            <wp:extent cx="3139440" cy="3253740"/>
            <wp:effectExtent b="0" l="0" r="0" t="0"/>
            <wp:docPr descr="Рис. 8: Генерация ключа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Генерация ключа</w:t>
      </w:r>
    </w:p>
    <w:p>
      <w:pPr>
        <w:pStyle w:val="BodyText"/>
      </w:pPr>
      <w:r>
        <w:t xml:space="preserve">И выбираю нужные опции. Подтверждаю и придумываю кодовую фразу (рис. 9).</w:t>
      </w:r>
    </w:p>
    <w:p>
      <w:pPr>
        <w:pStyle w:val="CaptionedFigure"/>
      </w:pPr>
      <w:bookmarkStart w:id="60" w:name="fig:009"/>
      <w:r>
        <w:drawing>
          <wp:inline>
            <wp:extent cx="3444240" cy="2872740"/>
            <wp:effectExtent b="0" l="0" r="0" t="0"/>
            <wp:docPr descr="Рис. 9: Генерация ключа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Генерация ключа</w:t>
      </w:r>
    </w:p>
    <w:bookmarkEnd w:id="61"/>
    <w:bookmarkStart w:id="66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Учетная запись у меня уже была создана, а также были заполнены основные данные (рис. 10).</w:t>
      </w:r>
    </w:p>
    <w:p>
      <w:pPr>
        <w:pStyle w:val="CaptionedFigure"/>
      </w:pPr>
      <w:bookmarkStart w:id="65" w:name="fig:010"/>
      <w:r>
        <w:drawing>
          <wp:inline>
            <wp:extent cx="5334000" cy="3023241"/>
            <wp:effectExtent b="0" l="0" r="0" t="0"/>
            <wp:docPr descr="Рис. 10: Учетная запись github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Учетная запись github</w:t>
      </w:r>
    </w:p>
    <w:bookmarkEnd w:id="66"/>
    <w:bookmarkStart w:id="79" w:name="добавление-gpg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gpg ключа в Github</w:t>
      </w:r>
    </w:p>
    <w:p>
      <w:pPr>
        <w:pStyle w:val="FirstParagraph"/>
      </w:pPr>
      <w:r>
        <w:t xml:space="preserve">Вывожу список ключей и копирую отпечаток приватного ключа (рис. 11).</w:t>
      </w:r>
    </w:p>
    <w:p>
      <w:pPr>
        <w:pStyle w:val="CaptionedFigure"/>
      </w:pPr>
      <w:bookmarkStart w:id="70" w:name="fig:011"/>
      <w:r>
        <w:drawing>
          <wp:inline>
            <wp:extent cx="4091940" cy="1485900"/>
            <wp:effectExtent b="0" l="0" r="0" t="0"/>
            <wp:docPr descr="Рис. 11: Список ключей" title="" id="68" name="Picture"/>
            <a:graphic>
              <a:graphicData uri="http://schemas.openxmlformats.org/drawingml/2006/picture">
                <pic:pic>
                  <pic:nvPicPr>
                    <pic:cNvPr descr="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Список ключей</w:t>
      </w:r>
    </w:p>
    <w:p>
      <w:pPr>
        <w:pStyle w:val="BodyText"/>
      </w:pPr>
      <w:r>
        <w:t xml:space="preserve">Копирую сгенерированный gpg ключ в буфер обменя и вставляю полученнный ключ в поле ввода в настройках GitHub (рис. 12).</w:t>
      </w:r>
    </w:p>
    <w:p>
      <w:pPr>
        <w:pStyle w:val="CaptionedFigure"/>
      </w:pPr>
      <w:bookmarkStart w:id="74" w:name="fig:012"/>
      <w:r>
        <w:drawing>
          <wp:inline>
            <wp:extent cx="5334000" cy="2210245"/>
            <wp:effectExtent b="0" l="0" r="0" t="0"/>
            <wp:docPr descr="Рис. 12: New GPG key" title="" id="72" name="Picture"/>
            <a:graphic>
              <a:graphicData uri="http://schemas.openxmlformats.org/drawingml/2006/picture">
                <pic:pic>
                  <pic:nvPicPr>
                    <pic:cNvPr descr="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New GPG key</w:t>
      </w:r>
    </w:p>
    <w:p>
      <w:pPr>
        <w:pStyle w:val="BodyText"/>
      </w:pPr>
      <w:r>
        <w:t xml:space="preserve">GPG ключ добавился в GitHub (рис. 13).</w:t>
      </w:r>
    </w:p>
    <w:p>
      <w:pPr>
        <w:pStyle w:val="CaptionedFigure"/>
      </w:pPr>
      <w:bookmarkStart w:id="78" w:name="fig:013"/>
      <w:r>
        <w:drawing>
          <wp:inline>
            <wp:extent cx="5334000" cy="1987176"/>
            <wp:effectExtent b="0" l="0" r="0" t="0"/>
            <wp:docPr descr="Рис. 13: Готовый gpg ключ" title="" id="76" name="Picture"/>
            <a:graphic>
              <a:graphicData uri="http://schemas.openxmlformats.org/drawingml/2006/picture">
                <pic:pic>
                  <pic:nvPicPr>
                    <pic:cNvPr descr="image/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13: Готовый gpg ключ</w:t>
      </w:r>
    </w:p>
    <w:bookmarkEnd w:id="79"/>
    <w:bookmarkStart w:id="84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Использую введеный email, указываю Git применять его при подписи коммитов (рис. 14).</w:t>
      </w:r>
    </w:p>
    <w:p>
      <w:pPr>
        <w:pStyle w:val="CaptionedFigure"/>
      </w:pPr>
      <w:bookmarkStart w:id="83" w:name="fig:014"/>
      <w:r>
        <w:drawing>
          <wp:inline>
            <wp:extent cx="4160520" cy="434340"/>
            <wp:effectExtent b="0" l="0" r="0" t="0"/>
            <wp:docPr descr="Рис. 14: Автоматические подписи" title="" id="81" name="Picture"/>
            <a:graphic>
              <a:graphicData uri="http://schemas.openxmlformats.org/drawingml/2006/picture">
                <pic:pic>
                  <pic:nvPicPr>
                    <pic:cNvPr descr="image/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Автоматические подписи</w:t>
      </w:r>
    </w:p>
    <w:bookmarkEnd w:id="84"/>
    <w:bookmarkStart w:id="89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Авторизуюсь и отвечаю на несколько наводящих вопросов от утилиты. В конце выбираю авторизацию через токен. Создаю токен на GitHub и вставляю его в терминал. Получаю сообщение об успешной авторизации (рис. 15).</w:t>
      </w:r>
    </w:p>
    <w:p>
      <w:pPr>
        <w:pStyle w:val="CaptionedFigure"/>
      </w:pPr>
      <w:bookmarkStart w:id="88" w:name="fig:015"/>
      <w:r>
        <w:drawing>
          <wp:inline>
            <wp:extent cx="4610100" cy="2491740"/>
            <wp:effectExtent b="0" l="0" r="0" t="0"/>
            <wp:docPr descr="Рис. 15: Авторизация" title="" id="86" name="Picture"/>
            <a:graphic>
              <a:graphicData uri="http://schemas.openxmlformats.org/drawingml/2006/picture">
                <pic:pic>
                  <pic:nvPicPr>
                    <pic:cNvPr descr="image/15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15: Авторизация</w:t>
      </w:r>
    </w:p>
    <w:bookmarkEnd w:id="89"/>
    <w:bookmarkStart w:id="94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У меня ууже был создан репозиторий курса (рис. 16).</w:t>
      </w:r>
    </w:p>
    <w:p>
      <w:pPr>
        <w:pStyle w:val="CaptionedFigure"/>
      </w:pPr>
      <w:bookmarkStart w:id="93" w:name="fig:016"/>
      <w:r>
        <w:drawing>
          <wp:inline>
            <wp:extent cx="5334000" cy="2358645"/>
            <wp:effectExtent b="0" l="0" r="0" t="0"/>
            <wp:docPr descr="Рис. 16: Репозиторий курса" title="" id="91" name="Picture"/>
            <a:graphic>
              <a:graphicData uri="http://schemas.openxmlformats.org/drawingml/2006/picture">
                <pic:pic>
                  <pic:nvPicPr>
                    <pic:cNvPr descr="image/16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16: Репозиторий курса</w:t>
      </w:r>
    </w:p>
    <w:bookmarkEnd w:id="94"/>
    <w:bookmarkStart w:id="99" w:name="настройка-каталога-курса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Также у меня уже был настроен каталог курса (рис. 17).</w:t>
      </w:r>
    </w:p>
    <w:p>
      <w:pPr>
        <w:pStyle w:val="CaptionedFigure"/>
      </w:pPr>
      <w:bookmarkStart w:id="98" w:name="fig:017"/>
      <w:r>
        <w:drawing>
          <wp:inline>
            <wp:extent cx="3848100" cy="5448300"/>
            <wp:effectExtent b="0" l="0" r="0" t="0"/>
            <wp:docPr descr="Рис. 17: Каталог курса" title="" id="96" name="Picture"/>
            <a:graphic>
              <a:graphicData uri="http://schemas.openxmlformats.org/drawingml/2006/picture">
                <pic:pic>
                  <pic:nvPicPr>
                    <pic:cNvPr descr="image/17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17: Каталог курса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а также освоила умения по работе с git.</w:t>
      </w:r>
    </w:p>
    <w:bookmarkEnd w:id="101"/>
    <w:bookmarkStart w:id="102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p>
      <w:pPr>
        <w:numPr>
          <w:ilvl w:val="0"/>
          <w:numId w:val="1004"/>
        </w:numPr>
        <w:pStyle w:val="Compact"/>
      </w:pPr>
      <w:r>
        <w:t xml:space="preserve">Лабораторная работа № 2 [Электронный ресурс] URL: https://esystem.rudn.ru/mod/page/view.php?id=970819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80" Target="media/rId80.jpg" /><Relationship Type="http://schemas.openxmlformats.org/officeDocument/2006/relationships/image" Id="rId85" Target="media/rId85.jpg" /><Relationship Type="http://schemas.openxmlformats.org/officeDocument/2006/relationships/image" Id="rId90" Target="media/rId90.jpg" /><Relationship Type="http://schemas.openxmlformats.org/officeDocument/2006/relationships/image" Id="rId95" Target="media/rId9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Краснова Камилла Геннадьевна</dc:creator>
  <dc:language>ru-RU</dc:language>
  <cp:keywords/>
  <dcterms:created xsi:type="dcterms:W3CDTF">2025-02-24T17:58:05Z</dcterms:created>
  <dcterms:modified xsi:type="dcterms:W3CDTF">2025-02-24T17:58:05Z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Операционные системы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