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115.jpg" ContentType="image/jpeg"/>
  <Override PartName="/word/media/rId119.jpg" ContentType="image/jpeg"/>
  <Override PartName="/word/media/rId123.jpg" ContentType="image/jpeg"/>
  <Override PartName="/word/media/rId127.jpg" ContentType="image/jpeg"/>
  <Override PartName="/word/media/rId131.jpg" ContentType="image/jpeg"/>
  <Override PartName="/word/media/rId135.jpg" ContentType="image/jpeg"/>
  <Override PartName="/word/media/rId30.jpg" ContentType="image/jpeg"/>
  <Override PartName="/word/media/rId139.jpg" ContentType="image/jpeg"/>
  <Override PartName="/word/media/rId143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Для начала устанавливаю репозиторий copr (рис. 1).</w:t>
      </w:r>
    </w:p>
    <w:p>
      <w:pPr>
        <w:pStyle w:val="CaptionedFigure"/>
      </w:pPr>
      <w:bookmarkStart w:id="25" w:name="fig:001"/>
      <w:r>
        <w:drawing>
          <wp:inline>
            <wp:extent cx="4472940" cy="1653539"/>
            <wp:effectExtent b="0" l="0" r="0" t="0"/>
            <wp:docPr descr="Рис. 1: Установка репозитория copr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6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репозитория copr</w:t>
      </w:r>
    </w:p>
    <w:p>
      <w:pPr>
        <w:pStyle w:val="BodyText"/>
      </w:pPr>
      <w:r>
        <w:t xml:space="preserve">И устанавливаю сам git-flow (рис. 2).</w:t>
      </w:r>
    </w:p>
    <w:p>
      <w:pPr>
        <w:pStyle w:val="CaptionedFigure"/>
      </w:pPr>
      <w:bookmarkStart w:id="29" w:name="fig:002"/>
      <w:r>
        <w:drawing>
          <wp:inline>
            <wp:extent cx="4312920" cy="815340"/>
            <wp:effectExtent b="0" l="0" r="0" t="0"/>
            <wp:docPr descr="Рис. 2: Установка git-flow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git-flow</w:t>
      </w:r>
    </w:p>
    <w:p>
      <w:pPr>
        <w:pStyle w:val="BodyText"/>
      </w:pPr>
      <w:r>
        <w:t xml:space="preserve">Устанавливаю node.js (рис. 3).</w:t>
      </w:r>
    </w:p>
    <w:p>
      <w:pPr>
        <w:pStyle w:val="CaptionedFigure"/>
      </w:pPr>
      <w:bookmarkStart w:id="33" w:name="fig:003"/>
      <w:r>
        <w:drawing>
          <wp:inline>
            <wp:extent cx="4610100" cy="1943100"/>
            <wp:effectExtent b="0" l="0" r="0" t="0"/>
            <wp:docPr descr="Рис. 3: Установка node.js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И затем устанавливаю pnpm (рис. 4).</w:t>
      </w:r>
    </w:p>
    <w:p>
      <w:pPr>
        <w:pStyle w:val="CaptionedFigure"/>
      </w:pPr>
      <w:bookmarkStart w:id="37" w:name="fig:004"/>
      <w:r>
        <w:drawing>
          <wp:inline>
            <wp:extent cx="3863340" cy="1927860"/>
            <wp:effectExtent b="0" l="0" r="0" t="0"/>
            <wp:docPr descr="Рис. 4: Установка pnpm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Установка pnpm</w:t>
      </w:r>
    </w:p>
    <w:p>
      <w:pPr>
        <w:pStyle w:val="BodyText"/>
      </w:pPr>
      <w:r>
        <w:t xml:space="preserve">Запускаю pnpm и выполняю ’source ~/.bashrc (рис. 5).</w:t>
      </w:r>
    </w:p>
    <w:p>
      <w:pPr>
        <w:pStyle w:val="CaptionedFigure"/>
      </w:pPr>
      <w:bookmarkStart w:id="41" w:name="fig:005"/>
      <w:r>
        <w:drawing>
          <wp:inline>
            <wp:extent cx="3124200" cy="1158240"/>
            <wp:effectExtent b="0" l="0" r="0" t="0"/>
            <wp:docPr descr="Рис. 5: Запуск pnpm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Использую программу commitizen для помощи в форматировании коммитов (рис. 6).</w:t>
      </w:r>
    </w:p>
    <w:p>
      <w:pPr>
        <w:pStyle w:val="CaptionedFigure"/>
      </w:pPr>
      <w:bookmarkStart w:id="45" w:name="fig:006"/>
      <w:r>
        <w:drawing>
          <wp:inline>
            <wp:extent cx="4617720" cy="2232660"/>
            <wp:effectExtent b="0" l="0" r="0" t="0"/>
            <wp:docPr descr="Рис. 6: Программа commitizen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commitizen</w:t>
      </w:r>
    </w:p>
    <w:p>
      <w:pPr>
        <w:pStyle w:val="BodyText"/>
      </w:pPr>
      <w:r>
        <w:t xml:space="preserve">Далее использую программу standard-changelog, которая помогает в создании логов (рис. 7).</w:t>
      </w:r>
    </w:p>
    <w:p>
      <w:pPr>
        <w:pStyle w:val="CaptionedFigure"/>
      </w:pPr>
      <w:bookmarkStart w:id="49" w:name="fig:007"/>
      <w:r>
        <w:drawing>
          <wp:inline>
            <wp:extent cx="4206240" cy="1120140"/>
            <wp:effectExtent b="0" l="0" r="0" t="0"/>
            <wp:docPr descr="Рис. 7: Программа standard-changelog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standard-changelog</w:t>
      </w:r>
    </w:p>
    <w:bookmarkEnd w:id="50"/>
    <w:bookmarkStart w:id="147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репозиторий на GitHub с названием git-extended. Делаю первый коммит и выкладываю на github (рис. 8).</w:t>
      </w:r>
    </w:p>
    <w:p>
      <w:pPr>
        <w:pStyle w:val="CaptionedFigure"/>
      </w:pPr>
      <w:bookmarkStart w:id="54" w:name="fig:008"/>
      <w:r>
        <w:drawing>
          <wp:inline>
            <wp:extent cx="5334000" cy="1391164"/>
            <wp:effectExtent b="0" l="0" r="0" t="0"/>
            <wp:docPr descr="Рис. 8: Создание первого коммит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первого коммита</w:t>
      </w:r>
    </w:p>
    <w:p>
      <w:pPr>
        <w:pStyle w:val="BodyText"/>
      </w:pPr>
      <w:r>
        <w:t xml:space="preserve">Прописываю команду pnpm init, затем перехожу в директорию, в которой находится файл package.json (рис. 9).</w:t>
      </w:r>
    </w:p>
    <w:p>
      <w:pPr>
        <w:pStyle w:val="CaptionedFigure"/>
      </w:pPr>
      <w:bookmarkStart w:id="58" w:name="fig:009"/>
      <w:r>
        <w:drawing>
          <wp:inline>
            <wp:extent cx="3642360" cy="2148840"/>
            <wp:effectExtent b="0" l="0" r="0" t="0"/>
            <wp:docPr descr="Рис. 9: Конфигурация для пакетов Node.js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Конфигурация для пакетов Node.js</w:t>
      </w:r>
    </w:p>
    <w:p>
      <w:pPr>
        <w:pStyle w:val="BodyText"/>
      </w:pPr>
      <w:r>
        <w:t xml:space="preserve">С помощью текстового редактора я заполняю несколько параметров пакета. После изменения он выглядит следующи образом: (рис. 10).</w:t>
      </w:r>
    </w:p>
    <w:p>
      <w:pPr>
        <w:pStyle w:val="CaptionedFigure"/>
      </w:pPr>
      <w:bookmarkStart w:id="62" w:name="fig:010"/>
      <w:r>
        <w:drawing>
          <wp:inline>
            <wp:extent cx="3482340" cy="2141220"/>
            <wp:effectExtent b="0" l="0" r="0" t="0"/>
            <wp:docPr descr="Рис. 10: Заполнение параметров пакет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Заполнение параметров пакета</w:t>
      </w:r>
    </w:p>
    <w:p>
      <w:pPr>
        <w:pStyle w:val="BodyText"/>
      </w:pPr>
      <w:r>
        <w:t xml:space="preserve">Дальше я добавляю новые файлы и выполняю коммит, после чего отвечаю на пару наводящих вопросов и отправляю все на github (рис. 11).</w:t>
      </w:r>
    </w:p>
    <w:p>
      <w:pPr>
        <w:pStyle w:val="CaptionedFigure"/>
      </w:pPr>
      <w:bookmarkStart w:id="66" w:name="fig:011"/>
      <w:r>
        <w:drawing>
          <wp:inline>
            <wp:extent cx="5219700" cy="1074420"/>
            <wp:effectExtent b="0" l="0" r="0" t="0"/>
            <wp:docPr descr="Рис. 11: Добавление новых файлов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Добавление новых файлов</w:t>
      </w:r>
    </w:p>
    <w:p>
      <w:pPr>
        <w:pStyle w:val="BodyText"/>
      </w:pPr>
      <w:r>
        <w:t xml:space="preserve">Далее инициализирую git-flow. Префикс для ярлыков устанавливаю в v (рис. 12).</w:t>
      </w:r>
    </w:p>
    <w:p>
      <w:pPr>
        <w:pStyle w:val="CaptionedFigure"/>
      </w:pPr>
      <w:bookmarkStart w:id="70" w:name="fig:012"/>
      <w:r>
        <w:drawing>
          <wp:inline>
            <wp:extent cx="4434840" cy="2225040"/>
            <wp:effectExtent b="0" l="0" r="0" t="0"/>
            <wp:docPr descr="Рис. 12: Инициализация git-flow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Инициализация git-flow</w:t>
      </w:r>
    </w:p>
    <w:p>
      <w:pPr>
        <w:pStyle w:val="BodyText"/>
      </w:pPr>
      <w:r>
        <w:t xml:space="preserve">Проверяю что я на ветке develop (рис. 13).</w:t>
      </w:r>
    </w:p>
    <w:p>
      <w:pPr>
        <w:pStyle w:val="CaptionedFigure"/>
      </w:pPr>
      <w:bookmarkStart w:id="74" w:name="fig:013"/>
      <w:r>
        <w:drawing>
          <wp:inline>
            <wp:extent cx="2636520" cy="381000"/>
            <wp:effectExtent b="0" l="0" r="0" t="0"/>
            <wp:docPr descr="Рис. 13: Проверка ветки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ветки</w:t>
      </w:r>
    </w:p>
    <w:p>
      <w:pPr>
        <w:pStyle w:val="BodyText"/>
      </w:pPr>
      <w:r>
        <w:t xml:space="preserve">Загружаю весь репозиторий в хранилище (рис. 14).</w:t>
      </w:r>
    </w:p>
    <w:p>
      <w:pPr>
        <w:pStyle w:val="CaptionedFigure"/>
      </w:pPr>
      <w:bookmarkStart w:id="78" w:name="fig:014"/>
      <w:r>
        <w:drawing>
          <wp:inline>
            <wp:extent cx="3924300" cy="1386840"/>
            <wp:effectExtent b="0" l="0" r="0" t="0"/>
            <wp:docPr descr="Рис. 14: Загрузка репозитория в хранилище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Загрузка репозитория в хранилище</w:t>
      </w:r>
    </w:p>
    <w:p>
      <w:pPr>
        <w:pStyle w:val="BodyText"/>
      </w:pPr>
      <w:r>
        <w:t xml:space="preserve">Устанавливаю внешнюю ветку как вышестоящую для этой ветки. Далее создаю релиз с версией 1.0.0 (рис. 15).</w:t>
      </w:r>
    </w:p>
    <w:p>
      <w:pPr>
        <w:pStyle w:val="CaptionedFigure"/>
      </w:pPr>
      <w:bookmarkStart w:id="82" w:name="fig:015"/>
      <w:r>
        <w:drawing>
          <wp:inline>
            <wp:extent cx="5067300" cy="2110740"/>
            <wp:effectExtent b="0" l="0" r="0" t="0"/>
            <wp:docPr descr="Рис. 15: Создание релиза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Создание релиза</w:t>
      </w:r>
    </w:p>
    <w:p>
      <w:pPr>
        <w:pStyle w:val="BodyText"/>
      </w:pPr>
      <w:r>
        <w:t xml:space="preserve">Создаю журнал изменений (рис. 16).</w:t>
      </w:r>
    </w:p>
    <w:p>
      <w:pPr>
        <w:pStyle w:val="CaptionedFigure"/>
      </w:pPr>
      <w:bookmarkStart w:id="86" w:name="fig:016"/>
      <w:r>
        <w:drawing>
          <wp:inline>
            <wp:extent cx="4061460" cy="472440"/>
            <wp:effectExtent b="0" l="0" r="0" t="0"/>
            <wp:docPr descr="Рис. 16: Создание журнала изменений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Создание журнала изменений</w:t>
      </w:r>
    </w:p>
    <w:p>
      <w:pPr>
        <w:pStyle w:val="BodyText"/>
      </w:pPr>
      <w:r>
        <w:t xml:space="preserve">Добавляю журнал измененинй в индекс (рис. 17).</w:t>
      </w:r>
    </w:p>
    <w:p>
      <w:pPr>
        <w:pStyle w:val="CaptionedFigure"/>
      </w:pPr>
      <w:bookmarkStart w:id="90" w:name="fig:017"/>
      <w:r>
        <w:drawing>
          <wp:inline>
            <wp:extent cx="4701540" cy="739140"/>
            <wp:effectExtent b="0" l="0" r="0" t="0"/>
            <wp:docPr descr="Рис. 17: Добавление журнала изменений в индекс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Добавление журнала изменений в индекс</w:t>
      </w:r>
    </w:p>
    <w:p>
      <w:pPr>
        <w:pStyle w:val="BodyText"/>
      </w:pPr>
      <w:r>
        <w:t xml:space="preserve">И затем заливаю релизную ветку в основную ветку (рис. 18).</w:t>
      </w:r>
    </w:p>
    <w:p>
      <w:pPr>
        <w:pStyle w:val="CaptionedFigure"/>
      </w:pPr>
      <w:bookmarkStart w:id="94" w:name="fig:018"/>
      <w:r>
        <w:drawing>
          <wp:inline>
            <wp:extent cx="4358640" cy="1615440"/>
            <wp:effectExtent b="0" l="0" r="0" t="0"/>
            <wp:docPr descr="Рис. 18: Релизная ветк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Релизная ветка</w:t>
      </w:r>
    </w:p>
    <w:p>
      <w:pPr>
        <w:pStyle w:val="BodyText"/>
      </w:pPr>
      <w:r>
        <w:t xml:space="preserve">Отправляю данные на github с помощью git push –all(рис. 19).</w:t>
      </w:r>
    </w:p>
    <w:p>
      <w:pPr>
        <w:pStyle w:val="CaptionedFigure"/>
      </w:pPr>
      <w:bookmarkStart w:id="98" w:name="fig:019"/>
      <w:r>
        <w:drawing>
          <wp:inline>
            <wp:extent cx="3977640" cy="1539240"/>
            <wp:effectExtent b="0" l="0" r="0" t="0"/>
            <wp:docPr descr="Рис. 19: Отправка данных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Отправка данных</w:t>
      </w:r>
    </w:p>
    <w:p>
      <w:pPr>
        <w:pStyle w:val="BodyText"/>
      </w:pPr>
      <w:r>
        <w:t xml:space="preserve">Затем с помощью git push –tags(рис. 20).</w:t>
      </w:r>
    </w:p>
    <w:p>
      <w:pPr>
        <w:pStyle w:val="CaptionedFigure"/>
      </w:pPr>
      <w:bookmarkStart w:id="102" w:name="fig:020"/>
      <w:r>
        <w:drawing>
          <wp:inline>
            <wp:extent cx="3947160" cy="1074420"/>
            <wp:effectExtent b="0" l="0" r="0" t="0"/>
            <wp:docPr descr="Рис. 20: Отправка данных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Отправка данных</w:t>
      </w:r>
    </w:p>
    <w:p>
      <w:pPr>
        <w:pStyle w:val="BodyText"/>
      </w:pPr>
      <w:r>
        <w:t xml:space="preserve">И создаю релиз на github, для этого использую утилиты работы с github (рис. 21).</w:t>
      </w:r>
    </w:p>
    <w:p>
      <w:pPr>
        <w:pStyle w:val="CaptionedFigure"/>
      </w:pPr>
      <w:bookmarkStart w:id="106" w:name="fig:021"/>
      <w:r>
        <w:drawing>
          <wp:inline>
            <wp:extent cx="4396740" cy="327660"/>
            <wp:effectExtent b="0" l="0" r="0" t="0"/>
            <wp:docPr descr="Рис. 21: Создание релиза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Создание релиза</w:t>
      </w:r>
    </w:p>
    <w:p>
      <w:pPr>
        <w:pStyle w:val="BodyText"/>
      </w:pPr>
      <w:r>
        <w:t xml:space="preserve">Создаю ветку для новой функциональности (рис. 22).</w:t>
      </w:r>
    </w:p>
    <w:p>
      <w:pPr>
        <w:pStyle w:val="CaptionedFigure"/>
      </w:pPr>
      <w:bookmarkStart w:id="110" w:name="fig:022"/>
      <w:r>
        <w:drawing>
          <wp:inline>
            <wp:extent cx="4465320" cy="1531620"/>
            <wp:effectExtent b="0" l="0" r="0" t="0"/>
            <wp:docPr descr="Рис. 22: Создание ветки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Создание ветки</w:t>
      </w:r>
    </w:p>
    <w:p>
      <w:pPr>
        <w:pStyle w:val="BodyText"/>
      </w:pPr>
      <w:r>
        <w:t xml:space="preserve">Объединаю ветку feature_branch c develop (рис. 23).</w:t>
      </w:r>
    </w:p>
    <w:p>
      <w:pPr>
        <w:pStyle w:val="CaptionedFigure"/>
      </w:pPr>
      <w:bookmarkStart w:id="114" w:name="fig:023"/>
      <w:r>
        <w:drawing>
          <wp:inline>
            <wp:extent cx="4358640" cy="1432560"/>
            <wp:effectExtent b="0" l="0" r="0" t="0"/>
            <wp:docPr descr="Рис. 23: Объединение ветки" title="" id="112" name="Picture"/>
            <a:graphic>
              <a:graphicData uri="http://schemas.openxmlformats.org/drawingml/2006/picture">
                <pic:pic>
                  <pic:nvPicPr>
                    <pic:cNvPr descr="image/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Объединение ветки</w:t>
      </w:r>
    </w:p>
    <w:p>
      <w:pPr>
        <w:pStyle w:val="BodyText"/>
      </w:pPr>
      <w:r>
        <w:t xml:space="preserve">Создаю релиз с версией 1.2.3 (рис. 24).</w:t>
      </w:r>
    </w:p>
    <w:p>
      <w:pPr>
        <w:pStyle w:val="CaptionedFigure"/>
      </w:pPr>
      <w:bookmarkStart w:id="118" w:name="fig:024"/>
      <w:r>
        <w:drawing>
          <wp:inline>
            <wp:extent cx="3863340" cy="1996439"/>
            <wp:effectExtent b="0" l="0" r="0" t="0"/>
            <wp:docPr descr="Рис. 24: Создание релиза" title="" id="116" name="Picture"/>
            <a:graphic>
              <a:graphicData uri="http://schemas.openxmlformats.org/drawingml/2006/picture">
                <pic:pic>
                  <pic:nvPicPr>
                    <pic:cNvPr descr="image/24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99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24: Создание релиза</w:t>
      </w:r>
    </w:p>
    <w:p>
      <w:pPr>
        <w:pStyle w:val="BodyText"/>
      </w:pPr>
      <w:r>
        <w:t xml:space="preserve">С помощью текстового редактора изменяю файл package.json, обновляя номер версии (рис. 25).</w:t>
      </w:r>
    </w:p>
    <w:p>
      <w:pPr>
        <w:pStyle w:val="CaptionedFigure"/>
      </w:pPr>
      <w:bookmarkStart w:id="122" w:name="fig:025"/>
      <w:r>
        <w:drawing>
          <wp:inline>
            <wp:extent cx="3810000" cy="1226820"/>
            <wp:effectExtent b="0" l="0" r="0" t="0"/>
            <wp:docPr descr="Рис. 25: Изменение файла" title="" id="120" name="Picture"/>
            <a:graphic>
              <a:graphicData uri="http://schemas.openxmlformats.org/drawingml/2006/picture">
                <pic:pic>
                  <pic:nvPicPr>
                    <pic:cNvPr descr="image/25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Рис. 25: Изменение файла</w:t>
      </w:r>
    </w:p>
    <w:p>
      <w:pPr>
        <w:pStyle w:val="BodyText"/>
      </w:pPr>
      <w:r>
        <w:t xml:space="preserve">Создаю журнал изменений и добавляю его в индекс (рис. 26).</w:t>
      </w:r>
    </w:p>
    <w:p>
      <w:pPr>
        <w:pStyle w:val="CaptionedFigure"/>
      </w:pPr>
      <w:bookmarkStart w:id="126" w:name="fig:026"/>
      <w:r>
        <w:drawing>
          <wp:inline>
            <wp:extent cx="4785360" cy="1645920"/>
            <wp:effectExtent b="0" l="0" r="0" t="0"/>
            <wp:docPr descr="Рис. 26: Создание журнала изменений" title="" id="124" name="Picture"/>
            <a:graphic>
              <a:graphicData uri="http://schemas.openxmlformats.org/drawingml/2006/picture">
                <pic:pic>
                  <pic:nvPicPr>
                    <pic:cNvPr descr="image/26.jp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Рис. 26: Создание журнала изменений</w:t>
      </w:r>
    </w:p>
    <w:p>
      <w:pPr>
        <w:pStyle w:val="BodyText"/>
      </w:pPr>
      <w:r>
        <w:t xml:space="preserve">Заливаю релизную ветку в основную ветку (рис. 27).</w:t>
      </w:r>
    </w:p>
    <w:p>
      <w:pPr>
        <w:pStyle w:val="CaptionedFigure"/>
      </w:pPr>
      <w:bookmarkStart w:id="130" w:name="fig:027"/>
      <w:r>
        <w:drawing>
          <wp:inline>
            <wp:extent cx="4572000" cy="3520440"/>
            <wp:effectExtent b="0" l="0" r="0" t="0"/>
            <wp:docPr descr="Рис. 27: Релизная ветка" title="" id="128" name="Picture"/>
            <a:graphic>
              <a:graphicData uri="http://schemas.openxmlformats.org/drawingml/2006/picture">
                <pic:pic>
                  <pic:nvPicPr>
                    <pic:cNvPr descr="image/27.jp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Рис. 27: Релизная ветка</w:t>
      </w:r>
    </w:p>
    <w:p>
      <w:pPr>
        <w:pStyle w:val="BodyText"/>
      </w:pPr>
      <w:r>
        <w:t xml:space="preserve">Отправляю данные на github с помощью git push –all (рис. 28).</w:t>
      </w:r>
    </w:p>
    <w:p>
      <w:pPr>
        <w:pStyle w:val="CaptionedFigure"/>
      </w:pPr>
      <w:bookmarkStart w:id="134" w:name="fig:028"/>
      <w:r>
        <w:drawing>
          <wp:inline>
            <wp:extent cx="4160520" cy="1638300"/>
            <wp:effectExtent b="0" l="0" r="0" t="0"/>
            <wp:docPr descr="Рис. 28: Отправка данных" title="" id="132" name="Picture"/>
            <a:graphic>
              <a:graphicData uri="http://schemas.openxmlformats.org/drawingml/2006/picture">
                <pic:pic>
                  <pic:nvPicPr>
                    <pic:cNvPr descr="image/28.jp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Рис. 28: Отправка данных</w:t>
      </w:r>
    </w:p>
    <w:p>
      <w:pPr>
        <w:pStyle w:val="BodyText"/>
      </w:pPr>
      <w:r>
        <w:t xml:space="preserve">Затем с помощью git push –tags (рис. 29).</w:t>
      </w:r>
    </w:p>
    <w:p>
      <w:pPr>
        <w:pStyle w:val="CaptionedFigure"/>
      </w:pPr>
      <w:bookmarkStart w:id="138" w:name="fig:029"/>
      <w:r>
        <w:drawing>
          <wp:inline>
            <wp:extent cx="3977640" cy="1104900"/>
            <wp:effectExtent b="0" l="0" r="0" t="0"/>
            <wp:docPr descr="Рис. 29: Отправка данных" title="" id="136" name="Picture"/>
            <a:graphic>
              <a:graphicData uri="http://schemas.openxmlformats.org/drawingml/2006/picture">
                <pic:pic>
                  <pic:nvPicPr>
                    <pic:cNvPr descr="image/29.jp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Рис. 29: Отправка данных</w:t>
      </w:r>
    </w:p>
    <w:p>
      <w:pPr>
        <w:pStyle w:val="BodyText"/>
      </w:pPr>
      <w:r>
        <w:t xml:space="preserve">Создаю релиз на github с комментариями из журнала изменений (рис. 30).</w:t>
      </w:r>
    </w:p>
    <w:p>
      <w:pPr>
        <w:pStyle w:val="CaptionedFigure"/>
      </w:pPr>
      <w:bookmarkStart w:id="142" w:name="fig:030"/>
      <w:r>
        <w:drawing>
          <wp:inline>
            <wp:extent cx="4328160" cy="320040"/>
            <wp:effectExtent b="0" l="0" r="0" t="0"/>
            <wp:docPr descr="Рис. 30: Создание релиза" title="" id="140" name="Picture"/>
            <a:graphic>
              <a:graphicData uri="http://schemas.openxmlformats.org/drawingml/2006/picture">
                <pic:pic>
                  <pic:nvPicPr>
                    <pic:cNvPr descr="image/30.jp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Рис. 30: Создание релиза</w:t>
      </w:r>
    </w:p>
    <w:p>
      <w:pPr>
        <w:pStyle w:val="BodyText"/>
      </w:pPr>
      <w:r>
        <w:t xml:space="preserve">Репозиторий git-extended (рис. 31).</w:t>
      </w:r>
    </w:p>
    <w:p>
      <w:pPr>
        <w:pStyle w:val="CaptionedFigure"/>
      </w:pPr>
      <w:bookmarkStart w:id="146" w:name="fig:031"/>
      <w:r>
        <w:drawing>
          <wp:inline>
            <wp:extent cx="4846320" cy="2918460"/>
            <wp:effectExtent b="0" l="0" r="0" t="0"/>
            <wp:docPr descr="Рис. 31: Репозиторий" title="" id="144" name="Picture"/>
            <a:graphic>
              <a:graphicData uri="http://schemas.openxmlformats.org/drawingml/2006/picture">
                <pic:pic>
                  <pic:nvPicPr>
                    <pic:cNvPr descr="image/31.jp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Рис. 31: Репозиторий</w:t>
      </w:r>
    </w:p>
    <w:bookmarkEnd w:id="147"/>
    <w:bookmarkEnd w:id="148"/>
    <w:bookmarkStart w:id="1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навыки правильной работы с репозиториями git.</w:t>
      </w:r>
    </w:p>
    <w:bookmarkEnd w:id="149"/>
    <w:bookmarkStart w:id="150" w:name="список-литературы"/>
    <w:p>
      <w:pPr>
        <w:pStyle w:val="Heading1"/>
      </w:pPr>
      <w:r>
        <w:t xml:space="preserve">Список литературы</w:t>
      </w:r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5" Target="media/rId115.jpg" /><Relationship Type="http://schemas.openxmlformats.org/officeDocument/2006/relationships/image" Id="rId119" Target="media/rId119.jpg" /><Relationship Type="http://schemas.openxmlformats.org/officeDocument/2006/relationships/image" Id="rId123" Target="media/rId123.jpg" /><Relationship Type="http://schemas.openxmlformats.org/officeDocument/2006/relationships/image" Id="rId127" Target="media/rId127.jpg" /><Relationship Type="http://schemas.openxmlformats.org/officeDocument/2006/relationships/image" Id="rId131" Target="media/rId131.jpg" /><Relationship Type="http://schemas.openxmlformats.org/officeDocument/2006/relationships/image" Id="rId135" Target="media/rId135.jpg" /><Relationship Type="http://schemas.openxmlformats.org/officeDocument/2006/relationships/image" Id="rId30" Target="media/rId30.jpg" /><Relationship Type="http://schemas.openxmlformats.org/officeDocument/2006/relationships/image" Id="rId139" Target="media/rId139.jpg" /><Relationship Type="http://schemas.openxmlformats.org/officeDocument/2006/relationships/image" Id="rId143" Target="media/rId143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Краснова Камилла Геннадьевна</dc:creator>
  <dc:language>ru-RU</dc:language>
  <cp:keywords/>
  <dcterms:created xsi:type="dcterms:W3CDTF">2025-03-03T14:36:35Z</dcterms:created>
  <dcterms:modified xsi:type="dcterms:W3CDTF">2025-03-03T14:36:35Z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