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111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 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 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 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своего домашнего каталога с помощью pwd (рис. 1).</w:t>
      </w:r>
    </w:p>
    <w:p>
      <w:pPr>
        <w:pStyle w:val="CaptionedFigure"/>
      </w:pPr>
      <w:bookmarkStart w:id="26" w:name="fig:001"/>
      <w:r>
        <w:drawing>
          <wp:inline>
            <wp:extent cx="1539240" cy="358140"/>
            <wp:effectExtent b="0" l="0" r="0" t="0"/>
            <wp:docPr descr="Рис. 1: Название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Название домашнего каталога</w:t>
      </w:r>
    </w:p>
    <w:p>
      <w:pPr>
        <w:pStyle w:val="BodyText"/>
      </w:pPr>
      <w:r>
        <w:t xml:space="preserve">Перехожу в каталог /tmp (рис. 2).</w:t>
      </w:r>
    </w:p>
    <w:p>
      <w:pPr>
        <w:pStyle w:val="CaptionedFigure"/>
      </w:pPr>
      <w:bookmarkStart w:id="30" w:name="fig:002"/>
      <w:r>
        <w:drawing>
          <wp:inline>
            <wp:extent cx="1684020" cy="251460"/>
            <wp:effectExtent b="0" l="0" r="0" t="0"/>
            <wp:docPr descr="Рис. 2: Перемещение по каталогам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Перемещение по каталогам</w:t>
      </w:r>
    </w:p>
    <w:p>
      <w:pPr>
        <w:pStyle w:val="BodyText"/>
      </w:pPr>
      <w:r>
        <w:t xml:space="preserve">Просматриваю содержимое каталога с помощью ls пока что без каких-либо опций (рис. 3).</w:t>
      </w:r>
    </w:p>
    <w:p>
      <w:pPr>
        <w:pStyle w:val="CaptionedFigure"/>
      </w:pPr>
      <w:bookmarkStart w:id="34" w:name="fig:003"/>
      <w:r>
        <w:drawing>
          <wp:inline>
            <wp:extent cx="5227320" cy="2453640"/>
            <wp:effectExtent b="0" l="0" r="0" t="0"/>
            <wp:docPr descr="Рис. 3: Просмотр файлов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Просмотр файлов</w:t>
      </w:r>
    </w:p>
    <w:p>
      <w:pPr>
        <w:pStyle w:val="BodyText"/>
      </w:pPr>
      <w:r>
        <w:t xml:space="preserve">Пробую прописать команду ls -l. Опция -l позволяет увидеть информацию о файлах, такую как время создания, владельца и права доступа (рис. 4).</w:t>
      </w:r>
    </w:p>
    <w:p>
      <w:pPr>
        <w:pStyle w:val="CaptionedFigure"/>
      </w:pPr>
      <w:bookmarkStart w:id="38" w:name="fig:004"/>
      <w:r>
        <w:drawing>
          <wp:inline>
            <wp:extent cx="5334000" cy="2481557"/>
            <wp:effectExtent b="0" l="0" r="0" t="0"/>
            <wp:docPr descr="Рис. 4: Просмотр файлов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Просмотр файлов</w:t>
      </w:r>
    </w:p>
    <w:p>
      <w:pPr>
        <w:pStyle w:val="BodyText"/>
      </w:pPr>
      <w:r>
        <w:t xml:space="preserve">Опция -а поможет увидеть скрытые файлы в каталоге (рис. 5).</w:t>
      </w:r>
    </w:p>
    <w:p>
      <w:pPr>
        <w:pStyle w:val="CaptionedFigure"/>
      </w:pPr>
      <w:bookmarkStart w:id="42" w:name="fig:005"/>
      <w:r>
        <w:drawing>
          <wp:inline>
            <wp:extent cx="4511040" cy="2110740"/>
            <wp:effectExtent b="0" l="0" r="0" t="0"/>
            <wp:docPr descr="Рис. 5: Просмотр файло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Просмотр файлов</w:t>
      </w:r>
    </w:p>
    <w:p>
      <w:pPr>
        <w:pStyle w:val="BodyText"/>
      </w:pPr>
      <w:r>
        <w:t xml:space="preserve">Перехожу в директорию /var/spool. Пользуюсь утилитой ls, чтобы просмотреть файлы и подкаталоги каталога. В директории нет такого каталога (рис. 6).</w:t>
      </w:r>
    </w:p>
    <w:p>
      <w:pPr>
        <w:pStyle w:val="CaptionedFigure"/>
      </w:pPr>
      <w:bookmarkStart w:id="46" w:name="fig:006"/>
      <w:r>
        <w:drawing>
          <wp:inline>
            <wp:extent cx="3185160" cy="548640"/>
            <wp:effectExtent b="0" l="0" r="0" t="0"/>
            <wp:docPr descr="Рис. 6: Просмотр файлов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Просмотр файлов</w:t>
      </w:r>
    </w:p>
    <w:p>
      <w:pPr>
        <w:pStyle w:val="BodyText"/>
      </w:pPr>
      <w:r>
        <w:t xml:space="preserve">Возвращаюсь в домашний каталог. Затем проверяю содержимое каталога. Опция -l определяет владельцев файлов, опция -а показывает все содержимое каталога, а -F помогает определить, что из перечисленного является каталогом (рис. 7).</w:t>
      </w:r>
    </w:p>
    <w:p>
      <w:pPr>
        <w:pStyle w:val="CaptionedFigure"/>
      </w:pPr>
      <w:bookmarkStart w:id="50" w:name="fig:007"/>
      <w:r>
        <w:drawing>
          <wp:inline>
            <wp:extent cx="4274820" cy="3139440"/>
            <wp:effectExtent b="0" l="0" r="0" t="0"/>
            <wp:docPr descr="Рис. 7: Просмотр файлов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файлов</w:t>
      </w:r>
    </w:p>
    <w:p>
      <w:pPr>
        <w:pStyle w:val="BodyText"/>
      </w:pPr>
      <w:r>
        <w:t xml:space="preserve">В домашнем каталоге создаю новый каталог с именем newdir (рис. 8).</w:t>
      </w:r>
    </w:p>
    <w:p>
      <w:pPr>
        <w:pStyle w:val="CaptionedFigure"/>
      </w:pPr>
      <w:bookmarkStart w:id="54" w:name="fig:008"/>
      <w:r>
        <w:drawing>
          <wp:inline>
            <wp:extent cx="2560320" cy="777240"/>
            <wp:effectExtent b="0" l="0" r="0" t="0"/>
            <wp:docPr descr="Рис. 8: Создание каталог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каталога</w:t>
      </w:r>
    </w:p>
    <w:p>
      <w:pPr>
        <w:pStyle w:val="BodyText"/>
      </w:pPr>
      <w:r>
        <w:t xml:space="preserve">В каталоге ~/newdir создаю новый каталог с именем morefun (рис. 9).</w:t>
      </w:r>
    </w:p>
    <w:p>
      <w:pPr>
        <w:pStyle w:val="CaptionedFigure"/>
      </w:pPr>
      <w:bookmarkStart w:id="58" w:name="fig:009"/>
      <w:r>
        <w:drawing>
          <wp:inline>
            <wp:extent cx="2491740" cy="617220"/>
            <wp:effectExtent b="0" l="0" r="0" t="0"/>
            <wp:docPr descr="Рис. 9: Создание каталог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каталога</w:t>
      </w:r>
    </w:p>
    <w:p>
      <w:pPr>
        <w:pStyle w:val="BodyText"/>
      </w:pPr>
      <w:r>
        <w:t xml:space="preserve">В домашнем каталоге создаю одной командой три новых каталога с именами letters, memos, misk (рис. 10).</w:t>
      </w:r>
    </w:p>
    <w:p>
      <w:pPr>
        <w:pStyle w:val="CaptionedFigure"/>
      </w:pPr>
      <w:bookmarkStart w:id="62" w:name="fig:010"/>
      <w:r>
        <w:drawing>
          <wp:inline>
            <wp:extent cx="2743200" cy="891540"/>
            <wp:effectExtent b="0" l="0" r="0" t="0"/>
            <wp:docPr descr="Рис. 10: Создание каталогов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каталогов</w:t>
      </w:r>
    </w:p>
    <w:p>
      <w:pPr>
        <w:pStyle w:val="BodyText"/>
      </w:pPr>
      <w:r>
        <w:t xml:space="preserve">Затем удаляю эти каталоги одной командой (рис. 11).</w:t>
      </w:r>
    </w:p>
    <w:p>
      <w:pPr>
        <w:pStyle w:val="CaptionedFigure"/>
      </w:pPr>
      <w:bookmarkStart w:id="66" w:name="fig:011"/>
      <w:r>
        <w:drawing>
          <wp:inline>
            <wp:extent cx="3017520" cy="1066800"/>
            <wp:effectExtent b="0" l="0" r="0" t="0"/>
            <wp:docPr descr="Рис. 11: Удаление каталогов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Удаление каталогов</w:t>
      </w:r>
    </w:p>
    <w:p>
      <w:pPr>
        <w:pStyle w:val="BodyText"/>
      </w:pPr>
      <w:r>
        <w:t xml:space="preserve">Пробую удалить ранее созданный каталог ~/newdir командой rm. Утилита rm по умолчанию удаляет файлы, но не каталоги. Поэтому каталог не удалился (рис. 12).</w:t>
      </w:r>
    </w:p>
    <w:p>
      <w:pPr>
        <w:pStyle w:val="CaptionedFigure"/>
      </w:pPr>
      <w:bookmarkStart w:id="70" w:name="fig:012"/>
      <w:r>
        <w:drawing>
          <wp:inline>
            <wp:extent cx="2971800" cy="1303020"/>
            <wp:effectExtent b="0" l="0" r="0" t="0"/>
            <wp:docPr descr="Рис. 12: Попытка удаления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Попытка удаления</w:t>
      </w:r>
    </w:p>
    <w:p>
      <w:pPr>
        <w:pStyle w:val="BodyText"/>
      </w:pPr>
      <w:r>
        <w:t xml:space="preserve">Удаляю каталог ~/newdir/morefun из домашнего каталога (рис. 13).</w:t>
      </w:r>
    </w:p>
    <w:p>
      <w:pPr>
        <w:pStyle w:val="CaptionedFigure"/>
      </w:pPr>
      <w:bookmarkStart w:id="74" w:name="fig:013"/>
      <w:r>
        <w:drawing>
          <wp:inline>
            <wp:extent cx="2796540" cy="922019"/>
            <wp:effectExtent b="0" l="0" r="0" t="0"/>
            <wp:docPr descr="Рис. 13: Удаление каталога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Удаление каталога</w:t>
      </w:r>
    </w:p>
    <w:p>
      <w:pPr>
        <w:pStyle w:val="BodyText"/>
      </w:pPr>
      <w:r>
        <w:t xml:space="preserve">С помощью команды man определяю, что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необходимо использовать -R (рис. 14).</w:t>
      </w:r>
    </w:p>
    <w:p>
      <w:pPr>
        <w:pStyle w:val="CaptionedFigure"/>
      </w:pPr>
      <w:bookmarkStart w:id="78" w:name="fig:014"/>
      <w:r>
        <w:drawing>
          <wp:inline>
            <wp:extent cx="2872740" cy="632460"/>
            <wp:effectExtent b="0" l="0" r="0" t="0"/>
            <wp:docPr descr="Рис. 14: описание команды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описание команды</w:t>
      </w:r>
    </w:p>
    <w:p>
      <w:pPr>
        <w:pStyle w:val="BodyText"/>
      </w:pPr>
      <w:r>
        <w:t xml:space="preserve">С помощью команды man определяю, что для сортировки по времени последнего изменения выводимого списка содержимого каталога с развёрнутым описанием файлов нужно использовать -lt (рис. 15).</w:t>
      </w:r>
    </w:p>
    <w:p>
      <w:pPr>
        <w:pStyle w:val="CaptionedFigure"/>
      </w:pPr>
      <w:bookmarkStart w:id="82" w:name="fig:015"/>
      <w:r>
        <w:drawing>
          <wp:inline>
            <wp:extent cx="3863340" cy="213360"/>
            <wp:effectExtent b="0" l="0" r="0" t="0"/>
            <wp:docPr descr="Рис. 15: описание команды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описание команды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bookmarkStart w:id="86" w:name="fig:016"/>
      <w:r>
        <w:drawing>
          <wp:inline>
            <wp:extent cx="4320540" cy="1318260"/>
            <wp:effectExtent b="0" l="0" r="0" t="0"/>
            <wp:docPr descr="Рис. 16: 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bookmarkStart w:id="90" w:name="fig:017"/>
      <w:r>
        <w:drawing>
          <wp:inline>
            <wp:extent cx="4465320" cy="1996439"/>
            <wp:effectExtent b="0" l="0" r="0" t="0"/>
            <wp:docPr descr="Рис. 17: Опции команды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9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Опции команды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bookmarkStart w:id="94" w:name="fig:018"/>
      <w:r>
        <w:drawing>
          <wp:inline>
            <wp:extent cx="5334000" cy="3096516"/>
            <wp:effectExtent b="0" l="0" r="0" t="0"/>
            <wp:docPr descr="Рис. 18: Опции команды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Опции команды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bookmarkStart w:id="98" w:name="fig:019"/>
      <w:r>
        <w:drawing>
          <wp:inline>
            <wp:extent cx="4305300" cy="2522220"/>
            <wp:effectExtent b="0" l="0" r="0" t="0"/>
            <wp:docPr descr="Рис. 19: Опции команды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Опции команды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bookmarkStart w:id="102" w:name="fig:020"/>
      <w:r>
        <w:drawing>
          <wp:inline>
            <wp:extent cx="4320540" cy="4572000"/>
            <wp:effectExtent b="0" l="0" r="0" t="0"/>
            <wp:docPr descr="Рис. 20: Опции команды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Опции команды</w:t>
      </w:r>
    </w:p>
    <w:p>
      <w:pPr>
        <w:pStyle w:val="BodyText"/>
      </w:pPr>
      <w:r>
        <w:t xml:space="preserve">Выполняю команду history, чтобы увидеть историю вводимых команд (рис. fig. 21).</w:t>
      </w:r>
    </w:p>
    <w:p>
      <w:pPr>
        <w:pStyle w:val="CaptionedFigure"/>
      </w:pPr>
      <w:bookmarkStart w:id="106" w:name="fig:021"/>
      <w:r>
        <w:drawing>
          <wp:inline>
            <wp:extent cx="2400300" cy="1104900"/>
            <wp:effectExtent b="0" l="0" r="0" t="0"/>
            <wp:docPr descr="Рис. 21: История ввода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История ввода</w:t>
      </w:r>
    </w:p>
    <w:p>
      <w:pPr>
        <w:pStyle w:val="BodyText"/>
      </w:pPr>
      <w:r>
        <w:t xml:space="preserve">Модифицирую и исполняю команду из буфера команд (рис. fig. 22).</w:t>
      </w:r>
    </w:p>
    <w:p>
      <w:pPr>
        <w:pStyle w:val="CaptionedFigure"/>
      </w:pPr>
      <w:bookmarkStart w:id="110" w:name="fig:022"/>
      <w:r>
        <w:drawing>
          <wp:inline>
            <wp:extent cx="2796540" cy="853440"/>
            <wp:effectExtent b="0" l="0" r="0" t="0"/>
            <wp:docPr descr="Рис. 22: История ввода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История ввода</w:t>
      </w:r>
    </w:p>
    <w:p>
      <w:pPr>
        <w:pStyle w:val="BodyText"/>
      </w:pPr>
      <w:r>
        <w:t xml:space="preserve">Модифицирую и исполняю команду из буфера команд (рис. fig. 23).</w:t>
      </w:r>
    </w:p>
    <w:p>
      <w:pPr>
        <w:pStyle w:val="CaptionedFigure"/>
      </w:pPr>
      <w:bookmarkStart w:id="114" w:name="fig:023"/>
      <w:r>
        <w:drawing>
          <wp:inline>
            <wp:extent cx="2636520" cy="1638300"/>
            <wp:effectExtent b="0" l="0" r="0" t="0"/>
            <wp:docPr descr="Рис. 23: История ввода" title="" id="112" name="Picture"/>
            <a:graphic>
              <a:graphicData uri="http://schemas.openxmlformats.org/drawingml/2006/picture">
                <pic:pic>
                  <pic:nvPicPr>
                    <pic:cNvPr descr="image/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История ввода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116"/>
    <w:bookmarkStart w:id="117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Краснова Камилла Геннадьевна</dc:creator>
  <dc:language>ru-RU</dc:language>
  <cp:keywords/>
  <dcterms:created xsi:type="dcterms:W3CDTF">2025-03-17T14:38:07Z</dcterms:created>
  <dcterms:modified xsi:type="dcterms:W3CDTF">2025-03-17T14:38:07Z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