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9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5.jpg" ContentType="image/jpeg"/>
  <Override PartName="/word/media/rId1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дабораторной работы является 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скопируйте его на новую строку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7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 файлов двух каталогов.</w:t>
      </w:r>
      <w:r>
        <w:t xml:space="preserve"> </w:t>
      </w: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  <w:r>
        <w:t xml:space="preserve"> </w:t>
      </w:r>
      <w:r>
        <w:t xml:space="preserve">Панели можно поменять местами. Для этого и используется комбинация клавиш Ctrl-u или команда меню mc Переставить панели . Также можно временно убрать отображение панелей (отключить их) с помощью комбинации клавиш Ctrl-o или команды меню mc Отключить панели . Это может быть полезно, например, если необходимо увидеть вывод какой-то информации на экран после выполнения какой-либо команды shell</w:t>
      </w:r>
    </w:p>
    <w:bookmarkEnd w:id="24"/>
    <w:bookmarkStart w:id="1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 (рис. 1).</w:t>
      </w:r>
    </w:p>
    <w:p>
      <w:pPr>
        <w:pStyle w:val="CaptionedFigure"/>
      </w:pPr>
      <w:bookmarkStart w:id="28" w:name="fig:001"/>
      <w:r>
        <w:drawing>
          <wp:inline>
            <wp:extent cx="5334000" cy="1939636"/>
            <wp:effectExtent b="0" l="0" r="0" t="0"/>
            <wp:docPr descr="Рис. 1: Информация о mc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Информация о mc</w:t>
      </w:r>
    </w:p>
    <w:p>
      <w:pPr>
        <w:pStyle w:val="BodyText"/>
      </w:pPr>
      <w:r>
        <w:t xml:space="preserve">Запускаю из командной строки mc (рис. 2).</w:t>
      </w:r>
    </w:p>
    <w:p>
      <w:pPr>
        <w:pStyle w:val="CaptionedFigure"/>
      </w:pPr>
      <w:bookmarkStart w:id="32" w:name="fig:002"/>
      <w:r>
        <w:drawing>
          <wp:inline>
            <wp:extent cx="4396740" cy="1600200"/>
            <wp:effectExtent b="0" l="0" r="0" t="0"/>
            <wp:docPr descr="Рис. 2: Запуск mc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Запуск mc</w:t>
      </w:r>
    </w:p>
    <w:p>
      <w:pPr>
        <w:pStyle w:val="BodyText"/>
      </w:pPr>
      <w:r>
        <w:t xml:space="preserve">С помощью F4 копирую файл (рис. 3).</w:t>
      </w:r>
    </w:p>
    <w:p>
      <w:pPr>
        <w:pStyle w:val="CaptionedFigure"/>
      </w:pPr>
      <w:bookmarkStart w:id="36" w:name="fig:003"/>
      <w:r>
        <w:drawing>
          <wp:inline>
            <wp:extent cx="4587240" cy="2034539"/>
            <wp:effectExtent b="0" l="0" r="0" t="0"/>
            <wp:docPr descr="Рис. 3: 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 помощью F8 удаляю файл (рис. 4).</w:t>
      </w:r>
    </w:p>
    <w:p>
      <w:pPr>
        <w:pStyle w:val="CaptionedFigure"/>
      </w:pPr>
      <w:bookmarkStart w:id="40" w:name="fig:004"/>
      <w:r>
        <w:drawing>
          <wp:inline>
            <wp:extent cx="1577340" cy="1280160"/>
            <wp:effectExtent b="0" l="0" r="0" t="0"/>
            <wp:docPr descr="Рис. 4: Удаление файла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Удаление файла</w:t>
      </w:r>
    </w:p>
    <w:p>
      <w:pPr>
        <w:pStyle w:val="BodyText"/>
      </w:pPr>
      <w:r>
        <w:t xml:space="preserve">Выполняю основные команды правой панели. Информация о файлах подробнее, чем с вызовом ls (рис. 5).</w:t>
      </w:r>
    </w:p>
    <w:p>
      <w:pPr>
        <w:pStyle w:val="CaptionedFigure"/>
      </w:pPr>
      <w:bookmarkStart w:id="44" w:name="fig:005"/>
      <w:r>
        <w:drawing>
          <wp:inline>
            <wp:extent cx="5334000" cy="2667000"/>
            <wp:effectExtent b="0" l="0" r="0" t="0"/>
            <wp:docPr descr="Рис. 5: Меню правой панели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Меню правой панели</w:t>
      </w:r>
    </w:p>
    <w:p>
      <w:pPr>
        <w:pStyle w:val="BodyText"/>
      </w:pPr>
      <w:r>
        <w:t xml:space="preserve">Используя возможности подменю Файл, просматриваю содержимое текстового файла (рис. 6).</w:t>
      </w:r>
    </w:p>
    <w:p>
      <w:pPr>
        <w:pStyle w:val="CaptionedFigure"/>
      </w:pPr>
      <w:bookmarkStart w:id="48" w:name="fig:006"/>
      <w:r>
        <w:drawing>
          <wp:inline>
            <wp:extent cx="4023360" cy="2019300"/>
            <wp:effectExtent b="0" l="0" r="0" t="0"/>
            <wp:docPr descr="Рис. 6: Содержимое текстового файла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Содержимое текстового файла</w:t>
      </w:r>
    </w:p>
    <w:p>
      <w:pPr>
        <w:pStyle w:val="BodyText"/>
      </w:pPr>
      <w:r>
        <w:t xml:space="preserve">Редактирую файл, выхожу, но не сохраняю изменения (рис. 7).</w:t>
      </w:r>
    </w:p>
    <w:p>
      <w:pPr>
        <w:pStyle w:val="CaptionedFigure"/>
      </w:pPr>
      <w:bookmarkStart w:id="52" w:name="fig:007"/>
      <w:r>
        <w:drawing>
          <wp:inline>
            <wp:extent cx="5158740" cy="2720340"/>
            <wp:effectExtent b="0" l="0" r="0" t="0"/>
            <wp:docPr descr="Рис. 7: 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Создаю каталог (рис. 8).</w:t>
      </w:r>
    </w:p>
    <w:p>
      <w:pPr>
        <w:pStyle w:val="CaptionedFigure"/>
      </w:pPr>
      <w:bookmarkStart w:id="56" w:name="fig:008"/>
      <w:r>
        <w:drawing>
          <wp:inline>
            <wp:extent cx="3672840" cy="1310640"/>
            <wp:effectExtent b="0" l="0" r="0" t="0"/>
            <wp:docPr descr="Рис. 8: Создание каталог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Создание каталога</w:t>
      </w:r>
    </w:p>
    <w:p>
      <w:pPr>
        <w:pStyle w:val="BodyText"/>
      </w:pPr>
      <w:r>
        <w:t xml:space="preserve">Копирую файл в созданный каталог (рис. 9).</w:t>
      </w:r>
    </w:p>
    <w:p>
      <w:pPr>
        <w:pStyle w:val="CaptionedFigure"/>
      </w:pPr>
      <w:bookmarkStart w:id="60" w:name="fig:009"/>
      <w:r>
        <w:drawing>
          <wp:inline>
            <wp:extent cx="4709160" cy="2065020"/>
            <wp:effectExtent b="0" l="0" r="0" t="0"/>
            <wp:docPr descr="Рис. 9: Копирование файлов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Копирование файлов</w:t>
      </w:r>
    </w:p>
    <w:p>
      <w:pPr>
        <w:pStyle w:val="BodyText"/>
      </w:pPr>
      <w:r>
        <w:t xml:space="preserve">С помощью средств подменю Команда совершаю поиск файлов с расширением .txt (рис. 10).</w:t>
      </w:r>
    </w:p>
    <w:p>
      <w:pPr>
        <w:pStyle w:val="CaptionedFigure"/>
      </w:pPr>
      <w:bookmarkStart w:id="64" w:name="fig:010"/>
      <w:r>
        <w:drawing>
          <wp:inline>
            <wp:extent cx="4419600" cy="2034539"/>
            <wp:effectExtent b="0" l="0" r="0" t="0"/>
            <wp:docPr descr="Рис. 10: Поиск файлов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Поиск файлов</w:t>
      </w:r>
    </w:p>
    <w:p>
      <w:pPr>
        <w:pStyle w:val="BodyText"/>
      </w:pPr>
      <w:r>
        <w:t xml:space="preserve">Перехожу в домашний каталог с помощью дерева каталогов (рис. 11).</w:t>
      </w:r>
    </w:p>
    <w:p>
      <w:pPr>
        <w:pStyle w:val="CaptionedFigure"/>
      </w:pPr>
      <w:bookmarkStart w:id="68" w:name="fig:011"/>
      <w:r>
        <w:drawing>
          <wp:inline>
            <wp:extent cx="4465320" cy="1965960"/>
            <wp:effectExtent b="0" l="0" r="0" t="0"/>
            <wp:docPr descr="Рис. 11: Переход в каталог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Переход в каталог</w:t>
      </w:r>
    </w:p>
    <w:p>
      <w:pPr>
        <w:pStyle w:val="BodyText"/>
      </w:pPr>
      <w:r>
        <w:t xml:space="preserve">Повторение предыдущей команды (рис. 12).</w:t>
      </w:r>
    </w:p>
    <w:p>
      <w:pPr>
        <w:pStyle w:val="CaptionedFigure"/>
      </w:pPr>
      <w:bookmarkStart w:id="72" w:name="fig:012"/>
      <w:r>
        <w:drawing>
          <wp:inline>
            <wp:extent cx="922019" cy="518159"/>
            <wp:effectExtent b="0" l="0" r="0" t="0"/>
            <wp:docPr descr="Рис. 12: История команд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19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История команд</w:t>
      </w:r>
    </w:p>
    <w:p>
      <w:pPr>
        <w:pStyle w:val="BodyText"/>
      </w:pPr>
      <w:r>
        <w:t xml:space="preserve">Анализ файла меню (рис. 13).</w:t>
      </w:r>
    </w:p>
    <w:p>
      <w:pPr>
        <w:pStyle w:val="CaptionedFigure"/>
      </w:pPr>
      <w:bookmarkStart w:id="76" w:name="fig:013"/>
      <w:r>
        <w:drawing>
          <wp:inline>
            <wp:extent cx="4671060" cy="1615440"/>
            <wp:effectExtent b="0" l="0" r="0" t="0"/>
            <wp:docPr descr="Рис. 13: Анализ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Анализ</w:t>
      </w:r>
    </w:p>
    <w:p>
      <w:pPr>
        <w:pStyle w:val="BodyText"/>
      </w:pPr>
      <w:r>
        <w:t xml:space="preserve">Анализ файла расширений (рис. 14).</w:t>
      </w:r>
    </w:p>
    <w:p>
      <w:pPr>
        <w:pStyle w:val="CaptionedFigure"/>
      </w:pPr>
      <w:bookmarkStart w:id="80" w:name="fig:014"/>
      <w:r>
        <w:drawing>
          <wp:inline>
            <wp:extent cx="4015740" cy="1333500"/>
            <wp:effectExtent b="0" l="0" r="0" t="0"/>
            <wp:docPr descr="Рис. 14: Анализ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Анализ</w:t>
      </w:r>
    </w:p>
    <w:p>
      <w:pPr>
        <w:pStyle w:val="BodyText"/>
      </w:pPr>
      <w:r>
        <w:t xml:space="preserve">Из подменю настройки вызвала окна настройки панели (рис. 15).</w:t>
      </w:r>
    </w:p>
    <w:p>
      <w:pPr>
        <w:pStyle w:val="CaptionedFigure"/>
      </w:pPr>
      <w:bookmarkStart w:id="84" w:name="fig:015"/>
      <w:r>
        <w:drawing>
          <wp:inline>
            <wp:extent cx="5120640" cy="2781300"/>
            <wp:effectExtent b="0" l="0" r="0" t="0"/>
            <wp:docPr descr="Рис. 15: Настройки панели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Настройки панели</w:t>
      </w:r>
    </w:p>
    <w:p>
      <w:pPr>
        <w:pStyle w:val="BodyText"/>
      </w:pPr>
      <w:r>
        <w:t xml:space="preserve">настройки внешнего вида (рис. 16).</w:t>
      </w:r>
    </w:p>
    <w:p>
      <w:pPr>
        <w:pStyle w:val="CaptionedFigure"/>
      </w:pPr>
      <w:bookmarkStart w:id="88" w:name="fig:016"/>
      <w:r>
        <w:drawing>
          <wp:inline>
            <wp:extent cx="3794760" cy="2293620"/>
            <wp:effectExtent b="0" l="0" r="0" t="0"/>
            <wp:docPr descr="Рис. 16: Настройки внешнего вида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Настройки внешнего вида</w:t>
      </w:r>
    </w:p>
    <w:p>
      <w:pPr>
        <w:pStyle w:val="BodyText"/>
      </w:pPr>
      <w:r>
        <w:t xml:space="preserve">настройки распознавания клавиш (рис. 17).</w:t>
      </w:r>
    </w:p>
    <w:p>
      <w:pPr>
        <w:pStyle w:val="CaptionedFigure"/>
      </w:pPr>
      <w:bookmarkStart w:id="92" w:name="fig:017"/>
      <w:r>
        <w:drawing>
          <wp:inline>
            <wp:extent cx="4922520" cy="3291840"/>
            <wp:effectExtent b="0" l="0" r="0" t="0"/>
            <wp:docPr descr="Рис. 17: Настройки распознавания клавиш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Настройки распознавания клавиш</w:t>
      </w:r>
    </w:p>
    <w:p>
      <w:pPr>
        <w:pStyle w:val="BodyText"/>
      </w:pPr>
      <w:r>
        <w:t xml:space="preserve">параметры конфигурации (рис. 18).</w:t>
      </w:r>
    </w:p>
    <w:p>
      <w:pPr>
        <w:pStyle w:val="CaptionedFigure"/>
      </w:pPr>
      <w:bookmarkStart w:id="96" w:name="fig:018"/>
      <w:r>
        <w:drawing>
          <wp:inline>
            <wp:extent cx="4861560" cy="3169920"/>
            <wp:effectExtent b="0" l="0" r="0" t="0"/>
            <wp:docPr descr="Рис. 18: Параметры конфигурации" title="" id="94" name="Picture"/>
            <a:graphic>
              <a:graphicData uri="http://schemas.openxmlformats.org/drawingml/2006/picture">
                <pic:pic>
                  <pic:nvPicPr>
                    <pic:cNvPr descr="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Параметры конфигурации</w:t>
      </w:r>
    </w:p>
    <w:p>
      <w:pPr>
        <w:pStyle w:val="BodyText"/>
      </w:pPr>
      <w:r>
        <w:t xml:space="preserve">Командой touch text.txt создала файл (рис. 19).</w:t>
      </w:r>
    </w:p>
    <w:p>
      <w:pPr>
        <w:pStyle w:val="CaptionedFigure"/>
      </w:pPr>
      <w:bookmarkStart w:id="100" w:name="fig:019"/>
      <w:r>
        <w:drawing>
          <wp:inline>
            <wp:extent cx="2186940" cy="419100"/>
            <wp:effectExtent b="0" l="0" r="0" t="0"/>
            <wp:docPr descr="Рис. 19: Создание файла" title="" id="98" name="Picture"/>
            <a:graphic>
              <a:graphicData uri="http://schemas.openxmlformats.org/drawingml/2006/picture">
                <pic:pic>
                  <pic:nvPicPr>
                    <pic:cNvPr descr="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Создание файла</w:t>
      </w:r>
    </w:p>
    <w:p>
      <w:pPr>
        <w:pStyle w:val="BodyText"/>
      </w:pPr>
      <w:r>
        <w:t xml:space="preserve">Клавишей F4 открыла файл для записи, добавила в него текст (рис. 20).</w:t>
      </w:r>
    </w:p>
    <w:p>
      <w:pPr>
        <w:pStyle w:val="CaptionedFigure"/>
      </w:pPr>
      <w:bookmarkStart w:id="104" w:name="fig:020"/>
      <w:r>
        <w:drawing>
          <wp:inline>
            <wp:extent cx="5082540" cy="853440"/>
            <wp:effectExtent b="0" l="0" r="0" t="0"/>
            <wp:docPr descr="Рис. 20: Открытие файла и запись в него" title="" id="102" name="Picture"/>
            <a:graphic>
              <a:graphicData uri="http://schemas.openxmlformats.org/drawingml/2006/picture">
                <pic:pic>
                  <pic:nvPicPr>
                    <pic:cNvPr descr="image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Открытие файла и запись в него</w:t>
      </w:r>
    </w:p>
    <w:p>
      <w:pPr>
        <w:pStyle w:val="BodyText"/>
      </w:pPr>
      <w:r>
        <w:t xml:space="preserve">Удалила строку текста с помощью ctrl+y (рис. 21).</w:t>
      </w:r>
    </w:p>
    <w:p>
      <w:pPr>
        <w:pStyle w:val="CaptionedFigure"/>
      </w:pPr>
      <w:bookmarkStart w:id="108" w:name="fig:021"/>
      <w:r>
        <w:drawing>
          <wp:inline>
            <wp:extent cx="4061460" cy="937260"/>
            <wp:effectExtent b="0" l="0" r="0" t="0"/>
            <wp:docPr descr="Рис. 21: Удаление строки" title="" id="106" name="Picture"/>
            <a:graphic>
              <a:graphicData uri="http://schemas.openxmlformats.org/drawingml/2006/picture">
                <pic:pic>
                  <pic:nvPicPr>
                    <pic:cNvPr descr="image/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Удаление строки</w:t>
      </w:r>
    </w:p>
    <w:p>
      <w:pPr>
        <w:pStyle w:val="BodyText"/>
      </w:pPr>
      <w:r>
        <w:t xml:space="preserve">Перемещаю выделенный текст с помощью клавиши F6 (рис. 22).</w:t>
      </w:r>
    </w:p>
    <w:p>
      <w:pPr>
        <w:pStyle w:val="CaptionedFigure"/>
      </w:pPr>
      <w:bookmarkStart w:id="112" w:name="fig:022"/>
      <w:r>
        <w:drawing>
          <wp:inline>
            <wp:extent cx="3444240" cy="815340"/>
            <wp:effectExtent b="0" l="0" r="0" t="0"/>
            <wp:docPr descr="Рис. 22: Перемещение выделенного текста" title="" id="110" name="Picture"/>
            <a:graphic>
              <a:graphicData uri="http://schemas.openxmlformats.org/drawingml/2006/picture">
                <pic:pic>
                  <pic:nvPicPr>
                    <pic:cNvPr descr="image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Перемещение выделенного текста</w:t>
      </w:r>
    </w:p>
    <w:p>
      <w:pPr>
        <w:pStyle w:val="BodyText"/>
      </w:pPr>
      <w:r>
        <w:t xml:space="preserve">Сохраняю изменения в файле с помощью горячей клавиши F2 (рис. 23).</w:t>
      </w:r>
    </w:p>
    <w:p>
      <w:pPr>
        <w:pStyle w:val="CaptionedFigure"/>
      </w:pPr>
      <w:bookmarkStart w:id="116" w:name="fig:023"/>
      <w:r>
        <w:drawing>
          <wp:inline>
            <wp:extent cx="3634740" cy="1074420"/>
            <wp:effectExtent b="0" l="0" r="0" t="0"/>
            <wp:docPr descr="Рис. 23: Сохранение изменений в файле" title="" id="114" name="Picture"/>
            <a:graphic>
              <a:graphicData uri="http://schemas.openxmlformats.org/drawingml/2006/picture">
                <pic:pic>
                  <pic:nvPicPr>
                    <pic:cNvPr descr="image/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Сохранение изменений в файле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24).</w:t>
      </w:r>
    </w:p>
    <w:p>
      <w:pPr>
        <w:pStyle w:val="CaptionedFigure"/>
      </w:pPr>
      <w:bookmarkStart w:id="120" w:name="fig:024"/>
      <w:r>
        <w:drawing>
          <wp:inline>
            <wp:extent cx="3337560" cy="929640"/>
            <wp:effectExtent b="0" l="0" r="0" t="0"/>
            <wp:docPr descr="Рис. 24: Отмена последнего действия" title="" id="118" name="Picture"/>
            <a:graphic>
              <a:graphicData uri="http://schemas.openxmlformats.org/drawingml/2006/picture">
                <pic:pic>
                  <pic:nvPicPr>
                    <pic:cNvPr descr="image/24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24: Отмена последнего действия</w:t>
      </w:r>
    </w:p>
    <w:p>
      <w:pPr>
        <w:pStyle w:val="BodyText"/>
      </w:pPr>
      <w:r>
        <w:t xml:space="preserve">С помощью клавиш pgup pgdn у меня получилось попасть в начало и в конец файла соответственно, я добавила текст в начало и в конец файла (рис. 25).</w:t>
      </w:r>
    </w:p>
    <w:p>
      <w:pPr>
        <w:pStyle w:val="CaptionedFigure"/>
      </w:pPr>
      <w:bookmarkStart w:id="124" w:name="fig:025"/>
      <w:r>
        <w:drawing>
          <wp:inline>
            <wp:extent cx="2232660" cy="1158240"/>
            <wp:effectExtent b="0" l="0" r="0" t="0"/>
            <wp:docPr descr="Рис. 25: Добавление текста в начало и в конец файла" title="" id="122" name="Picture"/>
            <a:graphic>
              <a:graphicData uri="http://schemas.openxmlformats.org/drawingml/2006/picture">
                <pic:pic>
                  <pic:nvPicPr>
                    <pic:cNvPr descr="image/25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25: Добавление текста в начало и в конец файла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 (рис. 26).</w:t>
      </w:r>
    </w:p>
    <w:p>
      <w:pPr>
        <w:pStyle w:val="CaptionedFigure"/>
      </w:pPr>
      <w:bookmarkStart w:id="128" w:name="fig:026"/>
      <w:r>
        <w:drawing>
          <wp:inline>
            <wp:extent cx="3108960" cy="1463040"/>
            <wp:effectExtent b="0" l="0" r="0" t="0"/>
            <wp:docPr descr="Рис. 26: Закрытие файла с сохранением изменений" title="" id="126" name="Picture"/>
            <a:graphic>
              <a:graphicData uri="http://schemas.openxmlformats.org/drawingml/2006/picture">
                <pic:pic>
                  <pic:nvPicPr>
                    <pic:cNvPr descr="image/26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26: Закрытие файла с сохранением изменений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27).</w:t>
      </w:r>
    </w:p>
    <w:p>
      <w:pPr>
        <w:pStyle w:val="CaptionedFigure"/>
      </w:pPr>
      <w:bookmarkStart w:id="132" w:name="fig:027"/>
      <w:r>
        <w:drawing>
          <wp:inline>
            <wp:extent cx="3139440" cy="1066800"/>
            <wp:effectExtent b="0" l="0" r="0" t="0"/>
            <wp:docPr descr="Рис. 27: Текст файла с кодом с подсветкой" title="" id="130" name="Picture"/>
            <a:graphic>
              <a:graphicData uri="http://schemas.openxmlformats.org/drawingml/2006/picture">
                <pic:pic>
                  <pic:nvPicPr>
                    <pic:cNvPr descr="image/27.jp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Рис. 27: Текст файла с кодом с подсветкой</w:t>
      </w:r>
    </w:p>
    <w:p>
      <w:pPr>
        <w:pStyle w:val="BodyText"/>
      </w:pPr>
      <w:r>
        <w:t xml:space="preserve">Я отключила подсветку и вывела снова тот же самый файл, но уже без подсветки.</w:t>
      </w:r>
    </w:p>
    <w:bookmarkEnd w:id="133"/>
    <w:bookmarkStart w:id="1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134"/>
    <w:bookmarkStart w:id="13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3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3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3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3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3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3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3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3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6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6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6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6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6"/>
        </w:numPr>
        <w:pStyle w:val="Compact"/>
      </w:pPr>
      <w:r>
        <w:t xml:space="preserve">F9 Вызов меню mc;</w:t>
      </w:r>
    </w:p>
    <w:p>
      <w:pPr>
        <w:numPr>
          <w:ilvl w:val="1"/>
          <w:numId w:val="1016"/>
        </w:numPr>
        <w:pStyle w:val="Compact"/>
      </w:pPr>
      <w:r>
        <w:t xml:space="preserve">F10 Выход из mc;</w:t>
      </w:r>
    </w:p>
    <w:p>
      <w:pPr>
        <w:numPr>
          <w:ilvl w:val="0"/>
          <w:numId w:val="1015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7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7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7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7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7"/>
        </w:numPr>
        <w:pStyle w:val="Compact"/>
      </w:pPr>
      <w:r>
        <w:t xml:space="preserve">F4 замена;</w:t>
      </w:r>
    </w:p>
    <w:p>
      <w:pPr>
        <w:numPr>
          <w:ilvl w:val="1"/>
          <w:numId w:val="1017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7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7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7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5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9" Target="media/rId29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5" Target="media/rId125.jpg" /><Relationship Type="http://schemas.openxmlformats.org/officeDocument/2006/relationships/image" Id="rId129" Target="media/rId1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Краснова Камилла Геннадьевна</dc:creator>
  <dc:language>ru-RU</dc:language>
  <cp:keywords/>
  <dcterms:created xsi:type="dcterms:W3CDTF">2025-04-10T14:06:43Z</dcterms:created>
  <dcterms:modified xsi:type="dcterms:W3CDTF">2025-04-10T14:06:43Z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