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85B2" w14:textId="1B8A4E6E" w:rsidR="00727482" w:rsidRDefault="005E7550" w:rsidP="005E7550">
      <w:pPr>
        <w:rPr>
          <w:b/>
          <w:bCs/>
          <w:sz w:val="36"/>
          <w:szCs w:val="36"/>
        </w:rPr>
      </w:pPr>
      <w:r w:rsidRPr="005E7550">
        <w:rPr>
          <w:b/>
          <w:bCs/>
          <w:sz w:val="36"/>
          <w:szCs w:val="36"/>
        </w:rPr>
        <w:t>Commonly used Design Patterns</w:t>
      </w:r>
      <w:r>
        <w:rPr>
          <w:b/>
          <w:bCs/>
          <w:sz w:val="36"/>
          <w:szCs w:val="36"/>
        </w:rPr>
        <w:t>:</w:t>
      </w:r>
    </w:p>
    <w:p w14:paraId="368E6EFB" w14:textId="7CA924A4" w:rsidR="005E7550" w:rsidRDefault="005E7550" w:rsidP="005E7550">
      <w:pPr>
        <w:rPr>
          <w:sz w:val="28"/>
          <w:szCs w:val="28"/>
        </w:rPr>
      </w:pPr>
      <w:r w:rsidRPr="005E7550">
        <w:rPr>
          <w:sz w:val="28"/>
          <w:szCs w:val="28"/>
        </w:rPr>
        <w:t>A design pattern in programming is a reusable solution to a common problem that occurs during software design and development. It provides a structured approach to solving specific design or implementation issues, allowing developers to create more maintainable, flexible, and scalable code.</w:t>
      </w:r>
    </w:p>
    <w:p w14:paraId="3BC69EEE" w14:textId="5CF7186F" w:rsidR="00AB6391" w:rsidRDefault="00AB6391" w:rsidP="00AB6391">
      <w:pPr>
        <w:rPr>
          <w:sz w:val="28"/>
          <w:szCs w:val="28"/>
        </w:rPr>
      </w:pPr>
      <w:r w:rsidRPr="00AB6391">
        <w:rPr>
          <w:b/>
          <w:bCs/>
          <w:sz w:val="28"/>
          <w:szCs w:val="28"/>
        </w:rPr>
        <w:t>Creational Patterns:</w:t>
      </w:r>
      <w:r w:rsidRPr="00AB6391">
        <w:rPr>
          <w:rFonts w:ascii="Georgia" w:hAnsi="Georgia"/>
          <w:color w:val="242424"/>
          <w:spacing w:val="-1"/>
          <w:sz w:val="30"/>
          <w:szCs w:val="30"/>
          <w:shd w:val="clear" w:color="auto" w:fill="FFFFFF"/>
        </w:rPr>
        <w:t xml:space="preserve"> </w:t>
      </w:r>
      <w:r w:rsidRPr="00AB6391">
        <w:rPr>
          <w:sz w:val="28"/>
          <w:szCs w:val="28"/>
        </w:rPr>
        <w:t>These patterns focus on object creation mechanisms, providing ways to create objects in a manner that is flexible, decoupled from their concrete implementations</w:t>
      </w:r>
    </w:p>
    <w:p w14:paraId="408E80AE" w14:textId="77777777" w:rsidR="00ED6AB3" w:rsidRPr="00ED6AB3" w:rsidRDefault="00ED6AB3" w:rsidP="00ED6AB3">
      <w:pPr>
        <w:rPr>
          <w:b/>
          <w:bCs/>
          <w:sz w:val="28"/>
          <w:szCs w:val="28"/>
        </w:rPr>
      </w:pPr>
      <w:r w:rsidRPr="00ED6AB3">
        <w:rPr>
          <w:b/>
          <w:bCs/>
          <w:sz w:val="28"/>
          <w:szCs w:val="28"/>
        </w:rPr>
        <w:t>Singleton Pattern:</w:t>
      </w:r>
    </w:p>
    <w:p w14:paraId="35EB57FF" w14:textId="77777777" w:rsidR="00ED6AB3" w:rsidRPr="00ED6AB3" w:rsidRDefault="00ED6AB3" w:rsidP="00ED6AB3">
      <w:pPr>
        <w:numPr>
          <w:ilvl w:val="0"/>
          <w:numId w:val="2"/>
        </w:numPr>
        <w:rPr>
          <w:sz w:val="28"/>
          <w:szCs w:val="28"/>
        </w:rPr>
      </w:pPr>
      <w:r w:rsidRPr="00ED6AB3">
        <w:rPr>
          <w:sz w:val="28"/>
          <w:szCs w:val="28"/>
        </w:rPr>
        <w:t>Ensures that only one instance of a class is created and provides a global point of access to it.</w:t>
      </w:r>
    </w:p>
    <w:p w14:paraId="209BA1BD" w14:textId="77777777" w:rsidR="00ED6AB3" w:rsidRPr="00ED6AB3" w:rsidRDefault="00ED6AB3" w:rsidP="00ED6AB3">
      <w:pPr>
        <w:numPr>
          <w:ilvl w:val="0"/>
          <w:numId w:val="2"/>
        </w:numPr>
        <w:rPr>
          <w:sz w:val="28"/>
          <w:szCs w:val="28"/>
        </w:rPr>
      </w:pPr>
      <w:r w:rsidRPr="00ED6AB3">
        <w:rPr>
          <w:sz w:val="28"/>
          <w:szCs w:val="28"/>
        </w:rPr>
        <w:t>Useful when you want to have a single, shared instance of a class throughout the application.</w:t>
      </w:r>
    </w:p>
    <w:p w14:paraId="65A00978" w14:textId="77777777" w:rsidR="002B361F" w:rsidRPr="002B361F" w:rsidRDefault="002B361F" w:rsidP="002B361F">
      <w:pPr>
        <w:rPr>
          <w:b/>
          <w:bCs/>
          <w:sz w:val="28"/>
          <w:szCs w:val="28"/>
        </w:rPr>
      </w:pPr>
      <w:r w:rsidRPr="002B361F">
        <w:rPr>
          <w:b/>
          <w:bCs/>
          <w:sz w:val="28"/>
          <w:szCs w:val="28"/>
        </w:rPr>
        <w:t>Builder Pattern:</w:t>
      </w:r>
    </w:p>
    <w:p w14:paraId="47983A94" w14:textId="77777777" w:rsidR="002B361F" w:rsidRPr="002B361F" w:rsidRDefault="002B361F" w:rsidP="002B361F">
      <w:pPr>
        <w:numPr>
          <w:ilvl w:val="0"/>
          <w:numId w:val="3"/>
        </w:numPr>
        <w:rPr>
          <w:sz w:val="28"/>
          <w:szCs w:val="28"/>
        </w:rPr>
      </w:pPr>
      <w:r w:rsidRPr="002B361F">
        <w:rPr>
          <w:sz w:val="28"/>
          <w:szCs w:val="28"/>
        </w:rPr>
        <w:t>Provides a way to construct complex objects step by step.</w:t>
      </w:r>
    </w:p>
    <w:p w14:paraId="360C0E84" w14:textId="77777777" w:rsidR="002B361F" w:rsidRPr="002B361F" w:rsidRDefault="002B361F" w:rsidP="002B361F">
      <w:pPr>
        <w:numPr>
          <w:ilvl w:val="0"/>
          <w:numId w:val="3"/>
        </w:numPr>
        <w:rPr>
          <w:sz w:val="28"/>
          <w:szCs w:val="28"/>
        </w:rPr>
      </w:pPr>
      <w:r w:rsidRPr="002B361F">
        <w:rPr>
          <w:sz w:val="28"/>
          <w:szCs w:val="28"/>
        </w:rPr>
        <w:t>Allows you to create different representations of an object using the same construction process.</w:t>
      </w:r>
    </w:p>
    <w:p w14:paraId="2B6EE6EA" w14:textId="77777777" w:rsidR="002B361F" w:rsidRPr="002B361F" w:rsidRDefault="002B361F" w:rsidP="002B361F">
      <w:pPr>
        <w:rPr>
          <w:b/>
          <w:bCs/>
          <w:sz w:val="28"/>
          <w:szCs w:val="28"/>
        </w:rPr>
      </w:pPr>
      <w:r w:rsidRPr="002B361F">
        <w:rPr>
          <w:b/>
          <w:bCs/>
          <w:sz w:val="28"/>
          <w:szCs w:val="28"/>
        </w:rPr>
        <w:t>Factory Pattern:</w:t>
      </w:r>
    </w:p>
    <w:p w14:paraId="589D79BF" w14:textId="77777777" w:rsidR="002B361F" w:rsidRPr="002B361F" w:rsidRDefault="002B361F" w:rsidP="002B361F">
      <w:pPr>
        <w:numPr>
          <w:ilvl w:val="0"/>
          <w:numId w:val="4"/>
        </w:numPr>
        <w:rPr>
          <w:sz w:val="28"/>
          <w:szCs w:val="28"/>
        </w:rPr>
      </w:pPr>
      <w:r w:rsidRPr="002B361F">
        <w:rPr>
          <w:sz w:val="28"/>
          <w:szCs w:val="28"/>
        </w:rPr>
        <w:t>Provides an interface for creating objects, but allows subclasses to decide which class to instantiate.</w:t>
      </w:r>
    </w:p>
    <w:p w14:paraId="2C546CF4" w14:textId="77777777" w:rsidR="002B361F" w:rsidRPr="002B361F" w:rsidRDefault="002B361F" w:rsidP="002B361F">
      <w:pPr>
        <w:numPr>
          <w:ilvl w:val="0"/>
          <w:numId w:val="4"/>
        </w:numPr>
        <w:rPr>
          <w:sz w:val="28"/>
          <w:szCs w:val="28"/>
        </w:rPr>
      </w:pPr>
      <w:r w:rsidRPr="002B361F">
        <w:rPr>
          <w:sz w:val="28"/>
          <w:szCs w:val="28"/>
        </w:rPr>
        <w:t>Useful when you want to abstract the object creation process and create objects without specifying the exact class.</w:t>
      </w:r>
    </w:p>
    <w:p w14:paraId="7E6B715D" w14:textId="77777777" w:rsidR="00ED6AB3" w:rsidRDefault="00ED6AB3" w:rsidP="00AB6391">
      <w:pPr>
        <w:rPr>
          <w:sz w:val="28"/>
          <w:szCs w:val="28"/>
        </w:rPr>
      </w:pPr>
    </w:p>
    <w:p w14:paraId="3E2DB7AB" w14:textId="1F8A3B18" w:rsidR="00AB6391" w:rsidRDefault="00AB6391" w:rsidP="00AB6391">
      <w:pPr>
        <w:rPr>
          <w:b/>
          <w:bCs/>
          <w:sz w:val="28"/>
          <w:szCs w:val="28"/>
        </w:rPr>
      </w:pPr>
      <w:r w:rsidRPr="00AB6391">
        <w:rPr>
          <w:b/>
          <w:bCs/>
          <w:sz w:val="28"/>
          <w:szCs w:val="28"/>
        </w:rPr>
        <w:t>Structural Patterns:</w:t>
      </w:r>
      <w:r w:rsidRPr="00AB6391">
        <w:rPr>
          <w:rFonts w:ascii="Georgia" w:hAnsi="Georgia"/>
          <w:b/>
          <w:bCs/>
          <w:color w:val="242424"/>
          <w:spacing w:val="-1"/>
          <w:sz w:val="30"/>
          <w:szCs w:val="30"/>
          <w:shd w:val="clear" w:color="auto" w:fill="FFFFFF"/>
        </w:rPr>
        <w:t xml:space="preserve"> </w:t>
      </w:r>
      <w:r w:rsidRPr="00AB6391">
        <w:rPr>
          <w:sz w:val="28"/>
          <w:szCs w:val="28"/>
        </w:rPr>
        <w:t>Structural Patterns: These patterns deal with the composition of classes and objects to form larger structures while keeping them flexible and efficient. They help ensure that classes and objects can work together effectively to achieve a common goal</w:t>
      </w:r>
      <w:r w:rsidRPr="00AB6391">
        <w:rPr>
          <w:b/>
          <w:bCs/>
          <w:sz w:val="28"/>
          <w:szCs w:val="28"/>
        </w:rPr>
        <w:t>.</w:t>
      </w:r>
    </w:p>
    <w:p w14:paraId="0ED07C67" w14:textId="77777777" w:rsidR="00CF55EE" w:rsidRPr="00CF55EE" w:rsidRDefault="00CF55EE" w:rsidP="00CF55EE">
      <w:pPr>
        <w:rPr>
          <w:sz w:val="28"/>
          <w:szCs w:val="28"/>
        </w:rPr>
      </w:pPr>
      <w:r w:rsidRPr="00CF55EE">
        <w:rPr>
          <w:sz w:val="28"/>
          <w:szCs w:val="28"/>
        </w:rPr>
        <w:lastRenderedPageBreak/>
        <w:t>Adapter Pattern:</w:t>
      </w:r>
    </w:p>
    <w:p w14:paraId="6F412D18" w14:textId="77777777" w:rsidR="00CF55EE" w:rsidRPr="00CF55EE" w:rsidRDefault="00CF55EE" w:rsidP="00CF55EE">
      <w:pPr>
        <w:numPr>
          <w:ilvl w:val="0"/>
          <w:numId w:val="5"/>
        </w:numPr>
        <w:rPr>
          <w:sz w:val="28"/>
          <w:szCs w:val="28"/>
        </w:rPr>
      </w:pPr>
      <w:r w:rsidRPr="00CF55EE">
        <w:rPr>
          <w:sz w:val="28"/>
          <w:szCs w:val="28"/>
        </w:rPr>
        <w:t>Allows incompatible interfaces of different classes to work together by wrapping one class with another.</w:t>
      </w:r>
    </w:p>
    <w:p w14:paraId="326BDBF8" w14:textId="77777777" w:rsidR="00CF55EE" w:rsidRPr="00CF55EE" w:rsidRDefault="00CF55EE" w:rsidP="00CF55EE">
      <w:pPr>
        <w:numPr>
          <w:ilvl w:val="0"/>
          <w:numId w:val="5"/>
        </w:numPr>
        <w:rPr>
          <w:sz w:val="28"/>
          <w:szCs w:val="28"/>
        </w:rPr>
      </w:pPr>
      <w:r w:rsidRPr="00CF55EE">
        <w:rPr>
          <w:sz w:val="28"/>
          <w:szCs w:val="28"/>
        </w:rPr>
        <w:t>It acts as a bridge between two interfaces, converting the interface of one class into another interface that clients expect.</w:t>
      </w:r>
    </w:p>
    <w:p w14:paraId="35484F53" w14:textId="77777777" w:rsidR="00CF55EE" w:rsidRPr="00CF55EE" w:rsidRDefault="00CF55EE" w:rsidP="00CF55EE">
      <w:pPr>
        <w:rPr>
          <w:b/>
          <w:bCs/>
          <w:sz w:val="28"/>
          <w:szCs w:val="28"/>
        </w:rPr>
      </w:pPr>
      <w:r w:rsidRPr="00CF55EE">
        <w:rPr>
          <w:b/>
          <w:bCs/>
          <w:sz w:val="28"/>
          <w:szCs w:val="28"/>
        </w:rPr>
        <w:t>Decorator Pattern:</w:t>
      </w:r>
    </w:p>
    <w:p w14:paraId="3217E670" w14:textId="77777777" w:rsidR="00CF55EE" w:rsidRPr="00CF55EE" w:rsidRDefault="00CF55EE" w:rsidP="00CF55EE">
      <w:pPr>
        <w:numPr>
          <w:ilvl w:val="0"/>
          <w:numId w:val="6"/>
        </w:numPr>
        <w:rPr>
          <w:sz w:val="28"/>
          <w:szCs w:val="28"/>
        </w:rPr>
      </w:pPr>
      <w:r w:rsidRPr="00CF55EE">
        <w:rPr>
          <w:sz w:val="28"/>
          <w:szCs w:val="28"/>
        </w:rPr>
        <w:t>Allows adding new behaviors or functionalities to an object dynamically by wrapping it with one or more decorator objects.</w:t>
      </w:r>
    </w:p>
    <w:p w14:paraId="26A0F2B5" w14:textId="447FC555" w:rsidR="00CF55EE" w:rsidRPr="00DD1622" w:rsidRDefault="00CF55EE" w:rsidP="00AB6391">
      <w:pPr>
        <w:numPr>
          <w:ilvl w:val="0"/>
          <w:numId w:val="6"/>
        </w:numPr>
        <w:rPr>
          <w:sz w:val="28"/>
          <w:szCs w:val="28"/>
        </w:rPr>
      </w:pPr>
      <w:r w:rsidRPr="00CF55EE">
        <w:rPr>
          <w:sz w:val="28"/>
          <w:szCs w:val="28"/>
        </w:rPr>
        <w:t>Provides an alternative to subclassing for extending the functionality of an object at runtime.</w:t>
      </w:r>
    </w:p>
    <w:p w14:paraId="78023B52" w14:textId="335C3E8B" w:rsidR="00AB6391" w:rsidRDefault="00AB6391" w:rsidP="00AB6391">
      <w:pPr>
        <w:rPr>
          <w:sz w:val="28"/>
          <w:szCs w:val="28"/>
        </w:rPr>
      </w:pPr>
      <w:r w:rsidRPr="00AB6391">
        <w:rPr>
          <w:b/>
          <w:bCs/>
          <w:sz w:val="28"/>
          <w:szCs w:val="28"/>
        </w:rPr>
        <w:t xml:space="preserve"> Behavioral Patterns: </w:t>
      </w:r>
      <w:r w:rsidRPr="00AB6391">
        <w:rPr>
          <w:sz w:val="28"/>
          <w:szCs w:val="28"/>
        </w:rPr>
        <w:t>These patterns focus on the interactions and communication between objects and classes. They provide solutions for effectively managing the flow of control, responsibilities, and behavior between objects. </w:t>
      </w:r>
    </w:p>
    <w:p w14:paraId="48913CB4" w14:textId="77777777" w:rsidR="00DD1622" w:rsidRPr="00DD1622" w:rsidRDefault="00DD1622" w:rsidP="00DD1622">
      <w:pPr>
        <w:rPr>
          <w:b/>
          <w:bCs/>
          <w:sz w:val="28"/>
          <w:szCs w:val="28"/>
        </w:rPr>
      </w:pPr>
      <w:r w:rsidRPr="00DD1622">
        <w:rPr>
          <w:b/>
          <w:bCs/>
          <w:sz w:val="28"/>
          <w:szCs w:val="28"/>
        </w:rPr>
        <w:t>Observer Pattern:</w:t>
      </w:r>
    </w:p>
    <w:p w14:paraId="06D2A9E0" w14:textId="77777777" w:rsidR="00DD1622" w:rsidRPr="00DD1622" w:rsidRDefault="00DD1622" w:rsidP="00DD1622">
      <w:pPr>
        <w:numPr>
          <w:ilvl w:val="0"/>
          <w:numId w:val="8"/>
        </w:numPr>
        <w:rPr>
          <w:sz w:val="28"/>
          <w:szCs w:val="28"/>
        </w:rPr>
      </w:pPr>
      <w:r w:rsidRPr="00DD1622">
        <w:rPr>
          <w:sz w:val="28"/>
          <w:szCs w:val="28"/>
        </w:rPr>
        <w:t>Defines a one-to-many relationship between objects, so that when one object changes its state, all its dependents are notified and updated automatically.</w:t>
      </w:r>
    </w:p>
    <w:p w14:paraId="5ACB99BD" w14:textId="77777777" w:rsidR="00DD1622" w:rsidRPr="00DD1622" w:rsidRDefault="00DD1622" w:rsidP="00DD1622">
      <w:pPr>
        <w:numPr>
          <w:ilvl w:val="0"/>
          <w:numId w:val="8"/>
        </w:numPr>
        <w:rPr>
          <w:sz w:val="28"/>
          <w:szCs w:val="28"/>
        </w:rPr>
      </w:pPr>
      <w:r w:rsidRPr="00DD1622">
        <w:rPr>
          <w:sz w:val="28"/>
          <w:szCs w:val="28"/>
        </w:rPr>
        <w:t>Commonly used in event handling systems, UI updates, and decoupling components.</w:t>
      </w:r>
    </w:p>
    <w:p w14:paraId="492168C1" w14:textId="77777777" w:rsidR="00DD1622" w:rsidRPr="00DD1622" w:rsidRDefault="00DD1622" w:rsidP="00DD1622">
      <w:pPr>
        <w:rPr>
          <w:b/>
          <w:bCs/>
          <w:sz w:val="28"/>
          <w:szCs w:val="28"/>
        </w:rPr>
      </w:pPr>
      <w:r w:rsidRPr="00DD1622">
        <w:rPr>
          <w:b/>
          <w:bCs/>
          <w:sz w:val="28"/>
          <w:szCs w:val="28"/>
        </w:rPr>
        <w:t>Strategy Pattern:</w:t>
      </w:r>
    </w:p>
    <w:p w14:paraId="21BC8603" w14:textId="77777777" w:rsidR="00DD1622" w:rsidRPr="00DD1622" w:rsidRDefault="00DD1622" w:rsidP="00DD1622">
      <w:pPr>
        <w:numPr>
          <w:ilvl w:val="0"/>
          <w:numId w:val="9"/>
        </w:numPr>
        <w:rPr>
          <w:sz w:val="28"/>
          <w:szCs w:val="28"/>
        </w:rPr>
      </w:pPr>
      <w:r w:rsidRPr="00DD1622">
        <w:rPr>
          <w:sz w:val="28"/>
          <w:szCs w:val="28"/>
        </w:rPr>
        <w:t>Defines a family of interchangeable algorithms and encapsulates each one into separate classes.</w:t>
      </w:r>
    </w:p>
    <w:p w14:paraId="586DE905" w14:textId="77777777" w:rsidR="00DD1622" w:rsidRPr="00DD1622" w:rsidRDefault="00DD1622" w:rsidP="00DD1622">
      <w:pPr>
        <w:numPr>
          <w:ilvl w:val="0"/>
          <w:numId w:val="9"/>
        </w:numPr>
        <w:rPr>
          <w:sz w:val="28"/>
          <w:szCs w:val="28"/>
        </w:rPr>
      </w:pPr>
      <w:r w:rsidRPr="00DD1622">
        <w:rPr>
          <w:sz w:val="28"/>
          <w:szCs w:val="28"/>
        </w:rPr>
        <w:t>Allows the algorithm to be selected at runtime based on specific conditions or requirements.</w:t>
      </w:r>
    </w:p>
    <w:p w14:paraId="56EAD5FB" w14:textId="77777777" w:rsidR="00DD1622" w:rsidRDefault="00DD1622" w:rsidP="00AB6391">
      <w:pPr>
        <w:rPr>
          <w:sz w:val="28"/>
          <w:szCs w:val="28"/>
        </w:rPr>
      </w:pPr>
    </w:p>
    <w:p w14:paraId="6B23E474" w14:textId="77777777" w:rsidR="007F6F0D" w:rsidRPr="00AB6391" w:rsidRDefault="007F6F0D" w:rsidP="00AB6391">
      <w:pPr>
        <w:rPr>
          <w:sz w:val="28"/>
          <w:szCs w:val="28"/>
        </w:rPr>
      </w:pPr>
    </w:p>
    <w:sectPr w:rsidR="007F6F0D" w:rsidRPr="00AB6391" w:rsidSect="005E755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1FBE"/>
    <w:multiLevelType w:val="hybridMultilevel"/>
    <w:tmpl w:val="963E2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45A69"/>
    <w:multiLevelType w:val="multilevel"/>
    <w:tmpl w:val="4A1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47F8E"/>
    <w:multiLevelType w:val="multilevel"/>
    <w:tmpl w:val="659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6484"/>
    <w:multiLevelType w:val="multilevel"/>
    <w:tmpl w:val="F38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6530E"/>
    <w:multiLevelType w:val="multilevel"/>
    <w:tmpl w:val="E97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F42D6"/>
    <w:multiLevelType w:val="multilevel"/>
    <w:tmpl w:val="B8D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15684"/>
    <w:multiLevelType w:val="multilevel"/>
    <w:tmpl w:val="90A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80A6E"/>
    <w:multiLevelType w:val="multilevel"/>
    <w:tmpl w:val="A412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81F9C"/>
    <w:multiLevelType w:val="multilevel"/>
    <w:tmpl w:val="DC7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87070">
    <w:abstractNumId w:val="0"/>
  </w:num>
  <w:num w:numId="2" w16cid:durableId="1826435662">
    <w:abstractNumId w:val="2"/>
  </w:num>
  <w:num w:numId="3" w16cid:durableId="372922968">
    <w:abstractNumId w:val="8"/>
  </w:num>
  <w:num w:numId="4" w16cid:durableId="582377800">
    <w:abstractNumId w:val="3"/>
  </w:num>
  <w:num w:numId="5" w16cid:durableId="2016758665">
    <w:abstractNumId w:val="4"/>
  </w:num>
  <w:num w:numId="6" w16cid:durableId="505554416">
    <w:abstractNumId w:val="5"/>
  </w:num>
  <w:num w:numId="7" w16cid:durableId="138348912">
    <w:abstractNumId w:val="1"/>
  </w:num>
  <w:num w:numId="8" w16cid:durableId="1504397279">
    <w:abstractNumId w:val="6"/>
  </w:num>
  <w:num w:numId="9" w16cid:durableId="789054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50"/>
    <w:rsid w:val="000F20CA"/>
    <w:rsid w:val="00175A33"/>
    <w:rsid w:val="001A7196"/>
    <w:rsid w:val="002B361F"/>
    <w:rsid w:val="002B4227"/>
    <w:rsid w:val="005E7550"/>
    <w:rsid w:val="00727482"/>
    <w:rsid w:val="007F6F0D"/>
    <w:rsid w:val="007F7F29"/>
    <w:rsid w:val="00AB6391"/>
    <w:rsid w:val="00CF55EE"/>
    <w:rsid w:val="00DD1622"/>
    <w:rsid w:val="00E076E1"/>
    <w:rsid w:val="00ED6AB3"/>
    <w:rsid w:val="00F61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83BC"/>
  <w15:chartTrackingRefBased/>
  <w15:docId w15:val="{CAD78264-E942-43D8-AD7E-6581C426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550"/>
    <w:rPr>
      <w:rFonts w:eastAsiaTheme="majorEastAsia" w:cstheme="majorBidi"/>
      <w:color w:val="272727" w:themeColor="text1" w:themeTint="D8"/>
    </w:rPr>
  </w:style>
  <w:style w:type="paragraph" w:styleId="Title">
    <w:name w:val="Title"/>
    <w:basedOn w:val="Normal"/>
    <w:next w:val="Normal"/>
    <w:link w:val="TitleChar"/>
    <w:uiPriority w:val="10"/>
    <w:qFormat/>
    <w:rsid w:val="005E7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550"/>
    <w:pPr>
      <w:spacing w:before="160"/>
      <w:jc w:val="center"/>
    </w:pPr>
    <w:rPr>
      <w:i/>
      <w:iCs/>
      <w:color w:val="404040" w:themeColor="text1" w:themeTint="BF"/>
    </w:rPr>
  </w:style>
  <w:style w:type="character" w:customStyle="1" w:styleId="QuoteChar">
    <w:name w:val="Quote Char"/>
    <w:basedOn w:val="DefaultParagraphFont"/>
    <w:link w:val="Quote"/>
    <w:uiPriority w:val="29"/>
    <w:rsid w:val="005E7550"/>
    <w:rPr>
      <w:i/>
      <w:iCs/>
      <w:color w:val="404040" w:themeColor="text1" w:themeTint="BF"/>
    </w:rPr>
  </w:style>
  <w:style w:type="paragraph" w:styleId="ListParagraph">
    <w:name w:val="List Paragraph"/>
    <w:basedOn w:val="Normal"/>
    <w:uiPriority w:val="34"/>
    <w:qFormat/>
    <w:rsid w:val="005E7550"/>
    <w:pPr>
      <w:ind w:left="720"/>
      <w:contextualSpacing/>
    </w:pPr>
  </w:style>
  <w:style w:type="character" w:styleId="IntenseEmphasis">
    <w:name w:val="Intense Emphasis"/>
    <w:basedOn w:val="DefaultParagraphFont"/>
    <w:uiPriority w:val="21"/>
    <w:qFormat/>
    <w:rsid w:val="005E7550"/>
    <w:rPr>
      <w:i/>
      <w:iCs/>
      <w:color w:val="2F5496" w:themeColor="accent1" w:themeShade="BF"/>
    </w:rPr>
  </w:style>
  <w:style w:type="paragraph" w:styleId="IntenseQuote">
    <w:name w:val="Intense Quote"/>
    <w:basedOn w:val="Normal"/>
    <w:next w:val="Normal"/>
    <w:link w:val="IntenseQuoteChar"/>
    <w:uiPriority w:val="30"/>
    <w:qFormat/>
    <w:rsid w:val="005E7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550"/>
    <w:rPr>
      <w:i/>
      <w:iCs/>
      <w:color w:val="2F5496" w:themeColor="accent1" w:themeShade="BF"/>
    </w:rPr>
  </w:style>
  <w:style w:type="character" w:styleId="IntenseReference">
    <w:name w:val="Intense Reference"/>
    <w:basedOn w:val="DefaultParagraphFont"/>
    <w:uiPriority w:val="32"/>
    <w:qFormat/>
    <w:rsid w:val="005E7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6E802ACF9FE4489CD245949C168B58" ma:contentTypeVersion="4" ma:contentTypeDescription="Create a new document." ma:contentTypeScope="" ma:versionID="5007c11c8e9b9ed0e55d2ea9b2e0a114">
  <xsd:schema xmlns:xsd="http://www.w3.org/2001/XMLSchema" xmlns:xs="http://www.w3.org/2001/XMLSchema" xmlns:p="http://schemas.microsoft.com/office/2006/metadata/properties" xmlns:ns3="8e21315f-1861-44ac-97e0-1062c7544028" targetNamespace="http://schemas.microsoft.com/office/2006/metadata/properties" ma:root="true" ma:fieldsID="36817046d5a668f22126d09b75c67fc7" ns3:_="">
    <xsd:import namespace="8e21315f-1861-44ac-97e0-1062c75440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1315f-1861-44ac-97e0-1062c75440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7B5FB1-C54F-4964-8EFA-2B7B498E7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1315f-1861-44ac-97e0-1062c7544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74E73-F33E-4C67-A2D2-17FFDC5AC311}">
  <ds:schemaRefs>
    <ds:schemaRef ds:uri="http://schemas.microsoft.com/sharepoint/v3/contenttype/forms"/>
  </ds:schemaRefs>
</ds:datastoreItem>
</file>

<file path=customXml/itemProps3.xml><?xml version="1.0" encoding="utf-8"?>
<ds:datastoreItem xmlns:ds="http://schemas.openxmlformats.org/officeDocument/2006/customXml" ds:itemID="{BE9EF870-06E1-4487-B080-84C1FAC5176E}">
  <ds:schemaRefs>
    <ds:schemaRef ds:uri="http://purl.org/dc/dcmitype/"/>
    <ds:schemaRef ds:uri="8e21315f-1861-44ac-97e0-1062c7544028"/>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KARPURAM AKSHAYA SAILU</dc:creator>
  <cp:keywords/>
  <dc:description/>
  <cp:lastModifiedBy>KARPURAM AKSHAYA SAILU</cp:lastModifiedBy>
  <cp:revision>2</cp:revision>
  <dcterms:created xsi:type="dcterms:W3CDTF">2026-06-16T04:12:00Z</dcterms:created>
  <dcterms:modified xsi:type="dcterms:W3CDTF">2026-06-16T04:12:00Z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0x010100236E802ACF9FE4489CD245949C168B58</vt:lpwstr>
  </property>
</Properties>
</file>