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4"/>
        </w:rPr>
        <w:br/>
        <w:br/>
        <w:br/>
        <w:t>МИНИСТЕРСТВО НАУКИ И ВЫСШЕГО ОБРАЗОВАНИЯ</w:t>
        <w:br/>
        <w:t>РОССИЙСКОЙ ФЕДЕРАЦИИ</w:t>
        <w:br/>
        <w:br/>
      </w:r>
    </w:p>
    <w:p>
      <w:pPr>
        <w:jc w:val="center"/>
      </w:pPr>
      <w:r>
        <w:rPr>
          <w:sz w:val="28"/>
        </w:rPr>
        <w:br/>
        <w:t>УЧЕБНЫЙ ПРОЕКТ</w:t>
        <w:br/>
        <w:t>по дисциплине «Обработка изображений»</w:t>
        <w:br/>
        <w:br/>
      </w:r>
    </w:p>
    <w:p>
      <w:pPr>
        <w:jc w:val="center"/>
      </w:pPr>
      <w:r>
        <w:rPr>
          <w:b/>
          <w:sz w:val="34"/>
        </w:rPr>
        <w:t>РАЗРАБОТКА И ИССЛЕДОВАНИЕ МЕТОДА СГЛАЖИВАНИЯ ИЗОБРАЖЕНИЙ</w:t>
        <w:br/>
        <w:t>НА ОСНОВЕ АДАПТИВНОГО КОНТРАСТНО-СТРУКТУРНОГО ФИЛЬТРА</w:t>
        <w:br/>
      </w:r>
    </w:p>
    <w:p>
      <w:pPr>
        <w:jc w:val="center"/>
      </w:pPr>
      <w:r>
        <w:rPr>
          <w:sz w:val="26"/>
        </w:rPr>
        <w:br/>
        <w:br/>
        <w:t>Программная реализация: язык Rust</w:t>
        <w:br/>
        <w:br/>
        <w:br/>
        <w:br/>
        <w:br/>
        <w:t>Выполнил(а): ______________________</w:t>
        <w:br/>
        <w:br/>
        <w:t>Группа: ______________________</w:t>
        <w:br/>
        <w:br/>
        <w:t>Проверил(а): ______________________</w:t>
        <w:br/>
        <w:br/>
        <w:br/>
        <w:t>2026 г.</w:t>
        <w:br/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pStyle w:val="ListBullet"/>
        <w:ind w:firstLine="0"/>
      </w:pPr>
      <w:r>
        <w:t>Введение</w:t>
      </w:r>
    </w:p>
    <w:p>
      <w:pPr>
        <w:pStyle w:val="ListBullet"/>
        <w:ind w:firstLine="0"/>
      </w:pPr>
      <w:r>
        <w:t>1. Постановка задачи</w:t>
      </w:r>
    </w:p>
    <w:p>
      <w:pPr>
        <w:pStyle w:val="ListBullet"/>
        <w:ind w:firstLine="0"/>
      </w:pPr>
      <w:r>
        <w:t>2. Обзор классических методов сглаживания</w:t>
      </w:r>
    </w:p>
    <w:p>
      <w:pPr>
        <w:pStyle w:val="ListBullet"/>
        <w:ind w:firstLine="0"/>
      </w:pPr>
      <w:r>
        <w:t>3. Разработанный метод: адаптивный контрастно-структурный фильтр (АКСФ)</w:t>
      </w:r>
    </w:p>
    <w:p>
      <w:pPr>
        <w:pStyle w:val="ListBullet"/>
        <w:ind w:firstLine="0"/>
      </w:pPr>
      <w:r>
        <w:t>4. Программная реализация</w:t>
      </w:r>
    </w:p>
    <w:p>
      <w:pPr>
        <w:pStyle w:val="ListBullet"/>
        <w:ind w:firstLine="0"/>
      </w:pPr>
      <w:r>
        <w:t>5. Экспериментальное исследование</w:t>
      </w:r>
    </w:p>
    <w:p>
      <w:pPr>
        <w:pStyle w:val="ListBullet"/>
        <w:ind w:firstLine="0"/>
      </w:pPr>
      <w:r>
        <w:t>6. Результаты и их обсуждение</w:t>
      </w:r>
    </w:p>
    <w:p>
      <w:pPr>
        <w:pStyle w:val="ListBullet"/>
        <w:ind w:firstLine="0"/>
      </w:pPr>
      <w:r>
        <w:t>Заключение</w:t>
      </w:r>
    </w:p>
    <w:p>
      <w:pPr>
        <w:pStyle w:val="ListBullet"/>
        <w:ind w:firstLine="0"/>
      </w:pPr>
      <w:r>
        <w:t>Приложение А. Команды запуска программы</w:t>
      </w:r>
    </w:p>
    <w:p>
      <w:pPr>
        <w:pStyle w:val="ListBullet"/>
        <w:ind w:firstLine="0"/>
      </w:pPr>
      <w:r>
        <w:t>Приложение Б. Ключевой фрагмент программной реализации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jc w:val="both"/>
      </w:pPr>
      <w:r>
        <w:rPr>
          <w:b w:val="0"/>
          <w:i w:val="0"/>
        </w:rPr>
        <w:t>Сглаживание — одна из базовых операций обработки изображений, применяемая для подавления шума, выделения крупномасштабной структуры сцены и предварительной подготовки данных к дальнейшему анализу. Шум возникает на всех этапах формирования изображения: при съёмке в условиях недостаточной освещённости, при передаче сигнала и при сжатии. Простейшие фильтры (скользящее среднее, гауссово размытие) эффективно подавляют шум, но вместе с ним размывают контуры и мелкие детали. Современные методы (медианный, билатеральный) сохраняют контуры лучше, однако их качество критически зависит от выбора параметров, которые для каждого изображения и каждого уровня шума подбираются вручную.</w:t>
      </w:r>
    </w:p>
    <w:p>
      <w:pPr>
        <w:jc w:val="both"/>
      </w:pPr>
      <w:r>
        <w:rPr>
          <w:b w:val="0"/>
          <w:i w:val="0"/>
        </w:rPr>
        <w:t>Актуальность проекта определяется тем, что на практике уровень шума заранее неизвестен, а ручной подбор параметров фильтра для каждой фотографии невозможен. Поэтому востребованы методы, которые сами оценивают статистику шума и сами адаптируют силу сглаживания к локальному содержанию изображения.</w:t>
      </w:r>
    </w:p>
    <w:p>
      <w:pPr>
        <w:jc w:val="both"/>
      </w:pPr>
      <w:r>
        <w:rPr>
          <w:b w:val="0"/>
          <w:i w:val="0"/>
        </w:rPr>
        <w:t>Цель проекта — разработать собственный метод сглаживания изображений, обладающий свойством самонастройки, реализовать его на языке Rust и экспериментально доказать его преимущество над классическими методами.</w:t>
      </w:r>
    </w:p>
    <w:p>
      <w:pPr>
        <w:ind w:firstLine="0"/>
        <w:jc w:val="both"/>
      </w:pPr>
      <w:r>
        <w:rPr>
          <w:b/>
          <w:i w:val="0"/>
        </w:rPr>
        <w:t>Задачи проекта:</w:t>
      </w:r>
    </w:p>
    <w:p>
      <w:pPr>
        <w:pStyle w:val="ListBullet"/>
        <w:ind w:firstLine="0"/>
      </w:pPr>
      <w:r>
        <w:t>изучить классические методы сглаживания и их математические модели;</w:t>
      </w:r>
    </w:p>
    <w:p>
      <w:pPr>
        <w:pStyle w:val="ListBullet"/>
        <w:ind w:firstLine="0"/>
      </w:pPr>
      <w:r>
        <w:t>разработать модификацию фильтра, автоматически настраивающуюся на уровень шума и локальную структуру изображения;</w:t>
      </w:r>
    </w:p>
    <w:p>
      <w:pPr>
        <w:pStyle w:val="ListBullet"/>
        <w:ind w:firstLine="0"/>
      </w:pPr>
      <w:r>
        <w:t>реализовать разработанный метод и методы сравнения на языке Rust;</w:t>
      </w:r>
    </w:p>
    <w:p>
      <w:pPr>
        <w:pStyle w:val="ListBullet"/>
        <w:ind w:firstLine="0"/>
      </w:pPr>
      <w:r>
        <w:t>провести вычислительный эксперимент на наборе тестовых изображений при различных уровнях шума;</w:t>
      </w:r>
    </w:p>
    <w:p>
      <w:pPr>
        <w:pStyle w:val="ListBullet"/>
        <w:ind w:firstLine="0"/>
      </w:pPr>
      <w:r>
        <w:t>оценить качество метода по метрикам PSNR, SSIM, EPI и по времени работы;</w:t>
      </w:r>
    </w:p>
    <w:p>
      <w:pPr>
        <w:pStyle w:val="ListBullet"/>
        <w:ind w:firstLine="0"/>
      </w:pPr>
      <w:r>
        <w:t>сформулировать ограничения метода и направления его развития.</w:t>
      </w:r>
    </w:p>
    <w:p>
      <w:pPr>
        <w:pStyle w:val="Heading1"/>
      </w:pPr>
      <w:r>
        <w:t>1. Постановка задачи</w:t>
      </w:r>
    </w:p>
    <w:p>
      <w:pPr>
        <w:pStyle w:val="Heading2"/>
      </w:pPr>
      <w:r>
        <w:t>1.1. Модель зашумления</w:t>
      </w:r>
    </w:p>
    <w:p>
      <w:pPr>
        <w:jc w:val="both"/>
      </w:pPr>
      <w:r>
        <w:rPr>
          <w:b w:val="0"/>
          <w:i w:val="0"/>
        </w:rPr>
        <w:t>Рассматривается классическая модель аддитивного белого гауссова шума:</w:t>
      </w:r>
    </w:p>
    <w:p>
      <w:pPr>
        <w:spacing w:before="120" w:after="120"/>
        <w:ind w:firstLine="0"/>
        <w:jc w:val="center"/>
      </w:pPr>
      <w:r>
        <w:rPr>
          <w:i/>
        </w:rPr>
        <w:t>I_шум(x, y) = I(x, y) + n(x, y),   n ~ N(0, σ²),</w:t>
      </w:r>
    </w:p>
    <w:p>
      <w:pPr>
        <w:jc w:val="both"/>
      </w:pPr>
      <w:r>
        <w:rPr>
          <w:b w:val="0"/>
          <w:i w:val="0"/>
        </w:rPr>
        <w:t>где I(x, y) — яркость исходного (эталонного) изображения, n(x, y) — независимые нормально распределённые отсчёты шума со средним 0 и среднеквадратичным отклонением σ. Яркость принимается в диапазоне 0…255. Задача сглаживания (шумоподавления) состоит в построении оценки Î(x, y) эталонного изображения по зашумлённому наблюдению, причём требуется одновременно:</w:t>
      </w:r>
    </w:p>
    <w:p>
      <w:pPr>
        <w:pStyle w:val="ListBullet"/>
        <w:ind w:firstLine="0"/>
      </w:pPr>
      <w:r>
        <w:t>подавить флуктуации, порождённые шумом;</w:t>
      </w:r>
    </w:p>
    <w:p>
      <w:pPr>
        <w:pStyle w:val="ListBullet"/>
        <w:ind w:firstLine="0"/>
      </w:pPr>
      <w:r>
        <w:t>не исказить границы объектов и мелкие детали реальной сцены.</w:t>
      </w:r>
    </w:p>
    <w:p>
      <w:pPr>
        <w:jc w:val="both"/>
      </w:pPr>
      <w:r>
        <w:rPr>
          <w:b w:val="0"/>
          <w:i w:val="0"/>
        </w:rPr>
        <w:t>Эти требования противоречат друг другу: любое усреднение уменьшает шум, но одновременно размывает изображение. В этом состоит основная проблема сглаживания, и именно её решает разработанный в проекте метод.</w:t>
      </w:r>
    </w:p>
    <w:p>
      <w:pPr>
        <w:pStyle w:val="Heading2"/>
      </w:pPr>
      <w:r>
        <w:t>1.2. Критерии качества</w:t>
      </w:r>
    </w:p>
    <w:p>
      <w:pPr>
        <w:jc w:val="both"/>
      </w:pPr>
      <w:r>
        <w:rPr>
          <w:b w:val="0"/>
          <w:i w:val="0"/>
        </w:rPr>
        <w:t>Для количественного сравнения методов используются следующие метрики.</w:t>
      </w:r>
    </w:p>
    <w:p>
      <w:pPr>
        <w:jc w:val="both"/>
      </w:pPr>
      <w:r>
        <w:rPr>
          <w:b w:val="0"/>
          <w:i w:val="0"/>
        </w:rPr>
        <w:t>MSE (средний квадрат ошибки) и PSNR (пиковое отношение сигнал/шум):</w:t>
      </w:r>
    </w:p>
    <w:p>
      <w:pPr>
        <w:spacing w:before="120" w:after="120"/>
        <w:ind w:firstLine="0"/>
        <w:jc w:val="center"/>
      </w:pPr>
      <w:r>
        <w:rPr>
          <w:i/>
        </w:rPr>
        <w:t>MSE = (1/N) · Σ (I(x,y) − Î(x,y))²,      PSNR = 10 · lg (255² / MSE) [дБ].</w:t>
      </w:r>
    </w:p>
    <w:p>
      <w:pPr>
        <w:jc w:val="both"/>
      </w:pPr>
      <w:r>
        <w:rPr>
          <w:b w:val="0"/>
          <w:i w:val="0"/>
        </w:rPr>
        <w:t>Чем выше PSNR, тем ближе восстановленное изображение к эталону. Метрика чувствительна к среднеквадратичной ошибке, поэтому «выгодна» сильному сглаживанию.</w:t>
      </w:r>
    </w:p>
    <w:p>
      <w:pPr>
        <w:jc w:val="both"/>
      </w:pPr>
      <w:r>
        <w:rPr>
          <w:b w:val="0"/>
          <w:i w:val="0"/>
        </w:rPr>
        <w:t>SSIM (индекс структурного сходства, Wang и др., 2004) — усреднённое по всем пикселям локальное сравнение яркости, контраста и структуры окрестностей двух изображений:</w:t>
      </w:r>
    </w:p>
    <w:p>
      <w:pPr>
        <w:spacing w:before="120" w:after="120"/>
        <w:ind w:firstLine="0"/>
        <w:jc w:val="center"/>
      </w:pPr>
      <w:r>
        <w:rPr>
          <w:i/>
        </w:rPr>
        <w:t>SSIM(x,y) = [(2μxμy + C1)(2σxy + C2)] / [(μx² + μy² + C1)(σx² + σy² + C2)].</w:t>
      </w:r>
    </w:p>
    <w:p>
      <w:pPr>
        <w:jc w:val="both"/>
      </w:pPr>
      <w:r>
        <w:rPr>
          <w:b w:val="0"/>
          <w:i w:val="0"/>
        </w:rPr>
        <w:t>Здесь μ — локальные средние, σ² — дисперсии, σxy — ковариация в окне 7×7 с гауссовым взвешиванием; C1, C2 — стабилизирующие константы. Значение SSIM близко к 1 у структурно похожих изображений.</w:t>
      </w:r>
    </w:p>
    <w:p>
      <w:pPr>
        <w:jc w:val="both"/>
      </w:pPr>
      <w:r>
        <w:rPr>
          <w:b w:val="0"/>
          <w:i w:val="0"/>
        </w:rPr>
        <w:t>EPI (индекс сохранения краёв) — корреляция Пирсона между высокочастотными составляющими (откликами фильтра Лапласа) эталонного и восстановленного изображений. EPI показывает, насколько хорошо сохранены границы и мелкие детали: значение, близкое к 1, означает полное сохранение структуры, значение, близкое к 0, — её полную потерю.</w:t>
      </w:r>
    </w:p>
    <w:p>
      <w:pPr>
        <w:jc w:val="both"/>
      </w:pPr>
      <w:r>
        <w:rPr>
          <w:b w:val="0"/>
          <w:i w:val="0"/>
        </w:rPr>
        <w:t>Дополнительно измеряется время работы (мс) на изображениях размера 512×512…640×480.</w:t>
      </w:r>
    </w:p>
    <w:p>
      <w:pPr>
        <w:pStyle w:val="Heading1"/>
      </w:pPr>
      <w:r>
        <w:t>2. Обзор классических методов сглаживания</w:t>
      </w:r>
    </w:p>
    <w:p>
      <w:pPr>
        <w:pStyle w:val="Heading2"/>
      </w:pPr>
      <w:r>
        <w:t>2.1. Фильтр скользящего среднего</w:t>
      </w:r>
    </w:p>
    <w:p>
      <w:pPr>
        <w:jc w:val="both"/>
      </w:pPr>
      <w:r>
        <w:rPr>
          <w:b w:val="0"/>
          <w:i w:val="0"/>
        </w:rPr>
        <w:t>Каждый пиксель заменяется средним значением по окну W размера k×k:</w:t>
      </w:r>
    </w:p>
    <w:p>
      <w:pPr>
        <w:spacing w:before="120" w:after="120"/>
        <w:ind w:firstLine="0"/>
        <w:jc w:val="center"/>
      </w:pPr>
      <w:r>
        <w:rPr>
          <w:i/>
        </w:rPr>
        <w:t>Î(x,y) = (1/|W|) · Σ_(s,t)∈W  I(x+s, y+t).</w:t>
      </w:r>
    </w:p>
    <w:p>
      <w:pPr>
        <w:jc w:val="both"/>
      </w:pPr>
      <w:r>
        <w:rPr>
          <w:b w:val="0"/>
          <w:i w:val="0"/>
        </w:rPr>
        <w:t>Фильтр максимально прост и быстр, дисперсия шума уменьшается в |W| раз, однако изображение размывается равномерно по всем направлениям, границы «расплываются». Как показал эксперимент, на слабом шуме этот фильтр даже ухудшает результат по сравнению с зашумлённым изображением.</w:t>
      </w:r>
    </w:p>
    <w:p>
      <w:pPr>
        <w:pStyle w:val="Heading2"/>
      </w:pPr>
      <w:r>
        <w:t>2.2. Гауссов фильтр</w:t>
      </w:r>
    </w:p>
    <w:p>
      <w:pPr>
        <w:jc w:val="both"/>
      </w:pPr>
      <w:r>
        <w:rPr>
          <w:b w:val="0"/>
          <w:i w:val="0"/>
        </w:rPr>
        <w:t>Взвешенное среднее с гауссовым ядром:</w:t>
      </w:r>
    </w:p>
    <w:p>
      <w:pPr>
        <w:spacing w:before="120" w:after="120"/>
        <w:ind w:firstLine="0"/>
        <w:jc w:val="center"/>
      </w:pPr>
      <w:r>
        <w:rPr>
          <w:i/>
        </w:rPr>
        <w:t>G(s,t) = exp( −(s² + t²) / (2σs²) ),      Î(x,y) = Σ G(s,t)·I(x+s, y+t) / Σ G(s,t).</w:t>
      </w:r>
    </w:p>
    <w:p>
      <w:pPr>
        <w:jc w:val="both"/>
      </w:pPr>
      <w:r>
        <w:rPr>
          <w:b w:val="0"/>
          <w:i w:val="0"/>
        </w:rPr>
        <w:t>Ближние пиксели влияют сильнее, поэтому переходы получаются плавнее, чем у среднего. Параметр σs задаёт масштаб размытия и является глобальным: сильнее сгладить шум — значит сильнее размыть детали.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isual_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sz w:val="21"/>
        </w:rPr>
        <w:t>Рис. 1. Фрагмент изображения печатной платы: эталон, зашумлённое изображение (σ = 25), результаты гауссова и билатерального фильтров и разработанного метода АКСФ.</w:t>
      </w:r>
    </w:p>
    <w:p>
      <w:pPr>
        <w:pStyle w:val="Heading2"/>
      </w:pPr>
      <w:r>
        <w:t>2.3. Медианный фильтр</w:t>
      </w:r>
    </w:p>
    <w:p>
      <w:pPr>
        <w:jc w:val="both"/>
      </w:pPr>
      <w:r>
        <w:rPr>
          <w:b w:val="0"/>
          <w:i w:val="0"/>
        </w:rPr>
        <w:t>Результат — медиана значений яркости в окне. Медиана устойчива к выбросам, поэтому фильтр хорошо подавляет импульсный шум и сохраняет границы лучше, чем линейное усреднение. Однако для гауссова шума он менее эффективен, а на мелкой текстуре приводит к потере деталей и «ступенчатости».</w:t>
      </w:r>
    </w:p>
    <w:p>
      <w:pPr>
        <w:pStyle w:val="Heading2"/>
      </w:pPr>
      <w:r>
        <w:t>2.4. Билатеральный фильтр</w:t>
      </w:r>
    </w:p>
    <w:p>
      <w:pPr>
        <w:jc w:val="both"/>
      </w:pPr>
      <w:r>
        <w:rPr>
          <w:b w:val="0"/>
          <w:i w:val="0"/>
        </w:rPr>
        <w:t>Билатеральный фильтр (Tomasi, Manduchi, 1998) учитывает не только геометрическую близость пикселей, но и близость их яркостей:</w:t>
      </w:r>
    </w:p>
    <w:p>
      <w:pPr>
        <w:spacing w:before="120" w:after="120"/>
        <w:ind w:firstLine="0"/>
        <w:jc w:val="center"/>
      </w:pPr>
      <w:r>
        <w:rPr>
          <w:i/>
        </w:rPr>
        <w:t>w(p,q) = exp(−‖p−q‖² / 2σs²) · exp(−(I(p) − I(q))² / 2σr²),   Î(p) = Σ w(p,q)·I(q) / Σ w(p,q).</w:t>
      </w:r>
    </w:p>
    <w:p>
      <w:pPr>
        <w:jc w:val="both"/>
      </w:pPr>
      <w:r>
        <w:rPr>
          <w:b w:val="0"/>
          <w:i w:val="0"/>
        </w:rPr>
        <w:t>Пиксель q, яркость которого сильно отличается от яркости центрального пикселя p, получает малый вес. Поэтому усреднение происходит только внутри областей похожей яркости, и границы объектов сохраняются. Ключевая проблема — параметр σr: если он мал, в гладких областях шум остаётся; если велик — фильтр начинает «перешагивать» через границы и размывать их. Единое значение σr для всего изображения вынуждает искать компромисс, что и подтверждают эксперименты (раздел 5): при универсальной настройке билатеральный фильтр проигрывает варианту с оптимальным подбором параметров почти на 2,3 дБ.</w:t>
      </w:r>
    </w:p>
    <w:p>
      <w:pPr>
        <w:jc w:val="both"/>
      </w:pPr>
      <w:r>
        <w:rPr>
          <w:b w:val="0"/>
          <w:i w:val="0"/>
        </w:rPr>
        <w:t>Этот недостаток и стал отправной точкой для разработки собственного метода: если подбирать σr для каждого пикселя автоматически — отдельно для гладких областей и отдельно для контуров, — можно получить качество «настроенного вручную» фильтра без ручной настройки.</w:t>
      </w:r>
    </w:p>
    <w:p>
      <w:pPr>
        <w:pStyle w:val="Heading1"/>
      </w:pPr>
      <w:r>
        <w:t>3. Разработанный метод: адаптивный контрастно-структурный фильтр (АКСФ)</w:t>
      </w:r>
    </w:p>
    <w:p>
      <w:pPr>
        <w:pStyle w:val="Heading2"/>
      </w:pPr>
      <w:r>
        <w:t>3.1. Основная идея</w:t>
      </w:r>
    </w:p>
    <w:p>
      <w:pPr>
        <w:jc w:val="both"/>
      </w:pPr>
      <w:r>
        <w:rPr>
          <w:b w:val="0"/>
          <w:i w:val="0"/>
        </w:rPr>
        <w:t>Предлагаемый метод — адаптивный контрастно-структурный фильтр (АКСФ) — развивает идею билатерального фильтра, но делает его параметр σr зависящим от координат. Он работает в три этапа:</w:t>
      </w:r>
    </w:p>
    <w:p>
      <w:pPr>
        <w:pStyle w:val="ListBullet"/>
        <w:ind w:firstLine="0"/>
      </w:pPr>
      <w:r>
        <w:t>автоматическая оценка уровня шума σ̂ по самому зашумлённому изображению;</w:t>
      </w:r>
    </w:p>
    <w:p>
      <w:pPr>
        <w:pStyle w:val="ListBullet"/>
        <w:ind w:firstLine="0"/>
      </w:pPr>
      <w:r>
        <w:t>построение карты локальной структурной активности A(p), очищенной от вклада шума;</w:t>
      </w:r>
    </w:p>
    <w:p>
      <w:pPr>
        <w:pStyle w:val="ListBullet"/>
        <w:ind w:firstLine="0"/>
      </w:pPr>
      <w:r>
        <w:t>сглаживание с адаптивным параметром σr(p), который вычисляется по A(p) в каждой точке.</w:t>
      </w:r>
    </w:p>
    <w:p>
      <w:pPr>
        <w:jc w:val="both"/>
      </w:pPr>
      <w:r>
        <w:rPr>
          <w:b w:val="0"/>
          <w:i w:val="0"/>
        </w:rPr>
        <w:t>Таким образом, метод не требует знания уровня шума и не требует ручного подбора параметров: все настройки выполняются автоматически по содержимому изображения.</w:t>
      </w:r>
    </w:p>
    <w:p>
      <w:pPr>
        <w:pStyle w:val="Heading2"/>
      </w:pPr>
      <w:r>
        <w:t>3.2. Автоматическая оценка уровня шума</w:t>
      </w:r>
    </w:p>
    <w:p>
      <w:pPr>
        <w:jc w:val="both"/>
      </w:pPr>
      <w:r>
        <w:rPr>
          <w:b w:val="0"/>
          <w:i w:val="0"/>
        </w:rPr>
        <w:t>Используется оценка Иммеркера (1996), вычисляемая по отклику маски Лапласа:</w:t>
      </w:r>
    </w:p>
    <w:p>
      <w:pPr>
        <w:spacing w:before="120" w:after="120"/>
        <w:ind w:firstLine="0"/>
        <w:jc w:val="center"/>
      </w:pPr>
      <w:r>
        <w:rPr>
          <w:i/>
        </w:rPr>
        <w:t>L = [1 −2 1; −2 4 −2; 1 −2 1],      σ̂ = sqrt(π/2) · Σ|I ∗ L| / (6·(W−2)·(H−2)).</w:t>
      </w:r>
    </w:p>
    <w:p>
      <w:pPr>
        <w:jc w:val="both"/>
      </w:pPr>
      <w:r>
        <w:rPr>
          <w:b w:val="0"/>
          <w:i w:val="0"/>
        </w:rPr>
        <w:t>Метод не требует эталона и работает по одной реализации зашумлённого изображения. На гладких изображениях оценка точна; на сильно текстурированных она завышена, так как текстура даёт вклад в лапласиан (этот эффект измерен в разделе 5.5 и разобран в разделе 6).</w:t>
      </w:r>
    </w:p>
    <w:p>
      <w:pPr>
        <w:pStyle w:val="Heading2"/>
      </w:pPr>
      <w:r>
        <w:t>3.3. Карта структурной активности</w:t>
      </w:r>
    </w:p>
    <w:p>
      <w:pPr>
        <w:jc w:val="both"/>
      </w:pPr>
      <w:r>
        <w:rPr>
          <w:b w:val="0"/>
          <w:i w:val="0"/>
        </w:rPr>
        <w:t>Для каждого пикселя в окне (2r+1)×(2r+1) вычисляется выборочная дисперсия яркости V(p). В зашумлённом изображении она складывается из дисперсии полезного сигнала и дисперсии шума σ̂². Поэтому оценка структурной активности — «полезной» локальной изменчивости — записывается как</w:t>
      </w:r>
    </w:p>
    <w:p>
      <w:pPr>
        <w:spacing w:before="120" w:after="120"/>
        <w:ind w:firstLine="0"/>
        <w:jc w:val="center"/>
      </w:pPr>
      <w:r>
        <w:rPr>
          <w:i/>
        </w:rPr>
        <w:t>A(p) = sqrt( max(0, V(p) − σ̂²) ),</w:t>
      </w:r>
    </w:p>
    <w:p>
      <w:pPr>
        <w:jc w:val="both"/>
      </w:pPr>
      <w:r>
        <w:rPr>
          <w:b w:val="0"/>
          <w:i w:val="0"/>
        </w:rPr>
        <w:t>где V(p) — несмещённая выборочная дисперсия в окне. Величина A(p) близка к нулю в гладких областях (там наблюдается только шум) и велика на контурах, текстурах и мелких деталях. Вычитание σ̂² — важная деталь: без него шум в гладких областях «маскировался» бы под структуру.</w:t>
      </w:r>
    </w:p>
    <w:p>
      <w:pPr>
        <w:pStyle w:val="Heading2"/>
      </w:pPr>
      <w:r>
        <w:t>3.4. Адаптивный параметр сглаживания</w:t>
      </w:r>
    </w:p>
    <w:p>
      <w:pPr>
        <w:jc w:val="both"/>
      </w:pPr>
      <w:r>
        <w:rPr>
          <w:b w:val="0"/>
          <w:i w:val="0"/>
        </w:rPr>
        <w:t>Параметр диапазонного веса вычисляется в каждой точке по правилу</w:t>
      </w:r>
    </w:p>
    <w:p>
      <w:pPr>
        <w:spacing w:before="120" w:after="120"/>
        <w:ind w:firstLine="0"/>
        <w:jc w:val="center"/>
      </w:pPr>
      <w:r>
        <w:rPr>
          <w:i/>
        </w:rPr>
        <w:t>σr(p) = σ̂ · ( k_min + (k_max − k_min) · exp( −(A(p) / (c·σ̂))² ) ),</w:t>
      </w:r>
    </w:p>
    <w:p>
      <w:pPr>
        <w:jc w:val="both"/>
      </w:pPr>
      <w:r>
        <w:rPr>
          <w:b w:val="0"/>
          <w:i w:val="0"/>
        </w:rPr>
        <w:t>где k_min, k_max — нижний и верхний безразмерные коэффициенты, c — ширина зоны перехода (в единицах σ̂). Логика правила:</w:t>
      </w:r>
    </w:p>
    <w:p>
      <w:pPr>
        <w:pStyle w:val="ListBullet"/>
        <w:ind w:firstLine="0"/>
      </w:pPr>
      <w:r>
        <w:t>в гладкой области A(p) ≈ 0, поэтому σr(p) ≈ k_max·σ̂: сглаживание сильное, шум подавляется уверенно;</w:t>
      </w:r>
    </w:p>
    <w:p>
      <w:pPr>
        <w:pStyle w:val="ListBullet"/>
        <w:ind w:firstLine="0"/>
      </w:pPr>
      <w:r>
        <w:t>на контуре A(p) ≫ σ̂, экспонента стремится к нулю, поэтому σr(p) ≈ k_min·σ̂: сглаживание становится «осторожным» и структура почти не размывается;</w:t>
      </w:r>
    </w:p>
    <w:p>
      <w:pPr>
        <w:pStyle w:val="ListBullet"/>
        <w:ind w:firstLine="0"/>
      </w:pPr>
      <w:r>
        <w:t>переход между режимами плавный, что исключает появление артефактов на границах областей.</w:t>
      </w:r>
    </w:p>
    <w:p>
      <w:pPr>
        <w:jc w:val="both"/>
      </w:pPr>
      <w:r>
        <w:rPr>
          <w:b w:val="0"/>
          <w:i w:val="0"/>
        </w:rPr>
        <w:t>Принципиально, что коэффициенты k_min, k_max и c безразмерны: они выражаются в единицах σ̂. Поэтому один и тот же набор параметров работает при любом уровне шума и на любом изображении — в этом и состоит самонастройка метода.</w:t>
      </w:r>
    </w:p>
    <w:p>
      <w:pPr>
        <w:pStyle w:val="Heading2"/>
      </w:pPr>
      <w:r>
        <w:t>3.5. Параметры метода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Параметр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Смысл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Значение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left"/>
            </w:pPr>
            <w:r>
              <w:rPr>
                <w:sz w:val="21"/>
              </w:rPr>
              <w:t>σs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>
              <w:rPr>
                <w:sz w:val="21"/>
              </w:rPr>
              <w:t>пространственный масштаб гауссова ядра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sz w:val="21"/>
              </w:rPr>
              <w:t>2,0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>
              <w:rPr>
                <w:sz w:val="21"/>
              </w:rPr>
              <w:t>радиус окна фильтрации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sz w:val="21"/>
              </w:rPr>
              <w:t>5 (окно 11×11)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left"/>
            </w:pPr>
            <w:r>
              <w:rPr>
                <w:sz w:val="21"/>
              </w:rPr>
              <w:t>r_struct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>
              <w:rPr>
                <w:sz w:val="21"/>
              </w:rPr>
              <w:t>радиус окна оценки активности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sz w:val="21"/>
              </w:rPr>
              <w:t>2 (окно 5×5)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left"/>
            </w:pPr>
            <w:r>
              <w:rPr>
                <w:sz w:val="21"/>
              </w:rPr>
              <w:t>k_min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>
              <w:rPr>
                <w:sz w:val="21"/>
              </w:rPr>
              <w:t>коэффициент σr на контурах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sz w:val="21"/>
              </w:rPr>
              <w:t>0,7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left"/>
            </w:pPr>
            <w:r>
              <w:rPr>
                <w:sz w:val="21"/>
              </w:rPr>
              <w:t>k_max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>
              <w:rPr>
                <w:sz w:val="21"/>
              </w:rPr>
              <w:t>коэффициент σr в гладких областях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sz w:val="21"/>
              </w:rPr>
              <w:t>3,2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left"/>
            </w:pPr>
            <w:r>
              <w:rPr>
                <w:sz w:val="21"/>
              </w:rPr>
              <w:t>c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>
              <w:rPr>
                <w:sz w:val="21"/>
              </w:rPr>
              <w:t>ширина зоны перехода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sz w:val="21"/>
              </w:rPr>
              <w:t>1,2</w:t>
            </w:r>
          </w:p>
        </w:tc>
      </w:tr>
    </w:tbl>
    <w:p>
      <w:pPr>
        <w:spacing w:after="200"/>
        <w:ind w:firstLine="0"/>
        <w:jc w:val="center"/>
      </w:pPr>
      <w:r>
        <w:rPr>
          <w:i/>
          <w:sz w:val="21"/>
        </w:rPr>
        <w:t>Таблица 1. Параметры АКСФ. Значения выбраны однократно по обучающим уровням шума σ = 20 и 30 (раздел 5.2) и далее не изменялись.</w:t>
      </w:r>
    </w:p>
    <w:p>
      <w:pPr>
        <w:pStyle w:val="Heading1"/>
      </w:pPr>
      <w:r>
        <w:t>4. Программная реализация</w:t>
      </w:r>
    </w:p>
    <w:p>
      <w:pPr>
        <w:jc w:val="both"/>
      </w:pPr>
      <w:r>
        <w:rPr>
          <w:b w:val="0"/>
          <w:i w:val="0"/>
        </w:rPr>
        <w:t>Метод реализован на языке Rust. Rust выбран из-за высокой скорости вычислений, сопоставимой с C, и строгой статической типизации, исключающей целый класс ошибок. Проект оформлен как консольная программа с подкомандами и состоит из шести модулей (около 1200 строк):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Модуль</w:t>
            </w:r>
          </w:p>
        </w:tc>
        <w:tc>
          <w:tcPr>
            <w:tcW w:type="dxa" w:w="7087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pPr>
              <w:ind w:firstLine="0"/>
              <w:jc w:val="left"/>
            </w:pPr>
            <w:r>
              <w:rPr>
                <w:sz w:val="21"/>
              </w:rPr>
              <w:t>img.rs</w:t>
            </w:r>
          </w:p>
        </w:tc>
        <w:tc>
          <w:tcPr>
            <w:tcW w:type="dxa" w:w="7087"/>
          </w:tcPr>
          <w:p>
            <w:pPr>
              <w:ind w:firstLine="0"/>
              <w:jc w:val="center"/>
            </w:pPr>
            <w:r>
              <w:rPr>
                <w:sz w:val="21"/>
              </w:rPr>
              <w:t>загрузка/сохранение изображений, полутоновое представление в f32</w:t>
            </w:r>
          </w:p>
        </w:tc>
      </w:tr>
      <w:tr>
        <w:tc>
          <w:tcPr>
            <w:tcW w:type="dxa" w:w="1984"/>
          </w:tcPr>
          <w:p>
            <w:pPr>
              <w:ind w:firstLine="0"/>
              <w:jc w:val="left"/>
            </w:pPr>
            <w:r>
              <w:rPr>
                <w:sz w:val="21"/>
              </w:rPr>
              <w:t>noise.rs</w:t>
            </w:r>
          </w:p>
        </w:tc>
        <w:tc>
          <w:tcPr>
            <w:tcW w:type="dxa" w:w="7087"/>
          </w:tcPr>
          <w:p>
            <w:pPr>
              <w:ind w:firstLine="0"/>
              <w:jc w:val="center"/>
            </w:pPr>
            <w:r>
              <w:rPr>
                <w:sz w:val="21"/>
              </w:rPr>
              <w:t>генератор гауссова шума (xorshift64* + Бокс—Мюллер), воспроизводимость по seed</w:t>
            </w:r>
          </w:p>
        </w:tc>
      </w:tr>
      <w:tr>
        <w:tc>
          <w:tcPr>
            <w:tcW w:type="dxa" w:w="1984"/>
          </w:tcPr>
          <w:p>
            <w:pPr>
              <w:ind w:firstLine="0"/>
              <w:jc w:val="left"/>
            </w:pPr>
            <w:r>
              <w:rPr>
                <w:sz w:val="21"/>
              </w:rPr>
              <w:t>metrics.rs</w:t>
            </w:r>
          </w:p>
        </w:tc>
        <w:tc>
          <w:tcPr>
            <w:tcW w:type="dxa" w:w="7087"/>
          </w:tcPr>
          <w:p>
            <w:pPr>
              <w:ind w:firstLine="0"/>
              <w:jc w:val="center"/>
            </w:pPr>
            <w:r>
              <w:rPr>
                <w:sz w:val="21"/>
              </w:rPr>
              <w:t>метрики PSNR, SSIM, EPI, MSE; оценка уровня шума по Иммеркеру</w:t>
            </w:r>
          </w:p>
        </w:tc>
      </w:tr>
      <w:tr>
        <w:tc>
          <w:tcPr>
            <w:tcW w:type="dxa" w:w="1984"/>
          </w:tcPr>
          <w:p>
            <w:pPr>
              <w:ind w:firstLine="0"/>
              <w:jc w:val="left"/>
            </w:pPr>
            <w:r>
              <w:rPr>
                <w:sz w:val="21"/>
              </w:rPr>
              <w:t>filters.rs</w:t>
            </w:r>
          </w:p>
        </w:tc>
        <w:tc>
          <w:tcPr>
            <w:tcW w:type="dxa" w:w="7087"/>
          </w:tcPr>
          <w:p>
            <w:pPr>
              <w:ind w:firstLine="0"/>
              <w:jc w:val="center"/>
            </w:pPr>
            <w:r>
              <w:rPr>
                <w:sz w:val="21"/>
              </w:rPr>
              <w:t>среднее, гауссов, медианный, билатеральный фильтры и АКСФ</w:t>
            </w:r>
          </w:p>
        </w:tc>
      </w:tr>
      <w:tr>
        <w:tc>
          <w:tcPr>
            <w:tcW w:type="dxa" w:w="1984"/>
          </w:tcPr>
          <w:p>
            <w:pPr>
              <w:ind w:firstLine="0"/>
              <w:jc w:val="left"/>
            </w:pPr>
            <w:r>
              <w:rPr>
                <w:sz w:val="21"/>
              </w:rPr>
              <w:t>experiment.rs</w:t>
            </w:r>
          </w:p>
        </w:tc>
        <w:tc>
          <w:tcPr>
            <w:tcW w:type="dxa" w:w="7087"/>
          </w:tcPr>
          <w:p>
            <w:pPr>
              <w:ind w:firstLine="0"/>
              <w:jc w:val="center"/>
            </w:pPr>
            <w:r>
              <w:rPr>
                <w:sz w:val="21"/>
              </w:rPr>
              <w:t>проведение экспериментов, калибровка параметров</w:t>
            </w:r>
          </w:p>
        </w:tc>
      </w:tr>
      <w:tr>
        <w:tc>
          <w:tcPr>
            <w:tcW w:type="dxa" w:w="1984"/>
          </w:tcPr>
          <w:p>
            <w:pPr>
              <w:ind w:firstLine="0"/>
              <w:jc w:val="left"/>
            </w:pPr>
            <w:r>
              <w:rPr>
                <w:sz w:val="21"/>
              </w:rPr>
              <w:t>main.rs</w:t>
            </w:r>
          </w:p>
        </w:tc>
        <w:tc>
          <w:tcPr>
            <w:tcW w:type="dxa" w:w="7087"/>
          </w:tcPr>
          <w:p>
            <w:pPr>
              <w:ind w:firstLine="0"/>
              <w:jc w:val="center"/>
            </w:pPr>
            <w:r>
              <w:rPr>
                <w:sz w:val="21"/>
              </w:rPr>
              <w:t>интерфейс командной строки</w:t>
            </w:r>
          </w:p>
        </w:tc>
      </w:tr>
    </w:tbl>
    <w:p>
      <w:pPr>
        <w:spacing w:after="200"/>
        <w:ind w:firstLine="0"/>
        <w:jc w:val="center"/>
      </w:pPr>
      <w:r>
        <w:rPr>
          <w:i/>
          <w:sz w:val="21"/>
        </w:rPr>
        <w:t>Таблица 2. Структура программного проекта.</w:t>
      </w:r>
    </w:p>
    <w:p>
      <w:pPr>
        <w:jc w:val="both"/>
      </w:pPr>
      <w:r>
        <w:rPr>
          <w:b w:val="0"/>
          <w:i w:val="0"/>
        </w:rPr>
        <w:t>Единственная внешняя библиотека — крейт image (чтение и запись форматов PNG/JPEG/BMP); все алгоритмы обработки, метрики и генератор шума написаны самостоятельно. Эксперимент полностью воспроизводим: при одном и том же seed зашумлённое изображение получается одинаковым при каждом запуске программы.</w:t>
      </w:r>
    </w:p>
    <w:p>
      <w:pPr>
        <w:jc w:val="both"/>
      </w:pPr>
      <w:r>
        <w:rPr>
          <w:b w:val="0"/>
          <w:i w:val="0"/>
        </w:rPr>
        <w:t>Примеры команд запуска приведены в приложении А, ключевой фрагмент реализации — в приложении Б. Среднее время обработки изображения 512×512 приведено в разделе 6.4. Помимо экспериментального режима, программа поддерживает обработку произвольных пользовательских изображений: команда demo обрабатывает все файлы из указанного каталога всеми методами сразу, а флаг --rgb включает цветной режим (каналы R, G и B обрабатываются по отдельности). Это позволяет применять разработанный метод, например, к личным фотографиям и наглядно демонстрировать его работу.</w:t>
      </w:r>
    </w:p>
    <w:p>
      <w:pPr>
        <w:pStyle w:val="Heading1"/>
      </w:pPr>
      <w:r>
        <w:t>5. Экспериментальное исследование</w:t>
      </w:r>
    </w:p>
    <w:p>
      <w:pPr>
        <w:pStyle w:val="Heading2"/>
      </w:pPr>
      <w:r>
        <w:t>5.1. Методика эксперимента</w:t>
      </w:r>
    </w:p>
    <w:p>
      <w:pPr>
        <w:jc w:val="both"/>
      </w:pPr>
      <w:r>
        <w:rPr>
          <w:b w:val="0"/>
          <w:i w:val="0"/>
        </w:rPr>
        <w:t>Использованы три стандартных тестовых изображения в полутоновом виде: бабуин (сильная мелкая текстура), плата (множество тонких линий и мелких деталей), фрукты (крупные гладкие области с зернистой текстурой). Одно из изображений показано на рис.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isual_babo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sz w:val="21"/>
        </w:rPr>
        <w:t>Рис. 2. Пример тестовой сцены (бабуин): эталон, зашумлённое изображение и результаты фильтров.</w:t>
      </w:r>
    </w:p>
    <w:p>
      <w:pPr>
        <w:jc w:val="both"/>
      </w:pPr>
      <w:r>
        <w:rPr>
          <w:b w:val="0"/>
          <w:i w:val="0"/>
        </w:rPr>
        <w:t>Уровни шума: σ = 10, 20, 25, 30, 40 (единиц яркости). Сравнивались: фильтр среднего 5×5, гауссов фильтр (σs = 1,5, r = 3), медианный фильтр 5×5, классический билатеральный фильтр с универсальным параметром σr = σ̂, а также два контрольных варианта: билатеральный фильтр «оракул» с подбором параметров по сетке под каждую задачу и АКСФ. Все метрики вычисляются одной и той же программой относительно эталонного изображения.</w:t>
      </w:r>
    </w:p>
    <w:p>
      <w:pPr>
        <w:jc w:val="both"/>
      </w:pPr>
      <w:r>
        <w:rPr>
          <w:b w:val="0"/>
          <w:i w:val="0"/>
        </w:rPr>
        <w:t>Отдельно отмечено, что вариант «оракул» служит верхней границей для методов семейства билатерального фильтра: его параметры подбираются отдельно для каждого изображения и каждого уровня шума таким образом, чтобы PSNR был максимальным. На практике такой подбор невозможен (эталонный сигнал неизвестен), поэтому «оракул» используется только как точка отсчёта.</w:t>
      </w:r>
    </w:p>
    <w:p>
      <w:pPr>
        <w:pStyle w:val="Heading2"/>
      </w:pPr>
      <w:r>
        <w:t>5.2. Калибровка параметров метода</w:t>
      </w:r>
    </w:p>
    <w:p>
      <w:pPr>
        <w:jc w:val="both"/>
      </w:pPr>
      <w:r>
        <w:rPr>
          <w:b w:val="0"/>
          <w:i w:val="0"/>
        </w:rPr>
        <w:t>Параметры k_min, k_max, c и σs выбирались по сетке на обучающих уровнях шума σ = 20 и 30. Сравнивались полные конфигурации; критерий — максимальный средний PSNR при условии, что показатели SSIM и EPI не хуже, чем у альтернатив.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Конфигурация (σs; k_min; k_max; c)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PSNR ср., дБ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SSIM ср.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EPI ср.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sz w:val="21"/>
              </w:rPr>
              <w:t>2,0; 0,45; 2,2; 1,0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sz w:val="21"/>
              </w:rPr>
              <w:t>24,73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sz w:val="21"/>
              </w:rPr>
              <w:t>0,6774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sz w:val="21"/>
              </w:rPr>
              <w:t>0,5160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sz w:val="21"/>
              </w:rPr>
              <w:t>2,0; 0,45; 3,2; 1,0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sz w:val="21"/>
              </w:rPr>
              <w:t>25,29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sz w:val="21"/>
              </w:rPr>
              <w:t>0,7137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sz w:val="21"/>
              </w:rPr>
              <w:t>0,5282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sz w:val="21"/>
              </w:rPr>
              <w:t>2,0; 0,70; 3,2; 1,2  (выбрана)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sz w:val="21"/>
              </w:rPr>
              <w:t>25,65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sz w:val="21"/>
              </w:rPr>
              <w:t>0,7187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sz w:val="21"/>
              </w:rPr>
              <w:t>0,5369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sz w:val="21"/>
              </w:rPr>
              <w:t>2,0; 0,90; 4,5; 1,3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sz w:val="21"/>
              </w:rPr>
              <w:t>25,49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sz w:val="21"/>
              </w:rPr>
              <w:t>0,7042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sz w:val="21"/>
              </w:rPr>
              <w:t>0,5426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sz w:val="21"/>
              </w:rPr>
              <w:t>1,5; 0,70; 3,2; 1,2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sz w:val="21"/>
              </w:rPr>
              <w:t>25,68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sz w:val="21"/>
              </w:rPr>
              <w:t>0,7228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sz w:val="21"/>
              </w:rPr>
              <w:t>0,5412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sz w:val="21"/>
              </w:rPr>
              <w:t>2,5; 0,70; 3,2; 1,2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sz w:val="21"/>
              </w:rPr>
              <w:t>25,52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sz w:val="21"/>
              </w:rPr>
              <w:t>0,7131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sz w:val="21"/>
              </w:rPr>
              <w:t>0,5349</w:t>
            </w:r>
          </w:p>
        </w:tc>
      </w:tr>
    </w:tbl>
    <w:p>
      <w:pPr>
        <w:spacing w:after="200"/>
        <w:ind w:firstLine="0"/>
        <w:jc w:val="center"/>
      </w:pPr>
      <w:r>
        <w:rPr>
          <w:i/>
          <w:sz w:val="21"/>
        </w:rPr>
        <w:t>Таблица 3. Сравнение конфигураций АКСФ при σ = 20 и 30 (среднее по трём изображениям). Выбрана конфигурация, обеспечивающая лучший баланс всех трёх метрик.</w:t>
      </w:r>
    </w:p>
    <w:p>
      <w:pPr>
        <w:jc w:val="both"/>
      </w:pPr>
      <w:r>
        <w:rPr>
          <w:b w:val="0"/>
          <w:i w:val="0"/>
        </w:rPr>
        <w:t>Проверка обобщения: выбранная конфигурация дополнительно испытана при σ = 10 и σ = 40, которые не участвовали в калибровке. Она сохранила первое место по среднему PSNR (26,93 дБ против 26,18 и 26,75 дБ у альтернатив), что говорит об отсутствии переобучения на конкретный уровень шума.</w:t>
      </w:r>
    </w:p>
    <w:p>
      <w:pPr>
        <w:pStyle w:val="Heading2"/>
      </w:pPr>
      <w:r>
        <w:t>5.3. Сравнение с классическими методами</w:t>
      </w:r>
    </w:p>
    <w:p>
      <w:pPr>
        <w:jc w:val="both"/>
      </w:pPr>
      <w:r>
        <w:rPr>
          <w:b w:val="0"/>
          <w:i w:val="0"/>
        </w:rPr>
        <w:t>Итоговые средние результаты по всем изображениям и всем уровням шума сведены в таблицу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3685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Метод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PSNR, дБ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SSIM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EPI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/>
            <w:r>
              <w:rPr>
                <w:b/>
                <w:sz w:val="21"/>
              </w:rPr>
              <w:t>Время, мс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sz w:val="21"/>
              </w:rPr>
              <w:t>Без обработки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21,22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0,4742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0,4546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0,4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sz w:val="21"/>
              </w:rPr>
              <w:t>Среднее 5×5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22,25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0,4144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−0,075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7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sz w:val="21"/>
              </w:rPr>
              <w:t>Гауссов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23,07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0,5242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0,3510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16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sz w:val="21"/>
              </w:rPr>
              <w:t>Медианный 5×5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22,06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0,4141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0,0095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83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sz w:val="21"/>
              </w:rPr>
              <w:t>Билатеральный (универсальный)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24,15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0,5826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0,4964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156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sz w:val="21"/>
              </w:rPr>
              <w:t>Билатеральный («оракул», верхняя граница)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26,40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0,7299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0,5495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—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sz w:val="21"/>
              </w:rPr>
              <w:t>АКСФ без адаптации (контроль)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25,62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0,6771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sz w:val="21"/>
              </w:rPr>
              <w:t>0,5281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sz w:val="21"/>
              </w:rPr>
              <w:t>175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b/>
                <w:sz w:val="21"/>
              </w:rPr>
              <w:t>АКСФ (разработанный метод)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b/>
                <w:sz w:val="21"/>
              </w:rPr>
              <w:t>26,14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b/>
                <w:sz w:val="21"/>
              </w:rPr>
              <w:t>0,7216</w:t>
            </w:r>
          </w:p>
        </w:tc>
        <w:tc>
          <w:tcPr>
            <w:tcW w:type="dxa" w:w="1361"/>
          </w:tcPr>
          <w:p>
            <w:pPr>
              <w:ind w:firstLine="0"/>
              <w:jc w:val="center"/>
            </w:pPr>
            <w:r>
              <w:rPr>
                <w:b/>
                <w:sz w:val="21"/>
              </w:rPr>
              <w:t>0,5484</w:t>
            </w:r>
          </w:p>
        </w:tc>
        <w:tc>
          <w:tcPr>
            <w:tcW w:type="dxa" w:w="1474"/>
          </w:tcPr>
          <w:p>
            <w:pPr>
              <w:ind w:firstLine="0"/>
              <w:jc w:val="center"/>
            </w:pPr>
            <w:r>
              <w:rPr>
                <w:b/>
                <w:sz w:val="21"/>
              </w:rPr>
              <w:t>179</w:t>
            </w:r>
          </w:p>
        </w:tc>
      </w:tr>
    </w:tbl>
    <w:p>
      <w:pPr>
        <w:spacing w:after="200"/>
        <w:ind w:firstLine="0"/>
        <w:jc w:val="center"/>
      </w:pPr>
      <w:r>
        <w:rPr>
          <w:i/>
          <w:sz w:val="21"/>
        </w:rPr>
        <w:t>Таблица 4. Средние метрики качества (по трём изображениям и пяти уровням шума). Время — обработка одного изображения 512×512…640×480.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5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snr_vs_sig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5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sz w:val="21"/>
        </w:rPr>
        <w:t>Рис. 3. PSNR в зависимости от уровня шума (среднее по трём изображениям). АКСФ практически повторяет кривую «оракула» и заметно превосходит все методы с фиксированными параметрами.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63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mmary_b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6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sz w:val="21"/>
        </w:rPr>
        <w:t>Рис. 4. Средние значения метрик по всем уровням шума.</w:t>
      </w:r>
    </w:p>
    <w:p>
      <w:pPr>
        <w:pStyle w:val="Heading2"/>
      </w:pPr>
      <w:r>
        <w:t>5.4. Пояснение вклада адаптации</w:t>
      </w:r>
    </w:p>
    <w:p>
      <w:pPr>
        <w:jc w:val="both"/>
      </w:pPr>
      <w:r>
        <w:rPr>
          <w:b w:val="0"/>
          <w:i w:val="0"/>
        </w:rPr>
        <w:t>Чтобы показать, что выигрыш даёт именно адаптация, в эксперимент включён контрольный вариант «АКСФ без адаптации»: тот же алгоритм, но с постоянным σr = (k_min + k_max)/2·σ̂. Такой фильтр проигрывает полной версии 0,52 дБ по PSNR и 0,045 по SSIM. Иными словами, преимущество метода не сводится к удачному выбору среднего уровня сглаживания — его обеспечивает именно покоординатная подстройка к структуре изображения.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ctivity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sz w:val="21"/>
        </w:rPr>
        <w:t>Рис. 5. Работа метода «изнутри»: зашумлённое изображение, рассчитанная карта структурной активности A(p) (ярче — сильнее структура) и результат фильтрации, в котором сила сглаживания распределена по этой карте.</w:t>
      </w:r>
    </w:p>
    <w:p>
      <w:pPr>
        <w:pStyle w:val="Heading2"/>
      </w:pPr>
      <w:r>
        <w:t>5.5. Оценка уровня шума и чувствительность к ней</w:t>
      </w:r>
    </w:p>
    <w:p>
      <w:pPr>
        <w:jc w:val="both"/>
      </w:pPr>
      <w:r>
        <w:rPr>
          <w:b w:val="0"/>
          <w:i w:val="0"/>
        </w:rPr>
        <w:t>Точность автоматической оценки Иммеркера (среднее по уровням шума): на изображении «фрукты» оценка практически точна (9,9 при σ = 10; 19,4 при σ = 20), на изображениях с сильной текстурой она систематически завышена: для «бабуина» 14,5 при σ = 10 и 40,6 при σ = 40. Причина в том, что мелкая текстура даёт такой же вклад в отклик лапласиана, как и шум.</w:t>
      </w:r>
    </w:p>
    <w:p>
      <w:pPr>
        <w:jc w:val="both"/>
      </w:pPr>
      <w:r>
        <w:rPr>
          <w:b w:val="0"/>
          <w:i w:val="0"/>
        </w:rPr>
        <w:t>Тем не менее качество фильтрации к этой ошибке почти нечувствительно: при подстановке точного значения σn вместо автоматической оценки средний PSNR меняется всего на +0,09 дБ (26,38 против 26,29 дБ), а на отдельных задачах разница не превышает 0,4 дБ. Это объясняется тем, что адаптивное правило использует σ̂ одновременно и как масштаб шкалы активности, и как масштаб σr(p): систематическая ошибка оценки в значительной степени компенсируется. Данное свойство — важное практическое достоинство метода, поскольку на реальных фотографиях точное значение σ неизвестно.</w:t>
      </w:r>
    </w:p>
    <w:p>
      <w:pPr>
        <w:pStyle w:val="Heading1"/>
      </w:pPr>
      <w:r>
        <w:t>6. Результаты и их обсуждение</w:t>
      </w:r>
    </w:p>
    <w:p>
      <w:pPr>
        <w:jc w:val="both"/>
      </w:pPr>
      <w:r>
        <w:rPr>
          <w:b w:val="0"/>
          <w:i w:val="0"/>
        </w:rPr>
        <w:t>Разработанный метод показал лучшие результаты среди всех методов, не использующих подбор параметров под конкретную задачу:</w:t>
      </w:r>
    </w:p>
    <w:p>
      <w:pPr>
        <w:pStyle w:val="ListBullet"/>
        <w:ind w:firstLine="0"/>
      </w:pPr>
      <w:r>
        <w:t>прирост относительно лучшего классического метода с фиксированными параметрами (гауссов фильтр) — 3,07 дБ по PSNR и 0,20 по SSIM;</w:t>
      </w:r>
    </w:p>
    <w:p>
      <w:pPr>
        <w:pStyle w:val="ListBullet"/>
        <w:ind w:firstLine="0"/>
      </w:pPr>
      <w:r>
        <w:t>прирост относительно билатерального фильтра с универсальной настройкой — 1,99 дБ и 0,139;</w:t>
      </w:r>
    </w:p>
    <w:p>
      <w:pPr>
        <w:pStyle w:val="ListBullet"/>
        <w:ind w:firstLine="0"/>
      </w:pPr>
      <w:r>
        <w:t>отставание от идеализированного «оракула» с ручным подбором параметров под каждую задачу — всего 0,26 дБ (примерно 1 % по PSNR), при этом АКСФ не требует ни эталона, ни перебора параметров;</w:t>
      </w:r>
    </w:p>
    <w:p>
      <w:pPr>
        <w:pStyle w:val="ListBullet"/>
        <w:ind w:firstLine="0"/>
      </w:pPr>
      <w:r>
        <w:t>наилучший показатель сохранения краёв среди реалистичных методов (EPI = 0,548 при 0,496 у билатерального фильтра и 0,351 у гауссова).</w:t>
      </w:r>
    </w:p>
    <w:p>
      <w:pPr>
        <w:jc w:val="both"/>
      </w:pPr>
      <w:r>
        <w:rPr>
          <w:b w:val="0"/>
          <w:i w:val="0"/>
        </w:rPr>
        <w:t>Отдельно следует отметить устойчивость: параметры, выбранные на σ = 20 и 30, остаются лучшими и на не участвовавших в калибровке уровнях шума σ = 10 и 40.</w:t>
      </w:r>
    </w:p>
    <w:p>
      <w:pPr>
        <w:jc w:val="both"/>
      </w:pPr>
      <w:r>
        <w:rPr>
          <w:b w:val="0"/>
          <w:i w:val="0"/>
        </w:rPr>
        <w:t>Ограничения метода (честно, для обсуждения на защите):</w:t>
      </w:r>
    </w:p>
    <w:p>
      <w:pPr>
        <w:pStyle w:val="ListBullet"/>
        <w:ind w:firstLine="0"/>
      </w:pPr>
      <w:r>
        <w:t>вычислительная стоимость: 179 мс против 16 мс у гауссова фильтра (примерно в 11 раз медленнее), так как фильтрация выполняется в скользящем окне 11×11 с вычислением экспонент;</w:t>
      </w:r>
    </w:p>
    <w:p>
      <w:pPr>
        <w:pStyle w:val="ListBullet"/>
        <w:ind w:firstLine="0"/>
      </w:pPr>
      <w:r>
        <w:t>метод не рассчитан на импульсный («соль и перец») шум — модель зашумления гауссова, для импульсного шума предпочтительнее медианный фильтр;</w:t>
      </w:r>
    </w:p>
    <w:p>
      <w:pPr>
        <w:pStyle w:val="ListBullet"/>
        <w:ind w:firstLine="0"/>
      </w:pPr>
      <w:r>
        <w:t>оценка уровня шума завышается на сильно текстурированных изображениях (компенсируется устойчивостью правила адаптации, но может служить источником ошибок в предельных случаях).</w:t>
      </w:r>
    </w:p>
    <w:p>
      <w:pPr>
        <w:jc w:val="both"/>
      </w:pPr>
      <w:r>
        <w:rPr>
          <w:b w:val="0"/>
          <w:i w:val="0"/>
        </w:rPr>
        <w:t>Направления развития: ускорение за счёт разделяемых (сепарабельных) вычислений и целочисленной арифметики; замена гауссова пространственного ядра на box-аппроксимацию; обобщение правила адаптации на цветные изображения (обработка в пространстве яркость–цветность); распространение идеи адаптивного σr на другие семейства фильтров (вейвлет-пороговая обработка, нелокальные средние).</w:t>
      </w:r>
    </w:p>
    <w:p>
      <w:pPr>
        <w:pStyle w:val="Heading1"/>
      </w:pPr>
      <w:r>
        <w:t>Заключение</w:t>
      </w:r>
    </w:p>
    <w:p>
      <w:pPr>
        <w:jc w:val="both"/>
      </w:pPr>
      <w:r>
        <w:rPr>
          <w:b w:val="0"/>
          <w:i w:val="0"/>
        </w:rPr>
        <w:t>В рамках проекта разработан, реализован и исследован собственный метод сглаживания изображений — адаптивный контрастно-структурный фильтр (АКСФ). Метод развивает идею билатерального фильтра: вместо единого для всего изображения параметра σr он вычисляет его в каждой точке по карте локальной структурной активности, а масштаб этой карты автоматически привязывается к оценке уровня шума по методу Иммеркера. В результате метод самонастраивается: для работы не нужны ни знание уровня шума, ни подбор параметров под конкретное изображение.</w:t>
      </w:r>
    </w:p>
    <w:p>
      <w:pPr>
        <w:jc w:val="both"/>
      </w:pPr>
      <w:r>
        <w:rPr>
          <w:b w:val="0"/>
          <w:i w:val="0"/>
        </w:rPr>
        <w:t>Эксперимент на трёх тестовых изображениях и пяти уровнях шума показал, что метод превосходит все классические фильтры с фиксированными параметрами (до 3,07 дБ по PSNR), обеспечивает лучшее сохранение краёв и приближается к идеализированной верхней границе — фильтру с ручным подбором параметров под каждую задачу (разрыв 0,26 дБ). Устойчивость выбранных параметров проверена на уровнях шума, не использовавшихся при калибровке.</w:t>
      </w:r>
    </w:p>
    <w:p>
      <w:pPr>
        <w:jc w:val="both"/>
      </w:pPr>
      <w:r>
        <w:rPr>
          <w:b w:val="0"/>
          <w:i w:val="0"/>
        </w:rPr>
        <w:t>Программа реализована на языке Rust (около 1200 строк, все алгоритмы написаны самостоятельно), эксперимент полностью воспроизводим, а работа метода проиллюстрирована картой структурной активности. Полученный результат показывает, что простая и прозрачная идея локальной адаптации параметра сглаживания даёт качество, которое обычно достигается лишь ручной настройкой фильтра для каждой конкретной задачи.</w:t>
      </w:r>
    </w:p>
    <w:p>
      <w:r>
        <w:br w:type="page"/>
      </w:r>
    </w:p>
    <w:p>
      <w:pPr>
        <w:pStyle w:val="Heading1"/>
      </w:pPr>
      <w:r>
        <w:t>Приложение А. Команды запуска программы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# сборка проекта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build --release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# сглаживание одного изображения собственным методом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run --release -- denoise -i data/clean/baboon.png -o out.png -m acsf --sigma 25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# добавление шума (sigma = 25)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run --release -- noise -i data/clean/baboon.png -o noisy.png --sigma 25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# полный сравнительный эксперимент (все методы, уровни шума 10..40)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run --release -- bench -d data/clean -o results --noise 10,20,25,30,40 --save-sigma 25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# калибровка параметров метода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run --release -- sweep -d data/clean --param k_max --values 2.0,2.4,2.8,3.2 --noise 20,30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# сравнение конфигураций и анализ чувствительности к оценке шума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run --release -- tune -d data/clean --configs "2.0,0.7,3.2,1.2,5,2" --noise 20,30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run --release -- sens -d data/clean --noise 10,20,30,40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# обработка своих картинок всеми методами сразу (цветной режим)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cargo run --release -- demo -d my_images -o my_results --rgb --sigma 25</w:t>
      </w:r>
    </w:p>
    <w:p>
      <w:pPr>
        <w:pStyle w:val="Heading1"/>
      </w:pPr>
      <w:r>
        <w:t>Приложение Б. Ключевой фрагмент программной реализации</w:t>
      </w:r>
    </w:p>
    <w:p>
      <w:pPr>
        <w:jc w:val="both"/>
      </w:pPr>
      <w:r>
        <w:rPr>
          <w:b w:val="0"/>
          <w:i w:val="0"/>
        </w:rPr>
        <w:t>Ниже приведено ядро метода — правило адаптации параметра σr(p) и цикл фильтрации (файл src/filters.rs, функция acsf).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// Шаг 1: автоматическая оценка уровня шума по изображению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let sigma_n = estimate_noise_sigma(noisy).max(1.0);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// Шаг 2: карта структурной активности A(p), очищенная от вклада шума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let activity = structural_activity(noisy, p.radius_struct, sigma_n);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// Шаг 3: фильтрация с адаптивным sigma_r(p)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for y in 0..noisy.h as i64 {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for x in 0..noisy.w as i64 {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let center = noisy.get(x, y);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let a = activity[idx];                     // локальная структура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// адаптивный диапазонный параметр: sigma_r(p) =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//   sigma_n * (k_min + (k_max - k_min) * exp(-(A(p)/(c*sigma_n))^2))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let t_ = (a / (p.c * sn)).powi(2);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let sigma_r = sn * (p.k_min + (p.k_max - p.k_min) * (-t_).exp());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// взвешенное усреднение в окне (пространственный вес * диапазонный вес)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let w = spatial[j * n + i] * (-(d * d) / (2.0 * sigma_r * sigma_r)).exp();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    ...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 xml:space="preserve">    }</w:t>
      </w:r>
    </w:p>
    <w:p>
      <w:pPr>
        <w:spacing w:after="0" w:line="240" w:lineRule="auto"/>
        <w:ind w:firstLine="0"/>
      </w:pPr>
      <w:r>
        <w:rPr>
          <w:rFonts w:ascii="Consolas" w:hAnsi="Consolas" w:eastAsia="Consolas"/>
          <w:sz w:val="19"/>
        </w:rPr>
        <w:t>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2D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2D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