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8100"/>
            <w:gridSpan w:val="2"/>
            <w:shd w:val="clear" w:color="auto" w:fill="B4C6E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6"/>
              </w:rPr>
              <w:t>시험항목 #4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시험 항목명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VEX 기반 식별된 취약점 영향 판단 정밀도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시험 목적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산업제어시스템(ICS) 자산에 대해 VEX 필드에 ‘영향 있음(Affected)’으로 자동 분류된 항목 중, 실제로도 영향을 받는 것으로 확인된 항목의 비율(정밀도)을 측정한다.</w:t>
            </w:r>
          </w:p>
          <w:p>
            <w:pPr>
              <w:spacing w:after="40" w:before="0" w:line="283" w:lineRule="auto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SBOM의 정보를 취약점 데이터와 매칭시켜 영향 여부를 자동으로 판단하고(CISA 4대 저스티피케이션 질문 중 Q1: 취약 코드 존재 여부), 그 판단의 정확성(정밀도)을 측정한다.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시험 기준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정밀도 = 실제 영향 있는 CVE 수(TP) ÷ 자동 분류된 영향 있는 CVE 수(TP + FP) × 100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TP(True Positive): SBOM 버전·소스코드 패치 여부·실행 컨텍스트가 CVE 영향 조건과 일치하는 사례. 정답 근거는 취약 버전의 소스코드가 존재하고 해당 취약 코드가 패치로 제거되지 않은 상태(= 취약 버전과 일치)이다.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FP(False Positive): 자동 판별 기준을 충족했으나 실제로는 영향 없음(= 패치된/안전한 코드)으로 확인된 사례.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파싱 불가·not_affected·보류(abstain)는 분모(TP + FP)에서 제외한다. 본 지표는 정밀도 단독 평가이며 재현율(Recall)·F1은 합격 판정 대상이 아니다.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전제 조건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① 학습된 QLoRA 어댑터(models/vex-justifier-lora/)가 존재한다. 본 시험은 추론만 수행하며 재학습하지 않는다.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② 데이터 누출 방지: 평가는 학습에 사용되지 않은 held-out 행만 사용한다. 학습·평가가 동일 셔플 시드(SEED=20260416)와 동일 학습 표본 크기(SUBSAMPLE=12000)를 사용하여 학습 rows[:12000]과 평가 rows[12000:]이 서로소임을 보장한다.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③ 결정성: 시험 도구는 greedy 디코딩(do_sample=False)과 고정 표본추출 시드(random.Random(7))로 동작하여 동일 입력에 대해 동일 결과를 산출한다.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④ 데이터셋 data/vex_train_full.jsonl이 아래 ‘시험 도구’의 형상(행 수·출처·클래스 분포)과 일치한다.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⑤ 시험 환경: NVIDIA RTX 4070 Ti SUPER(16GB), Python 3.10, PyTorch 2.11+cu128, transformers 5.15, peft 0.20, bitsandbytes 0.50, 베이스 모델 Qwen2.5-Coder-7B-Instruct(4-bit NF4 로드).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시험 도구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tools/eval_affected_precision.py — 본 시험 전용 정밀도 측정 도구. affected 분류에 대해 TP/FP를 집계하고 precision = TP/(TP+FP)×100을 산출·기록한다. 결과는 results/affected_precision.json에 저장된다.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평가 대상 모델 — 취약 코드 존재 판단 모델(sLLM): Qwen2.5-Coder-7B-Instruct + QLoRA 어댑터(models/vex-justifier-lora/).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검증 데이터셋 — data/vex_train_full.jsonl의 held-out(rows[12000:]) ∩ fix-commit 패치쌍(--clean): 3,471행(affected 2,124 / not_affected 1,347), 출처 CVEfixes 2,119·BigVul 1,352·project seed 소수. 취약 버전 함수→affected, 패치 버전 함수→not_affected.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시험 절차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① 전제조건(어댑터 존재·데이터셋 형상·시드)의 충족을 확인한다.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② 아래 명령을 실행한다.</w:t>
            </w:r>
          </w:p>
          <w:p>
            <w:pPr>
              <w:spacing w:after="40" w:before="0" w:line="283" w:lineRule="auto"/>
            </w:pPr>
            <w:r>
              <w:rPr>
                <w:rFonts w:ascii="Consolas" w:hAnsi="Consolas" w:eastAsia="Consolas" w:cs="Consolas"/>
                <w:b w:val="0"/>
                <w:sz w:val="16"/>
              </w:rPr>
              <w:t>POC_BASE_MODEL="Qwen/Qwen2.5-Coder-7B-Instruct" SEED=20260416 SUBSAMPLE=12000 python tools/eval_affected_precision.py --clean --n 1200</w:t>
            </w:r>
          </w:p>
          <w:p>
            <w:pPr>
              <w:spacing w:after="40" w:before="0" w:line="283" w:lineRule="auto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(--clean: fix-commit 뒷받침 패치쌍만 사용 / --n: 평가 표본 수, 전수 평가는 --n 3471 / 옵션 --abstain: 5회 샘플 만장일치일 때만 affected 발행하여 정밀도 보강)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③ 표준출력의 진행 로그·최종 요약과 결과 JSON(results/affected_precision.json)을 수집한다.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④ precision = TP/(TP+FP)×100을 산출한다.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⑤ precision ≥ 85.0%이면 합격(PASS), 미만이면 불합격(FAIL)으로 판정한다.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시험 예상 결과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VEX 기반 식별된 취약점 영향 판단 정밀도 85% 이상</w:t>
            </w:r>
          </w:p>
          <w:p>
            <w:pPr>
              <w:spacing w:after="40" w:before="0" w:line="283" w:lineRule="auto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(자체시험 참고: held-out 패치쌍 n=1,200, affected 분류 452건 중 TP 449 / FP 3 → 정밀도 99.34%, PASS)</w:t>
            </w:r>
          </w:p>
        </w:tc>
      </w:tr>
      <w:tr>
        <w:tc>
          <w:tcPr>
            <w:tcW w:type="dxa" w:w="1900"/>
            <w:vAlign w:val="center"/>
            <w:shd w:val="clear" w:color="auto" w:fill="D9E2F3"/>
          </w:tcPr>
          <w:p>
            <w:pPr>
              <w:spacing w:after="40" w:before="0" w:line="283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기타 사항</w:t>
            </w:r>
          </w:p>
        </w:tc>
        <w:tc>
          <w:tcPr>
            <w:tcW w:type="dxa" w:w="8100"/>
            <w:vAlign w:val="center"/>
          </w:tcPr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형상 추적성: 평가 대상 어댑터·검증 데이터셋·시험 스크립트는 git commit으로 식별하며, 결정적 디코딩과 고정 시드로 재현성을 보장한다.</w:t>
            </w:r>
          </w:p>
          <w:p>
            <w:pPr>
              <w:spacing w:after="40" w:before="0" w:line="283" w:lineRule="auto"/>
              <w:ind w:left="200" w:hanging="20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정답의 독립성: 정답 라벨은 공개 취약점 데이터셋(CVEfixes, BigVul)의 패치 커밋에서 유래하며, 모델 입력(함수 코드)과 분리된 필드(completion.status)로 사후 대조한다(모델에 정답을 제공하지 않는다).</w:t>
            </w:r>
          </w:p>
        </w:tc>
      </w:tr>
    </w:tbl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