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Malgun Gothic" w:hAnsi="Malgun Gothic" w:eastAsia="Malgun Gothic" w:cs="Malgun Gothic"/>
          <w:b/>
          <w:color w:val="1F4E79"/>
          <w:sz w:val="28"/>
        </w:rPr>
        <w:t>시험절차서 — 시험항목 #4: VEX 기반 식별된 취약점 영향 판단 정밀도</w:t>
      </w:r>
    </w:p>
    <w:p>
      <w:pPr>
        <w:spacing w:before="0" w:after="60" w:line="240" w:lineRule="auto"/>
        <w:jc w:val="center"/>
      </w:pPr>
      <w:r>
        <w:rPr>
          <w:rFonts w:ascii="Malgun Gothic" w:hAnsi="Malgun Gothic" w:eastAsia="Malgun Gothic" w:cs="Malgun Gothic"/>
          <w:color w:val="505050"/>
          <w:sz w:val="17"/>
        </w:rPr>
        <w:t>대상: ICS-VEX(ICS-VEXForge) · 성능지표 정밀도(Precision) = TP/(TP+FP)×100 · 합격기준 ≥ 95%</w:t>
      </w:r>
    </w:p>
    <w:p>
      <w:pPr>
        <w:spacing w:before="80" w:after="40" w:line="240" w:lineRule="auto"/>
      </w:pPr>
      <w:r>
        <w:rPr>
          <w:rFonts w:ascii="Malgun Gothic" w:hAnsi="Malgun Gothic" w:eastAsia="Malgun Gothic" w:cs="Malgun Gothic"/>
          <w:b/>
          <w:color w:val="1F4E79"/>
          <w:sz w:val="21"/>
        </w:rPr>
        <w:t>1. 시험 도구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608"/>
            <w:shd w:val="clear" w:color="auto" w:fill="1F4E79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7"/>
              </w:rPr>
              <w:t>도구</w:t>
            </w:r>
          </w:p>
        </w:tc>
        <w:tc>
          <w:tcPr>
            <w:tcW w:type="dxa" w:w="7030"/>
            <w:shd w:val="clear" w:color="auto" w:fill="1F4E79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608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tools/eval_affected_precision.py</w:t>
            </w:r>
          </w:p>
        </w:tc>
        <w:tc>
          <w:tcPr>
            <w:tcW w:type="dxa" w:w="7030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affected 자동분류에 대해 TP/FP를 집계하고 precision=TP/(TP+FP)×100 산출·기록(결정적 greedy 디코딩, 시드 고정). 결과는 results/affected_precision.json.</w:t>
            </w:r>
          </w:p>
        </w:tc>
      </w:tr>
      <w:tr>
        <w:tc>
          <w:tcPr>
            <w:tcW w:type="dxa" w:w="2608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평가 대상 모델</w:t>
            </w:r>
          </w:p>
        </w:tc>
        <w:tc>
          <w:tcPr>
            <w:tcW w:type="dxa" w:w="7030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취약 코드 존재 판단 모델(sLLM): Qwen2.5-Coder-7B-Instruct + QLoRA(models/vex-justifier-lora/, commit 2f729d03).</w:t>
            </w:r>
          </w:p>
        </w:tc>
      </w:tr>
    </w:tbl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· TP: affected로 분류했고 정답(취약 버전=미패치)에서도 영향받음.  · FP: affected로 분류했으나 정답(패치/안전)에서 영향 없음.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· 파싱 불가·not_affected는 분모(TP+FP)에서 제외. 재현율·F1은 합격 판정 대상이 아니다.</w:t>
      </w:r>
    </w:p>
    <w:p>
      <w:pPr>
        <w:spacing w:before="80" w:after="40" w:line="240" w:lineRule="auto"/>
      </w:pPr>
      <w:r>
        <w:rPr>
          <w:rFonts w:ascii="Malgun Gothic" w:hAnsi="Malgun Gothic" w:eastAsia="Malgun Gothic" w:cs="Malgun Gothic"/>
          <w:b/>
          <w:color w:val="1F4E79"/>
          <w:sz w:val="21"/>
        </w:rPr>
        <w:t>2. 시험 절차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① 전제조건(제3항) 충족 확인 → ② 아래 명령 실행 → ③ 표준출력·결과 JSON 수집 → ④ precision 산출 → ⑤ ≥95% 이면 합격(PASS).</w:t>
      </w:r>
    </w:p>
    <w:p>
      <w:pPr>
        <w:spacing w:before="20" w:after="60" w:line="240" w:lineRule="auto"/>
        <w:ind w:left="170"/>
        <w:shd w:val="clear" w:color="auto" w:fill="F2F2F2"/>
      </w:pPr>
      <w:r>
        <w:rPr>
          <w:rFonts w:ascii="Consolas" w:hAnsi="Consolas" w:eastAsia="Consolas" w:cs="Consolas"/>
          <w:sz w:val="17"/>
        </w:rPr>
        <w:t>POC_BASE_MODEL="Qwen/Qwen2.5-Coder-7B-Instruct" SEED=20260416 SUBSAMPLE=12000 \</w:t>
      </w:r>
      <w:r>
        <w:br/>
      </w:r>
      <w:r>
        <w:rPr>
          <w:rFonts w:ascii="Consolas" w:hAnsi="Consolas" w:eastAsia="Consolas" w:cs="Consolas"/>
          <w:sz w:val="17"/>
        </w:rPr>
        <w:t xml:space="preserve">  python tools/eval_affected_precision.py --clean --n 1200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· --clean: fix-commit 뒷받침 패치쌍 정답만 사용.  · --n: 평가 표본 수(전수 평가는 --n 3471).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· (옵션) --abstain: 5회 샘플 만장일치일 때만 affected 발행, 애매하면 보류 → 정밀도 보강.</w:t>
      </w:r>
    </w:p>
    <w:p>
      <w:pPr>
        <w:spacing w:before="80" w:after="40" w:line="240" w:lineRule="auto"/>
      </w:pPr>
      <w:r>
        <w:rPr>
          <w:rFonts w:ascii="Malgun Gothic" w:hAnsi="Malgun Gothic" w:eastAsia="Malgun Gothic" w:cs="Malgun Gothic"/>
          <w:b/>
          <w:color w:val="1F4E79"/>
          <w:sz w:val="21"/>
        </w:rPr>
        <w:t>3. 시험을 위한 전제조건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① 학습된 QLoRA 어댑터(models/vex-justifier-lora/) 존재 — 본 시험은 추론만 수행(재학습 없음).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② 데이터 누출 방지: 평가는 학습에 쓰이지 않은 held-out 행만 사용. 학습·평가가 동일 셔플 시드(SEED=20260416)와 동일 학습 표본 크기(SUBSAMPLE=12000)를 써 학습 rows[:12000]과 평가 rows[12000:]이 서로소임을 보장.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③ 결정성: greedy 디코딩(do_sample=False) + 표본추출 시드 고정(random.Random(7)) → 동일 입력에 동일 결과.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④ 데이터셋 data/vex_train_full.jsonl이 제4항 형상(행 수·출처·클래스 분포)과 일치.</w:t>
      </w:r>
    </w:p>
    <w:p>
      <w:pPr>
        <w:spacing w:before="80" w:after="40" w:line="240" w:lineRule="auto"/>
      </w:pPr>
      <w:r>
        <w:rPr>
          <w:rFonts w:ascii="Malgun Gothic" w:hAnsi="Malgun Gothic" w:eastAsia="Malgun Gothic" w:cs="Malgun Gothic"/>
          <w:b/>
          <w:color w:val="1F4E79"/>
          <w:sz w:val="21"/>
        </w:rPr>
        <w:t>4. 성능평가결과 검증을 위한 데이터셋</w:t>
      </w:r>
    </w:p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8"/>
        </w:rPr>
        <w:t>정답(그라운드 트루스)은 fix-commit(패치 커밋)으로 뒷받침되는 취약/패치 코드 쌍 — 취약 버전 함수→affected, 패치 버전 함수→not_affected. 시험 기준의 TP 정의('소스코드 패치 여부가 CVE 영향 조건과 일치')에 직접 부합.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814"/>
            <w:shd w:val="clear" w:color="auto" w:fill="1F4E79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824"/>
            <w:shd w:val="clear" w:color="auto" w:fill="1F4E79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7"/>
              </w:rPr>
              <w:t>값</w:t>
            </w:r>
          </w:p>
        </w:tc>
      </w:tr>
      <w:tr>
        <w:tc>
          <w:tcPr>
            <w:tcW w:type="dxa" w:w="181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평가 표본</w:t>
            </w:r>
          </w:p>
        </w:tc>
        <w:tc>
          <w:tcPr>
            <w:tcW w:type="dxa" w:w="782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data/vex_train_full.jsonl의 held-out(rows[12000:]) 중 패치쌍 출처만(--clean)</w:t>
            </w:r>
          </w:p>
        </w:tc>
      </w:tr>
      <w:tr>
        <w:tc>
          <w:tcPr>
            <w:tcW w:type="dxa" w:w="181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규모</w:t>
            </w:r>
          </w:p>
        </w:tc>
        <w:tc>
          <w:tcPr>
            <w:tcW w:type="dxa" w:w="782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held-out ∩ 패치쌍 = 3,471행 (affected 2,124 / not_affected 1,347)</w:t>
            </w:r>
          </w:p>
        </w:tc>
      </w:tr>
      <w:tr>
        <w:tc>
          <w:tcPr>
            <w:tcW w:type="dxa" w:w="181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출처</w:t>
            </w:r>
          </w:p>
        </w:tc>
        <w:tc>
          <w:tcPr>
            <w:tcW w:type="dxa" w:w="782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CVEfixes(PROMISE'21) 2,119 · BigVul(MSR'20) 1,352 · project seed 소수</w:t>
            </w:r>
          </w:p>
        </w:tc>
      </w:tr>
      <w:tr>
        <w:tc>
          <w:tcPr>
            <w:tcW w:type="dxa" w:w="181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누출 없음</w:t>
            </w:r>
          </w:p>
        </w:tc>
        <w:tc>
          <w:tcPr>
            <w:tcW w:type="dxa" w:w="7824"/>
          </w:tcPr>
          <w:p>
            <w:pPr>
              <w:spacing w:before="0" w:after="40" w:line="240" w:lineRule="auto"/>
            </w:pPr>
            <w:r/>
            <w:r>
              <w:rPr>
                <w:rFonts w:ascii="Malgun Gothic" w:hAnsi="Malgun Gothic" w:eastAsia="Malgun Gothic" w:cs="Malgun Gothic"/>
                <w:b w:val="0"/>
                <w:sz w:val="17"/>
              </w:rPr>
              <w:t>정답은 학습 표본과 서로소인 held-out에서만 취함. 모델 입력(함수 코드)과 분리된 필드로 사후 대조(모델에 정답 미제공)</w:t>
            </w:r>
          </w:p>
        </w:tc>
      </w:tr>
    </w:tbl>
    <w:p>
      <w:pPr>
        <w:spacing w:before="0" w:after="40" w:line="240" w:lineRule="auto"/>
      </w:pPr>
      <w:r>
        <w:rPr>
          <w:rFonts w:ascii="Malgun Gothic" w:hAnsi="Malgun Gothic" w:eastAsia="Malgun Gothic" w:cs="Malgun Gothic"/>
          <w:b w:val="0"/>
          <w:sz w:val="16"/>
        </w:rPr>
        <w:t>※ 원 코드 표본은 각 출처 라이선스를 따름. 재구성 스크립트: tools/build_vexc_dataset.py, tools/collect_vulnfix_dataset.py.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