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tylefit-architecture"/>
    <w:p>
      <w:pPr>
        <w:pStyle w:val="Heading1"/>
      </w:pPr>
      <w:r>
        <w:t xml:space="preserve">StyleFit — Architecture</w: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StyleFit is a photo-to-fit personal shopping app. A user uploads a photo; a vision</w:t>
      </w:r>
      <w:r>
        <w:t xml:space="preserve"> </w:t>
      </w:r>
      <w:r>
        <w:t xml:space="preserve">model estimates their build, body measurements, and clothing sizes, and suggests</w:t>
      </w:r>
      <w:r>
        <w:t xml:space="preserve"> </w:t>
      </w:r>
      <w:r>
        <w:t xml:space="preserve">styles that suit them. The user picks a style and receives ranked, explained</w:t>
      </w:r>
      <w:r>
        <w:t xml:space="preserve"> </w:t>
      </w:r>
      <w:r>
        <w:t xml:space="preserve">clothing suggestions they can filter (price, ship time, category) and refine in</w:t>
      </w:r>
      <w:r>
        <w:t xml:space="preserve"> </w:t>
      </w:r>
      <w:r>
        <w:t xml:space="preserve">natural language via chat.</w:t>
      </w:r>
    </w:p>
    <w:p>
      <w:pPr>
        <w:pStyle w:val="BodyText"/>
      </w:pPr>
      <w:r>
        <w:t xml:space="preserve">The app is</w:t>
      </w:r>
      <w:r>
        <w:t xml:space="preserve"> </w:t>
      </w:r>
      <w:r>
        <w:rPr>
          <w:b/>
          <w:bCs/>
        </w:rPr>
        <w:t xml:space="preserve">e-commerce-agnostic</w:t>
      </w:r>
      <w:r>
        <w:t xml:space="preserve">: the product source sits behind a single</w:t>
      </w:r>
      <w:r>
        <w:t xml:space="preserve"> </w:t>
      </w:r>
      <w:r>
        <w:rPr>
          <w:rStyle w:val="VerbatimChar"/>
        </w:rPr>
        <w:t xml:space="preserve">CatalogAdapter</w:t>
      </w:r>
      <w:r>
        <w:t xml:space="preserve"> </w:t>
      </w:r>
      <w:r>
        <w:t xml:space="preserve">interface, so any store (Amazon, Shopify, a marketplace API, a CSV)</w:t>
      </w:r>
      <w:r>
        <w:t xml:space="preserve"> </w:t>
      </w:r>
      <w:r>
        <w:t xml:space="preserve">can power results without changing the UI or the styling logic. A mock adapter ships</w:t>
      </w:r>
      <w:r>
        <w:t xml:space="preserve"> </w:t>
      </w:r>
      <w:r>
        <w:t xml:space="preserve">so the full flow runs with zero integrations.</w:t>
      </w:r>
    </w:p>
    <w:bookmarkEnd w:id="9"/>
    <w:bookmarkStart w:id="10" w:name="tech-stack"/>
    <w:p>
      <w:pPr>
        <w:pStyle w:val="Heading2"/>
      </w:pPr>
      <w:r>
        <w:t xml:space="preserve">2. 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19 + TypeScript, Vite 7</w:t>
            </w:r>
          </w:p>
        </w:tc>
        <w:tc>
          <w:tcPr/>
          <w:p>
            <w:pPr>
              <w:pStyle w:val="Compact"/>
            </w:pPr>
            <w:r>
              <w:t xml:space="preserve">SPA, dev server on</w:t>
            </w:r>
            <w:r>
              <w:t xml:space="preserve"> </w:t>
            </w:r>
            <w:r>
              <w:rPr>
                <w:rStyle w:val="VerbatimChar"/>
              </w:rPr>
              <w:t xml:space="preserve">:5173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Express 5 (TypeScript, run via</w:t>
            </w:r>
            <w:r>
              <w:t xml:space="preserve"> </w:t>
            </w:r>
            <w:r>
              <w:rPr>
                <w:rStyle w:val="VerbatimChar"/>
              </w:rPr>
              <w:t xml:space="preserve">tsx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API on</w:t>
            </w:r>
            <w:r>
              <w:t xml:space="preserve"> </w:t>
            </w:r>
            <w:r>
              <w:rPr>
                <w:rStyle w:val="VerbatimChar"/>
              </w:rPr>
              <w:t xml:space="preserve">:8787</w:t>
            </w:r>
            <w:r>
              <w:t xml:space="preserve">, proxied from 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Anthropic Claude (</w:t>
            </w:r>
            <w:r>
              <w:rPr>
                <w:rStyle w:val="VerbatimChar"/>
              </w:rPr>
              <w:t xml:space="preserve">claude-opus-5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Vision + reasoning; server-side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Pluggable</w:t>
            </w:r>
            <w:r>
              <w:t xml:space="preserve"> </w:t>
            </w:r>
            <w:r>
              <w:rPr>
                <w:rStyle w:val="VerbatimChar"/>
              </w:rPr>
              <w:t xml:space="preserve">CatalogAdapter</w:t>
            </w:r>
          </w:p>
        </w:tc>
        <w:tc>
          <w:tcPr/>
          <w:p>
            <w:pPr>
              <w:pStyle w:val="Compact"/>
            </w:pPr>
            <w:r>
              <w:t xml:space="preserve">Mock adapter included</w:t>
            </w:r>
          </w:p>
        </w:tc>
      </w:tr>
    </w:tbl>
    <w:p>
      <w:pPr>
        <w:pStyle w:val="BodyText"/>
      </w:pPr>
      <w:r>
        <w:t xml:space="preserve">The Anthropic API key and all catalog adapters live</w:t>
      </w:r>
      <w:r>
        <w:t xml:space="preserve"> </w:t>
      </w:r>
      <w:r>
        <w:rPr>
          <w:b/>
          <w:bCs/>
        </w:rPr>
        <w:t xml:space="preserve">only on the server</w:t>
      </w:r>
      <w:r>
        <w:t xml:space="preserve">. The</w:t>
      </w:r>
      <w:r>
        <w:t xml:space="preserve"> </w:t>
      </w:r>
      <w:r>
        <w:t xml:space="preserve">browser talks exclusively to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, which Vite proxies to Express in dev.</w:t>
      </w:r>
    </w:p>
    <w:bookmarkEnd w:id="10"/>
    <w:bookmarkStart w:id="14" w:name="system-diagram"/>
    <w:p>
      <w:pPr>
        <w:pStyle w:val="Heading2"/>
      </w:pPr>
      <w:r>
        <w:t xml:space="preserve">3. System diagram</w:t>
      </w:r>
    </w:p>
    <w:p>
      <w:pPr>
        <w:pStyle w:val="CaptionedFigure"/>
      </w:pPr>
      <w:r>
        <w:drawing>
          <wp:inline>
            <wp:extent cx="5334000" cy="2340428"/>
            <wp:effectExtent b="0" l="0" r="0" t="0"/>
            <wp:docPr descr="Architecture diagram" title="" id="12" name="Picture"/>
            <a:graphic>
              <a:graphicData uri="http://schemas.openxmlformats.org/drawingml/2006/picture">
                <pic:pic>
                  <pic:nvPicPr>
                    <pic:cNvPr descr="docs/architecture-diagra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0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bookmarkEnd w:id="14"/>
    <w:bookmarkStart w:id="15" w:name="end-to-end-flow"/>
    <w:p>
      <w:pPr>
        <w:pStyle w:val="Heading2"/>
      </w:pPr>
      <w:r>
        <w:t xml:space="preserve">4. End-to-end 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Analyze</w:t>
      </w:r>
      <w:r>
        <w:t xml:space="preserve"> </w:t>
      </w:r>
      <w:r>
        <w:t xml:space="preserve">— the browser reads the chosen image as base64 and POSTs it to</w:t>
      </w:r>
      <w:r>
        <w:t xml:space="preserve"> </w:t>
      </w:r>
      <w:r>
        <w:rPr>
          <w:rStyle w:val="VerbatimChar"/>
        </w:rPr>
        <w:t xml:space="preserve">/api/analyze</w:t>
      </w:r>
      <w:r>
        <w:t xml:space="preserve">.</w:t>
      </w:r>
      <w:r>
        <w:t xml:space="preserve"> </w:t>
      </w:r>
      <w:r>
        <w:rPr>
          <w:rStyle w:val="VerbatimChar"/>
        </w:rPr>
        <w:t xml:space="preserve">vision.ts</w:t>
      </w:r>
      <w:r>
        <w:t xml:space="preserve"> </w:t>
      </w:r>
      <w:r>
        <w:t xml:space="preserve">sends the image to Claude vision and gets back a</w:t>
      </w:r>
      <w:r>
        <w:t xml:space="preserve"> </w:t>
      </w:r>
      <w:r>
        <w:t xml:space="preserve">structured</w:t>
      </w:r>
      <w:r>
        <w:t xml:space="preserve"> </w:t>
      </w:r>
      <w:r>
        <w:rPr>
          <w:rStyle w:val="VerbatimChar"/>
        </w:rPr>
        <w:t xml:space="preserve">AnalysisResult</w:t>
      </w:r>
      <w:r>
        <w:t xml:space="preserve">: build description, measurement ranges (cm),</w:t>
      </w:r>
      <w:r>
        <w:t xml:space="preserve"> </w:t>
      </w:r>
      <w:r>
        <w:t xml:space="preserve">recommended sizes, complementary colors, a self-reported confidence score, and</w:t>
      </w:r>
      <w:r>
        <w:t xml:space="preserve"> </w:t>
      </w:r>
      <w:r>
        <w:t xml:space="preserve">3–5 style suggestions. Measurements render in an</w:t>
      </w:r>
      <w:r>
        <w:t xml:space="preserve"> </w:t>
      </w:r>
      <w:r>
        <w:rPr>
          <w:b/>
          <w:bCs/>
        </w:rPr>
        <w:t xml:space="preserve">editable</w:t>
      </w:r>
      <w:r>
        <w:t xml:space="preserve"> </w:t>
      </w:r>
      <w:r>
        <w:t xml:space="preserve">card because a</w:t>
      </w:r>
      <w:r>
        <w:t xml:space="preserve"> </w:t>
      </w:r>
      <w:r>
        <w:t xml:space="preserve">single uncalibrated photo only yields estimates.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</w:t>
      </w:r>
      <w:r>
        <w:t xml:space="preserve"> </w:t>
      </w:r>
      <w:r>
        <w:t xml:space="preserve">— a chosen</w:t>
      </w:r>
      <w:r>
        <w:t xml:space="preserve"> </w:t>
      </w:r>
      <w:r>
        <w:rPr>
          <w:rStyle w:val="VerbatimChar"/>
        </w:rPr>
        <w:t xml:space="preserve">styleId</w:t>
      </w:r>
      <w:r>
        <w:t xml:space="preserve"> </w:t>
      </w:r>
      <w:r>
        <w:t xml:space="preserve">plus the active filter</w:t>
      </w:r>
      <w:r>
        <w:t xml:space="preserve"> </w:t>
      </w:r>
      <w:r>
        <w:rPr>
          <w:rStyle w:val="VerbatimChar"/>
        </w:rPr>
        <w:t xml:space="preserve">CatalogQuery</w:t>
      </w:r>
      <w:r>
        <w:t xml:space="preserve"> </w:t>
      </w:r>
      <w:r>
        <w:t xml:space="preserve">hit</w:t>
      </w:r>
      <w:r>
        <w:t xml:space="preserve"> </w:t>
      </w:r>
      <w:r>
        <w:rPr>
          <w:rStyle w:val="VerbatimChar"/>
        </w:rPr>
        <w:t xml:space="preserve">/api/recommend</w:t>
      </w:r>
      <w:r>
        <w:t xml:space="preserve">. The catalog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fans the normalized query out to every</w:t>
      </w:r>
      <w:r>
        <w:t xml:space="preserve"> </w:t>
      </w:r>
      <w:r>
        <w:t xml:space="preserve">registered adapter (</w:t>
      </w:r>
      <w:r>
        <w:rPr>
          <w:rStyle w:val="VerbatimChar"/>
        </w:rPr>
        <w:t xml:space="preserve">searchAll</w:t>
      </w:r>
      <w:r>
        <w:t xml:space="preserve">) and merges results. Claude (</w:t>
      </w:r>
      <w:r>
        <w:rPr>
          <w:rStyle w:val="VerbatimChar"/>
        </w:rPr>
        <w:t xml:space="preserve">stylist.ts</w:t>
      </w:r>
      <w:r>
        <w:t xml:space="preserve">) then</w:t>
      </w:r>
      <w:r>
        <w:t xml:space="preserve"> </w:t>
      </w:r>
      <w:r>
        <w:t xml:space="preserve">ranks the returned products for this specific person and writes a one-line fit</w:t>
      </w:r>
      <w:r>
        <w:t xml:space="preserve"> </w:t>
      </w:r>
      <w:r>
        <w:t xml:space="preserve">reason per item. It only reorders and explains real catalog items — it never</w:t>
      </w:r>
      <w:r>
        <w:t xml:space="preserve"> </w:t>
      </w:r>
      <w:r>
        <w:t xml:space="preserve">invents products, and any items the model omits are appended so nothing silently</w:t>
      </w:r>
      <w:r>
        <w:t xml:space="preserve"> </w:t>
      </w:r>
      <w:r>
        <w:t xml:space="preserve">disappears.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 </w:t>
      </w:r>
      <w:r>
        <w:t xml:space="preserve">accepts the conversation plus the current filters.</w:t>
      </w:r>
      <w:r>
        <w:t xml:space="preserve"> </w:t>
      </w:r>
      <w:r>
        <w:t xml:space="preserve">Claude interprets natural language (</w:t>
      </w:r>
      <w:r>
        <w:t xml:space="preserve">“cheaper”</w:t>
      </w:r>
      <w:r>
        <w:t xml:space="preserve">,</w:t>
      </w:r>
      <w:r>
        <w:t xml:space="preserve"> </w:t>
      </w:r>
      <w:r>
        <w:t xml:space="preserve">“ships this week”</w:t>
      </w:r>
      <w:r>
        <w:t xml:space="preserve">,</w:t>
      </w:r>
      <w:r>
        <w:t xml:space="preserve"> </w:t>
      </w:r>
      <w:r>
        <w:t xml:space="preserve">“more green”</w:t>
      </w:r>
      <w:r>
        <w:t xml:space="preserve">,</w:t>
      </w:r>
      <w:r>
        <w:t xml:space="preserve"> </w:t>
      </w:r>
      <w:r>
        <w:t xml:space="preserve">“under $80”</w:t>
      </w:r>
      <w:r>
        <w:t xml:space="preserve">) into a structured</w:t>
      </w:r>
      <w:r>
        <w:t xml:space="preserve"> </w:t>
      </w:r>
      <w:r>
        <w:rPr>
          <w:rStyle w:val="VerbatimChar"/>
        </w:rPr>
        <w:t xml:space="preserve">queryUpdates</w:t>
      </w:r>
      <w:r>
        <w:t xml:space="preserve"> </w:t>
      </w:r>
      <w:r>
        <w:t xml:space="preserve">patch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short reply. The</w:t>
      </w:r>
      <w:r>
        <w:t xml:space="preserve"> </w:t>
      </w:r>
      <w:r>
        <w:t xml:space="preserve">frontend merges the patch into the query (a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value clears a field), which</w:t>
      </w:r>
      <w:r>
        <w:t xml:space="preserve"> </w:t>
      </w:r>
      <w:r>
        <w:t xml:space="preserve">re-triggers a recommend.</w:t>
      </w:r>
    </w:p>
    <w:bookmarkEnd w:id="15"/>
    <w:bookmarkStart w:id="19" w:name="component-responsibilities"/>
    <w:p>
      <w:pPr>
        <w:pStyle w:val="Heading2"/>
      </w:pPr>
      <w:r>
        <w:t xml:space="preserve">5. Component responsibilities</w:t>
      </w:r>
    </w:p>
    <w:bookmarkStart w:id="16" w:name="backend-server"/>
    <w:p>
      <w:pPr>
        <w:pStyle w:val="Heading3"/>
      </w:pPr>
      <w:r>
        <w:t xml:space="preserve">Backend (</w:t>
      </w:r>
      <w:r>
        <w:rPr>
          <w:rStyle w:val="VerbatimChar"/>
        </w:rPr>
        <w:t xml:space="preserve">server/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index.ts</w:t>
            </w:r>
          </w:p>
        </w:tc>
        <w:tc>
          <w:tcPr/>
          <w:p>
            <w:pPr>
              <w:pStyle w:val="Compact"/>
            </w:pPr>
            <w:r>
              <w:t xml:space="preserve">Express app, JSON body limit (15 MB for photos), routes, async error wrapper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claude.ts</w:t>
            </w:r>
          </w:p>
        </w:tc>
        <w:tc>
          <w:tcPr/>
          <w:p>
            <w:pPr>
              <w:pStyle w:val="Compact"/>
            </w:pPr>
            <w:r>
              <w:t xml:space="preserve">Shared Anthropic client,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 </w:t>
            </w:r>
            <w:r>
              <w:t xml:space="preserve">constant,</w:t>
            </w:r>
            <w:r>
              <w:t xml:space="preserve"> </w:t>
            </w:r>
            <w:r>
              <w:rPr>
                <w:rStyle w:val="VerbatimChar"/>
              </w:rPr>
              <w:t xml:space="preserve">textOf()</w:t>
            </w:r>
            <w:r>
              <w:t xml:space="preserve">, tolerant</w:t>
            </w:r>
            <w:r>
              <w:t xml:space="preserve"> </w:t>
            </w:r>
            <w:r>
              <w:rPr>
                <w:rStyle w:val="VerbatimChar"/>
              </w:rPr>
              <w:t xml:space="preserve">parseJson()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analyzePhoto()</w:t>
            </w:r>
            <w:r>
              <w:t xml:space="preserve"> </w:t>
            </w:r>
            <w:r>
              <w:t xml:space="preserve">— image →</w:t>
            </w:r>
            <w:r>
              <w:t xml:space="preserve"> </w:t>
            </w:r>
            <w:r>
              <w:rPr>
                <w:rStyle w:val="VerbatimChar"/>
              </w:rPr>
              <w:t xml:space="preserve">AnalysisResult</w:t>
            </w:r>
            <w:r>
              <w:t xml:space="preserve">; handles</w:t>
            </w:r>
            <w:r>
              <w:t xml:space="preserve"> </w:t>
            </w:r>
            <w:r>
              <w:rPr>
                <w:rStyle w:val="VerbatimChar"/>
              </w:rPr>
              <w:t xml:space="preserve">refusal</w:t>
            </w:r>
            <w:r>
              <w:t xml:space="preserve"> </w:t>
            </w:r>
            <w:r>
              <w:t xml:space="preserve">stop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stylist.ts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rankProducts()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chat()</w:t>
            </w:r>
            <w:r>
              <w:t xml:space="preserve"> </w:t>
            </w:r>
            <w:r>
              <w:t xml:space="preserve">— ranking + NL→filter translation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catalog/adapter.ts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CatalogAdapter</w:t>
            </w:r>
            <w:r>
              <w:t xml:space="preserve"> </w:t>
            </w:r>
            <w:r>
              <w:t xml:space="preserve">interface (the one e-commerce seam)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catalog/mockAdapter.ts</w:t>
            </w:r>
          </w:p>
        </w:tc>
        <w:tc>
          <w:tcPr/>
          <w:p>
            <w:pPr>
              <w:pStyle w:val="Compact"/>
            </w:pPr>
            <w:r>
              <w:t xml:space="preserve">Reference adapter over an in-memory catalog; honors every query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catalog/mockData.ts</w:t>
            </w:r>
          </w:p>
        </w:tc>
        <w:tc>
          <w:tcPr/>
          <w:p>
            <w:pPr>
              <w:pStyle w:val="Compact"/>
            </w:pPr>
            <w:r>
              <w:t xml:space="preserve">12-item demo 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catalog/registry.ts</w:t>
            </w:r>
          </w:p>
        </w:tc>
        <w:tc>
          <w:tcPr/>
          <w:p>
            <w:pPr>
              <w:pStyle w:val="Compact"/>
            </w:pPr>
            <w:r>
              <w:t xml:space="preserve">Adapter list +</w:t>
            </w:r>
            <w:r>
              <w:t xml:space="preserve"> </w:t>
            </w:r>
            <w:r>
              <w:rPr>
                <w:rStyle w:val="VerbatimChar"/>
              </w:rPr>
              <w:t xml:space="preserve">searchAll()</w:t>
            </w:r>
            <w:r>
              <w:t xml:space="preserve"> </w:t>
            </w:r>
            <w:r>
              <w:t xml:space="preserve">(fan-out, per-adapter failure isolation)</w:t>
            </w:r>
          </w:p>
        </w:tc>
      </w:tr>
    </w:tbl>
    <w:bookmarkEnd w:id="16"/>
    <w:bookmarkStart w:id="17" w:name="frontend-src"/>
    <w:p>
      <w:pPr>
        <w:pStyle w:val="Heading3"/>
      </w:pPr>
      <w:r>
        <w:t xml:space="preserve">Frontend (</w:t>
      </w:r>
      <w:r>
        <w:rPr>
          <w:rStyle w:val="VerbatimChar"/>
        </w:rPr>
        <w:t xml:space="preserve">src/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App.tsx</w:t>
            </w:r>
          </w:p>
        </w:tc>
        <w:tc>
          <w:tcPr/>
          <w:p>
            <w:pPr>
              <w:pStyle w:val="Compact"/>
            </w:pPr>
            <w:r>
              <w:t xml:space="preserve">State + orchestration; recommend effect keyed to style/filters (not keystrokes)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api.ts</w:t>
            </w:r>
          </w:p>
        </w:tc>
        <w:tc>
          <w:tcPr/>
          <w:p>
            <w:pPr>
              <w:pStyle w:val="Compact"/>
            </w:pPr>
            <w:r>
              <w:t xml:space="preserve">Typed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wrappers +</w:t>
            </w:r>
            <w:r>
              <w:t xml:space="preserve"> </w:t>
            </w:r>
            <w:r>
              <w:rPr>
                <w:rStyle w:val="VerbatimChar"/>
              </w:rPr>
              <w:t xml:space="preserve">mergeQuery()</w:t>
            </w:r>
            <w:r>
              <w:t xml:space="preserve"> </w:t>
            </w:r>
            <w:r>
              <w:t xml:space="preserve">patch 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components/PhotoUpload.tsx</w:t>
            </w:r>
          </w:p>
        </w:tc>
        <w:tc>
          <w:tcPr/>
          <w:p>
            <w:pPr>
              <w:pStyle w:val="Compact"/>
            </w:pPr>
            <w:r>
              <w:t xml:space="preserve">Drag/drop or pick, base64 read,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components/DimensionsCard.tsx</w:t>
            </w:r>
          </w:p>
        </w:tc>
        <w:tc>
          <w:tcPr/>
          <w:p>
            <w:pPr>
              <w:pStyle w:val="Compact"/>
            </w:pPr>
            <w:r>
              <w:t xml:space="preserve">Editable measurements, sizes, confidence, caveats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components/StylePicker.tsx</w:t>
            </w:r>
          </w:p>
        </w:tc>
        <w:tc>
          <w:tcPr/>
          <w:p>
            <w:pPr>
              <w:pStyle w:val="Compact"/>
            </w:pPr>
            <w:r>
              <w:t xml:space="preserve">Style suggestion tiles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components/Filters.tsx</w:t>
            </w:r>
          </w:p>
        </w:tc>
        <w:tc>
          <w:tcPr/>
          <w:p>
            <w:pPr>
              <w:pStyle w:val="Compact"/>
            </w:pPr>
            <w:r>
              <w:t xml:space="preserve">Category / price / ship-time / sort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components/ProductGrid.tsx</w:t>
            </w:r>
          </w:p>
        </w:tc>
        <w:tc>
          <w:tcPr/>
          <w:p>
            <w:pPr>
              <w:pStyle w:val="Compact"/>
            </w:pPr>
            <w:r>
              <w:t xml:space="preserve">Ranked products with fit reasons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components/ChatPanel.tsx</w:t>
            </w:r>
          </w:p>
        </w:tc>
        <w:tc>
          <w:tcPr/>
          <w:p>
            <w:pPr>
              <w:pStyle w:val="Compact"/>
            </w:pPr>
            <w:r>
              <w:t xml:space="preserve">Refinement chat with quick-suggestion chips</w:t>
            </w:r>
          </w:p>
        </w:tc>
      </w:tr>
    </w:tbl>
    <w:bookmarkEnd w:id="17"/>
    <w:bookmarkStart w:id="18" w:name="shared-sharedtypes.ts"/>
    <w:p>
      <w:pPr>
        <w:pStyle w:val="Heading3"/>
      </w:pPr>
      <w:r>
        <w:t xml:space="preserve">Shared (</w:t>
      </w:r>
      <w:r>
        <w:rPr>
          <w:rStyle w:val="VerbatimChar"/>
        </w:rPr>
        <w:t xml:space="preserve">shared/types.ts</w:t>
      </w:r>
      <w:r>
        <w:t xml:space="preserve">)</w:t>
      </w:r>
    </w:p>
    <w:p>
      <w:pPr>
        <w:pStyle w:val="FirstParagraph"/>
      </w:pPr>
      <w:r>
        <w:t xml:space="preserve">The single source of truth for the client/server contract:</w:t>
      </w:r>
      <w:r>
        <w:t xml:space="preserve"> </w:t>
      </w:r>
      <w:r>
        <w:rPr>
          <w:rStyle w:val="VerbatimChar"/>
        </w:rPr>
        <w:t xml:space="preserve">Measurements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RecommendedSizes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StyleSuggestion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Recommendation</w:t>
      </w:r>
      <w:r>
        <w:t xml:space="preserve">, and all API request/response payloads.</w:t>
      </w:r>
    </w:p>
    <w:bookmarkEnd w:id="18"/>
    <w:bookmarkEnd w:id="19"/>
    <w:bookmarkStart w:id="20" w:name="the-e-commerce-agnostic-seam"/>
    <w:p>
      <w:pPr>
        <w:pStyle w:val="Heading2"/>
      </w:pPr>
      <w:r>
        <w:t xml:space="preserve">6. The e-commerce-agnostic seam</w:t>
      </w:r>
    </w:p>
    <w:p>
      <w:pPr>
        <w:pStyle w:val="FirstParagraph"/>
      </w:pPr>
      <w:r>
        <w:rPr>
          <w:rStyle w:val="VerbatimChar"/>
        </w:rPr>
        <w:t xml:space="preserve">server/catalog/adapter.ts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CatalogAdapter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CatalogQuery)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Everything upstream (UI, stylist ranking) speaks only the normalized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CatalogQuery</w:t>
      </w:r>
      <w:r>
        <w:t xml:space="preserve"> </w:t>
      </w:r>
      <w:r>
        <w:t xml:space="preserve">types. To add a real store:</w:t>
      </w:r>
    </w:p>
    <w:p>
      <w:pPr>
        <w:pStyle w:val="Compact"/>
        <w:numPr>
          <w:ilvl w:val="0"/>
          <w:numId w:val="1002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CatalogAdapter</w:t>
      </w:r>
      <w:r>
        <w:t xml:space="preserve"> </w:t>
      </w:r>
      <w:r>
        <w:t xml:space="preserve">for that backend.</w:t>
      </w:r>
    </w:p>
    <w:p>
      <w:pPr>
        <w:pStyle w:val="Compact"/>
        <w:numPr>
          <w:ilvl w:val="0"/>
          <w:numId w:val="1002"/>
        </w:numPr>
      </w:pPr>
      <w:r>
        <w:t xml:space="preserve">Normalize its responses into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Add an instance to the</w:t>
      </w:r>
      <w:r>
        <w:t xml:space="preserve"> </w:t>
      </w:r>
      <w:r>
        <w:rPr>
          <w:rStyle w:val="VerbatimChar"/>
        </w:rPr>
        <w:t xml:space="preserve">adapters</w:t>
      </w:r>
      <w:r>
        <w:t xml:space="preserve"> </w:t>
      </w:r>
      <w:r>
        <w:t xml:space="preserve">array in</w:t>
      </w:r>
      <w:r>
        <w:t xml:space="preserve"> </w:t>
      </w:r>
      <w:r>
        <w:rPr>
          <w:rStyle w:val="VerbatimChar"/>
        </w:rPr>
        <w:t xml:space="preserve">server/catalog/registry.ts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searchAll()</w:t>
      </w:r>
      <w:r>
        <w:t xml:space="preserve"> </w:t>
      </w:r>
      <w:r>
        <w:t xml:space="preserve">queries all adapters with</w:t>
      </w:r>
      <w:r>
        <w:t xml:space="preserve"> </w:t>
      </w:r>
      <w:r>
        <w:rPr>
          <w:rStyle w:val="VerbatimChar"/>
        </w:rPr>
        <w:t xml:space="preserve">Promise.allSettled</w:t>
      </w:r>
      <w:r>
        <w:t xml:space="preserve">, so one failing adapter</w:t>
      </w:r>
      <w:r>
        <w:t xml:space="preserve"> </w:t>
      </w:r>
      <w:r>
        <w:t xml:space="preserve">never sinks the others.</w:t>
      </w:r>
    </w:p>
    <w:bookmarkEnd w:id="20"/>
    <w:bookmarkStart w:id="21" w:name="api-reference"/>
    <w:p>
      <w:pPr>
        <w:pStyle w:val="Heading2"/>
      </w:pPr>
      <w:r>
        <w:t xml:space="preserve">7. API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/ path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ok, adapters: [{id, name}]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/api/analyze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imageBase64, mediaType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/api/recommend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analysis, styleId, query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recommendations, sources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messages, currentQuery, analysis?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reply, queryUpdates? }</w:t>
            </w:r>
          </w:p>
        </w:tc>
      </w:tr>
    </w:tbl>
    <w:bookmarkEnd w:id="21"/>
    <w:bookmarkStart w:id="22" w:name="configuration"/>
    <w:p>
      <w:pPr>
        <w:pStyle w:val="Heading2"/>
      </w:pPr>
      <w:r>
        <w:t xml:space="preserve">8. Configuration</w:t>
      </w:r>
    </w:p>
    <w:p>
      <w:pPr>
        <w:pStyle w:val="FirstParagraph"/>
      </w:pPr>
      <w:r>
        <w:t xml:space="preserve">Environment (</w:t>
      </w:r>
      <w:r>
        <w:rPr>
          <w:rStyle w:val="VerbatimChar"/>
        </w:rPr>
        <w:t xml:space="preserve">.env</w:t>
      </w:r>
      <w:r>
        <w:t xml:space="preserve">, server-side only):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Anthropic credential (or use an</w:t>
            </w:r>
            <w:r>
              <w:t xml:space="preserve"> </w:t>
            </w:r>
            <w:r>
              <w:rPr>
                <w:rStyle w:val="VerbatimChar"/>
              </w:rPr>
              <w:t xml:space="preserve">ant auth login</w:t>
            </w:r>
            <w:r>
              <w:t xml:space="preserve"> </w:t>
            </w:r>
            <w:r>
              <w:t xml:space="preserve">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STYLEFIT_MODEL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claude-opus-5</w:t>
            </w:r>
          </w:p>
        </w:tc>
        <w:tc>
          <w:tcPr/>
          <w:p>
            <w:pPr>
              <w:pStyle w:val="Compact"/>
            </w:pPr>
            <w:r>
              <w:t xml:space="preserve">Model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8787</w:t>
            </w:r>
          </w:p>
        </w:tc>
        <w:tc>
          <w:tcPr/>
          <w:p>
            <w:pPr>
              <w:pStyle w:val="Compact"/>
            </w:pPr>
            <w:r>
              <w:t xml:space="preserve">Express port (Vite proxy targets it)</w:t>
            </w:r>
          </w:p>
        </w:tc>
      </w:tr>
    </w:tbl>
    <w:bookmarkEnd w:id="22"/>
    <w:bookmarkStart w:id="23" w:name="build-verification-status"/>
    <w:p>
      <w:pPr>
        <w:pStyle w:val="Heading2"/>
      </w:pPr>
      <w:r>
        <w:t xml:space="preserve">9. Build &amp; verification status</w:t>
      </w:r>
    </w:p>
    <w:p>
      <w:pPr>
        <w:pStyle w:val="FirstParagraph"/>
      </w:pPr>
      <w:r>
        <w:t xml:space="preserve">Verified locally: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npm run typecheck</w:t>
      </w:r>
      <w:r>
        <w:t xml:space="preserve"> </w:t>
      </w:r>
      <w:r>
        <w:t xml:space="preserve">— clean.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— frontend bundles (36 modules, ~64 KB gzip JS).</w:t>
      </w:r>
    </w:p>
    <w:p>
      <w:pPr>
        <w:pStyle w:val="Compact"/>
        <w:numPr>
          <w:ilvl w:val="0"/>
          <w:numId w:val="1003"/>
        </w:numPr>
      </w:pPr>
      <w:r>
        <w:t xml:space="preserve">API server boots;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returns the mock adapter; request validation works.</w:t>
      </w:r>
    </w:p>
    <w:p>
      <w:pPr>
        <w:pStyle w:val="FirstParagraph"/>
      </w:pPr>
      <w:r>
        <w:t xml:space="preserve">Not exercised (require Anthropic credentials and incur cost): the three</w:t>
      </w:r>
      <w:r>
        <w:t xml:space="preserve"> </w:t>
      </w:r>
      <w:r>
        <w:t xml:space="preserve">Claude-backed endpoints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</w:t>
      </w:r>
      <w:r>
        <w:t xml:space="preserve">.</w:t>
      </w:r>
    </w:p>
    <w:bookmarkEnd w:id="23"/>
    <w:bookmarkStart w:id="24" w:name="known-limits-production-considerations"/>
    <w:p>
      <w:pPr>
        <w:pStyle w:val="Heading2"/>
      </w:pPr>
      <w:r>
        <w:t xml:space="preserve">10. Known limits &amp; production considerations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Sizing accuracy</w:t>
      </w:r>
      <w:r>
        <w:t xml:space="preserve"> </w:t>
      </w:r>
      <w:r>
        <w:t xml:space="preserve">— absolute body measurements from one uncalibrated photo are</w:t>
      </w:r>
      <w:r>
        <w:t xml:space="preserve"> </w:t>
      </w:r>
      <w:r>
        <w:t xml:space="preserve">inherently rough. Surfaced with a confidence score and made fully editable. For</w:t>
      </w:r>
      <w:r>
        <w:t xml:space="preserve"> </w:t>
      </w:r>
      <w:r>
        <w:t xml:space="preserve">production, add guided capture, a reference object, or a user confirm/enter step.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Privacy</w:t>
      </w:r>
      <w:r>
        <w:t xml:space="preserve"> </w:t>
      </w:r>
      <w:r>
        <w:t xml:space="preserve">— photos are sent to the vision model per request and not stored, but</w:t>
      </w:r>
      <w:r>
        <w:t xml:space="preserve"> </w:t>
      </w:r>
      <w:r>
        <w:t xml:space="preserve">a production build needs an explicit consent flow and a data-retention policy.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Cost/latency</w:t>
      </w:r>
      <w:r>
        <w:t xml:space="preserve"> </w:t>
      </w:r>
      <w:r>
        <w:t xml:space="preserve">— each analyze/recommend/chat call is a model request. Consider</w:t>
      </w:r>
      <w:r>
        <w:t xml:space="preserve"> </w:t>
      </w:r>
      <w:r>
        <w:t xml:space="preserve">caching, cheaper models for ranking, and batching.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Catalog scale</w:t>
      </w:r>
      <w:r>
        <w:t xml:space="preserve"> </w:t>
      </w:r>
      <w:r>
        <w:t xml:space="preserve">— the mock adapter filters in memory. Real adapters should push</w:t>
      </w:r>
      <w:r>
        <w:t xml:space="preserve"> </w:t>
      </w:r>
      <w:r>
        <w:t xml:space="preserve">filters to the backend and paginate; ranking should cap the candidate set sent to</w:t>
      </w:r>
      <w:r>
        <w:t xml:space="preserve"> </w:t>
      </w:r>
      <w:r>
        <w:t xml:space="preserve">the model.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Auth/accounts, persistence, and rate limiting</w:t>
      </w:r>
      <w:r>
        <w:t xml:space="preserve"> </w:t>
      </w:r>
      <w:r>
        <w:t xml:space="preserve">are out of scope for the</w:t>
      </w:r>
      <w:r>
        <w:t xml:space="preserve"> </w:t>
      </w:r>
      <w:r>
        <w:t xml:space="preserve">prototype.</w:t>
      </w:r>
      <w:r>
        <w:t xml:space="preserve"> </w:t>
      </w:r>
      <w:r>
        <w:t xml:space="preserve">```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2026-09-01T18:11:20Z</dcterms:created>
  <dcterms:modified xsi:type="dcterms:W3CDTF">2026-09-01T18:11:20Z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