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9"/>
        <w:rPr/>
      </w:pPr>
      <w:r>
        <w:t>Ideation Phase Empathize</w:t>
      </w:r>
      <w:r>
        <w:t>&amp;</w:t>
      </w:r>
      <w:r>
        <w:t>Discover</w:t>
      </w:r>
    </w:p>
    <w:p>
      <w:pPr>
        <w:pStyle w:val="style66"/>
        <w:spacing w:before="101"/>
        <w:rPr>
          <w:b/>
          <w:sz w:val="20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>
        <w:trPr>
          <w:trHeight w:val="28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16" w:lineRule="exact" w:line="243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before="16" w:lineRule="exact" w:line="243"/>
              <w:ind w:left="109"/>
              <w:rPr>
                <w:sz w:val="22"/>
              </w:rPr>
            </w:pPr>
            <w:r>
              <w:rPr>
                <w:sz w:val="22"/>
              </w:rPr>
              <w:t xml:space="preserve">30 </w:t>
            </w:r>
            <w:r>
              <w:rPr>
                <w:spacing w:val="-2"/>
                <w:sz w:val="22"/>
              </w:rPr>
              <w:t>June 2025</w:t>
            </w:r>
          </w:p>
        </w:tc>
      </w:tr>
      <w:tr>
        <w:tblPrEx/>
        <w:trPr>
          <w:trHeight w:val="259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LTVIP2025TMID46415</w:t>
            </w:r>
          </w:p>
        </w:tc>
      </w:tr>
      <w:tr>
        <w:tblPrEx/>
        <w:trPr>
          <w:trHeight w:val="52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spacing w:before="3"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spacing w:lineRule="atLeast" w:line="270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Enchanted wings: marvels of butterfly species</w:t>
            </w:r>
          </w:p>
        </w:tc>
      </w:tr>
      <w:tr>
        <w:tblPrEx/>
        <w:trPr>
          <w:trHeight w:val="260" w:hRule="atLeast"/>
          <w:jc w:val="left"/>
        </w:trPr>
        <w:tc>
          <w:tcPr>
            <w:tcW w:w="4500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  <w:tcBorders/>
          </w:tcPr>
          <w:p>
            <w:pPr>
              <w:pStyle w:val="style4099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spacing w:before="135"/>
        <w:rPr>
          <w:b/>
          <w:sz w:val="28"/>
        </w:rPr>
      </w:pPr>
    </w:p>
    <w:p>
      <w:pPr>
        <w:pStyle w:val="style4098"/>
        <w:jc w:val="both"/>
        <w:rPr/>
      </w:pPr>
      <w:r>
        <w:t>Empathy</w:t>
      </w:r>
      <w:r>
        <w:t>Map</w:t>
      </w:r>
      <w:r>
        <w:rPr>
          <w:spacing w:val="-2"/>
        </w:rPr>
        <w:t>Canvas:</w:t>
      </w:r>
    </w:p>
    <w:p>
      <w:pPr>
        <w:pStyle w:val="style66"/>
        <w:spacing w:before="183"/>
        <w:ind w:left="23" w:right="37"/>
        <w:jc w:val="both"/>
        <w:rPr/>
      </w:pPr>
      <w:r>
        <w:rPr>
          <w:color w:val="292929"/>
        </w:rPr>
        <w:t>An empathy map is a simple, easy-to-digest visual that captures knowledge about a user’s behaviours and attitudes.</w:t>
      </w:r>
    </w:p>
    <w:p>
      <w:pPr>
        <w:pStyle w:val="style66"/>
        <w:rPr/>
      </w:pPr>
    </w:p>
    <w:p>
      <w:pPr>
        <w:pStyle w:val="style66"/>
        <w:ind w:left="23"/>
        <w:jc w:val="both"/>
        <w:rPr/>
      </w:pPr>
      <w:r>
        <w:rPr>
          <w:color w:val="292929"/>
        </w:rPr>
        <w:t>It</w:t>
      </w:r>
      <w:r>
        <w:rPr>
          <w:color w:val="292929"/>
        </w:rPr>
        <w:t>is</w:t>
      </w:r>
      <w:r>
        <w:rPr>
          <w:color w:val="292929"/>
        </w:rPr>
        <w:t>a</w:t>
      </w:r>
      <w:r>
        <w:rPr>
          <w:color w:val="292929"/>
        </w:rPr>
        <w:t>useful</w:t>
      </w:r>
      <w:r>
        <w:rPr>
          <w:color w:val="292929"/>
        </w:rPr>
        <w:t>tool</w:t>
      </w:r>
      <w:r>
        <w:rPr>
          <w:color w:val="292929"/>
        </w:rPr>
        <w:t>to</w:t>
      </w:r>
      <w:r>
        <w:rPr>
          <w:color w:val="292929"/>
        </w:rPr>
        <w:t>helps</w:t>
      </w:r>
      <w:r>
        <w:rPr>
          <w:color w:val="292929"/>
        </w:rPr>
        <w:t>teams</w:t>
      </w:r>
      <w:r>
        <w:rPr>
          <w:color w:val="292929"/>
        </w:rPr>
        <w:t>better</w:t>
      </w:r>
      <w:r>
        <w:rPr>
          <w:color w:val="292929"/>
        </w:rPr>
        <w:t>understand</w:t>
      </w:r>
      <w:r>
        <w:rPr>
          <w:color w:val="292929"/>
        </w:rPr>
        <w:t>their</w:t>
      </w:r>
      <w:r>
        <w:rPr>
          <w:color w:val="292929"/>
          <w:spacing w:val="-2"/>
        </w:rPr>
        <w:t>users.</w:t>
      </w:r>
    </w:p>
    <w:p>
      <w:pPr>
        <w:pStyle w:val="style66"/>
        <w:spacing w:lineRule="auto" w:line="259"/>
        <w:ind w:left="23" w:right="46"/>
        <w:jc w:val="both"/>
        <w:rPr/>
      </w:pPr>
      <w:r>
        <w:rPr>
          <w:color w:val="292929"/>
        </w:rPr>
        <w:t>Creating an effective solution requires understanding the true problem</w:t>
      </w:r>
      <w:r>
        <w:rPr>
          <w:color w:val="292929"/>
        </w:rPr>
        <w:t>and</w:t>
      </w:r>
      <w:r>
        <w:rPr>
          <w:color w:val="292929"/>
        </w:rPr>
        <w:t>the</w:t>
      </w:r>
      <w:r>
        <w:rPr>
          <w:color w:val="292929"/>
        </w:rPr>
        <w:t>person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>
      <w:pPr>
        <w:pStyle w:val="style4098"/>
        <w:spacing w:before="159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419943</wp:posOffset>
            </wp:positionV>
            <wp:extent cx="5734050" cy="3971924"/>
            <wp:effectExtent l="0" t="0" r="0" b="0"/>
            <wp:wrapNone/>
            <wp:docPr id="1026" name="Image 1" descr="Diagram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050" cy="397192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292929"/>
          <w:spacing w:val="-2"/>
        </w:rPr>
        <w:t>Example: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49"/>
        <w:rPr>
          <w:b/>
        </w:rPr>
      </w:pPr>
    </w:p>
    <w:p>
      <w:pPr>
        <w:pStyle w:val="style0"/>
        <w:spacing w:before="1"/>
        <w:ind w:left="23" w:right="0" w:firstLine="0"/>
        <w:jc w:val="left"/>
        <w:rPr>
          <w:sz w:val="22"/>
        </w:rPr>
      </w:pPr>
      <w:r>
        <w:rPr>
          <w:spacing w:val="-2"/>
          <w:sz w:val="24"/>
        </w:rPr>
        <w:t>Reference:</w:t>
      </w:r>
      <w:r>
        <w:rPr/>
        <w:fldChar w:fldCharType="begin"/>
      </w:r>
      <w:r>
        <w:instrText xml:space="preserve"> HYPERLINK "https://www.mural.co/templates/empathy-map-canvas" </w:instrText>
      </w:r>
      <w:r>
        <w:rPr/>
        <w:fldChar w:fldCharType="separate"/>
      </w:r>
      <w:r>
        <w:rPr>
          <w:color w:val="0462c1"/>
          <w:spacing w:val="-2"/>
          <w:sz w:val="22"/>
          <w:u w:val="thick" w:color="0462c1"/>
        </w:rPr>
        <w:t>https://www.mural.co/templates/empathy-map-canvas</w:t>
      </w:r>
      <w:r>
        <w:rPr/>
        <w:fldChar w:fldCharType="end"/>
      </w:r>
    </w:p>
    <w:p>
      <w:pPr>
        <w:pStyle w:val="style0"/>
        <w:spacing w:after="0"/>
        <w:jc w:val="left"/>
        <w:rPr>
          <w:sz w:val="22"/>
        </w:rPr>
        <w:sectPr>
          <w:type w:val="continuous"/>
          <w:pgSz w:w="11920" w:h="16840" w:orient="portrait"/>
          <w:pgMar w:top="840" w:right="1417" w:bottom="280" w:left="1417" w:header="720" w:footer="720" w:gutter="0"/>
        </w:sectPr>
      </w:pPr>
    </w:p>
    <w:p>
      <w:pPr>
        <w:pStyle w:val="style0"/>
        <w:spacing w:before="35"/>
        <w:ind w:left="23" w:right="0" w:firstLine="0"/>
        <w:jc w:val="left"/>
        <w:rPr>
          <w:b/>
          <w:sz w:val="24"/>
        </w:rPr>
      </w:pPr>
      <w:r>
        <w:rPr>
          <w:b/>
          <w:color w:val="292929"/>
          <w:sz w:val="24"/>
        </w:rPr>
        <w:t>Example:</w:t>
      </w:r>
      <w:r>
        <w:rPr>
          <w:b/>
          <w:color w:val="292929"/>
          <w:sz w:val="24"/>
        </w:rPr>
        <w:t>Food</w:t>
      </w:r>
      <w:r>
        <w:rPr>
          <w:b/>
          <w:color w:val="292929"/>
          <w:sz w:val="24"/>
        </w:rPr>
        <w:t>Ordering</w:t>
      </w:r>
      <w:r>
        <w:rPr>
          <w:b/>
          <w:color w:val="292929"/>
          <w:sz w:val="24"/>
        </w:rPr>
        <w:t>&amp;</w:t>
      </w:r>
      <w:r>
        <w:rPr>
          <w:b/>
          <w:color w:val="292929"/>
          <w:sz w:val="24"/>
        </w:rPr>
        <w:t>Delivery</w:t>
      </w:r>
      <w:r>
        <w:rPr>
          <w:b/>
          <w:color w:val="292929"/>
          <w:spacing w:val="-2"/>
          <w:sz w:val="24"/>
        </w:rPr>
        <w:t>Application</w:t>
      </w:r>
    </w:p>
    <w:p>
      <w:pPr>
        <w:pStyle w:val="style66"/>
        <w:spacing w:before="14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1031289</wp:posOffset>
            </wp:positionH>
            <wp:positionV relativeFrom="paragraph">
              <wp:posOffset>263465</wp:posOffset>
            </wp:positionV>
            <wp:extent cx="4826160" cy="3968496"/>
            <wp:effectExtent l="0" t="0" r="0" b="0"/>
            <wp:wrapTopAndBottom/>
            <wp:docPr id="1027" name="Image 2" descr="Diagram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26160" cy="396849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40" w:orient="portrait"/>
      <w:pgMar w:top="820" w:right="1417" w:bottom="280" w:left="141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3"/>
      <w:outlineLvl w:val="1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6"/>
      <w:ind w:left="3084" w:right="3096"/>
      <w:jc w:val="center"/>
    </w:pPr>
    <w:rPr>
      <w:rFonts w:ascii="Calibri" w:cs="Calibri" w:eastAsia="Calibri" w:hAnsi="Calibri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40"/>
      <w:ind w:left="9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</Words>
  <Characters>626</Characters>
  <Application>WPS Office</Application>
  <DocSecurity>0</DocSecurity>
  <Paragraphs>49</Paragraphs>
  <ScaleCrop>false</ScaleCrop>
  <LinksUpToDate>false</LinksUpToDate>
  <CharactersWithSpaces>684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2025-06-30T07:41:22Z</dcterms:created>
  <dc:creator>WPS Office</dc:creator>
  <lastModifiedBy>CPH2667</lastModifiedBy>
  <dcterms:modified xsi:type="dcterms:W3CDTF">2025-06-30T09:26:20Z</dcterms:modified>
  <dc:title>DOC-20250628-WA0007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2025-06-30T00:00:00Z</vt:filetime>
  </property>
  <property fmtid="{D5CDD505-2E9C-101B-9397-08002B2CF9AE}" pid="5" name="ICV">
    <vt:lpwstr>1253f6686ea84befa575f5a66b739cb9</vt:lpwstr>
  </property>
</Properties>
</file>