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9"/>
        <w:rPr/>
      </w:pPr>
      <w:r>
        <w:t>Project Design Phase-II Technology</w:t>
      </w:r>
      <w:r>
        <w:t>Stack</w:t>
      </w:r>
      <w:r>
        <w:t>(Architecture</w:t>
      </w:r>
      <w:r>
        <w:t>&amp;</w:t>
      </w:r>
      <w:r>
        <w:t>Stack)</w:t>
      </w:r>
    </w:p>
    <w:p>
      <w:pPr>
        <w:pStyle w:val="style66"/>
        <w:spacing w:before="33" w:after="1"/>
        <w:rPr>
          <w:sz w:val="20"/>
          <w:u w:val="none"/>
        </w:rPr>
      </w:pPr>
    </w:p>
    <w:tbl>
      <w:tblPr>
        <w:tblW w:w="0" w:type="auto"/>
        <w:jc w:val="left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>
        <w:trPr>
          <w:trHeight w:val="240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before="3" w:lineRule="exact" w:line="216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before="3" w:lineRule="exact" w:line="216"/>
              <w:ind w:left="109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before="11" w:lineRule="exact" w:line="228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before="11" w:lineRule="exact" w:line="228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LTVIP2025TMID46415</w:t>
            </w:r>
          </w:p>
        </w:tc>
      </w:tr>
      <w:tr>
        <w:tblPrEx/>
        <w:trPr>
          <w:trHeight w:val="749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lineRule="exact" w:line="253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Enchanted wings: marvels of butterfly species</w:t>
            </w:r>
          </w:p>
        </w:tc>
      </w:tr>
      <w:tr>
        <w:tblPrEx/>
        <w:trPr>
          <w:trHeight w:val="235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lineRule="exact" w:line="216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lineRule="exact" w:line="216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spacing w:before="166"/>
        <w:rPr>
          <w:sz w:val="24"/>
          <w:u w:val="none"/>
        </w:rPr>
      </w:pPr>
    </w:p>
    <w:p>
      <w:pPr>
        <w:pStyle w:val="style66"/>
        <w:ind w:left="23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2"/>
          <w:u w:val="none"/>
        </w:rPr>
        <w:t>Architecture:</w:t>
      </w:r>
    </w:p>
    <w:p>
      <w:pPr>
        <w:pStyle w:val="style0"/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Deliverable</w:t>
      </w:r>
      <w:r>
        <w:rPr>
          <w:sz w:val="22"/>
        </w:rPr>
        <w:t>shall</w:t>
      </w:r>
      <w:r>
        <w:rPr>
          <w:sz w:val="22"/>
        </w:rPr>
        <w:t>include</w:t>
      </w:r>
      <w:r>
        <w:rPr>
          <w:sz w:val="22"/>
        </w:rPr>
        <w:t>the</w:t>
      </w:r>
      <w:r>
        <w:rPr>
          <w:sz w:val="22"/>
        </w:rPr>
        <w:t>architectural</w:t>
      </w:r>
      <w:r>
        <w:rPr>
          <w:sz w:val="22"/>
        </w:rPr>
        <w:t>diagram</w:t>
      </w:r>
      <w:r>
        <w:rPr>
          <w:sz w:val="22"/>
        </w:rPr>
        <w:t>as</w:t>
      </w:r>
      <w:r>
        <w:rPr>
          <w:sz w:val="22"/>
        </w:rPr>
        <w:t>below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information</w:t>
      </w:r>
      <w:r>
        <w:rPr>
          <w:sz w:val="22"/>
        </w:rPr>
        <w:t>as</w:t>
      </w:r>
      <w:r>
        <w:rPr>
          <w:sz w:val="22"/>
        </w:rPr>
        <w:t>per</w:t>
      </w:r>
      <w:r>
        <w:rPr>
          <w:sz w:val="22"/>
        </w:rPr>
        <w:t>the</w:t>
      </w:r>
      <w:r>
        <w:rPr>
          <w:sz w:val="22"/>
        </w:rPr>
        <w:t>table1</w:t>
      </w:r>
      <w:r>
        <w:rPr>
          <w:sz w:val="22"/>
        </w:rPr>
        <w:t>&amp;</w:t>
      </w:r>
      <w:r>
        <w:rPr>
          <w:sz w:val="22"/>
        </w:rPr>
        <w:t>table</w:t>
      </w:r>
      <w:r>
        <w:rPr>
          <w:spacing w:val="-10"/>
          <w:sz w:val="22"/>
        </w:rPr>
        <w:t>2</w:t>
      </w:r>
    </w:p>
    <w:p>
      <w:pPr>
        <w:pStyle w:val="style66"/>
        <w:spacing w:before="180"/>
        <w:ind w:left="23"/>
        <w:rPr>
          <w:u w:val="none"/>
        </w:rPr>
      </w:pPr>
      <w:r>
        <w:rPr>
          <w:u w:val="none"/>
        </w:rPr>
        <w:t>Example:</w:t>
      </w:r>
      <w:r>
        <w:rPr>
          <w:u w:val="none"/>
        </w:rPr>
        <w:t>Order</w:t>
      </w:r>
      <w:r>
        <w:rPr>
          <w:u w:val="none"/>
        </w:rPr>
        <w:t>processing</w:t>
      </w:r>
      <w:r>
        <w:rPr>
          <w:u w:val="none"/>
        </w:rPr>
        <w:t>during</w:t>
      </w:r>
      <w:r>
        <w:rPr>
          <w:u w:val="none"/>
        </w:rPr>
        <w:t>pandemics</w:t>
      </w:r>
      <w:r>
        <w:rPr>
          <w:u w:val="none"/>
        </w:rPr>
        <w:t>for</w:t>
      </w:r>
      <w:r>
        <w:rPr>
          <w:u w:val="none"/>
        </w:rPr>
        <w:t>offline</w:t>
      </w:r>
      <w:r>
        <w:rPr>
          <w:spacing w:val="-4"/>
          <w:u w:val="none"/>
        </w:rPr>
        <w:t>mode</w:t>
      </w:r>
    </w:p>
    <w:p>
      <w:pPr>
        <w:pStyle w:val="style66"/>
        <w:spacing w:before="180"/>
        <w:ind w:left="23"/>
        <w:rPr>
          <w:u w:val="none"/>
        </w:rPr>
      </w:pPr>
      <w:r>
        <w:rPr/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580177</wp:posOffset>
                </wp:positionV>
                <wp:extent cx="9039225" cy="2628900"/>
                <wp:effectExtent l="0" t="0" r="0" b="0"/>
                <wp:wrapNone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39225" cy="2628900"/>
                          <a:chOff x="0" y="0"/>
                          <a:chExt cx="9039225" cy="2628900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84458"/>
                            <a:ext cx="4324350" cy="248602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4276725" y="0"/>
                            <a:ext cx="4762500" cy="2628900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72.0pt;margin-top:45.68pt;width:711.75pt;height:207.0pt;z-index:2;mso-position-horizontal-relative:page;mso-position-vertical-relative:text;mso-width-relative:page;mso-height-relative:page;mso-wrap-distance-left:0.0pt;mso-wrap-distance-right:0.0pt;visibility:visible;" coordsize="9039225,2628900">
                <v:shape id="1027" type="#_x0000_t75" filled="f" stroked="f" style="position:absolute;left:0;top:84458;width:4324350;height:248602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4276725;top:0;width:4762500;height:262890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fill/>
              </v:group>
            </w:pict>
          </mc:Fallback>
        </mc:AlternateContent>
      </w:r>
      <w:r>
        <w:rPr>
          <w:spacing w:val="-2"/>
          <w:u w:val="none"/>
        </w:rPr>
        <w:t>Reference: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spacing w:before="99"/>
        <w:rPr>
          <w:sz w:val="20"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5353050</wp:posOffset>
                </wp:positionH>
                <wp:positionV relativeFrom="paragraph">
                  <wp:posOffset>224200</wp:posOffset>
                </wp:positionV>
                <wp:extent cx="2582544" cy="156210"/>
                <wp:effectExtent l="0" t="0" r="0" b="0"/>
                <wp:wrapTopAndBottom/>
                <wp:docPr id="1029" name="Text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82544" cy="156210"/>
                        </a:xfrm>
                        <a:prstGeom prst="rect"/>
                      </wps:spPr>
                      <wps:txbx id="1029">
                        <w:txbxContent>
                          <w:p>
                            <w:pPr>
                              <w:pStyle w:val="style66"/>
                              <w:spacing w:lineRule="exact" w:line="246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Table-1</w:t>
                            </w:r>
                            <w:r>
                              <w:rPr>
                                <w:u w:val="none"/>
                              </w:rPr>
                              <w:t>:</w:t>
                            </w:r>
                            <w:r>
                              <w:rPr>
                                <w:u w:val="none"/>
                              </w:rPr>
                              <w:t>Components</w:t>
                            </w:r>
                            <w:r>
                              <w:rPr>
                                <w:u w:val="none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Technologies: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421.5pt;margin-top:17.65pt;width:203.35pt;height:12.3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lineRule="exact" w:line="246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Table-1</w:t>
                      </w:r>
                      <w:r>
                        <w:rPr>
                          <w:u w:val="none"/>
                        </w:rPr>
                        <w:t>:</w:t>
                      </w:r>
                      <w:r>
                        <w:rPr>
                          <w:u w:val="none"/>
                        </w:rPr>
                        <w:t>Components</w:t>
                      </w:r>
                      <w:r>
                        <w:rPr>
                          <w:u w:val="none"/>
                        </w:rPr>
                        <w:t>&amp;</w:t>
                      </w:r>
                      <w:r>
                        <w:rPr>
                          <w:spacing w:val="-2"/>
                          <w:u w:val="none"/>
                        </w:rPr>
                        <w:t>Technologies: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7"/>
        <w:rPr>
          <w:sz w:val="14"/>
          <w:u w:val="none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>
        <w:trPr>
          <w:trHeight w:val="217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before="160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lineRule="exact" w:line="228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before="160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lineRule="exact" w:line="228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Component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before="160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lineRule="exact" w:line="228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before="160"/>
              <w:rPr>
                <w:rFonts w:ascii="Arial"/>
                <w:b/>
                <w:sz w:val="22"/>
              </w:rPr>
            </w:pPr>
          </w:p>
          <w:p>
            <w:pPr>
              <w:pStyle w:val="style4098"/>
              <w:spacing w:lineRule="exact" w:line="228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</w:tbl>
    <w:p>
      <w:pPr>
        <w:pStyle w:val="style4098"/>
        <w:spacing w:after="0" w:lineRule="exact" w:line="228"/>
        <w:rPr>
          <w:rFonts w:ascii="Arial"/>
          <w:b/>
          <w:sz w:val="22"/>
        </w:rPr>
        <w:sectPr>
          <w:type w:val="continuous"/>
          <w:pgSz w:w="16840" w:h="11920" w:orient="landscape"/>
          <w:pgMar w:top="1360" w:right="1133" w:bottom="280" w:left="1417" w:header="720" w:footer="720" w:gutter="0"/>
        </w:sectPr>
      </w:pPr>
    </w:p>
    <w:p>
      <w:pPr>
        <w:pStyle w:val="style66"/>
        <w:spacing w:before="11"/>
        <w:rPr>
          <w:sz w:val="6"/>
          <w:u w:val="none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>
        <w:trPr>
          <w:trHeight w:val="49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8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8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8"/>
              <w:ind w:left="99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z w:val="22"/>
              </w:rPr>
              <w:t>user</w:t>
            </w:r>
            <w:r>
              <w:rPr>
                <w:sz w:val="22"/>
              </w:rPr>
              <w:t>interacts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e.g.</w:t>
            </w:r>
          </w:p>
          <w:p>
            <w:pPr>
              <w:pStyle w:val="style4098"/>
              <w:spacing w:lineRule="exact" w:line="232"/>
              <w:ind w:left="99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z w:val="22"/>
              </w:rPr>
              <w:t>UI,</w:t>
            </w:r>
            <w:r>
              <w:rPr>
                <w:sz w:val="22"/>
              </w:rPr>
              <w:t>Mobile</w:t>
            </w:r>
            <w:r>
              <w:rPr>
                <w:sz w:val="22"/>
              </w:rPr>
              <w:t>App,</w:t>
            </w:r>
            <w:r>
              <w:rPr>
                <w:sz w:val="22"/>
              </w:rPr>
              <w:t>Chatbot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48"/>
              <w:ind w:left="99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z w:val="22"/>
              </w:rPr>
              <w:t>CSS,</w:t>
            </w:r>
            <w:r>
              <w:rPr>
                <w:sz w:val="22"/>
              </w:rPr>
              <w:t>JavaScript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Angular</w:t>
            </w:r>
            <w:r>
              <w:rPr>
                <w:sz w:val="22"/>
              </w:rPr>
              <w:t>Js</w:t>
            </w:r>
            <w:r>
              <w:rPr>
                <w:spacing w:val="-10"/>
                <w:sz w:val="22"/>
              </w:rPr>
              <w:t>/</w:t>
            </w:r>
          </w:p>
          <w:p>
            <w:pPr>
              <w:pStyle w:val="style4098"/>
              <w:spacing w:lineRule="exact" w:line="232"/>
              <w:ind w:left="99"/>
              <w:rPr>
                <w:sz w:val="22"/>
              </w:rPr>
            </w:pPr>
            <w:r>
              <w:rPr>
                <w:sz w:val="22"/>
              </w:rPr>
              <w:t>React</w:t>
            </w:r>
            <w:r>
              <w:rPr>
                <w:sz w:val="22"/>
              </w:rPr>
              <w:t>Js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9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9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Python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9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9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Watson</w:t>
            </w:r>
            <w:r>
              <w:rPr>
                <w:sz w:val="22"/>
              </w:rPr>
              <w:t>STT</w:t>
            </w:r>
            <w:r>
              <w:rPr>
                <w:spacing w:val="-2"/>
                <w:sz w:val="22"/>
              </w:rPr>
              <w:t>service</w:t>
            </w:r>
          </w:p>
        </w:tc>
      </w:tr>
      <w:tr>
        <w:tblPrEx/>
        <w:trPr>
          <w:trHeight w:val="45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9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9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Watson</w:t>
            </w:r>
            <w:r>
              <w:rPr>
                <w:spacing w:val="-2"/>
                <w:sz w:val="22"/>
              </w:rPr>
              <w:t>Assistant</w:t>
            </w:r>
          </w:p>
        </w:tc>
      </w:tr>
      <w:tr>
        <w:tblPrEx/>
        <w:trPr>
          <w:trHeight w:val="48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9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9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Type,</w:t>
            </w:r>
            <w:r>
              <w:rPr>
                <w:sz w:val="22"/>
              </w:rPr>
              <w:t>Configurations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z w:val="22"/>
              </w:rPr>
              <w:t>NoSQL,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blPrEx/>
        <w:trPr>
          <w:trHeight w:val="49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6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before="6"/>
              <w:ind w:left="94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before="6"/>
              <w:ind w:left="99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z w:val="22"/>
              </w:rPr>
              <w:t>Service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Cloud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before="6"/>
              <w:ind w:left="9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DB2,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Cloudant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9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9"/>
              <w:ind w:left="94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Storage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9"/>
              <w:ind w:left="99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requirements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52"/>
              <w:ind w:left="9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Block</w:t>
            </w:r>
            <w:r>
              <w:rPr>
                <w:sz w:val="22"/>
              </w:rPr>
              <w:t>Storage</w:t>
            </w:r>
            <w:r>
              <w:rPr>
                <w:sz w:val="22"/>
              </w:rPr>
              <w:t>or</w:t>
            </w:r>
            <w:r>
              <w:rPr>
                <w:sz w:val="22"/>
              </w:rPr>
              <w:t>Other</w:t>
            </w:r>
            <w:r>
              <w:rPr>
                <w:sz w:val="22"/>
              </w:rPr>
              <w:t>Storage Service or Local Filesystem</w:t>
            </w:r>
          </w:p>
        </w:tc>
      </w:tr>
      <w:tr>
        <w:tblPrEx/>
        <w:trPr>
          <w:trHeight w:val="476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6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46"/>
              <w:ind w:left="94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46"/>
              <w:ind w:left="99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External</w:t>
            </w:r>
            <w:r>
              <w:rPr>
                <w:sz w:val="22"/>
              </w:rPr>
              <w:t>API</w:t>
            </w:r>
            <w:r>
              <w:rPr>
                <w:sz w:val="22"/>
              </w:rPr>
              <w:t>used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46"/>
              <w:ind w:left="9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Weather</w:t>
            </w:r>
            <w:r>
              <w:rPr>
                <w:sz w:val="22"/>
              </w:rPr>
              <w:t>API,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blPrEx/>
        <w:trPr>
          <w:trHeight w:val="49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7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before="7"/>
              <w:ind w:left="94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before="7"/>
              <w:ind w:left="99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External</w:t>
            </w:r>
            <w:r>
              <w:rPr>
                <w:sz w:val="22"/>
              </w:rPr>
              <w:t>API</w:t>
            </w:r>
            <w:r>
              <w:rPr>
                <w:sz w:val="22"/>
              </w:rPr>
              <w:t>used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before="7"/>
              <w:ind w:left="99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z w:val="22"/>
              </w:rPr>
              <w:t>API,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blPrEx/>
        <w:trPr>
          <w:trHeight w:val="48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0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50"/>
              <w:ind w:left="94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lineRule="exact" w:line="250"/>
              <w:ind w:left="99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lineRule="exact" w:line="250"/>
              <w:ind w:left="99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z w:val="22"/>
              </w:rPr>
              <w:t>Recognition</w:t>
            </w:r>
            <w:r>
              <w:rPr>
                <w:sz w:val="22"/>
              </w:rPr>
              <w:t>Model,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blPrEx/>
        <w:trPr>
          <w:trHeight w:val="76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7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before="7"/>
              <w:ind w:left="94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z w:val="22"/>
              </w:rPr>
              <w:t>(Server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Cloud)</w:t>
            </w:r>
          </w:p>
        </w:tc>
        <w:tc>
          <w:tcPr>
            <w:tcW w:w="5220" w:type="dxa"/>
            <w:tcBorders/>
          </w:tcPr>
          <w:p>
            <w:pPr>
              <w:pStyle w:val="style4098"/>
              <w:spacing w:before="7"/>
              <w:ind w:left="9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Deployment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Local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Cloud Local Server Configuration:</w:t>
            </w:r>
          </w:p>
          <w:p>
            <w:pPr>
              <w:pStyle w:val="style4098"/>
              <w:spacing w:lineRule="exact" w:line="227"/>
              <w:ind w:left="9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z w:val="22"/>
              </w:rPr>
              <w:t>Server</w:t>
            </w:r>
            <w:r>
              <w:rPr>
                <w:sz w:val="22"/>
              </w:rPr>
              <w:t>Configuration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4140" w:type="dxa"/>
            <w:tcBorders/>
          </w:tcPr>
          <w:p>
            <w:pPr>
              <w:pStyle w:val="style4098"/>
              <w:spacing w:before="7"/>
              <w:ind w:left="99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z w:val="22"/>
              </w:rPr>
              <w:t>Cloud</w:t>
            </w:r>
            <w:r>
              <w:rPr>
                <w:sz w:val="22"/>
              </w:rPr>
              <w:t>Foundry,</w:t>
            </w:r>
            <w:r>
              <w:rPr>
                <w:sz w:val="22"/>
              </w:rPr>
              <w:t>Kubernetes,</w:t>
            </w:r>
            <w:r>
              <w:rPr>
                <w:spacing w:val="-4"/>
                <w:sz w:val="22"/>
              </w:rPr>
              <w:t>etc.</w:t>
            </w:r>
          </w:p>
        </w:tc>
      </w:tr>
    </w:tbl>
    <w:p>
      <w:pPr>
        <w:pStyle w:val="style66"/>
        <w:spacing w:before="184"/>
        <w:rPr>
          <w:u w:val="none"/>
        </w:rPr>
      </w:pPr>
    </w:p>
    <w:p>
      <w:pPr>
        <w:pStyle w:val="style66"/>
        <w:spacing w:before="1"/>
        <w:ind w:left="23"/>
        <w:rPr>
          <w:u w:val="none"/>
        </w:rPr>
      </w:pPr>
      <w:r>
        <w:rPr>
          <w:spacing w:val="-2"/>
          <w:u w:val="none"/>
        </w:rPr>
        <w:t>Table-2:</w:t>
      </w:r>
      <w:r>
        <w:rPr>
          <w:spacing w:val="-2"/>
          <w:u w:val="none"/>
        </w:rPr>
        <w:t>Application</w:t>
      </w:r>
      <w:r>
        <w:rPr>
          <w:spacing w:val="-2"/>
          <w:u w:val="none"/>
        </w:rPr>
        <w:t>Characteristics:</w:t>
      </w:r>
    </w:p>
    <w:p>
      <w:pPr>
        <w:pStyle w:val="style66"/>
        <w:rPr>
          <w:sz w:val="15"/>
          <w:u w:val="none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>
        <w:trPr>
          <w:trHeight w:val="539" w:hRule="atLeast"/>
          <w:jc w:val="left"/>
        </w:trPr>
        <w:tc>
          <w:tcPr>
            <w:tcW w:w="820" w:type="dxa"/>
            <w:tcBorders/>
          </w:tcPr>
          <w:p>
            <w:pPr>
              <w:pStyle w:val="style4098"/>
              <w:spacing w:before="2"/>
              <w:ind w:right="20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80" w:type="dxa"/>
            <w:tcBorders/>
          </w:tcPr>
          <w:p>
            <w:pPr>
              <w:pStyle w:val="style4098"/>
              <w:spacing w:before="2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60" w:type="dxa"/>
            <w:tcBorders/>
          </w:tcPr>
          <w:p>
            <w:pPr>
              <w:pStyle w:val="style4098"/>
              <w:spacing w:before="2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00" w:type="dxa"/>
            <w:tcBorders/>
          </w:tcPr>
          <w:p>
            <w:pPr>
              <w:pStyle w:val="style4098"/>
              <w:spacing w:before="2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blPrEx/>
        <w:trPr>
          <w:trHeight w:val="419" w:hRule="atLeast"/>
          <w:jc w:val="left"/>
        </w:trPr>
        <w:tc>
          <w:tcPr>
            <w:tcW w:w="820" w:type="dxa"/>
            <w:tcBorders/>
          </w:tcPr>
          <w:p>
            <w:pPr>
              <w:pStyle w:val="style4098"/>
              <w:spacing w:lineRule="exact" w:line="250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80" w:type="dxa"/>
            <w:tcBorders/>
          </w:tcPr>
          <w:p>
            <w:pPr>
              <w:pStyle w:val="style4098"/>
              <w:spacing w:lineRule="exact" w:line="250"/>
              <w:ind w:left="99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60" w:type="dxa"/>
            <w:tcBorders/>
          </w:tcPr>
          <w:p>
            <w:pPr>
              <w:pStyle w:val="style4098"/>
              <w:spacing w:lineRule="exact" w:line="250"/>
              <w:ind w:left="94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open-source</w:t>
            </w:r>
            <w:r>
              <w:rPr>
                <w:sz w:val="22"/>
              </w:rPr>
              <w:t>frameworks</w:t>
            </w:r>
            <w:r>
              <w:rPr>
                <w:spacing w:val="-4"/>
                <w:sz w:val="22"/>
              </w:rPr>
              <w:t>used</w:t>
            </w:r>
          </w:p>
        </w:tc>
        <w:tc>
          <w:tcPr>
            <w:tcW w:w="4100" w:type="dxa"/>
            <w:tcBorders/>
          </w:tcPr>
          <w:p>
            <w:pPr>
              <w:pStyle w:val="style4098"/>
              <w:spacing w:lineRule="exact" w:line="250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Technology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2"/>
                <w:sz w:val="22"/>
              </w:rPr>
              <w:t>Opensource</w:t>
            </w:r>
            <w:r>
              <w:rPr>
                <w:spacing w:val="-2"/>
                <w:sz w:val="22"/>
              </w:rPr>
              <w:t>framework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820" w:type="dxa"/>
            <w:tcBorders/>
          </w:tcPr>
          <w:p>
            <w:pPr>
              <w:pStyle w:val="style4098"/>
              <w:spacing w:before="5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80" w:type="dxa"/>
            <w:tcBorders/>
          </w:tcPr>
          <w:p>
            <w:pPr>
              <w:pStyle w:val="style4098"/>
              <w:spacing w:before="5"/>
              <w:ind w:left="99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Implementations</w:t>
            </w:r>
          </w:p>
        </w:tc>
        <w:tc>
          <w:tcPr>
            <w:tcW w:w="5160" w:type="dxa"/>
            <w:tcBorders/>
          </w:tcPr>
          <w:p>
            <w:pPr>
              <w:pStyle w:val="style4098"/>
              <w:spacing w:lineRule="atLeast" w:line="250"/>
              <w:ind w:left="94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z w:val="22"/>
              </w:rPr>
              <w:t>all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security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access</w:t>
            </w:r>
            <w:r>
              <w:rPr>
                <w:sz w:val="22"/>
              </w:rPr>
              <w:t>controls</w:t>
            </w:r>
            <w:r>
              <w:rPr>
                <w:sz w:val="22"/>
              </w:rPr>
              <w:t>implemented, use of firewalls etc.</w:t>
            </w:r>
          </w:p>
        </w:tc>
        <w:tc>
          <w:tcPr>
            <w:tcW w:w="4100" w:type="dxa"/>
            <w:tcBorders/>
          </w:tcPr>
          <w:p>
            <w:pPr>
              <w:pStyle w:val="style4098"/>
              <w:spacing w:lineRule="atLeast" w:line="250"/>
              <w:ind w:left="109" w:right="43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z w:val="22"/>
              </w:rPr>
              <w:t>SHA-256,</w:t>
            </w:r>
            <w:r>
              <w:rPr>
                <w:sz w:val="22"/>
              </w:rPr>
              <w:t>Encryptions,</w:t>
            </w:r>
            <w:r>
              <w:rPr>
                <w:sz w:val="22"/>
              </w:rPr>
              <w:t>IAM Controls, OWASP etc.</w:t>
            </w:r>
          </w:p>
        </w:tc>
      </w:tr>
      <w:tr>
        <w:tblPrEx/>
        <w:trPr>
          <w:trHeight w:val="493" w:hRule="atLeast"/>
          <w:jc w:val="left"/>
        </w:trPr>
        <w:tc>
          <w:tcPr>
            <w:tcW w:w="820" w:type="dxa"/>
            <w:tcBorders/>
          </w:tcPr>
          <w:p>
            <w:pPr>
              <w:pStyle w:val="style4098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80" w:type="dxa"/>
            <w:tcBorders/>
          </w:tcPr>
          <w:p>
            <w:pPr>
              <w:pStyle w:val="style4098"/>
              <w:ind w:left="99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60" w:type="dxa"/>
            <w:tcBorders/>
          </w:tcPr>
          <w:p>
            <w:pPr>
              <w:pStyle w:val="style4098"/>
              <w:spacing w:lineRule="atLeast" w:line="250"/>
              <w:ind w:left="94" w:right="729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scalability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architecture</w:t>
            </w:r>
            <w:r>
              <w:rPr>
                <w:sz w:val="22"/>
              </w:rPr>
              <w:t>(3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 xml:space="preserve">tier, </w:t>
            </w:r>
            <w:r>
              <w:rPr>
                <w:spacing w:val="-2"/>
                <w:sz w:val="22"/>
              </w:rPr>
              <w:t>Micro-services)</w:t>
            </w:r>
          </w:p>
        </w:tc>
        <w:tc>
          <w:tcPr>
            <w:tcW w:w="4100" w:type="dxa"/>
            <w:tcBorders/>
          </w:tcPr>
          <w:p>
            <w:pPr>
              <w:pStyle w:val="style4098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Technology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blPrEx/>
        <w:trPr>
          <w:trHeight w:val="488" w:hRule="atLeast"/>
          <w:jc w:val="left"/>
        </w:trPr>
        <w:tc>
          <w:tcPr>
            <w:tcW w:w="820" w:type="dxa"/>
            <w:tcBorders/>
          </w:tcPr>
          <w:p>
            <w:pPr>
              <w:pStyle w:val="style4098"/>
              <w:spacing w:lineRule="exact" w:line="248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80" w:type="dxa"/>
            <w:tcBorders/>
          </w:tcPr>
          <w:p>
            <w:pPr>
              <w:pStyle w:val="style4098"/>
              <w:spacing w:lineRule="exact" w:line="248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160" w:type="dxa"/>
            <w:tcBorders/>
          </w:tcPr>
          <w:p>
            <w:pPr>
              <w:pStyle w:val="style4098"/>
              <w:spacing w:lineRule="exact" w:line="248"/>
              <w:ind w:left="94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availability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(e.g.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style4098"/>
              <w:spacing w:lineRule="exact" w:line="220"/>
              <w:ind w:left="94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z w:val="22"/>
              </w:rPr>
              <w:t>balancers,</w:t>
            </w:r>
            <w:r>
              <w:rPr>
                <w:sz w:val="22"/>
              </w:rPr>
              <w:t>distributed</w:t>
            </w:r>
            <w:r>
              <w:rPr>
                <w:sz w:val="22"/>
              </w:rPr>
              <w:t>servers</w:t>
            </w:r>
            <w:r>
              <w:rPr>
                <w:spacing w:val="-2"/>
                <w:sz w:val="22"/>
              </w:rPr>
              <w:t>etc.)</w:t>
            </w:r>
          </w:p>
        </w:tc>
        <w:tc>
          <w:tcPr>
            <w:tcW w:w="4100" w:type="dxa"/>
            <w:tcBorders/>
          </w:tcPr>
          <w:p>
            <w:pPr>
              <w:pStyle w:val="style4098"/>
              <w:spacing w:lineRule="exact" w:line="248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Technology</w:t>
            </w:r>
            <w:r>
              <w:rPr>
                <w:spacing w:val="-4"/>
                <w:sz w:val="22"/>
              </w:rPr>
              <w:t>used</w:t>
            </w:r>
          </w:p>
        </w:tc>
      </w:tr>
    </w:tbl>
    <w:p>
      <w:pPr>
        <w:pStyle w:val="style4098"/>
        <w:spacing w:after="0" w:lineRule="exact" w:line="248"/>
        <w:rPr>
          <w:sz w:val="22"/>
        </w:rPr>
        <w:sectPr>
          <w:pgSz w:w="16840" w:h="11920" w:orient="landscape"/>
          <w:pgMar w:top="1360" w:right="1133" w:bottom="280" w:left="1417" w:header="720" w:footer="720" w:gutter="0"/>
        </w:sectPr>
      </w:pPr>
    </w:p>
    <w:p>
      <w:pPr>
        <w:pStyle w:val="style66"/>
        <w:spacing w:before="11"/>
        <w:rPr>
          <w:sz w:val="6"/>
          <w:u w:val="none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>
        <w:trPr>
          <w:trHeight w:val="739" w:hRule="atLeast"/>
          <w:jc w:val="left"/>
        </w:trPr>
        <w:tc>
          <w:tcPr>
            <w:tcW w:w="820" w:type="dxa"/>
            <w:tcBorders/>
          </w:tcPr>
          <w:p>
            <w:pPr>
              <w:pStyle w:val="style4098"/>
              <w:spacing w:lineRule="exact" w:line="248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80" w:type="dxa"/>
            <w:tcBorders/>
          </w:tcPr>
          <w:p>
            <w:pPr>
              <w:pStyle w:val="style4098"/>
              <w:spacing w:lineRule="exact" w:line="248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160" w:type="dxa"/>
            <w:tcBorders/>
          </w:tcPr>
          <w:p>
            <w:pPr>
              <w:pStyle w:val="style4098"/>
              <w:ind w:left="94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z w:val="22"/>
              </w:rPr>
              <w:t>consideration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performance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 application (number of requests per sec, use of</w:t>
            </w:r>
          </w:p>
          <w:p>
            <w:pPr>
              <w:pStyle w:val="style4098"/>
              <w:spacing w:lineRule="exact" w:line="219"/>
              <w:ind w:left="94"/>
              <w:rPr>
                <w:sz w:val="22"/>
              </w:rPr>
            </w:pPr>
            <w:r>
              <w:rPr>
                <w:sz w:val="22"/>
              </w:rPr>
              <w:t>Cache,</w:t>
            </w:r>
            <w:r>
              <w:rPr>
                <w:sz w:val="22"/>
              </w:rPr>
              <w:t>use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CDN’s)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00" w:type="dxa"/>
            <w:tcBorders/>
          </w:tcPr>
          <w:p>
            <w:pPr>
              <w:pStyle w:val="style4098"/>
              <w:spacing w:lineRule="exact" w:line="248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Technology</w:t>
            </w:r>
            <w:r>
              <w:rPr>
                <w:spacing w:val="-4"/>
                <w:sz w:val="22"/>
              </w:rPr>
              <w:t>used</w:t>
            </w:r>
          </w:p>
        </w:tc>
      </w:tr>
    </w:tbl>
    <w:p>
      <w:pPr>
        <w:pStyle w:val="style66"/>
        <w:rPr>
          <w:u w:val="none"/>
        </w:rPr>
      </w:pPr>
    </w:p>
    <w:p>
      <w:pPr>
        <w:pStyle w:val="style66"/>
        <w:rPr>
          <w:u w:val="none"/>
        </w:rPr>
      </w:pPr>
    </w:p>
    <w:p>
      <w:pPr>
        <w:pStyle w:val="style66"/>
        <w:spacing w:before="117"/>
        <w:rPr>
          <w:u w:val="none"/>
        </w:rPr>
      </w:pPr>
    </w:p>
    <w:p>
      <w:pPr>
        <w:pStyle w:val="style66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>
      <w:pPr>
        <w:pStyle w:val="style66"/>
        <w:spacing w:before="180"/>
        <w:ind w:left="23"/>
        <w:rPr>
          <w:u w:val="none"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https://c4model.com/</w:t>
      </w:r>
      <w:r>
        <w:rPr/>
        <w:fldChar w:fldCharType="end"/>
      </w:r>
    </w:p>
    <w:p>
      <w:pPr>
        <w:pStyle w:val="style66"/>
        <w:spacing w:before="180" w:lineRule="auto" w:line="410"/>
        <w:ind w:left="23" w:right="4334"/>
        <w:rPr>
          <w:u w:val="none"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https://developer.ibm.com/patterns/online-order-processing-system-during-pandemic/</w:t>
      </w:r>
      <w:r>
        <w:rPr/>
        <w:fldChar w:fldCharType="end"/>
      </w: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https://www.ibm.com/cloud/architecture</w:t>
      </w:r>
      <w:r>
        <w:rPr/>
        <w:fldChar w:fldCharType="end"/>
      </w:r>
    </w:p>
    <w:p>
      <w:pPr>
        <w:pStyle w:val="style66"/>
        <w:spacing w:before="1"/>
        <w:ind w:left="23"/>
        <w:rPr>
          <w:u w:val="none"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https://aws.amazon.com/architecture</w:t>
      </w:r>
      <w:r>
        <w:rPr/>
        <w:fldChar w:fldCharType="end"/>
      </w:r>
    </w:p>
    <w:p>
      <w:pPr>
        <w:pStyle w:val="style66"/>
        <w:spacing w:before="180"/>
        <w:ind w:left="23"/>
        <w:rPr>
          <w:u w:val="none"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https://medium.com/the-internal-startup/how-to-draw-useful-technical-architecture-diagrams-2d20c9fda90d</w:t>
      </w:r>
      <w:r>
        <w:rPr/>
        <w:fldChar w:fldCharType="end"/>
      </w:r>
    </w:p>
    <w:sectPr>
      <w:pgSz w:w="16840" w:h="11920" w:orient="landscape"/>
      <w:pgMar w:top="1360" w:right="1133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2"/>
      <w:szCs w:val="2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0"/>
      <w:ind w:left="4984" w:right="4334" w:firstLine="977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129</Words>
  <Characters>2321</Characters>
  <Application>WPS Office</Application>
  <DocSecurity>0</DocSecurity>
  <Paragraphs>169</Paragraphs>
  <ScaleCrop>false</ScaleCrop>
  <LinksUpToDate>false</LinksUpToDate>
  <CharactersWithSpaces>2352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2025-06-30T07:47:45Z</dcterms:created>
  <dc:creator>WPS Office</dc:creator>
  <lastModifiedBy>CPH2667</lastModifiedBy>
  <dcterms:modified xsi:type="dcterms:W3CDTF">2025-06-30T09:24:52Z</dcterms:modified>
  <dc:title>Technology Stack -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  <property fmtid="{D5CDD505-2E9C-101B-9397-08002B2CF9AE}" pid="5" name="ICV">
    <vt:lpwstr>a6bfd2e11a464372baf81ed57f9ae46b</vt:lpwstr>
  </property>
</Properties>
</file>