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51D3E" w14:textId="77777777" w:rsidR="00297CCC" w:rsidRDefault="00BC23AC" w:rsidP="00BC23AC">
      <w:pPr>
        <w:rPr>
          <w:b/>
          <w:bCs/>
          <w:sz w:val="36"/>
          <w:szCs w:val="36"/>
        </w:rPr>
      </w:pPr>
      <w:r w:rsidRPr="00BC23AC">
        <w:rPr>
          <w:b/>
          <w:bCs/>
          <w:sz w:val="36"/>
          <w:szCs w:val="36"/>
          <w:highlight w:val="yellow"/>
        </w:rPr>
        <w:t xml:space="preserve">Overview </w:t>
      </w:r>
      <w:r>
        <w:rPr>
          <w:b/>
          <w:bCs/>
          <w:sz w:val="36"/>
          <w:szCs w:val="36"/>
          <w:highlight w:val="yellow"/>
        </w:rPr>
        <w:t xml:space="preserve">: </w:t>
      </w:r>
    </w:p>
    <w:p w14:paraId="6F33FD76" w14:textId="5D545A15" w:rsidR="00364598" w:rsidRDefault="00297CCC" w:rsidP="00BC23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In this project, I utilized advanced Excel visualization techniques to create a comprehensive dashboard for </w:t>
      </w:r>
      <w:r>
        <w:rPr>
          <w:rFonts w:ascii="Segoe UI" w:hAnsi="Segoe UI" w:cs="Segoe UI"/>
          <w:color w:val="0D0D0D"/>
          <w:shd w:val="clear" w:color="auto" w:fill="FFFFFF"/>
        </w:rPr>
        <w:t>analysing</w:t>
      </w:r>
      <w:r>
        <w:rPr>
          <w:rFonts w:ascii="Segoe UI" w:hAnsi="Segoe UI" w:cs="Segoe UI"/>
          <w:color w:val="0D0D0D"/>
          <w:shd w:val="clear" w:color="auto" w:fill="FFFFFF"/>
        </w:rPr>
        <w:t xml:space="preserve"> vending machine sales data. Leveraging the power of pivot charts and tables, I developed an intuitive interface to explore sales trends, identify patterns, and extract actionable insights from the data.</w:t>
      </w:r>
    </w:p>
    <w:p w14:paraId="40AAD864" w14:textId="753C5728" w:rsidR="00BC23AC" w:rsidRPr="00BC23AC" w:rsidRDefault="00BC23AC" w:rsidP="00BC23AC">
      <w:pPr>
        <w:rPr>
          <w:b/>
          <w:bCs/>
          <w:sz w:val="36"/>
          <w:szCs w:val="36"/>
          <w:highlight w:val="yellow"/>
        </w:rPr>
      </w:pPr>
      <w:r>
        <w:tab/>
      </w:r>
    </w:p>
    <w:p w14:paraId="3A071F54" w14:textId="7A0219F2" w:rsidR="006A5798" w:rsidRPr="006A5798" w:rsidRDefault="006A5798" w:rsidP="006A5798">
      <w:pPr>
        <w:rPr>
          <w:color w:val="FF0000"/>
          <w:sz w:val="32"/>
          <w:szCs w:val="32"/>
        </w:rPr>
      </w:pPr>
      <w:r w:rsidRPr="00BC23AC">
        <w:rPr>
          <w:b/>
          <w:bCs/>
          <w:sz w:val="36"/>
          <w:szCs w:val="36"/>
          <w:highlight w:val="yellow"/>
        </w:rPr>
        <w:t>Attributes</w:t>
      </w:r>
      <w:r w:rsidRPr="006A5798">
        <w:rPr>
          <w:sz w:val="32"/>
          <w:szCs w:val="32"/>
          <w:highlight w:val="yellow"/>
        </w:rPr>
        <w:t>:</w:t>
      </w:r>
    </w:p>
    <w:p w14:paraId="4BAAFFC0" w14:textId="77777777" w:rsidR="006A5798" w:rsidRDefault="006A5798" w:rsidP="006A5798">
      <w:pPr>
        <w:pStyle w:val="ListParagraph"/>
        <w:ind w:left="1440"/>
      </w:pPr>
    </w:p>
    <w:p w14:paraId="73CBE195" w14:textId="7E73C2DA" w:rsidR="006A5798" w:rsidRDefault="006A5798" w:rsidP="006A5798">
      <w:pPr>
        <w:pStyle w:val="ListParagraph"/>
        <w:numPr>
          <w:ilvl w:val="0"/>
          <w:numId w:val="2"/>
        </w:numPr>
      </w:pPr>
      <w:r>
        <w:t>Status: Represents if the machine data is successfully processed</w:t>
      </w:r>
    </w:p>
    <w:p w14:paraId="6F9A03C4" w14:textId="77777777" w:rsidR="006A5798" w:rsidRDefault="006A5798" w:rsidP="006A5798">
      <w:pPr>
        <w:pStyle w:val="ListParagraph"/>
        <w:numPr>
          <w:ilvl w:val="0"/>
          <w:numId w:val="2"/>
        </w:numPr>
      </w:pPr>
      <w:r>
        <w:t xml:space="preserve">Device ID: Unique electronic identifier (also called an </w:t>
      </w:r>
      <w:proofErr w:type="spellStart"/>
      <w:r>
        <w:t>ePort</w:t>
      </w:r>
      <w:proofErr w:type="spellEnd"/>
      <w:r>
        <w:t xml:space="preserve">) for the vending </w:t>
      </w:r>
      <w:proofErr w:type="gramStart"/>
      <w:r>
        <w:t>machine</w:t>
      </w:r>
      <w:proofErr w:type="gramEnd"/>
    </w:p>
    <w:p w14:paraId="028F731D" w14:textId="77777777" w:rsidR="006A5798" w:rsidRDefault="006A5798" w:rsidP="006A5798">
      <w:pPr>
        <w:pStyle w:val="ListParagraph"/>
        <w:numPr>
          <w:ilvl w:val="0"/>
          <w:numId w:val="2"/>
        </w:numPr>
      </w:pPr>
      <w:r>
        <w:t>Location: Indicates the location of the vending machine</w:t>
      </w:r>
    </w:p>
    <w:p w14:paraId="543FCB38" w14:textId="77777777" w:rsidR="006A5798" w:rsidRDefault="006A5798" w:rsidP="006A5798">
      <w:pPr>
        <w:pStyle w:val="ListParagraph"/>
        <w:numPr>
          <w:ilvl w:val="0"/>
          <w:numId w:val="2"/>
        </w:numPr>
      </w:pPr>
      <w:r>
        <w:t>Machine: User-friendly machine name</w:t>
      </w:r>
    </w:p>
    <w:p w14:paraId="2E63F937" w14:textId="77777777" w:rsidR="006A5798" w:rsidRDefault="006A5798" w:rsidP="006A5798">
      <w:pPr>
        <w:pStyle w:val="ListParagraph"/>
        <w:numPr>
          <w:ilvl w:val="0"/>
          <w:numId w:val="2"/>
        </w:numPr>
      </w:pPr>
      <w:r>
        <w:t>Product: Product vended from the machine</w:t>
      </w:r>
    </w:p>
    <w:p w14:paraId="4C5C839A" w14:textId="77777777" w:rsidR="006A5798" w:rsidRDefault="006A5798" w:rsidP="006A5798">
      <w:pPr>
        <w:pStyle w:val="ListParagraph"/>
        <w:numPr>
          <w:ilvl w:val="0"/>
          <w:numId w:val="2"/>
        </w:numPr>
      </w:pPr>
      <w:r>
        <w:t>Category: Category of the product (Carbonated, Food, Non-carbonated, Water)</w:t>
      </w:r>
    </w:p>
    <w:p w14:paraId="143195DF" w14:textId="77777777" w:rsidR="006A5798" w:rsidRDefault="006A5798" w:rsidP="006A5798">
      <w:pPr>
        <w:pStyle w:val="ListParagraph"/>
        <w:numPr>
          <w:ilvl w:val="0"/>
          <w:numId w:val="2"/>
        </w:numPr>
      </w:pPr>
      <w:r>
        <w:t>Transaction: Unique identifier for every transaction</w:t>
      </w:r>
    </w:p>
    <w:p w14:paraId="4D4F4734" w14:textId="77777777" w:rsidR="006A5798" w:rsidRDefault="006A5798" w:rsidP="006A5798">
      <w:pPr>
        <w:pStyle w:val="ListParagraph"/>
        <w:numPr>
          <w:ilvl w:val="0"/>
          <w:numId w:val="2"/>
        </w:numPr>
      </w:pPr>
      <w:proofErr w:type="spellStart"/>
      <w:r>
        <w:t>TransDate</w:t>
      </w:r>
      <w:proofErr w:type="spellEnd"/>
      <w:r>
        <w:t>: The date and time of the transaction</w:t>
      </w:r>
    </w:p>
    <w:p w14:paraId="756B82C2" w14:textId="77777777" w:rsidR="006A5798" w:rsidRDefault="006A5798" w:rsidP="006A5798">
      <w:pPr>
        <w:pStyle w:val="ListParagraph"/>
        <w:numPr>
          <w:ilvl w:val="0"/>
          <w:numId w:val="2"/>
        </w:numPr>
      </w:pPr>
      <w:r>
        <w:t>Type: Type of transaction (Cash / Credit)</w:t>
      </w:r>
    </w:p>
    <w:p w14:paraId="388449C2" w14:textId="77777777" w:rsidR="006A5798" w:rsidRDefault="006A5798" w:rsidP="006A5798">
      <w:pPr>
        <w:pStyle w:val="ListParagraph"/>
        <w:numPr>
          <w:ilvl w:val="0"/>
          <w:numId w:val="2"/>
        </w:numPr>
      </w:pPr>
      <w:proofErr w:type="spellStart"/>
      <w:r>
        <w:t>RCoil</w:t>
      </w:r>
      <w:proofErr w:type="spellEnd"/>
      <w:r>
        <w:t xml:space="preserve">: Coil number used to vend the </w:t>
      </w:r>
      <w:proofErr w:type="gramStart"/>
      <w:r>
        <w:t>product</w:t>
      </w:r>
      <w:proofErr w:type="gramEnd"/>
    </w:p>
    <w:p w14:paraId="460E65ED" w14:textId="77777777" w:rsidR="006A5798" w:rsidRDefault="006A5798" w:rsidP="006A5798">
      <w:pPr>
        <w:pStyle w:val="ListParagraph"/>
        <w:numPr>
          <w:ilvl w:val="0"/>
          <w:numId w:val="2"/>
        </w:numPr>
      </w:pPr>
      <w:proofErr w:type="spellStart"/>
      <w:r>
        <w:t>RPrice</w:t>
      </w:r>
      <w:proofErr w:type="spellEnd"/>
      <w:r>
        <w:t>: Price of the product</w:t>
      </w:r>
    </w:p>
    <w:p w14:paraId="316915C2" w14:textId="77777777" w:rsidR="006A5798" w:rsidRDefault="006A5798" w:rsidP="006A5798">
      <w:pPr>
        <w:pStyle w:val="ListParagraph"/>
        <w:numPr>
          <w:ilvl w:val="0"/>
          <w:numId w:val="2"/>
        </w:numPr>
      </w:pPr>
      <w:proofErr w:type="spellStart"/>
      <w:r>
        <w:t>RQty</w:t>
      </w:r>
      <w:proofErr w:type="spellEnd"/>
      <w:r>
        <w:t>: Quantity sold (usually one, but machines can be configured to sell more items in a single transaction)</w:t>
      </w:r>
    </w:p>
    <w:p w14:paraId="27747318" w14:textId="77777777" w:rsidR="006A5798" w:rsidRDefault="006A5798" w:rsidP="006A5798">
      <w:pPr>
        <w:pStyle w:val="ListParagraph"/>
        <w:numPr>
          <w:ilvl w:val="0"/>
          <w:numId w:val="2"/>
        </w:numPr>
      </w:pPr>
      <w:r>
        <w:t>MCoil: Mapped coil number used to vend the product (from toucan)</w:t>
      </w:r>
    </w:p>
    <w:p w14:paraId="39701B5D" w14:textId="77777777" w:rsidR="006A5798" w:rsidRDefault="006A5798" w:rsidP="006A5798">
      <w:pPr>
        <w:pStyle w:val="ListParagraph"/>
        <w:numPr>
          <w:ilvl w:val="0"/>
          <w:numId w:val="2"/>
        </w:numPr>
      </w:pPr>
      <w:proofErr w:type="spellStart"/>
      <w:r>
        <w:t>MPrice</w:t>
      </w:r>
      <w:proofErr w:type="spellEnd"/>
      <w:r>
        <w:t>: Mapped price of the product</w:t>
      </w:r>
    </w:p>
    <w:p w14:paraId="1CD688BE" w14:textId="77777777" w:rsidR="006A5798" w:rsidRDefault="006A5798" w:rsidP="006A5798">
      <w:pPr>
        <w:pStyle w:val="ListParagraph"/>
        <w:numPr>
          <w:ilvl w:val="0"/>
          <w:numId w:val="2"/>
        </w:numPr>
      </w:pPr>
      <w:proofErr w:type="spellStart"/>
      <w:r>
        <w:t>MQty</w:t>
      </w:r>
      <w:proofErr w:type="spellEnd"/>
      <w:r>
        <w:t>: Mapped quantity sold (usually one, but machines can be configured to sell more items in a single transaction)</w:t>
      </w:r>
    </w:p>
    <w:p w14:paraId="6D489F36" w14:textId="77777777" w:rsidR="006A5798" w:rsidRDefault="006A5798" w:rsidP="006A5798">
      <w:pPr>
        <w:pStyle w:val="ListParagraph"/>
        <w:numPr>
          <w:ilvl w:val="0"/>
          <w:numId w:val="2"/>
        </w:numPr>
      </w:pPr>
      <w:r>
        <w:t>LineTotal: Total sale per transaction</w:t>
      </w:r>
    </w:p>
    <w:p w14:paraId="1610D1AE" w14:textId="77777777" w:rsidR="006A5798" w:rsidRDefault="006A5798" w:rsidP="006A5798">
      <w:pPr>
        <w:pStyle w:val="ListParagraph"/>
        <w:numPr>
          <w:ilvl w:val="0"/>
          <w:numId w:val="2"/>
        </w:numPr>
      </w:pPr>
      <w:proofErr w:type="spellStart"/>
      <w:r>
        <w:t>TransTotal</w:t>
      </w:r>
      <w:proofErr w:type="spellEnd"/>
      <w:r>
        <w:t xml:space="preserve">: Represents the total of all transactions that will show up on the Credit Card. For example, a user could vend a drink for $3 and a snack for $1.5, making a total of </w:t>
      </w:r>
      <w:proofErr w:type="gramStart"/>
      <w:r>
        <w:t>$4.50</w:t>
      </w:r>
      <w:proofErr w:type="gramEnd"/>
    </w:p>
    <w:p w14:paraId="37A72370" w14:textId="1E48CBD1" w:rsidR="00EF233E" w:rsidRDefault="006A5798" w:rsidP="006A5798">
      <w:pPr>
        <w:pStyle w:val="ListParagraph"/>
        <w:numPr>
          <w:ilvl w:val="0"/>
          <w:numId w:val="2"/>
        </w:numPr>
      </w:pPr>
      <w:proofErr w:type="spellStart"/>
      <w:r>
        <w:t>Prcd</w:t>
      </w:r>
      <w:proofErr w:type="spellEnd"/>
      <w:r>
        <w:t xml:space="preserve"> Date: Date when the transaction was processed by </w:t>
      </w:r>
      <w:proofErr w:type="spellStart"/>
      <w:r>
        <w:t>SeedLive</w:t>
      </w:r>
      <w:proofErr w:type="spellEnd"/>
      <w:r>
        <w:t xml:space="preserve"> (an entity used to aggregate all transactions electronically)</w:t>
      </w:r>
    </w:p>
    <w:p w14:paraId="6CFBA226" w14:textId="77777777" w:rsidR="006A5798" w:rsidRDefault="006A5798" w:rsidP="006A5798">
      <w:pPr>
        <w:pStyle w:val="ListParagraph"/>
        <w:ind w:left="1440"/>
      </w:pPr>
    </w:p>
    <w:p w14:paraId="6D47BC48" w14:textId="77777777" w:rsidR="006A5798" w:rsidRDefault="006A5798" w:rsidP="006A5798">
      <w:pPr>
        <w:pStyle w:val="ListParagraph"/>
        <w:ind w:left="1440"/>
      </w:pPr>
    </w:p>
    <w:p w14:paraId="7FF98EB0" w14:textId="0C7DE174" w:rsidR="006A5798" w:rsidRDefault="00BC23AC" w:rsidP="00BC23AC">
      <w:pPr>
        <w:rPr>
          <w:b/>
          <w:bCs/>
          <w:sz w:val="36"/>
          <w:szCs w:val="36"/>
          <w:highlight w:val="yellow"/>
        </w:rPr>
      </w:pPr>
      <w:r w:rsidRPr="00BC23AC">
        <w:rPr>
          <w:b/>
          <w:bCs/>
          <w:sz w:val="36"/>
          <w:szCs w:val="36"/>
          <w:highlight w:val="yellow"/>
        </w:rPr>
        <w:t>Acknowledgment:</w:t>
      </w:r>
    </w:p>
    <w:p w14:paraId="0335E155" w14:textId="276CDCD1" w:rsidR="00BC23AC" w:rsidRPr="00BC23AC" w:rsidRDefault="00BC23AC" w:rsidP="00BC23AC">
      <w:pPr>
        <w:rPr>
          <w:b/>
          <w:bCs/>
          <w:sz w:val="36"/>
          <w:szCs w:val="36"/>
          <w:highlight w:val="yellow"/>
        </w:rPr>
      </w:pPr>
      <w:r>
        <w:rPr>
          <w:rFonts w:ascii="Segoe UI" w:hAnsi="Segoe UI" w:cs="Segoe UI"/>
          <w:color w:val="0D0D0D"/>
          <w:shd w:val="clear" w:color="auto" w:fill="FFFFFF"/>
        </w:rPr>
        <w:t>This dataset is utilized for educational purposes, and I do not claim any copyright ownership over it. The dataset's origin is unknown, and I am using it solely for educational and non-commercial purposes. All credit for the creation of the dataset goes to its original author or source, whoever they may be.</w:t>
      </w:r>
    </w:p>
    <w:sectPr w:rsidR="00BC23AC" w:rsidRPr="00BC2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920EF"/>
    <w:multiLevelType w:val="hybridMultilevel"/>
    <w:tmpl w:val="58EA8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703E5"/>
    <w:multiLevelType w:val="hybridMultilevel"/>
    <w:tmpl w:val="172406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4295986">
    <w:abstractNumId w:val="0"/>
  </w:num>
  <w:num w:numId="2" w16cid:durableId="880823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98"/>
    <w:rsid w:val="00297CCC"/>
    <w:rsid w:val="002B79BF"/>
    <w:rsid w:val="00364598"/>
    <w:rsid w:val="006A5798"/>
    <w:rsid w:val="00BC23AC"/>
    <w:rsid w:val="00BD3A46"/>
    <w:rsid w:val="00D5162A"/>
    <w:rsid w:val="00E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A81E"/>
  <w15:chartTrackingRefBased/>
  <w15:docId w15:val="{C492DE2F-8BBF-47DF-800B-96B0DD55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2024-05-12T01:57:00Z</dcterms:created>
  <dcterms:modified xsi:type="dcterms:W3CDTF">2024-05-12T05:36:00Z</dcterms:modified>
</cp:coreProperties>
</file>