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76AC7" w14:textId="453F118F" w:rsidR="000272E2" w:rsidRPr="000272E2" w:rsidRDefault="000272E2" w:rsidP="000272E2">
      <w:pPr>
        <w:jc w:val="center"/>
        <w:rPr>
          <w:rFonts w:ascii="Times New Roman" w:hAnsi="Times New Roman" w:cs="Times New Roman"/>
          <w:b/>
          <w:bCs/>
          <w:sz w:val="28"/>
          <w:szCs w:val="28"/>
        </w:rPr>
      </w:pPr>
      <w:r w:rsidRPr="000272E2">
        <w:rPr>
          <w:rFonts w:ascii="Times New Roman" w:hAnsi="Times New Roman" w:cs="Times New Roman"/>
          <w:b/>
          <w:bCs/>
          <w:sz w:val="28"/>
          <w:szCs w:val="28"/>
        </w:rPr>
        <w:t>Hospital Performance Analytics Dashboard using SQL &amp; Power BI</w:t>
      </w:r>
    </w:p>
    <w:p w14:paraId="3464D97F" w14:textId="509251C2" w:rsidR="000272E2" w:rsidRPr="000272E2" w:rsidRDefault="000272E2" w:rsidP="000272E2">
      <w:pPr>
        <w:jc w:val="both"/>
        <w:rPr>
          <w:rFonts w:ascii="Times New Roman" w:hAnsi="Times New Roman" w:cs="Times New Roman"/>
          <w:sz w:val="24"/>
          <w:szCs w:val="24"/>
        </w:rPr>
      </w:pPr>
      <w:r w:rsidRPr="000272E2">
        <w:rPr>
          <w:rFonts w:ascii="Times New Roman" w:hAnsi="Times New Roman" w:cs="Times New Roman"/>
          <w:sz w:val="28"/>
          <w:szCs w:val="28"/>
        </w:rPr>
        <w:br/>
      </w:r>
      <w:r w:rsidRPr="000272E2">
        <w:rPr>
          <w:rFonts w:ascii="Times New Roman" w:hAnsi="Times New Roman" w:cs="Times New Roman"/>
          <w:sz w:val="24"/>
          <w:szCs w:val="24"/>
        </w:rPr>
        <w:t>In today's healthcare environment, hospitals generate a significant amount of data through patient admissions, doctor consultations, treatments, laboratory tests, billing transactions, and departmental operations. While this data is continuously collected and stored, many hospitals struggle to transform it into meaningful insights that support operational and strategic decision-making.</w:t>
      </w:r>
    </w:p>
    <w:p w14:paraId="1BF8A18C" w14:textId="77777777" w:rsidR="000272E2" w:rsidRPr="000272E2" w:rsidRDefault="000272E2" w:rsidP="000272E2">
      <w:pPr>
        <w:jc w:val="both"/>
        <w:rPr>
          <w:rFonts w:ascii="Times New Roman" w:hAnsi="Times New Roman" w:cs="Times New Roman"/>
          <w:sz w:val="24"/>
          <w:szCs w:val="24"/>
        </w:rPr>
      </w:pPr>
      <w:r w:rsidRPr="000272E2">
        <w:rPr>
          <w:rFonts w:ascii="Times New Roman" w:hAnsi="Times New Roman" w:cs="Times New Roman"/>
          <w:sz w:val="24"/>
          <w:szCs w:val="24"/>
        </w:rPr>
        <w:t xml:space="preserve">The hospital management team aims to improve overall hospital performance by gaining a deeper understanding of </w:t>
      </w:r>
      <w:r w:rsidRPr="007215DF">
        <w:rPr>
          <w:rFonts w:ascii="Times New Roman" w:hAnsi="Times New Roman" w:cs="Times New Roman"/>
          <w:b/>
          <w:bCs/>
          <w:color w:val="ED7D31" w:themeColor="accent2"/>
          <w:sz w:val="24"/>
          <w:szCs w:val="24"/>
        </w:rPr>
        <w:t>patient flow, doctor utilization, treatment costs, departmental efficiency, and revenue generation.</w:t>
      </w:r>
      <w:r w:rsidRPr="000272E2">
        <w:rPr>
          <w:rFonts w:ascii="Times New Roman" w:hAnsi="Times New Roman" w:cs="Times New Roman"/>
          <w:sz w:val="24"/>
          <w:szCs w:val="24"/>
        </w:rPr>
        <w:t xml:space="preserve"> However, the existing data is distributed across multiple systems and reports, making it difficult to monitor key performance indicators and identify areas requiring attention.</w:t>
      </w:r>
    </w:p>
    <w:p w14:paraId="2C5A4B7B" w14:textId="77777777" w:rsidR="000272E2" w:rsidRPr="000272E2" w:rsidRDefault="000272E2" w:rsidP="000272E2">
      <w:pPr>
        <w:jc w:val="both"/>
        <w:rPr>
          <w:rFonts w:ascii="Times New Roman" w:hAnsi="Times New Roman" w:cs="Times New Roman"/>
          <w:sz w:val="24"/>
          <w:szCs w:val="24"/>
        </w:rPr>
      </w:pPr>
      <w:r w:rsidRPr="000272E2">
        <w:rPr>
          <w:rFonts w:ascii="Times New Roman" w:hAnsi="Times New Roman" w:cs="Times New Roman"/>
          <w:sz w:val="24"/>
          <w:szCs w:val="24"/>
        </w:rPr>
        <w:t xml:space="preserve">One of the major challenges faced by the hospital is </w:t>
      </w:r>
      <w:r w:rsidRPr="007215DF">
        <w:rPr>
          <w:rFonts w:ascii="Times New Roman" w:hAnsi="Times New Roman" w:cs="Times New Roman"/>
          <w:b/>
          <w:bCs/>
          <w:color w:val="ED7D31" w:themeColor="accent2"/>
          <w:sz w:val="24"/>
          <w:szCs w:val="24"/>
        </w:rPr>
        <w:t>understanding patient admission trends and resource utilization</w:t>
      </w:r>
      <w:r w:rsidRPr="000272E2">
        <w:rPr>
          <w:rFonts w:ascii="Times New Roman" w:hAnsi="Times New Roman" w:cs="Times New Roman"/>
          <w:sz w:val="24"/>
          <w:szCs w:val="24"/>
        </w:rPr>
        <w:t>. Management needs visibility into how many patients are admitted over different periods, which departments experience the highest patient volumes, and whether hospital resources are being allocated efficiently. Without proper analysis, overcrowding, long waiting times, and inefficient resource planning can negatively impact patient care.</w:t>
      </w:r>
    </w:p>
    <w:p w14:paraId="1F0E7C70" w14:textId="77777777" w:rsidR="000272E2" w:rsidRPr="000272E2" w:rsidRDefault="000272E2" w:rsidP="000272E2">
      <w:pPr>
        <w:jc w:val="both"/>
        <w:rPr>
          <w:rFonts w:ascii="Times New Roman" w:hAnsi="Times New Roman" w:cs="Times New Roman"/>
          <w:sz w:val="24"/>
          <w:szCs w:val="24"/>
        </w:rPr>
      </w:pPr>
      <w:r w:rsidRPr="000272E2">
        <w:rPr>
          <w:rFonts w:ascii="Times New Roman" w:hAnsi="Times New Roman" w:cs="Times New Roman"/>
          <w:sz w:val="24"/>
          <w:szCs w:val="24"/>
        </w:rPr>
        <w:t xml:space="preserve">Another challenge is evaluating doctor performance and workload distribution. Hospital administrators need to identify </w:t>
      </w:r>
      <w:r w:rsidRPr="007215DF">
        <w:rPr>
          <w:rFonts w:ascii="Times New Roman" w:hAnsi="Times New Roman" w:cs="Times New Roman"/>
          <w:b/>
          <w:bCs/>
          <w:color w:val="ED7D31" w:themeColor="accent2"/>
          <w:sz w:val="24"/>
          <w:szCs w:val="24"/>
        </w:rPr>
        <w:t>which doctors handle the highest number of patients, understand consultation and treatment patterns,</w:t>
      </w:r>
      <w:r w:rsidRPr="007215DF">
        <w:rPr>
          <w:rFonts w:ascii="Times New Roman" w:hAnsi="Times New Roman" w:cs="Times New Roman"/>
          <w:color w:val="ED7D31" w:themeColor="accent2"/>
          <w:sz w:val="24"/>
          <w:szCs w:val="24"/>
        </w:rPr>
        <w:t xml:space="preserve"> </w:t>
      </w:r>
      <w:r w:rsidRPr="000272E2">
        <w:rPr>
          <w:rFonts w:ascii="Times New Roman" w:hAnsi="Times New Roman" w:cs="Times New Roman"/>
          <w:sz w:val="24"/>
          <w:szCs w:val="24"/>
        </w:rPr>
        <w:t>and ensure workloads are balanced across departments. This information is critical for workforce planning and maintaining service quality.</w:t>
      </w:r>
    </w:p>
    <w:p w14:paraId="09C8847F" w14:textId="77777777" w:rsidR="000272E2" w:rsidRPr="000272E2" w:rsidRDefault="000272E2" w:rsidP="000272E2">
      <w:pPr>
        <w:jc w:val="both"/>
        <w:rPr>
          <w:rFonts w:ascii="Times New Roman" w:hAnsi="Times New Roman" w:cs="Times New Roman"/>
          <w:sz w:val="24"/>
          <w:szCs w:val="24"/>
        </w:rPr>
      </w:pPr>
      <w:r w:rsidRPr="000272E2">
        <w:rPr>
          <w:rFonts w:ascii="Times New Roman" w:hAnsi="Times New Roman" w:cs="Times New Roman"/>
          <w:sz w:val="24"/>
          <w:szCs w:val="24"/>
        </w:rPr>
        <w:t xml:space="preserve">From a financial perspective, hospital management requires a </w:t>
      </w:r>
      <w:r w:rsidRPr="007215DF">
        <w:rPr>
          <w:rFonts w:ascii="Times New Roman" w:hAnsi="Times New Roman" w:cs="Times New Roman"/>
          <w:b/>
          <w:bCs/>
          <w:color w:val="ED7D31" w:themeColor="accent2"/>
          <w:sz w:val="24"/>
          <w:szCs w:val="24"/>
        </w:rPr>
        <w:t>clear understanding of revenue generation and treatment costs</w:t>
      </w:r>
      <w:r w:rsidRPr="000272E2">
        <w:rPr>
          <w:rFonts w:ascii="Times New Roman" w:hAnsi="Times New Roman" w:cs="Times New Roman"/>
          <w:sz w:val="24"/>
          <w:szCs w:val="24"/>
        </w:rPr>
        <w:t xml:space="preserve">. They need to </w:t>
      </w:r>
      <w:proofErr w:type="spellStart"/>
      <w:r w:rsidRPr="000272E2">
        <w:rPr>
          <w:rFonts w:ascii="Times New Roman" w:hAnsi="Times New Roman" w:cs="Times New Roman"/>
          <w:sz w:val="24"/>
          <w:szCs w:val="24"/>
        </w:rPr>
        <w:t>analyze</w:t>
      </w:r>
      <w:proofErr w:type="spellEnd"/>
      <w:r w:rsidRPr="000272E2">
        <w:rPr>
          <w:rFonts w:ascii="Times New Roman" w:hAnsi="Times New Roman" w:cs="Times New Roman"/>
          <w:sz w:val="24"/>
          <w:szCs w:val="24"/>
        </w:rPr>
        <w:t xml:space="preserve"> revenue trends, </w:t>
      </w:r>
      <w:r w:rsidRPr="007215DF">
        <w:rPr>
          <w:rFonts w:ascii="Times New Roman" w:hAnsi="Times New Roman" w:cs="Times New Roman"/>
          <w:b/>
          <w:bCs/>
          <w:color w:val="ED7D31" w:themeColor="accent2"/>
          <w:sz w:val="24"/>
          <w:szCs w:val="24"/>
        </w:rPr>
        <w:t>identify the most profitable departments</w:t>
      </w:r>
      <w:r w:rsidRPr="000272E2">
        <w:rPr>
          <w:rFonts w:ascii="Times New Roman" w:hAnsi="Times New Roman" w:cs="Times New Roman"/>
          <w:sz w:val="24"/>
          <w:szCs w:val="24"/>
        </w:rPr>
        <w:t xml:space="preserve">, </w:t>
      </w:r>
      <w:r w:rsidRPr="007215DF">
        <w:rPr>
          <w:rFonts w:ascii="Times New Roman" w:hAnsi="Times New Roman" w:cs="Times New Roman"/>
          <w:b/>
          <w:bCs/>
          <w:color w:val="ED7D31" w:themeColor="accent2"/>
          <w:sz w:val="24"/>
          <w:szCs w:val="24"/>
        </w:rPr>
        <w:t>evaluate treatment expenses</w:t>
      </w:r>
      <w:r w:rsidRPr="000272E2">
        <w:rPr>
          <w:rFonts w:ascii="Times New Roman" w:hAnsi="Times New Roman" w:cs="Times New Roman"/>
          <w:sz w:val="24"/>
          <w:szCs w:val="24"/>
        </w:rPr>
        <w:t>, and monitor financial performance over time. Without centralized reporting and analysis, financial decision-making becomes reactive rather than proactive.</w:t>
      </w:r>
    </w:p>
    <w:p w14:paraId="6C8FAB44" w14:textId="77777777" w:rsidR="000272E2" w:rsidRPr="000272E2" w:rsidRDefault="000272E2" w:rsidP="000272E2">
      <w:pPr>
        <w:jc w:val="both"/>
        <w:rPr>
          <w:rFonts w:ascii="Times New Roman" w:hAnsi="Times New Roman" w:cs="Times New Roman"/>
          <w:sz w:val="24"/>
          <w:szCs w:val="24"/>
        </w:rPr>
      </w:pPr>
      <w:r w:rsidRPr="000272E2">
        <w:rPr>
          <w:rFonts w:ascii="Times New Roman" w:hAnsi="Times New Roman" w:cs="Times New Roman"/>
          <w:sz w:val="24"/>
          <w:szCs w:val="24"/>
        </w:rPr>
        <w:t xml:space="preserve">Departmental performance is another critical area of concern. Management wants to compare </w:t>
      </w:r>
      <w:r w:rsidRPr="007215DF">
        <w:rPr>
          <w:rFonts w:ascii="Times New Roman" w:hAnsi="Times New Roman" w:cs="Times New Roman"/>
          <w:b/>
          <w:bCs/>
          <w:color w:val="EE0000"/>
          <w:sz w:val="24"/>
          <w:szCs w:val="24"/>
        </w:rPr>
        <w:t>departments based on patient volume, revenue contribution, treatment efficiency, and operational effectiveness</w:t>
      </w:r>
      <w:r w:rsidRPr="007215DF">
        <w:rPr>
          <w:rFonts w:ascii="Times New Roman" w:hAnsi="Times New Roman" w:cs="Times New Roman"/>
          <w:color w:val="ED7D31" w:themeColor="accent2"/>
          <w:sz w:val="24"/>
          <w:szCs w:val="24"/>
        </w:rPr>
        <w:t>. Identifying high-performing and underperforming departments can help optimize</w:t>
      </w:r>
      <w:r w:rsidRPr="000272E2">
        <w:rPr>
          <w:rFonts w:ascii="Times New Roman" w:hAnsi="Times New Roman" w:cs="Times New Roman"/>
          <w:sz w:val="24"/>
          <w:szCs w:val="24"/>
        </w:rPr>
        <w:t xml:space="preserve"> processes and improve service delivery.</w:t>
      </w:r>
    </w:p>
    <w:p w14:paraId="5EAA3335" w14:textId="77777777" w:rsidR="000272E2" w:rsidRPr="000272E2" w:rsidRDefault="000272E2" w:rsidP="000272E2">
      <w:pPr>
        <w:jc w:val="both"/>
        <w:rPr>
          <w:rFonts w:ascii="Times New Roman" w:hAnsi="Times New Roman" w:cs="Times New Roman"/>
          <w:sz w:val="24"/>
          <w:szCs w:val="24"/>
        </w:rPr>
      </w:pPr>
      <w:r w:rsidRPr="000272E2">
        <w:rPr>
          <w:rFonts w:ascii="Times New Roman" w:hAnsi="Times New Roman" w:cs="Times New Roman"/>
          <w:sz w:val="24"/>
          <w:szCs w:val="24"/>
        </w:rPr>
        <w:t>To address these challenges, the hospital requires a comprehensive analytics solution that can consolidate data from multiple sources, perform detailed business analysis, and present actionable insights through interactive dashboards. By leveraging SQL for data storage and analysis and Power BI for visualization and reporting, the hospital aims to build a centralized Hospital Performance Analytics Dashboard that enables data-driven decision-making, improves operational efficiency, enhances patient care, and supports long-term organizational growth.</w:t>
      </w:r>
    </w:p>
    <w:p w14:paraId="618F95B5" w14:textId="77777777" w:rsidR="00AE6570" w:rsidRPr="000272E2" w:rsidRDefault="00AE6570">
      <w:pPr>
        <w:rPr>
          <w:rFonts w:ascii="Times New Roman" w:hAnsi="Times New Roman" w:cs="Times New Roman"/>
          <w:sz w:val="28"/>
          <w:szCs w:val="28"/>
        </w:rPr>
      </w:pPr>
    </w:p>
    <w:sectPr w:rsidR="00AE6570" w:rsidRPr="000272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2E2"/>
    <w:rsid w:val="000272E2"/>
    <w:rsid w:val="00193644"/>
    <w:rsid w:val="00243471"/>
    <w:rsid w:val="006D04CD"/>
    <w:rsid w:val="007215DF"/>
    <w:rsid w:val="0088000F"/>
    <w:rsid w:val="00AE6570"/>
    <w:rsid w:val="00B03038"/>
    <w:rsid w:val="00B67B47"/>
    <w:rsid w:val="00D35E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AF076"/>
  <w15:chartTrackingRefBased/>
  <w15:docId w15:val="{BE7B9984-F101-4BFB-A471-36990B96D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2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72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72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72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72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7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2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72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72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72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72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7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2E2"/>
    <w:rPr>
      <w:rFonts w:eastAsiaTheme="majorEastAsia" w:cstheme="majorBidi"/>
      <w:color w:val="272727" w:themeColor="text1" w:themeTint="D8"/>
    </w:rPr>
  </w:style>
  <w:style w:type="paragraph" w:styleId="Title">
    <w:name w:val="Title"/>
    <w:basedOn w:val="Normal"/>
    <w:next w:val="Normal"/>
    <w:link w:val="TitleChar"/>
    <w:uiPriority w:val="10"/>
    <w:qFormat/>
    <w:rsid w:val="00027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2E2"/>
    <w:pPr>
      <w:spacing w:before="160"/>
      <w:jc w:val="center"/>
    </w:pPr>
    <w:rPr>
      <w:i/>
      <w:iCs/>
      <w:color w:val="404040" w:themeColor="text1" w:themeTint="BF"/>
    </w:rPr>
  </w:style>
  <w:style w:type="character" w:customStyle="1" w:styleId="QuoteChar">
    <w:name w:val="Quote Char"/>
    <w:basedOn w:val="DefaultParagraphFont"/>
    <w:link w:val="Quote"/>
    <w:uiPriority w:val="29"/>
    <w:rsid w:val="000272E2"/>
    <w:rPr>
      <w:i/>
      <w:iCs/>
      <w:color w:val="404040" w:themeColor="text1" w:themeTint="BF"/>
    </w:rPr>
  </w:style>
  <w:style w:type="paragraph" w:styleId="ListParagraph">
    <w:name w:val="List Paragraph"/>
    <w:basedOn w:val="Normal"/>
    <w:uiPriority w:val="34"/>
    <w:qFormat/>
    <w:rsid w:val="000272E2"/>
    <w:pPr>
      <w:ind w:left="720"/>
      <w:contextualSpacing/>
    </w:pPr>
  </w:style>
  <w:style w:type="character" w:styleId="IntenseEmphasis">
    <w:name w:val="Intense Emphasis"/>
    <w:basedOn w:val="DefaultParagraphFont"/>
    <w:uiPriority w:val="21"/>
    <w:qFormat/>
    <w:rsid w:val="000272E2"/>
    <w:rPr>
      <w:i/>
      <w:iCs/>
      <w:color w:val="2F5496" w:themeColor="accent1" w:themeShade="BF"/>
    </w:rPr>
  </w:style>
  <w:style w:type="paragraph" w:styleId="IntenseQuote">
    <w:name w:val="Intense Quote"/>
    <w:basedOn w:val="Normal"/>
    <w:next w:val="Normal"/>
    <w:link w:val="IntenseQuoteChar"/>
    <w:uiPriority w:val="30"/>
    <w:qFormat/>
    <w:rsid w:val="000272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72E2"/>
    <w:rPr>
      <w:i/>
      <w:iCs/>
      <w:color w:val="2F5496" w:themeColor="accent1" w:themeShade="BF"/>
    </w:rPr>
  </w:style>
  <w:style w:type="character" w:styleId="IntenseReference">
    <w:name w:val="Intense Reference"/>
    <w:basedOn w:val="DefaultParagraphFont"/>
    <w:uiPriority w:val="32"/>
    <w:qFormat/>
    <w:rsid w:val="000272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Pages>
  <Words>435</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Novitech CyberSecurity</dc:creator>
  <cp:keywords/>
  <dc:description/>
  <cp:lastModifiedBy>S0027379</cp:lastModifiedBy>
  <cp:revision>2</cp:revision>
  <dcterms:created xsi:type="dcterms:W3CDTF">2026-06-08T10:48:00Z</dcterms:created>
  <dcterms:modified xsi:type="dcterms:W3CDTF">2026-06-23T16:28:00Z</dcterms:modified>
</cp:coreProperties>
</file>