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dshc92pbf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Problem Identification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 comic normally requires: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 writing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creation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planning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 writing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Illustration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arrangement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PDF/document preparation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difficult for users who have creative ideas but do not have drawing or comic-design skills.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0vhgt00re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Proposed Solution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is </w:t>
      </w:r>
      <w:r w:rsidDel="00000000" w:rsidR="00000000" w:rsidRPr="00000000">
        <w:rPr>
          <w:b w:val="1"/>
          <w:bCs w:val="1"/>
          <w:rtl w:val="0"/>
        </w:rPr>
        <w:t xml:space="preserve">ComicCraft</w:t>
      </w:r>
      <w:r w:rsidDel="00000000" w:rsidR="00000000" w:rsidRPr="00000000">
        <w:rPr>
          <w:rtl w:val="0"/>
        </w:rPr>
        <w:t xml:space="preserve">, an AI-powered comic creator that automates the complete comic-generation process.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only needs to provide a story idea and preferences. AI generates the storyline, dialogues, illustrations and final comic layout.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q6bvpvenv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Example Idea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 brave fox exploring an enchanted forest."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details: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Character: Fox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Setting: Enchanted forest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Tone: Dramatic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 Style: Anime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generates a multi-panel comic based on these inputs.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ujqvmrv16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Brainstormed Features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story generation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comic-panel generation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Character-based storytelling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story tones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art styles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images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Comic preview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support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interface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cpch2jsox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Target Users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Storytellers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Comic creators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Hobbyists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Non-artists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creators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b9bg6qoo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Expected Outcome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should be able to enter a simple story idea and receive a complete visual comic with: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 titles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Illustrations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descriptions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PDF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