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color w:val="000000"/>
        </w:rPr>
        <w:t>User API Endpoint Reference</w:t>
      </w:r>
    </w:p>
    <w:p>
      <w:pPr>
        <w:spacing w:after="120"/>
      </w:pPr>
      <w:r>
        <w:rPr>
          <w:b/>
        </w:rPr>
        <w:t xml:space="preserve">Base URL: </w:t>
      </w:r>
      <w:r>
        <w:t>https://localhost:7175</w:t>
      </w:r>
    </w:p>
    <w:p>
      <w:pPr>
        <w:spacing w:after="200"/>
      </w:pPr>
      <w:r>
        <w:rPr>
          <w:i/>
        </w:rPr>
        <w:t>Use query-string parameters for GET endpoints and the article tracking endpoints because the method-name route does not include parameter placeholders.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Parameters or Body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Home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/api/user/home/GetHomeData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public home page summary, including journal statistics, recent articles, and collaborators.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Search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/api/user/search/Search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keyword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Searches active articles by title keyword and returns the most recently published matches first.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Sitemap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/api/user/sitemap/GetSitemap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baseUrl (query, optional)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Generates the public sitemap. Supply baseUrl when links must use a specific site address.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Articles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/api/user/articles/GetArticle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public article details identified by its SEO name.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Articles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/api/user/articles/TrackDownload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articleId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Records a download event for the selected article.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Articles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/api/user/articles/TrackView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articleId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Records a view event for the selected article.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/api/user/journals/GetJournalList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list of journals available to public users.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/api/user/journals/GetJournalsForSelect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 compact journal list for dropdown and selection controls.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/api/user/journals/GetArticleProcessingCharges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article processing charge information for journals.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/api/user/journals/GetJournalDetail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public details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/api/user/journals/GetEditorialBoard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editorial board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/api/user/journals/GetEditorProfiles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editor profile information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/api/user/journals/GetArticlesInPress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articles currently in press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/api/user/journals/GetCurrentIssues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current issues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/api/user/journals/GetArchives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archive summary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/api/user/journals/GetArchiveArticles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seoName, volumeNo, issueNo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articles for a specific archived journal volume and issue.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17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/api/user/journals/GetPubmedIndex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PubMed indexing information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18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/api/user/journals/GetAbstractIndexing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abstracting and indexing information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19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/api/user/journals/GetSpecialIssues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special issues associated with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20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Journals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/api/user/journals/GetAboutJournal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seoName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the public About Journal content for one journal.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21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Documents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/api/user/documents/GetAllDocuments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all public document pages.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22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Documents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/api/user/documents/GetDocument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slug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one public document page identified by its slug.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23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Special Issues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GET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/api/user/special-issues/GetSpecialIssue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slug (query, required)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Returns one public special issue identified by its slug.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24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/api/user/requests/BecomeMember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multipart/form-data: BecomeMemberRequest and optional file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Submits a request to become a journal member or reviewer. Attach the CV or bio-data file using the file field.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25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/api/user/requests/Subscribe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JSON body: SubscribeRequest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Subscribes an email address to journal or site updates.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26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/api/user/requests/SubmitManuscript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multipart/form-data: SubmitManuscriptRequest and file(s)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Submits a manuscript request with one or more uploaded files.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27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POST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/api/user/requests/ContactUs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JSON body: ContactUsRequest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Submits a public contact-us enquiry.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