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81E97A" w14:textId="38BB1BAE" w:rsidR="008603FD" w:rsidRDefault="008603FD" w:rsidP="008603FD">
      <w:r>
        <w:rPr>
          <w:noProof/>
        </w:rPr>
        <w:drawing>
          <wp:inline distT="0" distB="0" distL="0" distR="0" wp14:anchorId="70E385E5" wp14:editId="3A38F75C">
            <wp:extent cx="10529912" cy="1511300"/>
            <wp:effectExtent l="0" t="0" r="5080" b="0"/>
            <wp:docPr id="60511141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566559" cy="1516560"/>
                    </a:xfrm>
                    <a:prstGeom prst="rect">
                      <a:avLst/>
                    </a:prstGeom>
                    <a:noFill/>
                    <a:ln>
                      <a:noFill/>
                    </a:ln>
                  </pic:spPr>
                </pic:pic>
              </a:graphicData>
            </a:graphic>
          </wp:inline>
        </w:drawing>
      </w:r>
    </w:p>
    <w:p w14:paraId="3F560054" w14:textId="77777777" w:rsidR="008603FD" w:rsidRDefault="008603FD" w:rsidP="008603FD"/>
    <w:p w14:paraId="74B18B61" w14:textId="77777777" w:rsidR="008603FD" w:rsidRDefault="008603FD" w:rsidP="008603FD"/>
    <w:p w14:paraId="7217ED31" w14:textId="3C757A7E" w:rsidR="008603FD" w:rsidRDefault="008603FD" w:rsidP="008603FD">
      <w:r>
        <w:rPr>
          <w:noProof/>
        </w:rPr>
        <w:drawing>
          <wp:inline distT="0" distB="0" distL="0" distR="0" wp14:anchorId="016F06E9" wp14:editId="584EABCA">
            <wp:extent cx="4470400" cy="2343856"/>
            <wp:effectExtent l="0" t="0" r="0" b="0"/>
            <wp:docPr id="1504672307" name="Picture 3" descr="Standard Char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ndard Charter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79986" cy="2348882"/>
                    </a:xfrm>
                    <a:prstGeom prst="rect">
                      <a:avLst/>
                    </a:prstGeom>
                    <a:noFill/>
                    <a:ln>
                      <a:noFill/>
                    </a:ln>
                  </pic:spPr>
                </pic:pic>
              </a:graphicData>
            </a:graphic>
          </wp:inline>
        </w:drawing>
      </w:r>
    </w:p>
    <w:p w14:paraId="073D70CF" w14:textId="77777777" w:rsidR="008603FD" w:rsidRDefault="008603FD" w:rsidP="008603FD"/>
    <w:p w14:paraId="10E9B62C" w14:textId="77777777" w:rsidR="008603FD" w:rsidRDefault="008603FD" w:rsidP="008603FD"/>
    <w:p w14:paraId="6B0C8671" w14:textId="77777777" w:rsidR="008603FD" w:rsidRDefault="008603FD" w:rsidP="008603FD"/>
    <w:p w14:paraId="2AB8296F" w14:textId="77777777" w:rsidR="008603FD" w:rsidRDefault="008603FD" w:rsidP="008603FD"/>
    <w:p w14:paraId="695124FE" w14:textId="77777777" w:rsidR="008603FD" w:rsidRDefault="008603FD" w:rsidP="008603FD"/>
    <w:p w14:paraId="342A22E6" w14:textId="77777777" w:rsidR="008603FD" w:rsidRPr="008603FD" w:rsidRDefault="008603FD" w:rsidP="008603FD">
      <w:pPr>
        <w:ind w:left="-42"/>
        <w:rPr>
          <w:color w:val="000000" w:themeColor="text1"/>
          <w:sz w:val="72"/>
          <w:szCs w:val="72"/>
        </w:rPr>
      </w:pPr>
      <w:r w:rsidRPr="008603FD">
        <w:rPr>
          <w:b/>
          <w:bCs/>
          <w:color w:val="000000" w:themeColor="text1"/>
          <w:sz w:val="72"/>
          <w:szCs w:val="72"/>
        </w:rPr>
        <w:t>Full name</w:t>
      </w:r>
      <w:r w:rsidRPr="008603FD">
        <w:rPr>
          <w:color w:val="000000" w:themeColor="text1"/>
          <w:sz w:val="72"/>
          <w:szCs w:val="72"/>
        </w:rPr>
        <w:t>: Khushi Singh</w:t>
      </w:r>
    </w:p>
    <w:p w14:paraId="4F89A267" w14:textId="77777777" w:rsidR="008603FD" w:rsidRPr="008603FD" w:rsidRDefault="008603FD" w:rsidP="008603FD">
      <w:pPr>
        <w:ind w:left="-42"/>
        <w:rPr>
          <w:color w:val="000000" w:themeColor="text1"/>
          <w:sz w:val="72"/>
          <w:szCs w:val="72"/>
        </w:rPr>
      </w:pPr>
      <w:r w:rsidRPr="008603FD">
        <w:rPr>
          <w:b/>
          <w:bCs/>
          <w:color w:val="000000" w:themeColor="text1"/>
          <w:sz w:val="72"/>
          <w:szCs w:val="72"/>
        </w:rPr>
        <w:t>Email: khushisingh82072@gmail.com</w:t>
      </w:r>
    </w:p>
    <w:p w14:paraId="14CF0D4C" w14:textId="77777777" w:rsidR="008603FD" w:rsidRPr="008603FD" w:rsidRDefault="008603FD" w:rsidP="008603FD">
      <w:pPr>
        <w:ind w:left="-42"/>
        <w:rPr>
          <w:color w:val="000000" w:themeColor="text1"/>
          <w:sz w:val="72"/>
          <w:szCs w:val="72"/>
        </w:rPr>
      </w:pPr>
      <w:r w:rsidRPr="008603FD">
        <w:rPr>
          <w:b/>
          <w:bCs/>
          <w:color w:val="000000" w:themeColor="text1"/>
          <w:sz w:val="72"/>
          <w:szCs w:val="72"/>
        </w:rPr>
        <w:t>GitHub ID</w:t>
      </w:r>
      <w:r w:rsidRPr="008603FD">
        <w:rPr>
          <w:color w:val="000000" w:themeColor="text1"/>
          <w:sz w:val="72"/>
          <w:szCs w:val="72"/>
        </w:rPr>
        <w:t>:</w:t>
      </w:r>
      <w:r w:rsidRPr="008603FD">
        <w:rPr>
          <w:sz w:val="72"/>
          <w:szCs w:val="72"/>
        </w:rPr>
        <w:t xml:space="preserve"> </w:t>
      </w:r>
      <w:hyperlink r:id="rId8" w:history="1">
        <w:r w:rsidRPr="008603FD">
          <w:rPr>
            <w:rStyle w:val="Hyperlink"/>
            <w:sz w:val="72"/>
            <w:szCs w:val="72"/>
          </w:rPr>
          <w:t>https://github.com/kalamkaar9404/gittut.git</w:t>
        </w:r>
      </w:hyperlink>
    </w:p>
    <w:p w14:paraId="663DE450" w14:textId="77777777" w:rsidR="008603FD" w:rsidRDefault="008603FD" w:rsidP="008603FD">
      <w:pPr>
        <w:ind w:left="-42"/>
        <w:rPr>
          <w:color w:val="000000" w:themeColor="text1"/>
          <w:sz w:val="72"/>
          <w:szCs w:val="72"/>
        </w:rPr>
      </w:pPr>
      <w:r w:rsidRPr="008603FD">
        <w:rPr>
          <w:b/>
          <w:bCs/>
          <w:color w:val="000000" w:themeColor="text1"/>
          <w:sz w:val="72"/>
          <w:szCs w:val="72"/>
        </w:rPr>
        <w:t>Location (Country and city)</w:t>
      </w:r>
      <w:r w:rsidRPr="008603FD">
        <w:rPr>
          <w:color w:val="000000" w:themeColor="text1"/>
          <w:sz w:val="72"/>
          <w:szCs w:val="72"/>
        </w:rPr>
        <w:t>: Gwalior, India</w:t>
      </w:r>
    </w:p>
    <w:p w14:paraId="176D88BD" w14:textId="77777777" w:rsidR="008603FD" w:rsidRDefault="008603FD" w:rsidP="008603FD">
      <w:pPr>
        <w:ind w:left="-42"/>
        <w:rPr>
          <w:color w:val="000000" w:themeColor="text1"/>
          <w:sz w:val="72"/>
          <w:szCs w:val="72"/>
        </w:rPr>
      </w:pPr>
    </w:p>
    <w:p w14:paraId="722CDCAA" w14:textId="4627E65C" w:rsidR="008603FD" w:rsidRDefault="008603FD" w:rsidP="008603FD">
      <w:pPr>
        <w:ind w:left="-42"/>
        <w:rPr>
          <w:b/>
          <w:bCs/>
          <w:color w:val="000000" w:themeColor="text1"/>
          <w:sz w:val="72"/>
          <w:szCs w:val="72"/>
        </w:rPr>
      </w:pPr>
      <w:r w:rsidRPr="008603FD">
        <w:rPr>
          <w:color w:val="2F5496" w:themeColor="accent1" w:themeShade="BF"/>
          <w:sz w:val="72"/>
          <w:szCs w:val="72"/>
        </w:rPr>
        <w:t>PROBLEM STATEMENT</w:t>
      </w:r>
      <w:r w:rsidR="0063381B">
        <w:rPr>
          <w:color w:val="2F5496" w:themeColor="accent1" w:themeShade="BF"/>
          <w:sz w:val="72"/>
          <w:szCs w:val="72"/>
        </w:rPr>
        <w:t xml:space="preserve"> -</w:t>
      </w:r>
      <w:r w:rsidRPr="008603FD">
        <w:rPr>
          <w:rFonts w:ascii="Arial" w:eastAsia="Times New Roman" w:hAnsi="Arial" w:cs="Arial"/>
          <w:b/>
          <w:bCs/>
          <w:color w:val="000000"/>
          <w:kern w:val="36"/>
          <w:sz w:val="48"/>
          <w:szCs w:val="48"/>
          <w14:ligatures w14:val="none"/>
        </w:rPr>
        <w:t xml:space="preserve"> </w:t>
      </w:r>
      <w:r w:rsidRPr="008603FD">
        <w:rPr>
          <w:b/>
          <w:bCs/>
          <w:color w:val="000000" w:themeColor="text1"/>
          <w:sz w:val="72"/>
          <w:szCs w:val="72"/>
        </w:rPr>
        <w:t>Digital trust and information integrity validation solution</w:t>
      </w:r>
    </w:p>
    <w:p w14:paraId="2602194D" w14:textId="63EC43C4" w:rsidR="008603FD" w:rsidRDefault="008603FD" w:rsidP="008603FD">
      <w:pPr>
        <w:ind w:left="-42"/>
        <w:rPr>
          <w:b/>
          <w:bCs/>
          <w:color w:val="000000" w:themeColor="text1"/>
          <w:sz w:val="72"/>
          <w:szCs w:val="72"/>
        </w:rPr>
      </w:pPr>
      <w:r w:rsidRPr="008603FD">
        <w:rPr>
          <w:color w:val="2F5496" w:themeColor="accent1" w:themeShade="BF"/>
          <w:sz w:val="72"/>
          <w:szCs w:val="72"/>
        </w:rPr>
        <w:t>Objectiv</w:t>
      </w:r>
      <w:r w:rsidR="0063381B">
        <w:rPr>
          <w:color w:val="2F5496" w:themeColor="accent1" w:themeShade="BF"/>
          <w:sz w:val="72"/>
          <w:szCs w:val="72"/>
        </w:rPr>
        <w:t>e -</w:t>
      </w:r>
      <w:r>
        <w:rPr>
          <w:b/>
          <w:bCs/>
          <w:color w:val="000000" w:themeColor="text1"/>
          <w:sz w:val="72"/>
          <w:szCs w:val="72"/>
        </w:rPr>
        <w:t xml:space="preserve"> </w:t>
      </w:r>
      <w:r w:rsidRPr="008603FD">
        <w:rPr>
          <w:b/>
          <w:bCs/>
          <w:color w:val="000000" w:themeColor="text1"/>
          <w:sz w:val="72"/>
          <w:szCs w:val="72"/>
        </w:rPr>
        <w:t>To offer businesses a reliable platform/tool for verifying trustworthy information.</w:t>
      </w:r>
    </w:p>
    <w:p w14:paraId="36EBA874" w14:textId="77777777" w:rsidR="008603FD" w:rsidRDefault="008603FD" w:rsidP="008603FD">
      <w:pPr>
        <w:ind w:left="-42"/>
        <w:rPr>
          <w:b/>
          <w:bCs/>
          <w:color w:val="000000" w:themeColor="text1"/>
          <w:sz w:val="72"/>
          <w:szCs w:val="72"/>
        </w:rPr>
      </w:pPr>
    </w:p>
    <w:p w14:paraId="61724336" w14:textId="5EE10368" w:rsidR="008603FD" w:rsidRDefault="008603FD" w:rsidP="008603FD">
      <w:pPr>
        <w:ind w:left="-42"/>
        <w:rPr>
          <w:b/>
          <w:bCs/>
          <w:color w:val="000000" w:themeColor="text1"/>
          <w:sz w:val="72"/>
          <w:szCs w:val="72"/>
        </w:rPr>
      </w:pPr>
      <w:r w:rsidRPr="008603FD">
        <w:rPr>
          <w:b/>
          <w:bCs/>
          <w:color w:val="2F5496" w:themeColor="accent1" w:themeShade="BF"/>
          <w:sz w:val="72"/>
          <w:szCs w:val="72"/>
        </w:rPr>
        <w:t>SOLUTION</w:t>
      </w:r>
      <w:r w:rsidR="0063381B">
        <w:rPr>
          <w:b/>
          <w:bCs/>
          <w:color w:val="2F5496" w:themeColor="accent1" w:themeShade="BF"/>
          <w:sz w:val="72"/>
          <w:szCs w:val="72"/>
        </w:rPr>
        <w:t xml:space="preserve"> -</w:t>
      </w:r>
    </w:p>
    <w:p w14:paraId="670DC921" w14:textId="77777777" w:rsidR="008603FD" w:rsidRDefault="008603FD" w:rsidP="008603FD">
      <w:pPr>
        <w:ind w:left="-42"/>
        <w:rPr>
          <w:b/>
          <w:bCs/>
          <w:color w:val="000000" w:themeColor="text1"/>
          <w:sz w:val="72"/>
          <w:szCs w:val="72"/>
        </w:rPr>
      </w:pPr>
    </w:p>
    <w:p w14:paraId="4EC4EAFC" w14:textId="258F57A7" w:rsidR="008603FD" w:rsidRDefault="008603FD" w:rsidP="008603FD">
      <w:pPr>
        <w:ind w:left="-42"/>
        <w:rPr>
          <w:color w:val="000000" w:themeColor="text1"/>
          <w:sz w:val="72"/>
          <w:szCs w:val="72"/>
        </w:rPr>
      </w:pPr>
      <w:proofErr w:type="spellStart"/>
      <w:r w:rsidRPr="008603FD">
        <w:rPr>
          <w:b/>
          <w:bCs/>
          <w:color w:val="2F5496" w:themeColor="accent1" w:themeShade="BF"/>
          <w:sz w:val="72"/>
          <w:szCs w:val="72"/>
        </w:rPr>
        <w:t>InfoCrucibl</w:t>
      </w:r>
      <w:r w:rsidR="0063381B">
        <w:rPr>
          <w:b/>
          <w:bCs/>
          <w:color w:val="2F5496" w:themeColor="accent1" w:themeShade="BF"/>
          <w:sz w:val="72"/>
          <w:szCs w:val="72"/>
        </w:rPr>
        <w:t>e</w:t>
      </w:r>
      <w:proofErr w:type="spellEnd"/>
      <w:r w:rsidR="0063381B">
        <w:rPr>
          <w:b/>
          <w:bCs/>
          <w:color w:val="2F5496" w:themeColor="accent1" w:themeShade="BF"/>
          <w:sz w:val="72"/>
          <w:szCs w:val="72"/>
        </w:rPr>
        <w:t xml:space="preserve"> -</w:t>
      </w:r>
      <w:r>
        <w:rPr>
          <w:color w:val="000000" w:themeColor="text1"/>
          <w:sz w:val="72"/>
          <w:szCs w:val="72"/>
        </w:rPr>
        <w:t xml:space="preserve"> The Multimodal Fake </w:t>
      </w:r>
      <w:r w:rsidR="008C574A">
        <w:rPr>
          <w:color w:val="000000" w:themeColor="text1"/>
          <w:sz w:val="72"/>
          <w:szCs w:val="72"/>
        </w:rPr>
        <w:t>Information</w:t>
      </w:r>
      <w:r>
        <w:rPr>
          <w:color w:val="000000" w:themeColor="text1"/>
          <w:sz w:val="72"/>
          <w:szCs w:val="72"/>
        </w:rPr>
        <w:t xml:space="preserve"> Detector</w:t>
      </w:r>
    </w:p>
    <w:p w14:paraId="4FBB297A" w14:textId="77777777" w:rsidR="008C574A" w:rsidRDefault="008C574A" w:rsidP="008603FD">
      <w:pPr>
        <w:ind w:left="-42"/>
        <w:rPr>
          <w:color w:val="000000" w:themeColor="text1"/>
          <w:sz w:val="72"/>
          <w:szCs w:val="72"/>
        </w:rPr>
      </w:pPr>
    </w:p>
    <w:p w14:paraId="74304FD9" w14:textId="2C666423" w:rsidR="008C574A" w:rsidRDefault="005A0DE1" w:rsidP="008603FD">
      <w:pPr>
        <w:ind w:left="-42"/>
        <w:rPr>
          <w:color w:val="000000" w:themeColor="text1"/>
          <w:sz w:val="72"/>
          <w:szCs w:val="72"/>
        </w:rPr>
      </w:pPr>
      <w:r>
        <w:rPr>
          <w:color w:val="000000" w:themeColor="text1"/>
          <w:sz w:val="72"/>
          <w:szCs w:val="72"/>
        </w:rPr>
        <w:t>The proposed solution implements multimodal approach for various input data such as text, images, videos and audio for detecting misinformation (unintentional spread of wrong information) and disinformation (intentional spread of false information).</w:t>
      </w:r>
    </w:p>
    <w:p w14:paraId="53159A92" w14:textId="77777777" w:rsidR="005A0DE1" w:rsidRDefault="005A0DE1" w:rsidP="008603FD">
      <w:pPr>
        <w:ind w:left="-42"/>
        <w:rPr>
          <w:color w:val="000000" w:themeColor="text1"/>
          <w:sz w:val="72"/>
          <w:szCs w:val="72"/>
        </w:rPr>
      </w:pPr>
    </w:p>
    <w:p w14:paraId="4C53D554" w14:textId="6B5999CA" w:rsidR="000C0DF4" w:rsidRDefault="003D3A4D" w:rsidP="008603FD">
      <w:pPr>
        <w:ind w:left="-42"/>
        <w:rPr>
          <w:color w:val="000000" w:themeColor="text1"/>
          <w:sz w:val="72"/>
          <w:szCs w:val="72"/>
        </w:rPr>
      </w:pPr>
      <w:r>
        <w:rPr>
          <w:color w:val="000000" w:themeColor="text1"/>
          <w:sz w:val="72"/>
          <w:szCs w:val="72"/>
        </w:rPr>
        <w:t>Proposed Architecture-</w:t>
      </w:r>
    </w:p>
    <w:p w14:paraId="7A98B322" w14:textId="7FC6FEE4" w:rsidR="003D3A4D" w:rsidRDefault="003E12D7" w:rsidP="008603FD">
      <w:pPr>
        <w:ind w:left="-42"/>
        <w:rPr>
          <w:color w:val="000000" w:themeColor="text1"/>
          <w:sz w:val="72"/>
          <w:szCs w:val="72"/>
        </w:rPr>
      </w:pPr>
      <w:r>
        <w:rPr>
          <w:color w:val="000000" w:themeColor="text1"/>
          <w:sz w:val="72"/>
          <w:szCs w:val="72"/>
        </w:rPr>
        <w:t xml:space="preserve">We will combine embeddings from the three layers and pass them to a fusion layer for the final </w:t>
      </w:r>
      <w:r w:rsidR="002B3FB4">
        <w:rPr>
          <w:color w:val="000000" w:themeColor="text1"/>
          <w:sz w:val="72"/>
          <w:szCs w:val="72"/>
        </w:rPr>
        <w:t xml:space="preserve">  </w:t>
      </w:r>
      <w:r>
        <w:rPr>
          <w:color w:val="000000" w:themeColor="text1"/>
          <w:sz w:val="72"/>
          <w:szCs w:val="72"/>
        </w:rPr>
        <w:t xml:space="preserve">classification. </w:t>
      </w:r>
    </w:p>
    <w:p w14:paraId="6BB6CFEB" w14:textId="11330483" w:rsidR="00247F1C" w:rsidRDefault="003E12D7" w:rsidP="00247F1C">
      <w:pPr>
        <w:ind w:left="-42"/>
        <w:rPr>
          <w:color w:val="000000" w:themeColor="text1"/>
          <w:sz w:val="72"/>
          <w:szCs w:val="72"/>
        </w:rPr>
      </w:pPr>
      <w:r>
        <w:rPr>
          <w:color w:val="000000" w:themeColor="text1"/>
          <w:sz w:val="72"/>
          <w:szCs w:val="72"/>
        </w:rPr>
        <w:t>Step 1:</w:t>
      </w:r>
      <w:r w:rsidR="00247F1C">
        <w:rPr>
          <w:color w:val="000000" w:themeColor="text1"/>
          <w:sz w:val="72"/>
          <w:szCs w:val="72"/>
        </w:rPr>
        <w:t xml:space="preserve"> Multimodal</w:t>
      </w:r>
      <w:r>
        <w:rPr>
          <w:color w:val="000000" w:themeColor="text1"/>
          <w:sz w:val="72"/>
          <w:szCs w:val="72"/>
        </w:rPr>
        <w:t xml:space="preserve"> </w:t>
      </w:r>
      <w:r w:rsidR="00247F1C">
        <w:rPr>
          <w:color w:val="000000" w:themeColor="text1"/>
          <w:sz w:val="72"/>
          <w:szCs w:val="72"/>
        </w:rPr>
        <w:t>Data</w:t>
      </w:r>
      <w:r w:rsidR="00A82B5E">
        <w:rPr>
          <w:color w:val="000000" w:themeColor="text1"/>
          <w:sz w:val="72"/>
          <w:szCs w:val="72"/>
        </w:rPr>
        <w:t xml:space="preserve"> is</w:t>
      </w:r>
      <w:r w:rsidR="00247F1C">
        <w:rPr>
          <w:color w:val="000000" w:themeColor="text1"/>
          <w:sz w:val="72"/>
          <w:szCs w:val="72"/>
        </w:rPr>
        <w:t xml:space="preserve"> </w:t>
      </w:r>
      <w:r w:rsidR="00A82B5E">
        <w:rPr>
          <w:color w:val="000000" w:themeColor="text1"/>
          <w:sz w:val="72"/>
          <w:szCs w:val="72"/>
        </w:rPr>
        <w:t xml:space="preserve">preprocessed </w:t>
      </w:r>
      <w:r w:rsidR="00247F1C">
        <w:rPr>
          <w:color w:val="000000" w:themeColor="text1"/>
          <w:sz w:val="72"/>
          <w:szCs w:val="72"/>
        </w:rPr>
        <w:t>to remove noise</w:t>
      </w:r>
      <w:r w:rsidR="00A82B5E">
        <w:rPr>
          <w:color w:val="000000" w:themeColor="text1"/>
          <w:sz w:val="72"/>
          <w:szCs w:val="72"/>
        </w:rPr>
        <w:t xml:space="preserve">. </w:t>
      </w:r>
      <w:r w:rsidR="00A82B5E" w:rsidRPr="00A82B5E">
        <w:rPr>
          <w:color w:val="000000" w:themeColor="text1"/>
          <w:sz w:val="72"/>
          <w:szCs w:val="72"/>
        </w:rPr>
        <w:t>Each modality (text, image, audio, video) should be preprocessed individually.</w:t>
      </w:r>
    </w:p>
    <w:p w14:paraId="7D6C8F47" w14:textId="19FFC9B5" w:rsidR="00F005F4" w:rsidRPr="00F005F4" w:rsidRDefault="00D83120" w:rsidP="00F005F4">
      <w:pPr>
        <w:pStyle w:val="ListParagraph"/>
        <w:numPr>
          <w:ilvl w:val="0"/>
          <w:numId w:val="2"/>
        </w:numPr>
        <w:rPr>
          <w:color w:val="000000" w:themeColor="text1"/>
          <w:sz w:val="72"/>
          <w:szCs w:val="72"/>
        </w:rPr>
      </w:pPr>
      <w:r w:rsidRPr="002B3FB4">
        <w:rPr>
          <w:noProof/>
          <w:color w:val="000000" w:themeColor="text1"/>
          <w:sz w:val="72"/>
          <w:szCs w:val="72"/>
        </w:rPr>
        <w:drawing>
          <wp:anchor distT="0" distB="0" distL="114300" distR="114300" simplePos="0" relativeHeight="251659264" behindDoc="0" locked="0" layoutInCell="1" allowOverlap="1" wp14:anchorId="2FDD977D" wp14:editId="1FA11594">
            <wp:simplePos x="0" y="0"/>
            <wp:positionH relativeFrom="column">
              <wp:posOffset>20326350</wp:posOffset>
            </wp:positionH>
            <wp:positionV relativeFrom="paragraph">
              <wp:posOffset>-3526466</wp:posOffset>
            </wp:positionV>
            <wp:extent cx="10991850" cy="16131216"/>
            <wp:effectExtent l="0" t="0" r="0" b="4445"/>
            <wp:wrapNone/>
            <wp:docPr id="150712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28846" name=""/>
                    <pic:cNvPicPr/>
                  </pic:nvPicPr>
                  <pic:blipFill>
                    <a:blip r:embed="rId9">
                      <a:extLst>
                        <a:ext uri="{28A0092B-C50C-407E-A947-70E740481C1C}">
                          <a14:useLocalDpi xmlns:a14="http://schemas.microsoft.com/office/drawing/2010/main" val="0"/>
                        </a:ext>
                      </a:extLst>
                    </a:blip>
                    <a:stretch>
                      <a:fillRect/>
                    </a:stretch>
                  </pic:blipFill>
                  <pic:spPr>
                    <a:xfrm>
                      <a:off x="0" y="0"/>
                      <a:ext cx="10993855" cy="16134158"/>
                    </a:xfrm>
                    <a:prstGeom prst="rect">
                      <a:avLst/>
                    </a:prstGeom>
                  </pic:spPr>
                </pic:pic>
              </a:graphicData>
            </a:graphic>
            <wp14:sizeRelH relativeFrom="margin">
              <wp14:pctWidth>0</wp14:pctWidth>
            </wp14:sizeRelH>
            <wp14:sizeRelV relativeFrom="margin">
              <wp14:pctHeight>0</wp14:pctHeight>
            </wp14:sizeRelV>
          </wp:anchor>
        </w:drawing>
      </w:r>
      <w:r w:rsidR="00F005F4" w:rsidRPr="00F005F4">
        <w:rPr>
          <w:color w:val="000000" w:themeColor="text1"/>
          <w:sz w:val="72"/>
          <w:szCs w:val="72"/>
        </w:rPr>
        <w:t xml:space="preserve">Text: remove </w:t>
      </w:r>
      <w:proofErr w:type="spellStart"/>
      <w:r w:rsidR="00F005F4" w:rsidRPr="00F005F4">
        <w:rPr>
          <w:color w:val="000000" w:themeColor="text1"/>
          <w:sz w:val="72"/>
          <w:szCs w:val="72"/>
        </w:rPr>
        <w:t>stopwords</w:t>
      </w:r>
      <w:proofErr w:type="spellEnd"/>
      <w:r w:rsidR="00F005F4" w:rsidRPr="00F005F4">
        <w:rPr>
          <w:color w:val="000000" w:themeColor="text1"/>
          <w:sz w:val="72"/>
          <w:szCs w:val="72"/>
        </w:rPr>
        <w:t>, lowercase, lemmatize.</w:t>
      </w:r>
    </w:p>
    <w:p w14:paraId="46997D12" w14:textId="116A0C1F" w:rsidR="00F005F4" w:rsidRPr="00F005F4" w:rsidRDefault="00F005F4" w:rsidP="00F005F4">
      <w:pPr>
        <w:pStyle w:val="ListParagraph"/>
        <w:numPr>
          <w:ilvl w:val="0"/>
          <w:numId w:val="2"/>
        </w:numPr>
        <w:rPr>
          <w:color w:val="000000" w:themeColor="text1"/>
          <w:sz w:val="72"/>
          <w:szCs w:val="72"/>
        </w:rPr>
      </w:pPr>
      <w:r w:rsidRPr="00F005F4">
        <w:rPr>
          <w:color w:val="000000" w:themeColor="text1"/>
          <w:sz w:val="72"/>
          <w:szCs w:val="72"/>
        </w:rPr>
        <w:t>Image: resize, normalize.</w:t>
      </w:r>
    </w:p>
    <w:p w14:paraId="43D65F12" w14:textId="6C8090B5" w:rsidR="00F005F4" w:rsidRPr="00F005F4" w:rsidRDefault="00F005F4" w:rsidP="00F005F4">
      <w:pPr>
        <w:pStyle w:val="ListParagraph"/>
        <w:numPr>
          <w:ilvl w:val="0"/>
          <w:numId w:val="2"/>
        </w:numPr>
        <w:rPr>
          <w:color w:val="000000" w:themeColor="text1"/>
          <w:sz w:val="72"/>
          <w:szCs w:val="72"/>
        </w:rPr>
      </w:pPr>
      <w:r w:rsidRPr="00F005F4">
        <w:rPr>
          <w:color w:val="000000" w:themeColor="text1"/>
          <w:sz w:val="72"/>
          <w:szCs w:val="72"/>
        </w:rPr>
        <w:t>Audio: noise reduction, convert to spectrogram.</w:t>
      </w:r>
    </w:p>
    <w:p w14:paraId="10F41669" w14:textId="120A10A8" w:rsidR="00F005F4" w:rsidRPr="00F005F4" w:rsidRDefault="00F005F4" w:rsidP="00F005F4">
      <w:pPr>
        <w:pStyle w:val="ListParagraph"/>
        <w:numPr>
          <w:ilvl w:val="0"/>
          <w:numId w:val="2"/>
        </w:numPr>
        <w:rPr>
          <w:color w:val="000000" w:themeColor="text1"/>
          <w:sz w:val="72"/>
          <w:szCs w:val="72"/>
        </w:rPr>
      </w:pPr>
      <w:r w:rsidRPr="00F005F4">
        <w:rPr>
          <w:color w:val="000000" w:themeColor="text1"/>
          <w:sz w:val="72"/>
          <w:szCs w:val="72"/>
        </w:rPr>
        <w:t>Video: frame sampling, resizing, extract audio if needed.</w:t>
      </w:r>
    </w:p>
    <w:p w14:paraId="1B40FCC7" w14:textId="77777777" w:rsidR="00247F1C" w:rsidRDefault="00247F1C" w:rsidP="008603FD">
      <w:pPr>
        <w:ind w:left="-42"/>
        <w:rPr>
          <w:color w:val="000000" w:themeColor="text1"/>
          <w:sz w:val="72"/>
          <w:szCs w:val="72"/>
        </w:rPr>
      </w:pPr>
    </w:p>
    <w:p w14:paraId="7099E4B9" w14:textId="495D361E" w:rsidR="003E12D7" w:rsidRDefault="00247F1C" w:rsidP="00247F1C">
      <w:pPr>
        <w:rPr>
          <w:color w:val="000000" w:themeColor="text1"/>
          <w:sz w:val="72"/>
          <w:szCs w:val="72"/>
        </w:rPr>
      </w:pPr>
      <w:r>
        <w:rPr>
          <w:color w:val="000000" w:themeColor="text1"/>
          <w:sz w:val="72"/>
          <w:szCs w:val="72"/>
        </w:rPr>
        <w:t>Step 2:</w:t>
      </w:r>
      <w:r w:rsidR="003E12D7">
        <w:rPr>
          <w:color w:val="000000" w:themeColor="text1"/>
          <w:sz w:val="72"/>
          <w:szCs w:val="72"/>
        </w:rPr>
        <w:t xml:space="preserve"> This includes tokenization</w:t>
      </w:r>
      <w:r>
        <w:rPr>
          <w:color w:val="000000" w:themeColor="text1"/>
          <w:sz w:val="72"/>
          <w:szCs w:val="72"/>
        </w:rPr>
        <w:t xml:space="preserve"> (dividing into smaller chunks)</w:t>
      </w:r>
      <w:r w:rsidR="003E12D7">
        <w:rPr>
          <w:color w:val="000000" w:themeColor="text1"/>
          <w:sz w:val="72"/>
          <w:szCs w:val="72"/>
        </w:rPr>
        <w:t xml:space="preserve"> of </w:t>
      </w:r>
      <w:r w:rsidR="00A82B5E">
        <w:rPr>
          <w:color w:val="000000" w:themeColor="text1"/>
          <w:sz w:val="72"/>
          <w:szCs w:val="72"/>
        </w:rPr>
        <w:t xml:space="preserve">preprocessed </w:t>
      </w:r>
      <w:r w:rsidR="003E12D7">
        <w:rPr>
          <w:color w:val="000000" w:themeColor="text1"/>
          <w:sz w:val="72"/>
          <w:szCs w:val="72"/>
        </w:rPr>
        <w:t>multimodal data and then converting tokenized data to embeddings (vectors).</w:t>
      </w:r>
      <w:r>
        <w:rPr>
          <w:color w:val="000000" w:themeColor="text1"/>
          <w:sz w:val="72"/>
          <w:szCs w:val="72"/>
        </w:rPr>
        <w:t xml:space="preserve"> </w:t>
      </w:r>
      <w:r w:rsidR="00A82B5E" w:rsidRPr="00A82B5E">
        <w:rPr>
          <w:color w:val="000000" w:themeColor="text1"/>
          <w:sz w:val="72"/>
          <w:szCs w:val="72"/>
        </w:rPr>
        <w:t>Each modality is</w:t>
      </w:r>
      <w:r w:rsidR="00A82B5E">
        <w:rPr>
          <w:color w:val="000000" w:themeColor="text1"/>
          <w:sz w:val="72"/>
          <w:szCs w:val="72"/>
        </w:rPr>
        <w:t xml:space="preserve"> </w:t>
      </w:r>
      <w:r w:rsidR="00A82B5E" w:rsidRPr="00A82B5E">
        <w:rPr>
          <w:color w:val="000000" w:themeColor="text1"/>
          <w:sz w:val="72"/>
          <w:szCs w:val="72"/>
        </w:rPr>
        <w:t>tokenized/vectorized/encoded separately.</w:t>
      </w:r>
    </w:p>
    <w:p w14:paraId="443F9902" w14:textId="41E219AD" w:rsidR="00247F1C" w:rsidRDefault="00247F1C" w:rsidP="00247F1C">
      <w:pPr>
        <w:rPr>
          <w:color w:val="000000" w:themeColor="text1"/>
          <w:sz w:val="72"/>
          <w:szCs w:val="72"/>
        </w:rPr>
      </w:pPr>
      <w:r>
        <w:rPr>
          <w:noProof/>
          <w:color w:val="000000" w:themeColor="text1"/>
          <w:sz w:val="72"/>
          <w:szCs w:val="72"/>
        </w:rPr>
        <w:drawing>
          <wp:inline distT="0" distB="0" distL="0" distR="0" wp14:anchorId="388466D6" wp14:editId="3A5340B8">
            <wp:extent cx="16230600" cy="3302000"/>
            <wp:effectExtent l="0" t="0" r="19050" b="0"/>
            <wp:docPr id="1908934560"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26C2CC8" w14:textId="6092F414" w:rsidR="005A0DE1" w:rsidRDefault="00A82B5E" w:rsidP="00A82B5E">
      <w:pPr>
        <w:rPr>
          <w:color w:val="000000" w:themeColor="text1"/>
          <w:sz w:val="72"/>
          <w:szCs w:val="72"/>
        </w:rPr>
      </w:pPr>
      <w:r>
        <w:rPr>
          <w:color w:val="000000" w:themeColor="text1"/>
          <w:sz w:val="72"/>
          <w:szCs w:val="72"/>
        </w:rPr>
        <w:t>Step 3: These embeddings are then passed to encoders for feature extraction</w:t>
      </w:r>
      <w:r w:rsidR="00F005F4">
        <w:rPr>
          <w:color w:val="000000" w:themeColor="text1"/>
          <w:sz w:val="72"/>
          <w:szCs w:val="72"/>
        </w:rPr>
        <w:t xml:space="preserve"> </w:t>
      </w:r>
      <w:r w:rsidR="00F005F4" w:rsidRPr="00F005F4">
        <w:rPr>
          <w:color w:val="000000" w:themeColor="text1"/>
          <w:sz w:val="72"/>
          <w:szCs w:val="72"/>
        </w:rPr>
        <w:t xml:space="preserve">(like </w:t>
      </w:r>
      <w:proofErr w:type="spellStart"/>
      <w:r w:rsidR="00F005F4" w:rsidRPr="00F005F4">
        <w:rPr>
          <w:color w:val="000000" w:themeColor="text1"/>
          <w:sz w:val="72"/>
          <w:szCs w:val="72"/>
        </w:rPr>
        <w:t>DistilBERT</w:t>
      </w:r>
      <w:proofErr w:type="spellEnd"/>
      <w:r w:rsidR="00F005F4" w:rsidRPr="00F005F4">
        <w:rPr>
          <w:color w:val="000000" w:themeColor="text1"/>
          <w:sz w:val="72"/>
          <w:szCs w:val="72"/>
        </w:rPr>
        <w:t xml:space="preserve"> for text, </w:t>
      </w:r>
      <w:proofErr w:type="spellStart"/>
      <w:r w:rsidR="00F005F4" w:rsidRPr="00F005F4">
        <w:rPr>
          <w:color w:val="000000" w:themeColor="text1"/>
          <w:sz w:val="72"/>
          <w:szCs w:val="72"/>
        </w:rPr>
        <w:t>ResNet</w:t>
      </w:r>
      <w:proofErr w:type="spellEnd"/>
      <w:r w:rsidR="00F005F4" w:rsidRPr="00F005F4">
        <w:rPr>
          <w:color w:val="000000" w:themeColor="text1"/>
          <w:sz w:val="72"/>
          <w:szCs w:val="72"/>
        </w:rPr>
        <w:t xml:space="preserve"> for image).</w:t>
      </w:r>
    </w:p>
    <w:p w14:paraId="13B858B5" w14:textId="40112C3B" w:rsidR="00F005F4" w:rsidRDefault="00F005F4" w:rsidP="00A82B5E">
      <w:pPr>
        <w:rPr>
          <w:color w:val="000000" w:themeColor="text1"/>
          <w:sz w:val="72"/>
          <w:szCs w:val="72"/>
        </w:rPr>
      </w:pPr>
      <w:r>
        <w:rPr>
          <w:color w:val="000000" w:themeColor="text1"/>
          <w:sz w:val="72"/>
          <w:szCs w:val="72"/>
        </w:rPr>
        <w:t>Step 4: Sentiment analysis layer for textual or audio data to give sentiment scores.</w:t>
      </w:r>
    </w:p>
    <w:p w14:paraId="5D05AA80" w14:textId="659228DD" w:rsidR="00F005F4" w:rsidRPr="00F005F4" w:rsidRDefault="00F005F4" w:rsidP="00F005F4">
      <w:pPr>
        <w:rPr>
          <w:b/>
          <w:bCs/>
          <w:color w:val="000000" w:themeColor="text1"/>
          <w:sz w:val="72"/>
          <w:szCs w:val="72"/>
        </w:rPr>
      </w:pPr>
      <w:r w:rsidRPr="00F005F4">
        <w:rPr>
          <w:b/>
          <w:bCs/>
          <w:color w:val="000000" w:themeColor="text1"/>
          <w:sz w:val="72"/>
          <w:szCs w:val="72"/>
        </w:rPr>
        <w:t xml:space="preserve">Step 5: Attention Layer </w:t>
      </w:r>
    </w:p>
    <w:p w14:paraId="3D6AD102" w14:textId="77777777" w:rsidR="00F005F4" w:rsidRPr="00F005F4" w:rsidRDefault="00F005F4" w:rsidP="00F005F4">
      <w:pPr>
        <w:rPr>
          <w:color w:val="000000" w:themeColor="text1"/>
          <w:sz w:val="72"/>
          <w:szCs w:val="72"/>
        </w:rPr>
      </w:pPr>
      <w:r w:rsidRPr="00F005F4">
        <w:rPr>
          <w:color w:val="000000" w:themeColor="text1"/>
          <w:sz w:val="72"/>
          <w:szCs w:val="72"/>
        </w:rPr>
        <w:t xml:space="preserve">Apply </w:t>
      </w:r>
      <w:r w:rsidRPr="00F005F4">
        <w:rPr>
          <w:b/>
          <w:bCs/>
          <w:color w:val="000000" w:themeColor="text1"/>
          <w:sz w:val="72"/>
          <w:szCs w:val="72"/>
        </w:rPr>
        <w:t>cross-modal attention</w:t>
      </w:r>
      <w:r w:rsidRPr="00F005F4">
        <w:rPr>
          <w:color w:val="000000" w:themeColor="text1"/>
          <w:sz w:val="72"/>
          <w:szCs w:val="72"/>
        </w:rPr>
        <w:t xml:space="preserve"> or </w:t>
      </w:r>
      <w:r w:rsidRPr="00F005F4">
        <w:rPr>
          <w:b/>
          <w:bCs/>
          <w:color w:val="000000" w:themeColor="text1"/>
          <w:sz w:val="72"/>
          <w:szCs w:val="72"/>
        </w:rPr>
        <w:t>self-attention</w:t>
      </w:r>
      <w:r w:rsidRPr="00F005F4">
        <w:rPr>
          <w:color w:val="000000" w:themeColor="text1"/>
          <w:sz w:val="72"/>
          <w:szCs w:val="72"/>
        </w:rPr>
        <w:t>:</w:t>
      </w:r>
    </w:p>
    <w:p w14:paraId="45E111C4" w14:textId="541F0028" w:rsidR="00F005F4" w:rsidRPr="00F005F4" w:rsidRDefault="00F005F4" w:rsidP="00F005F4">
      <w:pPr>
        <w:numPr>
          <w:ilvl w:val="0"/>
          <w:numId w:val="3"/>
        </w:numPr>
        <w:rPr>
          <w:color w:val="000000" w:themeColor="text1"/>
          <w:sz w:val="72"/>
          <w:szCs w:val="72"/>
        </w:rPr>
      </w:pPr>
      <w:r w:rsidRPr="00F005F4">
        <w:rPr>
          <w:color w:val="000000" w:themeColor="text1"/>
          <w:sz w:val="72"/>
          <w:szCs w:val="72"/>
        </w:rPr>
        <w:t xml:space="preserve">Helps the model </w:t>
      </w:r>
      <w:r w:rsidRPr="00F005F4">
        <w:rPr>
          <w:b/>
          <w:bCs/>
          <w:color w:val="000000" w:themeColor="text1"/>
          <w:sz w:val="72"/>
          <w:szCs w:val="72"/>
        </w:rPr>
        <w:t>focus on important parts</w:t>
      </w:r>
      <w:r w:rsidRPr="00F005F4">
        <w:rPr>
          <w:color w:val="000000" w:themeColor="text1"/>
          <w:sz w:val="72"/>
          <w:szCs w:val="72"/>
        </w:rPr>
        <w:t xml:space="preserve"> of each modality (e.g., </w:t>
      </w:r>
      <w:r>
        <w:rPr>
          <w:color w:val="000000" w:themeColor="text1"/>
          <w:sz w:val="72"/>
          <w:szCs w:val="72"/>
        </w:rPr>
        <w:t>image caption mismatch)</w:t>
      </w:r>
    </w:p>
    <w:p w14:paraId="66737673" w14:textId="77777777" w:rsidR="00F005F4" w:rsidRPr="00F005F4" w:rsidRDefault="00F005F4" w:rsidP="00F005F4">
      <w:pPr>
        <w:numPr>
          <w:ilvl w:val="0"/>
          <w:numId w:val="3"/>
        </w:numPr>
        <w:rPr>
          <w:color w:val="000000" w:themeColor="text1"/>
          <w:sz w:val="72"/>
          <w:szCs w:val="72"/>
        </w:rPr>
      </w:pPr>
      <w:r w:rsidRPr="00F005F4">
        <w:rPr>
          <w:color w:val="000000" w:themeColor="text1"/>
          <w:sz w:val="72"/>
          <w:szCs w:val="72"/>
        </w:rPr>
        <w:t xml:space="preserve">Especially useful in </w:t>
      </w:r>
      <w:r w:rsidRPr="00F005F4">
        <w:rPr>
          <w:b/>
          <w:bCs/>
          <w:color w:val="000000" w:themeColor="text1"/>
          <w:sz w:val="72"/>
          <w:szCs w:val="72"/>
        </w:rPr>
        <w:t>video (temporal attention)</w:t>
      </w:r>
      <w:r w:rsidRPr="00F005F4">
        <w:rPr>
          <w:color w:val="000000" w:themeColor="text1"/>
          <w:sz w:val="72"/>
          <w:szCs w:val="72"/>
        </w:rPr>
        <w:t xml:space="preserve"> and for </w:t>
      </w:r>
      <w:r w:rsidRPr="00F005F4">
        <w:rPr>
          <w:b/>
          <w:bCs/>
          <w:color w:val="000000" w:themeColor="text1"/>
          <w:sz w:val="72"/>
          <w:szCs w:val="72"/>
        </w:rPr>
        <w:t>text-image contradiction</w:t>
      </w:r>
      <w:r w:rsidRPr="00F005F4">
        <w:rPr>
          <w:color w:val="000000" w:themeColor="text1"/>
          <w:sz w:val="72"/>
          <w:szCs w:val="72"/>
        </w:rPr>
        <w:t>, e.g., in deepfakes.</w:t>
      </w:r>
    </w:p>
    <w:p w14:paraId="7B6C6E9F" w14:textId="77777777" w:rsidR="00F005F4" w:rsidRDefault="00F005F4" w:rsidP="00A82B5E">
      <w:pPr>
        <w:rPr>
          <w:color w:val="000000" w:themeColor="text1"/>
          <w:sz w:val="72"/>
          <w:szCs w:val="72"/>
        </w:rPr>
      </w:pPr>
    </w:p>
    <w:p w14:paraId="5EE54AAC" w14:textId="35E8285B" w:rsidR="00F005F4" w:rsidRDefault="00F005F4" w:rsidP="00A82B5E">
      <w:pPr>
        <w:rPr>
          <w:color w:val="000000" w:themeColor="text1"/>
          <w:sz w:val="72"/>
          <w:szCs w:val="72"/>
        </w:rPr>
      </w:pPr>
      <w:r>
        <w:rPr>
          <w:color w:val="000000" w:themeColor="text1"/>
          <w:sz w:val="72"/>
          <w:szCs w:val="72"/>
        </w:rPr>
        <w:t>Step 6: a fusion layer which merges the feature vector from all the individual modalities.</w:t>
      </w:r>
    </w:p>
    <w:p w14:paraId="728D02A8" w14:textId="17233DA9" w:rsidR="00F005F4" w:rsidRDefault="00F005F4" w:rsidP="00A82B5E">
      <w:pPr>
        <w:rPr>
          <w:color w:val="000000" w:themeColor="text1"/>
          <w:sz w:val="72"/>
          <w:szCs w:val="72"/>
        </w:rPr>
      </w:pPr>
      <w:r>
        <w:rPr>
          <w:color w:val="000000" w:themeColor="text1"/>
          <w:sz w:val="72"/>
          <w:szCs w:val="72"/>
        </w:rPr>
        <w:t>Step 7: MLP for final classification as true or false information.</w:t>
      </w:r>
    </w:p>
    <w:p w14:paraId="08CF704C" w14:textId="77777777" w:rsidR="002B3FB4" w:rsidRDefault="002B3FB4" w:rsidP="00A82B5E">
      <w:pPr>
        <w:rPr>
          <w:color w:val="000000" w:themeColor="text1"/>
          <w:sz w:val="72"/>
          <w:szCs w:val="72"/>
        </w:rPr>
      </w:pPr>
    </w:p>
    <w:p w14:paraId="28F42FB5" w14:textId="486BE97E" w:rsidR="002B3FB4" w:rsidRDefault="002B3FB4" w:rsidP="00A82B5E">
      <w:pPr>
        <w:rPr>
          <w:color w:val="000000" w:themeColor="text1"/>
          <w:sz w:val="72"/>
          <w:szCs w:val="72"/>
        </w:rPr>
      </w:pPr>
    </w:p>
    <w:p w14:paraId="6D9C92CA" w14:textId="77777777" w:rsidR="00F005F4" w:rsidRDefault="00F005F4" w:rsidP="00A82B5E">
      <w:pPr>
        <w:rPr>
          <w:color w:val="000000" w:themeColor="text1"/>
          <w:sz w:val="72"/>
          <w:szCs w:val="72"/>
        </w:rPr>
      </w:pPr>
    </w:p>
    <w:p w14:paraId="1CEB684F" w14:textId="77777777" w:rsidR="005A0DE1" w:rsidRDefault="005A0DE1" w:rsidP="008603FD">
      <w:pPr>
        <w:ind w:left="-42"/>
        <w:rPr>
          <w:color w:val="000000" w:themeColor="text1"/>
          <w:sz w:val="72"/>
          <w:szCs w:val="72"/>
        </w:rPr>
      </w:pPr>
    </w:p>
    <w:p w14:paraId="3471A7D8" w14:textId="77777777" w:rsidR="005A0DE1" w:rsidRDefault="005A0DE1" w:rsidP="008603FD">
      <w:pPr>
        <w:ind w:left="-42"/>
        <w:rPr>
          <w:color w:val="000000" w:themeColor="text1"/>
          <w:sz w:val="72"/>
          <w:szCs w:val="72"/>
        </w:rPr>
      </w:pPr>
    </w:p>
    <w:p w14:paraId="5B638D27" w14:textId="034C892A" w:rsidR="005A0DE1" w:rsidRDefault="00D83120" w:rsidP="008603FD">
      <w:pPr>
        <w:ind w:left="-42"/>
        <w:rPr>
          <w:color w:val="000000" w:themeColor="text1"/>
          <w:sz w:val="72"/>
          <w:szCs w:val="72"/>
        </w:rPr>
      </w:pPr>
      <w:r w:rsidRPr="00D83120">
        <w:rPr>
          <w:rFonts w:eastAsia="Times New Roman"/>
          <w:noProof/>
          <w:kern w:val="0"/>
          <w14:ligatures w14:val="none"/>
        </w:rPr>
        <w:drawing>
          <wp:anchor distT="0" distB="0" distL="114300" distR="114300" simplePos="0" relativeHeight="251658240" behindDoc="0" locked="0" layoutInCell="1" allowOverlap="1" wp14:anchorId="07C2F5E1" wp14:editId="41FD2E1D">
            <wp:simplePos x="0" y="0"/>
            <wp:positionH relativeFrom="column">
              <wp:posOffset>19488150</wp:posOffset>
            </wp:positionH>
            <wp:positionV relativeFrom="paragraph">
              <wp:posOffset>704851</wp:posOffset>
            </wp:positionV>
            <wp:extent cx="15087600" cy="27584400"/>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087600" cy="2758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9D7C5E" w14:textId="77777777" w:rsidR="005A0DE1" w:rsidRDefault="005A0DE1" w:rsidP="008603FD">
      <w:pPr>
        <w:ind w:left="-42"/>
        <w:rPr>
          <w:color w:val="000000" w:themeColor="text1"/>
          <w:sz w:val="72"/>
          <w:szCs w:val="72"/>
        </w:rPr>
      </w:pPr>
    </w:p>
    <w:p w14:paraId="743EE1BE" w14:textId="26F08A07" w:rsidR="00BB191A" w:rsidRPr="00BB191A" w:rsidRDefault="00BB191A" w:rsidP="00BB191A">
      <w:pPr>
        <w:ind w:left="-42"/>
        <w:rPr>
          <w:b/>
          <w:bCs/>
          <w:color w:val="2F5496" w:themeColor="accent1" w:themeShade="BF"/>
          <w:sz w:val="72"/>
          <w:szCs w:val="72"/>
        </w:rPr>
      </w:pPr>
      <w:r w:rsidRPr="00BB191A">
        <w:rPr>
          <w:b/>
          <w:bCs/>
          <w:color w:val="2F5496" w:themeColor="accent1" w:themeShade="BF"/>
          <w:sz w:val="72"/>
          <w:szCs w:val="72"/>
        </w:rPr>
        <w:t xml:space="preserve">Integration of </w:t>
      </w:r>
      <w:r>
        <w:rPr>
          <w:b/>
          <w:bCs/>
          <w:color w:val="2F5496" w:themeColor="accent1" w:themeShade="BF"/>
          <w:sz w:val="72"/>
          <w:szCs w:val="72"/>
        </w:rPr>
        <w:t>The</w:t>
      </w:r>
      <w:r w:rsidRPr="00BB191A">
        <w:rPr>
          <w:b/>
          <w:bCs/>
          <w:color w:val="2F5496" w:themeColor="accent1" w:themeShade="BF"/>
          <w:sz w:val="72"/>
          <w:szCs w:val="72"/>
        </w:rPr>
        <w:t xml:space="preserve"> Architecture with Azure Services:</w:t>
      </w:r>
    </w:p>
    <w:p w14:paraId="2B671F00" w14:textId="77777777" w:rsidR="00BB191A" w:rsidRPr="00BB191A" w:rsidRDefault="00BB191A" w:rsidP="00BB191A">
      <w:pPr>
        <w:ind w:left="-42"/>
        <w:rPr>
          <w:color w:val="2F5496" w:themeColor="accent1" w:themeShade="BF"/>
          <w:sz w:val="72"/>
          <w:szCs w:val="72"/>
        </w:rPr>
      </w:pPr>
      <w:r w:rsidRPr="00BB191A">
        <w:rPr>
          <w:b/>
          <w:bCs/>
          <w:color w:val="2F5496" w:themeColor="accent1" w:themeShade="BF"/>
          <w:sz w:val="72"/>
          <w:szCs w:val="72"/>
        </w:rPr>
        <w:t>Step 1 &amp; 2 (Preprocessing and Embedding):</w:t>
      </w:r>
    </w:p>
    <w:p w14:paraId="2E1D08E9" w14:textId="56B7E8E7" w:rsidR="00BB191A" w:rsidRPr="00BB191A" w:rsidRDefault="00BB191A" w:rsidP="00BB191A">
      <w:pPr>
        <w:numPr>
          <w:ilvl w:val="0"/>
          <w:numId w:val="4"/>
        </w:numPr>
        <w:rPr>
          <w:color w:val="000000" w:themeColor="text1"/>
          <w:sz w:val="72"/>
          <w:szCs w:val="72"/>
        </w:rPr>
      </w:pPr>
      <w:r w:rsidRPr="00BB191A">
        <w:rPr>
          <w:b/>
          <w:bCs/>
          <w:color w:val="000000" w:themeColor="text1"/>
          <w:sz w:val="72"/>
          <w:szCs w:val="72"/>
        </w:rPr>
        <w:t>Azure Storage</w:t>
      </w:r>
      <w:r w:rsidRPr="00BB191A">
        <w:rPr>
          <w:color w:val="000000" w:themeColor="text1"/>
          <w:sz w:val="72"/>
          <w:szCs w:val="72"/>
        </w:rPr>
        <w:t xml:space="preserve"> (Blob Storage) can be used to store raw and preprocessed multimodal data (text, images, audio, video). </w:t>
      </w:r>
      <w:r>
        <w:rPr>
          <w:color w:val="000000" w:themeColor="text1"/>
          <w:sz w:val="72"/>
          <w:szCs w:val="72"/>
        </w:rPr>
        <w:t>S</w:t>
      </w:r>
      <w:r w:rsidRPr="00BB191A">
        <w:rPr>
          <w:color w:val="000000" w:themeColor="text1"/>
          <w:sz w:val="72"/>
          <w:szCs w:val="72"/>
        </w:rPr>
        <w:t>eparate containers</w:t>
      </w:r>
      <w:r>
        <w:rPr>
          <w:color w:val="000000" w:themeColor="text1"/>
          <w:sz w:val="72"/>
          <w:szCs w:val="72"/>
        </w:rPr>
        <w:t xml:space="preserve"> can be created</w:t>
      </w:r>
      <w:r w:rsidRPr="00BB191A">
        <w:rPr>
          <w:color w:val="000000" w:themeColor="text1"/>
          <w:sz w:val="72"/>
          <w:szCs w:val="72"/>
        </w:rPr>
        <w:t xml:space="preserve"> for each modality for organized storage.</w:t>
      </w:r>
    </w:p>
    <w:p w14:paraId="2AEB982E" w14:textId="21B3A1A2" w:rsidR="00BB191A" w:rsidRPr="00BB191A" w:rsidRDefault="00BB191A" w:rsidP="00BB191A">
      <w:pPr>
        <w:numPr>
          <w:ilvl w:val="0"/>
          <w:numId w:val="4"/>
        </w:numPr>
        <w:rPr>
          <w:color w:val="000000" w:themeColor="text1"/>
          <w:sz w:val="72"/>
          <w:szCs w:val="72"/>
        </w:rPr>
      </w:pPr>
      <w:r w:rsidRPr="00BB191A">
        <w:rPr>
          <w:color w:val="000000" w:themeColor="text1"/>
          <w:sz w:val="72"/>
          <w:szCs w:val="72"/>
        </w:rPr>
        <w:t xml:space="preserve"> </w:t>
      </w:r>
      <w:r w:rsidRPr="00BB191A">
        <w:rPr>
          <w:b/>
          <w:bCs/>
          <w:color w:val="000000" w:themeColor="text1"/>
          <w:sz w:val="72"/>
          <w:szCs w:val="72"/>
        </w:rPr>
        <w:t>Azure AI Foundry</w:t>
      </w:r>
      <w:r w:rsidRPr="00BB191A">
        <w:rPr>
          <w:color w:val="000000" w:themeColor="text1"/>
          <w:sz w:val="72"/>
          <w:szCs w:val="72"/>
        </w:rPr>
        <w:t xml:space="preserve"> for scalable and efficient preprocessing pipelines. Foundry provides AI services and orchestration to apply transformations like </w:t>
      </w:r>
      <w:proofErr w:type="spellStart"/>
      <w:r w:rsidRPr="00BB191A">
        <w:rPr>
          <w:color w:val="000000" w:themeColor="text1"/>
          <w:sz w:val="72"/>
          <w:szCs w:val="72"/>
        </w:rPr>
        <w:t>stopword</w:t>
      </w:r>
      <w:proofErr w:type="spellEnd"/>
      <w:r w:rsidRPr="00BB191A">
        <w:rPr>
          <w:color w:val="000000" w:themeColor="text1"/>
          <w:sz w:val="72"/>
          <w:szCs w:val="72"/>
        </w:rPr>
        <w:t xml:space="preserve"> removal, resizing, noise reduction, spectrogram conversion, and tokenization in an automated, cloud-native way.</w:t>
      </w:r>
    </w:p>
    <w:p w14:paraId="2B39E5C5" w14:textId="77777777" w:rsidR="00BB191A" w:rsidRPr="00BB191A" w:rsidRDefault="00BB191A" w:rsidP="00BB191A">
      <w:pPr>
        <w:ind w:left="-42"/>
        <w:rPr>
          <w:color w:val="2F5496" w:themeColor="accent1" w:themeShade="BF"/>
          <w:sz w:val="72"/>
          <w:szCs w:val="72"/>
        </w:rPr>
      </w:pPr>
      <w:r w:rsidRPr="00BB191A">
        <w:rPr>
          <w:b/>
          <w:bCs/>
          <w:color w:val="2F5496" w:themeColor="accent1" w:themeShade="BF"/>
          <w:sz w:val="72"/>
          <w:szCs w:val="72"/>
        </w:rPr>
        <w:t>Step 3 (Encoders for Feature Extraction):</w:t>
      </w:r>
    </w:p>
    <w:p w14:paraId="67306DDD" w14:textId="19E8E35F" w:rsidR="00BB191A" w:rsidRPr="00BB191A" w:rsidRDefault="00BB191A" w:rsidP="00BB191A">
      <w:pPr>
        <w:numPr>
          <w:ilvl w:val="0"/>
          <w:numId w:val="5"/>
        </w:numPr>
        <w:rPr>
          <w:color w:val="000000" w:themeColor="text1"/>
          <w:sz w:val="72"/>
          <w:szCs w:val="72"/>
        </w:rPr>
      </w:pPr>
      <w:r w:rsidRPr="00BB191A">
        <w:rPr>
          <w:b/>
          <w:bCs/>
          <w:color w:val="000000" w:themeColor="text1"/>
          <w:sz w:val="72"/>
          <w:szCs w:val="72"/>
        </w:rPr>
        <w:t>Azure OpenAI Service</w:t>
      </w:r>
      <w:r w:rsidRPr="00BB191A">
        <w:rPr>
          <w:color w:val="000000" w:themeColor="text1"/>
          <w:sz w:val="72"/>
          <w:szCs w:val="72"/>
        </w:rPr>
        <w:t xml:space="preserve"> to leverage models like </w:t>
      </w:r>
      <w:proofErr w:type="spellStart"/>
      <w:r w:rsidRPr="00BB191A">
        <w:rPr>
          <w:color w:val="000000" w:themeColor="text1"/>
          <w:sz w:val="72"/>
          <w:szCs w:val="72"/>
        </w:rPr>
        <w:t>DistilBERT</w:t>
      </w:r>
      <w:proofErr w:type="spellEnd"/>
      <w:r w:rsidRPr="00BB191A">
        <w:rPr>
          <w:color w:val="000000" w:themeColor="text1"/>
          <w:sz w:val="72"/>
          <w:szCs w:val="72"/>
        </w:rPr>
        <w:t xml:space="preserve"> or other transformer-based models</w:t>
      </w:r>
      <w:r>
        <w:rPr>
          <w:color w:val="000000" w:themeColor="text1"/>
          <w:sz w:val="72"/>
          <w:szCs w:val="72"/>
        </w:rPr>
        <w:t>.</w:t>
      </w:r>
    </w:p>
    <w:p w14:paraId="47F39312" w14:textId="7F862119" w:rsidR="00BB191A" w:rsidRPr="00BB191A" w:rsidRDefault="00BB191A" w:rsidP="00BB191A">
      <w:pPr>
        <w:numPr>
          <w:ilvl w:val="0"/>
          <w:numId w:val="5"/>
        </w:numPr>
        <w:rPr>
          <w:color w:val="000000" w:themeColor="text1"/>
          <w:sz w:val="72"/>
          <w:szCs w:val="72"/>
        </w:rPr>
      </w:pPr>
      <w:r w:rsidRPr="00BB191A">
        <w:rPr>
          <w:color w:val="000000" w:themeColor="text1"/>
          <w:sz w:val="72"/>
          <w:szCs w:val="72"/>
        </w:rPr>
        <w:t xml:space="preserve">For image/video encoders (like </w:t>
      </w:r>
      <w:proofErr w:type="spellStart"/>
      <w:r w:rsidRPr="00BB191A">
        <w:rPr>
          <w:color w:val="000000" w:themeColor="text1"/>
          <w:sz w:val="72"/>
          <w:szCs w:val="72"/>
        </w:rPr>
        <w:t>ResNet</w:t>
      </w:r>
      <w:proofErr w:type="spellEnd"/>
      <w:r w:rsidRPr="00BB191A">
        <w:rPr>
          <w:color w:val="000000" w:themeColor="text1"/>
          <w:sz w:val="72"/>
          <w:szCs w:val="72"/>
        </w:rPr>
        <w:t xml:space="preserve">), </w:t>
      </w:r>
      <w:r>
        <w:rPr>
          <w:color w:val="000000" w:themeColor="text1"/>
          <w:sz w:val="72"/>
          <w:szCs w:val="72"/>
        </w:rPr>
        <w:t xml:space="preserve">use of </w:t>
      </w:r>
      <w:r w:rsidRPr="00BB191A">
        <w:rPr>
          <w:b/>
          <w:bCs/>
          <w:color w:val="000000" w:themeColor="text1"/>
          <w:sz w:val="72"/>
          <w:szCs w:val="72"/>
        </w:rPr>
        <w:t>Azure Machine Learning</w:t>
      </w:r>
      <w:r w:rsidRPr="00BB191A">
        <w:rPr>
          <w:color w:val="000000" w:themeColor="text1"/>
          <w:sz w:val="72"/>
          <w:szCs w:val="72"/>
        </w:rPr>
        <w:t xml:space="preserve"> (which can be integrated via Azure AI Foundry) or Azure’s </w:t>
      </w:r>
      <w:r w:rsidRPr="00BB191A">
        <w:rPr>
          <w:b/>
          <w:bCs/>
          <w:color w:val="000000" w:themeColor="text1"/>
          <w:sz w:val="72"/>
          <w:szCs w:val="72"/>
        </w:rPr>
        <w:t>Cognitive Services (Vision)</w:t>
      </w:r>
      <w:r w:rsidRPr="00BB191A">
        <w:rPr>
          <w:color w:val="000000" w:themeColor="text1"/>
          <w:sz w:val="72"/>
          <w:szCs w:val="72"/>
        </w:rPr>
        <w:t xml:space="preserve"> for feature extraction if prebuilt models suffice.</w:t>
      </w:r>
    </w:p>
    <w:p w14:paraId="665E06EF" w14:textId="77777777" w:rsidR="00BB191A" w:rsidRPr="00BB191A" w:rsidRDefault="00BB191A" w:rsidP="00BB191A">
      <w:pPr>
        <w:ind w:left="-42"/>
        <w:rPr>
          <w:color w:val="000000" w:themeColor="text1"/>
          <w:sz w:val="72"/>
          <w:szCs w:val="72"/>
        </w:rPr>
      </w:pPr>
      <w:r w:rsidRPr="00BB191A">
        <w:rPr>
          <w:b/>
          <w:bCs/>
          <w:color w:val="2F5496" w:themeColor="accent1" w:themeShade="BF"/>
          <w:sz w:val="72"/>
          <w:szCs w:val="72"/>
        </w:rPr>
        <w:t>Step 4 (Sentiment Analysis Layer):</w:t>
      </w:r>
    </w:p>
    <w:p w14:paraId="403CE028" w14:textId="1BFF3F7E" w:rsidR="00BB191A" w:rsidRPr="00BB191A" w:rsidRDefault="00BB191A" w:rsidP="00BB191A">
      <w:pPr>
        <w:numPr>
          <w:ilvl w:val="0"/>
          <w:numId w:val="6"/>
        </w:numPr>
        <w:rPr>
          <w:color w:val="000000" w:themeColor="text1"/>
          <w:sz w:val="72"/>
          <w:szCs w:val="72"/>
        </w:rPr>
      </w:pPr>
      <w:r w:rsidRPr="00BB191A">
        <w:rPr>
          <w:color w:val="000000" w:themeColor="text1"/>
          <w:sz w:val="72"/>
          <w:szCs w:val="72"/>
        </w:rPr>
        <w:t>Utiliz</w:t>
      </w:r>
      <w:r>
        <w:rPr>
          <w:color w:val="000000" w:themeColor="text1"/>
          <w:sz w:val="72"/>
          <w:szCs w:val="72"/>
        </w:rPr>
        <w:t xml:space="preserve">ation of </w:t>
      </w:r>
      <w:r w:rsidRPr="00BB191A">
        <w:rPr>
          <w:b/>
          <w:bCs/>
          <w:color w:val="000000" w:themeColor="text1"/>
          <w:sz w:val="72"/>
          <w:szCs w:val="72"/>
        </w:rPr>
        <w:t>Azure Cognitive Services Text Analytics</w:t>
      </w:r>
      <w:r w:rsidRPr="00BB191A">
        <w:rPr>
          <w:color w:val="000000" w:themeColor="text1"/>
          <w:sz w:val="72"/>
          <w:szCs w:val="72"/>
        </w:rPr>
        <w:t xml:space="preserve"> or Azure OpenAI to perform sentiment analysis on text and audio transcriptions. </w:t>
      </w:r>
    </w:p>
    <w:p w14:paraId="7A70367E" w14:textId="77777777" w:rsidR="00BB191A" w:rsidRPr="00BB191A" w:rsidRDefault="00BB191A" w:rsidP="00BB191A">
      <w:pPr>
        <w:ind w:left="-42"/>
        <w:rPr>
          <w:color w:val="2F5496" w:themeColor="accent1" w:themeShade="BF"/>
          <w:sz w:val="72"/>
          <w:szCs w:val="72"/>
        </w:rPr>
      </w:pPr>
      <w:r w:rsidRPr="00BB191A">
        <w:rPr>
          <w:b/>
          <w:bCs/>
          <w:color w:val="2F5496" w:themeColor="accent1" w:themeShade="BF"/>
          <w:sz w:val="72"/>
          <w:szCs w:val="72"/>
        </w:rPr>
        <w:t>Step 5 (Attention Layers &amp; Cross-Modal Attention):</w:t>
      </w:r>
    </w:p>
    <w:p w14:paraId="3DE7896B" w14:textId="08A83127" w:rsidR="00BB191A" w:rsidRPr="00BB191A" w:rsidRDefault="00BB191A" w:rsidP="00BB191A">
      <w:pPr>
        <w:numPr>
          <w:ilvl w:val="0"/>
          <w:numId w:val="7"/>
        </w:numPr>
        <w:rPr>
          <w:color w:val="000000" w:themeColor="text1"/>
          <w:sz w:val="72"/>
          <w:szCs w:val="72"/>
        </w:rPr>
      </w:pPr>
      <w:r>
        <w:rPr>
          <w:color w:val="000000" w:themeColor="text1"/>
          <w:sz w:val="72"/>
          <w:szCs w:val="72"/>
        </w:rPr>
        <w:t>A</w:t>
      </w:r>
      <w:r w:rsidRPr="00BB191A">
        <w:rPr>
          <w:color w:val="000000" w:themeColor="text1"/>
          <w:sz w:val="72"/>
          <w:szCs w:val="72"/>
        </w:rPr>
        <w:t xml:space="preserve">ttention mechanisms using frameworks like </w:t>
      </w:r>
      <w:proofErr w:type="spellStart"/>
      <w:r w:rsidRPr="00BB191A">
        <w:rPr>
          <w:color w:val="000000" w:themeColor="text1"/>
          <w:sz w:val="72"/>
          <w:szCs w:val="72"/>
        </w:rPr>
        <w:t>PyTorch</w:t>
      </w:r>
      <w:proofErr w:type="spellEnd"/>
      <w:r w:rsidRPr="00BB191A">
        <w:rPr>
          <w:color w:val="000000" w:themeColor="text1"/>
          <w:sz w:val="72"/>
          <w:szCs w:val="72"/>
        </w:rPr>
        <w:t xml:space="preserve"> or TensorFlow, and deploy</w:t>
      </w:r>
      <w:r>
        <w:rPr>
          <w:color w:val="000000" w:themeColor="text1"/>
          <w:sz w:val="72"/>
          <w:szCs w:val="72"/>
        </w:rPr>
        <w:t>ment of</w:t>
      </w:r>
      <w:r w:rsidRPr="00BB191A">
        <w:rPr>
          <w:color w:val="000000" w:themeColor="text1"/>
          <w:sz w:val="72"/>
          <w:szCs w:val="72"/>
        </w:rPr>
        <w:t xml:space="preserve"> the model on </w:t>
      </w:r>
      <w:r w:rsidRPr="00BB191A">
        <w:rPr>
          <w:b/>
          <w:bCs/>
          <w:color w:val="000000" w:themeColor="text1"/>
          <w:sz w:val="72"/>
          <w:szCs w:val="72"/>
        </w:rPr>
        <w:t>Azure Machine Learning</w:t>
      </w:r>
      <w:r w:rsidRPr="00BB191A">
        <w:rPr>
          <w:color w:val="000000" w:themeColor="text1"/>
          <w:sz w:val="72"/>
          <w:szCs w:val="72"/>
        </w:rPr>
        <w:t xml:space="preserve"> or within Azure AI Foundry’s AI orchestration.</w:t>
      </w:r>
    </w:p>
    <w:p w14:paraId="768F9B45" w14:textId="2D04F3E9" w:rsidR="00BB191A" w:rsidRPr="00BB191A" w:rsidRDefault="00BB191A" w:rsidP="00BB191A">
      <w:pPr>
        <w:numPr>
          <w:ilvl w:val="0"/>
          <w:numId w:val="7"/>
        </w:numPr>
        <w:rPr>
          <w:color w:val="000000" w:themeColor="text1"/>
          <w:sz w:val="72"/>
          <w:szCs w:val="72"/>
        </w:rPr>
      </w:pPr>
      <w:r w:rsidRPr="00BB191A">
        <w:rPr>
          <w:color w:val="000000" w:themeColor="text1"/>
          <w:sz w:val="72"/>
          <w:szCs w:val="72"/>
        </w:rPr>
        <w:t>Azure AI Foundry can help manage compute resources and workflow orchestration</w:t>
      </w:r>
      <w:r>
        <w:rPr>
          <w:color w:val="000000" w:themeColor="text1"/>
          <w:sz w:val="72"/>
          <w:szCs w:val="72"/>
        </w:rPr>
        <w:t>.</w:t>
      </w:r>
      <w:r w:rsidR="00D83120" w:rsidRPr="00D83120">
        <w:rPr>
          <w:rFonts w:eastAsia="Times New Roman"/>
          <w:noProof/>
          <w:kern w:val="0"/>
          <w14:ligatures w14:val="none"/>
        </w:rPr>
        <w:t xml:space="preserve"> </w:t>
      </w:r>
    </w:p>
    <w:p w14:paraId="7E449841" w14:textId="77777777" w:rsidR="00BB191A" w:rsidRPr="00BB191A" w:rsidRDefault="00BB191A" w:rsidP="00BB191A">
      <w:pPr>
        <w:ind w:left="-42"/>
        <w:rPr>
          <w:color w:val="2F5496" w:themeColor="accent1" w:themeShade="BF"/>
          <w:sz w:val="72"/>
          <w:szCs w:val="72"/>
        </w:rPr>
      </w:pPr>
      <w:r w:rsidRPr="00BB191A">
        <w:rPr>
          <w:b/>
          <w:bCs/>
          <w:color w:val="2F5496" w:themeColor="accent1" w:themeShade="BF"/>
          <w:sz w:val="72"/>
          <w:szCs w:val="72"/>
        </w:rPr>
        <w:t>Step 6 (Fusion Layer):</w:t>
      </w:r>
    </w:p>
    <w:p w14:paraId="1FBC4418" w14:textId="124F960E" w:rsidR="00D83120" w:rsidRPr="00D83120" w:rsidRDefault="00BB191A" w:rsidP="00D83120">
      <w:pPr>
        <w:pStyle w:val="NormalWeb"/>
        <w:rPr>
          <w:rFonts w:eastAsia="Times New Roman"/>
          <w:kern w:val="0"/>
          <w14:ligatures w14:val="none"/>
        </w:rPr>
      </w:pPr>
      <w:r>
        <w:rPr>
          <w:color w:val="000000" w:themeColor="text1"/>
          <w:sz w:val="72"/>
          <w:szCs w:val="72"/>
        </w:rPr>
        <w:t>F</w:t>
      </w:r>
      <w:r w:rsidRPr="00BB191A">
        <w:rPr>
          <w:color w:val="000000" w:themeColor="text1"/>
          <w:sz w:val="72"/>
          <w:szCs w:val="72"/>
        </w:rPr>
        <w:t xml:space="preserve">usion of modality features can be done within </w:t>
      </w:r>
      <w:r>
        <w:rPr>
          <w:color w:val="000000" w:themeColor="text1"/>
          <w:sz w:val="72"/>
          <w:szCs w:val="72"/>
        </w:rPr>
        <w:t xml:space="preserve">the </w:t>
      </w:r>
      <w:r w:rsidRPr="00BB191A">
        <w:rPr>
          <w:color w:val="000000" w:themeColor="text1"/>
          <w:sz w:val="72"/>
          <w:szCs w:val="72"/>
        </w:rPr>
        <w:t xml:space="preserve">model architecture running on </w:t>
      </w:r>
      <w:r w:rsidRPr="00BB191A">
        <w:rPr>
          <w:b/>
          <w:bCs/>
          <w:color w:val="000000" w:themeColor="text1"/>
          <w:sz w:val="72"/>
          <w:szCs w:val="72"/>
        </w:rPr>
        <w:t>Azure Machine Learning</w:t>
      </w:r>
      <w:r w:rsidRPr="00BB191A">
        <w:rPr>
          <w:color w:val="000000" w:themeColor="text1"/>
          <w:sz w:val="72"/>
          <w:szCs w:val="72"/>
        </w:rPr>
        <w:t xml:space="preserve"> or Azure AI Foundry. </w:t>
      </w:r>
      <w:r>
        <w:rPr>
          <w:color w:val="000000" w:themeColor="text1"/>
          <w:sz w:val="72"/>
          <w:szCs w:val="72"/>
        </w:rPr>
        <w:t>O</w:t>
      </w:r>
      <w:r w:rsidRPr="00BB191A">
        <w:rPr>
          <w:color w:val="000000" w:themeColor="text1"/>
          <w:sz w:val="72"/>
          <w:szCs w:val="72"/>
        </w:rPr>
        <w:t>rchestrat</w:t>
      </w:r>
      <w:r>
        <w:rPr>
          <w:color w:val="000000" w:themeColor="text1"/>
          <w:sz w:val="72"/>
          <w:szCs w:val="72"/>
        </w:rPr>
        <w:t>ion of</w:t>
      </w:r>
      <w:r w:rsidRPr="00BB191A">
        <w:rPr>
          <w:color w:val="000000" w:themeColor="text1"/>
          <w:sz w:val="72"/>
          <w:szCs w:val="72"/>
        </w:rPr>
        <w:t xml:space="preserve"> the flow of data from individual modality encoders to the fusion layer.</w:t>
      </w:r>
      <w:r w:rsidR="00D83120" w:rsidRPr="00D83120">
        <w:rPr>
          <w:b/>
          <w:bCs/>
          <w:color w:val="000000" w:themeColor="text1"/>
          <w:sz w:val="72"/>
          <w:szCs w:val="72"/>
        </w:rPr>
        <w:t xml:space="preserve"> </w:t>
      </w:r>
    </w:p>
    <w:p w14:paraId="2891EEED" w14:textId="301D9740" w:rsidR="00BB191A" w:rsidRPr="00BB191A" w:rsidRDefault="00BB191A" w:rsidP="00BB191A">
      <w:pPr>
        <w:numPr>
          <w:ilvl w:val="0"/>
          <w:numId w:val="8"/>
        </w:numPr>
        <w:rPr>
          <w:color w:val="000000" w:themeColor="text1"/>
          <w:sz w:val="72"/>
          <w:szCs w:val="72"/>
        </w:rPr>
      </w:pPr>
    </w:p>
    <w:p w14:paraId="0187B093" w14:textId="77777777" w:rsidR="00BB191A" w:rsidRPr="00BB191A" w:rsidRDefault="00BB191A" w:rsidP="00BB191A">
      <w:pPr>
        <w:ind w:left="-42"/>
        <w:rPr>
          <w:color w:val="2F5496" w:themeColor="accent1" w:themeShade="BF"/>
          <w:sz w:val="72"/>
          <w:szCs w:val="72"/>
        </w:rPr>
      </w:pPr>
      <w:r w:rsidRPr="00BB191A">
        <w:rPr>
          <w:b/>
          <w:bCs/>
          <w:color w:val="2F5496" w:themeColor="accent1" w:themeShade="BF"/>
          <w:sz w:val="72"/>
          <w:szCs w:val="72"/>
        </w:rPr>
        <w:t>Step 7 (MLP for Classification):</w:t>
      </w:r>
    </w:p>
    <w:p w14:paraId="4D8DACE7" w14:textId="33A29940" w:rsidR="00BB191A" w:rsidRPr="00BB191A" w:rsidRDefault="00BB191A" w:rsidP="00BB191A">
      <w:pPr>
        <w:numPr>
          <w:ilvl w:val="0"/>
          <w:numId w:val="9"/>
        </w:numPr>
        <w:rPr>
          <w:color w:val="000000" w:themeColor="text1"/>
          <w:sz w:val="72"/>
          <w:szCs w:val="72"/>
        </w:rPr>
      </w:pPr>
      <w:r w:rsidRPr="00BB191A">
        <w:rPr>
          <w:color w:val="000000" w:themeColor="text1"/>
          <w:sz w:val="72"/>
          <w:szCs w:val="72"/>
        </w:rPr>
        <w:t>Deploy</w:t>
      </w:r>
      <w:r>
        <w:rPr>
          <w:color w:val="000000" w:themeColor="text1"/>
          <w:sz w:val="72"/>
          <w:szCs w:val="72"/>
        </w:rPr>
        <w:t xml:space="preserve">ment of </w:t>
      </w:r>
      <w:r w:rsidRPr="00BB191A">
        <w:rPr>
          <w:color w:val="000000" w:themeColor="text1"/>
          <w:sz w:val="72"/>
          <w:szCs w:val="72"/>
        </w:rPr>
        <w:t xml:space="preserve">the final MLP classifier as part of your model pipeline on </w:t>
      </w:r>
      <w:r w:rsidRPr="00BB191A">
        <w:rPr>
          <w:b/>
          <w:bCs/>
          <w:color w:val="000000" w:themeColor="text1"/>
          <w:sz w:val="72"/>
          <w:szCs w:val="72"/>
        </w:rPr>
        <w:t>Azure Machine Learning</w:t>
      </w:r>
      <w:r w:rsidRPr="00BB191A">
        <w:rPr>
          <w:color w:val="000000" w:themeColor="text1"/>
          <w:sz w:val="72"/>
          <w:szCs w:val="72"/>
        </w:rPr>
        <w:t xml:space="preserve"> or within Azure AI Foundry. </w:t>
      </w:r>
    </w:p>
    <w:p w14:paraId="4F2EE7EB" w14:textId="2401D77C" w:rsidR="00BB191A" w:rsidRPr="00BB191A" w:rsidRDefault="00BB191A" w:rsidP="00BB191A">
      <w:pPr>
        <w:ind w:left="-42"/>
        <w:rPr>
          <w:color w:val="000000" w:themeColor="text1"/>
          <w:sz w:val="72"/>
          <w:szCs w:val="72"/>
        </w:rPr>
      </w:pPr>
    </w:p>
    <w:p w14:paraId="41CB23C5" w14:textId="697BCEBE" w:rsidR="00D83120" w:rsidRPr="00D83120" w:rsidRDefault="00BB191A" w:rsidP="00D83120">
      <w:pPr>
        <w:ind w:left="-42"/>
        <w:rPr>
          <w:b/>
          <w:bCs/>
          <w:color w:val="000000" w:themeColor="text1"/>
          <w:sz w:val="72"/>
          <w:szCs w:val="72"/>
        </w:rPr>
      </w:pPr>
      <w:r w:rsidRPr="00BB191A">
        <w:rPr>
          <w:b/>
          <w:bCs/>
          <w:color w:val="000000" w:themeColor="text1"/>
          <w:sz w:val="72"/>
          <w:szCs w:val="72"/>
        </w:rPr>
        <w:t>Additional Storage &amp; Data Management:</w:t>
      </w:r>
      <w:r w:rsidR="00D83120" w:rsidRPr="00D83120">
        <w:rPr>
          <w:rFonts w:ascii="Times New Roman" w:eastAsia="Times New Roman" w:hAnsi="Times New Roman" w:cs="Times New Roman"/>
          <w:kern w:val="0"/>
          <w14:ligatures w14:val="none"/>
        </w:rPr>
        <w:t xml:space="preserve"> </w:t>
      </w:r>
    </w:p>
    <w:p w14:paraId="55840B0C" w14:textId="29280AB8" w:rsidR="00BB191A" w:rsidRPr="00BB191A" w:rsidRDefault="00BB191A" w:rsidP="00BB191A">
      <w:pPr>
        <w:ind w:left="-42"/>
        <w:rPr>
          <w:b/>
          <w:bCs/>
          <w:color w:val="000000" w:themeColor="text1"/>
          <w:sz w:val="72"/>
          <w:szCs w:val="72"/>
        </w:rPr>
      </w:pPr>
    </w:p>
    <w:p w14:paraId="45A89BAF" w14:textId="77777777" w:rsidR="00BB191A" w:rsidRPr="00BB191A" w:rsidRDefault="00BB191A" w:rsidP="00BB191A">
      <w:pPr>
        <w:numPr>
          <w:ilvl w:val="0"/>
          <w:numId w:val="10"/>
        </w:numPr>
        <w:rPr>
          <w:color w:val="000000" w:themeColor="text1"/>
          <w:sz w:val="72"/>
          <w:szCs w:val="72"/>
        </w:rPr>
      </w:pPr>
      <w:r w:rsidRPr="00BB191A">
        <w:rPr>
          <w:color w:val="000000" w:themeColor="text1"/>
          <w:sz w:val="72"/>
          <w:szCs w:val="72"/>
        </w:rPr>
        <w:t xml:space="preserve">Store intermediate embeddings, metadata, and inference results in </w:t>
      </w:r>
      <w:r w:rsidRPr="00BB191A">
        <w:rPr>
          <w:b/>
          <w:bCs/>
          <w:color w:val="000000" w:themeColor="text1"/>
          <w:sz w:val="72"/>
          <w:szCs w:val="72"/>
        </w:rPr>
        <w:t>Azure Cosmos DB</w:t>
      </w:r>
      <w:r w:rsidRPr="00BB191A">
        <w:rPr>
          <w:color w:val="000000" w:themeColor="text1"/>
          <w:sz w:val="72"/>
          <w:szCs w:val="72"/>
        </w:rPr>
        <w:t>, a globally distributed NoSQL database service, to enable fast querying and low-latency access for your application. Cosmos DB is great for storing multimodal metadata and classification outcomes with scalability.</w:t>
      </w:r>
    </w:p>
    <w:p w14:paraId="2CA5E443" w14:textId="77777777" w:rsidR="005A0DE1" w:rsidRDefault="005A0DE1" w:rsidP="008603FD">
      <w:pPr>
        <w:ind w:left="-42"/>
        <w:rPr>
          <w:color w:val="000000" w:themeColor="text1"/>
          <w:sz w:val="72"/>
          <w:szCs w:val="72"/>
        </w:rPr>
      </w:pPr>
    </w:p>
    <w:p w14:paraId="5D2E6EED" w14:textId="06FFE89B" w:rsidR="008C574A" w:rsidRDefault="008C574A" w:rsidP="00F005F4">
      <w:pPr>
        <w:rPr>
          <w:color w:val="000000" w:themeColor="text1"/>
          <w:sz w:val="72"/>
          <w:szCs w:val="72"/>
        </w:rPr>
      </w:pPr>
      <w:r w:rsidRPr="003E12D7">
        <w:rPr>
          <w:color w:val="2F5496" w:themeColor="accent1" w:themeShade="BF"/>
          <w:sz w:val="72"/>
          <w:szCs w:val="72"/>
        </w:rPr>
        <w:t xml:space="preserve">Future </w:t>
      </w:r>
      <w:r w:rsidR="003D3A4D" w:rsidRPr="003E12D7">
        <w:rPr>
          <w:color w:val="2F5496" w:themeColor="accent1" w:themeShade="BF"/>
          <w:sz w:val="72"/>
          <w:szCs w:val="72"/>
        </w:rPr>
        <w:t xml:space="preserve">Aims </w:t>
      </w:r>
      <w:r w:rsidR="003E12D7">
        <w:rPr>
          <w:color w:val="000000" w:themeColor="text1"/>
          <w:sz w:val="72"/>
          <w:szCs w:val="72"/>
        </w:rPr>
        <w:t>–</w:t>
      </w:r>
    </w:p>
    <w:p w14:paraId="3B8E37C4" w14:textId="3E72148B" w:rsidR="003E12D7" w:rsidRDefault="003E12D7" w:rsidP="008603FD">
      <w:pPr>
        <w:ind w:left="-42"/>
        <w:rPr>
          <w:color w:val="000000" w:themeColor="text1"/>
          <w:sz w:val="72"/>
          <w:szCs w:val="72"/>
        </w:rPr>
      </w:pPr>
      <w:r>
        <w:rPr>
          <w:color w:val="000000" w:themeColor="text1"/>
          <w:sz w:val="72"/>
          <w:szCs w:val="72"/>
        </w:rPr>
        <w:t>The major challenge in detection of false information lies in-</w:t>
      </w:r>
    </w:p>
    <w:p w14:paraId="45286763" w14:textId="7D051679" w:rsidR="003E12D7" w:rsidRDefault="003E12D7" w:rsidP="003E12D7">
      <w:pPr>
        <w:pStyle w:val="ListParagraph"/>
        <w:numPr>
          <w:ilvl w:val="0"/>
          <w:numId w:val="1"/>
        </w:numPr>
        <w:rPr>
          <w:color w:val="000000" w:themeColor="text1"/>
          <w:sz w:val="72"/>
          <w:szCs w:val="72"/>
        </w:rPr>
      </w:pPr>
      <w:r>
        <w:rPr>
          <w:color w:val="000000" w:themeColor="text1"/>
          <w:sz w:val="72"/>
          <w:szCs w:val="72"/>
        </w:rPr>
        <w:t xml:space="preserve"> There is a blurred boundary in between real and fake information since there is no clear set of rules for the distinction.</w:t>
      </w:r>
    </w:p>
    <w:p w14:paraId="4BA44AFC" w14:textId="1423A3F7" w:rsidR="003E12D7" w:rsidRDefault="003E12D7" w:rsidP="003E12D7">
      <w:pPr>
        <w:pStyle w:val="ListParagraph"/>
        <w:numPr>
          <w:ilvl w:val="0"/>
          <w:numId w:val="1"/>
        </w:numPr>
        <w:rPr>
          <w:color w:val="000000" w:themeColor="text1"/>
          <w:sz w:val="72"/>
          <w:szCs w:val="72"/>
        </w:rPr>
      </w:pPr>
      <w:r>
        <w:rPr>
          <w:color w:val="000000" w:themeColor="text1"/>
          <w:sz w:val="72"/>
          <w:szCs w:val="72"/>
        </w:rPr>
        <w:t xml:space="preserve"> Sometimes some amount of real news is mixed with fake news to threaten integrity</w:t>
      </w:r>
    </w:p>
    <w:p w14:paraId="5409BB3C" w14:textId="26089E67" w:rsidR="008603FD" w:rsidRPr="003E12D7" w:rsidRDefault="003E12D7" w:rsidP="003E12D7">
      <w:pPr>
        <w:pStyle w:val="ListParagraph"/>
        <w:ind w:left="678"/>
        <w:rPr>
          <w:color w:val="000000" w:themeColor="text1"/>
          <w:sz w:val="72"/>
          <w:szCs w:val="72"/>
        </w:rPr>
      </w:pPr>
      <w:r>
        <w:rPr>
          <w:color w:val="000000" w:themeColor="text1"/>
          <w:sz w:val="72"/>
          <w:szCs w:val="72"/>
        </w:rPr>
        <w:t xml:space="preserve">Thus, </w:t>
      </w:r>
      <w:r w:rsidR="005A0DE1" w:rsidRPr="003E12D7">
        <w:rPr>
          <w:color w:val="000000" w:themeColor="text1"/>
          <w:sz w:val="72"/>
          <w:szCs w:val="72"/>
        </w:rPr>
        <w:t>we can use Fuzzy logic for sentiment analysis which handles entities which cannot be classified as either but the logic can perform approximate reasoning to improve performance significantly.</w:t>
      </w:r>
    </w:p>
    <w:p w14:paraId="63D7CEC7" w14:textId="77777777" w:rsidR="008603FD" w:rsidRPr="008603FD" w:rsidRDefault="008603FD" w:rsidP="008603FD">
      <w:pPr>
        <w:ind w:left="-42"/>
        <w:rPr>
          <w:b/>
          <w:bCs/>
          <w:color w:val="000000" w:themeColor="text1"/>
          <w:sz w:val="72"/>
          <w:szCs w:val="72"/>
        </w:rPr>
      </w:pPr>
    </w:p>
    <w:p w14:paraId="4C2807AA" w14:textId="3E1A5733" w:rsidR="008603FD" w:rsidRPr="008603FD" w:rsidRDefault="008603FD" w:rsidP="008603FD">
      <w:pPr>
        <w:ind w:left="-42"/>
        <w:rPr>
          <w:color w:val="000000" w:themeColor="text1"/>
          <w:sz w:val="72"/>
          <w:szCs w:val="72"/>
        </w:rPr>
      </w:pPr>
      <w:r>
        <w:rPr>
          <w:color w:val="000000" w:themeColor="text1"/>
          <w:sz w:val="72"/>
          <w:szCs w:val="72"/>
        </w:rPr>
        <w:t xml:space="preserve"> </w:t>
      </w:r>
    </w:p>
    <w:p w14:paraId="014568C1" w14:textId="77777777" w:rsidR="008603FD" w:rsidRPr="008603FD" w:rsidRDefault="008603FD" w:rsidP="008603FD">
      <w:pPr>
        <w:rPr>
          <w:sz w:val="72"/>
          <w:szCs w:val="72"/>
        </w:rPr>
      </w:pPr>
    </w:p>
    <w:sectPr w:rsidR="008603FD" w:rsidRPr="008603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186273"/>
    <w:multiLevelType w:val="multilevel"/>
    <w:tmpl w:val="5D6E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535EF6"/>
    <w:multiLevelType w:val="multilevel"/>
    <w:tmpl w:val="C1E4C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A36D35"/>
    <w:multiLevelType w:val="hybridMultilevel"/>
    <w:tmpl w:val="B38EBFE6"/>
    <w:lvl w:ilvl="0" w:tplc="04090001">
      <w:start w:val="1"/>
      <w:numFmt w:val="bullet"/>
      <w:lvlText w:val=""/>
      <w:lvlJc w:val="left"/>
      <w:pPr>
        <w:ind w:left="678" w:hanging="360"/>
      </w:pPr>
      <w:rPr>
        <w:rFonts w:ascii="Symbol" w:hAnsi="Symbol" w:hint="default"/>
      </w:rPr>
    </w:lvl>
    <w:lvl w:ilvl="1" w:tplc="04090003" w:tentative="1">
      <w:start w:val="1"/>
      <w:numFmt w:val="bullet"/>
      <w:lvlText w:val="o"/>
      <w:lvlJc w:val="left"/>
      <w:pPr>
        <w:ind w:left="1398" w:hanging="360"/>
      </w:pPr>
      <w:rPr>
        <w:rFonts w:ascii="Courier New" w:hAnsi="Courier New" w:cs="Courier New" w:hint="default"/>
      </w:rPr>
    </w:lvl>
    <w:lvl w:ilvl="2" w:tplc="04090005" w:tentative="1">
      <w:start w:val="1"/>
      <w:numFmt w:val="bullet"/>
      <w:lvlText w:val=""/>
      <w:lvlJc w:val="left"/>
      <w:pPr>
        <w:ind w:left="2118" w:hanging="360"/>
      </w:pPr>
      <w:rPr>
        <w:rFonts w:ascii="Wingdings" w:hAnsi="Wingdings" w:hint="default"/>
      </w:rPr>
    </w:lvl>
    <w:lvl w:ilvl="3" w:tplc="04090001" w:tentative="1">
      <w:start w:val="1"/>
      <w:numFmt w:val="bullet"/>
      <w:lvlText w:val=""/>
      <w:lvlJc w:val="left"/>
      <w:pPr>
        <w:ind w:left="2838" w:hanging="360"/>
      </w:pPr>
      <w:rPr>
        <w:rFonts w:ascii="Symbol" w:hAnsi="Symbol" w:hint="default"/>
      </w:rPr>
    </w:lvl>
    <w:lvl w:ilvl="4" w:tplc="04090003" w:tentative="1">
      <w:start w:val="1"/>
      <w:numFmt w:val="bullet"/>
      <w:lvlText w:val="o"/>
      <w:lvlJc w:val="left"/>
      <w:pPr>
        <w:ind w:left="3558" w:hanging="360"/>
      </w:pPr>
      <w:rPr>
        <w:rFonts w:ascii="Courier New" w:hAnsi="Courier New" w:cs="Courier New" w:hint="default"/>
      </w:rPr>
    </w:lvl>
    <w:lvl w:ilvl="5" w:tplc="04090005" w:tentative="1">
      <w:start w:val="1"/>
      <w:numFmt w:val="bullet"/>
      <w:lvlText w:val=""/>
      <w:lvlJc w:val="left"/>
      <w:pPr>
        <w:ind w:left="4278" w:hanging="360"/>
      </w:pPr>
      <w:rPr>
        <w:rFonts w:ascii="Wingdings" w:hAnsi="Wingdings" w:hint="default"/>
      </w:rPr>
    </w:lvl>
    <w:lvl w:ilvl="6" w:tplc="04090001" w:tentative="1">
      <w:start w:val="1"/>
      <w:numFmt w:val="bullet"/>
      <w:lvlText w:val=""/>
      <w:lvlJc w:val="left"/>
      <w:pPr>
        <w:ind w:left="4998" w:hanging="360"/>
      </w:pPr>
      <w:rPr>
        <w:rFonts w:ascii="Symbol" w:hAnsi="Symbol" w:hint="default"/>
      </w:rPr>
    </w:lvl>
    <w:lvl w:ilvl="7" w:tplc="04090003" w:tentative="1">
      <w:start w:val="1"/>
      <w:numFmt w:val="bullet"/>
      <w:lvlText w:val="o"/>
      <w:lvlJc w:val="left"/>
      <w:pPr>
        <w:ind w:left="5718" w:hanging="360"/>
      </w:pPr>
      <w:rPr>
        <w:rFonts w:ascii="Courier New" w:hAnsi="Courier New" w:cs="Courier New" w:hint="default"/>
      </w:rPr>
    </w:lvl>
    <w:lvl w:ilvl="8" w:tplc="04090005" w:tentative="1">
      <w:start w:val="1"/>
      <w:numFmt w:val="bullet"/>
      <w:lvlText w:val=""/>
      <w:lvlJc w:val="left"/>
      <w:pPr>
        <w:ind w:left="6438" w:hanging="360"/>
      </w:pPr>
      <w:rPr>
        <w:rFonts w:ascii="Wingdings" w:hAnsi="Wingdings" w:hint="default"/>
      </w:rPr>
    </w:lvl>
  </w:abstractNum>
  <w:abstractNum w:abstractNumId="3" w15:restartNumberingAfterBreak="0">
    <w:nsid w:val="40954DA4"/>
    <w:multiLevelType w:val="hybridMultilevel"/>
    <w:tmpl w:val="90EA064C"/>
    <w:lvl w:ilvl="0" w:tplc="04090001">
      <w:start w:val="1"/>
      <w:numFmt w:val="bullet"/>
      <w:lvlText w:val=""/>
      <w:lvlJc w:val="left"/>
      <w:pPr>
        <w:ind w:left="678" w:hanging="360"/>
      </w:pPr>
      <w:rPr>
        <w:rFonts w:ascii="Symbol" w:hAnsi="Symbol" w:hint="default"/>
      </w:rPr>
    </w:lvl>
    <w:lvl w:ilvl="1" w:tplc="04090003" w:tentative="1">
      <w:start w:val="1"/>
      <w:numFmt w:val="bullet"/>
      <w:lvlText w:val="o"/>
      <w:lvlJc w:val="left"/>
      <w:pPr>
        <w:ind w:left="1398" w:hanging="360"/>
      </w:pPr>
      <w:rPr>
        <w:rFonts w:ascii="Courier New" w:hAnsi="Courier New" w:cs="Courier New" w:hint="default"/>
      </w:rPr>
    </w:lvl>
    <w:lvl w:ilvl="2" w:tplc="04090005" w:tentative="1">
      <w:start w:val="1"/>
      <w:numFmt w:val="bullet"/>
      <w:lvlText w:val=""/>
      <w:lvlJc w:val="left"/>
      <w:pPr>
        <w:ind w:left="2118" w:hanging="360"/>
      </w:pPr>
      <w:rPr>
        <w:rFonts w:ascii="Wingdings" w:hAnsi="Wingdings" w:hint="default"/>
      </w:rPr>
    </w:lvl>
    <w:lvl w:ilvl="3" w:tplc="04090001" w:tentative="1">
      <w:start w:val="1"/>
      <w:numFmt w:val="bullet"/>
      <w:lvlText w:val=""/>
      <w:lvlJc w:val="left"/>
      <w:pPr>
        <w:ind w:left="2838" w:hanging="360"/>
      </w:pPr>
      <w:rPr>
        <w:rFonts w:ascii="Symbol" w:hAnsi="Symbol" w:hint="default"/>
      </w:rPr>
    </w:lvl>
    <w:lvl w:ilvl="4" w:tplc="04090003" w:tentative="1">
      <w:start w:val="1"/>
      <w:numFmt w:val="bullet"/>
      <w:lvlText w:val="o"/>
      <w:lvlJc w:val="left"/>
      <w:pPr>
        <w:ind w:left="3558" w:hanging="360"/>
      </w:pPr>
      <w:rPr>
        <w:rFonts w:ascii="Courier New" w:hAnsi="Courier New" w:cs="Courier New" w:hint="default"/>
      </w:rPr>
    </w:lvl>
    <w:lvl w:ilvl="5" w:tplc="04090005" w:tentative="1">
      <w:start w:val="1"/>
      <w:numFmt w:val="bullet"/>
      <w:lvlText w:val=""/>
      <w:lvlJc w:val="left"/>
      <w:pPr>
        <w:ind w:left="4278" w:hanging="360"/>
      </w:pPr>
      <w:rPr>
        <w:rFonts w:ascii="Wingdings" w:hAnsi="Wingdings" w:hint="default"/>
      </w:rPr>
    </w:lvl>
    <w:lvl w:ilvl="6" w:tplc="04090001" w:tentative="1">
      <w:start w:val="1"/>
      <w:numFmt w:val="bullet"/>
      <w:lvlText w:val=""/>
      <w:lvlJc w:val="left"/>
      <w:pPr>
        <w:ind w:left="4998" w:hanging="360"/>
      </w:pPr>
      <w:rPr>
        <w:rFonts w:ascii="Symbol" w:hAnsi="Symbol" w:hint="default"/>
      </w:rPr>
    </w:lvl>
    <w:lvl w:ilvl="7" w:tplc="04090003" w:tentative="1">
      <w:start w:val="1"/>
      <w:numFmt w:val="bullet"/>
      <w:lvlText w:val="o"/>
      <w:lvlJc w:val="left"/>
      <w:pPr>
        <w:ind w:left="5718" w:hanging="360"/>
      </w:pPr>
      <w:rPr>
        <w:rFonts w:ascii="Courier New" w:hAnsi="Courier New" w:cs="Courier New" w:hint="default"/>
      </w:rPr>
    </w:lvl>
    <w:lvl w:ilvl="8" w:tplc="04090005" w:tentative="1">
      <w:start w:val="1"/>
      <w:numFmt w:val="bullet"/>
      <w:lvlText w:val=""/>
      <w:lvlJc w:val="left"/>
      <w:pPr>
        <w:ind w:left="6438" w:hanging="360"/>
      </w:pPr>
      <w:rPr>
        <w:rFonts w:ascii="Wingdings" w:hAnsi="Wingdings" w:hint="default"/>
      </w:rPr>
    </w:lvl>
  </w:abstractNum>
  <w:abstractNum w:abstractNumId="4" w15:restartNumberingAfterBreak="0">
    <w:nsid w:val="503128B7"/>
    <w:multiLevelType w:val="multilevel"/>
    <w:tmpl w:val="4D20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6A7F3B"/>
    <w:multiLevelType w:val="multilevel"/>
    <w:tmpl w:val="B0A6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15618C"/>
    <w:multiLevelType w:val="multilevel"/>
    <w:tmpl w:val="ECF4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FD3BA9"/>
    <w:multiLevelType w:val="multilevel"/>
    <w:tmpl w:val="FBFE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5B11F7"/>
    <w:multiLevelType w:val="multilevel"/>
    <w:tmpl w:val="AC70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3C0827"/>
    <w:multiLevelType w:val="multilevel"/>
    <w:tmpl w:val="BD14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4260679">
    <w:abstractNumId w:val="2"/>
  </w:num>
  <w:num w:numId="2" w16cid:durableId="2126390345">
    <w:abstractNumId w:val="3"/>
  </w:num>
  <w:num w:numId="3" w16cid:durableId="2029793032">
    <w:abstractNumId w:val="9"/>
  </w:num>
  <w:num w:numId="4" w16cid:durableId="1535844172">
    <w:abstractNumId w:val="7"/>
  </w:num>
  <w:num w:numId="5" w16cid:durableId="1638610125">
    <w:abstractNumId w:val="8"/>
  </w:num>
  <w:num w:numId="6" w16cid:durableId="1611165874">
    <w:abstractNumId w:val="5"/>
  </w:num>
  <w:num w:numId="7" w16cid:durableId="726149056">
    <w:abstractNumId w:val="1"/>
  </w:num>
  <w:num w:numId="8" w16cid:durableId="1097824506">
    <w:abstractNumId w:val="0"/>
  </w:num>
  <w:num w:numId="9" w16cid:durableId="731347123">
    <w:abstractNumId w:val="6"/>
  </w:num>
  <w:num w:numId="10" w16cid:durableId="20134855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3A6"/>
    <w:rsid w:val="000C0DF4"/>
    <w:rsid w:val="000C4318"/>
    <w:rsid w:val="00141643"/>
    <w:rsid w:val="00247F1C"/>
    <w:rsid w:val="002B3FB4"/>
    <w:rsid w:val="002F0F1C"/>
    <w:rsid w:val="003D3A4D"/>
    <w:rsid w:val="003E12D7"/>
    <w:rsid w:val="005A0DE1"/>
    <w:rsid w:val="005B0F12"/>
    <w:rsid w:val="0063381B"/>
    <w:rsid w:val="00824477"/>
    <w:rsid w:val="008603FD"/>
    <w:rsid w:val="008C574A"/>
    <w:rsid w:val="00A10FB7"/>
    <w:rsid w:val="00A82664"/>
    <w:rsid w:val="00A82B5E"/>
    <w:rsid w:val="00BB191A"/>
    <w:rsid w:val="00D243A6"/>
    <w:rsid w:val="00D83120"/>
    <w:rsid w:val="00EC6BB4"/>
    <w:rsid w:val="00F005F4"/>
    <w:rsid w:val="00F161AA"/>
    <w:rsid w:val="00FF3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B5939"/>
  <w15:chartTrackingRefBased/>
  <w15:docId w15:val="{6895211A-3D52-43DD-B0E2-45F65E764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3FD"/>
  </w:style>
  <w:style w:type="paragraph" w:styleId="Heading1">
    <w:name w:val="heading 1"/>
    <w:basedOn w:val="Normal"/>
    <w:next w:val="Normal"/>
    <w:link w:val="Heading1Char"/>
    <w:uiPriority w:val="9"/>
    <w:qFormat/>
    <w:rsid w:val="00D243A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243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243A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243A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243A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243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43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43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43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3A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243A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243A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243A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243A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243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43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43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43A6"/>
    <w:rPr>
      <w:rFonts w:eastAsiaTheme="majorEastAsia" w:cstheme="majorBidi"/>
      <w:color w:val="272727" w:themeColor="text1" w:themeTint="D8"/>
    </w:rPr>
  </w:style>
  <w:style w:type="paragraph" w:styleId="Title">
    <w:name w:val="Title"/>
    <w:basedOn w:val="Normal"/>
    <w:next w:val="Normal"/>
    <w:link w:val="TitleChar"/>
    <w:uiPriority w:val="10"/>
    <w:qFormat/>
    <w:rsid w:val="00D243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43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43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43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43A6"/>
    <w:pPr>
      <w:spacing w:before="160"/>
      <w:jc w:val="center"/>
    </w:pPr>
    <w:rPr>
      <w:i/>
      <w:iCs/>
      <w:color w:val="404040" w:themeColor="text1" w:themeTint="BF"/>
    </w:rPr>
  </w:style>
  <w:style w:type="character" w:customStyle="1" w:styleId="QuoteChar">
    <w:name w:val="Quote Char"/>
    <w:basedOn w:val="DefaultParagraphFont"/>
    <w:link w:val="Quote"/>
    <w:uiPriority w:val="29"/>
    <w:rsid w:val="00D243A6"/>
    <w:rPr>
      <w:i/>
      <w:iCs/>
      <w:color w:val="404040" w:themeColor="text1" w:themeTint="BF"/>
    </w:rPr>
  </w:style>
  <w:style w:type="paragraph" w:styleId="ListParagraph">
    <w:name w:val="List Paragraph"/>
    <w:basedOn w:val="Normal"/>
    <w:uiPriority w:val="34"/>
    <w:qFormat/>
    <w:rsid w:val="00D243A6"/>
    <w:pPr>
      <w:ind w:left="720"/>
      <w:contextualSpacing/>
    </w:pPr>
  </w:style>
  <w:style w:type="character" w:styleId="IntenseEmphasis">
    <w:name w:val="Intense Emphasis"/>
    <w:basedOn w:val="DefaultParagraphFont"/>
    <w:uiPriority w:val="21"/>
    <w:qFormat/>
    <w:rsid w:val="00D243A6"/>
    <w:rPr>
      <w:i/>
      <w:iCs/>
      <w:color w:val="2F5496" w:themeColor="accent1" w:themeShade="BF"/>
    </w:rPr>
  </w:style>
  <w:style w:type="paragraph" w:styleId="IntenseQuote">
    <w:name w:val="Intense Quote"/>
    <w:basedOn w:val="Normal"/>
    <w:next w:val="Normal"/>
    <w:link w:val="IntenseQuoteChar"/>
    <w:uiPriority w:val="30"/>
    <w:qFormat/>
    <w:rsid w:val="00D243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243A6"/>
    <w:rPr>
      <w:i/>
      <w:iCs/>
      <w:color w:val="2F5496" w:themeColor="accent1" w:themeShade="BF"/>
    </w:rPr>
  </w:style>
  <w:style w:type="character" w:styleId="IntenseReference">
    <w:name w:val="Intense Reference"/>
    <w:basedOn w:val="DefaultParagraphFont"/>
    <w:uiPriority w:val="32"/>
    <w:qFormat/>
    <w:rsid w:val="00D243A6"/>
    <w:rPr>
      <w:b/>
      <w:bCs/>
      <w:smallCaps/>
      <w:color w:val="2F5496" w:themeColor="accent1" w:themeShade="BF"/>
      <w:spacing w:val="5"/>
    </w:rPr>
  </w:style>
  <w:style w:type="character" w:styleId="Hyperlink">
    <w:name w:val="Hyperlink"/>
    <w:basedOn w:val="DefaultParagraphFont"/>
    <w:uiPriority w:val="99"/>
    <w:unhideWhenUsed/>
    <w:rsid w:val="008603FD"/>
    <w:rPr>
      <w:color w:val="0563C1" w:themeColor="hyperlink"/>
      <w:u w:val="single"/>
    </w:rPr>
  </w:style>
  <w:style w:type="paragraph" w:styleId="NormalWeb">
    <w:name w:val="Normal (Web)"/>
    <w:basedOn w:val="Normal"/>
    <w:uiPriority w:val="99"/>
    <w:semiHidden/>
    <w:unhideWhenUsed/>
    <w:rsid w:val="00D8312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772225">
      <w:bodyDiv w:val="1"/>
      <w:marLeft w:val="0"/>
      <w:marRight w:val="0"/>
      <w:marTop w:val="0"/>
      <w:marBottom w:val="0"/>
      <w:divBdr>
        <w:top w:val="none" w:sz="0" w:space="0" w:color="auto"/>
        <w:left w:val="none" w:sz="0" w:space="0" w:color="auto"/>
        <w:bottom w:val="none" w:sz="0" w:space="0" w:color="auto"/>
        <w:right w:val="none" w:sz="0" w:space="0" w:color="auto"/>
      </w:divBdr>
    </w:div>
    <w:div w:id="135952300">
      <w:bodyDiv w:val="1"/>
      <w:marLeft w:val="0"/>
      <w:marRight w:val="0"/>
      <w:marTop w:val="0"/>
      <w:marBottom w:val="0"/>
      <w:divBdr>
        <w:top w:val="none" w:sz="0" w:space="0" w:color="auto"/>
        <w:left w:val="none" w:sz="0" w:space="0" w:color="auto"/>
        <w:bottom w:val="none" w:sz="0" w:space="0" w:color="auto"/>
        <w:right w:val="none" w:sz="0" w:space="0" w:color="auto"/>
      </w:divBdr>
    </w:div>
    <w:div w:id="178004837">
      <w:bodyDiv w:val="1"/>
      <w:marLeft w:val="0"/>
      <w:marRight w:val="0"/>
      <w:marTop w:val="0"/>
      <w:marBottom w:val="0"/>
      <w:divBdr>
        <w:top w:val="none" w:sz="0" w:space="0" w:color="auto"/>
        <w:left w:val="none" w:sz="0" w:space="0" w:color="auto"/>
        <w:bottom w:val="none" w:sz="0" w:space="0" w:color="auto"/>
        <w:right w:val="none" w:sz="0" w:space="0" w:color="auto"/>
      </w:divBdr>
    </w:div>
    <w:div w:id="416291317">
      <w:bodyDiv w:val="1"/>
      <w:marLeft w:val="0"/>
      <w:marRight w:val="0"/>
      <w:marTop w:val="0"/>
      <w:marBottom w:val="0"/>
      <w:divBdr>
        <w:top w:val="none" w:sz="0" w:space="0" w:color="auto"/>
        <w:left w:val="none" w:sz="0" w:space="0" w:color="auto"/>
        <w:bottom w:val="none" w:sz="0" w:space="0" w:color="auto"/>
        <w:right w:val="none" w:sz="0" w:space="0" w:color="auto"/>
      </w:divBdr>
    </w:div>
    <w:div w:id="440149392">
      <w:bodyDiv w:val="1"/>
      <w:marLeft w:val="0"/>
      <w:marRight w:val="0"/>
      <w:marTop w:val="0"/>
      <w:marBottom w:val="0"/>
      <w:divBdr>
        <w:top w:val="none" w:sz="0" w:space="0" w:color="auto"/>
        <w:left w:val="none" w:sz="0" w:space="0" w:color="auto"/>
        <w:bottom w:val="none" w:sz="0" w:space="0" w:color="auto"/>
        <w:right w:val="none" w:sz="0" w:space="0" w:color="auto"/>
      </w:divBdr>
    </w:div>
    <w:div w:id="773592884">
      <w:bodyDiv w:val="1"/>
      <w:marLeft w:val="0"/>
      <w:marRight w:val="0"/>
      <w:marTop w:val="0"/>
      <w:marBottom w:val="0"/>
      <w:divBdr>
        <w:top w:val="none" w:sz="0" w:space="0" w:color="auto"/>
        <w:left w:val="none" w:sz="0" w:space="0" w:color="auto"/>
        <w:bottom w:val="none" w:sz="0" w:space="0" w:color="auto"/>
        <w:right w:val="none" w:sz="0" w:space="0" w:color="auto"/>
      </w:divBdr>
    </w:div>
    <w:div w:id="796339068">
      <w:bodyDiv w:val="1"/>
      <w:marLeft w:val="0"/>
      <w:marRight w:val="0"/>
      <w:marTop w:val="0"/>
      <w:marBottom w:val="0"/>
      <w:divBdr>
        <w:top w:val="none" w:sz="0" w:space="0" w:color="auto"/>
        <w:left w:val="none" w:sz="0" w:space="0" w:color="auto"/>
        <w:bottom w:val="none" w:sz="0" w:space="0" w:color="auto"/>
        <w:right w:val="none" w:sz="0" w:space="0" w:color="auto"/>
      </w:divBdr>
    </w:div>
    <w:div w:id="932863214">
      <w:bodyDiv w:val="1"/>
      <w:marLeft w:val="0"/>
      <w:marRight w:val="0"/>
      <w:marTop w:val="0"/>
      <w:marBottom w:val="0"/>
      <w:divBdr>
        <w:top w:val="none" w:sz="0" w:space="0" w:color="auto"/>
        <w:left w:val="none" w:sz="0" w:space="0" w:color="auto"/>
        <w:bottom w:val="none" w:sz="0" w:space="0" w:color="auto"/>
        <w:right w:val="none" w:sz="0" w:space="0" w:color="auto"/>
      </w:divBdr>
    </w:div>
    <w:div w:id="1265503024">
      <w:bodyDiv w:val="1"/>
      <w:marLeft w:val="0"/>
      <w:marRight w:val="0"/>
      <w:marTop w:val="0"/>
      <w:marBottom w:val="0"/>
      <w:divBdr>
        <w:top w:val="none" w:sz="0" w:space="0" w:color="auto"/>
        <w:left w:val="none" w:sz="0" w:space="0" w:color="auto"/>
        <w:bottom w:val="none" w:sz="0" w:space="0" w:color="auto"/>
        <w:right w:val="none" w:sz="0" w:space="0" w:color="auto"/>
      </w:divBdr>
    </w:div>
    <w:div w:id="1432551470">
      <w:bodyDiv w:val="1"/>
      <w:marLeft w:val="0"/>
      <w:marRight w:val="0"/>
      <w:marTop w:val="0"/>
      <w:marBottom w:val="0"/>
      <w:divBdr>
        <w:top w:val="none" w:sz="0" w:space="0" w:color="auto"/>
        <w:left w:val="none" w:sz="0" w:space="0" w:color="auto"/>
        <w:bottom w:val="none" w:sz="0" w:space="0" w:color="auto"/>
        <w:right w:val="none" w:sz="0" w:space="0" w:color="auto"/>
      </w:divBdr>
    </w:div>
    <w:div w:id="1856265891">
      <w:bodyDiv w:val="1"/>
      <w:marLeft w:val="0"/>
      <w:marRight w:val="0"/>
      <w:marTop w:val="0"/>
      <w:marBottom w:val="0"/>
      <w:divBdr>
        <w:top w:val="none" w:sz="0" w:space="0" w:color="auto"/>
        <w:left w:val="none" w:sz="0" w:space="0" w:color="auto"/>
        <w:bottom w:val="none" w:sz="0" w:space="0" w:color="auto"/>
        <w:right w:val="none" w:sz="0" w:space="0" w:color="auto"/>
      </w:divBdr>
    </w:div>
    <w:div w:id="1933707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alamkaar9404/gittut.git" TargetMode="External"/><Relationship Id="rId13" Type="http://schemas.openxmlformats.org/officeDocument/2006/relationships/diagramColors" Target="diagrams/colors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diagramQuickStyle" Target="diagrams/quickStyle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3.png"/><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8EB9CE-1046-42E4-A20F-E43683E6BDA0}" type="doc">
      <dgm:prSet loTypeId="urn:microsoft.com/office/officeart/2005/8/layout/process1" loCatId="process" qsTypeId="urn:microsoft.com/office/officeart/2005/8/quickstyle/simple1" qsCatId="simple" csTypeId="urn:microsoft.com/office/officeart/2005/8/colors/accent1_2" csCatId="accent1" phldr="1"/>
      <dgm:spPr/>
    </dgm:pt>
    <dgm:pt modelId="{B96EB480-B63D-48D2-A78F-1D6078AC99CD}">
      <dgm:prSet phldrT="[Text]" custT="1"/>
      <dgm:spPr/>
      <dgm:t>
        <a:bodyPr/>
        <a:lstStyle/>
        <a:p>
          <a:r>
            <a:rPr lang="en-US" sz="3200"/>
            <a:t>Preprocessed Data </a:t>
          </a:r>
        </a:p>
        <a:p>
          <a:r>
            <a:rPr lang="en-US" sz="3200"/>
            <a:t>(from layer 1)</a:t>
          </a:r>
        </a:p>
      </dgm:t>
    </dgm:pt>
    <dgm:pt modelId="{3759EF5F-F603-4F0A-A6E6-BC58598AE7F8}" type="parTrans" cxnId="{A9A1E949-6B85-4A01-8189-E286928D4C15}">
      <dgm:prSet/>
      <dgm:spPr/>
      <dgm:t>
        <a:bodyPr/>
        <a:lstStyle/>
        <a:p>
          <a:endParaRPr lang="en-US"/>
        </a:p>
      </dgm:t>
    </dgm:pt>
    <dgm:pt modelId="{52118C48-F6DE-493F-9696-7BFC082467BB}" type="sibTrans" cxnId="{A9A1E949-6B85-4A01-8189-E286928D4C15}">
      <dgm:prSet custT="1"/>
      <dgm:spPr/>
      <dgm:t>
        <a:bodyPr/>
        <a:lstStyle/>
        <a:p>
          <a:r>
            <a:rPr lang="en-US" sz="2400">
              <a:solidFill>
                <a:schemeClr val="tx1">
                  <a:lumMod val="95000"/>
                  <a:lumOff val="5000"/>
                </a:schemeClr>
              </a:solidFill>
            </a:rPr>
            <a:t>Tokenization</a:t>
          </a:r>
        </a:p>
      </dgm:t>
    </dgm:pt>
    <dgm:pt modelId="{4E3E6139-003E-429E-A3F1-FB2FFF0A2B32}">
      <dgm:prSet phldrT="[Text]" custT="1"/>
      <dgm:spPr/>
      <dgm:t>
        <a:bodyPr/>
        <a:lstStyle/>
        <a:p>
          <a:r>
            <a:rPr lang="en-US" sz="3200"/>
            <a:t>Tokens</a:t>
          </a:r>
        </a:p>
        <a:p>
          <a:r>
            <a:rPr lang="en-US" sz="3200"/>
            <a:t>(smaller chunks)</a:t>
          </a:r>
        </a:p>
      </dgm:t>
    </dgm:pt>
    <dgm:pt modelId="{ABA57D52-2742-40C4-850E-FF9CC59B7BCC}" type="parTrans" cxnId="{5EBA8F1F-4616-4F27-B8D3-A1C275A1FD47}">
      <dgm:prSet/>
      <dgm:spPr/>
      <dgm:t>
        <a:bodyPr/>
        <a:lstStyle/>
        <a:p>
          <a:endParaRPr lang="en-US"/>
        </a:p>
      </dgm:t>
    </dgm:pt>
    <dgm:pt modelId="{7D1524EF-28EB-4D9D-B497-71D405614C7E}" type="sibTrans" cxnId="{5EBA8F1F-4616-4F27-B8D3-A1C275A1FD47}">
      <dgm:prSet custT="1"/>
      <dgm:spPr/>
      <dgm:t>
        <a:bodyPr/>
        <a:lstStyle/>
        <a:p>
          <a:r>
            <a:rPr lang="en-US" sz="2400">
              <a:solidFill>
                <a:schemeClr val="tx1">
                  <a:lumMod val="95000"/>
                  <a:lumOff val="5000"/>
                </a:schemeClr>
              </a:solidFill>
            </a:rPr>
            <a:t>Vectorization</a:t>
          </a:r>
        </a:p>
      </dgm:t>
    </dgm:pt>
    <dgm:pt modelId="{E3EE8539-4182-4FF2-B331-940DF6C6EDF4}">
      <dgm:prSet phldrT="[Text]" custT="1"/>
      <dgm:spPr/>
      <dgm:t>
        <a:bodyPr/>
        <a:lstStyle/>
        <a:p>
          <a:r>
            <a:rPr lang="en-US" sz="3200"/>
            <a:t>Vectors</a:t>
          </a:r>
        </a:p>
        <a:p>
          <a:r>
            <a:rPr lang="en-US" sz="3200"/>
            <a:t>(Embeddings)</a:t>
          </a:r>
        </a:p>
      </dgm:t>
    </dgm:pt>
    <dgm:pt modelId="{C4F91117-FD58-4280-972B-C8A653F59ED4}" type="parTrans" cxnId="{6F37674E-BA3E-4487-A424-17696905ACBD}">
      <dgm:prSet/>
      <dgm:spPr/>
      <dgm:t>
        <a:bodyPr/>
        <a:lstStyle/>
        <a:p>
          <a:endParaRPr lang="en-US"/>
        </a:p>
      </dgm:t>
    </dgm:pt>
    <dgm:pt modelId="{9C7DEDC2-4B53-497E-A439-1129869DE507}" type="sibTrans" cxnId="{6F37674E-BA3E-4487-A424-17696905ACBD}">
      <dgm:prSet/>
      <dgm:spPr/>
      <dgm:t>
        <a:bodyPr/>
        <a:lstStyle/>
        <a:p>
          <a:endParaRPr lang="en-US"/>
        </a:p>
      </dgm:t>
    </dgm:pt>
    <dgm:pt modelId="{8C5314A7-F66E-4E6C-85FF-5838A58769D0}" type="pres">
      <dgm:prSet presAssocID="{578EB9CE-1046-42E4-A20F-E43683E6BDA0}" presName="Name0" presStyleCnt="0">
        <dgm:presLayoutVars>
          <dgm:dir/>
          <dgm:resizeHandles val="exact"/>
        </dgm:presLayoutVars>
      </dgm:prSet>
      <dgm:spPr/>
    </dgm:pt>
    <dgm:pt modelId="{EF069600-D71B-45B5-A2BD-D8989AEB1136}" type="pres">
      <dgm:prSet presAssocID="{B96EB480-B63D-48D2-A78F-1D6078AC99CD}" presName="node" presStyleLbl="node1" presStyleIdx="0" presStyleCnt="3" custScaleX="64893" custScaleY="59199">
        <dgm:presLayoutVars>
          <dgm:bulletEnabled val="1"/>
        </dgm:presLayoutVars>
      </dgm:prSet>
      <dgm:spPr/>
    </dgm:pt>
    <dgm:pt modelId="{4AEBBF10-1AB9-4097-86EF-AF4E4B1ED233}" type="pres">
      <dgm:prSet presAssocID="{52118C48-F6DE-493F-9696-7BFC082467BB}" presName="sibTrans" presStyleLbl="sibTrans2D1" presStyleIdx="0" presStyleCnt="2" custScaleX="159406" custScaleY="87050" custLinFactNeighborX="4242" custLinFactNeighborY="0"/>
      <dgm:spPr/>
    </dgm:pt>
    <dgm:pt modelId="{00A2497D-4A5F-491E-BD9B-DE761CA3D0F1}" type="pres">
      <dgm:prSet presAssocID="{52118C48-F6DE-493F-9696-7BFC082467BB}" presName="connectorText" presStyleLbl="sibTrans2D1" presStyleIdx="0" presStyleCnt="2"/>
      <dgm:spPr/>
    </dgm:pt>
    <dgm:pt modelId="{07B69FE6-0601-4C40-8F6C-E16D047A0428}" type="pres">
      <dgm:prSet presAssocID="{4E3E6139-003E-429E-A3F1-FB2FFF0A2B32}" presName="node" presStyleLbl="node1" presStyleIdx="1" presStyleCnt="3" custScaleX="54691" custScaleY="58732" custLinFactNeighborX="21612" custLinFactNeighborY="1598">
        <dgm:presLayoutVars>
          <dgm:bulletEnabled val="1"/>
        </dgm:presLayoutVars>
      </dgm:prSet>
      <dgm:spPr/>
    </dgm:pt>
    <dgm:pt modelId="{C46420BA-EB38-437A-8BE2-776738BB6BE1}" type="pres">
      <dgm:prSet presAssocID="{7D1524EF-28EB-4D9D-B497-71D405614C7E}" presName="sibTrans" presStyleLbl="sibTrans2D1" presStyleIdx="1" presStyleCnt="2" custScaleX="182856" custScaleY="78324" custLinFactNeighborX="4324" custLinFactNeighborY="-6065"/>
      <dgm:spPr/>
    </dgm:pt>
    <dgm:pt modelId="{4C7890FE-972A-4BD4-B513-141FA6538AD9}" type="pres">
      <dgm:prSet presAssocID="{7D1524EF-28EB-4D9D-B497-71D405614C7E}" presName="connectorText" presStyleLbl="sibTrans2D1" presStyleIdx="1" presStyleCnt="2"/>
      <dgm:spPr/>
    </dgm:pt>
    <dgm:pt modelId="{64AC20FD-1E0F-491D-AF5B-E006ED31D535}" type="pres">
      <dgm:prSet presAssocID="{E3EE8539-4182-4FF2-B331-940DF6C6EDF4}" presName="node" presStyleLbl="node1" presStyleIdx="2" presStyleCnt="3" custScaleX="59938" custScaleY="49628" custLinFactNeighborX="22908" custLinFactNeighborY="2514">
        <dgm:presLayoutVars>
          <dgm:bulletEnabled val="1"/>
        </dgm:presLayoutVars>
      </dgm:prSet>
      <dgm:spPr/>
    </dgm:pt>
  </dgm:ptLst>
  <dgm:cxnLst>
    <dgm:cxn modelId="{5EBA8F1F-4616-4F27-B8D3-A1C275A1FD47}" srcId="{578EB9CE-1046-42E4-A20F-E43683E6BDA0}" destId="{4E3E6139-003E-429E-A3F1-FB2FFF0A2B32}" srcOrd="1" destOrd="0" parTransId="{ABA57D52-2742-40C4-850E-FF9CC59B7BCC}" sibTransId="{7D1524EF-28EB-4D9D-B497-71D405614C7E}"/>
    <dgm:cxn modelId="{273DB65D-7DFA-4D38-82D0-49984AB422B9}" type="presOf" srcId="{7D1524EF-28EB-4D9D-B497-71D405614C7E}" destId="{4C7890FE-972A-4BD4-B513-141FA6538AD9}" srcOrd="1" destOrd="0" presId="urn:microsoft.com/office/officeart/2005/8/layout/process1"/>
    <dgm:cxn modelId="{7357BC42-6944-4936-BCEB-6889FEA4D7E7}" type="presOf" srcId="{B96EB480-B63D-48D2-A78F-1D6078AC99CD}" destId="{EF069600-D71B-45B5-A2BD-D8989AEB1136}" srcOrd="0" destOrd="0" presId="urn:microsoft.com/office/officeart/2005/8/layout/process1"/>
    <dgm:cxn modelId="{C797D767-747E-496C-94C4-DFC7FE844C09}" type="presOf" srcId="{52118C48-F6DE-493F-9696-7BFC082467BB}" destId="{00A2497D-4A5F-491E-BD9B-DE761CA3D0F1}" srcOrd="1" destOrd="0" presId="urn:microsoft.com/office/officeart/2005/8/layout/process1"/>
    <dgm:cxn modelId="{D3472169-D109-4933-A023-47B030A63D16}" type="presOf" srcId="{7D1524EF-28EB-4D9D-B497-71D405614C7E}" destId="{C46420BA-EB38-437A-8BE2-776738BB6BE1}" srcOrd="0" destOrd="0" presId="urn:microsoft.com/office/officeart/2005/8/layout/process1"/>
    <dgm:cxn modelId="{A9A1E949-6B85-4A01-8189-E286928D4C15}" srcId="{578EB9CE-1046-42E4-A20F-E43683E6BDA0}" destId="{B96EB480-B63D-48D2-A78F-1D6078AC99CD}" srcOrd="0" destOrd="0" parTransId="{3759EF5F-F603-4F0A-A6E6-BC58598AE7F8}" sibTransId="{52118C48-F6DE-493F-9696-7BFC082467BB}"/>
    <dgm:cxn modelId="{9F81FE4B-4D11-42E9-A7D4-AED025EF0392}" type="presOf" srcId="{E3EE8539-4182-4FF2-B331-940DF6C6EDF4}" destId="{64AC20FD-1E0F-491D-AF5B-E006ED31D535}" srcOrd="0" destOrd="0" presId="urn:microsoft.com/office/officeart/2005/8/layout/process1"/>
    <dgm:cxn modelId="{6F37674E-BA3E-4487-A424-17696905ACBD}" srcId="{578EB9CE-1046-42E4-A20F-E43683E6BDA0}" destId="{E3EE8539-4182-4FF2-B331-940DF6C6EDF4}" srcOrd="2" destOrd="0" parTransId="{C4F91117-FD58-4280-972B-C8A653F59ED4}" sibTransId="{9C7DEDC2-4B53-497E-A439-1129869DE507}"/>
    <dgm:cxn modelId="{736CC1AC-7F49-403C-AF36-FB9E7612E442}" type="presOf" srcId="{4E3E6139-003E-429E-A3F1-FB2FFF0A2B32}" destId="{07B69FE6-0601-4C40-8F6C-E16D047A0428}" srcOrd="0" destOrd="0" presId="urn:microsoft.com/office/officeart/2005/8/layout/process1"/>
    <dgm:cxn modelId="{AC1E31F6-00B7-47A2-93E5-CDE3C665931F}" type="presOf" srcId="{52118C48-F6DE-493F-9696-7BFC082467BB}" destId="{4AEBBF10-1AB9-4097-86EF-AF4E4B1ED233}" srcOrd="0" destOrd="0" presId="urn:microsoft.com/office/officeart/2005/8/layout/process1"/>
    <dgm:cxn modelId="{24777BF6-6241-4C0A-A225-BE7BC85A3E97}" type="presOf" srcId="{578EB9CE-1046-42E4-A20F-E43683E6BDA0}" destId="{8C5314A7-F66E-4E6C-85FF-5838A58769D0}" srcOrd="0" destOrd="0" presId="urn:microsoft.com/office/officeart/2005/8/layout/process1"/>
    <dgm:cxn modelId="{AF0E7EE8-28BF-433A-BB74-8BBF98CFFEF0}" type="presParOf" srcId="{8C5314A7-F66E-4E6C-85FF-5838A58769D0}" destId="{EF069600-D71B-45B5-A2BD-D8989AEB1136}" srcOrd="0" destOrd="0" presId="urn:microsoft.com/office/officeart/2005/8/layout/process1"/>
    <dgm:cxn modelId="{9E455675-77CF-4BE8-8941-5006CCCCB295}" type="presParOf" srcId="{8C5314A7-F66E-4E6C-85FF-5838A58769D0}" destId="{4AEBBF10-1AB9-4097-86EF-AF4E4B1ED233}" srcOrd="1" destOrd="0" presId="urn:microsoft.com/office/officeart/2005/8/layout/process1"/>
    <dgm:cxn modelId="{899D832F-D184-4C49-B08A-915814530299}" type="presParOf" srcId="{4AEBBF10-1AB9-4097-86EF-AF4E4B1ED233}" destId="{00A2497D-4A5F-491E-BD9B-DE761CA3D0F1}" srcOrd="0" destOrd="0" presId="urn:microsoft.com/office/officeart/2005/8/layout/process1"/>
    <dgm:cxn modelId="{D5093A7C-2A76-4BD2-A27E-047BC030C738}" type="presParOf" srcId="{8C5314A7-F66E-4E6C-85FF-5838A58769D0}" destId="{07B69FE6-0601-4C40-8F6C-E16D047A0428}" srcOrd="2" destOrd="0" presId="urn:microsoft.com/office/officeart/2005/8/layout/process1"/>
    <dgm:cxn modelId="{0BB6A50F-60BE-46BE-934E-466168CEADD7}" type="presParOf" srcId="{8C5314A7-F66E-4E6C-85FF-5838A58769D0}" destId="{C46420BA-EB38-437A-8BE2-776738BB6BE1}" srcOrd="3" destOrd="0" presId="urn:microsoft.com/office/officeart/2005/8/layout/process1"/>
    <dgm:cxn modelId="{E77BCB47-4B16-4013-B63B-8A6677A7A1FC}" type="presParOf" srcId="{C46420BA-EB38-437A-8BE2-776738BB6BE1}" destId="{4C7890FE-972A-4BD4-B513-141FA6538AD9}" srcOrd="0" destOrd="0" presId="urn:microsoft.com/office/officeart/2005/8/layout/process1"/>
    <dgm:cxn modelId="{2117A2A6-1510-49CA-808E-F46C5884990D}" type="presParOf" srcId="{8C5314A7-F66E-4E6C-85FF-5838A58769D0}" destId="{64AC20FD-1E0F-491D-AF5B-E006ED31D535}"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069600-D71B-45B5-A2BD-D8989AEB1136}">
      <dsp:nvSpPr>
        <dsp:cNvPr id="0" name=""/>
        <dsp:cNvSpPr/>
      </dsp:nvSpPr>
      <dsp:spPr>
        <a:xfrm>
          <a:off x="1471" y="540503"/>
          <a:ext cx="4057695" cy="22209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121920" rIns="121920" bIns="121920" numCol="1" spcCol="1270" anchor="ctr" anchorCtr="0">
          <a:noAutofit/>
        </a:bodyPr>
        <a:lstStyle/>
        <a:p>
          <a:pPr marL="0" lvl="0" indent="0" algn="ctr" defTabSz="1422400">
            <a:lnSpc>
              <a:spcPct val="90000"/>
            </a:lnSpc>
            <a:spcBef>
              <a:spcPct val="0"/>
            </a:spcBef>
            <a:spcAft>
              <a:spcPct val="35000"/>
            </a:spcAft>
            <a:buNone/>
          </a:pPr>
          <a:r>
            <a:rPr lang="en-US" sz="3200" kern="1200"/>
            <a:t>Preprocessed Data </a:t>
          </a:r>
        </a:p>
        <a:p>
          <a:pPr marL="0" lvl="0" indent="0" algn="ctr" defTabSz="1422400">
            <a:lnSpc>
              <a:spcPct val="90000"/>
            </a:lnSpc>
            <a:spcBef>
              <a:spcPct val="0"/>
            </a:spcBef>
            <a:spcAft>
              <a:spcPct val="35000"/>
            </a:spcAft>
            <a:buNone/>
          </a:pPr>
          <a:r>
            <a:rPr lang="en-US" sz="3200" kern="1200"/>
            <a:t>(from layer 1)</a:t>
          </a:r>
        </a:p>
      </dsp:txBody>
      <dsp:txXfrm>
        <a:off x="66522" y="605554"/>
        <a:ext cx="3927593" cy="2090891"/>
      </dsp:txXfrm>
    </dsp:sp>
    <dsp:sp modelId="{4AEBBF10-1AB9-4097-86EF-AF4E4B1ED233}">
      <dsp:nvSpPr>
        <dsp:cNvPr id="0" name=""/>
        <dsp:cNvSpPr/>
      </dsp:nvSpPr>
      <dsp:spPr>
        <a:xfrm rot="31535">
          <a:off x="4380908" y="1007873"/>
          <a:ext cx="2362961" cy="134990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066800">
            <a:lnSpc>
              <a:spcPct val="90000"/>
            </a:lnSpc>
            <a:spcBef>
              <a:spcPct val="0"/>
            </a:spcBef>
            <a:spcAft>
              <a:spcPct val="35000"/>
            </a:spcAft>
            <a:buNone/>
          </a:pPr>
          <a:r>
            <a:rPr lang="en-US" sz="2400" kern="1200">
              <a:solidFill>
                <a:schemeClr val="tx1">
                  <a:lumMod val="95000"/>
                  <a:lumOff val="5000"/>
                </a:schemeClr>
              </a:solidFill>
            </a:rPr>
            <a:t>Tokenization</a:t>
          </a:r>
        </a:p>
      </dsp:txBody>
      <dsp:txXfrm>
        <a:off x="4380917" y="1275996"/>
        <a:ext cx="1957991" cy="809941"/>
      </dsp:txXfrm>
    </dsp:sp>
    <dsp:sp modelId="{07B69FE6-0601-4C40-8F6C-E16D047A0428}">
      <dsp:nvSpPr>
        <dsp:cNvPr id="0" name=""/>
        <dsp:cNvSpPr/>
      </dsp:nvSpPr>
      <dsp:spPr>
        <a:xfrm>
          <a:off x="6855943" y="609216"/>
          <a:ext cx="3419774" cy="22034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121920" rIns="121920" bIns="121920" numCol="1" spcCol="1270" anchor="ctr" anchorCtr="0">
          <a:noAutofit/>
        </a:bodyPr>
        <a:lstStyle/>
        <a:p>
          <a:pPr marL="0" lvl="0" indent="0" algn="ctr" defTabSz="1422400">
            <a:lnSpc>
              <a:spcPct val="90000"/>
            </a:lnSpc>
            <a:spcBef>
              <a:spcPct val="0"/>
            </a:spcBef>
            <a:spcAft>
              <a:spcPct val="35000"/>
            </a:spcAft>
            <a:buNone/>
          </a:pPr>
          <a:r>
            <a:rPr lang="en-US" sz="3200" kern="1200"/>
            <a:t>Tokens</a:t>
          </a:r>
        </a:p>
        <a:p>
          <a:pPr marL="0" lvl="0" indent="0" algn="ctr" defTabSz="1422400">
            <a:lnSpc>
              <a:spcPct val="90000"/>
            </a:lnSpc>
            <a:spcBef>
              <a:spcPct val="0"/>
            </a:spcBef>
            <a:spcAft>
              <a:spcPct val="35000"/>
            </a:spcAft>
            <a:buNone/>
          </a:pPr>
          <a:r>
            <a:rPr lang="en-US" sz="3200" kern="1200"/>
            <a:t>(smaller chunks)</a:t>
          </a:r>
        </a:p>
      </dsp:txBody>
      <dsp:txXfrm>
        <a:off x="6920480" y="673753"/>
        <a:ext cx="3290700" cy="2074398"/>
      </dsp:txXfrm>
    </dsp:sp>
    <dsp:sp modelId="{C46420BA-EB38-437A-8BE2-776738BB6BE1}">
      <dsp:nvSpPr>
        <dsp:cNvPr id="0" name=""/>
        <dsp:cNvSpPr/>
      </dsp:nvSpPr>
      <dsp:spPr>
        <a:xfrm rot="20401">
          <a:off x="10393442" y="1026501"/>
          <a:ext cx="2138939" cy="12145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066800">
            <a:lnSpc>
              <a:spcPct val="90000"/>
            </a:lnSpc>
            <a:spcBef>
              <a:spcPct val="0"/>
            </a:spcBef>
            <a:spcAft>
              <a:spcPct val="35000"/>
            </a:spcAft>
            <a:buNone/>
          </a:pPr>
          <a:r>
            <a:rPr lang="en-US" sz="2400" kern="1200">
              <a:solidFill>
                <a:schemeClr val="tx1">
                  <a:lumMod val="95000"/>
                  <a:lumOff val="5000"/>
                </a:schemeClr>
              </a:solidFill>
            </a:rPr>
            <a:t>Vectorization</a:t>
          </a:r>
        </a:p>
      </dsp:txBody>
      <dsp:txXfrm>
        <a:off x="10393445" y="1268337"/>
        <a:ext cx="1774564" cy="728751"/>
      </dsp:txXfrm>
    </dsp:sp>
    <dsp:sp modelId="{64AC20FD-1E0F-491D-AF5B-E006ED31D535}">
      <dsp:nvSpPr>
        <dsp:cNvPr id="0" name=""/>
        <dsp:cNvSpPr/>
      </dsp:nvSpPr>
      <dsp:spPr>
        <a:xfrm>
          <a:off x="12482735" y="814361"/>
          <a:ext cx="3747864" cy="18619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121920" rIns="121920" bIns="121920" numCol="1" spcCol="1270" anchor="ctr" anchorCtr="0">
          <a:noAutofit/>
        </a:bodyPr>
        <a:lstStyle/>
        <a:p>
          <a:pPr marL="0" lvl="0" indent="0" algn="ctr" defTabSz="1422400">
            <a:lnSpc>
              <a:spcPct val="90000"/>
            </a:lnSpc>
            <a:spcBef>
              <a:spcPct val="0"/>
            </a:spcBef>
            <a:spcAft>
              <a:spcPct val="35000"/>
            </a:spcAft>
            <a:buNone/>
          </a:pPr>
          <a:r>
            <a:rPr lang="en-US" sz="3200" kern="1200"/>
            <a:t>Vectors</a:t>
          </a:r>
        </a:p>
        <a:p>
          <a:pPr marL="0" lvl="0" indent="0" algn="ctr" defTabSz="1422400">
            <a:lnSpc>
              <a:spcPct val="90000"/>
            </a:lnSpc>
            <a:spcBef>
              <a:spcPct val="0"/>
            </a:spcBef>
            <a:spcAft>
              <a:spcPct val="35000"/>
            </a:spcAft>
            <a:buNone/>
          </a:pPr>
          <a:r>
            <a:rPr lang="en-US" sz="3200" kern="1200"/>
            <a:t>(Embeddings)</a:t>
          </a:r>
        </a:p>
      </dsp:txBody>
      <dsp:txXfrm>
        <a:off x="12537269" y="868895"/>
        <a:ext cx="3638796" cy="175284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C8F49-68C7-4761-93BA-B9D2419D1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Pages>
  <Words>689</Words>
  <Characters>3929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 Singh</dc:creator>
  <cp:keywords/>
  <dc:description/>
  <cp:lastModifiedBy>Khushi Singh</cp:lastModifiedBy>
  <cp:revision>2</cp:revision>
  <cp:lastPrinted>2025-05-29T13:31:00Z</cp:lastPrinted>
  <dcterms:created xsi:type="dcterms:W3CDTF">2025-05-29T08:45:00Z</dcterms:created>
  <dcterms:modified xsi:type="dcterms:W3CDTF">2025-06-01T09:45:00Z</dcterms:modified>
</cp:coreProperties>
</file>