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4458" w:rsidRDefault="0018515A">
      <w:pPr>
        <w:rPr>
          <w:b/>
          <w:bCs/>
          <w:color w:val="C00000"/>
          <w:sz w:val="28"/>
          <w:szCs w:val="28"/>
        </w:rPr>
      </w:pPr>
      <w:r w:rsidRPr="0018515A">
        <w:rPr>
          <w:b/>
          <w:bCs/>
          <w:color w:val="C00000"/>
          <w:sz w:val="28"/>
          <w:szCs w:val="28"/>
        </w:rPr>
        <w:t>Deep Drop Fishing Reel (Hydraulic/Electric)</w:t>
      </w:r>
    </w:p>
    <w:p w:rsidR="0018515A" w:rsidRDefault="0018515A">
      <w:pPr>
        <w:rPr>
          <w:b/>
          <w:bCs/>
          <w:color w:val="00B0F0"/>
          <w:sz w:val="28"/>
          <w:szCs w:val="28"/>
          <w:u w:val="single"/>
        </w:rPr>
      </w:pPr>
      <w:r>
        <w:rPr>
          <w:b/>
          <w:bCs/>
          <w:color w:val="00B0F0"/>
          <w:sz w:val="28"/>
          <w:szCs w:val="28"/>
          <w:u w:val="single"/>
        </w:rPr>
        <w:t xml:space="preserve">Model </w:t>
      </w:r>
      <w:r w:rsidRPr="0018515A">
        <w:rPr>
          <w:b/>
          <w:bCs/>
          <w:color w:val="00B0F0"/>
          <w:sz w:val="28"/>
          <w:szCs w:val="28"/>
          <w:u w:val="single"/>
        </w:rPr>
        <w:t>NI13031984</w:t>
      </w:r>
    </w:p>
    <w:p w:rsidR="00DB2669" w:rsidRPr="00DB2669" w:rsidRDefault="00DB2669" w:rsidP="00DB26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</w:pPr>
      <w:r w:rsidRPr="00DB2669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  <w:t>Hydraulic Fishing Reels</w:t>
      </w:r>
    </w:p>
    <w:p w:rsidR="00DB2669" w:rsidRPr="00DB2669" w:rsidRDefault="00DB2669" w:rsidP="00DB26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proofErr w:type="spellStart"/>
      <w:r w:rsidRPr="00DB266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Nuradha</w:t>
      </w:r>
      <w:proofErr w:type="spellEnd"/>
      <w:r w:rsidRPr="00DB266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Engineering supplies </w:t>
      </w:r>
      <w:r w:rsidRPr="00DB266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 xml:space="preserve">hydraulic fishing reels for deep-sea trolling and </w:t>
      </w:r>
      <w:proofErr w:type="spellStart"/>
      <w:r w:rsidRPr="00DB266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longline</w:t>
      </w:r>
      <w:proofErr w:type="spellEnd"/>
      <w:r w:rsidRPr="00DB266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 xml:space="preserve"> fishing</w:t>
      </w:r>
      <w:r w:rsidRPr="00DB266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. Equipped with an interchangeable aluminium drum and an adjustable hydraulic clutch and brake, these reels support controlled line retrieval and progressive braking during line </w:t>
      </w:r>
      <w:proofErr w:type="spellStart"/>
      <w:r w:rsidRPr="00DB266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payout</w:t>
      </w:r>
      <w:proofErr w:type="spellEnd"/>
      <w:r w:rsidRPr="00DB266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.</w:t>
      </w:r>
    </w:p>
    <w:p w:rsidR="00DB2669" w:rsidRPr="00DB2669" w:rsidRDefault="00DB2669" w:rsidP="00DB26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B266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Key Features</w:t>
      </w:r>
    </w:p>
    <w:p w:rsidR="00DB2669" w:rsidRPr="00DB2669" w:rsidRDefault="00DB2669" w:rsidP="00DB26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B266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Drum capacity of up to </w:t>
      </w:r>
      <w:r w:rsidRPr="00DB266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1,500 m of Ø1.2 mm line</w:t>
      </w:r>
    </w:p>
    <w:p w:rsidR="00DB2669" w:rsidRPr="00DB2669" w:rsidRDefault="00DB2669" w:rsidP="00DB26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B266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Interchangeable aluminium drum</w:t>
      </w:r>
    </w:p>
    <w:p w:rsidR="00DB2669" w:rsidRPr="00DB2669" w:rsidRDefault="00DB2669" w:rsidP="00DB26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B266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Adjustable hydraulic clutch and brake</w:t>
      </w:r>
    </w:p>
    <w:p w:rsidR="00DB2669" w:rsidRPr="00DB2669" w:rsidRDefault="00DB2669" w:rsidP="00DB26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B266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Free-running drum when disengaged for line </w:t>
      </w:r>
      <w:proofErr w:type="spellStart"/>
      <w:r w:rsidRPr="00DB266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payout</w:t>
      </w:r>
      <w:proofErr w:type="spellEnd"/>
    </w:p>
    <w:p w:rsidR="00DB2669" w:rsidRPr="00174B19" w:rsidRDefault="00DB2669" w:rsidP="00DB26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B266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Removable-arm con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 xml:space="preserve">figuration available </w:t>
      </w:r>
    </w:p>
    <w:p w:rsidR="00174B19" w:rsidRDefault="00174B19" w:rsidP="00174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</w:pPr>
    </w:p>
    <w:p w:rsidR="00174B19" w:rsidRPr="00174B19" w:rsidRDefault="00174B19" w:rsidP="00174B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</w:pPr>
      <w:r w:rsidRPr="00174B19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  <w:t>Hydraulic Fishing Reel Specifications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5"/>
        <w:gridCol w:w="3715"/>
      </w:tblGrid>
      <w:tr w:rsidR="00174B19" w:rsidRPr="00174B19" w:rsidTr="00174B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74B19" w:rsidRPr="00174B19" w:rsidRDefault="00174B19" w:rsidP="00174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  <w:r w:rsidRPr="00174B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Specification</w:t>
            </w:r>
          </w:p>
        </w:tc>
        <w:tc>
          <w:tcPr>
            <w:tcW w:w="0" w:type="auto"/>
            <w:vAlign w:val="center"/>
            <w:hideMark/>
          </w:tcPr>
          <w:p w:rsidR="00174B19" w:rsidRDefault="00174B19" w:rsidP="00174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Model NI13031984</w:t>
            </w:r>
          </w:p>
          <w:p w:rsidR="00174B19" w:rsidRPr="00174B19" w:rsidRDefault="00174B19" w:rsidP="00174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  <w:bookmarkStart w:id="0" w:name="_GoBack"/>
            <w:bookmarkEnd w:id="0"/>
          </w:p>
        </w:tc>
      </w:tr>
      <w:tr w:rsidR="00174B19" w:rsidRPr="00174B19" w:rsidTr="00174B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4B19" w:rsidRPr="00174B19" w:rsidRDefault="00174B19" w:rsidP="00174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174B19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:rsidR="00174B19" w:rsidRPr="00174B19" w:rsidRDefault="00174B19" w:rsidP="00174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174B19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Deep-sea trolling and </w:t>
            </w:r>
            <w:proofErr w:type="spellStart"/>
            <w:r w:rsidRPr="00174B19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longline</w:t>
            </w:r>
            <w:proofErr w:type="spellEnd"/>
            <w:r w:rsidRPr="00174B19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fishing</w:t>
            </w:r>
          </w:p>
        </w:tc>
      </w:tr>
      <w:tr w:rsidR="00174B19" w:rsidRPr="00174B19" w:rsidTr="00174B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4B19" w:rsidRPr="00174B19" w:rsidRDefault="00174B19" w:rsidP="00174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174B19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Drum</w:t>
            </w:r>
          </w:p>
        </w:tc>
        <w:tc>
          <w:tcPr>
            <w:tcW w:w="0" w:type="auto"/>
            <w:vAlign w:val="center"/>
            <w:hideMark/>
          </w:tcPr>
          <w:p w:rsidR="00174B19" w:rsidRPr="00174B19" w:rsidRDefault="00174B19" w:rsidP="00174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174B19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Interchangeable aluminium</w:t>
            </w:r>
          </w:p>
        </w:tc>
      </w:tr>
      <w:tr w:rsidR="00174B19" w:rsidRPr="00174B19" w:rsidTr="00174B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4B19" w:rsidRPr="00174B19" w:rsidRDefault="00174B19" w:rsidP="00174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174B19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Line capacity</w:t>
            </w:r>
          </w:p>
        </w:tc>
        <w:tc>
          <w:tcPr>
            <w:tcW w:w="0" w:type="auto"/>
            <w:vAlign w:val="center"/>
            <w:hideMark/>
          </w:tcPr>
          <w:p w:rsidR="00174B19" w:rsidRPr="00174B19" w:rsidRDefault="00174B19" w:rsidP="00174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174B19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1,500 m of Ø1.2 mm line</w:t>
            </w:r>
          </w:p>
        </w:tc>
      </w:tr>
      <w:tr w:rsidR="00174B19" w:rsidRPr="00174B19" w:rsidTr="00174B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4B19" w:rsidRPr="00174B19" w:rsidRDefault="00174B19" w:rsidP="00174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174B19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Clutch and brake</w:t>
            </w:r>
          </w:p>
        </w:tc>
        <w:tc>
          <w:tcPr>
            <w:tcW w:w="0" w:type="auto"/>
            <w:vAlign w:val="center"/>
            <w:hideMark/>
          </w:tcPr>
          <w:p w:rsidR="00174B19" w:rsidRPr="00174B19" w:rsidRDefault="00174B19" w:rsidP="00174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174B19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Adjustable hydraulic system</w:t>
            </w:r>
          </w:p>
        </w:tc>
      </w:tr>
      <w:tr w:rsidR="00174B19" w:rsidRPr="00174B19" w:rsidTr="00174B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4B19" w:rsidRPr="00174B19" w:rsidRDefault="00174B19" w:rsidP="00174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174B19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Pull</w:t>
            </w:r>
          </w:p>
        </w:tc>
        <w:tc>
          <w:tcPr>
            <w:tcW w:w="0" w:type="auto"/>
            <w:vAlign w:val="center"/>
            <w:hideMark/>
          </w:tcPr>
          <w:p w:rsidR="00174B19" w:rsidRPr="00174B19" w:rsidRDefault="00174B19" w:rsidP="00174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174B19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200 kg</w:t>
            </w:r>
          </w:p>
        </w:tc>
      </w:tr>
      <w:tr w:rsidR="00174B19" w:rsidRPr="00174B19" w:rsidTr="00174B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4B19" w:rsidRPr="00174B19" w:rsidRDefault="00174B19" w:rsidP="00174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174B19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Retrieval speed</w:t>
            </w:r>
          </w:p>
        </w:tc>
        <w:tc>
          <w:tcPr>
            <w:tcW w:w="0" w:type="auto"/>
            <w:vAlign w:val="center"/>
            <w:hideMark/>
          </w:tcPr>
          <w:p w:rsidR="00174B19" w:rsidRPr="00174B19" w:rsidRDefault="00174B19" w:rsidP="00174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174B19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0–80 m/min</w:t>
            </w:r>
          </w:p>
        </w:tc>
      </w:tr>
      <w:tr w:rsidR="00174B19" w:rsidRPr="00174B19" w:rsidTr="00174B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4B19" w:rsidRPr="00174B19" w:rsidRDefault="00174B19" w:rsidP="00174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174B19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Hydraulic flow</w:t>
            </w:r>
          </w:p>
        </w:tc>
        <w:tc>
          <w:tcPr>
            <w:tcW w:w="0" w:type="auto"/>
            <w:vAlign w:val="center"/>
            <w:hideMark/>
          </w:tcPr>
          <w:p w:rsidR="00174B19" w:rsidRPr="00174B19" w:rsidRDefault="00174B19" w:rsidP="00174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174B19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13 L/min</w:t>
            </w:r>
          </w:p>
        </w:tc>
      </w:tr>
      <w:tr w:rsidR="00174B19" w:rsidRPr="00174B19" w:rsidTr="00174B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4B19" w:rsidRPr="00174B19" w:rsidRDefault="00174B19" w:rsidP="00174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174B19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Operating pressure*</w:t>
            </w:r>
          </w:p>
        </w:tc>
        <w:tc>
          <w:tcPr>
            <w:tcW w:w="0" w:type="auto"/>
            <w:vAlign w:val="center"/>
            <w:hideMark/>
          </w:tcPr>
          <w:p w:rsidR="00174B19" w:rsidRPr="00174B19" w:rsidRDefault="00174B19" w:rsidP="00174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174B19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120 bar</w:t>
            </w:r>
          </w:p>
        </w:tc>
      </w:tr>
      <w:tr w:rsidR="00174B19" w:rsidRPr="00174B19" w:rsidTr="00174B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4B19" w:rsidRPr="00174B19" w:rsidRDefault="00174B19" w:rsidP="00174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174B19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Power*</w:t>
            </w:r>
          </w:p>
        </w:tc>
        <w:tc>
          <w:tcPr>
            <w:tcW w:w="0" w:type="auto"/>
            <w:vAlign w:val="center"/>
            <w:hideMark/>
          </w:tcPr>
          <w:p w:rsidR="00174B19" w:rsidRPr="00174B19" w:rsidRDefault="00174B19" w:rsidP="00174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174B19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3.6 HP</w:t>
            </w:r>
          </w:p>
        </w:tc>
      </w:tr>
      <w:tr w:rsidR="00174B19" w:rsidRPr="00174B19" w:rsidTr="00174B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4B19" w:rsidRPr="00174B19" w:rsidRDefault="00174B19" w:rsidP="00174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174B19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Weight*</w:t>
            </w:r>
          </w:p>
        </w:tc>
        <w:tc>
          <w:tcPr>
            <w:tcW w:w="0" w:type="auto"/>
            <w:vAlign w:val="center"/>
            <w:hideMark/>
          </w:tcPr>
          <w:p w:rsidR="00174B19" w:rsidRPr="00174B19" w:rsidRDefault="00174B19" w:rsidP="00174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174B19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20 kg</w:t>
            </w:r>
          </w:p>
        </w:tc>
      </w:tr>
    </w:tbl>
    <w:p w:rsidR="00174B19" w:rsidRPr="00DB2669" w:rsidRDefault="00174B19" w:rsidP="00174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:rsidR="003A1D3A" w:rsidRPr="00DB2669" w:rsidRDefault="003A1D3A" w:rsidP="00DB2669">
      <w:pPr>
        <w:rPr>
          <w:b/>
          <w:bCs/>
          <w:color w:val="000000" w:themeColor="text1"/>
          <w:sz w:val="24"/>
          <w:szCs w:val="24"/>
        </w:rPr>
      </w:pPr>
    </w:p>
    <w:p w:rsidR="001A4BC2" w:rsidRDefault="001A4BC2" w:rsidP="001A4BC2">
      <w:pPr>
        <w:pStyle w:val="ListParagraph"/>
        <w:rPr>
          <w:b/>
          <w:bCs/>
          <w:color w:val="000000" w:themeColor="text1"/>
          <w:sz w:val="24"/>
          <w:szCs w:val="24"/>
        </w:rPr>
      </w:pPr>
    </w:p>
    <w:p w:rsidR="001A4BC2" w:rsidRDefault="001A4BC2" w:rsidP="001A4BC2">
      <w:pPr>
        <w:pStyle w:val="ListParagraph"/>
        <w:rPr>
          <w:b/>
          <w:bCs/>
          <w:color w:val="000000" w:themeColor="text1"/>
          <w:sz w:val="24"/>
          <w:szCs w:val="24"/>
        </w:rPr>
      </w:pPr>
    </w:p>
    <w:p w:rsidR="001A4BC2" w:rsidRPr="001A4BC2" w:rsidRDefault="00DB2669" w:rsidP="001A4BC2">
      <w:pPr>
        <w:jc w:val="center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noProof/>
          <w:color w:val="000000" w:themeColor="text1"/>
          <w:sz w:val="24"/>
          <w:szCs w:val="24"/>
          <w:lang w:val="en-GB" w:eastAsia="en-GB"/>
        </w:rPr>
        <w:lastRenderedPageBreak/>
        <w:drawing>
          <wp:inline distT="0" distB="0" distL="0" distR="0">
            <wp:extent cx="2952750" cy="39370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10-01 at 15.16.18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515A" w:rsidRDefault="0018515A">
      <w:pPr>
        <w:rPr>
          <w:b/>
          <w:bCs/>
          <w:color w:val="000000" w:themeColor="text1"/>
          <w:sz w:val="24"/>
          <w:szCs w:val="24"/>
        </w:rPr>
      </w:pPr>
    </w:p>
    <w:p w:rsidR="0018515A" w:rsidRPr="0018515A" w:rsidRDefault="0018515A">
      <w:pPr>
        <w:rPr>
          <w:b/>
          <w:bCs/>
          <w:color w:val="00B0F0"/>
          <w:sz w:val="28"/>
          <w:szCs w:val="28"/>
        </w:rPr>
      </w:pPr>
      <w:r>
        <w:rPr>
          <w:b/>
          <w:bCs/>
          <w:color w:val="000000" w:themeColor="text1"/>
          <w:sz w:val="24"/>
          <w:szCs w:val="24"/>
        </w:rPr>
        <w:t xml:space="preserve"> </w:t>
      </w:r>
    </w:p>
    <w:sectPr w:rsidR="0018515A" w:rsidRPr="001851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altName w:val="Nirmala UI"/>
    <w:charset w:val="00"/>
    <w:family w:val="swiss"/>
    <w:pitch w:val="variable"/>
    <w:sig w:usb0="00000003" w:usb1="00000000" w:usb2="000002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F01D08"/>
    <w:multiLevelType w:val="hybridMultilevel"/>
    <w:tmpl w:val="D6C85B2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DDD6DA4"/>
    <w:multiLevelType w:val="multilevel"/>
    <w:tmpl w:val="11429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515A"/>
    <w:rsid w:val="00032AEE"/>
    <w:rsid w:val="00174B19"/>
    <w:rsid w:val="0018515A"/>
    <w:rsid w:val="001A4BC2"/>
    <w:rsid w:val="003A1D3A"/>
    <w:rsid w:val="003E1824"/>
    <w:rsid w:val="009E4458"/>
    <w:rsid w:val="00DB2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1D3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E18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182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1D3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E18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182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629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18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80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01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748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143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ShipExo</dc:creator>
  <cp:lastModifiedBy>Nuwan Danthanarayana</cp:lastModifiedBy>
  <cp:revision>3</cp:revision>
  <cp:lastPrinted>2025-03-27T08:55:00Z</cp:lastPrinted>
  <dcterms:created xsi:type="dcterms:W3CDTF">2026-10-01T09:49:00Z</dcterms:created>
  <dcterms:modified xsi:type="dcterms:W3CDTF">2026-10-01T09:52:00Z</dcterms:modified>
</cp:coreProperties>
</file>