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kmfa0bw21k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Operators in C++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An </w:t>
      </w:r>
      <w:r w:rsidDel="00000000" w:rsidR="00000000" w:rsidRPr="00000000">
        <w:rPr>
          <w:b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symbol</w:t>
      </w:r>
      <w:r w:rsidDel="00000000" w:rsidR="00000000" w:rsidRPr="00000000">
        <w:rPr>
          <w:rtl w:val="0"/>
        </w:rPr>
        <w:t xml:space="preserve"> that performs an operation on one or more operands (variables or values).</w:t>
        <w:br w:type="textWrapping"/>
        <w:t xml:space="preserve"> Example: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 = 10, b = 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cout &lt;&lt; a + b;   // '+' is an operator → output = 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0kzqktylt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🔹 1. Arithmetic Operators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for mathematical calculations.</w:t>
      </w:r>
    </w:p>
    <w:tbl>
      <w:tblPr>
        <w:tblStyle w:val="Table1"/>
        <w:tblW w:w="4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130"/>
        <w:gridCol w:w="2270"/>
        <w:tblGridChange w:id="0">
          <w:tblGrid>
            <w:gridCol w:w="1190"/>
            <w:gridCol w:w="1130"/>
            <w:gridCol w:w="22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+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Addition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-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Subtraction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*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Multiplication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/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Division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%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Modulus (remainder)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a = 10, b = 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cout &lt;&lt; a / b;  //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cout &lt;&lt; a % b;  //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ju2pf86rz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🔹 2. Relational (Comparison) Operators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Used to compare two values →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 (1)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 (0)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4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130"/>
        <w:gridCol w:w="1790"/>
        <w:tblGridChange w:id="0">
          <w:tblGrid>
            <w:gridCol w:w="1190"/>
            <w:gridCol w:w="1130"/>
            <w:gridCol w:w="17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Equal 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!=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Not equal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&lt;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Greater or equal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&lt;=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Less or equal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x = 5, y = 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cout &lt;&lt; (x &lt; y);   // 1 (true)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p33246ffk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🔹 3. Logical Operators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combine conditions.</w:t>
      </w:r>
    </w:p>
    <w:tbl>
      <w:tblPr>
        <w:tblStyle w:val="Table3"/>
        <w:tblW w:w="4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940"/>
        <w:gridCol w:w="1535"/>
        <w:tblGridChange w:id="0">
          <w:tblGrid>
            <w:gridCol w:w="1190"/>
            <w:gridCol w:w="1940"/>
            <w:gridCol w:w="15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(a &gt; 0 &amp;&amp; b &gt; 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Logical AND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!(a &gt;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Logical NOT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age = 20;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cout &lt;&lt; (age &gt; 18 &amp;&amp; age &lt; 30);  // true (1)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znpq679h10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4. Assignment Operators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assign values.</w:t>
      </w:r>
    </w:p>
    <w:tbl>
      <w:tblPr>
        <w:tblStyle w:val="Table4"/>
        <w:tblW w:w="3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130"/>
        <w:gridCol w:w="1100"/>
        <w:tblGridChange w:id="0">
          <w:tblGrid>
            <w:gridCol w:w="1190"/>
            <w:gridCol w:w="1130"/>
            <w:gridCol w:w="11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Same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=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Assign 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+=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 = a + 2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-=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 = a - 2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*=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a = a * 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/=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 = a / 2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9oz7wja8u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5. Increment &amp; Decrement Operators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increase or decrease by 1.</w:t>
      </w:r>
    </w:p>
    <w:tbl>
      <w:tblPr>
        <w:tblStyle w:val="Table5"/>
        <w:tblW w:w="5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730"/>
        <w:gridCol w:w="2255"/>
        <w:tblGridChange w:id="0">
          <w:tblGrid>
            <w:gridCol w:w="1190"/>
            <w:gridCol w:w="1730"/>
            <w:gridCol w:w="22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++a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Pre-increment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Increases before use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Post-increment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Increases after use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Pre-decrement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Decreases before use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Post-decrement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Decreases after use</w:t>
            </w:r>
          </w:p>
        </w:tc>
      </w:tr>
    </w:tbl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Example: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int a = 5;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cout &lt;&lt; ++a;  // 6 (pre-increment)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cout &lt;&lt; a++;  // 6 (then a becomes 7)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99ck6fcu2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🔹 6. Bitwise Operators (Advanced but useful)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Works at </w:t>
      </w:r>
      <w:r w:rsidDel="00000000" w:rsidR="00000000" w:rsidRPr="00000000">
        <w:rPr>
          <w:b w:val="1"/>
          <w:rtl w:val="0"/>
        </w:rPr>
        <w:t xml:space="preserve">binary level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4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1130"/>
        <w:gridCol w:w="2465"/>
        <w:tblGridChange w:id="0">
          <w:tblGrid>
            <w:gridCol w:w="1190"/>
            <w:gridCol w:w="1130"/>
            <w:gridCol w:w="24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&amp;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`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`a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^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~a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NOT (1’s complement)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&lt;&lt;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Left shift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 &gt;&gt;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Right shift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l4cugasati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🔹 7. Miscellaneous Operators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sizeof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size of a data type.</w:t>
        <w:br w:type="textWrapping"/>
        <w:br w:type="textWrapping"/>
        <w:t xml:space="preserve"> cout &lt;&lt; sizeof(int); // usually 4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?: (Ternary)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Short if-else.</w:t>
        <w:br w:type="textWrapping"/>
        <w:br w:type="textWrapping"/>
        <w:t xml:space="preserve"> int age = 18;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string result = (age &gt;= 18) ? "Adult" : "Minor";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&amp; (Address-of)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Gives memory address.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(Dereference)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Access value at an address.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apf1q68w6ju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Example Program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int a = 10, b = 3;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cout &lt;&lt; "Addition: " &lt;&lt; a + b &lt;&lt; endl;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cout &lt;&lt; "Comparison (a &gt; b): " &lt;&lt; (a &gt; b) &lt;&lt; endl;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cout &lt;&lt; "Logical AND: " &lt;&lt; (a &gt; 5 &amp;&amp; b &lt; 5) &lt;&lt; endl;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cout &lt;&lt; "Assignment (a += 2): " &lt;&lt; (a += 2)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cout &lt;&lt; "Increment (a++): " &lt;&lt; a++ &lt;&lt; endl;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cout &lt;&lt; "Bitwise AND: " &lt;&lt; (a &amp; b)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 simple words for students:</w:t>
      </w:r>
    </w:p>
    <w:p w:rsidR="00000000" w:rsidDel="00000000" w:rsidP="00000000" w:rsidRDefault="00000000" w:rsidRPr="00000000" w14:paraId="000000B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Operators are like </w:t>
      </w:r>
      <w:r w:rsidDel="00000000" w:rsidR="00000000" w:rsidRPr="00000000">
        <w:rPr>
          <w:b w:val="1"/>
          <w:rtl w:val="0"/>
        </w:rPr>
        <w:t xml:space="preserve">symbols on a calculator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 - * 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Math operations.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==, &gt;, &lt;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Comparisons.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&amp;&amp;, ||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Logic decisions.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=, +=, -=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Assign values.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++ / 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Increase or decrease.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