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Rule="auto"/>
        <w:jc w:val="right"/>
        <w:rPr>
          <w:b w:val="1"/>
          <w:color w:val="434343"/>
          <w:sz w:val="47"/>
          <w:szCs w:val="47"/>
        </w:rPr>
      </w:pPr>
      <w:r w:rsidDel="00000000" w:rsidR="00000000" w:rsidRPr="00000000">
        <w:rPr>
          <w:b w:val="1"/>
          <w:color w:val="434343"/>
          <w:sz w:val="47"/>
          <w:szCs w:val="47"/>
          <w:rtl w:val="0"/>
        </w:rPr>
        <w:t xml:space="preserve">Kalani Nanayakkara</w:t>
      </w:r>
    </w:p>
    <w:p w:rsidR="00000000" w:rsidDel="00000000" w:rsidP="00000000" w:rsidRDefault="00000000" w:rsidRPr="00000000" w14:paraId="00000002">
      <w:pPr>
        <w:spacing w:after="220" w:lineRule="auto"/>
        <w:jc w:val="right"/>
        <w:rPr>
          <w:b w:val="1"/>
          <w:color w:val="434343"/>
          <w:sz w:val="47"/>
          <w:szCs w:val="47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(De Silva)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lineRule="auto"/>
        <w:jc w:val="right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Portland, OR 97229 | (971) 217-0460 | kalani.careers@gmail.com </w:t>
      </w:r>
    </w:p>
    <w:p w:rsidR="00000000" w:rsidDel="00000000" w:rsidP="00000000" w:rsidRDefault="00000000" w:rsidRPr="00000000" w14:paraId="00000004">
      <w:pP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March 26, 2024</w:t>
      </w:r>
    </w:p>
    <w:p w:rsidR="00000000" w:rsidDel="00000000" w:rsidP="00000000" w:rsidRDefault="00000000" w:rsidRPr="00000000" w14:paraId="00000005">
      <w:pPr>
        <w:spacing w:line="276" w:lineRule="auto"/>
        <w:rPr>
          <w:color w:val="262321"/>
          <w:sz w:val="20"/>
          <w:szCs w:val="20"/>
        </w:rPr>
      </w:pPr>
      <w:r w:rsidDel="00000000" w:rsidR="00000000" w:rsidRPr="00000000">
        <w:rPr>
          <w:color w:val="262321"/>
          <w:sz w:val="20"/>
          <w:szCs w:val="20"/>
          <w:rtl w:val="0"/>
        </w:rPr>
        <w:t xml:space="preserve">Cutter &amp; Buck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color w:val="2623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RE: Sr.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UX Designer </w:t>
      </w:r>
    </w:p>
    <w:p w:rsidR="00000000" w:rsidDel="00000000" w:rsidP="00000000" w:rsidRDefault="00000000" w:rsidRPr="00000000" w14:paraId="00000008">
      <w:pP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Dear Hiring Manager,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140" w:before="0" w:line="276" w:lineRule="auto"/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Thank you for considering my application. I would welcome the opportunity to discuss how my skills and experiences align with the needs of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2321"/>
          <w:sz w:val="20"/>
          <w:szCs w:val="20"/>
          <w:rtl w:val="0"/>
        </w:rPr>
        <w:t xml:space="preserve">Cutter &amp; Buck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What excites me most about Cutter &amp; Buck is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its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commitment to innovation and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its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dedication to enhancing the user experience.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As an employee in Retail and former Fashion Designer,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 have closely observed the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development and order of your site and its functions an everyday user would land on, including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shopping carts, splash screens, and Discover pages.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Throughout my education in Fashion, recently in UX/UI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I’ve gained hands-on experience with rapid changes of seasons and trends adjoined to it. I believe crafting employee-focused user applications is key to seamless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As a UX/UI Designer, I have honed my skills through both formal education and hands-on experience. My background includes a UX/UI Boot Camp from the University of Oregon, where I gained a solid foundation in design principles, user research, and usability testing. I have also completed successful projects, which have allowed me to apply these skills effectively.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Further, I am committed to professional growth and am continuing my education as I now work to obtain my management and leadership certification by the end of  2024. This additional credential will undoubtedly make me a stronger UX/UI designer; contribute to companies I apply for , on their ongoing success in innovation and user experience enhancement. 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In addition, I am proficient in industry-standard design tools such as Figma, Adobe Illustrator, and Procreate, which I have used to create wireframes, prototypes, and high-fidelity designs. For example, one of my recent projects involved redesigning the user interface for a mobile/Desktop app, resulting in a 30% increase in user engagement and a 20% boost in customer satisfaction according to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early-stage user tests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. This experience and these skills highlight my ability to transform complex problems into elegant, user-centric solutions.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140" w:before="0" w:line="276" w:lineRule="auto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 believe that my problem-solving abilities, attention to detail, and creative mindset make me a strong fit for your team.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Please review my attached resume for a greater presentation of my background and qualifications, and I greatly appreciate your consideration.</w:t>
      </w:r>
    </w:p>
    <w:p w:rsidR="00000000" w:rsidDel="00000000" w:rsidP="00000000" w:rsidRDefault="00000000" w:rsidRPr="00000000" w14:paraId="0000000E">
      <w:pPr>
        <w:spacing w:after="14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  <w:sz w:val="20"/>
          <w:szCs w:val="20"/>
          <w:highlight w:val="yellow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Kalani Nanayakkara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0qre2hopnfXKJHclZU8r73PRbg==">CgMxLjA4AHIhMTA0bUZzZlNqX0ptRlBJcmNVdzRqVnlIU2xsYnJwbkMy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