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4B822">
      <w:pPr>
        <w:pStyle w:val="4"/>
        <w:spacing w:before="56" w:line="353" w:lineRule="exact"/>
        <w:ind w:left="3670"/>
        <w:outlineLvl w:val="0"/>
        <w:rPr>
          <w:sz w:val="28"/>
          <w:szCs w:val="28"/>
        </w:rPr>
      </w:pPr>
      <w:r>
        <w:rPr>
          <w:b/>
          <w:bCs/>
          <w:spacing w:val="-3"/>
          <w:position w:val="1"/>
          <w:sz w:val="28"/>
          <w:szCs w:val="28"/>
        </w:rPr>
        <w:t>Ideation</w:t>
      </w:r>
      <w:r>
        <w:rPr>
          <w:b/>
          <w:bCs/>
          <w:spacing w:val="20"/>
          <w:position w:val="1"/>
          <w:sz w:val="28"/>
          <w:szCs w:val="28"/>
        </w:rPr>
        <w:t xml:space="preserve"> </w:t>
      </w:r>
      <w:r>
        <w:rPr>
          <w:b/>
          <w:bCs/>
          <w:spacing w:val="-3"/>
          <w:position w:val="1"/>
          <w:sz w:val="28"/>
          <w:szCs w:val="28"/>
        </w:rPr>
        <w:t>Phase</w:t>
      </w:r>
    </w:p>
    <w:p w14:paraId="0F71AD15">
      <w:pPr>
        <w:pStyle w:val="4"/>
        <w:spacing w:before="14" w:line="215" w:lineRule="auto"/>
        <w:ind w:left="3262"/>
        <w:outlineLvl w:val="0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Empathize &amp;</w:t>
      </w:r>
      <w:r>
        <w:rPr>
          <w:b/>
          <w:bCs/>
          <w:spacing w:val="19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Discover</w:t>
      </w:r>
    </w:p>
    <w:p w14:paraId="7380B68B">
      <w:pPr>
        <w:spacing w:before="133"/>
      </w:pPr>
    </w:p>
    <w:tbl>
      <w:tblPr>
        <w:tblStyle w:val="5"/>
        <w:tblW w:w="90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0"/>
        <w:gridCol w:w="4513"/>
      </w:tblGrid>
      <w:tr w14:paraId="71E0B1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10" w:type="dxa"/>
            <w:vAlign w:val="top"/>
          </w:tcPr>
          <w:p w14:paraId="77255B85">
            <w:pPr>
              <w:pStyle w:val="6"/>
              <w:spacing w:before="73" w:line="173" w:lineRule="auto"/>
              <w:ind w:left="126"/>
            </w:pPr>
            <w:r>
              <w:rPr>
                <w:spacing w:val="-5"/>
              </w:rPr>
              <w:t>Date</w:t>
            </w:r>
          </w:p>
        </w:tc>
        <w:tc>
          <w:tcPr>
            <w:tcW w:w="4513" w:type="dxa"/>
            <w:vAlign w:val="top"/>
          </w:tcPr>
          <w:p w14:paraId="552DFA3D">
            <w:pPr>
              <w:pStyle w:val="6"/>
              <w:spacing w:before="47" w:line="196" w:lineRule="auto"/>
              <w:ind w:left="116"/>
            </w:pPr>
            <w:r>
              <w:rPr>
                <w:spacing w:val="-2"/>
              </w:rPr>
              <w:t>31 January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2025</w:t>
            </w:r>
          </w:p>
        </w:tc>
      </w:tr>
      <w:tr w14:paraId="29018B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510" w:type="dxa"/>
            <w:vAlign w:val="top"/>
          </w:tcPr>
          <w:p w14:paraId="7E740CA0">
            <w:pPr>
              <w:pStyle w:val="6"/>
              <w:spacing w:before="69" w:line="172" w:lineRule="auto"/>
              <w:ind w:left="109"/>
            </w:pPr>
            <w:r>
              <w:rPr>
                <w:spacing w:val="-2"/>
              </w:rPr>
              <w:t>Team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4513" w:type="dxa"/>
            <w:vAlign w:val="top"/>
          </w:tcPr>
          <w:p w14:paraId="139B1EDA">
            <w:pPr>
              <w:pStyle w:val="6"/>
              <w:spacing w:before="68" w:line="173" w:lineRule="auto"/>
              <w:ind w:left="124"/>
            </w:pPr>
            <w:r>
              <w:rPr>
                <w:rFonts w:hint="default"/>
              </w:rPr>
              <w:t>LTVIP2026TMIDS41308</w:t>
            </w:r>
            <w:bookmarkStart w:id="0" w:name="_GoBack"/>
            <w:bookmarkEnd w:id="0"/>
          </w:p>
        </w:tc>
      </w:tr>
      <w:tr w14:paraId="4609FC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4510" w:type="dxa"/>
            <w:vAlign w:val="top"/>
          </w:tcPr>
          <w:p w14:paraId="41FAB612">
            <w:pPr>
              <w:pStyle w:val="6"/>
              <w:spacing w:before="45" w:line="215" w:lineRule="auto"/>
              <w:ind w:left="126"/>
            </w:pPr>
            <w:r>
              <w:rPr>
                <w:spacing w:val="-4"/>
              </w:rPr>
              <w:t>Project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3" w:type="dxa"/>
            <w:vAlign w:val="top"/>
          </w:tcPr>
          <w:p w14:paraId="192A3765">
            <w:pPr>
              <w:pStyle w:val="6"/>
              <w:spacing w:before="46" w:line="216" w:lineRule="auto"/>
              <w:ind w:left="121" w:right="141" w:hanging="6"/>
            </w:pPr>
            <w:r>
              <w:rPr>
                <w:spacing w:val="-1"/>
              </w:rPr>
              <w:t>online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payments fraud det</w:t>
            </w:r>
            <w:r>
              <w:rPr>
                <w:spacing w:val="-2"/>
              </w:rPr>
              <w:t>ection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machine</w:t>
            </w:r>
            <w:r>
              <w:t xml:space="preserve"> </w:t>
            </w:r>
            <w:r>
              <w:rPr>
                <w:spacing w:val="-2"/>
              </w:rPr>
              <w:t>learning</w:t>
            </w:r>
          </w:p>
        </w:tc>
      </w:tr>
      <w:tr w14:paraId="00D42C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10" w:type="dxa"/>
            <w:vAlign w:val="top"/>
          </w:tcPr>
          <w:p w14:paraId="4BE50DDA">
            <w:pPr>
              <w:pStyle w:val="6"/>
              <w:spacing w:before="63" w:line="182" w:lineRule="auto"/>
              <w:ind w:left="126"/>
            </w:pPr>
            <w:r>
              <w:rPr>
                <w:spacing w:val="-3"/>
              </w:rPr>
              <w:t>Maximum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4513" w:type="dxa"/>
            <w:vAlign w:val="top"/>
          </w:tcPr>
          <w:p w14:paraId="5979DC67">
            <w:pPr>
              <w:pStyle w:val="6"/>
              <w:spacing w:before="47" w:line="196" w:lineRule="auto"/>
              <w:ind w:left="110"/>
            </w:pPr>
            <w:r>
              <w:rPr>
                <w:spacing w:val="-4"/>
              </w:rPr>
              <w:t>4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29B621B7">
      <w:pPr>
        <w:spacing w:line="446" w:lineRule="auto"/>
        <w:rPr>
          <w:rFonts w:ascii="Arial"/>
          <w:sz w:val="21"/>
        </w:rPr>
      </w:pPr>
    </w:p>
    <w:p w14:paraId="0CFC1B4E">
      <w:pPr>
        <w:pStyle w:val="4"/>
        <w:spacing w:before="73" w:line="215" w:lineRule="auto"/>
        <w:ind w:left="17"/>
      </w:pPr>
      <w:r>
        <w:rPr>
          <w:b/>
          <w:bCs/>
          <w:spacing w:val="-2"/>
        </w:rPr>
        <w:t>Empathy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Map Canvas:</w:t>
      </w:r>
    </w:p>
    <w:p w14:paraId="4BCBDC40">
      <w:pPr>
        <w:pStyle w:val="4"/>
        <w:spacing w:before="216" w:line="249" w:lineRule="auto"/>
        <w:ind w:left="17" w:right="4" w:hanging="13"/>
      </w:pPr>
      <w:r>
        <w:rPr>
          <w:color w:val="2A2A2A"/>
          <w:spacing w:val="-2"/>
        </w:rPr>
        <w:t>An</w:t>
      </w:r>
      <w:r>
        <w:rPr>
          <w:color w:val="2A2A2A"/>
          <w:spacing w:val="34"/>
          <w:w w:val="101"/>
        </w:rPr>
        <w:t xml:space="preserve"> </w:t>
      </w:r>
      <w:r>
        <w:rPr>
          <w:color w:val="2A2A2A"/>
          <w:spacing w:val="-2"/>
        </w:rPr>
        <w:t>empathy</w:t>
      </w:r>
      <w:r>
        <w:rPr>
          <w:color w:val="2A2A2A"/>
          <w:spacing w:val="39"/>
          <w:w w:val="101"/>
        </w:rPr>
        <w:t xml:space="preserve"> </w:t>
      </w:r>
      <w:r>
        <w:rPr>
          <w:color w:val="2A2A2A"/>
          <w:spacing w:val="-2"/>
        </w:rPr>
        <w:t>map</w:t>
      </w:r>
      <w:r>
        <w:rPr>
          <w:color w:val="2A2A2A"/>
          <w:spacing w:val="39"/>
        </w:rPr>
        <w:t xml:space="preserve"> </w:t>
      </w:r>
      <w:r>
        <w:rPr>
          <w:color w:val="2A2A2A"/>
          <w:spacing w:val="-2"/>
        </w:rPr>
        <w:t>is</w:t>
      </w:r>
      <w:r>
        <w:rPr>
          <w:color w:val="2A2A2A"/>
          <w:spacing w:val="30"/>
        </w:rPr>
        <w:t xml:space="preserve"> </w:t>
      </w:r>
      <w:r>
        <w:rPr>
          <w:color w:val="2A2A2A"/>
          <w:spacing w:val="-2"/>
        </w:rPr>
        <w:t>a</w:t>
      </w:r>
      <w:r>
        <w:rPr>
          <w:color w:val="2A2A2A"/>
          <w:spacing w:val="32"/>
          <w:w w:val="101"/>
        </w:rPr>
        <w:t xml:space="preserve"> </w:t>
      </w:r>
      <w:r>
        <w:rPr>
          <w:color w:val="2A2A2A"/>
          <w:spacing w:val="-2"/>
        </w:rPr>
        <w:t>simple,</w:t>
      </w:r>
      <w:r>
        <w:rPr>
          <w:color w:val="2A2A2A"/>
          <w:spacing w:val="31"/>
        </w:rPr>
        <w:t xml:space="preserve"> </w:t>
      </w:r>
      <w:r>
        <w:rPr>
          <w:color w:val="2A2A2A"/>
          <w:spacing w:val="-2"/>
        </w:rPr>
        <w:t>easy-to-digest</w:t>
      </w:r>
      <w:r>
        <w:rPr>
          <w:color w:val="2A2A2A"/>
          <w:spacing w:val="27"/>
          <w:w w:val="101"/>
        </w:rPr>
        <w:t xml:space="preserve"> </w:t>
      </w:r>
      <w:r>
        <w:rPr>
          <w:color w:val="2A2A2A"/>
          <w:spacing w:val="-2"/>
        </w:rPr>
        <w:t>visual</w:t>
      </w:r>
      <w:r>
        <w:rPr>
          <w:color w:val="2A2A2A"/>
          <w:spacing w:val="24"/>
        </w:rPr>
        <w:t xml:space="preserve"> </w:t>
      </w:r>
      <w:r>
        <w:rPr>
          <w:color w:val="2A2A2A"/>
          <w:spacing w:val="-2"/>
        </w:rPr>
        <w:t>that</w:t>
      </w:r>
      <w:r>
        <w:rPr>
          <w:color w:val="2A2A2A"/>
          <w:spacing w:val="34"/>
        </w:rPr>
        <w:t xml:space="preserve"> </w:t>
      </w:r>
      <w:r>
        <w:rPr>
          <w:color w:val="2A2A2A"/>
          <w:spacing w:val="-2"/>
        </w:rPr>
        <w:t>captures</w:t>
      </w:r>
      <w:r>
        <w:rPr>
          <w:color w:val="2A2A2A"/>
          <w:spacing w:val="40"/>
          <w:w w:val="101"/>
        </w:rPr>
        <w:t xml:space="preserve"> </w:t>
      </w:r>
      <w:r>
        <w:rPr>
          <w:color w:val="2A2A2A"/>
          <w:spacing w:val="-2"/>
        </w:rPr>
        <w:t>knowled</w:t>
      </w:r>
      <w:r>
        <w:rPr>
          <w:color w:val="2A2A2A"/>
          <w:spacing w:val="-3"/>
        </w:rPr>
        <w:t>ge</w:t>
      </w:r>
      <w:r>
        <w:rPr>
          <w:color w:val="2A2A2A"/>
          <w:spacing w:val="33"/>
        </w:rPr>
        <w:t xml:space="preserve"> </w:t>
      </w:r>
      <w:r>
        <w:rPr>
          <w:color w:val="2A2A2A"/>
          <w:spacing w:val="-3"/>
        </w:rPr>
        <w:t>about</w:t>
      </w:r>
      <w:r>
        <w:rPr>
          <w:color w:val="2A2A2A"/>
          <w:spacing w:val="32"/>
        </w:rPr>
        <w:t xml:space="preserve"> </w:t>
      </w:r>
      <w:r>
        <w:rPr>
          <w:color w:val="2A2A2A"/>
          <w:spacing w:val="-3"/>
        </w:rPr>
        <w:t>a</w:t>
      </w:r>
      <w:r>
        <w:rPr>
          <w:color w:val="2A2A2A"/>
          <w:spacing w:val="37"/>
          <w:w w:val="101"/>
        </w:rPr>
        <w:t xml:space="preserve"> </w:t>
      </w:r>
      <w:r>
        <w:rPr>
          <w:color w:val="2A2A2A"/>
          <w:spacing w:val="-3"/>
        </w:rPr>
        <w:t>user’s</w:t>
      </w:r>
      <w:r>
        <w:rPr>
          <w:color w:val="2A2A2A"/>
        </w:rPr>
        <w:t xml:space="preserve"> </w:t>
      </w:r>
      <w:r>
        <w:rPr>
          <w:color w:val="2A2A2A"/>
          <w:spacing w:val="-1"/>
        </w:rPr>
        <w:t>behaviours and</w:t>
      </w:r>
      <w:r>
        <w:rPr>
          <w:color w:val="2A2A2A"/>
          <w:spacing w:val="11"/>
        </w:rPr>
        <w:t xml:space="preserve"> </w:t>
      </w:r>
      <w:r>
        <w:rPr>
          <w:color w:val="2A2A2A"/>
          <w:spacing w:val="-1"/>
        </w:rPr>
        <w:t>attit</w:t>
      </w:r>
      <w:r>
        <w:rPr>
          <w:color w:val="2A2A2A"/>
          <w:spacing w:val="-2"/>
        </w:rPr>
        <w:t>udes.</w:t>
      </w:r>
    </w:p>
    <w:p w14:paraId="6BAEA704">
      <w:pPr>
        <w:pStyle w:val="4"/>
        <w:spacing w:before="271" w:line="214" w:lineRule="auto"/>
        <w:ind w:left="20"/>
      </w:pPr>
      <w:r>
        <w:rPr>
          <w:color w:val="2A2A2A"/>
          <w:spacing w:val="-2"/>
        </w:rPr>
        <w:t>It</w:t>
      </w:r>
      <w:r>
        <w:rPr>
          <w:color w:val="2A2A2A"/>
          <w:spacing w:val="17"/>
        </w:rPr>
        <w:t xml:space="preserve"> </w:t>
      </w:r>
      <w:r>
        <w:rPr>
          <w:color w:val="2A2A2A"/>
          <w:spacing w:val="-2"/>
        </w:rPr>
        <w:t>is a</w:t>
      </w:r>
      <w:r>
        <w:rPr>
          <w:color w:val="2A2A2A"/>
          <w:spacing w:val="16"/>
        </w:rPr>
        <w:t xml:space="preserve"> </w:t>
      </w:r>
      <w:r>
        <w:rPr>
          <w:color w:val="2A2A2A"/>
          <w:spacing w:val="-2"/>
        </w:rPr>
        <w:t>useful tool to</w:t>
      </w:r>
      <w:r>
        <w:rPr>
          <w:color w:val="2A2A2A"/>
          <w:spacing w:val="17"/>
        </w:rPr>
        <w:t xml:space="preserve"> </w:t>
      </w:r>
      <w:r>
        <w:rPr>
          <w:color w:val="2A2A2A"/>
          <w:spacing w:val="-2"/>
        </w:rPr>
        <w:t>helps teams</w:t>
      </w:r>
      <w:r>
        <w:rPr>
          <w:color w:val="2A2A2A"/>
          <w:spacing w:val="16"/>
          <w:w w:val="101"/>
        </w:rPr>
        <w:t xml:space="preserve"> </w:t>
      </w:r>
      <w:r>
        <w:rPr>
          <w:color w:val="2A2A2A"/>
          <w:spacing w:val="-2"/>
        </w:rPr>
        <w:t>better</w:t>
      </w:r>
      <w:r>
        <w:rPr>
          <w:color w:val="2A2A2A"/>
          <w:spacing w:val="16"/>
        </w:rPr>
        <w:t xml:space="preserve"> </w:t>
      </w:r>
      <w:r>
        <w:rPr>
          <w:color w:val="2A2A2A"/>
          <w:spacing w:val="-2"/>
        </w:rPr>
        <w:t>understand their</w:t>
      </w:r>
      <w:r>
        <w:rPr>
          <w:color w:val="2A2A2A"/>
          <w:spacing w:val="16"/>
          <w:w w:val="101"/>
        </w:rPr>
        <w:t xml:space="preserve"> </w:t>
      </w:r>
      <w:r>
        <w:rPr>
          <w:color w:val="2A2A2A"/>
          <w:spacing w:val="-3"/>
        </w:rPr>
        <w:t>users.</w:t>
      </w:r>
    </w:p>
    <w:p w14:paraId="66F2F3F5">
      <w:pPr>
        <w:pStyle w:val="4"/>
        <w:spacing w:before="29" w:line="255" w:lineRule="auto"/>
        <w:ind w:left="4" w:right="6" w:firstLine="7"/>
        <w:jc w:val="both"/>
      </w:pPr>
      <w:r>
        <w:rPr>
          <w:color w:val="2A2A2A"/>
          <w:spacing w:val="-1"/>
        </w:rPr>
        <w:t>Creating</w:t>
      </w:r>
      <w:r>
        <w:rPr>
          <w:color w:val="2A2A2A"/>
          <w:spacing w:val="19"/>
        </w:rPr>
        <w:t xml:space="preserve"> </w:t>
      </w:r>
      <w:r>
        <w:rPr>
          <w:color w:val="2A2A2A"/>
          <w:spacing w:val="-1"/>
        </w:rPr>
        <w:t>an</w:t>
      </w:r>
      <w:r>
        <w:rPr>
          <w:color w:val="2A2A2A"/>
          <w:spacing w:val="20"/>
        </w:rPr>
        <w:t xml:space="preserve"> </w:t>
      </w:r>
      <w:r>
        <w:rPr>
          <w:color w:val="2A2A2A"/>
          <w:spacing w:val="-1"/>
        </w:rPr>
        <w:t>effective</w:t>
      </w:r>
      <w:r>
        <w:rPr>
          <w:color w:val="2A2A2A"/>
          <w:spacing w:val="17"/>
        </w:rPr>
        <w:t xml:space="preserve"> </w:t>
      </w:r>
      <w:r>
        <w:rPr>
          <w:color w:val="2A2A2A"/>
          <w:spacing w:val="-1"/>
        </w:rPr>
        <w:t>solution</w:t>
      </w:r>
      <w:r>
        <w:rPr>
          <w:color w:val="2A2A2A"/>
          <w:spacing w:val="27"/>
        </w:rPr>
        <w:t xml:space="preserve"> </w:t>
      </w:r>
      <w:r>
        <w:rPr>
          <w:color w:val="2A2A2A"/>
          <w:spacing w:val="-1"/>
        </w:rPr>
        <w:t>requires</w:t>
      </w:r>
      <w:r>
        <w:rPr>
          <w:color w:val="2A2A2A"/>
          <w:spacing w:val="25"/>
          <w:w w:val="101"/>
        </w:rPr>
        <w:t xml:space="preserve"> </w:t>
      </w:r>
      <w:r>
        <w:rPr>
          <w:color w:val="2A2A2A"/>
          <w:spacing w:val="-1"/>
        </w:rPr>
        <w:t>understanding the true</w:t>
      </w:r>
      <w:r>
        <w:rPr>
          <w:color w:val="2A2A2A"/>
          <w:spacing w:val="26"/>
          <w:w w:val="101"/>
        </w:rPr>
        <w:t xml:space="preserve"> </w:t>
      </w:r>
      <w:r>
        <w:rPr>
          <w:color w:val="2A2A2A"/>
          <w:spacing w:val="-2"/>
        </w:rPr>
        <w:t>problem</w:t>
      </w:r>
      <w:r>
        <w:rPr>
          <w:color w:val="2A2A2A"/>
          <w:spacing w:val="19"/>
          <w:w w:val="101"/>
        </w:rPr>
        <w:t xml:space="preserve"> </w:t>
      </w:r>
      <w:r>
        <w:rPr>
          <w:color w:val="2A2A2A"/>
          <w:spacing w:val="-2"/>
        </w:rPr>
        <w:t>and the</w:t>
      </w:r>
      <w:r>
        <w:rPr>
          <w:color w:val="2A2A2A"/>
          <w:spacing w:val="23"/>
          <w:w w:val="101"/>
        </w:rPr>
        <w:t xml:space="preserve"> </w:t>
      </w:r>
      <w:r>
        <w:rPr>
          <w:color w:val="2A2A2A"/>
          <w:spacing w:val="-2"/>
        </w:rPr>
        <w:t>person who</w:t>
      </w:r>
      <w:r>
        <w:rPr>
          <w:color w:val="2A2A2A"/>
        </w:rPr>
        <w:t xml:space="preserve"> </w:t>
      </w:r>
      <w:r>
        <w:rPr>
          <w:color w:val="2A2A2A"/>
          <w:spacing w:val="-2"/>
        </w:rPr>
        <w:t>is</w:t>
      </w:r>
      <w:r>
        <w:rPr>
          <w:color w:val="2A2A2A"/>
          <w:spacing w:val="45"/>
          <w:w w:val="101"/>
        </w:rPr>
        <w:t xml:space="preserve"> </w:t>
      </w:r>
      <w:r>
        <w:rPr>
          <w:color w:val="2A2A2A"/>
          <w:spacing w:val="-2"/>
        </w:rPr>
        <w:t>experiencing</w:t>
      </w:r>
      <w:r>
        <w:rPr>
          <w:color w:val="2A2A2A"/>
          <w:spacing w:val="35"/>
          <w:w w:val="101"/>
        </w:rPr>
        <w:t xml:space="preserve"> </w:t>
      </w:r>
      <w:r>
        <w:rPr>
          <w:color w:val="2A2A2A"/>
          <w:spacing w:val="-2"/>
        </w:rPr>
        <w:t>it.</w:t>
      </w:r>
      <w:r>
        <w:rPr>
          <w:color w:val="2A2A2A"/>
          <w:spacing w:val="18"/>
          <w:w w:val="101"/>
        </w:rPr>
        <w:t xml:space="preserve"> </w:t>
      </w:r>
      <w:r>
        <w:rPr>
          <w:color w:val="2A2A2A"/>
          <w:spacing w:val="-2"/>
        </w:rPr>
        <w:t>The</w:t>
      </w:r>
      <w:r>
        <w:rPr>
          <w:color w:val="2A2A2A"/>
          <w:spacing w:val="26"/>
          <w:w w:val="101"/>
        </w:rPr>
        <w:t xml:space="preserve"> </w:t>
      </w:r>
      <w:r>
        <w:rPr>
          <w:color w:val="2A2A2A"/>
          <w:spacing w:val="-2"/>
        </w:rPr>
        <w:t>exercise</w:t>
      </w:r>
      <w:r>
        <w:rPr>
          <w:color w:val="2A2A2A"/>
          <w:spacing w:val="30"/>
          <w:w w:val="101"/>
        </w:rPr>
        <w:t xml:space="preserve"> </w:t>
      </w:r>
      <w:r>
        <w:rPr>
          <w:color w:val="2A2A2A"/>
          <w:spacing w:val="-2"/>
        </w:rPr>
        <w:t>of</w:t>
      </w:r>
      <w:r>
        <w:rPr>
          <w:color w:val="2A2A2A"/>
          <w:spacing w:val="29"/>
        </w:rPr>
        <w:t xml:space="preserve"> </w:t>
      </w:r>
      <w:r>
        <w:rPr>
          <w:color w:val="2A2A2A"/>
          <w:spacing w:val="-2"/>
        </w:rPr>
        <w:t>creating</w:t>
      </w:r>
      <w:r>
        <w:rPr>
          <w:color w:val="2A2A2A"/>
          <w:spacing w:val="21"/>
        </w:rPr>
        <w:t xml:space="preserve"> </w:t>
      </w:r>
      <w:r>
        <w:rPr>
          <w:color w:val="2A2A2A"/>
          <w:spacing w:val="-2"/>
        </w:rPr>
        <w:t>the</w:t>
      </w:r>
      <w:r>
        <w:rPr>
          <w:color w:val="2A2A2A"/>
          <w:spacing w:val="36"/>
        </w:rPr>
        <w:t xml:space="preserve"> </w:t>
      </w:r>
      <w:r>
        <w:rPr>
          <w:color w:val="2A2A2A"/>
          <w:spacing w:val="-2"/>
        </w:rPr>
        <w:t>map</w:t>
      </w:r>
      <w:r>
        <w:rPr>
          <w:color w:val="2A2A2A"/>
          <w:spacing w:val="37"/>
          <w:w w:val="101"/>
        </w:rPr>
        <w:t xml:space="preserve"> </w:t>
      </w:r>
      <w:r>
        <w:rPr>
          <w:color w:val="2A2A2A"/>
          <w:spacing w:val="-2"/>
        </w:rPr>
        <w:t>helps</w:t>
      </w:r>
      <w:r>
        <w:rPr>
          <w:color w:val="2A2A2A"/>
          <w:spacing w:val="35"/>
        </w:rPr>
        <w:t xml:space="preserve"> </w:t>
      </w:r>
      <w:r>
        <w:rPr>
          <w:color w:val="2A2A2A"/>
          <w:spacing w:val="-2"/>
        </w:rPr>
        <w:t>participants</w:t>
      </w:r>
      <w:r>
        <w:rPr>
          <w:color w:val="2A2A2A"/>
          <w:spacing w:val="28"/>
        </w:rPr>
        <w:t xml:space="preserve"> </w:t>
      </w:r>
      <w:r>
        <w:rPr>
          <w:color w:val="2A2A2A"/>
          <w:spacing w:val="-2"/>
        </w:rPr>
        <w:t>consider</w:t>
      </w:r>
      <w:r>
        <w:rPr>
          <w:color w:val="2A2A2A"/>
          <w:spacing w:val="19"/>
          <w:w w:val="101"/>
        </w:rPr>
        <w:t xml:space="preserve"> </w:t>
      </w:r>
      <w:r>
        <w:rPr>
          <w:color w:val="2A2A2A"/>
          <w:spacing w:val="-2"/>
        </w:rPr>
        <w:t>things</w:t>
      </w:r>
      <w:r>
        <w:rPr>
          <w:color w:val="2A2A2A"/>
          <w:spacing w:val="21"/>
          <w:w w:val="101"/>
        </w:rPr>
        <w:t xml:space="preserve"> </w:t>
      </w:r>
      <w:r>
        <w:rPr>
          <w:color w:val="2A2A2A"/>
          <w:spacing w:val="-2"/>
        </w:rPr>
        <w:t>from</w:t>
      </w:r>
      <w:r>
        <w:rPr>
          <w:color w:val="2A2A2A"/>
        </w:rPr>
        <w:t xml:space="preserve"> </w:t>
      </w:r>
      <w:r>
        <w:rPr>
          <w:color w:val="2A2A2A"/>
          <w:spacing w:val="-1"/>
        </w:rPr>
        <w:t>the</w:t>
      </w:r>
      <w:r>
        <w:rPr>
          <w:color w:val="2A2A2A"/>
          <w:spacing w:val="16"/>
        </w:rPr>
        <w:t xml:space="preserve"> </w:t>
      </w:r>
      <w:r>
        <w:rPr>
          <w:color w:val="2A2A2A"/>
          <w:spacing w:val="-1"/>
        </w:rPr>
        <w:t>user’s</w:t>
      </w:r>
      <w:r>
        <w:rPr>
          <w:color w:val="2A2A2A"/>
          <w:spacing w:val="16"/>
          <w:w w:val="101"/>
        </w:rPr>
        <w:t xml:space="preserve"> </w:t>
      </w:r>
      <w:r>
        <w:rPr>
          <w:color w:val="2A2A2A"/>
          <w:spacing w:val="-1"/>
        </w:rPr>
        <w:t>perspective along with</w:t>
      </w:r>
      <w:r>
        <w:rPr>
          <w:color w:val="2A2A2A"/>
          <w:spacing w:val="19"/>
          <w:w w:val="101"/>
        </w:rPr>
        <w:t xml:space="preserve"> </w:t>
      </w:r>
      <w:r>
        <w:rPr>
          <w:color w:val="2A2A2A"/>
          <w:spacing w:val="-2"/>
        </w:rPr>
        <w:t>his or</w:t>
      </w:r>
      <w:r>
        <w:rPr>
          <w:color w:val="2A2A2A"/>
          <w:spacing w:val="17"/>
          <w:w w:val="101"/>
        </w:rPr>
        <w:t xml:space="preserve"> </w:t>
      </w:r>
      <w:r>
        <w:rPr>
          <w:color w:val="2A2A2A"/>
          <w:spacing w:val="-2"/>
        </w:rPr>
        <w:t>her goals and</w:t>
      </w:r>
      <w:r>
        <w:rPr>
          <w:color w:val="2A2A2A"/>
          <w:spacing w:val="12"/>
        </w:rPr>
        <w:t xml:space="preserve"> </w:t>
      </w:r>
      <w:r>
        <w:rPr>
          <w:color w:val="2A2A2A"/>
          <w:spacing w:val="-2"/>
        </w:rPr>
        <w:t>challenges.</w:t>
      </w:r>
    </w:p>
    <w:p w14:paraId="5DE9727C">
      <w:pPr>
        <w:pStyle w:val="4"/>
        <w:spacing w:before="176" w:line="215" w:lineRule="auto"/>
        <w:ind w:left="17"/>
      </w:pPr>
      <w:r>
        <w:rPr>
          <w:b/>
          <w:bCs/>
          <w:color w:val="2A2A2A"/>
          <w:spacing w:val="-3"/>
        </w:rPr>
        <w:t>Example:</w:t>
      </w:r>
    </w:p>
    <w:p w14:paraId="42DFFD5E">
      <w:pPr>
        <w:spacing w:before="165" w:line="6259" w:lineRule="exact"/>
      </w:pPr>
      <w:r>
        <w:rPr>
          <w:position w:val="-125"/>
        </w:rPr>
        <w:drawing>
          <wp:inline distT="0" distB="0" distL="0" distR="0">
            <wp:extent cx="5730875" cy="397383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9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336E">
      <w:pPr>
        <w:spacing w:line="322" w:lineRule="auto"/>
        <w:rPr>
          <w:rFonts w:ascii="Arial"/>
          <w:sz w:val="21"/>
        </w:rPr>
      </w:pPr>
    </w:p>
    <w:p w14:paraId="4524C726">
      <w:pPr>
        <w:spacing w:line="322" w:lineRule="auto"/>
        <w:rPr>
          <w:rFonts w:ascii="Arial"/>
          <w:sz w:val="21"/>
        </w:rPr>
      </w:pPr>
    </w:p>
    <w:p w14:paraId="71E79251">
      <w:pPr>
        <w:pStyle w:val="4"/>
        <w:spacing w:before="74" w:line="202" w:lineRule="auto"/>
        <w:ind w:left="20"/>
        <w:rPr>
          <w:sz w:val="22"/>
          <w:szCs w:val="22"/>
        </w:rPr>
      </w:pPr>
      <w:r>
        <w:t>Reference</w:t>
      </w:r>
      <w:r>
        <w:rPr>
          <w:spacing w:val="3"/>
        </w:rPr>
        <w:t>:</w:t>
      </w:r>
      <w:r>
        <w:fldChar w:fldCharType="begin"/>
      </w:r>
      <w:r>
        <w:instrText xml:space="preserve"> HYPERLINK "https://www.mural.co/templates/empathy-map-canvas" </w:instrText>
      </w:r>
      <w:r>
        <w:fldChar w:fldCharType="separate"/>
      </w:r>
      <w:r>
        <w:rPr>
          <w:color w:val="0563C1"/>
          <w:sz w:val="22"/>
          <w:szCs w:val="22"/>
          <w:u w:val="single" w:color="auto"/>
        </w:rPr>
        <w:t>https</w:t>
      </w:r>
      <w:r>
        <w:rPr>
          <w:color w:val="0563C1"/>
          <w:spacing w:val="3"/>
          <w:sz w:val="22"/>
          <w:szCs w:val="22"/>
          <w:u w:val="single" w:color="auto"/>
        </w:rPr>
        <w:t>://</w:t>
      </w:r>
      <w:r>
        <w:rPr>
          <w:color w:val="0563C1"/>
          <w:sz w:val="22"/>
          <w:szCs w:val="22"/>
          <w:u w:val="single" w:color="auto"/>
        </w:rPr>
        <w:t>www</w:t>
      </w:r>
      <w:r>
        <w:rPr>
          <w:color w:val="0563C1"/>
          <w:spacing w:val="3"/>
          <w:sz w:val="22"/>
          <w:szCs w:val="22"/>
          <w:u w:val="single" w:color="auto"/>
        </w:rPr>
        <w:t>.</w:t>
      </w:r>
      <w:r>
        <w:rPr>
          <w:color w:val="0563C1"/>
          <w:sz w:val="22"/>
          <w:szCs w:val="22"/>
          <w:u w:val="single" w:color="auto"/>
        </w:rPr>
        <w:t>mural</w:t>
      </w:r>
      <w:r>
        <w:rPr>
          <w:color w:val="0563C1"/>
          <w:spacing w:val="3"/>
          <w:sz w:val="22"/>
          <w:szCs w:val="22"/>
          <w:u w:val="single" w:color="auto"/>
        </w:rPr>
        <w:t>.</w:t>
      </w:r>
      <w:r>
        <w:rPr>
          <w:color w:val="0563C1"/>
          <w:sz w:val="22"/>
          <w:szCs w:val="22"/>
          <w:u w:val="single" w:color="auto"/>
        </w:rPr>
        <w:t>co</w:t>
      </w:r>
      <w:r>
        <w:rPr>
          <w:color w:val="0563C1"/>
          <w:spacing w:val="3"/>
          <w:sz w:val="22"/>
          <w:szCs w:val="22"/>
          <w:u w:val="single" w:color="auto"/>
        </w:rPr>
        <w:t>/</w:t>
      </w:r>
      <w:r>
        <w:rPr>
          <w:color w:val="0563C1"/>
          <w:sz w:val="22"/>
          <w:szCs w:val="22"/>
          <w:u w:val="single" w:color="auto"/>
        </w:rPr>
        <w:t>templates</w:t>
      </w:r>
      <w:r>
        <w:rPr>
          <w:color w:val="0563C1"/>
          <w:spacing w:val="3"/>
          <w:sz w:val="22"/>
          <w:szCs w:val="22"/>
          <w:u w:val="single" w:color="auto"/>
        </w:rPr>
        <w:t>/</w:t>
      </w:r>
      <w:r>
        <w:rPr>
          <w:color w:val="0563C1"/>
          <w:sz w:val="22"/>
          <w:szCs w:val="22"/>
          <w:u w:val="single" w:color="auto"/>
        </w:rPr>
        <w:t>empathy</w:t>
      </w:r>
      <w:r>
        <w:rPr>
          <w:color w:val="0563C1"/>
          <w:spacing w:val="3"/>
          <w:sz w:val="22"/>
          <w:szCs w:val="22"/>
          <w:u w:val="single" w:color="auto"/>
        </w:rPr>
        <w:t>-</w:t>
      </w:r>
      <w:r>
        <w:rPr>
          <w:color w:val="0563C1"/>
          <w:sz w:val="22"/>
          <w:szCs w:val="22"/>
          <w:u w:val="single" w:color="auto"/>
        </w:rPr>
        <w:t>map</w:t>
      </w:r>
      <w:r>
        <w:rPr>
          <w:color w:val="0563C1"/>
          <w:spacing w:val="3"/>
          <w:sz w:val="22"/>
          <w:szCs w:val="22"/>
          <w:u w:val="single" w:color="auto"/>
        </w:rPr>
        <w:t>-</w:t>
      </w:r>
      <w:r>
        <w:rPr>
          <w:color w:val="0563C1"/>
          <w:sz w:val="22"/>
          <w:szCs w:val="22"/>
          <w:u w:val="single" w:color="auto"/>
        </w:rPr>
        <w:t>canvas</w:t>
      </w:r>
      <w:r>
        <w:rPr>
          <w:color w:val="0563C1"/>
          <w:sz w:val="22"/>
          <w:szCs w:val="22"/>
          <w:u w:val="single" w:color="auto"/>
        </w:rPr>
        <w:fldChar w:fldCharType="end"/>
      </w:r>
    </w:p>
    <w:p w14:paraId="31668799">
      <w:pPr>
        <w:spacing w:line="202" w:lineRule="auto"/>
        <w:rPr>
          <w:sz w:val="22"/>
          <w:szCs w:val="22"/>
        </w:rPr>
        <w:sectPr>
          <w:pgSz w:w="11907" w:h="16839"/>
          <w:pgMar w:top="854" w:right="1437" w:bottom="0" w:left="1440" w:header="0" w:footer="0" w:gutter="0"/>
          <w:cols w:space="720" w:num="1"/>
        </w:sectPr>
      </w:pPr>
    </w:p>
    <w:p w14:paraId="1D87E28A">
      <w:pPr>
        <w:pStyle w:val="4"/>
        <w:spacing w:before="48" w:line="214" w:lineRule="auto"/>
        <w:ind w:left="17"/>
      </w:pPr>
      <w:r>
        <w:rPr>
          <w:b/>
          <w:bCs/>
          <w:color w:val="2A2A2A"/>
          <w:spacing w:val="-1"/>
        </w:rPr>
        <w:t>Example:</w:t>
      </w:r>
      <w:r>
        <w:rPr>
          <w:b/>
          <w:bCs/>
          <w:color w:val="2A2A2A"/>
          <w:spacing w:val="18"/>
          <w:w w:val="101"/>
        </w:rPr>
        <w:t xml:space="preserve"> </w:t>
      </w:r>
      <w:r>
        <w:rPr>
          <w:b/>
          <w:bCs/>
          <w:color w:val="2A2A2A"/>
          <w:spacing w:val="-1"/>
        </w:rPr>
        <w:t>Food Ordering &amp;</w:t>
      </w:r>
      <w:r>
        <w:rPr>
          <w:b/>
          <w:bCs/>
          <w:color w:val="2A2A2A"/>
          <w:spacing w:val="16"/>
        </w:rPr>
        <w:t xml:space="preserve"> </w:t>
      </w:r>
      <w:r>
        <w:rPr>
          <w:b/>
          <w:bCs/>
          <w:color w:val="2A2A2A"/>
          <w:spacing w:val="-1"/>
        </w:rPr>
        <w:t>Delivery</w:t>
      </w:r>
      <w:r>
        <w:rPr>
          <w:b/>
          <w:bCs/>
          <w:color w:val="2A2A2A"/>
          <w:spacing w:val="-2"/>
        </w:rPr>
        <w:t xml:space="preserve"> Application</w:t>
      </w:r>
    </w:p>
    <w:p w14:paraId="7476E916">
      <w:pPr>
        <w:spacing w:before="165" w:line="6884" w:lineRule="exact"/>
      </w:pPr>
      <w:r>
        <w:rPr>
          <w:position w:val="-137"/>
        </w:rPr>
        <w:drawing>
          <wp:inline distT="0" distB="0" distL="0" distR="0">
            <wp:extent cx="5100320" cy="43713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top="851" w:right="1785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6E5B3FCE"/>
    <w:rsid w:val="7C905D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2026-02-18T10:00:00Z</dcterms:created>
  <dc:creator>Amarender Katkam</dc:creator>
  <cp:lastModifiedBy>kaveri kalasapati</cp:lastModifiedBy>
  <dcterms:modified xsi:type="dcterms:W3CDTF">2026-02-20T13:21:39Z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2026-02-20T18:51:08Z</vt:filetime>
  </property>
  <property fmtid="{D5CDD505-2E9C-101B-9397-08002B2CF9AE}" pid="4" name="KSOProductBuildVer">
    <vt:lpwstr>1033-12.2.0.23196</vt:lpwstr>
  </property>
  <property fmtid="{D5CDD505-2E9C-101B-9397-08002B2CF9AE}" pid="5" name="ICV">
    <vt:lpwstr>031D823C4C594421BB47E367D3C5CE5A_13</vt:lpwstr>
  </property>
</Properties>
</file>