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A5508">
      <w:pPr>
        <w:pStyle w:val="4"/>
        <w:spacing w:before="48" w:line="214" w:lineRule="auto"/>
        <w:ind w:left="3490"/>
        <w:outlineLvl w:val="0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Project</w:t>
      </w:r>
      <w:r>
        <w:rPr>
          <w:b/>
          <w:bCs/>
          <w:spacing w:val="19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Design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Phase</w:t>
      </w:r>
    </w:p>
    <w:p w14:paraId="34F04477">
      <w:pPr>
        <w:pStyle w:val="4"/>
        <w:spacing w:before="52" w:line="215" w:lineRule="auto"/>
        <w:ind w:left="2926"/>
        <w:outlineLvl w:val="0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Problem – Solution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 xml:space="preserve">Fit </w:t>
      </w:r>
      <w:r>
        <w:rPr>
          <w:b/>
          <w:bCs/>
          <w:spacing w:val="-2"/>
          <w:sz w:val="24"/>
          <w:szCs w:val="24"/>
        </w:rPr>
        <w:t>Template</w:t>
      </w:r>
    </w:p>
    <w:p w14:paraId="3BDE578D">
      <w:pPr>
        <w:spacing w:before="56"/>
      </w:pPr>
    </w:p>
    <w:tbl>
      <w:tblPr>
        <w:tblStyle w:val="6"/>
        <w:tblW w:w="902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0"/>
        <w:gridCol w:w="4512"/>
      </w:tblGrid>
      <w:tr w14:paraId="7BCC42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510" w:type="dxa"/>
            <w:vAlign w:val="top"/>
          </w:tcPr>
          <w:p w14:paraId="54252F08">
            <w:pPr>
              <w:pStyle w:val="7"/>
              <w:spacing w:before="73" w:line="173" w:lineRule="auto"/>
              <w:ind w:left="126"/>
            </w:pPr>
            <w:r>
              <w:rPr>
                <w:spacing w:val="-5"/>
              </w:rPr>
              <w:t>Date</w:t>
            </w:r>
          </w:p>
        </w:tc>
        <w:tc>
          <w:tcPr>
            <w:tcW w:w="4512" w:type="dxa"/>
            <w:vAlign w:val="top"/>
          </w:tcPr>
          <w:p w14:paraId="5894B9EF">
            <w:pPr>
              <w:pStyle w:val="7"/>
              <w:spacing w:before="47" w:line="196" w:lineRule="auto"/>
              <w:ind w:left="124"/>
            </w:pPr>
            <w:r>
              <w:rPr>
                <w:spacing w:val="-4"/>
              </w:rPr>
              <w:t>15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February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14:paraId="0FB90F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510" w:type="dxa"/>
            <w:vAlign w:val="top"/>
          </w:tcPr>
          <w:p w14:paraId="716A5C2B">
            <w:pPr>
              <w:pStyle w:val="7"/>
              <w:spacing w:before="69" w:line="172" w:lineRule="auto"/>
              <w:ind w:left="109"/>
            </w:pPr>
            <w:r>
              <w:rPr>
                <w:spacing w:val="-2"/>
              </w:rPr>
              <w:t>Team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ID</w:t>
            </w:r>
          </w:p>
        </w:tc>
        <w:tc>
          <w:tcPr>
            <w:tcW w:w="4512" w:type="dxa"/>
            <w:vAlign w:val="top"/>
          </w:tcPr>
          <w:p w14:paraId="4D0C0B7F">
            <w:pPr>
              <w:rPr>
                <w:rFonts w:ascii="Arial"/>
                <w:sz w:val="21"/>
              </w:rPr>
            </w:pPr>
            <w:r>
              <w:rPr>
                <w:rFonts w:hint="default" w:ascii="Arial"/>
                <w:sz w:val="21"/>
              </w:rPr>
              <w:t>LTVIP2026TMIDS41308</w:t>
            </w:r>
          </w:p>
        </w:tc>
      </w:tr>
      <w:tr w14:paraId="1C8B4E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510" w:type="dxa"/>
            <w:vAlign w:val="top"/>
          </w:tcPr>
          <w:p w14:paraId="61A5C24F">
            <w:pPr>
              <w:pStyle w:val="7"/>
              <w:spacing w:before="46" w:line="193" w:lineRule="auto"/>
              <w:ind w:left="126"/>
            </w:pPr>
            <w:r>
              <w:rPr>
                <w:spacing w:val="-4"/>
              </w:rPr>
              <w:t>Project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2" w:type="dxa"/>
            <w:vAlign w:val="top"/>
          </w:tcPr>
          <w:p w14:paraId="6B9F3824">
            <w:pPr>
              <w:rPr>
                <w:rFonts w:hint="default" w:ascii="Arial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Online payment fraud detection with machine learning</w:t>
            </w:r>
          </w:p>
        </w:tc>
      </w:tr>
      <w:tr w14:paraId="5C27CF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510" w:type="dxa"/>
            <w:vAlign w:val="top"/>
          </w:tcPr>
          <w:p w14:paraId="3648F46C">
            <w:pPr>
              <w:pStyle w:val="7"/>
              <w:spacing w:before="62" w:line="183" w:lineRule="auto"/>
              <w:ind w:left="126"/>
            </w:pPr>
            <w:r>
              <w:rPr>
                <w:spacing w:val="-3"/>
              </w:rPr>
              <w:t>Maximum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Marks</w:t>
            </w:r>
          </w:p>
        </w:tc>
        <w:tc>
          <w:tcPr>
            <w:tcW w:w="4512" w:type="dxa"/>
            <w:vAlign w:val="top"/>
          </w:tcPr>
          <w:p w14:paraId="24AC0A9A">
            <w:pPr>
              <w:pStyle w:val="7"/>
              <w:spacing w:before="46" w:line="197" w:lineRule="auto"/>
              <w:ind w:left="117"/>
            </w:pPr>
            <w:r>
              <w:rPr>
                <w:spacing w:val="-5"/>
              </w:rPr>
              <w:t>2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Marks</w:t>
            </w:r>
          </w:p>
        </w:tc>
      </w:tr>
    </w:tbl>
    <w:p w14:paraId="4A7F232F">
      <w:pPr>
        <w:spacing w:line="424" w:lineRule="auto"/>
        <w:rPr>
          <w:rFonts w:ascii="Arial"/>
          <w:sz w:val="21"/>
        </w:rPr>
      </w:pPr>
    </w:p>
    <w:p w14:paraId="289BCC2B">
      <w:pPr>
        <w:pStyle w:val="4"/>
        <w:spacing w:before="68" w:line="215" w:lineRule="auto"/>
        <w:ind w:left="15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Problem – Solution</w:t>
      </w:r>
      <w:r>
        <w:rPr>
          <w:b/>
          <w:bCs/>
          <w:spacing w:val="16"/>
          <w:w w:val="101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Fit Template:</w:t>
      </w:r>
    </w:p>
    <w:p w14:paraId="3E3602E7">
      <w:pPr>
        <w:pStyle w:val="4"/>
        <w:spacing w:before="14" w:line="240" w:lineRule="auto"/>
        <w:ind w:left="1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Problem–Solution Fit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means identifying a real problem faced by users and providing a solution that effectively solves that problem. In this project, online payment users face the problem of fraudulent transactions, and the proposed fraud detection system helps prevent and identify such frauds.</w:t>
      </w:r>
    </w:p>
    <w:p w14:paraId="75B941F4">
      <w:pPr>
        <w:pStyle w:val="4"/>
        <w:spacing w:before="211" w:line="240" w:lineRule="auto"/>
        <w:ind w:left="15"/>
      </w:pPr>
      <w:r>
        <w:rPr>
          <w:b/>
          <w:bCs/>
          <w:spacing w:val="-2"/>
        </w:rPr>
        <w:t>Purpose:</w:t>
      </w:r>
    </w:p>
    <w:p w14:paraId="1FA21169">
      <w:pPr>
        <w:pStyle w:val="4"/>
        <w:spacing w:before="237" w:line="240" w:lineRule="auto"/>
        <w:ind w:left="380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egoe UI Symbol" w:hAnsi="Segoe UI Symbol" w:eastAsia="Segoe UI Symbol" w:cs="Segoe UI Symbol"/>
          <w:spacing w:val="-1"/>
        </w:rPr>
        <w:t>❑</w:t>
      </w:r>
      <w:r>
        <w:rPr>
          <w:rFonts w:ascii="Segoe UI Symbol" w:hAnsi="Segoe UI Symbol" w:eastAsia="Segoe UI Symbol" w:cs="Segoe UI Symbol"/>
          <w:spacing w:val="25"/>
          <w:w w:val="101"/>
        </w:rPr>
        <w:t xml:space="preserve">  </w:t>
      </w:r>
      <w:r>
        <w:rPr>
          <w:rFonts w:hint="default" w:ascii="Times New Roman" w:hAnsi="Times New Roman" w:eastAsia="SimSun" w:cs="Times New Roman"/>
          <w:sz w:val="24"/>
          <w:szCs w:val="24"/>
        </w:rPr>
        <w:t>To solve online payment fraud problems in a way that suits user behavior.</w:t>
      </w:r>
    </w:p>
    <w:p w14:paraId="732E72EB">
      <w:pPr>
        <w:pStyle w:val="4"/>
        <w:spacing w:before="54" w:line="240" w:lineRule="auto"/>
        <w:ind w:left="729" w:right="331" w:hanging="34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 Symbol" w:cs="Times New Roman"/>
          <w:spacing w:val="-1"/>
          <w:sz w:val="24"/>
          <w:szCs w:val="24"/>
        </w:rPr>
        <w:t>❑</w:t>
      </w:r>
      <w:r>
        <w:rPr>
          <w:rFonts w:hint="default" w:ascii="Times New Roman" w:hAnsi="Times New Roman" w:eastAsia="Segoe UI Symbol" w:cs="Times New Roman"/>
          <w:spacing w:val="26"/>
          <w:sz w:val="24"/>
          <w:szCs w:val="24"/>
        </w:rPr>
        <w:t xml:space="preserve">  </w:t>
      </w:r>
      <w:r>
        <w:rPr>
          <w:rFonts w:hint="default" w:ascii="Times New Roman" w:hAnsi="Times New Roman" w:eastAsia="SimSun" w:cs="Times New Roman"/>
          <w:sz w:val="24"/>
          <w:szCs w:val="24"/>
        </w:rPr>
        <w:t>To detect fraud quickly using existing platforms like banking apps and transaction systems.</w:t>
      </w:r>
    </w:p>
    <w:p w14:paraId="007C2626">
      <w:pPr>
        <w:pStyle w:val="4"/>
        <w:spacing w:before="9" w:line="240" w:lineRule="auto"/>
        <w:ind w:left="3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 Symbol" w:cs="Times New Roman"/>
          <w:spacing w:val="-1"/>
          <w:sz w:val="24"/>
          <w:szCs w:val="24"/>
        </w:rPr>
        <w:t>❑</w:t>
      </w:r>
      <w:r>
        <w:rPr>
          <w:rFonts w:hint="default" w:ascii="Times New Roman" w:hAnsi="Times New Roman" w:eastAsia="Segoe UI Symbol" w:cs="Times New Roman"/>
          <w:spacing w:val="29"/>
          <w:sz w:val="24"/>
          <w:szCs w:val="24"/>
        </w:rPr>
        <w:t xml:space="preserve">  </w:t>
      </w:r>
      <w:r>
        <w:rPr>
          <w:rFonts w:hint="default" w:ascii="Times New Roman" w:hAnsi="Times New Roman" w:eastAsia="SimSun" w:cs="Times New Roman"/>
          <w:sz w:val="24"/>
          <w:szCs w:val="24"/>
        </w:rPr>
        <w:t>To improve user trust through timely alerts and accurate fraud detection.</w:t>
      </w:r>
    </w:p>
    <w:p w14:paraId="43E822AC">
      <w:pPr>
        <w:pStyle w:val="4"/>
        <w:spacing w:before="55" w:line="240" w:lineRule="auto"/>
        <w:ind w:left="736" w:right="547" w:hanging="35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 Symbol" w:cs="Times New Roman"/>
          <w:spacing w:val="-1"/>
          <w:sz w:val="24"/>
          <w:szCs w:val="24"/>
        </w:rPr>
        <w:t xml:space="preserve">❑   </w:t>
      </w:r>
      <w:r>
        <w:rPr>
          <w:rFonts w:hint="default" w:ascii="Times New Roman" w:hAnsi="Times New Roman" w:eastAsia="SimSun" w:cs="Times New Roman"/>
          <w:sz w:val="24"/>
          <w:szCs w:val="24"/>
        </w:rPr>
        <w:t>To increase interaction between users and banks by identifying risky transactions.</w:t>
      </w:r>
    </w:p>
    <w:p w14:paraId="3EDD6133">
      <w:pPr>
        <w:pStyle w:val="4"/>
        <w:spacing w:before="46" w:line="240" w:lineRule="auto"/>
        <w:ind w:left="3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 Symbol" w:cs="Times New Roman"/>
          <w:spacing w:val="-1"/>
          <w:sz w:val="24"/>
          <w:szCs w:val="24"/>
        </w:rPr>
        <w:t xml:space="preserve">❑   </w:t>
      </w:r>
      <w:r>
        <w:rPr>
          <w:rFonts w:hint="default" w:ascii="Times New Roman" w:hAnsi="Times New Roman" w:eastAsia="SimSun" w:cs="Times New Roman"/>
          <w:sz w:val="24"/>
          <w:szCs w:val="24"/>
        </w:rPr>
        <w:t>To understand current fraud issues and improve security for online payment users.</w:t>
      </w:r>
    </w:p>
    <w:p w14:paraId="2F55BBB6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7430EED5">
      <w:pPr>
        <w:pStyle w:val="4"/>
        <w:spacing w:before="67" w:line="215" w:lineRule="auto"/>
        <w:ind w:left="1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103505</wp:posOffset>
            </wp:positionH>
            <wp:positionV relativeFrom="paragraph">
              <wp:posOffset>450850</wp:posOffset>
            </wp:positionV>
            <wp:extent cx="5720715" cy="3813810"/>
            <wp:effectExtent l="0" t="0" r="6985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Template</w:t>
      </w:r>
      <w:r>
        <w:rPr>
          <w:b/>
          <w:bCs/>
          <w:spacing w:val="1"/>
          <w:sz w:val="28"/>
          <w:szCs w:val="28"/>
        </w:rPr>
        <w:t>:</w:t>
      </w:r>
      <w:bookmarkStart w:id="0" w:name="_GoBack"/>
      <w:bookmarkEnd w:id="0"/>
    </w:p>
    <w:sectPr>
      <w:pgSz w:w="11907" w:h="16839"/>
      <w:pgMar w:top="851" w:right="1437" w:bottom="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Dubai Medium">
    <w:panose1 w:val="020B0603030403030204"/>
    <w:charset w:val="00"/>
    <w:family w:val="auto"/>
    <w:pitch w:val="default"/>
    <w:sig w:usb0="80002067" w:usb1="80000000" w:usb2="00000008" w:usb3="00000000" w:csb0="2000004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D7131DE"/>
    <w:rsid w:val="3BBE6CD2"/>
    <w:rsid w:val="7BCA79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  <w:style w:type="character" w:styleId="5">
    <w:name w:val="Strong"/>
    <w:basedOn w:val="2"/>
    <w:qFormat/>
    <w:uiPriority w:val="0"/>
    <w:rPr>
      <w:b/>
      <w:bCs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2025-02-15T10:03:00Z</dcterms:created>
  <dc:creator>Amarender Katkam</dc:creator>
  <cp:lastModifiedBy>kaveri kalasapati</cp:lastModifiedBy>
  <dcterms:modified xsi:type="dcterms:W3CDTF">2026-02-18T17:27:19Z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2026-02-18T22:51:34Z</vt:filetime>
  </property>
  <property fmtid="{D5CDD505-2E9C-101B-9397-08002B2CF9AE}" pid="4" name="KSOProductBuildVer">
    <vt:lpwstr>1033-12.2.0.23196</vt:lpwstr>
  </property>
  <property fmtid="{D5CDD505-2E9C-101B-9397-08002B2CF9AE}" pid="5" name="ICV">
    <vt:lpwstr>0C90D39F610F4E669E3B1F5492ED54E7_13</vt:lpwstr>
  </property>
</Properties>
</file>