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86" w:type="dxa"/>
        <w:jc w:val="left"/>
        <w:tblInd w:w="-108" w:type="dxa"/>
        <w:tblLayout w:type="fixed"/>
        <w:tblCellMar>
          <w:top w:w="0" w:type="dxa"/>
          <w:left w:w="108" w:type="dxa"/>
          <w:bottom w:w="0" w:type="dxa"/>
          <w:right w:w="108" w:type="dxa"/>
        </w:tblCellMar>
      </w:tblPr>
      <w:tblGrid>
        <w:gridCol w:w="1406"/>
        <w:gridCol w:w="8479"/>
      </w:tblGrid>
      <w:tr>
        <w:trPr/>
        <w:tc>
          <w:tcPr>
            <w:tcW w:w="1406" w:type="dxa"/>
            <w:tcBorders/>
          </w:tcPr>
          <w:p>
            <w:pPr>
              <w:pStyle w:val="Normal"/>
              <w:widowControl w:val="false"/>
              <w:rPr>
                <w:b/>
                <w:b/>
                <w:sz w:val="24"/>
                <w:szCs w:val="24"/>
              </w:rPr>
            </w:pPr>
            <w:r>
              <w:rPr>
                <w:b/>
                <w:sz w:val="24"/>
                <w:szCs w:val="24"/>
              </w:rPr>
              <w:drawing>
                <wp:anchor behindDoc="0" distT="0" distB="0" distL="114300" distR="114300" simplePos="0" locked="0" layoutInCell="1" allowOverlap="1" relativeHeight="3">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560" y="0"/>
                      <wp:lineTo x="-560" y="21253"/>
                      <wp:lineTo x="21782" y="21253"/>
                      <wp:lineTo x="21782" y="0"/>
                      <wp:lineTo x="-56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9" w:type="dxa"/>
            <w:tcBorders/>
          </w:tcPr>
          <w:p>
            <w:pPr>
              <w:pStyle w:val="Normal"/>
              <w:widowControl w:val="false"/>
              <w:jc w:val="center"/>
              <w:rPr>
                <w:b/>
                <w:b/>
                <w:sz w:val="24"/>
                <w:szCs w:val="24"/>
              </w:rPr>
            </w:pPr>
            <w:r>
              <w:rPr>
                <w:b/>
                <w:sz w:val="24"/>
                <w:szCs w:val="24"/>
              </w:rPr>
              <w:t>Министерство науки и высшего образования Российской Федерации</w:t>
            </w:r>
          </w:p>
          <w:p>
            <w:pPr>
              <w:pStyle w:val="Normal"/>
              <w:widowControl w:val="false"/>
              <w:jc w:val="center"/>
              <w:rPr>
                <w:b/>
                <w:b/>
                <w:sz w:val="24"/>
                <w:szCs w:val="24"/>
              </w:rPr>
            </w:pPr>
            <w:r>
              <w:rPr>
                <w:b/>
                <w:sz w:val="24"/>
                <w:szCs w:val="24"/>
              </w:rPr>
              <w:t>Федеральное государственное бюджетное образовательное учреждение</w:t>
            </w:r>
          </w:p>
          <w:p>
            <w:pPr>
              <w:pStyle w:val="Normal"/>
              <w:widowControl w:val="false"/>
              <w:jc w:val="center"/>
              <w:rPr>
                <w:b/>
                <w:b/>
                <w:sz w:val="24"/>
                <w:szCs w:val="24"/>
              </w:rPr>
            </w:pPr>
            <w:r>
              <w:rPr>
                <w:b/>
                <w:sz w:val="24"/>
                <w:szCs w:val="24"/>
              </w:rPr>
              <w:t>высшего образования</w:t>
            </w:r>
          </w:p>
          <w:p>
            <w:pPr>
              <w:pStyle w:val="Normal"/>
              <w:widowControl w:val="false"/>
              <w:ind w:left="0" w:right="-2" w:hanging="0"/>
              <w:jc w:val="center"/>
              <w:rPr>
                <w:b/>
                <w:b/>
                <w:sz w:val="24"/>
                <w:szCs w:val="24"/>
              </w:rPr>
            </w:pPr>
            <w:r>
              <w:rPr>
                <w:b/>
                <w:sz w:val="24"/>
                <w:szCs w:val="24"/>
              </w:rPr>
              <w:t>«Московский государственный технический университет</w:t>
            </w:r>
          </w:p>
          <w:p>
            <w:pPr>
              <w:pStyle w:val="Normal"/>
              <w:widowControl w:val="false"/>
              <w:ind w:left="0" w:right="-2" w:hanging="0"/>
              <w:jc w:val="center"/>
              <w:rPr>
                <w:b/>
                <w:b/>
                <w:sz w:val="24"/>
                <w:szCs w:val="24"/>
              </w:rPr>
            </w:pPr>
            <w:r>
              <w:rPr>
                <w:b/>
                <w:sz w:val="24"/>
                <w:szCs w:val="24"/>
              </w:rPr>
              <w:t>имени Н.Э. Баумана</w:t>
            </w:r>
          </w:p>
          <w:p>
            <w:pPr>
              <w:pStyle w:val="Normal"/>
              <w:widowControl w:val="false"/>
              <w:jc w:val="center"/>
              <w:rPr>
                <w:b/>
                <w:b/>
                <w:sz w:val="24"/>
                <w:szCs w:val="24"/>
              </w:rPr>
            </w:pPr>
            <w:r>
              <w:rPr>
                <w:b/>
                <w:sz w:val="24"/>
                <w:szCs w:val="24"/>
              </w:rPr>
              <w:t>(национальный исследовательский университет)»</w:t>
            </w:r>
          </w:p>
          <w:p>
            <w:pPr>
              <w:pStyle w:val="Normal"/>
              <w:widowControl w:val="false"/>
              <w:jc w:val="center"/>
              <w:rPr>
                <w:b/>
                <w:b/>
                <w:sz w:val="24"/>
                <w:szCs w:val="24"/>
              </w:rPr>
            </w:pPr>
            <w:r>
              <w:rPr>
                <w:b/>
                <w:sz w:val="24"/>
                <w:szCs w:val="24"/>
              </w:rPr>
              <w:t>(МГТУ им. Н.Э. Баумана)</w:t>
            </w:r>
          </w:p>
        </w:tc>
      </w:tr>
    </w:tbl>
    <w:p>
      <w:pPr>
        <w:pStyle w:val="Normal"/>
        <w:pBdr>
          <w:bottom w:val="thinThickSmallGap" w:sz="24" w:space="1" w:color="000000"/>
        </w:pBdr>
        <w:jc w:val="center"/>
        <w:rPr>
          <w:b/>
          <w:b/>
          <w:sz w:val="24"/>
          <w:szCs w:val="24"/>
        </w:rPr>
      </w:pPr>
      <w:r>
        <w:rPr>
          <w:b/>
          <w:sz w:val="24"/>
          <w:szCs w:val="24"/>
        </w:rPr>
      </w:r>
    </w:p>
    <w:p>
      <w:pPr>
        <w:pStyle w:val="Normal"/>
        <w:rPr>
          <w:b/>
          <w:b/>
          <w:sz w:val="24"/>
          <w:szCs w:val="24"/>
        </w:rPr>
      </w:pPr>
      <w:r>
        <w:rPr>
          <w:b/>
          <w:sz w:val="24"/>
          <w:szCs w:val="24"/>
        </w:rPr>
      </w:r>
    </w:p>
    <w:p>
      <w:pPr>
        <w:pStyle w:val="Normal"/>
        <w:rPr/>
      </w:pPr>
      <w:r>
        <w:rPr>
          <w:sz w:val="24"/>
          <w:szCs w:val="24"/>
        </w:rPr>
        <w:t xml:space="preserve">ФАКУЛЬТЕТ </w:t>
      </w:r>
      <w:r>
        <w:rPr>
          <w:b/>
          <w:caps/>
          <w:sz w:val="24"/>
          <w:szCs w:val="24"/>
        </w:rPr>
        <w:t>Информатика и системы управления</w:t>
      </w:r>
    </w:p>
    <w:p>
      <w:pPr>
        <w:pStyle w:val="Normal"/>
        <w:rPr>
          <w:sz w:val="24"/>
          <w:szCs w:val="24"/>
        </w:rPr>
      </w:pPr>
      <w:r>
        <w:rPr>
          <w:sz w:val="24"/>
          <w:szCs w:val="24"/>
        </w:rPr>
      </w:r>
    </w:p>
    <w:p>
      <w:pPr>
        <w:pStyle w:val="Normal"/>
        <w:rPr/>
      </w:pPr>
      <w:r>
        <w:rPr>
          <w:sz w:val="24"/>
          <w:szCs w:val="24"/>
        </w:rPr>
        <w:t xml:space="preserve">КАФЕДРА </w:t>
      </w:r>
      <w:r>
        <w:rPr>
          <w:b/>
          <w:caps/>
          <w:sz w:val="24"/>
          <w:szCs w:val="24"/>
          <w:lang w:val="ru-RU"/>
        </w:rPr>
        <w:t>Программное обеспечение эвм и информационные технологии (иу7)</w:t>
      </w:r>
    </w:p>
    <w:p>
      <w:pPr>
        <w:pStyle w:val="Normal"/>
        <w:rPr>
          <w:i/>
          <w:i/>
          <w:sz w:val="24"/>
          <w:szCs w:val="24"/>
        </w:rPr>
      </w:pPr>
      <w:r>
        <w:rPr>
          <w:i/>
          <w:sz w:val="24"/>
          <w:szCs w:val="24"/>
        </w:rPr>
      </w:r>
    </w:p>
    <w:p>
      <w:pPr>
        <w:pStyle w:val="Normal"/>
        <w:rPr/>
      </w:pPr>
      <w:r>
        <w:rPr>
          <w:sz w:val="24"/>
          <w:szCs w:val="24"/>
        </w:rPr>
        <w:t>НАПРАВЛЕНИЕ ПОДГОТОВК</w:t>
      </w:r>
      <w:r>
        <w:rPr>
          <w:sz w:val="24"/>
          <w:szCs w:val="24"/>
          <w:lang w:val="ru-RU"/>
        </w:rPr>
        <w:t>И 09.03.04 Программная инженерия</w:t>
      </w:r>
    </w:p>
    <w:p>
      <w:pPr>
        <w:pStyle w:val="11"/>
        <w:numPr>
          <w:ilvl w:val="0"/>
          <w:numId w:val="0"/>
        </w:numPr>
        <w:shd w:val="clear" w:fill="FFFFFF"/>
        <w:spacing w:before="700" w:after="240"/>
        <w:ind w:left="0" w:right="0" w:hanging="0"/>
        <w:jc w:val="center"/>
        <w:outlineLvl w:val="0"/>
        <w:rPr>
          <w:b/>
          <w:b/>
          <w:caps/>
          <w:spacing w:val="100"/>
          <w:sz w:val="32"/>
        </w:rPr>
      </w:pPr>
      <w:r>
        <w:rPr>
          <w:b/>
          <w:caps/>
          <w:spacing w:val="100"/>
          <w:sz w:val="32"/>
        </w:rPr>
        <w:t>Отчет</w:t>
      </w:r>
    </w:p>
    <w:tbl>
      <w:tblPr>
        <w:tblW w:w="5723" w:type="dxa"/>
        <w:jc w:val="left"/>
        <w:tblInd w:w="2268" w:type="dxa"/>
        <w:tblLayout w:type="fixed"/>
        <w:tblCellMar>
          <w:top w:w="0" w:type="dxa"/>
          <w:left w:w="108" w:type="dxa"/>
          <w:bottom w:w="0" w:type="dxa"/>
          <w:right w:w="108" w:type="dxa"/>
        </w:tblCellMar>
      </w:tblPr>
      <w:tblGrid>
        <w:gridCol w:w="3967"/>
        <w:gridCol w:w="1755"/>
      </w:tblGrid>
      <w:tr>
        <w:trPr/>
        <w:tc>
          <w:tcPr>
            <w:tcW w:w="3967" w:type="dxa"/>
            <w:tcBorders/>
          </w:tcPr>
          <w:p>
            <w:pPr>
              <w:pStyle w:val="11"/>
              <w:widowControl w:val="false"/>
              <w:shd w:val="clear" w:fill="FFFFFF"/>
              <w:jc w:val="right"/>
              <w:rPr>
                <w:b/>
                <w:b/>
                <w:sz w:val="28"/>
              </w:rPr>
            </w:pPr>
            <w:r>
              <w:rPr>
                <w:b/>
                <w:sz w:val="28"/>
              </w:rPr>
              <w:t xml:space="preserve">по </w:t>
            </w:r>
            <w:r>
              <w:rPr>
                <w:b/>
                <w:sz w:val="28"/>
                <w:shd w:fill="auto" w:val="clear"/>
              </w:rPr>
              <w:t>лабораторной работе</w:t>
            </w:r>
            <w:r>
              <w:rPr>
                <w:b/>
                <w:sz w:val="28"/>
              </w:rPr>
              <w:t xml:space="preserve">  </w:t>
            </w:r>
          </w:p>
        </w:tc>
        <w:tc>
          <w:tcPr>
            <w:tcW w:w="1755" w:type="dxa"/>
            <w:tcBorders/>
          </w:tcPr>
          <w:p>
            <w:pPr>
              <w:pStyle w:val="11"/>
              <w:widowControl w:val="false"/>
              <w:jc w:val="center"/>
              <w:rPr>
                <w:color w:val="000000"/>
                <w:spacing w:val="100"/>
                <w:sz w:val="28"/>
                <w:szCs w:val="28"/>
                <w:shd w:fill="auto" w:val="clear"/>
                <w:lang w:val="ru-RU"/>
              </w:rPr>
            </w:pPr>
            <w:r>
              <w:rPr>
                <w:color w:val="000000"/>
                <w:spacing w:val="100"/>
                <w:sz w:val="28"/>
                <w:szCs w:val="28"/>
                <w:shd w:fill="auto" w:val="clear"/>
                <w:lang w:val="ru-RU"/>
              </w:rPr>
              <w:t>№</w:t>
            </w:r>
            <w:r>
              <w:rPr>
                <w:color w:val="000000"/>
                <w:spacing w:val="100"/>
                <w:sz w:val="28"/>
                <w:szCs w:val="28"/>
                <w:shd w:fill="auto" w:val="clear"/>
                <w:lang w:val="en-US"/>
              </w:rPr>
              <w:t>2</w:t>
            </w:r>
          </w:p>
        </w:tc>
      </w:tr>
    </w:tbl>
    <w:p>
      <w:pPr>
        <w:pStyle w:val="11"/>
        <w:numPr>
          <w:ilvl w:val="0"/>
          <w:numId w:val="0"/>
        </w:numPr>
        <w:shd w:val="clear" w:fill="FFFFFF"/>
        <w:ind w:left="0" w:right="0" w:hanging="0"/>
        <w:jc w:val="center"/>
        <w:outlineLvl w:val="0"/>
        <w:rPr>
          <w:b/>
          <w:b/>
          <w:spacing w:val="100"/>
          <w:sz w:val="32"/>
        </w:rPr>
      </w:pPr>
      <w:r>
        <w:rPr>
          <w:b/>
          <w:spacing w:val="100"/>
          <w:sz w:val="32"/>
        </w:rPr>
        <mc:AlternateContent>
          <mc:Choice Requires="wps">
            <w:drawing>
              <wp:anchor behindDoc="0" distT="0" distB="0" distL="114300" distR="114300" simplePos="0" locked="0" layoutInCell="0" allowOverlap="1" relativeHeight="2">
                <wp:simplePos x="0" y="0"/>
                <wp:positionH relativeFrom="column">
                  <wp:posOffset>23495</wp:posOffset>
                </wp:positionH>
                <wp:positionV relativeFrom="paragraph">
                  <wp:posOffset>222250</wp:posOffset>
                </wp:positionV>
                <wp:extent cx="1097280" cy="301625"/>
                <wp:effectExtent l="0" t="0" r="0" b="0"/>
                <wp:wrapSquare wrapText="bothSides"/>
                <wp:docPr id="2" name="Изображение1"/>
                <a:graphic xmlns:a="http://schemas.openxmlformats.org/drawingml/2006/main">
                  <a:graphicData uri="http://schemas.microsoft.com/office/word/2010/wordprocessingShape">
                    <wps:wsp>
                      <wps:cNvSpPr/>
                      <wps:spPr>
                        <a:xfrm>
                          <a:off x="0" y="0"/>
                          <a:ext cx="1096560" cy="30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fillRef idx="0"/>
                        <a:effectRef idx="0"/>
                        <a:fontRef idx="minor"/>
                      </wps:style>
                      <wps:txbx>
                        <w:txbxContent>
                          <w:p>
                            <w:pPr>
                              <w:pStyle w:val="Style15"/>
                              <w:rPr/>
                            </w:pPr>
                            <w:r>
                              <w:rPr>
                                <w:b/>
                                <w:color w:val="000000"/>
                                <w:sz w:val="28"/>
                              </w:rPr>
                              <w:t>Название:</w:t>
                            </w:r>
                          </w:p>
                        </w:txbxContent>
                      </wps:txbx>
                      <wps:bodyPr>
                        <a:noAutofit/>
                      </wps:bodyPr>
                    </wps:wsp>
                  </a:graphicData>
                </a:graphic>
              </wp:anchor>
            </w:drawing>
          </mc:Choice>
          <mc:Fallback>
            <w:pict/>
          </mc:Fallback>
        </mc:AlternateContent>
      </w:r>
    </w:p>
    <w:p>
      <w:pPr>
        <w:pStyle w:val="LOnormal"/>
        <w:numPr>
          <w:ilvl w:val="0"/>
          <w:numId w:val="0"/>
        </w:numPr>
        <w:shd w:val="clear" w:fill="FFFFFF"/>
        <w:spacing w:lineRule="auto" w:line="300"/>
        <w:ind w:left="0" w:right="0" w:hanging="0"/>
        <w:jc w:val="center"/>
        <w:outlineLvl w:val="0"/>
        <w:rPr>
          <w:rFonts w:ascii="Arial" w:hAnsi="Arial" w:eastAsia="Arial" w:cs="Arial"/>
          <w:color w:val="auto"/>
          <w:kern w:val="0"/>
          <w:sz w:val="28"/>
          <w:szCs w:val="28"/>
          <w:u w:val="single"/>
          <w:shd w:fill="auto" w:val="clear"/>
          <w:lang w:val="ru-RU" w:eastAsia="zh-CN" w:bidi="hi-IN"/>
        </w:rPr>
      </w:pPr>
      <w:r>
        <w:rPr>
          <w:rFonts w:eastAsia="Arial" w:cs="Arial"/>
          <w:color w:val="000000"/>
          <w:kern w:val="0"/>
          <w:sz w:val="28"/>
          <w:szCs w:val="28"/>
          <w:u w:val="single"/>
          <w:shd w:fill="auto" w:val="clear"/>
          <w:lang w:val="ru-RU" w:eastAsia="zh-CN" w:bidi="hi-IN"/>
        </w:rPr>
        <w:t>Исследование дешифраторов</w:t>
      </w:r>
    </w:p>
    <w:p>
      <w:pPr>
        <w:pStyle w:val="11"/>
        <w:numPr>
          <w:ilvl w:val="0"/>
          <w:numId w:val="0"/>
        </w:numPr>
        <w:shd w:val="clear" w:fill="FFFFFF"/>
        <w:spacing w:lineRule="auto" w:line="360"/>
        <w:ind w:left="0" w:right="0" w:hanging="0"/>
        <w:outlineLvl w:val="0"/>
        <w:rPr>
          <w:sz w:val="32"/>
        </w:rPr>
      </w:pPr>
      <w:r>
        <w:rPr>
          <w:sz w:val="32"/>
        </w:rPr>
      </w:r>
    </w:p>
    <w:p>
      <w:pPr>
        <w:pStyle w:val="Normal"/>
        <w:ind w:left="142" w:right="0" w:hanging="0"/>
        <w:rPr/>
      </w:pPr>
      <w:r>
        <w:rPr>
          <w:b/>
          <w:sz w:val="28"/>
        </w:rPr>
        <w:t>Дисциплина:</w:t>
      </w:r>
      <w:r>
        <w:rPr>
          <w:rFonts w:eastAsia="Arial" w:cs="Arial"/>
          <w:b/>
          <w:color w:val="000000"/>
          <w:kern w:val="0"/>
          <w:sz w:val="28"/>
          <w:szCs w:val="22"/>
          <w:u w:val="single"/>
          <w:shd w:fill="auto" w:val="clear"/>
          <w:lang w:val="ru" w:eastAsia="zh-CN" w:bidi="hi-IN"/>
        </w:rPr>
        <w:t xml:space="preserve"> </w:t>
      </w:r>
      <w:r>
        <w:rPr>
          <w:rFonts w:eastAsia="Arial" w:cs="Arial"/>
          <w:b/>
          <w:color w:val="000000"/>
          <w:kern w:val="0"/>
          <w:sz w:val="28"/>
          <w:szCs w:val="22"/>
          <w:u w:val="single"/>
          <w:shd w:fill="auto" w:val="clear"/>
          <w:lang w:val="ru-RU" w:eastAsia="zh-CN" w:bidi="hi-IN"/>
        </w:rPr>
        <w:t>Архитектура ЭВМ</w:t>
      </w:r>
    </w:p>
    <w:p>
      <w:pPr>
        <w:pStyle w:val="11"/>
        <w:shd w:val="clear" w:fill="FFFFFF"/>
        <w:tabs>
          <w:tab w:val="clear" w:pos="720"/>
          <w:tab w:val="left" w:pos="5670" w:leader="none"/>
        </w:tabs>
        <w:spacing w:lineRule="auto" w:line="360"/>
        <w:jc w:val="both"/>
        <w:rPr>
          <w:sz w:val="28"/>
        </w:rPr>
      </w:pPr>
      <w:r>
        <w:rPr>
          <w:sz w:val="28"/>
        </w:rPr>
      </w:r>
    </w:p>
    <w:p>
      <w:pPr>
        <w:pStyle w:val="11"/>
        <w:shd w:val="clear" w:fill="FFFFFF"/>
        <w:tabs>
          <w:tab w:val="clear" w:pos="720"/>
          <w:tab w:val="left" w:pos="5670" w:leader="none"/>
        </w:tabs>
        <w:spacing w:lineRule="auto" w:line="360"/>
        <w:jc w:val="both"/>
        <w:rPr>
          <w:sz w:val="28"/>
        </w:rPr>
      </w:pPr>
      <w:r>
        <w:rPr>
          <w:sz w:val="28"/>
        </w:rPr>
      </w:r>
    </w:p>
    <w:tbl>
      <w:tblPr>
        <w:tblW w:w="10030" w:type="dxa"/>
        <w:jc w:val="left"/>
        <w:tblInd w:w="1" w:type="dxa"/>
        <w:tblLayout w:type="fixed"/>
        <w:tblCellMar>
          <w:top w:w="0" w:type="dxa"/>
          <w:left w:w="108" w:type="dxa"/>
          <w:bottom w:w="0" w:type="dxa"/>
          <w:right w:w="108" w:type="dxa"/>
        </w:tblCellMar>
      </w:tblPr>
      <w:tblGrid>
        <w:gridCol w:w="2010"/>
        <w:gridCol w:w="1834"/>
        <w:gridCol w:w="1815"/>
        <w:gridCol w:w="2213"/>
        <w:gridCol w:w="2158"/>
      </w:tblGrid>
      <w:tr>
        <w:trPr/>
        <w:tc>
          <w:tcPr>
            <w:tcW w:w="2010" w:type="dxa"/>
            <w:tcBorders/>
          </w:tcPr>
          <w:p>
            <w:pPr>
              <w:pStyle w:val="Normal"/>
              <w:widowControl w:val="false"/>
              <w:rPr>
                <w:sz w:val="28"/>
                <w:szCs w:val="28"/>
              </w:rPr>
            </w:pPr>
            <w:r>
              <w:rPr>
                <w:sz w:val="28"/>
                <w:szCs w:val="28"/>
              </w:rPr>
              <w:t>Студент</w:t>
            </w:r>
          </w:p>
        </w:tc>
        <w:tc>
          <w:tcPr>
            <w:tcW w:w="1834" w:type="dxa"/>
            <w:tcBorders/>
          </w:tcPr>
          <w:p>
            <w:pPr>
              <w:pStyle w:val="Normal"/>
              <w:widowControl w:val="false"/>
              <w:pBdr>
                <w:bottom w:val="single" w:sz="6" w:space="1" w:color="000000"/>
              </w:pBdr>
              <w:jc w:val="center"/>
              <w:rPr>
                <w:rFonts w:eastAsia="Arial" w:cs="Arial"/>
                <w:color w:val="000000"/>
                <w:kern w:val="0"/>
                <w:sz w:val="28"/>
                <w:szCs w:val="28"/>
                <w:shd w:fill="auto" w:val="clear"/>
                <w:lang w:val="ru-RU" w:eastAsia="zh-CN" w:bidi="hi-IN"/>
              </w:rPr>
            </w:pPr>
            <w:r>
              <w:rPr>
                <w:rFonts w:eastAsia="Arial" w:cs="Arial"/>
                <w:color w:val="000000"/>
                <w:kern w:val="0"/>
                <w:sz w:val="28"/>
                <w:szCs w:val="28"/>
                <w:shd w:fill="auto" w:val="clear"/>
                <w:lang w:val="ru-RU" w:eastAsia="zh-CN" w:bidi="hi-IN"/>
              </w:rPr>
              <w:t>ИУ7-46Б</w:t>
            </w:r>
          </w:p>
        </w:tc>
        <w:tc>
          <w:tcPr>
            <w:tcW w:w="1815" w:type="dxa"/>
            <w:tcBorders/>
          </w:tcPr>
          <w:p>
            <w:pPr>
              <w:pStyle w:val="Normal"/>
              <w:widowControl w:val="false"/>
              <w:rPr>
                <w:sz w:val="28"/>
                <w:szCs w:val="28"/>
              </w:rPr>
            </w:pPr>
            <w:r>
              <w:rPr>
                <w:sz w:val="28"/>
                <w:szCs w:val="28"/>
              </w:rPr>
            </w:r>
          </w:p>
        </w:tc>
        <w:tc>
          <w:tcPr>
            <w:tcW w:w="2213" w:type="dxa"/>
            <w:tcBorders/>
          </w:tcPr>
          <w:p>
            <w:pPr>
              <w:pStyle w:val="Normal"/>
              <w:widowControl w:val="false"/>
              <w:pBdr>
                <w:bottom w:val="single" w:sz="6" w:space="1" w:color="000000"/>
              </w:pBdr>
              <w:rPr>
                <w:sz w:val="28"/>
                <w:szCs w:val="28"/>
              </w:rPr>
            </w:pPr>
            <w:r>
              <w:rPr>
                <w:sz w:val="28"/>
                <w:szCs w:val="28"/>
              </w:rPr>
            </w:r>
          </w:p>
        </w:tc>
        <w:tc>
          <w:tcPr>
            <w:tcW w:w="2158" w:type="dxa"/>
            <w:tcBorders/>
          </w:tcPr>
          <w:p>
            <w:pPr>
              <w:pStyle w:val="Normal"/>
              <w:widowControl w:val="false"/>
              <w:pBdr>
                <w:bottom w:val="single" w:sz="6" w:space="1" w:color="000000"/>
              </w:pBdr>
              <w:rPr>
                <w:rFonts w:eastAsia="Arial" w:cs="Arial"/>
                <w:color w:val="000000"/>
                <w:kern w:val="0"/>
                <w:sz w:val="28"/>
                <w:szCs w:val="28"/>
                <w:shd w:fill="auto" w:val="clear"/>
                <w:lang w:val="ru-RU" w:eastAsia="zh-CN" w:bidi="hi-IN"/>
              </w:rPr>
            </w:pPr>
            <w:r>
              <w:rPr>
                <w:rFonts w:eastAsia="Arial" w:cs="Arial"/>
                <w:color w:val="000000"/>
                <w:kern w:val="0"/>
                <w:sz w:val="28"/>
                <w:szCs w:val="28"/>
                <w:shd w:fill="auto" w:val="clear"/>
                <w:lang w:val="ru-RU" w:eastAsia="zh-CN" w:bidi="hi-IN"/>
              </w:rPr>
              <w:t>П.А. Калашков</w:t>
            </w:r>
          </w:p>
        </w:tc>
      </w:tr>
      <w:tr>
        <w:trPr/>
        <w:tc>
          <w:tcPr>
            <w:tcW w:w="2010" w:type="dxa"/>
            <w:tcBorders/>
          </w:tcPr>
          <w:p>
            <w:pPr>
              <w:pStyle w:val="Normal"/>
              <w:widowControl w:val="false"/>
              <w:jc w:val="center"/>
              <w:rPr>
                <w:sz w:val="28"/>
                <w:szCs w:val="28"/>
              </w:rPr>
            </w:pPr>
            <w:r>
              <w:rPr>
                <w:sz w:val="28"/>
                <w:szCs w:val="28"/>
              </w:rPr>
            </w:r>
          </w:p>
        </w:tc>
        <w:tc>
          <w:tcPr>
            <w:tcW w:w="1834" w:type="dxa"/>
            <w:tcBorders/>
          </w:tcPr>
          <w:p>
            <w:pPr>
              <w:pStyle w:val="Normal"/>
              <w:widowControl w:val="false"/>
              <w:jc w:val="center"/>
              <w:rPr/>
            </w:pPr>
            <w:r>
              <w:rPr/>
              <w:t>(Группа)</w:t>
            </w:r>
          </w:p>
        </w:tc>
        <w:tc>
          <w:tcPr>
            <w:tcW w:w="1815" w:type="dxa"/>
            <w:tcBorders/>
          </w:tcPr>
          <w:p>
            <w:pPr>
              <w:pStyle w:val="Normal"/>
              <w:widowControl w:val="false"/>
              <w:jc w:val="center"/>
              <w:rPr/>
            </w:pPr>
            <w:r>
              <w:rPr/>
            </w:r>
          </w:p>
        </w:tc>
        <w:tc>
          <w:tcPr>
            <w:tcW w:w="2213" w:type="dxa"/>
            <w:tcBorders/>
          </w:tcPr>
          <w:p>
            <w:pPr>
              <w:pStyle w:val="Normal"/>
              <w:widowControl w:val="false"/>
              <w:jc w:val="center"/>
              <w:rPr/>
            </w:pPr>
            <w:r>
              <w:rPr/>
              <w:t>(Подпись, дата)</w:t>
            </w:r>
          </w:p>
        </w:tc>
        <w:tc>
          <w:tcPr>
            <w:tcW w:w="2158" w:type="dxa"/>
            <w:tcBorders/>
          </w:tcPr>
          <w:p>
            <w:pPr>
              <w:pStyle w:val="Normal"/>
              <w:widowControl w:val="false"/>
              <w:jc w:val="center"/>
              <w:rPr/>
            </w:pPr>
            <w:r>
              <w:rPr/>
              <w:t>(И.О. Фамилия)</w:t>
            </w:r>
          </w:p>
        </w:tc>
      </w:tr>
      <w:tr>
        <w:trPr/>
        <w:tc>
          <w:tcPr>
            <w:tcW w:w="2010" w:type="dxa"/>
            <w:tcBorders/>
          </w:tcPr>
          <w:p>
            <w:pPr>
              <w:pStyle w:val="Normal"/>
              <w:widowControl w:val="false"/>
              <w:jc w:val="center"/>
              <w:rPr>
                <w:sz w:val="28"/>
                <w:szCs w:val="28"/>
              </w:rPr>
            </w:pPr>
            <w:r>
              <w:rPr>
                <w:sz w:val="28"/>
                <w:szCs w:val="28"/>
              </w:rPr>
            </w:r>
          </w:p>
        </w:tc>
        <w:tc>
          <w:tcPr>
            <w:tcW w:w="1834" w:type="dxa"/>
            <w:tcBorders/>
          </w:tcPr>
          <w:p>
            <w:pPr>
              <w:pStyle w:val="Normal"/>
              <w:widowControl w:val="false"/>
              <w:jc w:val="center"/>
              <w:rPr/>
            </w:pPr>
            <w:r>
              <w:rPr/>
            </w:r>
          </w:p>
        </w:tc>
        <w:tc>
          <w:tcPr>
            <w:tcW w:w="1815" w:type="dxa"/>
            <w:tcBorders/>
          </w:tcPr>
          <w:p>
            <w:pPr>
              <w:pStyle w:val="Normal"/>
              <w:widowControl w:val="false"/>
              <w:jc w:val="center"/>
              <w:rPr/>
            </w:pPr>
            <w:r>
              <w:rPr/>
            </w:r>
          </w:p>
        </w:tc>
        <w:tc>
          <w:tcPr>
            <w:tcW w:w="2213" w:type="dxa"/>
            <w:tcBorders/>
          </w:tcPr>
          <w:p>
            <w:pPr>
              <w:pStyle w:val="Normal"/>
              <w:widowControl w:val="false"/>
              <w:jc w:val="center"/>
              <w:rPr/>
            </w:pPr>
            <w:r>
              <w:rPr/>
            </w:r>
          </w:p>
        </w:tc>
        <w:tc>
          <w:tcPr>
            <w:tcW w:w="2158" w:type="dxa"/>
            <w:tcBorders/>
          </w:tcPr>
          <w:p>
            <w:pPr>
              <w:pStyle w:val="Normal"/>
              <w:widowControl w:val="false"/>
              <w:jc w:val="center"/>
              <w:rPr/>
            </w:pPr>
            <w:r>
              <w:rPr/>
            </w:r>
          </w:p>
        </w:tc>
      </w:tr>
      <w:tr>
        <w:trPr/>
        <w:tc>
          <w:tcPr>
            <w:tcW w:w="2010" w:type="dxa"/>
            <w:tcBorders/>
          </w:tcPr>
          <w:p>
            <w:pPr>
              <w:pStyle w:val="Normal"/>
              <w:widowControl w:val="false"/>
              <w:rPr>
                <w:sz w:val="28"/>
                <w:szCs w:val="28"/>
              </w:rPr>
            </w:pPr>
            <w:r>
              <w:rPr>
                <w:sz w:val="28"/>
                <w:szCs w:val="28"/>
              </w:rPr>
              <w:t>Преподаватель</w:t>
            </w:r>
          </w:p>
        </w:tc>
        <w:tc>
          <w:tcPr>
            <w:tcW w:w="1834" w:type="dxa"/>
            <w:tcBorders/>
          </w:tcPr>
          <w:p>
            <w:pPr>
              <w:pStyle w:val="Normal"/>
              <w:widowControl w:val="false"/>
              <w:rPr/>
            </w:pPr>
            <w:r>
              <w:rPr/>
            </w:r>
          </w:p>
        </w:tc>
        <w:tc>
          <w:tcPr>
            <w:tcW w:w="1815" w:type="dxa"/>
            <w:tcBorders/>
          </w:tcPr>
          <w:p>
            <w:pPr>
              <w:pStyle w:val="Normal"/>
              <w:widowControl w:val="false"/>
              <w:rPr>
                <w:sz w:val="28"/>
                <w:szCs w:val="28"/>
              </w:rPr>
            </w:pPr>
            <w:r>
              <w:rPr>
                <w:sz w:val="28"/>
                <w:szCs w:val="28"/>
              </w:rPr>
            </w:r>
          </w:p>
        </w:tc>
        <w:tc>
          <w:tcPr>
            <w:tcW w:w="2213" w:type="dxa"/>
            <w:tcBorders/>
          </w:tcPr>
          <w:p>
            <w:pPr>
              <w:pStyle w:val="Normal"/>
              <w:widowControl w:val="false"/>
              <w:pBdr>
                <w:bottom w:val="single" w:sz="6" w:space="1" w:color="000000"/>
              </w:pBdr>
              <w:rPr>
                <w:sz w:val="28"/>
                <w:szCs w:val="28"/>
              </w:rPr>
            </w:pPr>
            <w:r>
              <w:rPr>
                <w:sz w:val="28"/>
                <w:szCs w:val="28"/>
              </w:rPr>
            </w:r>
          </w:p>
        </w:tc>
        <w:tc>
          <w:tcPr>
            <w:tcW w:w="2158" w:type="dxa"/>
            <w:tcBorders/>
          </w:tcPr>
          <w:p>
            <w:pPr>
              <w:pStyle w:val="Normal"/>
              <w:widowControl w:val="false"/>
              <w:pBdr>
                <w:bottom w:val="single" w:sz="6" w:space="1" w:color="000000"/>
              </w:pBdr>
              <w:rPr>
                <w:rFonts w:eastAsia="Arial" w:cs="Arial"/>
                <w:color w:val="000000"/>
                <w:kern w:val="0"/>
                <w:sz w:val="28"/>
                <w:szCs w:val="28"/>
                <w:shd w:fill="auto" w:val="clear"/>
                <w:lang w:val="ru-RU" w:eastAsia="zh-CN" w:bidi="hi-IN"/>
              </w:rPr>
            </w:pPr>
            <w:r>
              <w:rPr>
                <w:rFonts w:eastAsia="Arial" w:cs="Arial"/>
                <w:color w:val="000000"/>
                <w:kern w:val="0"/>
                <w:sz w:val="28"/>
                <w:szCs w:val="28"/>
                <w:shd w:fill="auto" w:val="clear"/>
                <w:lang w:val="ru-RU" w:eastAsia="zh-CN" w:bidi="hi-IN"/>
              </w:rPr>
              <w:t>А.Ю. Попов</w:t>
            </w:r>
          </w:p>
        </w:tc>
      </w:tr>
      <w:tr>
        <w:trPr/>
        <w:tc>
          <w:tcPr>
            <w:tcW w:w="2010" w:type="dxa"/>
            <w:tcBorders/>
          </w:tcPr>
          <w:p>
            <w:pPr>
              <w:pStyle w:val="Normal"/>
              <w:widowControl w:val="false"/>
              <w:jc w:val="center"/>
              <w:rPr>
                <w:sz w:val="28"/>
                <w:szCs w:val="28"/>
              </w:rPr>
            </w:pPr>
            <w:r>
              <w:rPr>
                <w:sz w:val="28"/>
                <w:szCs w:val="28"/>
              </w:rPr>
            </w:r>
          </w:p>
        </w:tc>
        <w:tc>
          <w:tcPr>
            <w:tcW w:w="1834" w:type="dxa"/>
            <w:tcBorders/>
          </w:tcPr>
          <w:p>
            <w:pPr>
              <w:pStyle w:val="Normal"/>
              <w:widowControl w:val="false"/>
              <w:jc w:val="center"/>
              <w:rPr/>
            </w:pPr>
            <w:r>
              <w:rPr/>
            </w:r>
          </w:p>
        </w:tc>
        <w:tc>
          <w:tcPr>
            <w:tcW w:w="1815" w:type="dxa"/>
            <w:tcBorders/>
          </w:tcPr>
          <w:p>
            <w:pPr>
              <w:pStyle w:val="Normal"/>
              <w:widowControl w:val="false"/>
              <w:jc w:val="center"/>
              <w:rPr/>
            </w:pPr>
            <w:r>
              <w:rPr/>
            </w:r>
          </w:p>
        </w:tc>
        <w:tc>
          <w:tcPr>
            <w:tcW w:w="2213" w:type="dxa"/>
            <w:tcBorders/>
          </w:tcPr>
          <w:p>
            <w:pPr>
              <w:pStyle w:val="Normal"/>
              <w:widowControl w:val="false"/>
              <w:jc w:val="center"/>
              <w:rPr/>
            </w:pPr>
            <w:r>
              <w:rPr/>
              <w:t>(Подпись, дата)</w:t>
            </w:r>
          </w:p>
        </w:tc>
        <w:tc>
          <w:tcPr>
            <w:tcW w:w="2158" w:type="dxa"/>
            <w:tcBorders/>
          </w:tcPr>
          <w:p>
            <w:pPr>
              <w:pStyle w:val="Normal"/>
              <w:widowControl w:val="false"/>
              <w:jc w:val="center"/>
              <w:rPr/>
            </w:pPr>
            <w:r>
              <w:rPr/>
              <w:t>(И.О. Фамилия)</w:t>
            </w:r>
          </w:p>
        </w:tc>
      </w:tr>
    </w:tbl>
    <w:p>
      <w:pPr>
        <w:pStyle w:val="Normal"/>
        <w:rPr>
          <w:sz w:val="24"/>
        </w:rPr>
      </w:pPr>
      <w:r>
        <w:rPr>
          <w:sz w:val="24"/>
        </w:rPr>
      </w:r>
    </w:p>
    <w:p>
      <w:pPr>
        <w:pStyle w:val="Normal"/>
        <w:jc w:val="center"/>
        <w:rPr/>
      </w:pPr>
      <w:r>
        <w:rPr>
          <w:sz w:val="24"/>
          <w:szCs w:val="28"/>
        </w:rPr>
        <w:t>Москва, 20</w:t>
      </w:r>
      <w:r>
        <w:rPr>
          <w:rFonts w:eastAsia="Arial" w:cs="Arial"/>
          <w:color w:val="auto"/>
          <w:kern w:val="0"/>
          <w:sz w:val="24"/>
          <w:szCs w:val="28"/>
          <w:lang w:val="ru" w:eastAsia="zh-CN" w:bidi="hi-IN"/>
        </w:rPr>
        <w:t>22</w:t>
      </w:r>
      <w:r>
        <w:br w:type="page"/>
      </w:r>
    </w:p>
    <w:p>
      <w:pPr>
        <w:pStyle w:val="Normal"/>
        <w:spacing w:lineRule="auto" w:line="360"/>
        <w:rPr>
          <w:rFonts w:ascii="Arial" w:hAnsi="Arial"/>
        </w:rPr>
      </w:pPr>
      <w:r>
        <w:rPr>
          <w:lang w:val="ru-RU"/>
        </w:rPr>
        <w:t>Цель работы - и</w:t>
      </w:r>
      <w:r>
        <w:rPr/>
        <w:t xml:space="preserve">зучение принципов построения методов синтеза дешифраторов; макетирование и экспериментальное исследования дешифраторов, </w:t>
      </w:r>
      <w:r>
        <w:rPr>
          <w:lang w:val="ru-RU"/>
        </w:rPr>
        <w:t>и</w:t>
      </w:r>
      <w:r>
        <w:rPr/>
        <w:t>зучение принципов построения методов синтеза дешифраторов; макетирование и экспериментальное исследования дешифраторов</w:t>
      </w:r>
    </w:p>
    <w:p>
      <w:pPr>
        <w:pStyle w:val="1"/>
        <w:rPr>
          <w:rFonts w:eastAsia="Arial" w:cs="Arial"/>
          <w:b/>
          <w:b/>
          <w:color w:val="auto"/>
          <w:kern w:val="0"/>
          <w:sz w:val="28"/>
          <w:szCs w:val="28"/>
          <w:lang w:val="ru-RU" w:eastAsia="zh-CN" w:bidi="hi-IN"/>
        </w:rPr>
      </w:pPr>
      <w:bookmarkStart w:id="0" w:name="_ky9phxaj0law"/>
      <w:bookmarkEnd w:id="0"/>
      <w:r>
        <w:rPr>
          <w:lang w:val="en-US"/>
        </w:rPr>
        <w:t xml:space="preserve">1. </w:t>
      </w:r>
      <w:r>
        <w:rPr>
          <w:rFonts w:eastAsia="Arial" w:cs="Arial"/>
          <w:b/>
          <w:color w:val="auto"/>
          <w:kern w:val="0"/>
          <w:sz w:val="28"/>
          <w:szCs w:val="28"/>
          <w:lang w:val="ru-RU" w:eastAsia="zh-CN" w:bidi="hi-IN"/>
        </w:rPr>
        <w:t xml:space="preserve">Исследование линейного двухвходового дешифратора с инверсными выходами </w:t>
      </w:r>
    </w:p>
    <w:p>
      <w:pPr>
        <w:pStyle w:val="LOnormal"/>
        <w:rPr/>
      </w:pPr>
      <w:r>
        <w:rPr>
          <w:lang w:val="ru-RU"/>
        </w:rPr>
        <w:t xml:space="preserve">Задание: </w:t>
      </w:r>
    </w:p>
    <w:p>
      <w:pPr>
        <w:pStyle w:val="Normal"/>
        <w:spacing w:lineRule="auto" w:line="360"/>
        <w:rPr>
          <w:rFonts w:ascii="Arial" w:hAnsi="Arial"/>
          <w:i w:val="false"/>
          <w:i w:val="false"/>
          <w:iCs w:val="false"/>
          <w:sz w:val="22"/>
          <w:szCs w:val="22"/>
        </w:rPr>
      </w:pPr>
      <w:r>
        <w:rPr>
          <w:i w:val="false"/>
          <w:iCs w:val="false"/>
          <w:sz w:val="22"/>
          <w:szCs w:val="22"/>
        </w:rPr>
        <w:t xml:space="preserve">а) собрать линейный стробируемый дешифратор на элементах 3И-НЕ; наборы входных адресных сигналов A0, A1 задать в выходы Q0, Q1 четырехразрядного счетчика; подключить световые индикаторы к выходам счетчика и дешифратора; </w:t>
      </w:r>
    </w:p>
    <w:p>
      <w:pPr>
        <w:pStyle w:val="Normal"/>
        <w:spacing w:lineRule="auto" w:line="360"/>
        <w:rPr>
          <w:rFonts w:ascii="Arial" w:hAnsi="Arial"/>
          <w:i w:val="false"/>
          <w:i w:val="false"/>
          <w:iCs w:val="false"/>
          <w:sz w:val="22"/>
          <w:szCs w:val="22"/>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235960"/>
            <wp:effectExtent l="0" t="0" r="0" b="0"/>
            <wp:wrapSquare wrapText="largest"/>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5731510" cy="3235960"/>
                    </a:xfrm>
                    <a:prstGeom prst="rect">
                      <a:avLst/>
                    </a:prstGeom>
                  </pic:spPr>
                </pic:pic>
              </a:graphicData>
            </a:graphic>
          </wp:anchor>
        </w:drawing>
      </w:r>
      <w:r>
        <w:rPr>
          <w:i w:val="false"/>
          <w:iCs w:val="false"/>
          <w:sz w:val="22"/>
          <w:szCs w:val="22"/>
        </w:rPr>
        <w:t xml:space="preserve">б) подать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 </w:t>
      </w:r>
    </w:p>
    <w:tbl>
      <w:tblPr>
        <w:tblW w:w="9571" w:type="dxa"/>
        <w:jc w:val="left"/>
        <w:tblInd w:w="-118" w:type="dxa"/>
        <w:tblLayout w:type="fixed"/>
        <w:tblCellMar>
          <w:top w:w="0" w:type="dxa"/>
          <w:left w:w="108" w:type="dxa"/>
          <w:bottom w:w="0" w:type="dxa"/>
          <w:right w:w="108" w:type="dxa"/>
        </w:tblCellMar>
      </w:tblPr>
      <w:tblGrid>
        <w:gridCol w:w="1367"/>
        <w:gridCol w:w="1367"/>
        <w:gridCol w:w="1367"/>
        <w:gridCol w:w="1365"/>
        <w:gridCol w:w="1367"/>
        <w:gridCol w:w="1376"/>
        <w:gridCol w:w="1361"/>
      </w:tblGrid>
      <w:tr>
        <w:trPr/>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EN</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A0</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A1</w:t>
            </w:r>
          </w:p>
        </w:tc>
        <w:tc>
          <w:tcPr>
            <w:tcW w:w="136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F0</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F1</w:t>
            </w:r>
          </w:p>
        </w:tc>
        <w:tc>
          <w:tcPr>
            <w:tcW w:w="137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F2</w:t>
            </w:r>
          </w:p>
        </w:tc>
        <w:tc>
          <w:tcPr>
            <w:tcW w:w="136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F3</w:t>
            </w:r>
          </w:p>
        </w:tc>
      </w:tr>
      <w:tr>
        <w:trPr/>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0</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0</w:t>
            </w:r>
          </w:p>
        </w:tc>
        <w:tc>
          <w:tcPr>
            <w:tcW w:w="136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0</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7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r>
      <w:tr>
        <w:trPr/>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0</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0</w:t>
            </w:r>
          </w:p>
        </w:tc>
        <w:tc>
          <w:tcPr>
            <w:tcW w:w="137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r>
      <w:tr>
        <w:trPr/>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0</w:t>
            </w:r>
          </w:p>
        </w:tc>
        <w:tc>
          <w:tcPr>
            <w:tcW w:w="136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7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0</w:t>
            </w:r>
          </w:p>
        </w:tc>
        <w:tc>
          <w:tcPr>
            <w:tcW w:w="136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r>
      <w:tr>
        <w:trPr/>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ru-RU" w:eastAsia="en-US" w:bidi="ar-SA"/>
              </w:rPr>
            </w:pPr>
            <w:r>
              <w:rPr>
                <w:rFonts w:eastAsia="Calibri"/>
                <w:kern w:val="0"/>
                <w:sz w:val="22"/>
                <w:szCs w:val="22"/>
                <w:lang w:val="ru-RU" w:eastAsia="en-US" w:bidi="ar-SA"/>
              </w:rPr>
              <w:t>1</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7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1</w:t>
            </w:r>
          </w:p>
        </w:tc>
        <w:tc>
          <w:tcPr>
            <w:tcW w:w="136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left"/>
              <w:rPr>
                <w:rFonts w:ascii="Arial" w:hAnsi="Arial" w:eastAsia="Calibri"/>
                <w:kern w:val="0"/>
                <w:sz w:val="22"/>
                <w:szCs w:val="22"/>
                <w:lang w:val="en-US" w:eastAsia="en-US" w:bidi="ar-SA"/>
              </w:rPr>
            </w:pPr>
            <w:r>
              <w:rPr>
                <w:rFonts w:eastAsia="Calibri"/>
                <w:kern w:val="0"/>
                <w:sz w:val="22"/>
                <w:szCs w:val="22"/>
                <w:lang w:val="en-US" w:eastAsia="en-US" w:bidi="ar-SA"/>
              </w:rPr>
              <w:t>0</w:t>
            </w:r>
          </w:p>
        </w:tc>
      </w:tr>
    </w:tbl>
    <w:p>
      <w:pPr>
        <w:pStyle w:val="Normal"/>
        <w:spacing w:lineRule="auto" w:line="360"/>
        <w:rPr>
          <w:rFonts w:ascii="Arial" w:hAnsi="Arial"/>
          <w:sz w:val="22"/>
          <w:szCs w:val="22"/>
        </w:rPr>
      </w:pPr>
      <w:r>
        <w:rPr>
          <w:sz w:val="22"/>
          <w:szCs w:val="22"/>
        </w:rPr>
      </w:r>
    </w:p>
    <w:p>
      <w:pPr>
        <w:pStyle w:val="Normal"/>
        <w:spacing w:lineRule="auto" w:line="360"/>
        <w:rPr>
          <w:rFonts w:ascii="Arial" w:hAnsi="Arial"/>
          <w:sz w:val="22"/>
          <w:szCs w:val="22"/>
        </w:rPr>
      </w:pPr>
      <w:r>
        <w:rPr>
          <w:sz w:val="22"/>
          <w:szCs w:val="22"/>
        </w:rPr>
      </w:r>
    </w:p>
    <w:p>
      <w:pPr>
        <w:pStyle w:val="Normal"/>
        <w:spacing w:lineRule="auto" w:line="360"/>
        <w:rPr>
          <w:rFonts w:ascii="Arial" w:hAnsi="Arial"/>
          <w:sz w:val="22"/>
          <w:szCs w:val="22"/>
        </w:rPr>
      </w:pPr>
      <w:r>
        <w:rPr>
          <w:sz w:val="22"/>
          <w:szCs w:val="22"/>
        </w:rPr>
      </w:r>
    </w:p>
    <w:p>
      <w:pPr>
        <w:pStyle w:val="Normal"/>
        <w:spacing w:lineRule="auto" w:line="360"/>
        <w:rPr>
          <w:rFonts w:ascii="Arial" w:hAnsi="Arial"/>
          <w:i w:val="false"/>
          <w:i w:val="false"/>
          <w:iCs w:val="false"/>
          <w:sz w:val="22"/>
          <w:szCs w:val="22"/>
        </w:rPr>
      </w:pPr>
      <w:r>
        <w:rPr>
          <w:i w:val="false"/>
          <w:iCs w:val="false"/>
          <w:sz w:val="22"/>
          <w:szCs w:val="22"/>
        </w:rPr>
        <w:t xml:space="preserve">в) подать на вход счетчика сигнал генератора и снять временные диаграммы сигналов дешифратора; временные диаграммы здесь и в дальнейшем наблюдать на логическом анализаторе; </w:t>
      </w:r>
    </w:p>
    <w:p>
      <w:pPr>
        <w:pStyle w:val="Normal"/>
        <w:spacing w:lineRule="auto" w:line="360"/>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189605"/>
            <wp:effectExtent l="0" t="0" r="0" b="0"/>
            <wp:wrapSquare wrapText="largest"/>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4"/>
                    <a:stretch>
                      <a:fillRect/>
                    </a:stretch>
                  </pic:blipFill>
                  <pic:spPr bwMode="auto">
                    <a:xfrm>
                      <a:off x="0" y="0"/>
                      <a:ext cx="5731510" cy="3189605"/>
                    </a:xfrm>
                    <a:prstGeom prst="rect">
                      <a:avLst/>
                    </a:prstGeom>
                  </pic:spPr>
                </pic:pic>
              </a:graphicData>
            </a:graphic>
          </wp:anchor>
        </w:drawing>
      </w:r>
    </w:p>
    <w:p>
      <w:pPr>
        <w:pStyle w:val="Normal"/>
        <w:spacing w:lineRule="auto" w:line="360"/>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29785" cy="3753485"/>
            <wp:effectExtent l="0" t="0" r="0" b="0"/>
            <wp:wrapSquare wrapText="largest"/>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5"/>
                    <a:stretch>
                      <a:fillRect/>
                    </a:stretch>
                  </pic:blipFill>
                  <pic:spPr bwMode="auto">
                    <a:xfrm>
                      <a:off x="0" y="0"/>
                      <a:ext cx="4629785" cy="3753485"/>
                    </a:xfrm>
                    <a:prstGeom prst="rect">
                      <a:avLst/>
                    </a:prstGeom>
                  </pic:spPr>
                </pic:pic>
              </a:graphicData>
            </a:graphic>
          </wp:anchor>
        </w:drawing>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Arial" w:hAnsi="Arial"/>
        </w:rPr>
      </w:pPr>
      <w:r>
        <w:rPr>
          <w:lang w:val="ru-RU"/>
        </w:rPr>
        <w:t>г</w:t>
      </w:r>
      <w:r>
        <w:rPr/>
        <w:t xml:space="preserve">) опередить время задержки, необходимое для исключения помех на выходах дешифратора, вызванных гонками. </w:t>
      </w:r>
    </w:p>
    <w:p>
      <w:pPr>
        <w:pStyle w:val="Normal"/>
        <w:spacing w:lineRule="auto" w:line="360"/>
        <w:rPr>
          <w:rFonts w:ascii="Arial" w:hAnsi="Arial"/>
          <w:sz w:val="22"/>
          <w:szCs w:val="22"/>
          <w:lang w:val="ru-RU"/>
        </w:rPr>
      </w:pPr>
      <w:r>
        <w:rPr>
          <w:sz w:val="22"/>
          <w:szCs w:val="22"/>
          <w:lang w:val="ru-RU"/>
        </w:rPr>
        <w:t>Время задержки:</w:t>
      </w:r>
      <w:r>
        <w:rPr>
          <w:sz w:val="22"/>
          <w:szCs w:val="22"/>
          <w:lang w:val="en-US"/>
        </w:rPr>
        <w:t xml:space="preserve"> 9 </w:t>
      </w:r>
      <w:r>
        <w:rPr>
          <w:sz w:val="22"/>
          <w:szCs w:val="22"/>
          <w:lang w:val="ru-RU"/>
        </w:rPr>
        <w:t xml:space="preserve">нс </w:t>
      </w:r>
      <w:r>
        <w:rPr>
          <w:sz w:val="22"/>
          <w:szCs w:val="22"/>
          <w:lang w:val="en-US"/>
        </w:rPr>
        <w:t>(</w:t>
      </w:r>
      <w:r>
        <w:rPr>
          <w:sz w:val="22"/>
          <w:szCs w:val="22"/>
          <w:lang w:val="ru-RU"/>
        </w:rPr>
        <w:t>см. ниже)</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01260" cy="442912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6"/>
                    <a:stretch>
                      <a:fillRect/>
                    </a:stretch>
                  </pic:blipFill>
                  <pic:spPr bwMode="auto">
                    <a:xfrm>
                      <a:off x="0" y="0"/>
                      <a:ext cx="5001260" cy="4429125"/>
                    </a:xfrm>
                    <a:prstGeom prst="rect">
                      <a:avLst/>
                    </a:prstGeom>
                  </pic:spPr>
                </pic:pic>
              </a:graphicData>
            </a:graphic>
          </wp:anchor>
        </w:drawing>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Arial" w:hAnsi="Arial"/>
          <w:i w:val="false"/>
          <w:i w:val="false"/>
          <w:iCs w:val="false"/>
          <w:sz w:val="22"/>
          <w:szCs w:val="22"/>
        </w:rPr>
      </w:pPr>
      <w:r>
        <w:rPr>
          <w:i w:val="false"/>
          <w:iCs w:val="false"/>
          <w:sz w:val="22"/>
          <w:szCs w:val="22"/>
          <w:lang w:val="ru-RU"/>
        </w:rPr>
        <w:t>д</w:t>
      </w:r>
      <w:r>
        <w:rPr>
          <w:i w:val="false"/>
          <w:iCs w:val="false"/>
          <w:sz w:val="22"/>
          <w:szCs w:val="22"/>
        </w:rPr>
        <w:t xml:space="preserve">) снять временные диаграммы сигналов стробируемого дешифратора; в качестве стробирующего сигнала использовать инверсный сигнал генератора, </w:t>
      </w:r>
    </w:p>
    <w:p>
      <w:pPr>
        <w:pStyle w:val="Normal"/>
        <w:spacing w:lineRule="auto" w:line="360"/>
        <w:rPr>
          <w:rFonts w:ascii="Arial" w:hAnsi="Arial"/>
          <w:i w:val="false"/>
          <w:i w:val="false"/>
          <w:iCs w:val="false"/>
          <w:strike w:val="false"/>
          <w:dstrike w:val="false"/>
          <w:sz w:val="22"/>
          <w:szCs w:val="22"/>
          <w:u w:val="none"/>
        </w:rPr>
      </w:pPr>
      <w:r>
        <w:rPr>
          <w:i w:val="false"/>
          <w:iCs w:val="false"/>
          <w:strike w:val="false"/>
          <w:dstrike w:val="false"/>
          <w:sz w:val="22"/>
          <w:szCs w:val="22"/>
          <w:u w:val="none"/>
        </w:rPr>
        <w:t xml:space="preserve">задержанный линией задержки логических элементов (повторителей и инверторов); </w:t>
      </w:r>
    </w:p>
    <w:p>
      <w:pPr>
        <w:pStyle w:val="Normal"/>
        <w:spacing w:lineRule="auto" w:line="360"/>
        <w:rPr>
          <w:rFonts w:ascii="Arial" w:hAnsi="Arial"/>
          <w:sz w:val="22"/>
          <w:szCs w:val="22"/>
          <w:lang w:val="ru-RU"/>
        </w:rPr>
      </w:pPr>
      <w:r>
        <w:rPr>
          <w:sz w:val="22"/>
          <w:szCs w:val="22"/>
          <w:lang w:val="ru-RU"/>
        </w:rPr>
      </w:r>
    </w:p>
    <w:p>
      <w:pPr>
        <w:pStyle w:val="Normal"/>
        <w:spacing w:lineRule="auto" w:line="360"/>
        <w:rPr>
          <w:rFonts w:ascii="Arial" w:hAnsi="Arial"/>
          <w:lang w:val="ru-RU"/>
        </w:rPr>
      </w:pPr>
      <w:r>
        <w:rPr>
          <w:lang w:val="ru-RU"/>
        </w:rPr>
      </w:r>
    </w:p>
    <w:p>
      <w:pPr>
        <w:pStyle w:val="Normal"/>
        <w:spacing w:lineRule="auto" w:line="360"/>
        <w:rPr>
          <w:rFonts w:ascii="Arial" w:hAnsi="Arial"/>
          <w:lang w:val="ru-RU"/>
        </w:rPr>
      </w:pPr>
      <w:r>
        <w:rPr>
          <w:lang w:val="ru-RU"/>
        </w:rPr>
        <w:drawing>
          <wp:inline distT="0" distB="0" distL="0" distR="0">
            <wp:extent cx="5203190" cy="3500755"/>
            <wp:effectExtent l="0" t="0" r="0" b="0"/>
            <wp:docPr id="8"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3" descr=""/>
                    <pic:cNvPicPr>
                      <a:picLocks noChangeAspect="1" noChangeArrowheads="1"/>
                    </pic:cNvPicPr>
                  </pic:nvPicPr>
                  <pic:blipFill>
                    <a:blip r:embed="rId7"/>
                    <a:stretch>
                      <a:fillRect/>
                    </a:stretch>
                  </pic:blipFill>
                  <pic:spPr bwMode="auto">
                    <a:xfrm>
                      <a:off x="0" y="0"/>
                      <a:ext cx="5203190" cy="3500755"/>
                    </a:xfrm>
                    <a:prstGeom prst="rect">
                      <a:avLst/>
                    </a:prstGeom>
                  </pic:spPr>
                </pic:pic>
              </a:graphicData>
            </a:graphic>
          </wp:inline>
        </w:drawing>
      </w:r>
    </w:p>
    <w:p>
      <w:pPr>
        <w:pStyle w:val="Normal"/>
        <w:spacing w:lineRule="auto" w:line="360"/>
        <w:rPr>
          <w:rFonts w:ascii="Arial" w:hAnsi="Arial"/>
          <w:lang w:val="ru-RU"/>
        </w:rPr>
      </w:pPr>
      <w:r>
        <w:rPr>
          <w:lang w:val="ru-RU"/>
        </w:rPr>
        <w:drawing>
          <wp:inline distT="0" distB="0" distL="0" distR="0">
            <wp:extent cx="5069840" cy="4052570"/>
            <wp:effectExtent l="0" t="0" r="0" b="0"/>
            <wp:docPr id="9"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descr=""/>
                    <pic:cNvPicPr>
                      <a:picLocks noChangeAspect="1" noChangeArrowheads="1"/>
                    </pic:cNvPicPr>
                  </pic:nvPicPr>
                  <pic:blipFill>
                    <a:blip r:embed="rId8"/>
                    <a:stretch>
                      <a:fillRect/>
                    </a:stretch>
                  </pic:blipFill>
                  <pic:spPr bwMode="auto">
                    <a:xfrm>
                      <a:off x="0" y="0"/>
                      <a:ext cx="5069840" cy="4052570"/>
                    </a:xfrm>
                    <a:prstGeom prst="rect">
                      <a:avLst/>
                    </a:prstGeom>
                  </pic:spPr>
                </pic:pic>
              </a:graphicData>
            </a:graphic>
          </wp:inline>
        </w:drawing>
      </w:r>
    </w:p>
    <w:p>
      <w:pPr>
        <w:pStyle w:val="Normal"/>
        <w:spacing w:lineRule="auto" w:line="360"/>
        <w:rPr>
          <w:rFonts w:ascii="Arial" w:hAnsi="Arial"/>
          <w:lang w:val="ru-RU"/>
        </w:rPr>
      </w:pPr>
      <w:r>
        <w:rPr>
          <w:lang w:val="ru-RU"/>
        </w:rPr>
      </w:r>
    </w:p>
    <w:p>
      <w:pPr>
        <w:pStyle w:val="Normal"/>
        <w:spacing w:lineRule="auto" w:line="360"/>
        <w:rPr>
          <w:rFonts w:ascii="Arial" w:hAnsi="Arial"/>
          <w:lang w:val="ru-RU"/>
        </w:rPr>
      </w:pPr>
      <w:r>
        <w:rPr>
          <w:lang w:val="ru-RU"/>
        </w:rPr>
      </w:r>
    </w:p>
    <w:p>
      <w:pPr>
        <w:pStyle w:val="Normal"/>
        <w:spacing w:lineRule="auto" w:line="360"/>
        <w:rPr>
          <w:rFonts w:ascii="Arial" w:hAnsi="Arial"/>
          <w:lang w:val="ru-RU"/>
        </w:rPr>
      </w:pPr>
      <w:r>
        <w:rPr>
          <w:lang w:val="ru-RU"/>
        </w:rPr>
      </w:r>
    </w:p>
    <w:p>
      <w:pPr>
        <w:pStyle w:val="Normal"/>
        <w:spacing w:lineRule="auto" w:line="360"/>
        <w:rPr>
          <w:rFonts w:ascii="Arial" w:hAnsi="Arial"/>
          <w:lang w:val="ru-RU"/>
        </w:rPr>
      </w:pPr>
      <w:r>
        <w:rPr>
          <w:lang w:val="ru-RU"/>
        </w:rPr>
      </w:r>
    </w:p>
    <w:p>
      <w:pPr>
        <w:pStyle w:val="Normal"/>
        <w:spacing w:lineRule="auto" w:line="360"/>
        <w:rPr>
          <w:rFonts w:ascii="Arial" w:hAnsi="Arial"/>
          <w:lang w:val="ru-RU"/>
        </w:rPr>
      </w:pPr>
      <w:r>
        <w:rPr>
          <w:lang w:val="ru-RU"/>
        </w:rPr>
        <w:t xml:space="preserve">е) опередить время задержки, необходимое для исключения помех на выходах дешифратора, вызванных гонками: </w:t>
      </w:r>
      <w:r>
        <w:rPr>
          <w:lang w:val="en-US"/>
        </w:rPr>
        <w:t>~</w:t>
      </w:r>
      <w:r>
        <w:rPr>
          <w:lang w:val="en-US"/>
        </w:rPr>
        <w:t>60</w:t>
      </w:r>
      <w:r>
        <w:rPr>
          <w:lang w:val="en-US"/>
        </w:rPr>
        <w:t xml:space="preserve"> </w:t>
      </w:r>
      <w:r>
        <w:rPr>
          <w:lang w:val="ru-RU"/>
        </w:rPr>
        <w:t xml:space="preserve">нс. </w:t>
        <w:tab/>
        <w:tab/>
      </w:r>
    </w:p>
    <w:p>
      <w:pPr>
        <w:pStyle w:val="Normal"/>
        <w:spacing w:lineRule="auto" w:line="360"/>
        <w:rPr>
          <w:rFonts w:ascii="Arial" w:hAnsi="Arial"/>
          <w:lang w:val="ru-RU"/>
        </w:rPr>
      </w:pPr>
      <w:r>
        <w:rPr>
          <w:lang w:val="ru-RU"/>
        </w:rPr>
      </w:r>
    </w:p>
    <w:p>
      <w:pPr>
        <w:pStyle w:val="Normal"/>
        <w:spacing w:lineRule="auto" w:line="360"/>
        <w:rPr>
          <w:rFonts w:ascii="Arial" w:hAnsi="Arial"/>
          <w:lang w:val="ru-RU"/>
        </w:rPr>
      </w:pPr>
      <w:r>
        <w:rPr>
          <w:lang w:val="ru-RU"/>
        </w:rPr>
      </w:r>
    </w:p>
    <w:p>
      <w:pPr>
        <w:pStyle w:val="Normal"/>
        <w:spacing w:lineRule="auto" w:line="360"/>
        <w:rPr>
          <w:rFonts w:ascii="Arial" w:hAnsi="Arial"/>
          <w:lang w:val="ru-RU"/>
        </w:rPr>
      </w:pPr>
      <w:r>
        <w:rPr>
          <w:lang w:val="ru-RU"/>
        </w:rPr>
        <w:t>Вывод</w:t>
      </w:r>
      <w:r>
        <w:rPr>
          <w:lang w:val="en-US"/>
        </w:rPr>
        <w:t xml:space="preserve">: </w:t>
      </w:r>
      <w:r>
        <w:rPr>
          <w:lang w:val="ru-RU"/>
        </w:rPr>
        <w:t>л</w:t>
      </w:r>
      <w:r>
        <w:rPr>
          <w:i w:val="false"/>
          <w:iCs w:val="false"/>
          <w:color w:val="000000"/>
          <w:sz w:val="22"/>
          <w:szCs w:val="22"/>
          <w:lang w:val="en-US"/>
        </w:rPr>
        <w:t>инейный дешифратор строится в соответствии с системой, представленной в предыдущем вопросе, и представляет собой 2^n конъюнкторов или логических элементов ИЛИ-НЕ с n-входами каждый при отсутствии стробирования и с (n+1) входами - при его наличии.</w:t>
      </w:r>
    </w:p>
    <w:p>
      <w:pPr>
        <w:pStyle w:val="Normal"/>
        <w:spacing w:lineRule="auto" w:line="360"/>
        <w:rPr>
          <w:rFonts w:ascii="Arial" w:hAnsi="Arial"/>
          <w:lang w:val="ru-RU"/>
        </w:rPr>
      </w:pPr>
      <w:r>
        <w:rPr>
          <w:lang w:val="ru-RU"/>
        </w:rPr>
      </w:r>
    </w:p>
    <w:p>
      <w:pPr>
        <w:pStyle w:val="1"/>
        <w:spacing w:lineRule="auto" w:line="360"/>
        <w:rPr>
          <w:rFonts w:ascii="Arial" w:hAnsi="Arial"/>
        </w:rPr>
      </w:pPr>
      <w:r>
        <w:rPr>
          <w:lang w:val="ru-RU"/>
        </w:rPr>
        <w:t>2</w:t>
      </w:r>
      <w:r>
        <w:rPr>
          <w:lang w:val="en-US"/>
        </w:rPr>
        <w:t xml:space="preserve">. </w:t>
      </w:r>
      <w:r>
        <w:rPr>
          <w:rFonts w:eastAsia="Arial" w:cs="Arial"/>
          <w:b/>
          <w:color w:val="auto"/>
          <w:kern w:val="0"/>
          <w:sz w:val="28"/>
          <w:szCs w:val="28"/>
          <w:lang w:val="ru-RU" w:eastAsia="zh-CN" w:bidi="hi-IN"/>
        </w:rPr>
        <w:t>Исследование дешифраторов ИС К155ИД4 (74LS155)</w:t>
      </w:r>
    </w:p>
    <w:p>
      <w:pPr>
        <w:pStyle w:val="Normal"/>
        <w:spacing w:lineRule="auto" w:line="360"/>
        <w:rPr>
          <w:rFonts w:ascii="Arial" w:hAnsi="Arial"/>
        </w:rPr>
      </w:pPr>
      <w:r>
        <w:rPr/>
        <w:t>а) снять временные диаграммы сигналов двухвходового дешифратора, подавая на его адресные входы 1 и 2 сигналы Q0 и Q1 выходов счетчика, а на стробирующие входы E3 и E4 – импульсы генератора, задержанные линией задержки;</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Arial" w:hAnsi="Arial"/>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3172460"/>
            <wp:effectExtent l="0" t="0" r="0" b="0"/>
            <wp:wrapSquare wrapText="largest"/>
            <wp:docPr id="10"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pic:cNvPicPr>
                      <a:picLocks noChangeAspect="1" noChangeArrowheads="1"/>
                    </pic:cNvPicPr>
                  </pic:nvPicPr>
                  <pic:blipFill>
                    <a:blip r:embed="rId9"/>
                    <a:stretch>
                      <a:fillRect/>
                    </a:stretch>
                  </pic:blipFill>
                  <pic:spPr bwMode="auto">
                    <a:xfrm>
                      <a:off x="0" y="0"/>
                      <a:ext cx="5731510" cy="3172460"/>
                    </a:xfrm>
                    <a:prstGeom prst="rect">
                      <a:avLst/>
                    </a:prstGeom>
                  </pic:spPr>
                </pic:pic>
              </a:graphicData>
            </a:graphic>
          </wp:anchor>
        </w:drawing>
      </w:r>
      <w:r>
        <w:rPr/>
        <w:t xml:space="preserve">б) определить время задержки стробирующего сигнала, необходимое для исключения помех на выходах дешифратора: </w:t>
      </w:r>
      <w:r>
        <w:rPr>
          <w:lang w:val="ru-RU"/>
        </w:rPr>
        <w:t xml:space="preserve">время задержки равно </w:t>
      </w:r>
      <w:r>
        <w:rPr>
          <w:rFonts w:eastAsia="Arial" w:cs="Arial"/>
          <w:color w:val="auto"/>
          <w:kern w:val="0"/>
          <w:sz w:val="22"/>
          <w:szCs w:val="22"/>
          <w:lang w:val="ru-RU" w:eastAsia="zh-CN" w:bidi="hi-IN"/>
        </w:rPr>
        <w:t>58</w:t>
      </w:r>
      <w:r>
        <w:rPr>
          <w:lang w:val="ru-RU"/>
        </w:rPr>
        <w:t xml:space="preserve"> нс.</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106035" cy="4629785"/>
            <wp:effectExtent l="0" t="0" r="0" b="0"/>
            <wp:wrapSquare wrapText="largest"/>
            <wp:docPr id="1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
                    <pic:cNvPicPr>
                      <a:picLocks noChangeAspect="1" noChangeArrowheads="1"/>
                    </pic:cNvPicPr>
                  </pic:nvPicPr>
                  <pic:blipFill>
                    <a:blip r:embed="rId10"/>
                    <a:stretch>
                      <a:fillRect/>
                    </a:stretch>
                  </pic:blipFill>
                  <pic:spPr bwMode="auto">
                    <a:xfrm>
                      <a:off x="0" y="0"/>
                      <a:ext cx="5106035" cy="4629785"/>
                    </a:xfrm>
                    <a:prstGeom prst="rect">
                      <a:avLst/>
                    </a:prstGeom>
                  </pic:spPr>
                </pic:pic>
              </a:graphicData>
            </a:graphic>
          </wp:anchor>
        </w:drawing>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Arial" w:hAnsi="Arial"/>
          <w:i w:val="false"/>
          <w:i w:val="false"/>
          <w:iCs w:val="false"/>
          <w:sz w:val="22"/>
          <w:szCs w:val="22"/>
        </w:rPr>
      </w:pPr>
      <w:r>
        <w:rPr>
          <w:i w:val="false"/>
          <w:iCs w:val="false"/>
          <w:sz w:val="22"/>
          <w:szCs w:val="22"/>
        </w:rPr>
        <w:t xml:space="preserve"> </w:t>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r>
    </w:p>
    <w:p>
      <w:pPr>
        <w:pStyle w:val="Normal"/>
        <w:spacing w:lineRule="auto" w:line="360"/>
        <w:rPr>
          <w:rFonts w:ascii="Arial" w:hAnsi="Arial"/>
          <w:i w:val="false"/>
          <w:i w:val="false"/>
          <w:iCs w:val="false"/>
          <w:sz w:val="22"/>
          <w:szCs w:val="22"/>
        </w:rPr>
      </w:pPr>
      <w:r>
        <w:rPr>
          <w:i w:val="false"/>
          <w:iCs w:val="false"/>
          <w:sz w:val="22"/>
          <w:szCs w:val="22"/>
        </w:rPr>
        <w:t>в) собрать схему трехвходового дешифратора на основе дешифратора К155ИД4, задавая входные сигналы A0, A1, A2 с выходов Q0, Q1, Q2 счетчика; снять временные диаграммы сигналов дешифратора и составить по ней таблицу истинности.</w:t>
      </w:r>
    </w:p>
    <w:p>
      <w:pPr>
        <w:pStyle w:val="Normal"/>
        <w:spacing w:lineRule="auto" w:line="360"/>
        <w:rPr>
          <w:rFonts w:ascii="Times New Roman" w:hAnsi="Times New Roman"/>
        </w:rPr>
      </w:pPr>
      <w:r>
        <w:rPr>
          <w:rFonts w:ascii="Times New Roman" w:hAnsi="Times New Roma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063750"/>
            <wp:effectExtent l="0" t="0" r="0" b="0"/>
            <wp:wrapSquare wrapText="largest"/>
            <wp:docPr id="12"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0" descr=""/>
                    <pic:cNvPicPr>
                      <a:picLocks noChangeAspect="1" noChangeArrowheads="1"/>
                    </pic:cNvPicPr>
                  </pic:nvPicPr>
                  <pic:blipFill>
                    <a:blip r:embed="rId11"/>
                    <a:stretch>
                      <a:fillRect/>
                    </a:stretch>
                  </pic:blipFill>
                  <pic:spPr bwMode="auto">
                    <a:xfrm>
                      <a:off x="0" y="0"/>
                      <a:ext cx="5731510" cy="2063750"/>
                    </a:xfrm>
                    <a:prstGeom prst="rect">
                      <a:avLst/>
                    </a:prstGeom>
                  </pic:spPr>
                </pic:pic>
              </a:graphicData>
            </a:graphic>
          </wp:anchor>
        </w:drawing>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tbl>
      <w:tblPr>
        <w:tblW w:w="9571" w:type="dxa"/>
        <w:jc w:val="left"/>
        <w:tblInd w:w="-113" w:type="dxa"/>
        <w:tblLayout w:type="fixed"/>
        <w:tblCellMar>
          <w:top w:w="0" w:type="dxa"/>
          <w:left w:w="108" w:type="dxa"/>
          <w:bottom w:w="0" w:type="dxa"/>
          <w:right w:w="108" w:type="dxa"/>
        </w:tblCellMar>
      </w:tblPr>
      <w:tblGrid>
        <w:gridCol w:w="1196"/>
        <w:gridCol w:w="1196"/>
        <w:gridCol w:w="1199"/>
        <w:gridCol w:w="1193"/>
        <w:gridCol w:w="1195"/>
        <w:gridCol w:w="1205"/>
        <w:gridCol w:w="1195"/>
        <w:gridCol w:w="1190"/>
      </w:tblGrid>
      <w:tr>
        <w:trPr/>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EN</w:t>
            </w:r>
          </w:p>
        </w:tc>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A0</w:t>
            </w:r>
          </w:p>
        </w:tc>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A1</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A2</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F0</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F1</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F2</w:t>
            </w:r>
          </w:p>
        </w:tc>
        <w:tc>
          <w:tcPr>
            <w:tcW w:w="11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F3</w:t>
            </w:r>
          </w:p>
        </w:tc>
      </w:tr>
      <w:tr>
        <w:trPr/>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w:t>
            </w:r>
          </w:p>
        </w:tc>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r>
      <w:tr>
        <w:trPr/>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r>
      <w:tr>
        <w:trPr/>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r>
      <w:tr>
        <w:trPr/>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r>
      <w:tr>
        <w:trPr/>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0</w:t>
            </w:r>
          </w:p>
        </w:tc>
      </w:tr>
      <w:tr>
        <w:trPr/>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w:t>
            </w:r>
          </w:p>
        </w:tc>
        <w:tc>
          <w:tcPr>
            <w:tcW w:w="11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w:t>
            </w:r>
          </w:p>
        </w:tc>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c>
          <w:tcPr>
            <w:tcW w:w="11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rFonts w:ascii="Calibri" w:hAnsi="Calibri" w:eastAsia="Calibri"/>
                <w:kern w:val="0"/>
                <w:sz w:val="22"/>
                <w:szCs w:val="22"/>
                <w:lang w:val="en-US" w:eastAsia="en-US" w:bidi="ar-SA"/>
              </w:rPr>
            </w:pPr>
            <w:r>
              <w:rPr>
                <w:rFonts w:eastAsia="Calibri" w:ascii="Calibri" w:hAnsi="Calibri"/>
                <w:kern w:val="0"/>
                <w:sz w:val="22"/>
                <w:szCs w:val="22"/>
                <w:lang w:val="en-US" w:eastAsia="en-US" w:bidi="ar-SA"/>
              </w:rPr>
              <w:t>1</w:t>
            </w:r>
          </w:p>
        </w:tc>
      </w:tr>
    </w:tbl>
    <w:p>
      <w:pPr>
        <w:pStyle w:val="Normal"/>
        <w:spacing w:lineRule="auto" w:line="360"/>
        <w:rPr>
          <w:rFonts w:ascii="Times New Roman" w:hAnsi="Times New Roman"/>
        </w:rPr>
      </w:pPr>
      <w:r>
        <w:rPr>
          <w:rFonts w:ascii="Times New Roman" w:hAnsi="Times New Roman"/>
        </w:rPr>
      </w:r>
    </w:p>
    <w:p>
      <w:pPr>
        <w:pStyle w:val="Normal"/>
        <w:spacing w:lineRule="auto" w:line="360"/>
        <w:rPr/>
      </w:pPr>
      <w:r>
        <w:rPr>
          <w:lang w:val="ru-RU"/>
        </w:rPr>
        <w:t xml:space="preserve">Вывод: </w:t>
      </w:r>
      <w:r>
        <w:rPr/>
        <w:t xml:space="preserve">ИС К155ИД4 – сдвоенный дешифратор с общими адресными входами 1 и 2. Первый дешифратор имеет прямой EN1 и инверсный EN2 входы разрешения, второй – два инверсных входа EN3 и EN4. </w:t>
      </w:r>
    </w:p>
    <w:p>
      <w:pPr>
        <w:pStyle w:val="Normal"/>
        <w:jc w:val="center"/>
        <w:rPr>
          <w:rFonts w:ascii="Arial" w:hAnsi="Arial"/>
          <w:b/>
          <w:b/>
          <w:sz w:val="28"/>
          <w:szCs w:val="28"/>
        </w:rPr>
      </w:pPr>
      <w:r>
        <w:rPr>
          <w:b/>
          <w:sz w:val="28"/>
          <w:szCs w:val="28"/>
          <w:lang w:val="en-US"/>
        </w:rPr>
        <w:t xml:space="preserve">3. </w:t>
      </w:r>
      <w:r>
        <w:rPr>
          <w:b/>
          <w:sz w:val="28"/>
          <w:szCs w:val="28"/>
        </w:rPr>
        <w:t>Исследование дешифраторов ИС КР531ИД14 (74LS139)</w:t>
      </w:r>
    </w:p>
    <w:p>
      <w:pPr>
        <w:pStyle w:val="Default"/>
        <w:rPr>
          <w:rFonts w:ascii="Arial" w:hAnsi="Arial"/>
          <w:b/>
          <w:b/>
          <w:sz w:val="24"/>
          <w:szCs w:val="24"/>
        </w:rPr>
      </w:pPr>
      <w:r>
        <w:rPr>
          <w:rFonts w:ascii="Arial" w:hAnsi="Arial"/>
          <w:b/>
          <w:sz w:val="24"/>
          <w:szCs w:val="24"/>
        </w:rPr>
      </w:r>
    </w:p>
    <w:p>
      <w:pPr>
        <w:pStyle w:val="Default"/>
        <w:spacing w:lineRule="auto" w:line="360"/>
        <w:rPr>
          <w:rFonts w:ascii="Arial" w:hAnsi="Arial"/>
          <w:b w:val="false"/>
          <w:b w:val="false"/>
          <w:strike w:val="false"/>
          <w:dstrike w:val="false"/>
          <w:sz w:val="24"/>
          <w:szCs w:val="24"/>
          <w:u w:val="none"/>
        </w:rPr>
      </w:pPr>
      <w:r>
        <w:rPr>
          <w:rFonts w:ascii="Arial" w:hAnsi="Arial"/>
          <w:b w:val="false"/>
          <w:strike w:val="false"/>
          <w:dstrike w:val="false"/>
          <w:sz w:val="24"/>
          <w:szCs w:val="24"/>
          <w:u w:val="none"/>
          <w:lang w:val="ru-RU"/>
        </w:rPr>
        <w:t xml:space="preserve">Задание: </w:t>
      </w:r>
      <w:r>
        <w:rPr>
          <w:rFonts w:ascii="Arial" w:hAnsi="Arial"/>
          <w:b w:val="false"/>
          <w:strike w:val="false"/>
          <w:dstrike w:val="false"/>
          <w:sz w:val="24"/>
          <w:szCs w:val="24"/>
          <w:u w:val="none"/>
        </w:rPr>
        <w:t xml:space="preserve">Исследование дешифраторов ИС КР531ИД14 (74LS139) аналогично п.2. ИС 74LS139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w:t>
      </w:r>
      <w:r>
        <w:rPr>
          <w:rFonts w:ascii="Arial" w:hAnsi="Arial"/>
          <w:b w:val="false"/>
          <w:strike w:val="false"/>
          <w:dstrike w:val="false"/>
          <w:sz w:val="24"/>
          <w:szCs w:val="24"/>
          <w:u w:val="none"/>
          <w:lang w:val="en-US"/>
        </w:rPr>
        <w:t>~(EN1) &amp; ~(EN2)</w:t>
      </w:r>
      <w:r>
        <w:rPr>
          <w:rFonts w:ascii="Arial" w:hAnsi="Arial"/>
          <w:b w:val="false"/>
          <w:strike w:val="false"/>
          <w:dstrike w:val="false"/>
          <w:sz w:val="24"/>
          <w:szCs w:val="24"/>
          <w:u w:val="none"/>
        </w:rPr>
        <w:t xml:space="preserve">, ЛЭ при наборе 00 входных сигналов должен формировать выходной сигнал 0, а на остальных наборах входных сигналов – 1. </w:t>
      </w:r>
    </w:p>
    <w:p>
      <w:pPr>
        <w:pStyle w:val="Default"/>
        <w:spacing w:lineRule="auto" w:line="360"/>
        <w:rPr>
          <w:rFonts w:ascii="Arial" w:hAnsi="Arial"/>
          <w:b w:val="false"/>
          <w:b w:val="false"/>
          <w:strike w:val="false"/>
          <w:dstrike w:val="false"/>
          <w:sz w:val="24"/>
          <w:szCs w:val="24"/>
          <w:u w:val="none"/>
        </w:rPr>
      </w:pPr>
      <w:r>
        <w:rPr>
          <w:rFonts w:ascii="Arial" w:hAnsi="Arial"/>
          <w:b w:val="false"/>
          <w:strike w:val="false"/>
          <w:dstrike w:val="false"/>
          <w:sz w:val="24"/>
          <w:szCs w:val="24"/>
          <w:u w:val="none"/>
        </w:rPr>
      </w:r>
    </w:p>
    <w:p>
      <w:pPr>
        <w:pStyle w:val="Default"/>
        <w:spacing w:lineRule="auto" w:line="360"/>
        <w:rPr>
          <w:rFonts w:ascii="Arial" w:hAnsi="Arial"/>
          <w:b w:val="false"/>
          <w:b w:val="false"/>
          <w:strike w:val="false"/>
          <w:dstrike w:val="false"/>
          <w:sz w:val="24"/>
          <w:szCs w:val="24"/>
          <w:u w:val="none"/>
        </w:rPr>
      </w:pPr>
      <w:r>
        <w:rPr>
          <w:rFonts w:ascii="Arial" w:hAnsi="Arial"/>
          <w:b w:val="false"/>
          <w:strike w:val="false"/>
          <w:dstrike w:val="false"/>
          <w:sz w:val="24"/>
          <w:szCs w:val="24"/>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122805"/>
            <wp:effectExtent l="0" t="0" r="0" b="0"/>
            <wp:wrapSquare wrapText="largest"/>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2"/>
                    <a:stretch>
                      <a:fillRect/>
                    </a:stretch>
                  </pic:blipFill>
                  <pic:spPr bwMode="auto">
                    <a:xfrm>
                      <a:off x="0" y="0"/>
                      <a:ext cx="5731510" cy="2122805"/>
                    </a:xfrm>
                    <a:prstGeom prst="rect">
                      <a:avLst/>
                    </a:prstGeom>
                  </pic:spPr>
                </pic:pic>
              </a:graphicData>
            </a:graphic>
          </wp:anchor>
        </w:drawing>
      </w:r>
    </w:p>
    <w:p>
      <w:pPr>
        <w:pStyle w:val="Normal"/>
        <w:spacing w:lineRule="auto" w:line="360"/>
        <w:rPr>
          <w:rFonts w:ascii="Arial" w:hAnsi="Arial"/>
        </w:rPr>
      </w:pPr>
      <w:r>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jc w:val="center"/>
        <w:rPr>
          <w:rFonts w:ascii="Arial" w:hAnsi="Arial"/>
          <w:b/>
          <w:b/>
          <w:color w:val="FFFFFF"/>
          <w:sz w:val="28"/>
          <w:szCs w:val="28"/>
          <w:lang w:val="en-US"/>
        </w:rPr>
      </w:pPr>
      <w:r>
        <w:rPr>
          <w:b/>
          <w:color w:val="FFFFFF"/>
          <w:sz w:val="28"/>
          <w:szCs w:val="28"/>
          <w:lang w:val="en-US"/>
        </w:rPr>
      </w:r>
    </w:p>
    <w:p>
      <w:pPr>
        <w:pStyle w:val="Normal"/>
        <w:spacing w:lineRule="auto" w:line="360"/>
        <w:jc w:val="center"/>
        <w:rPr>
          <w:rFonts w:ascii="Arial" w:hAnsi="Arial"/>
          <w:color w:val="FFFFFF"/>
          <w:sz w:val="28"/>
          <w:szCs w:val="28"/>
          <w:lang w:val="en-US"/>
        </w:rPr>
      </w:pPr>
      <w:r>
        <w:rPr>
          <w:color w:val="FFFFFF"/>
          <w:sz w:val="28"/>
          <w:szCs w:val="28"/>
          <w:lang w:val="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715510" cy="3514725"/>
            <wp:effectExtent l="0" t="0" r="0" b="0"/>
            <wp:wrapSquare wrapText="largest"/>
            <wp:docPr id="14"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3" descr=""/>
                    <pic:cNvPicPr>
                      <a:picLocks noChangeAspect="1" noChangeArrowheads="1"/>
                    </pic:cNvPicPr>
                  </pic:nvPicPr>
                  <pic:blipFill>
                    <a:blip r:embed="rId13"/>
                    <a:stretch>
                      <a:fillRect/>
                    </a:stretch>
                  </pic:blipFill>
                  <pic:spPr bwMode="auto">
                    <a:xfrm>
                      <a:off x="0" y="0"/>
                      <a:ext cx="4715510" cy="3514725"/>
                    </a:xfrm>
                    <a:prstGeom prst="rect">
                      <a:avLst/>
                    </a:prstGeom>
                  </pic:spPr>
                </pic:pic>
              </a:graphicData>
            </a:graphic>
          </wp:anchor>
        </w:drawing>
      </w:r>
    </w:p>
    <w:p>
      <w:pPr>
        <w:pStyle w:val="Normal"/>
        <w:spacing w:lineRule="auto" w:line="360"/>
        <w:jc w:val="center"/>
        <w:rPr>
          <w:rFonts w:ascii="Arial" w:hAnsi="Arial"/>
          <w:b/>
          <w:b/>
          <w:color w:val="FFFFFF"/>
          <w:sz w:val="28"/>
          <w:szCs w:val="28"/>
          <w:lang w:val="en-US"/>
        </w:rPr>
      </w:pPr>
      <w:r>
        <w:rPr>
          <w:b/>
          <w:color w:val="FFFFFF"/>
          <w:sz w:val="28"/>
          <w:szCs w:val="28"/>
          <w:lang w:val="en-US"/>
        </w:rPr>
      </w:r>
    </w:p>
    <w:p>
      <w:pPr>
        <w:pStyle w:val="Normal"/>
        <w:spacing w:lineRule="auto" w:line="360"/>
        <w:jc w:val="left"/>
        <w:rPr>
          <w:b w:val="false"/>
          <w:b w:val="false"/>
          <w:bCs w:val="false"/>
          <w:color w:val="000000"/>
          <w:sz w:val="24"/>
          <w:szCs w:val="24"/>
          <w:lang w:val="ru-RU"/>
        </w:rPr>
      </w:pPr>
      <w:r>
        <w:rPr>
          <w:b w:val="false"/>
          <w:bCs w:val="false"/>
          <w:color w:val="000000"/>
          <w:sz w:val="24"/>
          <w:szCs w:val="24"/>
          <w:lang w:val="ru-RU"/>
        </w:rPr>
        <w:t>Вывод: ИС</w:t>
      </w:r>
      <w:r>
        <w:rPr>
          <w:b w:val="false"/>
          <w:bCs w:val="false"/>
          <w:strike w:val="false"/>
          <w:dstrike w:val="false"/>
          <w:color w:val="000000"/>
          <w:sz w:val="24"/>
          <w:szCs w:val="24"/>
          <w:u w:val="none"/>
          <w:lang w:val="ru-RU"/>
        </w:rPr>
        <w:t xml:space="preserve"> КР531ИД14 (74LS139)</w:t>
      </w:r>
      <w:r>
        <w:rPr>
          <w:b w:val="false"/>
          <w:bCs w:val="false"/>
          <w:color w:val="000000"/>
          <w:sz w:val="24"/>
          <w:szCs w:val="24"/>
          <w:lang w:val="ru-RU"/>
        </w:rPr>
        <w:t xml:space="preserve"> – сдвоенный дешифратор </w:t>
      </w:r>
      <w:r>
        <w:rPr>
          <w:b w:val="false"/>
          <w:bCs w:val="false"/>
          <w:strike w:val="false"/>
          <w:dstrike w:val="false"/>
          <w:color w:val="000000"/>
          <w:sz w:val="24"/>
          <w:szCs w:val="24"/>
          <w:u w:val="none"/>
          <w:lang w:val="ru-RU"/>
        </w:rPr>
        <w:t>с раздельными адресными входами и разрешения (</w:t>
      </w:r>
      <w:r>
        <w:rPr>
          <w:b w:val="false"/>
          <w:bCs w:val="false"/>
          <w:strike w:val="false"/>
          <w:dstrike w:val="false"/>
          <w:color w:val="000000"/>
          <w:sz w:val="24"/>
          <w:szCs w:val="24"/>
          <w:u w:val="none"/>
          <w:lang w:val="en-US"/>
        </w:rPr>
        <w:t xml:space="preserve">EN1, EN2) </w:t>
      </w:r>
      <w:r>
        <w:rPr>
          <w:b w:val="false"/>
          <w:bCs w:val="false"/>
          <w:strike w:val="false"/>
          <w:dstrike w:val="false"/>
          <w:color w:val="000000"/>
          <w:sz w:val="24"/>
          <w:szCs w:val="24"/>
          <w:u w:val="none"/>
          <w:lang w:val="ru-RU"/>
        </w:rPr>
        <w:t xml:space="preserve">и даёт на выходе ЛЭ функцию  </w:t>
      </w:r>
      <w:r>
        <w:rPr>
          <w:b w:val="false"/>
          <w:bCs w:val="false"/>
          <w:strike w:val="false"/>
          <w:dstrike w:val="false"/>
          <w:color w:val="000000"/>
          <w:sz w:val="24"/>
          <w:szCs w:val="24"/>
          <w:u w:val="none"/>
          <w:lang w:val="en-US"/>
        </w:rPr>
        <w:t>~(EN1) &amp; ~(EN2).</w:t>
      </w:r>
    </w:p>
    <w:p>
      <w:pPr>
        <w:pStyle w:val="Normal"/>
        <w:spacing w:lineRule="auto" w:line="360"/>
        <w:jc w:val="center"/>
        <w:rPr/>
      </w:pPr>
      <w:r>
        <w:rPr>
          <w:b/>
          <w:color w:val="FFFFFF"/>
          <w:sz w:val="28"/>
          <w:szCs w:val="28"/>
          <w:lang w:val="en-US"/>
        </w:rPr>
        <w:t>4.</w:t>
      </w:r>
      <w:r>
        <w:rPr>
          <w:b/>
          <w:sz w:val="28"/>
          <w:szCs w:val="28"/>
          <w:lang w:val="en-US"/>
        </w:rPr>
        <w:t xml:space="preserve"> </w:t>
      </w:r>
      <w:r>
        <w:rPr>
          <w:b/>
          <w:sz w:val="28"/>
          <w:szCs w:val="28"/>
        </w:rPr>
        <w:t>Исследование дешифра</w:t>
      </w:r>
      <w:r>
        <w:rPr>
          <w:b/>
          <w:bCs/>
          <w:sz w:val="28"/>
          <w:szCs w:val="28"/>
        </w:rPr>
        <w:t>торов ИС 533ИД7 (74LS138</w:t>
      </w:r>
      <w:r>
        <w:rPr>
          <w:b/>
          <w:bCs/>
          <w:sz w:val="28"/>
          <w:szCs w:val="28"/>
          <w:lang w:val="en-US"/>
        </w:rPr>
        <w:t>)</w:t>
      </w:r>
    </w:p>
    <w:p>
      <w:pPr>
        <w:pStyle w:val="Normal"/>
        <w:spacing w:lineRule="auto" w:line="360"/>
        <w:rPr>
          <w:sz w:val="24"/>
          <w:szCs w:val="24"/>
          <w:lang w:val="ru-RU"/>
        </w:rPr>
      </w:pPr>
      <w:r>
        <w:rPr>
          <w:sz w:val="24"/>
          <w:szCs w:val="24"/>
          <w:lang w:val="ru-RU"/>
        </w:rPr>
        <w:t>Задание:</w:t>
      </w:r>
    </w:p>
    <w:p>
      <w:pPr>
        <w:pStyle w:val="Normal"/>
        <w:spacing w:lineRule="auto" w:line="360"/>
        <w:rPr>
          <w:sz w:val="24"/>
          <w:szCs w:val="24"/>
        </w:rPr>
      </w:pPr>
      <w:r>
        <w:rPr>
          <w:sz w:val="24"/>
          <w:szCs w:val="24"/>
        </w:rPr>
        <w:t xml:space="preserve">а) снять временные диаграммы сигналов нестробируемого дешифратора DC 3-8 ИС 533ИД7, подавая на его адресные входы 1, 2, 4 сигналы </w:t>
      </w:r>
      <w:r>
        <w:rPr>
          <w:sz w:val="24"/>
          <w:szCs w:val="24"/>
          <w:lang w:val="en-US"/>
        </w:rPr>
        <w:t>Q0, Q1</w:t>
      </w:r>
      <w:r>
        <w:rPr>
          <w:sz w:val="24"/>
          <w:szCs w:val="24"/>
        </w:rPr>
        <w:t>,</w:t>
      </w:r>
      <w:r>
        <w:rPr>
          <w:sz w:val="24"/>
          <w:szCs w:val="24"/>
          <w:lang w:val="en-US"/>
        </w:rPr>
        <w:t xml:space="preserve"> Q2 </w:t>
      </w:r>
      <w:r>
        <w:rPr>
          <w:sz w:val="24"/>
          <w:szCs w:val="24"/>
        </w:rPr>
        <w:t xml:space="preserve">с выходов счетчика, а на входы разрешения Е1, Е2, Е3 – сигналы лог. 1, 0, 0 соответственно; </w:t>
      </w:r>
    </w:p>
    <w:p>
      <w:pPr>
        <w:pStyle w:val="Normal"/>
        <w:spacing w:lineRule="auto" w:line="360"/>
        <w:rPr>
          <w:rFonts w:ascii="Arial" w:hAnsi="Ari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108960"/>
            <wp:effectExtent l="0" t="0" r="0" b="0"/>
            <wp:wrapSquare wrapText="largest"/>
            <wp:docPr id="15"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4" descr=""/>
                    <pic:cNvPicPr>
                      <a:picLocks noChangeAspect="1" noChangeArrowheads="1"/>
                    </pic:cNvPicPr>
                  </pic:nvPicPr>
                  <pic:blipFill>
                    <a:blip r:embed="rId14"/>
                    <a:stretch>
                      <a:fillRect/>
                    </a:stretch>
                  </pic:blipFill>
                  <pic:spPr bwMode="auto">
                    <a:xfrm>
                      <a:off x="0" y="0"/>
                      <a:ext cx="5731510" cy="3108960"/>
                    </a:xfrm>
                    <a:prstGeom prst="rect">
                      <a:avLst/>
                    </a:prstGeom>
                  </pic:spPr>
                </pic:pic>
              </a:graphicData>
            </a:graphic>
          </wp:anchor>
        </w:drawing>
      </w:r>
    </w:p>
    <w:p>
      <w:pPr>
        <w:pStyle w:val="Normal"/>
        <w:spacing w:lineRule="auto" w:line="360"/>
        <w:rPr>
          <w:rFonts w:ascii="Arial" w:hAnsi="Arial"/>
          <w:b w:val="false"/>
          <w:b w:val="false"/>
          <w:i w:val="false"/>
          <w:i w:val="false"/>
          <w:iCs w:val="false"/>
          <w:strike w:val="false"/>
          <w:dstrike w:val="false"/>
          <w:color w:val="000000"/>
          <w:sz w:val="22"/>
          <w:szCs w:val="22"/>
          <w:u w:val="none"/>
          <w:lang w:val="en-U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077845"/>
            <wp:effectExtent l="0" t="0" r="0" b="0"/>
            <wp:wrapSquare wrapText="largest"/>
            <wp:docPr id="16"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5" descr=""/>
                    <pic:cNvPicPr>
                      <a:picLocks noChangeAspect="1" noChangeArrowheads="1"/>
                    </pic:cNvPicPr>
                  </pic:nvPicPr>
                  <pic:blipFill>
                    <a:blip r:embed="rId15"/>
                    <a:stretch>
                      <a:fillRect/>
                    </a:stretch>
                  </pic:blipFill>
                  <pic:spPr bwMode="auto">
                    <a:xfrm>
                      <a:off x="0" y="0"/>
                      <a:ext cx="5731510" cy="3077845"/>
                    </a:xfrm>
                    <a:prstGeom prst="rect">
                      <a:avLst/>
                    </a:prstGeom>
                  </pic:spPr>
                </pic:pic>
              </a:graphicData>
            </a:graphic>
          </wp:anchor>
        </w:drawing>
      </w:r>
      <w:r>
        <w:rPr>
          <w:b w:val="false"/>
          <w:i w:val="false"/>
          <w:iCs w:val="false"/>
          <w:strike w:val="false"/>
          <w:dstrike w:val="false"/>
          <w:color w:val="000000"/>
          <w:sz w:val="22"/>
          <w:szCs w:val="22"/>
          <w:u w:val="none"/>
          <w:lang w:val="en-US"/>
        </w:rPr>
        <w:t>б) собрать схему дешифратора DC 5-32 cогласно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задержанные линией задержки макета.</w:t>
      </w:r>
    </w:p>
    <w:p>
      <w:pPr>
        <w:pStyle w:val="Normal"/>
        <w:spacing w:lineRule="auto" w:line="360"/>
        <w:rPr>
          <w:rFonts w:ascii="Arial" w:hAnsi="Arial"/>
          <w:sz w:val="22"/>
          <w:szCs w:val="22"/>
        </w:rPr>
      </w:pPr>
      <w:r>
        <w:rPr>
          <w:sz w:val="22"/>
          <w:szCs w:val="22"/>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Arial" w:hAnsi="Ari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3920490"/>
            <wp:effectExtent l="0" t="0" r="0" b="0"/>
            <wp:wrapSquare wrapText="largest"/>
            <wp:docPr id="1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5" descr=""/>
                    <pic:cNvPicPr>
                      <a:picLocks noChangeAspect="1" noChangeArrowheads="1"/>
                    </pic:cNvPicPr>
                  </pic:nvPicPr>
                  <pic:blipFill>
                    <a:blip r:embed="rId16"/>
                    <a:stretch>
                      <a:fillRect/>
                    </a:stretch>
                  </pic:blipFill>
                  <pic:spPr bwMode="auto">
                    <a:xfrm>
                      <a:off x="0" y="0"/>
                      <a:ext cx="5731510" cy="3920490"/>
                    </a:xfrm>
                    <a:prstGeom prst="rect">
                      <a:avLst/>
                    </a:prstGeom>
                  </pic:spPr>
                </pic:pic>
              </a:graphicData>
            </a:graphic>
          </wp:anchor>
        </w:drawing>
      </w:r>
    </w:p>
    <w:p>
      <w:pPr>
        <w:pStyle w:val="Normal"/>
        <w:spacing w:lineRule="auto" w:line="360"/>
        <w:rPr>
          <w:rFonts w:ascii="Arial" w:hAnsi="Arial"/>
        </w:rPr>
      </w:pPr>
      <w:r>
        <w:rPr/>
      </w:r>
    </w:p>
    <w:p>
      <w:pPr>
        <w:pStyle w:val="Normal"/>
        <w:spacing w:lineRule="auto" w:line="360"/>
        <w:jc w:val="left"/>
        <w:rPr>
          <w:rFonts w:ascii="Arial" w:hAnsi="Arial" w:eastAsia="Arial" w:cs="Arial"/>
          <w:b w:val="false"/>
          <w:b w:val="false"/>
          <w:bCs w:val="false"/>
          <w:color w:val="auto"/>
          <w:kern w:val="0"/>
          <w:sz w:val="22"/>
          <w:szCs w:val="22"/>
          <w:lang w:val="ru-RU" w:eastAsia="zh-CN" w:bidi="hi-IN"/>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5740400"/>
            <wp:effectExtent l="0" t="0" r="0" b="0"/>
            <wp:wrapSquare wrapText="largest"/>
            <wp:docPr id="18"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9" descr=""/>
                    <pic:cNvPicPr>
                      <a:picLocks noChangeAspect="1" noChangeArrowheads="1"/>
                    </pic:cNvPicPr>
                  </pic:nvPicPr>
                  <pic:blipFill>
                    <a:blip r:embed="rId17"/>
                    <a:stretch>
                      <a:fillRect/>
                    </a:stretch>
                  </pic:blipFill>
                  <pic:spPr bwMode="auto">
                    <a:xfrm>
                      <a:off x="0" y="0"/>
                      <a:ext cx="5731510" cy="5740400"/>
                    </a:xfrm>
                    <a:prstGeom prst="rect">
                      <a:avLst/>
                    </a:prstGeom>
                  </pic:spPr>
                </pic:pic>
              </a:graphicData>
            </a:graphic>
          </wp:anchor>
        </w:drawing>
      </w:r>
      <w:r>
        <w:rPr>
          <w:rFonts w:eastAsia="Arial" w:cs="Arial"/>
          <w:b w:val="false"/>
          <w:bCs w:val="false"/>
          <w:color w:val="auto"/>
          <w:kern w:val="0"/>
          <w:sz w:val="22"/>
          <w:szCs w:val="22"/>
          <w:lang w:val="ru-RU" w:eastAsia="zh-CN" w:bidi="hi-IN"/>
        </w:rPr>
        <w:t>Вывод: был исследован дешифратор ИС 533ИД7 (74LS138</w:t>
      </w:r>
      <w:r>
        <w:rPr>
          <w:rFonts w:eastAsia="Arial" w:cs="Arial"/>
          <w:b w:val="false"/>
          <w:bCs w:val="false"/>
          <w:color w:val="auto"/>
          <w:kern w:val="0"/>
          <w:sz w:val="22"/>
          <w:szCs w:val="22"/>
          <w:lang w:val="en-US" w:eastAsia="zh-CN" w:bidi="hi-IN"/>
        </w:rPr>
        <w:t>)</w:t>
      </w:r>
      <w:r>
        <w:rPr>
          <w:rFonts w:eastAsia="Arial" w:cs="Arial"/>
          <w:b/>
          <w:bCs/>
          <w:color w:val="auto"/>
          <w:kern w:val="0"/>
          <w:sz w:val="22"/>
          <w:szCs w:val="22"/>
          <w:lang w:val="en-US" w:eastAsia="zh-CN" w:bidi="hi-IN"/>
        </w:rPr>
        <w:t xml:space="preserve">, </w:t>
      </w:r>
      <w:r>
        <w:rPr>
          <w:rFonts w:eastAsia="Arial" w:cs="Arial"/>
          <w:b w:val="false"/>
          <w:bCs w:val="false"/>
          <w:color w:val="auto"/>
          <w:kern w:val="0"/>
          <w:sz w:val="22"/>
          <w:szCs w:val="22"/>
          <w:lang w:val="ru-RU" w:eastAsia="zh-CN" w:bidi="hi-IN"/>
        </w:rPr>
        <w:t>снята его временная диаграмма, а также собран</w:t>
      </w:r>
      <w:r>
        <w:rPr>
          <w:rFonts w:eastAsia="Arial" w:cs="Arial"/>
          <w:b w:val="false"/>
          <w:bCs w:val="false"/>
          <w:color w:val="auto"/>
          <w:kern w:val="0"/>
          <w:sz w:val="28"/>
          <w:szCs w:val="28"/>
          <w:lang w:val="ru-RU" w:eastAsia="zh-CN" w:bidi="hi-IN"/>
        </w:rPr>
        <w:t xml:space="preserve"> </w:t>
      </w:r>
      <w:r>
        <w:rPr>
          <w:rFonts w:eastAsia="Arial" w:cs="Arial"/>
          <w:b w:val="false"/>
          <w:bCs w:val="false"/>
          <w:i w:val="false"/>
          <w:iCs w:val="false"/>
          <w:strike w:val="false"/>
          <w:dstrike w:val="false"/>
          <w:color w:val="000000"/>
          <w:kern w:val="0"/>
          <w:sz w:val="22"/>
          <w:szCs w:val="22"/>
          <w:u w:val="none"/>
          <w:lang w:val="en-US" w:eastAsia="zh-CN" w:bidi="hi-IN"/>
        </w:rPr>
        <w:t xml:space="preserve">дешифратора DC 5-32 cогласно методике наращивания числа входов </w:t>
      </w:r>
      <w:r>
        <w:rPr>
          <w:rFonts w:eastAsia="Arial" w:cs="Arial"/>
          <w:b w:val="false"/>
          <w:bCs w:val="false"/>
          <w:i w:val="false"/>
          <w:iCs w:val="false"/>
          <w:strike w:val="false"/>
          <w:dstrike w:val="false"/>
          <w:color w:val="000000"/>
          <w:kern w:val="0"/>
          <w:sz w:val="22"/>
          <w:szCs w:val="22"/>
          <w:u w:val="none"/>
          <w:lang w:val="ru-RU" w:eastAsia="zh-CN" w:bidi="hi-IN"/>
        </w:rPr>
        <w:t>(и с</w:t>
      </w:r>
      <w:r>
        <w:rPr>
          <w:rFonts w:eastAsia="Arial" w:cs="Arial"/>
          <w:b w:val="false"/>
          <w:bCs w:val="false"/>
          <w:i w:val="false"/>
          <w:iCs w:val="false"/>
          <w:strike w:val="false"/>
          <w:dstrike w:val="false"/>
          <w:color w:val="000000"/>
          <w:kern w:val="0"/>
          <w:sz w:val="22"/>
          <w:szCs w:val="22"/>
          <w:u w:val="none"/>
          <w:lang w:val="en-US" w:eastAsia="zh-CN" w:bidi="hi-IN"/>
        </w:rPr>
        <w:t>нят</w:t>
      </w:r>
      <w:r>
        <w:rPr>
          <w:rFonts w:eastAsia="Arial" w:cs="Arial"/>
          <w:b w:val="false"/>
          <w:bCs w:val="false"/>
          <w:i w:val="false"/>
          <w:iCs w:val="false"/>
          <w:strike w:val="false"/>
          <w:dstrike w:val="false"/>
          <w:color w:val="000000"/>
          <w:kern w:val="0"/>
          <w:sz w:val="22"/>
          <w:szCs w:val="22"/>
          <w:u w:val="none"/>
          <w:lang w:val="ru-RU" w:eastAsia="zh-CN" w:bidi="hi-IN"/>
        </w:rPr>
        <w:t>ы</w:t>
      </w:r>
      <w:r>
        <w:rPr>
          <w:rFonts w:eastAsia="Arial" w:cs="Arial"/>
          <w:b w:val="false"/>
          <w:bCs w:val="false"/>
          <w:i w:val="false"/>
          <w:iCs w:val="false"/>
          <w:strike w:val="false"/>
          <w:dstrike w:val="false"/>
          <w:color w:val="000000"/>
          <w:kern w:val="0"/>
          <w:sz w:val="22"/>
          <w:szCs w:val="22"/>
          <w:u w:val="none"/>
          <w:lang w:val="en-US" w:eastAsia="zh-CN" w:bidi="hi-IN"/>
        </w:rPr>
        <w:t xml:space="preserve"> временные диаграммы сигналов</w:t>
      </w:r>
      <w:r>
        <w:rPr>
          <w:rFonts w:eastAsia="Arial" w:cs="Arial"/>
          <w:b w:val="false"/>
          <w:bCs w:val="false"/>
          <w:i w:val="false"/>
          <w:iCs w:val="false"/>
          <w:strike w:val="false"/>
          <w:dstrike w:val="false"/>
          <w:color w:val="000000"/>
          <w:kern w:val="0"/>
          <w:sz w:val="22"/>
          <w:szCs w:val="22"/>
          <w:u w:val="none"/>
          <w:lang w:val="ru-RU" w:eastAsia="zh-CN" w:bidi="hi-IN"/>
        </w:rPr>
        <w:t>).</w:t>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color w:val="auto"/>
          <w:kern w:val="0"/>
          <w:sz w:val="28"/>
          <w:szCs w:val="28"/>
          <w:lang w:val="ru-RU" w:eastAsia="zh-CN" w:bidi="hi-IN"/>
        </w:rPr>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bCs/>
          <w:color w:val="auto"/>
          <w:kern w:val="0"/>
          <w:sz w:val="28"/>
          <w:szCs w:val="28"/>
          <w:lang w:val="ru-RU" w:eastAsia="zh-CN" w:bidi="hi-IN"/>
        </w:rPr>
        <w:t xml:space="preserve"> </w:t>
      </w:r>
      <w:r>
        <w:rPr>
          <w:rFonts w:eastAsia="Arial" w:cs="Arial"/>
          <w:b/>
          <w:bCs/>
          <w:color w:val="auto"/>
          <w:kern w:val="0"/>
          <w:sz w:val="28"/>
          <w:szCs w:val="28"/>
          <w:lang w:val="ru-RU" w:eastAsia="zh-CN" w:bidi="hi-IN"/>
        </w:rPr>
        <w:tab/>
        <w:t>Вывод</w:t>
      </w:r>
    </w:p>
    <w:p>
      <w:pPr>
        <w:pStyle w:val="Normal"/>
        <w:spacing w:lineRule="auto" w:line="360"/>
        <w:rPr>
          <w:rFonts w:ascii="Arial" w:hAnsi="Arial"/>
          <w:lang w:val="ru-RU"/>
        </w:rPr>
      </w:pPr>
      <w:r>
        <w:rPr>
          <w:lang w:val="ru-RU"/>
        </w:rPr>
        <w:t>Были изучены принципы построения и методы синтеза дешифраторов, произведено моделирование и экспериментальное исследование дешифраторов, линейных и каскадных.</w:t>
      </w:r>
    </w:p>
    <w:p>
      <w:pPr>
        <w:pStyle w:val="Normal"/>
        <w:spacing w:lineRule="auto" w:line="360"/>
        <w:jc w:val="center"/>
        <w:rPr>
          <w:rFonts w:ascii="Arial" w:hAnsi="Arial" w:eastAsia="Arial" w:cs="Arial"/>
          <w:b/>
          <w:b/>
          <w:color w:val="auto"/>
          <w:kern w:val="0"/>
          <w:sz w:val="28"/>
          <w:szCs w:val="28"/>
          <w:lang w:val="ru-RU" w:eastAsia="zh-CN" w:bidi="hi-IN"/>
        </w:rPr>
      </w:pPr>
      <w:r>
        <w:rPr>
          <w:rFonts w:eastAsia="Arial" w:cs="Arial"/>
          <w:b/>
          <w:bCs/>
          <w:color w:val="auto"/>
          <w:kern w:val="0"/>
          <w:sz w:val="28"/>
          <w:szCs w:val="28"/>
          <w:lang w:val="ru-RU" w:eastAsia="zh-CN" w:bidi="hi-IN"/>
        </w:rPr>
        <w:t>Контрольные вопросы</w:t>
      </w:r>
    </w:p>
    <w:p>
      <w:pPr>
        <w:pStyle w:val="Normal"/>
        <w:spacing w:lineRule="auto" w:line="360"/>
        <w:rPr>
          <w:rFonts w:ascii="Arial" w:hAnsi="Arial"/>
          <w:lang w:val="ru-RU"/>
        </w:rPr>
      </w:pPr>
      <w:r>
        <w:rPr>
          <w:lang w:val="ru-RU"/>
        </w:rPr>
      </w:r>
    </w:p>
    <w:p>
      <w:pPr>
        <w:pStyle w:val="Normal"/>
        <w:rPr>
          <w:rFonts w:ascii="Arial" w:hAnsi="Arial"/>
          <w:i w:val="false"/>
          <w:i w:val="false"/>
          <w:iCs w:val="false"/>
          <w:color w:val="000000"/>
          <w:sz w:val="24"/>
          <w:szCs w:val="24"/>
        </w:rPr>
      </w:pPr>
      <w:r>
        <w:rPr>
          <w:i w:val="false"/>
          <w:iCs w:val="false"/>
          <w:color w:val="000000"/>
          <w:sz w:val="24"/>
          <w:szCs w:val="24"/>
        </w:rPr>
        <w:t>1. Что называется дешифратором?</w:t>
      </w:r>
    </w:p>
    <w:p>
      <w:pPr>
        <w:pStyle w:val="Normal"/>
        <w:rPr>
          <w:rFonts w:ascii="Arial" w:hAnsi="Arial"/>
          <w:i w:val="false"/>
          <w:i w:val="false"/>
          <w:iCs w:val="false"/>
          <w:color w:val="000000"/>
          <w:sz w:val="24"/>
          <w:szCs w:val="24"/>
        </w:rPr>
      </w:pPr>
      <w:r>
        <w:rPr>
          <w:i w:val="false"/>
          <w:iCs w:val="false"/>
          <w:color w:val="000000"/>
          <w:sz w:val="24"/>
          <w:szCs w:val="24"/>
        </w:rPr>
        <w:tab/>
        <w:t xml:space="preserve">Дешифратор – комбинационный узел с 𝑛 входами и 𝑁 выходами, преобразующий каждый набор двоичных сигналов в активный сигнал на выходе, соответствующий этому набору. </w:t>
      </w:r>
    </w:p>
    <w:p>
      <w:pPr>
        <w:pStyle w:val="Normal"/>
        <w:rPr>
          <w:rFonts w:ascii="Arial" w:hAnsi="Arial"/>
          <w:i w:val="false"/>
          <w:i w:val="false"/>
          <w:iCs w:val="false"/>
          <w:color w:val="000000"/>
          <w:sz w:val="24"/>
          <w:szCs w:val="24"/>
        </w:rPr>
      </w:pPr>
      <w:r>
        <w:rPr>
          <w:i w:val="false"/>
          <w:iCs w:val="false"/>
          <w:color w:val="000000"/>
          <w:sz w:val="24"/>
          <w:szCs w:val="24"/>
        </w:rPr>
        <w:t>2. Какой дешифратор называется полным (неполным)?</w:t>
      </w:r>
    </w:p>
    <w:p>
      <w:pPr>
        <w:pStyle w:val="Normal"/>
        <w:rPr>
          <w:rFonts w:ascii="Arial" w:hAnsi="Arial"/>
          <w:i w:val="false"/>
          <w:i w:val="false"/>
          <w:iCs w:val="false"/>
          <w:color w:val="000000"/>
          <w:sz w:val="24"/>
          <w:szCs w:val="24"/>
        </w:rPr>
      </w:pPr>
      <w:r>
        <w:rPr>
          <w:i w:val="false"/>
          <w:iCs w:val="false"/>
          <w:color w:val="000000"/>
          <w:sz w:val="24"/>
          <w:szCs w:val="24"/>
        </w:rPr>
        <w:tab/>
        <w:t xml:space="preserve">Дешифратор, имеющий </w:t>
      </w:r>
      <w:r>
        <w:rPr>
          <w:i w:val="false"/>
          <w:iCs w:val="false"/>
          <w:color w:val="000000"/>
          <w:sz w:val="24"/>
          <w:szCs w:val="24"/>
          <w:lang w:val="en-US"/>
        </w:rPr>
        <w:t>2^𝑛</w:t>
      </w:r>
      <w:r>
        <w:rPr>
          <w:i w:val="false"/>
          <w:iCs w:val="false"/>
          <w:color w:val="000000"/>
          <w:sz w:val="24"/>
          <w:szCs w:val="24"/>
        </w:rPr>
        <w:t xml:space="preserve"> выходов, называется полным, при меньшем числе выходов – неполным. </w:t>
      </w:r>
    </w:p>
    <w:p>
      <w:pPr>
        <w:pStyle w:val="Normal"/>
        <w:rPr>
          <w:rFonts w:ascii="Arial" w:hAnsi="Arial"/>
          <w:i w:val="false"/>
          <w:i w:val="false"/>
          <w:iCs w:val="false"/>
          <w:color w:val="000000"/>
          <w:sz w:val="24"/>
          <w:szCs w:val="24"/>
        </w:rPr>
      </w:pPr>
      <w:r>
        <w:rPr>
          <w:i w:val="false"/>
          <w:iCs w:val="false"/>
          <w:color w:val="000000"/>
          <w:sz w:val="24"/>
          <w:szCs w:val="24"/>
        </w:rPr>
      </w:r>
    </w:p>
    <w:p>
      <w:pPr>
        <w:pStyle w:val="Normal"/>
        <w:rPr>
          <w:rFonts w:ascii="Arial" w:hAnsi="Arial"/>
          <w:i w:val="false"/>
          <w:i w:val="false"/>
          <w:iCs w:val="false"/>
          <w:color w:val="000000"/>
          <w:sz w:val="24"/>
          <w:szCs w:val="24"/>
        </w:rPr>
      </w:pPr>
      <w:r>
        <w:rPr>
          <w:i w:val="false"/>
          <w:iCs w:val="false"/>
          <w:color w:val="000000"/>
          <w:sz w:val="24"/>
          <w:szCs w:val="24"/>
        </w:rPr>
        <w:t>3. Определите закон функционирования дешифратора аналитически и таблично.</w:t>
      </w:r>
    </w:p>
    <w:p>
      <w:pPr>
        <w:pStyle w:val="Normal"/>
        <w:rPr>
          <w:rFonts w:ascii="Arial" w:hAnsi="Arial"/>
          <w:i w:val="false"/>
          <w:i w:val="false"/>
          <w:iCs w:val="false"/>
          <w:color w:val="000000"/>
          <w:sz w:val="24"/>
          <w:szCs w:val="24"/>
        </w:rPr>
      </w:pPr>
      <w:r>
        <w:rPr>
          <w:i w:val="false"/>
          <w:iCs w:val="false"/>
          <w:color w:val="000000"/>
          <w:sz w:val="24"/>
          <w:szCs w:val="24"/>
        </w:rPr>
        <w:t xml:space="preserve"> </w:t>
      </w:r>
      <w:r>
        <w:rPr>
          <w:i w:val="false"/>
          <w:iCs w:val="false"/>
          <w:color w:val="000000"/>
          <w:sz w:val="24"/>
          <w:szCs w:val="24"/>
        </w:rPr>
        <w:t xml:space="preserve">Функционирование дешифратора 𝐷𝐶 𝑛 − 𝑁 определяется таблицей истинности: </w:t>
      </w:r>
    </w:p>
    <w:p>
      <w:pPr>
        <w:pStyle w:val="Normal"/>
        <w:rPr>
          <w:rFonts w:ascii="Arial" w:hAnsi="Arial"/>
          <w:i w:val="false"/>
          <w:i w:val="false"/>
          <w:iCs w:val="false"/>
          <w:color w:val="000000"/>
          <w:sz w:val="24"/>
          <w:szCs w:val="24"/>
        </w:rPr>
      </w:pPr>
      <w:r>
        <w:rPr>
          <w:i w:val="false"/>
          <w:iCs w:val="false"/>
          <w:color w:val="000000"/>
          <w:sz w:val="24"/>
          <w:szCs w:val="24"/>
        </w:rPr>
      </w:r>
    </w:p>
    <w:tbl>
      <w:tblPr>
        <w:tblW w:w="9026" w:type="dxa"/>
        <w:jc w:val="left"/>
        <w:tblInd w:w="0" w:type="dxa"/>
        <w:tblLayout w:type="fixed"/>
        <w:tblCellMar>
          <w:top w:w="0" w:type="dxa"/>
          <w:left w:w="0" w:type="dxa"/>
          <w:bottom w:w="0" w:type="dxa"/>
          <w:right w:w="0" w:type="dxa"/>
        </w:tblCellMar>
      </w:tblPr>
      <w:tblGrid>
        <w:gridCol w:w="694"/>
        <w:gridCol w:w="694"/>
        <w:gridCol w:w="694"/>
        <w:gridCol w:w="695"/>
        <w:gridCol w:w="694"/>
        <w:gridCol w:w="694"/>
        <w:gridCol w:w="694"/>
        <w:gridCol w:w="1"/>
        <w:gridCol w:w="694"/>
        <w:gridCol w:w="694"/>
        <w:gridCol w:w="694"/>
        <w:gridCol w:w="695"/>
        <w:gridCol w:w="694"/>
        <w:gridCol w:w="694"/>
      </w:tblGrid>
      <w:tr>
        <w:trPr/>
        <w:tc>
          <w:tcPr>
            <w:tcW w:w="4859" w:type="dxa"/>
            <w:gridSpan w:val="7"/>
            <w:tcBorders/>
          </w:tcPr>
          <w:p>
            <w:pPr>
              <w:pStyle w:val="Style16"/>
              <w:widowControl w:val="false"/>
              <w:rPr>
                <w:rFonts w:ascii="Arial" w:hAnsi="Arial"/>
                <w:sz w:val="24"/>
                <w:szCs w:val="24"/>
              </w:rPr>
            </w:pPr>
            <w:r>
              <w:rPr>
                <w:sz w:val="24"/>
                <w:szCs w:val="24"/>
              </w:rPr>
              <w:t xml:space="preserve">Входы </w:t>
            </w:r>
          </w:p>
        </w:tc>
        <w:tc>
          <w:tcPr>
            <w:tcW w:w="4166" w:type="dxa"/>
            <w:gridSpan w:val="7"/>
            <w:tcBorders/>
          </w:tcPr>
          <w:p>
            <w:pPr>
              <w:pStyle w:val="Style16"/>
              <w:widowControl w:val="false"/>
              <w:rPr>
                <w:rFonts w:ascii="Arial" w:hAnsi="Arial"/>
                <w:sz w:val="24"/>
                <w:szCs w:val="24"/>
              </w:rPr>
            </w:pPr>
            <w:r>
              <w:rPr>
                <w:sz w:val="24"/>
                <w:szCs w:val="24"/>
              </w:rPr>
              <w:t>Выходы</w:t>
            </w:r>
          </w:p>
        </w:tc>
      </w:tr>
      <w:tr>
        <w:trPr/>
        <w:tc>
          <w:tcPr>
            <w:tcW w:w="694" w:type="dxa"/>
            <w:tcBorders/>
          </w:tcPr>
          <w:p>
            <w:pPr>
              <w:pStyle w:val="Style16"/>
              <w:widowControl w:val="false"/>
              <w:rPr>
                <w:rFonts w:ascii="Arial" w:hAnsi="Arial"/>
                <w:sz w:val="24"/>
                <w:szCs w:val="24"/>
                <w:lang w:val="en-US"/>
              </w:rPr>
            </w:pPr>
            <w:r>
              <w:rPr>
                <w:sz w:val="24"/>
                <w:szCs w:val="24"/>
                <w:lang w:val="en-US"/>
              </w:rPr>
              <w:t>EN</w:t>
            </w:r>
          </w:p>
        </w:tc>
        <w:tc>
          <w:tcPr>
            <w:tcW w:w="694" w:type="dxa"/>
            <w:tcBorders/>
          </w:tcPr>
          <w:p>
            <w:pPr>
              <w:pStyle w:val="Style16"/>
              <w:widowControl w:val="false"/>
              <w:rPr>
                <w:rFonts w:ascii="Arial" w:hAnsi="Arial"/>
                <w:sz w:val="24"/>
                <w:szCs w:val="24"/>
                <w:lang w:val="en-US"/>
              </w:rPr>
            </w:pPr>
            <w:r>
              <w:rPr>
                <w:sz w:val="24"/>
                <w:szCs w:val="24"/>
                <w:lang w:val="en-US"/>
              </w:rPr>
              <w:t>A</w:t>
            </w:r>
            <w:r>
              <w:rPr>
                <w:sz w:val="24"/>
                <w:szCs w:val="24"/>
                <w:vertAlign w:val="subscript"/>
                <w:lang w:val="en-US"/>
              </w:rPr>
              <w:t>n-1</w:t>
            </w:r>
          </w:p>
        </w:tc>
        <w:tc>
          <w:tcPr>
            <w:tcW w:w="694" w:type="dxa"/>
            <w:tcBorders/>
          </w:tcPr>
          <w:p>
            <w:pPr>
              <w:pStyle w:val="Style16"/>
              <w:widowControl w:val="false"/>
              <w:rPr>
                <w:rFonts w:ascii="Arial" w:hAnsi="Arial"/>
                <w:sz w:val="24"/>
                <w:szCs w:val="24"/>
                <w:lang w:val="en-US"/>
              </w:rPr>
            </w:pPr>
            <w:r>
              <w:rPr>
                <w:sz w:val="24"/>
                <w:szCs w:val="24"/>
                <w:lang w:val="en-US"/>
              </w:rPr>
              <w:t>A</w:t>
            </w:r>
            <w:r>
              <w:rPr>
                <w:sz w:val="24"/>
                <w:szCs w:val="24"/>
                <w:vertAlign w:val="subscript"/>
                <w:lang w:val="en-US"/>
              </w:rPr>
              <w:t>n-2</w:t>
            </w:r>
          </w:p>
        </w:tc>
        <w:tc>
          <w:tcPr>
            <w:tcW w:w="695" w:type="dxa"/>
            <w:tcBorders/>
          </w:tcPr>
          <w:p>
            <w:pPr>
              <w:pStyle w:val="Style16"/>
              <w:widowControl w:val="false"/>
              <w:rPr>
                <w:rFonts w:ascii="Arial" w:hAnsi="Arial"/>
                <w:sz w:val="24"/>
                <w:szCs w:val="24"/>
                <w:lang w:val="en-US"/>
              </w:rPr>
            </w:pPr>
            <w:r>
              <w:rPr>
                <w:sz w:val="24"/>
                <w:szCs w:val="24"/>
                <w:lang w:val="en-US"/>
              </w:rPr>
              <w:t>A</w:t>
            </w:r>
            <w:r>
              <w:rPr>
                <w:sz w:val="24"/>
                <w:szCs w:val="24"/>
                <w:vertAlign w:val="subscript"/>
                <w:lang w:val="en-US"/>
              </w:rPr>
              <w:t>n-3</w:t>
            </w:r>
          </w:p>
        </w:tc>
        <w:tc>
          <w:tcPr>
            <w:tcW w:w="694" w:type="dxa"/>
            <w:tcBorders/>
          </w:tcPr>
          <w:p>
            <w:pPr>
              <w:pStyle w:val="Style16"/>
              <w:widowControl w:val="false"/>
              <w:rPr>
                <w:rFonts w:ascii="Arial" w:hAnsi="Arial"/>
                <w:sz w:val="24"/>
                <w:szCs w:val="24"/>
                <w:vertAlign w:val="subscript"/>
                <w:lang w:val="en-US"/>
              </w:rPr>
            </w:pPr>
            <w:r>
              <w:rPr>
                <w:sz w:val="24"/>
                <w:szCs w:val="24"/>
                <w:vertAlign w:val="subscript"/>
                <w:lang w:val="en-US"/>
              </w:rPr>
              <w:t>...</w:t>
            </w:r>
          </w:p>
        </w:tc>
        <w:tc>
          <w:tcPr>
            <w:tcW w:w="694" w:type="dxa"/>
            <w:tcBorders/>
          </w:tcPr>
          <w:p>
            <w:pPr>
              <w:pStyle w:val="Style16"/>
              <w:widowControl w:val="false"/>
              <w:rPr>
                <w:rFonts w:ascii="Arial" w:hAnsi="Arial"/>
                <w:sz w:val="24"/>
                <w:szCs w:val="24"/>
                <w:lang w:val="en-US"/>
              </w:rPr>
            </w:pPr>
            <w:r>
              <w:rPr>
                <w:sz w:val="24"/>
                <w:szCs w:val="24"/>
                <w:lang w:val="en-US"/>
              </w:rPr>
              <w:t>A</w:t>
            </w:r>
            <w:r>
              <w:rPr>
                <w:sz w:val="24"/>
                <w:szCs w:val="24"/>
                <w:vertAlign w:val="subscript"/>
                <w:lang w:val="en-US"/>
              </w:rPr>
              <w:t>1</w:t>
            </w:r>
          </w:p>
        </w:tc>
        <w:tc>
          <w:tcPr>
            <w:tcW w:w="695" w:type="dxa"/>
            <w:gridSpan w:val="2"/>
            <w:tcBorders/>
          </w:tcPr>
          <w:p>
            <w:pPr>
              <w:pStyle w:val="Style16"/>
              <w:widowControl w:val="false"/>
              <w:rPr>
                <w:rFonts w:ascii="Arial" w:hAnsi="Arial"/>
                <w:sz w:val="24"/>
                <w:szCs w:val="24"/>
                <w:lang w:val="en-US"/>
              </w:rPr>
            </w:pPr>
            <w:r>
              <w:rPr>
                <w:sz w:val="24"/>
                <w:szCs w:val="24"/>
                <w:lang w:val="en-US"/>
              </w:rPr>
              <w:t>A</w:t>
            </w:r>
            <w:r>
              <w:rPr>
                <w:sz w:val="24"/>
                <w:szCs w:val="24"/>
                <w:vertAlign w:val="subscript"/>
                <w:lang w:val="en-US"/>
              </w:rPr>
              <w:t>0</w:t>
            </w:r>
          </w:p>
        </w:tc>
        <w:tc>
          <w:tcPr>
            <w:tcW w:w="694" w:type="dxa"/>
            <w:tcBorders/>
          </w:tcPr>
          <w:p>
            <w:pPr>
              <w:pStyle w:val="Style16"/>
              <w:widowControl w:val="false"/>
              <w:rPr>
                <w:rFonts w:ascii="Arial" w:hAnsi="Arial"/>
                <w:sz w:val="24"/>
                <w:szCs w:val="24"/>
                <w:lang w:val="en-US"/>
              </w:rPr>
            </w:pPr>
            <w:r>
              <w:rPr>
                <w:sz w:val="24"/>
                <w:szCs w:val="24"/>
                <w:lang w:val="en-US"/>
              </w:rPr>
              <w:t>F</w:t>
            </w:r>
            <w:r>
              <w:rPr>
                <w:sz w:val="24"/>
                <w:szCs w:val="24"/>
                <w:vertAlign w:val="subscript"/>
                <w:lang w:val="en-US"/>
              </w:rPr>
              <w:t>0</w:t>
            </w:r>
          </w:p>
        </w:tc>
        <w:tc>
          <w:tcPr>
            <w:tcW w:w="694" w:type="dxa"/>
            <w:tcBorders/>
          </w:tcPr>
          <w:p>
            <w:pPr>
              <w:pStyle w:val="Style16"/>
              <w:widowControl w:val="false"/>
              <w:rPr>
                <w:rFonts w:ascii="Arial" w:hAnsi="Arial"/>
                <w:sz w:val="24"/>
                <w:szCs w:val="24"/>
                <w:lang w:val="en-US"/>
              </w:rPr>
            </w:pPr>
            <w:r>
              <w:rPr>
                <w:sz w:val="24"/>
                <w:szCs w:val="24"/>
                <w:lang w:val="en-US"/>
              </w:rPr>
              <w:t>F</w:t>
            </w:r>
            <w:r>
              <w:rPr>
                <w:sz w:val="24"/>
                <w:szCs w:val="24"/>
                <w:vertAlign w:val="subscript"/>
                <w:lang w:val="en-US"/>
              </w:rPr>
              <w:t>1</w:t>
            </w:r>
          </w:p>
        </w:tc>
        <w:tc>
          <w:tcPr>
            <w:tcW w:w="694" w:type="dxa"/>
            <w:tcBorders/>
          </w:tcPr>
          <w:p>
            <w:pPr>
              <w:pStyle w:val="Style16"/>
              <w:widowControl w:val="false"/>
              <w:rPr>
                <w:rFonts w:ascii="Arial" w:hAnsi="Arial"/>
                <w:sz w:val="24"/>
                <w:szCs w:val="24"/>
                <w:lang w:val="en-US"/>
              </w:rPr>
            </w:pPr>
            <w:r>
              <w:rPr>
                <w:sz w:val="24"/>
                <w:szCs w:val="24"/>
                <w:lang w:val="en-US"/>
              </w:rPr>
              <w:t>F</w:t>
            </w:r>
            <w:r>
              <w:rPr>
                <w:sz w:val="24"/>
                <w:szCs w:val="24"/>
                <w:vertAlign w:val="subscript"/>
                <w:lang w:val="en-US"/>
              </w:rPr>
              <w:t>2</w:t>
            </w:r>
          </w:p>
        </w:tc>
        <w:tc>
          <w:tcPr>
            <w:tcW w:w="695"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F</w:t>
            </w:r>
            <w:r>
              <w:rPr>
                <w:sz w:val="24"/>
                <w:szCs w:val="24"/>
                <w:vertAlign w:val="subscript"/>
                <w:lang w:val="en-US"/>
              </w:rPr>
              <w:t>N-2</w:t>
            </w:r>
          </w:p>
        </w:tc>
        <w:tc>
          <w:tcPr>
            <w:tcW w:w="694" w:type="dxa"/>
            <w:tcBorders/>
          </w:tcPr>
          <w:p>
            <w:pPr>
              <w:pStyle w:val="Style16"/>
              <w:widowControl w:val="false"/>
              <w:rPr>
                <w:rFonts w:ascii="Arial" w:hAnsi="Arial"/>
                <w:sz w:val="24"/>
                <w:szCs w:val="24"/>
                <w:lang w:val="en-US"/>
              </w:rPr>
            </w:pPr>
            <w:r>
              <w:rPr>
                <w:sz w:val="24"/>
                <w:szCs w:val="24"/>
                <w:lang w:val="en-US"/>
              </w:rPr>
              <w:t>F</w:t>
            </w:r>
            <w:r>
              <w:rPr>
                <w:sz w:val="24"/>
                <w:szCs w:val="24"/>
                <w:vertAlign w:val="subscript"/>
                <w:lang w:val="en-US"/>
              </w:rPr>
              <w:t>N-1</w:t>
            </w:r>
          </w:p>
        </w:tc>
      </w:tr>
      <w:tr>
        <w:trPr/>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x</w:t>
            </w:r>
          </w:p>
        </w:tc>
        <w:tc>
          <w:tcPr>
            <w:tcW w:w="694" w:type="dxa"/>
            <w:tcBorders/>
          </w:tcPr>
          <w:p>
            <w:pPr>
              <w:pStyle w:val="Style16"/>
              <w:widowControl w:val="false"/>
              <w:rPr>
                <w:rFonts w:ascii="Arial" w:hAnsi="Arial"/>
                <w:sz w:val="24"/>
                <w:szCs w:val="24"/>
                <w:lang w:val="en-US"/>
              </w:rPr>
            </w:pPr>
            <w:r>
              <w:rPr>
                <w:sz w:val="24"/>
                <w:szCs w:val="24"/>
                <w:lang w:val="en-US"/>
              </w:rPr>
              <w:t>x</w:t>
            </w:r>
          </w:p>
        </w:tc>
        <w:tc>
          <w:tcPr>
            <w:tcW w:w="695" w:type="dxa"/>
            <w:tcBorders/>
          </w:tcPr>
          <w:p>
            <w:pPr>
              <w:pStyle w:val="Style16"/>
              <w:widowControl w:val="false"/>
              <w:rPr>
                <w:rFonts w:ascii="Arial" w:hAnsi="Arial"/>
                <w:sz w:val="24"/>
                <w:szCs w:val="24"/>
                <w:lang w:val="en-US"/>
              </w:rPr>
            </w:pPr>
            <w:r>
              <w:rPr>
                <w:sz w:val="24"/>
                <w:szCs w:val="24"/>
                <w:lang w:val="en-US"/>
              </w:rPr>
              <w:t>x</w:t>
            </w:r>
          </w:p>
        </w:tc>
        <w:tc>
          <w:tcPr>
            <w:tcW w:w="694"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x</w:t>
            </w:r>
          </w:p>
        </w:tc>
        <w:tc>
          <w:tcPr>
            <w:tcW w:w="695" w:type="dxa"/>
            <w:gridSpan w:val="2"/>
            <w:tcBorders/>
          </w:tcPr>
          <w:p>
            <w:pPr>
              <w:pStyle w:val="Style16"/>
              <w:widowControl w:val="false"/>
              <w:rPr>
                <w:rFonts w:ascii="Arial" w:hAnsi="Arial"/>
                <w:sz w:val="24"/>
                <w:szCs w:val="24"/>
                <w:lang w:val="en-US"/>
              </w:rPr>
            </w:pPr>
            <w:r>
              <w:rPr>
                <w:sz w:val="24"/>
                <w:szCs w:val="24"/>
                <w:lang w:val="en-US"/>
              </w:rPr>
              <w:t>x</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r>
      <w:tr>
        <w:trPr/>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gridSpan w:val="2"/>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r>
      <w:tr>
        <w:trPr/>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gridSpan w:val="2"/>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r>
      <w:tr>
        <w:trPr/>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5" w:type="dxa"/>
            <w:gridSpan w:val="2"/>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5"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r>
      <w:tr>
        <w:trPr/>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5"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5" w:type="dxa"/>
            <w:gridSpan w:val="2"/>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5" w:type="dxa"/>
            <w:tcBorders/>
          </w:tcPr>
          <w:p>
            <w:pPr>
              <w:pStyle w:val="Style16"/>
              <w:widowControl w:val="false"/>
              <w:rPr>
                <w:rFonts w:ascii="Arial" w:hAnsi="Arial"/>
                <w:sz w:val="24"/>
                <w:szCs w:val="24"/>
              </w:rPr>
            </w:pPr>
            <w:r>
              <w:rPr>
                <w:sz w:val="24"/>
                <w:szCs w:val="24"/>
              </w:rPr>
              <w:t>…</w:t>
            </w: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r>
      <w:tr>
        <w:trPr/>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5"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5" w:type="dxa"/>
            <w:gridSpan w:val="2"/>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5"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r>
      <w:tr>
        <w:trPr/>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5"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5" w:type="dxa"/>
            <w:gridSpan w:val="2"/>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5"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c>
          <w:tcPr>
            <w:tcW w:w="694" w:type="dxa"/>
            <w:tcBorders/>
          </w:tcPr>
          <w:p>
            <w:pPr>
              <w:pStyle w:val="Style16"/>
              <w:widowControl w:val="false"/>
              <w:rPr>
                <w:rFonts w:ascii="Arial" w:hAnsi="Arial"/>
                <w:sz w:val="24"/>
                <w:szCs w:val="24"/>
              </w:rPr>
            </w:pPr>
            <w:r>
              <w:rPr>
                <w:sz w:val="24"/>
                <w:szCs w:val="24"/>
              </w:rPr>
              <w:t>.</w:t>
            </w:r>
          </w:p>
        </w:tc>
      </w:tr>
      <w:tr>
        <w:trPr/>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5"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5" w:type="dxa"/>
            <w:gridSpan w:val="2"/>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0</w:t>
            </w:r>
          </w:p>
        </w:tc>
      </w:tr>
      <w:tr>
        <w:trPr/>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1</w:t>
            </w:r>
          </w:p>
        </w:tc>
        <w:tc>
          <w:tcPr>
            <w:tcW w:w="695" w:type="dxa"/>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gridSpan w:val="2"/>
            <w:tcBorders/>
          </w:tcPr>
          <w:p>
            <w:pPr>
              <w:pStyle w:val="Style16"/>
              <w:widowControl w:val="false"/>
              <w:rPr>
                <w:rFonts w:ascii="Arial" w:hAnsi="Arial"/>
                <w:sz w:val="24"/>
                <w:szCs w:val="24"/>
                <w:lang w:val="en-US"/>
              </w:rPr>
            </w:pPr>
            <w:r>
              <w:rPr>
                <w:sz w:val="24"/>
                <w:szCs w:val="24"/>
                <w:lang w:val="en-US"/>
              </w:rPr>
              <w:t>1</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5" w:type="dxa"/>
            <w:tcBorders/>
          </w:tcPr>
          <w:p>
            <w:pPr>
              <w:pStyle w:val="Style16"/>
              <w:widowControl w:val="false"/>
              <w:rPr>
                <w:rFonts w:ascii="Arial" w:hAnsi="Arial"/>
                <w:sz w:val="24"/>
                <w:szCs w:val="24"/>
                <w:lang w:val="en-US"/>
              </w:rPr>
            </w:pPr>
            <w:r>
              <w:rPr>
                <w:sz w:val="24"/>
                <w:szCs w:val="24"/>
                <w:lang w:val="en-US"/>
              </w:rPr>
              <w:t>...</w:t>
            </w:r>
          </w:p>
        </w:tc>
        <w:tc>
          <w:tcPr>
            <w:tcW w:w="694" w:type="dxa"/>
            <w:tcBorders/>
          </w:tcPr>
          <w:p>
            <w:pPr>
              <w:pStyle w:val="Style16"/>
              <w:widowControl w:val="false"/>
              <w:rPr>
                <w:rFonts w:ascii="Arial" w:hAnsi="Arial"/>
                <w:sz w:val="24"/>
                <w:szCs w:val="24"/>
                <w:lang w:val="en-US"/>
              </w:rPr>
            </w:pPr>
            <w:r>
              <w:rPr>
                <w:sz w:val="24"/>
                <w:szCs w:val="24"/>
                <w:lang w:val="en-US"/>
              </w:rPr>
              <w:t>0</w:t>
            </w:r>
          </w:p>
        </w:tc>
        <w:tc>
          <w:tcPr>
            <w:tcW w:w="694" w:type="dxa"/>
            <w:tcBorders/>
          </w:tcPr>
          <w:p>
            <w:pPr>
              <w:pStyle w:val="Style16"/>
              <w:widowControl w:val="false"/>
              <w:rPr>
                <w:rFonts w:ascii="Arial" w:hAnsi="Arial"/>
                <w:sz w:val="24"/>
                <w:szCs w:val="24"/>
                <w:lang w:val="en-US"/>
              </w:rPr>
            </w:pPr>
            <w:r>
              <w:rPr>
                <w:sz w:val="24"/>
                <w:szCs w:val="24"/>
                <w:lang w:val="en-US"/>
              </w:rPr>
              <w:t>1</w:t>
            </w:r>
          </w:p>
        </w:tc>
      </w:tr>
    </w:tbl>
    <w:p>
      <w:pPr>
        <w:pStyle w:val="Normal"/>
        <w:rPr>
          <w:rFonts w:ascii="Arial" w:hAnsi="Arial"/>
          <w:i w:val="false"/>
          <w:i w:val="false"/>
          <w:iCs w:val="false"/>
          <w:color w:val="000000"/>
          <w:sz w:val="24"/>
          <w:szCs w:val="24"/>
        </w:rPr>
      </w:pPr>
      <w:r>
        <w:rPr>
          <w:i w:val="false"/>
          <w:iCs w:val="false"/>
          <w:color w:val="000000"/>
          <w:sz w:val="24"/>
          <w:szCs w:val="24"/>
        </w:rPr>
      </w:r>
    </w:p>
    <w:p>
      <w:pPr>
        <w:pStyle w:val="Normal"/>
        <w:rPr>
          <w:rFonts w:ascii="Arial" w:hAnsi="Arial"/>
          <w:i w:val="false"/>
          <w:i w:val="false"/>
          <w:iCs w:val="false"/>
          <w:color w:val="000000"/>
          <w:sz w:val="24"/>
          <w:szCs w:val="24"/>
        </w:rPr>
      </w:pPr>
      <w:r>
        <w:rPr>
          <w:i w:val="false"/>
          <w:iCs w:val="false"/>
          <w:color w:val="000000"/>
          <w:sz w:val="24"/>
          <w:szCs w:val="24"/>
        </w:rPr>
        <w:t>4. Поясните основные способы построения дешифраторов.</w:t>
      </w:r>
    </w:p>
    <w:p>
      <w:pPr>
        <w:pStyle w:val="Normal"/>
        <w:rPr>
          <w:rFonts w:ascii="Arial" w:hAnsi="Arial"/>
          <w:i w:val="false"/>
          <w:i w:val="false"/>
          <w:iCs w:val="false"/>
          <w:color w:val="000000"/>
          <w:sz w:val="24"/>
          <w:szCs w:val="24"/>
        </w:rPr>
      </w:pPr>
      <w:r>
        <w:rPr>
          <w:i w:val="false"/>
          <w:iCs w:val="false"/>
          <w:color w:val="000000"/>
          <w:sz w:val="24"/>
          <w:szCs w:val="24"/>
        </w:rPr>
        <w:tab/>
        <w:t>Линейный дешифратор строится в соответствии с системой, представленной в предыдущем вопросе, и представляет собой 2^n конъюнкторов или логических элементов ИЛИ- НЕ с n-входами каждый при отсутствии стробирования и с (n+1) входами - при его наличии. Пирамидальный дешифратор строится на основе 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переменную..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конъюнкторов.</w:t>
      </w:r>
    </w:p>
    <w:p>
      <w:pPr>
        <w:pStyle w:val="Normal"/>
        <w:rPr>
          <w:rFonts w:ascii="Arial" w:hAnsi="Arial"/>
          <w:i w:val="false"/>
          <w:i w:val="false"/>
          <w:iCs w:val="false"/>
          <w:color w:val="000000"/>
          <w:sz w:val="24"/>
          <w:szCs w:val="24"/>
        </w:rPr>
      </w:pPr>
      <w:r>
        <w:rPr>
          <w:i w:val="false"/>
          <w:iCs w:val="false"/>
          <w:color w:val="000000"/>
          <w:sz w:val="24"/>
          <w:szCs w:val="24"/>
        </w:rPr>
        <w:t>5. Что называется гонками и как устраняются ложные сигналы, вызванные гонками?</w:t>
      </w:r>
    </w:p>
    <w:p>
      <w:pPr>
        <w:pStyle w:val="Normal"/>
        <w:rPr>
          <w:rFonts w:ascii="Arial" w:hAnsi="Arial"/>
          <w:i w:val="false"/>
          <w:i w:val="false"/>
          <w:iCs w:val="false"/>
          <w:color w:val="000000"/>
          <w:sz w:val="24"/>
          <w:szCs w:val="24"/>
        </w:rPr>
      </w:pPr>
      <w:r>
        <w:rPr>
          <w:i w:val="false"/>
          <w:iCs w:val="false"/>
          <w:color w:val="000000"/>
          <w:sz w:val="24"/>
          <w:szCs w:val="24"/>
        </w:rPr>
        <w:tab/>
        <w:t>Вследствие переходных процессов и временных задержек сигналов в 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 На рис. 1 показан вход разрешения EN. Стробирующий сигнал на этом входе не должен быть активным во время переходных процессов в дешифраторе.</w:t>
      </w:r>
    </w:p>
    <w:p>
      <w:pPr>
        <w:pStyle w:val="Normal"/>
        <w:rPr>
          <w:rFonts w:ascii="Arial" w:hAnsi="Arial"/>
          <w:i w:val="false"/>
          <w:i w:val="false"/>
          <w:iCs w:val="false"/>
          <w:color w:val="000000"/>
          <w:sz w:val="24"/>
          <w:szCs w:val="24"/>
        </w:rPr>
      </w:pPr>
      <w:r>
        <w:rPr>
          <w:i w:val="false"/>
          <w:iCs w:val="false"/>
          <w:color w:val="000000"/>
          <w:sz w:val="24"/>
          <w:szCs w:val="24"/>
        </w:rPr>
        <w:t>6. Каковы способы наращивания дешифраторов по количеству входов и выходов и как они реализуются схемотехнически?</w:t>
      </w:r>
    </w:p>
    <w:p>
      <w:pPr>
        <w:pStyle w:val="Normal"/>
        <w:spacing w:lineRule="auto" w:line="360"/>
        <w:rPr>
          <w:rFonts w:ascii="Arial" w:hAnsi="Arial"/>
          <w:i w:val="false"/>
          <w:i w:val="false"/>
          <w:iCs w:val="false"/>
          <w:color w:val="000000"/>
          <w:sz w:val="24"/>
          <w:szCs w:val="24"/>
        </w:rPr>
      </w:pPr>
      <w:r>
        <w:rPr>
          <w:i w:val="false"/>
          <w:iCs w:val="false"/>
          <w:color w:val="000000"/>
          <w:sz w:val="24"/>
          <w:szCs w:val="24"/>
        </w:rPr>
        <w:tab/>
        <w:t>Пусть для построения сложного дешифратора DC n-N используются простые дешифраторы DC n1 - N 1 , причем n1 &lt;&lt; n, следовательно и N1 &lt;&lt; N. 1. Число каскадов равно К = n/n1 . Если К – целое число, то во всех каскадах используются полные дешифраторы DC n1 -N1 . Если К – правильная или смешанная дробь, то во входном каскаде используется неполный дешифратор DC n1 - N1 . 2. Количество простых дешифраторов DC n 1 -N 1 в выходном каскаде равно N/N1 , в предвыходном - N/N1^2 , в предпредвыходном - N/N1^3 и т.д.; во входном каскаде - N/N1^к . Если N/N1^к – правильная дробь, то это означает, что во входном каскаде используется неполный простой дешифратор. 3. В выходном каскаде дешифрируются n1 младших разрядов адреса сложного дешифратора, в предвыходном – следующие n1 младших разрядов адреса сложного дешифратора и т.д. Во входном каскаде дешифрируется полная или неполная группа старших разрядов адреса. Поэтому n1 младших разрядов адреса сложного 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т.д.; группа старших разрядов адреса подается на адресные входы дешифратора. 4. Выходы дешифраторов предвыходного каскада соединяются с входами разрешения простых дешифраторов выходного каскада, выходы дешифраторов предпредвыходного каскада – с входами разрешения простых дешифраторов предвыходного каскада и тд.</w:t>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Times New Roman" w:hAnsi="Times New Roman"/>
        </w:rPr>
      </w:pPr>
      <w:r>
        <w:rPr>
          <w:rFonts w:ascii="Times New Roman" w:hAnsi="Times New Roman"/>
        </w:rPr>
      </w:r>
    </w:p>
    <w:p>
      <w:pPr>
        <w:pStyle w:val="Style14"/>
        <w:jc w:val="center"/>
        <w:rPr>
          <w:i w:val="false"/>
          <w:i w:val="false"/>
          <w:iCs w:val="false"/>
        </w:rPr>
      </w:pPr>
      <w:r>
        <w:rPr>
          <w:i w:val="false"/>
          <w:iCs w:val="false"/>
        </w:rPr>
      </w:r>
    </w:p>
    <w:p>
      <w:pPr>
        <w:pStyle w:val="LOnormal"/>
        <w:jc w:val="center"/>
        <w:rPr>
          <w:i w:val="false"/>
          <w:i w:val="false"/>
          <w:iCs w:val="false"/>
        </w:rPr>
      </w:pPr>
      <w:r>
        <w:rPr>
          <w:i w:val="false"/>
          <w:iCs w:val="false"/>
        </w:rPr>
      </w:r>
    </w:p>
    <w:p>
      <w:pPr>
        <w:pStyle w:val="LOnormal"/>
        <w:jc w:val="center"/>
        <w:rPr>
          <w:i w:val="false"/>
          <w:i w:val="false"/>
          <w:iCs w:val="false"/>
        </w:rPr>
      </w:pPr>
      <w:r>
        <w:rPr>
          <w:i w:val="false"/>
          <w:iCs w:val="false"/>
        </w:rPr>
      </w:r>
    </w:p>
    <w:p>
      <w:pPr>
        <w:pStyle w:val="LOnormal"/>
        <w:jc w:val="center"/>
        <w:rPr>
          <w:i w:val="false"/>
          <w:i w:val="false"/>
          <w:iCs w:val="false"/>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roman"/>
    <w:pitch w:val="variable"/>
  </w:font>
  <w:font w:name="Times New Roman">
    <w:charset w:val="cc"/>
    <w:family w:val="roman"/>
    <w:pitch w:val="variable"/>
  </w:font>
  <w:font w:name="Calibri">
    <w:charset w:val="cc"/>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both"/>
    </w:pPr>
    <w:rPr>
      <w:rFonts w:ascii="Arial" w:hAnsi="Arial" w:eastAsia="Arial" w:cs="Arial"/>
      <w:color w:val="auto"/>
      <w:kern w:val="0"/>
      <w:sz w:val="22"/>
      <w:szCs w:val="22"/>
      <w:lang w:val="ru" w:eastAsia="zh-CN" w:bidi="hi-IN"/>
    </w:rPr>
  </w:style>
  <w:style w:type="paragraph" w:styleId="1">
    <w:name w:val="Heading 1"/>
    <w:basedOn w:val="LOnormal"/>
    <w:next w:val="LOnormal"/>
    <w:qFormat/>
    <w:pPr>
      <w:keepNext w:val="true"/>
      <w:keepLines/>
      <w:spacing w:lineRule="auto" w:line="240" w:before="400" w:after="120"/>
      <w:jc w:val="center"/>
    </w:pPr>
    <w:rPr>
      <w:b/>
      <w:sz w:val="28"/>
      <w:szCs w:val="28"/>
    </w:rPr>
  </w:style>
  <w:style w:type="paragraph" w:styleId="2">
    <w:name w:val="Heading 2"/>
    <w:basedOn w:val="LOnormal"/>
    <w:next w:val="LOnormal"/>
    <w:qFormat/>
    <w:pPr>
      <w:keepNext w:val="true"/>
      <w:keepLines/>
      <w:spacing w:lineRule="auto" w:line="240" w:before="360" w:after="120"/>
    </w:pPr>
    <w:rPr>
      <w:b w:val="false"/>
      <w:sz w:val="32"/>
      <w:szCs w:val="32"/>
    </w:rPr>
  </w:style>
  <w:style w:type="paragraph" w:styleId="3">
    <w:name w:val="Heading 3"/>
    <w:basedOn w:val="LOnormal"/>
    <w:next w:val="LOnormal"/>
    <w:qFormat/>
    <w:pPr>
      <w:keepNext w:val="true"/>
      <w:keepLines/>
      <w:spacing w:lineRule="auto" w:line="240" w:before="320" w:after="80"/>
    </w:pPr>
    <w:rPr>
      <w:b w:val="false"/>
      <w:color w:val="434343"/>
      <w:sz w:val="28"/>
      <w:szCs w:val="28"/>
    </w:rPr>
  </w:style>
  <w:style w:type="paragraph" w:styleId="4">
    <w:name w:val="Heading 4"/>
    <w:basedOn w:val="LOnormal"/>
    <w:next w:val="LOnormal"/>
    <w:qFormat/>
    <w:pPr>
      <w:keepNext w:val="true"/>
      <w:keepLines/>
      <w:spacing w:lineRule="auto" w:line="240" w:before="280" w:after="80"/>
    </w:pPr>
    <w:rPr>
      <w:color w:val="666666"/>
      <w:sz w:val="24"/>
      <w:szCs w:val="24"/>
    </w:rPr>
  </w:style>
  <w:style w:type="paragraph" w:styleId="5">
    <w:name w:val="Heading 5"/>
    <w:basedOn w:val="LOnormal"/>
    <w:next w:val="LOnormal"/>
    <w:qFormat/>
    <w:pPr>
      <w:keepNext w:val="true"/>
      <w:keepLines/>
      <w:spacing w:lineRule="auto" w:line="240" w:before="240" w:after="80"/>
    </w:pPr>
    <w:rPr>
      <w:color w:val="666666"/>
      <w:sz w:val="22"/>
      <w:szCs w:val="22"/>
    </w:rPr>
  </w:style>
  <w:style w:type="paragraph" w:styleId="6">
    <w:name w:val="Heading 6"/>
    <w:basedOn w:val="LOnormal"/>
    <w:next w:val="LOnormal"/>
    <w:qFormat/>
    <w:pPr>
      <w:keepNext w:val="true"/>
      <w:keepLines/>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Microsoft YaHei"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Указатель"/>
    <w:basedOn w:val="Normal"/>
    <w:qFormat/>
    <w:pPr>
      <w:suppressLineNumbers/>
    </w:pPr>
    <w:rPr>
      <w:rFonts w:cs="Arial"/>
    </w:rPr>
  </w:style>
  <w:style w:type="paragraph" w:styleId="LOnormal">
    <w:name w:val="LO-normal"/>
    <w:qFormat/>
    <w:pPr>
      <w:widowControl/>
      <w:suppressAutoHyphens w:val="true"/>
      <w:overflowPunct w:val="true"/>
      <w:bidi w:val="0"/>
      <w:spacing w:lineRule="auto" w:line="276" w:before="0" w:after="0"/>
      <w:jc w:val="both"/>
    </w:pPr>
    <w:rPr>
      <w:rFonts w:ascii="Arial" w:hAnsi="Arial" w:eastAsia="Arial" w:cs="Arial"/>
      <w:color w:val="auto"/>
      <w:kern w:val="0"/>
      <w:sz w:val="22"/>
      <w:szCs w:val="22"/>
      <w:lang w:val="ru" w:eastAsia="zh-CN" w:bidi="hi-IN"/>
    </w:rPr>
  </w:style>
  <w:style w:type="paragraph" w:styleId="Style13">
    <w:name w:val="Title"/>
    <w:basedOn w:val="LOnormal"/>
    <w:next w:val="LOnormal"/>
    <w:qFormat/>
    <w:pPr>
      <w:keepNext w:val="true"/>
      <w:keepLines/>
      <w:spacing w:lineRule="auto" w:line="240" w:before="0" w:after="60"/>
    </w:pPr>
    <w:rPr>
      <w:sz w:val="52"/>
      <w:szCs w:val="52"/>
    </w:rPr>
  </w:style>
  <w:style w:type="paragraph" w:styleId="Style14">
    <w:name w:val="Subtitle"/>
    <w:basedOn w:val="LOnormal"/>
    <w:next w:val="LOnormal"/>
    <w:qFormat/>
    <w:pPr>
      <w:keepNext w:val="true"/>
      <w:keepLines/>
      <w:jc w:val="center"/>
    </w:pPr>
    <w:rPr>
      <w:rFonts w:ascii="Times New Roman" w:hAnsi="Times New Roman" w:eastAsia="Times New Roman" w:cs="Times New Roman"/>
      <w:i/>
      <w:sz w:val="24"/>
      <w:szCs w:val="24"/>
    </w:rPr>
  </w:style>
  <w:style w:type="paragraph" w:styleId="11">
    <w:name w:val="Обычный1"/>
    <w:qFormat/>
    <w:pPr>
      <w:widowControl w:val="false"/>
      <w:suppressAutoHyphens w:val="true"/>
      <w:overflowPunct w:val="true"/>
      <w:bidi w:val="0"/>
      <w:spacing w:before="0" w:after="0"/>
      <w:jc w:val="left"/>
    </w:pPr>
    <w:rPr>
      <w:rFonts w:ascii="Arial" w:hAnsi="Arial" w:eastAsia="Arial" w:cs="Arial"/>
      <w:color w:val="auto"/>
      <w:kern w:val="0"/>
      <w:sz w:val="22"/>
      <w:szCs w:val="22"/>
      <w:lang w:val="ru" w:eastAsia="zh-CN" w:bidi="hi-IN"/>
    </w:rPr>
  </w:style>
  <w:style w:type="paragraph" w:styleId="Style15">
    <w:name w:val="Содержимое врезки"/>
    <w:basedOn w:val="Normal"/>
    <w:qFormat/>
    <w:pPr/>
    <w:rPr/>
  </w:style>
  <w:style w:type="paragraph" w:styleId="Style16">
    <w:name w:val="Содержимое таблицы"/>
    <w:basedOn w:val="Normal"/>
    <w:qFormat/>
    <w:pPr>
      <w:widowControl w:val="false"/>
      <w:suppressLineNumbers/>
    </w:pPr>
    <w:rPr/>
  </w:style>
  <w:style w:type="paragraph" w:styleId="Default">
    <w:name w:val="Default"/>
    <w:qFormat/>
    <w:pPr>
      <w:widowControl/>
      <w:suppressAutoHyphens w:val="true"/>
      <w:bidi w:val="0"/>
      <w:spacing w:before="0" w:after="0"/>
      <w:jc w:val="left"/>
    </w:pPr>
    <w:rPr>
      <w:rFonts w:ascii="Times New Roman" w:hAnsi="Times New Roman" w:eastAsia="Arial" w:cs="Arial"/>
      <w:color w:val="000000"/>
      <w:kern w:val="0"/>
      <w:sz w:val="24"/>
      <w:szCs w:val="22"/>
      <w:lang w:val="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TotalTime>
  <Application>LibreOffice/7.1.2.2$Windows_X86_64 LibreOffice_project/8a45595d069ef5570103caea1b71cc9d82b2aae4</Application>
  <AppVersion>15.0000</AppVersion>
  <Pages>19</Pages>
  <Words>1332</Words>
  <Characters>7533</Characters>
  <CharactersWithSpaces>8622</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2022-05-17T17:16:14Z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