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C2E0" w14:textId="04F802B2" w:rsidR="00DB5DEB" w:rsidRPr="00DB5DEB" w:rsidRDefault="00DB5DEB" w:rsidP="00DB5DEB">
      <w:pPr>
        <w:rPr>
          <w:b/>
          <w:bCs/>
          <w:sz w:val="28"/>
          <w:szCs w:val="28"/>
        </w:rPr>
      </w:pPr>
      <w:r w:rsidRPr="00DB5DEB">
        <w:rPr>
          <w:b/>
          <w:bCs/>
          <w:sz w:val="28"/>
          <w:szCs w:val="28"/>
        </w:rPr>
        <w:t>Goal:</w:t>
      </w:r>
    </w:p>
    <w:p w14:paraId="398C0BC1" w14:textId="4CABC195" w:rsidR="00DB5DEB" w:rsidRDefault="00DB5DEB" w:rsidP="00DB5DEB">
      <w:pPr>
        <w:rPr>
          <w:sz w:val="28"/>
          <w:szCs w:val="28"/>
        </w:rPr>
      </w:pPr>
    </w:p>
    <w:p w14:paraId="71E850A9" w14:textId="77777777" w:rsidR="00B96198" w:rsidRDefault="00DB5DEB" w:rsidP="00DB5DEB">
      <w:pPr>
        <w:ind w:right="13307"/>
        <w:rPr>
          <w:sz w:val="28"/>
          <w:szCs w:val="28"/>
        </w:rPr>
      </w:pPr>
      <w:r>
        <w:rPr>
          <w:sz w:val="28"/>
          <w:szCs w:val="28"/>
        </w:rPr>
        <w:t xml:space="preserve">The Trinity Base assembly need not be Perfect. It is more a matter of if it correctly calls genomic features of interest. All mRNA annotation need not be perfect if it can be filtered out. </w:t>
      </w:r>
    </w:p>
    <w:p w14:paraId="742E3C21" w14:textId="37311B12" w:rsidR="00DB5DEB" w:rsidRDefault="00DB5DEB" w:rsidP="00DB5DEB">
      <w:pPr>
        <w:ind w:right="13307"/>
        <w:rPr>
          <w:sz w:val="28"/>
          <w:szCs w:val="28"/>
        </w:rPr>
      </w:pPr>
      <w:r>
        <w:rPr>
          <w:sz w:val="28"/>
          <w:szCs w:val="28"/>
        </w:rPr>
        <w:br/>
        <w:t xml:space="preserve">However, the better job Trinity does, the less work is needed to make the filtering work well – makes it easier to have logical operators which effectively separate transcription of interest (Antisense RNA, changes in STOP/START sites, intergenic transcription) from known transcription.  </w:t>
      </w:r>
    </w:p>
    <w:p w14:paraId="4FF17D0B" w14:textId="7E56E8E8" w:rsidR="00DB5DEB" w:rsidRDefault="00DB5DEB" w:rsidP="00DB5DEB">
      <w:pPr>
        <w:rPr>
          <w:b/>
          <w:bCs/>
          <w:sz w:val="28"/>
          <w:szCs w:val="28"/>
        </w:rPr>
      </w:pPr>
    </w:p>
    <w:p w14:paraId="479DC0AB" w14:textId="3BADEDFC" w:rsidR="00DB5DEB" w:rsidRPr="00DB5DEB" w:rsidRDefault="00DB5DEB" w:rsidP="00DB5DEB">
      <w:pPr>
        <w:rPr>
          <w:sz w:val="28"/>
          <w:szCs w:val="28"/>
          <w:u w:val="single"/>
        </w:rPr>
      </w:pPr>
      <w:r w:rsidRPr="00DB5DEB">
        <w:rPr>
          <w:sz w:val="28"/>
          <w:szCs w:val="28"/>
          <w:u w:val="single"/>
        </w:rPr>
        <w:t>What do we want?</w:t>
      </w:r>
    </w:p>
    <w:p w14:paraId="2A5B724E" w14:textId="3F4388CC" w:rsidR="00B96198" w:rsidRDefault="00DB5DEB" w:rsidP="00DB5DEB">
      <w:pPr>
        <w:ind w:right="9966"/>
        <w:rPr>
          <w:sz w:val="28"/>
          <w:szCs w:val="28"/>
        </w:rPr>
      </w:pPr>
      <w:r>
        <w:rPr>
          <w:sz w:val="28"/>
          <w:szCs w:val="28"/>
        </w:rPr>
        <w:t>This is hard to name. Simply put we want Trinity to be as accurate as possible</w:t>
      </w:r>
      <w:r w:rsidR="00B96198">
        <w:rPr>
          <w:sz w:val="28"/>
          <w:szCs w:val="28"/>
        </w:rPr>
        <w:t xml:space="preserve"> to the RNA/Transcription that is occurring in the cell</w:t>
      </w:r>
      <w:r>
        <w:rPr>
          <w:sz w:val="28"/>
          <w:szCs w:val="28"/>
        </w:rPr>
        <w:t xml:space="preserve">. It is hard to know what that </w:t>
      </w:r>
      <w:r w:rsidRPr="00B96198">
        <w:rPr>
          <w:i/>
          <w:iCs/>
          <w:sz w:val="28"/>
          <w:szCs w:val="28"/>
        </w:rPr>
        <w:t>really</w:t>
      </w:r>
      <w:r>
        <w:rPr>
          <w:sz w:val="28"/>
          <w:szCs w:val="28"/>
        </w:rPr>
        <w:t xml:space="preserve"> means since </w:t>
      </w:r>
      <w:proofErr w:type="spellStart"/>
      <w:r>
        <w:rPr>
          <w:sz w:val="28"/>
          <w:szCs w:val="28"/>
        </w:rPr>
        <w:t>illuminia</w:t>
      </w:r>
      <w:proofErr w:type="spellEnd"/>
      <w:r>
        <w:rPr>
          <w:sz w:val="28"/>
          <w:szCs w:val="28"/>
        </w:rPr>
        <w:t xml:space="preserve"> short read sequencing doesn’t always make it easy to immediately know what is correct</w:t>
      </w:r>
      <w:r w:rsidR="00B96198">
        <w:rPr>
          <w:sz w:val="28"/>
          <w:szCs w:val="28"/>
        </w:rPr>
        <w:t xml:space="preserve"> in terms of 3’ and 5’ ends</w:t>
      </w:r>
      <w:r>
        <w:rPr>
          <w:sz w:val="28"/>
          <w:szCs w:val="28"/>
        </w:rPr>
        <w:t xml:space="preserve">. </w:t>
      </w:r>
    </w:p>
    <w:p w14:paraId="6931225F" w14:textId="77777777" w:rsidR="00B96198" w:rsidRDefault="00B96198" w:rsidP="00DB5DEB">
      <w:pPr>
        <w:ind w:right="9966"/>
        <w:rPr>
          <w:sz w:val="28"/>
          <w:szCs w:val="28"/>
        </w:rPr>
      </w:pPr>
    </w:p>
    <w:p w14:paraId="4F680682" w14:textId="113CEBDC" w:rsidR="00DB5DEB" w:rsidRDefault="00DB5DEB" w:rsidP="00DB5DEB">
      <w:pPr>
        <w:ind w:right="9966"/>
        <w:rPr>
          <w:sz w:val="28"/>
          <w:szCs w:val="28"/>
        </w:rPr>
      </w:pPr>
      <w:r>
        <w:rPr>
          <w:sz w:val="28"/>
          <w:szCs w:val="28"/>
        </w:rPr>
        <w:t>The utility of the end assembly is to be able to name the following:</w:t>
      </w:r>
    </w:p>
    <w:p w14:paraId="2DA988D9" w14:textId="15AF958B" w:rsidR="00DB5DEB" w:rsidRPr="00DB5DEB" w:rsidRDefault="00DB5DEB" w:rsidP="00DB5DEB">
      <w:pPr>
        <w:pStyle w:val="ListParagraph"/>
        <w:numPr>
          <w:ilvl w:val="0"/>
          <w:numId w:val="2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>How many antisense transcripts in Q vs G1 – is what is different</w:t>
      </w:r>
      <w:r w:rsidR="00B96198">
        <w:rPr>
          <w:sz w:val="28"/>
          <w:szCs w:val="28"/>
        </w:rPr>
        <w:t xml:space="preserve">? </w:t>
      </w:r>
      <w:r>
        <w:rPr>
          <w:sz w:val="28"/>
          <w:szCs w:val="28"/>
        </w:rPr>
        <w:t>simply level, start site, and/or position?</w:t>
      </w:r>
    </w:p>
    <w:p w14:paraId="06DDF529" w14:textId="5154CFB4" w:rsidR="00DB5DEB" w:rsidRDefault="00DB5DEB" w:rsidP="00DB5DEB">
      <w:pPr>
        <w:pStyle w:val="ListParagraph"/>
        <w:numPr>
          <w:ilvl w:val="0"/>
          <w:numId w:val="2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How many intergenic transcripts </w:t>
      </w:r>
      <w:r>
        <w:rPr>
          <w:sz w:val="28"/>
          <w:szCs w:val="28"/>
        </w:rPr>
        <w:t>in Q vs G1 – is what is different</w:t>
      </w:r>
      <w:r w:rsidR="00B96198">
        <w:rPr>
          <w:sz w:val="28"/>
          <w:szCs w:val="28"/>
        </w:rPr>
        <w:t>?</w:t>
      </w:r>
      <w:r>
        <w:rPr>
          <w:sz w:val="28"/>
          <w:szCs w:val="28"/>
        </w:rPr>
        <w:t xml:space="preserve"> simply level, start site,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and/or position?</w:t>
      </w:r>
    </w:p>
    <w:p w14:paraId="60550E3D" w14:textId="7058F55A" w:rsidR="00DB5DEB" w:rsidRDefault="00DB5DEB" w:rsidP="00DB5DEB">
      <w:pPr>
        <w:pStyle w:val="ListParagraph"/>
        <w:numPr>
          <w:ilvl w:val="0"/>
          <w:numId w:val="2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How many genes have altered transcription start or stop sites in Q? </w:t>
      </w:r>
    </w:p>
    <w:p w14:paraId="3801DD4E" w14:textId="330BB3CD" w:rsidR="00DB5DEB" w:rsidRDefault="00DB5DEB" w:rsidP="00DB5DEB">
      <w:pPr>
        <w:pStyle w:val="ListParagraph"/>
        <w:numPr>
          <w:ilvl w:val="0"/>
          <w:numId w:val="2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How many transcripts do we find that have never been annotated in other conditions – mostly noncoding presumably. </w:t>
      </w:r>
    </w:p>
    <w:p w14:paraId="38045DF8" w14:textId="168276CF" w:rsidR="00DB5DEB" w:rsidRDefault="00B96198" w:rsidP="00DB5DEB">
      <w:pPr>
        <w:pStyle w:val="ListParagraph"/>
        <w:numPr>
          <w:ilvl w:val="0"/>
          <w:numId w:val="2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>Additionally,</w:t>
      </w:r>
      <w:r w:rsidR="00DB5DEB">
        <w:rPr>
          <w:sz w:val="28"/>
          <w:szCs w:val="28"/>
        </w:rPr>
        <w:t xml:space="preserve"> once we have exact </w:t>
      </w:r>
      <w:proofErr w:type="gramStart"/>
      <w:r w:rsidR="00DB5DEB">
        <w:rPr>
          <w:sz w:val="28"/>
          <w:szCs w:val="28"/>
        </w:rPr>
        <w:t>coordinates</w:t>
      </w:r>
      <w:proofErr w:type="gramEnd"/>
      <w:r w:rsidR="00DB5DEB">
        <w:rPr>
          <w:sz w:val="28"/>
          <w:szCs w:val="28"/>
        </w:rPr>
        <w:t xml:space="preserve"> we can use annotation to measure differential expression, or evaluate chromatin structure at particular kinds of loci, etc. </w:t>
      </w:r>
    </w:p>
    <w:p w14:paraId="1F4ED882" w14:textId="2921CC55" w:rsidR="00DB5DEB" w:rsidRDefault="00DB5DEB" w:rsidP="00DB5DEB">
      <w:pPr>
        <w:pStyle w:val="ListParagraph"/>
        <w:numPr>
          <w:ilvl w:val="1"/>
          <w:numId w:val="2"/>
        </w:numPr>
        <w:ind w:right="9966"/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My first annotation attempt allowed me to show that the 3’ NDR at convergent genes that fail to terminate is </w:t>
      </w:r>
      <w:r w:rsidR="00B96198">
        <w:rPr>
          <w:sz w:val="28"/>
          <w:szCs w:val="28"/>
        </w:rPr>
        <w:t>shallower</w:t>
      </w:r>
      <w:r>
        <w:rPr>
          <w:sz w:val="28"/>
          <w:szCs w:val="28"/>
        </w:rPr>
        <w:t xml:space="preserve"> than convergent genes that terminate appropriately.</w:t>
      </w:r>
    </w:p>
    <w:p w14:paraId="301F0572" w14:textId="2808B9BE" w:rsidR="001228C1" w:rsidRDefault="001228C1" w:rsidP="001228C1">
      <w:pPr>
        <w:ind w:right="9966"/>
        <w:rPr>
          <w:sz w:val="28"/>
          <w:szCs w:val="28"/>
        </w:rPr>
      </w:pPr>
    </w:p>
    <w:p w14:paraId="20613CAB" w14:textId="77777777" w:rsidR="00DB5DEB" w:rsidRPr="00DB5DEB" w:rsidRDefault="00DB5DEB" w:rsidP="00DB5DEB">
      <w:pPr>
        <w:rPr>
          <w:b/>
          <w:bCs/>
          <w:sz w:val="28"/>
          <w:szCs w:val="28"/>
        </w:rPr>
      </w:pPr>
    </w:p>
    <w:p w14:paraId="58EE8279" w14:textId="2582E9AC" w:rsidR="00DB5DEB" w:rsidRDefault="00DB5DEB" w:rsidP="00DB5DEB">
      <w:pPr>
        <w:rPr>
          <w:b/>
          <w:bCs/>
          <w:sz w:val="28"/>
          <w:szCs w:val="28"/>
        </w:rPr>
      </w:pPr>
      <w:r w:rsidRPr="00DB5DEB">
        <w:rPr>
          <w:b/>
          <w:bCs/>
          <w:sz w:val="28"/>
          <w:szCs w:val="28"/>
        </w:rPr>
        <w:t xml:space="preserve">Trinity Annotation </w:t>
      </w:r>
      <w:r w:rsidR="00B96198">
        <w:rPr>
          <w:b/>
          <w:bCs/>
          <w:sz w:val="28"/>
          <w:szCs w:val="28"/>
        </w:rPr>
        <w:t xml:space="preserve">Known </w:t>
      </w:r>
      <w:r w:rsidRPr="00DB5DEB">
        <w:rPr>
          <w:b/>
          <w:bCs/>
          <w:sz w:val="28"/>
          <w:szCs w:val="28"/>
        </w:rPr>
        <w:t>Issues</w:t>
      </w:r>
    </w:p>
    <w:p w14:paraId="3B3E6244" w14:textId="634C90AF" w:rsidR="00DB5DEB" w:rsidRPr="00DB5DEB" w:rsidRDefault="00DB5DEB" w:rsidP="00DB5DEB">
      <w:pPr>
        <w:rPr>
          <w:sz w:val="28"/>
          <w:szCs w:val="28"/>
        </w:rPr>
      </w:pPr>
    </w:p>
    <w:p w14:paraId="3F37A7F2" w14:textId="7A2601BB" w:rsidR="00DB5DEB" w:rsidRPr="00DB5DEB" w:rsidRDefault="00DB5DEB" w:rsidP="00DB5DEB">
      <w:pPr>
        <w:rPr>
          <w:sz w:val="28"/>
          <w:szCs w:val="28"/>
          <w:u w:val="single"/>
        </w:rPr>
      </w:pPr>
      <w:r w:rsidRPr="00DB5DEB">
        <w:rPr>
          <w:sz w:val="28"/>
          <w:szCs w:val="28"/>
          <w:u w:val="single"/>
        </w:rPr>
        <w:t xml:space="preserve">Fragmented Assembly </w:t>
      </w:r>
    </w:p>
    <w:p w14:paraId="00AB8E7D" w14:textId="5086087B" w:rsidR="00DB5DEB" w:rsidRPr="00DB5DEB" w:rsidRDefault="00DB5DEB" w:rsidP="00DB5DEB">
      <w:pPr>
        <w:rPr>
          <w:sz w:val="28"/>
          <w:szCs w:val="28"/>
        </w:rPr>
      </w:pPr>
    </w:p>
    <w:p w14:paraId="48A4A25D" w14:textId="5C3C0069" w:rsidR="00DB5DEB" w:rsidRDefault="00DB5DEB" w:rsidP="00DB5DEB">
      <w:pPr>
        <w:rPr>
          <w:sz w:val="28"/>
          <w:szCs w:val="28"/>
        </w:rPr>
      </w:pPr>
      <w:r w:rsidRPr="00DB5DEB">
        <w:rPr>
          <w:sz w:val="28"/>
          <w:szCs w:val="28"/>
        </w:rPr>
        <w:t xml:space="preserve">Issue: Many annotations overlapping at one locus where only one or two make sense. </w:t>
      </w:r>
    </w:p>
    <w:p w14:paraId="04E893BD" w14:textId="69787A19" w:rsidR="00DB5DEB" w:rsidRDefault="00DB5DEB" w:rsidP="00DB5DEB">
      <w:pPr>
        <w:rPr>
          <w:sz w:val="28"/>
          <w:szCs w:val="28"/>
        </w:rPr>
      </w:pPr>
    </w:p>
    <w:p w14:paraId="4DF0F303" w14:textId="5119083B" w:rsidR="00DB5DEB" w:rsidRDefault="00DB5DEB" w:rsidP="00DB5DEB">
      <w:pPr>
        <w:rPr>
          <w:sz w:val="28"/>
          <w:szCs w:val="28"/>
        </w:rPr>
      </w:pPr>
      <w:r>
        <w:rPr>
          <w:sz w:val="28"/>
          <w:szCs w:val="28"/>
        </w:rPr>
        <w:t xml:space="preserve">In some cases, this appears to be a read depth issue. In others is may be the result of our yeast (W303) being genetically quite different from the reference (S288C/BY). </w:t>
      </w:r>
    </w:p>
    <w:p w14:paraId="485D98D3" w14:textId="067FB8B4" w:rsidR="00DB5DEB" w:rsidRPr="00DB5DEB" w:rsidRDefault="00DB5DEB" w:rsidP="00DB5DEB">
      <w:pPr>
        <w:rPr>
          <w:sz w:val="28"/>
          <w:szCs w:val="28"/>
        </w:rPr>
      </w:pPr>
      <w:r>
        <w:rPr>
          <w:sz w:val="28"/>
          <w:szCs w:val="28"/>
        </w:rPr>
        <w:t xml:space="preserve">I do wonder if some of this is real, and transcription is really this messy – if there’s any way to know, that would be great. </w:t>
      </w:r>
    </w:p>
    <w:p w14:paraId="45802550" w14:textId="342A26EA" w:rsidR="00DB5DEB" w:rsidRPr="00DB5DEB" w:rsidRDefault="00DB5DEB" w:rsidP="00DB5DEB">
      <w:pPr>
        <w:rPr>
          <w:sz w:val="28"/>
          <w:szCs w:val="28"/>
        </w:rPr>
      </w:pPr>
    </w:p>
    <w:p w14:paraId="5023B480" w14:textId="621CD114" w:rsidR="00DB5DEB" w:rsidRPr="00DB5DEB" w:rsidRDefault="00DB5DEB" w:rsidP="00DB5DEB">
      <w:pPr>
        <w:rPr>
          <w:sz w:val="28"/>
          <w:szCs w:val="28"/>
        </w:rPr>
      </w:pPr>
      <w:r w:rsidRPr="00DB5DEB">
        <w:rPr>
          <w:sz w:val="28"/>
          <w:szCs w:val="28"/>
        </w:rPr>
        <w:drawing>
          <wp:inline distT="0" distB="0" distL="0" distR="0" wp14:anchorId="727E294F" wp14:editId="558E4609">
            <wp:extent cx="5943600" cy="382778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099" w14:textId="09883961" w:rsidR="00DB5DEB" w:rsidRPr="00DB5DEB" w:rsidRDefault="00DB5DEB" w:rsidP="00DB5DEB">
      <w:pPr>
        <w:rPr>
          <w:sz w:val="28"/>
          <w:szCs w:val="28"/>
        </w:rPr>
      </w:pPr>
    </w:p>
    <w:p w14:paraId="4A0DEFC4" w14:textId="0A338883" w:rsidR="00DB5DEB" w:rsidRPr="00DB5DEB" w:rsidRDefault="00DB5DEB" w:rsidP="00DB5DEB">
      <w:pPr>
        <w:rPr>
          <w:sz w:val="28"/>
          <w:szCs w:val="28"/>
        </w:rPr>
      </w:pPr>
      <w:r w:rsidRPr="00DB5DEB">
        <w:rPr>
          <w:sz w:val="28"/>
          <w:szCs w:val="28"/>
        </w:rPr>
        <w:drawing>
          <wp:inline distT="0" distB="0" distL="0" distR="0" wp14:anchorId="7608D21E" wp14:editId="78FB5127">
            <wp:extent cx="5943600" cy="387540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20E5" w14:textId="77777777" w:rsidR="00DB5DEB" w:rsidRDefault="00DB5DEB" w:rsidP="00DB5DEB">
      <w:pPr>
        <w:rPr>
          <w:sz w:val="28"/>
          <w:szCs w:val="28"/>
        </w:rPr>
      </w:pPr>
    </w:p>
    <w:p w14:paraId="40341101" w14:textId="287D2C74" w:rsidR="00DB5DEB" w:rsidRDefault="00DB5DEB" w:rsidP="00DB5DEB">
      <w:pPr>
        <w:rPr>
          <w:sz w:val="28"/>
          <w:szCs w:val="28"/>
        </w:rPr>
      </w:pPr>
    </w:p>
    <w:p w14:paraId="651F36DB" w14:textId="77777777" w:rsidR="00DB5DEB" w:rsidRPr="00DB5DEB" w:rsidRDefault="00DB5DEB" w:rsidP="00DB5DEB">
      <w:pPr>
        <w:rPr>
          <w:sz w:val="28"/>
          <w:szCs w:val="28"/>
        </w:rPr>
      </w:pPr>
    </w:p>
    <w:p w14:paraId="55AB89E7" w14:textId="1E35509D" w:rsidR="00DB5DEB" w:rsidRPr="00DB5DEB" w:rsidRDefault="00DB5DEB" w:rsidP="00DB5DEB">
      <w:pPr>
        <w:rPr>
          <w:sz w:val="28"/>
          <w:szCs w:val="28"/>
          <w:u w:val="single"/>
        </w:rPr>
      </w:pPr>
      <w:r w:rsidRPr="00DB5DEB">
        <w:rPr>
          <w:sz w:val="28"/>
          <w:szCs w:val="28"/>
          <w:u w:val="single"/>
        </w:rPr>
        <w:t xml:space="preserve">Noisy and confusing annotation in repetitive regions </w:t>
      </w:r>
    </w:p>
    <w:p w14:paraId="37D473AD" w14:textId="77777777" w:rsidR="00DB5DEB" w:rsidRDefault="00DB5DEB" w:rsidP="00DB5DEB">
      <w:pPr>
        <w:pStyle w:val="ListParagraph"/>
        <w:ind w:left="1080"/>
        <w:rPr>
          <w:sz w:val="28"/>
          <w:szCs w:val="28"/>
        </w:rPr>
      </w:pPr>
    </w:p>
    <w:p w14:paraId="32011299" w14:textId="6A8CE78D" w:rsidR="00DB5DEB" w:rsidRDefault="00DB5DEB" w:rsidP="00DB5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DEB">
        <w:rPr>
          <w:sz w:val="28"/>
          <w:szCs w:val="28"/>
        </w:rPr>
        <w:t>Namely TY and</w:t>
      </w:r>
      <w:r>
        <w:rPr>
          <w:sz w:val="28"/>
          <w:szCs w:val="28"/>
        </w:rPr>
        <w:t xml:space="preserve"> (sub?)</w:t>
      </w:r>
      <w:r w:rsidRPr="00DB5DEB">
        <w:rPr>
          <w:sz w:val="28"/>
          <w:szCs w:val="28"/>
        </w:rPr>
        <w:t xml:space="preserve"> telomere regions </w:t>
      </w:r>
    </w:p>
    <w:p w14:paraId="75B46EF7" w14:textId="13443680" w:rsidR="00DB5DEB" w:rsidRDefault="00DB5DEB" w:rsidP="00DB5D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Note: Bigwigs were made with minimum mapping quality filter so often it looks like there is nothing here. It is relatively easy to make new bigwigs if you like me to</w:t>
      </w:r>
      <w:r w:rsidR="00B96198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so without such filters. </w:t>
      </w:r>
    </w:p>
    <w:p w14:paraId="0729AC1D" w14:textId="3E4CDE75" w:rsidR="00DB5DEB" w:rsidRDefault="00DB5DEB" w:rsidP="00DB5DEB">
      <w:pPr>
        <w:rPr>
          <w:sz w:val="28"/>
          <w:szCs w:val="28"/>
        </w:rPr>
      </w:pPr>
      <w:r w:rsidRPr="00DB5DEB">
        <w:rPr>
          <w:sz w:val="28"/>
          <w:szCs w:val="28"/>
        </w:rPr>
        <w:drawing>
          <wp:inline distT="0" distB="0" distL="0" distR="0" wp14:anchorId="25FEFA55" wp14:editId="6A768F66">
            <wp:extent cx="8040757" cy="45720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07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06E5" w14:textId="77777777" w:rsidR="00DB5DEB" w:rsidRDefault="00DB5DEB" w:rsidP="00DB5DEB">
      <w:pPr>
        <w:rPr>
          <w:sz w:val="28"/>
          <w:szCs w:val="28"/>
        </w:rPr>
      </w:pPr>
    </w:p>
    <w:p w14:paraId="626CDC0D" w14:textId="6271F014" w:rsidR="00DB5DEB" w:rsidRDefault="00DB5DEB" w:rsidP="00DB5DEB">
      <w:pPr>
        <w:rPr>
          <w:sz w:val="28"/>
          <w:szCs w:val="28"/>
        </w:rPr>
      </w:pPr>
      <w:r w:rsidRPr="00DB5DEB">
        <w:rPr>
          <w:sz w:val="28"/>
          <w:szCs w:val="28"/>
        </w:rPr>
        <w:drawing>
          <wp:inline distT="0" distB="0" distL="0" distR="0" wp14:anchorId="4814201C" wp14:editId="753326FF">
            <wp:extent cx="14428381" cy="4976905"/>
            <wp:effectExtent l="0" t="0" r="0" b="190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0106" cy="49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088" w14:textId="77777777" w:rsidR="00DB5DEB" w:rsidRDefault="00DB5DEB" w:rsidP="00DB5DEB">
      <w:pPr>
        <w:rPr>
          <w:sz w:val="28"/>
          <w:szCs w:val="28"/>
        </w:rPr>
      </w:pPr>
    </w:p>
    <w:p w14:paraId="465BEB93" w14:textId="77777777" w:rsidR="00DB5DEB" w:rsidRDefault="00DB5DEB" w:rsidP="00DB5DEB">
      <w:pPr>
        <w:rPr>
          <w:sz w:val="28"/>
          <w:szCs w:val="28"/>
        </w:rPr>
      </w:pPr>
    </w:p>
    <w:p w14:paraId="155C2A7B" w14:textId="77777777" w:rsidR="00DB5DEB" w:rsidRDefault="00DB5DEB" w:rsidP="00DB5DEB">
      <w:pPr>
        <w:rPr>
          <w:sz w:val="28"/>
          <w:szCs w:val="28"/>
        </w:rPr>
      </w:pPr>
    </w:p>
    <w:p w14:paraId="00D008AE" w14:textId="4F694A82" w:rsidR="00DB5DEB" w:rsidRPr="00DB5DEB" w:rsidRDefault="00DB5DEB" w:rsidP="00DB5DEB">
      <w:pPr>
        <w:rPr>
          <w:sz w:val="28"/>
          <w:szCs w:val="28"/>
          <w:u w:val="single"/>
        </w:rPr>
      </w:pPr>
      <w:r w:rsidRPr="00DB5DEB">
        <w:rPr>
          <w:sz w:val="28"/>
          <w:szCs w:val="28"/>
          <w:u w:val="single"/>
        </w:rPr>
        <w:t>Multiple genes annotated as one</w:t>
      </w:r>
    </w:p>
    <w:p w14:paraId="58F68774" w14:textId="466C0088" w:rsidR="00DB5DEB" w:rsidRDefault="00DB5DEB" w:rsidP="00DB5DEB">
      <w:pPr>
        <w:rPr>
          <w:sz w:val="28"/>
          <w:szCs w:val="28"/>
        </w:rPr>
      </w:pPr>
    </w:p>
    <w:p w14:paraId="385D3540" w14:textId="533D0750" w:rsidR="00DB5DEB" w:rsidRDefault="00DB5DEB" w:rsidP="00DB5DEB">
      <w:pPr>
        <w:rPr>
          <w:sz w:val="28"/>
          <w:szCs w:val="28"/>
        </w:rPr>
      </w:pPr>
      <w:r>
        <w:rPr>
          <w:sz w:val="28"/>
          <w:szCs w:val="28"/>
        </w:rPr>
        <w:t xml:space="preserve">Despite visually appearing to be 2 separate transcription units, sometimes trinity combines genes into one. I think this is a min-glue problem. </w:t>
      </w:r>
    </w:p>
    <w:p w14:paraId="64C57D15" w14:textId="77777777" w:rsidR="00DB5DEB" w:rsidRDefault="00DB5DEB" w:rsidP="00DB5DEB">
      <w:pPr>
        <w:rPr>
          <w:sz w:val="28"/>
          <w:szCs w:val="28"/>
        </w:rPr>
      </w:pPr>
    </w:p>
    <w:p w14:paraId="080AE743" w14:textId="6C6675EF" w:rsidR="00DB5DEB" w:rsidRDefault="00DB5DEB" w:rsidP="00DB5DEB">
      <w:pPr>
        <w:rPr>
          <w:b/>
          <w:bCs/>
          <w:sz w:val="28"/>
          <w:szCs w:val="28"/>
        </w:rPr>
      </w:pPr>
      <w:r w:rsidRPr="00DB5DEB">
        <w:rPr>
          <w:b/>
          <w:bCs/>
          <w:sz w:val="28"/>
          <w:szCs w:val="28"/>
        </w:rPr>
        <w:drawing>
          <wp:inline distT="0" distB="0" distL="0" distR="0" wp14:anchorId="6178B8E7" wp14:editId="74619D23">
            <wp:extent cx="8387631" cy="5007935"/>
            <wp:effectExtent l="0" t="0" r="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7631" cy="50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339B" w14:textId="42139CCC" w:rsidR="00DB5DEB" w:rsidRDefault="00DB5DEB" w:rsidP="00DB5DEB">
      <w:pPr>
        <w:rPr>
          <w:b/>
          <w:bCs/>
          <w:sz w:val="28"/>
          <w:szCs w:val="28"/>
        </w:rPr>
      </w:pPr>
    </w:p>
    <w:p w14:paraId="05730FA3" w14:textId="297926E0" w:rsidR="00DB5DEB" w:rsidRPr="00DB5DEB" w:rsidRDefault="00DB5DEB" w:rsidP="00DB5DEB">
      <w:pPr>
        <w:rPr>
          <w:b/>
          <w:bCs/>
          <w:sz w:val="28"/>
          <w:szCs w:val="28"/>
        </w:rPr>
      </w:pPr>
      <w:r w:rsidRPr="00DB5DEB">
        <w:rPr>
          <w:b/>
          <w:bCs/>
          <w:sz w:val="28"/>
          <w:szCs w:val="28"/>
        </w:rPr>
        <w:drawing>
          <wp:inline distT="0" distB="0" distL="0" distR="0" wp14:anchorId="27D538C4" wp14:editId="1337CA75">
            <wp:extent cx="11578856" cy="3606009"/>
            <wp:effectExtent l="0" t="0" r="3810" b="127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79558" cy="36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5C92" w14:textId="05949997" w:rsidR="00DB5DEB" w:rsidRDefault="00DB5DEB" w:rsidP="00DB5DEB">
      <w:pPr>
        <w:rPr>
          <w:sz w:val="28"/>
          <w:szCs w:val="28"/>
        </w:rPr>
      </w:pPr>
    </w:p>
    <w:p w14:paraId="30D4DF71" w14:textId="718CC49E" w:rsidR="001228C1" w:rsidRDefault="001228C1" w:rsidP="00DB5DEB">
      <w:pPr>
        <w:rPr>
          <w:sz w:val="28"/>
          <w:szCs w:val="28"/>
        </w:rPr>
      </w:pPr>
    </w:p>
    <w:p w14:paraId="3A55D792" w14:textId="77777777" w:rsidR="001228C1" w:rsidRPr="00B96198" w:rsidRDefault="001228C1" w:rsidP="001228C1">
      <w:pPr>
        <w:ind w:right="9966"/>
        <w:rPr>
          <w:b/>
          <w:bCs/>
          <w:sz w:val="28"/>
          <w:szCs w:val="28"/>
          <w:u w:val="single"/>
        </w:rPr>
      </w:pPr>
      <w:r w:rsidRPr="00B96198">
        <w:rPr>
          <w:b/>
          <w:bCs/>
          <w:sz w:val="28"/>
          <w:szCs w:val="28"/>
          <w:u w:val="single"/>
        </w:rPr>
        <w:t>Filtering after Trinity</w:t>
      </w:r>
    </w:p>
    <w:p w14:paraId="0A3BD342" w14:textId="77777777" w:rsidR="001228C1" w:rsidRDefault="001228C1" w:rsidP="001228C1">
      <w:pPr>
        <w:ind w:right="9966"/>
        <w:rPr>
          <w:sz w:val="28"/>
          <w:szCs w:val="28"/>
        </w:rPr>
      </w:pPr>
    </w:p>
    <w:p w14:paraId="34244EF0" w14:textId="3EC82EFB" w:rsidR="001228C1" w:rsidRDefault="001228C1" w:rsidP="001228C1">
      <w:p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Once we have a suitable trinity assembly, this is how I imagine filtering it. We </w:t>
      </w:r>
      <w:r w:rsidR="00B96198">
        <w:rPr>
          <w:sz w:val="28"/>
          <w:szCs w:val="28"/>
        </w:rPr>
        <w:t>should</w:t>
      </w:r>
      <w:r>
        <w:rPr>
          <w:sz w:val="28"/>
          <w:szCs w:val="28"/>
        </w:rPr>
        <w:t xml:space="preserve"> talk more about this, but this is the logic that makes sense to me. </w:t>
      </w:r>
    </w:p>
    <w:p w14:paraId="6FF51D5C" w14:textId="77777777" w:rsidR="001228C1" w:rsidRPr="001228C1" w:rsidRDefault="001228C1" w:rsidP="001228C1">
      <w:pPr>
        <w:ind w:right="9966"/>
        <w:rPr>
          <w:sz w:val="28"/>
          <w:szCs w:val="28"/>
        </w:rPr>
      </w:pPr>
    </w:p>
    <w:p w14:paraId="297439E6" w14:textId="39A18434" w:rsidR="001228C1" w:rsidRDefault="001228C1" w:rsidP="001228C1">
      <w:pPr>
        <w:pStyle w:val="ListParagraph"/>
        <w:numPr>
          <w:ilvl w:val="0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Junk – </w:t>
      </w:r>
      <w:r>
        <w:rPr>
          <w:sz w:val="28"/>
          <w:szCs w:val="28"/>
        </w:rPr>
        <w:t xml:space="preserve">take out all the junk and </w:t>
      </w:r>
      <w:r w:rsidRPr="001228C1">
        <w:rPr>
          <w:sz w:val="28"/>
          <w:szCs w:val="28"/>
        </w:rPr>
        <w:t xml:space="preserve">save all </w:t>
      </w:r>
      <w:r>
        <w:rPr>
          <w:sz w:val="28"/>
          <w:szCs w:val="28"/>
        </w:rPr>
        <w:t>it</w:t>
      </w:r>
      <w:r w:rsidRPr="001228C1">
        <w:rPr>
          <w:sz w:val="28"/>
          <w:szCs w:val="28"/>
        </w:rPr>
        <w:t xml:space="preserve"> to a </w:t>
      </w:r>
      <w:proofErr w:type="spellStart"/>
      <w:r w:rsidRPr="001228C1">
        <w:rPr>
          <w:sz w:val="28"/>
          <w:szCs w:val="28"/>
        </w:rPr>
        <w:t>gff</w:t>
      </w:r>
      <w:proofErr w:type="spellEnd"/>
      <w:r w:rsidR="00B96198">
        <w:rPr>
          <w:sz w:val="28"/>
          <w:szCs w:val="28"/>
        </w:rPr>
        <w:t>/</w:t>
      </w:r>
      <w:proofErr w:type="spellStart"/>
      <w:r w:rsidR="00B96198">
        <w:rPr>
          <w:sz w:val="28"/>
          <w:szCs w:val="28"/>
        </w:rPr>
        <w:t>gtf</w:t>
      </w:r>
      <w:proofErr w:type="spellEnd"/>
      <w:r w:rsidRPr="001228C1">
        <w:rPr>
          <w:sz w:val="28"/>
          <w:szCs w:val="28"/>
        </w:rPr>
        <w:t xml:space="preserve"> file </w:t>
      </w:r>
    </w:p>
    <w:p w14:paraId="6ADE008C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Anything longer than longest transcript in yeast</w:t>
      </w:r>
    </w:p>
    <w:p w14:paraId="61C7EC73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Anything with bigger </w:t>
      </w:r>
      <w:r>
        <w:rPr>
          <w:sz w:val="28"/>
          <w:szCs w:val="28"/>
        </w:rPr>
        <w:t>intron</w:t>
      </w:r>
      <w:r w:rsidRPr="001228C1">
        <w:rPr>
          <w:sz w:val="28"/>
          <w:szCs w:val="28"/>
        </w:rPr>
        <w:t xml:space="preserve"> than largest known in yeast </w:t>
      </w:r>
    </w:p>
    <w:p w14:paraId="4DC6DFB4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Anything with 3 or more exons</w:t>
      </w:r>
    </w:p>
    <w:p w14:paraId="6180D3C1" w14:textId="77777777" w:rsidR="001228C1" w:rsidRDefault="001228C1" w:rsidP="001228C1">
      <w:pPr>
        <w:pStyle w:val="ListParagraph"/>
        <w:numPr>
          <w:ilvl w:val="0"/>
          <w:numId w:val="3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Filter by minimum expression level </w:t>
      </w:r>
    </w:p>
    <w:p w14:paraId="26488B60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Take out anything below some threshold – will likely need to mess around with this. </w:t>
      </w:r>
      <w:r w:rsidRPr="001228C1">
        <w:rPr>
          <w:sz w:val="28"/>
          <w:szCs w:val="28"/>
        </w:rPr>
        <w:t xml:space="preserve"> </w:t>
      </w:r>
    </w:p>
    <w:p w14:paraId="4817A9CE" w14:textId="77777777" w:rsidR="001228C1" w:rsidRDefault="001228C1" w:rsidP="001228C1">
      <w:pPr>
        <w:pStyle w:val="ListParagraph"/>
        <w:numPr>
          <w:ilvl w:val="0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Split into mRNA vs non-mRNA</w:t>
      </w:r>
    </w:p>
    <w:p w14:paraId="4EDA2C10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Does it overlap more than 80%/90% (?) with a known coding region </w:t>
      </w:r>
    </w:p>
    <w:p w14:paraId="22D92EB1" w14:textId="77777777" w:rsidR="001228C1" w:rsidRDefault="001228C1" w:rsidP="001228C1">
      <w:pPr>
        <w:pStyle w:val="ListParagraph"/>
        <w:numPr>
          <w:ilvl w:val="2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If yes mRNA </w:t>
      </w:r>
    </w:p>
    <w:p w14:paraId="00E0FDB8" w14:textId="7D7E9CC3" w:rsidR="001228C1" w:rsidRDefault="001228C1" w:rsidP="001228C1">
      <w:pPr>
        <w:pStyle w:val="ListParagraph"/>
        <w:numPr>
          <w:ilvl w:val="2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If no “Bin 2”</w:t>
      </w:r>
      <w:r>
        <w:rPr>
          <w:sz w:val="28"/>
          <w:szCs w:val="28"/>
        </w:rPr>
        <w:t xml:space="preserve"> (</w:t>
      </w:r>
      <w:r w:rsidR="00B96198">
        <w:rPr>
          <w:sz w:val="28"/>
          <w:szCs w:val="28"/>
        </w:rPr>
        <w:t xml:space="preserve">presumed </w:t>
      </w:r>
      <w:r>
        <w:rPr>
          <w:sz w:val="28"/>
          <w:szCs w:val="28"/>
        </w:rPr>
        <w:t xml:space="preserve">noncoding) </w:t>
      </w:r>
    </w:p>
    <w:p w14:paraId="52721EE9" w14:textId="77777777" w:rsidR="001228C1" w:rsidRDefault="001228C1" w:rsidP="001228C1">
      <w:pPr>
        <w:pStyle w:val="ListParagraph"/>
        <w:numPr>
          <w:ilvl w:val="0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For mRNA</w:t>
      </w:r>
    </w:p>
    <w:p w14:paraId="7F18AAC8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Where is start site vs. Steinmetz or other annotation – if x upstream or x downstream – pick out</w:t>
      </w:r>
    </w:p>
    <w:p w14:paraId="705CB3AA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>Repeat with 3’ end</w:t>
      </w:r>
    </w:p>
    <w:p w14:paraId="2F656816" w14:textId="4943432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>How much different than known annotations is a question – I used 200 bp</w:t>
      </w:r>
      <w:r w:rsidR="00B96198">
        <w:rPr>
          <w:sz w:val="28"/>
          <w:szCs w:val="28"/>
        </w:rPr>
        <w:t xml:space="preserve"> first time</w:t>
      </w:r>
      <w:r>
        <w:rPr>
          <w:sz w:val="28"/>
          <w:szCs w:val="28"/>
        </w:rPr>
        <w:t xml:space="preserve"> but this is likely too strict. </w:t>
      </w:r>
    </w:p>
    <w:p w14:paraId="6056DA0C" w14:textId="77777777" w:rsidR="001228C1" w:rsidRDefault="001228C1" w:rsidP="001228C1">
      <w:pPr>
        <w:pStyle w:val="ListParagraph"/>
        <w:numPr>
          <w:ilvl w:val="0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For “Bin 2” (noncoding Bin) </w:t>
      </w:r>
    </w:p>
    <w:p w14:paraId="7EF7F830" w14:textId="77777777" w:rsid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Is it antisense to an mRNA </w:t>
      </w:r>
    </w:p>
    <w:p w14:paraId="09F956FB" w14:textId="77777777" w:rsidR="001228C1" w:rsidRDefault="001228C1" w:rsidP="001228C1">
      <w:pPr>
        <w:pStyle w:val="ListParagraph"/>
        <w:numPr>
          <w:ilvl w:val="2"/>
          <w:numId w:val="3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 xml:space="preserve">What fraction of an mRNA needs to be covered? I used 30% last time. </w:t>
      </w:r>
    </w:p>
    <w:p w14:paraId="3D8A934E" w14:textId="2F2CF3FE" w:rsidR="001228C1" w:rsidRDefault="001228C1" w:rsidP="001228C1">
      <w:pPr>
        <w:pStyle w:val="ListParagraph"/>
        <w:numPr>
          <w:ilvl w:val="2"/>
          <w:numId w:val="3"/>
        </w:numPr>
        <w:ind w:right="9966"/>
        <w:rPr>
          <w:sz w:val="28"/>
          <w:szCs w:val="28"/>
        </w:rPr>
      </w:pPr>
      <w:r>
        <w:rPr>
          <w:sz w:val="28"/>
          <w:szCs w:val="28"/>
        </w:rPr>
        <w:t>Once we have separated AS these can be further classed</w:t>
      </w:r>
      <w:r w:rsidR="00B96198">
        <w:rPr>
          <w:sz w:val="28"/>
          <w:szCs w:val="28"/>
        </w:rPr>
        <w:t xml:space="preserve"> – More on this later! </w:t>
      </w:r>
    </w:p>
    <w:p w14:paraId="0841F30D" w14:textId="77777777" w:rsidR="001228C1" w:rsidRPr="001228C1" w:rsidRDefault="001228C1" w:rsidP="001228C1">
      <w:pPr>
        <w:pStyle w:val="ListParagraph"/>
        <w:numPr>
          <w:ilvl w:val="1"/>
          <w:numId w:val="3"/>
        </w:numPr>
        <w:ind w:right="9966"/>
        <w:rPr>
          <w:sz w:val="28"/>
          <w:szCs w:val="28"/>
        </w:rPr>
      </w:pPr>
      <w:r w:rsidRPr="001228C1">
        <w:rPr>
          <w:sz w:val="28"/>
          <w:szCs w:val="28"/>
        </w:rPr>
        <w:t xml:space="preserve">Is it not overlapping known mRNAs – intergenic </w:t>
      </w:r>
    </w:p>
    <w:p w14:paraId="405FE80B" w14:textId="5FDA0FE5" w:rsidR="001228C1" w:rsidRDefault="001228C1" w:rsidP="00DB5DEB">
      <w:pPr>
        <w:rPr>
          <w:sz w:val="28"/>
          <w:szCs w:val="28"/>
        </w:rPr>
      </w:pPr>
    </w:p>
    <w:p w14:paraId="4BA0C00C" w14:textId="054B5CBB" w:rsidR="00B96198" w:rsidRDefault="00B96198" w:rsidP="00B96198">
      <w:pPr>
        <w:ind w:right="7637"/>
        <w:rPr>
          <w:sz w:val="28"/>
          <w:szCs w:val="28"/>
        </w:rPr>
      </w:pPr>
      <w:r>
        <w:rPr>
          <w:sz w:val="28"/>
          <w:szCs w:val="28"/>
        </w:rPr>
        <w:t xml:space="preserve">I have attached 6 pages of </w:t>
      </w:r>
      <w:proofErr w:type="spellStart"/>
      <w:r>
        <w:rPr>
          <w:sz w:val="28"/>
          <w:szCs w:val="28"/>
        </w:rPr>
        <w:t>bedtools</w:t>
      </w:r>
      <w:proofErr w:type="spellEnd"/>
      <w:r>
        <w:rPr>
          <w:sz w:val="28"/>
          <w:szCs w:val="28"/>
        </w:rPr>
        <w:t xml:space="preserve"> scripts that assess some of these things, though only somewhat systematic. I have others as well but this seemed like </w:t>
      </w:r>
      <w:proofErr w:type="gramStart"/>
      <w:r>
        <w:rPr>
          <w:sz w:val="28"/>
          <w:szCs w:val="28"/>
        </w:rPr>
        <w:t>definitely enough</w:t>
      </w:r>
      <w:proofErr w:type="gramEnd"/>
      <w:r>
        <w:rPr>
          <w:sz w:val="28"/>
          <w:szCs w:val="28"/>
        </w:rPr>
        <w:t xml:space="preserve"> to start with so you could understand how I went about things.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should definitely talk more about this </w:t>
      </w:r>
      <w:proofErr w:type="gramStart"/>
      <w:r>
        <w:rPr>
          <w:sz w:val="28"/>
          <w:szCs w:val="28"/>
        </w:rPr>
        <w:t>later</w:t>
      </w:r>
      <w:proofErr w:type="gramEnd"/>
      <w:r>
        <w:rPr>
          <w:sz w:val="28"/>
          <w:szCs w:val="28"/>
        </w:rPr>
        <w:t xml:space="preserve"> but it might be too much detail now. These were rough notes mostly for my own benefit, so feel free to ask any questions. </w:t>
      </w:r>
    </w:p>
    <w:p w14:paraId="66E63DB6" w14:textId="0CF1F193" w:rsidR="00B96198" w:rsidRDefault="00B96198" w:rsidP="00B96198">
      <w:pPr>
        <w:rPr>
          <w:sz w:val="28"/>
          <w:szCs w:val="28"/>
        </w:rPr>
      </w:pPr>
    </w:p>
    <w:p w14:paraId="38CD3E83" w14:textId="5A5EFE0F" w:rsidR="00B96198" w:rsidRPr="00B96198" w:rsidRDefault="00B96198" w:rsidP="00B96198">
      <w:pPr>
        <w:rPr>
          <w:b/>
          <w:bCs/>
          <w:sz w:val="28"/>
          <w:szCs w:val="28"/>
        </w:rPr>
      </w:pPr>
      <w:proofErr w:type="spellStart"/>
      <w:r w:rsidRPr="00B96198">
        <w:rPr>
          <w:b/>
          <w:bCs/>
          <w:sz w:val="28"/>
          <w:szCs w:val="28"/>
        </w:rPr>
        <w:t>Misc</w:t>
      </w:r>
      <w:proofErr w:type="spellEnd"/>
      <w:r w:rsidRPr="00B96198">
        <w:rPr>
          <w:b/>
          <w:bCs/>
          <w:sz w:val="28"/>
          <w:szCs w:val="28"/>
        </w:rPr>
        <w:t xml:space="preserve"> Other Questions</w:t>
      </w:r>
    </w:p>
    <w:p w14:paraId="0945722D" w14:textId="77777777" w:rsidR="00B96198" w:rsidRDefault="00B96198" w:rsidP="00B96198">
      <w:pPr>
        <w:rPr>
          <w:sz w:val="28"/>
          <w:szCs w:val="28"/>
        </w:rPr>
      </w:pPr>
    </w:p>
    <w:p w14:paraId="446EFB05" w14:textId="77777777" w:rsidR="00B96198" w:rsidRDefault="00B96198" w:rsidP="00B9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6198">
        <w:rPr>
          <w:sz w:val="28"/>
          <w:szCs w:val="28"/>
        </w:rPr>
        <w:t xml:space="preserve">Is 4tU-seq signal, be it nascent and/or stead-state, more like, say, </w:t>
      </w:r>
      <w:proofErr w:type="spellStart"/>
      <w:r w:rsidRPr="00B96198">
        <w:rPr>
          <w:sz w:val="28"/>
          <w:szCs w:val="28"/>
        </w:rPr>
        <w:t>ChIP</w:t>
      </w:r>
      <w:proofErr w:type="spellEnd"/>
      <w:r w:rsidRPr="00B96198">
        <w:rPr>
          <w:sz w:val="28"/>
          <w:szCs w:val="28"/>
        </w:rPr>
        <w:t>-seq signal than RNA-seq signal?</w:t>
      </w:r>
    </w:p>
    <w:p w14:paraId="5F85A3FD" w14:textId="6D761C3F" w:rsidR="00B96198" w:rsidRDefault="00B96198" w:rsidP="00B9619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96198">
        <w:rPr>
          <w:sz w:val="28"/>
          <w:szCs w:val="28"/>
        </w:rPr>
        <w:t>no, it is more like RNA-seq</w:t>
      </w:r>
    </w:p>
    <w:p w14:paraId="67267E24" w14:textId="14B5C9D5" w:rsidR="00B96198" w:rsidRDefault="00B96198" w:rsidP="00B961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6198">
        <w:rPr>
          <w:sz w:val="28"/>
          <w:szCs w:val="28"/>
        </w:rPr>
        <w:t xml:space="preserve">I was assuming that steady-state 4tu-seq signal is the same as RNA-seq signal, but is that </w:t>
      </w:r>
      <w:proofErr w:type="gramStart"/>
      <w:r w:rsidRPr="00B96198">
        <w:rPr>
          <w:sz w:val="28"/>
          <w:szCs w:val="28"/>
        </w:rPr>
        <w:t>assumption</w:t>
      </w:r>
      <w:proofErr w:type="gramEnd"/>
      <w:r w:rsidRPr="00B96198">
        <w:rPr>
          <w:sz w:val="28"/>
          <w:szCs w:val="28"/>
        </w:rPr>
        <w:t xml:space="preserve"> correct? If not, then how are signals from each experiment different and in what ways?</w:t>
      </w:r>
    </w:p>
    <w:p w14:paraId="1D0CB517" w14:textId="0F781608" w:rsidR="00B96198" w:rsidRPr="00B96198" w:rsidRDefault="00B96198" w:rsidP="00B9619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Mostly! More handling happens so Input and steady state might be slightly different – especially Steady State of unlabeled cells, but we assume they are. </w:t>
      </w:r>
    </w:p>
    <w:p w14:paraId="75E4D192" w14:textId="6648D26F" w:rsidR="00B96198" w:rsidRDefault="00B96198" w:rsidP="00DB5DEB">
      <w:pPr>
        <w:rPr>
          <w:sz w:val="28"/>
          <w:szCs w:val="28"/>
        </w:rPr>
      </w:pPr>
    </w:p>
    <w:p w14:paraId="12BDEB08" w14:textId="1AEE4B4E" w:rsidR="00B96198" w:rsidRDefault="00B96198" w:rsidP="00DB5DEB">
      <w:pPr>
        <w:rPr>
          <w:sz w:val="28"/>
          <w:szCs w:val="28"/>
        </w:rPr>
      </w:pPr>
    </w:p>
    <w:p w14:paraId="42CBA80F" w14:textId="19FB0E2F" w:rsidR="00B96198" w:rsidRDefault="00B96198" w:rsidP="00DB5DEB">
      <w:pPr>
        <w:rPr>
          <w:sz w:val="28"/>
          <w:szCs w:val="28"/>
        </w:rPr>
      </w:pPr>
    </w:p>
    <w:p w14:paraId="4F5BE688" w14:textId="13A7D7DC" w:rsidR="00B96198" w:rsidRDefault="00B96198" w:rsidP="00DB5DEB">
      <w:pPr>
        <w:rPr>
          <w:sz w:val="28"/>
          <w:szCs w:val="28"/>
        </w:rPr>
      </w:pPr>
    </w:p>
    <w:p w14:paraId="2910CE57" w14:textId="77777777" w:rsidR="00B96198" w:rsidRPr="00DB5DEB" w:rsidRDefault="00B96198" w:rsidP="00DB5DEB">
      <w:pPr>
        <w:rPr>
          <w:sz w:val="28"/>
          <w:szCs w:val="28"/>
        </w:rPr>
      </w:pPr>
    </w:p>
    <w:sectPr w:rsidR="00B96198" w:rsidRPr="00DB5DEB" w:rsidSect="005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2F5"/>
    <w:multiLevelType w:val="hybridMultilevel"/>
    <w:tmpl w:val="4D84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649"/>
    <w:multiLevelType w:val="hybridMultilevel"/>
    <w:tmpl w:val="96CA3E80"/>
    <w:lvl w:ilvl="0" w:tplc="A9FC9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1C9"/>
    <w:multiLevelType w:val="hybridMultilevel"/>
    <w:tmpl w:val="7AB25EAC"/>
    <w:lvl w:ilvl="0" w:tplc="E34454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391A97"/>
    <w:multiLevelType w:val="hybridMultilevel"/>
    <w:tmpl w:val="9A78993A"/>
    <w:lvl w:ilvl="0" w:tplc="A9FC9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4667">
    <w:abstractNumId w:val="2"/>
  </w:num>
  <w:num w:numId="2" w16cid:durableId="2009096527">
    <w:abstractNumId w:val="1"/>
  </w:num>
  <w:num w:numId="3" w16cid:durableId="1479376534">
    <w:abstractNumId w:val="0"/>
  </w:num>
  <w:num w:numId="4" w16cid:durableId="970285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B"/>
    <w:rsid w:val="001228C1"/>
    <w:rsid w:val="005A2D7C"/>
    <w:rsid w:val="006E532C"/>
    <w:rsid w:val="00B96198"/>
    <w:rsid w:val="00D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570F"/>
  <w15:chartTrackingRefBased/>
  <w15:docId w15:val="{18F2D72E-6530-EC46-9B64-D683450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acg24</dc:creator>
  <cp:keywords/>
  <dc:description/>
  <cp:lastModifiedBy>acg24</cp:lastModifiedBy>
  <cp:revision>3</cp:revision>
  <dcterms:created xsi:type="dcterms:W3CDTF">2022-12-02T21:41:00Z</dcterms:created>
  <dcterms:modified xsi:type="dcterms:W3CDTF">2022-12-03T00:52:00Z</dcterms:modified>
</cp:coreProperties>
</file>