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4567EB" w14:paraId="59C2EB8D"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A6E6E"/>
            <w:tcMar>
              <w:top w:w="1200" w:type="dxa"/>
              <w:left w:w="1440" w:type="dxa"/>
              <w:bottom w:w="600" w:type="dxa"/>
              <w:right w:w="1440" w:type="dxa"/>
            </w:tcMar>
          </w:tcPr>
          <w:p w14:paraId="0205A92D" w14:textId="77777777" w:rsidR="004567EB" w:rsidRDefault="00000000">
            <w:pPr>
              <w:spacing w:after="120"/>
              <w:jc w:val="center"/>
            </w:pPr>
            <w:r>
              <w:rPr>
                <w:color w:val="C8E6C9"/>
                <w:spacing w:val="150"/>
                <w:sz w:val="20"/>
                <w:szCs w:val="20"/>
              </w:rPr>
              <w:t>UNIVERSITY OF GONDAR</w:t>
            </w:r>
          </w:p>
          <w:p w14:paraId="2E37C451" w14:textId="77777777" w:rsidR="004567EB" w:rsidRDefault="00000000">
            <w:pPr>
              <w:spacing w:after="60"/>
              <w:jc w:val="center"/>
            </w:pPr>
            <w:r>
              <w:rPr>
                <w:i/>
                <w:iCs/>
                <w:color w:val="B2DFDB"/>
              </w:rPr>
              <w:t>Department of [Computer Science / Software Engineering]</w:t>
            </w:r>
          </w:p>
          <w:p w14:paraId="2C732E46" w14:textId="73CD4CAB" w:rsidR="004567EB" w:rsidRDefault="00000000">
            <w:pPr>
              <w:spacing w:after="200"/>
              <w:jc w:val="center"/>
            </w:pPr>
            <w:r>
              <w:rPr>
                <w:color w:val="A5D6A7"/>
                <w:sz w:val="20"/>
                <w:szCs w:val="20"/>
              </w:rPr>
              <w:t>Entrepreneurship &amp; Technology Development Office — Hackathon 2</w:t>
            </w:r>
            <w:r w:rsidR="00E973C2">
              <w:rPr>
                <w:color w:val="A5D6A7"/>
                <w:sz w:val="20"/>
                <w:szCs w:val="20"/>
              </w:rPr>
              <w:t>018</w:t>
            </w:r>
          </w:p>
        </w:tc>
      </w:tr>
      <w:tr w:rsidR="004567EB" w14:paraId="25FA97BF"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800" w:type="dxa"/>
              <w:left w:w="1440" w:type="dxa"/>
              <w:bottom w:w="400" w:type="dxa"/>
              <w:right w:w="1440" w:type="dxa"/>
            </w:tcMar>
          </w:tcPr>
          <w:p w14:paraId="25D35BF0" w14:textId="77777777" w:rsidR="004567EB" w:rsidRDefault="004567EB">
            <w:pPr>
              <w:pBdr>
                <w:bottom w:val="single" w:sz="12" w:space="4" w:color="0D8F8F"/>
              </w:pBdr>
              <w:spacing w:after="360"/>
              <w:jc w:val="center"/>
            </w:pPr>
          </w:p>
          <w:p w14:paraId="387AC641" w14:textId="77777777" w:rsidR="004567EB" w:rsidRDefault="00000000">
            <w:pPr>
              <w:spacing w:after="80"/>
              <w:jc w:val="center"/>
            </w:pPr>
            <w:r>
              <w:rPr>
                <w:color w:val="0D8F8F"/>
                <w:spacing w:val="200"/>
                <w:sz w:val="24"/>
                <w:szCs w:val="24"/>
              </w:rPr>
              <w:t>PROJECT PROPOSAL</w:t>
            </w:r>
          </w:p>
          <w:p w14:paraId="59146AB4" w14:textId="77777777" w:rsidR="004567EB" w:rsidRDefault="00000000">
            <w:pPr>
              <w:spacing w:after="200"/>
              <w:jc w:val="center"/>
            </w:pPr>
            <w:r>
              <w:rPr>
                <w:b/>
                <w:bCs/>
                <w:color w:val="0A6E6E"/>
                <w:sz w:val="72"/>
                <w:szCs w:val="72"/>
              </w:rPr>
              <w:t>MediMatch</w:t>
            </w:r>
          </w:p>
          <w:p w14:paraId="7F4E52FA" w14:textId="77777777" w:rsidR="004567EB" w:rsidRDefault="00000000">
            <w:pPr>
              <w:spacing w:after="80"/>
              <w:jc w:val="center"/>
            </w:pPr>
            <w:r>
              <w:rPr>
                <w:sz w:val="32"/>
                <w:szCs w:val="32"/>
              </w:rPr>
              <w:t xml:space="preserve">Powered by </w:t>
            </w:r>
            <w:r>
              <w:rPr>
                <w:b/>
                <w:bCs/>
                <w:color w:val="0D8F8F"/>
                <w:sz w:val="32"/>
                <w:szCs w:val="32"/>
              </w:rPr>
              <w:t>COGNIMED AI</w:t>
            </w:r>
          </w:p>
          <w:p w14:paraId="7AD24DFB" w14:textId="77777777" w:rsidR="004567EB" w:rsidRDefault="00000000">
            <w:pPr>
              <w:spacing w:after="480"/>
              <w:jc w:val="center"/>
            </w:pPr>
            <w:r>
              <w:rPr>
                <w:i/>
                <w:iCs/>
                <w:sz w:val="24"/>
                <w:szCs w:val="24"/>
              </w:rPr>
              <w:t>An AI-Driven Telemedicine &amp; Hospital Management Platform for Ethiopia</w:t>
            </w:r>
          </w:p>
          <w:p w14:paraId="71069E7A" w14:textId="77777777" w:rsidR="004567EB" w:rsidRDefault="004567EB">
            <w:pPr>
              <w:pBdr>
                <w:top w:val="single" w:sz="6" w:space="4" w:color="C0F4F4"/>
              </w:pBdr>
              <w:spacing w:after="360"/>
              <w:jc w:val="center"/>
            </w:pPr>
          </w:p>
        </w:tc>
      </w:tr>
      <w:tr w:rsidR="004567EB" w14:paraId="0341771A"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2F2F2"/>
            <w:tcMar>
              <w:top w:w="400" w:type="dxa"/>
              <w:left w:w="2160" w:type="dxa"/>
              <w:bottom w:w="400" w:type="dxa"/>
              <w:right w:w="2160" w:type="dxa"/>
            </w:tcMar>
          </w:tcPr>
          <w:tbl>
            <w:tblPr>
              <w:tblW w:w="7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77"/>
            </w:tblGrid>
            <w:tr w:rsidR="004567EB" w14:paraId="10848078"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99C43BF" w14:textId="77777777" w:rsidR="004567EB" w:rsidRDefault="00000000">
                  <w:r>
                    <w:rPr>
                      <w:b/>
                      <w:bCs/>
                      <w:color w:val="1A5276"/>
                    </w:rPr>
                    <w:t>Project Title:</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1ADFA332" w14:textId="77777777" w:rsidR="004567EB" w:rsidRDefault="00000000">
                  <w:r>
                    <w:t>MediMatch — AI-Driven Healthcare Platform</w:t>
                  </w:r>
                </w:p>
              </w:tc>
            </w:tr>
            <w:tr w:rsidR="004567EB" w14:paraId="227B0749"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46414420" w14:textId="77777777" w:rsidR="004567EB" w:rsidRDefault="00000000">
                  <w:r>
                    <w:rPr>
                      <w:b/>
                      <w:bCs/>
                      <w:color w:val="1A5276"/>
                    </w:rPr>
                    <w:t>Team Name:</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4F1EBF56" w14:textId="0DE36DE5" w:rsidR="004567EB" w:rsidRDefault="00E973C2">
                  <w:r>
                    <w:t>HEALTH-GROUP-2</w:t>
                  </w:r>
                </w:p>
                <w:p w14:paraId="50DF52DF" w14:textId="77777777" w:rsidR="002B2B33" w:rsidRDefault="002B2B33"/>
              </w:tc>
            </w:tr>
            <w:tr w:rsidR="002B2B33" w14:paraId="4EC13161"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46A7574" w14:textId="77777777" w:rsidR="002B2B33" w:rsidRDefault="002B2B33" w:rsidP="002B2B33">
                  <w:pPr>
                    <w:rPr>
                      <w:b/>
                      <w:bCs/>
                      <w:color w:val="1A5276"/>
                      <w:sz w:val="32"/>
                      <w:szCs w:val="32"/>
                    </w:rPr>
                  </w:pPr>
                  <w:r w:rsidRPr="002B2B33">
                    <w:rPr>
                      <w:b/>
                      <w:bCs/>
                      <w:color w:val="1A5276"/>
                      <w:sz w:val="32"/>
                      <w:szCs w:val="32"/>
                    </w:rPr>
                    <w:t xml:space="preserve">Team Members: </w:t>
                  </w:r>
                </w:p>
                <w:p w14:paraId="6476E678" w14:textId="437180E4" w:rsidR="002B2B33" w:rsidRPr="002B2B33" w:rsidRDefault="002B2B33" w:rsidP="002B2B33">
                  <w:pPr>
                    <w:rPr>
                      <w:b/>
                      <w:bCs/>
                      <w:color w:val="1A5276"/>
                      <w:sz w:val="32"/>
                      <w:szCs w:val="32"/>
                    </w:rPr>
                  </w:pPr>
                  <w:r w:rsidRPr="002B2B33">
                    <w:rPr>
                      <w:b/>
                      <w:bCs/>
                      <w:color w:val="1A5276"/>
                      <w:sz w:val="32"/>
                      <w:szCs w:val="32"/>
                    </w:rPr>
                    <w:t xml:space="preserve">   </w:t>
                  </w:r>
                </w:p>
                <w:p w14:paraId="609F98F4" w14:textId="77777777" w:rsidR="002B2B33" w:rsidRPr="002B2B33" w:rsidRDefault="002B2B33" w:rsidP="002B2B33">
                  <w:pPr>
                    <w:rPr>
                      <w:b/>
                      <w:bCs/>
                      <w:color w:val="EE0000"/>
                      <w:sz w:val="28"/>
                      <w:szCs w:val="28"/>
                      <w:u w:val="single"/>
                    </w:rPr>
                  </w:pPr>
                  <w:r w:rsidRPr="002B2B33">
                    <w:rPr>
                      <w:b/>
                      <w:bCs/>
                      <w:color w:val="EE0000"/>
                      <w:sz w:val="28"/>
                      <w:szCs w:val="28"/>
                      <w:u w:val="single"/>
                    </w:rPr>
                    <w:t>Name</w:t>
                  </w:r>
                </w:p>
                <w:p w14:paraId="1F0ED3B9" w14:textId="7DC3EE72" w:rsidR="002B2B33" w:rsidRDefault="002B2B33" w:rsidP="002B2B33">
                  <w:pPr>
                    <w:rPr>
                      <w:b/>
                      <w:bCs/>
                      <w:color w:val="1A5276"/>
                    </w:rPr>
                  </w:pPr>
                  <w:r>
                    <w:rPr>
                      <w:b/>
                      <w:bCs/>
                      <w:color w:val="1A5276"/>
                    </w:rPr>
                    <w:br/>
                  </w:r>
                  <w:proofErr w:type="gramStart"/>
                  <w:r>
                    <w:rPr>
                      <w:b/>
                      <w:bCs/>
                      <w:color w:val="1A5276"/>
                    </w:rPr>
                    <w:t>1,Kaleab</w:t>
                  </w:r>
                  <w:proofErr w:type="gramEnd"/>
                  <w:r>
                    <w:rPr>
                      <w:b/>
                      <w:bCs/>
                      <w:color w:val="1A5276"/>
                    </w:rPr>
                    <w:br/>
                  </w:r>
                  <w:proofErr w:type="gramStart"/>
                  <w:r>
                    <w:rPr>
                      <w:b/>
                      <w:bCs/>
                      <w:color w:val="1A5276"/>
                    </w:rPr>
                    <w:t>2,Solomon</w:t>
                  </w:r>
                  <w:proofErr w:type="gramEnd"/>
                  <w:r>
                    <w:rPr>
                      <w:b/>
                      <w:bCs/>
                      <w:color w:val="1A5276"/>
                    </w:rPr>
                    <w:t xml:space="preserve"> </w:t>
                  </w:r>
                  <w:proofErr w:type="spellStart"/>
                  <w:r>
                    <w:rPr>
                      <w:b/>
                      <w:bCs/>
                      <w:color w:val="1A5276"/>
                    </w:rPr>
                    <w:t>Yeneneh</w:t>
                  </w:r>
                  <w:proofErr w:type="spellEnd"/>
                  <w:r>
                    <w:rPr>
                      <w:b/>
                      <w:bCs/>
                      <w:color w:val="1A5276"/>
                    </w:rPr>
                    <w:br/>
                  </w:r>
                  <w:proofErr w:type="gramStart"/>
                  <w:r>
                    <w:rPr>
                      <w:b/>
                      <w:bCs/>
                      <w:color w:val="1A5276"/>
                    </w:rPr>
                    <w:t>3,Birhanu</w:t>
                  </w:r>
                  <w:proofErr w:type="gramEnd"/>
                  <w:r>
                    <w:rPr>
                      <w:b/>
                      <w:bCs/>
                      <w:color w:val="1A5276"/>
                    </w:rPr>
                    <w:t xml:space="preserve"> Asefa</w:t>
                  </w:r>
                  <w:r>
                    <w:rPr>
                      <w:b/>
                      <w:bCs/>
                      <w:color w:val="1A5276"/>
                    </w:rPr>
                    <w:br/>
                  </w:r>
                  <w:proofErr w:type="gramStart"/>
                  <w:r>
                    <w:rPr>
                      <w:b/>
                      <w:bCs/>
                      <w:color w:val="1A5276"/>
                    </w:rPr>
                    <w:t>4,Neptalem</w:t>
                  </w:r>
                  <w:proofErr w:type="gramEnd"/>
                  <w:r>
                    <w:rPr>
                      <w:b/>
                      <w:bCs/>
                      <w:color w:val="1A5276"/>
                    </w:rPr>
                    <w:t xml:space="preserve"> Ayele</w:t>
                  </w:r>
                </w:p>
                <w:p w14:paraId="64D33FED" w14:textId="33D17F16" w:rsidR="002B2B33" w:rsidRPr="00143B8C" w:rsidRDefault="00143B8C" w:rsidP="00143B8C">
                  <w:pPr>
                    <w:rPr>
                      <w:b/>
                      <w:bCs/>
                      <w:sz w:val="28"/>
                      <w:szCs w:val="28"/>
                      <w:u w:val="single"/>
                    </w:rPr>
                  </w:pPr>
                  <w:r w:rsidRPr="00143B8C">
                    <w:rPr>
                      <w:b/>
                      <w:bCs/>
                      <w:sz w:val="28"/>
                      <w:szCs w:val="28"/>
                      <w:u w:val="single"/>
                    </w:rPr>
                    <w:t>Con</w:t>
                  </w:r>
                  <w:r w:rsidRPr="00143B8C">
                    <w:rPr>
                      <w:b/>
                      <w:bCs/>
                      <w:sz w:val="28"/>
                      <w:szCs w:val="28"/>
                      <w:u w:val="single"/>
                    </w:rPr>
                    <w:t>tact Information</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2C90A0B1" w14:textId="77777777" w:rsidR="002B2B33" w:rsidRDefault="002B2B33" w:rsidP="002B2B33">
                  <w:pPr>
                    <w:rPr>
                      <w:b/>
                      <w:bCs/>
                      <w:color w:val="1A5276"/>
                    </w:rPr>
                  </w:pPr>
                </w:p>
                <w:p w14:paraId="4227FE68" w14:textId="77777777" w:rsidR="002B2B33" w:rsidRDefault="002B2B33" w:rsidP="002B2B33">
                  <w:pPr>
                    <w:rPr>
                      <w:b/>
                      <w:bCs/>
                      <w:color w:val="1A5276"/>
                    </w:rPr>
                  </w:pPr>
                </w:p>
                <w:p w14:paraId="26470D4A" w14:textId="77777777" w:rsidR="002B2B33" w:rsidRDefault="002B2B33" w:rsidP="002B2B33">
                  <w:pPr>
                    <w:rPr>
                      <w:b/>
                      <w:bCs/>
                      <w:color w:val="1A5276"/>
                    </w:rPr>
                  </w:pPr>
                </w:p>
                <w:p w14:paraId="11C3FED5" w14:textId="6F11E756" w:rsidR="002B2B33" w:rsidRPr="002B2B33" w:rsidRDefault="002B2B33" w:rsidP="002B2B33">
                  <w:pPr>
                    <w:rPr>
                      <w:b/>
                      <w:bCs/>
                      <w:color w:val="EE0000"/>
                      <w:sz w:val="28"/>
                      <w:szCs w:val="28"/>
                      <w:u w:val="single"/>
                    </w:rPr>
                  </w:pPr>
                  <w:r w:rsidRPr="002B2B33">
                    <w:rPr>
                      <w:b/>
                      <w:bCs/>
                      <w:color w:val="EE0000"/>
                      <w:sz w:val="28"/>
                      <w:szCs w:val="28"/>
                      <w:u w:val="single"/>
                    </w:rPr>
                    <w:t>Department</w:t>
                  </w:r>
                  <w:r w:rsidR="00143B8C">
                    <w:rPr>
                      <w:b/>
                      <w:bCs/>
                      <w:color w:val="EE0000"/>
                      <w:sz w:val="28"/>
                      <w:szCs w:val="28"/>
                      <w:u w:val="single"/>
                    </w:rPr>
                    <w:t xml:space="preserve">              </w:t>
                  </w:r>
                  <w:r w:rsidR="00E973C2">
                    <w:rPr>
                      <w:b/>
                      <w:bCs/>
                      <w:color w:val="EE0000"/>
                      <w:sz w:val="28"/>
                      <w:szCs w:val="28"/>
                      <w:u w:val="single"/>
                    </w:rPr>
                    <w:t xml:space="preserve">      </w:t>
                  </w:r>
                  <w:r w:rsidR="00143B8C">
                    <w:rPr>
                      <w:b/>
                      <w:bCs/>
                      <w:color w:val="EE0000"/>
                      <w:sz w:val="28"/>
                      <w:szCs w:val="28"/>
                      <w:u w:val="single"/>
                    </w:rPr>
                    <w:t xml:space="preserve">                             </w:t>
                  </w:r>
                </w:p>
                <w:p w14:paraId="4392455C" w14:textId="77777777" w:rsidR="00143B8C" w:rsidRDefault="00143B8C" w:rsidP="002B2B33">
                  <w:pPr>
                    <w:rPr>
                      <w:b/>
                      <w:bCs/>
                      <w:color w:val="1A5276"/>
                    </w:rPr>
                  </w:pPr>
                </w:p>
                <w:p w14:paraId="2713F5DD" w14:textId="608403CA" w:rsidR="002B2B33" w:rsidRDefault="002B2B33" w:rsidP="002B2B33">
                  <w:pPr>
                    <w:rPr>
                      <w:b/>
                      <w:bCs/>
                      <w:color w:val="1A5276"/>
                    </w:rPr>
                  </w:pPr>
                  <w:r>
                    <w:rPr>
                      <w:b/>
                      <w:bCs/>
                      <w:color w:val="1A5276"/>
                    </w:rPr>
                    <w:t>Information Technology</w:t>
                  </w:r>
                </w:p>
                <w:p w14:paraId="400116E4" w14:textId="77777777" w:rsidR="002B2B33" w:rsidRDefault="002B2B33" w:rsidP="002B2B33">
                  <w:pPr>
                    <w:rPr>
                      <w:b/>
                      <w:bCs/>
                      <w:color w:val="1A5276"/>
                    </w:rPr>
                  </w:pPr>
                  <w:r>
                    <w:rPr>
                      <w:b/>
                      <w:bCs/>
                      <w:color w:val="1A5276"/>
                    </w:rPr>
                    <w:t>Computer Science</w:t>
                  </w:r>
                  <w:r>
                    <w:rPr>
                      <w:b/>
                      <w:bCs/>
                      <w:color w:val="1A5276"/>
                    </w:rPr>
                    <w:t xml:space="preserve">  </w:t>
                  </w:r>
                </w:p>
                <w:p w14:paraId="3B21C7DC" w14:textId="77777777" w:rsidR="002B2B33" w:rsidRDefault="002B2B33" w:rsidP="002B2B33">
                  <w:pPr>
                    <w:rPr>
                      <w:b/>
                      <w:bCs/>
                      <w:color w:val="1A5276"/>
                    </w:rPr>
                  </w:pPr>
                  <w:r>
                    <w:rPr>
                      <w:b/>
                      <w:bCs/>
                      <w:color w:val="1A5276"/>
                    </w:rPr>
                    <w:t>Information System</w:t>
                  </w:r>
                </w:p>
                <w:p w14:paraId="17486115" w14:textId="07422E21" w:rsidR="002B2B33" w:rsidRDefault="002B2B33" w:rsidP="002B2B33">
                  <w:r>
                    <w:rPr>
                      <w:b/>
                      <w:bCs/>
                      <w:color w:val="1A5276"/>
                    </w:rPr>
                    <w:t>Computer Science</w:t>
                  </w:r>
                  <w:r>
                    <w:rPr>
                      <w:b/>
                      <w:bCs/>
                      <w:color w:val="1A5276"/>
                    </w:rPr>
                    <w:t xml:space="preserve">    </w:t>
                  </w:r>
                </w:p>
              </w:tc>
            </w:tr>
            <w:tr w:rsidR="004567EB" w14:paraId="65FACBEF"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4902C67" w14:textId="103E6F77" w:rsidR="004567EB" w:rsidRPr="00143B8C" w:rsidRDefault="00143B8C">
                  <w:pPr>
                    <w:rPr>
                      <w:b/>
                      <w:bCs/>
                      <w:sz w:val="24"/>
                      <w:szCs w:val="24"/>
                    </w:rPr>
                  </w:pPr>
                  <w:r w:rsidRPr="00143B8C">
                    <w:rPr>
                      <w:b/>
                      <w:bCs/>
                      <w:sz w:val="24"/>
                      <w:szCs w:val="24"/>
                    </w:rPr>
                    <w:t xml:space="preserve">Phone </w:t>
                  </w:r>
                  <w:r w:rsidRPr="00143B8C">
                    <w:rPr>
                      <w:b/>
                      <w:bCs/>
                      <w:sz w:val="24"/>
                      <w:szCs w:val="24"/>
                      <w:u w:val="single"/>
                    </w:rPr>
                    <w:t xml:space="preserve">no                                   </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3518B597" w14:textId="77777777" w:rsidR="004567EB" w:rsidRDefault="00143B8C">
                  <w:pPr>
                    <w:rPr>
                      <w:b/>
                      <w:bCs/>
                      <w:sz w:val="24"/>
                      <w:szCs w:val="24"/>
                    </w:rPr>
                  </w:pPr>
                  <w:r w:rsidRPr="00143B8C">
                    <w:rPr>
                      <w:b/>
                      <w:bCs/>
                      <w:sz w:val="24"/>
                      <w:szCs w:val="24"/>
                    </w:rPr>
                    <w:t>Email address</w:t>
                  </w:r>
                </w:p>
                <w:p w14:paraId="0A046747" w14:textId="5C559A3C" w:rsidR="00143B8C" w:rsidRPr="00143B8C" w:rsidRDefault="00143B8C">
                  <w:pPr>
                    <w:rPr>
                      <w:b/>
                      <w:bCs/>
                      <w:sz w:val="24"/>
                      <w:szCs w:val="24"/>
                    </w:rPr>
                  </w:pPr>
                </w:p>
              </w:tc>
            </w:tr>
            <w:tr w:rsidR="004567EB" w14:paraId="402C591B"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16E720E" w14:textId="77777777" w:rsidR="004567EB" w:rsidRDefault="00000000">
                  <w:r>
                    <w:rPr>
                      <w:b/>
                      <w:bCs/>
                      <w:color w:val="1A5276"/>
                    </w:rPr>
                    <w:t>Institution:</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651A61F1" w14:textId="77777777" w:rsidR="004567EB" w:rsidRDefault="00000000">
                  <w:r>
                    <w:t>University of Gondar</w:t>
                  </w:r>
                </w:p>
              </w:tc>
            </w:tr>
            <w:tr w:rsidR="004567EB" w14:paraId="4E75E4E9"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06332A2" w14:textId="2675B9DC" w:rsidR="004567EB" w:rsidRDefault="004567EB"/>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789A31D0" w14:textId="03BA8B11" w:rsidR="004567EB" w:rsidRDefault="004567EB"/>
              </w:tc>
            </w:tr>
            <w:tr w:rsidR="004567EB" w14:paraId="0D309CB5" w14:textId="77777777" w:rsidTr="00E973C2">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BDB9989" w14:textId="77777777" w:rsidR="004567EB" w:rsidRDefault="00000000">
                  <w:r>
                    <w:rPr>
                      <w:b/>
                      <w:bCs/>
                      <w:color w:val="1A5276"/>
                    </w:rPr>
                    <w:t>Date of Submission:</w:t>
                  </w:r>
                </w:p>
              </w:tc>
              <w:tc>
                <w:tcPr>
                  <w:tcW w:w="507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29DDCE8" w14:textId="55D01F63" w:rsidR="004567EB" w:rsidRDefault="00000000">
                  <w:r>
                    <w:t xml:space="preserve">April </w:t>
                  </w:r>
                  <w:r w:rsidR="00E973C2">
                    <w:t>17/08/2018</w:t>
                  </w:r>
                </w:p>
              </w:tc>
            </w:tr>
          </w:tbl>
          <w:p w14:paraId="1CF878DD" w14:textId="77777777" w:rsidR="004567EB" w:rsidRDefault="004567EB"/>
        </w:tc>
      </w:tr>
      <w:tr w:rsidR="004567EB" w14:paraId="13B82E86"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A6E6E"/>
            <w:tcMar>
              <w:top w:w="180" w:type="dxa"/>
              <w:left w:w="1440" w:type="dxa"/>
              <w:bottom w:w="180" w:type="dxa"/>
              <w:right w:w="1440" w:type="dxa"/>
            </w:tcMar>
          </w:tcPr>
          <w:p w14:paraId="0182D87F" w14:textId="77777777" w:rsidR="004567EB" w:rsidRDefault="00000000">
            <w:pPr>
              <w:jc w:val="center"/>
            </w:pPr>
            <w:r>
              <w:rPr>
                <w:i/>
                <w:iCs/>
                <w:color w:val="C8E6C9"/>
                <w:sz w:val="20"/>
                <w:szCs w:val="20"/>
              </w:rPr>
              <w:t>"Cognitive AI for Smarter Healthcare" — Gondar, Ethiopia 2025</w:t>
            </w:r>
          </w:p>
        </w:tc>
      </w:tr>
    </w:tbl>
    <w:p w14:paraId="1BDD7F80" w14:textId="77777777" w:rsidR="004567EB" w:rsidRDefault="004567EB">
      <w:pPr>
        <w:sectPr w:rsidR="004567EB" w:rsidSect="00166467">
          <w:pgSz w:w="12240" w:h="15840"/>
          <w:pgMar w:top="0" w:right="0" w:bottom="0" w:left="0" w:header="708" w:footer="708" w:gutter="0"/>
          <w:cols w:space="720"/>
          <w:docGrid w:linePitch="360"/>
        </w:sectPr>
      </w:pPr>
    </w:p>
    <w:p w14:paraId="1B711A64" w14:textId="77777777" w:rsidR="004567EB" w:rsidRDefault="00000000">
      <w:pPr>
        <w:pStyle w:val="Heading1"/>
      </w:pPr>
      <w:r>
        <w:lastRenderedPageBreak/>
        <w:t>1. Executive Summary</w:t>
      </w:r>
    </w:p>
    <w:p w14:paraId="5D0E1F8E"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7EB" w14:paraId="2753C4E6" w14:textId="77777777">
        <w:tblPrEx>
          <w:tblCellMar>
            <w:top w:w="0" w:type="dxa"/>
            <w:bottom w:w="0" w:type="dxa"/>
          </w:tblCellMar>
        </w:tblPrEx>
        <w:tc>
          <w:tcPr>
            <w:tcW w:w="9360" w:type="dxa"/>
            <w:tcBorders>
              <w:top w:val="single" w:sz="8" w:space="0" w:color="0D8F8F"/>
              <w:left w:val="single" w:sz="8" w:space="0" w:color="0D8F8F"/>
              <w:bottom w:val="single" w:sz="2" w:space="0" w:color="0D8F8F"/>
              <w:right w:val="single" w:sz="2" w:space="0" w:color="0D8F8F"/>
            </w:tcBorders>
            <w:shd w:val="clear" w:color="auto" w:fill="E0F4F4"/>
            <w:tcMar>
              <w:top w:w="120" w:type="dxa"/>
              <w:left w:w="180" w:type="dxa"/>
              <w:bottom w:w="120" w:type="dxa"/>
              <w:right w:w="180" w:type="dxa"/>
            </w:tcMar>
          </w:tcPr>
          <w:p w14:paraId="01DD7164" w14:textId="77777777" w:rsidR="004567EB" w:rsidRDefault="00000000">
            <w:pPr>
              <w:spacing w:before="40" w:after="40"/>
            </w:pPr>
            <w:r>
              <w:rPr>
                <w:b/>
                <w:bCs/>
                <w:color w:val="0A6E6E"/>
                <w:sz w:val="21"/>
                <w:szCs w:val="21"/>
              </w:rPr>
              <w:t xml:space="preserve">At a Glance: </w:t>
            </w:r>
            <w:r>
              <w:rPr>
                <w:sz w:val="21"/>
                <w:szCs w:val="21"/>
              </w:rPr>
              <w:t>MediMatch is an AI-powered telemedicine and hospital management ecosystem designed specifically for the Ethiopian healthcare context.</w:t>
            </w:r>
          </w:p>
        </w:tc>
      </w:tr>
    </w:tbl>
    <w:p w14:paraId="53B56E8B" w14:textId="77777777" w:rsidR="004567EB" w:rsidRDefault="004567EB">
      <w:pPr>
        <w:spacing w:before="120"/>
      </w:pPr>
    </w:p>
    <w:p w14:paraId="725EA3CF" w14:textId="77777777" w:rsidR="004567EB" w:rsidRDefault="00000000">
      <w:pPr>
        <w:spacing w:before="60" w:after="80" w:line="276" w:lineRule="auto"/>
      </w:pPr>
      <w:r>
        <w:t>Ethiopia faces one of the most acute physician shortages on the continent, with a doctor-to-patient ratio of approximately 1 physician per 10,000 people — far below the WHO-recommended threshold of 10 per 10,000. This structural gap is compounded by geographic barriers, long hospital queues, language diversity, and a near-total absence of digital healthcare infrastructure in regional cities such as Gondar, Bahir Dar, and Mekelle.</w:t>
      </w:r>
    </w:p>
    <w:p w14:paraId="33BF29D2" w14:textId="77777777" w:rsidR="004567EB" w:rsidRDefault="004567EB">
      <w:pPr>
        <w:spacing w:before="60"/>
      </w:pPr>
    </w:p>
    <w:p w14:paraId="47B42D3D" w14:textId="77777777" w:rsidR="004567EB" w:rsidRDefault="00000000">
      <w:pPr>
        <w:spacing w:before="60" w:after="80" w:line="276" w:lineRule="auto"/>
      </w:pPr>
      <w:r>
        <w:t>MediMatch directly addresses these challenges through an intelligent, four-portal platform connecting patients, physicians, hospital management, and system administrators. At its core is COGNIMED — a Cognitive AI engine that interprets patient-reported symptoms in both English and Amharic, conducts structured follow-up dialogues, and delivers disease predictions with a minimum 75% confidence threshold before taking any clinical action. This ethical AI design ensures that patients are never misdirected by uncertain predictions.</w:t>
      </w:r>
    </w:p>
    <w:p w14:paraId="66384FBB" w14:textId="77777777" w:rsidR="004567EB" w:rsidRDefault="004567EB">
      <w:pPr>
        <w:spacing w:before="60"/>
      </w:pPr>
    </w:p>
    <w:p w14:paraId="19579938" w14:textId="77777777" w:rsidR="004567EB" w:rsidRDefault="00000000">
      <w:pPr>
        <w:spacing w:before="60" w:after="80" w:line="276" w:lineRule="auto"/>
      </w:pPr>
      <w:r>
        <w:t xml:space="preserve">By enabling patients to self-triage before visiting a facility, MediMatch significantly reduces unnecessary walk-in traffic at overtaxed hospitals. Patients receive AI-generated medical summaries, are matched to the right specialist, and can book and pay for appointments entirely online — including via </w:t>
      </w:r>
      <w:proofErr w:type="spellStart"/>
      <w:r>
        <w:t>Telebirr</w:t>
      </w:r>
      <w:proofErr w:type="spellEnd"/>
      <w:r>
        <w:t>, Ethiopia's dominant mobile payment platform. Meanwhile, hospitals gain real-time dashboards, a doctor AI assistant, and revenue analytics. The system's continuous-learning pipeline ensures that COGNIMED improves its accuracy month over month, targeting a +5% accuracy gain per training cycle.</w:t>
      </w:r>
    </w:p>
    <w:p w14:paraId="509DBC7B"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7EB" w14:paraId="1C62BAE8" w14:textId="77777777">
        <w:tblPrEx>
          <w:tblCellMar>
            <w:top w:w="0" w:type="dxa"/>
            <w:bottom w:w="0" w:type="dxa"/>
          </w:tblCellMar>
        </w:tblPrEx>
        <w:tc>
          <w:tcPr>
            <w:tcW w:w="9360" w:type="dxa"/>
            <w:tcBorders>
              <w:top w:val="single" w:sz="8" w:space="0" w:color="D35400"/>
              <w:left w:val="single" w:sz="8" w:space="0" w:color="D35400"/>
              <w:bottom w:val="single" w:sz="2" w:space="0" w:color="D35400"/>
              <w:right w:val="single" w:sz="2" w:space="0" w:color="D35400"/>
            </w:tcBorders>
            <w:shd w:val="clear" w:color="auto" w:fill="FDF2E9"/>
            <w:tcMar>
              <w:top w:w="120" w:type="dxa"/>
              <w:left w:w="180" w:type="dxa"/>
              <w:bottom w:w="120" w:type="dxa"/>
              <w:right w:w="180" w:type="dxa"/>
            </w:tcMar>
          </w:tcPr>
          <w:p w14:paraId="4E548AEE" w14:textId="77777777" w:rsidR="004567EB" w:rsidRDefault="00000000">
            <w:pPr>
              <w:spacing w:before="40" w:after="40"/>
            </w:pPr>
            <w:r>
              <w:rPr>
                <w:b/>
                <w:bCs/>
                <w:color w:val="D35400"/>
                <w:sz w:val="21"/>
                <w:szCs w:val="21"/>
              </w:rPr>
              <w:t xml:space="preserve">Target Impact: </w:t>
            </w:r>
            <w:r>
              <w:rPr>
                <w:sz w:val="21"/>
                <w:szCs w:val="21"/>
              </w:rPr>
              <w:t>Reduce hospital walk-in congestion by 30–40% in pilot facilities within 6 months of deployment, while extending quality healthcare access to underserved regional populations.</w:t>
            </w:r>
          </w:p>
        </w:tc>
      </w:tr>
    </w:tbl>
    <w:p w14:paraId="12A92615" w14:textId="77777777" w:rsidR="004567EB" w:rsidRDefault="004567EB">
      <w:pPr>
        <w:spacing w:before="200"/>
      </w:pPr>
    </w:p>
    <w:p w14:paraId="24E85F97" w14:textId="77777777" w:rsidR="00E11231" w:rsidRPr="008C25C9" w:rsidRDefault="00E11231" w:rsidP="00E11231">
      <w:pPr>
        <w:rPr>
          <w:rFonts w:ascii="Times New Roman" w:hAnsi="Times New Roman" w:cs="Times New Roman"/>
          <w:b/>
          <w:bCs/>
          <w:color w:val="000000" w:themeColor="text1"/>
          <w:sz w:val="36"/>
          <w:szCs w:val="36"/>
        </w:rPr>
      </w:pPr>
      <w:r w:rsidRPr="008C25C9">
        <w:rPr>
          <w:rFonts w:ascii="Times New Roman" w:hAnsi="Times New Roman" w:cs="Times New Roman"/>
          <w:b/>
          <w:bCs/>
          <w:color w:val="000000" w:themeColor="text1"/>
          <w:sz w:val="36"/>
          <w:szCs w:val="36"/>
        </w:rPr>
        <w:t>2. Introduction</w:t>
      </w:r>
    </w:p>
    <w:p w14:paraId="01A7E0C7" w14:textId="77777777" w:rsidR="00E11231" w:rsidRPr="008C25C9" w:rsidRDefault="00E11231" w:rsidP="00E11231">
      <w:pPr>
        <w:rPr>
          <w:rFonts w:ascii="Times New Roman" w:hAnsi="Times New Roman" w:cs="Times New Roman"/>
          <w:b/>
          <w:bCs/>
          <w:color w:val="000000" w:themeColor="text1"/>
          <w:sz w:val="36"/>
          <w:szCs w:val="36"/>
        </w:rPr>
      </w:pPr>
      <w:r w:rsidRPr="008C25C9">
        <w:rPr>
          <w:rFonts w:ascii="Times New Roman" w:hAnsi="Times New Roman" w:cs="Times New Roman"/>
          <w:b/>
          <w:bCs/>
          <w:color w:val="000000" w:themeColor="text1"/>
          <w:sz w:val="36"/>
          <w:szCs w:val="36"/>
        </w:rPr>
        <w:t>2.1 Background of the Project</w:t>
      </w:r>
    </w:p>
    <w:p w14:paraId="2066D942"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pict w14:anchorId="32EC0E2B">
          <v:rect id="_x0000_i1072" style="width:7in;height:1.5pt" o:hralign="center" o:hrstd="t" o:hr="t" fillcolor="#a0a0a0" stroked="f"/>
        </w:pict>
      </w:r>
    </w:p>
    <w:p w14:paraId="24A97DD7"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MediMatch was conceived at the University of Gondar, born directly from a problem the team witnessed firsthand: overcrowded hospital outpatient departments where patients with minor, self-manageable conditions queue alongside those with serious illnesses — for hours, sometimes an entire day. The core observation was simple but important: a large share of those patients could have been triaged remotely, directed to the right specialist, or advised to manage at home — if only they had a reliable digital tool to guide them.</w:t>
      </w:r>
    </w:p>
    <w:p w14:paraId="154D5D50"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That gap is what MediMatch fills. It is a full-stack, AI-powered telemedicine and hospital management platform, built by Ethiopian CS students, specifically for the Ethiopian healthcare context.</w:t>
      </w:r>
    </w:p>
    <w:p w14:paraId="7E26B842" w14:textId="77777777" w:rsidR="004567EB" w:rsidRPr="008C25C9" w:rsidRDefault="00000000">
      <w:pPr>
        <w:rPr>
          <w:rFonts w:ascii="Times New Roman" w:hAnsi="Times New Roman" w:cs="Times New Roman"/>
          <w:color w:val="000000" w:themeColor="text1"/>
        </w:rPr>
      </w:pPr>
      <w:r w:rsidRPr="008C25C9">
        <w:rPr>
          <w:rFonts w:ascii="Times New Roman" w:hAnsi="Times New Roman" w:cs="Times New Roman"/>
          <w:color w:val="000000" w:themeColor="text1"/>
        </w:rPr>
        <w:br w:type="page"/>
      </w:r>
    </w:p>
    <w:p w14:paraId="4871DF57" w14:textId="47483A4D"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lastRenderedPageBreak/>
        <w:pict w14:anchorId="137CB35A">
          <v:rect id="_x0000_i1073" style="width:7in;height:1.5pt" o:hralign="center" o:hrstd="t" o:hr="t" fillcolor="#a0a0a0" stroked="f"/>
        </w:pict>
      </w:r>
    </w:p>
    <w:p w14:paraId="5391EB3D" w14:textId="77777777" w:rsidR="00E11231" w:rsidRPr="008C25C9" w:rsidRDefault="00E11231" w:rsidP="00E11231">
      <w:pPr>
        <w:rPr>
          <w:rFonts w:ascii="Times New Roman" w:hAnsi="Times New Roman" w:cs="Times New Roman"/>
          <w:b/>
          <w:bCs/>
          <w:color w:val="000000" w:themeColor="text1"/>
          <w:sz w:val="36"/>
          <w:szCs w:val="36"/>
        </w:rPr>
      </w:pPr>
      <w:r w:rsidRPr="008C25C9">
        <w:rPr>
          <w:rFonts w:ascii="Times New Roman" w:hAnsi="Times New Roman" w:cs="Times New Roman"/>
          <w:b/>
          <w:bCs/>
          <w:color w:val="000000" w:themeColor="text1"/>
          <w:sz w:val="36"/>
          <w:szCs w:val="36"/>
        </w:rPr>
        <w:t>2.2 Context — Why Ethiopia, Why Now</w:t>
      </w:r>
    </w:p>
    <w:p w14:paraId="1FFA6CD0"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Ethiopia's healthcare system is under significant structural pressure. With a doctor-to-patient ratio of roughly 1 physician per 10,000 people — far below the WHO minimum of 10 per 10,000 — the system cannot absorb demand through traditional walk-in models alone. Most specialists are concentrated in Addis Ababa, leaving regional cities like Gondar, Bahir Dar, and Hawassa underserved.</w:t>
      </w:r>
    </w:p>
    <w:p w14:paraId="652D1F62"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At the same time, the conditions for a digital solution have never been better:</w:t>
      </w:r>
    </w:p>
    <w:p w14:paraId="0F19D8CF" w14:textId="77777777" w:rsidR="00E11231" w:rsidRPr="008C25C9" w:rsidRDefault="00E11231" w:rsidP="00E11231">
      <w:pPr>
        <w:numPr>
          <w:ilvl w:val="0"/>
          <w:numId w:val="4"/>
        </w:numPr>
        <w:rPr>
          <w:rFonts w:ascii="Times New Roman" w:hAnsi="Times New Roman" w:cs="Times New Roman"/>
          <w:color w:val="000000" w:themeColor="text1"/>
        </w:rPr>
      </w:pPr>
      <w:r w:rsidRPr="008C25C9">
        <w:rPr>
          <w:rFonts w:ascii="Times New Roman" w:hAnsi="Times New Roman" w:cs="Times New Roman"/>
          <w:b/>
          <w:bCs/>
          <w:color w:val="000000" w:themeColor="text1"/>
        </w:rPr>
        <w:t>50+ million active SIM users</w:t>
      </w:r>
      <w:r w:rsidRPr="008C25C9">
        <w:rPr>
          <w:rFonts w:ascii="Times New Roman" w:hAnsi="Times New Roman" w:cs="Times New Roman"/>
          <w:color w:val="000000" w:themeColor="text1"/>
        </w:rPr>
        <w:t xml:space="preserve"> and a rapidly expanding 4G/LTE network</w:t>
      </w:r>
    </w:p>
    <w:p w14:paraId="6D9F2762" w14:textId="77777777" w:rsidR="00E11231" w:rsidRPr="008C25C9" w:rsidRDefault="00E11231" w:rsidP="00E11231">
      <w:pPr>
        <w:numPr>
          <w:ilvl w:val="0"/>
          <w:numId w:val="4"/>
        </w:numPr>
        <w:rPr>
          <w:rFonts w:ascii="Times New Roman" w:hAnsi="Times New Roman" w:cs="Times New Roman"/>
          <w:color w:val="000000" w:themeColor="text1"/>
        </w:rPr>
      </w:pPr>
      <w:proofErr w:type="spellStart"/>
      <w:r w:rsidRPr="008C25C9">
        <w:rPr>
          <w:rFonts w:ascii="Times New Roman" w:hAnsi="Times New Roman" w:cs="Times New Roman"/>
          <w:b/>
          <w:bCs/>
          <w:color w:val="000000" w:themeColor="text1"/>
        </w:rPr>
        <w:t>Telebirr</w:t>
      </w:r>
      <w:proofErr w:type="spellEnd"/>
      <w:r w:rsidRPr="008C25C9">
        <w:rPr>
          <w:rFonts w:ascii="Times New Roman" w:hAnsi="Times New Roman" w:cs="Times New Roman"/>
          <w:color w:val="000000" w:themeColor="text1"/>
        </w:rPr>
        <w:t>, Ethiopia's dominant mobile payment platform, has crossed 40 million users</w:t>
      </w:r>
    </w:p>
    <w:p w14:paraId="0DB6BE8F" w14:textId="77777777" w:rsidR="00E11231" w:rsidRPr="008C25C9" w:rsidRDefault="00E11231" w:rsidP="00E11231">
      <w:pPr>
        <w:numPr>
          <w:ilvl w:val="0"/>
          <w:numId w:val="4"/>
        </w:numPr>
        <w:rPr>
          <w:rFonts w:ascii="Times New Roman" w:hAnsi="Times New Roman" w:cs="Times New Roman"/>
          <w:color w:val="000000" w:themeColor="text1"/>
        </w:rPr>
      </w:pPr>
      <w:r w:rsidRPr="008C25C9">
        <w:rPr>
          <w:rFonts w:ascii="Times New Roman" w:hAnsi="Times New Roman" w:cs="Times New Roman"/>
          <w:color w:val="000000" w:themeColor="text1"/>
        </w:rPr>
        <w:t>Smartphone penetration is rising steadily, including on low-cost Android devices</w:t>
      </w:r>
    </w:p>
    <w:p w14:paraId="36B9336A" w14:textId="77777777" w:rsidR="00E11231" w:rsidRPr="008C25C9" w:rsidRDefault="00E11231" w:rsidP="00E11231">
      <w:pPr>
        <w:numPr>
          <w:ilvl w:val="0"/>
          <w:numId w:val="4"/>
        </w:numPr>
        <w:rPr>
          <w:rFonts w:ascii="Times New Roman" w:hAnsi="Times New Roman" w:cs="Times New Roman"/>
          <w:color w:val="000000" w:themeColor="text1"/>
        </w:rPr>
      </w:pPr>
      <w:r w:rsidRPr="008C25C9">
        <w:rPr>
          <w:rFonts w:ascii="Times New Roman" w:hAnsi="Times New Roman" w:cs="Times New Roman"/>
          <w:color w:val="000000" w:themeColor="text1"/>
        </w:rPr>
        <w:t>Urban youth and university communities are digitally literate and ready to adopt mobile health tools</w:t>
      </w:r>
    </w:p>
    <w:p w14:paraId="79F63D93"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This combination — a broken traditional system and a maturing digital infrastructure — creates a clear window of opportunity.</w:t>
      </w:r>
    </w:p>
    <w:p w14:paraId="76A528F5"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pict w14:anchorId="31F93141">
          <v:rect id="_x0000_i1074" style="width:0;height:1.5pt" o:hralign="center" o:hrstd="t" o:hr="t" fillcolor="#a0a0a0" stroked="f"/>
        </w:pict>
      </w:r>
    </w:p>
    <w:p w14:paraId="3921493F" w14:textId="77777777" w:rsidR="00E11231" w:rsidRPr="008C25C9" w:rsidRDefault="00E11231" w:rsidP="00E11231">
      <w:pPr>
        <w:rPr>
          <w:rFonts w:ascii="Times New Roman" w:hAnsi="Times New Roman" w:cs="Times New Roman"/>
          <w:b/>
          <w:bCs/>
          <w:color w:val="000000" w:themeColor="text1"/>
          <w:sz w:val="36"/>
          <w:szCs w:val="36"/>
        </w:rPr>
      </w:pPr>
      <w:r w:rsidRPr="008C25C9">
        <w:rPr>
          <w:rFonts w:ascii="Times New Roman" w:hAnsi="Times New Roman" w:cs="Times New Roman"/>
          <w:b/>
          <w:bCs/>
          <w:color w:val="000000" w:themeColor="text1"/>
          <w:sz w:val="36"/>
          <w:szCs w:val="36"/>
        </w:rPr>
        <w:t>2.3 Why This Problem Matters Now</w:t>
      </w:r>
    </w:p>
    <w:p w14:paraId="4D03D4AC"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The problem is not new, but three factors make it urgent today:</w:t>
      </w:r>
    </w:p>
    <w:p w14:paraId="27029BB5"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 xml:space="preserve">1. </w:t>
      </w:r>
      <w:r w:rsidRPr="008C25C9">
        <w:rPr>
          <w:rFonts w:ascii="Times New Roman" w:hAnsi="Times New Roman" w:cs="Times New Roman"/>
          <w:b/>
          <w:bCs/>
          <w:color w:val="000000" w:themeColor="text1"/>
          <w:sz w:val="24"/>
          <w:szCs w:val="24"/>
        </w:rPr>
        <w:t>Post-pandemic awareness</w:t>
      </w:r>
      <w:r w:rsidRPr="008C25C9">
        <w:rPr>
          <w:rFonts w:ascii="Times New Roman" w:hAnsi="Times New Roman" w:cs="Times New Roman"/>
          <w:color w:val="000000" w:themeColor="text1"/>
          <w:sz w:val="24"/>
          <w:szCs w:val="24"/>
        </w:rPr>
        <w:t>.</w:t>
      </w:r>
      <w:r w:rsidRPr="008C25C9">
        <w:rPr>
          <w:rFonts w:ascii="Times New Roman" w:hAnsi="Times New Roman" w:cs="Times New Roman"/>
          <w:color w:val="000000" w:themeColor="text1"/>
        </w:rPr>
        <w:t xml:space="preserve"> COVID-19 exposed the fragility of walk-in healthcare systems globally and in Ethiopia specifically. It demonstrated that remote triage and digital pre-screening are not optional features — they are essential infrastructure.</w:t>
      </w:r>
    </w:p>
    <w:p w14:paraId="2A1C44B3"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 xml:space="preserve">2. </w:t>
      </w:r>
      <w:r w:rsidRPr="008C25C9">
        <w:rPr>
          <w:rFonts w:ascii="Times New Roman" w:hAnsi="Times New Roman" w:cs="Times New Roman"/>
          <w:b/>
          <w:bCs/>
          <w:color w:val="000000" w:themeColor="text1"/>
          <w:sz w:val="24"/>
          <w:szCs w:val="24"/>
        </w:rPr>
        <w:t>AI is now accessible</w:t>
      </w:r>
      <w:r w:rsidRPr="008C25C9">
        <w:rPr>
          <w:rFonts w:ascii="Times New Roman" w:hAnsi="Times New Roman" w:cs="Times New Roman"/>
          <w:color w:val="000000" w:themeColor="text1"/>
        </w:rPr>
        <w:t>. Machine learning tools that previously required large research budgets are now available as open-source libraries. A university team can build and deploy a functional AI diagnostic assistant in months, not years.</w:t>
      </w:r>
    </w:p>
    <w:p w14:paraId="1984479E"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 xml:space="preserve">3. </w:t>
      </w:r>
      <w:r w:rsidRPr="008C25C9">
        <w:rPr>
          <w:rFonts w:ascii="Times New Roman" w:hAnsi="Times New Roman" w:cs="Times New Roman"/>
          <w:b/>
          <w:bCs/>
          <w:color w:val="000000" w:themeColor="text1"/>
          <w:sz w:val="24"/>
          <w:szCs w:val="24"/>
        </w:rPr>
        <w:t>The cost of inaction is rising</w:t>
      </w:r>
      <w:r w:rsidRPr="008C25C9">
        <w:rPr>
          <w:rFonts w:ascii="Times New Roman" w:hAnsi="Times New Roman" w:cs="Times New Roman"/>
          <w:color w:val="000000" w:themeColor="text1"/>
        </w:rPr>
        <w:t>. As Ethiopia's urban population grows — Addis Ababa alone is projected to reach 10 million by 2030 — hospital congestion will only worsen without digital intervention.</w:t>
      </w:r>
    </w:p>
    <w:p w14:paraId="02BC41E8"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pict w14:anchorId="3FE34EE0">
          <v:rect id="_x0000_i1075" style="width:0;height:1.5pt" o:hralign="center" o:hrstd="t" o:hr="t" fillcolor="#a0a0a0" stroked="f"/>
        </w:pict>
      </w:r>
    </w:p>
    <w:p w14:paraId="0B391C07" w14:textId="77777777" w:rsidR="00E11231" w:rsidRPr="008C25C9" w:rsidRDefault="00E11231" w:rsidP="00E11231">
      <w:pPr>
        <w:rPr>
          <w:rFonts w:ascii="Times New Roman" w:hAnsi="Times New Roman" w:cs="Times New Roman"/>
          <w:b/>
          <w:bCs/>
          <w:color w:val="000000" w:themeColor="text1"/>
          <w:sz w:val="36"/>
          <w:szCs w:val="36"/>
        </w:rPr>
      </w:pPr>
      <w:r w:rsidRPr="008C25C9">
        <w:rPr>
          <w:rFonts w:ascii="Times New Roman" w:hAnsi="Times New Roman" w:cs="Times New Roman"/>
          <w:b/>
          <w:bCs/>
          <w:color w:val="000000" w:themeColor="text1"/>
          <w:sz w:val="36"/>
          <w:szCs w:val="36"/>
        </w:rPr>
        <w:t>2.4 Alignment with Digital Transformation and Innovation</w:t>
      </w:r>
    </w:p>
    <w:p w14:paraId="28F4FB9C"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MediMatch is directly aligned with Ethiopia's national development agenda on two levels:</w:t>
      </w:r>
    </w:p>
    <w:p w14:paraId="59654995" w14:textId="60FE6F4F"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b/>
          <w:bCs/>
          <w:color w:val="000000" w:themeColor="text1"/>
          <w:sz w:val="24"/>
          <w:szCs w:val="24"/>
        </w:rPr>
        <w:t>Digital Ethiopia 202</w:t>
      </w:r>
      <w:r w:rsidR="008C25C9">
        <w:rPr>
          <w:rFonts w:ascii="Times New Roman" w:hAnsi="Times New Roman" w:cs="Times New Roman"/>
          <w:b/>
          <w:bCs/>
          <w:color w:val="000000" w:themeColor="text1"/>
          <w:sz w:val="24"/>
          <w:szCs w:val="24"/>
        </w:rPr>
        <w:t>6</w:t>
      </w:r>
      <w:r w:rsidRPr="008C25C9">
        <w:rPr>
          <w:rFonts w:ascii="Times New Roman" w:hAnsi="Times New Roman" w:cs="Times New Roman"/>
          <w:b/>
          <w:bCs/>
          <w:color w:val="000000" w:themeColor="text1"/>
          <w:sz w:val="24"/>
          <w:szCs w:val="24"/>
        </w:rPr>
        <w:t xml:space="preserve"> Strategy</w:t>
      </w:r>
      <w:r w:rsidRPr="008C25C9">
        <w:rPr>
          <w:rFonts w:ascii="Times New Roman" w:hAnsi="Times New Roman" w:cs="Times New Roman"/>
          <w:color w:val="000000" w:themeColor="text1"/>
        </w:rPr>
        <w:t xml:space="preserve"> — Launched by the Ministry of Innovation and Technology (</w:t>
      </w:r>
      <w:proofErr w:type="spellStart"/>
      <w:r w:rsidRPr="008C25C9">
        <w:rPr>
          <w:rFonts w:ascii="Times New Roman" w:hAnsi="Times New Roman" w:cs="Times New Roman"/>
          <w:color w:val="000000" w:themeColor="text1"/>
        </w:rPr>
        <w:t>MInT</w:t>
      </w:r>
      <w:proofErr w:type="spellEnd"/>
      <w:r w:rsidRPr="008C25C9">
        <w:rPr>
          <w:rFonts w:ascii="Times New Roman" w:hAnsi="Times New Roman" w:cs="Times New Roman"/>
          <w:color w:val="000000" w:themeColor="text1"/>
        </w:rPr>
        <w:t>), this strategy targets digital transformation across healthcare, education, agriculture, and financial services. MediMatch addresses the health pillar directly by deploying AI-powered services, expanding e-health access beyond Addis Ababa, and building domestic technology capacity rather than importing foreign solutions.</w:t>
      </w:r>
    </w:p>
    <w:p w14:paraId="1DC4B362" w14:textId="3688984F" w:rsidR="00E11231" w:rsidRPr="008C25C9" w:rsidRDefault="00E11231" w:rsidP="00E11231">
      <w:pPr>
        <w:rPr>
          <w:rFonts w:ascii="Times New Roman" w:hAnsi="Times New Roman" w:cs="Times New Roman"/>
          <w:color w:val="000000" w:themeColor="text1"/>
        </w:rPr>
      </w:pPr>
      <w:r w:rsidRPr="0076788E">
        <w:rPr>
          <w:rFonts w:ascii="Times New Roman" w:hAnsi="Times New Roman" w:cs="Times New Roman"/>
          <w:b/>
          <w:bCs/>
          <w:color w:val="000000" w:themeColor="text1"/>
          <w:sz w:val="24"/>
          <w:szCs w:val="24"/>
        </w:rPr>
        <w:t>Health Sector Transformation Plan II (HSTP II, 2020–202</w:t>
      </w:r>
      <w:r w:rsidR="0076788E">
        <w:rPr>
          <w:rFonts w:ascii="Times New Roman" w:hAnsi="Times New Roman" w:cs="Times New Roman"/>
          <w:b/>
          <w:bCs/>
          <w:color w:val="000000" w:themeColor="text1"/>
          <w:sz w:val="24"/>
          <w:szCs w:val="24"/>
        </w:rPr>
        <w:t>6</w:t>
      </w:r>
      <w:r w:rsidRPr="0076788E">
        <w:rPr>
          <w:rFonts w:ascii="Times New Roman" w:hAnsi="Times New Roman" w:cs="Times New Roman"/>
          <w:b/>
          <w:bCs/>
          <w:color w:val="000000" w:themeColor="text1"/>
          <w:sz w:val="24"/>
          <w:szCs w:val="24"/>
        </w:rPr>
        <w:t>)</w:t>
      </w:r>
      <w:r w:rsidRPr="008C25C9">
        <w:rPr>
          <w:rFonts w:ascii="Times New Roman" w:hAnsi="Times New Roman" w:cs="Times New Roman"/>
          <w:color w:val="000000" w:themeColor="text1"/>
        </w:rPr>
        <w:t xml:space="preserve"> — The federal Ministry of Health's plan explicitly </w:t>
      </w:r>
      <w:proofErr w:type="spellStart"/>
      <w:r w:rsidRPr="008C25C9">
        <w:rPr>
          <w:rFonts w:ascii="Times New Roman" w:hAnsi="Times New Roman" w:cs="Times New Roman"/>
          <w:color w:val="000000" w:themeColor="text1"/>
        </w:rPr>
        <w:t>recognises</w:t>
      </w:r>
      <w:proofErr w:type="spellEnd"/>
      <w:r w:rsidRPr="008C25C9">
        <w:rPr>
          <w:rFonts w:ascii="Times New Roman" w:hAnsi="Times New Roman" w:cs="Times New Roman"/>
          <w:color w:val="000000" w:themeColor="text1"/>
        </w:rPr>
        <w:t xml:space="preserve"> digital tools as enablers for service delivery, remote diagnostics, and patient record management. MediMatch is an implementation of exactly these goals at the grassroots level.</w:t>
      </w:r>
    </w:p>
    <w:p w14:paraId="1E227518" w14:textId="77777777" w:rsidR="00E11231" w:rsidRPr="008C25C9" w:rsidRDefault="00E11231" w:rsidP="00E11231">
      <w:pPr>
        <w:rPr>
          <w:rFonts w:ascii="Times New Roman" w:hAnsi="Times New Roman" w:cs="Times New Roman"/>
          <w:color w:val="000000" w:themeColor="text1"/>
        </w:rPr>
      </w:pPr>
      <w:r w:rsidRPr="008C25C9">
        <w:rPr>
          <w:rFonts w:ascii="Times New Roman" w:hAnsi="Times New Roman" w:cs="Times New Roman"/>
          <w:color w:val="000000" w:themeColor="text1"/>
        </w:rPr>
        <w:t xml:space="preserve">What makes MediMatch distinct within this alignment is that it is locally built. It supports Amharic, integrates </w:t>
      </w:r>
      <w:proofErr w:type="spellStart"/>
      <w:r w:rsidRPr="008C25C9">
        <w:rPr>
          <w:rFonts w:ascii="Times New Roman" w:hAnsi="Times New Roman" w:cs="Times New Roman"/>
          <w:color w:val="000000" w:themeColor="text1"/>
        </w:rPr>
        <w:t>Telebirr</w:t>
      </w:r>
      <w:proofErr w:type="spellEnd"/>
      <w:r w:rsidRPr="008C25C9">
        <w:rPr>
          <w:rFonts w:ascii="Times New Roman" w:hAnsi="Times New Roman" w:cs="Times New Roman"/>
          <w:color w:val="000000" w:themeColor="text1"/>
        </w:rPr>
        <w:t>, reflects Ethiopia's disease burden profile, and was designed by students at a regional university — not adapted from a foreign platform. That local ownership is both a technical advantage and a sustainability asset.</w:t>
      </w:r>
    </w:p>
    <w:p w14:paraId="22920627" w14:textId="77777777" w:rsidR="004567EB" w:rsidRPr="008C25C9" w:rsidRDefault="00000000">
      <w:pPr>
        <w:rPr>
          <w:rFonts w:ascii="Times New Roman" w:hAnsi="Times New Roman" w:cs="Times New Roman"/>
        </w:rPr>
      </w:pPr>
      <w:r w:rsidRPr="008C25C9">
        <w:rPr>
          <w:rFonts w:ascii="Times New Roman" w:hAnsi="Times New Roman" w:cs="Times New Roman"/>
        </w:rPr>
        <w:br w:type="page"/>
      </w:r>
    </w:p>
    <w:p w14:paraId="5702C4E2" w14:textId="77777777" w:rsidR="004567EB" w:rsidRDefault="00000000">
      <w:pPr>
        <w:pStyle w:val="Heading1"/>
      </w:pPr>
      <w:r>
        <w:lastRenderedPageBreak/>
        <w:t>3. Problem Statement</w:t>
      </w:r>
    </w:p>
    <w:p w14:paraId="21AF49F7" w14:textId="144C557B" w:rsidR="00937818" w:rsidRDefault="00937818">
      <w:pPr>
        <w:pStyle w:val="Heading1"/>
        <w:rPr>
          <w:b w:val="0"/>
          <w:bCs w:val="0"/>
          <w:color w:val="000000" w:themeColor="text1"/>
          <w:sz w:val="22"/>
          <w:szCs w:val="22"/>
        </w:rPr>
      </w:pPr>
      <w:r w:rsidRPr="00937818">
        <w:rPr>
          <w:b w:val="0"/>
          <w:bCs w:val="0"/>
          <w:color w:val="000000" w:themeColor="text1"/>
          <w:sz w:val="22"/>
          <w:szCs w:val="22"/>
        </w:rPr>
        <w:t>Ethiopia's healthcare system is critically overwhelmed. With 1 doctor per 10,000 people (WHO, 2022) and most specialists concentrated in Addis Ababa, the majority of Ethiopians have no reliable way to identify the right doctor, assess their symptoms, or book care — without physically travelling to an overcrowded hospital.</w:t>
      </w:r>
    </w:p>
    <w:p w14:paraId="1C45EED3" w14:textId="77777777" w:rsidR="00937818" w:rsidRPr="00937818" w:rsidRDefault="00937818" w:rsidP="00937818">
      <w:pPr>
        <w:pStyle w:val="Heading1"/>
        <w:rPr>
          <w:color w:val="000000" w:themeColor="text1"/>
          <w:sz w:val="22"/>
          <w:szCs w:val="22"/>
        </w:rPr>
      </w:pPr>
      <w:r w:rsidRPr="00937818">
        <w:rPr>
          <w:color w:val="000000" w:themeColor="text1"/>
          <w:sz w:val="22"/>
          <w:szCs w:val="22"/>
        </w:rPr>
        <w:t>Who Is Affected</w:t>
      </w:r>
    </w:p>
    <w:p w14:paraId="41E7CF8C" w14:textId="77777777" w:rsidR="00937818" w:rsidRPr="00937818" w:rsidRDefault="00937818" w:rsidP="00937818">
      <w:pPr>
        <w:pStyle w:val="Heading1"/>
        <w:numPr>
          <w:ilvl w:val="0"/>
          <w:numId w:val="5"/>
        </w:numPr>
        <w:rPr>
          <w:b w:val="0"/>
          <w:bCs w:val="0"/>
          <w:color w:val="000000" w:themeColor="text1"/>
          <w:sz w:val="22"/>
          <w:szCs w:val="22"/>
        </w:rPr>
      </w:pPr>
      <w:r w:rsidRPr="00937818">
        <w:rPr>
          <w:color w:val="000000" w:themeColor="text1"/>
          <w:sz w:val="24"/>
          <w:szCs w:val="24"/>
        </w:rPr>
        <w:t>Patients</w:t>
      </w:r>
      <w:r w:rsidRPr="00937818">
        <w:rPr>
          <w:b w:val="0"/>
          <w:bCs w:val="0"/>
          <w:color w:val="000000" w:themeColor="text1"/>
          <w:sz w:val="22"/>
          <w:szCs w:val="22"/>
        </w:rPr>
        <w:t xml:space="preserve"> in Gondar, Bahir Dar, and other regional cities who cannot easily access specialist care</w:t>
      </w:r>
    </w:p>
    <w:p w14:paraId="7511FEDB" w14:textId="77777777" w:rsidR="00937818" w:rsidRPr="00937818" w:rsidRDefault="00937818" w:rsidP="00937818">
      <w:pPr>
        <w:pStyle w:val="Heading1"/>
        <w:numPr>
          <w:ilvl w:val="0"/>
          <w:numId w:val="5"/>
        </w:numPr>
        <w:rPr>
          <w:b w:val="0"/>
          <w:bCs w:val="0"/>
          <w:color w:val="000000" w:themeColor="text1"/>
          <w:sz w:val="22"/>
          <w:szCs w:val="22"/>
        </w:rPr>
      </w:pPr>
      <w:r w:rsidRPr="00937818">
        <w:rPr>
          <w:color w:val="000000" w:themeColor="text1"/>
          <w:sz w:val="22"/>
          <w:szCs w:val="22"/>
        </w:rPr>
        <w:t>Urban patients</w:t>
      </w:r>
      <w:r w:rsidRPr="00937818">
        <w:rPr>
          <w:b w:val="0"/>
          <w:bCs w:val="0"/>
          <w:color w:val="000000" w:themeColor="text1"/>
          <w:sz w:val="22"/>
          <w:szCs w:val="22"/>
        </w:rPr>
        <w:t xml:space="preserve"> wasting 2–6 hours in outpatient queues for conditions manageable at home</w:t>
      </w:r>
    </w:p>
    <w:p w14:paraId="4E6AFEF6" w14:textId="77777777" w:rsidR="00937818" w:rsidRPr="00937818" w:rsidRDefault="00937818" w:rsidP="00937818">
      <w:pPr>
        <w:pStyle w:val="Heading1"/>
        <w:numPr>
          <w:ilvl w:val="0"/>
          <w:numId w:val="5"/>
        </w:numPr>
        <w:rPr>
          <w:b w:val="0"/>
          <w:bCs w:val="0"/>
          <w:color w:val="000000" w:themeColor="text1"/>
          <w:sz w:val="22"/>
          <w:szCs w:val="22"/>
        </w:rPr>
      </w:pPr>
      <w:r w:rsidRPr="00937818">
        <w:rPr>
          <w:color w:val="000000" w:themeColor="text1"/>
          <w:sz w:val="22"/>
          <w:szCs w:val="22"/>
        </w:rPr>
        <w:t>Hospital doctors</w:t>
      </w:r>
      <w:r w:rsidRPr="00937818">
        <w:rPr>
          <w:b w:val="0"/>
          <w:bCs w:val="0"/>
          <w:color w:val="000000" w:themeColor="text1"/>
          <w:sz w:val="22"/>
          <w:szCs w:val="22"/>
        </w:rPr>
        <w:t xml:space="preserve"> overwhelmed by non-urgent cases that block time for serious patients</w:t>
      </w:r>
    </w:p>
    <w:p w14:paraId="79C3F051" w14:textId="77777777" w:rsidR="00937818" w:rsidRPr="00937818" w:rsidRDefault="00937818" w:rsidP="00937818">
      <w:pPr>
        <w:pStyle w:val="Heading1"/>
        <w:numPr>
          <w:ilvl w:val="0"/>
          <w:numId w:val="5"/>
        </w:numPr>
        <w:rPr>
          <w:b w:val="0"/>
          <w:bCs w:val="0"/>
          <w:color w:val="000000" w:themeColor="text1"/>
          <w:sz w:val="22"/>
          <w:szCs w:val="22"/>
        </w:rPr>
      </w:pPr>
      <w:r w:rsidRPr="00937818">
        <w:rPr>
          <w:color w:val="000000" w:themeColor="text1"/>
          <w:sz w:val="22"/>
          <w:szCs w:val="22"/>
        </w:rPr>
        <w:t>Hospital management</w:t>
      </w:r>
      <w:r w:rsidRPr="00937818">
        <w:rPr>
          <w:b w:val="0"/>
          <w:bCs w:val="0"/>
          <w:color w:val="000000" w:themeColor="text1"/>
          <w:sz w:val="22"/>
          <w:szCs w:val="22"/>
        </w:rPr>
        <w:t xml:space="preserve"> operating without real-time data on appointments, load, or revenue</w:t>
      </w:r>
    </w:p>
    <w:p w14:paraId="0438BC8F" w14:textId="77777777" w:rsidR="00937818" w:rsidRPr="00937818" w:rsidRDefault="00937818">
      <w:pPr>
        <w:pStyle w:val="Heading1"/>
        <w:rPr>
          <w:b w:val="0"/>
          <w:bCs w:val="0"/>
          <w:color w:val="000000" w:themeColor="text1"/>
          <w:sz w:val="22"/>
          <w:szCs w:val="22"/>
        </w:rPr>
      </w:pPr>
    </w:p>
    <w:p w14:paraId="2047ED37"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7EB" w14:paraId="57F9C23D" w14:textId="77777777">
        <w:tblPrEx>
          <w:tblCellMar>
            <w:top w:w="0" w:type="dxa"/>
            <w:bottom w:w="0" w:type="dxa"/>
          </w:tblCellMar>
        </w:tblPrEx>
        <w:tc>
          <w:tcPr>
            <w:tcW w:w="9360" w:type="dxa"/>
            <w:tcBorders>
              <w:top w:val="single" w:sz="8" w:space="0" w:color="0D8F8F"/>
              <w:left w:val="single" w:sz="8" w:space="0" w:color="0D8F8F"/>
              <w:bottom w:val="single" w:sz="2" w:space="0" w:color="0D8F8F"/>
              <w:right w:val="single" w:sz="2" w:space="0" w:color="0D8F8F"/>
            </w:tcBorders>
            <w:shd w:val="clear" w:color="auto" w:fill="E0F4F4"/>
            <w:tcMar>
              <w:top w:w="120" w:type="dxa"/>
              <w:left w:w="180" w:type="dxa"/>
              <w:bottom w:w="120" w:type="dxa"/>
              <w:right w:w="180" w:type="dxa"/>
            </w:tcMar>
          </w:tcPr>
          <w:p w14:paraId="02642C07" w14:textId="77777777" w:rsidR="004567EB" w:rsidRDefault="004567EB">
            <w:pPr>
              <w:spacing w:before="40" w:after="40"/>
            </w:pPr>
          </w:p>
        </w:tc>
      </w:tr>
    </w:tbl>
    <w:p w14:paraId="239D72C2" w14:textId="77777777" w:rsidR="004567EB" w:rsidRDefault="004567EB">
      <w:pPr>
        <w:spacing w:before="120"/>
      </w:pPr>
    </w:p>
    <w:p w14:paraId="6A4849BA" w14:textId="77777777" w:rsidR="004567EB" w:rsidRDefault="00000000">
      <w:pPr>
        <w:pStyle w:val="Heading2"/>
        <w:pBdr>
          <w:bottom w:val="single" w:sz="4" w:space="2" w:color="0D8F8F"/>
        </w:pBdr>
      </w:pPr>
      <w:r>
        <w:t>3.1 Structural Healthcare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4567EB" w14:paraId="3132E7B5"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724148D2" w14:textId="77777777" w:rsidR="004567EB" w:rsidRDefault="00000000">
            <w:r>
              <w:rPr>
                <w:b/>
                <w:bCs/>
                <w:color w:val="FFFFFF"/>
                <w:sz w:val="20"/>
                <w:szCs w:val="20"/>
              </w:rPr>
              <w:t>Challenge</w:t>
            </w:r>
          </w:p>
        </w:tc>
        <w:tc>
          <w:tcPr>
            <w:tcW w:w="43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4D93A1D7" w14:textId="77777777" w:rsidR="004567EB" w:rsidRDefault="00000000">
            <w:r>
              <w:rPr>
                <w:b/>
                <w:bCs/>
                <w:color w:val="FFFFFF"/>
                <w:sz w:val="20"/>
                <w:szCs w:val="20"/>
              </w:rPr>
              <w:t>Current Situation</w:t>
            </w:r>
          </w:p>
        </w:tc>
        <w:tc>
          <w:tcPr>
            <w:tcW w:w="28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33B49132" w14:textId="77777777" w:rsidR="004567EB" w:rsidRDefault="00000000">
            <w:r>
              <w:rPr>
                <w:b/>
                <w:bCs/>
                <w:color w:val="FFFFFF"/>
                <w:sz w:val="20"/>
                <w:szCs w:val="20"/>
              </w:rPr>
              <w:t>Consequence</w:t>
            </w:r>
          </w:p>
        </w:tc>
      </w:tr>
      <w:tr w:rsidR="004567EB" w14:paraId="6AF5DA4F"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EFDB9B" w14:textId="77777777" w:rsidR="004567EB" w:rsidRDefault="00000000">
            <w:r>
              <w:rPr>
                <w:sz w:val="20"/>
                <w:szCs w:val="20"/>
              </w:rPr>
              <w:t>Physician shortage</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74C87C68" w14:textId="77777777" w:rsidR="004567EB" w:rsidRDefault="00000000">
            <w:r>
              <w:rPr>
                <w:sz w:val="20"/>
                <w:szCs w:val="20"/>
              </w:rPr>
              <w:t>~0.1 doctors per 1,000 people (WHO data)</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599D56" w14:textId="77777777" w:rsidR="004567EB" w:rsidRDefault="00000000">
            <w:r>
              <w:rPr>
                <w:sz w:val="20"/>
                <w:szCs w:val="20"/>
              </w:rPr>
              <w:t>Extreme wait times; misrouted patients</w:t>
            </w:r>
          </w:p>
        </w:tc>
      </w:tr>
      <w:tr w:rsidR="004567EB" w14:paraId="18737E5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C50261" w14:textId="77777777" w:rsidR="004567EB" w:rsidRDefault="00000000">
            <w:r>
              <w:rPr>
                <w:sz w:val="20"/>
                <w:szCs w:val="20"/>
              </w:rPr>
              <w:t>Lack of specialist access</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4F942D7" w14:textId="77777777" w:rsidR="004567EB" w:rsidRDefault="00000000">
            <w:r>
              <w:rPr>
                <w:sz w:val="20"/>
                <w:szCs w:val="20"/>
              </w:rPr>
              <w:t>Most specialists concentrated in Addis Ababa</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8618D5" w14:textId="77777777" w:rsidR="004567EB" w:rsidRDefault="00000000">
            <w:r>
              <w:rPr>
                <w:sz w:val="20"/>
                <w:szCs w:val="20"/>
              </w:rPr>
              <w:t>Patients in Gondar travel 700+ km for specialist care</w:t>
            </w:r>
          </w:p>
        </w:tc>
      </w:tr>
      <w:tr w:rsidR="004567EB" w14:paraId="746BAFF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C2BD14" w14:textId="77777777" w:rsidR="004567EB" w:rsidRDefault="00000000">
            <w:r>
              <w:rPr>
                <w:sz w:val="20"/>
                <w:szCs w:val="20"/>
              </w:rPr>
              <w:t>No pre-screening tools</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6DC6A34" w14:textId="77777777" w:rsidR="004567EB" w:rsidRDefault="00000000">
            <w:r>
              <w:rPr>
                <w:sz w:val="20"/>
                <w:szCs w:val="20"/>
              </w:rPr>
              <w:t>Walk-in triage is manual and paper-based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E320BD" w14:textId="77777777" w:rsidR="004567EB" w:rsidRDefault="00000000">
            <w:r>
              <w:rPr>
                <w:sz w:val="20"/>
                <w:szCs w:val="20"/>
              </w:rPr>
              <w:t>Hospital OPD congestion; 40–60% unnecessary visits</w:t>
            </w:r>
          </w:p>
        </w:tc>
      </w:tr>
      <w:tr w:rsidR="004567EB" w14:paraId="6C83A58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49ED71" w14:textId="77777777" w:rsidR="004567EB" w:rsidRDefault="00000000">
            <w:r>
              <w:rPr>
                <w:sz w:val="20"/>
                <w:szCs w:val="20"/>
              </w:rPr>
              <w:t>Language barriers</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927051B" w14:textId="77777777" w:rsidR="004567EB" w:rsidRDefault="00000000">
            <w:r>
              <w:rPr>
                <w:sz w:val="20"/>
                <w:szCs w:val="20"/>
              </w:rPr>
              <w:t>Medical systems primarily in English/Amharic only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FBBCB7" w14:textId="77777777" w:rsidR="004567EB" w:rsidRDefault="00000000">
            <w:r>
              <w:rPr>
                <w:sz w:val="20"/>
                <w:szCs w:val="20"/>
              </w:rPr>
              <w:t>Non-Amharic speakers cannot access digital tools</w:t>
            </w:r>
          </w:p>
        </w:tc>
      </w:tr>
      <w:tr w:rsidR="004567EB" w14:paraId="5D47DA3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71046E" w14:textId="77777777" w:rsidR="004567EB" w:rsidRDefault="00000000">
            <w:r>
              <w:rPr>
                <w:sz w:val="20"/>
                <w:szCs w:val="20"/>
              </w:rPr>
              <w:t>Fragmented records</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37C3BD36" w14:textId="77777777" w:rsidR="004567EB" w:rsidRDefault="00000000">
            <w:r>
              <w:rPr>
                <w:sz w:val="20"/>
                <w:szCs w:val="20"/>
              </w:rPr>
              <w:t>No unified electronic health record system</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3EA4DE" w14:textId="77777777" w:rsidR="004567EB" w:rsidRDefault="00000000">
            <w:r>
              <w:rPr>
                <w:sz w:val="20"/>
                <w:szCs w:val="20"/>
              </w:rPr>
              <w:t>Repeated diagnostics; medication errors</w:t>
            </w:r>
          </w:p>
        </w:tc>
      </w:tr>
      <w:tr w:rsidR="004567EB" w14:paraId="23178399"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88AB29E" w14:textId="77777777" w:rsidR="004567EB" w:rsidRDefault="00000000">
            <w:r>
              <w:rPr>
                <w:sz w:val="20"/>
                <w:szCs w:val="20"/>
              </w:rPr>
              <w:t>Payment friction</w:t>
            </w:r>
          </w:p>
        </w:tc>
        <w:tc>
          <w:tcPr>
            <w:tcW w:w="4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6BF313F0" w14:textId="77777777" w:rsidR="004567EB" w:rsidRDefault="00000000">
            <w:r>
              <w:rPr>
                <w:sz w:val="20"/>
                <w:szCs w:val="20"/>
              </w:rPr>
              <w:t>Cash-only systems in most facilities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50D565" w14:textId="77777777" w:rsidR="004567EB" w:rsidRDefault="00000000">
            <w:r>
              <w:rPr>
                <w:sz w:val="20"/>
                <w:szCs w:val="20"/>
              </w:rPr>
              <w:t>Exclusion of rural and low-income patients</w:t>
            </w:r>
          </w:p>
        </w:tc>
      </w:tr>
    </w:tbl>
    <w:p w14:paraId="79E36001" w14:textId="77777777" w:rsidR="00937818" w:rsidRDefault="00937818">
      <w:pPr>
        <w:spacing w:before="160"/>
        <w:rPr>
          <w:b/>
          <w:bCs/>
        </w:rPr>
      </w:pPr>
    </w:p>
    <w:p w14:paraId="58203A61" w14:textId="26893C84" w:rsidR="004567EB" w:rsidRDefault="00937818">
      <w:pPr>
        <w:spacing w:before="160"/>
      </w:pPr>
      <w:r w:rsidRPr="00937818">
        <w:rPr>
          <w:b/>
          <w:bCs/>
        </w:rPr>
        <w:t>MediMatch directly addresses this gap</w:t>
      </w:r>
      <w:r w:rsidRPr="00937818">
        <w:t xml:space="preserve"> — replacing the broken walk-in model with AI-guided pre-screening, smart specialist matching, and end-to-end digital booking in both English and Amharic.</w:t>
      </w:r>
    </w:p>
    <w:p w14:paraId="676C851C" w14:textId="77777777" w:rsidR="004567EB" w:rsidRDefault="00000000">
      <w:pPr>
        <w:pStyle w:val="Heading2"/>
        <w:pBdr>
          <w:bottom w:val="single" w:sz="4" w:space="2" w:color="0D8F8F"/>
        </w:pBdr>
      </w:pPr>
      <w:r>
        <w:t>3.2 Patient-Level Problems</w:t>
      </w:r>
    </w:p>
    <w:p w14:paraId="493B7643" w14:textId="77777777" w:rsidR="004567EB" w:rsidRDefault="00000000">
      <w:pPr>
        <w:pStyle w:val="ListParagraph"/>
        <w:numPr>
          <w:ilvl w:val="0"/>
          <w:numId w:val="2"/>
        </w:numPr>
        <w:spacing w:before="40" w:after="40"/>
      </w:pPr>
      <w:r>
        <w:rPr>
          <w:b/>
          <w:bCs/>
        </w:rPr>
        <w:lastRenderedPageBreak/>
        <w:t xml:space="preserve">Difficulty finding the right specialist: </w:t>
      </w:r>
      <w:r>
        <w:t>When a patient in Gondar presents with neurological symptoms, there is currently no accessible mechanism to identify the nearest qualified neurologist, check their availability, or book an appointment digitally.</w:t>
      </w:r>
    </w:p>
    <w:p w14:paraId="0934C22F" w14:textId="77777777" w:rsidR="004567EB" w:rsidRDefault="00000000">
      <w:pPr>
        <w:pStyle w:val="ListParagraph"/>
        <w:numPr>
          <w:ilvl w:val="0"/>
          <w:numId w:val="2"/>
        </w:numPr>
        <w:spacing w:before="40" w:after="40"/>
      </w:pPr>
      <w:r>
        <w:rPr>
          <w:b/>
          <w:bCs/>
        </w:rPr>
        <w:t xml:space="preserve">Long wait times and hospital congestion: </w:t>
      </w:r>
      <w:r>
        <w:t>Hospitals such as University of Gondar Comprehensive Specialized Hospital regularly record 200–400 outpatient attendances per day. The absence of pre-appointment triage means all patients — regardless of urgency — queue together.</w:t>
      </w:r>
    </w:p>
    <w:p w14:paraId="480A3062" w14:textId="77777777" w:rsidR="004567EB" w:rsidRDefault="00000000">
      <w:pPr>
        <w:pStyle w:val="ListParagraph"/>
        <w:numPr>
          <w:ilvl w:val="0"/>
          <w:numId w:val="2"/>
        </w:numPr>
        <w:spacing w:before="40" w:after="40"/>
      </w:pPr>
      <w:r>
        <w:rPr>
          <w:b/>
          <w:bCs/>
        </w:rPr>
        <w:t xml:space="preserve">Uncertainty about symptom severity: </w:t>
      </w:r>
      <w:r>
        <w:t>Patients frequently arrive at emergency rooms with non-emergency conditions because they lack reliable tools to assess whether their symptoms require urgent care.</w:t>
      </w:r>
    </w:p>
    <w:p w14:paraId="49EEF8FE" w14:textId="77777777" w:rsidR="004567EB" w:rsidRDefault="00000000">
      <w:pPr>
        <w:pStyle w:val="ListParagraph"/>
        <w:numPr>
          <w:ilvl w:val="0"/>
          <w:numId w:val="2"/>
        </w:numPr>
        <w:spacing w:before="40" w:after="40"/>
      </w:pPr>
      <w:r>
        <w:rPr>
          <w:b/>
          <w:bCs/>
        </w:rPr>
        <w:t xml:space="preserve">Economic cost of misrouted care: </w:t>
      </w:r>
      <w:r>
        <w:t>Travel costs, lost wages, and repeated consultation fees place a disproportionate burden on low-income households who cannot afford to make uninformed healthcare decisions.</w:t>
      </w:r>
    </w:p>
    <w:p w14:paraId="6FD2F67F" w14:textId="77777777" w:rsidR="004567EB" w:rsidRDefault="004567EB">
      <w:pPr>
        <w:spacing w:before="60"/>
      </w:pPr>
    </w:p>
    <w:p w14:paraId="0B475842" w14:textId="77777777" w:rsidR="004567EB" w:rsidRDefault="00000000">
      <w:pPr>
        <w:pStyle w:val="Heading2"/>
        <w:pBdr>
          <w:bottom w:val="single" w:sz="4" w:space="2" w:color="0D8F8F"/>
        </w:pBdr>
      </w:pPr>
      <w:r>
        <w:t>3.3 Facility-Level Problems</w:t>
      </w:r>
    </w:p>
    <w:p w14:paraId="4B1181AA" w14:textId="77777777" w:rsidR="004567EB" w:rsidRDefault="00000000">
      <w:pPr>
        <w:pStyle w:val="ListParagraph"/>
        <w:numPr>
          <w:ilvl w:val="0"/>
          <w:numId w:val="2"/>
        </w:numPr>
        <w:spacing w:before="40" w:after="40"/>
      </w:pPr>
      <w:r>
        <w:t xml:space="preserve">Hospital management lacks real-time visibility into appointment loads, revenue, and resource </w:t>
      </w:r>
      <w:proofErr w:type="spellStart"/>
      <w:r>
        <w:t>utilisation</w:t>
      </w:r>
      <w:proofErr w:type="spellEnd"/>
      <w:r>
        <w:t>.</w:t>
      </w:r>
    </w:p>
    <w:p w14:paraId="79A83E9B" w14:textId="77777777" w:rsidR="004567EB" w:rsidRDefault="00000000">
      <w:pPr>
        <w:pStyle w:val="ListParagraph"/>
        <w:numPr>
          <w:ilvl w:val="0"/>
          <w:numId w:val="2"/>
        </w:numPr>
        <w:spacing w:before="40" w:after="40"/>
      </w:pPr>
      <w:r>
        <w:t>Doctors spend disproportionate time on administrative tasks rather than clinical consultation.</w:t>
      </w:r>
    </w:p>
    <w:p w14:paraId="4676B712" w14:textId="77777777" w:rsidR="004567EB" w:rsidRDefault="00000000">
      <w:pPr>
        <w:pStyle w:val="ListParagraph"/>
        <w:numPr>
          <w:ilvl w:val="0"/>
          <w:numId w:val="2"/>
        </w:numPr>
        <w:spacing w:before="40" w:after="40"/>
      </w:pPr>
      <w:r>
        <w:t>No digital mechanism exists to coordinate operating theatre schedules, post-operative follow-ups, or cross-referrals between facilities.</w:t>
      </w:r>
    </w:p>
    <w:p w14:paraId="261BA937" w14:textId="77777777" w:rsidR="000A699F" w:rsidRPr="000A699F" w:rsidRDefault="000A699F" w:rsidP="000A699F">
      <w:pPr>
        <w:spacing w:before="200"/>
        <w:rPr>
          <w:b/>
          <w:bCs/>
        </w:rPr>
      </w:pPr>
      <w:r w:rsidRPr="000A699F">
        <w:rPr>
          <w:b/>
          <w:bCs/>
        </w:rPr>
        <w:t>Supporting Facts &amp; Examples</w:t>
      </w:r>
    </w:p>
    <w:p w14:paraId="0E375902" w14:textId="77777777" w:rsidR="000A699F" w:rsidRPr="000A699F" w:rsidRDefault="000A699F" w:rsidP="000A699F">
      <w:pPr>
        <w:numPr>
          <w:ilvl w:val="0"/>
          <w:numId w:val="6"/>
        </w:numPr>
        <w:spacing w:before="200"/>
      </w:pPr>
      <w:r w:rsidRPr="000A699F">
        <w:t xml:space="preserve">Ethiopia has </w:t>
      </w:r>
      <w:r w:rsidRPr="000A699F">
        <w:rPr>
          <w:b/>
          <w:bCs/>
        </w:rPr>
        <w:t>0.1 doctors per 1,000 people</w:t>
      </w:r>
      <w:r w:rsidRPr="000A699F">
        <w:t xml:space="preserve"> — one of the lowest ratios in Africa (WHO, 2022)</w:t>
      </w:r>
    </w:p>
    <w:p w14:paraId="7C5E53C6" w14:textId="77777777" w:rsidR="000A699F" w:rsidRPr="000A699F" w:rsidRDefault="000A699F" w:rsidP="000A699F">
      <w:pPr>
        <w:numPr>
          <w:ilvl w:val="0"/>
          <w:numId w:val="6"/>
        </w:numPr>
        <w:spacing w:before="200"/>
      </w:pPr>
      <w:r w:rsidRPr="000A699F">
        <w:t xml:space="preserve">University of Gondar Hospital records </w:t>
      </w:r>
      <w:r w:rsidRPr="000A699F">
        <w:rPr>
          <w:b/>
          <w:bCs/>
        </w:rPr>
        <w:t>200–400 outpatient visits per day</w:t>
      </w:r>
      <w:r w:rsidRPr="000A699F">
        <w:t>, the majority walk-in with no prior triage</w:t>
      </w:r>
    </w:p>
    <w:p w14:paraId="49C0E005" w14:textId="77777777" w:rsidR="000A699F" w:rsidRPr="000A699F" w:rsidRDefault="000A699F" w:rsidP="000A699F">
      <w:pPr>
        <w:numPr>
          <w:ilvl w:val="0"/>
          <w:numId w:val="6"/>
        </w:numPr>
        <w:spacing w:before="200"/>
      </w:pPr>
      <w:r w:rsidRPr="000A699F">
        <w:t xml:space="preserve">Studies estimate </w:t>
      </w:r>
      <w:r w:rsidRPr="000A699F">
        <w:rPr>
          <w:b/>
          <w:bCs/>
        </w:rPr>
        <w:t>40–60% of OPD visits</w:t>
      </w:r>
      <w:r w:rsidRPr="000A699F">
        <w:t xml:space="preserve"> in sub-Saharan Africa are for conditions manageable without specialist consultation</w:t>
      </w:r>
    </w:p>
    <w:p w14:paraId="075EFADC" w14:textId="77777777" w:rsidR="000A699F" w:rsidRPr="000A699F" w:rsidRDefault="000A699F" w:rsidP="000A699F">
      <w:pPr>
        <w:numPr>
          <w:ilvl w:val="0"/>
          <w:numId w:val="6"/>
        </w:numPr>
        <w:spacing w:before="200"/>
      </w:pPr>
      <w:r w:rsidRPr="000A699F">
        <w:t xml:space="preserve">A patient in Gondar seeking a neurologist may travel over </w:t>
      </w:r>
      <w:r w:rsidRPr="000A699F">
        <w:rPr>
          <w:b/>
          <w:bCs/>
        </w:rPr>
        <w:t>700 km to Addis Ababa</w:t>
      </w:r>
      <w:r w:rsidRPr="000A699F">
        <w:t xml:space="preserve"> — with no guarantee of availability</w:t>
      </w:r>
    </w:p>
    <w:p w14:paraId="61CA71A2" w14:textId="77777777" w:rsidR="000A699F" w:rsidRPr="000A699F" w:rsidRDefault="000A699F" w:rsidP="000A699F">
      <w:pPr>
        <w:numPr>
          <w:ilvl w:val="0"/>
          <w:numId w:val="6"/>
        </w:numPr>
        <w:spacing w:before="200"/>
      </w:pPr>
      <w:proofErr w:type="spellStart"/>
      <w:r w:rsidRPr="000A699F">
        <w:t>Telebirr</w:t>
      </w:r>
      <w:proofErr w:type="spellEnd"/>
      <w:r w:rsidRPr="000A699F">
        <w:t xml:space="preserve"> has </w:t>
      </w:r>
      <w:r w:rsidRPr="000A699F">
        <w:rPr>
          <w:b/>
          <w:bCs/>
        </w:rPr>
        <w:t>40+ million users</w:t>
      </w:r>
      <w:r w:rsidRPr="000A699F">
        <w:t xml:space="preserve"> yet no major healthcare booking platform in Ethiopia accepts it</w:t>
      </w:r>
    </w:p>
    <w:p w14:paraId="2E763808" w14:textId="77777777" w:rsidR="000A699F" w:rsidRPr="000A699F" w:rsidRDefault="000A699F" w:rsidP="000A699F">
      <w:pPr>
        <w:numPr>
          <w:ilvl w:val="0"/>
          <w:numId w:val="6"/>
        </w:numPr>
        <w:spacing w:before="200"/>
      </w:pPr>
      <w:r w:rsidRPr="000A699F">
        <w:t xml:space="preserve">Ethiopia's draft </w:t>
      </w:r>
      <w:r w:rsidRPr="000A699F">
        <w:rPr>
          <w:b/>
          <w:bCs/>
        </w:rPr>
        <w:t>eHealth Strategy (2020)</w:t>
      </w:r>
      <w:r w:rsidRPr="000A699F">
        <w:t xml:space="preserve"> identified digital triage and remote consultation as priority gaps — still unaddressed at scale</w:t>
      </w:r>
    </w:p>
    <w:p w14:paraId="535A03A1" w14:textId="77777777" w:rsidR="004567EB" w:rsidRDefault="004567EB">
      <w:pPr>
        <w:spacing w:before="200"/>
      </w:pPr>
    </w:p>
    <w:p w14:paraId="3F4A2C60" w14:textId="77777777" w:rsidR="004567EB" w:rsidRDefault="00000000">
      <w:r>
        <w:br w:type="page"/>
      </w:r>
    </w:p>
    <w:p w14:paraId="1B954681" w14:textId="77777777" w:rsidR="004567EB" w:rsidRDefault="00000000">
      <w:pPr>
        <w:pStyle w:val="Heading1"/>
      </w:pPr>
      <w:r>
        <w:lastRenderedPageBreak/>
        <w:t>4. Proposed AI Solution — MediMatch &amp; COGNIMED</w:t>
      </w:r>
    </w:p>
    <w:p w14:paraId="48BE7E5B" w14:textId="77777777" w:rsidR="004567EB" w:rsidRDefault="00000000">
      <w:pPr>
        <w:pStyle w:val="Heading2"/>
        <w:pBdr>
          <w:bottom w:val="single" w:sz="4" w:space="2" w:color="0D8F8F"/>
        </w:pBdr>
      </w:pPr>
      <w:r>
        <w:t>4.1 Solution Overview</w:t>
      </w:r>
    </w:p>
    <w:p w14:paraId="4F024B70" w14:textId="77777777" w:rsidR="004567EB" w:rsidRDefault="00000000">
      <w:pPr>
        <w:spacing w:before="60" w:after="80" w:line="276" w:lineRule="auto"/>
      </w:pPr>
      <w:r>
        <w:t>MediMatch is a comprehensive, multi-portal telemedicine and hospital management platform. It is not a simple symptom-checking chatbot — it is an end-to-end healthcare journey platform that takes a patient from first symptom description to confirmed, paid specialist appointment within a single digital session.</w:t>
      </w:r>
    </w:p>
    <w:p w14:paraId="2614F47C"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67EB" w14:paraId="5D775E8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0CF40900" w14:textId="77777777" w:rsidR="004567EB" w:rsidRDefault="00000000">
            <w:r>
              <w:rPr>
                <w:b/>
                <w:bCs/>
                <w:color w:val="FFFFFF"/>
                <w:sz w:val="20"/>
                <w:szCs w:val="20"/>
              </w:rPr>
              <w:t>Portal</w:t>
            </w:r>
          </w:p>
        </w:tc>
        <w:tc>
          <w:tcPr>
            <w:tcW w:w="69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0909F136" w14:textId="77777777" w:rsidR="004567EB" w:rsidRDefault="00000000">
            <w:r>
              <w:rPr>
                <w:b/>
                <w:bCs/>
                <w:color w:val="FFFFFF"/>
                <w:sz w:val="20"/>
                <w:szCs w:val="20"/>
              </w:rPr>
              <w:t>Key Capabilities</w:t>
            </w:r>
          </w:p>
        </w:tc>
      </w:tr>
      <w:tr w:rsidR="004567EB" w14:paraId="3DBFA58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47729745" w14:textId="77777777" w:rsidR="004567EB" w:rsidRDefault="00000000">
            <w:r>
              <w:rPr>
                <w:b/>
                <w:bCs/>
                <w:color w:val="1A5276"/>
                <w:sz w:val="20"/>
                <w:szCs w:val="20"/>
              </w:rPr>
              <w:t>Patient Portal (Web + Android)</w:t>
            </w:r>
          </w:p>
        </w:tc>
        <w:tc>
          <w:tcPr>
            <w:tcW w:w="6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220251" w14:textId="77777777" w:rsidR="004567EB" w:rsidRDefault="00000000">
            <w:r>
              <w:rPr>
                <w:sz w:val="20"/>
                <w:szCs w:val="20"/>
              </w:rPr>
              <w:t xml:space="preserve">COGNIMED AI chat in English/Amharic, voice input, disease prediction, medical PDF report, hospital/doctor matching, online booking, </w:t>
            </w:r>
            <w:proofErr w:type="spellStart"/>
            <w:r>
              <w:rPr>
                <w:sz w:val="20"/>
                <w:szCs w:val="20"/>
              </w:rPr>
              <w:t>Telebirr</w:t>
            </w:r>
            <w:proofErr w:type="spellEnd"/>
            <w:r>
              <w:rPr>
                <w:sz w:val="20"/>
                <w:szCs w:val="20"/>
              </w:rPr>
              <w:t xml:space="preserve"> payment, consultation history</w:t>
            </w:r>
          </w:p>
        </w:tc>
      </w:tr>
      <w:tr w:rsidR="004567EB" w14:paraId="017EAFE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7C3D3C06" w14:textId="77777777" w:rsidR="004567EB" w:rsidRDefault="00000000">
            <w:r>
              <w:rPr>
                <w:b/>
                <w:bCs/>
                <w:color w:val="1A5276"/>
                <w:sz w:val="20"/>
                <w:szCs w:val="20"/>
              </w:rPr>
              <w:t>Facility Portal — Doctor</w:t>
            </w:r>
          </w:p>
        </w:tc>
        <w:tc>
          <w:tcPr>
            <w:tcW w:w="6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349D2D" w14:textId="77777777" w:rsidR="004567EB" w:rsidRDefault="00000000">
            <w:r>
              <w:rPr>
                <w:sz w:val="20"/>
                <w:szCs w:val="20"/>
              </w:rPr>
              <w:t>Patient appointment schedule, AI doctor assistant (COGNIMED), digital prescriptions, surgery scheduling, consultation notes</w:t>
            </w:r>
          </w:p>
        </w:tc>
      </w:tr>
      <w:tr w:rsidR="004567EB" w14:paraId="6C9154E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742DE6C2" w14:textId="77777777" w:rsidR="004567EB" w:rsidRDefault="00000000">
            <w:r>
              <w:rPr>
                <w:b/>
                <w:bCs/>
                <w:color w:val="1A5276"/>
                <w:sz w:val="20"/>
                <w:szCs w:val="20"/>
              </w:rPr>
              <w:t>Facility Portal — Management</w:t>
            </w:r>
          </w:p>
        </w:tc>
        <w:tc>
          <w:tcPr>
            <w:tcW w:w="6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FA9E23" w14:textId="77777777" w:rsidR="004567EB" w:rsidRDefault="00000000">
            <w:r>
              <w:rPr>
                <w:sz w:val="20"/>
                <w:szCs w:val="20"/>
              </w:rPr>
              <w:t>Hospital profile management, doctor roster, booking calendar, revenue dashboard, patient feedback analytics</w:t>
            </w:r>
          </w:p>
        </w:tc>
      </w:tr>
      <w:tr w:rsidR="004567EB" w14:paraId="6D35336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1E72A72A" w14:textId="77777777" w:rsidR="004567EB" w:rsidRDefault="00000000">
            <w:r>
              <w:rPr>
                <w:b/>
                <w:bCs/>
                <w:color w:val="1A5276"/>
                <w:sz w:val="20"/>
                <w:szCs w:val="20"/>
              </w:rPr>
              <w:t>Admin Portal</w:t>
            </w:r>
          </w:p>
        </w:tc>
        <w:tc>
          <w:tcPr>
            <w:tcW w:w="6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83C54F" w14:textId="77777777" w:rsidR="004567EB" w:rsidRDefault="00000000">
            <w:r>
              <w:rPr>
                <w:sz w:val="20"/>
                <w:szCs w:val="20"/>
              </w:rPr>
              <w:t>System governance, AI model switching and retraining, block/unblock entities, audit logs, external API management, compliance monitoring</w:t>
            </w:r>
          </w:p>
        </w:tc>
      </w:tr>
    </w:tbl>
    <w:p w14:paraId="2D00D540" w14:textId="77777777" w:rsidR="004567EB" w:rsidRDefault="004567EB">
      <w:pPr>
        <w:spacing w:before="160"/>
      </w:pPr>
    </w:p>
    <w:p w14:paraId="1401B6F8" w14:textId="4003303F" w:rsidR="004567EB" w:rsidRPr="00F00384" w:rsidRDefault="00000000">
      <w:pPr>
        <w:pStyle w:val="Heading2"/>
        <w:pBdr>
          <w:bottom w:val="single" w:sz="4" w:space="2" w:color="0D8F8F"/>
        </w:pBdr>
        <w:rPr>
          <w:rFonts w:ascii="Times New Roman" w:hAnsi="Times New Roman" w:cs="Times New Roman"/>
        </w:rPr>
      </w:pPr>
      <w:r w:rsidRPr="00F00384">
        <w:rPr>
          <w:rFonts w:ascii="Times New Roman" w:hAnsi="Times New Roman" w:cs="Times New Roman"/>
        </w:rPr>
        <w:t xml:space="preserve">4.2 </w:t>
      </w:r>
      <w:r w:rsidR="001E001F" w:rsidRPr="00F00384">
        <w:rPr>
          <w:rFonts w:ascii="Times New Roman" w:hAnsi="Times New Roman" w:cs="Times New Roman"/>
        </w:rPr>
        <w:t>How AI Is Used</w:t>
      </w:r>
    </w:p>
    <w:tbl>
      <w:tblPr>
        <w:tblStyle w:val="TableGrid"/>
        <w:tblW w:w="10080" w:type="dxa"/>
        <w:shd w:val="clear" w:color="auto" w:fill="E2EFD9" w:themeFill="accent6" w:themeFillTint="33"/>
        <w:tblLook w:val="04A0" w:firstRow="1" w:lastRow="0" w:firstColumn="1" w:lastColumn="0" w:noHBand="0" w:noVBand="1"/>
      </w:tblPr>
      <w:tblGrid>
        <w:gridCol w:w="1981"/>
        <w:gridCol w:w="2558"/>
        <w:gridCol w:w="5541"/>
      </w:tblGrid>
      <w:tr w:rsidR="001E001F" w:rsidRPr="00F00384" w14:paraId="24465FA5" w14:textId="77777777" w:rsidTr="00166467">
        <w:trPr>
          <w:trHeight w:val="1340"/>
        </w:trPr>
        <w:tc>
          <w:tcPr>
            <w:tcW w:w="1981" w:type="dxa"/>
            <w:shd w:val="clear" w:color="auto" w:fill="E2EFD9" w:themeFill="accent6" w:themeFillTint="33"/>
          </w:tcPr>
          <w:p w14:paraId="45FCFFD6" w14:textId="77777777" w:rsidR="001E001F" w:rsidRPr="00F00384" w:rsidRDefault="001E001F" w:rsidP="001E001F">
            <w:pPr>
              <w:rPr>
                <w:rFonts w:ascii="Times New Roman" w:hAnsi="Times New Roman" w:cs="Times New Roman"/>
                <w:b/>
                <w:bCs/>
              </w:rPr>
            </w:pPr>
            <w:r w:rsidRPr="00F00384">
              <w:rPr>
                <w:rFonts w:ascii="Times New Roman" w:hAnsi="Times New Roman" w:cs="Times New Roman"/>
                <w:b/>
                <w:bCs/>
              </w:rPr>
              <w:t>AI Component</w:t>
            </w:r>
          </w:p>
          <w:p w14:paraId="71504CBB" w14:textId="77777777" w:rsidR="001E001F" w:rsidRPr="00F00384" w:rsidRDefault="001E001F">
            <w:pPr>
              <w:rPr>
                <w:rFonts w:ascii="Times New Roman" w:hAnsi="Times New Roman" w:cs="Times New Roman"/>
              </w:rPr>
            </w:pPr>
          </w:p>
        </w:tc>
        <w:tc>
          <w:tcPr>
            <w:tcW w:w="2558" w:type="dxa"/>
            <w:shd w:val="clear" w:color="auto" w:fill="E2EFD9" w:themeFill="accent6" w:themeFillTint="33"/>
          </w:tcPr>
          <w:p w14:paraId="309CA1C3" w14:textId="3C342B00" w:rsidR="001E001F" w:rsidRPr="00F00384" w:rsidRDefault="001E001F">
            <w:pPr>
              <w:rPr>
                <w:rFonts w:ascii="Times New Roman" w:hAnsi="Times New Roman" w:cs="Times New Roman"/>
                <w:b/>
                <w:bCs/>
              </w:rPr>
            </w:pPr>
            <w:r w:rsidRPr="00F00384">
              <w:rPr>
                <w:rFonts w:ascii="Times New Roman" w:hAnsi="Times New Roman" w:cs="Times New Roman"/>
                <w:b/>
                <w:bCs/>
              </w:rPr>
              <w:t>Technology</w:t>
            </w:r>
          </w:p>
        </w:tc>
        <w:tc>
          <w:tcPr>
            <w:tcW w:w="5541" w:type="dxa"/>
            <w:shd w:val="clear" w:color="auto" w:fill="E2EFD9" w:themeFill="accent6" w:themeFillTint="33"/>
          </w:tcPr>
          <w:p w14:paraId="03F68B30" w14:textId="41D2E4F8" w:rsidR="001E001F" w:rsidRPr="00F00384" w:rsidRDefault="001E001F">
            <w:pPr>
              <w:rPr>
                <w:rFonts w:ascii="Times New Roman" w:hAnsi="Times New Roman" w:cs="Times New Roman"/>
                <w:b/>
                <w:bCs/>
              </w:rPr>
            </w:pPr>
            <w:r w:rsidRPr="00F00384">
              <w:rPr>
                <w:rFonts w:ascii="Times New Roman" w:hAnsi="Times New Roman" w:cs="Times New Roman"/>
                <w:b/>
                <w:bCs/>
              </w:rPr>
              <w:t>Purpose</w:t>
            </w:r>
          </w:p>
        </w:tc>
      </w:tr>
      <w:tr w:rsidR="001E001F" w:rsidRPr="00F00384" w14:paraId="786F12B3" w14:textId="77777777" w:rsidTr="00166467">
        <w:trPr>
          <w:trHeight w:val="1307"/>
        </w:trPr>
        <w:tc>
          <w:tcPr>
            <w:tcW w:w="1981" w:type="dxa"/>
            <w:shd w:val="clear" w:color="auto" w:fill="E2EFD9" w:themeFill="accent6" w:themeFillTint="33"/>
          </w:tcPr>
          <w:p w14:paraId="3AD0010D" w14:textId="682450AE" w:rsidR="001E001F" w:rsidRPr="00F00384" w:rsidRDefault="001E001F">
            <w:pPr>
              <w:rPr>
                <w:rFonts w:ascii="Times New Roman" w:hAnsi="Times New Roman" w:cs="Times New Roman"/>
              </w:rPr>
            </w:pPr>
            <w:r w:rsidRPr="00F00384">
              <w:rPr>
                <w:rFonts w:ascii="Times New Roman" w:hAnsi="Times New Roman" w:cs="Times New Roman"/>
              </w:rPr>
              <w:t>Symptom understanding</w:t>
            </w:r>
          </w:p>
        </w:tc>
        <w:tc>
          <w:tcPr>
            <w:tcW w:w="2558" w:type="dxa"/>
            <w:shd w:val="clear" w:color="auto" w:fill="E2EFD9" w:themeFill="accent6" w:themeFillTint="33"/>
          </w:tcPr>
          <w:p w14:paraId="58C52DD5" w14:textId="30B46ACC" w:rsidR="001E001F" w:rsidRPr="00F00384" w:rsidRDefault="001E001F">
            <w:pPr>
              <w:rPr>
                <w:rFonts w:ascii="Times New Roman" w:hAnsi="Times New Roman" w:cs="Times New Roman"/>
              </w:rPr>
            </w:pPr>
            <w:r w:rsidRPr="00F00384">
              <w:rPr>
                <w:rFonts w:ascii="Times New Roman" w:hAnsi="Times New Roman" w:cs="Times New Roman"/>
              </w:rPr>
              <w:t xml:space="preserve">NLP — </w:t>
            </w:r>
            <w:proofErr w:type="spellStart"/>
            <w:r w:rsidRPr="00F00384">
              <w:rPr>
                <w:rFonts w:ascii="Times New Roman" w:hAnsi="Times New Roman" w:cs="Times New Roman"/>
              </w:rPr>
              <w:t>spaCy</w:t>
            </w:r>
            <w:proofErr w:type="spellEnd"/>
            <w:r w:rsidRPr="00F00384">
              <w:rPr>
                <w:rFonts w:ascii="Times New Roman" w:hAnsi="Times New Roman" w:cs="Times New Roman"/>
              </w:rPr>
              <w:t xml:space="preserve"> + custom NER</w:t>
            </w:r>
          </w:p>
        </w:tc>
        <w:tc>
          <w:tcPr>
            <w:tcW w:w="5541" w:type="dxa"/>
            <w:shd w:val="clear" w:color="auto" w:fill="E2EFD9" w:themeFill="accent6" w:themeFillTint="33"/>
          </w:tcPr>
          <w:p w14:paraId="1F7C239D" w14:textId="33B71210" w:rsidR="001E001F" w:rsidRPr="00F00384" w:rsidRDefault="00A936EE">
            <w:pPr>
              <w:rPr>
                <w:rFonts w:ascii="Times New Roman" w:hAnsi="Times New Roman" w:cs="Times New Roman"/>
              </w:rPr>
            </w:pPr>
            <w:r w:rsidRPr="00F00384">
              <w:rPr>
                <w:rFonts w:ascii="Times New Roman" w:hAnsi="Times New Roman" w:cs="Times New Roman"/>
              </w:rPr>
              <w:t>Extracts clinical meaning from free-text or voice input</w:t>
            </w:r>
          </w:p>
        </w:tc>
      </w:tr>
      <w:tr w:rsidR="001E001F" w:rsidRPr="00F00384" w14:paraId="3EF89867" w14:textId="77777777" w:rsidTr="00166467">
        <w:trPr>
          <w:trHeight w:val="1350"/>
        </w:trPr>
        <w:tc>
          <w:tcPr>
            <w:tcW w:w="1981" w:type="dxa"/>
            <w:shd w:val="clear" w:color="auto" w:fill="E2EFD9" w:themeFill="accent6" w:themeFillTint="33"/>
          </w:tcPr>
          <w:p w14:paraId="0BB9D70B" w14:textId="19330941" w:rsidR="001E001F" w:rsidRPr="00F00384" w:rsidRDefault="001E001F">
            <w:pPr>
              <w:rPr>
                <w:rFonts w:ascii="Times New Roman" w:hAnsi="Times New Roman" w:cs="Times New Roman"/>
              </w:rPr>
            </w:pPr>
            <w:r w:rsidRPr="00F00384">
              <w:rPr>
                <w:rFonts w:ascii="Times New Roman" w:hAnsi="Times New Roman" w:cs="Times New Roman"/>
              </w:rPr>
              <w:t>Disease prediction</w:t>
            </w:r>
          </w:p>
        </w:tc>
        <w:tc>
          <w:tcPr>
            <w:tcW w:w="2558" w:type="dxa"/>
            <w:shd w:val="clear" w:color="auto" w:fill="E2EFD9" w:themeFill="accent6" w:themeFillTint="33"/>
          </w:tcPr>
          <w:p w14:paraId="737B69D4" w14:textId="4282B6A6" w:rsidR="001E001F" w:rsidRPr="00F00384" w:rsidRDefault="001E001F">
            <w:pPr>
              <w:rPr>
                <w:rFonts w:ascii="Times New Roman" w:hAnsi="Times New Roman" w:cs="Times New Roman"/>
              </w:rPr>
            </w:pPr>
            <w:r w:rsidRPr="00F00384">
              <w:rPr>
                <w:rFonts w:ascii="Times New Roman" w:hAnsi="Times New Roman" w:cs="Times New Roman"/>
              </w:rPr>
              <w:t xml:space="preserve">Random Forest + </w:t>
            </w:r>
            <w:proofErr w:type="spellStart"/>
            <w:r w:rsidRPr="00F00384">
              <w:rPr>
                <w:rFonts w:ascii="Times New Roman" w:hAnsi="Times New Roman" w:cs="Times New Roman"/>
              </w:rPr>
              <w:t>XGBoost</w:t>
            </w:r>
            <w:proofErr w:type="spellEnd"/>
            <w:r w:rsidRPr="00F00384">
              <w:rPr>
                <w:rFonts w:ascii="Times New Roman" w:hAnsi="Times New Roman" w:cs="Times New Roman"/>
              </w:rPr>
              <w:t xml:space="preserve"> ensemble</w:t>
            </w:r>
          </w:p>
        </w:tc>
        <w:tc>
          <w:tcPr>
            <w:tcW w:w="5541" w:type="dxa"/>
            <w:shd w:val="clear" w:color="auto" w:fill="E2EFD9" w:themeFill="accent6" w:themeFillTint="33"/>
          </w:tcPr>
          <w:p w14:paraId="6097E9FE" w14:textId="480FEA54" w:rsidR="001E001F" w:rsidRPr="00F00384" w:rsidRDefault="00A936EE">
            <w:pPr>
              <w:rPr>
                <w:rFonts w:ascii="Times New Roman" w:hAnsi="Times New Roman" w:cs="Times New Roman"/>
              </w:rPr>
            </w:pPr>
            <w:r w:rsidRPr="00F00384">
              <w:rPr>
                <w:rFonts w:ascii="Times New Roman" w:hAnsi="Times New Roman" w:cs="Times New Roman"/>
              </w:rPr>
              <w:t>Maps symptoms to likely conditions with confidence scoring</w:t>
            </w:r>
          </w:p>
        </w:tc>
      </w:tr>
      <w:tr w:rsidR="001E001F" w:rsidRPr="00F00384" w14:paraId="6ADE2220" w14:textId="77777777" w:rsidTr="00166467">
        <w:trPr>
          <w:trHeight w:val="1307"/>
        </w:trPr>
        <w:tc>
          <w:tcPr>
            <w:tcW w:w="1981" w:type="dxa"/>
            <w:shd w:val="clear" w:color="auto" w:fill="E2EFD9" w:themeFill="accent6" w:themeFillTint="33"/>
          </w:tcPr>
          <w:p w14:paraId="61FB8D2B" w14:textId="565CFBFF" w:rsidR="001E001F" w:rsidRPr="00F00384" w:rsidRDefault="001E001F">
            <w:pPr>
              <w:rPr>
                <w:rFonts w:ascii="Times New Roman" w:hAnsi="Times New Roman" w:cs="Times New Roman"/>
              </w:rPr>
            </w:pPr>
            <w:r w:rsidRPr="00F00384">
              <w:rPr>
                <w:rFonts w:ascii="Times New Roman" w:hAnsi="Times New Roman" w:cs="Times New Roman"/>
              </w:rPr>
              <w:t>Confidence threshold</w:t>
            </w:r>
          </w:p>
        </w:tc>
        <w:tc>
          <w:tcPr>
            <w:tcW w:w="2558" w:type="dxa"/>
            <w:shd w:val="clear" w:color="auto" w:fill="E2EFD9" w:themeFill="accent6" w:themeFillTint="33"/>
          </w:tcPr>
          <w:p w14:paraId="0A639E17" w14:textId="534E7B96" w:rsidR="001E001F" w:rsidRPr="00F00384" w:rsidRDefault="001E001F">
            <w:pPr>
              <w:rPr>
                <w:rFonts w:ascii="Times New Roman" w:hAnsi="Times New Roman" w:cs="Times New Roman"/>
              </w:rPr>
            </w:pPr>
            <w:proofErr w:type="spellStart"/>
            <w:r w:rsidRPr="00F00384">
              <w:rPr>
                <w:rFonts w:ascii="Times New Roman" w:hAnsi="Times New Roman" w:cs="Times New Roman"/>
              </w:rPr>
              <w:t>Softm</w:t>
            </w:r>
            <w:proofErr w:type="spellEnd"/>
            <w:r w:rsidR="00A936EE" w:rsidRPr="00F00384">
              <w:rPr>
                <w:rFonts w:ascii="Times New Roman" w:hAnsi="Times New Roman" w:cs="Times New Roman"/>
              </w:rPr>
              <w:t xml:space="preserve"> </w:t>
            </w:r>
            <w:r w:rsidR="00A936EE" w:rsidRPr="00F00384">
              <w:rPr>
                <w:rFonts w:ascii="Times New Roman" w:hAnsi="Times New Roman" w:cs="Times New Roman"/>
              </w:rPr>
              <w:t>every 100 new patient feedback entries</w:t>
            </w:r>
            <w:r w:rsidR="00A936EE" w:rsidRPr="00F00384">
              <w:rPr>
                <w:rFonts w:ascii="Times New Roman" w:hAnsi="Times New Roman" w:cs="Times New Roman"/>
              </w:rPr>
              <w:t xml:space="preserve"> </w:t>
            </w:r>
            <w:r w:rsidRPr="00F00384">
              <w:rPr>
                <w:rFonts w:ascii="Times New Roman" w:hAnsi="Times New Roman" w:cs="Times New Roman"/>
              </w:rPr>
              <w:t>ax probability (≥75%)</w:t>
            </w:r>
          </w:p>
        </w:tc>
        <w:tc>
          <w:tcPr>
            <w:tcW w:w="5541" w:type="dxa"/>
            <w:shd w:val="clear" w:color="auto" w:fill="E2EFD9" w:themeFill="accent6" w:themeFillTint="33"/>
          </w:tcPr>
          <w:p w14:paraId="2AB48850" w14:textId="38A75CDC" w:rsidR="001E001F" w:rsidRPr="00F00384" w:rsidRDefault="00A936EE">
            <w:pPr>
              <w:rPr>
                <w:rFonts w:ascii="Times New Roman" w:hAnsi="Times New Roman" w:cs="Times New Roman"/>
              </w:rPr>
            </w:pPr>
            <w:r w:rsidRPr="00F00384">
              <w:rPr>
                <w:rFonts w:ascii="Times New Roman" w:hAnsi="Times New Roman" w:cs="Times New Roman"/>
              </w:rPr>
              <w:t>Blocks output if AI is not confident enough — patient safety first</w:t>
            </w:r>
          </w:p>
        </w:tc>
      </w:tr>
      <w:tr w:rsidR="00A936EE" w:rsidRPr="00F00384" w14:paraId="4D2B5F11" w14:textId="77777777" w:rsidTr="00166467">
        <w:trPr>
          <w:trHeight w:val="1307"/>
        </w:trPr>
        <w:tc>
          <w:tcPr>
            <w:tcW w:w="1981" w:type="dxa"/>
            <w:shd w:val="clear" w:color="auto" w:fill="E2EFD9" w:themeFill="accent6" w:themeFillTint="33"/>
          </w:tcPr>
          <w:p w14:paraId="282FC7BF" w14:textId="448E9CAC" w:rsidR="00A936EE" w:rsidRPr="00F00384" w:rsidRDefault="00A936EE">
            <w:pPr>
              <w:rPr>
                <w:rFonts w:ascii="Times New Roman" w:hAnsi="Times New Roman" w:cs="Times New Roman"/>
              </w:rPr>
            </w:pPr>
            <w:r w:rsidRPr="00F00384">
              <w:rPr>
                <w:rFonts w:ascii="Times New Roman" w:hAnsi="Times New Roman" w:cs="Times New Roman"/>
              </w:rPr>
              <w:t>Continuous learning</w:t>
            </w:r>
          </w:p>
        </w:tc>
        <w:tc>
          <w:tcPr>
            <w:tcW w:w="2558" w:type="dxa"/>
            <w:shd w:val="clear" w:color="auto" w:fill="E2EFD9" w:themeFill="accent6" w:themeFillTint="33"/>
          </w:tcPr>
          <w:p w14:paraId="4C0EA2E2" w14:textId="1FA4EFB9" w:rsidR="00A936EE" w:rsidRPr="00F00384" w:rsidRDefault="00A936EE">
            <w:pPr>
              <w:rPr>
                <w:rFonts w:ascii="Times New Roman" w:hAnsi="Times New Roman" w:cs="Times New Roman"/>
              </w:rPr>
            </w:pPr>
            <w:r w:rsidRPr="00F00384">
              <w:rPr>
                <w:rFonts w:ascii="Times New Roman" w:hAnsi="Times New Roman" w:cs="Times New Roman"/>
              </w:rPr>
              <w:t>Feedback-driven retraining pipeline</w:t>
            </w:r>
          </w:p>
        </w:tc>
        <w:tc>
          <w:tcPr>
            <w:tcW w:w="5541" w:type="dxa"/>
            <w:shd w:val="clear" w:color="auto" w:fill="E2EFD9" w:themeFill="accent6" w:themeFillTint="33"/>
          </w:tcPr>
          <w:p w14:paraId="688B904A" w14:textId="26A925BE" w:rsidR="00A936EE" w:rsidRPr="00F00384" w:rsidRDefault="00A936EE">
            <w:pPr>
              <w:rPr>
                <w:rFonts w:ascii="Times New Roman" w:hAnsi="Times New Roman" w:cs="Times New Roman"/>
              </w:rPr>
            </w:pPr>
            <w:r w:rsidRPr="00F00384">
              <w:rPr>
                <w:rFonts w:ascii="Times New Roman" w:hAnsi="Times New Roman" w:cs="Times New Roman"/>
              </w:rPr>
              <w:t>Model improves with every 100 new patient feedback entries</w:t>
            </w:r>
          </w:p>
        </w:tc>
      </w:tr>
    </w:tbl>
    <w:p w14:paraId="081F7423" w14:textId="77777777" w:rsidR="004567EB" w:rsidRPr="00F00384" w:rsidRDefault="00000000">
      <w:pPr>
        <w:rPr>
          <w:rFonts w:ascii="Times New Roman" w:hAnsi="Times New Roman" w:cs="Times New Roman"/>
        </w:rPr>
      </w:pPr>
      <w:r w:rsidRPr="00F00384">
        <w:rPr>
          <w:rFonts w:ascii="Times New Roman" w:hAnsi="Times New Roman" w:cs="Times New Roman"/>
        </w:rPr>
        <w:br w:type="page"/>
      </w:r>
    </w:p>
    <w:p w14:paraId="41A317DC" w14:textId="77777777" w:rsidR="00166467" w:rsidRPr="00F00384" w:rsidRDefault="00166467" w:rsidP="00166467">
      <w:pPr>
        <w:pStyle w:val="Heading1"/>
        <w:rPr>
          <w:rFonts w:ascii="Times New Roman" w:hAnsi="Times New Roman" w:cs="Times New Roman"/>
          <w:color w:val="000000" w:themeColor="text1"/>
        </w:rPr>
      </w:pPr>
      <w:r w:rsidRPr="00F00384">
        <w:rPr>
          <w:rFonts w:ascii="Times New Roman" w:hAnsi="Times New Roman" w:cs="Times New Roman"/>
          <w:color w:val="000000" w:themeColor="text1"/>
        </w:rPr>
        <w:lastRenderedPageBreak/>
        <w:t>Key Features</w:t>
      </w:r>
    </w:p>
    <w:p w14:paraId="28D71862" w14:textId="77777777" w:rsidR="00166467" w:rsidRPr="00F00384" w:rsidRDefault="00166467" w:rsidP="00166467">
      <w:pPr>
        <w:pStyle w:val="Heading1"/>
        <w:numPr>
          <w:ilvl w:val="0"/>
          <w:numId w:val="7"/>
        </w:numPr>
        <w:rPr>
          <w:rFonts w:ascii="Times New Roman" w:hAnsi="Times New Roman" w:cs="Times New Roman"/>
          <w:b w:val="0"/>
          <w:bCs w:val="0"/>
          <w:color w:val="000000" w:themeColor="text1"/>
          <w:sz w:val="22"/>
          <w:szCs w:val="22"/>
        </w:rPr>
      </w:pPr>
      <w:r w:rsidRPr="00F00384">
        <w:rPr>
          <w:rFonts w:ascii="Times New Roman" w:hAnsi="Times New Roman" w:cs="Times New Roman"/>
          <w:color w:val="000000" w:themeColor="text1"/>
          <w:sz w:val="28"/>
          <w:szCs w:val="28"/>
        </w:rPr>
        <w:t>AI symptom checker</w:t>
      </w:r>
      <w:r w:rsidRPr="00F00384">
        <w:rPr>
          <w:rFonts w:ascii="Times New Roman" w:hAnsi="Times New Roman" w:cs="Times New Roman"/>
          <w:b w:val="0"/>
          <w:bCs w:val="0"/>
          <w:color w:val="000000" w:themeColor="text1"/>
        </w:rPr>
        <w:t xml:space="preserve"> — </w:t>
      </w:r>
      <w:r w:rsidRPr="00F00384">
        <w:rPr>
          <w:rFonts w:ascii="Times New Roman" w:hAnsi="Times New Roman" w:cs="Times New Roman"/>
          <w:b w:val="0"/>
          <w:bCs w:val="0"/>
          <w:color w:val="000000" w:themeColor="text1"/>
          <w:sz w:val="22"/>
          <w:szCs w:val="22"/>
        </w:rPr>
        <w:t>text and voice input in English and Amharic</w:t>
      </w:r>
    </w:p>
    <w:p w14:paraId="5ECF29B0" w14:textId="77777777" w:rsidR="00166467" w:rsidRPr="00F00384" w:rsidRDefault="00166467" w:rsidP="00166467">
      <w:pPr>
        <w:pStyle w:val="Heading1"/>
        <w:numPr>
          <w:ilvl w:val="0"/>
          <w:numId w:val="7"/>
        </w:numPr>
        <w:rPr>
          <w:rFonts w:ascii="Times New Roman" w:hAnsi="Times New Roman" w:cs="Times New Roman"/>
          <w:b w:val="0"/>
          <w:bCs w:val="0"/>
          <w:color w:val="000000" w:themeColor="text1"/>
          <w:sz w:val="22"/>
          <w:szCs w:val="22"/>
        </w:rPr>
      </w:pPr>
      <w:r w:rsidRPr="00F00384">
        <w:rPr>
          <w:rFonts w:ascii="Times New Roman" w:hAnsi="Times New Roman" w:cs="Times New Roman"/>
          <w:color w:val="000000" w:themeColor="text1"/>
          <w:sz w:val="28"/>
          <w:szCs w:val="28"/>
        </w:rPr>
        <w:t>Smart doctor matching</w:t>
      </w:r>
      <w:r w:rsidRPr="00F00384">
        <w:rPr>
          <w:rFonts w:ascii="Times New Roman" w:hAnsi="Times New Roman" w:cs="Times New Roman"/>
          <w:color w:val="000000" w:themeColor="text1"/>
        </w:rPr>
        <w:t xml:space="preserve"> </w:t>
      </w:r>
      <w:r w:rsidRPr="00F00384">
        <w:rPr>
          <w:rFonts w:ascii="Times New Roman" w:hAnsi="Times New Roman" w:cs="Times New Roman"/>
          <w:b w:val="0"/>
          <w:bCs w:val="0"/>
          <w:color w:val="000000" w:themeColor="text1"/>
        </w:rPr>
        <w:t xml:space="preserve">— </w:t>
      </w:r>
      <w:r w:rsidRPr="00F00384">
        <w:rPr>
          <w:rFonts w:ascii="Times New Roman" w:hAnsi="Times New Roman" w:cs="Times New Roman"/>
          <w:b w:val="0"/>
          <w:bCs w:val="0"/>
          <w:color w:val="000000" w:themeColor="text1"/>
          <w:sz w:val="22"/>
          <w:szCs w:val="22"/>
        </w:rPr>
        <w:t>recommends specialists based on predicted condition</w:t>
      </w:r>
    </w:p>
    <w:p w14:paraId="4C7F26B8" w14:textId="77777777" w:rsidR="00166467" w:rsidRPr="00F00384" w:rsidRDefault="00166467" w:rsidP="00166467">
      <w:pPr>
        <w:pStyle w:val="Heading1"/>
        <w:numPr>
          <w:ilvl w:val="0"/>
          <w:numId w:val="7"/>
        </w:numPr>
        <w:rPr>
          <w:rFonts w:ascii="Times New Roman" w:hAnsi="Times New Roman" w:cs="Times New Roman"/>
          <w:b w:val="0"/>
          <w:bCs w:val="0"/>
          <w:color w:val="000000" w:themeColor="text1"/>
          <w:sz w:val="22"/>
          <w:szCs w:val="22"/>
        </w:rPr>
      </w:pPr>
      <w:r w:rsidRPr="00F00384">
        <w:rPr>
          <w:rFonts w:ascii="Times New Roman" w:hAnsi="Times New Roman" w:cs="Times New Roman"/>
          <w:color w:val="000000" w:themeColor="text1"/>
          <w:sz w:val="28"/>
          <w:szCs w:val="28"/>
        </w:rPr>
        <w:t>End-to-end booking</w:t>
      </w:r>
      <w:r w:rsidRPr="00F00384">
        <w:rPr>
          <w:rFonts w:ascii="Times New Roman" w:hAnsi="Times New Roman" w:cs="Times New Roman"/>
          <w:b w:val="0"/>
          <w:bCs w:val="0"/>
          <w:color w:val="000000" w:themeColor="text1"/>
        </w:rPr>
        <w:t xml:space="preserve"> — </w:t>
      </w:r>
      <w:r w:rsidRPr="00F00384">
        <w:rPr>
          <w:rFonts w:ascii="Times New Roman" w:hAnsi="Times New Roman" w:cs="Times New Roman"/>
          <w:b w:val="0"/>
          <w:bCs w:val="0"/>
          <w:color w:val="000000" w:themeColor="text1"/>
          <w:sz w:val="22"/>
          <w:szCs w:val="22"/>
        </w:rPr>
        <w:t xml:space="preserve">select doctor, choose time, pay via </w:t>
      </w:r>
      <w:proofErr w:type="spellStart"/>
      <w:r w:rsidRPr="00F00384">
        <w:rPr>
          <w:rFonts w:ascii="Times New Roman" w:hAnsi="Times New Roman" w:cs="Times New Roman"/>
          <w:b w:val="0"/>
          <w:bCs w:val="0"/>
          <w:color w:val="000000" w:themeColor="text1"/>
          <w:sz w:val="22"/>
          <w:szCs w:val="22"/>
        </w:rPr>
        <w:t>Telebirr</w:t>
      </w:r>
      <w:proofErr w:type="spellEnd"/>
      <w:r w:rsidRPr="00F00384">
        <w:rPr>
          <w:rFonts w:ascii="Times New Roman" w:hAnsi="Times New Roman" w:cs="Times New Roman"/>
          <w:b w:val="0"/>
          <w:bCs w:val="0"/>
          <w:color w:val="000000" w:themeColor="text1"/>
          <w:sz w:val="22"/>
          <w:szCs w:val="22"/>
        </w:rPr>
        <w:t xml:space="preserve"> or card</w:t>
      </w:r>
    </w:p>
    <w:p w14:paraId="44FD3C42" w14:textId="77777777" w:rsidR="00166467" w:rsidRPr="00F00384" w:rsidRDefault="00166467" w:rsidP="00166467">
      <w:pPr>
        <w:pStyle w:val="Heading1"/>
        <w:numPr>
          <w:ilvl w:val="0"/>
          <w:numId w:val="7"/>
        </w:numPr>
        <w:rPr>
          <w:rFonts w:ascii="Times New Roman" w:hAnsi="Times New Roman" w:cs="Times New Roman"/>
          <w:b w:val="0"/>
          <w:bCs w:val="0"/>
          <w:color w:val="000000" w:themeColor="text1"/>
        </w:rPr>
      </w:pPr>
      <w:r w:rsidRPr="00F00384">
        <w:rPr>
          <w:rFonts w:ascii="Times New Roman" w:hAnsi="Times New Roman" w:cs="Times New Roman"/>
          <w:color w:val="000000" w:themeColor="text1"/>
          <w:sz w:val="28"/>
          <w:szCs w:val="28"/>
        </w:rPr>
        <w:t>Doctor AI assistant</w:t>
      </w:r>
      <w:r w:rsidRPr="00F00384">
        <w:rPr>
          <w:rFonts w:ascii="Times New Roman" w:hAnsi="Times New Roman" w:cs="Times New Roman"/>
          <w:b w:val="0"/>
          <w:bCs w:val="0"/>
          <w:color w:val="000000" w:themeColor="text1"/>
        </w:rPr>
        <w:t xml:space="preserve"> — </w:t>
      </w:r>
      <w:r w:rsidRPr="00F00384">
        <w:rPr>
          <w:rFonts w:ascii="Times New Roman" w:hAnsi="Times New Roman" w:cs="Times New Roman"/>
          <w:b w:val="0"/>
          <w:bCs w:val="0"/>
          <w:color w:val="000000" w:themeColor="text1"/>
          <w:sz w:val="22"/>
          <w:szCs w:val="22"/>
        </w:rPr>
        <w:t>helps physicians with differential diagnosis during consultation</w:t>
      </w:r>
    </w:p>
    <w:p w14:paraId="41FD7A88" w14:textId="77777777" w:rsidR="00166467" w:rsidRPr="00F00384" w:rsidRDefault="00166467" w:rsidP="00166467">
      <w:pPr>
        <w:pStyle w:val="Heading1"/>
        <w:numPr>
          <w:ilvl w:val="0"/>
          <w:numId w:val="7"/>
        </w:numPr>
        <w:rPr>
          <w:rFonts w:ascii="Times New Roman" w:hAnsi="Times New Roman" w:cs="Times New Roman"/>
          <w:b w:val="0"/>
          <w:bCs w:val="0"/>
          <w:color w:val="000000" w:themeColor="text1"/>
          <w:sz w:val="22"/>
          <w:szCs w:val="22"/>
        </w:rPr>
      </w:pPr>
      <w:r w:rsidRPr="00F00384">
        <w:rPr>
          <w:rFonts w:ascii="Times New Roman" w:hAnsi="Times New Roman" w:cs="Times New Roman"/>
          <w:color w:val="000000" w:themeColor="text1"/>
          <w:sz w:val="28"/>
          <w:szCs w:val="28"/>
        </w:rPr>
        <w:t>Auto-generated medical report</w:t>
      </w:r>
      <w:r w:rsidRPr="00F00384">
        <w:rPr>
          <w:rFonts w:ascii="Times New Roman" w:hAnsi="Times New Roman" w:cs="Times New Roman"/>
          <w:b w:val="0"/>
          <w:bCs w:val="0"/>
          <w:color w:val="000000" w:themeColor="text1"/>
        </w:rPr>
        <w:t xml:space="preserve"> </w:t>
      </w:r>
      <w:r w:rsidRPr="00F00384">
        <w:rPr>
          <w:rFonts w:ascii="Times New Roman" w:hAnsi="Times New Roman" w:cs="Times New Roman"/>
          <w:b w:val="0"/>
          <w:bCs w:val="0"/>
          <w:color w:val="000000" w:themeColor="text1"/>
          <w:sz w:val="22"/>
          <w:szCs w:val="22"/>
        </w:rPr>
        <w:t>— PDF summary produced after every AI session</w:t>
      </w:r>
    </w:p>
    <w:p w14:paraId="345282FB" w14:textId="77777777" w:rsidR="00166467" w:rsidRPr="00F00384" w:rsidRDefault="00166467" w:rsidP="00166467">
      <w:pPr>
        <w:pStyle w:val="Heading1"/>
        <w:rPr>
          <w:rFonts w:ascii="Times New Roman" w:hAnsi="Times New Roman" w:cs="Times New Roman"/>
          <w:b w:val="0"/>
          <w:bCs w:val="0"/>
          <w:color w:val="000000" w:themeColor="text1"/>
        </w:rPr>
      </w:pPr>
      <w:r w:rsidRPr="00F00384">
        <w:rPr>
          <w:rFonts w:ascii="Times New Roman" w:hAnsi="Times New Roman" w:cs="Times New Roman"/>
          <w:b w:val="0"/>
          <w:bCs w:val="0"/>
          <w:color w:val="000000" w:themeColor="text1"/>
        </w:rPr>
        <w:pict w14:anchorId="38D85A12">
          <v:rect id="_x0000_i1100" style="width:0;height:1.5pt" o:hralign="center" o:hrstd="t" o:hr="t" fillcolor="#a0a0a0" stroked="f"/>
        </w:pict>
      </w:r>
    </w:p>
    <w:p w14:paraId="5C77AD46" w14:textId="77777777" w:rsidR="00166467" w:rsidRPr="00F00384" w:rsidRDefault="00166467" w:rsidP="00166467">
      <w:pPr>
        <w:pStyle w:val="Heading1"/>
        <w:rPr>
          <w:rFonts w:ascii="Times New Roman" w:hAnsi="Times New Roman" w:cs="Times New Roman"/>
          <w:color w:val="000000" w:themeColor="text1"/>
        </w:rPr>
      </w:pPr>
      <w:r w:rsidRPr="00F00384">
        <w:rPr>
          <w:rFonts w:ascii="Times New Roman" w:hAnsi="Times New Roman" w:cs="Times New Roman"/>
          <w:color w:val="000000" w:themeColor="text1"/>
        </w:rPr>
        <w:t>What Makes It Unique</w:t>
      </w:r>
    </w:p>
    <w:p w14:paraId="763F4B51" w14:textId="77777777" w:rsidR="00166467" w:rsidRPr="00F00384" w:rsidRDefault="00166467" w:rsidP="00166467">
      <w:pPr>
        <w:pStyle w:val="Heading1"/>
        <w:rPr>
          <w:rFonts w:ascii="Times New Roman" w:hAnsi="Times New Roman" w:cs="Times New Roman"/>
          <w:b w:val="0"/>
          <w:bCs w:val="0"/>
          <w:color w:val="000000" w:themeColor="text1"/>
          <w:sz w:val="22"/>
          <w:szCs w:val="22"/>
        </w:rPr>
      </w:pPr>
      <w:r w:rsidRPr="00F00384">
        <w:rPr>
          <w:rFonts w:ascii="Times New Roman" w:hAnsi="Times New Roman" w:cs="Times New Roman"/>
          <w:b w:val="0"/>
          <w:bCs w:val="0"/>
          <w:color w:val="000000" w:themeColor="text1"/>
          <w:sz w:val="22"/>
          <w:szCs w:val="22"/>
        </w:rPr>
        <w:t>Most health apps stop at symptom checking. MediMatch completes the full patient journey — triage, matching, booking, and payment — in one session, in local language, with a locally trained AI model built for Ethiopia's disease profile.</w:t>
      </w:r>
    </w:p>
    <w:p w14:paraId="75394A0C" w14:textId="77777777" w:rsidR="00166467" w:rsidRPr="00166467" w:rsidRDefault="00166467" w:rsidP="00166467">
      <w:pPr>
        <w:pStyle w:val="Heading1"/>
      </w:pPr>
      <w:r w:rsidRPr="00166467">
        <w:pict w14:anchorId="5F04439F">
          <v:rect id="_x0000_i1101" style="width:0;height:1.5pt" o:hralign="center" o:hrstd="t" o:hr="t" fillcolor="#a0a0a0" stroked="f"/>
        </w:pict>
      </w:r>
    </w:p>
    <w:p w14:paraId="6EADA410" w14:textId="77777777" w:rsidR="00166467" w:rsidRDefault="00166467">
      <w:pPr>
        <w:pStyle w:val="Heading1"/>
      </w:pPr>
    </w:p>
    <w:p w14:paraId="2A5EDDCB" w14:textId="77777777" w:rsidR="00166467" w:rsidRDefault="00166467">
      <w:pPr>
        <w:pStyle w:val="Heading1"/>
      </w:pPr>
    </w:p>
    <w:p w14:paraId="3E2FB80A" w14:textId="7F61D927" w:rsidR="00F00384" w:rsidRPr="00F00384" w:rsidRDefault="00000000" w:rsidP="00F00384">
      <w:pPr>
        <w:pStyle w:val="Heading1"/>
        <w:rPr>
          <w:rFonts w:ascii="Times New Roman" w:hAnsi="Times New Roman" w:cs="Times New Roman"/>
        </w:rPr>
      </w:pPr>
      <w:r w:rsidRPr="00F00384">
        <w:rPr>
          <w:rFonts w:ascii="Times New Roman" w:hAnsi="Times New Roman" w:cs="Times New Roman"/>
        </w:rPr>
        <w:t>5. Market Analysis</w:t>
      </w:r>
    </w:p>
    <w:p w14:paraId="47B4221D" w14:textId="4FFE7AB9" w:rsidR="00F00384" w:rsidRPr="00F00384" w:rsidRDefault="00F00384" w:rsidP="00F00384">
      <w:pPr>
        <w:spacing w:before="60"/>
        <w:rPr>
          <w:rFonts w:ascii="Times New Roman" w:hAnsi="Times New Roman" w:cs="Times New Roman"/>
          <w:b/>
          <w:bCs/>
          <w:color w:val="1A5276"/>
          <w:sz w:val="28"/>
          <w:szCs w:val="28"/>
        </w:rPr>
      </w:pPr>
      <w:r w:rsidRPr="00F00384">
        <w:rPr>
          <w:rFonts w:ascii="Times New Roman" w:hAnsi="Times New Roman" w:cs="Times New Roman"/>
          <w:b/>
          <w:bCs/>
          <w:color w:val="1A5276"/>
          <w:sz w:val="28"/>
          <w:szCs w:val="28"/>
        </w:rPr>
        <w:t>5</w:t>
      </w:r>
      <w:r w:rsidRPr="00F00384">
        <w:rPr>
          <w:rFonts w:ascii="Times New Roman" w:hAnsi="Times New Roman" w:cs="Times New Roman"/>
          <w:b/>
          <w:bCs/>
          <w:color w:val="1A5276"/>
          <w:sz w:val="28"/>
          <w:szCs w:val="28"/>
        </w:rPr>
        <w:t>.1 Market Size &amp; Opportunity</w:t>
      </w:r>
    </w:p>
    <w:p w14:paraId="648D7B24" w14:textId="77777777" w:rsidR="00F00384" w:rsidRPr="00F00384" w:rsidRDefault="00F00384" w:rsidP="00F00384">
      <w:pPr>
        <w:numPr>
          <w:ilvl w:val="0"/>
          <w:numId w:val="8"/>
        </w:numPr>
        <w:spacing w:before="60"/>
        <w:rPr>
          <w:rFonts w:ascii="Times New Roman" w:hAnsi="Times New Roman" w:cs="Times New Roman"/>
          <w:color w:val="000000" w:themeColor="text1"/>
        </w:rPr>
      </w:pPr>
      <w:r w:rsidRPr="00F00384">
        <w:rPr>
          <w:rFonts w:ascii="Times New Roman" w:hAnsi="Times New Roman" w:cs="Times New Roman"/>
          <w:b/>
          <w:bCs/>
          <w:color w:val="000000" w:themeColor="text1"/>
          <w:sz w:val="24"/>
          <w:szCs w:val="24"/>
        </w:rPr>
        <w:t>Population &amp; reach</w:t>
      </w:r>
      <w:r w:rsidRPr="00F00384">
        <w:rPr>
          <w:rFonts w:ascii="Times New Roman" w:hAnsi="Times New Roman" w:cs="Times New Roman"/>
          <w:color w:val="000000" w:themeColor="text1"/>
        </w:rPr>
        <w:t>: Ethiopia has ~126 million people — Africa's 2nd most populous country and a largely untapped digital health market.</w:t>
      </w:r>
    </w:p>
    <w:p w14:paraId="22B9EE4B" w14:textId="77777777" w:rsidR="00F00384" w:rsidRPr="00F00384" w:rsidRDefault="00F00384" w:rsidP="00F00384">
      <w:pPr>
        <w:numPr>
          <w:ilvl w:val="0"/>
          <w:numId w:val="8"/>
        </w:numPr>
        <w:spacing w:before="60"/>
        <w:rPr>
          <w:rFonts w:ascii="Times New Roman" w:hAnsi="Times New Roman" w:cs="Times New Roman"/>
          <w:color w:val="000000" w:themeColor="text1"/>
        </w:rPr>
      </w:pPr>
      <w:r w:rsidRPr="00F00384">
        <w:rPr>
          <w:rFonts w:ascii="Times New Roman" w:hAnsi="Times New Roman" w:cs="Times New Roman"/>
          <w:b/>
          <w:bCs/>
          <w:color w:val="000000" w:themeColor="text1"/>
          <w:sz w:val="24"/>
          <w:szCs w:val="24"/>
        </w:rPr>
        <w:t xml:space="preserve">Healthcare </w:t>
      </w:r>
      <w:proofErr w:type="gramStart"/>
      <w:r w:rsidRPr="00F00384">
        <w:rPr>
          <w:rFonts w:ascii="Times New Roman" w:hAnsi="Times New Roman" w:cs="Times New Roman"/>
          <w:b/>
          <w:bCs/>
          <w:color w:val="000000" w:themeColor="text1"/>
          <w:sz w:val="24"/>
          <w:szCs w:val="24"/>
        </w:rPr>
        <w:t>spend</w:t>
      </w:r>
      <w:proofErr w:type="gramEnd"/>
      <w:r w:rsidRPr="00F00384">
        <w:rPr>
          <w:rFonts w:ascii="Times New Roman" w:hAnsi="Times New Roman" w:cs="Times New Roman"/>
          <w:color w:val="000000" w:themeColor="text1"/>
        </w:rPr>
        <w:t>: National health expenditure exceeds USD 2.5 billion/year, with private out-of-pocket spending accounting for ~31%.</w:t>
      </w:r>
    </w:p>
    <w:p w14:paraId="51F78165" w14:textId="77777777" w:rsidR="00F00384" w:rsidRPr="00F00384" w:rsidRDefault="00F00384" w:rsidP="00F00384">
      <w:pPr>
        <w:numPr>
          <w:ilvl w:val="0"/>
          <w:numId w:val="8"/>
        </w:numPr>
        <w:spacing w:before="60"/>
        <w:rPr>
          <w:rFonts w:ascii="Times New Roman" w:hAnsi="Times New Roman" w:cs="Times New Roman"/>
          <w:color w:val="000000" w:themeColor="text1"/>
        </w:rPr>
      </w:pPr>
      <w:r w:rsidRPr="00F00384">
        <w:rPr>
          <w:rFonts w:ascii="Times New Roman" w:hAnsi="Times New Roman" w:cs="Times New Roman"/>
          <w:color w:val="000000" w:themeColor="text1"/>
        </w:rPr>
        <w:t xml:space="preserve">Digital readiness: 50M+ active SIM users, 40M+ </w:t>
      </w:r>
      <w:proofErr w:type="spellStart"/>
      <w:r w:rsidRPr="00F00384">
        <w:rPr>
          <w:rFonts w:ascii="Times New Roman" w:hAnsi="Times New Roman" w:cs="Times New Roman"/>
          <w:color w:val="000000" w:themeColor="text1"/>
        </w:rPr>
        <w:t>Telebirr</w:t>
      </w:r>
      <w:proofErr w:type="spellEnd"/>
      <w:r w:rsidRPr="00F00384">
        <w:rPr>
          <w:rFonts w:ascii="Times New Roman" w:hAnsi="Times New Roman" w:cs="Times New Roman"/>
          <w:color w:val="000000" w:themeColor="text1"/>
        </w:rPr>
        <w:t xml:space="preserve"> accounts, and rising 4G/LTE and smartphone penetration.</w:t>
      </w:r>
    </w:p>
    <w:p w14:paraId="1F2BEAD7" w14:textId="77777777" w:rsidR="00F00384" w:rsidRPr="00F00384" w:rsidRDefault="00F00384" w:rsidP="00F00384">
      <w:pPr>
        <w:numPr>
          <w:ilvl w:val="0"/>
          <w:numId w:val="8"/>
        </w:numPr>
        <w:spacing w:before="60"/>
        <w:rPr>
          <w:rFonts w:ascii="Times New Roman" w:hAnsi="Times New Roman" w:cs="Times New Roman"/>
          <w:color w:val="000000" w:themeColor="text1"/>
        </w:rPr>
      </w:pPr>
      <w:r w:rsidRPr="00F00384">
        <w:rPr>
          <w:rFonts w:ascii="Times New Roman" w:hAnsi="Times New Roman" w:cs="Times New Roman"/>
          <w:b/>
          <w:bCs/>
          <w:color w:val="000000" w:themeColor="text1"/>
          <w:sz w:val="24"/>
          <w:szCs w:val="24"/>
        </w:rPr>
        <w:t>Serviceable market (SAM):</w:t>
      </w:r>
      <w:r w:rsidRPr="00F00384">
        <w:rPr>
          <w:rFonts w:ascii="Times New Roman" w:hAnsi="Times New Roman" w:cs="Times New Roman"/>
          <w:color w:val="000000" w:themeColor="text1"/>
        </w:rPr>
        <w:t> ~25M urban smartphone users in Addis Ababa, Gondar, Bahir Dar, Hawassa, Mekelle, and Dire Dawa.</w:t>
      </w:r>
    </w:p>
    <w:p w14:paraId="72DD0A33" w14:textId="77777777" w:rsidR="00F00384" w:rsidRPr="00F00384" w:rsidRDefault="00F00384" w:rsidP="00F00384">
      <w:pPr>
        <w:numPr>
          <w:ilvl w:val="0"/>
          <w:numId w:val="8"/>
        </w:numPr>
        <w:spacing w:before="60"/>
        <w:rPr>
          <w:rFonts w:ascii="Times New Roman" w:hAnsi="Times New Roman" w:cs="Times New Roman"/>
          <w:color w:val="000000" w:themeColor="text1"/>
        </w:rPr>
      </w:pPr>
      <w:r w:rsidRPr="00F00384">
        <w:rPr>
          <w:rFonts w:ascii="Times New Roman" w:hAnsi="Times New Roman" w:cs="Times New Roman"/>
          <w:b/>
          <w:bCs/>
          <w:color w:val="000000" w:themeColor="text1"/>
          <w:sz w:val="24"/>
          <w:szCs w:val="24"/>
        </w:rPr>
        <w:t>Initial target (SOM):</w:t>
      </w:r>
      <w:r w:rsidRPr="00F00384">
        <w:rPr>
          <w:rFonts w:ascii="Times New Roman" w:hAnsi="Times New Roman" w:cs="Times New Roman"/>
          <w:color w:val="000000" w:themeColor="text1"/>
        </w:rPr>
        <w:t> ~500,000 patients and 30+ hospitals across Amhara region within 24 months of launch.</w:t>
      </w:r>
    </w:p>
    <w:p w14:paraId="1DDE0389" w14:textId="77777777" w:rsidR="004567EB" w:rsidRDefault="004567EB">
      <w:pPr>
        <w:spacing w:before="60"/>
      </w:pPr>
    </w:p>
    <w:p w14:paraId="24CCCCD4" w14:textId="52C9E6ED" w:rsidR="00F00384" w:rsidRPr="00F00384" w:rsidRDefault="0092073F" w:rsidP="00F00384">
      <w:pPr>
        <w:pStyle w:val="Heading2"/>
        <w:pBdr>
          <w:bottom w:val="single" w:sz="4" w:space="2" w:color="0D8F8F"/>
        </w:pBdr>
      </w:pPr>
      <w:r>
        <w:lastRenderedPageBreak/>
        <w:t>5.</w:t>
      </w:r>
      <w:r w:rsidR="00F00384" w:rsidRPr="00F00384">
        <w:t>2 Market Gap &amp; Opportunity</w:t>
      </w:r>
    </w:p>
    <w:p w14:paraId="5FDA965D" w14:textId="77777777" w:rsidR="00F00384" w:rsidRPr="0092073F" w:rsidRDefault="00F00384" w:rsidP="00F00384">
      <w:pPr>
        <w:pStyle w:val="Heading2"/>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Ethiopia has no scaled, locally built telemedicine + hospital management platform that combines:</w:t>
      </w:r>
    </w:p>
    <w:p w14:paraId="5FC75436" w14:textId="77777777" w:rsidR="00F00384" w:rsidRPr="0092073F" w:rsidRDefault="00F00384" w:rsidP="00F00384">
      <w:pPr>
        <w:pStyle w:val="Heading2"/>
        <w:numPr>
          <w:ilvl w:val="0"/>
          <w:numId w:val="9"/>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AI symptom triage in </w:t>
      </w:r>
      <w:r w:rsidRPr="0092073F">
        <w:rPr>
          <w:rFonts w:ascii="Times New Roman" w:hAnsi="Times New Roman" w:cs="Times New Roman"/>
          <w:color w:val="000000" w:themeColor="text1"/>
          <w:sz w:val="22"/>
          <w:szCs w:val="22"/>
        </w:rPr>
        <w:t>Amharic + English</w:t>
      </w:r>
    </w:p>
    <w:p w14:paraId="7CF68111" w14:textId="77777777" w:rsidR="00F00384" w:rsidRPr="0092073F" w:rsidRDefault="00F00384" w:rsidP="00F00384">
      <w:pPr>
        <w:pStyle w:val="Heading2"/>
        <w:numPr>
          <w:ilvl w:val="0"/>
          <w:numId w:val="9"/>
        </w:numPr>
        <w:pBdr>
          <w:bottom w:val="single" w:sz="4" w:space="2" w:color="0D8F8F"/>
        </w:pBdr>
        <w:rPr>
          <w:rFonts w:ascii="Times New Roman" w:hAnsi="Times New Roman" w:cs="Times New Roman"/>
          <w:b w:val="0"/>
          <w:bCs w:val="0"/>
          <w:color w:val="000000" w:themeColor="text1"/>
          <w:sz w:val="22"/>
          <w:szCs w:val="22"/>
        </w:rPr>
      </w:pPr>
      <w:proofErr w:type="spellStart"/>
      <w:r w:rsidRPr="0092073F">
        <w:rPr>
          <w:rFonts w:ascii="Times New Roman" w:hAnsi="Times New Roman" w:cs="Times New Roman"/>
          <w:color w:val="000000" w:themeColor="text1"/>
          <w:sz w:val="22"/>
          <w:szCs w:val="22"/>
        </w:rPr>
        <w:t>Telebirr</w:t>
      </w:r>
      <w:proofErr w:type="spellEnd"/>
      <w:r w:rsidRPr="0092073F">
        <w:rPr>
          <w:rFonts w:ascii="Times New Roman" w:hAnsi="Times New Roman" w:cs="Times New Roman"/>
          <w:b w:val="0"/>
          <w:bCs w:val="0"/>
          <w:color w:val="000000" w:themeColor="text1"/>
          <w:sz w:val="22"/>
          <w:szCs w:val="22"/>
        </w:rPr>
        <w:t> payment integration</w:t>
      </w:r>
    </w:p>
    <w:p w14:paraId="17C26722" w14:textId="77777777" w:rsidR="00F00384" w:rsidRPr="0092073F" w:rsidRDefault="00F00384" w:rsidP="00F00384">
      <w:pPr>
        <w:pStyle w:val="Heading2"/>
        <w:numPr>
          <w:ilvl w:val="0"/>
          <w:numId w:val="9"/>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color w:val="000000" w:themeColor="text1"/>
          <w:sz w:val="22"/>
          <w:szCs w:val="22"/>
        </w:rPr>
        <w:t>Hospital-side dashboards (</w:t>
      </w:r>
      <w:r w:rsidRPr="0092073F">
        <w:rPr>
          <w:rFonts w:ascii="Times New Roman" w:hAnsi="Times New Roman" w:cs="Times New Roman"/>
          <w:b w:val="0"/>
          <w:bCs w:val="0"/>
          <w:color w:val="000000" w:themeColor="text1"/>
          <w:sz w:val="22"/>
          <w:szCs w:val="22"/>
        </w:rPr>
        <w:t>doctors + management)</w:t>
      </w:r>
    </w:p>
    <w:p w14:paraId="17FB43DE" w14:textId="77777777" w:rsidR="00F00384" w:rsidRPr="0092073F" w:rsidRDefault="00F00384" w:rsidP="00F00384">
      <w:pPr>
        <w:pStyle w:val="Heading2"/>
        <w:numPr>
          <w:ilvl w:val="0"/>
          <w:numId w:val="9"/>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A unified patient–doctor–facility–admin ecosystem</w:t>
      </w:r>
    </w:p>
    <w:p w14:paraId="1D675E30" w14:textId="77777777" w:rsidR="00F00384" w:rsidRPr="0092073F" w:rsidRDefault="00F00384" w:rsidP="00F00384">
      <w:pPr>
        <w:pStyle w:val="Heading2"/>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Existing tools are either foreign (not localized), single-feature (chat-only or booking-only), or paper-based. MediMatch is the first end-to-end Ethiopian solution filling this gap.</w:t>
      </w:r>
    </w:p>
    <w:p w14:paraId="2195164E" w14:textId="282F1216" w:rsidR="00F00384" w:rsidRPr="0092073F" w:rsidRDefault="0092073F" w:rsidP="00F00384">
      <w:pPr>
        <w:pStyle w:val="Heading2"/>
        <w:pBdr>
          <w:bottom w:val="single" w:sz="4" w:space="2" w:color="0D8F8F"/>
        </w:pBd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5</w:t>
      </w:r>
      <w:r w:rsidR="00F00384" w:rsidRPr="0092073F">
        <w:rPr>
          <w:rFonts w:ascii="Times New Roman" w:hAnsi="Times New Roman" w:cs="Times New Roman"/>
          <w:color w:val="000000" w:themeColor="text1"/>
          <w:sz w:val="32"/>
          <w:szCs w:val="32"/>
        </w:rPr>
        <w:t>.3 Market Need &amp; Demand</w:t>
      </w:r>
    </w:p>
    <w:p w14:paraId="6F857105"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color w:val="000000" w:themeColor="text1"/>
          <w:sz w:val="22"/>
          <w:szCs w:val="22"/>
        </w:rPr>
        <w:t>1 doctor per 10,000 people</w:t>
      </w:r>
      <w:r w:rsidRPr="0092073F">
        <w:rPr>
          <w:rFonts w:ascii="Times New Roman" w:hAnsi="Times New Roman" w:cs="Times New Roman"/>
          <w:b w:val="0"/>
          <w:bCs w:val="0"/>
          <w:color w:val="000000" w:themeColor="text1"/>
          <w:sz w:val="22"/>
          <w:szCs w:val="22"/>
        </w:rPr>
        <w:t> — 10× below WHO minimum.</w:t>
      </w:r>
    </w:p>
    <w:p w14:paraId="6D4DBFFB"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color w:val="000000" w:themeColor="text1"/>
          <w:sz w:val="22"/>
          <w:szCs w:val="22"/>
        </w:rPr>
        <w:t>40–60% of OPD visits</w:t>
      </w:r>
      <w:r w:rsidRPr="0092073F">
        <w:rPr>
          <w:rFonts w:ascii="Times New Roman" w:hAnsi="Times New Roman" w:cs="Times New Roman"/>
          <w:b w:val="0"/>
          <w:bCs w:val="0"/>
          <w:color w:val="000000" w:themeColor="text1"/>
          <w:sz w:val="22"/>
          <w:szCs w:val="22"/>
        </w:rPr>
        <w:t> are for conditions manageable without specialist consultation (sub-Saharan Africa data).</w:t>
      </w:r>
    </w:p>
    <w:p w14:paraId="5ACAE111"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University of Gondar Hospital alone serves 200–400 outpatients/day, most with no prior triage.</w:t>
      </w:r>
    </w:p>
    <w:p w14:paraId="34291DC5"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Patients in regional cities travel 700+ km to Addis Ababa for specialist care.</w:t>
      </w:r>
    </w:p>
    <w:p w14:paraId="2867EB2E"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Post-COVID demand for remote consultation, digital records, and cashless payments is at an all-time high.</w:t>
      </w:r>
    </w:p>
    <w:p w14:paraId="35B60AAB" w14:textId="77777777" w:rsidR="00F00384" w:rsidRPr="0092073F" w:rsidRDefault="00F00384" w:rsidP="00F00384">
      <w:pPr>
        <w:pStyle w:val="Heading2"/>
        <w:numPr>
          <w:ilvl w:val="0"/>
          <w:numId w:val="10"/>
        </w:numPr>
        <w:pBdr>
          <w:bottom w:val="single" w:sz="4" w:space="2" w:color="0D8F8F"/>
        </w:pBdr>
        <w:rPr>
          <w:rFonts w:ascii="Times New Roman" w:hAnsi="Times New Roman" w:cs="Times New Roman"/>
          <w:b w:val="0"/>
          <w:bCs w:val="0"/>
          <w:color w:val="000000" w:themeColor="text1"/>
          <w:sz w:val="22"/>
          <w:szCs w:val="22"/>
        </w:rPr>
      </w:pPr>
      <w:r w:rsidRPr="0092073F">
        <w:rPr>
          <w:rFonts w:ascii="Times New Roman" w:hAnsi="Times New Roman" w:cs="Times New Roman"/>
          <w:b w:val="0"/>
          <w:bCs w:val="0"/>
          <w:color w:val="000000" w:themeColor="text1"/>
          <w:sz w:val="22"/>
          <w:szCs w:val="22"/>
        </w:rPr>
        <w:t>HSTP II and Digital Ethiopia 2026 explicitly mandate digital health adoption — creating both demand and policy support.</w:t>
      </w:r>
    </w:p>
    <w:p w14:paraId="693A6C51" w14:textId="0C94406C" w:rsidR="004567EB" w:rsidRDefault="00F00384">
      <w:pPr>
        <w:pStyle w:val="Heading2"/>
        <w:pBdr>
          <w:bottom w:val="single" w:sz="4" w:space="2" w:color="0D8F8F"/>
        </w:pBdr>
      </w:pPr>
      <w:r w:rsidRPr="0092073F">
        <w:rPr>
          <w:b w:val="0"/>
          <w:bCs w:val="0"/>
        </w:rPr>
        <w:br/>
      </w:r>
      <w:r>
        <w:br/>
      </w:r>
      <w:r w:rsidR="00000000">
        <w:t>5.</w:t>
      </w:r>
      <w:r w:rsidR="0092073F">
        <w:t>4</w:t>
      </w:r>
      <w:r w:rsidR="00000000">
        <w:t xml:space="preserve"> Traditional Walk-In vs. MediMatch — Comparative Analysis</w:t>
      </w:r>
    </w:p>
    <w:p w14:paraId="015A5F8F"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567EB" w14:paraId="6F4E75E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0310954B" w14:textId="77777777" w:rsidR="004567EB" w:rsidRDefault="00000000">
            <w:r>
              <w:rPr>
                <w:b/>
                <w:bCs/>
                <w:color w:val="FFFFFF"/>
                <w:sz w:val="20"/>
                <w:szCs w:val="20"/>
              </w:rPr>
              <w:t>Dimension</w:t>
            </w:r>
          </w:p>
        </w:tc>
        <w:tc>
          <w:tcPr>
            <w:tcW w:w="3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2E3C1565" w14:textId="77777777" w:rsidR="004567EB" w:rsidRDefault="00000000">
            <w:r>
              <w:rPr>
                <w:b/>
                <w:bCs/>
                <w:color w:val="FFFFFF"/>
                <w:sz w:val="20"/>
                <w:szCs w:val="20"/>
              </w:rPr>
              <w:t>Traditional Walk-In System</w:t>
            </w:r>
          </w:p>
        </w:tc>
        <w:tc>
          <w:tcPr>
            <w:tcW w:w="35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520D9D0A" w14:textId="77777777" w:rsidR="004567EB" w:rsidRDefault="00000000">
            <w:r>
              <w:rPr>
                <w:b/>
                <w:bCs/>
                <w:color w:val="FFFFFF"/>
                <w:sz w:val="20"/>
                <w:szCs w:val="20"/>
              </w:rPr>
              <w:t>MediMatch Solution</w:t>
            </w:r>
          </w:p>
        </w:tc>
      </w:tr>
      <w:tr w:rsidR="004567EB" w14:paraId="6641DAD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300E7C1C" w14:textId="77777777" w:rsidR="004567EB" w:rsidRDefault="00000000">
            <w:r>
              <w:rPr>
                <w:b/>
                <w:bCs/>
                <w:color w:val="1A5276"/>
                <w:sz w:val="20"/>
                <w:szCs w:val="20"/>
              </w:rPr>
              <w:t>Pre-visit triage</w:t>
            </w:r>
          </w:p>
        </w:tc>
        <w:tc>
          <w:tcPr>
            <w:tcW w:w="3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36BBF971" w14:textId="77777777" w:rsidR="004567EB" w:rsidRDefault="00000000">
            <w:r>
              <w:rPr>
                <w:sz w:val="20"/>
                <w:szCs w:val="20"/>
              </w:rPr>
              <w:t>None — all patients queue equally</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45D3186" w14:textId="77777777" w:rsidR="004567EB" w:rsidRDefault="00000000">
            <w:r>
              <w:rPr>
                <w:sz w:val="20"/>
                <w:szCs w:val="20"/>
              </w:rPr>
              <w:t>AI pre-screening filters non-urgent cases</w:t>
            </w:r>
          </w:p>
        </w:tc>
      </w:tr>
      <w:tr w:rsidR="004567EB" w14:paraId="0C30918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7538EF" w14:textId="77777777" w:rsidR="004567EB" w:rsidRDefault="00000000">
            <w:r>
              <w:rPr>
                <w:b/>
                <w:bCs/>
                <w:color w:val="1A5276"/>
                <w:sz w:val="20"/>
                <w:szCs w:val="20"/>
              </w:rPr>
              <w:t>Specialist matching</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15DF99" w14:textId="77777777" w:rsidR="004567EB" w:rsidRDefault="00000000">
            <w:r>
              <w:rPr>
                <w:sz w:val="20"/>
                <w:szCs w:val="20"/>
              </w:rPr>
              <w:t>Patient must know which dept to visit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2FC1F4" w14:textId="77777777" w:rsidR="004567EB" w:rsidRDefault="00000000">
            <w:r>
              <w:rPr>
                <w:sz w:val="20"/>
                <w:szCs w:val="20"/>
              </w:rPr>
              <w:t>AI recommends the right specialist by predicted condition</w:t>
            </w:r>
          </w:p>
        </w:tc>
      </w:tr>
      <w:tr w:rsidR="004567EB" w14:paraId="478622B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3E4B7A07" w14:textId="77777777" w:rsidR="004567EB" w:rsidRDefault="00000000">
            <w:r>
              <w:rPr>
                <w:b/>
                <w:bCs/>
                <w:color w:val="1A5276"/>
                <w:sz w:val="20"/>
                <w:szCs w:val="20"/>
              </w:rPr>
              <w:t>Wait time</w:t>
            </w:r>
          </w:p>
        </w:tc>
        <w:tc>
          <w:tcPr>
            <w:tcW w:w="3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709528CB" w14:textId="77777777" w:rsidR="004567EB" w:rsidRDefault="00000000">
            <w:r>
              <w:rPr>
                <w:sz w:val="20"/>
                <w:szCs w:val="20"/>
              </w:rPr>
              <w:t>2–6 hours average at major hospitals</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254AF42D" w14:textId="77777777" w:rsidR="004567EB" w:rsidRDefault="00000000">
            <w:r>
              <w:rPr>
                <w:sz w:val="20"/>
                <w:szCs w:val="20"/>
              </w:rPr>
              <w:t>Appointment-based; arrival at confirmed time slot</w:t>
            </w:r>
          </w:p>
        </w:tc>
      </w:tr>
      <w:tr w:rsidR="004567EB" w14:paraId="5787985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EE7B14" w14:textId="77777777" w:rsidR="004567EB" w:rsidRDefault="00000000">
            <w:r>
              <w:rPr>
                <w:b/>
                <w:bCs/>
                <w:color w:val="1A5276"/>
                <w:sz w:val="20"/>
                <w:szCs w:val="20"/>
              </w:rPr>
              <w:t>Language support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F49BBC" w14:textId="77777777" w:rsidR="004567EB" w:rsidRDefault="00000000">
            <w:r>
              <w:rPr>
                <w:sz w:val="20"/>
                <w:szCs w:val="20"/>
              </w:rPr>
              <w:t>Primarily Amharic; dialect exclusion</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0763AD" w14:textId="77777777" w:rsidR="004567EB" w:rsidRDefault="00000000">
            <w:r>
              <w:rPr>
                <w:sz w:val="20"/>
                <w:szCs w:val="20"/>
              </w:rPr>
              <w:t>English + Amharic; designed for regional expansion</w:t>
            </w:r>
          </w:p>
        </w:tc>
      </w:tr>
      <w:tr w:rsidR="004567EB" w14:paraId="5C9505A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07ED5B04" w14:textId="77777777" w:rsidR="004567EB" w:rsidRDefault="00000000">
            <w:r>
              <w:rPr>
                <w:b/>
                <w:bCs/>
                <w:color w:val="1A5276"/>
                <w:sz w:val="20"/>
                <w:szCs w:val="20"/>
              </w:rPr>
              <w:t>Payment options</w:t>
            </w:r>
          </w:p>
        </w:tc>
        <w:tc>
          <w:tcPr>
            <w:tcW w:w="3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37C96E83" w14:textId="77777777" w:rsidR="004567EB" w:rsidRDefault="00000000">
            <w:r>
              <w:rPr>
                <w:sz w:val="20"/>
                <w:szCs w:val="20"/>
              </w:rPr>
              <w:t>Cash only at point of 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45A16B0F" w14:textId="77777777" w:rsidR="004567EB" w:rsidRDefault="00000000">
            <w:r>
              <w:rPr>
                <w:sz w:val="20"/>
                <w:szCs w:val="20"/>
              </w:rPr>
              <w:t xml:space="preserve">Card, </w:t>
            </w:r>
            <w:proofErr w:type="spellStart"/>
            <w:r>
              <w:rPr>
                <w:sz w:val="20"/>
                <w:szCs w:val="20"/>
              </w:rPr>
              <w:t>Telebirr</w:t>
            </w:r>
            <w:proofErr w:type="spellEnd"/>
            <w:r>
              <w:rPr>
                <w:sz w:val="20"/>
                <w:szCs w:val="20"/>
              </w:rPr>
              <w:t xml:space="preserve"> mobile money, bank transfer</w:t>
            </w:r>
          </w:p>
        </w:tc>
      </w:tr>
      <w:tr w:rsidR="004567EB" w14:paraId="5FEE88C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05A989" w14:textId="77777777" w:rsidR="004567EB" w:rsidRDefault="00000000">
            <w:r>
              <w:rPr>
                <w:b/>
                <w:bCs/>
                <w:color w:val="1A5276"/>
                <w:sz w:val="20"/>
                <w:szCs w:val="20"/>
              </w:rPr>
              <w:lastRenderedPageBreak/>
              <w:t>Medical records</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45C183" w14:textId="77777777" w:rsidR="004567EB" w:rsidRDefault="00000000">
            <w:r>
              <w:rPr>
                <w:sz w:val="20"/>
                <w:szCs w:val="20"/>
              </w:rPr>
              <w:t>Paper-based; frequently lost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1DA923" w14:textId="77777777" w:rsidR="004567EB" w:rsidRDefault="00000000">
            <w:r>
              <w:rPr>
                <w:sz w:val="20"/>
                <w:szCs w:val="20"/>
              </w:rPr>
              <w:t>Cloud-stored; accessible by patient and treating doctor</w:t>
            </w:r>
          </w:p>
        </w:tc>
      </w:tr>
      <w:tr w:rsidR="004567EB" w14:paraId="14D7732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5D02AEEF" w14:textId="77777777" w:rsidR="004567EB" w:rsidRDefault="00000000">
            <w:r>
              <w:rPr>
                <w:b/>
                <w:bCs/>
                <w:color w:val="1A5276"/>
                <w:sz w:val="20"/>
                <w:szCs w:val="20"/>
              </w:rPr>
              <w:t>Rural access</w:t>
            </w:r>
          </w:p>
        </w:tc>
        <w:tc>
          <w:tcPr>
            <w:tcW w:w="3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AFDE2D6" w14:textId="77777777" w:rsidR="004567EB" w:rsidRDefault="00000000">
            <w:r>
              <w:rPr>
                <w:sz w:val="20"/>
                <w:szCs w:val="20"/>
              </w:rPr>
              <w:t>Requires physical travel to urban facility</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08F407AF" w14:textId="77777777" w:rsidR="004567EB" w:rsidRDefault="00000000">
            <w:r>
              <w:rPr>
                <w:sz w:val="20"/>
                <w:szCs w:val="20"/>
              </w:rPr>
              <w:t>Remote triage; reduce unnecessary long-distance travel</w:t>
            </w:r>
          </w:p>
        </w:tc>
      </w:tr>
      <w:tr w:rsidR="004567EB" w14:paraId="66D3DD5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86A84CD" w14:textId="77777777" w:rsidR="004567EB" w:rsidRDefault="00000000">
            <w:r>
              <w:rPr>
                <w:b/>
                <w:bCs/>
                <w:color w:val="1A5276"/>
                <w:sz w:val="20"/>
                <w:szCs w:val="20"/>
              </w:rPr>
              <w:t>Doctor-to-patient info</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758531" w14:textId="77777777" w:rsidR="004567EB" w:rsidRDefault="00000000">
            <w:r>
              <w:rPr>
                <w:sz w:val="20"/>
                <w:szCs w:val="20"/>
              </w:rPr>
              <w:t>Minimal; depends on consultation time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835EAC" w14:textId="77777777" w:rsidR="004567EB" w:rsidRDefault="00000000">
            <w:r>
              <w:rPr>
                <w:sz w:val="20"/>
                <w:szCs w:val="20"/>
              </w:rPr>
              <w:t>AI pre-generates symptom summary for treating physician</w:t>
            </w:r>
          </w:p>
        </w:tc>
      </w:tr>
      <w:tr w:rsidR="004567EB" w14:paraId="76C6E3B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68DEA81E" w14:textId="77777777" w:rsidR="004567EB" w:rsidRDefault="00000000">
            <w:r>
              <w:rPr>
                <w:b/>
                <w:bCs/>
                <w:color w:val="1A5276"/>
                <w:sz w:val="20"/>
                <w:szCs w:val="20"/>
              </w:rPr>
              <w:t>System learning</w:t>
            </w:r>
          </w:p>
        </w:tc>
        <w:tc>
          <w:tcPr>
            <w:tcW w:w="3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0E4877A" w14:textId="77777777" w:rsidR="004567EB" w:rsidRDefault="00000000">
            <w:r>
              <w:rPr>
                <w:sz w:val="20"/>
                <w:szCs w:val="20"/>
              </w:rPr>
              <w:t>Static — no improvement over time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A2E2179" w14:textId="77777777" w:rsidR="004567EB" w:rsidRDefault="00000000">
            <w:r>
              <w:rPr>
                <w:sz w:val="20"/>
                <w:szCs w:val="20"/>
              </w:rPr>
              <w:t>Continuous; improves with each 100 feedback entries</w:t>
            </w:r>
          </w:p>
        </w:tc>
      </w:tr>
    </w:tbl>
    <w:p w14:paraId="471BC01F" w14:textId="77777777" w:rsidR="004567EB" w:rsidRDefault="004567EB">
      <w:pPr>
        <w:spacing w:before="160"/>
      </w:pPr>
    </w:p>
    <w:p w14:paraId="0EA645D9" w14:textId="2B53B3A4" w:rsidR="004567EB" w:rsidRDefault="00000000">
      <w:pPr>
        <w:pStyle w:val="Heading2"/>
        <w:pBdr>
          <w:bottom w:val="single" w:sz="4" w:space="2" w:color="0D8F8F"/>
        </w:pBdr>
      </w:pPr>
      <w:r>
        <w:t>5.</w:t>
      </w:r>
      <w:r w:rsidR="0092073F">
        <w:t>5</w:t>
      </w:r>
      <w:r>
        <w:t xml:space="preserve"> Target Market Segments</w:t>
      </w:r>
    </w:p>
    <w:p w14:paraId="1BD24E7B" w14:textId="77777777" w:rsidR="004567EB" w:rsidRDefault="00000000">
      <w:pPr>
        <w:pStyle w:val="ListParagraph"/>
        <w:numPr>
          <w:ilvl w:val="0"/>
          <w:numId w:val="2"/>
        </w:numPr>
        <w:spacing w:before="40" w:after="40"/>
      </w:pPr>
      <w:r>
        <w:rPr>
          <w:b/>
          <w:bCs/>
        </w:rPr>
        <w:t xml:space="preserve">Primary — Urban patients (Addis Ababa): </w:t>
      </w:r>
      <w:r>
        <w:t xml:space="preserve">An estimated 5.5 million residents of Addis Ababa have moderate-to-high smartphone penetration and familiarity with mobile payment via </w:t>
      </w:r>
      <w:proofErr w:type="spellStart"/>
      <w:r>
        <w:t>Telebirr</w:t>
      </w:r>
      <w:proofErr w:type="spellEnd"/>
      <w:r>
        <w:t xml:space="preserve"> and CBE Birr. This segment represents the highest-readiness cohort for immediate adoption.</w:t>
      </w:r>
    </w:p>
    <w:p w14:paraId="6E198472" w14:textId="77777777" w:rsidR="004567EB" w:rsidRDefault="00000000">
      <w:pPr>
        <w:pStyle w:val="ListParagraph"/>
        <w:numPr>
          <w:ilvl w:val="0"/>
          <w:numId w:val="2"/>
        </w:numPr>
        <w:spacing w:before="40" w:after="40"/>
      </w:pPr>
      <w:r>
        <w:rPr>
          <w:b/>
          <w:bCs/>
        </w:rPr>
        <w:t xml:space="preserve">Secondary — Regional city residents (Gondar, Bahir Dar, Hawassa, Mekelle): </w:t>
      </w:r>
      <w:r>
        <w:t>Secondary cities collectively account for 8–12 million urban residents. Gondar specifically, as a major university and medical hub in Amhara Region, offers an ideal pilot location given its established COGNIMED University and teaching hospital infrastructure.</w:t>
      </w:r>
    </w:p>
    <w:p w14:paraId="63FAF95B" w14:textId="77777777" w:rsidR="004567EB" w:rsidRDefault="00000000">
      <w:pPr>
        <w:pStyle w:val="ListParagraph"/>
        <w:numPr>
          <w:ilvl w:val="0"/>
          <w:numId w:val="2"/>
        </w:numPr>
        <w:spacing w:before="40" w:after="40"/>
      </w:pPr>
      <w:r>
        <w:rPr>
          <w:b/>
          <w:bCs/>
        </w:rPr>
        <w:t xml:space="preserve">Tertiary — Semi-urban and rural populations: </w:t>
      </w:r>
      <w:r>
        <w:t xml:space="preserve">With the maturation of 4G coverage in rural woredas, </w:t>
      </w:r>
      <w:proofErr w:type="spellStart"/>
      <w:r>
        <w:t>MediMatch's</w:t>
      </w:r>
      <w:proofErr w:type="spellEnd"/>
      <w:r>
        <w:t xml:space="preserve"> Android app (designed to function on low-end devices with intermittent connectivity) targets this underserved segment in Phase 2.</w:t>
      </w:r>
    </w:p>
    <w:p w14:paraId="2E3D0049" w14:textId="77777777" w:rsidR="004567EB" w:rsidRDefault="00000000">
      <w:pPr>
        <w:pStyle w:val="ListParagraph"/>
        <w:numPr>
          <w:ilvl w:val="0"/>
          <w:numId w:val="2"/>
        </w:numPr>
        <w:spacing w:before="40" w:after="40"/>
      </w:pPr>
      <w:r>
        <w:rPr>
          <w:b/>
          <w:bCs/>
        </w:rPr>
        <w:t xml:space="preserve">Institutional — Hospitals and clinics: </w:t>
      </w:r>
      <w:r>
        <w:t>Private hospitals, NGO health facilities, and government hospitals seeking management dashboards and AI-assisted clinical decision support represent the B2B revenue channel.</w:t>
      </w:r>
    </w:p>
    <w:p w14:paraId="7540BD65" w14:textId="77777777" w:rsidR="004567EB" w:rsidRDefault="004567EB">
      <w:pPr>
        <w:spacing w:before="200"/>
      </w:pPr>
    </w:p>
    <w:p w14:paraId="4FAEB377" w14:textId="77777777" w:rsidR="004567EB" w:rsidRDefault="00000000">
      <w:r>
        <w:br w:type="page"/>
      </w:r>
    </w:p>
    <w:p w14:paraId="7C27CC18" w14:textId="77777777" w:rsidR="004567EB" w:rsidRDefault="00000000">
      <w:pPr>
        <w:pStyle w:val="Heading1"/>
      </w:pPr>
      <w:r>
        <w:lastRenderedPageBreak/>
        <w:t>6. Business Model Canvas</w:t>
      </w:r>
    </w:p>
    <w:p w14:paraId="1DCDBC31" w14:textId="77777777" w:rsidR="004567EB" w:rsidRDefault="004567EB">
      <w:pPr>
        <w:spacing w:before="80"/>
      </w:pPr>
    </w:p>
    <w:p w14:paraId="78B966DC" w14:textId="77777777" w:rsidR="004567EB" w:rsidRDefault="00000000">
      <w:pPr>
        <w:spacing w:before="60" w:after="80" w:line="276" w:lineRule="auto"/>
      </w:pPr>
      <w:r>
        <w:t>The following nine-component Business Model Canvas describes how MediMatch creates, delivers, and captures value within the Ethiopian healthcare ecosystem.</w:t>
      </w:r>
    </w:p>
    <w:p w14:paraId="7BABF590" w14:textId="77777777" w:rsidR="004567EB" w:rsidRDefault="004567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80"/>
        <w:gridCol w:w="1870"/>
        <w:gridCol w:w="1870"/>
      </w:tblGrid>
      <w:tr w:rsidR="004567EB" w14:paraId="204EF076" w14:textId="77777777">
        <w:tblPrEx>
          <w:tblCellMar>
            <w:top w:w="0" w:type="dxa"/>
            <w:bottom w:w="0" w:type="dxa"/>
          </w:tblCellMar>
        </w:tblPrEx>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0EF88808" w14:textId="77777777" w:rsidR="004567EB" w:rsidRDefault="00000000">
            <w:pPr>
              <w:spacing w:after="60"/>
            </w:pPr>
            <w:r>
              <w:rPr>
                <w:b/>
                <w:bCs/>
                <w:color w:val="0A6E6E"/>
                <w:sz w:val="20"/>
                <w:szCs w:val="20"/>
              </w:rPr>
              <w:t>1. Key Partners</w:t>
            </w:r>
          </w:p>
          <w:p w14:paraId="6F8751FA" w14:textId="77777777" w:rsidR="004567EB" w:rsidRDefault="00000000">
            <w:pPr>
              <w:pStyle w:val="ListParagraph"/>
              <w:numPr>
                <w:ilvl w:val="0"/>
                <w:numId w:val="2"/>
              </w:numPr>
              <w:spacing w:before="30" w:after="20"/>
            </w:pPr>
            <w:r>
              <w:rPr>
                <w:sz w:val="18"/>
                <w:szCs w:val="18"/>
              </w:rPr>
              <w:t>University of Gondar Hospital (pilot host)</w:t>
            </w:r>
          </w:p>
          <w:p w14:paraId="3560D111" w14:textId="77777777" w:rsidR="004567EB" w:rsidRDefault="00000000">
            <w:pPr>
              <w:pStyle w:val="ListParagraph"/>
              <w:numPr>
                <w:ilvl w:val="0"/>
                <w:numId w:val="2"/>
              </w:numPr>
              <w:spacing w:before="30" w:after="20"/>
            </w:pPr>
            <w:proofErr w:type="spellStart"/>
            <w:r>
              <w:rPr>
                <w:sz w:val="18"/>
                <w:szCs w:val="18"/>
              </w:rPr>
              <w:t>Telebirr</w:t>
            </w:r>
            <w:proofErr w:type="spellEnd"/>
            <w:r>
              <w:rPr>
                <w:sz w:val="18"/>
                <w:szCs w:val="18"/>
              </w:rPr>
              <w:t xml:space="preserve"> / Ethio Telecom (payment)</w:t>
            </w:r>
          </w:p>
          <w:p w14:paraId="5E414CB8" w14:textId="77777777" w:rsidR="004567EB" w:rsidRDefault="00000000">
            <w:pPr>
              <w:pStyle w:val="ListParagraph"/>
              <w:numPr>
                <w:ilvl w:val="0"/>
                <w:numId w:val="2"/>
              </w:numPr>
              <w:spacing w:before="30" w:after="20"/>
            </w:pPr>
            <w:r>
              <w:rPr>
                <w:sz w:val="18"/>
                <w:szCs w:val="18"/>
              </w:rPr>
              <w:t>Google Cloud / AWS Ethiopia</w:t>
            </w:r>
          </w:p>
          <w:p w14:paraId="0A291CFE" w14:textId="77777777" w:rsidR="004567EB" w:rsidRDefault="00000000">
            <w:pPr>
              <w:pStyle w:val="ListParagraph"/>
              <w:numPr>
                <w:ilvl w:val="0"/>
                <w:numId w:val="2"/>
              </w:numPr>
              <w:spacing w:before="30" w:after="20"/>
            </w:pPr>
            <w:r>
              <w:rPr>
                <w:sz w:val="18"/>
                <w:szCs w:val="18"/>
              </w:rPr>
              <w:t>Ethiopian Medical Association</w:t>
            </w:r>
          </w:p>
          <w:p w14:paraId="6649F032" w14:textId="77777777" w:rsidR="004567EB" w:rsidRDefault="00000000">
            <w:pPr>
              <w:pStyle w:val="ListParagraph"/>
              <w:numPr>
                <w:ilvl w:val="0"/>
                <w:numId w:val="2"/>
              </w:numPr>
              <w:spacing w:before="30" w:after="20"/>
            </w:pPr>
            <w:r>
              <w:rPr>
                <w:sz w:val="18"/>
                <w:szCs w:val="18"/>
              </w:rPr>
              <w:t>Ministry of Health (compliance)</w:t>
            </w:r>
          </w:p>
          <w:p w14:paraId="3D90A9A5" w14:textId="77777777" w:rsidR="004567EB" w:rsidRDefault="00000000">
            <w:pPr>
              <w:pStyle w:val="ListParagraph"/>
              <w:numPr>
                <w:ilvl w:val="0"/>
                <w:numId w:val="2"/>
              </w:numPr>
              <w:spacing w:before="30" w:after="20"/>
            </w:pPr>
            <w:r>
              <w:rPr>
                <w:sz w:val="18"/>
                <w:szCs w:val="18"/>
              </w:rPr>
              <w:t>NGO health networks</w:t>
            </w:r>
          </w:p>
        </w:tc>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71C905F7" w14:textId="77777777" w:rsidR="004567EB" w:rsidRDefault="00000000">
            <w:pPr>
              <w:spacing w:after="60"/>
            </w:pPr>
            <w:r>
              <w:rPr>
                <w:b/>
                <w:bCs/>
                <w:color w:val="0A6E6E"/>
                <w:sz w:val="20"/>
                <w:szCs w:val="20"/>
              </w:rPr>
              <w:t>2. Key Activities</w:t>
            </w:r>
          </w:p>
          <w:p w14:paraId="47F6CB91" w14:textId="77777777" w:rsidR="004567EB" w:rsidRDefault="00000000">
            <w:pPr>
              <w:pStyle w:val="ListParagraph"/>
              <w:numPr>
                <w:ilvl w:val="0"/>
                <w:numId w:val="2"/>
              </w:numPr>
              <w:spacing w:before="30" w:after="20"/>
            </w:pPr>
            <w:r>
              <w:rPr>
                <w:sz w:val="18"/>
                <w:szCs w:val="18"/>
              </w:rPr>
              <w:t>COGNIMED AI development &amp; retraining</w:t>
            </w:r>
          </w:p>
          <w:p w14:paraId="61EC56CF" w14:textId="77777777" w:rsidR="004567EB" w:rsidRDefault="00000000">
            <w:pPr>
              <w:pStyle w:val="ListParagraph"/>
              <w:numPr>
                <w:ilvl w:val="0"/>
                <w:numId w:val="2"/>
              </w:numPr>
              <w:spacing w:before="30" w:after="20"/>
            </w:pPr>
            <w:r>
              <w:rPr>
                <w:sz w:val="18"/>
                <w:szCs w:val="18"/>
              </w:rPr>
              <w:t>Platform development (web + mobile)</w:t>
            </w:r>
          </w:p>
          <w:p w14:paraId="42CB3AEF" w14:textId="77777777" w:rsidR="004567EB" w:rsidRDefault="00000000">
            <w:pPr>
              <w:pStyle w:val="ListParagraph"/>
              <w:numPr>
                <w:ilvl w:val="0"/>
                <w:numId w:val="2"/>
              </w:numPr>
              <w:spacing w:before="30" w:after="20"/>
            </w:pPr>
            <w:r>
              <w:rPr>
                <w:sz w:val="18"/>
                <w:szCs w:val="18"/>
              </w:rPr>
              <w:t>Hospital onboarding &amp; training</w:t>
            </w:r>
          </w:p>
          <w:p w14:paraId="09A0C6B5" w14:textId="77777777" w:rsidR="004567EB" w:rsidRDefault="00000000">
            <w:pPr>
              <w:pStyle w:val="ListParagraph"/>
              <w:numPr>
                <w:ilvl w:val="0"/>
                <w:numId w:val="2"/>
              </w:numPr>
              <w:spacing w:before="30" w:after="20"/>
            </w:pPr>
            <w:r>
              <w:rPr>
                <w:sz w:val="18"/>
                <w:szCs w:val="18"/>
              </w:rPr>
              <w:t>Data collection &amp; labelling</w:t>
            </w:r>
          </w:p>
          <w:p w14:paraId="77F3C619" w14:textId="77777777" w:rsidR="004567EB" w:rsidRDefault="00000000">
            <w:pPr>
              <w:pStyle w:val="ListParagraph"/>
              <w:numPr>
                <w:ilvl w:val="0"/>
                <w:numId w:val="2"/>
              </w:numPr>
              <w:spacing w:before="30" w:after="20"/>
            </w:pPr>
            <w:r>
              <w:rPr>
                <w:sz w:val="18"/>
                <w:szCs w:val="18"/>
              </w:rPr>
              <w:t>Regulatory compliance &amp; security audits</w:t>
            </w:r>
          </w:p>
          <w:p w14:paraId="5E039DB3" w14:textId="77777777" w:rsidR="004567EB" w:rsidRDefault="00000000">
            <w:pPr>
              <w:pStyle w:val="ListParagraph"/>
              <w:numPr>
                <w:ilvl w:val="0"/>
                <w:numId w:val="2"/>
              </w:numPr>
              <w:spacing w:before="30" w:after="20"/>
            </w:pPr>
            <w:r>
              <w:rPr>
                <w:sz w:val="18"/>
                <w:szCs w:val="18"/>
              </w:rPr>
              <w:t>User feedback &amp; iteration</w:t>
            </w:r>
          </w:p>
        </w:tc>
        <w:tc>
          <w:tcPr>
            <w:tcW w:w="188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4BC5B62A" w14:textId="77777777" w:rsidR="004567EB" w:rsidRDefault="00000000">
            <w:pPr>
              <w:spacing w:after="60"/>
            </w:pPr>
            <w:r>
              <w:rPr>
                <w:b/>
                <w:bCs/>
                <w:color w:val="0A6E6E"/>
                <w:sz w:val="20"/>
                <w:szCs w:val="20"/>
              </w:rPr>
              <w:t>3. Value Proposition</w:t>
            </w:r>
          </w:p>
          <w:p w14:paraId="7AEA56CD" w14:textId="77777777" w:rsidR="004567EB" w:rsidRDefault="00000000">
            <w:pPr>
              <w:pStyle w:val="ListParagraph"/>
              <w:numPr>
                <w:ilvl w:val="0"/>
                <w:numId w:val="2"/>
              </w:numPr>
              <w:spacing w:before="30" w:after="20"/>
            </w:pPr>
            <w:r>
              <w:rPr>
                <w:sz w:val="18"/>
                <w:szCs w:val="18"/>
              </w:rPr>
              <w:t>AI pre-screening (75% confidence threshold)</w:t>
            </w:r>
          </w:p>
          <w:p w14:paraId="0B10E5BF" w14:textId="77777777" w:rsidR="004567EB" w:rsidRDefault="00000000">
            <w:pPr>
              <w:pStyle w:val="ListParagraph"/>
              <w:numPr>
                <w:ilvl w:val="0"/>
                <w:numId w:val="2"/>
              </w:numPr>
              <w:spacing w:before="30" w:after="20"/>
            </w:pPr>
            <w:r>
              <w:rPr>
                <w:sz w:val="18"/>
                <w:szCs w:val="18"/>
              </w:rPr>
              <w:t>English + Amharic language support</w:t>
            </w:r>
          </w:p>
          <w:p w14:paraId="224A79D3" w14:textId="77777777" w:rsidR="004567EB" w:rsidRDefault="00000000">
            <w:pPr>
              <w:pStyle w:val="ListParagraph"/>
              <w:numPr>
                <w:ilvl w:val="0"/>
                <w:numId w:val="2"/>
              </w:numPr>
              <w:spacing w:before="30" w:after="20"/>
            </w:pPr>
            <w:r>
              <w:rPr>
                <w:sz w:val="18"/>
                <w:szCs w:val="18"/>
              </w:rPr>
              <w:t>Smart specialist matching</w:t>
            </w:r>
          </w:p>
          <w:p w14:paraId="1E30584A" w14:textId="77777777" w:rsidR="004567EB" w:rsidRDefault="00000000">
            <w:pPr>
              <w:pStyle w:val="ListParagraph"/>
              <w:numPr>
                <w:ilvl w:val="0"/>
                <w:numId w:val="2"/>
              </w:numPr>
              <w:spacing w:before="30" w:after="20"/>
            </w:pPr>
            <w:r>
              <w:rPr>
                <w:sz w:val="18"/>
                <w:szCs w:val="18"/>
              </w:rPr>
              <w:t xml:space="preserve">End-to-end booking + </w:t>
            </w:r>
            <w:proofErr w:type="spellStart"/>
            <w:r>
              <w:rPr>
                <w:sz w:val="18"/>
                <w:szCs w:val="18"/>
              </w:rPr>
              <w:t>Telebirr</w:t>
            </w:r>
            <w:proofErr w:type="spellEnd"/>
            <w:r>
              <w:rPr>
                <w:sz w:val="18"/>
                <w:szCs w:val="18"/>
              </w:rPr>
              <w:t xml:space="preserve"> payment</w:t>
            </w:r>
          </w:p>
          <w:p w14:paraId="3FB7D10B" w14:textId="77777777" w:rsidR="004567EB" w:rsidRDefault="00000000">
            <w:pPr>
              <w:pStyle w:val="ListParagraph"/>
              <w:numPr>
                <w:ilvl w:val="0"/>
                <w:numId w:val="2"/>
              </w:numPr>
              <w:spacing w:before="30" w:after="20"/>
            </w:pPr>
            <w:r>
              <w:rPr>
                <w:sz w:val="18"/>
                <w:szCs w:val="18"/>
              </w:rPr>
              <w:t>Continuous-learning AI engine</w:t>
            </w:r>
          </w:p>
          <w:p w14:paraId="09DB7BC0" w14:textId="77777777" w:rsidR="004567EB" w:rsidRDefault="00000000">
            <w:pPr>
              <w:pStyle w:val="ListParagraph"/>
              <w:numPr>
                <w:ilvl w:val="0"/>
                <w:numId w:val="2"/>
              </w:numPr>
              <w:spacing w:before="30" w:after="20"/>
            </w:pPr>
            <w:r>
              <w:rPr>
                <w:sz w:val="18"/>
                <w:szCs w:val="18"/>
              </w:rPr>
              <w:t>Hospital management &amp; analytics dashboard</w:t>
            </w:r>
          </w:p>
        </w:tc>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442725AE" w14:textId="77777777" w:rsidR="004567EB" w:rsidRDefault="00000000">
            <w:pPr>
              <w:spacing w:after="60"/>
            </w:pPr>
            <w:r>
              <w:rPr>
                <w:b/>
                <w:bCs/>
                <w:color w:val="0A6E6E"/>
                <w:sz w:val="20"/>
                <w:szCs w:val="20"/>
              </w:rPr>
              <w:t>4. Customer Relationships</w:t>
            </w:r>
          </w:p>
          <w:p w14:paraId="2CDD4F24" w14:textId="77777777" w:rsidR="004567EB" w:rsidRDefault="00000000">
            <w:pPr>
              <w:pStyle w:val="ListParagraph"/>
              <w:numPr>
                <w:ilvl w:val="0"/>
                <w:numId w:val="2"/>
              </w:numPr>
              <w:spacing w:before="30" w:after="20"/>
            </w:pPr>
            <w:r>
              <w:rPr>
                <w:sz w:val="18"/>
                <w:szCs w:val="18"/>
              </w:rPr>
              <w:t>Self-service AI chat (24/7)</w:t>
            </w:r>
          </w:p>
          <w:p w14:paraId="4131E421" w14:textId="77777777" w:rsidR="004567EB" w:rsidRDefault="00000000">
            <w:pPr>
              <w:pStyle w:val="ListParagraph"/>
              <w:numPr>
                <w:ilvl w:val="0"/>
                <w:numId w:val="2"/>
              </w:numPr>
              <w:spacing w:before="30" w:after="20"/>
            </w:pPr>
            <w:r>
              <w:rPr>
                <w:sz w:val="18"/>
                <w:szCs w:val="18"/>
              </w:rPr>
              <w:t>SMS / email appointment notifications</w:t>
            </w:r>
          </w:p>
          <w:p w14:paraId="3209ADD7" w14:textId="77777777" w:rsidR="004567EB" w:rsidRDefault="00000000">
            <w:pPr>
              <w:pStyle w:val="ListParagraph"/>
              <w:numPr>
                <w:ilvl w:val="0"/>
                <w:numId w:val="2"/>
              </w:numPr>
              <w:spacing w:before="30" w:after="20"/>
            </w:pPr>
            <w:r>
              <w:rPr>
                <w:sz w:val="18"/>
                <w:szCs w:val="18"/>
              </w:rPr>
              <w:t>In-app feedback and star ratings</w:t>
            </w:r>
          </w:p>
          <w:p w14:paraId="385EE181" w14:textId="77777777" w:rsidR="004567EB" w:rsidRDefault="00000000">
            <w:pPr>
              <w:pStyle w:val="ListParagraph"/>
              <w:numPr>
                <w:ilvl w:val="0"/>
                <w:numId w:val="2"/>
              </w:numPr>
              <w:spacing w:before="30" w:after="20"/>
            </w:pPr>
            <w:r>
              <w:rPr>
                <w:sz w:val="18"/>
                <w:szCs w:val="18"/>
              </w:rPr>
              <w:t>Hospital support helpline</w:t>
            </w:r>
          </w:p>
          <w:p w14:paraId="2AFDE7E2" w14:textId="77777777" w:rsidR="004567EB" w:rsidRDefault="00000000">
            <w:pPr>
              <w:pStyle w:val="ListParagraph"/>
              <w:numPr>
                <w:ilvl w:val="0"/>
                <w:numId w:val="2"/>
              </w:numPr>
              <w:spacing w:before="30" w:after="20"/>
            </w:pPr>
            <w:r>
              <w:rPr>
                <w:sz w:val="18"/>
                <w:szCs w:val="18"/>
              </w:rPr>
              <w:t>QR-code check-in for smooth hospital arrival</w:t>
            </w:r>
          </w:p>
        </w:tc>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69B590A8" w14:textId="77777777" w:rsidR="004567EB" w:rsidRDefault="00000000">
            <w:pPr>
              <w:spacing w:after="60"/>
            </w:pPr>
            <w:r>
              <w:rPr>
                <w:b/>
                <w:bCs/>
                <w:color w:val="0A6E6E"/>
                <w:sz w:val="20"/>
                <w:szCs w:val="20"/>
              </w:rPr>
              <w:t>5. Customer Segments</w:t>
            </w:r>
          </w:p>
          <w:p w14:paraId="757B68C6" w14:textId="77777777" w:rsidR="004567EB" w:rsidRDefault="00000000">
            <w:pPr>
              <w:pStyle w:val="ListParagraph"/>
              <w:numPr>
                <w:ilvl w:val="0"/>
                <w:numId w:val="2"/>
              </w:numPr>
              <w:spacing w:before="30" w:after="20"/>
            </w:pPr>
            <w:r>
              <w:rPr>
                <w:sz w:val="18"/>
                <w:szCs w:val="18"/>
              </w:rPr>
              <w:t>Urban &amp; semi-urban patients (18–60 yrs)</w:t>
            </w:r>
          </w:p>
          <w:p w14:paraId="1A6F7BC7" w14:textId="77777777" w:rsidR="004567EB" w:rsidRDefault="00000000">
            <w:pPr>
              <w:pStyle w:val="ListParagraph"/>
              <w:numPr>
                <w:ilvl w:val="0"/>
                <w:numId w:val="2"/>
              </w:numPr>
              <w:spacing w:before="30" w:after="20"/>
            </w:pPr>
            <w:r>
              <w:rPr>
                <w:sz w:val="18"/>
                <w:szCs w:val="18"/>
              </w:rPr>
              <w:t>Patients with chronic conditions</w:t>
            </w:r>
          </w:p>
          <w:p w14:paraId="41EC40E8" w14:textId="77777777" w:rsidR="004567EB" w:rsidRDefault="00000000">
            <w:pPr>
              <w:pStyle w:val="ListParagraph"/>
              <w:numPr>
                <w:ilvl w:val="0"/>
                <w:numId w:val="2"/>
              </w:numPr>
              <w:spacing w:before="30" w:after="20"/>
            </w:pPr>
            <w:r>
              <w:rPr>
                <w:sz w:val="18"/>
                <w:szCs w:val="18"/>
              </w:rPr>
              <w:t>Private hospitals &amp; clinics</w:t>
            </w:r>
          </w:p>
          <w:p w14:paraId="1F82E64A" w14:textId="77777777" w:rsidR="004567EB" w:rsidRDefault="00000000">
            <w:pPr>
              <w:pStyle w:val="ListParagraph"/>
              <w:numPr>
                <w:ilvl w:val="0"/>
                <w:numId w:val="2"/>
              </w:numPr>
              <w:spacing w:before="30" w:after="20"/>
            </w:pPr>
            <w:r>
              <w:rPr>
                <w:sz w:val="18"/>
                <w:szCs w:val="18"/>
              </w:rPr>
              <w:t>Government referral hospitals</w:t>
            </w:r>
          </w:p>
          <w:p w14:paraId="7BC96ED5" w14:textId="77777777" w:rsidR="004567EB" w:rsidRDefault="00000000">
            <w:pPr>
              <w:pStyle w:val="ListParagraph"/>
              <w:numPr>
                <w:ilvl w:val="0"/>
                <w:numId w:val="2"/>
              </w:numPr>
              <w:spacing w:before="30" w:after="20"/>
            </w:pPr>
            <w:r>
              <w:rPr>
                <w:sz w:val="18"/>
                <w:szCs w:val="18"/>
              </w:rPr>
              <w:t>NGO health facilities</w:t>
            </w:r>
          </w:p>
          <w:p w14:paraId="79ADEC4B" w14:textId="77777777" w:rsidR="004567EB" w:rsidRDefault="00000000">
            <w:pPr>
              <w:pStyle w:val="ListParagraph"/>
              <w:numPr>
                <w:ilvl w:val="0"/>
                <w:numId w:val="2"/>
              </w:numPr>
              <w:spacing w:before="30" w:after="20"/>
            </w:pPr>
            <w:r>
              <w:rPr>
                <w:sz w:val="18"/>
                <w:szCs w:val="18"/>
              </w:rPr>
              <w:t>Medical students &amp; researchers</w:t>
            </w:r>
          </w:p>
        </w:tc>
      </w:tr>
      <w:tr w:rsidR="004567EB" w14:paraId="3A97E24F" w14:textId="77777777">
        <w:tblPrEx>
          <w:tblCellMar>
            <w:top w:w="0" w:type="dxa"/>
            <w:bottom w:w="0" w:type="dxa"/>
          </w:tblCellMar>
        </w:tblPrEx>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0F6B920C" w14:textId="77777777" w:rsidR="004567EB" w:rsidRDefault="00000000">
            <w:pPr>
              <w:spacing w:after="60"/>
            </w:pPr>
            <w:r>
              <w:rPr>
                <w:b/>
                <w:bCs/>
                <w:color w:val="0A6E6E"/>
                <w:sz w:val="20"/>
                <w:szCs w:val="20"/>
              </w:rPr>
              <w:t>6. Key Resources</w:t>
            </w:r>
          </w:p>
          <w:p w14:paraId="2CCE8C29" w14:textId="77777777" w:rsidR="004567EB" w:rsidRDefault="00000000">
            <w:pPr>
              <w:pStyle w:val="ListParagraph"/>
              <w:numPr>
                <w:ilvl w:val="0"/>
                <w:numId w:val="2"/>
              </w:numPr>
              <w:spacing w:before="30" w:after="20"/>
            </w:pPr>
            <w:r>
              <w:rPr>
                <w:sz w:val="18"/>
                <w:szCs w:val="18"/>
              </w:rPr>
              <w:t>COGNIMED AI engine (proprietary)</w:t>
            </w:r>
          </w:p>
          <w:p w14:paraId="0AE3C469" w14:textId="77777777" w:rsidR="004567EB" w:rsidRDefault="00000000">
            <w:pPr>
              <w:pStyle w:val="ListParagraph"/>
              <w:numPr>
                <w:ilvl w:val="0"/>
                <w:numId w:val="2"/>
              </w:numPr>
              <w:spacing w:before="30" w:after="20"/>
            </w:pPr>
            <w:r>
              <w:rPr>
                <w:sz w:val="18"/>
                <w:szCs w:val="18"/>
              </w:rPr>
              <w:t>Symptom-disease training datasets</w:t>
            </w:r>
          </w:p>
          <w:p w14:paraId="5EF29682" w14:textId="77777777" w:rsidR="004567EB" w:rsidRDefault="00000000">
            <w:pPr>
              <w:pStyle w:val="ListParagraph"/>
              <w:numPr>
                <w:ilvl w:val="0"/>
                <w:numId w:val="2"/>
              </w:numPr>
              <w:spacing w:before="30" w:after="20"/>
            </w:pPr>
            <w:r>
              <w:rPr>
                <w:sz w:val="18"/>
                <w:szCs w:val="18"/>
              </w:rPr>
              <w:t>Cloud infrastructure (AWS/GCP)</w:t>
            </w:r>
          </w:p>
          <w:p w14:paraId="1B84D311" w14:textId="77777777" w:rsidR="004567EB" w:rsidRDefault="00000000">
            <w:pPr>
              <w:pStyle w:val="ListParagraph"/>
              <w:numPr>
                <w:ilvl w:val="0"/>
                <w:numId w:val="2"/>
              </w:numPr>
              <w:spacing w:before="30" w:after="20"/>
            </w:pPr>
            <w:r>
              <w:rPr>
                <w:sz w:val="18"/>
                <w:szCs w:val="18"/>
              </w:rPr>
              <w:t>Development team (CS graduates)</w:t>
            </w:r>
          </w:p>
          <w:p w14:paraId="51A204D9" w14:textId="77777777" w:rsidR="004567EB" w:rsidRDefault="00000000">
            <w:pPr>
              <w:pStyle w:val="ListParagraph"/>
              <w:numPr>
                <w:ilvl w:val="0"/>
                <w:numId w:val="2"/>
              </w:numPr>
              <w:spacing w:before="30" w:after="20"/>
            </w:pPr>
            <w:r>
              <w:rPr>
                <w:sz w:val="18"/>
                <w:szCs w:val="18"/>
              </w:rPr>
              <w:t>Hospital partnership agreements</w:t>
            </w:r>
          </w:p>
          <w:p w14:paraId="4FA0D239" w14:textId="77777777" w:rsidR="004567EB" w:rsidRDefault="00000000">
            <w:pPr>
              <w:pStyle w:val="ListParagraph"/>
              <w:numPr>
                <w:ilvl w:val="0"/>
                <w:numId w:val="2"/>
              </w:numPr>
              <w:spacing w:before="30" w:after="20"/>
            </w:pPr>
            <w:r>
              <w:rPr>
                <w:sz w:val="18"/>
                <w:szCs w:val="18"/>
              </w:rPr>
              <w:t>Medical advisor network</w:t>
            </w:r>
          </w:p>
        </w:tc>
        <w:tc>
          <w:tcPr>
            <w:tcW w:w="1870" w:type="dxa"/>
            <w:tcBorders>
              <w:top w:val="none" w:sz="0" w:space="0" w:color="FFFFFF"/>
              <w:left w:val="none" w:sz="0" w:space="0" w:color="FFFFFF"/>
              <w:bottom w:val="none" w:sz="0" w:space="0" w:color="FFFFFF"/>
              <w:right w:val="none" w:sz="0" w:space="0" w:color="FFFFFF"/>
            </w:tcBorders>
            <w:shd w:val="clear" w:color="auto" w:fill="FFFFFF"/>
          </w:tcPr>
          <w:p w14:paraId="67ADA2EE" w14:textId="77777777" w:rsidR="004567EB" w:rsidRDefault="004567EB"/>
        </w:tc>
        <w:tc>
          <w:tcPr>
            <w:tcW w:w="1880" w:type="dxa"/>
            <w:tcBorders>
              <w:top w:val="none" w:sz="0" w:space="0" w:color="FFFFFF"/>
              <w:left w:val="none" w:sz="0" w:space="0" w:color="FFFFFF"/>
              <w:bottom w:val="none" w:sz="0" w:space="0" w:color="FFFFFF"/>
              <w:right w:val="none" w:sz="0" w:space="0" w:color="FFFFFF"/>
            </w:tcBorders>
            <w:shd w:val="clear" w:color="auto" w:fill="FFFFFF"/>
          </w:tcPr>
          <w:p w14:paraId="0B507695" w14:textId="77777777" w:rsidR="004567EB" w:rsidRDefault="004567EB"/>
        </w:tc>
        <w:tc>
          <w:tcPr>
            <w:tcW w:w="1870" w:type="dxa"/>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28E1D7BF" w14:textId="77777777" w:rsidR="004567EB" w:rsidRDefault="00000000">
            <w:pPr>
              <w:spacing w:after="60"/>
            </w:pPr>
            <w:r>
              <w:rPr>
                <w:b/>
                <w:bCs/>
                <w:color w:val="0A6E6E"/>
                <w:sz w:val="20"/>
                <w:szCs w:val="20"/>
              </w:rPr>
              <w:t>7. Channels</w:t>
            </w:r>
          </w:p>
          <w:p w14:paraId="7B1E74E7" w14:textId="77777777" w:rsidR="004567EB" w:rsidRDefault="00000000">
            <w:pPr>
              <w:pStyle w:val="ListParagraph"/>
              <w:numPr>
                <w:ilvl w:val="0"/>
                <w:numId w:val="2"/>
              </w:numPr>
              <w:spacing w:before="30" w:after="20"/>
            </w:pPr>
            <w:r>
              <w:rPr>
                <w:sz w:val="18"/>
                <w:szCs w:val="18"/>
              </w:rPr>
              <w:t>Patient Web App (React/Vite)</w:t>
            </w:r>
          </w:p>
          <w:p w14:paraId="5A77BCCD" w14:textId="77777777" w:rsidR="004567EB" w:rsidRDefault="00000000">
            <w:pPr>
              <w:pStyle w:val="ListParagraph"/>
              <w:numPr>
                <w:ilvl w:val="0"/>
                <w:numId w:val="2"/>
              </w:numPr>
              <w:spacing w:before="30" w:after="20"/>
            </w:pPr>
            <w:r>
              <w:rPr>
                <w:sz w:val="18"/>
                <w:szCs w:val="18"/>
              </w:rPr>
              <w:t>Android App (Flutter — Play Store)</w:t>
            </w:r>
          </w:p>
          <w:p w14:paraId="3E92DA1E" w14:textId="77777777" w:rsidR="004567EB" w:rsidRDefault="00000000">
            <w:pPr>
              <w:pStyle w:val="ListParagraph"/>
              <w:numPr>
                <w:ilvl w:val="0"/>
                <w:numId w:val="2"/>
              </w:numPr>
              <w:spacing w:before="30" w:after="20"/>
            </w:pPr>
            <w:r>
              <w:rPr>
                <w:sz w:val="18"/>
                <w:szCs w:val="18"/>
              </w:rPr>
              <w:t>Facility Web Portal (React/Vite)</w:t>
            </w:r>
          </w:p>
          <w:p w14:paraId="22C67BFB" w14:textId="77777777" w:rsidR="004567EB" w:rsidRDefault="00000000">
            <w:pPr>
              <w:pStyle w:val="ListParagraph"/>
              <w:numPr>
                <w:ilvl w:val="0"/>
                <w:numId w:val="2"/>
              </w:numPr>
              <w:spacing w:before="30" w:after="20"/>
            </w:pPr>
            <w:r>
              <w:rPr>
                <w:sz w:val="18"/>
                <w:szCs w:val="18"/>
              </w:rPr>
              <w:t>Social media &amp; community health workers</w:t>
            </w:r>
          </w:p>
          <w:p w14:paraId="338EFFCF" w14:textId="77777777" w:rsidR="004567EB" w:rsidRDefault="00000000">
            <w:pPr>
              <w:pStyle w:val="ListParagraph"/>
              <w:numPr>
                <w:ilvl w:val="0"/>
                <w:numId w:val="2"/>
              </w:numPr>
              <w:spacing w:before="30" w:after="20"/>
            </w:pPr>
            <w:r>
              <w:rPr>
                <w:sz w:val="18"/>
                <w:szCs w:val="18"/>
              </w:rPr>
              <w:t>University &amp; hospital partnerships</w:t>
            </w:r>
          </w:p>
          <w:p w14:paraId="0FF887D0" w14:textId="77777777" w:rsidR="004567EB" w:rsidRDefault="00000000">
            <w:pPr>
              <w:pStyle w:val="ListParagraph"/>
              <w:numPr>
                <w:ilvl w:val="0"/>
                <w:numId w:val="2"/>
              </w:numPr>
              <w:spacing w:before="30" w:after="20"/>
            </w:pPr>
            <w:r>
              <w:rPr>
                <w:sz w:val="18"/>
                <w:szCs w:val="18"/>
              </w:rPr>
              <w:t>QR code posters in clinics</w:t>
            </w:r>
          </w:p>
        </w:tc>
        <w:tc>
          <w:tcPr>
            <w:tcW w:w="1870" w:type="dxa"/>
            <w:tcBorders>
              <w:top w:val="none" w:sz="0" w:space="0" w:color="FFFFFF"/>
              <w:left w:val="none" w:sz="0" w:space="0" w:color="FFFFFF"/>
              <w:bottom w:val="none" w:sz="0" w:space="0" w:color="FFFFFF"/>
              <w:right w:val="none" w:sz="0" w:space="0" w:color="FFFFFF"/>
            </w:tcBorders>
            <w:shd w:val="clear" w:color="auto" w:fill="FFFFFF"/>
          </w:tcPr>
          <w:p w14:paraId="4C7EE159" w14:textId="77777777" w:rsidR="004567EB" w:rsidRDefault="004567EB"/>
        </w:tc>
      </w:tr>
      <w:tr w:rsidR="004567EB" w14:paraId="6852B0C5" w14:textId="77777777">
        <w:tblPrEx>
          <w:tblCellMar>
            <w:top w:w="0" w:type="dxa"/>
            <w:bottom w:w="0" w:type="dxa"/>
          </w:tblCellMar>
        </w:tblPrEx>
        <w:tc>
          <w:tcPr>
            <w:tcW w:w="3740" w:type="dxa"/>
            <w:gridSpan w:val="2"/>
            <w:tcBorders>
              <w:top w:val="single" w:sz="1" w:space="0" w:color="BDBDBD"/>
              <w:left w:val="single" w:sz="1" w:space="0" w:color="BDBDBD"/>
              <w:bottom w:val="single" w:sz="1" w:space="0" w:color="BDBDBD"/>
              <w:right w:val="single" w:sz="1" w:space="0" w:color="BDBDBD"/>
            </w:tcBorders>
            <w:shd w:val="clear" w:color="auto" w:fill="E0F4F4"/>
            <w:tcMar>
              <w:top w:w="100" w:type="dxa"/>
              <w:left w:w="120" w:type="dxa"/>
              <w:bottom w:w="100" w:type="dxa"/>
              <w:right w:w="120" w:type="dxa"/>
            </w:tcMar>
          </w:tcPr>
          <w:p w14:paraId="6FD1B568" w14:textId="77777777" w:rsidR="004567EB" w:rsidRDefault="00000000">
            <w:pPr>
              <w:spacing w:after="60"/>
            </w:pPr>
            <w:r>
              <w:rPr>
                <w:b/>
                <w:bCs/>
                <w:color w:val="0A6E6E"/>
                <w:sz w:val="20"/>
                <w:szCs w:val="20"/>
              </w:rPr>
              <w:t>8. Cost Structure</w:t>
            </w:r>
          </w:p>
          <w:p w14:paraId="5B294646" w14:textId="77777777" w:rsidR="004567EB" w:rsidRDefault="00000000">
            <w:pPr>
              <w:pStyle w:val="ListParagraph"/>
              <w:numPr>
                <w:ilvl w:val="0"/>
                <w:numId w:val="2"/>
              </w:numPr>
              <w:spacing w:before="20" w:after="20"/>
            </w:pPr>
            <w:r>
              <w:rPr>
                <w:sz w:val="18"/>
                <w:szCs w:val="18"/>
              </w:rPr>
              <w:t>Cloud infrastructure (AWS/GCP): ~$1,500–2,000/month at scale</w:t>
            </w:r>
          </w:p>
          <w:p w14:paraId="5979D00F" w14:textId="77777777" w:rsidR="004567EB" w:rsidRDefault="00000000">
            <w:pPr>
              <w:pStyle w:val="ListParagraph"/>
              <w:numPr>
                <w:ilvl w:val="0"/>
                <w:numId w:val="2"/>
              </w:numPr>
              <w:spacing w:before="20" w:after="20"/>
            </w:pPr>
            <w:r>
              <w:rPr>
                <w:sz w:val="18"/>
                <w:szCs w:val="18"/>
              </w:rPr>
              <w:lastRenderedPageBreak/>
              <w:t>AI model training compute (GPU instances)</w:t>
            </w:r>
          </w:p>
          <w:p w14:paraId="312FA71E" w14:textId="77777777" w:rsidR="004567EB" w:rsidRDefault="00000000">
            <w:pPr>
              <w:pStyle w:val="ListParagraph"/>
              <w:numPr>
                <w:ilvl w:val="0"/>
                <w:numId w:val="2"/>
              </w:numPr>
              <w:spacing w:before="20" w:after="20"/>
            </w:pPr>
            <w:r>
              <w:rPr>
                <w:sz w:val="18"/>
                <w:szCs w:val="18"/>
              </w:rPr>
              <w:t>Mobile app development &amp; Play Store submission</w:t>
            </w:r>
          </w:p>
          <w:p w14:paraId="0C2AF14F" w14:textId="77777777" w:rsidR="004567EB" w:rsidRDefault="00000000">
            <w:pPr>
              <w:pStyle w:val="ListParagraph"/>
              <w:numPr>
                <w:ilvl w:val="0"/>
                <w:numId w:val="2"/>
              </w:numPr>
              <w:spacing w:before="20" w:after="20"/>
            </w:pPr>
            <w:r>
              <w:rPr>
                <w:sz w:val="18"/>
                <w:szCs w:val="18"/>
              </w:rPr>
              <w:t xml:space="preserve">Third-party APIs: </w:t>
            </w:r>
            <w:proofErr w:type="spellStart"/>
            <w:r>
              <w:rPr>
                <w:sz w:val="18"/>
                <w:szCs w:val="18"/>
              </w:rPr>
              <w:t>Telebirr</w:t>
            </w:r>
            <w:proofErr w:type="spellEnd"/>
            <w:r>
              <w:rPr>
                <w:sz w:val="18"/>
                <w:szCs w:val="18"/>
              </w:rPr>
              <w:t>, Twilio SMS, Google STT</w:t>
            </w:r>
          </w:p>
          <w:p w14:paraId="66781B25" w14:textId="77777777" w:rsidR="004567EB" w:rsidRDefault="00000000">
            <w:pPr>
              <w:pStyle w:val="ListParagraph"/>
              <w:numPr>
                <w:ilvl w:val="0"/>
                <w:numId w:val="2"/>
              </w:numPr>
              <w:spacing w:before="20" w:after="20"/>
            </w:pPr>
            <w:r>
              <w:rPr>
                <w:sz w:val="18"/>
                <w:szCs w:val="18"/>
              </w:rPr>
              <w:t>Legal, compliance, and security audit costs</w:t>
            </w:r>
          </w:p>
          <w:p w14:paraId="28B6442B" w14:textId="77777777" w:rsidR="004567EB" w:rsidRDefault="00000000">
            <w:pPr>
              <w:pStyle w:val="ListParagraph"/>
              <w:numPr>
                <w:ilvl w:val="0"/>
                <w:numId w:val="2"/>
              </w:numPr>
              <w:spacing w:before="20" w:after="20"/>
            </w:pPr>
            <w:r>
              <w:rPr>
                <w:sz w:val="18"/>
                <w:szCs w:val="18"/>
              </w:rPr>
              <w:t xml:space="preserve">Team salaries (post-hackathon </w:t>
            </w:r>
            <w:proofErr w:type="spellStart"/>
            <w:r>
              <w:rPr>
                <w:sz w:val="18"/>
                <w:szCs w:val="18"/>
              </w:rPr>
              <w:t>commercialisation</w:t>
            </w:r>
            <w:proofErr w:type="spellEnd"/>
            <w:r>
              <w:rPr>
                <w:sz w:val="18"/>
                <w:szCs w:val="18"/>
              </w:rPr>
              <w:t>)</w:t>
            </w:r>
          </w:p>
        </w:tc>
        <w:tc>
          <w:tcPr>
            <w:tcW w:w="1880" w:type="dxa"/>
            <w:tcBorders>
              <w:top w:val="none" w:sz="0" w:space="0" w:color="FFFFFF"/>
              <w:left w:val="none" w:sz="0" w:space="0" w:color="FFFFFF"/>
              <w:bottom w:val="none" w:sz="0" w:space="0" w:color="FFFFFF"/>
              <w:right w:val="none" w:sz="0" w:space="0" w:color="FFFFFF"/>
            </w:tcBorders>
            <w:shd w:val="clear" w:color="auto" w:fill="FFFFFF"/>
          </w:tcPr>
          <w:p w14:paraId="7361E468" w14:textId="77777777" w:rsidR="004567EB" w:rsidRDefault="004567EB"/>
        </w:tc>
        <w:tc>
          <w:tcPr>
            <w:tcW w:w="3740" w:type="dxa"/>
            <w:gridSpan w:val="2"/>
            <w:tcBorders>
              <w:top w:val="single" w:sz="1" w:space="0" w:color="BDBDBD"/>
              <w:left w:val="single" w:sz="1" w:space="0" w:color="BDBDBD"/>
              <w:bottom w:val="single" w:sz="1" w:space="0" w:color="BDBDBD"/>
              <w:right w:val="single" w:sz="1" w:space="0" w:color="BDBDBD"/>
            </w:tcBorders>
            <w:shd w:val="clear" w:color="auto" w:fill="E8F5E9"/>
            <w:tcMar>
              <w:top w:w="100" w:type="dxa"/>
              <w:left w:w="120" w:type="dxa"/>
              <w:bottom w:w="100" w:type="dxa"/>
              <w:right w:w="120" w:type="dxa"/>
            </w:tcMar>
          </w:tcPr>
          <w:p w14:paraId="0D84723B" w14:textId="77777777" w:rsidR="004567EB" w:rsidRDefault="00000000">
            <w:pPr>
              <w:spacing w:after="60"/>
            </w:pPr>
            <w:r>
              <w:rPr>
                <w:b/>
                <w:bCs/>
                <w:color w:val="0A6E6E"/>
                <w:sz w:val="20"/>
                <w:szCs w:val="20"/>
              </w:rPr>
              <w:t>9. Revenue Streams</w:t>
            </w:r>
          </w:p>
          <w:p w14:paraId="2D1EEC12" w14:textId="77777777" w:rsidR="004567EB" w:rsidRDefault="00000000">
            <w:pPr>
              <w:pStyle w:val="ListParagraph"/>
              <w:numPr>
                <w:ilvl w:val="0"/>
                <w:numId w:val="2"/>
              </w:numPr>
              <w:spacing w:before="20" w:after="20"/>
            </w:pPr>
            <w:r>
              <w:rPr>
                <w:sz w:val="18"/>
                <w:szCs w:val="18"/>
              </w:rPr>
              <w:t>Booking commission fee: 5–10% per confirmed appointment</w:t>
            </w:r>
          </w:p>
          <w:p w14:paraId="16532F94" w14:textId="77777777" w:rsidR="004567EB" w:rsidRDefault="00000000">
            <w:pPr>
              <w:pStyle w:val="ListParagraph"/>
              <w:numPr>
                <w:ilvl w:val="0"/>
                <w:numId w:val="2"/>
              </w:numPr>
              <w:spacing w:before="20" w:after="20"/>
            </w:pPr>
            <w:r>
              <w:rPr>
                <w:sz w:val="18"/>
                <w:szCs w:val="18"/>
              </w:rPr>
              <w:lastRenderedPageBreak/>
              <w:t>Hospital SaaS subscription: $50–200/month per facility</w:t>
            </w:r>
          </w:p>
          <w:p w14:paraId="10550DB8" w14:textId="77777777" w:rsidR="004567EB" w:rsidRDefault="00000000">
            <w:pPr>
              <w:pStyle w:val="ListParagraph"/>
              <w:numPr>
                <w:ilvl w:val="0"/>
                <w:numId w:val="2"/>
              </w:numPr>
              <w:spacing w:before="20" w:after="20"/>
            </w:pPr>
            <w:r>
              <w:rPr>
                <w:sz w:val="18"/>
                <w:szCs w:val="18"/>
              </w:rPr>
              <w:t>Premium patient plan: AI-enhanced history &amp; priority booking</w:t>
            </w:r>
          </w:p>
          <w:p w14:paraId="29FC143A" w14:textId="77777777" w:rsidR="004567EB" w:rsidRDefault="00000000">
            <w:pPr>
              <w:pStyle w:val="ListParagraph"/>
              <w:numPr>
                <w:ilvl w:val="0"/>
                <w:numId w:val="2"/>
              </w:numPr>
              <w:spacing w:before="20" w:after="20"/>
            </w:pPr>
            <w:r>
              <w:rPr>
                <w:sz w:val="18"/>
                <w:szCs w:val="18"/>
              </w:rPr>
              <w:t>Doctor AI assistant subscription: Facility-level tier pricing</w:t>
            </w:r>
          </w:p>
          <w:p w14:paraId="46A0BA61" w14:textId="77777777" w:rsidR="004567EB" w:rsidRDefault="00000000">
            <w:pPr>
              <w:pStyle w:val="ListParagraph"/>
              <w:numPr>
                <w:ilvl w:val="0"/>
                <w:numId w:val="2"/>
              </w:numPr>
              <w:spacing w:before="20" w:after="20"/>
            </w:pPr>
            <w:r>
              <w:rPr>
                <w:sz w:val="18"/>
                <w:szCs w:val="18"/>
              </w:rPr>
              <w:t>Data analytics reports for public health institutions</w:t>
            </w:r>
          </w:p>
          <w:p w14:paraId="1F1AF5C1" w14:textId="77777777" w:rsidR="004567EB" w:rsidRDefault="00000000">
            <w:pPr>
              <w:pStyle w:val="ListParagraph"/>
              <w:numPr>
                <w:ilvl w:val="0"/>
                <w:numId w:val="2"/>
              </w:numPr>
              <w:spacing w:before="20" w:after="20"/>
            </w:pPr>
            <w:r>
              <w:rPr>
                <w:sz w:val="18"/>
                <w:szCs w:val="18"/>
              </w:rPr>
              <w:t>API licensing to NGO and government health partners</w:t>
            </w:r>
          </w:p>
        </w:tc>
      </w:tr>
    </w:tbl>
    <w:p w14:paraId="47547698" w14:textId="77777777" w:rsidR="004567EB" w:rsidRDefault="004567EB">
      <w:pPr>
        <w:spacing w:before="200"/>
      </w:pPr>
    </w:p>
    <w:p w14:paraId="0E5676D2" w14:textId="77777777" w:rsidR="004567EB" w:rsidRDefault="00000000">
      <w:r>
        <w:br w:type="page"/>
      </w:r>
    </w:p>
    <w:p w14:paraId="26190259" w14:textId="77777777" w:rsidR="004567EB" w:rsidRDefault="00000000">
      <w:pPr>
        <w:pStyle w:val="Heading1"/>
      </w:pPr>
      <w:r>
        <w:lastRenderedPageBreak/>
        <w:t>7. Technical Feasibility</w:t>
      </w:r>
    </w:p>
    <w:p w14:paraId="287BE2AE" w14:textId="77777777" w:rsidR="004567EB" w:rsidRDefault="00000000">
      <w:pPr>
        <w:pStyle w:val="Heading2"/>
        <w:pBdr>
          <w:bottom w:val="single" w:sz="4" w:space="2" w:color="0D8F8F"/>
        </w:pBdr>
      </w:pPr>
      <w:r>
        <w:t>7.1 Technology Stack</w:t>
      </w:r>
    </w:p>
    <w:p w14:paraId="33B3F897"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4567EB" w14:paraId="6601ED1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1A54885B" w14:textId="77777777" w:rsidR="004567EB" w:rsidRDefault="00000000">
            <w:r>
              <w:rPr>
                <w:b/>
                <w:bCs/>
                <w:color w:val="FFFFFF"/>
                <w:sz w:val="20"/>
                <w:szCs w:val="20"/>
              </w:rPr>
              <w:t>Layer</w:t>
            </w:r>
          </w:p>
        </w:tc>
        <w:tc>
          <w:tcPr>
            <w:tcW w:w="34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37FFDA2F" w14:textId="77777777" w:rsidR="004567EB" w:rsidRDefault="00000000">
            <w:r>
              <w:rPr>
                <w:b/>
                <w:bCs/>
                <w:color w:val="FFFFFF"/>
                <w:sz w:val="20"/>
                <w:szCs w:val="20"/>
              </w:rPr>
              <w:t>Technology</w:t>
            </w:r>
          </w:p>
        </w:tc>
        <w:tc>
          <w:tcPr>
            <w:tcW w:w="37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6D620FB8" w14:textId="77777777" w:rsidR="004567EB" w:rsidRDefault="00000000">
            <w:r>
              <w:rPr>
                <w:b/>
                <w:bCs/>
                <w:color w:val="FFFFFF"/>
                <w:sz w:val="20"/>
                <w:szCs w:val="20"/>
              </w:rPr>
              <w:t>Justification</w:t>
            </w:r>
          </w:p>
        </w:tc>
      </w:tr>
      <w:tr w:rsidR="004567EB" w14:paraId="07504CC5"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72F1973E" w14:textId="77777777" w:rsidR="004567EB" w:rsidRDefault="00000000">
            <w:r>
              <w:rPr>
                <w:b/>
                <w:bCs/>
                <w:color w:val="1A5276"/>
                <w:sz w:val="19"/>
                <w:szCs w:val="19"/>
              </w:rPr>
              <w:t>Frontend — Patient</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39442A72" w14:textId="77777777" w:rsidR="004567EB" w:rsidRDefault="00000000">
            <w:r>
              <w:rPr>
                <w:b/>
                <w:bCs/>
                <w:color w:val="0A6E6E"/>
                <w:sz w:val="19"/>
                <w:szCs w:val="19"/>
              </w:rPr>
              <w:t>React (Vite) + Tailwind CSS</w:t>
            </w:r>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71D3A40" w14:textId="77777777" w:rsidR="004567EB" w:rsidRDefault="00000000">
            <w:r>
              <w:rPr>
                <w:sz w:val="19"/>
                <w:szCs w:val="19"/>
              </w:rPr>
              <w:t>Fast build times; component-based UI; large community support</w:t>
            </w:r>
          </w:p>
        </w:tc>
      </w:tr>
      <w:tr w:rsidR="004567EB" w14:paraId="4EABA707"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9DD8CA" w14:textId="77777777" w:rsidR="004567EB" w:rsidRDefault="00000000">
            <w:r>
              <w:rPr>
                <w:b/>
                <w:bCs/>
                <w:color w:val="1A5276"/>
                <w:sz w:val="19"/>
                <w:szCs w:val="19"/>
              </w:rPr>
              <w:t>Frontend — Facility/Admin</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929233" w14:textId="77777777" w:rsidR="004567EB" w:rsidRDefault="00000000">
            <w:r>
              <w:rPr>
                <w:b/>
                <w:bCs/>
                <w:color w:val="0A6E6E"/>
                <w:sz w:val="19"/>
                <w:szCs w:val="19"/>
              </w:rPr>
              <w:t>React (Vite) + Recharts</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FFA00C" w14:textId="77777777" w:rsidR="004567EB" w:rsidRDefault="00000000">
            <w:r>
              <w:rPr>
                <w:sz w:val="19"/>
                <w:szCs w:val="19"/>
              </w:rPr>
              <w:t>Consistent codebase; reusable dashboard components</w:t>
            </w:r>
          </w:p>
        </w:tc>
      </w:tr>
      <w:tr w:rsidR="004567EB" w14:paraId="59D1A9D5"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2A339A00" w14:textId="77777777" w:rsidR="004567EB" w:rsidRDefault="00000000">
            <w:r>
              <w:rPr>
                <w:b/>
                <w:bCs/>
                <w:color w:val="1A5276"/>
                <w:sz w:val="19"/>
                <w:szCs w:val="19"/>
              </w:rPr>
              <w:t>Mobile — Android</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18A7BF67" w14:textId="77777777" w:rsidR="004567EB" w:rsidRDefault="00000000">
            <w:r>
              <w:rPr>
                <w:b/>
                <w:bCs/>
                <w:color w:val="0A6E6E"/>
                <w:sz w:val="19"/>
                <w:szCs w:val="19"/>
              </w:rPr>
              <w:t>Flutter (Dart)</w:t>
            </w:r>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76669E3E" w14:textId="77777777" w:rsidR="004567EB" w:rsidRDefault="00000000">
            <w:r>
              <w:rPr>
                <w:sz w:val="19"/>
                <w:szCs w:val="19"/>
              </w:rPr>
              <w:t>Single codebase for Android; offline capability; voice input support</w:t>
            </w:r>
          </w:p>
        </w:tc>
      </w:tr>
      <w:tr w:rsidR="004567EB" w14:paraId="585F56CE"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B6D2D37" w14:textId="77777777" w:rsidR="004567EB" w:rsidRDefault="00000000">
            <w:r>
              <w:rPr>
                <w:b/>
                <w:bCs/>
                <w:color w:val="1A5276"/>
                <w:sz w:val="19"/>
                <w:szCs w:val="19"/>
              </w:rPr>
              <w:t>Backend API</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6C72D9" w14:textId="77777777" w:rsidR="004567EB" w:rsidRDefault="00000000">
            <w:r>
              <w:rPr>
                <w:b/>
                <w:bCs/>
                <w:color w:val="0A6E6E"/>
                <w:sz w:val="19"/>
                <w:szCs w:val="19"/>
              </w:rPr>
              <w:t>Node.js + Express.js</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7E9679" w14:textId="77777777" w:rsidR="004567EB" w:rsidRDefault="00000000">
            <w:r>
              <w:rPr>
                <w:sz w:val="19"/>
                <w:szCs w:val="19"/>
              </w:rPr>
              <w:t>High concurrency; non-blocking I/O ideal for AI chat streaming</w:t>
            </w:r>
          </w:p>
        </w:tc>
      </w:tr>
      <w:tr w:rsidR="004567EB" w14:paraId="585EF0EC"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5C91F52D" w14:textId="77777777" w:rsidR="004567EB" w:rsidRDefault="00000000">
            <w:r>
              <w:rPr>
                <w:b/>
                <w:bCs/>
                <w:color w:val="1A5276"/>
                <w:sz w:val="19"/>
                <w:szCs w:val="19"/>
              </w:rPr>
              <w:t>AI Engine</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66779F1B" w14:textId="77777777" w:rsidR="004567EB" w:rsidRDefault="00000000">
            <w:r>
              <w:rPr>
                <w:b/>
                <w:bCs/>
                <w:color w:val="0A6E6E"/>
                <w:sz w:val="19"/>
                <w:szCs w:val="19"/>
              </w:rPr>
              <w:t xml:space="preserve">Python + scikit-learn + </w:t>
            </w:r>
            <w:proofErr w:type="spellStart"/>
            <w:r>
              <w:rPr>
                <w:b/>
                <w:bCs/>
                <w:color w:val="0A6E6E"/>
                <w:sz w:val="19"/>
                <w:szCs w:val="19"/>
              </w:rPr>
              <w:t>FastAPI</w:t>
            </w:r>
            <w:proofErr w:type="spellEnd"/>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161FADE5" w14:textId="77777777" w:rsidR="004567EB" w:rsidRDefault="00000000">
            <w:proofErr w:type="spellStart"/>
            <w:r>
              <w:rPr>
                <w:sz w:val="19"/>
                <w:szCs w:val="19"/>
              </w:rPr>
              <w:t>sklearn</w:t>
            </w:r>
            <w:proofErr w:type="spellEnd"/>
            <w:r>
              <w:rPr>
                <w:sz w:val="19"/>
                <w:szCs w:val="19"/>
              </w:rPr>
              <w:t xml:space="preserve"> for Random Forest/</w:t>
            </w:r>
            <w:proofErr w:type="spellStart"/>
            <w:r>
              <w:rPr>
                <w:sz w:val="19"/>
                <w:szCs w:val="19"/>
              </w:rPr>
              <w:t>XGBoost</w:t>
            </w:r>
            <w:proofErr w:type="spellEnd"/>
            <w:r>
              <w:rPr>
                <w:sz w:val="19"/>
                <w:szCs w:val="19"/>
              </w:rPr>
              <w:t xml:space="preserve">; </w:t>
            </w:r>
            <w:proofErr w:type="spellStart"/>
            <w:r>
              <w:rPr>
                <w:sz w:val="19"/>
                <w:szCs w:val="19"/>
              </w:rPr>
              <w:t>FastAPI</w:t>
            </w:r>
            <w:proofErr w:type="spellEnd"/>
            <w:r>
              <w:rPr>
                <w:sz w:val="19"/>
                <w:szCs w:val="19"/>
              </w:rPr>
              <w:t xml:space="preserve"> for low-latency ML inference</w:t>
            </w:r>
          </w:p>
        </w:tc>
      </w:tr>
      <w:tr w:rsidR="004567EB" w14:paraId="2B4F4A2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4D798E" w14:textId="77777777" w:rsidR="004567EB" w:rsidRDefault="00000000">
            <w:r>
              <w:rPr>
                <w:b/>
                <w:bCs/>
                <w:color w:val="1A5276"/>
                <w:sz w:val="19"/>
                <w:szCs w:val="19"/>
              </w:rPr>
              <w:t>Primary Database</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3D250A" w14:textId="77777777" w:rsidR="004567EB" w:rsidRDefault="00000000">
            <w:r>
              <w:rPr>
                <w:b/>
                <w:bCs/>
                <w:color w:val="0A6E6E"/>
                <w:sz w:val="19"/>
                <w:szCs w:val="19"/>
              </w:rPr>
              <w:t>PostgreSQL 15</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C2AC0D" w14:textId="77777777" w:rsidR="004567EB" w:rsidRDefault="00000000">
            <w:r>
              <w:rPr>
                <w:sz w:val="19"/>
                <w:szCs w:val="19"/>
              </w:rPr>
              <w:t>ACID compliance; JSONB for flexible schema; strong indexing for queries</w:t>
            </w:r>
          </w:p>
        </w:tc>
      </w:tr>
      <w:tr w:rsidR="004567EB" w14:paraId="47722702"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1BDBEB45" w14:textId="77777777" w:rsidR="004567EB" w:rsidRDefault="00000000">
            <w:r>
              <w:rPr>
                <w:b/>
                <w:bCs/>
                <w:color w:val="1A5276"/>
                <w:sz w:val="19"/>
                <w:szCs w:val="19"/>
              </w:rPr>
              <w:t>Cache Layer</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5EDD85A4" w14:textId="77777777" w:rsidR="004567EB" w:rsidRDefault="00000000">
            <w:r>
              <w:rPr>
                <w:b/>
                <w:bCs/>
                <w:color w:val="0A6E6E"/>
                <w:sz w:val="19"/>
                <w:szCs w:val="19"/>
              </w:rPr>
              <w:t>Redis 7.x</w:t>
            </w:r>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735CBAAB" w14:textId="77777777" w:rsidR="004567EB" w:rsidRDefault="00000000">
            <w:r>
              <w:rPr>
                <w:sz w:val="19"/>
                <w:szCs w:val="19"/>
              </w:rPr>
              <w:t>Session state for AI conversations; rate limiting; appointment locking</w:t>
            </w:r>
          </w:p>
        </w:tc>
      </w:tr>
      <w:tr w:rsidR="004567EB" w14:paraId="39CFCC35"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4F5F5B" w14:textId="77777777" w:rsidR="004567EB" w:rsidRDefault="00000000">
            <w:r>
              <w:rPr>
                <w:b/>
                <w:bCs/>
                <w:color w:val="1A5276"/>
                <w:sz w:val="19"/>
                <w:szCs w:val="19"/>
              </w:rPr>
              <w:t>Authentication</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09E18D" w14:textId="77777777" w:rsidR="004567EB" w:rsidRDefault="00000000">
            <w:r>
              <w:rPr>
                <w:b/>
                <w:bCs/>
                <w:color w:val="0A6E6E"/>
                <w:sz w:val="19"/>
                <w:szCs w:val="19"/>
              </w:rPr>
              <w:t xml:space="preserve">JWT + </w:t>
            </w:r>
            <w:proofErr w:type="spellStart"/>
            <w:r>
              <w:rPr>
                <w:b/>
                <w:bCs/>
                <w:color w:val="0A6E6E"/>
                <w:sz w:val="19"/>
                <w:szCs w:val="19"/>
              </w:rPr>
              <w:t>bcrypt</w:t>
            </w:r>
            <w:proofErr w:type="spellEnd"/>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1EC09A" w14:textId="77777777" w:rsidR="004567EB" w:rsidRDefault="00000000">
            <w:r>
              <w:rPr>
                <w:sz w:val="19"/>
                <w:szCs w:val="19"/>
              </w:rPr>
              <w:t xml:space="preserve">Stateless auth with 24h token expiry; </w:t>
            </w:r>
            <w:proofErr w:type="spellStart"/>
            <w:r>
              <w:rPr>
                <w:sz w:val="19"/>
                <w:szCs w:val="19"/>
              </w:rPr>
              <w:t>bcrypt</w:t>
            </w:r>
            <w:proofErr w:type="spellEnd"/>
            <w:r>
              <w:rPr>
                <w:sz w:val="19"/>
                <w:szCs w:val="19"/>
              </w:rPr>
              <w:t xml:space="preserve"> (rounds: 12) for password hashing</w:t>
            </w:r>
          </w:p>
        </w:tc>
      </w:tr>
      <w:tr w:rsidR="004567EB" w14:paraId="5A857E7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73D9D52F" w14:textId="77777777" w:rsidR="004567EB" w:rsidRDefault="00000000">
            <w:r>
              <w:rPr>
                <w:b/>
                <w:bCs/>
                <w:color w:val="1A5276"/>
                <w:sz w:val="19"/>
                <w:szCs w:val="19"/>
              </w:rPr>
              <w:t>File Storage</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6D4544E" w14:textId="77777777" w:rsidR="004567EB" w:rsidRDefault="00000000">
            <w:r>
              <w:rPr>
                <w:b/>
                <w:bCs/>
                <w:color w:val="0A6E6E"/>
                <w:sz w:val="19"/>
                <w:szCs w:val="19"/>
              </w:rPr>
              <w:t xml:space="preserve">AWS S3 / </w:t>
            </w:r>
            <w:proofErr w:type="spellStart"/>
            <w:r>
              <w:rPr>
                <w:b/>
                <w:bCs/>
                <w:color w:val="0A6E6E"/>
                <w:sz w:val="19"/>
                <w:szCs w:val="19"/>
              </w:rPr>
              <w:t>MinIO</w:t>
            </w:r>
            <w:proofErr w:type="spellEnd"/>
            <w:r>
              <w:rPr>
                <w:b/>
                <w:bCs/>
                <w:color w:val="0A6E6E"/>
                <w:sz w:val="19"/>
                <w:szCs w:val="19"/>
              </w:rPr>
              <w:t xml:space="preserve"> (local)</w:t>
            </w:r>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1AB2DAED" w14:textId="77777777" w:rsidR="004567EB" w:rsidRDefault="00000000">
            <w:r>
              <w:rPr>
                <w:sz w:val="19"/>
                <w:szCs w:val="19"/>
              </w:rPr>
              <w:t>PDF report storage; backup; scalable object storage</w:t>
            </w:r>
          </w:p>
        </w:tc>
      </w:tr>
      <w:tr w:rsidR="004567EB" w14:paraId="31E45CA9"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51F9FE" w14:textId="77777777" w:rsidR="004567EB" w:rsidRDefault="00000000">
            <w:r>
              <w:rPr>
                <w:b/>
                <w:bCs/>
                <w:color w:val="1A5276"/>
                <w:sz w:val="19"/>
                <w:szCs w:val="19"/>
              </w:rPr>
              <w:t>Language AI</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F05FCA" w14:textId="77777777" w:rsidR="004567EB" w:rsidRDefault="00000000">
            <w:proofErr w:type="spellStart"/>
            <w:r>
              <w:rPr>
                <w:b/>
                <w:bCs/>
                <w:color w:val="0A6E6E"/>
                <w:sz w:val="19"/>
                <w:szCs w:val="19"/>
              </w:rPr>
              <w:t>FastText</w:t>
            </w:r>
            <w:proofErr w:type="spellEnd"/>
            <w:r>
              <w:rPr>
                <w:b/>
                <w:bCs/>
                <w:color w:val="0A6E6E"/>
                <w:sz w:val="19"/>
                <w:szCs w:val="19"/>
              </w:rPr>
              <w:t xml:space="preserve"> + </w:t>
            </w:r>
            <w:proofErr w:type="spellStart"/>
            <w:r>
              <w:rPr>
                <w:b/>
                <w:bCs/>
                <w:color w:val="0A6E6E"/>
                <w:sz w:val="19"/>
                <w:szCs w:val="19"/>
              </w:rPr>
              <w:t>spaCy</w:t>
            </w:r>
            <w:proofErr w:type="spellEnd"/>
            <w:r>
              <w:rPr>
                <w:b/>
                <w:bCs/>
                <w:color w:val="0A6E6E"/>
                <w:sz w:val="19"/>
                <w:szCs w:val="19"/>
              </w:rPr>
              <w:t xml:space="preserve"> + </w:t>
            </w:r>
            <w:proofErr w:type="spellStart"/>
            <w:r>
              <w:rPr>
                <w:b/>
                <w:bCs/>
                <w:color w:val="0A6E6E"/>
                <w:sz w:val="19"/>
                <w:szCs w:val="19"/>
              </w:rPr>
              <w:t>Hunspell</w:t>
            </w:r>
            <w:proofErr w:type="spellEnd"/>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978C0B" w14:textId="77777777" w:rsidR="004567EB" w:rsidRDefault="00000000">
            <w:proofErr w:type="spellStart"/>
            <w:r>
              <w:rPr>
                <w:sz w:val="19"/>
                <w:szCs w:val="19"/>
              </w:rPr>
              <w:t>FastText</w:t>
            </w:r>
            <w:proofErr w:type="spellEnd"/>
            <w:r>
              <w:rPr>
                <w:sz w:val="19"/>
                <w:szCs w:val="19"/>
              </w:rPr>
              <w:t xml:space="preserve"> for Amharic/English detection; </w:t>
            </w:r>
            <w:proofErr w:type="spellStart"/>
            <w:r>
              <w:rPr>
                <w:sz w:val="19"/>
                <w:szCs w:val="19"/>
              </w:rPr>
              <w:t>spaCy</w:t>
            </w:r>
            <w:proofErr w:type="spellEnd"/>
            <w:r>
              <w:rPr>
                <w:sz w:val="19"/>
                <w:szCs w:val="19"/>
              </w:rPr>
              <w:t xml:space="preserve"> NER for symptom extraction</w:t>
            </w:r>
          </w:p>
        </w:tc>
      </w:tr>
      <w:tr w:rsidR="004567EB" w14:paraId="7B5FA377"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20C390FE" w14:textId="77777777" w:rsidR="004567EB" w:rsidRDefault="00000000">
            <w:r>
              <w:rPr>
                <w:b/>
                <w:bCs/>
                <w:color w:val="1A5276"/>
                <w:sz w:val="19"/>
                <w:szCs w:val="19"/>
              </w:rPr>
              <w:t>Payment</w:t>
            </w:r>
          </w:p>
        </w:tc>
        <w:tc>
          <w:tcPr>
            <w:tcW w:w="34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99E32B3" w14:textId="77777777" w:rsidR="004567EB" w:rsidRDefault="00000000">
            <w:proofErr w:type="spellStart"/>
            <w:r>
              <w:rPr>
                <w:b/>
                <w:bCs/>
                <w:color w:val="0A6E6E"/>
                <w:sz w:val="19"/>
                <w:szCs w:val="19"/>
              </w:rPr>
              <w:t>Telebirr</w:t>
            </w:r>
            <w:proofErr w:type="spellEnd"/>
            <w:r>
              <w:rPr>
                <w:b/>
                <w:bCs/>
                <w:color w:val="0A6E6E"/>
                <w:sz w:val="19"/>
                <w:szCs w:val="19"/>
              </w:rPr>
              <w:t xml:space="preserve"> API + Stripe (card)</w:t>
            </w:r>
          </w:p>
        </w:tc>
        <w:tc>
          <w:tcPr>
            <w:tcW w:w="37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150BA903" w14:textId="77777777" w:rsidR="004567EB" w:rsidRDefault="00000000">
            <w:r>
              <w:rPr>
                <w:sz w:val="19"/>
                <w:szCs w:val="19"/>
              </w:rPr>
              <w:t>Primary Ethiopian mobile payment + international card processing</w:t>
            </w:r>
          </w:p>
        </w:tc>
      </w:tr>
      <w:tr w:rsidR="004567EB" w14:paraId="4DCF5FA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0F0218" w14:textId="77777777" w:rsidR="004567EB" w:rsidRDefault="00000000">
            <w:r>
              <w:rPr>
                <w:b/>
                <w:bCs/>
                <w:color w:val="1A5276"/>
                <w:sz w:val="19"/>
                <w:szCs w:val="19"/>
              </w:rPr>
              <w:t>DevOps / CI-CD</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DD021EC" w14:textId="77777777" w:rsidR="004567EB" w:rsidRDefault="00000000">
            <w:r>
              <w:rPr>
                <w:b/>
                <w:bCs/>
                <w:color w:val="0A6E6E"/>
                <w:sz w:val="19"/>
                <w:szCs w:val="19"/>
              </w:rPr>
              <w:t>Docker + GitHub Actions + Nginx</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B20DFC" w14:textId="77777777" w:rsidR="004567EB" w:rsidRDefault="00000000">
            <w:proofErr w:type="spellStart"/>
            <w:r>
              <w:rPr>
                <w:sz w:val="19"/>
                <w:szCs w:val="19"/>
              </w:rPr>
              <w:t>Containerised</w:t>
            </w:r>
            <w:proofErr w:type="spellEnd"/>
            <w:r>
              <w:rPr>
                <w:sz w:val="19"/>
                <w:szCs w:val="19"/>
              </w:rPr>
              <w:t xml:space="preserve"> deployment; automated test-build-deploy pipeline</w:t>
            </w:r>
          </w:p>
        </w:tc>
      </w:tr>
    </w:tbl>
    <w:p w14:paraId="2796559A" w14:textId="77777777" w:rsidR="004567EB" w:rsidRDefault="004567EB">
      <w:pPr>
        <w:spacing w:before="160"/>
      </w:pPr>
    </w:p>
    <w:p w14:paraId="4D5EC20C" w14:textId="77777777" w:rsidR="004567EB" w:rsidRDefault="00000000">
      <w:pPr>
        <w:pStyle w:val="Heading2"/>
        <w:pBdr>
          <w:bottom w:val="single" w:sz="4" w:space="2" w:color="0D8F8F"/>
        </w:pBdr>
      </w:pPr>
      <w:r>
        <w:t>7.2 Security Architecture</w:t>
      </w:r>
    </w:p>
    <w:p w14:paraId="47471CAD" w14:textId="77777777" w:rsidR="004567EB" w:rsidRDefault="00000000">
      <w:pPr>
        <w:spacing w:before="180" w:after="60"/>
      </w:pPr>
      <w:r>
        <w:rPr>
          <w:b/>
          <w:bCs/>
          <w:color w:val="0D8F8F"/>
          <w:sz w:val="24"/>
          <w:szCs w:val="24"/>
        </w:rPr>
        <w:t>PostgreSQL — Data Integrity</w:t>
      </w:r>
    </w:p>
    <w:p w14:paraId="0E23FC48" w14:textId="77777777" w:rsidR="004567EB" w:rsidRDefault="00000000">
      <w:pPr>
        <w:pStyle w:val="ListParagraph"/>
        <w:numPr>
          <w:ilvl w:val="0"/>
          <w:numId w:val="2"/>
        </w:numPr>
        <w:spacing w:before="40" w:after="40"/>
      </w:pPr>
      <w:r>
        <w:rPr>
          <w:b/>
          <w:bCs/>
        </w:rPr>
        <w:t xml:space="preserve">Row-level security (RLS): </w:t>
      </w:r>
      <w:r>
        <w:t>Enforces that patients can only access their own records; hospital management can only access data within their facility scope.</w:t>
      </w:r>
    </w:p>
    <w:p w14:paraId="15920B0F" w14:textId="77777777" w:rsidR="004567EB" w:rsidRDefault="00000000">
      <w:pPr>
        <w:pStyle w:val="ListParagraph"/>
        <w:numPr>
          <w:ilvl w:val="0"/>
          <w:numId w:val="2"/>
        </w:numPr>
        <w:spacing w:before="40" w:after="40"/>
      </w:pPr>
      <w:r>
        <w:rPr>
          <w:b/>
          <w:bCs/>
        </w:rPr>
        <w:t xml:space="preserve">Encrypted columns: </w:t>
      </w:r>
      <w:r>
        <w:t>All personally identifiable information (PII) — names, phone numbers, medical history — is encrypted at rest using AES-256, managed via AWS Key Management Service (KMS).</w:t>
      </w:r>
    </w:p>
    <w:p w14:paraId="1EBEFB12" w14:textId="77777777" w:rsidR="004567EB" w:rsidRDefault="00000000">
      <w:pPr>
        <w:pStyle w:val="ListParagraph"/>
        <w:numPr>
          <w:ilvl w:val="0"/>
          <w:numId w:val="2"/>
        </w:numPr>
        <w:spacing w:before="40" w:after="40"/>
      </w:pPr>
      <w:r>
        <w:rPr>
          <w:b/>
          <w:bCs/>
        </w:rPr>
        <w:t xml:space="preserve">Schema design: </w:t>
      </w:r>
      <w:r>
        <w:t>UUID primary keys prevent enumeration attacks; composite indexes on high-traffic query patterns ensure sub-100ms response times.</w:t>
      </w:r>
    </w:p>
    <w:p w14:paraId="1FB292FE" w14:textId="77777777" w:rsidR="004567EB" w:rsidRDefault="004567EB">
      <w:pPr>
        <w:spacing w:before="80"/>
      </w:pPr>
    </w:p>
    <w:p w14:paraId="20BDEF9E" w14:textId="77777777" w:rsidR="004567EB" w:rsidRDefault="00000000">
      <w:pPr>
        <w:spacing w:before="180" w:after="60"/>
      </w:pPr>
      <w:r>
        <w:rPr>
          <w:b/>
          <w:bCs/>
          <w:color w:val="0D8F8F"/>
          <w:sz w:val="24"/>
          <w:szCs w:val="24"/>
        </w:rPr>
        <w:t>Redis — Session &amp; Rate Limiting</w:t>
      </w:r>
    </w:p>
    <w:p w14:paraId="319E55F8" w14:textId="77777777" w:rsidR="004567EB" w:rsidRDefault="00000000">
      <w:pPr>
        <w:pStyle w:val="ListParagraph"/>
        <w:numPr>
          <w:ilvl w:val="0"/>
          <w:numId w:val="2"/>
        </w:numPr>
        <w:spacing w:before="40" w:after="40"/>
      </w:pPr>
      <w:r>
        <w:rPr>
          <w:b/>
          <w:bCs/>
        </w:rPr>
        <w:t xml:space="preserve">AI conversation sessions: </w:t>
      </w:r>
      <w:r>
        <w:t>Each COGNIMED session stores its full conversation state in Redis with a 24-hour TTL, enabling seamless context continuation if a patient pauses and resumes.</w:t>
      </w:r>
    </w:p>
    <w:p w14:paraId="2254CF35" w14:textId="77777777" w:rsidR="004567EB" w:rsidRDefault="00000000">
      <w:pPr>
        <w:pStyle w:val="ListParagraph"/>
        <w:numPr>
          <w:ilvl w:val="0"/>
          <w:numId w:val="2"/>
        </w:numPr>
        <w:spacing w:before="40" w:after="40"/>
      </w:pPr>
      <w:r>
        <w:rPr>
          <w:b/>
          <w:bCs/>
        </w:rPr>
        <w:lastRenderedPageBreak/>
        <w:t xml:space="preserve">Appointment locking: </w:t>
      </w:r>
      <w:r>
        <w:t>A Redis key with a 5-minute TTL prevents double-booking of the same doctor slot during concurrent requests.</w:t>
      </w:r>
    </w:p>
    <w:p w14:paraId="2A9DDC01" w14:textId="77777777" w:rsidR="004567EB" w:rsidRDefault="00000000">
      <w:pPr>
        <w:pStyle w:val="ListParagraph"/>
        <w:numPr>
          <w:ilvl w:val="0"/>
          <w:numId w:val="2"/>
        </w:numPr>
        <w:spacing w:before="40" w:after="40"/>
      </w:pPr>
      <w:r>
        <w:rPr>
          <w:b/>
          <w:bCs/>
        </w:rPr>
        <w:t xml:space="preserve">API rate limiting: </w:t>
      </w:r>
      <w:r>
        <w:t>Per-IP limits (100 req/min) and per-user limits (1,000 req/hour) are enforced at the Nginx gateway layer using Redis counters.</w:t>
      </w:r>
    </w:p>
    <w:p w14:paraId="050DCB3D" w14:textId="77777777" w:rsidR="004567EB" w:rsidRDefault="004567EB">
      <w:pPr>
        <w:spacing w:before="80"/>
      </w:pPr>
    </w:p>
    <w:p w14:paraId="7D3A9176" w14:textId="77777777" w:rsidR="004567EB" w:rsidRDefault="00000000">
      <w:pPr>
        <w:spacing w:before="180" w:after="60"/>
      </w:pPr>
      <w:r>
        <w:rPr>
          <w:b/>
          <w:bCs/>
          <w:color w:val="0D8F8F"/>
          <w:sz w:val="24"/>
          <w:szCs w:val="24"/>
        </w:rPr>
        <w:t>JWT Authentication</w:t>
      </w:r>
    </w:p>
    <w:p w14:paraId="4AEB65CF" w14:textId="77777777" w:rsidR="004567EB" w:rsidRDefault="00000000">
      <w:pPr>
        <w:pStyle w:val="ListParagraph"/>
        <w:numPr>
          <w:ilvl w:val="0"/>
          <w:numId w:val="2"/>
        </w:numPr>
        <w:spacing w:before="40" w:after="40"/>
      </w:pPr>
      <w:r>
        <w:rPr>
          <w:b/>
          <w:bCs/>
        </w:rPr>
        <w:t xml:space="preserve">Access tokens: </w:t>
      </w:r>
      <w:r>
        <w:t>24-hour expiry; signed with HS256 using a 512-bit secret. All API endpoints require Bearer token authentication.</w:t>
      </w:r>
    </w:p>
    <w:p w14:paraId="43AD9F79" w14:textId="77777777" w:rsidR="004567EB" w:rsidRDefault="00000000">
      <w:pPr>
        <w:pStyle w:val="ListParagraph"/>
        <w:numPr>
          <w:ilvl w:val="0"/>
          <w:numId w:val="2"/>
        </w:numPr>
        <w:spacing w:before="40" w:after="40"/>
      </w:pPr>
      <w:r>
        <w:rPr>
          <w:b/>
          <w:bCs/>
        </w:rPr>
        <w:t xml:space="preserve">Refresh tokens: </w:t>
      </w:r>
      <w:r>
        <w:t>7-day expiry; stored server-side in Redis to allow revocation (logout, account suspension).</w:t>
      </w:r>
    </w:p>
    <w:p w14:paraId="76CBC6A9" w14:textId="77777777" w:rsidR="004567EB" w:rsidRDefault="00000000">
      <w:pPr>
        <w:pStyle w:val="ListParagraph"/>
        <w:numPr>
          <w:ilvl w:val="0"/>
          <w:numId w:val="2"/>
        </w:numPr>
        <w:spacing w:before="40" w:after="40"/>
      </w:pPr>
      <w:r>
        <w:rPr>
          <w:b/>
          <w:bCs/>
        </w:rPr>
        <w:t xml:space="preserve">Role-based access control (RBAC): </w:t>
      </w:r>
      <w:r>
        <w:t xml:space="preserve">JWT payload includes the user role (patient / doctor / </w:t>
      </w:r>
      <w:proofErr w:type="spellStart"/>
      <w:r>
        <w:t>hospital_management</w:t>
      </w:r>
      <w:proofErr w:type="spellEnd"/>
      <w:r>
        <w:t xml:space="preserve"> / admin). Every API endpoint validates both the token signature and the role claim before granting access.</w:t>
      </w:r>
    </w:p>
    <w:p w14:paraId="02913C35" w14:textId="77777777" w:rsidR="004567EB" w:rsidRDefault="00000000">
      <w:pPr>
        <w:pStyle w:val="ListParagraph"/>
        <w:numPr>
          <w:ilvl w:val="0"/>
          <w:numId w:val="2"/>
        </w:numPr>
        <w:spacing w:before="40" w:after="40"/>
      </w:pPr>
      <w:r>
        <w:rPr>
          <w:b/>
          <w:bCs/>
        </w:rPr>
        <w:t xml:space="preserve">OTP verification: </w:t>
      </w:r>
      <w:r>
        <w:t>Sensitive actions (password reset, payment confirmation) require SMS OTP verification via Twilio, with a 5-minute Redis TTL on the OTP key.</w:t>
      </w:r>
    </w:p>
    <w:p w14:paraId="18BF65A5"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7EB" w14:paraId="1C2DFDE3" w14:textId="77777777">
        <w:tblPrEx>
          <w:tblCellMar>
            <w:top w:w="0" w:type="dxa"/>
            <w:bottom w:w="0" w:type="dxa"/>
          </w:tblCellMar>
        </w:tblPrEx>
        <w:tc>
          <w:tcPr>
            <w:tcW w:w="9360" w:type="dxa"/>
            <w:tcBorders>
              <w:top w:val="single" w:sz="8" w:space="0" w:color="0D8F8F"/>
              <w:left w:val="single" w:sz="8" w:space="0" w:color="0D8F8F"/>
              <w:bottom w:val="single" w:sz="2" w:space="0" w:color="0D8F8F"/>
              <w:right w:val="single" w:sz="2" w:space="0" w:color="0D8F8F"/>
            </w:tcBorders>
            <w:shd w:val="clear" w:color="auto" w:fill="E0F4F4"/>
            <w:tcMar>
              <w:top w:w="120" w:type="dxa"/>
              <w:left w:w="180" w:type="dxa"/>
              <w:bottom w:w="120" w:type="dxa"/>
              <w:right w:w="180" w:type="dxa"/>
            </w:tcMar>
          </w:tcPr>
          <w:p w14:paraId="01AB1AC1" w14:textId="77777777" w:rsidR="004567EB" w:rsidRDefault="004567EB">
            <w:pPr>
              <w:spacing w:before="40" w:after="40"/>
            </w:pPr>
          </w:p>
        </w:tc>
      </w:tr>
    </w:tbl>
    <w:p w14:paraId="2B71A18B" w14:textId="77777777" w:rsidR="004567EB" w:rsidRDefault="004567EB">
      <w:pPr>
        <w:spacing w:before="200"/>
      </w:pPr>
    </w:p>
    <w:p w14:paraId="414F2531" w14:textId="77777777" w:rsidR="004567EB" w:rsidRDefault="00000000">
      <w:r>
        <w:br w:type="page"/>
      </w:r>
    </w:p>
    <w:p w14:paraId="14529E86" w14:textId="77777777" w:rsidR="004567EB" w:rsidRDefault="00000000">
      <w:pPr>
        <w:pStyle w:val="Heading1"/>
      </w:pPr>
      <w:r>
        <w:lastRenderedPageBreak/>
        <w:t>8. Implementation Plan — 1-Month Roadmap</w:t>
      </w:r>
    </w:p>
    <w:p w14:paraId="4098265D" w14:textId="77777777" w:rsidR="004567EB" w:rsidRDefault="00000000">
      <w:pPr>
        <w:spacing w:before="60" w:after="80" w:line="276" w:lineRule="auto"/>
      </w:pPr>
      <w:r>
        <w:t>The following four-week roadmap takes the project from a hackathon prototype to a functional pilot deployment at a partnered facility in Gondar or Addis Ababa.</w:t>
      </w:r>
    </w:p>
    <w:p w14:paraId="280493A8" w14:textId="77777777" w:rsidR="004567EB" w:rsidRDefault="004567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4660"/>
        <w:gridCol w:w="2000"/>
      </w:tblGrid>
      <w:tr w:rsidR="004567EB" w14:paraId="7A89FA3C"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52A14DA6" w14:textId="77777777" w:rsidR="004567EB" w:rsidRDefault="00000000">
            <w:r>
              <w:rPr>
                <w:b/>
                <w:bCs/>
                <w:color w:val="FFFFFF"/>
                <w:sz w:val="20"/>
                <w:szCs w:val="20"/>
              </w:rPr>
              <w:t>Phase</w:t>
            </w:r>
          </w:p>
        </w:tc>
        <w:tc>
          <w:tcPr>
            <w:tcW w:w="16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112CCD4C" w14:textId="77777777" w:rsidR="004567EB" w:rsidRDefault="00000000">
            <w:r>
              <w:rPr>
                <w:b/>
                <w:bCs/>
                <w:color w:val="FFFFFF"/>
                <w:sz w:val="20"/>
                <w:szCs w:val="20"/>
              </w:rPr>
              <w:t>Timeline</w:t>
            </w:r>
          </w:p>
        </w:tc>
        <w:tc>
          <w:tcPr>
            <w:tcW w:w="46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7ECC96FA" w14:textId="77777777" w:rsidR="004567EB" w:rsidRDefault="00000000">
            <w:r>
              <w:rPr>
                <w:b/>
                <w:bCs/>
                <w:color w:val="FFFFFF"/>
                <w:sz w:val="20"/>
                <w:szCs w:val="20"/>
              </w:rPr>
              <w:t>Key Tasks &amp; Deliverables</w:t>
            </w:r>
          </w:p>
        </w:tc>
        <w:tc>
          <w:tcPr>
            <w:tcW w:w="2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09C8E1C5" w14:textId="77777777" w:rsidR="004567EB" w:rsidRDefault="00000000">
            <w:r>
              <w:rPr>
                <w:b/>
                <w:bCs/>
                <w:color w:val="FFFFFF"/>
                <w:sz w:val="20"/>
                <w:szCs w:val="20"/>
              </w:rPr>
              <w:t>Milestone / Output</w:t>
            </w:r>
          </w:p>
        </w:tc>
      </w:tr>
      <w:tr w:rsidR="004567EB" w14:paraId="0336145C"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1A51CE6E" w14:textId="77777777" w:rsidR="004567EB" w:rsidRDefault="00000000">
            <w:r>
              <w:rPr>
                <w:b/>
                <w:bCs/>
                <w:color w:val="0A6E6E"/>
                <w:sz w:val="19"/>
                <w:szCs w:val="19"/>
              </w:rPr>
              <w:t>Phase 1</w:t>
            </w:r>
          </w:p>
        </w:tc>
        <w:tc>
          <w:tcPr>
            <w:tcW w:w="16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4F690489" w14:textId="77777777" w:rsidR="004567EB" w:rsidRDefault="00000000">
            <w:r>
              <w:rPr>
                <w:b/>
                <w:bCs/>
                <w:color w:val="1A5276"/>
                <w:sz w:val="19"/>
                <w:szCs w:val="19"/>
              </w:rPr>
              <w:t>Week 1 (Days 1–7)</w:t>
            </w:r>
          </w:p>
        </w:tc>
        <w:tc>
          <w:tcPr>
            <w:tcW w:w="46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ADFECEA" w14:textId="77777777" w:rsidR="004567EB" w:rsidRDefault="00000000">
            <w:r>
              <w:rPr>
                <w:sz w:val="19"/>
                <w:szCs w:val="19"/>
              </w:rPr>
              <w:t xml:space="preserve">Project repo setup; PostgreSQL schema migration; Redis configuration; JWT auth endpoints; React + Flutter scaffolding; COGNIMED Python </w:t>
            </w:r>
            <w:proofErr w:type="spellStart"/>
            <w:r>
              <w:rPr>
                <w:sz w:val="19"/>
                <w:szCs w:val="19"/>
              </w:rPr>
              <w:t>FastAPI</w:t>
            </w:r>
            <w:proofErr w:type="spellEnd"/>
            <w:r>
              <w:rPr>
                <w:sz w:val="19"/>
                <w:szCs w:val="19"/>
              </w:rPr>
              <w:t xml:space="preserve"> service setup; Load initial symptom_disease.csv dataset</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4B908B1F" w14:textId="77777777" w:rsidR="004567EB" w:rsidRDefault="00000000">
            <w:r>
              <w:rPr>
                <w:i/>
                <w:iCs/>
                <w:sz w:val="19"/>
                <w:szCs w:val="19"/>
              </w:rPr>
              <w:t>Working auth system; AI service running locally</w:t>
            </w:r>
          </w:p>
        </w:tc>
      </w:tr>
      <w:tr w:rsidR="004567EB" w14:paraId="09B3E6BA"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B7B6B5" w14:textId="77777777" w:rsidR="004567EB" w:rsidRDefault="00000000">
            <w:r>
              <w:rPr>
                <w:b/>
                <w:bCs/>
                <w:color w:val="0A6E6E"/>
                <w:sz w:val="19"/>
                <w:szCs w:val="19"/>
              </w:rPr>
              <w:t>Phase 2</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E91AD1" w14:textId="77777777" w:rsidR="004567EB" w:rsidRDefault="00000000">
            <w:r>
              <w:rPr>
                <w:b/>
                <w:bCs/>
                <w:color w:val="1A5276"/>
                <w:sz w:val="19"/>
                <w:szCs w:val="19"/>
              </w:rPr>
              <w:t>Week 2 (Days 8–14)</w:t>
            </w:r>
          </w:p>
        </w:tc>
        <w:tc>
          <w:tcPr>
            <w:tcW w:w="4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B6A556" w14:textId="77777777" w:rsidR="004567EB" w:rsidRDefault="00000000">
            <w:r>
              <w:rPr>
                <w:sz w:val="19"/>
                <w:szCs w:val="19"/>
              </w:rPr>
              <w:t>Patient Portal: AI chat UI with COGNIMED integration; voice input (English + Amharic); disease prediction with confidence display; medical report PDF generation; Doctor Dashboard: appointment list; basic patient history view</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F18CD0" w14:textId="77777777" w:rsidR="004567EB" w:rsidRDefault="00000000">
            <w:r>
              <w:rPr>
                <w:i/>
                <w:iCs/>
                <w:sz w:val="19"/>
                <w:szCs w:val="19"/>
              </w:rPr>
              <w:t>End-to-end AI symptom session working in browser; PDF report downloadable</w:t>
            </w:r>
          </w:p>
        </w:tc>
      </w:tr>
      <w:tr w:rsidR="004567EB" w14:paraId="6F0B8274"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55A7150E" w14:textId="77777777" w:rsidR="004567EB" w:rsidRDefault="00000000">
            <w:r>
              <w:rPr>
                <w:b/>
                <w:bCs/>
                <w:color w:val="0A6E6E"/>
                <w:sz w:val="19"/>
                <w:szCs w:val="19"/>
              </w:rPr>
              <w:t>Phase 3</w:t>
            </w:r>
          </w:p>
        </w:tc>
        <w:tc>
          <w:tcPr>
            <w:tcW w:w="16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5DFAFBA" w14:textId="77777777" w:rsidR="004567EB" w:rsidRDefault="00000000">
            <w:r>
              <w:rPr>
                <w:b/>
                <w:bCs/>
                <w:color w:val="1A5276"/>
                <w:sz w:val="19"/>
                <w:szCs w:val="19"/>
              </w:rPr>
              <w:t>Week 3 (Days 15–21)</w:t>
            </w:r>
          </w:p>
        </w:tc>
        <w:tc>
          <w:tcPr>
            <w:tcW w:w="46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71652CC9" w14:textId="77777777" w:rsidR="004567EB" w:rsidRDefault="00000000">
            <w:r>
              <w:rPr>
                <w:sz w:val="19"/>
                <w:szCs w:val="19"/>
              </w:rPr>
              <w:t xml:space="preserve">Hospital listing + doctor matching by predicted disease; </w:t>
            </w:r>
            <w:proofErr w:type="spellStart"/>
            <w:r>
              <w:rPr>
                <w:sz w:val="19"/>
                <w:szCs w:val="19"/>
              </w:rPr>
              <w:t>Telebirr</w:t>
            </w:r>
            <w:proofErr w:type="spellEnd"/>
            <w:r>
              <w:rPr>
                <w:sz w:val="19"/>
                <w:szCs w:val="19"/>
              </w:rPr>
              <w:t xml:space="preserve"> + card payment integration; appointment booking flow; Facility Management Dashboard (analytics, doctor roster, booking calendar); Admin Portal MVP (block/unblock, AI stats)</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1742064" w14:textId="77777777" w:rsidR="004567EB" w:rsidRDefault="00000000">
            <w:r>
              <w:rPr>
                <w:i/>
                <w:iCs/>
                <w:sz w:val="19"/>
                <w:szCs w:val="19"/>
              </w:rPr>
              <w:t>Complete patient journey from symptom to confirmed paid appointment</w:t>
            </w:r>
          </w:p>
        </w:tc>
      </w:tr>
      <w:tr w:rsidR="004567EB" w14:paraId="3A156BF3"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988C16" w14:textId="77777777" w:rsidR="004567EB" w:rsidRDefault="00000000">
            <w:r>
              <w:rPr>
                <w:b/>
                <w:bCs/>
                <w:color w:val="0A6E6E"/>
                <w:sz w:val="19"/>
                <w:szCs w:val="19"/>
              </w:rPr>
              <w:t>Phase 4</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42E9DB" w14:textId="77777777" w:rsidR="004567EB" w:rsidRDefault="00000000">
            <w:r>
              <w:rPr>
                <w:b/>
                <w:bCs/>
                <w:color w:val="1A5276"/>
                <w:sz w:val="19"/>
                <w:szCs w:val="19"/>
              </w:rPr>
              <w:t>Week 4 (Days 22–30)</w:t>
            </w:r>
          </w:p>
        </w:tc>
        <w:tc>
          <w:tcPr>
            <w:tcW w:w="4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12436F" w14:textId="77777777" w:rsidR="004567EB" w:rsidRDefault="00000000">
            <w:r>
              <w:rPr>
                <w:sz w:val="19"/>
                <w:szCs w:val="19"/>
              </w:rPr>
              <w:t xml:space="preserve">Feedback collection system; COGNIMED retraining pipeline; security audit (JWT, rate limiting, input validation); load testing with simulated concurrent users; bug fixes; Docker </w:t>
            </w:r>
            <w:proofErr w:type="spellStart"/>
            <w:r>
              <w:rPr>
                <w:sz w:val="19"/>
                <w:szCs w:val="19"/>
              </w:rPr>
              <w:t>containerisation</w:t>
            </w:r>
            <w:proofErr w:type="spellEnd"/>
            <w:r>
              <w:rPr>
                <w:sz w:val="19"/>
                <w:szCs w:val="19"/>
              </w:rPr>
              <w:t>; deployment to cloud VPS; pilot presentation preparation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3B1E119" w14:textId="77777777" w:rsidR="004567EB" w:rsidRDefault="00000000">
            <w:r>
              <w:rPr>
                <w:i/>
                <w:iCs/>
                <w:sz w:val="19"/>
                <w:szCs w:val="19"/>
              </w:rPr>
              <w:t>Stable v1.0 deployed; pilot demo ready for hospital partner review</w:t>
            </w:r>
          </w:p>
        </w:tc>
      </w:tr>
    </w:tbl>
    <w:p w14:paraId="62DB2A62" w14:textId="77777777" w:rsidR="004567EB" w:rsidRDefault="004567EB">
      <w:pPr>
        <w:spacing w:before="120"/>
      </w:pPr>
    </w:p>
    <w:p w14:paraId="0CF5DB07" w14:textId="77777777" w:rsidR="004567EB" w:rsidRDefault="00000000">
      <w:pPr>
        <w:pStyle w:val="Heading2"/>
        <w:pBdr>
          <w:bottom w:val="single" w:sz="4" w:space="2" w:color="0D8F8F"/>
        </w:pBdr>
      </w:pPr>
      <w:r>
        <w:t>8.1 Team Roles</w:t>
      </w:r>
    </w:p>
    <w:p w14:paraId="4EE064D2" w14:textId="77777777" w:rsidR="004567EB" w:rsidRDefault="00000000">
      <w:pPr>
        <w:pStyle w:val="ListParagraph"/>
        <w:numPr>
          <w:ilvl w:val="0"/>
          <w:numId w:val="2"/>
        </w:numPr>
        <w:spacing w:before="40" w:after="40"/>
      </w:pPr>
      <w:r>
        <w:rPr>
          <w:b/>
          <w:bCs/>
        </w:rPr>
        <w:t xml:space="preserve">[Team Member 1 — Full-Stack Lead]: </w:t>
      </w:r>
      <w:r>
        <w:t xml:space="preserve">Backend API (Node.js), PostgreSQL schema, JWT authentication, </w:t>
      </w:r>
      <w:proofErr w:type="spellStart"/>
      <w:r>
        <w:t>Telebirr</w:t>
      </w:r>
      <w:proofErr w:type="spellEnd"/>
      <w:r>
        <w:t xml:space="preserve"> payment integration.</w:t>
      </w:r>
    </w:p>
    <w:p w14:paraId="1188BEDC" w14:textId="77777777" w:rsidR="004567EB" w:rsidRDefault="00000000">
      <w:pPr>
        <w:pStyle w:val="ListParagraph"/>
        <w:numPr>
          <w:ilvl w:val="0"/>
          <w:numId w:val="2"/>
        </w:numPr>
        <w:spacing w:before="40" w:after="40"/>
      </w:pPr>
      <w:r>
        <w:rPr>
          <w:b/>
          <w:bCs/>
        </w:rPr>
        <w:t xml:space="preserve">[Team Member 2 — AI/Frontend Lead]: </w:t>
      </w:r>
      <w:r>
        <w:t>COGNIMED Python engine, React patient portal, COGNIMED chat UI, PDF report generation.</w:t>
      </w:r>
    </w:p>
    <w:p w14:paraId="460EA6FC" w14:textId="77777777" w:rsidR="004567EB" w:rsidRDefault="00000000">
      <w:pPr>
        <w:pStyle w:val="ListParagraph"/>
        <w:numPr>
          <w:ilvl w:val="0"/>
          <w:numId w:val="2"/>
        </w:numPr>
        <w:spacing w:before="40" w:after="40"/>
      </w:pPr>
      <w:r>
        <w:rPr>
          <w:b/>
          <w:bCs/>
        </w:rPr>
        <w:t xml:space="preserve">[Advisor / Mentor]: </w:t>
      </w:r>
      <w:r>
        <w:t>Technical review, medical domain validation, hospital partnership facilitation.</w:t>
      </w:r>
    </w:p>
    <w:p w14:paraId="3B28D9B4" w14:textId="77777777" w:rsidR="004567EB" w:rsidRDefault="004567EB">
      <w:pPr>
        <w:spacing w:before="200"/>
      </w:pPr>
    </w:p>
    <w:p w14:paraId="2934A529" w14:textId="77777777" w:rsidR="004567EB" w:rsidRDefault="00000000">
      <w:r>
        <w:br w:type="page"/>
      </w:r>
    </w:p>
    <w:p w14:paraId="63B0D668" w14:textId="77777777" w:rsidR="004567EB" w:rsidRDefault="00000000">
      <w:pPr>
        <w:pStyle w:val="Heading1"/>
      </w:pPr>
      <w:r>
        <w:lastRenderedPageBreak/>
        <w:t>9. Impact &amp; Sustainability</w:t>
      </w:r>
    </w:p>
    <w:p w14:paraId="121E3CAF" w14:textId="77777777" w:rsidR="004567EB" w:rsidRDefault="00000000">
      <w:pPr>
        <w:pStyle w:val="Heading2"/>
        <w:pBdr>
          <w:bottom w:val="single" w:sz="4" w:space="2" w:color="0D8F8F"/>
        </w:pBdr>
      </w:pPr>
      <w:r>
        <w:t>9.1 Connection to Ethiopia's Sustainable Development Goals (SDGs)</w:t>
      </w:r>
    </w:p>
    <w:p w14:paraId="2D0AC471"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4567EB" w14:paraId="06297D6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111EE5BD" w14:textId="77777777" w:rsidR="004567EB" w:rsidRDefault="00000000">
            <w:r>
              <w:rPr>
                <w:b/>
                <w:bCs/>
                <w:color w:val="FFFFFF"/>
                <w:sz w:val="20"/>
                <w:szCs w:val="20"/>
              </w:rPr>
              <w:t>SDG Goal</w:t>
            </w:r>
          </w:p>
        </w:tc>
        <w:tc>
          <w:tcPr>
            <w:tcW w:w="2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69605076" w14:textId="77777777" w:rsidR="004567EB" w:rsidRDefault="00000000">
            <w:r>
              <w:rPr>
                <w:b/>
                <w:bCs/>
                <w:color w:val="FFFFFF"/>
                <w:sz w:val="20"/>
                <w:szCs w:val="20"/>
              </w:rPr>
              <w:t>Target</w:t>
            </w:r>
          </w:p>
        </w:tc>
        <w:tc>
          <w:tcPr>
            <w:tcW w:w="5360" w:type="dxa"/>
            <w:tcBorders>
              <w:top w:val="single" w:sz="1" w:space="0" w:color="BDBDBD"/>
              <w:left w:val="single" w:sz="1" w:space="0" w:color="BDBDBD"/>
              <w:bottom w:val="single" w:sz="1" w:space="0" w:color="BDBDBD"/>
              <w:right w:val="single" w:sz="1" w:space="0" w:color="BDBDBD"/>
            </w:tcBorders>
            <w:shd w:val="clear" w:color="auto" w:fill="0A6E6E"/>
            <w:tcMar>
              <w:top w:w="80" w:type="dxa"/>
              <w:left w:w="120" w:type="dxa"/>
              <w:bottom w:w="80" w:type="dxa"/>
              <w:right w:w="120" w:type="dxa"/>
            </w:tcMar>
          </w:tcPr>
          <w:p w14:paraId="2EFB9FAD" w14:textId="77777777" w:rsidR="004567EB" w:rsidRDefault="00000000">
            <w:r>
              <w:rPr>
                <w:b/>
                <w:bCs/>
                <w:color w:val="FFFFFF"/>
                <w:sz w:val="20"/>
                <w:szCs w:val="20"/>
              </w:rPr>
              <w:t>MediMatch Contribution</w:t>
            </w:r>
          </w:p>
        </w:tc>
      </w:tr>
      <w:tr w:rsidR="004567EB" w14:paraId="2D999A5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00BC8BD3" w14:textId="77777777" w:rsidR="004567EB" w:rsidRDefault="00000000">
            <w:r>
              <w:rPr>
                <w:b/>
                <w:bCs/>
                <w:color w:val="1A5276"/>
                <w:sz w:val="19"/>
                <w:szCs w:val="19"/>
              </w:rPr>
              <w:t>SDG 3 — Good Health &amp; Well-Being</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5C4CC1FE" w14:textId="77777777" w:rsidR="004567EB" w:rsidRDefault="00000000">
            <w:r>
              <w:rPr>
                <w:i/>
                <w:iCs/>
                <w:sz w:val="19"/>
                <w:szCs w:val="19"/>
              </w:rPr>
              <w:t>3.8: Universal Health Coverage</w:t>
            </w:r>
          </w:p>
        </w:tc>
        <w:tc>
          <w:tcPr>
            <w:tcW w:w="5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07BB0ACA" w14:textId="77777777" w:rsidR="004567EB" w:rsidRDefault="00000000">
            <w:r>
              <w:rPr>
                <w:sz w:val="19"/>
                <w:szCs w:val="19"/>
              </w:rPr>
              <w:t>AI pre-screening extends effective healthcare access to patients who cannot easily reach specialists; reduces the cost and friction of initial clinical engagement</w:t>
            </w:r>
          </w:p>
        </w:tc>
      </w:tr>
      <w:tr w:rsidR="004567EB" w14:paraId="632A1C7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C29C7F" w14:textId="77777777" w:rsidR="004567EB" w:rsidRDefault="00000000">
            <w:r>
              <w:rPr>
                <w:b/>
                <w:bCs/>
                <w:color w:val="1A5276"/>
                <w:sz w:val="19"/>
                <w:szCs w:val="19"/>
              </w:rPr>
              <w:t>SDG 3 — Good Health &amp; Well-Being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FAAA5F" w14:textId="77777777" w:rsidR="004567EB" w:rsidRDefault="00000000">
            <w:r>
              <w:rPr>
                <w:i/>
                <w:iCs/>
                <w:sz w:val="19"/>
                <w:szCs w:val="19"/>
              </w:rPr>
              <w:t>3.c: Health Workforce Capacity</w:t>
            </w:r>
          </w:p>
        </w:tc>
        <w:tc>
          <w:tcPr>
            <w:tcW w:w="5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66F0A1" w14:textId="77777777" w:rsidR="004567EB" w:rsidRDefault="00000000">
            <w:r>
              <w:rPr>
                <w:sz w:val="19"/>
                <w:szCs w:val="19"/>
              </w:rPr>
              <w:t>Doctor AI assistant (COGNIMED) augments physician capability, helping under-resourced doctors provide higher-quality consultations in less time</w:t>
            </w:r>
          </w:p>
        </w:tc>
      </w:tr>
      <w:tr w:rsidR="004567EB" w14:paraId="170D0604"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6192E21C" w14:textId="77777777" w:rsidR="004567EB" w:rsidRDefault="00000000">
            <w:r>
              <w:rPr>
                <w:b/>
                <w:bCs/>
                <w:color w:val="1A5276"/>
                <w:sz w:val="19"/>
                <w:szCs w:val="19"/>
              </w:rPr>
              <w:t>SDG 10 — Reduced Inequalities</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5AF9470E" w14:textId="77777777" w:rsidR="004567EB" w:rsidRDefault="00000000">
            <w:r>
              <w:rPr>
                <w:i/>
                <w:iCs/>
                <w:sz w:val="19"/>
                <w:szCs w:val="19"/>
              </w:rPr>
              <w:t>10.2: Inclusion of all groups</w:t>
            </w:r>
          </w:p>
        </w:tc>
        <w:tc>
          <w:tcPr>
            <w:tcW w:w="5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2827B9BB" w14:textId="77777777" w:rsidR="004567EB" w:rsidRDefault="00000000">
            <w:r>
              <w:rPr>
                <w:sz w:val="19"/>
                <w:szCs w:val="19"/>
              </w:rPr>
              <w:t>Amharic voice input and Android app on low-cost devices ensure that non-literate, elderly, and rural users are not excluded from the platform</w:t>
            </w:r>
          </w:p>
        </w:tc>
      </w:tr>
      <w:tr w:rsidR="004567EB" w14:paraId="275832A8"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AC7B14" w14:textId="77777777" w:rsidR="004567EB" w:rsidRDefault="00000000">
            <w:r>
              <w:rPr>
                <w:b/>
                <w:bCs/>
                <w:color w:val="1A5276"/>
                <w:sz w:val="19"/>
                <w:szCs w:val="19"/>
              </w:rPr>
              <w:t>SDG 9 — Industry, Innovation &amp; Infrastructure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FA8DE0" w14:textId="77777777" w:rsidR="004567EB" w:rsidRDefault="00000000">
            <w:r>
              <w:rPr>
                <w:i/>
                <w:iCs/>
                <w:sz w:val="19"/>
                <w:szCs w:val="19"/>
              </w:rPr>
              <w:t>9.b: Domestic technology development</w:t>
            </w:r>
          </w:p>
        </w:tc>
        <w:tc>
          <w:tcPr>
            <w:tcW w:w="5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219B85" w14:textId="77777777" w:rsidR="004567EB" w:rsidRDefault="00000000">
            <w:r>
              <w:rPr>
                <w:sz w:val="19"/>
                <w:szCs w:val="19"/>
              </w:rPr>
              <w:t>MediMatch is a locally-built Ethiopian AI system, building domestic capacity and reducing dependence on imported healthcare technology</w:t>
            </w:r>
          </w:p>
        </w:tc>
      </w:tr>
      <w:tr w:rsidR="004567EB" w14:paraId="6A250EC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120" w:type="dxa"/>
              <w:bottom w:w="80" w:type="dxa"/>
              <w:right w:w="120" w:type="dxa"/>
            </w:tcMar>
          </w:tcPr>
          <w:p w14:paraId="7D9C1BBD" w14:textId="77777777" w:rsidR="004567EB" w:rsidRDefault="00000000">
            <w:r>
              <w:rPr>
                <w:b/>
                <w:bCs/>
                <w:color w:val="1A5276"/>
                <w:sz w:val="19"/>
                <w:szCs w:val="19"/>
              </w:rPr>
              <w:t>SDG 17 — Partnerships for the Goals</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68E11127" w14:textId="77777777" w:rsidR="004567EB" w:rsidRDefault="00000000">
            <w:r>
              <w:rPr>
                <w:i/>
                <w:iCs/>
                <w:sz w:val="19"/>
                <w:szCs w:val="19"/>
              </w:rPr>
              <w:t>17.8: Technology access for developing countries</w:t>
            </w:r>
          </w:p>
        </w:tc>
        <w:tc>
          <w:tcPr>
            <w:tcW w:w="5360" w:type="dxa"/>
            <w:tcBorders>
              <w:top w:val="single" w:sz="1" w:space="0" w:color="BDBDBD"/>
              <w:left w:val="single" w:sz="1" w:space="0" w:color="BDBDBD"/>
              <w:bottom w:val="single" w:sz="1" w:space="0" w:color="BDBDBD"/>
              <w:right w:val="single" w:sz="1" w:space="0" w:color="BDBDBD"/>
            </w:tcBorders>
            <w:shd w:val="clear" w:color="auto" w:fill="F2F2F2"/>
            <w:tcMar>
              <w:top w:w="80" w:type="dxa"/>
              <w:left w:w="120" w:type="dxa"/>
              <w:bottom w:w="80" w:type="dxa"/>
              <w:right w:w="120" w:type="dxa"/>
            </w:tcMar>
          </w:tcPr>
          <w:p w14:paraId="1D5BE9CD" w14:textId="77777777" w:rsidR="004567EB" w:rsidRDefault="00000000">
            <w:r>
              <w:rPr>
                <w:sz w:val="19"/>
                <w:szCs w:val="19"/>
              </w:rPr>
              <w:t>The platform's open API design allows NGOs and government health programs to integrate MediMatch data for public health planning and outbreak detection</w:t>
            </w:r>
          </w:p>
        </w:tc>
      </w:tr>
    </w:tbl>
    <w:p w14:paraId="2AB4AFB4" w14:textId="77777777" w:rsidR="004567EB" w:rsidRDefault="004567EB">
      <w:pPr>
        <w:spacing w:before="160"/>
      </w:pPr>
    </w:p>
    <w:p w14:paraId="70C543D6" w14:textId="77777777" w:rsidR="004567EB" w:rsidRDefault="00000000">
      <w:pPr>
        <w:pStyle w:val="Heading2"/>
        <w:pBdr>
          <w:bottom w:val="single" w:sz="4" w:space="2" w:color="0D8F8F"/>
        </w:pBdr>
      </w:pPr>
      <w:r>
        <w:t>9.2 Financial Sustainability Model</w:t>
      </w:r>
    </w:p>
    <w:p w14:paraId="5AC85277" w14:textId="77777777" w:rsidR="004567EB" w:rsidRDefault="00000000">
      <w:pPr>
        <w:spacing w:before="60" w:after="80" w:line="276" w:lineRule="auto"/>
      </w:pPr>
      <w:r>
        <w:t>MediMatch is designed with a tiered revenue model that ensures the platform remains financially self-sustaining post-hackathon:</w:t>
      </w:r>
    </w:p>
    <w:p w14:paraId="52108475" w14:textId="77777777" w:rsidR="004567EB" w:rsidRDefault="00000000">
      <w:pPr>
        <w:pStyle w:val="ListParagraph"/>
        <w:numPr>
          <w:ilvl w:val="0"/>
          <w:numId w:val="2"/>
        </w:numPr>
        <w:spacing w:before="40" w:after="40"/>
      </w:pPr>
      <w:r>
        <w:rPr>
          <w:b/>
          <w:bCs/>
        </w:rPr>
        <w:t xml:space="preserve">Year 1 (Pilot): </w:t>
      </w:r>
      <w:proofErr w:type="spellStart"/>
      <w:r>
        <w:t>Subsidised</w:t>
      </w:r>
      <w:proofErr w:type="spellEnd"/>
      <w:r>
        <w:t xml:space="preserve"> by academic and NGO partnerships; revenue from 2–3 pilot hospital subscriptions ($50–100/month each); booking commissions from facilitated appointments.</w:t>
      </w:r>
    </w:p>
    <w:p w14:paraId="5EB6658D" w14:textId="77777777" w:rsidR="004567EB" w:rsidRDefault="00000000">
      <w:pPr>
        <w:pStyle w:val="ListParagraph"/>
        <w:numPr>
          <w:ilvl w:val="0"/>
          <w:numId w:val="2"/>
        </w:numPr>
        <w:spacing w:before="40" w:after="40"/>
      </w:pPr>
      <w:r>
        <w:rPr>
          <w:b/>
          <w:bCs/>
        </w:rPr>
        <w:t xml:space="preserve">Year 2 (Growth): </w:t>
      </w:r>
      <w:r>
        <w:t>10–15 hospital SaaS subscribers; booking fee revenue from 500+ monthly appointments; launch of premium patient plans.</w:t>
      </w:r>
    </w:p>
    <w:p w14:paraId="1662C564" w14:textId="77777777" w:rsidR="004567EB" w:rsidRDefault="00000000">
      <w:pPr>
        <w:pStyle w:val="ListParagraph"/>
        <w:numPr>
          <w:ilvl w:val="0"/>
          <w:numId w:val="2"/>
        </w:numPr>
        <w:spacing w:before="40" w:after="40"/>
      </w:pPr>
      <w:r>
        <w:rPr>
          <w:b/>
          <w:bCs/>
        </w:rPr>
        <w:t xml:space="preserve">Year 3 (Scale): </w:t>
      </w:r>
      <w:r>
        <w:t xml:space="preserve">Regional expansion to secondary cities; API licensing to government health programs; </w:t>
      </w:r>
      <w:proofErr w:type="spellStart"/>
      <w:r>
        <w:t>anonymised</w:t>
      </w:r>
      <w:proofErr w:type="spellEnd"/>
      <w:r>
        <w:t xml:space="preserve"> aggregate data analytics reports for public health research institutions.</w:t>
      </w:r>
    </w:p>
    <w:p w14:paraId="663B47C5" w14:textId="77777777" w:rsidR="004567EB" w:rsidRDefault="004567EB">
      <w:pPr>
        <w:spacing w:before="80"/>
      </w:pPr>
    </w:p>
    <w:p w14:paraId="0B3D447C" w14:textId="77777777" w:rsidR="004567EB" w:rsidRDefault="00000000">
      <w:pPr>
        <w:pStyle w:val="Heading2"/>
        <w:pBdr>
          <w:bottom w:val="single" w:sz="4" w:space="2" w:color="0D8F8F"/>
        </w:pBdr>
      </w:pPr>
      <w:r>
        <w:t>9.3 Social Impact Metrics (6-Month Pilot Targets)</w:t>
      </w:r>
    </w:p>
    <w:p w14:paraId="4878FC73" w14:textId="77777777" w:rsidR="004567EB" w:rsidRDefault="00000000">
      <w:pPr>
        <w:pStyle w:val="ListParagraph"/>
        <w:numPr>
          <w:ilvl w:val="0"/>
          <w:numId w:val="2"/>
        </w:numPr>
        <w:spacing w:before="40" w:after="40"/>
      </w:pPr>
      <w:r>
        <w:t>30–40% reduction in unnecessary outpatient walk-ins at pilot facility</w:t>
      </w:r>
    </w:p>
    <w:p w14:paraId="6479927B" w14:textId="77777777" w:rsidR="004567EB" w:rsidRDefault="00000000">
      <w:pPr>
        <w:pStyle w:val="ListParagraph"/>
        <w:numPr>
          <w:ilvl w:val="0"/>
          <w:numId w:val="2"/>
        </w:numPr>
        <w:spacing w:before="40" w:after="40"/>
      </w:pPr>
      <w:r>
        <w:t>500+ patients triaged through COGNIMED AI</w:t>
      </w:r>
    </w:p>
    <w:p w14:paraId="26F55632" w14:textId="77777777" w:rsidR="004567EB" w:rsidRDefault="00000000">
      <w:pPr>
        <w:pStyle w:val="ListParagraph"/>
        <w:numPr>
          <w:ilvl w:val="0"/>
          <w:numId w:val="2"/>
        </w:numPr>
        <w:spacing w:before="40" w:after="40"/>
      </w:pPr>
      <w:r>
        <w:t>80%+ patient satisfaction score (4+/5 stars)</w:t>
      </w:r>
    </w:p>
    <w:p w14:paraId="2CF88A04" w14:textId="77777777" w:rsidR="004567EB" w:rsidRDefault="00000000">
      <w:pPr>
        <w:pStyle w:val="ListParagraph"/>
        <w:numPr>
          <w:ilvl w:val="0"/>
          <w:numId w:val="2"/>
        </w:numPr>
        <w:spacing w:before="40" w:after="40"/>
      </w:pPr>
      <w:r>
        <w:t>COGNIMED accuracy reaching 80%+ by end of pilot retraining cycles</w:t>
      </w:r>
    </w:p>
    <w:p w14:paraId="55D38ABA" w14:textId="77777777" w:rsidR="004567EB" w:rsidRDefault="00000000">
      <w:pPr>
        <w:pStyle w:val="ListParagraph"/>
        <w:numPr>
          <w:ilvl w:val="0"/>
          <w:numId w:val="2"/>
        </w:numPr>
        <w:spacing w:before="40" w:after="40"/>
      </w:pPr>
      <w:r>
        <w:t>At least 3 hospital facilities onboarded in Gondar / Addis Ababa</w:t>
      </w:r>
    </w:p>
    <w:p w14:paraId="2F7DE227" w14:textId="77777777" w:rsidR="004567EB" w:rsidRDefault="004567EB">
      <w:pPr>
        <w:spacing w:before="200"/>
      </w:pPr>
    </w:p>
    <w:p w14:paraId="0B59D12E" w14:textId="77777777" w:rsidR="004567EB" w:rsidRDefault="00000000">
      <w:r>
        <w:br w:type="page"/>
      </w:r>
    </w:p>
    <w:p w14:paraId="0FBA917A" w14:textId="77777777" w:rsidR="004567EB" w:rsidRDefault="00000000">
      <w:pPr>
        <w:pStyle w:val="Heading1"/>
      </w:pPr>
      <w:r>
        <w:lastRenderedPageBreak/>
        <w:t>10. Risk Analysis</w:t>
      </w:r>
    </w:p>
    <w:p w14:paraId="036BBEE7" w14:textId="77777777" w:rsidR="004567EB" w:rsidRDefault="00000000">
      <w:pPr>
        <w:pStyle w:val="Heading2"/>
        <w:pBdr>
          <w:bottom w:val="single" w:sz="4" w:space="2" w:color="0D8F8F"/>
        </w:pBdr>
      </w:pPr>
      <w:r>
        <w:t>10.1 Risk Register</w:t>
      </w:r>
    </w:p>
    <w:p w14:paraId="578765A1" w14:textId="77777777" w:rsidR="004567EB" w:rsidRDefault="004567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1200"/>
        <w:gridCol w:w="1000"/>
        <w:gridCol w:w="2880"/>
        <w:gridCol w:w="1800"/>
      </w:tblGrid>
      <w:tr w:rsidR="004567EB" w14:paraId="6544A427"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0052B6CC" w14:textId="77777777" w:rsidR="004567EB" w:rsidRDefault="00000000">
            <w:r>
              <w:rPr>
                <w:b/>
                <w:bCs/>
                <w:color w:val="FFFFFF"/>
                <w:sz w:val="18"/>
                <w:szCs w:val="18"/>
              </w:rPr>
              <w:t>ID</w:t>
            </w:r>
          </w:p>
        </w:tc>
        <w:tc>
          <w:tcPr>
            <w:tcW w:w="2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003B5368" w14:textId="77777777" w:rsidR="004567EB" w:rsidRDefault="00000000">
            <w:r>
              <w:rPr>
                <w:b/>
                <w:bCs/>
                <w:color w:val="FFFFFF"/>
                <w:sz w:val="18"/>
                <w:szCs w:val="18"/>
              </w:rPr>
              <w:t>Risk</w:t>
            </w:r>
          </w:p>
        </w:tc>
        <w:tc>
          <w:tcPr>
            <w:tcW w:w="12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7EFB5F19" w14:textId="77777777" w:rsidR="004567EB" w:rsidRDefault="00000000">
            <w:r>
              <w:rPr>
                <w:b/>
                <w:bCs/>
                <w:color w:val="FFFFFF"/>
                <w:sz w:val="18"/>
                <w:szCs w:val="18"/>
              </w:rPr>
              <w:t>Probability</w:t>
            </w:r>
          </w:p>
        </w:tc>
        <w:tc>
          <w:tcPr>
            <w:tcW w:w="10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0C7C31A4" w14:textId="77777777" w:rsidR="004567EB" w:rsidRDefault="00000000">
            <w:r>
              <w:rPr>
                <w:b/>
                <w:bCs/>
                <w:color w:val="FFFFFF"/>
                <w:sz w:val="18"/>
                <w:szCs w:val="18"/>
              </w:rPr>
              <w:t>Impact</w:t>
            </w:r>
          </w:p>
        </w:tc>
        <w:tc>
          <w:tcPr>
            <w:tcW w:w="288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13892032" w14:textId="77777777" w:rsidR="004567EB" w:rsidRDefault="00000000">
            <w:r>
              <w:rPr>
                <w:b/>
                <w:bCs/>
                <w:color w:val="FFFFFF"/>
                <w:sz w:val="18"/>
                <w:szCs w:val="18"/>
              </w:rPr>
              <w:t>Mitigation Strategy</w:t>
            </w:r>
          </w:p>
        </w:tc>
        <w:tc>
          <w:tcPr>
            <w:tcW w:w="1800" w:type="dxa"/>
            <w:tcBorders>
              <w:top w:val="single" w:sz="1" w:space="0" w:color="BDBDBD"/>
              <w:left w:val="single" w:sz="1" w:space="0" w:color="BDBDBD"/>
              <w:bottom w:val="single" w:sz="1" w:space="0" w:color="BDBDBD"/>
              <w:right w:val="single" w:sz="1" w:space="0" w:color="BDBDBD"/>
            </w:tcBorders>
            <w:shd w:val="clear" w:color="auto" w:fill="0A6E6E"/>
            <w:tcMar>
              <w:top w:w="80" w:type="dxa"/>
              <w:left w:w="80" w:type="dxa"/>
              <w:bottom w:w="80" w:type="dxa"/>
              <w:right w:w="80" w:type="dxa"/>
            </w:tcMar>
          </w:tcPr>
          <w:p w14:paraId="0EA4D9CF" w14:textId="77777777" w:rsidR="004567EB" w:rsidRDefault="00000000">
            <w:r>
              <w:rPr>
                <w:b/>
                <w:bCs/>
                <w:color w:val="FFFFFF"/>
                <w:sz w:val="18"/>
                <w:szCs w:val="18"/>
              </w:rPr>
              <w:t>Owner</w:t>
            </w:r>
          </w:p>
        </w:tc>
      </w:tr>
      <w:tr w:rsidR="004567EB" w14:paraId="522C9445"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155A50BA" w14:textId="77777777" w:rsidR="004567EB" w:rsidRDefault="00000000">
            <w:r>
              <w:rPr>
                <w:b/>
                <w:bCs/>
                <w:color w:val="1A5276"/>
                <w:sz w:val="18"/>
                <w:szCs w:val="18"/>
              </w:rPr>
              <w:t>R1</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44D799E8" w14:textId="77777777" w:rsidR="004567EB" w:rsidRDefault="00000000">
            <w:r>
              <w:rPr>
                <w:sz w:val="18"/>
                <w:szCs w:val="18"/>
              </w:rPr>
              <w:t>AI Misdiagnosis</w:t>
            </w:r>
          </w:p>
        </w:tc>
        <w:tc>
          <w:tcPr>
            <w:tcW w:w="12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1E3824D0" w14:textId="77777777" w:rsidR="004567EB" w:rsidRDefault="00000000">
            <w:r>
              <w:rPr>
                <w:sz w:val="18"/>
                <w:szCs w:val="18"/>
              </w:rPr>
              <w:t>Medium (30%)</w:t>
            </w:r>
          </w:p>
        </w:tc>
        <w:tc>
          <w:tcPr>
            <w:tcW w:w="1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AE8F6A2" w14:textId="77777777" w:rsidR="004567EB" w:rsidRDefault="00000000">
            <w:r>
              <w:rPr>
                <w:b/>
                <w:bCs/>
                <w:color w:val="D35400"/>
                <w:sz w:val="18"/>
                <w:szCs w:val="18"/>
              </w:rPr>
              <w:t>Critical</w:t>
            </w:r>
          </w:p>
        </w:tc>
        <w:tc>
          <w:tcPr>
            <w:tcW w:w="288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064A921A" w14:textId="77777777" w:rsidR="004567EB" w:rsidRDefault="00000000">
            <w:r>
              <w:rPr>
                <w:sz w:val="17"/>
                <w:szCs w:val="17"/>
              </w:rPr>
              <w:t>75% confidence threshold prevents uncertain outputs being shown to patients; ensemble model reduces single-classifier errors; mandatory medical disclaimer on all outputs; continuous retraining improves accuracy; doctor final diagnosis always overrides AI</w:t>
            </w:r>
          </w:p>
        </w:tc>
        <w:tc>
          <w:tcPr>
            <w:tcW w:w="1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75D39CA0" w14:textId="77777777" w:rsidR="004567EB" w:rsidRDefault="00000000">
            <w:r>
              <w:rPr>
                <w:color w:val="1A5276"/>
                <w:sz w:val="17"/>
                <w:szCs w:val="17"/>
              </w:rPr>
              <w:t>AI/ML Engineer</w:t>
            </w:r>
          </w:p>
        </w:tc>
      </w:tr>
      <w:tr w:rsidR="004567EB" w14:paraId="49557423"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1340F582" w14:textId="77777777" w:rsidR="004567EB" w:rsidRDefault="00000000">
            <w:r>
              <w:rPr>
                <w:b/>
                <w:bCs/>
                <w:color w:val="1A5276"/>
                <w:sz w:val="18"/>
                <w:szCs w:val="18"/>
              </w:rPr>
              <w:t>R2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E1738EB" w14:textId="77777777" w:rsidR="004567EB" w:rsidRDefault="00000000">
            <w:r>
              <w:rPr>
                <w:sz w:val="18"/>
                <w:szCs w:val="18"/>
              </w:rPr>
              <w:t>Patient Data Breach</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1BEF6E28" w14:textId="77777777" w:rsidR="004567EB" w:rsidRDefault="00000000">
            <w:r>
              <w:rPr>
                <w:sz w:val="18"/>
                <w:szCs w:val="18"/>
              </w:rPr>
              <w:t>Low (5%)</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4B61C5C1" w14:textId="77777777" w:rsidR="004567EB" w:rsidRDefault="00000000">
            <w:r>
              <w:rPr>
                <w:b/>
                <w:bCs/>
                <w:color w:val="D35400"/>
                <w:sz w:val="18"/>
                <w:szCs w:val="18"/>
              </w:rPr>
              <w:t>Critical</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00EC530F" w14:textId="77777777" w:rsidR="004567EB" w:rsidRDefault="00000000">
            <w:r>
              <w:rPr>
                <w:sz w:val="17"/>
                <w:szCs w:val="17"/>
              </w:rPr>
              <w:t>AES-256 encryption at rest; TLS 1.3 in transit; JWT with short-expiry tokens; role-based access control; regular penetration testing; HIPAA/Ethiopia data protection compliance; breach notification protocol with 72-hour reporting SLA</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053B270B" w14:textId="77777777" w:rsidR="004567EB" w:rsidRDefault="00000000">
            <w:r>
              <w:rPr>
                <w:color w:val="1A5276"/>
                <w:sz w:val="17"/>
                <w:szCs w:val="17"/>
              </w:rPr>
              <w:t>Security Lead</w:t>
            </w:r>
          </w:p>
        </w:tc>
      </w:tr>
      <w:tr w:rsidR="004567EB" w14:paraId="467CD939"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6E554F51" w14:textId="77777777" w:rsidR="004567EB" w:rsidRDefault="00000000">
            <w:r>
              <w:rPr>
                <w:b/>
                <w:bCs/>
                <w:color w:val="1A5276"/>
                <w:sz w:val="18"/>
                <w:szCs w:val="18"/>
              </w:rPr>
              <w:t>R3</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59D0C6E4" w14:textId="77777777" w:rsidR="004567EB" w:rsidRDefault="00000000">
            <w:r>
              <w:rPr>
                <w:sz w:val="18"/>
                <w:szCs w:val="18"/>
              </w:rPr>
              <w:t>Low User Adoption</w:t>
            </w:r>
          </w:p>
        </w:tc>
        <w:tc>
          <w:tcPr>
            <w:tcW w:w="12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396B0B65" w14:textId="77777777" w:rsidR="004567EB" w:rsidRDefault="00000000">
            <w:r>
              <w:rPr>
                <w:sz w:val="18"/>
                <w:szCs w:val="18"/>
              </w:rPr>
              <w:t>Medium (40%)</w:t>
            </w:r>
          </w:p>
        </w:tc>
        <w:tc>
          <w:tcPr>
            <w:tcW w:w="1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5AA0F11D" w14:textId="77777777" w:rsidR="004567EB" w:rsidRDefault="00000000">
            <w:r>
              <w:rPr>
                <w:sz w:val="18"/>
                <w:szCs w:val="18"/>
              </w:rPr>
              <w:t>High</w:t>
            </w:r>
          </w:p>
        </w:tc>
        <w:tc>
          <w:tcPr>
            <w:tcW w:w="288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B4ED40D" w14:textId="77777777" w:rsidR="004567EB" w:rsidRDefault="00000000">
            <w:r>
              <w:rPr>
                <w:sz w:val="17"/>
                <w:szCs w:val="17"/>
              </w:rPr>
              <w:t>Amharic language support removes language barrier; Android app targets low-cost device users; community health worker outreach in Gondar; free tier for patients; NPS monitoring and rapid feature iteration based on feedback</w:t>
            </w:r>
          </w:p>
        </w:tc>
        <w:tc>
          <w:tcPr>
            <w:tcW w:w="1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4A29F3DA" w14:textId="77777777" w:rsidR="004567EB" w:rsidRDefault="00000000">
            <w:r>
              <w:rPr>
                <w:color w:val="1A5276"/>
                <w:sz w:val="17"/>
                <w:szCs w:val="17"/>
              </w:rPr>
              <w:t>Product Manager</w:t>
            </w:r>
          </w:p>
        </w:tc>
      </w:tr>
      <w:tr w:rsidR="004567EB" w14:paraId="356A939D"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EA6302E" w14:textId="77777777" w:rsidR="004567EB" w:rsidRDefault="00000000">
            <w:r>
              <w:rPr>
                <w:b/>
                <w:bCs/>
                <w:color w:val="1A5276"/>
                <w:sz w:val="18"/>
                <w:szCs w:val="18"/>
              </w:rPr>
              <w:t>R4</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089331B3" w14:textId="77777777" w:rsidR="004567EB" w:rsidRDefault="00000000">
            <w:proofErr w:type="spellStart"/>
            <w:r>
              <w:rPr>
                <w:sz w:val="18"/>
                <w:szCs w:val="18"/>
              </w:rPr>
              <w:t>Telebirr</w:t>
            </w:r>
            <w:proofErr w:type="spellEnd"/>
            <w:r>
              <w:rPr>
                <w:sz w:val="18"/>
                <w:szCs w:val="18"/>
              </w:rPr>
              <w:t xml:space="preserve"> / Payment Failure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11E66377" w14:textId="77777777" w:rsidR="004567EB" w:rsidRDefault="00000000">
            <w:r>
              <w:rPr>
                <w:sz w:val="18"/>
                <w:szCs w:val="18"/>
              </w:rPr>
              <w:t>Medium (25%)</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4E8291FD" w14:textId="77777777" w:rsidR="004567EB" w:rsidRDefault="00000000">
            <w:r>
              <w:rPr>
                <w:sz w:val="18"/>
                <w:szCs w:val="18"/>
              </w:rPr>
              <w:t>Medium</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022774E0" w14:textId="77777777" w:rsidR="004567EB" w:rsidRDefault="00000000">
            <w:r>
              <w:rPr>
                <w:sz w:val="17"/>
                <w:szCs w:val="17"/>
              </w:rPr>
              <w:t xml:space="preserve">Multiple payment gateway fallback (card + </w:t>
            </w:r>
            <w:proofErr w:type="spellStart"/>
            <w:r>
              <w:rPr>
                <w:sz w:val="17"/>
                <w:szCs w:val="17"/>
              </w:rPr>
              <w:t>Telebirr</w:t>
            </w:r>
            <w:proofErr w:type="spellEnd"/>
            <w:r>
              <w:rPr>
                <w:sz w:val="17"/>
                <w:szCs w:val="17"/>
              </w:rPr>
              <w:t xml:space="preserve"> + bank transfer); retry logic with idempotency keys; automatic refund processing; payment status webhooks with Redis idempotency locking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EBB604F" w14:textId="77777777" w:rsidR="004567EB" w:rsidRDefault="00000000">
            <w:r>
              <w:rPr>
                <w:color w:val="1A5276"/>
                <w:sz w:val="17"/>
                <w:szCs w:val="17"/>
              </w:rPr>
              <w:t>Backend Developer</w:t>
            </w:r>
          </w:p>
        </w:tc>
      </w:tr>
      <w:tr w:rsidR="004567EB" w14:paraId="1E658C35"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54ADC181" w14:textId="77777777" w:rsidR="004567EB" w:rsidRDefault="00000000">
            <w:r>
              <w:rPr>
                <w:b/>
                <w:bCs/>
                <w:color w:val="1A5276"/>
                <w:sz w:val="18"/>
                <w:szCs w:val="18"/>
              </w:rPr>
              <w:t>R5</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28E5590B" w14:textId="77777777" w:rsidR="004567EB" w:rsidRDefault="00000000">
            <w:r>
              <w:rPr>
                <w:sz w:val="18"/>
                <w:szCs w:val="18"/>
              </w:rPr>
              <w:t>AI Voice Recognition Errors</w:t>
            </w:r>
          </w:p>
        </w:tc>
        <w:tc>
          <w:tcPr>
            <w:tcW w:w="12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0195B30C" w14:textId="77777777" w:rsidR="004567EB" w:rsidRDefault="00000000">
            <w:r>
              <w:rPr>
                <w:sz w:val="18"/>
                <w:szCs w:val="18"/>
              </w:rPr>
              <w:t>High (60%)</w:t>
            </w:r>
          </w:p>
        </w:tc>
        <w:tc>
          <w:tcPr>
            <w:tcW w:w="1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70281BD" w14:textId="77777777" w:rsidR="004567EB" w:rsidRDefault="00000000">
            <w:r>
              <w:rPr>
                <w:sz w:val="18"/>
                <w:szCs w:val="18"/>
              </w:rPr>
              <w:t>Low</w:t>
            </w:r>
          </w:p>
        </w:tc>
        <w:tc>
          <w:tcPr>
            <w:tcW w:w="288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6381A35" w14:textId="77777777" w:rsidR="004567EB" w:rsidRDefault="00000000">
            <w:r>
              <w:rPr>
                <w:sz w:val="17"/>
                <w:szCs w:val="17"/>
              </w:rPr>
              <w:t xml:space="preserve">Graceful fallback to text input if voice confidence is low; visual transcript confirmation before submission; </w:t>
            </w:r>
            <w:proofErr w:type="spellStart"/>
            <w:r>
              <w:rPr>
                <w:sz w:val="17"/>
                <w:szCs w:val="17"/>
              </w:rPr>
              <w:t>Hunspell</w:t>
            </w:r>
            <w:proofErr w:type="spellEnd"/>
            <w:r>
              <w:rPr>
                <w:sz w:val="17"/>
                <w:szCs w:val="17"/>
              </w:rPr>
              <w:t xml:space="preserve"> grammar correction applied to voice-to-text output; user can edit before confirming</w:t>
            </w:r>
          </w:p>
        </w:tc>
        <w:tc>
          <w:tcPr>
            <w:tcW w:w="1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115253CD" w14:textId="77777777" w:rsidR="004567EB" w:rsidRDefault="00000000">
            <w:r>
              <w:rPr>
                <w:color w:val="1A5276"/>
                <w:sz w:val="17"/>
                <w:szCs w:val="17"/>
              </w:rPr>
              <w:t>Frontend Developer</w:t>
            </w:r>
          </w:p>
        </w:tc>
      </w:tr>
      <w:tr w:rsidR="004567EB" w14:paraId="319B6D43"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8C09197" w14:textId="77777777" w:rsidR="004567EB" w:rsidRDefault="00000000">
            <w:r>
              <w:rPr>
                <w:b/>
                <w:bCs/>
                <w:color w:val="1A5276"/>
                <w:sz w:val="18"/>
                <w:szCs w:val="18"/>
              </w:rPr>
              <w:t>R6</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4E9E1A82" w14:textId="77777777" w:rsidR="004567EB" w:rsidRDefault="00000000">
            <w:r>
              <w:rPr>
                <w:sz w:val="18"/>
                <w:szCs w:val="18"/>
              </w:rPr>
              <w:t>External API Downtime (</w:t>
            </w:r>
            <w:proofErr w:type="spellStart"/>
            <w:r>
              <w:rPr>
                <w:sz w:val="18"/>
                <w:szCs w:val="18"/>
              </w:rPr>
              <w:t>Telebirr</w:t>
            </w:r>
            <w:proofErr w:type="spellEnd"/>
            <w:r>
              <w:rPr>
                <w:sz w:val="18"/>
                <w:szCs w:val="18"/>
              </w:rPr>
              <w:t>/SMS)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226BC019" w14:textId="77777777" w:rsidR="004567EB" w:rsidRDefault="00000000">
            <w:r>
              <w:rPr>
                <w:sz w:val="18"/>
                <w:szCs w:val="18"/>
              </w:rPr>
              <w:t>Medium (20%)</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1AB554E1" w14:textId="77777777" w:rsidR="004567EB" w:rsidRDefault="00000000">
            <w:r>
              <w:rPr>
                <w:sz w:val="18"/>
                <w:szCs w:val="18"/>
              </w:rPr>
              <w:t>Medium</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985EE64" w14:textId="77777777" w:rsidR="004567EB" w:rsidRDefault="00000000">
            <w:r>
              <w:rPr>
                <w:sz w:val="17"/>
                <w:szCs w:val="17"/>
              </w:rPr>
              <w:t>Internal AI fallback if external provider unavailable; Twilio fallback SMS provider configured; async queue (Redis) for SMS delivery retry with exponential backoff</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62174413" w14:textId="77777777" w:rsidR="004567EB" w:rsidRDefault="00000000">
            <w:r>
              <w:rPr>
                <w:color w:val="1A5276"/>
                <w:sz w:val="17"/>
                <w:szCs w:val="17"/>
              </w:rPr>
              <w:t>DevOps Engineer</w:t>
            </w:r>
          </w:p>
        </w:tc>
      </w:tr>
      <w:tr w:rsidR="004567EB" w14:paraId="0C47B4F5"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32BB6D72" w14:textId="77777777" w:rsidR="004567EB" w:rsidRDefault="00000000">
            <w:r>
              <w:rPr>
                <w:b/>
                <w:bCs/>
                <w:color w:val="1A5276"/>
                <w:sz w:val="18"/>
                <w:szCs w:val="18"/>
              </w:rPr>
              <w:t>R7</w:t>
            </w:r>
          </w:p>
        </w:tc>
        <w:tc>
          <w:tcPr>
            <w:tcW w:w="2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5B627A8A" w14:textId="77777777" w:rsidR="004567EB" w:rsidRDefault="00000000">
            <w:r>
              <w:rPr>
                <w:sz w:val="18"/>
                <w:szCs w:val="18"/>
              </w:rPr>
              <w:t xml:space="preserve">Regulatory </w:t>
            </w:r>
            <w:proofErr w:type="gramStart"/>
            <w:r>
              <w:rPr>
                <w:sz w:val="18"/>
                <w:szCs w:val="18"/>
              </w:rPr>
              <w:t>Non-Compliance</w:t>
            </w:r>
            <w:proofErr w:type="gramEnd"/>
          </w:p>
        </w:tc>
        <w:tc>
          <w:tcPr>
            <w:tcW w:w="12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C03EEF3" w14:textId="77777777" w:rsidR="004567EB" w:rsidRDefault="00000000">
            <w:r>
              <w:rPr>
                <w:sz w:val="18"/>
                <w:szCs w:val="18"/>
              </w:rPr>
              <w:t>Low (5%)</w:t>
            </w:r>
          </w:p>
        </w:tc>
        <w:tc>
          <w:tcPr>
            <w:tcW w:w="100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6DF2D2EA" w14:textId="77777777" w:rsidR="004567EB" w:rsidRDefault="00000000">
            <w:r>
              <w:rPr>
                <w:b/>
                <w:bCs/>
                <w:color w:val="D35400"/>
                <w:sz w:val="18"/>
                <w:szCs w:val="18"/>
              </w:rPr>
              <w:t>Critical</w:t>
            </w:r>
          </w:p>
        </w:tc>
        <w:tc>
          <w:tcPr>
            <w:tcW w:w="2880" w:type="dxa"/>
            <w:tcBorders>
              <w:top w:val="single" w:sz="1" w:space="0" w:color="BDBDBD"/>
              <w:left w:val="single" w:sz="1" w:space="0" w:color="BDBDBD"/>
              <w:bottom w:val="single" w:sz="1" w:space="0" w:color="BDBDBD"/>
              <w:right w:val="single" w:sz="1" w:space="0" w:color="BDBDBD"/>
            </w:tcBorders>
            <w:shd w:val="clear" w:color="auto" w:fill="F2F2F2"/>
            <w:tcMar>
              <w:top w:w="80" w:type="dxa"/>
              <w:left w:w="80" w:type="dxa"/>
              <w:bottom w:w="80" w:type="dxa"/>
              <w:right w:w="80" w:type="dxa"/>
            </w:tcMar>
          </w:tcPr>
          <w:p w14:paraId="179257EB" w14:textId="77777777" w:rsidR="004567EB" w:rsidRDefault="00000000">
            <w:r>
              <w:rPr>
                <w:sz w:val="17"/>
                <w:szCs w:val="17"/>
              </w:rPr>
              <w:t>Mandatory medical disclaimer on every AI output; consultation with Ethiopian Ministry of Health; alignment with draft National eHealth Strategy; regular legal review; data stored within Ethiopia if legally required</w:t>
            </w:r>
          </w:p>
        </w:tc>
        <w:tc>
          <w:tcPr>
            <w:tcW w:w="1800" w:type="dxa"/>
            <w:tcBorders>
              <w:top w:val="single" w:sz="1" w:space="0" w:color="BDBDBD"/>
              <w:left w:val="single" w:sz="1" w:space="0" w:color="BDBDBD"/>
              <w:bottom w:val="single" w:sz="1" w:space="0" w:color="BDBDBD"/>
              <w:right w:val="single" w:sz="1" w:space="0" w:color="BDBDBD"/>
            </w:tcBorders>
            <w:shd w:val="clear" w:color="auto" w:fill="E0F4F4"/>
            <w:tcMar>
              <w:top w:w="80" w:type="dxa"/>
              <w:left w:w="80" w:type="dxa"/>
              <w:bottom w:w="80" w:type="dxa"/>
              <w:right w:w="80" w:type="dxa"/>
            </w:tcMar>
          </w:tcPr>
          <w:p w14:paraId="64437E0D" w14:textId="77777777" w:rsidR="004567EB" w:rsidRDefault="00000000">
            <w:r>
              <w:rPr>
                <w:color w:val="1A5276"/>
                <w:sz w:val="17"/>
                <w:szCs w:val="17"/>
              </w:rPr>
              <w:t>Legal / Advisor</w:t>
            </w:r>
          </w:p>
        </w:tc>
      </w:tr>
      <w:tr w:rsidR="004567EB" w14:paraId="3BB46293" w14:textId="77777777">
        <w:tblPrEx>
          <w:tblCellMar>
            <w:top w:w="0" w:type="dxa"/>
            <w:bottom w:w="0" w:type="dxa"/>
          </w:tblCellMar>
        </w:tblPrEx>
        <w:tc>
          <w:tcPr>
            <w:tcW w:w="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5F5D4A0" w14:textId="77777777" w:rsidR="004567EB" w:rsidRDefault="00000000">
            <w:r>
              <w:rPr>
                <w:b/>
                <w:bCs/>
                <w:color w:val="1A5276"/>
                <w:sz w:val="18"/>
                <w:szCs w:val="18"/>
              </w:rPr>
              <w:t>R8</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32EACBC0" w14:textId="77777777" w:rsidR="004567EB" w:rsidRDefault="00000000">
            <w:r>
              <w:rPr>
                <w:sz w:val="18"/>
                <w:szCs w:val="18"/>
              </w:rPr>
              <w:t>Scalability Under Load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7497657B" w14:textId="77777777" w:rsidR="004567EB" w:rsidRDefault="00000000">
            <w:r>
              <w:rPr>
                <w:sz w:val="18"/>
                <w:szCs w:val="18"/>
              </w:rPr>
              <w:t>Low (10%)</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6F1D0CA0" w14:textId="77777777" w:rsidR="004567EB" w:rsidRDefault="00000000">
            <w:r>
              <w:rPr>
                <w:sz w:val="18"/>
                <w:szCs w:val="18"/>
              </w:rPr>
              <w:t>High</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487A5A86" w14:textId="77777777" w:rsidR="004567EB" w:rsidRDefault="00000000">
            <w:r>
              <w:rPr>
                <w:sz w:val="17"/>
                <w:szCs w:val="17"/>
              </w:rPr>
              <w:t>Horizontal auto-scaling of Node.js API servers; PostgreSQL read replica for query load distribution; Redis caching for high-frequency read endpoints; load testing before pilot launch (target: 500 concurrent users)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80" w:type="dxa"/>
              <w:bottom w:w="80" w:type="dxa"/>
              <w:right w:w="80" w:type="dxa"/>
            </w:tcMar>
          </w:tcPr>
          <w:p w14:paraId="18EF9F06" w14:textId="77777777" w:rsidR="004567EB" w:rsidRDefault="00000000">
            <w:r>
              <w:rPr>
                <w:color w:val="1A5276"/>
                <w:sz w:val="17"/>
                <w:szCs w:val="17"/>
              </w:rPr>
              <w:t>DevOps Engineer</w:t>
            </w:r>
          </w:p>
        </w:tc>
      </w:tr>
    </w:tbl>
    <w:p w14:paraId="1236807D" w14:textId="77777777" w:rsidR="004567EB" w:rsidRPr="00DE65E3" w:rsidRDefault="004567EB">
      <w:pPr>
        <w:spacing w:before="200"/>
        <w:rPr>
          <w:vanish/>
        </w:rPr>
      </w:pPr>
    </w:p>
    <w:p w14:paraId="4FEC0224" w14:textId="77777777" w:rsidR="004567EB" w:rsidRPr="00DE65E3" w:rsidRDefault="00000000">
      <w:pPr>
        <w:rPr>
          <w:rFonts w:ascii="Times New Roman" w:hAnsi="Times New Roman"/>
        </w:rPr>
      </w:pPr>
      <w:r>
        <w:br w:type="page"/>
      </w:r>
    </w:p>
    <w:p w14:paraId="2C1B0AE7" w14:textId="77777777" w:rsidR="004567EB" w:rsidRDefault="00000000">
      <w:pPr>
        <w:pStyle w:val="Heading1"/>
      </w:pPr>
      <w:r>
        <w:lastRenderedPageBreak/>
        <w:t>11. References</w:t>
      </w:r>
    </w:p>
    <w:p w14:paraId="247E0202" w14:textId="77777777" w:rsidR="004567EB" w:rsidRDefault="004567EB">
      <w:pPr>
        <w:spacing w:before="80"/>
      </w:pPr>
    </w:p>
    <w:p w14:paraId="111FC226" w14:textId="77777777" w:rsidR="004567EB" w:rsidRDefault="00000000">
      <w:pPr>
        <w:pStyle w:val="Heading2"/>
        <w:pBdr>
          <w:bottom w:val="single" w:sz="4" w:space="2" w:color="0D8F8F"/>
        </w:pBdr>
      </w:pPr>
      <w:r>
        <w:t>Academic &amp; Medical AI</w:t>
      </w:r>
    </w:p>
    <w:p w14:paraId="0A67E0DC" w14:textId="77777777" w:rsidR="004567EB" w:rsidRDefault="004567EB">
      <w:pPr>
        <w:spacing w:before="40"/>
      </w:pPr>
    </w:p>
    <w:p w14:paraId="4E29FC1D" w14:textId="77777777" w:rsidR="004567EB" w:rsidRDefault="00000000">
      <w:pPr>
        <w:spacing w:before="80" w:after="20"/>
        <w:ind w:left="720" w:hanging="720"/>
      </w:pPr>
      <w:r>
        <w:rPr>
          <w:b/>
          <w:bCs/>
          <w:color w:val="0A6E6E"/>
          <w:sz w:val="20"/>
          <w:szCs w:val="20"/>
        </w:rPr>
        <w:t xml:space="preserve">[1] </w:t>
      </w:r>
      <w:r>
        <w:rPr>
          <w:b/>
          <w:bCs/>
          <w:sz w:val="20"/>
          <w:szCs w:val="20"/>
        </w:rPr>
        <w:t xml:space="preserve">Topol, E. J. (2019). </w:t>
      </w:r>
      <w:r>
        <w:rPr>
          <w:i/>
          <w:iCs/>
          <w:sz w:val="20"/>
          <w:szCs w:val="20"/>
        </w:rPr>
        <w:t xml:space="preserve">High-performance medicine: the convergence of human and artificial intelligence. </w:t>
      </w:r>
      <w:r>
        <w:rPr>
          <w:color w:val="BDBDBD"/>
          <w:sz w:val="20"/>
          <w:szCs w:val="20"/>
        </w:rPr>
        <w:t>Nature Medicine, 25(1), 44–56. https://doi.org/10.1038/s41591-018-0300-7</w:t>
      </w:r>
    </w:p>
    <w:p w14:paraId="3BB9B41C" w14:textId="77777777" w:rsidR="004567EB" w:rsidRDefault="00000000">
      <w:pPr>
        <w:spacing w:before="80" w:after="20"/>
        <w:ind w:left="720" w:hanging="720"/>
      </w:pPr>
      <w:r>
        <w:rPr>
          <w:b/>
          <w:bCs/>
          <w:color w:val="0A6E6E"/>
          <w:sz w:val="20"/>
          <w:szCs w:val="20"/>
        </w:rPr>
        <w:t xml:space="preserve">[2] </w:t>
      </w:r>
      <w:proofErr w:type="spellStart"/>
      <w:r>
        <w:rPr>
          <w:b/>
          <w:bCs/>
          <w:sz w:val="20"/>
          <w:szCs w:val="20"/>
        </w:rPr>
        <w:t>Rajpurkar</w:t>
      </w:r>
      <w:proofErr w:type="spellEnd"/>
      <w:r>
        <w:rPr>
          <w:b/>
          <w:bCs/>
          <w:sz w:val="20"/>
          <w:szCs w:val="20"/>
        </w:rPr>
        <w:t xml:space="preserve">, P., Chen, E., Banerjee, O., &amp; Topol, E. J. (2022). </w:t>
      </w:r>
      <w:r>
        <w:rPr>
          <w:i/>
          <w:iCs/>
          <w:sz w:val="20"/>
          <w:szCs w:val="20"/>
        </w:rPr>
        <w:t xml:space="preserve">AI in health and medicine. </w:t>
      </w:r>
      <w:r>
        <w:rPr>
          <w:color w:val="BDBDBD"/>
          <w:sz w:val="20"/>
          <w:szCs w:val="20"/>
        </w:rPr>
        <w:t>Nature Medicine, 28(1), 31–38. https://doi.org/10.1038/s41591-021-01614-0</w:t>
      </w:r>
    </w:p>
    <w:p w14:paraId="5E3F6C43" w14:textId="77777777" w:rsidR="004567EB" w:rsidRDefault="00000000">
      <w:pPr>
        <w:spacing w:before="80" w:after="20"/>
        <w:ind w:left="720" w:hanging="720"/>
      </w:pPr>
      <w:r>
        <w:rPr>
          <w:b/>
          <w:bCs/>
          <w:color w:val="0A6E6E"/>
          <w:sz w:val="20"/>
          <w:szCs w:val="20"/>
        </w:rPr>
        <w:t xml:space="preserve">[3] </w:t>
      </w:r>
      <w:r>
        <w:rPr>
          <w:b/>
          <w:bCs/>
          <w:sz w:val="20"/>
          <w:szCs w:val="20"/>
        </w:rPr>
        <w:t xml:space="preserve">World Health Organization (2021). </w:t>
      </w:r>
      <w:r>
        <w:rPr>
          <w:i/>
          <w:iCs/>
          <w:sz w:val="20"/>
          <w:szCs w:val="20"/>
        </w:rPr>
        <w:t xml:space="preserve">Ethics and governance of artificial intelligence for health: WHO guidance. </w:t>
      </w:r>
      <w:r>
        <w:rPr>
          <w:color w:val="BDBDBD"/>
          <w:sz w:val="20"/>
          <w:szCs w:val="20"/>
        </w:rPr>
        <w:t>WHO Press. ISBN: 978-92-4-002920-3</w:t>
      </w:r>
    </w:p>
    <w:p w14:paraId="42293B3A" w14:textId="77777777" w:rsidR="004567EB" w:rsidRDefault="00000000">
      <w:pPr>
        <w:spacing w:before="80" w:after="20"/>
        <w:ind w:left="720" w:hanging="720"/>
      </w:pPr>
      <w:r>
        <w:rPr>
          <w:b/>
          <w:bCs/>
          <w:color w:val="0A6E6E"/>
          <w:sz w:val="20"/>
          <w:szCs w:val="20"/>
        </w:rPr>
        <w:t xml:space="preserve">[4] </w:t>
      </w:r>
      <w:r>
        <w:rPr>
          <w:b/>
          <w:bCs/>
          <w:sz w:val="20"/>
          <w:szCs w:val="20"/>
        </w:rPr>
        <w:t xml:space="preserve">Esteva, A., et al. (2019). </w:t>
      </w:r>
      <w:r>
        <w:rPr>
          <w:i/>
          <w:iCs/>
          <w:sz w:val="20"/>
          <w:szCs w:val="20"/>
        </w:rPr>
        <w:t xml:space="preserve">A guide to deep learning in healthcare. </w:t>
      </w:r>
      <w:r>
        <w:rPr>
          <w:color w:val="BDBDBD"/>
          <w:sz w:val="20"/>
          <w:szCs w:val="20"/>
        </w:rPr>
        <w:t>Nature Medicine, 25(1), 24–29. https://doi.org/10.1038/s41591-018-0316-z</w:t>
      </w:r>
    </w:p>
    <w:p w14:paraId="42D207B2" w14:textId="77777777" w:rsidR="004567EB" w:rsidRDefault="00000000">
      <w:pPr>
        <w:spacing w:before="80" w:after="20"/>
        <w:ind w:left="720" w:hanging="720"/>
      </w:pPr>
      <w:r>
        <w:rPr>
          <w:b/>
          <w:bCs/>
          <w:color w:val="0A6E6E"/>
          <w:sz w:val="20"/>
          <w:szCs w:val="20"/>
        </w:rPr>
        <w:t xml:space="preserve">[5] </w:t>
      </w:r>
      <w:r>
        <w:rPr>
          <w:b/>
          <w:bCs/>
          <w:sz w:val="20"/>
          <w:szCs w:val="20"/>
        </w:rPr>
        <w:t xml:space="preserve">Obermeyer, Z., &amp; Emanuel, E. J. (2016). </w:t>
      </w:r>
      <w:r>
        <w:rPr>
          <w:i/>
          <w:iCs/>
          <w:sz w:val="20"/>
          <w:szCs w:val="20"/>
        </w:rPr>
        <w:t xml:space="preserve">Predicting the future — big data, machine learning, and clinical medicine. </w:t>
      </w:r>
      <w:r>
        <w:rPr>
          <w:color w:val="BDBDBD"/>
          <w:sz w:val="20"/>
          <w:szCs w:val="20"/>
        </w:rPr>
        <w:t>New England Journal of Medicine, 375(13), 1216–1219.</w:t>
      </w:r>
    </w:p>
    <w:p w14:paraId="0E7E1986" w14:textId="77777777" w:rsidR="004567EB" w:rsidRDefault="004567EB">
      <w:pPr>
        <w:spacing w:before="120"/>
      </w:pPr>
    </w:p>
    <w:p w14:paraId="16A5E5B3" w14:textId="77777777" w:rsidR="004567EB" w:rsidRDefault="00000000">
      <w:pPr>
        <w:pStyle w:val="Heading2"/>
        <w:pBdr>
          <w:bottom w:val="single" w:sz="4" w:space="2" w:color="0D8F8F"/>
        </w:pBdr>
      </w:pPr>
      <w:r>
        <w:t>Ethiopian Healthcare &amp; Digital Policy</w:t>
      </w:r>
    </w:p>
    <w:p w14:paraId="7569CA75" w14:textId="77777777" w:rsidR="004567EB" w:rsidRDefault="004567EB">
      <w:pPr>
        <w:spacing w:before="40"/>
      </w:pPr>
    </w:p>
    <w:p w14:paraId="7688E0D0" w14:textId="77777777" w:rsidR="004567EB" w:rsidRDefault="00000000">
      <w:pPr>
        <w:spacing w:before="80" w:after="20"/>
        <w:ind w:left="720" w:hanging="720"/>
      </w:pPr>
      <w:r>
        <w:rPr>
          <w:b/>
          <w:bCs/>
          <w:color w:val="0A6E6E"/>
          <w:sz w:val="20"/>
          <w:szCs w:val="20"/>
        </w:rPr>
        <w:t xml:space="preserve">[6] </w:t>
      </w:r>
      <w:r>
        <w:rPr>
          <w:b/>
          <w:bCs/>
          <w:sz w:val="20"/>
          <w:szCs w:val="20"/>
        </w:rPr>
        <w:t xml:space="preserve">Ministry of Innovation and Technology, Ethiopia (2020). </w:t>
      </w:r>
      <w:r>
        <w:rPr>
          <w:i/>
          <w:iCs/>
          <w:sz w:val="20"/>
          <w:szCs w:val="20"/>
        </w:rPr>
        <w:t xml:space="preserve">Digital Ethiopia 2025: A Digital Transformation Strategy. </w:t>
      </w:r>
      <w:r>
        <w:rPr>
          <w:color w:val="BDBDBD"/>
          <w:sz w:val="20"/>
          <w:szCs w:val="20"/>
        </w:rPr>
        <w:t>Federal Democratic Republic of Ethiopia. Retrieved from https://mint.gov.et</w:t>
      </w:r>
    </w:p>
    <w:p w14:paraId="7C258491" w14:textId="77777777" w:rsidR="004567EB" w:rsidRDefault="00000000">
      <w:pPr>
        <w:spacing w:before="80" w:after="20"/>
        <w:ind w:left="720" w:hanging="720"/>
      </w:pPr>
      <w:r>
        <w:rPr>
          <w:b/>
          <w:bCs/>
          <w:color w:val="0A6E6E"/>
          <w:sz w:val="20"/>
          <w:szCs w:val="20"/>
        </w:rPr>
        <w:t xml:space="preserve">[7] </w:t>
      </w:r>
      <w:r>
        <w:rPr>
          <w:b/>
          <w:bCs/>
          <w:sz w:val="20"/>
          <w:szCs w:val="20"/>
        </w:rPr>
        <w:t xml:space="preserve">Federal Ministry of Health, Ethiopia (2020). </w:t>
      </w:r>
      <w:r>
        <w:rPr>
          <w:i/>
          <w:iCs/>
          <w:sz w:val="20"/>
          <w:szCs w:val="20"/>
        </w:rPr>
        <w:t xml:space="preserve">Health Sector Transformation Plan II (HSTP II) 2020/21–2024/25. </w:t>
      </w:r>
      <w:r>
        <w:rPr>
          <w:color w:val="BDBDBD"/>
          <w:sz w:val="20"/>
          <w:szCs w:val="20"/>
        </w:rPr>
        <w:t>Addis Ababa: FMOH.</w:t>
      </w:r>
    </w:p>
    <w:p w14:paraId="465BBC5D" w14:textId="77777777" w:rsidR="004567EB" w:rsidRDefault="00000000">
      <w:pPr>
        <w:spacing w:before="80" w:after="20"/>
        <w:ind w:left="720" w:hanging="720"/>
      </w:pPr>
      <w:r>
        <w:rPr>
          <w:b/>
          <w:bCs/>
          <w:color w:val="0A6E6E"/>
          <w:sz w:val="20"/>
          <w:szCs w:val="20"/>
        </w:rPr>
        <w:t xml:space="preserve">[8] </w:t>
      </w:r>
      <w:r>
        <w:rPr>
          <w:b/>
          <w:bCs/>
          <w:sz w:val="20"/>
          <w:szCs w:val="20"/>
        </w:rPr>
        <w:t xml:space="preserve">World Health Organization (2022). </w:t>
      </w:r>
      <w:r>
        <w:rPr>
          <w:i/>
          <w:iCs/>
          <w:sz w:val="20"/>
          <w:szCs w:val="20"/>
        </w:rPr>
        <w:t xml:space="preserve">Global Health Observatory: Ethiopia Country Data. </w:t>
      </w:r>
      <w:r>
        <w:rPr>
          <w:color w:val="BDBDBD"/>
          <w:sz w:val="20"/>
          <w:szCs w:val="20"/>
        </w:rPr>
        <w:t>Retrieved from https://www.who.int/countries/eth/</w:t>
      </w:r>
    </w:p>
    <w:p w14:paraId="48562835" w14:textId="77777777" w:rsidR="004567EB" w:rsidRDefault="00000000">
      <w:pPr>
        <w:spacing w:before="80" w:after="20"/>
        <w:ind w:left="720" w:hanging="720"/>
      </w:pPr>
      <w:r>
        <w:rPr>
          <w:b/>
          <w:bCs/>
          <w:color w:val="0A6E6E"/>
          <w:sz w:val="20"/>
          <w:szCs w:val="20"/>
        </w:rPr>
        <w:t xml:space="preserve">[9] </w:t>
      </w:r>
      <w:r>
        <w:rPr>
          <w:b/>
          <w:bCs/>
          <w:sz w:val="20"/>
          <w:szCs w:val="20"/>
        </w:rPr>
        <w:t xml:space="preserve">Mesfin, G., et al. (2021). </w:t>
      </w:r>
      <w:r>
        <w:rPr>
          <w:i/>
          <w:iCs/>
          <w:sz w:val="20"/>
          <w:szCs w:val="20"/>
        </w:rPr>
        <w:t xml:space="preserve">Telemedicine in Ethiopia: Current status and future perspectives. </w:t>
      </w:r>
      <w:r>
        <w:rPr>
          <w:color w:val="BDBDBD"/>
          <w:sz w:val="20"/>
          <w:szCs w:val="20"/>
        </w:rPr>
        <w:t>Ethiopian Journal of Health Development, 35(2), 89–97.</w:t>
      </w:r>
    </w:p>
    <w:p w14:paraId="2C514CBA" w14:textId="77777777" w:rsidR="004567EB" w:rsidRDefault="004567EB">
      <w:pPr>
        <w:spacing w:before="120"/>
      </w:pPr>
    </w:p>
    <w:p w14:paraId="45F93C62" w14:textId="77777777" w:rsidR="004567EB" w:rsidRDefault="00000000">
      <w:pPr>
        <w:pStyle w:val="Heading2"/>
        <w:pBdr>
          <w:bottom w:val="single" w:sz="4" w:space="2" w:color="0D8F8F"/>
        </w:pBdr>
      </w:pPr>
      <w:r>
        <w:t>Software Engineering &amp; Web Development</w:t>
      </w:r>
    </w:p>
    <w:p w14:paraId="058E5A04" w14:textId="77777777" w:rsidR="004567EB" w:rsidRDefault="004567EB">
      <w:pPr>
        <w:spacing w:before="40"/>
      </w:pPr>
    </w:p>
    <w:p w14:paraId="411FF9D6" w14:textId="77777777" w:rsidR="004567EB" w:rsidRDefault="00000000">
      <w:pPr>
        <w:spacing w:before="80" w:after="20"/>
        <w:ind w:left="720" w:hanging="720"/>
      </w:pPr>
      <w:r>
        <w:rPr>
          <w:b/>
          <w:bCs/>
          <w:color w:val="0A6E6E"/>
          <w:sz w:val="20"/>
          <w:szCs w:val="20"/>
        </w:rPr>
        <w:t xml:space="preserve">[10] </w:t>
      </w:r>
      <w:r>
        <w:rPr>
          <w:b/>
          <w:bCs/>
          <w:sz w:val="20"/>
          <w:szCs w:val="20"/>
        </w:rPr>
        <w:t xml:space="preserve">Fowler, M. (2018). </w:t>
      </w:r>
      <w:r>
        <w:rPr>
          <w:i/>
          <w:iCs/>
          <w:sz w:val="20"/>
          <w:szCs w:val="20"/>
        </w:rPr>
        <w:t xml:space="preserve">Refactoring: Improving the Design of Existing Code (2nd ed.). </w:t>
      </w:r>
      <w:r>
        <w:rPr>
          <w:color w:val="BDBDBD"/>
          <w:sz w:val="20"/>
          <w:szCs w:val="20"/>
        </w:rPr>
        <w:t>Addison-Wesley Professional. ISBN: 978-0-13-468599-1</w:t>
      </w:r>
    </w:p>
    <w:p w14:paraId="02C04AEE" w14:textId="77777777" w:rsidR="004567EB" w:rsidRDefault="00000000">
      <w:pPr>
        <w:spacing w:before="80" w:after="20"/>
        <w:ind w:left="720" w:hanging="720"/>
      </w:pPr>
      <w:r>
        <w:rPr>
          <w:b/>
          <w:bCs/>
          <w:color w:val="0A6E6E"/>
          <w:sz w:val="20"/>
          <w:szCs w:val="20"/>
        </w:rPr>
        <w:t xml:space="preserve">[11] </w:t>
      </w:r>
      <w:r>
        <w:rPr>
          <w:b/>
          <w:bCs/>
          <w:sz w:val="20"/>
          <w:szCs w:val="20"/>
        </w:rPr>
        <w:t xml:space="preserve">Newman, S. (2021). </w:t>
      </w:r>
      <w:r>
        <w:rPr>
          <w:i/>
          <w:iCs/>
          <w:sz w:val="20"/>
          <w:szCs w:val="20"/>
        </w:rPr>
        <w:t xml:space="preserve">Building Microservices: Designing Fine-Grained Systems (2nd ed.). </w:t>
      </w:r>
      <w:r>
        <w:rPr>
          <w:color w:val="BDBDBD"/>
          <w:sz w:val="20"/>
          <w:szCs w:val="20"/>
        </w:rPr>
        <w:t>O'Reilly Media. ISBN: 978-1-492-03402-0</w:t>
      </w:r>
    </w:p>
    <w:p w14:paraId="26074B2E" w14:textId="77777777" w:rsidR="004567EB" w:rsidRDefault="00000000">
      <w:pPr>
        <w:spacing w:before="80" w:after="20"/>
        <w:ind w:left="720" w:hanging="720"/>
      </w:pPr>
      <w:r>
        <w:rPr>
          <w:b/>
          <w:bCs/>
          <w:color w:val="0A6E6E"/>
          <w:sz w:val="20"/>
          <w:szCs w:val="20"/>
        </w:rPr>
        <w:t xml:space="preserve">[12] </w:t>
      </w:r>
      <w:r>
        <w:rPr>
          <w:b/>
          <w:bCs/>
          <w:sz w:val="20"/>
          <w:szCs w:val="20"/>
        </w:rPr>
        <w:t xml:space="preserve">PostgreSQL Global Development Group. (2024). </w:t>
      </w:r>
      <w:r>
        <w:rPr>
          <w:i/>
          <w:iCs/>
          <w:sz w:val="20"/>
          <w:szCs w:val="20"/>
        </w:rPr>
        <w:t xml:space="preserve">PostgreSQL 16 Documentation. </w:t>
      </w:r>
      <w:r>
        <w:rPr>
          <w:color w:val="BDBDBD"/>
          <w:sz w:val="20"/>
          <w:szCs w:val="20"/>
        </w:rPr>
        <w:t>Retrieved from https://www.postgresql.org/docs/16/</w:t>
      </w:r>
    </w:p>
    <w:p w14:paraId="00DBD878" w14:textId="77777777" w:rsidR="004567EB" w:rsidRDefault="00000000">
      <w:pPr>
        <w:spacing w:before="80" w:after="20"/>
        <w:ind w:left="720" w:hanging="720"/>
      </w:pPr>
      <w:r>
        <w:rPr>
          <w:b/>
          <w:bCs/>
          <w:color w:val="0A6E6E"/>
          <w:sz w:val="20"/>
          <w:szCs w:val="20"/>
        </w:rPr>
        <w:t xml:space="preserve">[13] </w:t>
      </w:r>
      <w:r>
        <w:rPr>
          <w:b/>
          <w:bCs/>
          <w:sz w:val="20"/>
          <w:szCs w:val="20"/>
        </w:rPr>
        <w:t xml:space="preserve">Redis Ltd. (2024). </w:t>
      </w:r>
      <w:r>
        <w:rPr>
          <w:i/>
          <w:iCs/>
          <w:sz w:val="20"/>
          <w:szCs w:val="20"/>
        </w:rPr>
        <w:t xml:space="preserve">Redis Documentation: Commands, Concepts, and Best Practices. </w:t>
      </w:r>
      <w:r>
        <w:rPr>
          <w:color w:val="BDBDBD"/>
          <w:sz w:val="20"/>
          <w:szCs w:val="20"/>
        </w:rPr>
        <w:t>Retrieved from https://redis.io/docs/</w:t>
      </w:r>
    </w:p>
    <w:p w14:paraId="0D0C12EB" w14:textId="77777777" w:rsidR="004567EB" w:rsidRDefault="00000000">
      <w:pPr>
        <w:spacing w:before="80" w:after="20"/>
        <w:ind w:left="720" w:hanging="720"/>
      </w:pPr>
      <w:r>
        <w:rPr>
          <w:b/>
          <w:bCs/>
          <w:color w:val="0A6E6E"/>
          <w:sz w:val="20"/>
          <w:szCs w:val="20"/>
        </w:rPr>
        <w:t xml:space="preserve">[14] </w:t>
      </w:r>
      <w:r>
        <w:rPr>
          <w:b/>
          <w:bCs/>
          <w:sz w:val="20"/>
          <w:szCs w:val="20"/>
        </w:rPr>
        <w:t xml:space="preserve">Auth0 by Okta. (2023). </w:t>
      </w:r>
      <w:r>
        <w:rPr>
          <w:i/>
          <w:iCs/>
          <w:sz w:val="20"/>
          <w:szCs w:val="20"/>
        </w:rPr>
        <w:t xml:space="preserve">JWT Best Current Practices (RFC 8725). </w:t>
      </w:r>
      <w:r>
        <w:rPr>
          <w:color w:val="BDBDBD"/>
          <w:sz w:val="20"/>
          <w:szCs w:val="20"/>
        </w:rPr>
        <w:t>Internet Engineering Task Force. https://datatracker.ietf.org/doc/html/rfc8725</w:t>
      </w:r>
    </w:p>
    <w:p w14:paraId="233E7201" w14:textId="77777777" w:rsidR="004567EB" w:rsidRDefault="004567EB">
      <w:pPr>
        <w:spacing w:before="120"/>
      </w:pPr>
    </w:p>
    <w:p w14:paraId="2DA84AEC" w14:textId="77777777" w:rsidR="004567EB" w:rsidRDefault="00000000">
      <w:pPr>
        <w:pStyle w:val="Heading2"/>
        <w:pBdr>
          <w:bottom w:val="single" w:sz="4" w:space="2" w:color="0D8F8F"/>
        </w:pBdr>
      </w:pPr>
      <w:r>
        <w:t>Machine Learning &amp; Natural Language Processing</w:t>
      </w:r>
    </w:p>
    <w:p w14:paraId="2C4F048F" w14:textId="77777777" w:rsidR="004567EB" w:rsidRDefault="004567EB">
      <w:pPr>
        <w:spacing w:before="40"/>
      </w:pPr>
    </w:p>
    <w:p w14:paraId="6E6EA259" w14:textId="77777777" w:rsidR="004567EB" w:rsidRDefault="00000000">
      <w:pPr>
        <w:spacing w:before="80" w:after="20"/>
        <w:ind w:left="720" w:hanging="720"/>
      </w:pPr>
      <w:r>
        <w:rPr>
          <w:b/>
          <w:bCs/>
          <w:color w:val="0A6E6E"/>
          <w:sz w:val="20"/>
          <w:szCs w:val="20"/>
        </w:rPr>
        <w:lastRenderedPageBreak/>
        <w:t xml:space="preserve">[15] </w:t>
      </w:r>
      <w:proofErr w:type="spellStart"/>
      <w:r>
        <w:rPr>
          <w:b/>
          <w:bCs/>
          <w:sz w:val="20"/>
          <w:szCs w:val="20"/>
        </w:rPr>
        <w:t>Géron</w:t>
      </w:r>
      <w:proofErr w:type="spellEnd"/>
      <w:r>
        <w:rPr>
          <w:b/>
          <w:bCs/>
          <w:sz w:val="20"/>
          <w:szCs w:val="20"/>
        </w:rPr>
        <w:t xml:space="preserve">, A. (2022). </w:t>
      </w:r>
      <w:r>
        <w:rPr>
          <w:i/>
          <w:iCs/>
          <w:sz w:val="20"/>
          <w:szCs w:val="20"/>
        </w:rPr>
        <w:t xml:space="preserve">Hands-On Machine Learning with Scikit-Learn, </w:t>
      </w:r>
      <w:proofErr w:type="spellStart"/>
      <w:r>
        <w:rPr>
          <w:i/>
          <w:iCs/>
          <w:sz w:val="20"/>
          <w:szCs w:val="20"/>
        </w:rPr>
        <w:t>Keras</w:t>
      </w:r>
      <w:proofErr w:type="spellEnd"/>
      <w:r>
        <w:rPr>
          <w:i/>
          <w:iCs/>
          <w:sz w:val="20"/>
          <w:szCs w:val="20"/>
        </w:rPr>
        <w:t xml:space="preserve">, and TensorFlow (3rd ed.). </w:t>
      </w:r>
      <w:r>
        <w:rPr>
          <w:color w:val="BDBDBD"/>
          <w:sz w:val="20"/>
          <w:szCs w:val="20"/>
        </w:rPr>
        <w:t>O'Reilly Media. ISBN: 978-1-098-12597-4</w:t>
      </w:r>
    </w:p>
    <w:p w14:paraId="255721F6" w14:textId="77777777" w:rsidR="004567EB" w:rsidRDefault="00000000">
      <w:pPr>
        <w:spacing w:before="80" w:after="20"/>
        <w:ind w:left="720" w:hanging="720"/>
      </w:pPr>
      <w:r>
        <w:rPr>
          <w:b/>
          <w:bCs/>
          <w:color w:val="0A6E6E"/>
          <w:sz w:val="20"/>
          <w:szCs w:val="20"/>
        </w:rPr>
        <w:t xml:space="preserve">[16] </w:t>
      </w:r>
      <w:proofErr w:type="spellStart"/>
      <w:r>
        <w:rPr>
          <w:b/>
          <w:bCs/>
          <w:sz w:val="20"/>
          <w:szCs w:val="20"/>
        </w:rPr>
        <w:t>Joulin</w:t>
      </w:r>
      <w:proofErr w:type="spellEnd"/>
      <w:r>
        <w:rPr>
          <w:b/>
          <w:bCs/>
          <w:sz w:val="20"/>
          <w:szCs w:val="20"/>
        </w:rPr>
        <w:t xml:space="preserve">, A., Grave, E., Bojanowski, P., &amp; Mikolov, T. (2017). </w:t>
      </w:r>
      <w:r>
        <w:rPr>
          <w:i/>
          <w:iCs/>
          <w:sz w:val="20"/>
          <w:szCs w:val="20"/>
        </w:rPr>
        <w:t xml:space="preserve">Bag of Tricks for Efficient Text Classification. </w:t>
      </w:r>
      <w:r>
        <w:rPr>
          <w:color w:val="BDBDBD"/>
          <w:sz w:val="20"/>
          <w:szCs w:val="20"/>
        </w:rPr>
        <w:t>Proceedings of EACL 2017. https://arxiv.org/abs/1607.01759</w:t>
      </w:r>
    </w:p>
    <w:p w14:paraId="1ABEB2B6" w14:textId="77777777" w:rsidR="004567EB" w:rsidRDefault="00000000">
      <w:pPr>
        <w:spacing w:before="80" w:after="20"/>
        <w:ind w:left="720" w:hanging="720"/>
      </w:pPr>
      <w:r>
        <w:rPr>
          <w:b/>
          <w:bCs/>
          <w:color w:val="0A6E6E"/>
          <w:sz w:val="20"/>
          <w:szCs w:val="20"/>
        </w:rPr>
        <w:t xml:space="preserve">[17] </w:t>
      </w:r>
      <w:proofErr w:type="spellStart"/>
      <w:r>
        <w:rPr>
          <w:b/>
          <w:bCs/>
          <w:sz w:val="20"/>
          <w:szCs w:val="20"/>
        </w:rPr>
        <w:t>Honnibal</w:t>
      </w:r>
      <w:proofErr w:type="spellEnd"/>
      <w:r>
        <w:rPr>
          <w:b/>
          <w:bCs/>
          <w:sz w:val="20"/>
          <w:szCs w:val="20"/>
        </w:rPr>
        <w:t xml:space="preserve">, M., &amp; Montani, I. (2017). </w:t>
      </w:r>
      <w:proofErr w:type="spellStart"/>
      <w:r>
        <w:rPr>
          <w:i/>
          <w:iCs/>
          <w:sz w:val="20"/>
          <w:szCs w:val="20"/>
        </w:rPr>
        <w:t>spaCy</w:t>
      </w:r>
      <w:proofErr w:type="spellEnd"/>
      <w:r>
        <w:rPr>
          <w:i/>
          <w:iCs/>
          <w:sz w:val="20"/>
          <w:szCs w:val="20"/>
        </w:rPr>
        <w:t xml:space="preserve"> 2: Natural language understanding with Bloom embeddings, convolutional neural networks and incremental parsing. </w:t>
      </w:r>
      <w:r>
        <w:rPr>
          <w:color w:val="BDBDBD"/>
          <w:sz w:val="20"/>
          <w:szCs w:val="20"/>
        </w:rPr>
        <w:t>To appear.</w:t>
      </w:r>
    </w:p>
    <w:p w14:paraId="20DAA984" w14:textId="77777777" w:rsidR="004567EB" w:rsidRDefault="00000000">
      <w:pPr>
        <w:spacing w:before="80" w:after="20"/>
        <w:ind w:left="720" w:hanging="720"/>
      </w:pPr>
      <w:r>
        <w:rPr>
          <w:b/>
          <w:bCs/>
          <w:color w:val="0A6E6E"/>
          <w:sz w:val="20"/>
          <w:szCs w:val="20"/>
        </w:rPr>
        <w:t xml:space="preserve">[18] </w:t>
      </w:r>
      <w:r>
        <w:rPr>
          <w:b/>
          <w:bCs/>
          <w:sz w:val="20"/>
          <w:szCs w:val="20"/>
        </w:rPr>
        <w:t xml:space="preserve">Chen, T., &amp; </w:t>
      </w:r>
      <w:proofErr w:type="spellStart"/>
      <w:r>
        <w:rPr>
          <w:b/>
          <w:bCs/>
          <w:sz w:val="20"/>
          <w:szCs w:val="20"/>
        </w:rPr>
        <w:t>Guestrin</w:t>
      </w:r>
      <w:proofErr w:type="spellEnd"/>
      <w:r>
        <w:rPr>
          <w:b/>
          <w:bCs/>
          <w:sz w:val="20"/>
          <w:szCs w:val="20"/>
        </w:rPr>
        <w:t xml:space="preserve">, C. (2016). </w:t>
      </w:r>
      <w:proofErr w:type="spellStart"/>
      <w:r>
        <w:rPr>
          <w:i/>
          <w:iCs/>
          <w:sz w:val="20"/>
          <w:szCs w:val="20"/>
        </w:rPr>
        <w:t>XGBoost</w:t>
      </w:r>
      <w:proofErr w:type="spellEnd"/>
      <w:r>
        <w:rPr>
          <w:i/>
          <w:iCs/>
          <w:sz w:val="20"/>
          <w:szCs w:val="20"/>
        </w:rPr>
        <w:t xml:space="preserve">: A scalable tree boosting system. </w:t>
      </w:r>
      <w:r>
        <w:rPr>
          <w:color w:val="BDBDBD"/>
          <w:sz w:val="20"/>
          <w:szCs w:val="20"/>
        </w:rPr>
        <w:t>Proceedings of the 22nd ACM SIGKDD International Conference on Knowledge Discovery and Data Mining, 785–794.</w:t>
      </w:r>
    </w:p>
    <w:p w14:paraId="7FA5E5AC" w14:textId="77777777" w:rsidR="004567EB" w:rsidRDefault="004567EB">
      <w:pPr>
        <w:spacing w:before="200"/>
      </w:pPr>
    </w:p>
    <w:p w14:paraId="1A68E495" w14:textId="77777777" w:rsidR="004567EB" w:rsidRDefault="00000000">
      <w:r>
        <w:br w:type="page"/>
      </w:r>
    </w:p>
    <w:tbl>
      <w:tblPr>
        <w:tblW w:w="10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5"/>
      </w:tblGrid>
      <w:tr w:rsidR="004567EB" w14:paraId="1DF1498C" w14:textId="77777777" w:rsidTr="00DE65E3">
        <w:tblPrEx>
          <w:tblCellMar>
            <w:top w:w="0" w:type="dxa"/>
            <w:bottom w:w="0" w:type="dxa"/>
          </w:tblCellMar>
        </w:tblPrEx>
        <w:trPr>
          <w:trHeight w:val="5064"/>
        </w:trPr>
        <w:tc>
          <w:tcPr>
            <w:tcW w:w="10215" w:type="dxa"/>
            <w:tcBorders>
              <w:top w:val="single" w:sz="8" w:space="0" w:color="0A6E6E"/>
              <w:left w:val="single" w:sz="2" w:space="0" w:color="0A6E6E"/>
              <w:bottom w:val="single" w:sz="8" w:space="0" w:color="0A6E6E"/>
              <w:right w:val="single" w:sz="2" w:space="0" w:color="0A6E6E"/>
            </w:tcBorders>
            <w:shd w:val="clear" w:color="auto" w:fill="E0F4F4"/>
            <w:tcMar>
              <w:top w:w="360" w:type="dxa"/>
              <w:left w:w="480" w:type="dxa"/>
              <w:bottom w:w="360" w:type="dxa"/>
              <w:right w:w="480" w:type="dxa"/>
            </w:tcMar>
          </w:tcPr>
          <w:p w14:paraId="4515ED96" w14:textId="77777777" w:rsidR="004567EB" w:rsidRDefault="00000000">
            <w:pPr>
              <w:spacing w:after="120"/>
              <w:jc w:val="center"/>
            </w:pPr>
            <w:r>
              <w:rPr>
                <w:b/>
                <w:bCs/>
                <w:color w:val="0A6E6E"/>
                <w:sz w:val="40"/>
                <w:szCs w:val="40"/>
              </w:rPr>
              <w:lastRenderedPageBreak/>
              <w:t>MEDIMATCH</w:t>
            </w:r>
          </w:p>
          <w:p w14:paraId="75487BF0" w14:textId="77777777" w:rsidR="004567EB" w:rsidRDefault="00000000">
            <w:pPr>
              <w:spacing w:after="60"/>
              <w:jc w:val="center"/>
            </w:pPr>
            <w:r>
              <w:rPr>
                <w:b/>
                <w:bCs/>
                <w:color w:val="0D8F8F"/>
                <w:sz w:val="26"/>
                <w:szCs w:val="26"/>
              </w:rPr>
              <w:t>Powered by COGNIMED AI</w:t>
            </w:r>
          </w:p>
          <w:p w14:paraId="78C7AE54" w14:textId="77777777" w:rsidR="004567EB" w:rsidRDefault="00000000">
            <w:pPr>
              <w:spacing w:after="180"/>
              <w:jc w:val="center"/>
            </w:pPr>
            <w:r>
              <w:rPr>
                <w:i/>
                <w:iCs/>
                <w:sz w:val="24"/>
                <w:szCs w:val="24"/>
              </w:rPr>
              <w:t>"Cognitive AI for Smarter Healthcare"</w:t>
            </w:r>
          </w:p>
          <w:p w14:paraId="1F77CE5E" w14:textId="77777777" w:rsidR="004567EB" w:rsidRDefault="00000000">
            <w:pPr>
              <w:spacing w:after="60"/>
              <w:jc w:val="center"/>
            </w:pPr>
            <w:r>
              <w:rPr>
                <w:sz w:val="20"/>
                <w:szCs w:val="20"/>
              </w:rPr>
              <w:t>This document is submitted in fulfilment of the requirements of the</w:t>
            </w:r>
          </w:p>
          <w:p w14:paraId="5234BDBF" w14:textId="77777777" w:rsidR="004567EB" w:rsidRDefault="00000000">
            <w:pPr>
              <w:spacing w:after="60"/>
              <w:jc w:val="center"/>
            </w:pPr>
            <w:r>
              <w:rPr>
                <w:b/>
                <w:bCs/>
                <w:sz w:val="20"/>
                <w:szCs w:val="20"/>
              </w:rPr>
              <w:t>University of Gondar — Entrepreneurship &amp; Technology Development Office Hackathon 2025.</w:t>
            </w:r>
          </w:p>
          <w:p w14:paraId="4C601ACF" w14:textId="289F60AF" w:rsidR="004567EB" w:rsidRDefault="00000000">
            <w:pPr>
              <w:spacing w:before="180"/>
              <w:jc w:val="center"/>
            </w:pPr>
            <w:r>
              <w:rPr>
                <w:color w:val="0D8F8F"/>
                <w:sz w:val="20"/>
                <w:szCs w:val="20"/>
              </w:rPr>
              <w:t>[Team Name] | [Department] | April 202</w:t>
            </w:r>
            <w:r w:rsidR="00DE65E3">
              <w:rPr>
                <w:color w:val="0D8F8F"/>
                <w:sz w:val="20"/>
                <w:szCs w:val="20"/>
              </w:rPr>
              <w:t>6</w:t>
            </w:r>
          </w:p>
        </w:tc>
      </w:tr>
    </w:tbl>
    <w:p w14:paraId="4C9F4B3D" w14:textId="77777777" w:rsidR="006F744C" w:rsidRDefault="006F744C"/>
    <w:sectPr w:rsidR="006F744C" w:rsidSect="00DE65E3">
      <w:headerReference w:type="default" r:id="rId7"/>
      <w:footerReference w:type="default" r:id="rId8"/>
      <w:pgSz w:w="12240" w:h="15840" w:code="1"/>
      <w:pgMar w:top="1080" w:right="1080" w:bottom="108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41C2" w14:textId="77777777" w:rsidR="006F744C" w:rsidRDefault="006F744C">
      <w:r>
        <w:separator/>
      </w:r>
    </w:p>
  </w:endnote>
  <w:endnote w:type="continuationSeparator" w:id="0">
    <w:p w14:paraId="33FA547B" w14:textId="77777777" w:rsidR="006F744C" w:rsidRDefault="006F7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DBF5" w14:textId="77777777" w:rsidR="004567EB" w:rsidRDefault="00000000">
    <w:pPr>
      <w:pBdr>
        <w:top w:val="single" w:sz="2" w:space="0" w:color="BDBDBD"/>
      </w:pBdr>
      <w:jc w:val="center"/>
    </w:pPr>
    <w:r>
      <w:rPr>
        <w:color w:val="BDBDBD"/>
        <w:sz w:val="18"/>
        <w:szCs w:val="18"/>
      </w:rPr>
      <w:t xml:space="preserve">Page </w:t>
    </w:r>
    <w:r>
      <w:rPr>
        <w:color w:val="BDBDBD"/>
        <w:sz w:val="18"/>
        <w:szCs w:val="18"/>
      </w:rPr>
      <w:fldChar w:fldCharType="begin"/>
    </w:r>
    <w:r>
      <w:rPr>
        <w:color w:val="BDBDBD"/>
        <w:sz w:val="18"/>
        <w:szCs w:val="18"/>
      </w:rPr>
      <w:instrText>PAGE</w:instrText>
    </w:r>
    <w:r>
      <w:rPr>
        <w:color w:val="BDBDBD"/>
        <w:sz w:val="18"/>
        <w:szCs w:val="18"/>
      </w:rPr>
      <w:fldChar w:fldCharType="separate"/>
    </w:r>
    <w:r w:rsidR="003C21C5">
      <w:rPr>
        <w:noProof/>
        <w:color w:val="BDBDBD"/>
        <w:sz w:val="18"/>
        <w:szCs w:val="18"/>
      </w:rPr>
      <w:t>2</w:t>
    </w:r>
    <w:r>
      <w:rPr>
        <w:color w:val="BDBDBD"/>
        <w:sz w:val="18"/>
        <w:szCs w:val="18"/>
      </w:rPr>
      <w:fldChar w:fldCharType="end"/>
    </w:r>
    <w:r>
      <w:rPr>
        <w:color w:val="BDBDBD"/>
        <w:sz w:val="18"/>
        <w:szCs w:val="18"/>
      </w:rPr>
      <w:t xml:space="preserve"> of </w:t>
    </w:r>
    <w:r>
      <w:rPr>
        <w:color w:val="BDBDBD"/>
        <w:sz w:val="18"/>
        <w:szCs w:val="18"/>
      </w:rPr>
      <w:fldChar w:fldCharType="begin"/>
    </w:r>
    <w:r>
      <w:rPr>
        <w:color w:val="BDBDBD"/>
        <w:sz w:val="18"/>
        <w:szCs w:val="18"/>
      </w:rPr>
      <w:instrText>NUMPAGES</w:instrText>
    </w:r>
    <w:r>
      <w:rPr>
        <w:color w:val="BDBDBD"/>
        <w:sz w:val="18"/>
        <w:szCs w:val="18"/>
      </w:rPr>
      <w:fldChar w:fldCharType="separate"/>
    </w:r>
    <w:r w:rsidR="003C21C5">
      <w:rPr>
        <w:noProof/>
        <w:color w:val="BDBDBD"/>
        <w:sz w:val="18"/>
        <w:szCs w:val="18"/>
      </w:rPr>
      <w:t>3</w:t>
    </w:r>
    <w:r>
      <w:rPr>
        <w:color w:val="BDBDBD"/>
        <w:sz w:val="18"/>
        <w:szCs w:val="18"/>
      </w:rPr>
      <w:fldChar w:fldCharType="end"/>
    </w:r>
    <w:r>
      <w:rPr>
        <w:color w:val="BDBDBD"/>
        <w:sz w:val="18"/>
        <w:szCs w:val="18"/>
      </w:rPr>
      <w:t xml:space="preserve">  |  Confidential — University of Gondar Hackathon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A55B" w14:textId="77777777" w:rsidR="006F744C" w:rsidRDefault="006F744C">
      <w:r>
        <w:separator/>
      </w:r>
    </w:p>
  </w:footnote>
  <w:footnote w:type="continuationSeparator" w:id="0">
    <w:p w14:paraId="5BB7C330" w14:textId="77777777" w:rsidR="006F744C" w:rsidRDefault="006F7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4567EB" w14:paraId="5AD9629D" w14:textId="77777777">
      <w:tblPrEx>
        <w:tblCellMar>
          <w:top w:w="0" w:type="dxa"/>
          <w:bottom w:w="0" w:type="dxa"/>
        </w:tblCellMar>
      </w:tblPrEx>
      <w:tc>
        <w:tcPr>
          <w:tcW w:w="5040" w:type="dxa"/>
          <w:tcBorders>
            <w:top w:val="none" w:sz="0" w:space="0" w:color="FFFFFF"/>
            <w:left w:val="none" w:sz="0" w:space="0" w:color="FFFFFF"/>
            <w:bottom w:val="single" w:sz="4" w:space="0" w:color="0D8F8F"/>
            <w:right w:val="none" w:sz="0" w:space="0" w:color="FFFFFF"/>
          </w:tcBorders>
          <w:tcMar>
            <w:bottom w:w="60" w:type="dxa"/>
          </w:tcMar>
        </w:tcPr>
        <w:p w14:paraId="343D1C86" w14:textId="77777777" w:rsidR="004567EB" w:rsidRDefault="00000000">
          <w:r>
            <w:rPr>
              <w:b/>
              <w:bCs/>
              <w:color w:val="0A6E6E"/>
              <w:sz w:val="18"/>
              <w:szCs w:val="18"/>
            </w:rPr>
            <w:t>MediMatch — COGNIMED AI</w:t>
          </w:r>
        </w:p>
      </w:tc>
      <w:tc>
        <w:tcPr>
          <w:tcW w:w="5040" w:type="dxa"/>
          <w:tcBorders>
            <w:top w:val="none" w:sz="0" w:space="0" w:color="FFFFFF"/>
            <w:left w:val="none" w:sz="0" w:space="0" w:color="FFFFFF"/>
            <w:bottom w:val="single" w:sz="4" w:space="0" w:color="0D8F8F"/>
            <w:right w:val="none" w:sz="0" w:space="0" w:color="FFFFFF"/>
          </w:tcBorders>
          <w:tcMar>
            <w:bottom w:w="60" w:type="dxa"/>
          </w:tcMar>
        </w:tcPr>
        <w:p w14:paraId="277BFE59" w14:textId="77777777" w:rsidR="004567EB" w:rsidRDefault="00000000">
          <w:pPr>
            <w:jc w:val="right"/>
          </w:pPr>
          <w:r>
            <w:rPr>
              <w:color w:val="BDBDBD"/>
              <w:sz w:val="18"/>
              <w:szCs w:val="18"/>
            </w:rPr>
            <w:t>University of Gondar | Hackathon 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36"/>
    <w:multiLevelType w:val="multilevel"/>
    <w:tmpl w:val="F0B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22985"/>
    <w:multiLevelType w:val="multilevel"/>
    <w:tmpl w:val="188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109AC"/>
    <w:multiLevelType w:val="hybridMultilevel"/>
    <w:tmpl w:val="8826C1B4"/>
    <w:lvl w:ilvl="0" w:tplc="BBD42476">
      <w:start w:val="1"/>
      <w:numFmt w:val="bullet"/>
      <w:lvlText w:val="•"/>
      <w:lvlJc w:val="left"/>
      <w:pPr>
        <w:ind w:left="540" w:hanging="360"/>
      </w:pPr>
    </w:lvl>
    <w:lvl w:ilvl="1" w:tplc="0D62D224">
      <w:start w:val="1"/>
      <w:numFmt w:val="bullet"/>
      <w:lvlText w:val="◦"/>
      <w:lvlJc w:val="left"/>
      <w:pPr>
        <w:ind w:left="900" w:hanging="360"/>
      </w:pPr>
    </w:lvl>
    <w:lvl w:ilvl="2" w:tplc="494AF140">
      <w:numFmt w:val="decimal"/>
      <w:lvlText w:val=""/>
      <w:lvlJc w:val="left"/>
    </w:lvl>
    <w:lvl w:ilvl="3" w:tplc="D76E22AA">
      <w:numFmt w:val="decimal"/>
      <w:lvlText w:val=""/>
      <w:lvlJc w:val="left"/>
    </w:lvl>
    <w:lvl w:ilvl="4" w:tplc="4D26238C">
      <w:numFmt w:val="decimal"/>
      <w:lvlText w:val=""/>
      <w:lvlJc w:val="left"/>
    </w:lvl>
    <w:lvl w:ilvl="5" w:tplc="3D94B8BA">
      <w:numFmt w:val="decimal"/>
      <w:lvlText w:val=""/>
      <w:lvlJc w:val="left"/>
    </w:lvl>
    <w:lvl w:ilvl="6" w:tplc="493AC780">
      <w:numFmt w:val="decimal"/>
      <w:lvlText w:val=""/>
      <w:lvlJc w:val="left"/>
    </w:lvl>
    <w:lvl w:ilvl="7" w:tplc="0576FCA0">
      <w:numFmt w:val="decimal"/>
      <w:lvlText w:val=""/>
      <w:lvlJc w:val="left"/>
    </w:lvl>
    <w:lvl w:ilvl="8" w:tplc="35CE973C">
      <w:numFmt w:val="decimal"/>
      <w:lvlText w:val=""/>
      <w:lvlJc w:val="left"/>
    </w:lvl>
  </w:abstractNum>
  <w:abstractNum w:abstractNumId="3" w15:restartNumberingAfterBreak="0">
    <w:nsid w:val="2BE6610C"/>
    <w:multiLevelType w:val="multilevel"/>
    <w:tmpl w:val="B98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57782"/>
    <w:multiLevelType w:val="multilevel"/>
    <w:tmpl w:val="059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532C14"/>
    <w:multiLevelType w:val="multilevel"/>
    <w:tmpl w:val="6EA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259B3"/>
    <w:multiLevelType w:val="multilevel"/>
    <w:tmpl w:val="C07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D2BC2"/>
    <w:multiLevelType w:val="hybridMultilevel"/>
    <w:tmpl w:val="0B80AC36"/>
    <w:lvl w:ilvl="0" w:tplc="01EC3990">
      <w:start w:val="1"/>
      <w:numFmt w:val="bullet"/>
      <w:lvlText w:val="●"/>
      <w:lvlJc w:val="left"/>
      <w:pPr>
        <w:ind w:left="720" w:hanging="360"/>
      </w:pPr>
    </w:lvl>
    <w:lvl w:ilvl="1" w:tplc="BC20D0A6">
      <w:start w:val="1"/>
      <w:numFmt w:val="bullet"/>
      <w:lvlText w:val="○"/>
      <w:lvlJc w:val="left"/>
      <w:pPr>
        <w:ind w:left="1440" w:hanging="360"/>
      </w:pPr>
    </w:lvl>
    <w:lvl w:ilvl="2" w:tplc="101EC3BE">
      <w:start w:val="1"/>
      <w:numFmt w:val="bullet"/>
      <w:lvlText w:val="■"/>
      <w:lvlJc w:val="left"/>
      <w:pPr>
        <w:ind w:left="2160" w:hanging="360"/>
      </w:pPr>
    </w:lvl>
    <w:lvl w:ilvl="3" w:tplc="F046571A">
      <w:start w:val="1"/>
      <w:numFmt w:val="bullet"/>
      <w:lvlText w:val="●"/>
      <w:lvlJc w:val="left"/>
      <w:pPr>
        <w:ind w:left="2880" w:hanging="360"/>
      </w:pPr>
    </w:lvl>
    <w:lvl w:ilvl="4" w:tplc="197CF276">
      <w:start w:val="1"/>
      <w:numFmt w:val="bullet"/>
      <w:lvlText w:val="○"/>
      <w:lvlJc w:val="left"/>
      <w:pPr>
        <w:ind w:left="3600" w:hanging="360"/>
      </w:pPr>
    </w:lvl>
    <w:lvl w:ilvl="5" w:tplc="2ABCC630">
      <w:start w:val="1"/>
      <w:numFmt w:val="bullet"/>
      <w:lvlText w:val="■"/>
      <w:lvlJc w:val="left"/>
      <w:pPr>
        <w:ind w:left="4320" w:hanging="360"/>
      </w:pPr>
    </w:lvl>
    <w:lvl w:ilvl="6" w:tplc="A702823E">
      <w:start w:val="1"/>
      <w:numFmt w:val="bullet"/>
      <w:lvlText w:val="●"/>
      <w:lvlJc w:val="left"/>
      <w:pPr>
        <w:ind w:left="5040" w:hanging="360"/>
      </w:pPr>
    </w:lvl>
    <w:lvl w:ilvl="7" w:tplc="006A4B82">
      <w:start w:val="1"/>
      <w:numFmt w:val="bullet"/>
      <w:lvlText w:val="●"/>
      <w:lvlJc w:val="left"/>
      <w:pPr>
        <w:ind w:left="5760" w:hanging="360"/>
      </w:pPr>
    </w:lvl>
    <w:lvl w:ilvl="8" w:tplc="2BE8F29A">
      <w:start w:val="1"/>
      <w:numFmt w:val="bullet"/>
      <w:lvlText w:val="●"/>
      <w:lvlJc w:val="left"/>
      <w:pPr>
        <w:ind w:left="6480" w:hanging="360"/>
      </w:pPr>
    </w:lvl>
  </w:abstractNum>
  <w:abstractNum w:abstractNumId="8" w15:restartNumberingAfterBreak="0">
    <w:nsid w:val="64C82734"/>
    <w:multiLevelType w:val="hybridMultilevel"/>
    <w:tmpl w:val="65BE9C26"/>
    <w:lvl w:ilvl="0" w:tplc="C52CB9CC">
      <w:start w:val="1"/>
      <w:numFmt w:val="decimal"/>
      <w:lvlText w:val="%1."/>
      <w:lvlJc w:val="left"/>
      <w:pPr>
        <w:ind w:left="540" w:hanging="360"/>
      </w:pPr>
    </w:lvl>
    <w:lvl w:ilvl="1" w:tplc="75B62CD2">
      <w:numFmt w:val="decimal"/>
      <w:lvlText w:val=""/>
      <w:lvlJc w:val="left"/>
    </w:lvl>
    <w:lvl w:ilvl="2" w:tplc="DD6CF928">
      <w:numFmt w:val="decimal"/>
      <w:lvlText w:val=""/>
      <w:lvlJc w:val="left"/>
    </w:lvl>
    <w:lvl w:ilvl="3" w:tplc="1174D250">
      <w:numFmt w:val="decimal"/>
      <w:lvlText w:val=""/>
      <w:lvlJc w:val="left"/>
    </w:lvl>
    <w:lvl w:ilvl="4" w:tplc="08947CB2">
      <w:numFmt w:val="decimal"/>
      <w:lvlText w:val=""/>
      <w:lvlJc w:val="left"/>
    </w:lvl>
    <w:lvl w:ilvl="5" w:tplc="155A8F2E">
      <w:numFmt w:val="decimal"/>
      <w:lvlText w:val=""/>
      <w:lvlJc w:val="left"/>
    </w:lvl>
    <w:lvl w:ilvl="6" w:tplc="445E1ABC">
      <w:numFmt w:val="decimal"/>
      <w:lvlText w:val=""/>
      <w:lvlJc w:val="left"/>
    </w:lvl>
    <w:lvl w:ilvl="7" w:tplc="E8DCC4EA">
      <w:numFmt w:val="decimal"/>
      <w:lvlText w:val=""/>
      <w:lvlJc w:val="left"/>
    </w:lvl>
    <w:lvl w:ilvl="8" w:tplc="CE10DD06">
      <w:numFmt w:val="decimal"/>
      <w:lvlText w:val=""/>
      <w:lvlJc w:val="left"/>
    </w:lvl>
  </w:abstractNum>
  <w:abstractNum w:abstractNumId="9" w15:restartNumberingAfterBreak="0">
    <w:nsid w:val="794403F0"/>
    <w:multiLevelType w:val="multilevel"/>
    <w:tmpl w:val="996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382092">
    <w:abstractNumId w:val="7"/>
    <w:lvlOverride w:ilvl="0">
      <w:startOverride w:val="1"/>
    </w:lvlOverride>
  </w:num>
  <w:num w:numId="2" w16cid:durableId="1969048448">
    <w:abstractNumId w:val="2"/>
    <w:lvlOverride w:ilvl="0">
      <w:startOverride w:val="1"/>
    </w:lvlOverride>
  </w:num>
  <w:num w:numId="3" w16cid:durableId="1848708198">
    <w:abstractNumId w:val="8"/>
    <w:lvlOverride w:ilvl="0">
      <w:startOverride w:val="1"/>
    </w:lvlOverride>
  </w:num>
  <w:num w:numId="4" w16cid:durableId="247811233">
    <w:abstractNumId w:val="9"/>
  </w:num>
  <w:num w:numId="5" w16cid:durableId="1459564085">
    <w:abstractNumId w:val="5"/>
  </w:num>
  <w:num w:numId="6" w16cid:durableId="1425564905">
    <w:abstractNumId w:val="6"/>
  </w:num>
  <w:num w:numId="7" w16cid:durableId="1974745745">
    <w:abstractNumId w:val="3"/>
  </w:num>
  <w:num w:numId="8" w16cid:durableId="870844282">
    <w:abstractNumId w:val="0"/>
  </w:num>
  <w:num w:numId="9" w16cid:durableId="1317496468">
    <w:abstractNumId w:val="4"/>
  </w:num>
  <w:num w:numId="10" w16cid:durableId="1966159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EB"/>
    <w:rsid w:val="000A699F"/>
    <w:rsid w:val="00143B8C"/>
    <w:rsid w:val="00166467"/>
    <w:rsid w:val="001734C5"/>
    <w:rsid w:val="001E001F"/>
    <w:rsid w:val="002B2B33"/>
    <w:rsid w:val="003C21C5"/>
    <w:rsid w:val="004567EB"/>
    <w:rsid w:val="006F744C"/>
    <w:rsid w:val="0076788E"/>
    <w:rsid w:val="008C25C9"/>
    <w:rsid w:val="0092073F"/>
    <w:rsid w:val="00937818"/>
    <w:rsid w:val="00A936EE"/>
    <w:rsid w:val="00DE65E3"/>
    <w:rsid w:val="00E11231"/>
    <w:rsid w:val="00E973C2"/>
    <w:rsid w:val="00F0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6A3B"/>
  <w15:docId w15:val="{72E29B38-F34C-494E-A176-59CF62C7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6E6E"/>
      <w:sz w:val="34"/>
      <w:szCs w:val="34"/>
    </w:rPr>
  </w:style>
  <w:style w:type="paragraph" w:styleId="Heading2">
    <w:name w:val="heading 2"/>
    <w:uiPriority w:val="9"/>
    <w:unhideWhenUsed/>
    <w:qFormat/>
    <w:pPr>
      <w:spacing w:before="240" w:after="80"/>
      <w:outlineLvl w:val="1"/>
    </w:pPr>
    <w:rPr>
      <w:b/>
      <w:bCs/>
      <w:color w:val="1A5276"/>
      <w:sz w:val="28"/>
      <w:szCs w:val="28"/>
    </w:rPr>
  </w:style>
  <w:style w:type="paragraph" w:styleId="Heading3">
    <w:name w:val="heading 3"/>
    <w:uiPriority w:val="9"/>
    <w:semiHidden/>
    <w:unhideWhenUsed/>
    <w:qFormat/>
    <w:pPr>
      <w:spacing w:before="180" w:after="60"/>
      <w:outlineLvl w:val="2"/>
    </w:pPr>
    <w:rPr>
      <w:b/>
      <w:bCs/>
      <w:color w:val="0D8F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E00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65E3"/>
    <w:pPr>
      <w:tabs>
        <w:tab w:val="center" w:pos="4680"/>
        <w:tab w:val="right" w:pos="9360"/>
      </w:tabs>
    </w:pPr>
  </w:style>
  <w:style w:type="character" w:customStyle="1" w:styleId="HeaderChar">
    <w:name w:val="Header Char"/>
    <w:basedOn w:val="DefaultParagraphFont"/>
    <w:link w:val="Header"/>
    <w:uiPriority w:val="99"/>
    <w:rsid w:val="00DE65E3"/>
  </w:style>
  <w:style w:type="paragraph" w:styleId="Footer">
    <w:name w:val="footer"/>
    <w:basedOn w:val="Normal"/>
    <w:link w:val="FooterChar"/>
    <w:uiPriority w:val="99"/>
    <w:unhideWhenUsed/>
    <w:rsid w:val="00DE65E3"/>
    <w:pPr>
      <w:tabs>
        <w:tab w:val="center" w:pos="4680"/>
        <w:tab w:val="right" w:pos="9360"/>
      </w:tabs>
    </w:pPr>
  </w:style>
  <w:style w:type="character" w:customStyle="1" w:styleId="FooterChar">
    <w:name w:val="Footer Char"/>
    <w:basedOn w:val="DefaultParagraphFont"/>
    <w:link w:val="Footer"/>
    <w:uiPriority w:val="99"/>
    <w:rsid w:val="00DE6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20</Pages>
  <Words>4668</Words>
  <Characters>26608</Characters>
  <Application>Microsoft Office Word</Application>
  <DocSecurity>0</DocSecurity>
  <Lines>221</Lines>
  <Paragraphs>62</Paragraphs>
  <ScaleCrop>false</ScaleCrop>
  <Company/>
  <LinksUpToDate>false</LinksUpToDate>
  <CharactersWithSpaces>31214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2026-04-25T20:17:00Z</dcterms:created>
  <dcterms:modified xsi:type="dcterms:W3CDTF">2026-04-26T00:13:00Z</dcterms:modified>
</cp:coreProperties>
</file>