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a man has a boat that is too small to transport all his belongings across a river at once.  He can only transport one of three items at a time and if he takes the items out of order he may end up with an empty bag of seeds or a dead parrot.  The goal is to get all items to the other side without compromise.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the cat and the bag of seed can be left alone together or else something bad may happen (or another way to say this is that the bird cannot be left with the other items).  The goal is clear and there are no sub-goals to this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The man will take the bird with him first.  He will then take the cat to the other side.  He will take the bird back with him to the starting side and leave it there as he takes the seed.  He will then go back finally for the bird.  Second solution (similar to the first but the order of the cat and seed transfer reversed): Bird first. Then take the seed (instead of the cat this time). Bring the bird back on the trip for the cat (instead of the seed). Leave the bird again and take the cat to the destination and leave it with the seed.  Finally go back for the bird.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Both solutions meet the goal.  At no time will the bird be left alone with another passenger.  No compromise will be made and all three items will be transferred successfully.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I will choose the first solution.  The solution, in detail, is as follows:  The man will take the bird with him, leaving the cat and seed, to the destination.  He will then travel back alone to the starting side.  He will then take the cat with him to the destination.  He will then take with him the bird to the starting side, leaving the cat alone.  He will then leave the bird alone as he takes the seed to the destination.  He will leave both the cat and the seed alone as he goes back to the starting side.  He will take the bird with him to his destination.  All three passengers will now be at the final destination.  This will work without fail because the potential problems will be avoided.  At no time will the bird be left alone with another item.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2:  Socks in the Dark</w:t>
      </w:r>
    </w:p>
    <w:p w:rsidP="00000000" w:rsidRPr="00000000" w:rsidR="00000000" w:rsidDel="00000000" w:rsidRDefault="00000000">
      <w:pPr>
        <w:contextualSpacing w:val="0"/>
      </w:pPr>
      <w:r w:rsidRPr="00000000" w:rsidR="00000000" w:rsidDel="00000000">
        <w:rPr>
          <w:rtl w:val="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There are two problems to be solved.  Firstly, what is the smallest number of socks you need to select to guarantee getting at least one matching pair.  Secondly, what is the smallest number of socks you need to select to guarantee getting at least one matching pair of each color.  The overall goal is to find the number of socks that would need to be picked to guarantee a solution with only one chance to check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one check can be made and the solution must be correct.  There are two problems that require different solutions and neither problem has a sub-goal.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The first solution would be to pick 4 socks.  The second solution would be to pick 18 socks.  You have a possibility of solving the problems with less socks but this would be the required amount to absolutely guarantee a solution every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Each of these solutions will meet the goals.  Even though you have a possibility of solving the problems with less socks, these solutions guarantee the problem is solved because it looks at the worst case scenario.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The first solution goes like this: to guarantee a pair of one color every time, 4 socks are necessary because two socks picked could be of different colors.  Also, 3 socks picked could still be one of each color and the absence of a pair because there are three colors of socks to be possibly chosen.  A fourth sock will guarantee solution because the fourth sock must be one of the three colors already picked.  The second solution uses the same ideology to come up with another guaranteed solution.  This time, the worst case scenario would be that you pick 17 socks up and they are 10 black, 6 brown, and only one white sock.  The next pick would have to be another white sock and would solve the problem.  Thus, 18 socks must be picked to guarantee a pair of each color is picked every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3:  Predicting Fingers</w:t>
      </w:r>
    </w:p>
    <w:p w:rsidP="00000000" w:rsidRPr="00000000" w:rsidR="00000000" w:rsidDel="00000000" w:rsidRDefault="00000000">
      <w:pPr>
        <w:contextualSpacing w:val="0"/>
      </w:pPr>
      <w:r w:rsidRPr="00000000" w:rsidR="00000000" w:rsidDel="00000000">
        <w:rPr>
          <w:rtl w:val="0"/>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we don’t already have a method to predict what finger she will stop on after counting to 100 and 1000 (the finger for 10 is given in the problem itself).  The goal is to have a way of predicting the finger stopped on at any given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There are no constraints that need to be considered.  The sub-goals are to have and effective method that will work with any given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create a massive chart the would display a column of each possible finger and then a row showing what numbers are counted for that finger.  Second solution:  create a mathematical formula that will help figure out which finger the count will stop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Each solution would meet the goals.  Each solution will both work in any and all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