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B64" w:rsidRPr="00C83C5E" w:rsidRDefault="00CF10A3" w:rsidP="00C610FD">
      <w:pPr>
        <w:spacing w:line="480" w:lineRule="auto"/>
        <w:jc w:val="right"/>
        <w:rPr>
          <w:rFonts w:cstheme="minorHAnsi"/>
          <w:color w:val="000000" w:themeColor="text1"/>
        </w:rPr>
      </w:pPr>
      <w:r w:rsidRPr="00C83C5E">
        <w:rPr>
          <w:rFonts w:cstheme="minorHAnsi"/>
          <w:color w:val="000000" w:themeColor="text1"/>
        </w:rPr>
        <w:t>Kaleb Tsegaye</w:t>
      </w:r>
    </w:p>
    <w:p w:rsidR="007E02C9" w:rsidRPr="00C83C5E" w:rsidRDefault="00CF10A3" w:rsidP="005A6621">
      <w:pPr>
        <w:spacing w:line="480" w:lineRule="auto"/>
        <w:jc w:val="right"/>
        <w:rPr>
          <w:rFonts w:cstheme="minorHAnsi"/>
          <w:color w:val="000000" w:themeColor="text1"/>
        </w:rPr>
      </w:pPr>
      <w:r w:rsidRPr="00C83C5E">
        <w:rPr>
          <w:rFonts w:cstheme="minorHAnsi"/>
          <w:color w:val="000000" w:themeColor="text1"/>
        </w:rPr>
        <w:t>GEOG788</w:t>
      </w:r>
      <w:r w:rsidR="00E322F3" w:rsidRPr="00C83C5E">
        <w:rPr>
          <w:rFonts w:cstheme="minorHAnsi"/>
          <w:color w:val="000000" w:themeColor="text1"/>
        </w:rPr>
        <w:t>P</w:t>
      </w:r>
    </w:p>
    <w:p w:rsidR="00A47952" w:rsidRPr="005A6621" w:rsidRDefault="00014B64" w:rsidP="005A6621">
      <w:pPr>
        <w:spacing w:line="480" w:lineRule="auto"/>
        <w:jc w:val="center"/>
        <w:rPr>
          <w:rFonts w:cstheme="minorHAnsi"/>
          <w:b/>
          <w:color w:val="000000" w:themeColor="text1"/>
        </w:rPr>
      </w:pPr>
      <w:r w:rsidRPr="00C83C5E">
        <w:rPr>
          <w:rFonts w:cstheme="minorHAnsi"/>
          <w:b/>
          <w:color w:val="000000" w:themeColor="text1"/>
        </w:rPr>
        <w:t xml:space="preserve">Visualizing </w:t>
      </w:r>
      <w:r w:rsidR="009A2D08" w:rsidRPr="00C83C5E">
        <w:rPr>
          <w:rFonts w:cstheme="minorHAnsi"/>
          <w:b/>
          <w:color w:val="000000" w:themeColor="text1"/>
        </w:rPr>
        <w:t xml:space="preserve">and </w:t>
      </w:r>
      <w:r w:rsidR="00856679" w:rsidRPr="00C83C5E">
        <w:rPr>
          <w:rFonts w:cstheme="minorHAnsi"/>
          <w:b/>
          <w:color w:val="000000" w:themeColor="text1"/>
        </w:rPr>
        <w:t>Analyzing</w:t>
      </w:r>
      <w:r w:rsidR="009A2D08" w:rsidRPr="00C83C5E">
        <w:rPr>
          <w:rFonts w:cstheme="minorHAnsi"/>
          <w:b/>
          <w:color w:val="000000" w:themeColor="text1"/>
        </w:rPr>
        <w:t xml:space="preserve"> </w:t>
      </w:r>
      <w:r w:rsidRPr="00C83C5E">
        <w:rPr>
          <w:rFonts w:cstheme="minorHAnsi"/>
          <w:b/>
          <w:color w:val="000000" w:themeColor="text1"/>
        </w:rPr>
        <w:t>Concert Data Patterns with the Songkick</w:t>
      </w:r>
      <w:r w:rsidR="009E743D" w:rsidRPr="00C83C5E">
        <w:rPr>
          <w:rFonts w:cstheme="minorHAnsi"/>
          <w:b/>
          <w:color w:val="000000" w:themeColor="text1"/>
        </w:rPr>
        <w:t xml:space="preserve"> and Spotify’s</w:t>
      </w:r>
      <w:r w:rsidRPr="00C83C5E">
        <w:rPr>
          <w:rFonts w:cstheme="minorHAnsi"/>
          <w:b/>
          <w:color w:val="000000" w:themeColor="text1"/>
        </w:rPr>
        <w:t xml:space="preserve"> API</w:t>
      </w:r>
    </w:p>
    <w:p w:rsidR="00A47952" w:rsidRPr="00C83C5E" w:rsidRDefault="00A47952" w:rsidP="00C610FD">
      <w:pPr>
        <w:spacing w:line="480" w:lineRule="auto"/>
        <w:rPr>
          <w:rFonts w:cstheme="minorHAnsi"/>
          <w:color w:val="000000" w:themeColor="text1"/>
          <w:u w:val="single"/>
        </w:rPr>
      </w:pPr>
      <w:r w:rsidRPr="00C83C5E">
        <w:rPr>
          <w:rFonts w:cstheme="minorHAnsi"/>
          <w:color w:val="000000" w:themeColor="text1"/>
          <w:u w:val="single"/>
        </w:rPr>
        <w:t>Introduction</w:t>
      </w:r>
    </w:p>
    <w:p w:rsidR="008C01D3" w:rsidRPr="00C83C5E" w:rsidRDefault="00E67D5C" w:rsidP="00CB0CE4">
      <w:pPr>
        <w:spacing w:line="480" w:lineRule="auto"/>
        <w:ind w:firstLine="720"/>
        <w:rPr>
          <w:rFonts w:cstheme="minorHAnsi"/>
          <w:color w:val="000000" w:themeColor="text1"/>
        </w:rPr>
      </w:pPr>
      <w:r w:rsidRPr="00C83C5E">
        <w:rPr>
          <w:rFonts w:cstheme="minorHAnsi"/>
          <w:color w:val="000000" w:themeColor="text1"/>
        </w:rPr>
        <w:t xml:space="preserve">Presently, </w:t>
      </w:r>
      <w:r w:rsidR="00F6603F">
        <w:rPr>
          <w:rFonts w:cstheme="minorHAnsi"/>
          <w:color w:val="000000" w:themeColor="text1"/>
        </w:rPr>
        <w:t>through</w:t>
      </w:r>
      <w:r w:rsidRPr="00C83C5E">
        <w:rPr>
          <w:rFonts w:cstheme="minorHAnsi"/>
          <w:color w:val="000000" w:themeColor="text1"/>
        </w:rPr>
        <w:t xml:space="preserve"> the advancement of </w:t>
      </w:r>
      <w:r w:rsidR="008817FC">
        <w:rPr>
          <w:rFonts w:cstheme="minorHAnsi"/>
          <w:color w:val="000000" w:themeColor="text1"/>
        </w:rPr>
        <w:t>i</w:t>
      </w:r>
      <w:r w:rsidRPr="00C83C5E">
        <w:rPr>
          <w:rFonts w:cstheme="minorHAnsi"/>
          <w:color w:val="000000" w:themeColor="text1"/>
        </w:rPr>
        <w:t xml:space="preserve">nformation technology and big data, the </w:t>
      </w:r>
      <w:r w:rsidR="007E5EAA">
        <w:rPr>
          <w:rFonts w:cstheme="minorHAnsi"/>
          <w:color w:val="000000" w:themeColor="text1"/>
        </w:rPr>
        <w:t xml:space="preserve">general </w:t>
      </w:r>
      <w:r w:rsidRPr="00C83C5E">
        <w:rPr>
          <w:rFonts w:cstheme="minorHAnsi"/>
          <w:color w:val="000000" w:themeColor="text1"/>
        </w:rPr>
        <w:t xml:space="preserve">public is </w:t>
      </w:r>
      <w:r w:rsidR="00BA26C6">
        <w:rPr>
          <w:rFonts w:cstheme="minorHAnsi"/>
          <w:color w:val="000000" w:themeColor="text1"/>
        </w:rPr>
        <w:t xml:space="preserve">able </w:t>
      </w:r>
      <w:r w:rsidRPr="00C83C5E">
        <w:rPr>
          <w:rFonts w:cstheme="minorHAnsi"/>
          <w:color w:val="000000" w:themeColor="text1"/>
        </w:rPr>
        <w:t xml:space="preserve">to indulge in analytics that can be used to provide insight into their usage of certain products. </w:t>
      </w:r>
      <w:r w:rsidR="00DB40E0" w:rsidRPr="00C83C5E">
        <w:rPr>
          <w:rFonts w:cstheme="minorHAnsi"/>
          <w:color w:val="000000" w:themeColor="text1"/>
        </w:rPr>
        <w:t xml:space="preserve">For instance, the music streaming platform Spotify is able to give its users year-end reviews of their music-listening behaviors with statistics </w:t>
      </w:r>
      <w:r w:rsidR="00B97AB2" w:rsidRPr="00C83C5E">
        <w:rPr>
          <w:rFonts w:cstheme="minorHAnsi"/>
          <w:color w:val="000000" w:themeColor="text1"/>
        </w:rPr>
        <w:t>showing their favorite songs, genre compositions, and</w:t>
      </w:r>
      <w:r w:rsidR="008B7E5B">
        <w:rPr>
          <w:rFonts w:cstheme="minorHAnsi"/>
          <w:color w:val="000000" w:themeColor="text1"/>
        </w:rPr>
        <w:t xml:space="preserve"> even</w:t>
      </w:r>
      <w:r w:rsidR="00B97AB2" w:rsidRPr="00C83C5E">
        <w:rPr>
          <w:rFonts w:cstheme="minorHAnsi"/>
          <w:color w:val="000000" w:themeColor="text1"/>
        </w:rPr>
        <w:t xml:space="preserve"> </w:t>
      </w:r>
      <w:r w:rsidR="00355406" w:rsidRPr="00C83C5E">
        <w:rPr>
          <w:rFonts w:cstheme="minorHAnsi"/>
          <w:color w:val="000000" w:themeColor="text1"/>
        </w:rPr>
        <w:t xml:space="preserve">their </w:t>
      </w:r>
      <w:r w:rsidR="00B97AB2" w:rsidRPr="00C83C5E">
        <w:rPr>
          <w:rFonts w:cstheme="minorHAnsi"/>
          <w:color w:val="000000" w:themeColor="text1"/>
        </w:rPr>
        <w:t xml:space="preserve">listening habits </w:t>
      </w:r>
      <w:r w:rsidR="00355406" w:rsidRPr="00C83C5E">
        <w:rPr>
          <w:rFonts w:cstheme="minorHAnsi"/>
          <w:color w:val="000000" w:themeColor="text1"/>
        </w:rPr>
        <w:t>by season</w:t>
      </w:r>
      <w:r w:rsidR="00DB40E0" w:rsidRPr="00C83C5E">
        <w:rPr>
          <w:rFonts w:cstheme="minorHAnsi"/>
          <w:color w:val="000000" w:themeColor="text1"/>
        </w:rPr>
        <w:t>.</w:t>
      </w:r>
      <w:r w:rsidR="002F3739" w:rsidRPr="00C83C5E">
        <w:rPr>
          <w:rFonts w:cstheme="minorHAnsi"/>
          <w:color w:val="000000" w:themeColor="text1"/>
        </w:rPr>
        <w:t xml:space="preserve"> </w:t>
      </w:r>
      <w:r w:rsidR="00355406" w:rsidRPr="00C83C5E">
        <w:rPr>
          <w:rFonts w:cstheme="minorHAnsi"/>
          <w:color w:val="000000" w:themeColor="text1"/>
        </w:rPr>
        <w:t xml:space="preserve">Analytical efforts are also given on the artists’ side, with Spotify </w:t>
      </w:r>
      <w:r w:rsidR="00840AB2" w:rsidRPr="00C83C5E">
        <w:rPr>
          <w:rFonts w:cstheme="minorHAnsi"/>
          <w:color w:val="000000" w:themeColor="text1"/>
        </w:rPr>
        <w:t xml:space="preserve">providing information about the geographic </w:t>
      </w:r>
      <w:r w:rsidR="005223F8" w:rsidRPr="00C83C5E">
        <w:rPr>
          <w:rFonts w:cstheme="minorHAnsi"/>
          <w:color w:val="000000" w:themeColor="text1"/>
        </w:rPr>
        <w:t xml:space="preserve">make-up of their </w:t>
      </w:r>
      <w:r w:rsidR="007814D2" w:rsidRPr="00C83C5E">
        <w:rPr>
          <w:rFonts w:cstheme="minorHAnsi"/>
          <w:color w:val="000000" w:themeColor="text1"/>
        </w:rPr>
        <w:t>listeners and</w:t>
      </w:r>
      <w:r w:rsidR="000818E5">
        <w:rPr>
          <w:rFonts w:cstheme="minorHAnsi"/>
          <w:color w:val="000000" w:themeColor="text1"/>
        </w:rPr>
        <w:t xml:space="preserve"> finding</w:t>
      </w:r>
      <w:r w:rsidR="00976E38" w:rsidRPr="00C83C5E">
        <w:rPr>
          <w:rFonts w:cstheme="minorHAnsi"/>
          <w:color w:val="000000" w:themeColor="text1"/>
        </w:rPr>
        <w:t xml:space="preserve"> the cities their music is the most popular.</w:t>
      </w:r>
      <w:r w:rsidR="006B4676" w:rsidRPr="00C83C5E">
        <w:rPr>
          <w:rFonts w:cstheme="minorHAnsi"/>
          <w:color w:val="000000" w:themeColor="text1"/>
        </w:rPr>
        <w:t xml:space="preserve"> This information is enough </w:t>
      </w:r>
      <w:r w:rsidR="007B4B98">
        <w:rPr>
          <w:rFonts w:cstheme="minorHAnsi"/>
          <w:color w:val="000000" w:themeColor="text1"/>
        </w:rPr>
        <w:t xml:space="preserve">for some </w:t>
      </w:r>
      <w:r w:rsidR="00AA74DC" w:rsidRPr="00C83C5E">
        <w:rPr>
          <w:rFonts w:cstheme="minorHAnsi"/>
          <w:color w:val="000000" w:themeColor="text1"/>
        </w:rPr>
        <w:t xml:space="preserve">independent </w:t>
      </w:r>
      <w:r w:rsidR="006B4676" w:rsidRPr="00C83C5E">
        <w:rPr>
          <w:rFonts w:cstheme="minorHAnsi"/>
          <w:color w:val="000000" w:themeColor="text1"/>
        </w:rPr>
        <w:t xml:space="preserve">artists </w:t>
      </w:r>
      <w:r w:rsidR="007B4B98">
        <w:rPr>
          <w:rFonts w:cstheme="minorHAnsi"/>
          <w:color w:val="000000" w:themeColor="text1"/>
        </w:rPr>
        <w:t xml:space="preserve">to guide them </w:t>
      </w:r>
      <w:r w:rsidR="006B4676" w:rsidRPr="00C83C5E">
        <w:rPr>
          <w:rFonts w:cstheme="minorHAnsi"/>
          <w:color w:val="000000" w:themeColor="text1"/>
        </w:rPr>
        <w:t xml:space="preserve">on their </w:t>
      </w:r>
      <w:r w:rsidR="007B4B98">
        <w:rPr>
          <w:rFonts w:cstheme="minorHAnsi"/>
          <w:color w:val="000000" w:themeColor="text1"/>
        </w:rPr>
        <w:t xml:space="preserve">music performance </w:t>
      </w:r>
      <w:r w:rsidR="006B4676" w:rsidRPr="00C83C5E">
        <w:rPr>
          <w:rFonts w:cstheme="minorHAnsi"/>
          <w:color w:val="000000" w:themeColor="text1"/>
        </w:rPr>
        <w:t>tours</w:t>
      </w:r>
      <w:r w:rsidR="00B64C50" w:rsidRPr="00C83C5E">
        <w:rPr>
          <w:rFonts w:cstheme="minorHAnsi"/>
          <w:color w:val="000000" w:themeColor="text1"/>
        </w:rPr>
        <w:t xml:space="preserve"> (</w:t>
      </w:r>
      <w:r w:rsidR="00C24CF0">
        <w:rPr>
          <w:rFonts w:cstheme="minorHAnsi"/>
          <w:color w:val="000000" w:themeColor="text1"/>
        </w:rPr>
        <w:t>Vice News, 2018</w:t>
      </w:r>
      <w:r w:rsidR="00B64C50" w:rsidRPr="00C83C5E">
        <w:rPr>
          <w:rFonts w:cstheme="minorHAnsi"/>
          <w:color w:val="000000" w:themeColor="text1"/>
        </w:rPr>
        <w:t>)</w:t>
      </w:r>
      <w:r w:rsidR="00AA74DC" w:rsidRPr="00C83C5E">
        <w:rPr>
          <w:rFonts w:cstheme="minorHAnsi"/>
          <w:color w:val="000000" w:themeColor="text1"/>
        </w:rPr>
        <w:t>.</w:t>
      </w:r>
      <w:r w:rsidR="004836DE" w:rsidRPr="00C83C5E">
        <w:rPr>
          <w:rFonts w:cstheme="minorHAnsi"/>
          <w:color w:val="000000" w:themeColor="text1"/>
        </w:rPr>
        <w:t xml:space="preserve"> Outside of this these types of </w:t>
      </w:r>
      <w:r w:rsidR="007814D2">
        <w:rPr>
          <w:rFonts w:cstheme="minorHAnsi"/>
          <w:color w:val="000000" w:themeColor="text1"/>
        </w:rPr>
        <w:t xml:space="preserve">analytical </w:t>
      </w:r>
      <w:r w:rsidR="004836DE" w:rsidRPr="00C83C5E">
        <w:rPr>
          <w:rFonts w:cstheme="minorHAnsi"/>
          <w:color w:val="000000" w:themeColor="text1"/>
        </w:rPr>
        <w:t xml:space="preserve">services, there is </w:t>
      </w:r>
      <w:r w:rsidR="00687405">
        <w:rPr>
          <w:rFonts w:cstheme="minorHAnsi"/>
          <w:color w:val="000000" w:themeColor="text1"/>
        </w:rPr>
        <w:t xml:space="preserve">not </w:t>
      </w:r>
      <w:r w:rsidR="004836DE" w:rsidRPr="00C83C5E">
        <w:rPr>
          <w:rFonts w:cstheme="minorHAnsi"/>
          <w:color w:val="000000" w:themeColor="text1"/>
        </w:rPr>
        <w:t>much to work with. An article from the American Society of Composers, Authors and Publishers, an organization based on supporting American musicians, proposed the utilization of online review platforms, like Yelp, to find suitable venues to tour</w:t>
      </w:r>
      <w:r w:rsidR="00D94C5C">
        <w:rPr>
          <w:rFonts w:cstheme="minorHAnsi"/>
          <w:color w:val="000000" w:themeColor="text1"/>
        </w:rPr>
        <w:t xml:space="preserve"> </w:t>
      </w:r>
      <w:r w:rsidR="00D94C5C" w:rsidRPr="00C83C5E">
        <w:rPr>
          <w:rFonts w:cstheme="minorHAnsi"/>
          <w:color w:val="000000" w:themeColor="text1"/>
        </w:rPr>
        <w:t>(Herstand</w:t>
      </w:r>
      <w:r w:rsidR="00D94C5C">
        <w:rPr>
          <w:rFonts w:cstheme="minorHAnsi"/>
          <w:color w:val="000000" w:themeColor="text1"/>
        </w:rPr>
        <w:t>, 2012</w:t>
      </w:r>
      <w:r w:rsidR="00D94C5C" w:rsidRPr="00C83C5E">
        <w:rPr>
          <w:rFonts w:cstheme="minorHAnsi"/>
          <w:color w:val="000000" w:themeColor="text1"/>
        </w:rPr>
        <w:t>)</w:t>
      </w:r>
      <w:r w:rsidR="004836DE" w:rsidRPr="00C83C5E">
        <w:rPr>
          <w:rFonts w:cstheme="minorHAnsi"/>
          <w:color w:val="000000" w:themeColor="text1"/>
        </w:rPr>
        <w:t>. This is</w:t>
      </w:r>
      <w:r w:rsidR="007D5825">
        <w:rPr>
          <w:rFonts w:cstheme="minorHAnsi"/>
          <w:color w:val="000000" w:themeColor="text1"/>
        </w:rPr>
        <w:t xml:space="preserve"> not bad</w:t>
      </w:r>
      <w:r w:rsidR="004836DE" w:rsidRPr="00C83C5E">
        <w:rPr>
          <w:rFonts w:cstheme="minorHAnsi"/>
          <w:color w:val="000000" w:themeColor="text1"/>
        </w:rPr>
        <w:t>, since the type of venue can affect the audience that will be likely to attend, but this can be monotonous to find favorable location</w:t>
      </w:r>
      <w:r w:rsidR="004E6D28">
        <w:rPr>
          <w:rFonts w:cstheme="minorHAnsi"/>
          <w:color w:val="000000" w:themeColor="text1"/>
        </w:rPr>
        <w:t xml:space="preserve">s, and </w:t>
      </w:r>
      <w:r w:rsidR="00B540D9" w:rsidRPr="00C83C5E">
        <w:rPr>
          <w:rFonts w:cstheme="minorHAnsi"/>
          <w:color w:val="000000" w:themeColor="text1"/>
        </w:rPr>
        <w:t xml:space="preserve">it does not provide any </w:t>
      </w:r>
      <w:r w:rsidR="00795AEF">
        <w:rPr>
          <w:rFonts w:cstheme="minorHAnsi"/>
          <w:color w:val="000000" w:themeColor="text1"/>
        </w:rPr>
        <w:t xml:space="preserve">information </w:t>
      </w:r>
      <w:r w:rsidR="00B540D9" w:rsidRPr="00C83C5E">
        <w:rPr>
          <w:rFonts w:cstheme="minorHAnsi"/>
          <w:color w:val="000000" w:themeColor="text1"/>
        </w:rPr>
        <w:t>on the prevalence of live performances in these areas</w:t>
      </w:r>
      <w:r w:rsidR="00AA74DC" w:rsidRPr="00C83C5E">
        <w:rPr>
          <w:rFonts w:cstheme="minorHAnsi"/>
          <w:color w:val="000000" w:themeColor="text1"/>
        </w:rPr>
        <w:t>. T</w:t>
      </w:r>
      <w:r w:rsidR="00453FC3">
        <w:rPr>
          <w:rFonts w:cstheme="minorHAnsi"/>
          <w:color w:val="000000" w:themeColor="text1"/>
        </w:rPr>
        <w:t>o figure this out</w:t>
      </w:r>
      <w:r w:rsidR="00AA74DC" w:rsidRPr="00C83C5E">
        <w:rPr>
          <w:rFonts w:cstheme="minorHAnsi"/>
          <w:color w:val="000000" w:themeColor="text1"/>
        </w:rPr>
        <w:t xml:space="preserve"> would require the </w:t>
      </w:r>
      <w:r w:rsidR="00CB75C1" w:rsidRPr="00C83C5E">
        <w:rPr>
          <w:rFonts w:cstheme="minorHAnsi"/>
          <w:color w:val="000000" w:themeColor="text1"/>
        </w:rPr>
        <w:t>evaluation</w:t>
      </w:r>
      <w:r w:rsidR="00AA74DC" w:rsidRPr="00C83C5E">
        <w:rPr>
          <w:rFonts w:cstheme="minorHAnsi"/>
          <w:color w:val="000000" w:themeColor="text1"/>
        </w:rPr>
        <w:t xml:space="preserve"> of concert data</w:t>
      </w:r>
      <w:r w:rsidR="00C62ED9" w:rsidRPr="00C83C5E">
        <w:rPr>
          <w:rFonts w:cstheme="minorHAnsi"/>
          <w:color w:val="000000" w:themeColor="text1"/>
        </w:rPr>
        <w:t xml:space="preserve"> to find feasible and established locations for performing</w:t>
      </w:r>
      <w:r w:rsidR="00AA74DC" w:rsidRPr="00C83C5E">
        <w:rPr>
          <w:rFonts w:cstheme="minorHAnsi"/>
          <w:color w:val="000000" w:themeColor="text1"/>
        </w:rPr>
        <w:t>.</w:t>
      </w:r>
    </w:p>
    <w:p w:rsidR="00955B44" w:rsidRPr="00C83C5E" w:rsidRDefault="00466267" w:rsidP="00C610FD">
      <w:pPr>
        <w:spacing w:line="480" w:lineRule="auto"/>
        <w:ind w:firstLine="720"/>
        <w:rPr>
          <w:rFonts w:cstheme="minorHAnsi"/>
          <w:color w:val="000000" w:themeColor="text1"/>
        </w:rPr>
      </w:pPr>
      <w:r w:rsidRPr="00C83C5E">
        <w:rPr>
          <w:rFonts w:cstheme="minorHAnsi"/>
          <w:color w:val="000000" w:themeColor="text1"/>
        </w:rPr>
        <w:t xml:space="preserve">Songkick is a well-known platform that harbors </w:t>
      </w:r>
      <w:r w:rsidR="00FD4676" w:rsidRPr="00C83C5E">
        <w:rPr>
          <w:rFonts w:cstheme="minorHAnsi"/>
          <w:color w:val="000000" w:themeColor="text1"/>
        </w:rPr>
        <w:t xml:space="preserve">a database of </w:t>
      </w:r>
      <w:r w:rsidR="00E36075" w:rsidRPr="00C83C5E">
        <w:rPr>
          <w:rFonts w:cstheme="minorHAnsi"/>
          <w:color w:val="000000" w:themeColor="text1"/>
        </w:rPr>
        <w:t xml:space="preserve">over six </w:t>
      </w:r>
      <w:r w:rsidRPr="00C83C5E">
        <w:rPr>
          <w:rFonts w:cstheme="minorHAnsi"/>
          <w:color w:val="000000" w:themeColor="text1"/>
        </w:rPr>
        <w:t xml:space="preserve">million </w:t>
      </w:r>
      <w:r w:rsidR="005F6105" w:rsidRPr="00C83C5E">
        <w:rPr>
          <w:rFonts w:cstheme="minorHAnsi"/>
          <w:color w:val="000000" w:themeColor="text1"/>
        </w:rPr>
        <w:t>concert entries</w:t>
      </w:r>
      <w:r w:rsidR="00FD4676" w:rsidRPr="00C83C5E">
        <w:rPr>
          <w:rFonts w:cstheme="minorHAnsi"/>
          <w:color w:val="000000" w:themeColor="text1"/>
        </w:rPr>
        <w:t xml:space="preserve">. These entries contain </w:t>
      </w:r>
      <w:r w:rsidR="00675F3F" w:rsidRPr="00C83C5E">
        <w:rPr>
          <w:rFonts w:cstheme="minorHAnsi"/>
          <w:color w:val="000000" w:themeColor="text1"/>
        </w:rPr>
        <w:t xml:space="preserve">pertinent </w:t>
      </w:r>
      <w:r w:rsidR="00FA37A7" w:rsidRPr="00C83C5E">
        <w:rPr>
          <w:rFonts w:cstheme="minorHAnsi"/>
          <w:color w:val="000000" w:themeColor="text1"/>
        </w:rPr>
        <w:t>information</w:t>
      </w:r>
      <w:r w:rsidR="009022D6" w:rsidRPr="00C83C5E">
        <w:rPr>
          <w:rFonts w:cstheme="minorHAnsi"/>
          <w:color w:val="000000" w:themeColor="text1"/>
        </w:rPr>
        <w:t xml:space="preserve"> such as the exact </w:t>
      </w:r>
      <w:r w:rsidR="00675F3F" w:rsidRPr="00C83C5E">
        <w:rPr>
          <w:rFonts w:cstheme="minorHAnsi"/>
          <w:color w:val="000000" w:themeColor="text1"/>
        </w:rPr>
        <w:t xml:space="preserve">time and </w:t>
      </w:r>
      <w:r w:rsidR="009022D6" w:rsidRPr="00C83C5E">
        <w:rPr>
          <w:rFonts w:cstheme="minorHAnsi"/>
          <w:color w:val="000000" w:themeColor="text1"/>
        </w:rPr>
        <w:t xml:space="preserve">location of </w:t>
      </w:r>
      <w:r w:rsidR="009040F1">
        <w:rPr>
          <w:rFonts w:cstheme="minorHAnsi"/>
          <w:color w:val="000000" w:themeColor="text1"/>
        </w:rPr>
        <w:t>a</w:t>
      </w:r>
      <w:r w:rsidR="009022D6" w:rsidRPr="00C83C5E">
        <w:rPr>
          <w:rFonts w:cstheme="minorHAnsi"/>
          <w:color w:val="000000" w:themeColor="text1"/>
        </w:rPr>
        <w:t xml:space="preserve"> </w:t>
      </w:r>
      <w:r w:rsidR="00675F3F" w:rsidRPr="00C83C5E">
        <w:rPr>
          <w:rFonts w:cstheme="minorHAnsi"/>
          <w:color w:val="000000" w:themeColor="text1"/>
        </w:rPr>
        <w:lastRenderedPageBreak/>
        <w:t>show</w:t>
      </w:r>
      <w:r w:rsidR="009022D6" w:rsidRPr="00C83C5E">
        <w:rPr>
          <w:rFonts w:cstheme="minorHAnsi"/>
          <w:color w:val="000000" w:themeColor="text1"/>
        </w:rPr>
        <w:t>.</w:t>
      </w:r>
      <w:r w:rsidR="000359E6" w:rsidRPr="00C83C5E">
        <w:rPr>
          <w:rFonts w:cstheme="minorHAnsi"/>
          <w:color w:val="000000" w:themeColor="text1"/>
        </w:rPr>
        <w:t xml:space="preserve"> </w:t>
      </w:r>
      <w:r w:rsidR="00175B08" w:rsidRPr="00C83C5E">
        <w:rPr>
          <w:rFonts w:cstheme="minorHAnsi"/>
          <w:color w:val="000000" w:themeColor="text1"/>
        </w:rPr>
        <w:t xml:space="preserve">With </w:t>
      </w:r>
      <w:r w:rsidR="00432881" w:rsidRPr="00C83C5E">
        <w:rPr>
          <w:rFonts w:cstheme="minorHAnsi"/>
          <w:color w:val="000000" w:themeColor="text1"/>
        </w:rPr>
        <w:t>these many entries</w:t>
      </w:r>
      <w:r w:rsidR="00175B08" w:rsidRPr="00C83C5E">
        <w:rPr>
          <w:rFonts w:cstheme="minorHAnsi"/>
          <w:color w:val="000000" w:themeColor="text1"/>
        </w:rPr>
        <w:t>, it would be beneficial to leverage it to</w:t>
      </w:r>
      <w:r w:rsidR="00E6384A" w:rsidRPr="00C83C5E">
        <w:rPr>
          <w:rFonts w:cstheme="minorHAnsi"/>
          <w:color w:val="000000" w:themeColor="text1"/>
        </w:rPr>
        <w:t xml:space="preserve"> find the best locations that an artist can visit</w:t>
      </w:r>
      <w:r w:rsidR="001A5630" w:rsidRPr="00C83C5E">
        <w:rPr>
          <w:rFonts w:cstheme="minorHAnsi"/>
          <w:color w:val="000000" w:themeColor="text1"/>
        </w:rPr>
        <w:t xml:space="preserve"> to</w:t>
      </w:r>
      <w:r w:rsidR="006E6287" w:rsidRPr="00C83C5E">
        <w:rPr>
          <w:rFonts w:cstheme="minorHAnsi"/>
          <w:color w:val="000000" w:themeColor="text1"/>
        </w:rPr>
        <w:t xml:space="preserve"> create an efficient tour path that </w:t>
      </w:r>
      <w:r w:rsidR="004D783A" w:rsidRPr="00C83C5E">
        <w:rPr>
          <w:rFonts w:cstheme="minorHAnsi"/>
          <w:color w:val="000000" w:themeColor="text1"/>
        </w:rPr>
        <w:t>consider</w:t>
      </w:r>
      <w:r w:rsidR="006608AB">
        <w:rPr>
          <w:rFonts w:cstheme="minorHAnsi"/>
          <w:color w:val="000000" w:themeColor="text1"/>
        </w:rPr>
        <w:t>s</w:t>
      </w:r>
      <w:r w:rsidR="004D783A" w:rsidRPr="00C83C5E">
        <w:rPr>
          <w:rFonts w:cstheme="minorHAnsi"/>
          <w:color w:val="000000" w:themeColor="text1"/>
        </w:rPr>
        <w:t xml:space="preserve"> </w:t>
      </w:r>
      <w:r w:rsidR="006E6287" w:rsidRPr="00C83C5E">
        <w:rPr>
          <w:rFonts w:cstheme="minorHAnsi"/>
          <w:color w:val="000000" w:themeColor="text1"/>
        </w:rPr>
        <w:t xml:space="preserve">the </w:t>
      </w:r>
      <w:r w:rsidR="00432881" w:rsidRPr="00C83C5E">
        <w:rPr>
          <w:rFonts w:cstheme="minorHAnsi"/>
          <w:color w:val="000000" w:themeColor="text1"/>
        </w:rPr>
        <w:t>precedence</w:t>
      </w:r>
      <w:r w:rsidR="006E6287" w:rsidRPr="00C83C5E">
        <w:rPr>
          <w:rFonts w:cstheme="minorHAnsi"/>
          <w:color w:val="000000" w:themeColor="text1"/>
        </w:rPr>
        <w:t xml:space="preserve"> set by artists before them</w:t>
      </w:r>
      <w:r w:rsidR="00DD5D0F" w:rsidRPr="00C83C5E">
        <w:rPr>
          <w:rFonts w:cstheme="minorHAnsi"/>
          <w:color w:val="000000" w:themeColor="text1"/>
        </w:rPr>
        <w:t xml:space="preserve">. </w:t>
      </w:r>
      <w:r w:rsidR="00CF4B88">
        <w:rPr>
          <w:rFonts w:cstheme="minorHAnsi"/>
          <w:color w:val="000000" w:themeColor="text1"/>
        </w:rPr>
        <w:t>Also,</w:t>
      </w:r>
      <w:r w:rsidR="00214DE5">
        <w:rPr>
          <w:rFonts w:cstheme="minorHAnsi"/>
          <w:color w:val="000000" w:themeColor="text1"/>
        </w:rPr>
        <w:t xml:space="preserve"> </w:t>
      </w:r>
      <w:r w:rsidR="00CF4B88">
        <w:rPr>
          <w:rFonts w:cstheme="minorHAnsi"/>
          <w:color w:val="000000" w:themeColor="text1"/>
        </w:rPr>
        <w:t xml:space="preserve">we can </w:t>
      </w:r>
      <w:r w:rsidR="00214DE5">
        <w:rPr>
          <w:rFonts w:cstheme="minorHAnsi"/>
          <w:color w:val="000000" w:themeColor="text1"/>
        </w:rPr>
        <w:t>attempt to</w:t>
      </w:r>
      <w:r w:rsidR="00CF4B88">
        <w:rPr>
          <w:rFonts w:cstheme="minorHAnsi"/>
          <w:color w:val="000000" w:themeColor="text1"/>
        </w:rPr>
        <w:t xml:space="preserve"> </w:t>
      </w:r>
      <w:r w:rsidR="00214DE5">
        <w:rPr>
          <w:rFonts w:cstheme="minorHAnsi"/>
          <w:color w:val="000000" w:themeColor="text1"/>
        </w:rPr>
        <w:t>find</w:t>
      </w:r>
      <w:r w:rsidR="00CF4B88">
        <w:rPr>
          <w:rFonts w:cstheme="minorHAnsi"/>
          <w:color w:val="000000" w:themeColor="text1"/>
        </w:rPr>
        <w:t xml:space="preserve"> relationships between demographic and </w:t>
      </w:r>
      <w:proofErr w:type="spellStart"/>
      <w:r w:rsidR="00CF4B88">
        <w:rPr>
          <w:rFonts w:cstheme="minorHAnsi"/>
          <w:color w:val="000000" w:themeColor="text1"/>
        </w:rPr>
        <w:t>socioeconiomic</w:t>
      </w:r>
      <w:proofErr w:type="spellEnd"/>
      <w:r w:rsidR="00CF4B88">
        <w:rPr>
          <w:rFonts w:cstheme="minorHAnsi"/>
          <w:color w:val="000000" w:themeColor="text1"/>
        </w:rPr>
        <w:t xml:space="preserve"> factors and the frequency of shows in </w:t>
      </w:r>
      <w:r w:rsidR="00214DE5">
        <w:rPr>
          <w:rFonts w:cstheme="minorHAnsi"/>
          <w:color w:val="000000" w:themeColor="text1"/>
        </w:rPr>
        <w:t>areas</w:t>
      </w:r>
      <w:r w:rsidR="00CF4B88">
        <w:rPr>
          <w:rFonts w:cstheme="minorHAnsi"/>
          <w:color w:val="000000" w:themeColor="text1"/>
        </w:rPr>
        <w:t xml:space="preserve">. </w:t>
      </w:r>
      <w:r w:rsidR="00DD5D0F" w:rsidRPr="00C83C5E">
        <w:rPr>
          <w:rFonts w:cstheme="minorHAnsi"/>
          <w:color w:val="000000" w:themeColor="text1"/>
        </w:rPr>
        <w:t>The</w:t>
      </w:r>
      <w:r w:rsidR="00812418">
        <w:rPr>
          <w:rFonts w:cstheme="minorHAnsi"/>
          <w:color w:val="000000" w:themeColor="text1"/>
        </w:rPr>
        <w:t xml:space="preserve"> ultimate goal </w:t>
      </w:r>
      <w:r w:rsidR="00DD5D0F" w:rsidRPr="00C83C5E">
        <w:rPr>
          <w:rFonts w:cstheme="minorHAnsi"/>
          <w:color w:val="000000" w:themeColor="text1"/>
        </w:rPr>
        <w:t xml:space="preserve">of this paper is to </w:t>
      </w:r>
      <w:r w:rsidR="00FB574D" w:rsidRPr="00C83C5E">
        <w:rPr>
          <w:rFonts w:cstheme="minorHAnsi"/>
          <w:color w:val="000000" w:themeColor="text1"/>
        </w:rPr>
        <w:t xml:space="preserve">outline </w:t>
      </w:r>
      <w:r w:rsidR="00DD5D0F" w:rsidRPr="00C83C5E">
        <w:rPr>
          <w:rFonts w:cstheme="minorHAnsi"/>
          <w:color w:val="000000" w:themeColor="text1"/>
        </w:rPr>
        <w:t>my tool</w:t>
      </w:r>
      <w:r w:rsidR="00E87666" w:rsidRPr="00C83C5E">
        <w:rPr>
          <w:rFonts w:cstheme="minorHAnsi"/>
          <w:color w:val="000000" w:themeColor="text1"/>
        </w:rPr>
        <w:t xml:space="preserve"> </w:t>
      </w:r>
      <w:r w:rsidR="0045696D" w:rsidRPr="00C83C5E">
        <w:rPr>
          <w:rFonts w:cstheme="minorHAnsi"/>
          <w:color w:val="000000" w:themeColor="text1"/>
        </w:rPr>
        <w:t>for</w:t>
      </w:r>
      <w:r w:rsidR="00E87666" w:rsidRPr="00C83C5E">
        <w:rPr>
          <w:rFonts w:cstheme="minorHAnsi"/>
          <w:color w:val="000000" w:themeColor="text1"/>
        </w:rPr>
        <w:t xml:space="preserve"> visualiz</w:t>
      </w:r>
      <w:r w:rsidR="00D65338" w:rsidRPr="00C83C5E">
        <w:rPr>
          <w:rFonts w:cstheme="minorHAnsi"/>
          <w:color w:val="000000" w:themeColor="text1"/>
        </w:rPr>
        <w:t>ing</w:t>
      </w:r>
      <w:r w:rsidR="00E87666" w:rsidRPr="00C83C5E">
        <w:rPr>
          <w:rFonts w:cstheme="minorHAnsi"/>
          <w:color w:val="000000" w:themeColor="text1"/>
        </w:rPr>
        <w:t xml:space="preserve"> and examin</w:t>
      </w:r>
      <w:r w:rsidR="00D65338" w:rsidRPr="00C83C5E">
        <w:rPr>
          <w:rFonts w:cstheme="minorHAnsi"/>
          <w:color w:val="000000" w:themeColor="text1"/>
        </w:rPr>
        <w:t>ing</w:t>
      </w:r>
      <w:r w:rsidR="00E87666" w:rsidRPr="00C83C5E">
        <w:rPr>
          <w:rFonts w:cstheme="minorHAnsi"/>
          <w:color w:val="000000" w:themeColor="text1"/>
        </w:rPr>
        <w:t xml:space="preserve"> the patterns of </w:t>
      </w:r>
      <w:r w:rsidR="004B34AF">
        <w:rPr>
          <w:rFonts w:cstheme="minorHAnsi"/>
          <w:color w:val="000000" w:themeColor="text1"/>
        </w:rPr>
        <w:t>hip-</w:t>
      </w:r>
      <w:proofErr w:type="spellStart"/>
      <w:r w:rsidR="004B34AF">
        <w:rPr>
          <w:rFonts w:cstheme="minorHAnsi"/>
          <w:color w:val="000000" w:themeColor="text1"/>
        </w:rPr>
        <w:t>hop</w:t>
      </w:r>
      <w:r w:rsidR="00E87666" w:rsidRPr="00C83C5E">
        <w:rPr>
          <w:rFonts w:cstheme="minorHAnsi"/>
          <w:color w:val="000000" w:themeColor="text1"/>
        </w:rPr>
        <w:t>concert</w:t>
      </w:r>
      <w:proofErr w:type="spellEnd"/>
      <w:r w:rsidR="00E87666" w:rsidRPr="00C83C5E">
        <w:rPr>
          <w:rFonts w:cstheme="minorHAnsi"/>
          <w:color w:val="000000" w:themeColor="text1"/>
        </w:rPr>
        <w:t xml:space="preserve"> performances in the United States,</w:t>
      </w:r>
      <w:r w:rsidR="00DD5D0F" w:rsidRPr="00C83C5E">
        <w:rPr>
          <w:rFonts w:cstheme="minorHAnsi"/>
          <w:color w:val="000000" w:themeColor="text1"/>
        </w:rPr>
        <w:t xml:space="preserve"> </w:t>
      </w:r>
      <w:r w:rsidR="00E87666" w:rsidRPr="00C83C5E">
        <w:rPr>
          <w:rFonts w:cstheme="minorHAnsi"/>
          <w:color w:val="000000" w:themeColor="text1"/>
        </w:rPr>
        <w:t xml:space="preserve">through the use of </w:t>
      </w:r>
      <w:r w:rsidR="00DD5D0F" w:rsidRPr="00C83C5E">
        <w:rPr>
          <w:rFonts w:cstheme="minorHAnsi"/>
          <w:color w:val="000000" w:themeColor="text1"/>
        </w:rPr>
        <w:t>Songkick</w:t>
      </w:r>
      <w:r w:rsidR="00E87666" w:rsidRPr="00C83C5E">
        <w:rPr>
          <w:rFonts w:cstheme="minorHAnsi"/>
          <w:color w:val="000000" w:themeColor="text1"/>
        </w:rPr>
        <w:t>’s</w:t>
      </w:r>
      <w:r w:rsidR="00DD5D0F" w:rsidRPr="00C83C5E">
        <w:rPr>
          <w:rFonts w:cstheme="minorHAnsi"/>
          <w:color w:val="000000" w:themeColor="text1"/>
        </w:rPr>
        <w:t xml:space="preserve"> </w:t>
      </w:r>
      <w:r w:rsidR="00E87666" w:rsidRPr="00C83C5E">
        <w:rPr>
          <w:rFonts w:cstheme="minorHAnsi"/>
          <w:color w:val="000000" w:themeColor="text1"/>
        </w:rPr>
        <w:t>concert data</w:t>
      </w:r>
      <w:r w:rsidR="00B360C2" w:rsidRPr="00C83C5E">
        <w:rPr>
          <w:rFonts w:cstheme="minorHAnsi"/>
          <w:color w:val="000000" w:themeColor="text1"/>
        </w:rPr>
        <w:t xml:space="preserve">, </w:t>
      </w:r>
      <w:r w:rsidR="00E87666" w:rsidRPr="00C83C5E">
        <w:rPr>
          <w:rFonts w:cstheme="minorHAnsi"/>
          <w:color w:val="000000" w:themeColor="text1"/>
        </w:rPr>
        <w:t>Spotify’s artist metadata</w:t>
      </w:r>
      <w:r w:rsidR="00B360C2" w:rsidRPr="00C83C5E">
        <w:rPr>
          <w:rFonts w:cstheme="minorHAnsi"/>
          <w:color w:val="000000" w:themeColor="text1"/>
        </w:rPr>
        <w:t>, and the United States Census Bureau’s census tract data</w:t>
      </w:r>
      <w:r w:rsidR="00955B44" w:rsidRPr="00C83C5E">
        <w:rPr>
          <w:rFonts w:cstheme="minorHAnsi"/>
          <w:color w:val="000000" w:themeColor="text1"/>
        </w:rPr>
        <w:t>.</w:t>
      </w:r>
    </w:p>
    <w:p w:rsidR="00537987" w:rsidRPr="00C83C5E" w:rsidRDefault="00311B06" w:rsidP="00C610FD">
      <w:pPr>
        <w:spacing w:line="480" w:lineRule="auto"/>
        <w:ind w:firstLine="720"/>
        <w:rPr>
          <w:rFonts w:cstheme="minorHAnsi"/>
          <w:color w:val="000000" w:themeColor="text1"/>
        </w:rPr>
      </w:pPr>
      <w:r w:rsidRPr="00C83C5E">
        <w:rPr>
          <w:rFonts w:cstheme="minorHAnsi"/>
          <w:color w:val="000000" w:themeColor="text1"/>
        </w:rPr>
        <w:t xml:space="preserve">An outline of the </w:t>
      </w:r>
      <w:r w:rsidR="00A37440" w:rsidRPr="00C83C5E">
        <w:rPr>
          <w:rFonts w:cstheme="minorHAnsi"/>
          <w:color w:val="000000" w:themeColor="text1"/>
        </w:rPr>
        <w:t xml:space="preserve">process taken to create this tool, as well as the </w:t>
      </w:r>
      <w:r w:rsidRPr="00C83C5E">
        <w:rPr>
          <w:rFonts w:cstheme="minorHAnsi"/>
          <w:color w:val="000000" w:themeColor="text1"/>
        </w:rPr>
        <w:t xml:space="preserve">platforms </w:t>
      </w:r>
      <w:r w:rsidR="00432881" w:rsidRPr="00C83C5E">
        <w:rPr>
          <w:rFonts w:cstheme="minorHAnsi"/>
          <w:color w:val="000000" w:themeColor="text1"/>
        </w:rPr>
        <w:t>used,</w:t>
      </w:r>
      <w:r w:rsidRPr="00C83C5E">
        <w:rPr>
          <w:rFonts w:cstheme="minorHAnsi"/>
          <w:color w:val="000000" w:themeColor="text1"/>
        </w:rPr>
        <w:t xml:space="preserve"> and their limitations are included. </w:t>
      </w:r>
      <w:r w:rsidR="00FB21CC" w:rsidRPr="00C83C5E">
        <w:rPr>
          <w:rFonts w:cstheme="minorHAnsi"/>
          <w:color w:val="000000" w:themeColor="text1"/>
        </w:rPr>
        <w:t xml:space="preserve">The results of linear regressions </w:t>
      </w:r>
      <w:r w:rsidR="00422B1E" w:rsidRPr="00C83C5E">
        <w:rPr>
          <w:rFonts w:cstheme="minorHAnsi"/>
          <w:color w:val="000000" w:themeColor="text1"/>
        </w:rPr>
        <w:t xml:space="preserve">done on concert </w:t>
      </w:r>
      <w:r w:rsidR="00432881" w:rsidRPr="00C83C5E">
        <w:rPr>
          <w:rFonts w:cstheme="minorHAnsi"/>
          <w:color w:val="000000" w:themeColor="text1"/>
        </w:rPr>
        <w:t>frequency</w:t>
      </w:r>
      <w:r w:rsidR="00422B1E" w:rsidRPr="00C83C5E">
        <w:rPr>
          <w:rFonts w:cstheme="minorHAnsi"/>
          <w:color w:val="000000" w:themeColor="text1"/>
        </w:rPr>
        <w:t xml:space="preserve"> and </w:t>
      </w:r>
      <w:r w:rsidR="00A14546" w:rsidRPr="00C83C5E">
        <w:rPr>
          <w:rFonts w:cstheme="minorHAnsi"/>
          <w:color w:val="000000" w:themeColor="text1"/>
        </w:rPr>
        <w:t>c</w:t>
      </w:r>
      <w:r w:rsidR="00BD6EC0" w:rsidRPr="00C83C5E">
        <w:rPr>
          <w:rFonts w:cstheme="minorHAnsi"/>
          <w:color w:val="000000" w:themeColor="text1"/>
        </w:rPr>
        <w:t xml:space="preserve">ertain </w:t>
      </w:r>
      <w:r w:rsidR="009A2D08" w:rsidRPr="00C83C5E">
        <w:rPr>
          <w:rFonts w:cstheme="minorHAnsi"/>
          <w:color w:val="000000" w:themeColor="text1"/>
        </w:rPr>
        <w:t xml:space="preserve">socioeconomic </w:t>
      </w:r>
      <w:r w:rsidR="00061E83" w:rsidRPr="00C83C5E">
        <w:rPr>
          <w:rFonts w:cstheme="minorHAnsi"/>
          <w:color w:val="000000" w:themeColor="text1"/>
        </w:rPr>
        <w:t xml:space="preserve">and demographic factors </w:t>
      </w:r>
      <w:r w:rsidR="00422B1E" w:rsidRPr="00C83C5E">
        <w:rPr>
          <w:rFonts w:cstheme="minorHAnsi"/>
          <w:color w:val="000000" w:themeColor="text1"/>
        </w:rPr>
        <w:t xml:space="preserve">from census tract data </w:t>
      </w:r>
      <w:r w:rsidR="00B53E8A" w:rsidRPr="00C83C5E">
        <w:rPr>
          <w:rFonts w:cstheme="minorHAnsi"/>
          <w:color w:val="000000" w:themeColor="text1"/>
        </w:rPr>
        <w:t xml:space="preserve">will be </w:t>
      </w:r>
      <w:r w:rsidR="00432881" w:rsidRPr="00C83C5E">
        <w:rPr>
          <w:rFonts w:cstheme="minorHAnsi"/>
          <w:color w:val="000000" w:themeColor="text1"/>
        </w:rPr>
        <w:t>exhibited</w:t>
      </w:r>
      <w:r w:rsidR="00B53E8A" w:rsidRPr="00C83C5E">
        <w:rPr>
          <w:rFonts w:cstheme="minorHAnsi"/>
          <w:color w:val="000000" w:themeColor="text1"/>
        </w:rPr>
        <w:t xml:space="preserve"> and discussed to see how these factors </w:t>
      </w:r>
      <w:r w:rsidR="00C50B4A" w:rsidRPr="00C83C5E">
        <w:rPr>
          <w:rFonts w:cstheme="minorHAnsi"/>
          <w:color w:val="000000" w:themeColor="text1"/>
        </w:rPr>
        <w:t>influence show frequencies</w:t>
      </w:r>
      <w:r w:rsidR="001E58E5" w:rsidRPr="00C83C5E">
        <w:rPr>
          <w:rFonts w:cstheme="minorHAnsi"/>
          <w:color w:val="000000" w:themeColor="text1"/>
        </w:rPr>
        <w:t>.</w:t>
      </w:r>
      <w:r w:rsidR="00CF1B18" w:rsidRPr="00C83C5E">
        <w:rPr>
          <w:rFonts w:cstheme="minorHAnsi"/>
          <w:color w:val="000000" w:themeColor="text1"/>
        </w:rPr>
        <w:t xml:space="preserve"> A review of the tool current state and future work that can be done will serve as a conclusion.</w:t>
      </w:r>
    </w:p>
    <w:p w:rsidR="00CC1C8C" w:rsidRPr="00C83C5E" w:rsidRDefault="00CC1C8C" w:rsidP="00C610FD">
      <w:pPr>
        <w:spacing w:line="480" w:lineRule="auto"/>
        <w:ind w:firstLine="720"/>
        <w:rPr>
          <w:rFonts w:cstheme="minorHAnsi"/>
          <w:color w:val="000000" w:themeColor="text1"/>
        </w:rPr>
      </w:pPr>
    </w:p>
    <w:p w:rsidR="00311743" w:rsidRPr="00C83C5E" w:rsidRDefault="00765F4A" w:rsidP="00C610FD">
      <w:pPr>
        <w:spacing w:line="480" w:lineRule="auto"/>
        <w:rPr>
          <w:rFonts w:cstheme="minorHAnsi"/>
          <w:color w:val="000000" w:themeColor="text1"/>
          <w:u w:val="single"/>
        </w:rPr>
      </w:pPr>
      <w:r w:rsidRPr="00C83C5E">
        <w:rPr>
          <w:rFonts w:cstheme="minorHAnsi"/>
          <w:color w:val="000000" w:themeColor="text1"/>
          <w:u w:val="single"/>
        </w:rPr>
        <w:t>Related work</w:t>
      </w:r>
    </w:p>
    <w:p w:rsidR="00A47BDE" w:rsidRPr="00C83C5E" w:rsidRDefault="007D0CD4" w:rsidP="00C610FD">
      <w:pPr>
        <w:spacing w:line="480" w:lineRule="auto"/>
        <w:ind w:firstLine="720"/>
        <w:rPr>
          <w:rFonts w:cstheme="minorHAnsi"/>
          <w:color w:val="000000" w:themeColor="text1"/>
        </w:rPr>
      </w:pPr>
      <w:r w:rsidRPr="00C83C5E">
        <w:rPr>
          <w:rFonts w:cstheme="minorHAnsi"/>
          <w:color w:val="000000" w:themeColor="text1"/>
        </w:rPr>
        <w:t>Looking for p</w:t>
      </w:r>
      <w:r w:rsidR="0076409A" w:rsidRPr="00C83C5E">
        <w:rPr>
          <w:rFonts w:cstheme="minorHAnsi"/>
          <w:color w:val="000000" w:themeColor="text1"/>
        </w:rPr>
        <w:t>revious applications in mapping concert data or</w:t>
      </w:r>
      <w:r w:rsidRPr="00C83C5E">
        <w:rPr>
          <w:rFonts w:cstheme="minorHAnsi"/>
          <w:color w:val="000000" w:themeColor="text1"/>
        </w:rPr>
        <w:t xml:space="preserve"> optimizing tour stops gave sparse results. </w:t>
      </w:r>
      <w:r w:rsidR="00DA6704" w:rsidRPr="00C83C5E">
        <w:rPr>
          <w:rFonts w:cstheme="minorHAnsi"/>
          <w:color w:val="000000" w:themeColor="text1"/>
        </w:rPr>
        <w:t xml:space="preserve">Projects working with </w:t>
      </w:r>
      <w:r w:rsidR="00333C81" w:rsidRPr="00C83C5E">
        <w:rPr>
          <w:rFonts w:cstheme="minorHAnsi"/>
          <w:color w:val="000000" w:themeColor="text1"/>
        </w:rPr>
        <w:t>concert</w:t>
      </w:r>
      <w:r w:rsidR="00DA6704" w:rsidRPr="00C83C5E">
        <w:rPr>
          <w:rFonts w:cstheme="minorHAnsi"/>
          <w:color w:val="000000" w:themeColor="text1"/>
        </w:rPr>
        <w:t xml:space="preserve"> information were less than likely</w:t>
      </w:r>
      <w:r w:rsidR="00D0510D" w:rsidRPr="00C83C5E">
        <w:rPr>
          <w:rFonts w:cstheme="minorHAnsi"/>
          <w:color w:val="000000" w:themeColor="text1"/>
        </w:rPr>
        <w:t xml:space="preserve"> to be</w:t>
      </w:r>
      <w:r w:rsidR="00DA6704" w:rsidRPr="00C83C5E">
        <w:rPr>
          <w:rFonts w:cstheme="minorHAnsi"/>
          <w:color w:val="000000" w:themeColor="text1"/>
        </w:rPr>
        <w:t xml:space="preserve"> focused on visualizing the information on the </w:t>
      </w:r>
      <w:r w:rsidR="00432881" w:rsidRPr="00C83C5E">
        <w:rPr>
          <w:rFonts w:cstheme="minorHAnsi"/>
          <w:color w:val="000000" w:themeColor="text1"/>
        </w:rPr>
        <w:t>platform</w:t>
      </w:r>
      <w:r w:rsidR="00DA6704" w:rsidRPr="00C83C5E">
        <w:rPr>
          <w:rFonts w:cstheme="minorHAnsi"/>
          <w:color w:val="000000" w:themeColor="text1"/>
        </w:rPr>
        <w:t>.</w:t>
      </w:r>
      <w:r w:rsidR="00C30132">
        <w:rPr>
          <w:rFonts w:cstheme="minorHAnsi"/>
          <w:color w:val="000000" w:themeColor="text1"/>
        </w:rPr>
        <w:t xml:space="preserve"> Thus,</w:t>
      </w:r>
      <w:r w:rsidR="00DA6704" w:rsidRPr="00C83C5E">
        <w:rPr>
          <w:rFonts w:cstheme="minorHAnsi"/>
          <w:color w:val="000000" w:themeColor="text1"/>
        </w:rPr>
        <w:t xml:space="preserve"> </w:t>
      </w:r>
      <w:r w:rsidR="001209BE" w:rsidRPr="00C83C5E">
        <w:rPr>
          <w:rFonts w:cstheme="minorHAnsi"/>
          <w:color w:val="000000" w:themeColor="text1"/>
        </w:rPr>
        <w:t xml:space="preserve">I focused my research on topics that would assist the creation of my project, specifically how I could properly utilize census tract data </w:t>
      </w:r>
      <w:r w:rsidR="00432881" w:rsidRPr="00C83C5E">
        <w:rPr>
          <w:rFonts w:cstheme="minorHAnsi"/>
          <w:color w:val="000000" w:themeColor="text1"/>
        </w:rPr>
        <w:t>in regard to</w:t>
      </w:r>
      <w:r w:rsidR="001209BE" w:rsidRPr="00C83C5E">
        <w:rPr>
          <w:rFonts w:cstheme="minorHAnsi"/>
          <w:color w:val="000000" w:themeColor="text1"/>
        </w:rPr>
        <w:t xml:space="preserve"> concerts.</w:t>
      </w:r>
    </w:p>
    <w:p w:rsidR="007F604C" w:rsidRPr="00C83C5E" w:rsidRDefault="001A10B0" w:rsidP="00C610FD">
      <w:pPr>
        <w:spacing w:line="480" w:lineRule="auto"/>
        <w:ind w:firstLine="720"/>
        <w:rPr>
          <w:rFonts w:cstheme="minorHAnsi"/>
          <w:color w:val="000000" w:themeColor="text1"/>
        </w:rPr>
      </w:pPr>
      <w:r w:rsidRPr="00C83C5E">
        <w:rPr>
          <w:rFonts w:cstheme="minorHAnsi"/>
          <w:color w:val="000000" w:themeColor="text1"/>
        </w:rPr>
        <w:t>A paper by scholars from Ithaca College outlines the creation of an application for producing local-music playlists using similar concert information from Ticketfly and Facebook to find artists that have the majority of their performances in a specified area (Akimchuk</w:t>
      </w:r>
      <w:r w:rsidR="00D57742">
        <w:rPr>
          <w:rFonts w:cstheme="minorHAnsi"/>
          <w:color w:val="000000" w:themeColor="text1"/>
        </w:rPr>
        <w:t xml:space="preserve"> et al.</w:t>
      </w:r>
      <w:r w:rsidR="00824935">
        <w:rPr>
          <w:rFonts w:cstheme="minorHAnsi"/>
          <w:color w:val="000000" w:themeColor="text1"/>
        </w:rPr>
        <w:t xml:space="preserve">, </w:t>
      </w:r>
      <w:r w:rsidR="00824935">
        <w:rPr>
          <w:rFonts w:cstheme="minorHAnsi"/>
          <w:color w:val="000000" w:themeColor="text1"/>
        </w:rPr>
        <w:lastRenderedPageBreak/>
        <w:t>2019</w:t>
      </w:r>
      <w:r w:rsidRPr="00C83C5E">
        <w:rPr>
          <w:rFonts w:cstheme="minorHAnsi"/>
          <w:color w:val="000000" w:themeColor="text1"/>
        </w:rPr>
        <w:t xml:space="preserve">). </w:t>
      </w:r>
      <w:r w:rsidR="00726EC1" w:rsidRPr="00C83C5E">
        <w:rPr>
          <w:rFonts w:cstheme="minorHAnsi"/>
          <w:color w:val="000000" w:themeColor="text1"/>
        </w:rPr>
        <w:t>Several cities were used to create results for this project. T</w:t>
      </w:r>
      <w:r w:rsidR="009848E3" w:rsidRPr="00C83C5E">
        <w:rPr>
          <w:rFonts w:cstheme="minorHAnsi"/>
          <w:color w:val="000000" w:themeColor="text1"/>
        </w:rPr>
        <w:t xml:space="preserve">his is supportive of similar </w:t>
      </w:r>
      <w:r w:rsidR="00AE483A" w:rsidRPr="00C83C5E">
        <w:rPr>
          <w:rFonts w:cstheme="minorHAnsi"/>
          <w:color w:val="000000" w:themeColor="text1"/>
        </w:rPr>
        <w:t>goals, specifically providing more attention towards assisting local independent artists</w:t>
      </w:r>
      <w:r w:rsidR="00AE78C6" w:rsidRPr="00C83C5E">
        <w:rPr>
          <w:rFonts w:cstheme="minorHAnsi"/>
          <w:color w:val="000000" w:themeColor="text1"/>
        </w:rPr>
        <w:t xml:space="preserve"> and their spatial </w:t>
      </w:r>
      <w:r w:rsidRPr="00C83C5E">
        <w:rPr>
          <w:rFonts w:cstheme="minorHAnsi"/>
          <w:color w:val="000000" w:themeColor="text1"/>
        </w:rPr>
        <w:t>behaviors</w:t>
      </w:r>
      <w:r w:rsidR="00501F8E" w:rsidRPr="00C83C5E">
        <w:rPr>
          <w:rFonts w:cstheme="minorHAnsi"/>
          <w:color w:val="000000" w:themeColor="text1"/>
        </w:rPr>
        <w:t>. Although it is not as applicable to my work, since it is more focused on artists in small areas, rather than at a regional or national level</w:t>
      </w:r>
      <w:r w:rsidR="00621458" w:rsidRPr="00C83C5E">
        <w:rPr>
          <w:rFonts w:cstheme="minorHAnsi"/>
          <w:color w:val="000000" w:themeColor="text1"/>
        </w:rPr>
        <w:t>, and does not have a visualization aspect</w:t>
      </w:r>
      <w:r w:rsidR="00501F8E" w:rsidRPr="00C83C5E">
        <w:rPr>
          <w:rFonts w:cstheme="minorHAnsi"/>
          <w:color w:val="000000" w:themeColor="text1"/>
        </w:rPr>
        <w:t>.</w:t>
      </w:r>
      <w:r w:rsidR="00621458" w:rsidRPr="00C83C5E">
        <w:rPr>
          <w:rFonts w:cstheme="minorHAnsi"/>
          <w:color w:val="000000" w:themeColor="text1"/>
        </w:rPr>
        <w:t xml:space="preserve"> This does provide an interesting way to approach retrieving data and algorithms to optimize finding recommended artists.</w:t>
      </w:r>
    </w:p>
    <w:p w:rsidR="007F604C" w:rsidRPr="00C83C5E" w:rsidRDefault="007F604C" w:rsidP="00C610FD">
      <w:pPr>
        <w:spacing w:line="480" w:lineRule="auto"/>
        <w:ind w:firstLine="720"/>
        <w:rPr>
          <w:rFonts w:cstheme="minorHAnsi"/>
          <w:color w:val="000000" w:themeColor="text1"/>
        </w:rPr>
      </w:pPr>
      <w:r w:rsidRPr="00C83C5E">
        <w:rPr>
          <w:rFonts w:cstheme="minorHAnsi"/>
          <w:color w:val="000000" w:themeColor="text1"/>
        </w:rPr>
        <w:t xml:space="preserve">Making widely </w:t>
      </w:r>
      <w:r w:rsidR="007D50FC" w:rsidRPr="00C83C5E">
        <w:rPr>
          <w:rFonts w:cstheme="minorHAnsi"/>
          <w:color w:val="000000" w:themeColor="text1"/>
        </w:rPr>
        <w:t>accessible</w:t>
      </w:r>
      <w:r w:rsidRPr="00C83C5E">
        <w:rPr>
          <w:rFonts w:cstheme="minorHAnsi"/>
          <w:color w:val="000000" w:themeColor="text1"/>
        </w:rPr>
        <w:t xml:space="preserve"> user </w:t>
      </w:r>
      <w:r w:rsidR="007D50FC" w:rsidRPr="00C83C5E">
        <w:rPr>
          <w:rFonts w:cstheme="minorHAnsi"/>
          <w:color w:val="000000" w:themeColor="text1"/>
        </w:rPr>
        <w:t>interfaces</w:t>
      </w:r>
      <w:r w:rsidRPr="00C83C5E">
        <w:rPr>
          <w:rFonts w:cstheme="minorHAnsi"/>
          <w:color w:val="000000" w:themeColor="text1"/>
        </w:rPr>
        <w:t xml:space="preserve"> can be a difficult task, since it is likely to play an important role in keeping users interested in using a product. A paper from </w:t>
      </w:r>
      <w:r w:rsidR="00FD6F05" w:rsidRPr="00C83C5E">
        <w:rPr>
          <w:rFonts w:cstheme="minorHAnsi"/>
          <w:color w:val="000000" w:themeColor="text1"/>
        </w:rPr>
        <w:t xml:space="preserve">the </w:t>
      </w:r>
      <w:r w:rsidR="007D50FC" w:rsidRPr="00C83C5E">
        <w:rPr>
          <w:rFonts w:cstheme="minorHAnsi"/>
          <w:color w:val="000000" w:themeColor="text1"/>
        </w:rPr>
        <w:t>Journal</w:t>
      </w:r>
      <w:r w:rsidR="00FD6F05" w:rsidRPr="00C83C5E">
        <w:rPr>
          <w:rFonts w:cstheme="minorHAnsi"/>
          <w:color w:val="000000" w:themeColor="text1"/>
        </w:rPr>
        <w:t xml:space="preserve"> of Visual Languages and Computing documents a platform to make creating web application </w:t>
      </w:r>
      <w:r w:rsidR="009F3E10" w:rsidRPr="00C83C5E">
        <w:rPr>
          <w:rFonts w:cstheme="minorHAnsi"/>
          <w:color w:val="000000" w:themeColor="text1"/>
        </w:rPr>
        <w:t xml:space="preserve">interfaces </w:t>
      </w:r>
      <w:r w:rsidR="00FD6F05" w:rsidRPr="00C83C5E">
        <w:rPr>
          <w:rFonts w:cstheme="minorHAnsi"/>
          <w:color w:val="000000" w:themeColor="text1"/>
        </w:rPr>
        <w:t xml:space="preserve">simple by allowing users to </w:t>
      </w:r>
      <w:r w:rsidR="007D50FC" w:rsidRPr="00C83C5E">
        <w:rPr>
          <w:rFonts w:cstheme="minorHAnsi"/>
          <w:color w:val="000000" w:themeColor="text1"/>
        </w:rPr>
        <w:t>construct</w:t>
      </w:r>
      <w:r w:rsidR="00FD6F05" w:rsidRPr="00C83C5E">
        <w:rPr>
          <w:rFonts w:cstheme="minorHAnsi"/>
          <w:color w:val="000000" w:themeColor="text1"/>
        </w:rPr>
        <w:t xml:space="preserve"> their own </w:t>
      </w:r>
      <w:r w:rsidR="009F3E10" w:rsidRPr="00C83C5E">
        <w:rPr>
          <w:rFonts w:cstheme="minorHAnsi"/>
          <w:color w:val="000000" w:themeColor="text1"/>
        </w:rPr>
        <w:t>based on their needs</w:t>
      </w:r>
      <w:r w:rsidR="0047730D" w:rsidRPr="00C83C5E">
        <w:rPr>
          <w:rFonts w:cstheme="minorHAnsi"/>
          <w:color w:val="000000" w:themeColor="text1"/>
        </w:rPr>
        <w:t xml:space="preserve"> (Desolda</w:t>
      </w:r>
      <w:r w:rsidR="00F505F2">
        <w:rPr>
          <w:rFonts w:cstheme="minorHAnsi"/>
          <w:color w:val="000000" w:themeColor="text1"/>
        </w:rPr>
        <w:t xml:space="preserve"> et al., 2017</w:t>
      </w:r>
      <w:r w:rsidR="0047730D" w:rsidRPr="00C83C5E">
        <w:rPr>
          <w:rFonts w:cstheme="minorHAnsi"/>
          <w:color w:val="000000" w:themeColor="text1"/>
        </w:rPr>
        <w:t>)</w:t>
      </w:r>
      <w:r w:rsidR="009F3E10" w:rsidRPr="00C83C5E">
        <w:rPr>
          <w:rFonts w:cstheme="minorHAnsi"/>
          <w:color w:val="000000" w:themeColor="text1"/>
        </w:rPr>
        <w:t>. An example is provided that shows the creation of a map that uses Songkick’s data to visualize a</w:t>
      </w:r>
      <w:r w:rsidR="006E3A7D" w:rsidRPr="00C83C5E">
        <w:rPr>
          <w:rFonts w:cstheme="minorHAnsi"/>
          <w:color w:val="000000" w:themeColor="text1"/>
        </w:rPr>
        <w:t>n artist’s</w:t>
      </w:r>
      <w:r w:rsidR="009F3E10" w:rsidRPr="00C83C5E">
        <w:rPr>
          <w:rFonts w:cstheme="minorHAnsi"/>
          <w:color w:val="000000" w:themeColor="text1"/>
        </w:rPr>
        <w:t xml:space="preserve"> concert data</w:t>
      </w:r>
      <w:r w:rsidR="008E5CEA" w:rsidRPr="00C83C5E">
        <w:rPr>
          <w:rFonts w:cstheme="minorHAnsi"/>
          <w:color w:val="000000" w:themeColor="text1"/>
        </w:rPr>
        <w:t xml:space="preserve">, </w:t>
      </w:r>
      <w:r w:rsidR="009F3E10" w:rsidRPr="00C83C5E">
        <w:rPr>
          <w:rFonts w:cstheme="minorHAnsi"/>
          <w:color w:val="000000" w:themeColor="text1"/>
        </w:rPr>
        <w:t>by dragging and dropping certain attributes that are desired by the user into the app.</w:t>
      </w:r>
      <w:r w:rsidR="008E5CEA" w:rsidRPr="00C83C5E">
        <w:rPr>
          <w:rFonts w:cstheme="minorHAnsi"/>
          <w:color w:val="000000" w:themeColor="text1"/>
        </w:rPr>
        <w:t xml:space="preserve"> This process of allowing the user to mold their own </w:t>
      </w:r>
      <w:r w:rsidR="00D24DC3" w:rsidRPr="00C83C5E">
        <w:rPr>
          <w:rFonts w:cstheme="minorHAnsi"/>
          <w:color w:val="000000" w:themeColor="text1"/>
        </w:rPr>
        <w:t>app</w:t>
      </w:r>
      <w:r w:rsidR="008E5CEA" w:rsidRPr="00C83C5E">
        <w:rPr>
          <w:rFonts w:cstheme="minorHAnsi"/>
          <w:color w:val="000000" w:themeColor="text1"/>
        </w:rPr>
        <w:t xml:space="preserve"> that is tailored to their needs is </w:t>
      </w:r>
      <w:r w:rsidR="00D24DC3" w:rsidRPr="00C83C5E">
        <w:rPr>
          <w:rFonts w:cstheme="minorHAnsi"/>
          <w:color w:val="000000" w:themeColor="text1"/>
        </w:rPr>
        <w:t>significant</w:t>
      </w:r>
      <w:r w:rsidR="00EA4BB6">
        <w:rPr>
          <w:rFonts w:cstheme="minorHAnsi"/>
          <w:color w:val="000000" w:themeColor="text1"/>
        </w:rPr>
        <w:t xml:space="preserve">, as </w:t>
      </w:r>
      <w:r w:rsidR="00D24DC3" w:rsidRPr="00C83C5E">
        <w:rPr>
          <w:rFonts w:cstheme="minorHAnsi"/>
          <w:color w:val="000000" w:themeColor="text1"/>
        </w:rPr>
        <w:t>it helps guide thinking how to make a product more accessible and flexible to a user’s needs.</w:t>
      </w:r>
    </w:p>
    <w:p w:rsidR="009170C8" w:rsidRPr="00C83C5E" w:rsidRDefault="00BC1554" w:rsidP="00C610FD">
      <w:pPr>
        <w:spacing w:line="480" w:lineRule="auto"/>
        <w:ind w:firstLine="720"/>
        <w:rPr>
          <w:rFonts w:cstheme="minorHAnsi"/>
          <w:color w:val="000000" w:themeColor="text1"/>
        </w:rPr>
      </w:pPr>
      <w:r w:rsidRPr="00C83C5E">
        <w:rPr>
          <w:rFonts w:cstheme="minorHAnsi"/>
          <w:color w:val="000000" w:themeColor="text1"/>
        </w:rPr>
        <w:t xml:space="preserve">As for finding the demographic and socioeconomic factors that could be examined at a census tract level for an effect on show frequency, a couple </w:t>
      </w:r>
      <w:r w:rsidR="00F17657">
        <w:rPr>
          <w:rFonts w:cstheme="minorHAnsi"/>
          <w:color w:val="000000" w:themeColor="text1"/>
        </w:rPr>
        <w:t xml:space="preserve">studies </w:t>
      </w:r>
      <w:r w:rsidRPr="00C83C5E">
        <w:rPr>
          <w:rFonts w:cstheme="minorHAnsi"/>
          <w:color w:val="000000" w:themeColor="text1"/>
        </w:rPr>
        <w:t>were used to influence how my regression model was made.</w:t>
      </w:r>
      <w:r w:rsidR="00EC0913" w:rsidRPr="00C83C5E">
        <w:rPr>
          <w:rFonts w:cstheme="minorHAnsi"/>
          <w:color w:val="000000" w:themeColor="text1"/>
        </w:rPr>
        <w:t xml:space="preserve"> </w:t>
      </w:r>
      <w:r w:rsidR="007D50FC" w:rsidRPr="00C83C5E">
        <w:rPr>
          <w:rFonts w:cstheme="minorHAnsi"/>
          <w:color w:val="000000" w:themeColor="text1"/>
        </w:rPr>
        <w:t xml:space="preserve">One study on residents in the urban English-speaking </w:t>
      </w:r>
      <w:r w:rsidR="00FC3D1F">
        <w:rPr>
          <w:rFonts w:cstheme="minorHAnsi"/>
          <w:color w:val="000000" w:themeColor="text1"/>
        </w:rPr>
        <w:t xml:space="preserve">Canadian </w:t>
      </w:r>
      <w:r w:rsidR="007D50FC" w:rsidRPr="00C83C5E">
        <w:rPr>
          <w:rFonts w:cstheme="minorHAnsi"/>
          <w:color w:val="000000" w:themeColor="text1"/>
        </w:rPr>
        <w:t>cities of Toronto and Vancouver</w:t>
      </w:r>
      <w:r w:rsidR="008113A8">
        <w:rPr>
          <w:rFonts w:cstheme="minorHAnsi"/>
          <w:color w:val="000000" w:themeColor="text1"/>
        </w:rPr>
        <w:t xml:space="preserve"> </w:t>
      </w:r>
      <w:r w:rsidR="007D50FC" w:rsidRPr="00C83C5E">
        <w:rPr>
          <w:rFonts w:cstheme="minorHAnsi"/>
          <w:color w:val="000000" w:themeColor="text1"/>
        </w:rPr>
        <w:t xml:space="preserve">focused on the correlation between enjoyment of certain music genres and class position in society to indicate “highbrow” </w:t>
      </w:r>
      <w:r w:rsidR="00DF5C5E">
        <w:rPr>
          <w:rFonts w:cstheme="minorHAnsi"/>
          <w:color w:val="000000" w:themeColor="text1"/>
        </w:rPr>
        <w:t xml:space="preserve">or </w:t>
      </w:r>
      <w:r w:rsidR="001D59E7">
        <w:rPr>
          <w:rFonts w:cstheme="minorHAnsi"/>
          <w:color w:val="000000" w:themeColor="text1"/>
        </w:rPr>
        <w:t>“</w:t>
      </w:r>
      <w:r w:rsidR="00DF5C5E">
        <w:rPr>
          <w:rFonts w:cstheme="minorHAnsi"/>
          <w:color w:val="000000" w:themeColor="text1"/>
        </w:rPr>
        <w:t>elite</w:t>
      </w:r>
      <w:r w:rsidR="001D59E7">
        <w:rPr>
          <w:rFonts w:cstheme="minorHAnsi"/>
          <w:color w:val="000000" w:themeColor="text1"/>
        </w:rPr>
        <w:t>”</w:t>
      </w:r>
      <w:r w:rsidR="00DF5C5E">
        <w:rPr>
          <w:rFonts w:cstheme="minorHAnsi"/>
          <w:color w:val="000000" w:themeColor="text1"/>
        </w:rPr>
        <w:t xml:space="preserve"> and</w:t>
      </w:r>
      <w:r w:rsidR="007D50FC" w:rsidRPr="00C83C5E">
        <w:rPr>
          <w:rFonts w:cstheme="minorHAnsi"/>
          <w:color w:val="000000" w:themeColor="text1"/>
        </w:rPr>
        <w:t xml:space="preserve"> “lowbrow”</w:t>
      </w:r>
      <w:r w:rsidR="00DF5C5E">
        <w:rPr>
          <w:rFonts w:cstheme="minorHAnsi"/>
          <w:color w:val="000000" w:themeColor="text1"/>
        </w:rPr>
        <w:t xml:space="preserve"> or </w:t>
      </w:r>
      <w:r w:rsidR="001D59E7">
        <w:rPr>
          <w:rFonts w:cstheme="minorHAnsi"/>
          <w:color w:val="000000" w:themeColor="text1"/>
        </w:rPr>
        <w:t>“</w:t>
      </w:r>
      <w:r w:rsidR="00DF5C5E">
        <w:rPr>
          <w:rFonts w:cstheme="minorHAnsi"/>
          <w:color w:val="000000" w:themeColor="text1"/>
        </w:rPr>
        <w:t>common</w:t>
      </w:r>
      <w:r w:rsidR="001D59E7">
        <w:rPr>
          <w:rFonts w:cstheme="minorHAnsi"/>
          <w:color w:val="000000" w:themeColor="text1"/>
        </w:rPr>
        <w:t>”</w:t>
      </w:r>
      <w:r w:rsidR="007D50FC" w:rsidRPr="00C83C5E">
        <w:rPr>
          <w:rFonts w:cstheme="minorHAnsi"/>
          <w:color w:val="000000" w:themeColor="text1"/>
        </w:rPr>
        <w:t xml:space="preserve"> cultures that are present in these cities</w:t>
      </w:r>
      <w:r w:rsidR="001B4E34" w:rsidRPr="00C83C5E">
        <w:rPr>
          <w:rFonts w:cstheme="minorHAnsi"/>
          <w:color w:val="000000" w:themeColor="text1"/>
        </w:rPr>
        <w:t xml:space="preserve"> (Veenstra</w:t>
      </w:r>
      <w:r w:rsidR="005B2D69">
        <w:rPr>
          <w:rFonts w:cstheme="minorHAnsi"/>
          <w:color w:val="000000" w:themeColor="text1"/>
        </w:rPr>
        <w:t>, 2015</w:t>
      </w:r>
      <w:r w:rsidR="001B4E34" w:rsidRPr="00C83C5E">
        <w:rPr>
          <w:rFonts w:cstheme="minorHAnsi"/>
          <w:color w:val="000000" w:themeColor="text1"/>
        </w:rPr>
        <w:t>)</w:t>
      </w:r>
      <w:r w:rsidR="007D50FC" w:rsidRPr="00C83C5E">
        <w:rPr>
          <w:rFonts w:cstheme="minorHAnsi"/>
          <w:color w:val="000000" w:themeColor="text1"/>
        </w:rPr>
        <w:t xml:space="preserve">. </w:t>
      </w:r>
      <w:r w:rsidR="003E1CDA" w:rsidRPr="00C83C5E">
        <w:rPr>
          <w:rFonts w:cstheme="minorHAnsi"/>
          <w:color w:val="000000" w:themeColor="text1"/>
        </w:rPr>
        <w:t xml:space="preserve">Within the study, it was found that enjoyment of hip-hop was less likely to be associated with </w:t>
      </w:r>
      <w:r w:rsidR="00C76058" w:rsidRPr="00C83C5E">
        <w:rPr>
          <w:rFonts w:cstheme="minorHAnsi"/>
          <w:color w:val="000000" w:themeColor="text1"/>
        </w:rPr>
        <w:t>individuals</w:t>
      </w:r>
      <w:r w:rsidR="003E1CDA" w:rsidRPr="00C83C5E">
        <w:rPr>
          <w:rFonts w:cstheme="minorHAnsi"/>
          <w:color w:val="000000" w:themeColor="text1"/>
        </w:rPr>
        <w:t xml:space="preserve"> that were </w:t>
      </w:r>
      <w:r w:rsidR="003E1CDA" w:rsidRPr="00C83C5E">
        <w:rPr>
          <w:rFonts w:cstheme="minorHAnsi"/>
          <w:color w:val="000000" w:themeColor="text1"/>
        </w:rPr>
        <w:lastRenderedPageBreak/>
        <w:t xml:space="preserve">older or white and it was concluded that hip-hop was considered more accessible to “lowbrow” music </w:t>
      </w:r>
      <w:r w:rsidR="00C76058" w:rsidRPr="00C83C5E">
        <w:rPr>
          <w:rFonts w:cstheme="minorHAnsi"/>
          <w:color w:val="000000" w:themeColor="text1"/>
        </w:rPr>
        <w:t>listeners</w:t>
      </w:r>
      <w:r w:rsidR="003E1CDA" w:rsidRPr="00C83C5E">
        <w:rPr>
          <w:rFonts w:cstheme="minorHAnsi"/>
          <w:color w:val="000000" w:themeColor="text1"/>
        </w:rPr>
        <w:t xml:space="preserve">. </w:t>
      </w:r>
      <w:r w:rsidR="00AB795F" w:rsidRPr="00C83C5E">
        <w:rPr>
          <w:rFonts w:cstheme="minorHAnsi"/>
          <w:color w:val="000000" w:themeColor="text1"/>
        </w:rPr>
        <w:t xml:space="preserve">One thing I decided to keep in mind from the study was that listening habits cannot be perfectly predicted, since some of the negative predictors </w:t>
      </w:r>
      <w:r w:rsidR="00C76058" w:rsidRPr="00C83C5E">
        <w:rPr>
          <w:rFonts w:cstheme="minorHAnsi"/>
          <w:color w:val="000000" w:themeColor="text1"/>
        </w:rPr>
        <w:t>of</w:t>
      </w:r>
      <w:r w:rsidR="00AB795F" w:rsidRPr="00C83C5E">
        <w:rPr>
          <w:rFonts w:cstheme="minorHAnsi"/>
          <w:color w:val="000000" w:themeColor="text1"/>
        </w:rPr>
        <w:t xml:space="preserve"> hip-hop </w:t>
      </w:r>
      <w:r w:rsidR="00C3211A">
        <w:rPr>
          <w:rFonts w:cstheme="minorHAnsi"/>
          <w:color w:val="000000" w:themeColor="text1"/>
        </w:rPr>
        <w:t xml:space="preserve">enjoyment </w:t>
      </w:r>
      <w:r w:rsidR="00AB795F" w:rsidRPr="00C83C5E">
        <w:rPr>
          <w:rFonts w:cstheme="minorHAnsi"/>
          <w:color w:val="000000" w:themeColor="text1"/>
        </w:rPr>
        <w:t>also included those with “less than high school” education and those with “middle income,” which</w:t>
      </w:r>
      <w:r w:rsidR="00B0039F">
        <w:rPr>
          <w:rFonts w:cstheme="minorHAnsi"/>
          <w:color w:val="000000" w:themeColor="text1"/>
        </w:rPr>
        <w:t xml:space="preserve"> are qualities that would match </w:t>
      </w:r>
      <w:r w:rsidR="00AB795F" w:rsidRPr="00C83C5E">
        <w:rPr>
          <w:rFonts w:cstheme="minorHAnsi"/>
          <w:color w:val="000000" w:themeColor="text1"/>
        </w:rPr>
        <w:t xml:space="preserve">with </w:t>
      </w:r>
      <w:r w:rsidR="00BE14B7">
        <w:rPr>
          <w:rFonts w:cstheme="minorHAnsi"/>
          <w:color w:val="000000" w:themeColor="text1"/>
        </w:rPr>
        <w:t xml:space="preserve">a </w:t>
      </w:r>
      <w:r w:rsidR="00AB795F" w:rsidRPr="00C83C5E">
        <w:rPr>
          <w:rFonts w:cstheme="minorHAnsi"/>
          <w:color w:val="000000" w:themeColor="text1"/>
        </w:rPr>
        <w:t xml:space="preserve">lowbrow status. </w:t>
      </w:r>
      <w:r w:rsidR="00262D34">
        <w:rPr>
          <w:rFonts w:cstheme="minorHAnsi"/>
          <w:color w:val="000000" w:themeColor="text1"/>
        </w:rPr>
        <w:t xml:space="preserve">This </w:t>
      </w:r>
      <w:r w:rsidR="0012117D">
        <w:rPr>
          <w:rFonts w:cstheme="minorHAnsi"/>
          <w:color w:val="000000" w:themeColor="text1"/>
        </w:rPr>
        <w:t xml:space="preserve">observation of difficulty in music predictions </w:t>
      </w:r>
      <w:r w:rsidR="00262D34">
        <w:rPr>
          <w:rFonts w:cstheme="minorHAnsi"/>
          <w:color w:val="000000" w:themeColor="text1"/>
        </w:rPr>
        <w:t xml:space="preserve">is related to other studies </w:t>
      </w:r>
      <w:r w:rsidR="0051286F">
        <w:rPr>
          <w:rFonts w:cstheme="minorHAnsi"/>
          <w:color w:val="000000" w:themeColor="text1"/>
        </w:rPr>
        <w:t>on the increasing homogeneity of music tastes in current cultural landscapes (</w:t>
      </w:r>
      <w:r w:rsidR="00675D21" w:rsidRPr="00115487">
        <w:rPr>
          <w:rFonts w:cstheme="minorHAnsi"/>
          <w:color w:val="000000" w:themeColor="text1"/>
        </w:rPr>
        <w:t>García Alvare</w:t>
      </w:r>
      <w:r w:rsidR="00675D21">
        <w:rPr>
          <w:rFonts w:cstheme="minorHAnsi"/>
          <w:color w:val="000000" w:themeColor="text1"/>
        </w:rPr>
        <w:t>z</w:t>
      </w:r>
      <w:r w:rsidR="00A87549">
        <w:rPr>
          <w:rFonts w:cstheme="minorHAnsi"/>
          <w:color w:val="000000" w:themeColor="text1"/>
        </w:rPr>
        <w:t xml:space="preserve"> </w:t>
      </w:r>
      <w:r w:rsidR="00161AAB">
        <w:rPr>
          <w:rFonts w:cstheme="minorHAnsi"/>
          <w:color w:val="000000" w:themeColor="text1"/>
        </w:rPr>
        <w:t xml:space="preserve">et al, 2007). </w:t>
      </w:r>
      <w:r w:rsidR="00AB795F" w:rsidRPr="00C83C5E">
        <w:rPr>
          <w:rFonts w:cstheme="minorHAnsi"/>
          <w:color w:val="000000" w:themeColor="text1"/>
        </w:rPr>
        <w:t xml:space="preserve">Even though </w:t>
      </w:r>
      <w:r w:rsidR="00196870" w:rsidRPr="00C83C5E">
        <w:rPr>
          <w:rFonts w:cstheme="minorHAnsi"/>
          <w:color w:val="000000" w:themeColor="text1"/>
        </w:rPr>
        <w:t xml:space="preserve">my </w:t>
      </w:r>
      <w:r w:rsidR="00AB795F" w:rsidRPr="00C83C5E">
        <w:rPr>
          <w:rFonts w:cstheme="minorHAnsi"/>
          <w:color w:val="000000" w:themeColor="text1"/>
        </w:rPr>
        <w:t xml:space="preserve">project </w:t>
      </w:r>
      <w:r w:rsidR="00196870" w:rsidRPr="00C83C5E">
        <w:rPr>
          <w:rFonts w:cstheme="minorHAnsi"/>
          <w:color w:val="000000" w:themeColor="text1"/>
        </w:rPr>
        <w:t>focuses</w:t>
      </w:r>
      <w:r w:rsidR="00B853B5" w:rsidRPr="00C83C5E">
        <w:rPr>
          <w:rFonts w:cstheme="minorHAnsi"/>
          <w:color w:val="000000" w:themeColor="text1"/>
        </w:rPr>
        <w:t xml:space="preserve"> on patterns within the United States, the results from t</w:t>
      </w:r>
      <w:r w:rsidR="000A7F2D">
        <w:rPr>
          <w:rFonts w:cstheme="minorHAnsi"/>
          <w:color w:val="000000" w:themeColor="text1"/>
        </w:rPr>
        <w:t>he</w:t>
      </w:r>
      <w:r w:rsidR="00B853B5" w:rsidRPr="00C83C5E">
        <w:rPr>
          <w:rFonts w:cstheme="minorHAnsi"/>
          <w:color w:val="000000" w:themeColor="text1"/>
        </w:rPr>
        <w:t xml:space="preserve"> </w:t>
      </w:r>
      <w:r w:rsidR="000A7F2D">
        <w:rPr>
          <w:rFonts w:cstheme="minorHAnsi"/>
          <w:color w:val="000000" w:themeColor="text1"/>
        </w:rPr>
        <w:t xml:space="preserve">‘lowbrow’ </w:t>
      </w:r>
      <w:r w:rsidR="00B853B5" w:rsidRPr="00C83C5E">
        <w:rPr>
          <w:rFonts w:cstheme="minorHAnsi"/>
          <w:color w:val="000000" w:themeColor="text1"/>
        </w:rPr>
        <w:t xml:space="preserve">study should have applications in the US due to </w:t>
      </w:r>
      <w:r w:rsidR="004E58A8" w:rsidRPr="00C83C5E">
        <w:rPr>
          <w:rFonts w:cstheme="minorHAnsi"/>
          <w:color w:val="000000" w:themeColor="text1"/>
        </w:rPr>
        <w:t xml:space="preserve">the </w:t>
      </w:r>
      <w:r w:rsidR="00B853B5" w:rsidRPr="00C83C5E">
        <w:rPr>
          <w:rFonts w:cstheme="minorHAnsi"/>
          <w:color w:val="000000" w:themeColor="text1"/>
        </w:rPr>
        <w:t>proximity</w:t>
      </w:r>
      <w:r w:rsidR="004E58A8" w:rsidRPr="00C83C5E">
        <w:rPr>
          <w:rFonts w:cstheme="minorHAnsi"/>
          <w:color w:val="000000" w:themeColor="text1"/>
        </w:rPr>
        <w:t xml:space="preserve"> of the cities and the focus on English-speaking urban residents</w:t>
      </w:r>
      <w:r w:rsidR="00B853B5" w:rsidRPr="00C83C5E">
        <w:rPr>
          <w:rFonts w:cstheme="minorHAnsi"/>
          <w:color w:val="000000" w:themeColor="text1"/>
        </w:rPr>
        <w:t>.</w:t>
      </w:r>
      <w:r w:rsidR="003E1CDA" w:rsidRPr="00C83C5E">
        <w:rPr>
          <w:rFonts w:cstheme="minorHAnsi"/>
          <w:color w:val="000000" w:themeColor="text1"/>
        </w:rPr>
        <w:t xml:space="preserve"> </w:t>
      </w:r>
      <w:r w:rsidR="00F32C17" w:rsidRPr="00C83C5E">
        <w:rPr>
          <w:rFonts w:cstheme="minorHAnsi"/>
          <w:color w:val="000000" w:themeColor="text1"/>
        </w:rPr>
        <w:t xml:space="preserve">A paper </w:t>
      </w:r>
      <w:r w:rsidR="00E364EC" w:rsidRPr="00C83C5E">
        <w:rPr>
          <w:rFonts w:cstheme="minorHAnsi"/>
          <w:color w:val="000000" w:themeColor="text1"/>
        </w:rPr>
        <w:t xml:space="preserve">using music listening data to examine </w:t>
      </w:r>
      <w:r w:rsidR="00F32C17" w:rsidRPr="00C83C5E">
        <w:rPr>
          <w:rFonts w:cstheme="minorHAnsi"/>
          <w:color w:val="000000" w:themeColor="text1"/>
        </w:rPr>
        <w:t>listening conformity between countries showcased that the United States an</w:t>
      </w:r>
      <w:r w:rsidR="003C187D" w:rsidRPr="00C83C5E">
        <w:rPr>
          <w:rFonts w:cstheme="minorHAnsi"/>
          <w:color w:val="000000" w:themeColor="text1"/>
        </w:rPr>
        <w:t>d</w:t>
      </w:r>
      <w:r w:rsidR="00F32C17" w:rsidRPr="00C83C5E">
        <w:rPr>
          <w:rFonts w:cstheme="minorHAnsi"/>
          <w:color w:val="000000" w:themeColor="text1"/>
        </w:rPr>
        <w:t xml:space="preserve"> Canada actually have quite similar listening patterns considering genres and album preferences</w:t>
      </w:r>
      <w:r w:rsidR="0048126E">
        <w:rPr>
          <w:rFonts w:cstheme="minorHAnsi"/>
          <w:color w:val="000000" w:themeColor="text1"/>
        </w:rPr>
        <w:t xml:space="preserve"> (Liu</w:t>
      </w:r>
      <w:r w:rsidR="0031063B">
        <w:rPr>
          <w:rFonts w:cstheme="minorHAnsi"/>
          <w:color w:val="000000" w:themeColor="text1"/>
        </w:rPr>
        <w:t xml:space="preserve"> et al.</w:t>
      </w:r>
      <w:r w:rsidR="0048126E">
        <w:rPr>
          <w:rFonts w:cstheme="minorHAnsi"/>
          <w:color w:val="000000" w:themeColor="text1"/>
        </w:rPr>
        <w:t>, 2018)</w:t>
      </w:r>
      <w:r w:rsidR="00F32C17" w:rsidRPr="00C83C5E">
        <w:rPr>
          <w:rFonts w:cstheme="minorHAnsi"/>
          <w:color w:val="000000" w:themeColor="text1"/>
        </w:rPr>
        <w:t>.</w:t>
      </w:r>
      <w:r w:rsidR="00247125" w:rsidRPr="00C83C5E">
        <w:rPr>
          <w:rFonts w:cstheme="minorHAnsi"/>
          <w:color w:val="000000" w:themeColor="text1"/>
        </w:rPr>
        <w:t xml:space="preserve"> These comparable results mean that it could be fruitful to test on some of the</w:t>
      </w:r>
      <w:r w:rsidR="006515D6">
        <w:rPr>
          <w:rFonts w:cstheme="minorHAnsi"/>
          <w:color w:val="000000" w:themeColor="text1"/>
        </w:rPr>
        <w:t>ir</w:t>
      </w:r>
      <w:r w:rsidR="00247125" w:rsidRPr="00C83C5E">
        <w:rPr>
          <w:rFonts w:cstheme="minorHAnsi"/>
          <w:color w:val="000000" w:themeColor="text1"/>
        </w:rPr>
        <w:t xml:space="preserve"> variables. </w:t>
      </w:r>
    </w:p>
    <w:p w:rsidR="00AA6688" w:rsidRPr="00C83C5E" w:rsidRDefault="00AA6688" w:rsidP="00C610FD">
      <w:pPr>
        <w:spacing w:line="480" w:lineRule="auto"/>
        <w:rPr>
          <w:rFonts w:cstheme="minorHAnsi"/>
          <w:color w:val="000000" w:themeColor="text1"/>
        </w:rPr>
      </w:pPr>
    </w:p>
    <w:p w:rsidR="004A53A8" w:rsidRPr="00C83C5E" w:rsidRDefault="004A53A8" w:rsidP="00C610FD">
      <w:pPr>
        <w:spacing w:line="480" w:lineRule="auto"/>
        <w:rPr>
          <w:rFonts w:cstheme="minorHAnsi"/>
          <w:color w:val="000000" w:themeColor="text1"/>
          <w:u w:val="single"/>
        </w:rPr>
      </w:pPr>
      <w:r w:rsidRPr="00C83C5E">
        <w:rPr>
          <w:rFonts w:cstheme="minorHAnsi"/>
          <w:color w:val="000000" w:themeColor="text1"/>
          <w:u w:val="single"/>
        </w:rPr>
        <w:t>Data</w:t>
      </w:r>
    </w:p>
    <w:p w:rsidR="008B372D" w:rsidRPr="00C83C5E" w:rsidRDefault="00404852" w:rsidP="00C610FD">
      <w:pPr>
        <w:spacing w:line="480" w:lineRule="auto"/>
        <w:ind w:firstLine="720"/>
        <w:rPr>
          <w:rFonts w:cstheme="minorHAnsi"/>
          <w:color w:val="000000" w:themeColor="text1"/>
        </w:rPr>
      </w:pPr>
      <w:r w:rsidRPr="00C83C5E">
        <w:rPr>
          <w:rFonts w:cstheme="minorHAnsi"/>
          <w:color w:val="000000" w:themeColor="text1"/>
        </w:rPr>
        <w:t>There were three main sources of data</w:t>
      </w:r>
      <w:r w:rsidR="008B372D" w:rsidRPr="00C83C5E">
        <w:rPr>
          <w:rFonts w:cstheme="minorHAnsi"/>
          <w:color w:val="000000" w:themeColor="text1"/>
        </w:rPr>
        <w:t xml:space="preserve"> utilized in this project: Songkick</w:t>
      </w:r>
      <w:r w:rsidR="00B0089D" w:rsidRPr="00C83C5E">
        <w:rPr>
          <w:rFonts w:cstheme="minorHAnsi"/>
          <w:color w:val="000000" w:themeColor="text1"/>
        </w:rPr>
        <w:t xml:space="preserve"> for concert data</w:t>
      </w:r>
      <w:r w:rsidR="008B372D" w:rsidRPr="00C83C5E">
        <w:rPr>
          <w:rFonts w:cstheme="minorHAnsi"/>
          <w:color w:val="000000" w:themeColor="text1"/>
        </w:rPr>
        <w:t>, Spotify</w:t>
      </w:r>
      <w:r w:rsidR="00B0089D" w:rsidRPr="00C83C5E">
        <w:rPr>
          <w:rFonts w:cstheme="minorHAnsi"/>
          <w:color w:val="000000" w:themeColor="text1"/>
        </w:rPr>
        <w:t xml:space="preserve"> for artist metadata</w:t>
      </w:r>
      <w:r w:rsidR="008B372D" w:rsidRPr="00C83C5E">
        <w:rPr>
          <w:rFonts w:cstheme="minorHAnsi"/>
          <w:color w:val="000000" w:themeColor="text1"/>
        </w:rPr>
        <w:t>, and the US Census Bureau</w:t>
      </w:r>
      <w:r w:rsidR="00634891" w:rsidRPr="00C83C5E">
        <w:rPr>
          <w:rFonts w:cstheme="minorHAnsi"/>
          <w:color w:val="000000" w:themeColor="text1"/>
        </w:rPr>
        <w:t xml:space="preserve"> for census tract information</w:t>
      </w:r>
      <w:r w:rsidR="008B372D" w:rsidRPr="00C83C5E">
        <w:rPr>
          <w:rFonts w:cstheme="minorHAnsi"/>
          <w:color w:val="000000" w:themeColor="text1"/>
        </w:rPr>
        <w:t xml:space="preserve">. Each source had an Application Programming Interface, or API, to make access of information </w:t>
      </w:r>
      <w:r w:rsidR="001A10B0" w:rsidRPr="00C83C5E">
        <w:rPr>
          <w:rFonts w:cstheme="minorHAnsi"/>
          <w:color w:val="000000" w:themeColor="text1"/>
        </w:rPr>
        <w:t>easier</w:t>
      </w:r>
      <w:r w:rsidR="008B372D" w:rsidRPr="00C83C5E">
        <w:rPr>
          <w:rFonts w:cstheme="minorHAnsi"/>
          <w:color w:val="000000" w:themeColor="text1"/>
        </w:rPr>
        <w:t xml:space="preserve">. </w:t>
      </w:r>
      <w:r w:rsidR="005401DC" w:rsidRPr="00C83C5E">
        <w:rPr>
          <w:rFonts w:cstheme="minorHAnsi"/>
          <w:color w:val="000000" w:themeColor="text1"/>
        </w:rPr>
        <w:t xml:space="preserve">To get data from Spotify and the Census Bureau, I used </w:t>
      </w:r>
      <w:r w:rsidR="007D3684">
        <w:rPr>
          <w:rFonts w:cstheme="minorHAnsi"/>
          <w:color w:val="000000" w:themeColor="text1"/>
        </w:rPr>
        <w:t xml:space="preserve">the </w:t>
      </w:r>
      <w:r w:rsidR="005401DC" w:rsidRPr="00C83C5E">
        <w:rPr>
          <w:rFonts w:cstheme="minorHAnsi"/>
          <w:color w:val="000000" w:themeColor="text1"/>
        </w:rPr>
        <w:t xml:space="preserve">external Python modules </w:t>
      </w:r>
      <w:r w:rsidR="00C526FE" w:rsidRPr="00C83C5E">
        <w:rPr>
          <w:rFonts w:cstheme="minorHAnsi"/>
          <w:color w:val="000000" w:themeColor="text1"/>
        </w:rPr>
        <w:t>“</w:t>
      </w:r>
      <w:r w:rsidR="00C76058" w:rsidRPr="00C83C5E">
        <w:rPr>
          <w:rFonts w:cstheme="minorHAnsi"/>
          <w:color w:val="000000" w:themeColor="text1"/>
        </w:rPr>
        <w:t>Spotipy</w:t>
      </w:r>
      <w:r w:rsidR="00C526FE" w:rsidRPr="00C83C5E">
        <w:rPr>
          <w:rFonts w:cstheme="minorHAnsi"/>
          <w:color w:val="000000" w:themeColor="text1"/>
        </w:rPr>
        <w:t>”</w:t>
      </w:r>
      <w:r w:rsidR="005401DC" w:rsidRPr="00C83C5E">
        <w:rPr>
          <w:rFonts w:cstheme="minorHAnsi"/>
          <w:color w:val="000000" w:themeColor="text1"/>
        </w:rPr>
        <w:t xml:space="preserve"> and </w:t>
      </w:r>
      <w:r w:rsidR="007D3684">
        <w:rPr>
          <w:rFonts w:cstheme="minorHAnsi"/>
          <w:color w:val="000000" w:themeColor="text1"/>
        </w:rPr>
        <w:t>“</w:t>
      </w:r>
      <w:r w:rsidR="005401DC" w:rsidRPr="00C83C5E">
        <w:rPr>
          <w:rFonts w:cstheme="minorHAnsi"/>
          <w:color w:val="000000" w:themeColor="text1"/>
        </w:rPr>
        <w:t>census,</w:t>
      </w:r>
      <w:r w:rsidR="007D3684">
        <w:rPr>
          <w:rFonts w:cstheme="minorHAnsi"/>
          <w:color w:val="000000" w:themeColor="text1"/>
        </w:rPr>
        <w:t>”</w:t>
      </w:r>
      <w:r w:rsidR="005401DC" w:rsidRPr="00C83C5E">
        <w:rPr>
          <w:rFonts w:cstheme="minorHAnsi"/>
          <w:color w:val="000000" w:themeColor="text1"/>
        </w:rPr>
        <w:t xml:space="preserve"> respectively, to assist me in making calls to their platforms.</w:t>
      </w:r>
    </w:p>
    <w:p w:rsidR="00D254F9" w:rsidRPr="00C83C5E" w:rsidRDefault="007F7B33" w:rsidP="00C610FD">
      <w:pPr>
        <w:spacing w:line="480" w:lineRule="auto"/>
        <w:ind w:firstLine="720"/>
        <w:rPr>
          <w:rFonts w:cstheme="minorHAnsi"/>
          <w:color w:val="000000" w:themeColor="text1"/>
        </w:rPr>
      </w:pPr>
      <w:r w:rsidRPr="00C83C5E">
        <w:rPr>
          <w:rFonts w:cstheme="minorHAnsi"/>
          <w:color w:val="000000" w:themeColor="text1"/>
        </w:rPr>
        <w:t xml:space="preserve">Songkick’s API was possibly the easiest to use, only </w:t>
      </w:r>
      <w:r w:rsidR="001A10B0" w:rsidRPr="00C83C5E">
        <w:rPr>
          <w:rFonts w:cstheme="minorHAnsi"/>
          <w:color w:val="000000" w:themeColor="text1"/>
        </w:rPr>
        <w:t>requiring</w:t>
      </w:r>
      <w:r w:rsidRPr="00C83C5E">
        <w:rPr>
          <w:rFonts w:cstheme="minorHAnsi"/>
          <w:color w:val="000000" w:themeColor="text1"/>
        </w:rPr>
        <w:t xml:space="preserve"> the correct </w:t>
      </w:r>
      <w:r w:rsidR="001A10B0" w:rsidRPr="00C83C5E">
        <w:rPr>
          <w:rFonts w:cstheme="minorHAnsi"/>
          <w:color w:val="000000" w:themeColor="text1"/>
        </w:rPr>
        <w:t>construction</w:t>
      </w:r>
      <w:r w:rsidRPr="00C83C5E">
        <w:rPr>
          <w:rFonts w:cstheme="minorHAnsi"/>
          <w:color w:val="000000" w:themeColor="text1"/>
        </w:rPr>
        <w:t xml:space="preserve"> of a URL to get concert information. </w:t>
      </w:r>
      <w:r w:rsidR="007607DA" w:rsidRPr="00C83C5E">
        <w:rPr>
          <w:rFonts w:cstheme="minorHAnsi"/>
          <w:color w:val="000000" w:themeColor="text1"/>
        </w:rPr>
        <w:t>Their API allows access to concert</w:t>
      </w:r>
      <w:r w:rsidR="00DB61BB">
        <w:rPr>
          <w:rFonts w:cstheme="minorHAnsi"/>
          <w:color w:val="000000" w:themeColor="text1"/>
        </w:rPr>
        <w:t xml:space="preserve"> </w:t>
      </w:r>
      <w:r w:rsidR="00DB61BB" w:rsidRPr="00C83C5E">
        <w:rPr>
          <w:rFonts w:cstheme="minorHAnsi"/>
          <w:color w:val="000000" w:themeColor="text1"/>
        </w:rPr>
        <w:t>information</w:t>
      </w:r>
      <w:r w:rsidR="007607DA" w:rsidRPr="00C83C5E">
        <w:rPr>
          <w:rFonts w:cstheme="minorHAnsi"/>
          <w:color w:val="000000" w:themeColor="text1"/>
        </w:rPr>
        <w:t xml:space="preserve">, such as </w:t>
      </w:r>
      <w:r w:rsidR="001D34FA" w:rsidRPr="00C83C5E">
        <w:rPr>
          <w:rFonts w:cstheme="minorHAnsi"/>
          <w:color w:val="000000" w:themeColor="text1"/>
        </w:rPr>
        <w:t>the</w:t>
      </w:r>
      <w:r w:rsidR="00DB61BB">
        <w:rPr>
          <w:rFonts w:cstheme="minorHAnsi"/>
          <w:color w:val="000000" w:themeColor="text1"/>
        </w:rPr>
        <w:t xml:space="preserve"> </w:t>
      </w:r>
      <w:r w:rsidR="001D34FA" w:rsidRPr="00C83C5E">
        <w:rPr>
          <w:rFonts w:cstheme="minorHAnsi"/>
          <w:color w:val="000000" w:themeColor="text1"/>
        </w:rPr>
        <w:lastRenderedPageBreak/>
        <w:t xml:space="preserve">city, latitude and longitude, </w:t>
      </w:r>
      <w:r w:rsidR="00980007" w:rsidRPr="00C83C5E">
        <w:rPr>
          <w:rFonts w:cstheme="minorHAnsi"/>
          <w:color w:val="000000" w:themeColor="text1"/>
        </w:rPr>
        <w:t xml:space="preserve">time and date, </w:t>
      </w:r>
      <w:r w:rsidR="00846698">
        <w:rPr>
          <w:rFonts w:cstheme="minorHAnsi"/>
          <w:color w:val="000000" w:themeColor="text1"/>
        </w:rPr>
        <w:t xml:space="preserve">and </w:t>
      </w:r>
      <w:r w:rsidR="001D34FA" w:rsidRPr="00C83C5E">
        <w:rPr>
          <w:rFonts w:cstheme="minorHAnsi"/>
          <w:color w:val="000000" w:themeColor="text1"/>
        </w:rPr>
        <w:t>popularity as calculated by Songkick</w:t>
      </w:r>
      <w:r w:rsidR="00846698">
        <w:rPr>
          <w:rFonts w:cstheme="minorHAnsi"/>
          <w:color w:val="000000" w:themeColor="text1"/>
        </w:rPr>
        <w:t xml:space="preserve">. </w:t>
      </w:r>
      <w:r w:rsidR="00DC1D01">
        <w:rPr>
          <w:rFonts w:cstheme="minorHAnsi"/>
          <w:color w:val="000000" w:themeColor="text1"/>
        </w:rPr>
        <w:t>O</w:t>
      </w:r>
      <w:r w:rsidR="007F46EC" w:rsidRPr="00C83C5E">
        <w:rPr>
          <w:rFonts w:cstheme="minorHAnsi"/>
          <w:color w:val="000000" w:themeColor="text1"/>
        </w:rPr>
        <w:t xml:space="preserve">nly location information and the date and time were needed. </w:t>
      </w:r>
      <w:r w:rsidR="00B02F3D" w:rsidRPr="00C83C5E">
        <w:rPr>
          <w:rFonts w:cstheme="minorHAnsi"/>
          <w:color w:val="000000" w:themeColor="text1"/>
        </w:rPr>
        <w:t xml:space="preserve">Although, information about the artists, like the genres they </w:t>
      </w:r>
      <w:r w:rsidR="00C76058" w:rsidRPr="00C83C5E">
        <w:rPr>
          <w:rFonts w:cstheme="minorHAnsi"/>
          <w:color w:val="000000" w:themeColor="text1"/>
        </w:rPr>
        <w:t>perform,</w:t>
      </w:r>
      <w:r w:rsidR="00B02F3D" w:rsidRPr="00C83C5E">
        <w:rPr>
          <w:rFonts w:cstheme="minorHAnsi"/>
          <w:color w:val="000000" w:themeColor="text1"/>
        </w:rPr>
        <w:t xml:space="preserve"> or gauges of their</w:t>
      </w:r>
      <w:r w:rsidR="008035EB">
        <w:rPr>
          <w:rFonts w:cstheme="minorHAnsi"/>
          <w:color w:val="000000" w:themeColor="text1"/>
        </w:rPr>
        <w:t xml:space="preserve"> own</w:t>
      </w:r>
      <w:r w:rsidR="00B02F3D" w:rsidRPr="00C83C5E">
        <w:rPr>
          <w:rFonts w:cstheme="minorHAnsi"/>
          <w:color w:val="000000" w:themeColor="text1"/>
        </w:rPr>
        <w:t xml:space="preserve"> popularity are not </w:t>
      </w:r>
      <w:r w:rsidR="00C76058" w:rsidRPr="00C83C5E">
        <w:rPr>
          <w:rFonts w:cstheme="minorHAnsi"/>
          <w:color w:val="000000" w:themeColor="text1"/>
        </w:rPr>
        <w:t>available</w:t>
      </w:r>
      <w:r w:rsidR="00B02F3D" w:rsidRPr="00C83C5E">
        <w:rPr>
          <w:rFonts w:cstheme="minorHAnsi"/>
          <w:color w:val="000000" w:themeColor="text1"/>
        </w:rPr>
        <w:t xml:space="preserve">. To get this </w:t>
      </w:r>
      <w:r w:rsidR="00C76058" w:rsidRPr="00C83C5E">
        <w:rPr>
          <w:rFonts w:cstheme="minorHAnsi"/>
          <w:color w:val="000000" w:themeColor="text1"/>
        </w:rPr>
        <w:t>information</w:t>
      </w:r>
      <w:r w:rsidR="00B02F3D" w:rsidRPr="00C83C5E">
        <w:rPr>
          <w:rFonts w:cstheme="minorHAnsi"/>
          <w:color w:val="000000" w:themeColor="text1"/>
        </w:rPr>
        <w:t>, I</w:t>
      </w:r>
      <w:r w:rsidR="00D254F9" w:rsidRPr="00C83C5E">
        <w:rPr>
          <w:rFonts w:cstheme="minorHAnsi"/>
          <w:color w:val="000000" w:themeColor="text1"/>
        </w:rPr>
        <w:t xml:space="preserve"> </w:t>
      </w:r>
      <w:r w:rsidR="00B02F3D" w:rsidRPr="00C83C5E">
        <w:rPr>
          <w:rFonts w:cstheme="minorHAnsi"/>
          <w:color w:val="000000" w:themeColor="text1"/>
        </w:rPr>
        <w:t xml:space="preserve">had to use </w:t>
      </w:r>
      <w:r w:rsidR="00DB0846" w:rsidRPr="00C83C5E">
        <w:rPr>
          <w:rFonts w:cstheme="minorHAnsi"/>
          <w:color w:val="000000" w:themeColor="text1"/>
        </w:rPr>
        <w:t xml:space="preserve">the </w:t>
      </w:r>
      <w:r w:rsidR="00C76058" w:rsidRPr="00C83C5E">
        <w:rPr>
          <w:rFonts w:cstheme="minorHAnsi"/>
          <w:color w:val="000000" w:themeColor="text1"/>
        </w:rPr>
        <w:t>streaming</w:t>
      </w:r>
      <w:r w:rsidR="00DB0846" w:rsidRPr="00C83C5E">
        <w:rPr>
          <w:rFonts w:cstheme="minorHAnsi"/>
          <w:color w:val="000000" w:themeColor="text1"/>
        </w:rPr>
        <w:t xml:space="preserve"> service </w:t>
      </w:r>
      <w:r w:rsidR="00D254F9" w:rsidRPr="00C83C5E">
        <w:rPr>
          <w:rFonts w:cstheme="minorHAnsi"/>
          <w:color w:val="000000" w:themeColor="text1"/>
        </w:rPr>
        <w:t>Spotify</w:t>
      </w:r>
      <w:r w:rsidR="00DB0846" w:rsidRPr="00C83C5E">
        <w:rPr>
          <w:rFonts w:cstheme="minorHAnsi"/>
          <w:color w:val="000000" w:themeColor="text1"/>
        </w:rPr>
        <w:t>’s API</w:t>
      </w:r>
      <w:r w:rsidR="00D254F9" w:rsidRPr="00C83C5E">
        <w:rPr>
          <w:rFonts w:cstheme="minorHAnsi"/>
          <w:color w:val="000000" w:themeColor="text1"/>
        </w:rPr>
        <w:t>, which provides metadata on millions of artists</w:t>
      </w:r>
      <w:r w:rsidR="00B02F3D" w:rsidRPr="00C83C5E">
        <w:rPr>
          <w:rFonts w:cstheme="minorHAnsi"/>
          <w:color w:val="000000" w:themeColor="text1"/>
        </w:rPr>
        <w:t>.</w:t>
      </w:r>
    </w:p>
    <w:p w:rsidR="00B776BF" w:rsidRPr="00C83C5E" w:rsidRDefault="00B776BF" w:rsidP="00C610FD">
      <w:pPr>
        <w:spacing w:line="480" w:lineRule="auto"/>
        <w:ind w:firstLine="720"/>
        <w:rPr>
          <w:rFonts w:cstheme="minorHAnsi"/>
          <w:color w:val="000000" w:themeColor="text1"/>
        </w:rPr>
      </w:pPr>
      <w:r w:rsidRPr="00C83C5E">
        <w:rPr>
          <w:rFonts w:cstheme="minorHAnsi"/>
          <w:color w:val="000000" w:themeColor="text1"/>
        </w:rPr>
        <w:t xml:space="preserve">Spotify’s API allows developers access to extensive information on the many artists that use their platform. The main </w:t>
      </w:r>
      <w:r w:rsidR="00B87A8B" w:rsidRPr="00C83C5E">
        <w:rPr>
          <w:rFonts w:cstheme="minorHAnsi"/>
          <w:color w:val="000000" w:themeColor="text1"/>
        </w:rPr>
        <w:t xml:space="preserve">attributes I focused on were the </w:t>
      </w:r>
      <w:r w:rsidR="00C76058" w:rsidRPr="00C83C5E">
        <w:rPr>
          <w:rFonts w:cstheme="minorHAnsi"/>
          <w:color w:val="000000" w:themeColor="text1"/>
        </w:rPr>
        <w:t>number</w:t>
      </w:r>
      <w:r w:rsidR="00B87A8B" w:rsidRPr="00C83C5E">
        <w:rPr>
          <w:rFonts w:cstheme="minorHAnsi"/>
          <w:color w:val="000000" w:themeColor="text1"/>
        </w:rPr>
        <w:t xml:space="preserve"> of followers an artist had, the genres they perform, and their related artists, according to Spotify. </w:t>
      </w:r>
      <w:r w:rsidR="00C76058" w:rsidRPr="00C83C5E">
        <w:rPr>
          <w:rFonts w:cstheme="minorHAnsi"/>
          <w:color w:val="000000" w:themeColor="text1"/>
        </w:rPr>
        <w:t>Spotify</w:t>
      </w:r>
      <w:r w:rsidR="00B87A8B" w:rsidRPr="00C83C5E">
        <w:rPr>
          <w:rFonts w:cstheme="minorHAnsi"/>
          <w:color w:val="000000" w:themeColor="text1"/>
        </w:rPr>
        <w:t xml:space="preserve"> also provides a </w:t>
      </w:r>
      <w:r w:rsidR="007567C1" w:rsidRPr="00C83C5E">
        <w:rPr>
          <w:rFonts w:cstheme="minorHAnsi"/>
          <w:color w:val="000000" w:themeColor="text1"/>
        </w:rPr>
        <w:t>value for every artist</w:t>
      </w:r>
      <w:r w:rsidR="00B87A8B" w:rsidRPr="00C83C5E">
        <w:rPr>
          <w:rFonts w:cstheme="minorHAnsi"/>
          <w:color w:val="000000" w:themeColor="text1"/>
        </w:rPr>
        <w:t xml:space="preserve"> </w:t>
      </w:r>
      <w:r w:rsidR="007567C1" w:rsidRPr="00C83C5E">
        <w:rPr>
          <w:rFonts w:cstheme="minorHAnsi"/>
          <w:color w:val="000000" w:themeColor="text1"/>
        </w:rPr>
        <w:t xml:space="preserve">that signifies their current </w:t>
      </w:r>
      <w:r w:rsidR="00B87A8B" w:rsidRPr="00C83C5E">
        <w:rPr>
          <w:rFonts w:cstheme="minorHAnsi"/>
          <w:color w:val="000000" w:themeColor="text1"/>
        </w:rPr>
        <w:t>popularity on their platform</w:t>
      </w:r>
      <w:r w:rsidR="007567C1" w:rsidRPr="00C83C5E">
        <w:rPr>
          <w:rFonts w:cstheme="minorHAnsi"/>
          <w:color w:val="000000" w:themeColor="text1"/>
        </w:rPr>
        <w:t xml:space="preserve"> based on recent song plays</w:t>
      </w:r>
      <w:r w:rsidR="00B87A8B" w:rsidRPr="00C83C5E">
        <w:rPr>
          <w:rFonts w:cstheme="minorHAnsi"/>
          <w:color w:val="000000" w:themeColor="text1"/>
        </w:rPr>
        <w:t xml:space="preserve">, but I preferred follower information since that could </w:t>
      </w:r>
      <w:r w:rsidR="00D7439F" w:rsidRPr="00C83C5E">
        <w:rPr>
          <w:rFonts w:cstheme="minorHAnsi"/>
          <w:color w:val="000000" w:themeColor="text1"/>
        </w:rPr>
        <w:t xml:space="preserve">be </w:t>
      </w:r>
      <w:r w:rsidR="00B87A8B" w:rsidRPr="00C83C5E">
        <w:rPr>
          <w:rFonts w:cstheme="minorHAnsi"/>
          <w:color w:val="000000" w:themeColor="text1"/>
        </w:rPr>
        <w:t>used to gauge an artist’s reach and how established they are rather than a value that could waver.</w:t>
      </w:r>
    </w:p>
    <w:p w:rsidR="00980007" w:rsidRPr="00C83C5E" w:rsidRDefault="009D6C39" w:rsidP="00C610FD">
      <w:pPr>
        <w:spacing w:line="480" w:lineRule="auto"/>
        <w:ind w:firstLine="720"/>
        <w:rPr>
          <w:rFonts w:cstheme="minorHAnsi"/>
          <w:color w:val="000000" w:themeColor="text1"/>
        </w:rPr>
      </w:pPr>
      <w:r w:rsidRPr="00C83C5E">
        <w:rPr>
          <w:rFonts w:cstheme="minorHAnsi"/>
          <w:color w:val="000000" w:themeColor="text1"/>
        </w:rPr>
        <w:t xml:space="preserve">As mentioned before, </w:t>
      </w:r>
      <w:r w:rsidR="00055EA4" w:rsidRPr="00C83C5E">
        <w:rPr>
          <w:rFonts w:cstheme="minorHAnsi"/>
          <w:color w:val="000000" w:themeColor="text1"/>
        </w:rPr>
        <w:t xml:space="preserve">a </w:t>
      </w:r>
      <w:r w:rsidR="00876A2A" w:rsidRPr="00C83C5E">
        <w:rPr>
          <w:rFonts w:cstheme="minorHAnsi"/>
          <w:color w:val="000000" w:themeColor="text1"/>
        </w:rPr>
        <w:t xml:space="preserve">portion of the project was dedicated to finding a correlation between </w:t>
      </w:r>
      <w:r w:rsidRPr="00C83C5E">
        <w:rPr>
          <w:rFonts w:cstheme="minorHAnsi"/>
          <w:color w:val="000000" w:themeColor="text1"/>
        </w:rPr>
        <w:t>t</w:t>
      </w:r>
      <w:r w:rsidR="006F1AE7" w:rsidRPr="00C83C5E">
        <w:rPr>
          <w:rFonts w:cstheme="minorHAnsi"/>
          <w:color w:val="000000" w:themeColor="text1"/>
        </w:rPr>
        <w:t xml:space="preserve">he frequency of shows in a census tract and different </w:t>
      </w:r>
      <w:r w:rsidR="00876A2A" w:rsidRPr="00C83C5E">
        <w:rPr>
          <w:rFonts w:cstheme="minorHAnsi"/>
          <w:color w:val="000000" w:themeColor="text1"/>
        </w:rPr>
        <w:t xml:space="preserve">socioeconomic </w:t>
      </w:r>
      <w:r w:rsidR="006F1AE7" w:rsidRPr="00C83C5E">
        <w:rPr>
          <w:rFonts w:cstheme="minorHAnsi"/>
          <w:color w:val="000000" w:themeColor="text1"/>
        </w:rPr>
        <w:t>factors</w:t>
      </w:r>
      <w:r w:rsidR="00876A2A" w:rsidRPr="00C83C5E">
        <w:rPr>
          <w:rFonts w:cstheme="minorHAnsi"/>
          <w:color w:val="000000" w:themeColor="text1"/>
        </w:rPr>
        <w:t>.</w:t>
      </w:r>
      <w:r w:rsidR="000D3339" w:rsidRPr="00C83C5E">
        <w:rPr>
          <w:rFonts w:cstheme="minorHAnsi"/>
          <w:color w:val="000000" w:themeColor="text1"/>
        </w:rPr>
        <w:t xml:space="preserve"> I used </w:t>
      </w:r>
      <w:r w:rsidR="006F1AE7" w:rsidRPr="00C83C5E">
        <w:rPr>
          <w:rFonts w:cstheme="minorHAnsi"/>
          <w:color w:val="000000" w:themeColor="text1"/>
        </w:rPr>
        <w:t>a linear regression model</w:t>
      </w:r>
      <w:r w:rsidR="00BE754A" w:rsidRPr="00C83C5E">
        <w:rPr>
          <w:rFonts w:cstheme="minorHAnsi"/>
          <w:color w:val="000000" w:themeColor="text1"/>
        </w:rPr>
        <w:t xml:space="preserve"> to find </w:t>
      </w:r>
      <w:r w:rsidR="00C76058" w:rsidRPr="00C83C5E">
        <w:rPr>
          <w:rFonts w:cstheme="minorHAnsi"/>
          <w:color w:val="000000" w:themeColor="text1"/>
        </w:rPr>
        <w:t>a</w:t>
      </w:r>
      <w:r w:rsidR="00BE754A" w:rsidRPr="00C83C5E">
        <w:rPr>
          <w:rFonts w:cstheme="minorHAnsi"/>
          <w:color w:val="000000" w:themeColor="text1"/>
        </w:rPr>
        <w:t xml:space="preserve"> relationship </w:t>
      </w:r>
      <w:r w:rsidR="00C76058" w:rsidRPr="00C83C5E">
        <w:rPr>
          <w:rFonts w:cstheme="minorHAnsi"/>
          <w:color w:val="000000" w:themeColor="text1"/>
        </w:rPr>
        <w:t>between</w:t>
      </w:r>
      <w:r w:rsidR="00BE754A" w:rsidRPr="00C83C5E">
        <w:rPr>
          <w:rFonts w:cstheme="minorHAnsi"/>
          <w:color w:val="000000" w:themeColor="text1"/>
        </w:rPr>
        <w:t xml:space="preserve"> median age, the population percentage of black residents, and</w:t>
      </w:r>
      <w:r w:rsidR="001F4E53">
        <w:rPr>
          <w:rFonts w:cstheme="minorHAnsi"/>
          <w:color w:val="000000" w:themeColor="text1"/>
        </w:rPr>
        <w:t xml:space="preserve"> median household income </w:t>
      </w:r>
      <w:r w:rsidR="006F1AE7" w:rsidRPr="00C83C5E">
        <w:rPr>
          <w:rFonts w:cstheme="minorHAnsi"/>
          <w:color w:val="000000" w:themeColor="text1"/>
        </w:rPr>
        <w:t xml:space="preserve">. This was completed using data from the United States Census Bureau. </w:t>
      </w:r>
      <w:r w:rsidR="00980007" w:rsidRPr="00C83C5E">
        <w:rPr>
          <w:rFonts w:cstheme="minorHAnsi"/>
          <w:color w:val="000000" w:themeColor="text1"/>
        </w:rPr>
        <w:t>This was used in conjunction with another package called censusgeocode</w:t>
      </w:r>
      <w:r w:rsidR="00333001" w:rsidRPr="00C83C5E">
        <w:rPr>
          <w:rFonts w:cstheme="minorHAnsi"/>
          <w:color w:val="000000" w:themeColor="text1"/>
        </w:rPr>
        <w:t xml:space="preserve">, which I </w:t>
      </w:r>
      <w:r w:rsidR="0090441D">
        <w:rPr>
          <w:rFonts w:cstheme="minorHAnsi"/>
          <w:color w:val="000000" w:themeColor="text1"/>
        </w:rPr>
        <w:t>required</w:t>
      </w:r>
      <w:r w:rsidR="00333001" w:rsidRPr="00C83C5E">
        <w:rPr>
          <w:rFonts w:cstheme="minorHAnsi"/>
          <w:color w:val="000000" w:themeColor="text1"/>
        </w:rPr>
        <w:t xml:space="preserve"> to get census tracts from </w:t>
      </w:r>
      <w:r w:rsidR="008973B4" w:rsidRPr="00C83C5E">
        <w:rPr>
          <w:rFonts w:cstheme="minorHAnsi"/>
          <w:color w:val="000000" w:themeColor="text1"/>
        </w:rPr>
        <w:t xml:space="preserve">each </w:t>
      </w:r>
      <w:r w:rsidR="00AA49DC" w:rsidRPr="00C83C5E">
        <w:rPr>
          <w:rFonts w:cstheme="minorHAnsi"/>
          <w:color w:val="000000" w:themeColor="text1"/>
        </w:rPr>
        <w:t xml:space="preserve">event’s </w:t>
      </w:r>
      <w:r w:rsidR="00333001" w:rsidRPr="00C83C5E">
        <w:rPr>
          <w:rFonts w:cstheme="minorHAnsi"/>
          <w:color w:val="000000" w:themeColor="text1"/>
        </w:rPr>
        <w:t>latitude and longitude information</w:t>
      </w:r>
      <w:r w:rsidR="00AA49DC" w:rsidRPr="00C83C5E">
        <w:rPr>
          <w:rFonts w:cstheme="minorHAnsi"/>
          <w:color w:val="000000" w:themeColor="text1"/>
        </w:rPr>
        <w:t>.</w:t>
      </w:r>
    </w:p>
    <w:p w:rsidR="007F46EC" w:rsidRPr="00C83C5E" w:rsidRDefault="007F46EC" w:rsidP="00C610FD">
      <w:pPr>
        <w:spacing w:line="480" w:lineRule="auto"/>
        <w:ind w:firstLine="720"/>
        <w:rPr>
          <w:rFonts w:cstheme="minorHAnsi"/>
          <w:color w:val="000000" w:themeColor="text1"/>
        </w:rPr>
      </w:pPr>
      <w:r w:rsidRPr="00C83C5E">
        <w:rPr>
          <w:rFonts w:cstheme="minorHAnsi"/>
          <w:color w:val="000000" w:themeColor="text1"/>
        </w:rPr>
        <w:t xml:space="preserve">For the most part, these </w:t>
      </w:r>
      <w:r w:rsidR="001A10B0" w:rsidRPr="00C83C5E">
        <w:rPr>
          <w:rFonts w:cstheme="minorHAnsi"/>
          <w:color w:val="000000" w:themeColor="text1"/>
        </w:rPr>
        <w:t>sources</w:t>
      </w:r>
      <w:r w:rsidRPr="00C83C5E">
        <w:rPr>
          <w:rFonts w:cstheme="minorHAnsi"/>
          <w:color w:val="000000" w:themeColor="text1"/>
        </w:rPr>
        <w:t xml:space="preserve"> of data have been </w:t>
      </w:r>
      <w:r w:rsidR="001A10B0" w:rsidRPr="00C83C5E">
        <w:rPr>
          <w:rFonts w:cstheme="minorHAnsi"/>
          <w:color w:val="000000" w:themeColor="text1"/>
        </w:rPr>
        <w:t>fairly</w:t>
      </w:r>
      <w:r w:rsidRPr="00C83C5E">
        <w:rPr>
          <w:rFonts w:cstheme="minorHAnsi"/>
          <w:color w:val="000000" w:themeColor="text1"/>
        </w:rPr>
        <w:t xml:space="preserve"> reliable. Originally, when I began working with these APIs, I expected there to be more of an issue with rate limiting, but </w:t>
      </w:r>
      <w:r w:rsidR="001A10B0" w:rsidRPr="00C83C5E">
        <w:rPr>
          <w:rFonts w:cstheme="minorHAnsi"/>
          <w:color w:val="000000" w:themeColor="text1"/>
        </w:rPr>
        <w:t>fortunately</w:t>
      </w:r>
      <w:r w:rsidRPr="00C83C5E">
        <w:rPr>
          <w:rFonts w:cstheme="minorHAnsi"/>
          <w:color w:val="000000" w:themeColor="text1"/>
        </w:rPr>
        <w:t xml:space="preserve">, this was not an issue. Also, </w:t>
      </w:r>
      <w:r w:rsidR="001A10B0" w:rsidRPr="00C83C5E">
        <w:rPr>
          <w:rFonts w:cstheme="minorHAnsi"/>
          <w:color w:val="000000" w:themeColor="text1"/>
        </w:rPr>
        <w:t>completing</w:t>
      </w:r>
      <w:r w:rsidRPr="00C83C5E">
        <w:rPr>
          <w:rFonts w:cstheme="minorHAnsi"/>
          <w:color w:val="000000" w:themeColor="text1"/>
        </w:rPr>
        <w:t xml:space="preserve"> the work in Jupyter notebook, which allows you to retain the state of certain variables within different cells, made testing these APIs a </w:t>
      </w:r>
      <w:r w:rsidRPr="00C83C5E">
        <w:rPr>
          <w:rFonts w:cstheme="minorHAnsi"/>
          <w:color w:val="000000" w:themeColor="text1"/>
        </w:rPr>
        <w:lastRenderedPageBreak/>
        <w:t>simple task.</w:t>
      </w:r>
      <w:r w:rsidR="00B52171" w:rsidRPr="00C83C5E">
        <w:rPr>
          <w:rFonts w:cstheme="minorHAnsi"/>
          <w:color w:val="000000" w:themeColor="text1"/>
        </w:rPr>
        <w:t xml:space="preserve"> Although, I</w:t>
      </w:r>
      <w:r w:rsidR="00DE1E17">
        <w:rPr>
          <w:rFonts w:cstheme="minorHAnsi"/>
          <w:color w:val="000000" w:themeColor="text1"/>
        </w:rPr>
        <w:t xml:space="preserve"> must mention I</w:t>
      </w:r>
      <w:r w:rsidR="00B52171" w:rsidRPr="00C83C5E">
        <w:rPr>
          <w:rFonts w:cstheme="minorHAnsi"/>
          <w:color w:val="000000" w:themeColor="text1"/>
        </w:rPr>
        <w:t xml:space="preserve"> did run into trouble with the censusgeocode package, which gave constant errors. This was likely due to the frequency of my calls to the service. </w:t>
      </w:r>
      <w:r w:rsidR="00017D30" w:rsidRPr="00C83C5E">
        <w:rPr>
          <w:rFonts w:cstheme="minorHAnsi"/>
          <w:color w:val="000000" w:themeColor="text1"/>
        </w:rPr>
        <w:t xml:space="preserve">Other than this, these sources had been significantly helpful in the creation of my </w:t>
      </w:r>
      <w:r w:rsidR="003E369C" w:rsidRPr="00C83C5E">
        <w:rPr>
          <w:rFonts w:cstheme="minorHAnsi"/>
          <w:color w:val="000000" w:themeColor="text1"/>
        </w:rPr>
        <w:t>project.</w:t>
      </w:r>
    </w:p>
    <w:p w:rsidR="00537987" w:rsidRPr="00C83C5E" w:rsidRDefault="00537987" w:rsidP="00C610FD">
      <w:pPr>
        <w:spacing w:line="480" w:lineRule="auto"/>
        <w:rPr>
          <w:rFonts w:cstheme="minorHAnsi"/>
          <w:color w:val="000000" w:themeColor="text1"/>
        </w:rPr>
      </w:pPr>
    </w:p>
    <w:p w:rsidR="00B47D90" w:rsidRPr="00C83C5E" w:rsidRDefault="00B47D90" w:rsidP="00C610FD">
      <w:pPr>
        <w:spacing w:line="480" w:lineRule="auto"/>
        <w:rPr>
          <w:rFonts w:cstheme="minorHAnsi"/>
          <w:color w:val="000000" w:themeColor="text1"/>
          <w:u w:val="single"/>
        </w:rPr>
      </w:pPr>
      <w:r w:rsidRPr="00C83C5E">
        <w:rPr>
          <w:rFonts w:cstheme="minorHAnsi"/>
          <w:color w:val="000000" w:themeColor="text1"/>
          <w:u w:val="single"/>
        </w:rPr>
        <w:t>Methods</w:t>
      </w:r>
    </w:p>
    <w:p w:rsidR="000970C7" w:rsidRPr="00C83C5E" w:rsidRDefault="008612EE" w:rsidP="00C610FD">
      <w:pPr>
        <w:spacing w:line="480" w:lineRule="auto"/>
        <w:rPr>
          <w:rFonts w:cstheme="minorHAnsi"/>
          <w:color w:val="000000" w:themeColor="text1"/>
        </w:rPr>
      </w:pPr>
      <w:r w:rsidRPr="00C83C5E">
        <w:rPr>
          <w:rFonts w:cstheme="minorHAnsi"/>
          <w:color w:val="000000" w:themeColor="text1"/>
        </w:rPr>
        <w:tab/>
        <w:t>This project began with the</w:t>
      </w:r>
      <w:r w:rsidR="00136B8B" w:rsidRPr="00C83C5E">
        <w:rPr>
          <w:rFonts w:cstheme="minorHAnsi"/>
          <w:color w:val="000000" w:themeColor="text1"/>
        </w:rPr>
        <w:t xml:space="preserve"> creation of several functions to attain information </w:t>
      </w:r>
      <w:r w:rsidR="0061549B" w:rsidRPr="00C83C5E">
        <w:rPr>
          <w:rFonts w:cstheme="minorHAnsi"/>
          <w:color w:val="000000" w:themeColor="text1"/>
        </w:rPr>
        <w:t>through</w:t>
      </w:r>
      <w:r w:rsidR="00136B8B" w:rsidRPr="00C83C5E">
        <w:rPr>
          <w:rFonts w:cstheme="minorHAnsi"/>
          <w:color w:val="000000" w:themeColor="text1"/>
        </w:rPr>
        <w:t xml:space="preserve"> Songkick’s API</w:t>
      </w:r>
      <w:r w:rsidR="00F60F3A">
        <w:rPr>
          <w:rFonts w:cstheme="minorHAnsi"/>
          <w:color w:val="000000" w:themeColor="text1"/>
        </w:rPr>
        <w:t>,</w:t>
      </w:r>
      <w:r w:rsidR="005D2CBF" w:rsidRPr="00C83C5E">
        <w:rPr>
          <w:rFonts w:cstheme="minorHAnsi"/>
          <w:color w:val="000000" w:themeColor="text1"/>
        </w:rPr>
        <w:t xml:space="preserve"> </w:t>
      </w:r>
      <w:r w:rsidR="00013B1B">
        <w:rPr>
          <w:rFonts w:cstheme="minorHAnsi"/>
          <w:color w:val="000000" w:themeColor="text1"/>
        </w:rPr>
        <w:t>as well as</w:t>
      </w:r>
      <w:r w:rsidR="005D2CBF" w:rsidRPr="00C83C5E">
        <w:rPr>
          <w:rFonts w:cstheme="minorHAnsi"/>
          <w:color w:val="000000" w:themeColor="text1"/>
        </w:rPr>
        <w:t xml:space="preserve"> the beginning of an interface for potential users to access data with.</w:t>
      </w:r>
      <w:r w:rsidR="00825F2D" w:rsidRPr="00C83C5E">
        <w:rPr>
          <w:rFonts w:cstheme="minorHAnsi"/>
          <w:color w:val="000000" w:themeColor="text1"/>
        </w:rPr>
        <w:t xml:space="preserve"> </w:t>
      </w:r>
      <w:r w:rsidR="00C20FDB">
        <w:rPr>
          <w:rFonts w:cstheme="minorHAnsi"/>
          <w:color w:val="000000" w:themeColor="text1"/>
        </w:rPr>
        <w:t>I wrote t</w:t>
      </w:r>
      <w:r w:rsidR="00825F2D" w:rsidRPr="00C83C5E">
        <w:rPr>
          <w:rFonts w:cstheme="minorHAnsi"/>
          <w:color w:val="000000" w:themeColor="text1"/>
        </w:rPr>
        <w:t xml:space="preserve">he function </w:t>
      </w:r>
      <w:r w:rsidR="00A75CFC" w:rsidRPr="00C83C5E">
        <w:rPr>
          <w:rFonts w:cstheme="minorHAnsi"/>
          <w:color w:val="000000" w:themeColor="text1"/>
        </w:rPr>
        <w:t>“</w:t>
      </w:r>
      <w:r w:rsidR="00825F2D" w:rsidRPr="00C83C5E">
        <w:rPr>
          <w:rFonts w:cstheme="minorHAnsi"/>
          <w:color w:val="000000" w:themeColor="text1"/>
        </w:rPr>
        <w:t>make_points</w:t>
      </w:r>
      <w:r w:rsidR="00A20D31">
        <w:rPr>
          <w:rFonts w:cstheme="minorHAnsi"/>
          <w:color w:val="000000" w:themeColor="text1"/>
        </w:rPr>
        <w:t>,</w:t>
      </w:r>
      <w:r w:rsidR="00A75CFC" w:rsidRPr="00C83C5E">
        <w:rPr>
          <w:rFonts w:cstheme="minorHAnsi"/>
          <w:color w:val="000000" w:themeColor="text1"/>
        </w:rPr>
        <w:t>”</w:t>
      </w:r>
      <w:r w:rsidR="00A20D31">
        <w:rPr>
          <w:rFonts w:cstheme="minorHAnsi"/>
          <w:color w:val="000000" w:themeColor="text1"/>
        </w:rPr>
        <w:t xml:space="preserve"> which</w:t>
      </w:r>
      <w:r w:rsidR="00825F2D" w:rsidRPr="00C83C5E">
        <w:rPr>
          <w:rFonts w:cstheme="minorHAnsi"/>
          <w:color w:val="000000" w:themeColor="text1"/>
        </w:rPr>
        <w:t xml:space="preserve"> retrieves the fifty most recent concert points</w:t>
      </w:r>
      <w:r w:rsidR="00C85E89">
        <w:rPr>
          <w:rFonts w:cstheme="minorHAnsi"/>
          <w:color w:val="000000" w:themeColor="text1"/>
        </w:rPr>
        <w:t>,</w:t>
      </w:r>
      <w:r w:rsidR="00825F2D" w:rsidRPr="00C83C5E">
        <w:rPr>
          <w:rFonts w:cstheme="minorHAnsi"/>
          <w:color w:val="000000" w:themeColor="text1"/>
        </w:rPr>
        <w:t xml:space="preserve"> and</w:t>
      </w:r>
      <w:r w:rsidR="00EE4081" w:rsidRPr="00C83C5E">
        <w:rPr>
          <w:rFonts w:cstheme="minorHAnsi"/>
          <w:color w:val="000000" w:themeColor="text1"/>
        </w:rPr>
        <w:t xml:space="preserve"> </w:t>
      </w:r>
      <w:r w:rsidR="005E532A" w:rsidRPr="00C83C5E">
        <w:rPr>
          <w:rFonts w:cstheme="minorHAnsi"/>
          <w:color w:val="000000" w:themeColor="text1"/>
        </w:rPr>
        <w:t>“</w:t>
      </w:r>
      <w:r w:rsidR="00EE4081" w:rsidRPr="00C83C5E">
        <w:rPr>
          <w:rFonts w:cstheme="minorHAnsi"/>
          <w:color w:val="000000" w:themeColor="text1"/>
        </w:rPr>
        <w:t>run_plot</w:t>
      </w:r>
      <w:r w:rsidR="00546033">
        <w:rPr>
          <w:rFonts w:cstheme="minorHAnsi"/>
          <w:color w:val="000000" w:themeColor="text1"/>
        </w:rPr>
        <w:t>,</w:t>
      </w:r>
      <w:r w:rsidR="005E532A" w:rsidRPr="00C83C5E">
        <w:rPr>
          <w:rFonts w:cstheme="minorHAnsi"/>
          <w:color w:val="000000" w:themeColor="text1"/>
        </w:rPr>
        <w:t>”</w:t>
      </w:r>
      <w:r w:rsidR="00546033">
        <w:rPr>
          <w:rFonts w:cstheme="minorHAnsi"/>
          <w:color w:val="000000" w:themeColor="text1"/>
        </w:rPr>
        <w:t xml:space="preserve"> which</w:t>
      </w:r>
      <w:r w:rsidR="00EE4081" w:rsidRPr="00C83C5E">
        <w:rPr>
          <w:rFonts w:cstheme="minorHAnsi"/>
          <w:color w:val="000000" w:themeColor="text1"/>
        </w:rPr>
        <w:t xml:space="preserve"> used to </w:t>
      </w:r>
      <w:r w:rsidR="00825F2D" w:rsidRPr="00C83C5E">
        <w:rPr>
          <w:rFonts w:cstheme="minorHAnsi"/>
          <w:color w:val="000000" w:themeColor="text1"/>
        </w:rPr>
        <w:t>plot</w:t>
      </w:r>
      <w:r w:rsidR="00EE4081" w:rsidRPr="00C83C5E">
        <w:rPr>
          <w:rFonts w:cstheme="minorHAnsi"/>
          <w:color w:val="000000" w:themeColor="text1"/>
        </w:rPr>
        <w:t xml:space="preserve"> </w:t>
      </w:r>
      <w:r w:rsidR="00825F2D" w:rsidRPr="00C83C5E">
        <w:rPr>
          <w:rFonts w:cstheme="minorHAnsi"/>
          <w:color w:val="000000" w:themeColor="text1"/>
        </w:rPr>
        <w:t>the</w:t>
      </w:r>
      <w:r w:rsidR="00EE4081" w:rsidRPr="00C83C5E">
        <w:rPr>
          <w:rFonts w:cstheme="minorHAnsi"/>
          <w:color w:val="000000" w:themeColor="text1"/>
        </w:rPr>
        <w:t xml:space="preserve"> resulting points</w:t>
      </w:r>
      <w:r w:rsidR="00825F2D" w:rsidRPr="00C83C5E">
        <w:rPr>
          <w:rFonts w:cstheme="minorHAnsi"/>
          <w:color w:val="000000" w:themeColor="text1"/>
        </w:rPr>
        <w:t xml:space="preserve"> </w:t>
      </w:r>
      <w:r w:rsidR="00EE4081" w:rsidRPr="00C83C5E">
        <w:rPr>
          <w:rFonts w:cstheme="minorHAnsi"/>
          <w:color w:val="000000" w:themeColor="text1"/>
        </w:rPr>
        <w:t xml:space="preserve">on a map using </w:t>
      </w:r>
      <w:r w:rsidR="0015223C" w:rsidRPr="00C83C5E">
        <w:rPr>
          <w:rFonts w:cstheme="minorHAnsi"/>
          <w:color w:val="000000" w:themeColor="text1"/>
        </w:rPr>
        <w:t>Matplotlib</w:t>
      </w:r>
      <w:r w:rsidR="00EE4081" w:rsidRPr="00C83C5E">
        <w:rPr>
          <w:rFonts w:cstheme="minorHAnsi"/>
          <w:color w:val="000000" w:themeColor="text1"/>
        </w:rPr>
        <w:t>.</w:t>
      </w:r>
      <w:r w:rsidR="001E4F3F" w:rsidRPr="00C83C5E">
        <w:rPr>
          <w:rFonts w:cstheme="minorHAnsi"/>
          <w:color w:val="000000" w:themeColor="text1"/>
        </w:rPr>
        <w:t xml:space="preserve"> These functions were not directly utilized </w:t>
      </w:r>
      <w:r w:rsidR="00EE5049">
        <w:rPr>
          <w:rFonts w:cstheme="minorHAnsi"/>
          <w:color w:val="000000" w:themeColor="text1"/>
        </w:rPr>
        <w:t>much</w:t>
      </w:r>
      <w:r w:rsidR="001E4F3F" w:rsidRPr="00C83C5E">
        <w:rPr>
          <w:rFonts w:cstheme="minorHAnsi"/>
          <w:color w:val="000000" w:themeColor="text1"/>
        </w:rPr>
        <w:t xml:space="preserve"> in the project, but they served as a blueprint for later functions</w:t>
      </w:r>
      <w:r w:rsidR="00EE5049">
        <w:rPr>
          <w:rFonts w:cstheme="minorHAnsi"/>
          <w:color w:val="000000" w:themeColor="text1"/>
        </w:rPr>
        <w:t xml:space="preserve"> when accessing Songkick</w:t>
      </w:r>
      <w:bookmarkStart w:id="0" w:name="_GoBack"/>
      <w:bookmarkEnd w:id="0"/>
      <w:r w:rsidR="001E4F3F" w:rsidRPr="00C83C5E">
        <w:rPr>
          <w:rFonts w:cstheme="minorHAnsi"/>
          <w:color w:val="000000" w:themeColor="text1"/>
        </w:rPr>
        <w:t>.</w:t>
      </w:r>
      <w:r w:rsidR="004176EA" w:rsidRPr="00C83C5E">
        <w:rPr>
          <w:rFonts w:cstheme="minorHAnsi"/>
          <w:color w:val="000000" w:themeColor="text1"/>
        </w:rPr>
        <w:t xml:space="preserve"> </w:t>
      </w:r>
      <w:r w:rsidR="00107EAC" w:rsidRPr="00C83C5E">
        <w:rPr>
          <w:rFonts w:cstheme="minorHAnsi"/>
          <w:color w:val="000000" w:themeColor="text1"/>
        </w:rPr>
        <w:t xml:space="preserve">The interface </w:t>
      </w:r>
      <w:r w:rsidR="002768D7" w:rsidRPr="00C83C5E">
        <w:rPr>
          <w:rFonts w:cstheme="minorHAnsi"/>
          <w:color w:val="000000" w:themeColor="text1"/>
        </w:rPr>
        <w:t xml:space="preserve">created begins when the </w:t>
      </w:r>
      <w:r w:rsidR="00383925" w:rsidRPr="00C83C5E">
        <w:rPr>
          <w:rFonts w:cstheme="minorHAnsi"/>
          <w:color w:val="000000" w:themeColor="text1"/>
        </w:rPr>
        <w:t>“</w:t>
      </w:r>
      <w:r w:rsidR="002768D7" w:rsidRPr="00C83C5E">
        <w:rPr>
          <w:rFonts w:cstheme="minorHAnsi"/>
          <w:color w:val="000000" w:themeColor="text1"/>
        </w:rPr>
        <w:t>req_input</w:t>
      </w:r>
      <w:r w:rsidR="00383925" w:rsidRPr="00C83C5E">
        <w:rPr>
          <w:rFonts w:cstheme="minorHAnsi"/>
          <w:color w:val="000000" w:themeColor="text1"/>
        </w:rPr>
        <w:t>”</w:t>
      </w:r>
      <w:r w:rsidR="002768D7" w:rsidRPr="00C83C5E">
        <w:rPr>
          <w:rFonts w:cstheme="minorHAnsi"/>
          <w:color w:val="000000" w:themeColor="text1"/>
        </w:rPr>
        <w:t xml:space="preserve"> function is </w:t>
      </w:r>
      <w:r w:rsidR="0015223C" w:rsidRPr="00C83C5E">
        <w:rPr>
          <w:rFonts w:cstheme="minorHAnsi"/>
          <w:color w:val="000000" w:themeColor="text1"/>
        </w:rPr>
        <w:t>called</w:t>
      </w:r>
      <w:r w:rsidR="002768D7" w:rsidRPr="00C83C5E">
        <w:rPr>
          <w:rFonts w:cstheme="minorHAnsi"/>
          <w:color w:val="000000" w:themeColor="text1"/>
        </w:rPr>
        <w:t xml:space="preserve">, leading to </w:t>
      </w:r>
      <w:r w:rsidR="0015223C" w:rsidRPr="00C83C5E">
        <w:rPr>
          <w:rFonts w:cstheme="minorHAnsi"/>
          <w:color w:val="000000" w:themeColor="text1"/>
        </w:rPr>
        <w:t>an</w:t>
      </w:r>
      <w:r w:rsidR="002768D7" w:rsidRPr="00C83C5E">
        <w:rPr>
          <w:rFonts w:cstheme="minorHAnsi"/>
          <w:color w:val="000000" w:themeColor="text1"/>
        </w:rPr>
        <w:t xml:space="preserve"> </w:t>
      </w:r>
      <w:r w:rsidR="0015223C" w:rsidRPr="00C83C5E">
        <w:rPr>
          <w:rFonts w:cstheme="minorHAnsi"/>
          <w:color w:val="000000" w:themeColor="text1"/>
        </w:rPr>
        <w:t>infinite</w:t>
      </w:r>
      <w:r w:rsidR="002768D7" w:rsidRPr="00C83C5E">
        <w:rPr>
          <w:rFonts w:cstheme="minorHAnsi"/>
          <w:color w:val="000000" w:themeColor="text1"/>
        </w:rPr>
        <w:t xml:space="preserve"> while loop to allow multiple queries to </w:t>
      </w:r>
      <w:r w:rsidR="00C76058" w:rsidRPr="00C83C5E">
        <w:rPr>
          <w:rFonts w:cstheme="minorHAnsi"/>
          <w:color w:val="000000" w:themeColor="text1"/>
        </w:rPr>
        <w:t>the</w:t>
      </w:r>
      <w:r w:rsidR="002768D7" w:rsidRPr="00C83C5E">
        <w:rPr>
          <w:rFonts w:cstheme="minorHAnsi"/>
          <w:color w:val="000000" w:themeColor="text1"/>
        </w:rPr>
        <w:t xml:space="preserve"> Songkick API. This interface allows a user to input an artist and dates to plot their tour path</w:t>
      </w:r>
      <w:r w:rsidR="00DB3EA3" w:rsidRPr="00C83C5E">
        <w:rPr>
          <w:rFonts w:cstheme="minorHAnsi"/>
          <w:color w:val="000000" w:themeColor="text1"/>
        </w:rPr>
        <w:t xml:space="preserve">. This interface also allows access to various </w:t>
      </w:r>
      <w:r w:rsidR="0015223C" w:rsidRPr="00C83C5E">
        <w:rPr>
          <w:rFonts w:cstheme="minorHAnsi"/>
          <w:color w:val="000000" w:themeColor="text1"/>
        </w:rPr>
        <w:t>functions</w:t>
      </w:r>
      <w:r w:rsidR="00DB3EA3" w:rsidRPr="00C83C5E">
        <w:rPr>
          <w:rFonts w:cstheme="minorHAnsi"/>
          <w:color w:val="000000" w:themeColor="text1"/>
        </w:rPr>
        <w:t xml:space="preserve"> </w:t>
      </w:r>
      <w:r w:rsidR="0015223C" w:rsidRPr="00C83C5E">
        <w:rPr>
          <w:rFonts w:cstheme="minorHAnsi"/>
          <w:color w:val="000000" w:themeColor="text1"/>
        </w:rPr>
        <w:t>written</w:t>
      </w:r>
      <w:r w:rsidR="00DB3EA3" w:rsidRPr="00C83C5E">
        <w:rPr>
          <w:rFonts w:cstheme="minorHAnsi"/>
          <w:color w:val="000000" w:themeColor="text1"/>
        </w:rPr>
        <w:t xml:space="preserve"> during the process of this project, which will be </w:t>
      </w:r>
      <w:r w:rsidR="006E2162" w:rsidRPr="00C83C5E">
        <w:rPr>
          <w:rFonts w:cstheme="minorHAnsi"/>
          <w:color w:val="000000" w:themeColor="text1"/>
        </w:rPr>
        <w:t>described later.</w:t>
      </w:r>
    </w:p>
    <w:p w:rsidR="00624F3B" w:rsidRPr="00C83C5E" w:rsidRDefault="00FB5887" w:rsidP="00C610FD">
      <w:pPr>
        <w:spacing w:line="480" w:lineRule="auto"/>
        <w:ind w:firstLine="720"/>
        <w:rPr>
          <w:rFonts w:cstheme="minorHAnsi"/>
          <w:color w:val="000000" w:themeColor="text1"/>
        </w:rPr>
      </w:pPr>
      <w:r w:rsidRPr="00C83C5E">
        <w:rPr>
          <w:rFonts w:cstheme="minorHAnsi"/>
          <w:color w:val="000000" w:themeColor="text1"/>
        </w:rPr>
        <w:t xml:space="preserve">As </w:t>
      </w:r>
      <w:r w:rsidR="000970C7" w:rsidRPr="00C83C5E">
        <w:rPr>
          <w:rFonts w:cstheme="minorHAnsi"/>
          <w:color w:val="000000" w:themeColor="text1"/>
        </w:rPr>
        <w:t xml:space="preserve">mentioned before, </w:t>
      </w:r>
      <w:r w:rsidRPr="00C83C5E">
        <w:rPr>
          <w:rFonts w:cstheme="minorHAnsi"/>
          <w:color w:val="000000" w:themeColor="text1"/>
        </w:rPr>
        <w:t>S</w:t>
      </w:r>
      <w:r w:rsidR="000970C7" w:rsidRPr="00C83C5E">
        <w:rPr>
          <w:rFonts w:cstheme="minorHAnsi"/>
          <w:color w:val="000000" w:themeColor="text1"/>
        </w:rPr>
        <w:t>ongkick does not contain much metadata for artists</w:t>
      </w:r>
      <w:r w:rsidRPr="00C83C5E">
        <w:rPr>
          <w:rFonts w:cstheme="minorHAnsi"/>
          <w:color w:val="000000" w:themeColor="text1"/>
        </w:rPr>
        <w:t>, so S</w:t>
      </w:r>
      <w:r w:rsidR="000970C7" w:rsidRPr="00C83C5E">
        <w:rPr>
          <w:rFonts w:cstheme="minorHAnsi"/>
          <w:color w:val="000000" w:themeColor="text1"/>
        </w:rPr>
        <w:t xml:space="preserve">potify’s </w:t>
      </w:r>
      <w:r w:rsidRPr="00C83C5E">
        <w:rPr>
          <w:rFonts w:cstheme="minorHAnsi"/>
          <w:color w:val="000000" w:themeColor="text1"/>
        </w:rPr>
        <w:t>web API</w:t>
      </w:r>
      <w:r w:rsidR="000970C7" w:rsidRPr="00C83C5E">
        <w:rPr>
          <w:rFonts w:cstheme="minorHAnsi"/>
          <w:color w:val="000000" w:themeColor="text1"/>
        </w:rPr>
        <w:t xml:space="preserve"> </w:t>
      </w:r>
      <w:r w:rsidRPr="00C83C5E">
        <w:rPr>
          <w:rFonts w:cstheme="minorHAnsi"/>
          <w:color w:val="000000" w:themeColor="text1"/>
        </w:rPr>
        <w:t xml:space="preserve">was utilized </w:t>
      </w:r>
      <w:r w:rsidR="000970C7" w:rsidRPr="00C83C5E">
        <w:rPr>
          <w:rFonts w:cstheme="minorHAnsi"/>
          <w:color w:val="000000" w:themeColor="text1"/>
        </w:rPr>
        <w:t xml:space="preserve">to access their extensive collection of artist information. </w:t>
      </w:r>
      <w:r w:rsidRPr="00C83C5E">
        <w:rPr>
          <w:rFonts w:cstheme="minorHAnsi"/>
          <w:color w:val="000000" w:themeColor="text1"/>
        </w:rPr>
        <w:t>I wrote a function called</w:t>
      </w:r>
      <w:r w:rsidR="000970C7" w:rsidRPr="00C83C5E">
        <w:rPr>
          <w:rFonts w:cstheme="minorHAnsi"/>
          <w:color w:val="000000" w:themeColor="text1"/>
        </w:rPr>
        <w:t xml:space="preserve"> </w:t>
      </w:r>
      <w:r w:rsidR="00D243B6" w:rsidRPr="00C83C5E">
        <w:rPr>
          <w:rFonts w:cstheme="minorHAnsi"/>
          <w:color w:val="000000" w:themeColor="text1"/>
        </w:rPr>
        <w:t>“</w:t>
      </w:r>
      <w:r w:rsidR="000970C7" w:rsidRPr="00C83C5E">
        <w:rPr>
          <w:rFonts w:cstheme="minorHAnsi"/>
          <w:color w:val="000000" w:themeColor="text1"/>
        </w:rPr>
        <w:t>related_artists,</w:t>
      </w:r>
      <w:r w:rsidR="00D243B6" w:rsidRPr="00C83C5E">
        <w:rPr>
          <w:rFonts w:cstheme="minorHAnsi"/>
          <w:color w:val="000000" w:themeColor="text1"/>
        </w:rPr>
        <w:t>”</w:t>
      </w:r>
      <w:r w:rsidR="000970C7" w:rsidRPr="00C83C5E">
        <w:rPr>
          <w:rFonts w:cstheme="minorHAnsi"/>
          <w:color w:val="000000" w:themeColor="text1"/>
        </w:rPr>
        <w:t xml:space="preserve"> </w:t>
      </w:r>
      <w:r w:rsidRPr="00C83C5E">
        <w:rPr>
          <w:rFonts w:cstheme="minorHAnsi"/>
          <w:color w:val="000000" w:themeColor="text1"/>
        </w:rPr>
        <w:t xml:space="preserve">which </w:t>
      </w:r>
      <w:r w:rsidR="000970C7" w:rsidRPr="00C83C5E">
        <w:rPr>
          <w:rFonts w:cstheme="minorHAnsi"/>
          <w:color w:val="000000" w:themeColor="text1"/>
        </w:rPr>
        <w:t>takes an artist</w:t>
      </w:r>
      <w:r w:rsidRPr="00C83C5E">
        <w:rPr>
          <w:rFonts w:cstheme="minorHAnsi"/>
          <w:color w:val="000000" w:themeColor="text1"/>
        </w:rPr>
        <w:t xml:space="preserve">’s </w:t>
      </w:r>
      <w:r w:rsidR="000970C7" w:rsidRPr="00C83C5E">
        <w:rPr>
          <w:rFonts w:cstheme="minorHAnsi"/>
          <w:color w:val="000000" w:themeColor="text1"/>
        </w:rPr>
        <w:t xml:space="preserve">name or </w:t>
      </w:r>
      <w:r w:rsidRPr="00C83C5E">
        <w:rPr>
          <w:rFonts w:cstheme="minorHAnsi"/>
          <w:color w:val="000000" w:themeColor="text1"/>
        </w:rPr>
        <w:t>S</w:t>
      </w:r>
      <w:r w:rsidR="000970C7" w:rsidRPr="00C83C5E">
        <w:rPr>
          <w:rFonts w:cstheme="minorHAnsi"/>
          <w:color w:val="000000" w:themeColor="text1"/>
        </w:rPr>
        <w:t xml:space="preserve">potify </w:t>
      </w:r>
      <w:r w:rsidRPr="00C83C5E">
        <w:rPr>
          <w:rFonts w:cstheme="minorHAnsi"/>
          <w:color w:val="000000" w:themeColor="text1"/>
        </w:rPr>
        <w:t>ID</w:t>
      </w:r>
      <w:r w:rsidR="000970C7" w:rsidRPr="00C83C5E">
        <w:rPr>
          <w:rFonts w:cstheme="minorHAnsi"/>
          <w:color w:val="000000" w:themeColor="text1"/>
        </w:rPr>
        <w:t xml:space="preserve"> and accesses </w:t>
      </w:r>
      <w:r w:rsidRPr="00C83C5E">
        <w:rPr>
          <w:rFonts w:cstheme="minorHAnsi"/>
          <w:color w:val="000000" w:themeColor="text1"/>
        </w:rPr>
        <w:t xml:space="preserve">their list of related artists, creates a list of these artists sorted by the </w:t>
      </w:r>
      <w:r w:rsidR="0015223C" w:rsidRPr="00C83C5E">
        <w:rPr>
          <w:rFonts w:cstheme="minorHAnsi"/>
          <w:color w:val="000000" w:themeColor="text1"/>
        </w:rPr>
        <w:t>number</w:t>
      </w:r>
      <w:r w:rsidRPr="00C83C5E">
        <w:rPr>
          <w:rFonts w:cstheme="minorHAnsi"/>
          <w:color w:val="000000" w:themeColor="text1"/>
        </w:rPr>
        <w:t xml:space="preserve"> of genres they share with the root artist, and loops through this until ten queries are made to the API. This is to restrict extreme usage of the API to refrain from being limited by Spotify. </w:t>
      </w:r>
    </w:p>
    <w:p w:rsidR="00F0732C" w:rsidRPr="00C83C5E" w:rsidRDefault="00624F3B" w:rsidP="00C610FD">
      <w:pPr>
        <w:spacing w:line="480" w:lineRule="auto"/>
        <w:ind w:firstLine="720"/>
        <w:rPr>
          <w:rFonts w:cstheme="minorHAnsi"/>
          <w:color w:val="000000" w:themeColor="text1"/>
        </w:rPr>
      </w:pPr>
      <w:r w:rsidRPr="00C83C5E">
        <w:rPr>
          <w:rFonts w:cstheme="minorHAnsi"/>
          <w:color w:val="000000" w:themeColor="text1"/>
        </w:rPr>
        <w:lastRenderedPageBreak/>
        <w:t>T</w:t>
      </w:r>
      <w:r w:rsidR="000970C7" w:rsidRPr="00C83C5E">
        <w:rPr>
          <w:rFonts w:cstheme="minorHAnsi"/>
          <w:color w:val="000000" w:themeColor="text1"/>
        </w:rPr>
        <w:t xml:space="preserve">he </w:t>
      </w:r>
      <w:r w:rsidR="00A95CD8" w:rsidRPr="00C83C5E">
        <w:rPr>
          <w:rFonts w:cstheme="minorHAnsi"/>
          <w:color w:val="000000" w:themeColor="text1"/>
        </w:rPr>
        <w:t>“</w:t>
      </w:r>
      <w:r w:rsidR="000970C7" w:rsidRPr="00C83C5E">
        <w:rPr>
          <w:rFonts w:cstheme="minorHAnsi"/>
          <w:color w:val="000000" w:themeColor="text1"/>
        </w:rPr>
        <w:t>compile</w:t>
      </w:r>
      <w:r w:rsidR="001B0D97" w:rsidRPr="00C83C5E">
        <w:rPr>
          <w:rFonts w:cstheme="minorHAnsi"/>
          <w:color w:val="000000" w:themeColor="text1"/>
        </w:rPr>
        <w:t>_</w:t>
      </w:r>
      <w:r w:rsidR="000970C7" w:rsidRPr="00C83C5E">
        <w:rPr>
          <w:rFonts w:cstheme="minorHAnsi"/>
          <w:color w:val="000000" w:themeColor="text1"/>
        </w:rPr>
        <w:t>points</w:t>
      </w:r>
      <w:r w:rsidR="00A95CD8" w:rsidRPr="00C83C5E">
        <w:rPr>
          <w:rFonts w:cstheme="minorHAnsi"/>
          <w:color w:val="000000" w:themeColor="text1"/>
        </w:rPr>
        <w:t>”</w:t>
      </w:r>
      <w:r w:rsidR="000970C7" w:rsidRPr="00C83C5E">
        <w:rPr>
          <w:rFonts w:cstheme="minorHAnsi"/>
          <w:color w:val="000000" w:themeColor="text1"/>
        </w:rPr>
        <w:t xml:space="preserve"> function returns a geodataframe of the </w:t>
      </w:r>
      <w:r w:rsidR="00984B15" w:rsidRPr="00C83C5E">
        <w:rPr>
          <w:rFonts w:cstheme="minorHAnsi"/>
          <w:color w:val="000000" w:themeColor="text1"/>
        </w:rPr>
        <w:t>twenty</w:t>
      </w:r>
      <w:r w:rsidR="000970C7" w:rsidRPr="00C83C5E">
        <w:rPr>
          <w:rFonts w:cstheme="minorHAnsi"/>
          <w:color w:val="000000" w:themeColor="text1"/>
        </w:rPr>
        <w:t xml:space="preserve"> most recent events for each artist in the list returned by the previous function.</w:t>
      </w:r>
      <w:r w:rsidR="0025142D" w:rsidRPr="00C83C5E">
        <w:rPr>
          <w:rFonts w:cstheme="minorHAnsi"/>
          <w:color w:val="000000" w:themeColor="text1"/>
        </w:rPr>
        <w:t xml:space="preserve"> </w:t>
      </w:r>
      <w:r w:rsidR="00813BDC" w:rsidRPr="00C83C5E">
        <w:rPr>
          <w:rFonts w:cstheme="minorHAnsi"/>
          <w:color w:val="000000" w:themeColor="text1"/>
        </w:rPr>
        <w:t>T</w:t>
      </w:r>
      <w:r w:rsidR="000970C7" w:rsidRPr="00C83C5E">
        <w:rPr>
          <w:rFonts w:cstheme="minorHAnsi"/>
          <w:color w:val="000000" w:themeColor="text1"/>
        </w:rPr>
        <w:t>his allows me to get a decent sample of performance point data.</w:t>
      </w:r>
      <w:r w:rsidR="00297ADC" w:rsidRPr="00C83C5E">
        <w:rPr>
          <w:rFonts w:cstheme="minorHAnsi"/>
          <w:color w:val="000000" w:themeColor="text1"/>
        </w:rPr>
        <w:t xml:space="preserve"> </w:t>
      </w:r>
      <w:r w:rsidR="0051520C" w:rsidRPr="00C83C5E">
        <w:rPr>
          <w:rFonts w:cstheme="minorHAnsi"/>
          <w:color w:val="000000" w:themeColor="text1"/>
        </w:rPr>
        <w:t xml:space="preserve">I began to work on functions that would allow me to complete more analytical work. </w:t>
      </w:r>
      <w:r w:rsidR="00297ADC" w:rsidRPr="00C83C5E">
        <w:rPr>
          <w:rFonts w:cstheme="minorHAnsi"/>
          <w:color w:val="000000" w:themeColor="text1"/>
        </w:rPr>
        <w:t>T</w:t>
      </w:r>
      <w:r w:rsidR="000970C7" w:rsidRPr="00C83C5E">
        <w:rPr>
          <w:rFonts w:cstheme="minorHAnsi"/>
          <w:color w:val="000000" w:themeColor="text1"/>
        </w:rPr>
        <w:t xml:space="preserve">he </w:t>
      </w:r>
      <w:r w:rsidR="00A70598" w:rsidRPr="00C83C5E">
        <w:rPr>
          <w:rFonts w:cstheme="minorHAnsi"/>
          <w:color w:val="000000" w:themeColor="text1"/>
        </w:rPr>
        <w:t>“</w:t>
      </w:r>
      <w:r w:rsidR="00297ADC" w:rsidRPr="00C83C5E">
        <w:rPr>
          <w:rFonts w:cstheme="minorHAnsi"/>
          <w:color w:val="000000" w:themeColor="text1"/>
        </w:rPr>
        <w:t>basic_</w:t>
      </w:r>
      <w:r w:rsidR="000970C7" w:rsidRPr="00C83C5E">
        <w:rPr>
          <w:rFonts w:cstheme="minorHAnsi"/>
          <w:color w:val="000000" w:themeColor="text1"/>
        </w:rPr>
        <w:t>analy</w:t>
      </w:r>
      <w:r w:rsidR="00297ADC" w:rsidRPr="00C83C5E">
        <w:rPr>
          <w:rFonts w:cstheme="minorHAnsi"/>
          <w:color w:val="000000" w:themeColor="text1"/>
        </w:rPr>
        <w:t>sis</w:t>
      </w:r>
      <w:r w:rsidR="00A70598" w:rsidRPr="00C83C5E">
        <w:rPr>
          <w:rFonts w:cstheme="minorHAnsi"/>
          <w:color w:val="000000" w:themeColor="text1"/>
        </w:rPr>
        <w:t>”</w:t>
      </w:r>
      <w:r w:rsidR="000970C7" w:rsidRPr="00C83C5E">
        <w:rPr>
          <w:rFonts w:cstheme="minorHAnsi"/>
          <w:color w:val="000000" w:themeColor="text1"/>
        </w:rPr>
        <w:t xml:space="preserve"> function, this function currently provides the most frequented venues, cities, and states, makes a choropleth map using the global data for the countries, and provides spatial autocorrelation analysis</w:t>
      </w:r>
      <w:r w:rsidR="00CB69F6" w:rsidRPr="00C83C5E">
        <w:rPr>
          <w:rFonts w:cstheme="minorHAnsi"/>
          <w:color w:val="000000" w:themeColor="text1"/>
        </w:rPr>
        <w:t>.</w:t>
      </w:r>
      <w:r w:rsidR="009F3F0B" w:rsidRPr="00C83C5E">
        <w:rPr>
          <w:rFonts w:cstheme="minorHAnsi"/>
          <w:color w:val="000000" w:themeColor="text1"/>
        </w:rPr>
        <w:t xml:space="preserve"> This function provided me a decent start for getting simple statistics out of a sample of shows, but I continued to expand my analysis with two functions that would be used to answer more in-depth questions about concert patterns.</w:t>
      </w:r>
    </w:p>
    <w:p w:rsidR="00E76638" w:rsidRPr="00C83C5E" w:rsidRDefault="00D0682A" w:rsidP="00C610FD">
      <w:pPr>
        <w:spacing w:line="480" w:lineRule="auto"/>
        <w:ind w:firstLine="720"/>
        <w:rPr>
          <w:rFonts w:cstheme="minorHAnsi"/>
        </w:rPr>
      </w:pPr>
      <w:r w:rsidRPr="00C83C5E">
        <w:rPr>
          <w:rFonts w:cstheme="minorHAnsi"/>
        </w:rPr>
        <w:t>I created a function “optimal_path”</w:t>
      </w:r>
      <w:r w:rsidR="00680F42" w:rsidRPr="00C83C5E">
        <w:rPr>
          <w:rFonts w:cstheme="minorHAnsi"/>
        </w:rPr>
        <w:t xml:space="preserve"> that</w:t>
      </w:r>
      <w:r w:rsidRPr="00C83C5E">
        <w:rPr>
          <w:rFonts w:cstheme="minorHAnsi"/>
        </w:rPr>
        <w:t xml:space="preserve"> </w:t>
      </w:r>
      <w:r w:rsidR="00680F42" w:rsidRPr="00C83C5E">
        <w:rPr>
          <w:rFonts w:cstheme="minorHAnsi"/>
        </w:rPr>
        <w:t xml:space="preserve">creates and maps a </w:t>
      </w:r>
      <w:r w:rsidR="00F23557" w:rsidRPr="00C83C5E">
        <w:rPr>
          <w:rFonts w:cstheme="minorHAnsi"/>
        </w:rPr>
        <w:t>tour path</w:t>
      </w:r>
      <w:r w:rsidR="00680F42" w:rsidRPr="00C83C5E">
        <w:rPr>
          <w:rFonts w:cstheme="minorHAnsi"/>
        </w:rPr>
        <w:t xml:space="preserve"> by classifying cities based on the amount of shows they held and</w:t>
      </w:r>
      <w:r w:rsidR="001B6623" w:rsidRPr="00C83C5E">
        <w:rPr>
          <w:rFonts w:cstheme="minorHAnsi"/>
        </w:rPr>
        <w:t xml:space="preserve"> plotting a path through points with the most frequent shows</w:t>
      </w:r>
      <w:r w:rsidR="00F23557" w:rsidRPr="00C83C5E">
        <w:rPr>
          <w:rFonts w:cstheme="minorHAnsi"/>
        </w:rPr>
        <w:t xml:space="preserve">. </w:t>
      </w:r>
      <w:r w:rsidR="00111696" w:rsidRPr="00C83C5E">
        <w:rPr>
          <w:rFonts w:cstheme="minorHAnsi"/>
        </w:rPr>
        <w:t>The function takes</w:t>
      </w:r>
      <w:r w:rsidR="00F23557" w:rsidRPr="00C83C5E">
        <w:rPr>
          <w:rFonts w:cstheme="minorHAnsi"/>
        </w:rPr>
        <w:t xml:space="preserve"> a list of artists, generates lists of related artists, then</w:t>
      </w:r>
      <w:r w:rsidR="003E3D2B" w:rsidRPr="00C83C5E">
        <w:rPr>
          <w:rFonts w:cstheme="minorHAnsi"/>
        </w:rPr>
        <w:t xml:space="preserve"> retrieves </w:t>
      </w:r>
      <w:r w:rsidR="00F23557" w:rsidRPr="00C83C5E">
        <w:rPr>
          <w:rFonts w:cstheme="minorHAnsi"/>
        </w:rPr>
        <w:t xml:space="preserve">lists of shows for each artist. </w:t>
      </w:r>
      <w:r w:rsidR="003E3D2B" w:rsidRPr="00C83C5E">
        <w:rPr>
          <w:rFonts w:cstheme="minorHAnsi"/>
        </w:rPr>
        <w:t>I</w:t>
      </w:r>
      <w:r w:rsidR="00F23557" w:rsidRPr="00C83C5E">
        <w:rPr>
          <w:rFonts w:cstheme="minorHAnsi"/>
        </w:rPr>
        <w:t>t</w:t>
      </w:r>
      <w:r w:rsidR="003E3D2B" w:rsidRPr="00C83C5E">
        <w:rPr>
          <w:rFonts w:cstheme="minorHAnsi"/>
        </w:rPr>
        <w:t xml:space="preserve"> then</w:t>
      </w:r>
      <w:r w:rsidR="00F23557" w:rsidRPr="00C83C5E">
        <w:rPr>
          <w:rFonts w:cstheme="minorHAnsi"/>
        </w:rPr>
        <w:t xml:space="preserve"> tallies up how many shows were in each city, </w:t>
      </w:r>
      <w:r w:rsidR="003E3D2B" w:rsidRPr="00C83C5E">
        <w:rPr>
          <w:rFonts w:cstheme="minorHAnsi"/>
        </w:rPr>
        <w:t>calculates</w:t>
      </w:r>
      <w:r w:rsidR="00F23557" w:rsidRPr="00C83C5E">
        <w:rPr>
          <w:rFonts w:cstheme="minorHAnsi"/>
        </w:rPr>
        <w:t xml:space="preserve"> the mean and standard deviation, then classifies the points </w:t>
      </w:r>
      <w:r w:rsidR="00BA3A68" w:rsidRPr="00C83C5E">
        <w:rPr>
          <w:rFonts w:cstheme="minorHAnsi"/>
        </w:rPr>
        <w:t xml:space="preserve">in four </w:t>
      </w:r>
      <w:r w:rsidR="00F70483" w:rsidRPr="00C83C5E">
        <w:rPr>
          <w:rFonts w:cstheme="minorHAnsi"/>
        </w:rPr>
        <w:t xml:space="preserve">color </w:t>
      </w:r>
      <w:r w:rsidR="00BA3A68" w:rsidRPr="00C83C5E">
        <w:rPr>
          <w:rFonts w:cstheme="minorHAnsi"/>
        </w:rPr>
        <w:t>categories</w:t>
      </w:r>
      <w:r w:rsidR="00B558A4" w:rsidRPr="00C83C5E">
        <w:rPr>
          <w:rFonts w:cstheme="minorHAnsi"/>
        </w:rPr>
        <w:t>:</w:t>
      </w:r>
    </w:p>
    <w:p w:rsidR="00E76638" w:rsidRPr="00C83C5E" w:rsidRDefault="00F23557" w:rsidP="00C610FD">
      <w:pPr>
        <w:pStyle w:val="ListParagraph"/>
        <w:numPr>
          <w:ilvl w:val="2"/>
          <w:numId w:val="5"/>
        </w:numPr>
        <w:spacing w:line="480" w:lineRule="auto"/>
        <w:rPr>
          <w:rFonts w:cstheme="minorHAnsi"/>
        </w:rPr>
      </w:pPr>
      <w:r w:rsidRPr="00C83C5E">
        <w:rPr>
          <w:rFonts w:cstheme="minorHAnsi"/>
        </w:rPr>
        <w:t xml:space="preserve">Green </w:t>
      </w:r>
      <w:r w:rsidR="00B558A4" w:rsidRPr="00C83C5E">
        <w:rPr>
          <w:rFonts w:cstheme="minorHAnsi"/>
        </w:rPr>
        <w:t xml:space="preserve">- </w:t>
      </w:r>
      <w:r w:rsidRPr="00C83C5E">
        <w:rPr>
          <w:rFonts w:cstheme="minorHAnsi"/>
        </w:rPr>
        <w:t xml:space="preserve">the amount of shows tallied </w:t>
      </w:r>
      <w:r w:rsidR="00B558A4" w:rsidRPr="00C83C5E">
        <w:rPr>
          <w:rFonts w:cstheme="minorHAnsi"/>
        </w:rPr>
        <w:t>&gt; (</w:t>
      </w:r>
      <w:r w:rsidRPr="00C83C5E">
        <w:rPr>
          <w:rFonts w:cstheme="minorHAnsi"/>
        </w:rPr>
        <w:t>mean + 1.5*standard deviation</w:t>
      </w:r>
      <w:r w:rsidR="00B558A4" w:rsidRPr="00C83C5E">
        <w:rPr>
          <w:rFonts w:cstheme="minorHAnsi"/>
        </w:rPr>
        <w:t>)</w:t>
      </w:r>
    </w:p>
    <w:p w:rsidR="00E76638" w:rsidRPr="00C83C5E" w:rsidRDefault="00B558A4" w:rsidP="00C610FD">
      <w:pPr>
        <w:pStyle w:val="ListParagraph"/>
        <w:numPr>
          <w:ilvl w:val="2"/>
          <w:numId w:val="5"/>
        </w:numPr>
        <w:spacing w:line="480" w:lineRule="auto"/>
        <w:rPr>
          <w:rFonts w:cstheme="minorHAnsi"/>
        </w:rPr>
      </w:pPr>
      <w:r w:rsidRPr="00C83C5E">
        <w:rPr>
          <w:rFonts w:cstheme="minorHAnsi"/>
        </w:rPr>
        <w:t>L</w:t>
      </w:r>
      <w:r w:rsidR="00F23557" w:rsidRPr="00C83C5E">
        <w:rPr>
          <w:rFonts w:cstheme="minorHAnsi"/>
        </w:rPr>
        <w:t xml:space="preserve">ight green </w:t>
      </w:r>
      <w:r w:rsidRPr="00C83C5E">
        <w:rPr>
          <w:rFonts w:cstheme="minorHAnsi"/>
        </w:rPr>
        <w:t>- the amount of shows tallied &gt;</w:t>
      </w:r>
      <w:r w:rsidR="00F23557" w:rsidRPr="00C83C5E">
        <w:rPr>
          <w:rFonts w:cstheme="minorHAnsi"/>
        </w:rPr>
        <w:t xml:space="preserve"> </w:t>
      </w:r>
      <w:r w:rsidR="00A154DE" w:rsidRPr="00C83C5E">
        <w:rPr>
          <w:rFonts w:cstheme="minorHAnsi"/>
        </w:rPr>
        <w:t>mean</w:t>
      </w:r>
    </w:p>
    <w:p w:rsidR="00E76638" w:rsidRPr="00C83C5E" w:rsidRDefault="00B558A4" w:rsidP="00C610FD">
      <w:pPr>
        <w:pStyle w:val="ListParagraph"/>
        <w:numPr>
          <w:ilvl w:val="2"/>
          <w:numId w:val="5"/>
        </w:numPr>
        <w:spacing w:line="480" w:lineRule="auto"/>
        <w:rPr>
          <w:rFonts w:cstheme="minorHAnsi"/>
        </w:rPr>
      </w:pPr>
      <w:r w:rsidRPr="00C83C5E">
        <w:rPr>
          <w:rFonts w:cstheme="minorHAnsi"/>
        </w:rPr>
        <w:t>Y</w:t>
      </w:r>
      <w:r w:rsidR="00F23557" w:rsidRPr="00C83C5E">
        <w:rPr>
          <w:rFonts w:cstheme="minorHAnsi"/>
        </w:rPr>
        <w:t xml:space="preserve">ellow </w:t>
      </w:r>
      <w:r w:rsidR="00A46CDE" w:rsidRPr="00C83C5E">
        <w:rPr>
          <w:rFonts w:cstheme="minorHAnsi"/>
        </w:rPr>
        <w:t>- the amount of shows tallied &gt; mean – (</w:t>
      </w:r>
      <w:r w:rsidR="00F23557" w:rsidRPr="00C83C5E">
        <w:rPr>
          <w:rFonts w:cstheme="minorHAnsi"/>
        </w:rPr>
        <w:t>half of the standard deviation</w:t>
      </w:r>
      <w:r w:rsidR="00A46CDE" w:rsidRPr="00C83C5E">
        <w:rPr>
          <w:rFonts w:cstheme="minorHAnsi"/>
        </w:rPr>
        <w:t>)</w:t>
      </w:r>
    </w:p>
    <w:p w:rsidR="00AD1618" w:rsidRPr="00C83C5E" w:rsidRDefault="00B558A4" w:rsidP="00C610FD">
      <w:pPr>
        <w:pStyle w:val="ListParagraph"/>
        <w:numPr>
          <w:ilvl w:val="2"/>
          <w:numId w:val="5"/>
        </w:numPr>
        <w:spacing w:line="480" w:lineRule="auto"/>
        <w:rPr>
          <w:rFonts w:cstheme="minorHAnsi"/>
        </w:rPr>
      </w:pPr>
      <w:r w:rsidRPr="00C83C5E">
        <w:rPr>
          <w:rFonts w:cstheme="minorHAnsi"/>
        </w:rPr>
        <w:t>R</w:t>
      </w:r>
      <w:r w:rsidR="00F23557" w:rsidRPr="00C83C5E">
        <w:rPr>
          <w:rFonts w:cstheme="minorHAnsi"/>
        </w:rPr>
        <w:t xml:space="preserve">ed </w:t>
      </w:r>
      <w:r w:rsidR="007176B7" w:rsidRPr="00C83C5E">
        <w:rPr>
          <w:rFonts w:cstheme="minorHAnsi"/>
        </w:rPr>
        <w:t xml:space="preserve">- </w:t>
      </w:r>
      <w:r w:rsidR="00A46CDE" w:rsidRPr="00C83C5E">
        <w:rPr>
          <w:rFonts w:cstheme="minorHAnsi"/>
        </w:rPr>
        <w:t>all unclassified points</w:t>
      </w:r>
      <w:r w:rsidR="00F23557" w:rsidRPr="00C83C5E">
        <w:rPr>
          <w:rFonts w:cstheme="minorHAnsi"/>
        </w:rPr>
        <w:t xml:space="preserve">. </w:t>
      </w:r>
    </w:p>
    <w:p w:rsidR="00E76638" w:rsidRPr="00C83C5E" w:rsidRDefault="00F23557" w:rsidP="00C610FD">
      <w:pPr>
        <w:autoSpaceDE w:val="0"/>
        <w:autoSpaceDN w:val="0"/>
        <w:adjustRightInd w:val="0"/>
        <w:spacing w:line="480" w:lineRule="auto"/>
        <w:rPr>
          <w:rFonts w:cstheme="minorHAnsi"/>
        </w:rPr>
      </w:pPr>
      <w:r w:rsidRPr="00C83C5E">
        <w:rPr>
          <w:rFonts w:cstheme="minorHAnsi"/>
        </w:rPr>
        <w:t>After classifying the points, the optimal path is created.</w:t>
      </w:r>
      <w:r w:rsidR="00DA60BE" w:rsidRPr="00C83C5E">
        <w:rPr>
          <w:rFonts w:cstheme="minorHAnsi"/>
        </w:rPr>
        <w:t xml:space="preserve"> </w:t>
      </w:r>
      <w:r w:rsidR="00E76638" w:rsidRPr="00C83C5E">
        <w:rPr>
          <w:rFonts w:cstheme="minorHAnsi"/>
        </w:rPr>
        <w:t>The path begins with</w:t>
      </w:r>
      <w:r w:rsidR="00DA60BE" w:rsidRPr="00C83C5E">
        <w:rPr>
          <w:rFonts w:cstheme="minorHAnsi"/>
        </w:rPr>
        <w:t xml:space="preserve"> every green point</w:t>
      </w:r>
      <w:r w:rsidR="00E76638" w:rsidRPr="00C83C5E">
        <w:rPr>
          <w:rFonts w:cstheme="minorHAnsi"/>
        </w:rPr>
        <w:t>. The process of adding to the path is:</w:t>
      </w:r>
    </w:p>
    <w:p w:rsidR="002E5ACC" w:rsidRPr="00C83C5E" w:rsidRDefault="00E76638" w:rsidP="00C610FD">
      <w:pPr>
        <w:pStyle w:val="ListParagraph"/>
        <w:numPr>
          <w:ilvl w:val="0"/>
          <w:numId w:val="8"/>
        </w:numPr>
        <w:autoSpaceDE w:val="0"/>
        <w:autoSpaceDN w:val="0"/>
        <w:adjustRightInd w:val="0"/>
        <w:spacing w:line="480" w:lineRule="auto"/>
        <w:rPr>
          <w:rFonts w:cstheme="minorHAnsi"/>
        </w:rPr>
      </w:pPr>
      <w:r w:rsidRPr="00C83C5E">
        <w:rPr>
          <w:rFonts w:cstheme="minorHAnsi"/>
        </w:rPr>
        <w:t>For each unadded point:</w:t>
      </w:r>
    </w:p>
    <w:p w:rsidR="00DA60BE" w:rsidRPr="00C83C5E" w:rsidRDefault="00E76638" w:rsidP="00C610FD">
      <w:pPr>
        <w:pStyle w:val="ListParagraph"/>
        <w:numPr>
          <w:ilvl w:val="1"/>
          <w:numId w:val="8"/>
        </w:numPr>
        <w:autoSpaceDE w:val="0"/>
        <w:autoSpaceDN w:val="0"/>
        <w:adjustRightInd w:val="0"/>
        <w:spacing w:line="480" w:lineRule="auto"/>
        <w:rPr>
          <w:rFonts w:cstheme="minorHAnsi"/>
        </w:rPr>
      </w:pPr>
      <w:r w:rsidRPr="00C83C5E">
        <w:rPr>
          <w:rFonts w:cstheme="minorHAnsi"/>
        </w:rPr>
        <w:lastRenderedPageBreak/>
        <w:t xml:space="preserve">Check if </w:t>
      </w:r>
      <w:r w:rsidR="00DA60BE" w:rsidRPr="00C83C5E">
        <w:rPr>
          <w:rFonts w:cstheme="minorHAnsi"/>
        </w:rPr>
        <w:t xml:space="preserve">within a distance between any two points </w:t>
      </w:r>
      <w:r w:rsidR="0094783B" w:rsidRPr="00C83C5E">
        <w:rPr>
          <w:rFonts w:cstheme="minorHAnsi"/>
        </w:rPr>
        <w:t xml:space="preserve">currently </w:t>
      </w:r>
      <w:r w:rsidR="00DA60BE" w:rsidRPr="00C83C5E">
        <w:rPr>
          <w:rFonts w:cstheme="minorHAnsi"/>
        </w:rPr>
        <w:t>in the path</w:t>
      </w:r>
      <w:r w:rsidR="0094783B" w:rsidRPr="00C83C5E">
        <w:rPr>
          <w:rFonts w:cstheme="minorHAnsi"/>
        </w:rPr>
        <w:t>. (Light-green: 1.5 * distance, yellow: 1.25*distance, red: 1.05*distance)</w:t>
      </w:r>
    </w:p>
    <w:p w:rsidR="00343B5E" w:rsidRPr="00C83C5E" w:rsidRDefault="00343B5E" w:rsidP="00C610FD">
      <w:pPr>
        <w:pStyle w:val="ListParagraph"/>
        <w:numPr>
          <w:ilvl w:val="1"/>
          <w:numId w:val="8"/>
        </w:numPr>
        <w:autoSpaceDE w:val="0"/>
        <w:autoSpaceDN w:val="0"/>
        <w:adjustRightInd w:val="0"/>
        <w:spacing w:line="480" w:lineRule="auto"/>
        <w:rPr>
          <w:rFonts w:cstheme="minorHAnsi"/>
        </w:rPr>
      </w:pPr>
      <w:r w:rsidRPr="00C83C5E">
        <w:rPr>
          <w:rFonts w:cstheme="minorHAnsi"/>
        </w:rPr>
        <w:t>If so, add to path and restart loop through the unadded points</w:t>
      </w:r>
    </w:p>
    <w:p w:rsidR="00343B5E" w:rsidRPr="00C83C5E" w:rsidRDefault="00343B5E" w:rsidP="00C610FD">
      <w:pPr>
        <w:pStyle w:val="ListParagraph"/>
        <w:numPr>
          <w:ilvl w:val="1"/>
          <w:numId w:val="8"/>
        </w:numPr>
        <w:autoSpaceDE w:val="0"/>
        <w:autoSpaceDN w:val="0"/>
        <w:adjustRightInd w:val="0"/>
        <w:spacing w:line="480" w:lineRule="auto"/>
        <w:rPr>
          <w:rFonts w:cstheme="minorHAnsi"/>
        </w:rPr>
      </w:pPr>
      <w:r w:rsidRPr="00C83C5E">
        <w:rPr>
          <w:rFonts w:cstheme="minorHAnsi"/>
        </w:rPr>
        <w:t>If not, continue through</w:t>
      </w:r>
      <w:r w:rsidR="00F27B36" w:rsidRPr="00C83C5E">
        <w:rPr>
          <w:rFonts w:cstheme="minorHAnsi"/>
        </w:rPr>
        <w:t xml:space="preserve"> points</w:t>
      </w:r>
      <w:r w:rsidRPr="00C83C5E">
        <w:rPr>
          <w:rFonts w:cstheme="minorHAnsi"/>
        </w:rPr>
        <w:t>.</w:t>
      </w:r>
    </w:p>
    <w:p w:rsidR="006C61F2" w:rsidRPr="00C83C5E" w:rsidRDefault="00F16CF6" w:rsidP="00C610FD">
      <w:pPr>
        <w:autoSpaceDE w:val="0"/>
        <w:autoSpaceDN w:val="0"/>
        <w:adjustRightInd w:val="0"/>
        <w:spacing w:line="480" w:lineRule="auto"/>
        <w:rPr>
          <w:rFonts w:cstheme="minorHAnsi"/>
        </w:rPr>
      </w:pPr>
      <w:r w:rsidRPr="00C83C5E">
        <w:rPr>
          <w:rFonts w:cstheme="minorHAnsi"/>
        </w:rPr>
        <w:t xml:space="preserve">Once every eligible point was added into the path, everything was plotted through Folium, a python package for creating interactive maps in the </w:t>
      </w:r>
      <w:r w:rsidR="00C76058" w:rsidRPr="00C83C5E">
        <w:rPr>
          <w:rFonts w:cstheme="minorHAnsi"/>
        </w:rPr>
        <w:t>JavaScript</w:t>
      </w:r>
      <w:r w:rsidRPr="00C83C5E">
        <w:rPr>
          <w:rFonts w:cstheme="minorHAnsi"/>
        </w:rPr>
        <w:t xml:space="preserve"> library, LeafletJS. </w:t>
      </w:r>
      <w:r w:rsidR="00C76058" w:rsidRPr="00C83C5E">
        <w:rPr>
          <w:rFonts w:cstheme="minorHAnsi"/>
        </w:rPr>
        <w:t>These dipslayed</w:t>
      </w:r>
      <w:r w:rsidRPr="00C83C5E">
        <w:rPr>
          <w:rFonts w:cstheme="minorHAnsi"/>
        </w:rPr>
        <w:t xml:space="preserve"> every point, whether or not </w:t>
      </w:r>
      <w:r w:rsidR="00C76058" w:rsidRPr="00C83C5E">
        <w:rPr>
          <w:rFonts w:cstheme="minorHAnsi"/>
        </w:rPr>
        <w:t>they were</w:t>
      </w:r>
      <w:r w:rsidRPr="00C83C5E">
        <w:rPr>
          <w:rFonts w:cstheme="minorHAnsi"/>
        </w:rPr>
        <w:t xml:space="preserve"> in the path, then plotted the optimal path on top. This provided a user the full scope of the sample along with the </w:t>
      </w:r>
      <w:r w:rsidR="000278CF" w:rsidRPr="00C83C5E">
        <w:rPr>
          <w:rFonts w:cstheme="minorHAnsi"/>
        </w:rPr>
        <w:t xml:space="preserve">locations with the highest event </w:t>
      </w:r>
      <w:r w:rsidR="00587246" w:rsidRPr="00C83C5E">
        <w:rPr>
          <w:rFonts w:cstheme="minorHAnsi"/>
        </w:rPr>
        <w:t>frequencies.</w:t>
      </w:r>
    </w:p>
    <w:p w:rsidR="0078466C" w:rsidRPr="00C83C5E" w:rsidRDefault="00F70019" w:rsidP="00C610FD">
      <w:pPr>
        <w:autoSpaceDE w:val="0"/>
        <w:autoSpaceDN w:val="0"/>
        <w:adjustRightInd w:val="0"/>
        <w:spacing w:line="480" w:lineRule="auto"/>
        <w:rPr>
          <w:rFonts w:cstheme="minorHAnsi"/>
        </w:rPr>
      </w:pPr>
      <w:r w:rsidRPr="00C83C5E">
        <w:rPr>
          <w:rFonts w:cstheme="minorHAnsi"/>
        </w:rPr>
        <w:tab/>
        <w:t xml:space="preserve">The final task </w:t>
      </w:r>
      <w:r w:rsidR="00C76058" w:rsidRPr="00C83C5E">
        <w:rPr>
          <w:rFonts w:cstheme="minorHAnsi"/>
        </w:rPr>
        <w:t>of</w:t>
      </w:r>
      <w:r w:rsidRPr="00C83C5E">
        <w:rPr>
          <w:rFonts w:cstheme="minorHAnsi"/>
        </w:rPr>
        <w:t xml:space="preserve"> this project was to examine the relationships between age, race, and income with show frequencies in </w:t>
      </w:r>
      <w:r w:rsidR="00C76058" w:rsidRPr="00C83C5E">
        <w:rPr>
          <w:rFonts w:cstheme="minorHAnsi"/>
        </w:rPr>
        <w:t>census</w:t>
      </w:r>
      <w:r w:rsidRPr="00C83C5E">
        <w:rPr>
          <w:rFonts w:cstheme="minorHAnsi"/>
        </w:rPr>
        <w:t xml:space="preserve"> tracts</w:t>
      </w:r>
      <w:r w:rsidR="006F0A47" w:rsidRPr="00C83C5E">
        <w:rPr>
          <w:rFonts w:cstheme="minorHAnsi"/>
        </w:rPr>
        <w:t xml:space="preserve"> through a </w:t>
      </w:r>
      <w:r w:rsidR="00C76058" w:rsidRPr="00C83C5E">
        <w:rPr>
          <w:rFonts w:cstheme="minorHAnsi"/>
        </w:rPr>
        <w:t>linear</w:t>
      </w:r>
      <w:r w:rsidR="006F0A47" w:rsidRPr="00C83C5E">
        <w:rPr>
          <w:rFonts w:cstheme="minorHAnsi"/>
        </w:rPr>
        <w:t xml:space="preserve"> regression model with my fu</w:t>
      </w:r>
      <w:r w:rsidR="00917622" w:rsidRPr="00C83C5E">
        <w:rPr>
          <w:rFonts w:cstheme="minorHAnsi"/>
        </w:rPr>
        <w:t>n</w:t>
      </w:r>
      <w:r w:rsidR="006F0A47" w:rsidRPr="00C83C5E">
        <w:rPr>
          <w:rFonts w:cstheme="minorHAnsi"/>
        </w:rPr>
        <w:t>ction “tract_reg.”</w:t>
      </w:r>
      <w:r w:rsidR="00067BA2" w:rsidRPr="00C83C5E">
        <w:rPr>
          <w:rFonts w:cstheme="minorHAnsi"/>
        </w:rPr>
        <w:t xml:space="preserve"> This function takes a list of events, finds their census tracts based on latitude/longitude information, </w:t>
      </w:r>
      <w:r w:rsidR="00A05E85" w:rsidRPr="00C83C5E">
        <w:rPr>
          <w:rFonts w:cstheme="minorHAnsi"/>
        </w:rPr>
        <w:t xml:space="preserve">and retrieves data from the Census’s API for each tract. After this, the events in each tract are tallied and a regression is done with the </w:t>
      </w:r>
      <w:r w:rsidR="00C76058" w:rsidRPr="00C83C5E">
        <w:rPr>
          <w:rFonts w:cstheme="minorHAnsi"/>
        </w:rPr>
        <w:t>number</w:t>
      </w:r>
      <w:r w:rsidR="00A05E85" w:rsidRPr="00C83C5E">
        <w:rPr>
          <w:rFonts w:cstheme="minorHAnsi"/>
        </w:rPr>
        <w:t xml:space="preserve"> of events as the </w:t>
      </w:r>
      <w:r w:rsidR="00C76058" w:rsidRPr="00C83C5E">
        <w:rPr>
          <w:rFonts w:cstheme="minorHAnsi"/>
        </w:rPr>
        <w:t>dependent</w:t>
      </w:r>
      <w:r w:rsidR="00A05E85" w:rsidRPr="00C83C5E">
        <w:rPr>
          <w:rFonts w:cstheme="minorHAnsi"/>
        </w:rPr>
        <w:t xml:space="preserve"> variable and non-white population percentage, </w:t>
      </w:r>
      <w:r w:rsidR="00C76058" w:rsidRPr="00C83C5E">
        <w:rPr>
          <w:rFonts w:cstheme="minorHAnsi"/>
        </w:rPr>
        <w:t>median</w:t>
      </w:r>
      <w:r w:rsidR="00A05E85" w:rsidRPr="00C83C5E">
        <w:rPr>
          <w:rFonts w:cstheme="minorHAnsi"/>
        </w:rPr>
        <w:t xml:space="preserve"> age, and median household income as the </w:t>
      </w:r>
      <w:r w:rsidR="00C76058" w:rsidRPr="00C83C5E">
        <w:rPr>
          <w:rFonts w:cstheme="minorHAnsi"/>
        </w:rPr>
        <w:t>explanatory</w:t>
      </w:r>
      <w:r w:rsidR="00A05E85" w:rsidRPr="00C83C5E">
        <w:rPr>
          <w:rFonts w:cstheme="minorHAnsi"/>
        </w:rPr>
        <w:t xml:space="preserve"> variables.</w:t>
      </w:r>
    </w:p>
    <w:p w:rsidR="009F3F0B" w:rsidRPr="00C83C5E" w:rsidRDefault="0010406F" w:rsidP="006577D8">
      <w:pPr>
        <w:autoSpaceDE w:val="0"/>
        <w:autoSpaceDN w:val="0"/>
        <w:adjustRightInd w:val="0"/>
        <w:spacing w:line="480" w:lineRule="auto"/>
        <w:rPr>
          <w:rFonts w:cstheme="minorHAnsi"/>
        </w:rPr>
      </w:pPr>
      <w:r w:rsidRPr="00C83C5E">
        <w:rPr>
          <w:rFonts w:cstheme="minorHAnsi"/>
        </w:rPr>
        <w:tab/>
        <w:t xml:space="preserve">I focused my tests specifically on the genre of hip-hop, based on its widespread popularity currently in America. </w:t>
      </w:r>
      <w:r w:rsidR="007814D2" w:rsidRPr="00C83C5E">
        <w:rPr>
          <w:rFonts w:cstheme="minorHAnsi"/>
        </w:rPr>
        <w:t xml:space="preserve">I compiled lists of lesser-known artists from four regions: East, West, South, and the Midwest. </w:t>
      </w:r>
      <w:r w:rsidR="00E22353" w:rsidRPr="00C83C5E">
        <w:rPr>
          <w:rFonts w:cstheme="minorHAnsi"/>
        </w:rPr>
        <w:t xml:space="preserve">These were the root artists for my optimal_path and tract_reg </w:t>
      </w:r>
      <w:r w:rsidR="00B20D90" w:rsidRPr="00C83C5E">
        <w:rPr>
          <w:rFonts w:cstheme="minorHAnsi"/>
        </w:rPr>
        <w:t>functions</w:t>
      </w:r>
      <w:r w:rsidR="00E22353" w:rsidRPr="00C83C5E">
        <w:rPr>
          <w:rFonts w:cstheme="minorHAnsi"/>
        </w:rPr>
        <w:t>.</w:t>
      </w:r>
      <w:r w:rsidR="00C53278" w:rsidRPr="00C83C5E">
        <w:rPr>
          <w:rFonts w:cstheme="minorHAnsi"/>
        </w:rPr>
        <w:t xml:space="preserve"> </w:t>
      </w:r>
      <w:r w:rsidR="006577D8" w:rsidRPr="00C83C5E">
        <w:rPr>
          <w:rFonts w:cstheme="minorHAnsi"/>
        </w:rPr>
        <w:t xml:space="preserve">After running these tests with these lists of </w:t>
      </w:r>
      <w:r w:rsidR="007814D2" w:rsidRPr="00C83C5E">
        <w:rPr>
          <w:rFonts w:cstheme="minorHAnsi"/>
        </w:rPr>
        <w:t>artists</w:t>
      </w:r>
      <w:r w:rsidR="006577D8" w:rsidRPr="00C83C5E">
        <w:rPr>
          <w:rFonts w:cstheme="minorHAnsi"/>
        </w:rPr>
        <w:t>, I compiled the results to look for comparable or significant patterns.</w:t>
      </w:r>
      <w:r w:rsidR="00E22353" w:rsidRPr="00C83C5E">
        <w:rPr>
          <w:rFonts w:cstheme="minorHAnsi"/>
        </w:rPr>
        <w:t xml:space="preserve"> </w:t>
      </w:r>
    </w:p>
    <w:p w:rsidR="00426E68" w:rsidRPr="00C83C5E" w:rsidRDefault="00CC1C8C" w:rsidP="00426E68">
      <w:pPr>
        <w:spacing w:line="480" w:lineRule="auto"/>
        <w:rPr>
          <w:rFonts w:cstheme="minorHAnsi"/>
          <w:color w:val="000000" w:themeColor="text1"/>
        </w:rPr>
      </w:pPr>
      <w:r w:rsidRPr="00C83C5E">
        <w:rPr>
          <w:rFonts w:cstheme="minorHAnsi"/>
          <w:color w:val="000000" w:themeColor="text1"/>
        </w:rPr>
        <w:t>Results</w:t>
      </w:r>
    </w:p>
    <w:p w:rsidR="00D85752" w:rsidRDefault="00927D38" w:rsidP="00426E68">
      <w:pPr>
        <w:spacing w:line="480" w:lineRule="auto"/>
        <w:ind w:firstLine="720"/>
        <w:rPr>
          <w:rFonts w:cstheme="minorHAnsi"/>
          <w:color w:val="000000" w:themeColor="text1"/>
        </w:rPr>
      </w:pPr>
      <w:r w:rsidRPr="00C83C5E">
        <w:rPr>
          <w:rFonts w:cstheme="minorHAnsi"/>
          <w:color w:val="000000" w:themeColor="text1"/>
        </w:rPr>
        <w:lastRenderedPageBreak/>
        <w:t>Creating optimal paths for each set of artists produced surprising</w:t>
      </w:r>
      <w:r w:rsidR="00E90863" w:rsidRPr="00C83C5E">
        <w:rPr>
          <w:rFonts w:cstheme="minorHAnsi"/>
          <w:color w:val="000000" w:themeColor="text1"/>
        </w:rPr>
        <w:t>ly</w:t>
      </w:r>
      <w:r w:rsidRPr="00C83C5E">
        <w:rPr>
          <w:rFonts w:cstheme="minorHAnsi"/>
          <w:color w:val="000000" w:themeColor="text1"/>
        </w:rPr>
        <w:t xml:space="preserve"> similar plots. Each plot  generated some points in their </w:t>
      </w:r>
      <w:r w:rsidR="00D43F67" w:rsidRPr="00C83C5E">
        <w:rPr>
          <w:rFonts w:cstheme="minorHAnsi"/>
          <w:color w:val="000000" w:themeColor="text1"/>
        </w:rPr>
        <w:t>respective</w:t>
      </w:r>
      <w:r w:rsidRPr="00C83C5E">
        <w:rPr>
          <w:rFonts w:cstheme="minorHAnsi"/>
          <w:color w:val="000000" w:themeColor="text1"/>
        </w:rPr>
        <w:t xml:space="preserve"> regions, but the paths created usually consisted of cities</w:t>
      </w:r>
      <w:r w:rsidR="00213CB5" w:rsidRPr="00C83C5E">
        <w:rPr>
          <w:rFonts w:cstheme="minorHAnsi"/>
          <w:color w:val="000000" w:themeColor="text1"/>
        </w:rPr>
        <w:t xml:space="preserve"> </w:t>
      </w:r>
      <w:r w:rsidRPr="00C83C5E">
        <w:rPr>
          <w:rFonts w:cstheme="minorHAnsi"/>
          <w:color w:val="000000" w:themeColor="text1"/>
        </w:rPr>
        <w:t>like New York</w:t>
      </w:r>
      <w:r w:rsidR="00213CB5" w:rsidRPr="00C83C5E">
        <w:rPr>
          <w:rFonts w:cstheme="minorHAnsi"/>
          <w:color w:val="000000" w:themeColor="text1"/>
        </w:rPr>
        <w:t xml:space="preserve"> City</w:t>
      </w:r>
      <w:r w:rsidR="005F5F4C" w:rsidRPr="00C83C5E">
        <w:rPr>
          <w:rFonts w:cstheme="minorHAnsi"/>
          <w:color w:val="000000" w:themeColor="text1"/>
        </w:rPr>
        <w:t>, New York,</w:t>
      </w:r>
      <w:r w:rsidRPr="00C83C5E">
        <w:rPr>
          <w:rFonts w:cstheme="minorHAnsi"/>
          <w:color w:val="000000" w:themeColor="text1"/>
        </w:rPr>
        <w:t xml:space="preserve"> Los</w:t>
      </w:r>
      <w:r w:rsidR="00213CB5" w:rsidRPr="00C83C5E">
        <w:rPr>
          <w:rFonts w:cstheme="minorHAnsi"/>
          <w:color w:val="000000" w:themeColor="text1"/>
        </w:rPr>
        <w:t xml:space="preserve"> Angeles,</w:t>
      </w:r>
      <w:r w:rsidR="005F5F4C" w:rsidRPr="00C83C5E">
        <w:rPr>
          <w:rFonts w:cstheme="minorHAnsi"/>
          <w:color w:val="000000" w:themeColor="text1"/>
        </w:rPr>
        <w:t xml:space="preserve"> California,</w:t>
      </w:r>
      <w:r w:rsidR="00213CB5" w:rsidRPr="00C83C5E">
        <w:rPr>
          <w:rFonts w:cstheme="minorHAnsi"/>
          <w:color w:val="000000" w:themeColor="text1"/>
        </w:rPr>
        <w:t xml:space="preserve"> </w:t>
      </w:r>
      <w:r w:rsidR="005F5F4C" w:rsidRPr="00C83C5E">
        <w:rPr>
          <w:rFonts w:cstheme="minorHAnsi"/>
          <w:color w:val="000000" w:themeColor="text1"/>
        </w:rPr>
        <w:t xml:space="preserve">and Dallas, Houston, and Austin in Texas. </w:t>
      </w:r>
      <w:r w:rsidR="003C33F9" w:rsidRPr="00C83C5E">
        <w:rPr>
          <w:rFonts w:cstheme="minorHAnsi"/>
          <w:color w:val="000000" w:themeColor="text1"/>
        </w:rPr>
        <w:t>These results made sense, since these are fairly large cities with some having historic and prominent hip-hop scenes</w:t>
      </w:r>
      <w:r w:rsidR="00866DA8" w:rsidRPr="00C83C5E">
        <w:rPr>
          <w:rFonts w:cstheme="minorHAnsi"/>
          <w:color w:val="000000" w:themeColor="text1"/>
        </w:rPr>
        <w:t>.</w:t>
      </w:r>
      <w:r w:rsidR="007E7623" w:rsidRPr="00C83C5E">
        <w:rPr>
          <w:rFonts w:cstheme="minorHAnsi"/>
          <w:color w:val="000000" w:themeColor="text1"/>
        </w:rPr>
        <w:t xml:space="preserve"> Although, </w:t>
      </w:r>
      <w:r w:rsidR="00285ECC" w:rsidRPr="00C83C5E">
        <w:rPr>
          <w:rFonts w:cstheme="minorHAnsi"/>
          <w:color w:val="000000" w:themeColor="text1"/>
        </w:rPr>
        <w:t>it is interesting to see how prominent these locations are even with these different sets of artists.</w:t>
      </w:r>
    </w:p>
    <w:p w:rsidR="00E3679A" w:rsidRDefault="00E3679A" w:rsidP="00E3679A">
      <w:pPr>
        <w:spacing w:line="480" w:lineRule="auto"/>
        <w:rPr>
          <w:rFonts w:cstheme="minorHAnsi"/>
          <w:color w:val="000000" w:themeColor="text1"/>
        </w:rPr>
      </w:pPr>
    </w:p>
    <w:p w:rsidR="00721DC3" w:rsidRPr="00CD1E87" w:rsidRDefault="00DB2E63" w:rsidP="00CD1E87">
      <w:pPr>
        <w:rPr>
          <w:rFonts w:ascii="Times New Roman" w:eastAsia="Times New Roman" w:hAnsi="Times New Roman" w:cs="Times New Roman"/>
        </w:rPr>
      </w:pPr>
      <w:r w:rsidRPr="00DB2E63">
        <w:rPr>
          <w:rFonts w:ascii="Times New Roman" w:eastAsia="Times New Roman" w:hAnsi="Times New Roman" w:cs="Times New Roman"/>
        </w:rPr>
        <w:fldChar w:fldCharType="begin"/>
      </w:r>
      <w:r w:rsidRPr="00DB2E63">
        <w:rPr>
          <w:rFonts w:ascii="Times New Roman" w:eastAsia="Times New Roman" w:hAnsi="Times New Roman" w:cs="Times New Roman"/>
        </w:rPr>
        <w:instrText xml:space="preserve"> INCLUDEPICTURE "https://lh4.googleusercontent.com/077IOT0K0-PP7cEEAmqVLRUzvKNM0DDEuklvyfDQiTsGxqgLT5GHUtVDU8uTQXP2mCn3cm82b8mTAxPcePSNwf7IzCc-O1CBtoXeUKm2tSIaIBJn505gNVi_A-awHJH_qm4fZukVSXg" \* MERGEFORMATINET </w:instrText>
      </w:r>
      <w:r w:rsidRPr="00DB2E63">
        <w:rPr>
          <w:rFonts w:ascii="Times New Roman" w:eastAsia="Times New Roman" w:hAnsi="Times New Roman" w:cs="Times New Roman"/>
        </w:rPr>
        <w:fldChar w:fldCharType="separate"/>
      </w:r>
      <w:r w:rsidRPr="00DB2E63">
        <w:rPr>
          <w:rFonts w:ascii="Times New Roman" w:eastAsia="Times New Roman" w:hAnsi="Times New Roman" w:cs="Times New Roman"/>
          <w:noProof/>
        </w:rPr>
        <w:drawing>
          <wp:inline distT="0" distB="0" distL="0" distR="0">
            <wp:extent cx="5653405" cy="3524315"/>
            <wp:effectExtent l="0" t="0" r="0" b="6350"/>
            <wp:docPr id="9" name="Picture 9" descr="https://lh4.googleusercontent.com/077IOT0K0-PP7cEEAmqVLRUzvKNM0DDEuklvyfDQiTsGxqgLT5GHUtVDU8uTQXP2mCn3cm82b8mTAxPcePSNwf7IzCc-O1CBtoXeUKm2tSIaIBJn505gNVi_A-awHJH_qm4fZukVS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077IOT0K0-PP7cEEAmqVLRUzvKNM0DDEuklvyfDQiTsGxqgLT5GHUtVDU8uTQXP2mCn3cm82b8mTAxPcePSNwf7IzCc-O1CBtoXeUKm2tSIaIBJn505gNVi_A-awHJH_qm4fZukVSX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9601" cy="3590517"/>
                    </a:xfrm>
                    <a:prstGeom prst="rect">
                      <a:avLst/>
                    </a:prstGeom>
                    <a:noFill/>
                    <a:ln>
                      <a:noFill/>
                    </a:ln>
                  </pic:spPr>
                </pic:pic>
              </a:graphicData>
            </a:graphic>
          </wp:inline>
        </w:drawing>
      </w:r>
      <w:r w:rsidRPr="00DB2E63">
        <w:rPr>
          <w:rFonts w:ascii="Times New Roman" w:eastAsia="Times New Roman" w:hAnsi="Times New Roman" w:cs="Times New Roman"/>
        </w:rPr>
        <w:fldChar w:fldCharType="end"/>
      </w:r>
    </w:p>
    <w:p w:rsidR="00636A74" w:rsidRPr="005B268A" w:rsidRDefault="00721DC3" w:rsidP="005B268A">
      <w:pPr>
        <w:spacing w:line="480" w:lineRule="auto"/>
        <w:rPr>
          <w:rFonts w:cstheme="minorHAnsi"/>
          <w:color w:val="000000" w:themeColor="text1"/>
        </w:rPr>
      </w:pPr>
      <w:r>
        <w:rPr>
          <w:rFonts w:cstheme="minorHAnsi"/>
          <w:color w:val="000000" w:themeColor="text1"/>
        </w:rPr>
        <w:t>Figure 1) Optimal paths created using artists from the West.</w:t>
      </w:r>
    </w:p>
    <w:p w:rsidR="00DB2E63" w:rsidRDefault="00DB2E63" w:rsidP="00DB2E63">
      <w:pPr>
        <w:rPr>
          <w:rFonts w:ascii="Times New Roman" w:eastAsia="Times New Roman" w:hAnsi="Times New Roman" w:cs="Times New Roman"/>
        </w:rPr>
      </w:pPr>
      <w:r w:rsidRPr="00DB2E63">
        <w:rPr>
          <w:rFonts w:ascii="Times New Roman" w:eastAsia="Times New Roman" w:hAnsi="Times New Roman" w:cs="Times New Roman"/>
        </w:rPr>
        <w:lastRenderedPageBreak/>
        <w:fldChar w:fldCharType="begin"/>
      </w:r>
      <w:r w:rsidRPr="00DB2E63">
        <w:rPr>
          <w:rFonts w:ascii="Times New Roman" w:eastAsia="Times New Roman" w:hAnsi="Times New Roman" w:cs="Times New Roman"/>
        </w:rPr>
        <w:instrText xml:space="preserve"> INCLUDEPICTURE "https://lh4.googleusercontent.com/hMTijcU7SIrsQWrhB7VrGbjZJnGIvQXEkvlIuu88UVxVZ0_8lsQTkNaD0vLoT9ujFS5kTUqxqMOZadSP0tVU6I74y22KqxLAuAt-taqAgnWULyNLfiwdEtdfVsPpIO8Kuo0SxJUGJrM" \* MERGEFORMATINET </w:instrText>
      </w:r>
      <w:r w:rsidRPr="00DB2E63">
        <w:rPr>
          <w:rFonts w:ascii="Times New Roman" w:eastAsia="Times New Roman" w:hAnsi="Times New Roman" w:cs="Times New Roman"/>
        </w:rPr>
        <w:fldChar w:fldCharType="separate"/>
      </w:r>
      <w:r w:rsidRPr="00DB2E63">
        <w:rPr>
          <w:rFonts w:ascii="Times New Roman" w:eastAsia="Times New Roman" w:hAnsi="Times New Roman" w:cs="Times New Roman"/>
          <w:noProof/>
        </w:rPr>
        <w:drawing>
          <wp:inline distT="0" distB="0" distL="0" distR="0">
            <wp:extent cx="5653765" cy="3516085"/>
            <wp:effectExtent l="0" t="0" r="0" b="1905"/>
            <wp:docPr id="10" name="Picture 10" descr="https://lh4.googleusercontent.com/hMTijcU7SIrsQWrhB7VrGbjZJnGIvQXEkvlIuu88UVxVZ0_8lsQTkNaD0vLoT9ujFS5kTUqxqMOZadSP0tVU6I74y22KqxLAuAt-taqAgnWULyNLfiwdEtdfVsPpIO8Kuo0SxJUGJ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4.googleusercontent.com/hMTijcU7SIrsQWrhB7VrGbjZJnGIvQXEkvlIuu88UVxVZ0_8lsQTkNaD0vLoT9ujFS5kTUqxqMOZadSP0tVU6I74y22KqxLAuAt-taqAgnWULyNLfiwdEtdfVsPpIO8Kuo0SxJUGJ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07970" cy="3549795"/>
                    </a:xfrm>
                    <a:prstGeom prst="rect">
                      <a:avLst/>
                    </a:prstGeom>
                    <a:noFill/>
                    <a:ln>
                      <a:noFill/>
                    </a:ln>
                  </pic:spPr>
                </pic:pic>
              </a:graphicData>
            </a:graphic>
          </wp:inline>
        </w:drawing>
      </w:r>
      <w:r w:rsidRPr="00DB2E63">
        <w:rPr>
          <w:rFonts w:ascii="Times New Roman" w:eastAsia="Times New Roman" w:hAnsi="Times New Roman" w:cs="Times New Roman"/>
        </w:rPr>
        <w:fldChar w:fldCharType="end"/>
      </w:r>
    </w:p>
    <w:p w:rsidR="00456F4B" w:rsidRDefault="00456F4B" w:rsidP="00DB2E63">
      <w:pPr>
        <w:rPr>
          <w:rFonts w:ascii="Times New Roman" w:eastAsia="Times New Roman" w:hAnsi="Times New Roman" w:cs="Times New Roman"/>
        </w:rPr>
      </w:pPr>
    </w:p>
    <w:p w:rsidR="00DB2E63" w:rsidRPr="000323C0" w:rsidRDefault="007C2929" w:rsidP="000323C0">
      <w:pPr>
        <w:spacing w:line="480" w:lineRule="auto"/>
        <w:rPr>
          <w:rFonts w:cstheme="minorHAnsi"/>
          <w:color w:val="000000" w:themeColor="text1"/>
        </w:rPr>
      </w:pPr>
      <w:r>
        <w:rPr>
          <w:rFonts w:cstheme="minorHAnsi"/>
          <w:color w:val="000000" w:themeColor="text1"/>
        </w:rPr>
        <w:t>Figure</w:t>
      </w:r>
      <w:r w:rsidR="0075011D">
        <w:rPr>
          <w:rFonts w:cstheme="minorHAnsi"/>
          <w:color w:val="000000" w:themeColor="text1"/>
        </w:rPr>
        <w:t xml:space="preserve"> </w:t>
      </w:r>
      <w:r w:rsidR="00357F8C">
        <w:rPr>
          <w:rFonts w:cstheme="minorHAnsi"/>
          <w:color w:val="000000" w:themeColor="text1"/>
        </w:rPr>
        <w:t>2</w:t>
      </w:r>
      <w:r>
        <w:rPr>
          <w:rFonts w:cstheme="minorHAnsi"/>
          <w:color w:val="000000" w:themeColor="text1"/>
        </w:rPr>
        <w:t xml:space="preserve">) </w:t>
      </w:r>
      <w:r w:rsidR="00721DC3">
        <w:rPr>
          <w:rFonts w:cstheme="minorHAnsi"/>
          <w:color w:val="000000" w:themeColor="text1"/>
        </w:rPr>
        <w:t>O</w:t>
      </w:r>
      <w:r>
        <w:rPr>
          <w:rFonts w:cstheme="minorHAnsi"/>
          <w:color w:val="000000" w:themeColor="text1"/>
        </w:rPr>
        <w:t>ptimal paths created using artists from the Midwest</w:t>
      </w:r>
      <w:r w:rsidR="005A0F1C">
        <w:rPr>
          <w:rFonts w:cstheme="minorHAnsi"/>
          <w:color w:val="000000" w:themeColor="text1"/>
        </w:rPr>
        <w:t>.</w:t>
      </w:r>
    </w:p>
    <w:p w:rsidR="006B5533" w:rsidRDefault="00DB2E63" w:rsidP="00DB2E63">
      <w:pPr>
        <w:rPr>
          <w:rFonts w:ascii="Times New Roman" w:eastAsia="Times New Roman" w:hAnsi="Times New Roman" w:cs="Times New Roman"/>
        </w:rPr>
      </w:pPr>
      <w:r w:rsidRPr="00DB2E63">
        <w:rPr>
          <w:rFonts w:ascii="Times New Roman" w:eastAsia="Times New Roman" w:hAnsi="Times New Roman" w:cs="Times New Roman"/>
        </w:rPr>
        <w:fldChar w:fldCharType="begin"/>
      </w:r>
      <w:r w:rsidRPr="00DB2E63">
        <w:rPr>
          <w:rFonts w:ascii="Times New Roman" w:eastAsia="Times New Roman" w:hAnsi="Times New Roman" w:cs="Times New Roman"/>
        </w:rPr>
        <w:instrText xml:space="preserve"> INCLUDEPICTURE "https://lh4.googleusercontent.com/CD2NmdvMRMAEcYOmXgAVY_h7Hw69_V1-0cR3O1wz1lJyHoiojtSnT3BZpnT5IKuOfwp14pr2RdPZWI8Xt626_Pm2WTJ1jGljnB-uVxz9F_f-xR5PctPrkohXCSAYt-vNqt8PVcafP-8" \* MERGEFORMATINET </w:instrText>
      </w:r>
      <w:r w:rsidRPr="00DB2E63">
        <w:rPr>
          <w:rFonts w:ascii="Times New Roman" w:eastAsia="Times New Roman" w:hAnsi="Times New Roman" w:cs="Times New Roman"/>
        </w:rPr>
        <w:fldChar w:fldCharType="separate"/>
      </w:r>
      <w:r w:rsidRPr="00DB2E63">
        <w:rPr>
          <w:rFonts w:ascii="Times New Roman" w:eastAsia="Times New Roman" w:hAnsi="Times New Roman" w:cs="Times New Roman"/>
          <w:noProof/>
        </w:rPr>
        <w:drawing>
          <wp:inline distT="0" distB="0" distL="0" distR="0">
            <wp:extent cx="5912785" cy="3516085"/>
            <wp:effectExtent l="0" t="0" r="5715" b="1905"/>
            <wp:docPr id="11" name="Picture 11" descr="https://lh4.googleusercontent.com/CD2NmdvMRMAEcYOmXgAVY_h7Hw69_V1-0cR3O1wz1lJyHoiojtSnT3BZpnT5IKuOfwp14pr2RdPZWI8Xt626_Pm2WTJ1jGljnB-uVxz9F_f-xR5PctPrkohXCSAYt-vNqt8PVcaf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CD2NmdvMRMAEcYOmXgAVY_h7Hw69_V1-0cR3O1wz1lJyHoiojtSnT3BZpnT5IKuOfwp14pr2RdPZWI8Xt626_Pm2WTJ1jGljnB-uVxz9F_f-xR5PctPrkohXCSAYt-vNqt8PVcafP-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9981" cy="3550097"/>
                    </a:xfrm>
                    <a:prstGeom prst="rect">
                      <a:avLst/>
                    </a:prstGeom>
                    <a:noFill/>
                    <a:ln>
                      <a:noFill/>
                    </a:ln>
                  </pic:spPr>
                </pic:pic>
              </a:graphicData>
            </a:graphic>
          </wp:inline>
        </w:drawing>
      </w:r>
      <w:r w:rsidRPr="00DB2E63">
        <w:rPr>
          <w:rFonts w:ascii="Times New Roman" w:eastAsia="Times New Roman" w:hAnsi="Times New Roman" w:cs="Times New Roman"/>
        </w:rPr>
        <w:fldChar w:fldCharType="end"/>
      </w:r>
    </w:p>
    <w:p w:rsidR="00C62C40" w:rsidRPr="00742CAF" w:rsidRDefault="00C62C40" w:rsidP="00742CAF">
      <w:pPr>
        <w:spacing w:line="480" w:lineRule="auto"/>
        <w:rPr>
          <w:rFonts w:cstheme="minorHAnsi"/>
          <w:color w:val="000000" w:themeColor="text1"/>
        </w:rPr>
      </w:pPr>
      <w:r>
        <w:rPr>
          <w:rFonts w:cstheme="minorHAnsi"/>
          <w:color w:val="000000" w:themeColor="text1"/>
        </w:rPr>
        <w:t xml:space="preserve">Figure 3) Optimal paths created using artists from the </w:t>
      </w:r>
      <w:r w:rsidR="00AB6EF6">
        <w:rPr>
          <w:rFonts w:cstheme="minorHAnsi"/>
          <w:color w:val="000000" w:themeColor="text1"/>
        </w:rPr>
        <w:t>East</w:t>
      </w:r>
      <w:r>
        <w:rPr>
          <w:rFonts w:cstheme="minorHAnsi"/>
          <w:color w:val="000000" w:themeColor="text1"/>
        </w:rPr>
        <w:t>.</w:t>
      </w:r>
    </w:p>
    <w:p w:rsidR="00DB2E63" w:rsidRDefault="00DB2E63" w:rsidP="00DB2E63">
      <w:pPr>
        <w:rPr>
          <w:rFonts w:ascii="Times New Roman" w:eastAsia="Times New Roman" w:hAnsi="Times New Roman" w:cs="Times New Roman"/>
        </w:rPr>
      </w:pPr>
      <w:r w:rsidRPr="00DB2E63">
        <w:rPr>
          <w:rFonts w:ascii="Times New Roman" w:eastAsia="Times New Roman" w:hAnsi="Times New Roman" w:cs="Times New Roman"/>
        </w:rPr>
        <w:lastRenderedPageBreak/>
        <w:fldChar w:fldCharType="begin"/>
      </w:r>
      <w:r w:rsidRPr="00DB2E63">
        <w:rPr>
          <w:rFonts w:ascii="Times New Roman" w:eastAsia="Times New Roman" w:hAnsi="Times New Roman" w:cs="Times New Roman"/>
        </w:rPr>
        <w:instrText xml:space="preserve"> INCLUDEPICTURE "https://lh4.googleusercontent.com/-1fnPByZAwk9L3TNjYYRCiM8fMOkBDxkwCakCDRL0YhKpyzQkCWIhDFb9B1lxata3ciaDZ0Nj8QObLrTg_XhrKarI05zFZE3bzoNDJYGmH77II4CNlbgbvUcvhHqBot_KWVCvSAUPvc" \* MERGEFORMATINET </w:instrText>
      </w:r>
      <w:r w:rsidRPr="00DB2E63">
        <w:rPr>
          <w:rFonts w:ascii="Times New Roman" w:eastAsia="Times New Roman" w:hAnsi="Times New Roman" w:cs="Times New Roman"/>
        </w:rPr>
        <w:fldChar w:fldCharType="separate"/>
      </w:r>
      <w:r w:rsidRPr="00DB2E63">
        <w:rPr>
          <w:rFonts w:ascii="Times New Roman" w:eastAsia="Times New Roman" w:hAnsi="Times New Roman" w:cs="Times New Roman"/>
          <w:noProof/>
        </w:rPr>
        <w:drawing>
          <wp:inline distT="0" distB="0" distL="0" distR="0">
            <wp:extent cx="5874426" cy="3820885"/>
            <wp:effectExtent l="0" t="0" r="5715" b="1905"/>
            <wp:docPr id="12" name="Picture 12" descr="https://lh4.googleusercontent.com/-1fnPByZAwk9L3TNjYYRCiM8fMOkBDxkwCakCDRL0YhKpyzQkCWIhDFb9B1lxata3ciaDZ0Nj8QObLrTg_XhrKarI05zFZE3bzoNDJYGmH77II4CNlbgbvUcvhHqBot_KWVCvSAUP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1fnPByZAwk9L3TNjYYRCiM8fMOkBDxkwCakCDRL0YhKpyzQkCWIhDFb9B1lxata3ciaDZ0Nj8QObLrTg_XhrKarI05zFZE3bzoNDJYGmH77II4CNlbgbvUcvhHqBot_KWVCvSAUPv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7386" cy="3881348"/>
                    </a:xfrm>
                    <a:prstGeom prst="rect">
                      <a:avLst/>
                    </a:prstGeom>
                    <a:noFill/>
                    <a:ln>
                      <a:noFill/>
                    </a:ln>
                  </pic:spPr>
                </pic:pic>
              </a:graphicData>
            </a:graphic>
          </wp:inline>
        </w:drawing>
      </w:r>
      <w:r w:rsidRPr="00DB2E63">
        <w:rPr>
          <w:rFonts w:ascii="Times New Roman" w:eastAsia="Times New Roman" w:hAnsi="Times New Roman" w:cs="Times New Roman"/>
        </w:rPr>
        <w:fldChar w:fldCharType="end"/>
      </w:r>
    </w:p>
    <w:p w:rsidR="00DB2E63" w:rsidRPr="00DB2E63" w:rsidRDefault="00DB2E63" w:rsidP="00DB2E63">
      <w:pPr>
        <w:rPr>
          <w:rFonts w:ascii="Times New Roman" w:eastAsia="Times New Roman" w:hAnsi="Times New Roman" w:cs="Times New Roman"/>
        </w:rPr>
      </w:pPr>
    </w:p>
    <w:p w:rsidR="00DB2E63" w:rsidRPr="00C83C5E" w:rsidRDefault="006F4C2D" w:rsidP="00814FF3">
      <w:pPr>
        <w:spacing w:line="480" w:lineRule="auto"/>
        <w:rPr>
          <w:rFonts w:cstheme="minorHAnsi"/>
          <w:color w:val="000000" w:themeColor="text1"/>
        </w:rPr>
      </w:pPr>
      <w:r>
        <w:rPr>
          <w:rFonts w:cstheme="minorHAnsi"/>
          <w:color w:val="000000" w:themeColor="text1"/>
        </w:rPr>
        <w:t xml:space="preserve">Figure </w:t>
      </w:r>
      <w:r w:rsidR="00AA160D">
        <w:rPr>
          <w:rFonts w:cstheme="minorHAnsi"/>
          <w:color w:val="000000" w:themeColor="text1"/>
        </w:rPr>
        <w:t>4</w:t>
      </w:r>
      <w:r>
        <w:rPr>
          <w:rFonts w:cstheme="minorHAnsi"/>
          <w:color w:val="000000" w:themeColor="text1"/>
        </w:rPr>
        <w:t xml:space="preserve">) </w:t>
      </w:r>
      <w:r w:rsidR="004A3997">
        <w:rPr>
          <w:rFonts w:cstheme="minorHAnsi"/>
          <w:color w:val="000000" w:themeColor="text1"/>
        </w:rPr>
        <w:t>O</w:t>
      </w:r>
      <w:r>
        <w:rPr>
          <w:rFonts w:cstheme="minorHAnsi"/>
          <w:color w:val="000000" w:themeColor="text1"/>
        </w:rPr>
        <w:t>ptimal path created using artists from the South</w:t>
      </w:r>
      <w:r w:rsidR="00B65EA0">
        <w:rPr>
          <w:rFonts w:cstheme="minorHAnsi"/>
          <w:color w:val="000000" w:themeColor="text1"/>
        </w:rPr>
        <w:t>.</w:t>
      </w:r>
    </w:p>
    <w:tbl>
      <w:tblPr>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1205"/>
        <w:gridCol w:w="1226"/>
        <w:gridCol w:w="851"/>
        <w:gridCol w:w="1049"/>
        <w:gridCol w:w="978"/>
        <w:gridCol w:w="960"/>
        <w:gridCol w:w="812"/>
        <w:gridCol w:w="801"/>
      </w:tblGrid>
      <w:tr w:rsidR="00665476" w:rsidRPr="00663659" w:rsidTr="00311FA3">
        <w:trPr>
          <w:trHeight w:val="446"/>
          <w:jc w:val="center"/>
        </w:trPr>
        <w:tc>
          <w:tcPr>
            <w:tcW w:w="1604" w:type="dxa"/>
            <w:shd w:val="clear" w:color="auto" w:fill="auto"/>
            <w:tcMar>
              <w:top w:w="150" w:type="dxa"/>
              <w:left w:w="150" w:type="dxa"/>
              <w:bottom w:w="150" w:type="dxa"/>
              <w:right w:w="150" w:type="dxa"/>
            </w:tcMar>
          </w:tcPr>
          <w:p w:rsidR="00665476" w:rsidRPr="00663659" w:rsidRDefault="00665476" w:rsidP="00665476">
            <w:pPr>
              <w:jc w:val="center"/>
              <w:rPr>
                <w:rFonts w:ascii="Times New Roman" w:eastAsia="Times New Roman" w:hAnsi="Times New Roman" w:cs="Times New Roman"/>
              </w:rPr>
            </w:pPr>
          </w:p>
        </w:tc>
        <w:tc>
          <w:tcPr>
            <w:tcW w:w="4331" w:type="dxa"/>
            <w:gridSpan w:val="4"/>
            <w:shd w:val="clear" w:color="auto" w:fill="D0CECE" w:themeFill="background2" w:themeFillShade="E6"/>
            <w:tcMar>
              <w:top w:w="150" w:type="dxa"/>
              <w:left w:w="150" w:type="dxa"/>
              <w:bottom w:w="150" w:type="dxa"/>
              <w:right w:w="150" w:type="dxa"/>
            </w:tcMar>
          </w:tcPr>
          <w:p w:rsidR="00665476" w:rsidRPr="00663659" w:rsidRDefault="00665476" w:rsidP="00665476">
            <w:pPr>
              <w:jc w:val="center"/>
              <w:rPr>
                <w:rFonts w:ascii="Arial" w:eastAsia="Times New Roman" w:hAnsi="Arial" w:cs="Arial"/>
                <w:b/>
                <w:color w:val="000000"/>
                <w:sz w:val="22"/>
                <w:szCs w:val="22"/>
              </w:rPr>
            </w:pPr>
            <w:r>
              <w:rPr>
                <w:rFonts w:ascii="Arial" w:eastAsia="Times New Roman" w:hAnsi="Arial" w:cs="Arial"/>
                <w:b/>
                <w:color w:val="000000"/>
                <w:sz w:val="22"/>
                <w:szCs w:val="22"/>
              </w:rPr>
              <w:t>West</w:t>
            </w:r>
          </w:p>
        </w:tc>
        <w:tc>
          <w:tcPr>
            <w:tcW w:w="3550" w:type="dxa"/>
            <w:gridSpan w:val="4"/>
            <w:shd w:val="clear" w:color="auto" w:fill="D0CECE" w:themeFill="background2" w:themeFillShade="E6"/>
          </w:tcPr>
          <w:p w:rsidR="00665476" w:rsidRPr="00663659" w:rsidRDefault="004E615A" w:rsidP="00665476">
            <w:pPr>
              <w:jc w:val="center"/>
              <w:rPr>
                <w:rFonts w:ascii="Arial" w:eastAsia="Times New Roman" w:hAnsi="Arial" w:cs="Arial"/>
                <w:b/>
                <w:color w:val="000000"/>
                <w:sz w:val="22"/>
                <w:szCs w:val="22"/>
              </w:rPr>
            </w:pPr>
            <w:r>
              <w:rPr>
                <w:rFonts w:ascii="Arial" w:eastAsia="Times New Roman" w:hAnsi="Arial" w:cs="Arial"/>
                <w:b/>
                <w:color w:val="000000"/>
                <w:sz w:val="22"/>
                <w:szCs w:val="22"/>
              </w:rPr>
              <w:t>Midw</w:t>
            </w:r>
            <w:r w:rsidR="00665476">
              <w:rPr>
                <w:rFonts w:ascii="Arial" w:eastAsia="Times New Roman" w:hAnsi="Arial" w:cs="Arial"/>
                <w:b/>
                <w:color w:val="000000"/>
                <w:sz w:val="22"/>
                <w:szCs w:val="22"/>
              </w:rPr>
              <w:t>est</w:t>
            </w:r>
          </w:p>
        </w:tc>
      </w:tr>
      <w:tr w:rsidR="008B20BD" w:rsidRPr="00663659" w:rsidTr="00311FA3">
        <w:trPr>
          <w:trHeight w:val="446"/>
          <w:jc w:val="center"/>
        </w:trPr>
        <w:tc>
          <w:tcPr>
            <w:tcW w:w="1604" w:type="dxa"/>
            <w:shd w:val="clear" w:color="auto" w:fill="auto"/>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p>
        </w:tc>
        <w:tc>
          <w:tcPr>
            <w:tcW w:w="1205" w:type="dxa"/>
            <w:shd w:val="clear" w:color="auto" w:fill="D0CECE" w:themeFill="background2" w:themeFillShade="E6"/>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b/>
              </w:rPr>
            </w:pPr>
            <w:r w:rsidRPr="00663659">
              <w:rPr>
                <w:rFonts w:ascii="Arial" w:eastAsia="Times New Roman" w:hAnsi="Arial" w:cs="Arial"/>
                <w:b/>
                <w:color w:val="000000"/>
                <w:sz w:val="22"/>
                <w:szCs w:val="22"/>
              </w:rPr>
              <w:t>Coeff</w:t>
            </w:r>
          </w:p>
        </w:tc>
        <w:tc>
          <w:tcPr>
            <w:tcW w:w="1226" w:type="dxa"/>
            <w:shd w:val="clear" w:color="auto" w:fill="D0CECE" w:themeFill="background2" w:themeFillShade="E6"/>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b/>
              </w:rPr>
            </w:pPr>
            <w:r w:rsidRPr="00663659">
              <w:rPr>
                <w:rFonts w:ascii="Arial" w:eastAsia="Times New Roman" w:hAnsi="Arial" w:cs="Arial"/>
                <w:b/>
                <w:color w:val="000000"/>
                <w:sz w:val="22"/>
                <w:szCs w:val="22"/>
              </w:rPr>
              <w:t>Std Error</w:t>
            </w:r>
          </w:p>
        </w:tc>
        <w:tc>
          <w:tcPr>
            <w:tcW w:w="0" w:type="auto"/>
            <w:shd w:val="clear" w:color="auto" w:fill="D0CECE" w:themeFill="background2" w:themeFillShade="E6"/>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b/>
              </w:rPr>
            </w:pPr>
            <w:r w:rsidRPr="00663659">
              <w:rPr>
                <w:rFonts w:ascii="Arial" w:eastAsia="Times New Roman" w:hAnsi="Arial" w:cs="Arial"/>
                <w:b/>
                <w:color w:val="000000"/>
                <w:sz w:val="22"/>
                <w:szCs w:val="22"/>
              </w:rPr>
              <w:t>t</w:t>
            </w:r>
          </w:p>
        </w:tc>
        <w:tc>
          <w:tcPr>
            <w:tcW w:w="1049" w:type="dxa"/>
            <w:shd w:val="clear" w:color="auto" w:fill="D0CECE" w:themeFill="background2" w:themeFillShade="E6"/>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b/>
              </w:rPr>
            </w:pPr>
            <w:r w:rsidRPr="00663659">
              <w:rPr>
                <w:rFonts w:ascii="Arial" w:eastAsia="Times New Roman" w:hAnsi="Arial" w:cs="Arial"/>
                <w:b/>
                <w:color w:val="000000"/>
                <w:sz w:val="22"/>
                <w:szCs w:val="22"/>
              </w:rPr>
              <w:t>p-value</w:t>
            </w:r>
          </w:p>
        </w:tc>
        <w:tc>
          <w:tcPr>
            <w:tcW w:w="978" w:type="dxa"/>
            <w:shd w:val="clear" w:color="auto" w:fill="D0CECE" w:themeFill="background2" w:themeFillShade="E6"/>
          </w:tcPr>
          <w:p w:rsidR="00665476" w:rsidRPr="00663659" w:rsidRDefault="00665476" w:rsidP="00665476">
            <w:pPr>
              <w:jc w:val="center"/>
              <w:rPr>
                <w:rFonts w:ascii="Times New Roman" w:eastAsia="Times New Roman" w:hAnsi="Times New Roman" w:cs="Times New Roman"/>
                <w:b/>
              </w:rPr>
            </w:pPr>
            <w:r w:rsidRPr="00663659">
              <w:rPr>
                <w:rFonts w:ascii="Arial" w:eastAsia="Times New Roman" w:hAnsi="Arial" w:cs="Arial"/>
                <w:b/>
                <w:color w:val="000000"/>
                <w:sz w:val="22"/>
                <w:szCs w:val="22"/>
              </w:rPr>
              <w:t>Coeff</w:t>
            </w:r>
          </w:p>
        </w:tc>
        <w:tc>
          <w:tcPr>
            <w:tcW w:w="960" w:type="dxa"/>
            <w:shd w:val="clear" w:color="auto" w:fill="D0CECE" w:themeFill="background2" w:themeFillShade="E6"/>
          </w:tcPr>
          <w:p w:rsidR="00665476" w:rsidRPr="00663659" w:rsidRDefault="00665476" w:rsidP="00665476">
            <w:pPr>
              <w:jc w:val="center"/>
              <w:rPr>
                <w:rFonts w:ascii="Times New Roman" w:eastAsia="Times New Roman" w:hAnsi="Times New Roman" w:cs="Times New Roman"/>
                <w:b/>
              </w:rPr>
            </w:pPr>
            <w:r w:rsidRPr="00663659">
              <w:rPr>
                <w:rFonts w:ascii="Arial" w:eastAsia="Times New Roman" w:hAnsi="Arial" w:cs="Arial"/>
                <w:b/>
                <w:color w:val="000000"/>
                <w:sz w:val="22"/>
                <w:szCs w:val="22"/>
              </w:rPr>
              <w:t>Std Error</w:t>
            </w:r>
          </w:p>
        </w:tc>
        <w:tc>
          <w:tcPr>
            <w:tcW w:w="812" w:type="dxa"/>
            <w:shd w:val="clear" w:color="auto" w:fill="D0CECE" w:themeFill="background2" w:themeFillShade="E6"/>
          </w:tcPr>
          <w:p w:rsidR="00665476" w:rsidRPr="00663659" w:rsidRDefault="00665476" w:rsidP="00665476">
            <w:pPr>
              <w:jc w:val="center"/>
              <w:rPr>
                <w:rFonts w:ascii="Times New Roman" w:eastAsia="Times New Roman" w:hAnsi="Times New Roman" w:cs="Times New Roman"/>
                <w:b/>
              </w:rPr>
            </w:pPr>
            <w:r w:rsidRPr="00663659">
              <w:rPr>
                <w:rFonts w:ascii="Arial" w:eastAsia="Times New Roman" w:hAnsi="Arial" w:cs="Arial"/>
                <w:b/>
                <w:color w:val="000000"/>
                <w:sz w:val="22"/>
                <w:szCs w:val="22"/>
              </w:rPr>
              <w:t>t</w:t>
            </w:r>
          </w:p>
        </w:tc>
        <w:tc>
          <w:tcPr>
            <w:tcW w:w="0" w:type="auto"/>
            <w:shd w:val="clear" w:color="auto" w:fill="D0CECE" w:themeFill="background2" w:themeFillShade="E6"/>
          </w:tcPr>
          <w:p w:rsidR="00665476" w:rsidRPr="00663659" w:rsidRDefault="00665476" w:rsidP="00665476">
            <w:pPr>
              <w:jc w:val="center"/>
              <w:rPr>
                <w:rFonts w:ascii="Times New Roman" w:eastAsia="Times New Roman" w:hAnsi="Times New Roman" w:cs="Times New Roman"/>
                <w:b/>
              </w:rPr>
            </w:pPr>
            <w:r w:rsidRPr="00663659">
              <w:rPr>
                <w:rFonts w:ascii="Arial" w:eastAsia="Times New Roman" w:hAnsi="Arial" w:cs="Arial"/>
                <w:b/>
                <w:color w:val="000000"/>
                <w:sz w:val="22"/>
                <w:szCs w:val="22"/>
              </w:rPr>
              <w:t>p-value</w:t>
            </w:r>
          </w:p>
        </w:tc>
      </w:tr>
      <w:tr w:rsidR="00A16D57" w:rsidRPr="00663659" w:rsidTr="00311FA3">
        <w:trPr>
          <w:trHeight w:val="598"/>
          <w:jc w:val="center"/>
        </w:trPr>
        <w:tc>
          <w:tcPr>
            <w:tcW w:w="1604" w:type="dxa"/>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rPr>
              <w:t>Black Pop %</w:t>
            </w:r>
          </w:p>
        </w:tc>
        <w:tc>
          <w:tcPr>
            <w:tcW w:w="1205" w:type="dxa"/>
            <w:shd w:val="clear" w:color="auto" w:fill="FFFFFF"/>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-0.2077</w:t>
            </w:r>
          </w:p>
        </w:tc>
        <w:tc>
          <w:tcPr>
            <w:tcW w:w="1226" w:type="dxa"/>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0.399</w:t>
            </w:r>
          </w:p>
        </w:tc>
        <w:tc>
          <w:tcPr>
            <w:tcW w:w="0" w:type="auto"/>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-0.521</w:t>
            </w:r>
          </w:p>
        </w:tc>
        <w:tc>
          <w:tcPr>
            <w:tcW w:w="1049" w:type="dxa"/>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0.604</w:t>
            </w:r>
          </w:p>
        </w:tc>
        <w:tc>
          <w:tcPr>
            <w:tcW w:w="978" w:type="dxa"/>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rPr>
              <w:t>0.0172</w:t>
            </w:r>
          </w:p>
        </w:tc>
        <w:tc>
          <w:tcPr>
            <w:tcW w:w="960" w:type="dxa"/>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0.507    </w:t>
            </w:r>
          </w:p>
        </w:tc>
        <w:tc>
          <w:tcPr>
            <w:tcW w:w="812" w:type="dxa"/>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0.507   </w:t>
            </w:r>
          </w:p>
        </w:tc>
        <w:tc>
          <w:tcPr>
            <w:tcW w:w="0" w:type="auto"/>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0.973  </w:t>
            </w:r>
          </w:p>
          <w:p w:rsidR="00665476" w:rsidRPr="00663659" w:rsidRDefault="00665476" w:rsidP="00665476">
            <w:pPr>
              <w:rPr>
                <w:rFonts w:ascii="Times New Roman" w:eastAsia="Times New Roman" w:hAnsi="Times New Roman" w:cs="Times New Roman"/>
              </w:rPr>
            </w:pPr>
          </w:p>
        </w:tc>
      </w:tr>
      <w:tr w:rsidR="00A16D57" w:rsidRPr="00663659" w:rsidTr="00311FA3">
        <w:trPr>
          <w:trHeight w:val="568"/>
          <w:jc w:val="center"/>
        </w:trPr>
        <w:tc>
          <w:tcPr>
            <w:tcW w:w="1604" w:type="dxa"/>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rPr>
              <w:t>Median age</w:t>
            </w:r>
          </w:p>
        </w:tc>
        <w:tc>
          <w:tcPr>
            <w:tcW w:w="1205" w:type="dxa"/>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0.0325</w:t>
            </w:r>
          </w:p>
        </w:tc>
        <w:tc>
          <w:tcPr>
            <w:tcW w:w="1226" w:type="dxa"/>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0.005 </w:t>
            </w:r>
          </w:p>
        </w:tc>
        <w:tc>
          <w:tcPr>
            <w:tcW w:w="0" w:type="auto"/>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6.890</w:t>
            </w:r>
          </w:p>
        </w:tc>
        <w:tc>
          <w:tcPr>
            <w:tcW w:w="1049" w:type="dxa"/>
            <w:shd w:val="clear" w:color="auto" w:fill="FFF2CC"/>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0.000</w:t>
            </w:r>
          </w:p>
        </w:tc>
        <w:tc>
          <w:tcPr>
            <w:tcW w:w="978" w:type="dxa"/>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rPr>
              <w:t>0.0272</w:t>
            </w:r>
          </w:p>
        </w:tc>
        <w:tc>
          <w:tcPr>
            <w:tcW w:w="960" w:type="dxa"/>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0.007     </w:t>
            </w:r>
          </w:p>
        </w:tc>
        <w:tc>
          <w:tcPr>
            <w:tcW w:w="812" w:type="dxa"/>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4.128 </w:t>
            </w:r>
          </w:p>
        </w:tc>
        <w:tc>
          <w:tcPr>
            <w:tcW w:w="0" w:type="auto"/>
            <w:shd w:val="clear" w:color="auto" w:fill="FFF2CC" w:themeFill="accent4" w:themeFillTint="33"/>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0.000</w:t>
            </w:r>
          </w:p>
        </w:tc>
      </w:tr>
      <w:tr w:rsidR="00A16D57" w:rsidRPr="00663659" w:rsidTr="00311FA3">
        <w:trPr>
          <w:trHeight w:val="791"/>
          <w:jc w:val="center"/>
        </w:trPr>
        <w:tc>
          <w:tcPr>
            <w:tcW w:w="1604" w:type="dxa"/>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rPr>
              <w:t>Median household income</w:t>
            </w:r>
          </w:p>
        </w:tc>
        <w:tc>
          <w:tcPr>
            <w:tcW w:w="1205" w:type="dxa"/>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3.488e-06</w:t>
            </w:r>
          </w:p>
        </w:tc>
        <w:tc>
          <w:tcPr>
            <w:tcW w:w="1226" w:type="dxa"/>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1.94e-06</w:t>
            </w:r>
          </w:p>
        </w:tc>
        <w:tc>
          <w:tcPr>
            <w:tcW w:w="0" w:type="auto"/>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1.797</w:t>
            </w:r>
          </w:p>
        </w:tc>
        <w:tc>
          <w:tcPr>
            <w:tcW w:w="1049" w:type="dxa"/>
            <w:shd w:val="clear" w:color="auto" w:fill="FFF2CC"/>
            <w:tcMar>
              <w:top w:w="150" w:type="dxa"/>
              <w:left w:w="150" w:type="dxa"/>
              <w:bottom w:w="150" w:type="dxa"/>
              <w:right w:w="150" w:type="dxa"/>
            </w:tcMar>
            <w:hideMark/>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0.075</w:t>
            </w:r>
          </w:p>
        </w:tc>
        <w:tc>
          <w:tcPr>
            <w:tcW w:w="978" w:type="dxa"/>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5.296e-06</w:t>
            </w:r>
          </w:p>
          <w:p w:rsidR="00665476" w:rsidRPr="00663659" w:rsidRDefault="00665476" w:rsidP="00665476">
            <w:pPr>
              <w:rPr>
                <w:rFonts w:ascii="Times New Roman" w:eastAsia="Times New Roman" w:hAnsi="Times New Roman" w:cs="Times New Roman"/>
              </w:rPr>
            </w:pPr>
          </w:p>
        </w:tc>
        <w:tc>
          <w:tcPr>
            <w:tcW w:w="960" w:type="dxa"/>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3.2e-06</w:t>
            </w:r>
          </w:p>
        </w:tc>
        <w:tc>
          <w:tcPr>
            <w:tcW w:w="812" w:type="dxa"/>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1.657</w:t>
            </w:r>
          </w:p>
        </w:tc>
        <w:tc>
          <w:tcPr>
            <w:tcW w:w="0" w:type="auto"/>
            <w:shd w:val="clear" w:color="auto" w:fill="FFF2CC" w:themeFill="accent4" w:themeFillTint="33"/>
          </w:tcPr>
          <w:p w:rsidR="00665476" w:rsidRPr="00663659" w:rsidRDefault="00665476" w:rsidP="00665476">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0.104</w:t>
            </w:r>
          </w:p>
        </w:tc>
      </w:tr>
    </w:tbl>
    <w:p w:rsidR="00663659" w:rsidRDefault="00663659" w:rsidP="00663659">
      <w:pPr>
        <w:spacing w:line="480" w:lineRule="auto"/>
        <w:rPr>
          <w:rFonts w:cstheme="minorHAnsi"/>
        </w:rPr>
      </w:pPr>
    </w:p>
    <w:tbl>
      <w:tblPr>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39"/>
        <w:gridCol w:w="1159"/>
        <w:gridCol w:w="973"/>
        <w:gridCol w:w="863"/>
        <w:gridCol w:w="1183"/>
        <w:gridCol w:w="933"/>
        <w:gridCol w:w="683"/>
        <w:gridCol w:w="801"/>
      </w:tblGrid>
      <w:tr w:rsidR="008B20BD" w:rsidRPr="00663659" w:rsidTr="000D45F4">
        <w:trPr>
          <w:trHeight w:val="446"/>
          <w:jc w:val="center"/>
        </w:trPr>
        <w:tc>
          <w:tcPr>
            <w:tcW w:w="1652" w:type="dxa"/>
            <w:shd w:val="clear" w:color="auto" w:fill="auto"/>
            <w:tcMar>
              <w:top w:w="150" w:type="dxa"/>
              <w:left w:w="150" w:type="dxa"/>
              <w:bottom w:w="150" w:type="dxa"/>
              <w:right w:w="150" w:type="dxa"/>
            </w:tcMar>
          </w:tcPr>
          <w:p w:rsidR="00053155" w:rsidRPr="00663659" w:rsidRDefault="00053155" w:rsidP="00053155">
            <w:pPr>
              <w:jc w:val="center"/>
              <w:rPr>
                <w:rFonts w:ascii="Times New Roman" w:eastAsia="Times New Roman" w:hAnsi="Times New Roman" w:cs="Times New Roman"/>
              </w:rPr>
            </w:pPr>
          </w:p>
        </w:tc>
        <w:tc>
          <w:tcPr>
            <w:tcW w:w="4234" w:type="dxa"/>
            <w:gridSpan w:val="4"/>
            <w:shd w:val="clear" w:color="auto" w:fill="D0CECE" w:themeFill="background2" w:themeFillShade="E6"/>
            <w:tcMar>
              <w:top w:w="150" w:type="dxa"/>
              <w:left w:w="150" w:type="dxa"/>
              <w:bottom w:w="150" w:type="dxa"/>
              <w:right w:w="150" w:type="dxa"/>
            </w:tcMar>
          </w:tcPr>
          <w:p w:rsidR="00053155" w:rsidRPr="00663659" w:rsidRDefault="00053155" w:rsidP="008B20BD">
            <w:pPr>
              <w:jc w:val="center"/>
              <w:rPr>
                <w:rFonts w:ascii="Times New Roman" w:eastAsia="Times New Roman" w:hAnsi="Times New Roman" w:cs="Times New Roman"/>
              </w:rPr>
            </w:pPr>
          </w:p>
          <w:p w:rsidR="00053155" w:rsidRPr="00663659" w:rsidRDefault="00053155" w:rsidP="008B20BD">
            <w:pPr>
              <w:jc w:val="center"/>
              <w:rPr>
                <w:rFonts w:ascii="Times New Roman" w:eastAsia="Times New Roman" w:hAnsi="Times New Roman" w:cs="Times New Roman"/>
              </w:rPr>
            </w:pPr>
            <w:r w:rsidRPr="00663659">
              <w:rPr>
                <w:rFonts w:ascii="Arial" w:eastAsia="Times New Roman" w:hAnsi="Arial" w:cs="Arial"/>
                <w:b/>
                <w:bCs/>
                <w:color w:val="000000"/>
                <w:sz w:val="22"/>
                <w:szCs w:val="22"/>
              </w:rPr>
              <w:t>East</w:t>
            </w:r>
          </w:p>
        </w:tc>
        <w:tc>
          <w:tcPr>
            <w:tcW w:w="3599" w:type="dxa"/>
            <w:gridSpan w:val="4"/>
            <w:shd w:val="clear" w:color="auto" w:fill="D0CECE" w:themeFill="background2" w:themeFillShade="E6"/>
          </w:tcPr>
          <w:p w:rsidR="00053155" w:rsidRPr="00665476" w:rsidRDefault="00053155" w:rsidP="008B20BD">
            <w:pPr>
              <w:jc w:val="center"/>
              <w:rPr>
                <w:rFonts w:ascii="Times New Roman" w:eastAsia="Times New Roman" w:hAnsi="Times New Roman" w:cs="Times New Roman"/>
              </w:rPr>
            </w:pPr>
          </w:p>
          <w:p w:rsidR="00053155" w:rsidRPr="00665476" w:rsidRDefault="00053155" w:rsidP="008B20BD">
            <w:pPr>
              <w:jc w:val="center"/>
              <w:rPr>
                <w:rFonts w:ascii="Times New Roman" w:eastAsia="Times New Roman" w:hAnsi="Times New Roman" w:cs="Times New Roman"/>
              </w:rPr>
            </w:pPr>
            <w:r w:rsidRPr="00665476">
              <w:rPr>
                <w:rFonts w:ascii="Arial" w:eastAsia="Times New Roman" w:hAnsi="Arial" w:cs="Arial"/>
                <w:b/>
                <w:bCs/>
                <w:color w:val="000000"/>
                <w:sz w:val="22"/>
                <w:szCs w:val="22"/>
              </w:rPr>
              <w:t>South</w:t>
            </w:r>
          </w:p>
        </w:tc>
      </w:tr>
      <w:tr w:rsidR="000D45F4" w:rsidRPr="00663659" w:rsidTr="000D45F4">
        <w:trPr>
          <w:trHeight w:val="446"/>
          <w:jc w:val="center"/>
        </w:trPr>
        <w:tc>
          <w:tcPr>
            <w:tcW w:w="1652" w:type="dxa"/>
            <w:shd w:val="clear" w:color="auto" w:fill="auto"/>
            <w:tcMar>
              <w:top w:w="150" w:type="dxa"/>
              <w:left w:w="150" w:type="dxa"/>
              <w:bottom w:w="150" w:type="dxa"/>
              <w:right w:w="150" w:type="dxa"/>
            </w:tcMar>
            <w:hideMark/>
          </w:tcPr>
          <w:p w:rsidR="00053155" w:rsidRPr="00663659" w:rsidRDefault="00053155" w:rsidP="00053155">
            <w:pPr>
              <w:jc w:val="center"/>
              <w:rPr>
                <w:rFonts w:ascii="Times New Roman" w:eastAsia="Times New Roman" w:hAnsi="Times New Roman" w:cs="Times New Roman"/>
              </w:rPr>
            </w:pPr>
          </w:p>
        </w:tc>
        <w:tc>
          <w:tcPr>
            <w:tcW w:w="1239" w:type="dxa"/>
            <w:shd w:val="clear" w:color="auto" w:fill="D0CECE" w:themeFill="background2" w:themeFillShade="E6"/>
            <w:tcMar>
              <w:top w:w="150" w:type="dxa"/>
              <w:left w:w="150" w:type="dxa"/>
              <w:bottom w:w="150" w:type="dxa"/>
              <w:right w:w="150" w:type="dxa"/>
            </w:tcMar>
            <w:hideMark/>
          </w:tcPr>
          <w:p w:rsidR="00053155" w:rsidRPr="00663659" w:rsidRDefault="00053155" w:rsidP="008B20BD">
            <w:pPr>
              <w:jc w:val="center"/>
              <w:rPr>
                <w:rFonts w:ascii="Times New Roman" w:eastAsia="Times New Roman" w:hAnsi="Times New Roman" w:cs="Times New Roman"/>
                <w:b/>
              </w:rPr>
            </w:pPr>
            <w:r w:rsidRPr="00663659">
              <w:rPr>
                <w:rFonts w:ascii="Arial" w:eastAsia="Times New Roman" w:hAnsi="Arial" w:cs="Arial"/>
                <w:b/>
                <w:color w:val="000000"/>
                <w:sz w:val="22"/>
                <w:szCs w:val="22"/>
              </w:rPr>
              <w:t>Coeff</w:t>
            </w:r>
          </w:p>
        </w:tc>
        <w:tc>
          <w:tcPr>
            <w:tcW w:w="1159" w:type="dxa"/>
            <w:shd w:val="clear" w:color="auto" w:fill="D0CECE" w:themeFill="background2" w:themeFillShade="E6"/>
            <w:tcMar>
              <w:top w:w="150" w:type="dxa"/>
              <w:left w:w="150" w:type="dxa"/>
              <w:bottom w:w="150" w:type="dxa"/>
              <w:right w:w="150" w:type="dxa"/>
            </w:tcMar>
            <w:hideMark/>
          </w:tcPr>
          <w:p w:rsidR="00053155" w:rsidRPr="00663659" w:rsidRDefault="00053155" w:rsidP="008B20BD">
            <w:pPr>
              <w:jc w:val="center"/>
              <w:rPr>
                <w:rFonts w:ascii="Times New Roman" w:eastAsia="Times New Roman" w:hAnsi="Times New Roman" w:cs="Times New Roman"/>
                <w:b/>
              </w:rPr>
            </w:pPr>
            <w:r w:rsidRPr="00663659">
              <w:rPr>
                <w:rFonts w:ascii="Arial" w:eastAsia="Times New Roman" w:hAnsi="Arial" w:cs="Arial"/>
                <w:b/>
                <w:color w:val="000000"/>
                <w:sz w:val="22"/>
                <w:szCs w:val="22"/>
              </w:rPr>
              <w:t>Std Error</w:t>
            </w:r>
          </w:p>
        </w:tc>
        <w:tc>
          <w:tcPr>
            <w:tcW w:w="973" w:type="dxa"/>
            <w:shd w:val="clear" w:color="auto" w:fill="D0CECE" w:themeFill="background2" w:themeFillShade="E6"/>
            <w:tcMar>
              <w:top w:w="150" w:type="dxa"/>
              <w:left w:w="150" w:type="dxa"/>
              <w:bottom w:w="150" w:type="dxa"/>
              <w:right w:w="150" w:type="dxa"/>
            </w:tcMar>
            <w:hideMark/>
          </w:tcPr>
          <w:p w:rsidR="00053155" w:rsidRPr="00663659" w:rsidRDefault="00053155" w:rsidP="008B20BD">
            <w:pPr>
              <w:jc w:val="center"/>
              <w:rPr>
                <w:rFonts w:ascii="Times New Roman" w:eastAsia="Times New Roman" w:hAnsi="Times New Roman" w:cs="Times New Roman"/>
                <w:b/>
              </w:rPr>
            </w:pPr>
            <w:r w:rsidRPr="00663659">
              <w:rPr>
                <w:rFonts w:ascii="Arial" w:eastAsia="Times New Roman" w:hAnsi="Arial" w:cs="Arial"/>
                <w:b/>
                <w:color w:val="000000"/>
                <w:sz w:val="22"/>
                <w:szCs w:val="22"/>
              </w:rPr>
              <w:t>t</w:t>
            </w:r>
          </w:p>
        </w:tc>
        <w:tc>
          <w:tcPr>
            <w:tcW w:w="863" w:type="dxa"/>
            <w:shd w:val="clear" w:color="auto" w:fill="D0CECE" w:themeFill="background2" w:themeFillShade="E6"/>
            <w:tcMar>
              <w:top w:w="150" w:type="dxa"/>
              <w:left w:w="150" w:type="dxa"/>
              <w:bottom w:w="150" w:type="dxa"/>
              <w:right w:w="150" w:type="dxa"/>
            </w:tcMar>
            <w:hideMark/>
          </w:tcPr>
          <w:p w:rsidR="00053155" w:rsidRPr="00663659" w:rsidRDefault="00053155" w:rsidP="008B20BD">
            <w:pPr>
              <w:jc w:val="center"/>
              <w:rPr>
                <w:rFonts w:ascii="Times New Roman" w:eastAsia="Times New Roman" w:hAnsi="Times New Roman" w:cs="Times New Roman"/>
                <w:b/>
              </w:rPr>
            </w:pPr>
            <w:r w:rsidRPr="00663659">
              <w:rPr>
                <w:rFonts w:ascii="Arial" w:eastAsia="Times New Roman" w:hAnsi="Arial" w:cs="Arial"/>
                <w:b/>
                <w:color w:val="000000"/>
                <w:sz w:val="22"/>
                <w:szCs w:val="22"/>
              </w:rPr>
              <w:t>p-value</w:t>
            </w:r>
          </w:p>
        </w:tc>
        <w:tc>
          <w:tcPr>
            <w:tcW w:w="1183" w:type="dxa"/>
            <w:shd w:val="clear" w:color="auto" w:fill="D0CECE" w:themeFill="background2" w:themeFillShade="E6"/>
          </w:tcPr>
          <w:p w:rsidR="00053155" w:rsidRPr="00663659" w:rsidRDefault="00053155" w:rsidP="008B20BD">
            <w:pPr>
              <w:jc w:val="center"/>
              <w:rPr>
                <w:rFonts w:ascii="Times New Roman" w:eastAsia="Times New Roman" w:hAnsi="Times New Roman" w:cs="Times New Roman"/>
                <w:b/>
              </w:rPr>
            </w:pPr>
            <w:r w:rsidRPr="00663659">
              <w:rPr>
                <w:rFonts w:ascii="Arial" w:eastAsia="Times New Roman" w:hAnsi="Arial" w:cs="Arial"/>
                <w:b/>
                <w:color w:val="000000"/>
                <w:sz w:val="22"/>
                <w:szCs w:val="22"/>
              </w:rPr>
              <w:t>Coeff</w:t>
            </w:r>
          </w:p>
        </w:tc>
        <w:tc>
          <w:tcPr>
            <w:tcW w:w="933" w:type="dxa"/>
            <w:shd w:val="clear" w:color="auto" w:fill="D0CECE" w:themeFill="background2" w:themeFillShade="E6"/>
          </w:tcPr>
          <w:p w:rsidR="00053155" w:rsidRPr="00663659" w:rsidRDefault="00053155" w:rsidP="008B20BD">
            <w:pPr>
              <w:jc w:val="center"/>
              <w:rPr>
                <w:rFonts w:ascii="Times New Roman" w:eastAsia="Times New Roman" w:hAnsi="Times New Roman" w:cs="Times New Roman"/>
                <w:b/>
              </w:rPr>
            </w:pPr>
            <w:r w:rsidRPr="00663659">
              <w:rPr>
                <w:rFonts w:ascii="Arial" w:eastAsia="Times New Roman" w:hAnsi="Arial" w:cs="Arial"/>
                <w:b/>
                <w:color w:val="000000"/>
                <w:sz w:val="22"/>
                <w:szCs w:val="22"/>
              </w:rPr>
              <w:t>Std Error</w:t>
            </w:r>
          </w:p>
        </w:tc>
        <w:tc>
          <w:tcPr>
            <w:tcW w:w="683" w:type="dxa"/>
            <w:shd w:val="clear" w:color="auto" w:fill="D0CECE" w:themeFill="background2" w:themeFillShade="E6"/>
          </w:tcPr>
          <w:p w:rsidR="00053155" w:rsidRPr="00663659" w:rsidRDefault="00053155" w:rsidP="008B20BD">
            <w:pPr>
              <w:jc w:val="center"/>
              <w:rPr>
                <w:rFonts w:ascii="Times New Roman" w:eastAsia="Times New Roman" w:hAnsi="Times New Roman" w:cs="Times New Roman"/>
                <w:b/>
              </w:rPr>
            </w:pPr>
            <w:r w:rsidRPr="00663659">
              <w:rPr>
                <w:rFonts w:ascii="Arial" w:eastAsia="Times New Roman" w:hAnsi="Arial" w:cs="Arial"/>
                <w:b/>
                <w:color w:val="000000"/>
                <w:sz w:val="22"/>
                <w:szCs w:val="22"/>
              </w:rPr>
              <w:t>t</w:t>
            </w:r>
          </w:p>
        </w:tc>
        <w:tc>
          <w:tcPr>
            <w:tcW w:w="0" w:type="auto"/>
            <w:shd w:val="clear" w:color="auto" w:fill="D0CECE" w:themeFill="background2" w:themeFillShade="E6"/>
          </w:tcPr>
          <w:p w:rsidR="00053155" w:rsidRPr="00663659" w:rsidRDefault="00053155" w:rsidP="008B20BD">
            <w:pPr>
              <w:jc w:val="center"/>
              <w:rPr>
                <w:rFonts w:ascii="Times New Roman" w:eastAsia="Times New Roman" w:hAnsi="Times New Roman" w:cs="Times New Roman"/>
                <w:b/>
              </w:rPr>
            </w:pPr>
            <w:r w:rsidRPr="00663659">
              <w:rPr>
                <w:rFonts w:ascii="Arial" w:eastAsia="Times New Roman" w:hAnsi="Arial" w:cs="Arial"/>
                <w:b/>
                <w:color w:val="000000"/>
                <w:sz w:val="22"/>
                <w:szCs w:val="22"/>
              </w:rPr>
              <w:t>p-value</w:t>
            </w:r>
          </w:p>
        </w:tc>
      </w:tr>
      <w:tr w:rsidR="008B20BD" w:rsidRPr="00663659" w:rsidTr="000D45F4">
        <w:trPr>
          <w:trHeight w:val="598"/>
          <w:jc w:val="center"/>
        </w:trPr>
        <w:tc>
          <w:tcPr>
            <w:tcW w:w="1652" w:type="dxa"/>
            <w:tcMar>
              <w:top w:w="150" w:type="dxa"/>
              <w:left w:w="150" w:type="dxa"/>
              <w:bottom w:w="150" w:type="dxa"/>
              <w:right w:w="150" w:type="dxa"/>
            </w:tcMar>
            <w:hideMark/>
          </w:tcPr>
          <w:p w:rsidR="004129FC" w:rsidRPr="00663659" w:rsidRDefault="004129FC" w:rsidP="004129FC">
            <w:pPr>
              <w:jc w:val="center"/>
              <w:rPr>
                <w:rFonts w:ascii="Times New Roman" w:eastAsia="Times New Roman" w:hAnsi="Times New Roman" w:cs="Times New Roman"/>
              </w:rPr>
            </w:pPr>
            <w:r w:rsidRPr="00663659">
              <w:rPr>
                <w:rFonts w:ascii="Arial" w:eastAsia="Times New Roman" w:hAnsi="Arial" w:cs="Arial"/>
                <w:color w:val="000000"/>
                <w:sz w:val="22"/>
                <w:szCs w:val="22"/>
              </w:rPr>
              <w:t>Black Pop %</w:t>
            </w:r>
          </w:p>
        </w:tc>
        <w:tc>
          <w:tcPr>
            <w:tcW w:w="1239" w:type="dxa"/>
            <w:shd w:val="clear" w:color="auto" w:fill="FFFFFF"/>
            <w:tcMar>
              <w:top w:w="150" w:type="dxa"/>
              <w:left w:w="150" w:type="dxa"/>
              <w:bottom w:w="150" w:type="dxa"/>
              <w:right w:w="150" w:type="dxa"/>
            </w:tcMar>
            <w:hideMark/>
          </w:tcPr>
          <w:p w:rsidR="004129FC" w:rsidRPr="00663659" w:rsidRDefault="004129FC" w:rsidP="008B20BD">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-0.2158</w:t>
            </w:r>
          </w:p>
        </w:tc>
        <w:tc>
          <w:tcPr>
            <w:tcW w:w="1159" w:type="dxa"/>
            <w:tcMar>
              <w:top w:w="150" w:type="dxa"/>
              <w:left w:w="150" w:type="dxa"/>
              <w:bottom w:w="150" w:type="dxa"/>
              <w:right w:w="150" w:type="dxa"/>
            </w:tcMar>
            <w:hideMark/>
          </w:tcPr>
          <w:p w:rsidR="004129FC" w:rsidRPr="00663659" w:rsidRDefault="004129FC" w:rsidP="008B20BD">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0.453</w:t>
            </w:r>
          </w:p>
        </w:tc>
        <w:tc>
          <w:tcPr>
            <w:tcW w:w="973" w:type="dxa"/>
            <w:tcMar>
              <w:top w:w="150" w:type="dxa"/>
              <w:left w:w="150" w:type="dxa"/>
              <w:bottom w:w="150" w:type="dxa"/>
              <w:right w:w="150" w:type="dxa"/>
            </w:tcMar>
            <w:hideMark/>
          </w:tcPr>
          <w:p w:rsidR="004129FC" w:rsidRPr="00663659" w:rsidRDefault="004129FC" w:rsidP="008B20BD">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-0.477</w:t>
            </w:r>
          </w:p>
        </w:tc>
        <w:tc>
          <w:tcPr>
            <w:tcW w:w="863" w:type="dxa"/>
            <w:tcMar>
              <w:top w:w="150" w:type="dxa"/>
              <w:left w:w="150" w:type="dxa"/>
              <w:bottom w:w="150" w:type="dxa"/>
              <w:right w:w="150" w:type="dxa"/>
            </w:tcMar>
            <w:hideMark/>
          </w:tcPr>
          <w:p w:rsidR="004129FC" w:rsidRPr="00663659" w:rsidRDefault="004129FC" w:rsidP="008B20BD">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0.635</w:t>
            </w:r>
          </w:p>
        </w:tc>
        <w:tc>
          <w:tcPr>
            <w:tcW w:w="1183" w:type="dxa"/>
          </w:tcPr>
          <w:p w:rsidR="004129FC" w:rsidRPr="00665476" w:rsidRDefault="004129FC" w:rsidP="008B20BD">
            <w:pPr>
              <w:jc w:val="center"/>
              <w:rPr>
                <w:rFonts w:ascii="Times New Roman" w:eastAsia="Times New Roman" w:hAnsi="Times New Roman" w:cs="Times New Roman"/>
              </w:rPr>
            </w:pPr>
            <w:r w:rsidRPr="00665476">
              <w:rPr>
                <w:rFonts w:ascii="Arial" w:eastAsia="Times New Roman" w:hAnsi="Arial" w:cs="Arial"/>
                <w:color w:val="000000"/>
                <w:sz w:val="21"/>
                <w:szCs w:val="21"/>
                <w:shd w:val="clear" w:color="auto" w:fill="FFFFFF"/>
              </w:rPr>
              <w:t>0.4509</w:t>
            </w:r>
          </w:p>
        </w:tc>
        <w:tc>
          <w:tcPr>
            <w:tcW w:w="933" w:type="dxa"/>
          </w:tcPr>
          <w:p w:rsidR="004129FC" w:rsidRPr="00665476" w:rsidRDefault="004129FC" w:rsidP="008B20BD">
            <w:pPr>
              <w:jc w:val="center"/>
              <w:rPr>
                <w:rFonts w:ascii="Times New Roman" w:eastAsia="Times New Roman" w:hAnsi="Times New Roman" w:cs="Times New Roman"/>
              </w:rPr>
            </w:pPr>
            <w:r w:rsidRPr="00665476">
              <w:rPr>
                <w:rFonts w:ascii="Arial" w:eastAsia="Times New Roman" w:hAnsi="Arial" w:cs="Arial"/>
                <w:color w:val="000000"/>
                <w:sz w:val="21"/>
                <w:szCs w:val="21"/>
                <w:shd w:val="clear" w:color="auto" w:fill="FFFFFF"/>
              </w:rPr>
              <w:t>0.337</w:t>
            </w:r>
          </w:p>
        </w:tc>
        <w:tc>
          <w:tcPr>
            <w:tcW w:w="683" w:type="dxa"/>
          </w:tcPr>
          <w:p w:rsidR="004129FC" w:rsidRPr="00665476" w:rsidRDefault="004129FC" w:rsidP="008B20BD">
            <w:pPr>
              <w:jc w:val="center"/>
              <w:rPr>
                <w:rFonts w:ascii="Times New Roman" w:eastAsia="Times New Roman" w:hAnsi="Times New Roman" w:cs="Times New Roman"/>
              </w:rPr>
            </w:pPr>
            <w:r w:rsidRPr="00665476">
              <w:rPr>
                <w:rFonts w:ascii="Arial" w:eastAsia="Times New Roman" w:hAnsi="Arial" w:cs="Arial"/>
                <w:color w:val="000000"/>
                <w:sz w:val="21"/>
                <w:szCs w:val="21"/>
                <w:shd w:val="clear" w:color="auto" w:fill="FFFFFF"/>
              </w:rPr>
              <w:t>1.340</w:t>
            </w:r>
          </w:p>
        </w:tc>
        <w:tc>
          <w:tcPr>
            <w:tcW w:w="0" w:type="auto"/>
          </w:tcPr>
          <w:p w:rsidR="004129FC" w:rsidRPr="00665476" w:rsidRDefault="004129FC" w:rsidP="008B20BD">
            <w:pPr>
              <w:jc w:val="center"/>
              <w:rPr>
                <w:rFonts w:ascii="Times New Roman" w:eastAsia="Times New Roman" w:hAnsi="Times New Roman" w:cs="Times New Roman"/>
              </w:rPr>
            </w:pPr>
            <w:r w:rsidRPr="00665476">
              <w:rPr>
                <w:rFonts w:ascii="Arial" w:eastAsia="Times New Roman" w:hAnsi="Arial" w:cs="Arial"/>
                <w:color w:val="000000"/>
                <w:sz w:val="21"/>
                <w:szCs w:val="21"/>
                <w:shd w:val="clear" w:color="auto" w:fill="FFFFFF"/>
              </w:rPr>
              <w:t>0.183</w:t>
            </w:r>
          </w:p>
        </w:tc>
      </w:tr>
      <w:tr w:rsidR="008B20BD" w:rsidRPr="00663659" w:rsidTr="000D45F4">
        <w:trPr>
          <w:trHeight w:val="568"/>
          <w:jc w:val="center"/>
        </w:trPr>
        <w:tc>
          <w:tcPr>
            <w:tcW w:w="1652" w:type="dxa"/>
            <w:tcMar>
              <w:top w:w="150" w:type="dxa"/>
              <w:left w:w="150" w:type="dxa"/>
              <w:bottom w:w="150" w:type="dxa"/>
              <w:right w:w="150" w:type="dxa"/>
            </w:tcMar>
            <w:hideMark/>
          </w:tcPr>
          <w:p w:rsidR="004129FC" w:rsidRPr="00663659" w:rsidRDefault="004129FC" w:rsidP="004129FC">
            <w:pPr>
              <w:jc w:val="center"/>
              <w:rPr>
                <w:rFonts w:ascii="Times New Roman" w:eastAsia="Times New Roman" w:hAnsi="Times New Roman" w:cs="Times New Roman"/>
              </w:rPr>
            </w:pPr>
            <w:r w:rsidRPr="00663659">
              <w:rPr>
                <w:rFonts w:ascii="Arial" w:eastAsia="Times New Roman" w:hAnsi="Arial" w:cs="Arial"/>
                <w:color w:val="000000"/>
                <w:sz w:val="22"/>
                <w:szCs w:val="22"/>
              </w:rPr>
              <w:t>Median age</w:t>
            </w:r>
          </w:p>
        </w:tc>
        <w:tc>
          <w:tcPr>
            <w:tcW w:w="1239" w:type="dxa"/>
            <w:tcMar>
              <w:top w:w="150" w:type="dxa"/>
              <w:left w:w="150" w:type="dxa"/>
              <w:bottom w:w="150" w:type="dxa"/>
              <w:right w:w="150" w:type="dxa"/>
            </w:tcMar>
            <w:hideMark/>
          </w:tcPr>
          <w:p w:rsidR="004129FC" w:rsidRPr="00663659" w:rsidRDefault="004129FC" w:rsidP="008B20BD">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0.0416</w:t>
            </w:r>
          </w:p>
        </w:tc>
        <w:tc>
          <w:tcPr>
            <w:tcW w:w="1159" w:type="dxa"/>
            <w:tcMar>
              <w:top w:w="150" w:type="dxa"/>
              <w:left w:w="150" w:type="dxa"/>
              <w:bottom w:w="150" w:type="dxa"/>
              <w:right w:w="150" w:type="dxa"/>
            </w:tcMar>
            <w:hideMark/>
          </w:tcPr>
          <w:p w:rsidR="004129FC" w:rsidRPr="00663659" w:rsidRDefault="004129FC" w:rsidP="008B20BD">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0.004</w:t>
            </w:r>
          </w:p>
        </w:tc>
        <w:tc>
          <w:tcPr>
            <w:tcW w:w="973" w:type="dxa"/>
            <w:tcMar>
              <w:top w:w="150" w:type="dxa"/>
              <w:left w:w="150" w:type="dxa"/>
              <w:bottom w:w="150" w:type="dxa"/>
              <w:right w:w="150" w:type="dxa"/>
            </w:tcMar>
            <w:hideMark/>
          </w:tcPr>
          <w:p w:rsidR="004129FC" w:rsidRPr="00663659" w:rsidRDefault="004129FC" w:rsidP="008B20BD">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10.893</w:t>
            </w:r>
          </w:p>
        </w:tc>
        <w:tc>
          <w:tcPr>
            <w:tcW w:w="863" w:type="dxa"/>
            <w:shd w:val="clear" w:color="auto" w:fill="FFF2CC"/>
            <w:tcMar>
              <w:top w:w="150" w:type="dxa"/>
              <w:left w:w="150" w:type="dxa"/>
              <w:bottom w:w="150" w:type="dxa"/>
              <w:right w:w="150" w:type="dxa"/>
            </w:tcMar>
            <w:hideMark/>
          </w:tcPr>
          <w:p w:rsidR="004129FC" w:rsidRPr="00663659" w:rsidRDefault="004129FC" w:rsidP="008B20BD">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0.000</w:t>
            </w:r>
          </w:p>
        </w:tc>
        <w:tc>
          <w:tcPr>
            <w:tcW w:w="1183" w:type="dxa"/>
          </w:tcPr>
          <w:p w:rsidR="004129FC" w:rsidRPr="00665476" w:rsidRDefault="004129FC" w:rsidP="008B20BD">
            <w:pPr>
              <w:jc w:val="center"/>
              <w:rPr>
                <w:rFonts w:ascii="Times New Roman" w:eastAsia="Times New Roman" w:hAnsi="Times New Roman" w:cs="Times New Roman"/>
              </w:rPr>
            </w:pPr>
            <w:r w:rsidRPr="00665476">
              <w:rPr>
                <w:rFonts w:ascii="Arial" w:eastAsia="Times New Roman" w:hAnsi="Arial" w:cs="Arial"/>
                <w:color w:val="000000"/>
                <w:sz w:val="21"/>
                <w:szCs w:val="21"/>
                <w:shd w:val="clear" w:color="auto" w:fill="FFFFFF"/>
              </w:rPr>
              <w:t>0.0211</w:t>
            </w:r>
          </w:p>
        </w:tc>
        <w:tc>
          <w:tcPr>
            <w:tcW w:w="933" w:type="dxa"/>
          </w:tcPr>
          <w:p w:rsidR="004129FC" w:rsidRPr="00665476" w:rsidRDefault="004129FC" w:rsidP="008B20BD">
            <w:pPr>
              <w:jc w:val="center"/>
              <w:rPr>
                <w:rFonts w:ascii="Times New Roman" w:eastAsia="Times New Roman" w:hAnsi="Times New Roman" w:cs="Times New Roman"/>
              </w:rPr>
            </w:pPr>
            <w:r w:rsidRPr="00665476">
              <w:rPr>
                <w:rFonts w:ascii="Arial" w:eastAsia="Times New Roman" w:hAnsi="Arial" w:cs="Arial"/>
                <w:color w:val="000000"/>
                <w:sz w:val="21"/>
                <w:szCs w:val="21"/>
                <w:shd w:val="clear" w:color="auto" w:fill="FFFFFF"/>
              </w:rPr>
              <w:t>0.005</w:t>
            </w:r>
          </w:p>
        </w:tc>
        <w:tc>
          <w:tcPr>
            <w:tcW w:w="683" w:type="dxa"/>
          </w:tcPr>
          <w:p w:rsidR="004129FC" w:rsidRPr="00665476" w:rsidRDefault="004129FC" w:rsidP="008B20BD">
            <w:pPr>
              <w:jc w:val="center"/>
              <w:rPr>
                <w:rFonts w:ascii="Times New Roman" w:eastAsia="Times New Roman" w:hAnsi="Times New Roman" w:cs="Times New Roman"/>
              </w:rPr>
            </w:pPr>
            <w:r w:rsidRPr="00665476">
              <w:rPr>
                <w:rFonts w:ascii="Arial" w:eastAsia="Times New Roman" w:hAnsi="Arial" w:cs="Arial"/>
                <w:color w:val="000000"/>
                <w:sz w:val="21"/>
                <w:szCs w:val="21"/>
                <w:shd w:val="clear" w:color="auto" w:fill="FFFFFF"/>
              </w:rPr>
              <w:t>4.661</w:t>
            </w:r>
          </w:p>
        </w:tc>
        <w:tc>
          <w:tcPr>
            <w:tcW w:w="0" w:type="auto"/>
            <w:shd w:val="clear" w:color="auto" w:fill="FFF2CC" w:themeFill="accent4" w:themeFillTint="33"/>
          </w:tcPr>
          <w:p w:rsidR="004129FC" w:rsidRPr="00665476" w:rsidRDefault="004129FC" w:rsidP="008B20BD">
            <w:pPr>
              <w:jc w:val="center"/>
              <w:rPr>
                <w:rFonts w:ascii="Times New Roman" w:eastAsia="Times New Roman" w:hAnsi="Times New Roman" w:cs="Times New Roman"/>
              </w:rPr>
            </w:pPr>
            <w:r w:rsidRPr="00665476">
              <w:rPr>
                <w:rFonts w:ascii="Arial" w:eastAsia="Times New Roman" w:hAnsi="Arial" w:cs="Arial"/>
                <w:color w:val="000000"/>
                <w:sz w:val="21"/>
                <w:szCs w:val="21"/>
                <w:shd w:val="clear" w:color="auto" w:fill="FFFFFF"/>
              </w:rPr>
              <w:t>0.000</w:t>
            </w:r>
          </w:p>
        </w:tc>
      </w:tr>
      <w:tr w:rsidR="008B20BD" w:rsidRPr="00663659" w:rsidTr="000D45F4">
        <w:trPr>
          <w:trHeight w:val="791"/>
          <w:jc w:val="center"/>
        </w:trPr>
        <w:tc>
          <w:tcPr>
            <w:tcW w:w="1652" w:type="dxa"/>
            <w:tcMar>
              <w:top w:w="150" w:type="dxa"/>
              <w:left w:w="150" w:type="dxa"/>
              <w:bottom w:w="150" w:type="dxa"/>
              <w:right w:w="150" w:type="dxa"/>
            </w:tcMar>
            <w:hideMark/>
          </w:tcPr>
          <w:p w:rsidR="004129FC" w:rsidRPr="00663659" w:rsidRDefault="004129FC" w:rsidP="004129FC">
            <w:pPr>
              <w:jc w:val="center"/>
              <w:rPr>
                <w:rFonts w:ascii="Times New Roman" w:eastAsia="Times New Roman" w:hAnsi="Times New Roman" w:cs="Times New Roman"/>
              </w:rPr>
            </w:pPr>
            <w:r w:rsidRPr="00663659">
              <w:rPr>
                <w:rFonts w:ascii="Arial" w:eastAsia="Times New Roman" w:hAnsi="Arial" w:cs="Arial"/>
                <w:color w:val="000000"/>
                <w:sz w:val="22"/>
                <w:szCs w:val="22"/>
              </w:rPr>
              <w:t>Median household income</w:t>
            </w:r>
          </w:p>
        </w:tc>
        <w:tc>
          <w:tcPr>
            <w:tcW w:w="1239" w:type="dxa"/>
            <w:tcMar>
              <w:top w:w="150" w:type="dxa"/>
              <w:left w:w="150" w:type="dxa"/>
              <w:bottom w:w="150" w:type="dxa"/>
              <w:right w:w="150" w:type="dxa"/>
            </w:tcMar>
            <w:hideMark/>
          </w:tcPr>
          <w:p w:rsidR="004129FC" w:rsidRPr="00663659" w:rsidRDefault="004129FC" w:rsidP="008B20BD">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-3.17e-10</w:t>
            </w:r>
          </w:p>
        </w:tc>
        <w:tc>
          <w:tcPr>
            <w:tcW w:w="1159" w:type="dxa"/>
            <w:tcMar>
              <w:top w:w="150" w:type="dxa"/>
              <w:left w:w="150" w:type="dxa"/>
              <w:bottom w:w="150" w:type="dxa"/>
              <w:right w:w="150" w:type="dxa"/>
            </w:tcMar>
            <w:hideMark/>
          </w:tcPr>
          <w:p w:rsidR="004129FC" w:rsidRPr="00663659" w:rsidRDefault="004129FC" w:rsidP="008B20BD">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1.02e-09</w:t>
            </w:r>
          </w:p>
        </w:tc>
        <w:tc>
          <w:tcPr>
            <w:tcW w:w="973" w:type="dxa"/>
            <w:tcMar>
              <w:top w:w="150" w:type="dxa"/>
              <w:left w:w="150" w:type="dxa"/>
              <w:bottom w:w="150" w:type="dxa"/>
              <w:right w:w="150" w:type="dxa"/>
            </w:tcMar>
            <w:hideMark/>
          </w:tcPr>
          <w:p w:rsidR="004129FC" w:rsidRPr="00663659" w:rsidRDefault="004129FC" w:rsidP="008B20BD">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-0.311</w:t>
            </w:r>
          </w:p>
        </w:tc>
        <w:tc>
          <w:tcPr>
            <w:tcW w:w="863" w:type="dxa"/>
            <w:shd w:val="clear" w:color="auto" w:fill="FFFFFF" w:themeFill="background1"/>
            <w:tcMar>
              <w:top w:w="150" w:type="dxa"/>
              <w:left w:w="150" w:type="dxa"/>
              <w:bottom w:w="150" w:type="dxa"/>
              <w:right w:w="150" w:type="dxa"/>
            </w:tcMar>
            <w:hideMark/>
          </w:tcPr>
          <w:p w:rsidR="004129FC" w:rsidRPr="00663659" w:rsidRDefault="004129FC" w:rsidP="008B20BD">
            <w:pPr>
              <w:jc w:val="center"/>
              <w:rPr>
                <w:rFonts w:ascii="Times New Roman" w:eastAsia="Times New Roman" w:hAnsi="Times New Roman" w:cs="Times New Roman"/>
              </w:rPr>
            </w:pPr>
            <w:r w:rsidRPr="00663659">
              <w:rPr>
                <w:rFonts w:ascii="Arial" w:eastAsia="Times New Roman" w:hAnsi="Arial" w:cs="Arial"/>
                <w:color w:val="000000"/>
                <w:sz w:val="22"/>
                <w:szCs w:val="22"/>
                <w:shd w:val="clear" w:color="auto" w:fill="FFFFFF"/>
              </w:rPr>
              <w:t>0.757</w:t>
            </w:r>
          </w:p>
        </w:tc>
        <w:tc>
          <w:tcPr>
            <w:tcW w:w="1183" w:type="dxa"/>
          </w:tcPr>
          <w:p w:rsidR="004129FC" w:rsidRPr="00665476" w:rsidRDefault="004129FC" w:rsidP="008B20BD">
            <w:pPr>
              <w:jc w:val="center"/>
              <w:rPr>
                <w:rFonts w:ascii="Times New Roman" w:eastAsia="Times New Roman" w:hAnsi="Times New Roman" w:cs="Times New Roman"/>
              </w:rPr>
            </w:pPr>
            <w:r w:rsidRPr="00665476">
              <w:rPr>
                <w:rFonts w:ascii="Arial" w:eastAsia="Times New Roman" w:hAnsi="Arial" w:cs="Arial"/>
                <w:color w:val="000000"/>
                <w:sz w:val="21"/>
                <w:szCs w:val="21"/>
                <w:shd w:val="clear" w:color="auto" w:fill="FFFFFF"/>
              </w:rPr>
              <w:t>5.671e-06</w:t>
            </w:r>
          </w:p>
        </w:tc>
        <w:tc>
          <w:tcPr>
            <w:tcW w:w="933" w:type="dxa"/>
          </w:tcPr>
          <w:p w:rsidR="004129FC" w:rsidRPr="00665476" w:rsidRDefault="004129FC" w:rsidP="008B20BD">
            <w:pPr>
              <w:jc w:val="center"/>
              <w:rPr>
                <w:rFonts w:ascii="Times New Roman" w:eastAsia="Times New Roman" w:hAnsi="Times New Roman" w:cs="Times New Roman"/>
              </w:rPr>
            </w:pPr>
            <w:r w:rsidRPr="00665476">
              <w:rPr>
                <w:rFonts w:ascii="Arial" w:eastAsia="Times New Roman" w:hAnsi="Arial" w:cs="Arial"/>
                <w:color w:val="000000"/>
                <w:sz w:val="21"/>
                <w:szCs w:val="21"/>
                <w:shd w:val="clear" w:color="auto" w:fill="FFFFFF"/>
              </w:rPr>
              <w:t>2.15e-06</w:t>
            </w:r>
          </w:p>
        </w:tc>
        <w:tc>
          <w:tcPr>
            <w:tcW w:w="683" w:type="dxa"/>
          </w:tcPr>
          <w:p w:rsidR="004129FC" w:rsidRPr="00665476" w:rsidRDefault="004129FC" w:rsidP="008B20BD">
            <w:pPr>
              <w:jc w:val="center"/>
              <w:rPr>
                <w:rFonts w:ascii="Times New Roman" w:eastAsia="Times New Roman" w:hAnsi="Times New Roman" w:cs="Times New Roman"/>
              </w:rPr>
            </w:pPr>
            <w:r w:rsidRPr="00665476">
              <w:rPr>
                <w:rFonts w:ascii="Arial" w:eastAsia="Times New Roman" w:hAnsi="Arial" w:cs="Arial"/>
                <w:color w:val="000000"/>
                <w:sz w:val="21"/>
                <w:szCs w:val="21"/>
                <w:shd w:val="clear" w:color="auto" w:fill="FFFFFF"/>
              </w:rPr>
              <w:t>2.640</w:t>
            </w:r>
          </w:p>
        </w:tc>
        <w:tc>
          <w:tcPr>
            <w:tcW w:w="0" w:type="auto"/>
            <w:shd w:val="clear" w:color="auto" w:fill="FFF2CC" w:themeFill="accent4" w:themeFillTint="33"/>
          </w:tcPr>
          <w:p w:rsidR="004129FC" w:rsidRPr="00665476" w:rsidRDefault="004129FC" w:rsidP="008B20BD">
            <w:pPr>
              <w:jc w:val="center"/>
              <w:rPr>
                <w:rFonts w:ascii="Times New Roman" w:eastAsia="Times New Roman" w:hAnsi="Times New Roman" w:cs="Times New Roman"/>
              </w:rPr>
            </w:pPr>
            <w:r w:rsidRPr="00665476">
              <w:rPr>
                <w:rFonts w:ascii="Arial" w:eastAsia="Times New Roman" w:hAnsi="Arial" w:cs="Arial"/>
                <w:color w:val="000000"/>
                <w:sz w:val="21"/>
                <w:szCs w:val="21"/>
                <w:shd w:val="clear" w:color="auto" w:fill="FFFFFF"/>
              </w:rPr>
              <w:t>0.010</w:t>
            </w:r>
          </w:p>
        </w:tc>
      </w:tr>
    </w:tbl>
    <w:p w:rsidR="00663659" w:rsidRDefault="00663659" w:rsidP="00DD7228">
      <w:pPr>
        <w:spacing w:line="480" w:lineRule="auto"/>
        <w:rPr>
          <w:rFonts w:cstheme="minorHAnsi"/>
        </w:rPr>
      </w:pPr>
    </w:p>
    <w:p w:rsidR="00386048" w:rsidRDefault="00386048" w:rsidP="00DD7228">
      <w:pPr>
        <w:spacing w:line="480" w:lineRule="auto"/>
        <w:rPr>
          <w:rFonts w:cstheme="minorHAnsi"/>
        </w:rPr>
      </w:pPr>
      <w:r>
        <w:rPr>
          <w:rFonts w:cstheme="minorHAnsi"/>
        </w:rPr>
        <w:t xml:space="preserve">Tables 1, 2) Displaying the results of the </w:t>
      </w:r>
      <w:r w:rsidR="007814D2">
        <w:rPr>
          <w:rFonts w:cstheme="minorHAnsi"/>
        </w:rPr>
        <w:t>linear</w:t>
      </w:r>
      <w:r>
        <w:rPr>
          <w:rFonts w:cstheme="minorHAnsi"/>
        </w:rPr>
        <w:t xml:space="preserve"> regression on groups of artists from four regions.</w:t>
      </w:r>
    </w:p>
    <w:p w:rsidR="00A519EC" w:rsidRDefault="00285ECC" w:rsidP="00A519EC">
      <w:pPr>
        <w:spacing w:line="480" w:lineRule="auto"/>
        <w:ind w:firstLine="720"/>
        <w:rPr>
          <w:rFonts w:cstheme="minorHAnsi"/>
        </w:rPr>
      </w:pPr>
      <w:r w:rsidRPr="00C83C5E">
        <w:rPr>
          <w:rFonts w:cstheme="minorHAnsi"/>
        </w:rPr>
        <w:t xml:space="preserve">Using the same lists of </w:t>
      </w:r>
      <w:r w:rsidR="00E449A1" w:rsidRPr="00C83C5E">
        <w:rPr>
          <w:rFonts w:cstheme="minorHAnsi"/>
        </w:rPr>
        <w:t xml:space="preserve">artists, </w:t>
      </w:r>
      <w:r w:rsidRPr="00C83C5E">
        <w:rPr>
          <w:rFonts w:cstheme="minorHAnsi"/>
        </w:rPr>
        <w:t xml:space="preserve">I ran a regression </w:t>
      </w:r>
      <w:r w:rsidR="00E449A1" w:rsidRPr="00C83C5E">
        <w:rPr>
          <w:rFonts w:cstheme="minorHAnsi"/>
        </w:rPr>
        <w:t>to see the relationships between</w:t>
      </w:r>
      <w:r w:rsidRPr="00C83C5E">
        <w:rPr>
          <w:rFonts w:cstheme="minorHAnsi"/>
        </w:rPr>
        <w:t xml:space="preserve"> </w:t>
      </w:r>
      <w:r w:rsidR="00E449A1" w:rsidRPr="00C83C5E">
        <w:rPr>
          <w:rFonts w:cstheme="minorHAnsi"/>
        </w:rPr>
        <w:t>non-white population percentage, median age, and median household income and show frequency</w:t>
      </w:r>
      <w:r w:rsidR="006577D8" w:rsidRPr="00C83C5E">
        <w:rPr>
          <w:rFonts w:cstheme="minorHAnsi"/>
        </w:rPr>
        <w:t>,</w:t>
      </w:r>
      <w:r w:rsidR="00E449A1" w:rsidRPr="00C83C5E">
        <w:rPr>
          <w:rFonts w:cstheme="minorHAnsi"/>
        </w:rPr>
        <w:t xml:space="preserve"> and</w:t>
      </w:r>
      <w:r w:rsidR="006577D8" w:rsidRPr="00C83C5E">
        <w:rPr>
          <w:rFonts w:cstheme="minorHAnsi"/>
        </w:rPr>
        <w:t xml:space="preserve"> </w:t>
      </w:r>
      <w:r w:rsidR="00426E68" w:rsidRPr="00C83C5E">
        <w:rPr>
          <w:rFonts w:cstheme="minorHAnsi"/>
        </w:rPr>
        <w:t>my results were barely conclusive</w:t>
      </w:r>
      <w:r w:rsidR="00672D45">
        <w:rPr>
          <w:rFonts w:cstheme="minorHAnsi"/>
        </w:rPr>
        <w:t xml:space="preserve"> (Tables 1,2)</w:t>
      </w:r>
      <w:r w:rsidR="00426E68" w:rsidRPr="00C83C5E">
        <w:rPr>
          <w:rFonts w:cstheme="minorHAnsi"/>
        </w:rPr>
        <w:t xml:space="preserve">. </w:t>
      </w:r>
      <w:r w:rsidR="006577D8" w:rsidRPr="00C83C5E">
        <w:rPr>
          <w:rFonts w:cstheme="minorHAnsi"/>
        </w:rPr>
        <w:t xml:space="preserve">Median age was </w:t>
      </w:r>
      <w:r w:rsidR="008E4EDB" w:rsidRPr="00C83C5E">
        <w:rPr>
          <w:rFonts w:cstheme="minorHAnsi"/>
        </w:rPr>
        <w:t xml:space="preserve">shown to be </w:t>
      </w:r>
      <w:r w:rsidR="006577D8" w:rsidRPr="00C83C5E">
        <w:rPr>
          <w:rFonts w:cstheme="minorHAnsi"/>
        </w:rPr>
        <w:t xml:space="preserve">positively and significantly related to show count, but its effect was quite minuscule. Median household income was also seen to be significantly related within the </w:t>
      </w:r>
      <w:r w:rsidR="00617DCD">
        <w:rPr>
          <w:rFonts w:cstheme="minorHAnsi"/>
        </w:rPr>
        <w:t>W</w:t>
      </w:r>
      <w:r w:rsidR="006577D8" w:rsidRPr="00C83C5E">
        <w:rPr>
          <w:rFonts w:cstheme="minorHAnsi"/>
        </w:rPr>
        <w:t>est and</w:t>
      </w:r>
      <w:r w:rsidR="00617DCD">
        <w:rPr>
          <w:rFonts w:cstheme="minorHAnsi"/>
        </w:rPr>
        <w:t xml:space="preserve"> S</w:t>
      </w:r>
      <w:r w:rsidR="006577D8" w:rsidRPr="00C83C5E">
        <w:rPr>
          <w:rFonts w:cstheme="minorHAnsi"/>
        </w:rPr>
        <w:t xml:space="preserve">outh tests, with a positive coefficient. </w:t>
      </w:r>
      <w:r w:rsidR="00351BE6">
        <w:rPr>
          <w:rFonts w:cstheme="minorHAnsi"/>
        </w:rPr>
        <w:t xml:space="preserve">After running these tests, I </w:t>
      </w:r>
      <w:r w:rsidR="006577D8" w:rsidRPr="00C83C5E">
        <w:rPr>
          <w:rFonts w:cstheme="minorHAnsi"/>
        </w:rPr>
        <w:t>then decided to make some adjustments.</w:t>
      </w:r>
      <w:r w:rsidR="00C91C16">
        <w:rPr>
          <w:rFonts w:cstheme="minorHAnsi"/>
        </w:rPr>
        <w:t xml:space="preserve"> </w:t>
      </w:r>
      <w:r w:rsidR="006577D8" w:rsidRPr="00C83C5E">
        <w:rPr>
          <w:rFonts w:cstheme="minorHAnsi"/>
        </w:rPr>
        <w:t xml:space="preserve">I considered that even though younger people were more likely to listen to hip-hop, they were relatively less likely to be </w:t>
      </w:r>
      <w:r w:rsidR="0024608A" w:rsidRPr="00C83C5E">
        <w:rPr>
          <w:rFonts w:cstheme="minorHAnsi"/>
        </w:rPr>
        <w:t>financially</w:t>
      </w:r>
      <w:r w:rsidR="006577D8" w:rsidRPr="00C83C5E">
        <w:rPr>
          <w:rFonts w:cstheme="minorHAnsi"/>
        </w:rPr>
        <w:t xml:space="preserve"> established and therefore attend a show than compared to older people. </w:t>
      </w:r>
      <w:r w:rsidR="00790F31">
        <w:rPr>
          <w:rFonts w:cstheme="minorHAnsi"/>
        </w:rPr>
        <w:t>S</w:t>
      </w:r>
      <w:r w:rsidR="006577D8" w:rsidRPr="00C83C5E">
        <w:rPr>
          <w:rFonts w:cstheme="minorHAnsi"/>
        </w:rPr>
        <w:t xml:space="preserve">o, </w:t>
      </w:r>
      <w:r w:rsidR="0049691C">
        <w:rPr>
          <w:rFonts w:cstheme="minorHAnsi"/>
        </w:rPr>
        <w:t>a</w:t>
      </w:r>
      <w:r w:rsidR="006577D8" w:rsidRPr="00C83C5E">
        <w:rPr>
          <w:rFonts w:cstheme="minorHAnsi"/>
        </w:rPr>
        <w:t xml:space="preserve">ge would be positively influential until a point where the likelihood of listening to hip-hop decreases. I also considered that people with </w:t>
      </w:r>
      <w:r w:rsidR="006413E5">
        <w:rPr>
          <w:rFonts w:cstheme="minorHAnsi"/>
        </w:rPr>
        <w:t xml:space="preserve">a </w:t>
      </w:r>
      <w:r w:rsidR="006577D8" w:rsidRPr="00C83C5E">
        <w:rPr>
          <w:rFonts w:cstheme="minorHAnsi"/>
        </w:rPr>
        <w:t>low income</w:t>
      </w:r>
      <w:r w:rsidR="0002474E">
        <w:rPr>
          <w:rFonts w:cstheme="minorHAnsi"/>
        </w:rPr>
        <w:t xml:space="preserve"> </w:t>
      </w:r>
      <w:r w:rsidR="006577D8" w:rsidRPr="00C83C5E">
        <w:rPr>
          <w:rFonts w:cstheme="minorHAnsi"/>
        </w:rPr>
        <w:t xml:space="preserve">would be less likely to attend a show </w:t>
      </w:r>
      <w:r w:rsidR="00C60A55">
        <w:rPr>
          <w:rFonts w:cstheme="minorHAnsi"/>
        </w:rPr>
        <w:t xml:space="preserve">compared to those with a </w:t>
      </w:r>
      <w:r w:rsidR="007814D2">
        <w:rPr>
          <w:rFonts w:cstheme="minorHAnsi"/>
        </w:rPr>
        <w:t>middle-class</w:t>
      </w:r>
      <w:r w:rsidR="00C60A55">
        <w:rPr>
          <w:rFonts w:cstheme="minorHAnsi"/>
        </w:rPr>
        <w:t xml:space="preserve"> background </w:t>
      </w:r>
      <w:r w:rsidR="00DD2262">
        <w:rPr>
          <w:rFonts w:cstheme="minorHAnsi"/>
        </w:rPr>
        <w:t xml:space="preserve">due to </w:t>
      </w:r>
      <w:r w:rsidR="00094E1C">
        <w:rPr>
          <w:rFonts w:cstheme="minorHAnsi"/>
        </w:rPr>
        <w:t>their financial limitations</w:t>
      </w:r>
      <w:r w:rsidR="006577D8" w:rsidRPr="00C83C5E">
        <w:rPr>
          <w:rFonts w:cstheme="minorHAnsi"/>
        </w:rPr>
        <w:t>, and those with high incomes would be less likely to indulge in the genre. To adjust for th</w:t>
      </w:r>
      <w:r w:rsidR="009979F3">
        <w:rPr>
          <w:rFonts w:cstheme="minorHAnsi"/>
        </w:rPr>
        <w:t>ese considerations</w:t>
      </w:r>
      <w:r w:rsidR="006577D8" w:rsidRPr="00C83C5E">
        <w:rPr>
          <w:rFonts w:cstheme="minorHAnsi"/>
        </w:rPr>
        <w:t xml:space="preserve">, I squared both </w:t>
      </w:r>
      <w:r w:rsidR="009979F3">
        <w:rPr>
          <w:rFonts w:cstheme="minorHAnsi"/>
        </w:rPr>
        <w:t xml:space="preserve">the </w:t>
      </w:r>
      <w:r w:rsidR="006577D8" w:rsidRPr="00C83C5E">
        <w:rPr>
          <w:rFonts w:cstheme="minorHAnsi"/>
        </w:rPr>
        <w:t>median age and median household income</w:t>
      </w:r>
      <w:r w:rsidR="009979F3">
        <w:rPr>
          <w:rFonts w:cstheme="minorHAnsi"/>
        </w:rPr>
        <w:t xml:space="preserve"> variables</w:t>
      </w:r>
      <w:r w:rsidR="006577D8" w:rsidRPr="00C83C5E">
        <w:rPr>
          <w:rFonts w:cstheme="minorHAnsi"/>
        </w:rPr>
        <w:t>,</w:t>
      </w:r>
      <w:r w:rsidR="00D20EAF">
        <w:rPr>
          <w:rFonts w:cstheme="minorHAnsi"/>
        </w:rPr>
        <w:t xml:space="preserve"> since </w:t>
      </w:r>
      <w:r w:rsidR="00D20EAF">
        <w:rPr>
          <w:rFonts w:cstheme="minorHAnsi"/>
        </w:rPr>
        <w:lastRenderedPageBreak/>
        <w:t xml:space="preserve">this would accommodate for their potential parabolic behavior. </w:t>
      </w:r>
      <w:r w:rsidR="008E4E4A">
        <w:rPr>
          <w:rFonts w:cstheme="minorHAnsi"/>
        </w:rPr>
        <w:t xml:space="preserve">I also </w:t>
      </w:r>
      <w:r w:rsidR="006577D8" w:rsidRPr="00C83C5E">
        <w:rPr>
          <w:rFonts w:cstheme="minorHAnsi"/>
        </w:rPr>
        <w:t>applied the log function to the black population percentage</w:t>
      </w:r>
      <w:r w:rsidR="008E4E4A">
        <w:rPr>
          <w:rFonts w:cstheme="minorHAnsi"/>
        </w:rPr>
        <w:t xml:space="preserve"> to compare with my current results</w:t>
      </w:r>
      <w:r w:rsidR="006577D8" w:rsidRPr="00C83C5E">
        <w:rPr>
          <w:rFonts w:cstheme="minorHAnsi"/>
        </w:rPr>
        <w:t>.</w:t>
      </w:r>
    </w:p>
    <w:tbl>
      <w:tblPr>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1205"/>
        <w:gridCol w:w="1226"/>
        <w:gridCol w:w="851"/>
        <w:gridCol w:w="1049"/>
        <w:gridCol w:w="978"/>
        <w:gridCol w:w="960"/>
        <w:gridCol w:w="812"/>
        <w:gridCol w:w="801"/>
      </w:tblGrid>
      <w:tr w:rsidR="00703E7B" w:rsidRPr="00663659" w:rsidTr="00BC117A">
        <w:trPr>
          <w:trHeight w:val="446"/>
          <w:jc w:val="center"/>
        </w:trPr>
        <w:tc>
          <w:tcPr>
            <w:tcW w:w="1603" w:type="dxa"/>
            <w:shd w:val="clear" w:color="auto" w:fill="auto"/>
            <w:tcMar>
              <w:top w:w="150" w:type="dxa"/>
              <w:left w:w="150" w:type="dxa"/>
              <w:bottom w:w="150" w:type="dxa"/>
              <w:right w:w="150" w:type="dxa"/>
            </w:tcMar>
          </w:tcPr>
          <w:p w:rsidR="00703E7B" w:rsidRPr="00663659" w:rsidRDefault="00703E7B" w:rsidP="007A4D88">
            <w:pPr>
              <w:jc w:val="center"/>
              <w:rPr>
                <w:rFonts w:ascii="Times New Roman" w:eastAsia="Times New Roman" w:hAnsi="Times New Roman" w:cs="Times New Roman"/>
              </w:rPr>
            </w:pPr>
          </w:p>
        </w:tc>
        <w:tc>
          <w:tcPr>
            <w:tcW w:w="4331" w:type="dxa"/>
            <w:gridSpan w:val="4"/>
            <w:shd w:val="clear" w:color="auto" w:fill="D0CECE" w:themeFill="background2" w:themeFillShade="E6"/>
            <w:tcMar>
              <w:top w:w="150" w:type="dxa"/>
              <w:left w:w="150" w:type="dxa"/>
              <w:bottom w:w="150" w:type="dxa"/>
              <w:right w:w="150" w:type="dxa"/>
            </w:tcMar>
          </w:tcPr>
          <w:p w:rsidR="00703E7B" w:rsidRPr="00663659" w:rsidRDefault="00703E7B" w:rsidP="007A4D88">
            <w:pPr>
              <w:jc w:val="center"/>
              <w:rPr>
                <w:rFonts w:ascii="Arial" w:eastAsia="Times New Roman" w:hAnsi="Arial" w:cs="Arial"/>
                <w:b/>
                <w:color w:val="000000"/>
                <w:sz w:val="22"/>
                <w:szCs w:val="22"/>
              </w:rPr>
            </w:pPr>
            <w:r>
              <w:rPr>
                <w:rFonts w:ascii="Arial" w:eastAsia="Times New Roman" w:hAnsi="Arial" w:cs="Arial"/>
                <w:b/>
                <w:color w:val="000000"/>
                <w:sz w:val="22"/>
                <w:szCs w:val="22"/>
              </w:rPr>
              <w:t>West</w:t>
            </w:r>
          </w:p>
        </w:tc>
        <w:tc>
          <w:tcPr>
            <w:tcW w:w="3551" w:type="dxa"/>
            <w:gridSpan w:val="4"/>
            <w:shd w:val="clear" w:color="auto" w:fill="D0CECE" w:themeFill="background2" w:themeFillShade="E6"/>
          </w:tcPr>
          <w:p w:rsidR="00703E7B" w:rsidRPr="00663659" w:rsidRDefault="00703E7B" w:rsidP="007A4D88">
            <w:pPr>
              <w:jc w:val="center"/>
              <w:rPr>
                <w:rFonts w:ascii="Arial" w:eastAsia="Times New Roman" w:hAnsi="Arial" w:cs="Arial"/>
                <w:b/>
                <w:color w:val="000000"/>
                <w:sz w:val="22"/>
                <w:szCs w:val="22"/>
              </w:rPr>
            </w:pPr>
            <w:r>
              <w:rPr>
                <w:rFonts w:ascii="Arial" w:eastAsia="Times New Roman" w:hAnsi="Arial" w:cs="Arial"/>
                <w:b/>
                <w:color w:val="000000"/>
                <w:sz w:val="22"/>
                <w:szCs w:val="22"/>
              </w:rPr>
              <w:t>Midwest</w:t>
            </w:r>
          </w:p>
        </w:tc>
      </w:tr>
      <w:tr w:rsidR="00703E7B" w:rsidRPr="00663659" w:rsidTr="00BC117A">
        <w:trPr>
          <w:trHeight w:val="446"/>
          <w:jc w:val="center"/>
        </w:trPr>
        <w:tc>
          <w:tcPr>
            <w:tcW w:w="1603" w:type="dxa"/>
            <w:shd w:val="clear" w:color="auto" w:fill="auto"/>
            <w:tcMar>
              <w:top w:w="150" w:type="dxa"/>
              <w:left w:w="150" w:type="dxa"/>
              <w:bottom w:w="150" w:type="dxa"/>
              <w:right w:w="150" w:type="dxa"/>
            </w:tcMar>
            <w:hideMark/>
          </w:tcPr>
          <w:p w:rsidR="00703E7B" w:rsidRPr="00663659" w:rsidRDefault="00703E7B" w:rsidP="007A4D88">
            <w:pPr>
              <w:jc w:val="center"/>
              <w:rPr>
                <w:rFonts w:ascii="Times New Roman" w:eastAsia="Times New Roman" w:hAnsi="Times New Roman" w:cs="Times New Roman"/>
              </w:rPr>
            </w:pPr>
          </w:p>
        </w:tc>
        <w:tc>
          <w:tcPr>
            <w:tcW w:w="1205" w:type="dxa"/>
            <w:shd w:val="clear" w:color="auto" w:fill="D0CECE" w:themeFill="background2" w:themeFillShade="E6"/>
            <w:tcMar>
              <w:top w:w="150" w:type="dxa"/>
              <w:left w:w="150" w:type="dxa"/>
              <w:bottom w:w="150" w:type="dxa"/>
              <w:right w:w="150" w:type="dxa"/>
            </w:tcMar>
            <w:hideMark/>
          </w:tcPr>
          <w:p w:rsidR="00703E7B" w:rsidRPr="00663659" w:rsidRDefault="00703E7B"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Coeff</w:t>
            </w:r>
          </w:p>
        </w:tc>
        <w:tc>
          <w:tcPr>
            <w:tcW w:w="1226" w:type="dxa"/>
            <w:shd w:val="clear" w:color="auto" w:fill="D0CECE" w:themeFill="background2" w:themeFillShade="E6"/>
            <w:tcMar>
              <w:top w:w="150" w:type="dxa"/>
              <w:left w:w="150" w:type="dxa"/>
              <w:bottom w:w="150" w:type="dxa"/>
              <w:right w:w="150" w:type="dxa"/>
            </w:tcMar>
            <w:hideMark/>
          </w:tcPr>
          <w:p w:rsidR="00703E7B" w:rsidRPr="00663659" w:rsidRDefault="00703E7B"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Std Error</w:t>
            </w:r>
          </w:p>
        </w:tc>
        <w:tc>
          <w:tcPr>
            <w:tcW w:w="0" w:type="auto"/>
            <w:shd w:val="clear" w:color="auto" w:fill="D0CECE" w:themeFill="background2" w:themeFillShade="E6"/>
            <w:tcMar>
              <w:top w:w="150" w:type="dxa"/>
              <w:left w:w="150" w:type="dxa"/>
              <w:bottom w:w="150" w:type="dxa"/>
              <w:right w:w="150" w:type="dxa"/>
            </w:tcMar>
            <w:hideMark/>
          </w:tcPr>
          <w:p w:rsidR="00703E7B" w:rsidRPr="00663659" w:rsidRDefault="00703E7B"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t</w:t>
            </w:r>
          </w:p>
        </w:tc>
        <w:tc>
          <w:tcPr>
            <w:tcW w:w="1049" w:type="dxa"/>
            <w:shd w:val="clear" w:color="auto" w:fill="D0CECE" w:themeFill="background2" w:themeFillShade="E6"/>
            <w:tcMar>
              <w:top w:w="150" w:type="dxa"/>
              <w:left w:w="150" w:type="dxa"/>
              <w:bottom w:w="150" w:type="dxa"/>
              <w:right w:w="150" w:type="dxa"/>
            </w:tcMar>
            <w:hideMark/>
          </w:tcPr>
          <w:p w:rsidR="00703E7B" w:rsidRPr="00663659" w:rsidRDefault="00703E7B"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p-value</w:t>
            </w:r>
          </w:p>
        </w:tc>
        <w:tc>
          <w:tcPr>
            <w:tcW w:w="978" w:type="dxa"/>
            <w:shd w:val="clear" w:color="auto" w:fill="D0CECE" w:themeFill="background2" w:themeFillShade="E6"/>
          </w:tcPr>
          <w:p w:rsidR="00703E7B" w:rsidRPr="00663659" w:rsidRDefault="00703E7B"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Coeff</w:t>
            </w:r>
          </w:p>
        </w:tc>
        <w:tc>
          <w:tcPr>
            <w:tcW w:w="960" w:type="dxa"/>
            <w:shd w:val="clear" w:color="auto" w:fill="D0CECE" w:themeFill="background2" w:themeFillShade="E6"/>
          </w:tcPr>
          <w:p w:rsidR="00703E7B" w:rsidRPr="00663659" w:rsidRDefault="00703E7B"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Std Error</w:t>
            </w:r>
          </w:p>
        </w:tc>
        <w:tc>
          <w:tcPr>
            <w:tcW w:w="812" w:type="dxa"/>
            <w:shd w:val="clear" w:color="auto" w:fill="D0CECE" w:themeFill="background2" w:themeFillShade="E6"/>
          </w:tcPr>
          <w:p w:rsidR="00703E7B" w:rsidRPr="00663659" w:rsidRDefault="00703E7B"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t</w:t>
            </w:r>
          </w:p>
        </w:tc>
        <w:tc>
          <w:tcPr>
            <w:tcW w:w="0" w:type="auto"/>
            <w:shd w:val="clear" w:color="auto" w:fill="D0CECE" w:themeFill="background2" w:themeFillShade="E6"/>
          </w:tcPr>
          <w:p w:rsidR="00703E7B" w:rsidRPr="00663659" w:rsidRDefault="00703E7B"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p-value</w:t>
            </w:r>
          </w:p>
        </w:tc>
      </w:tr>
      <w:tr w:rsidR="00AF3965" w:rsidRPr="00663659" w:rsidTr="001F6A0B">
        <w:trPr>
          <w:trHeight w:val="598"/>
          <w:jc w:val="center"/>
        </w:trPr>
        <w:tc>
          <w:tcPr>
            <w:tcW w:w="1603" w:type="dxa"/>
            <w:tcMar>
              <w:top w:w="150" w:type="dxa"/>
              <w:left w:w="150" w:type="dxa"/>
              <w:bottom w:w="150" w:type="dxa"/>
              <w:right w:w="150" w:type="dxa"/>
            </w:tcMar>
            <w:hideMark/>
          </w:tcPr>
          <w:p w:rsidR="00AF3965" w:rsidRDefault="00AF3965" w:rsidP="00AF3965">
            <w:r>
              <w:t> </w:t>
            </w:r>
          </w:p>
          <w:p w:rsidR="00AF3965" w:rsidRDefault="00AF3965" w:rsidP="00AF3965">
            <w:pPr>
              <w:pStyle w:val="NormalWeb"/>
              <w:spacing w:before="0" w:beforeAutospacing="0" w:after="0" w:afterAutospacing="0"/>
              <w:jc w:val="center"/>
            </w:pPr>
            <w:r>
              <w:rPr>
                <w:rFonts w:ascii="Arial" w:hAnsi="Arial" w:cs="Arial"/>
                <w:color w:val="000000"/>
                <w:sz w:val="22"/>
                <w:szCs w:val="22"/>
              </w:rPr>
              <w:t>log(Black Pop %)</w:t>
            </w:r>
          </w:p>
        </w:tc>
        <w:tc>
          <w:tcPr>
            <w:tcW w:w="1205" w:type="dxa"/>
            <w:shd w:val="clear" w:color="auto" w:fill="FFFFFF"/>
            <w:tcMar>
              <w:top w:w="150" w:type="dxa"/>
              <w:left w:w="150" w:type="dxa"/>
              <w:bottom w:w="150" w:type="dxa"/>
              <w:right w:w="150" w:type="dxa"/>
            </w:tcMar>
            <w:hideMark/>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-0.1551</w:t>
            </w:r>
          </w:p>
        </w:tc>
        <w:tc>
          <w:tcPr>
            <w:tcW w:w="1226" w:type="dxa"/>
            <w:tcMar>
              <w:top w:w="150" w:type="dxa"/>
              <w:left w:w="150" w:type="dxa"/>
              <w:bottom w:w="150" w:type="dxa"/>
              <w:right w:w="150" w:type="dxa"/>
            </w:tcMar>
            <w:hideMark/>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0.059</w:t>
            </w:r>
          </w:p>
        </w:tc>
        <w:tc>
          <w:tcPr>
            <w:tcW w:w="0" w:type="auto"/>
            <w:tcMar>
              <w:top w:w="150" w:type="dxa"/>
              <w:left w:w="150" w:type="dxa"/>
              <w:bottom w:w="150" w:type="dxa"/>
              <w:right w:w="150" w:type="dxa"/>
            </w:tcMar>
            <w:hideMark/>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-2.619</w:t>
            </w:r>
          </w:p>
        </w:tc>
        <w:tc>
          <w:tcPr>
            <w:tcW w:w="1049" w:type="dxa"/>
            <w:shd w:val="clear" w:color="auto" w:fill="FFF2CC" w:themeFill="accent4" w:themeFillTint="33"/>
            <w:tcMar>
              <w:top w:w="150" w:type="dxa"/>
              <w:left w:w="150" w:type="dxa"/>
              <w:bottom w:w="150" w:type="dxa"/>
              <w:right w:w="150" w:type="dxa"/>
            </w:tcMar>
            <w:hideMark/>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0.010</w:t>
            </w:r>
          </w:p>
        </w:tc>
        <w:tc>
          <w:tcPr>
            <w:tcW w:w="978" w:type="dxa"/>
          </w:tcPr>
          <w:p w:rsidR="00AF3965" w:rsidRDefault="00AF3965" w:rsidP="00AF3965">
            <w:r>
              <w:t> </w:t>
            </w:r>
          </w:p>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-0.1205</w:t>
            </w:r>
          </w:p>
        </w:tc>
        <w:tc>
          <w:tcPr>
            <w:tcW w:w="960" w:type="dxa"/>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0.076</w:t>
            </w:r>
          </w:p>
        </w:tc>
        <w:tc>
          <w:tcPr>
            <w:tcW w:w="812" w:type="dxa"/>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-1.594</w:t>
            </w:r>
          </w:p>
        </w:tc>
        <w:tc>
          <w:tcPr>
            <w:tcW w:w="0" w:type="auto"/>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0.116</w:t>
            </w:r>
          </w:p>
        </w:tc>
      </w:tr>
      <w:tr w:rsidR="00AF3965" w:rsidRPr="00663659" w:rsidTr="00BC117A">
        <w:trPr>
          <w:trHeight w:val="568"/>
          <w:jc w:val="center"/>
        </w:trPr>
        <w:tc>
          <w:tcPr>
            <w:tcW w:w="1603" w:type="dxa"/>
            <w:tcMar>
              <w:top w:w="150" w:type="dxa"/>
              <w:left w:w="150" w:type="dxa"/>
              <w:bottom w:w="150" w:type="dxa"/>
              <w:right w:w="150" w:type="dxa"/>
            </w:tcMar>
            <w:hideMark/>
          </w:tcPr>
          <w:p w:rsidR="00AF3965" w:rsidRDefault="00AF3965" w:rsidP="00AF3965">
            <w:pPr>
              <w:pStyle w:val="NormalWeb"/>
              <w:spacing w:before="0" w:beforeAutospacing="0" w:after="0" w:afterAutospacing="0"/>
              <w:jc w:val="center"/>
            </w:pPr>
            <w:r>
              <w:rPr>
                <w:rFonts w:ascii="Arial" w:hAnsi="Arial" w:cs="Arial"/>
                <w:color w:val="000000"/>
                <w:sz w:val="22"/>
                <w:szCs w:val="22"/>
              </w:rPr>
              <w:t>(Median age)^2</w:t>
            </w:r>
          </w:p>
        </w:tc>
        <w:tc>
          <w:tcPr>
            <w:tcW w:w="1205" w:type="dxa"/>
            <w:tcMar>
              <w:top w:w="150" w:type="dxa"/>
              <w:left w:w="150" w:type="dxa"/>
              <w:bottom w:w="150" w:type="dxa"/>
              <w:right w:w="150" w:type="dxa"/>
            </w:tcMar>
            <w:hideMark/>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0.0007</w:t>
            </w:r>
          </w:p>
        </w:tc>
        <w:tc>
          <w:tcPr>
            <w:tcW w:w="1226" w:type="dxa"/>
            <w:tcMar>
              <w:top w:w="150" w:type="dxa"/>
              <w:left w:w="150" w:type="dxa"/>
              <w:bottom w:w="150" w:type="dxa"/>
              <w:right w:w="150" w:type="dxa"/>
            </w:tcMar>
            <w:hideMark/>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0.000</w:t>
            </w:r>
          </w:p>
        </w:tc>
        <w:tc>
          <w:tcPr>
            <w:tcW w:w="0" w:type="auto"/>
            <w:tcMar>
              <w:top w:w="150" w:type="dxa"/>
              <w:left w:w="150" w:type="dxa"/>
              <w:bottom w:w="150" w:type="dxa"/>
              <w:right w:w="150" w:type="dxa"/>
            </w:tcMar>
            <w:hideMark/>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5.140</w:t>
            </w:r>
          </w:p>
        </w:tc>
        <w:tc>
          <w:tcPr>
            <w:tcW w:w="1049" w:type="dxa"/>
            <w:shd w:val="clear" w:color="auto" w:fill="FFF2CC"/>
            <w:tcMar>
              <w:top w:w="150" w:type="dxa"/>
              <w:left w:w="150" w:type="dxa"/>
              <w:bottom w:w="150" w:type="dxa"/>
              <w:right w:w="150" w:type="dxa"/>
            </w:tcMar>
            <w:hideMark/>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0.000</w:t>
            </w:r>
          </w:p>
        </w:tc>
        <w:tc>
          <w:tcPr>
            <w:tcW w:w="978" w:type="dxa"/>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0.0010 </w:t>
            </w:r>
          </w:p>
        </w:tc>
        <w:tc>
          <w:tcPr>
            <w:tcW w:w="960" w:type="dxa"/>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0.000</w:t>
            </w:r>
          </w:p>
        </w:tc>
        <w:tc>
          <w:tcPr>
            <w:tcW w:w="812" w:type="dxa"/>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5.664</w:t>
            </w:r>
          </w:p>
        </w:tc>
        <w:tc>
          <w:tcPr>
            <w:tcW w:w="0" w:type="auto"/>
            <w:shd w:val="clear" w:color="auto" w:fill="FFF2CC" w:themeFill="accent4" w:themeFillTint="33"/>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0.000</w:t>
            </w:r>
          </w:p>
        </w:tc>
      </w:tr>
      <w:tr w:rsidR="00AF3965" w:rsidRPr="00663659" w:rsidTr="00725D33">
        <w:trPr>
          <w:trHeight w:val="791"/>
          <w:jc w:val="center"/>
        </w:trPr>
        <w:tc>
          <w:tcPr>
            <w:tcW w:w="1603" w:type="dxa"/>
            <w:tcMar>
              <w:top w:w="150" w:type="dxa"/>
              <w:left w:w="150" w:type="dxa"/>
              <w:bottom w:w="150" w:type="dxa"/>
              <w:right w:w="150" w:type="dxa"/>
            </w:tcMar>
            <w:hideMark/>
          </w:tcPr>
          <w:p w:rsidR="00AF3965" w:rsidRDefault="00AF3965" w:rsidP="00AF3965">
            <w:pPr>
              <w:pStyle w:val="NormalWeb"/>
              <w:spacing w:before="0" w:beforeAutospacing="0" w:after="0" w:afterAutospacing="0"/>
              <w:jc w:val="center"/>
            </w:pPr>
            <w:r>
              <w:rPr>
                <w:rFonts w:ascii="Arial" w:hAnsi="Arial" w:cs="Arial"/>
                <w:color w:val="000000"/>
                <w:sz w:val="22"/>
                <w:szCs w:val="22"/>
              </w:rPr>
              <w:t>(Median household income)^2</w:t>
            </w:r>
          </w:p>
        </w:tc>
        <w:tc>
          <w:tcPr>
            <w:tcW w:w="1205" w:type="dxa"/>
            <w:tcMar>
              <w:top w:w="150" w:type="dxa"/>
              <w:left w:w="150" w:type="dxa"/>
              <w:bottom w:w="150" w:type="dxa"/>
              <w:right w:w="150" w:type="dxa"/>
            </w:tcMar>
            <w:hideMark/>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2.235e-11</w:t>
            </w:r>
          </w:p>
        </w:tc>
        <w:tc>
          <w:tcPr>
            <w:tcW w:w="1226" w:type="dxa"/>
            <w:tcMar>
              <w:top w:w="150" w:type="dxa"/>
              <w:left w:w="150" w:type="dxa"/>
              <w:bottom w:w="150" w:type="dxa"/>
              <w:right w:w="150" w:type="dxa"/>
            </w:tcMar>
            <w:hideMark/>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1.45e-11</w:t>
            </w:r>
          </w:p>
        </w:tc>
        <w:tc>
          <w:tcPr>
            <w:tcW w:w="0" w:type="auto"/>
            <w:tcMar>
              <w:top w:w="150" w:type="dxa"/>
              <w:left w:w="150" w:type="dxa"/>
              <w:bottom w:w="150" w:type="dxa"/>
              <w:right w:w="150" w:type="dxa"/>
            </w:tcMar>
            <w:hideMark/>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1.545</w:t>
            </w:r>
          </w:p>
        </w:tc>
        <w:tc>
          <w:tcPr>
            <w:tcW w:w="1049" w:type="dxa"/>
            <w:shd w:val="clear" w:color="auto" w:fill="FFFFFF" w:themeFill="background1"/>
            <w:tcMar>
              <w:top w:w="150" w:type="dxa"/>
              <w:left w:w="150" w:type="dxa"/>
              <w:bottom w:w="150" w:type="dxa"/>
              <w:right w:w="150" w:type="dxa"/>
            </w:tcMar>
            <w:hideMark/>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 0.125</w:t>
            </w:r>
          </w:p>
        </w:tc>
        <w:tc>
          <w:tcPr>
            <w:tcW w:w="978" w:type="dxa"/>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-1.624e-11</w:t>
            </w:r>
          </w:p>
        </w:tc>
        <w:tc>
          <w:tcPr>
            <w:tcW w:w="960" w:type="dxa"/>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1.34e-11</w:t>
            </w:r>
          </w:p>
        </w:tc>
        <w:tc>
          <w:tcPr>
            <w:tcW w:w="812" w:type="dxa"/>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-1.213</w:t>
            </w:r>
          </w:p>
        </w:tc>
        <w:tc>
          <w:tcPr>
            <w:tcW w:w="0" w:type="auto"/>
            <w:shd w:val="clear" w:color="auto" w:fill="FFFFFF" w:themeFill="background1"/>
          </w:tcPr>
          <w:p w:rsidR="00AF3965" w:rsidRDefault="00AF3965" w:rsidP="00AF3965">
            <w:pPr>
              <w:pStyle w:val="NormalWeb"/>
              <w:spacing w:before="0" w:beforeAutospacing="0" w:after="0" w:afterAutospacing="0"/>
            </w:pPr>
            <w:r>
              <w:rPr>
                <w:rFonts w:ascii="Arial" w:hAnsi="Arial" w:cs="Arial"/>
                <w:color w:val="000000"/>
                <w:sz w:val="21"/>
                <w:szCs w:val="21"/>
                <w:shd w:val="clear" w:color="auto" w:fill="FFFFFF"/>
              </w:rPr>
              <w:t>0.230</w:t>
            </w:r>
          </w:p>
        </w:tc>
      </w:tr>
    </w:tbl>
    <w:p w:rsidR="00703E7B" w:rsidRDefault="00703E7B" w:rsidP="00A519EC">
      <w:pPr>
        <w:spacing w:line="480" w:lineRule="auto"/>
        <w:ind w:firstLine="720"/>
        <w:rPr>
          <w:rFonts w:cstheme="minorHAnsi"/>
          <w:color w:val="000000" w:themeColor="text1"/>
        </w:rPr>
      </w:pPr>
    </w:p>
    <w:tbl>
      <w:tblPr>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1"/>
        <w:gridCol w:w="1201"/>
        <w:gridCol w:w="1104"/>
        <w:gridCol w:w="954"/>
        <w:gridCol w:w="1234"/>
        <w:gridCol w:w="1090"/>
        <w:gridCol w:w="869"/>
        <w:gridCol w:w="656"/>
        <w:gridCol w:w="796"/>
      </w:tblGrid>
      <w:tr w:rsidR="00FD67A6" w:rsidRPr="00663659" w:rsidTr="00E91B6A">
        <w:trPr>
          <w:trHeight w:val="446"/>
          <w:jc w:val="center"/>
        </w:trPr>
        <w:tc>
          <w:tcPr>
            <w:tcW w:w="1587" w:type="dxa"/>
            <w:shd w:val="clear" w:color="auto" w:fill="auto"/>
            <w:tcMar>
              <w:top w:w="150" w:type="dxa"/>
              <w:left w:w="150" w:type="dxa"/>
              <w:bottom w:w="150" w:type="dxa"/>
              <w:right w:w="150" w:type="dxa"/>
            </w:tcMar>
          </w:tcPr>
          <w:p w:rsidR="00FD67A6" w:rsidRPr="00663659" w:rsidRDefault="00FD67A6" w:rsidP="007A4D88">
            <w:pPr>
              <w:jc w:val="center"/>
              <w:rPr>
                <w:rFonts w:ascii="Times New Roman" w:eastAsia="Times New Roman" w:hAnsi="Times New Roman" w:cs="Times New Roman"/>
              </w:rPr>
            </w:pPr>
          </w:p>
        </w:tc>
        <w:tc>
          <w:tcPr>
            <w:tcW w:w="4504" w:type="dxa"/>
            <w:gridSpan w:val="4"/>
            <w:shd w:val="clear" w:color="auto" w:fill="D0CECE" w:themeFill="background2" w:themeFillShade="E6"/>
            <w:tcMar>
              <w:top w:w="150" w:type="dxa"/>
              <w:left w:w="150" w:type="dxa"/>
              <w:bottom w:w="150" w:type="dxa"/>
              <w:right w:w="150" w:type="dxa"/>
            </w:tcMar>
          </w:tcPr>
          <w:p w:rsidR="00FD67A6" w:rsidRPr="00663659" w:rsidRDefault="00FD67A6" w:rsidP="007A4D88">
            <w:pPr>
              <w:jc w:val="center"/>
              <w:rPr>
                <w:rFonts w:ascii="Times New Roman" w:eastAsia="Times New Roman" w:hAnsi="Times New Roman" w:cs="Times New Roman"/>
              </w:rPr>
            </w:pPr>
          </w:p>
          <w:p w:rsidR="00FD67A6" w:rsidRPr="00663659" w:rsidRDefault="00FD67A6" w:rsidP="007A4D88">
            <w:pPr>
              <w:jc w:val="center"/>
              <w:rPr>
                <w:rFonts w:ascii="Times New Roman" w:eastAsia="Times New Roman" w:hAnsi="Times New Roman" w:cs="Times New Roman"/>
              </w:rPr>
            </w:pPr>
            <w:r w:rsidRPr="00663659">
              <w:rPr>
                <w:rFonts w:ascii="Arial" w:eastAsia="Times New Roman" w:hAnsi="Arial" w:cs="Arial"/>
                <w:b/>
                <w:bCs/>
                <w:color w:val="000000"/>
                <w:sz w:val="22"/>
                <w:szCs w:val="22"/>
              </w:rPr>
              <w:t>East</w:t>
            </w:r>
          </w:p>
        </w:tc>
        <w:tc>
          <w:tcPr>
            <w:tcW w:w="3394" w:type="dxa"/>
            <w:gridSpan w:val="4"/>
            <w:shd w:val="clear" w:color="auto" w:fill="D0CECE" w:themeFill="background2" w:themeFillShade="E6"/>
          </w:tcPr>
          <w:p w:rsidR="00FD67A6" w:rsidRPr="00665476" w:rsidRDefault="00FD67A6" w:rsidP="007A4D88">
            <w:pPr>
              <w:jc w:val="center"/>
              <w:rPr>
                <w:rFonts w:ascii="Times New Roman" w:eastAsia="Times New Roman" w:hAnsi="Times New Roman" w:cs="Times New Roman"/>
              </w:rPr>
            </w:pPr>
          </w:p>
          <w:p w:rsidR="00FD67A6" w:rsidRPr="00665476" w:rsidRDefault="00FD67A6" w:rsidP="007A4D88">
            <w:pPr>
              <w:jc w:val="center"/>
              <w:rPr>
                <w:rFonts w:ascii="Times New Roman" w:eastAsia="Times New Roman" w:hAnsi="Times New Roman" w:cs="Times New Roman"/>
              </w:rPr>
            </w:pPr>
            <w:r w:rsidRPr="00665476">
              <w:rPr>
                <w:rFonts w:ascii="Arial" w:eastAsia="Times New Roman" w:hAnsi="Arial" w:cs="Arial"/>
                <w:b/>
                <w:bCs/>
                <w:color w:val="000000"/>
                <w:sz w:val="22"/>
                <w:szCs w:val="22"/>
              </w:rPr>
              <w:t>South</w:t>
            </w:r>
          </w:p>
        </w:tc>
      </w:tr>
      <w:tr w:rsidR="00FD67A6" w:rsidRPr="00663659" w:rsidTr="00E91B6A">
        <w:trPr>
          <w:trHeight w:val="446"/>
          <w:jc w:val="center"/>
        </w:trPr>
        <w:tc>
          <w:tcPr>
            <w:tcW w:w="1587" w:type="dxa"/>
            <w:shd w:val="clear" w:color="auto" w:fill="auto"/>
            <w:tcMar>
              <w:top w:w="150" w:type="dxa"/>
              <w:left w:w="150" w:type="dxa"/>
              <w:bottom w:w="150" w:type="dxa"/>
              <w:right w:w="150" w:type="dxa"/>
            </w:tcMar>
            <w:hideMark/>
          </w:tcPr>
          <w:p w:rsidR="00FD67A6" w:rsidRPr="00663659" w:rsidRDefault="00FD67A6" w:rsidP="007A4D88">
            <w:pPr>
              <w:jc w:val="center"/>
              <w:rPr>
                <w:rFonts w:ascii="Times New Roman" w:eastAsia="Times New Roman" w:hAnsi="Times New Roman" w:cs="Times New Roman"/>
              </w:rPr>
            </w:pPr>
          </w:p>
        </w:tc>
        <w:tc>
          <w:tcPr>
            <w:tcW w:w="1205" w:type="dxa"/>
            <w:shd w:val="clear" w:color="auto" w:fill="D0CECE" w:themeFill="background2" w:themeFillShade="E6"/>
            <w:tcMar>
              <w:top w:w="150" w:type="dxa"/>
              <w:left w:w="150" w:type="dxa"/>
              <w:bottom w:w="150" w:type="dxa"/>
              <w:right w:w="150" w:type="dxa"/>
            </w:tcMar>
            <w:hideMark/>
          </w:tcPr>
          <w:p w:rsidR="00FD67A6" w:rsidRPr="00663659" w:rsidRDefault="00FD67A6"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Coeff</w:t>
            </w:r>
          </w:p>
        </w:tc>
        <w:tc>
          <w:tcPr>
            <w:tcW w:w="1109" w:type="dxa"/>
            <w:shd w:val="clear" w:color="auto" w:fill="D0CECE" w:themeFill="background2" w:themeFillShade="E6"/>
            <w:tcMar>
              <w:top w:w="150" w:type="dxa"/>
              <w:left w:w="150" w:type="dxa"/>
              <w:bottom w:w="150" w:type="dxa"/>
              <w:right w:w="150" w:type="dxa"/>
            </w:tcMar>
            <w:hideMark/>
          </w:tcPr>
          <w:p w:rsidR="00FD67A6" w:rsidRPr="00663659" w:rsidRDefault="00FD67A6"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Std Error</w:t>
            </w:r>
          </w:p>
        </w:tc>
        <w:tc>
          <w:tcPr>
            <w:tcW w:w="956" w:type="dxa"/>
            <w:shd w:val="clear" w:color="auto" w:fill="D0CECE" w:themeFill="background2" w:themeFillShade="E6"/>
            <w:tcMar>
              <w:top w:w="150" w:type="dxa"/>
              <w:left w:w="150" w:type="dxa"/>
              <w:bottom w:w="150" w:type="dxa"/>
              <w:right w:w="150" w:type="dxa"/>
            </w:tcMar>
            <w:hideMark/>
          </w:tcPr>
          <w:p w:rsidR="00FD67A6" w:rsidRPr="00663659" w:rsidRDefault="00FD67A6"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t</w:t>
            </w:r>
          </w:p>
        </w:tc>
        <w:tc>
          <w:tcPr>
            <w:tcW w:w="1234" w:type="dxa"/>
            <w:shd w:val="clear" w:color="auto" w:fill="D0CECE" w:themeFill="background2" w:themeFillShade="E6"/>
            <w:tcMar>
              <w:top w:w="150" w:type="dxa"/>
              <w:left w:w="150" w:type="dxa"/>
              <w:bottom w:w="150" w:type="dxa"/>
              <w:right w:w="150" w:type="dxa"/>
            </w:tcMar>
            <w:hideMark/>
          </w:tcPr>
          <w:p w:rsidR="00FD67A6" w:rsidRPr="00663659" w:rsidRDefault="00FD67A6"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p-value</w:t>
            </w:r>
          </w:p>
        </w:tc>
        <w:tc>
          <w:tcPr>
            <w:tcW w:w="1099" w:type="dxa"/>
            <w:shd w:val="clear" w:color="auto" w:fill="D0CECE" w:themeFill="background2" w:themeFillShade="E6"/>
          </w:tcPr>
          <w:p w:rsidR="00FD67A6" w:rsidRPr="00663659" w:rsidRDefault="00FD67A6"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Coeff</w:t>
            </w:r>
          </w:p>
        </w:tc>
        <w:tc>
          <w:tcPr>
            <w:tcW w:w="875" w:type="dxa"/>
            <w:shd w:val="clear" w:color="auto" w:fill="D0CECE" w:themeFill="background2" w:themeFillShade="E6"/>
          </w:tcPr>
          <w:p w:rsidR="00FD67A6" w:rsidRPr="00663659" w:rsidRDefault="00FD67A6"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Std Error</w:t>
            </w:r>
          </w:p>
        </w:tc>
        <w:tc>
          <w:tcPr>
            <w:tcW w:w="659" w:type="dxa"/>
            <w:shd w:val="clear" w:color="auto" w:fill="D0CECE" w:themeFill="background2" w:themeFillShade="E6"/>
          </w:tcPr>
          <w:p w:rsidR="00FD67A6" w:rsidRPr="00663659" w:rsidRDefault="00FD67A6"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t</w:t>
            </w:r>
          </w:p>
        </w:tc>
        <w:tc>
          <w:tcPr>
            <w:tcW w:w="0" w:type="auto"/>
            <w:shd w:val="clear" w:color="auto" w:fill="D0CECE" w:themeFill="background2" w:themeFillShade="E6"/>
          </w:tcPr>
          <w:p w:rsidR="00FD67A6" w:rsidRPr="00663659" w:rsidRDefault="00FD67A6" w:rsidP="007A4D88">
            <w:pPr>
              <w:jc w:val="center"/>
              <w:rPr>
                <w:rFonts w:ascii="Times New Roman" w:eastAsia="Times New Roman" w:hAnsi="Times New Roman" w:cs="Times New Roman"/>
                <w:b/>
              </w:rPr>
            </w:pPr>
            <w:r w:rsidRPr="00663659">
              <w:rPr>
                <w:rFonts w:ascii="Arial" w:eastAsia="Times New Roman" w:hAnsi="Arial" w:cs="Arial"/>
                <w:b/>
                <w:color w:val="000000"/>
                <w:sz w:val="22"/>
                <w:szCs w:val="22"/>
              </w:rPr>
              <w:t>p-value</w:t>
            </w:r>
          </w:p>
        </w:tc>
      </w:tr>
      <w:tr w:rsidR="00E91B6A" w:rsidRPr="00663659" w:rsidTr="005F338C">
        <w:trPr>
          <w:trHeight w:val="598"/>
          <w:jc w:val="center"/>
        </w:trPr>
        <w:tc>
          <w:tcPr>
            <w:tcW w:w="1587" w:type="dxa"/>
            <w:tcMar>
              <w:top w:w="150" w:type="dxa"/>
              <w:left w:w="150" w:type="dxa"/>
              <w:bottom w:w="150" w:type="dxa"/>
              <w:right w:w="150" w:type="dxa"/>
            </w:tcMar>
            <w:hideMark/>
          </w:tcPr>
          <w:p w:rsidR="00E91B6A" w:rsidRDefault="00E91B6A" w:rsidP="00E91B6A">
            <w:r>
              <w:t> </w:t>
            </w:r>
          </w:p>
          <w:p w:rsidR="00E91B6A" w:rsidRDefault="00E91B6A" w:rsidP="00E91B6A">
            <w:pPr>
              <w:pStyle w:val="NormalWeb"/>
              <w:spacing w:before="0" w:beforeAutospacing="0" w:after="0" w:afterAutospacing="0"/>
              <w:jc w:val="center"/>
            </w:pPr>
            <w:r>
              <w:rPr>
                <w:rFonts w:ascii="Arial" w:hAnsi="Arial" w:cs="Arial"/>
                <w:color w:val="000000"/>
                <w:sz w:val="22"/>
                <w:szCs w:val="22"/>
              </w:rPr>
              <w:t>log(Black Pop %)</w:t>
            </w:r>
          </w:p>
        </w:tc>
        <w:tc>
          <w:tcPr>
            <w:tcW w:w="1205" w:type="dxa"/>
            <w:shd w:val="clear" w:color="auto" w:fill="FFFFFF"/>
            <w:tcMar>
              <w:top w:w="150" w:type="dxa"/>
              <w:left w:w="150" w:type="dxa"/>
              <w:bottom w:w="150" w:type="dxa"/>
              <w:right w:w="150" w:type="dxa"/>
            </w:tcMar>
            <w:hideMark/>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-0.1816  </w:t>
            </w:r>
          </w:p>
        </w:tc>
        <w:tc>
          <w:tcPr>
            <w:tcW w:w="1109" w:type="dxa"/>
            <w:tcMar>
              <w:top w:w="150" w:type="dxa"/>
              <w:left w:w="150" w:type="dxa"/>
              <w:bottom w:w="150" w:type="dxa"/>
              <w:right w:w="150" w:type="dxa"/>
            </w:tcMar>
            <w:hideMark/>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0.078</w:t>
            </w:r>
          </w:p>
        </w:tc>
        <w:tc>
          <w:tcPr>
            <w:tcW w:w="956" w:type="dxa"/>
            <w:tcMar>
              <w:top w:w="150" w:type="dxa"/>
              <w:left w:w="150" w:type="dxa"/>
              <w:bottom w:w="150" w:type="dxa"/>
              <w:right w:w="150" w:type="dxa"/>
            </w:tcMar>
            <w:hideMark/>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-2.336 </w:t>
            </w:r>
          </w:p>
        </w:tc>
        <w:tc>
          <w:tcPr>
            <w:tcW w:w="1234" w:type="dxa"/>
            <w:shd w:val="clear" w:color="auto" w:fill="FFF2CC" w:themeFill="accent4" w:themeFillTint="33"/>
            <w:tcMar>
              <w:top w:w="150" w:type="dxa"/>
              <w:left w:w="150" w:type="dxa"/>
              <w:bottom w:w="150" w:type="dxa"/>
              <w:right w:w="150" w:type="dxa"/>
            </w:tcMar>
            <w:hideMark/>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    0.023   </w:t>
            </w:r>
          </w:p>
        </w:tc>
        <w:tc>
          <w:tcPr>
            <w:tcW w:w="1099" w:type="dxa"/>
          </w:tcPr>
          <w:p w:rsidR="00E91B6A" w:rsidRDefault="00E91B6A" w:rsidP="00E91B6A">
            <w:r>
              <w:t> </w:t>
            </w:r>
          </w:p>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-0.1400</w:t>
            </w:r>
          </w:p>
        </w:tc>
        <w:tc>
          <w:tcPr>
            <w:tcW w:w="875" w:type="dxa"/>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0.061</w:t>
            </w:r>
          </w:p>
        </w:tc>
        <w:tc>
          <w:tcPr>
            <w:tcW w:w="659" w:type="dxa"/>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 -2.291</w:t>
            </w:r>
          </w:p>
        </w:tc>
        <w:tc>
          <w:tcPr>
            <w:tcW w:w="0" w:type="auto"/>
            <w:shd w:val="clear" w:color="auto" w:fill="FFF2CC" w:themeFill="accent4" w:themeFillTint="33"/>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0.025</w:t>
            </w:r>
          </w:p>
        </w:tc>
      </w:tr>
      <w:tr w:rsidR="00E91B6A" w:rsidRPr="00663659" w:rsidTr="00E91B6A">
        <w:trPr>
          <w:trHeight w:val="568"/>
          <w:jc w:val="center"/>
        </w:trPr>
        <w:tc>
          <w:tcPr>
            <w:tcW w:w="1587" w:type="dxa"/>
            <w:tcMar>
              <w:top w:w="150" w:type="dxa"/>
              <w:left w:w="150" w:type="dxa"/>
              <w:bottom w:w="150" w:type="dxa"/>
              <w:right w:w="150" w:type="dxa"/>
            </w:tcMar>
            <w:hideMark/>
          </w:tcPr>
          <w:p w:rsidR="00E91B6A" w:rsidRDefault="00E91B6A" w:rsidP="00E91B6A">
            <w:pPr>
              <w:pStyle w:val="NormalWeb"/>
              <w:spacing w:before="0" w:beforeAutospacing="0" w:after="0" w:afterAutospacing="0"/>
              <w:jc w:val="center"/>
            </w:pPr>
            <w:r>
              <w:rPr>
                <w:rFonts w:ascii="Arial" w:hAnsi="Arial" w:cs="Arial"/>
                <w:color w:val="000000"/>
                <w:sz w:val="22"/>
                <w:szCs w:val="22"/>
              </w:rPr>
              <w:t>(Median age)^2</w:t>
            </w:r>
          </w:p>
        </w:tc>
        <w:tc>
          <w:tcPr>
            <w:tcW w:w="1205" w:type="dxa"/>
            <w:tcMar>
              <w:top w:w="150" w:type="dxa"/>
              <w:left w:w="150" w:type="dxa"/>
              <w:bottom w:w="150" w:type="dxa"/>
              <w:right w:w="150" w:type="dxa"/>
            </w:tcMar>
            <w:hideMark/>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0.0007</w:t>
            </w:r>
          </w:p>
        </w:tc>
        <w:tc>
          <w:tcPr>
            <w:tcW w:w="1109" w:type="dxa"/>
            <w:tcMar>
              <w:top w:w="150" w:type="dxa"/>
              <w:left w:w="150" w:type="dxa"/>
              <w:bottom w:w="150" w:type="dxa"/>
              <w:right w:w="150" w:type="dxa"/>
            </w:tcMar>
            <w:hideMark/>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0.000</w:t>
            </w:r>
          </w:p>
        </w:tc>
        <w:tc>
          <w:tcPr>
            <w:tcW w:w="956" w:type="dxa"/>
            <w:tcMar>
              <w:top w:w="150" w:type="dxa"/>
              <w:left w:w="150" w:type="dxa"/>
              <w:bottom w:w="150" w:type="dxa"/>
              <w:right w:w="150" w:type="dxa"/>
            </w:tcMar>
            <w:hideMark/>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4.554</w:t>
            </w:r>
          </w:p>
        </w:tc>
        <w:tc>
          <w:tcPr>
            <w:tcW w:w="1234" w:type="dxa"/>
            <w:shd w:val="clear" w:color="auto" w:fill="FFF2CC"/>
            <w:tcMar>
              <w:top w:w="150" w:type="dxa"/>
              <w:left w:w="150" w:type="dxa"/>
              <w:bottom w:w="150" w:type="dxa"/>
              <w:right w:w="150" w:type="dxa"/>
            </w:tcMar>
            <w:hideMark/>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0.000</w:t>
            </w:r>
          </w:p>
        </w:tc>
        <w:tc>
          <w:tcPr>
            <w:tcW w:w="1099" w:type="dxa"/>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0.0005</w:t>
            </w:r>
          </w:p>
        </w:tc>
        <w:tc>
          <w:tcPr>
            <w:tcW w:w="875" w:type="dxa"/>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0.000</w:t>
            </w:r>
          </w:p>
        </w:tc>
        <w:tc>
          <w:tcPr>
            <w:tcW w:w="659" w:type="dxa"/>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3.959</w:t>
            </w:r>
          </w:p>
        </w:tc>
        <w:tc>
          <w:tcPr>
            <w:tcW w:w="0" w:type="auto"/>
            <w:shd w:val="clear" w:color="auto" w:fill="FFF2CC" w:themeFill="accent4" w:themeFillTint="33"/>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0.000</w:t>
            </w:r>
          </w:p>
        </w:tc>
      </w:tr>
      <w:tr w:rsidR="00E91B6A" w:rsidRPr="00663659" w:rsidTr="00E91B6A">
        <w:trPr>
          <w:trHeight w:val="791"/>
          <w:jc w:val="center"/>
        </w:trPr>
        <w:tc>
          <w:tcPr>
            <w:tcW w:w="1587" w:type="dxa"/>
            <w:tcMar>
              <w:top w:w="150" w:type="dxa"/>
              <w:left w:w="150" w:type="dxa"/>
              <w:bottom w:w="150" w:type="dxa"/>
              <w:right w:w="150" w:type="dxa"/>
            </w:tcMar>
            <w:hideMark/>
          </w:tcPr>
          <w:p w:rsidR="00E91B6A" w:rsidRDefault="00E91B6A" w:rsidP="00E91B6A">
            <w:pPr>
              <w:pStyle w:val="NormalWeb"/>
              <w:spacing w:before="0" w:beforeAutospacing="0" w:after="0" w:afterAutospacing="0"/>
              <w:jc w:val="center"/>
            </w:pPr>
            <w:r>
              <w:rPr>
                <w:rFonts w:ascii="Arial" w:hAnsi="Arial" w:cs="Arial"/>
                <w:color w:val="000000"/>
                <w:sz w:val="22"/>
                <w:szCs w:val="22"/>
              </w:rPr>
              <w:t>(Median household income)^2</w:t>
            </w:r>
          </w:p>
        </w:tc>
        <w:tc>
          <w:tcPr>
            <w:tcW w:w="1205" w:type="dxa"/>
            <w:tcMar>
              <w:top w:w="150" w:type="dxa"/>
              <w:left w:w="150" w:type="dxa"/>
              <w:bottom w:w="150" w:type="dxa"/>
              <w:right w:w="150" w:type="dxa"/>
            </w:tcMar>
            <w:hideMark/>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-3.486e-12</w:t>
            </w:r>
          </w:p>
        </w:tc>
        <w:tc>
          <w:tcPr>
            <w:tcW w:w="1109" w:type="dxa"/>
            <w:tcMar>
              <w:top w:w="150" w:type="dxa"/>
              <w:left w:w="150" w:type="dxa"/>
              <w:bottom w:w="150" w:type="dxa"/>
              <w:right w:w="150" w:type="dxa"/>
            </w:tcMar>
            <w:hideMark/>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1.96e-11</w:t>
            </w:r>
          </w:p>
        </w:tc>
        <w:tc>
          <w:tcPr>
            <w:tcW w:w="956" w:type="dxa"/>
            <w:tcMar>
              <w:top w:w="150" w:type="dxa"/>
              <w:left w:w="150" w:type="dxa"/>
              <w:bottom w:w="150" w:type="dxa"/>
              <w:right w:w="150" w:type="dxa"/>
            </w:tcMar>
            <w:hideMark/>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-0.178</w:t>
            </w:r>
          </w:p>
        </w:tc>
        <w:tc>
          <w:tcPr>
            <w:tcW w:w="1234" w:type="dxa"/>
            <w:shd w:val="clear" w:color="auto" w:fill="FFFFFF" w:themeFill="background1"/>
            <w:tcMar>
              <w:top w:w="150" w:type="dxa"/>
              <w:left w:w="150" w:type="dxa"/>
              <w:bottom w:w="150" w:type="dxa"/>
              <w:right w:w="150" w:type="dxa"/>
            </w:tcMar>
            <w:hideMark/>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0.859</w:t>
            </w:r>
          </w:p>
        </w:tc>
        <w:tc>
          <w:tcPr>
            <w:tcW w:w="1099" w:type="dxa"/>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2.361e-11</w:t>
            </w:r>
          </w:p>
        </w:tc>
        <w:tc>
          <w:tcPr>
            <w:tcW w:w="875" w:type="dxa"/>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1.28e-11</w:t>
            </w:r>
          </w:p>
        </w:tc>
        <w:tc>
          <w:tcPr>
            <w:tcW w:w="659" w:type="dxa"/>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1.847</w:t>
            </w:r>
          </w:p>
        </w:tc>
        <w:tc>
          <w:tcPr>
            <w:tcW w:w="0" w:type="auto"/>
            <w:shd w:val="clear" w:color="auto" w:fill="FFF2CC" w:themeFill="accent4" w:themeFillTint="33"/>
          </w:tcPr>
          <w:p w:rsidR="00E91B6A" w:rsidRDefault="00E91B6A" w:rsidP="00E91B6A">
            <w:pPr>
              <w:pStyle w:val="NormalWeb"/>
              <w:spacing w:before="0" w:beforeAutospacing="0" w:after="0" w:afterAutospacing="0"/>
            </w:pPr>
            <w:r>
              <w:rPr>
                <w:rFonts w:ascii="Arial" w:hAnsi="Arial" w:cs="Arial"/>
                <w:color w:val="000000"/>
                <w:sz w:val="21"/>
                <w:szCs w:val="21"/>
                <w:shd w:val="clear" w:color="auto" w:fill="FFFFFF"/>
              </w:rPr>
              <w:t>0.068</w:t>
            </w:r>
          </w:p>
        </w:tc>
      </w:tr>
    </w:tbl>
    <w:p w:rsidR="00703E7B" w:rsidRDefault="00703E7B" w:rsidP="00A519EC">
      <w:pPr>
        <w:spacing w:line="480" w:lineRule="auto"/>
        <w:ind w:firstLine="720"/>
        <w:rPr>
          <w:rFonts w:cstheme="minorHAnsi"/>
          <w:color w:val="000000" w:themeColor="text1"/>
        </w:rPr>
      </w:pPr>
    </w:p>
    <w:p w:rsidR="006577D8" w:rsidRPr="00C83C5E" w:rsidRDefault="006577D8" w:rsidP="0071388E">
      <w:pPr>
        <w:spacing w:line="480" w:lineRule="auto"/>
        <w:ind w:firstLine="720"/>
        <w:rPr>
          <w:rFonts w:cstheme="minorHAnsi"/>
          <w:color w:val="000000" w:themeColor="text1"/>
        </w:rPr>
      </w:pPr>
      <w:r w:rsidRPr="00C83C5E">
        <w:rPr>
          <w:rFonts w:cstheme="minorHAnsi"/>
        </w:rPr>
        <w:t xml:space="preserve">With these adjusted variables, there </w:t>
      </w:r>
      <w:r w:rsidR="00966BEF">
        <w:rPr>
          <w:rFonts w:cstheme="minorHAnsi"/>
        </w:rPr>
        <w:t>was</w:t>
      </w:r>
      <w:r w:rsidRPr="00C83C5E">
        <w:rPr>
          <w:rFonts w:cstheme="minorHAnsi"/>
        </w:rPr>
        <w:t xml:space="preserve"> a visible negative relationship between the black population percentage in a census tract and the amount of shows in the census tract. Age </w:t>
      </w:r>
      <w:r w:rsidRPr="00C83C5E">
        <w:rPr>
          <w:rFonts w:cstheme="minorHAnsi"/>
        </w:rPr>
        <w:lastRenderedPageBreak/>
        <w:t xml:space="preserve">continues to show a miniscule, but statistically significant positive relationship and </w:t>
      </w:r>
      <w:r w:rsidR="005E2895">
        <w:rPr>
          <w:rFonts w:cstheme="minorHAnsi"/>
        </w:rPr>
        <w:t>m</w:t>
      </w:r>
      <w:r w:rsidRPr="00C83C5E">
        <w:rPr>
          <w:rFonts w:cstheme="minorHAnsi"/>
        </w:rPr>
        <w:t xml:space="preserve">edian household income still does not have much of a significant effect on the amount of shows in a census tract. </w:t>
      </w:r>
      <w:r w:rsidR="00F319A8">
        <w:rPr>
          <w:rFonts w:cstheme="minorHAnsi"/>
        </w:rPr>
        <w:t>M</w:t>
      </w:r>
      <w:r w:rsidRPr="00C83C5E">
        <w:rPr>
          <w:rFonts w:cstheme="minorHAnsi"/>
        </w:rPr>
        <w:t>y results went against the predictions I had for the relationship with these variables.</w:t>
      </w:r>
      <w:r w:rsidR="005E2895">
        <w:rPr>
          <w:rFonts w:cstheme="minorHAnsi"/>
          <w:color w:val="000000" w:themeColor="text1"/>
        </w:rPr>
        <w:t xml:space="preserve"> </w:t>
      </w:r>
      <w:r w:rsidR="005E2895">
        <w:rPr>
          <w:rFonts w:cstheme="minorHAnsi"/>
        </w:rPr>
        <w:t>I</w:t>
      </w:r>
      <w:r w:rsidRPr="00C83C5E">
        <w:rPr>
          <w:rFonts w:cstheme="minorHAnsi"/>
        </w:rPr>
        <w:t xml:space="preserve">t must </w:t>
      </w:r>
      <w:r w:rsidR="002C54BB">
        <w:rPr>
          <w:rFonts w:cstheme="minorHAnsi"/>
        </w:rPr>
        <w:t xml:space="preserve">also </w:t>
      </w:r>
      <w:r w:rsidRPr="00C83C5E">
        <w:rPr>
          <w:rFonts w:cstheme="minorHAnsi"/>
        </w:rPr>
        <w:t xml:space="preserve">be mentioned that these factors don’t necessarily reflect the demographics of the audiences of the venues, since these people can come from other areas, but in the absence of this information, </w:t>
      </w:r>
      <w:r w:rsidR="009346A1">
        <w:rPr>
          <w:rFonts w:cstheme="minorHAnsi"/>
        </w:rPr>
        <w:t xml:space="preserve">I </w:t>
      </w:r>
      <w:r w:rsidRPr="00C83C5E">
        <w:rPr>
          <w:rFonts w:cstheme="minorHAnsi"/>
        </w:rPr>
        <w:t>used this as an alternative for predicting the best venues.</w:t>
      </w:r>
    </w:p>
    <w:p w:rsidR="0059063A" w:rsidRPr="00C83C5E" w:rsidRDefault="0059063A" w:rsidP="00C610FD">
      <w:pPr>
        <w:spacing w:line="480" w:lineRule="auto"/>
        <w:rPr>
          <w:rFonts w:cstheme="minorHAnsi"/>
          <w:color w:val="000000" w:themeColor="text1"/>
        </w:rPr>
      </w:pPr>
    </w:p>
    <w:p w:rsidR="008230AB" w:rsidRPr="00C83C5E" w:rsidRDefault="008230AB" w:rsidP="00C610FD">
      <w:pPr>
        <w:spacing w:line="480" w:lineRule="auto"/>
        <w:rPr>
          <w:rFonts w:cstheme="minorHAnsi"/>
          <w:color w:val="000000" w:themeColor="text1"/>
        </w:rPr>
      </w:pPr>
      <w:r w:rsidRPr="00C83C5E">
        <w:rPr>
          <w:rFonts w:cstheme="minorHAnsi"/>
          <w:color w:val="000000" w:themeColor="text1"/>
        </w:rPr>
        <w:t xml:space="preserve">Discussion and </w:t>
      </w:r>
      <w:r w:rsidR="008E066E" w:rsidRPr="00C83C5E">
        <w:rPr>
          <w:rFonts w:cstheme="minorHAnsi"/>
          <w:color w:val="000000" w:themeColor="text1"/>
        </w:rPr>
        <w:t>Conclusion</w:t>
      </w:r>
    </w:p>
    <w:p w:rsidR="00B64C50" w:rsidRDefault="00B64C50" w:rsidP="00C610FD">
      <w:pPr>
        <w:pStyle w:val="ListParagraph"/>
        <w:numPr>
          <w:ilvl w:val="0"/>
          <w:numId w:val="1"/>
        </w:numPr>
        <w:spacing w:line="480" w:lineRule="auto"/>
        <w:rPr>
          <w:rFonts w:cstheme="minorHAnsi"/>
          <w:color w:val="000000" w:themeColor="text1"/>
        </w:rPr>
      </w:pPr>
      <w:r w:rsidRPr="00C83C5E">
        <w:rPr>
          <w:rFonts w:cstheme="minorHAnsi"/>
          <w:color w:val="000000" w:themeColor="text1"/>
        </w:rPr>
        <w:t>Geodemographics, ml algos</w:t>
      </w:r>
      <w:r w:rsidR="00AC3C32" w:rsidRPr="00C83C5E">
        <w:rPr>
          <w:rFonts w:cstheme="minorHAnsi"/>
          <w:color w:val="000000" w:themeColor="text1"/>
        </w:rPr>
        <w:t xml:space="preserve">, travelling salesman </w:t>
      </w:r>
      <w:r w:rsidR="00331646" w:rsidRPr="00C83C5E">
        <w:rPr>
          <w:rFonts w:cstheme="minorHAnsi"/>
          <w:color w:val="000000" w:themeColor="text1"/>
        </w:rPr>
        <w:t>–</w:t>
      </w:r>
      <w:r w:rsidR="00AC3C32" w:rsidRPr="00C83C5E">
        <w:rPr>
          <w:rFonts w:cstheme="minorHAnsi"/>
          <w:color w:val="000000" w:themeColor="text1"/>
        </w:rPr>
        <w:t xml:space="preserve"> </w:t>
      </w:r>
      <w:r w:rsidR="00331646" w:rsidRPr="00C83C5E">
        <w:rPr>
          <w:rFonts w:cstheme="minorHAnsi"/>
          <w:color w:val="000000" w:themeColor="text1"/>
        </w:rPr>
        <w:t>try to implement costs, improve path</w:t>
      </w:r>
    </w:p>
    <w:p w:rsidR="00D93804" w:rsidRDefault="006C373B" w:rsidP="006C373B">
      <w:pPr>
        <w:spacing w:line="480" w:lineRule="auto"/>
        <w:ind w:firstLine="720"/>
        <w:rPr>
          <w:rFonts w:cstheme="minorHAnsi"/>
          <w:color w:val="000000" w:themeColor="text1"/>
        </w:rPr>
      </w:pPr>
      <w:r>
        <w:rPr>
          <w:rFonts w:cstheme="minorHAnsi"/>
          <w:color w:val="000000" w:themeColor="text1"/>
        </w:rPr>
        <w:t>The resulting culmination of my work ended up with a good basis for</w:t>
      </w:r>
      <w:r w:rsidR="0042372A">
        <w:rPr>
          <w:rFonts w:cstheme="minorHAnsi"/>
          <w:color w:val="000000" w:themeColor="text1"/>
        </w:rPr>
        <w:t xml:space="preserve"> concert </w:t>
      </w:r>
      <w:r w:rsidR="005E40F3">
        <w:rPr>
          <w:rFonts w:cstheme="minorHAnsi"/>
          <w:color w:val="000000" w:themeColor="text1"/>
        </w:rPr>
        <w:t>visualization and analysis</w:t>
      </w:r>
      <w:r w:rsidR="00CF1B07">
        <w:rPr>
          <w:rFonts w:cstheme="minorHAnsi"/>
          <w:color w:val="000000" w:themeColor="text1"/>
        </w:rPr>
        <w:t xml:space="preserve">. </w:t>
      </w:r>
      <w:r>
        <w:rPr>
          <w:rFonts w:cstheme="minorHAnsi"/>
          <w:color w:val="000000" w:themeColor="text1"/>
        </w:rPr>
        <w:t xml:space="preserve"> </w:t>
      </w:r>
      <w:r w:rsidR="001B4706">
        <w:rPr>
          <w:rFonts w:cstheme="minorHAnsi"/>
          <w:color w:val="000000" w:themeColor="text1"/>
        </w:rPr>
        <w:t>Through this platform, a user would be able to easily plot a single artist’s shows, multiple artists’ tours, and even find the most frequent locations artists visit on tour with a plot of a path</w:t>
      </w:r>
      <w:r w:rsidR="001B4FF2">
        <w:rPr>
          <w:rFonts w:cstheme="minorHAnsi"/>
          <w:color w:val="000000" w:themeColor="text1"/>
        </w:rPr>
        <w:t xml:space="preserve"> through these points. </w:t>
      </w:r>
      <w:r w:rsidR="001A4588">
        <w:rPr>
          <w:rFonts w:cstheme="minorHAnsi"/>
          <w:color w:val="000000" w:themeColor="text1"/>
        </w:rPr>
        <w:t xml:space="preserve">Patterns in socioeconomic and demographic factors can be used in linear </w:t>
      </w:r>
      <w:r w:rsidR="003202BB">
        <w:rPr>
          <w:rFonts w:cstheme="minorHAnsi"/>
          <w:color w:val="000000" w:themeColor="text1"/>
        </w:rPr>
        <w:t>regression models to detect patterns at the census tract level.</w:t>
      </w:r>
      <w:r w:rsidR="00DA7148">
        <w:rPr>
          <w:rFonts w:cstheme="minorHAnsi"/>
          <w:color w:val="000000" w:themeColor="text1"/>
        </w:rPr>
        <w:t xml:space="preserve"> Even though, I had completed these tasks, I do not believe my project is </w:t>
      </w:r>
      <w:r w:rsidR="000A5849">
        <w:rPr>
          <w:rFonts w:cstheme="minorHAnsi"/>
          <w:color w:val="000000" w:themeColor="text1"/>
        </w:rPr>
        <w:t xml:space="preserve">near the </w:t>
      </w:r>
      <w:r w:rsidR="00DA7148">
        <w:rPr>
          <w:rFonts w:cstheme="minorHAnsi"/>
          <w:color w:val="000000" w:themeColor="text1"/>
        </w:rPr>
        <w:t>point of completion.</w:t>
      </w:r>
    </w:p>
    <w:p w:rsidR="005C28FD" w:rsidRDefault="005C28FD" w:rsidP="006C373B">
      <w:pPr>
        <w:spacing w:line="480" w:lineRule="auto"/>
        <w:ind w:firstLine="720"/>
        <w:rPr>
          <w:rFonts w:cstheme="minorHAnsi"/>
          <w:color w:val="000000" w:themeColor="text1"/>
        </w:rPr>
      </w:pPr>
      <w:r>
        <w:rPr>
          <w:rFonts w:cstheme="minorHAnsi"/>
          <w:color w:val="000000" w:themeColor="text1"/>
        </w:rPr>
        <w:t>Some improvements can be implemented in</w:t>
      </w:r>
      <w:r w:rsidR="00FD0C4B">
        <w:rPr>
          <w:rFonts w:cstheme="minorHAnsi"/>
          <w:color w:val="000000" w:themeColor="text1"/>
        </w:rPr>
        <w:t xml:space="preserve"> </w:t>
      </w:r>
      <w:r w:rsidR="00086D7C">
        <w:rPr>
          <w:rFonts w:cstheme="minorHAnsi"/>
          <w:color w:val="000000" w:themeColor="text1"/>
        </w:rPr>
        <w:t xml:space="preserve">the </w:t>
      </w:r>
      <w:r w:rsidR="007814D2">
        <w:rPr>
          <w:rFonts w:cstheme="minorHAnsi"/>
          <w:color w:val="000000" w:themeColor="text1"/>
        </w:rPr>
        <w:t>presentation</w:t>
      </w:r>
      <w:r w:rsidR="00086D7C">
        <w:rPr>
          <w:rFonts w:cstheme="minorHAnsi"/>
          <w:color w:val="000000" w:themeColor="text1"/>
        </w:rPr>
        <w:t xml:space="preserve"> of my maps. </w:t>
      </w:r>
      <w:r w:rsidR="007814D2">
        <w:rPr>
          <w:rFonts w:cstheme="minorHAnsi"/>
          <w:color w:val="000000" w:themeColor="text1"/>
        </w:rPr>
        <w:t>Presently</w:t>
      </w:r>
      <w:r w:rsidR="00086D7C">
        <w:rPr>
          <w:rFonts w:cstheme="minorHAnsi"/>
          <w:color w:val="000000" w:themeColor="text1"/>
        </w:rPr>
        <w:t xml:space="preserve">, the maps are quite simplistic and while they do accurately represent what they are tasked to show, they could definitely use more work to provide users more important </w:t>
      </w:r>
      <w:r w:rsidR="007814D2">
        <w:rPr>
          <w:rFonts w:cstheme="minorHAnsi"/>
          <w:color w:val="000000" w:themeColor="text1"/>
        </w:rPr>
        <w:t>information</w:t>
      </w:r>
      <w:r w:rsidR="00086D7C">
        <w:rPr>
          <w:rFonts w:cstheme="minorHAnsi"/>
          <w:color w:val="000000" w:themeColor="text1"/>
        </w:rPr>
        <w:t xml:space="preserve">. Plotting clusters and adding a legend to the folium maps, as well as making the static matplotlib maps more descriptive </w:t>
      </w:r>
      <w:r w:rsidR="00146D1E">
        <w:rPr>
          <w:rFonts w:cstheme="minorHAnsi"/>
          <w:color w:val="000000" w:themeColor="text1"/>
        </w:rPr>
        <w:t xml:space="preserve">are some oversights I should have considered. It would be beneficial to </w:t>
      </w:r>
      <w:r w:rsidR="00146D1E">
        <w:rPr>
          <w:rFonts w:cstheme="minorHAnsi"/>
          <w:color w:val="000000" w:themeColor="text1"/>
        </w:rPr>
        <w:lastRenderedPageBreak/>
        <w:t xml:space="preserve">model my future work </w:t>
      </w:r>
      <w:r w:rsidR="00385390">
        <w:rPr>
          <w:rFonts w:cstheme="minorHAnsi"/>
          <w:color w:val="000000" w:themeColor="text1"/>
        </w:rPr>
        <w:t xml:space="preserve">based on issues detailed </w:t>
      </w:r>
      <w:r w:rsidR="00761B5E">
        <w:rPr>
          <w:rFonts w:cstheme="minorHAnsi"/>
          <w:color w:val="000000" w:themeColor="text1"/>
        </w:rPr>
        <w:t xml:space="preserve">in a paper on Research </w:t>
      </w:r>
      <w:r w:rsidR="007814D2">
        <w:rPr>
          <w:rFonts w:cstheme="minorHAnsi"/>
          <w:color w:val="000000" w:themeColor="text1"/>
        </w:rPr>
        <w:t>Challenges</w:t>
      </w:r>
      <w:r w:rsidR="00761B5E">
        <w:rPr>
          <w:rFonts w:cstheme="minorHAnsi"/>
          <w:color w:val="000000" w:themeColor="text1"/>
        </w:rPr>
        <w:t xml:space="preserve"> in Geovisualization</w:t>
      </w:r>
      <w:r w:rsidR="00377526">
        <w:rPr>
          <w:rFonts w:cstheme="minorHAnsi"/>
          <w:color w:val="000000" w:themeColor="text1"/>
        </w:rPr>
        <w:t>.</w:t>
      </w:r>
      <w:r w:rsidR="00385390">
        <w:rPr>
          <w:rFonts w:cstheme="minorHAnsi"/>
          <w:color w:val="000000" w:themeColor="text1"/>
        </w:rPr>
        <w:t xml:space="preserve"> </w:t>
      </w:r>
      <w:r w:rsidR="007D40C9">
        <w:rPr>
          <w:rFonts w:cstheme="minorHAnsi"/>
          <w:color w:val="000000" w:themeColor="text1"/>
        </w:rPr>
        <w:t>. Some concepts</w:t>
      </w:r>
      <w:r w:rsidR="007D40C9" w:rsidRPr="007D40C9">
        <w:rPr>
          <w:rFonts w:cstheme="minorHAnsi"/>
          <w:color w:val="000000" w:themeColor="text1"/>
        </w:rPr>
        <w:t xml:space="preserve"> </w:t>
      </w:r>
      <w:r w:rsidR="007D40C9">
        <w:rPr>
          <w:rFonts w:cstheme="minorHAnsi"/>
          <w:color w:val="000000" w:themeColor="text1"/>
        </w:rPr>
        <w:t>outlined</w:t>
      </w:r>
      <w:r w:rsidR="007D40C9">
        <w:rPr>
          <w:rFonts w:cstheme="minorHAnsi"/>
          <w:color w:val="000000" w:themeColor="text1"/>
        </w:rPr>
        <w:t xml:space="preserve"> regarding</w:t>
      </w:r>
      <w:r w:rsidR="007D40C9">
        <w:rPr>
          <w:rFonts w:cstheme="minorHAnsi"/>
          <w:color w:val="000000" w:themeColor="text1"/>
        </w:rPr>
        <w:t xml:space="preserve"> </w:t>
      </w:r>
      <w:r w:rsidR="007D40C9">
        <w:rPr>
          <w:rFonts w:cstheme="minorHAnsi"/>
          <w:color w:val="000000" w:themeColor="text1"/>
        </w:rPr>
        <w:t>v</w:t>
      </w:r>
      <w:r w:rsidR="00385390">
        <w:rPr>
          <w:rFonts w:cstheme="minorHAnsi"/>
          <w:color w:val="000000" w:themeColor="text1"/>
        </w:rPr>
        <w:t xml:space="preserve">isual </w:t>
      </w:r>
      <w:r w:rsidR="007D40C9">
        <w:rPr>
          <w:rFonts w:cstheme="minorHAnsi"/>
          <w:color w:val="000000" w:themeColor="text1"/>
        </w:rPr>
        <w:t>c</w:t>
      </w:r>
      <w:r w:rsidR="00385390">
        <w:rPr>
          <w:rFonts w:cstheme="minorHAnsi"/>
          <w:color w:val="000000" w:themeColor="text1"/>
        </w:rPr>
        <w:t xml:space="preserve">omputation </w:t>
      </w:r>
      <w:r w:rsidR="007814D2">
        <w:rPr>
          <w:rFonts w:cstheme="minorHAnsi"/>
          <w:color w:val="000000" w:themeColor="text1"/>
        </w:rPr>
        <w:t>integration</w:t>
      </w:r>
      <w:r w:rsidR="00385390">
        <w:rPr>
          <w:rFonts w:cstheme="minorHAnsi"/>
          <w:color w:val="000000" w:themeColor="text1"/>
        </w:rPr>
        <w:t xml:space="preserve"> specifically focus on data mining, </w:t>
      </w:r>
      <w:r w:rsidR="007A4D88">
        <w:rPr>
          <w:rFonts w:cstheme="minorHAnsi"/>
          <w:color w:val="000000" w:themeColor="text1"/>
        </w:rPr>
        <w:t xml:space="preserve">include </w:t>
      </w:r>
      <w:r w:rsidR="007814D2">
        <w:rPr>
          <w:rFonts w:cstheme="minorHAnsi"/>
          <w:color w:val="000000" w:themeColor="text1"/>
        </w:rPr>
        <w:t>incorporating</w:t>
      </w:r>
      <w:r w:rsidR="007A4D88">
        <w:rPr>
          <w:rFonts w:cstheme="minorHAnsi"/>
          <w:color w:val="000000" w:themeColor="text1"/>
        </w:rPr>
        <w:t xml:space="preserve"> temporal aspects of data further into the visualization </w:t>
      </w:r>
      <w:r w:rsidR="00385390">
        <w:rPr>
          <w:rFonts w:cstheme="minorHAnsi"/>
          <w:color w:val="000000" w:themeColor="text1"/>
        </w:rPr>
        <w:t xml:space="preserve">and </w:t>
      </w:r>
      <w:r w:rsidR="007A4D88">
        <w:rPr>
          <w:rFonts w:cstheme="minorHAnsi"/>
          <w:color w:val="000000" w:themeColor="text1"/>
        </w:rPr>
        <w:t xml:space="preserve">taking into account how </w:t>
      </w:r>
      <w:r w:rsidR="00F267CB">
        <w:rPr>
          <w:rFonts w:cstheme="minorHAnsi"/>
          <w:color w:val="000000" w:themeColor="text1"/>
        </w:rPr>
        <w:t xml:space="preserve">“human inference processes” can </w:t>
      </w:r>
      <w:r w:rsidR="00F451CA">
        <w:rPr>
          <w:rFonts w:cstheme="minorHAnsi"/>
          <w:color w:val="000000" w:themeColor="text1"/>
        </w:rPr>
        <w:t>a</w:t>
      </w:r>
      <w:r w:rsidR="00F267CB">
        <w:rPr>
          <w:rFonts w:cstheme="minorHAnsi"/>
          <w:color w:val="000000" w:themeColor="text1"/>
        </w:rPr>
        <w:t>ffect how visualizations are perceived</w:t>
      </w:r>
      <w:r w:rsidR="00565238">
        <w:rPr>
          <w:rFonts w:cstheme="minorHAnsi"/>
          <w:color w:val="000000" w:themeColor="text1"/>
        </w:rPr>
        <w:t xml:space="preserve"> (</w:t>
      </w:r>
      <w:r w:rsidR="00B061AF">
        <w:rPr>
          <w:rFonts w:cstheme="minorHAnsi"/>
          <w:color w:val="000000" w:themeColor="text1"/>
        </w:rPr>
        <w:t>MacEachren</w:t>
      </w:r>
      <w:r w:rsidR="00407734">
        <w:rPr>
          <w:rFonts w:cstheme="minorHAnsi"/>
          <w:color w:val="000000" w:themeColor="text1"/>
        </w:rPr>
        <w:t xml:space="preserve"> and Kraak, 2001</w:t>
      </w:r>
      <w:r w:rsidR="00565238">
        <w:rPr>
          <w:rFonts w:cstheme="minorHAnsi"/>
          <w:color w:val="000000" w:themeColor="text1"/>
        </w:rPr>
        <w:t>)</w:t>
      </w:r>
      <w:r w:rsidR="00F267CB">
        <w:rPr>
          <w:rFonts w:cstheme="minorHAnsi"/>
          <w:color w:val="000000" w:themeColor="text1"/>
        </w:rPr>
        <w:t xml:space="preserve">. </w:t>
      </w:r>
      <w:r w:rsidR="0099622A">
        <w:rPr>
          <w:rFonts w:cstheme="minorHAnsi"/>
          <w:color w:val="000000" w:themeColor="text1"/>
        </w:rPr>
        <w:t xml:space="preserve">This </w:t>
      </w:r>
      <w:r w:rsidR="00C2360A">
        <w:rPr>
          <w:rFonts w:cstheme="minorHAnsi"/>
          <w:color w:val="000000" w:themeColor="text1"/>
        </w:rPr>
        <w:t>in consideration with pertinent qualities for automated maps could be helpful</w:t>
      </w:r>
      <w:r w:rsidR="004619A8">
        <w:rPr>
          <w:rFonts w:cstheme="minorHAnsi"/>
          <w:color w:val="000000" w:themeColor="text1"/>
        </w:rPr>
        <w:t xml:space="preserve"> (Pillay</w:t>
      </w:r>
      <w:r w:rsidR="00424CBE">
        <w:rPr>
          <w:rFonts w:cstheme="minorHAnsi"/>
          <w:color w:val="000000" w:themeColor="text1"/>
        </w:rPr>
        <w:t xml:space="preserve"> et al</w:t>
      </w:r>
      <w:r w:rsidR="004619A8">
        <w:rPr>
          <w:rFonts w:cstheme="minorHAnsi"/>
          <w:color w:val="000000" w:themeColor="text1"/>
        </w:rPr>
        <w:t>, 2019)</w:t>
      </w:r>
      <w:r w:rsidR="00C2360A">
        <w:rPr>
          <w:rFonts w:cstheme="minorHAnsi"/>
          <w:color w:val="000000" w:themeColor="text1"/>
        </w:rPr>
        <w:t>.</w:t>
      </w:r>
    </w:p>
    <w:p w:rsidR="00497067" w:rsidRDefault="00EB3A4B" w:rsidP="006C373B">
      <w:pPr>
        <w:spacing w:line="480" w:lineRule="auto"/>
        <w:ind w:firstLine="720"/>
        <w:rPr>
          <w:rFonts w:cstheme="minorHAnsi"/>
          <w:color w:val="000000" w:themeColor="text1"/>
        </w:rPr>
      </w:pPr>
      <w:r>
        <w:rPr>
          <w:rFonts w:cstheme="minorHAnsi"/>
          <w:color w:val="000000" w:themeColor="text1"/>
        </w:rPr>
        <w:t>As mentioned earlier, functions that complete basic analysis of concert data were created that provided autocorrelation plots</w:t>
      </w:r>
      <w:r w:rsidR="002C6467">
        <w:rPr>
          <w:rFonts w:cstheme="minorHAnsi"/>
          <w:color w:val="000000" w:themeColor="text1"/>
        </w:rPr>
        <w:t xml:space="preserve">. This application could be expanded to add a time dimension to examine how concentration of shows in states and countries change </w:t>
      </w:r>
      <w:r w:rsidR="007814D2">
        <w:rPr>
          <w:rFonts w:cstheme="minorHAnsi"/>
          <w:color w:val="000000" w:themeColor="text1"/>
        </w:rPr>
        <w:t>over</w:t>
      </w:r>
      <w:r w:rsidR="002C6467">
        <w:rPr>
          <w:rFonts w:cstheme="minorHAnsi"/>
          <w:color w:val="000000" w:themeColor="text1"/>
        </w:rPr>
        <w:t xml:space="preserve"> time. </w:t>
      </w:r>
      <w:r w:rsidR="007814D2">
        <w:rPr>
          <w:rFonts w:cstheme="minorHAnsi"/>
          <w:color w:val="000000" w:themeColor="text1"/>
        </w:rPr>
        <w:t xml:space="preserve">This can be applied through directional LISA plots that visualize how clusters move from one plot to another (Rey, 2014). </w:t>
      </w:r>
      <w:r w:rsidR="002C6467">
        <w:rPr>
          <w:rFonts w:cstheme="minorHAnsi"/>
          <w:color w:val="000000" w:themeColor="text1"/>
        </w:rPr>
        <w:t>This could be useful for displaying how hot spots and cold spots for concerts of a certain genre or set of artists migrate.</w:t>
      </w:r>
      <w:r w:rsidR="001A6932">
        <w:rPr>
          <w:rFonts w:cstheme="minorHAnsi"/>
          <w:color w:val="000000" w:themeColor="text1"/>
        </w:rPr>
        <w:t xml:space="preserve"> This can be combined with aggregated trajectory plotting</w:t>
      </w:r>
      <w:r w:rsidR="00331543">
        <w:rPr>
          <w:rFonts w:cstheme="minorHAnsi"/>
          <w:color w:val="000000" w:themeColor="text1"/>
        </w:rPr>
        <w:t xml:space="preserve"> for tour paths</w:t>
      </w:r>
      <w:r w:rsidR="001A6932">
        <w:rPr>
          <w:rFonts w:cstheme="minorHAnsi"/>
          <w:color w:val="000000" w:themeColor="text1"/>
        </w:rPr>
        <w:t xml:space="preserve">, which would allow the ability to </w:t>
      </w:r>
      <w:r w:rsidR="00331543">
        <w:rPr>
          <w:rFonts w:cstheme="minorHAnsi"/>
          <w:color w:val="000000" w:themeColor="text1"/>
        </w:rPr>
        <w:t>share patterns from large sets of data based on space-time density</w:t>
      </w:r>
      <w:r w:rsidR="00A336AB">
        <w:rPr>
          <w:rFonts w:cstheme="minorHAnsi"/>
          <w:color w:val="000000" w:themeColor="text1"/>
        </w:rPr>
        <w:t xml:space="preserve"> (</w:t>
      </w:r>
      <w:r w:rsidR="00A336AB" w:rsidRPr="00331543">
        <w:rPr>
          <w:rFonts w:cstheme="minorHAnsi"/>
          <w:color w:val="000000" w:themeColor="text1"/>
        </w:rPr>
        <w:t>Andrienko</w:t>
      </w:r>
      <w:r w:rsidR="005C432B">
        <w:rPr>
          <w:rFonts w:cstheme="minorHAnsi"/>
          <w:color w:val="000000" w:themeColor="text1"/>
        </w:rPr>
        <w:t xml:space="preserve"> </w:t>
      </w:r>
      <w:r w:rsidR="00CA512B">
        <w:rPr>
          <w:rFonts w:cstheme="minorHAnsi"/>
          <w:color w:val="000000" w:themeColor="text1"/>
        </w:rPr>
        <w:t>et al</w:t>
      </w:r>
      <w:r w:rsidR="00A25E1E">
        <w:rPr>
          <w:rFonts w:cstheme="minorHAnsi"/>
          <w:color w:val="000000" w:themeColor="text1"/>
        </w:rPr>
        <w:t>., 2010</w:t>
      </w:r>
      <w:r w:rsidR="008511EA">
        <w:rPr>
          <w:rFonts w:cstheme="minorHAnsi"/>
          <w:color w:val="000000" w:themeColor="text1"/>
        </w:rPr>
        <w:t>, Laube et al., 2007</w:t>
      </w:r>
      <w:r w:rsidR="00A336AB">
        <w:rPr>
          <w:rFonts w:cstheme="minorHAnsi"/>
          <w:color w:val="000000" w:themeColor="text1"/>
        </w:rPr>
        <w:t>)</w:t>
      </w:r>
      <w:r w:rsidR="00331543">
        <w:rPr>
          <w:rFonts w:cstheme="minorHAnsi"/>
          <w:color w:val="000000" w:themeColor="text1"/>
        </w:rPr>
        <w:t>.</w:t>
      </w:r>
    </w:p>
    <w:p w:rsidR="005A5BD3" w:rsidRPr="00580642" w:rsidRDefault="00CE26A4" w:rsidP="00D15A7A">
      <w:pPr>
        <w:spacing w:line="480" w:lineRule="auto"/>
        <w:ind w:firstLine="720"/>
        <w:rPr>
          <w:rFonts w:cstheme="minorHAnsi"/>
          <w:color w:val="000000" w:themeColor="text1"/>
        </w:rPr>
      </w:pPr>
      <w:r>
        <w:rPr>
          <w:rFonts w:cstheme="minorHAnsi"/>
          <w:color w:val="000000" w:themeColor="text1"/>
        </w:rPr>
        <w:t xml:space="preserve">One of the main issues with my </w:t>
      </w:r>
      <w:r w:rsidR="009D3AA3">
        <w:rPr>
          <w:rFonts w:cstheme="minorHAnsi"/>
          <w:color w:val="000000" w:themeColor="text1"/>
        </w:rPr>
        <w:t xml:space="preserve">optimal tour path function is that while it does include points of higher frequency and manages to fit in points of interest based on distance to the path, the final path can become unnecessarily lengthy and redundant. </w:t>
      </w:r>
      <w:r w:rsidR="002E284D">
        <w:rPr>
          <w:rFonts w:cstheme="minorHAnsi"/>
          <w:color w:val="000000" w:themeColor="text1"/>
        </w:rPr>
        <w:t>For example, the path can pass a city it eventually adds later, causing the path to have to loop back to get to the point.</w:t>
      </w:r>
      <w:r w:rsidR="00EF635D">
        <w:rPr>
          <w:rFonts w:cstheme="minorHAnsi"/>
          <w:color w:val="000000" w:themeColor="text1"/>
        </w:rPr>
        <w:t xml:space="preserve"> Optimization is required to deal with this, and the utilization of graph networks could assist this </w:t>
      </w:r>
      <w:r w:rsidR="00FE0F5E">
        <w:rPr>
          <w:rFonts w:cstheme="minorHAnsi"/>
          <w:color w:val="000000" w:themeColor="text1"/>
        </w:rPr>
        <w:t>task</w:t>
      </w:r>
      <w:r w:rsidR="00131E3B">
        <w:rPr>
          <w:rFonts w:cstheme="minorHAnsi"/>
          <w:color w:val="000000" w:themeColor="text1"/>
        </w:rPr>
        <w:t xml:space="preserve"> </w:t>
      </w:r>
      <w:r w:rsidR="00267A42">
        <w:rPr>
          <w:rFonts w:cstheme="minorHAnsi"/>
          <w:color w:val="000000" w:themeColor="text1"/>
        </w:rPr>
        <w:t>by making it easier to find shortest paths</w:t>
      </w:r>
      <w:r w:rsidR="00082E6A">
        <w:rPr>
          <w:rFonts w:cstheme="minorHAnsi"/>
          <w:color w:val="000000" w:themeColor="text1"/>
        </w:rPr>
        <w:t xml:space="preserve"> with a multitude of edges from point to</w:t>
      </w:r>
      <w:r w:rsidR="0000666A">
        <w:rPr>
          <w:rFonts w:cstheme="minorHAnsi"/>
          <w:color w:val="000000" w:themeColor="text1"/>
        </w:rPr>
        <w:t xml:space="preserve"> point</w:t>
      </w:r>
      <w:r w:rsidR="009F20D9">
        <w:rPr>
          <w:rFonts w:cstheme="minorHAnsi"/>
          <w:color w:val="000000" w:themeColor="text1"/>
        </w:rPr>
        <w:t xml:space="preserve"> (Batty</w:t>
      </w:r>
      <w:r w:rsidR="005B7AA9">
        <w:rPr>
          <w:rFonts w:cstheme="minorHAnsi"/>
          <w:color w:val="000000" w:themeColor="text1"/>
        </w:rPr>
        <w:t>, 2003</w:t>
      </w:r>
      <w:r w:rsidR="009F20D9">
        <w:rPr>
          <w:rFonts w:cstheme="minorHAnsi"/>
          <w:color w:val="000000" w:themeColor="text1"/>
        </w:rPr>
        <w:t>)</w:t>
      </w:r>
      <w:r w:rsidR="0031515C">
        <w:rPr>
          <w:rFonts w:cstheme="minorHAnsi"/>
          <w:color w:val="000000" w:themeColor="text1"/>
        </w:rPr>
        <w:t>.</w:t>
      </w:r>
      <w:r w:rsidR="00147E1C">
        <w:rPr>
          <w:rFonts w:cstheme="minorHAnsi"/>
          <w:color w:val="000000" w:themeColor="text1"/>
        </w:rPr>
        <w:t xml:space="preserve"> The creation of these paths should also be able to take into account </w:t>
      </w:r>
      <w:r w:rsidR="00BF1D52">
        <w:rPr>
          <w:rFonts w:cstheme="minorHAnsi"/>
          <w:color w:val="000000" w:themeColor="text1"/>
        </w:rPr>
        <w:t xml:space="preserve">the frequency of origin and destination cities for each point, and </w:t>
      </w:r>
      <w:r w:rsidR="00693A86">
        <w:rPr>
          <w:rFonts w:cstheme="minorHAnsi"/>
          <w:color w:val="000000" w:themeColor="text1"/>
        </w:rPr>
        <w:t xml:space="preserve">the concept of distance decay, </w:t>
      </w:r>
      <w:r w:rsidR="00693A86">
        <w:rPr>
          <w:rFonts w:cstheme="minorHAnsi"/>
          <w:color w:val="000000" w:themeColor="text1"/>
        </w:rPr>
        <w:lastRenderedPageBreak/>
        <w:t xml:space="preserve">specifically in </w:t>
      </w:r>
      <w:r w:rsidR="00BF1D52">
        <w:rPr>
          <w:rFonts w:cstheme="minorHAnsi"/>
          <w:color w:val="000000" w:themeColor="text1"/>
        </w:rPr>
        <w:t>the likelihood of artists travelling large distances between shows</w:t>
      </w:r>
      <w:r w:rsidR="00246D5A">
        <w:rPr>
          <w:rFonts w:cstheme="minorHAnsi"/>
          <w:color w:val="000000" w:themeColor="text1"/>
        </w:rPr>
        <w:t xml:space="preserve"> (Farmer and Oshan</w:t>
      </w:r>
      <w:r w:rsidR="00DB57CF">
        <w:rPr>
          <w:rFonts w:cstheme="minorHAnsi"/>
          <w:color w:val="000000" w:themeColor="text1"/>
        </w:rPr>
        <w:t>, 2017</w:t>
      </w:r>
      <w:r w:rsidR="00246D5A">
        <w:rPr>
          <w:rFonts w:cstheme="minorHAnsi"/>
          <w:color w:val="000000" w:themeColor="text1"/>
        </w:rPr>
        <w:t>)</w:t>
      </w:r>
      <w:r w:rsidR="00BF1D52">
        <w:rPr>
          <w:rFonts w:cstheme="minorHAnsi"/>
          <w:color w:val="000000" w:themeColor="text1"/>
        </w:rPr>
        <w:t xml:space="preserve">. </w:t>
      </w:r>
      <w:r w:rsidR="007814D2">
        <w:rPr>
          <w:rFonts w:cstheme="minorHAnsi"/>
          <w:color w:val="000000" w:themeColor="text1"/>
        </w:rPr>
        <w:t>These factors can provide more realistic paths, especially if a path suggests travelling a large distance to a region that only has one applicable city or venue, even if it has a high tally of shows. Also,</w:t>
      </w:r>
      <w:r w:rsidR="00CD687A">
        <w:rPr>
          <w:rFonts w:cstheme="minorHAnsi"/>
          <w:color w:val="000000" w:themeColor="text1"/>
        </w:rPr>
        <w:t xml:space="preserve"> regarding realistic paths is an application of the </w:t>
      </w:r>
      <w:r w:rsidR="007814D2">
        <w:rPr>
          <w:rFonts w:cstheme="minorHAnsi"/>
          <w:color w:val="000000" w:themeColor="text1"/>
        </w:rPr>
        <w:t>Travelling</w:t>
      </w:r>
      <w:r w:rsidR="00CD687A">
        <w:rPr>
          <w:rFonts w:cstheme="minorHAnsi"/>
          <w:color w:val="000000" w:themeColor="text1"/>
        </w:rPr>
        <w:t xml:space="preserve"> Salesman Problem </w:t>
      </w:r>
      <w:r w:rsidR="00261939">
        <w:rPr>
          <w:rFonts w:cstheme="minorHAnsi"/>
          <w:color w:val="000000" w:themeColor="text1"/>
        </w:rPr>
        <w:t xml:space="preserve">tailored towards transportation costs, which would be beneficial in the case that it is possible to find costs of </w:t>
      </w:r>
      <w:r w:rsidR="00016412">
        <w:rPr>
          <w:rFonts w:cstheme="minorHAnsi"/>
          <w:color w:val="000000" w:themeColor="text1"/>
        </w:rPr>
        <w:t xml:space="preserve">travelling from city to city while </w:t>
      </w:r>
      <w:r w:rsidR="00261939">
        <w:rPr>
          <w:rFonts w:cstheme="minorHAnsi"/>
          <w:color w:val="000000" w:themeColor="text1"/>
        </w:rPr>
        <w:t>touring on a state or national level</w:t>
      </w:r>
      <w:r w:rsidR="009F12E0">
        <w:rPr>
          <w:rFonts w:cstheme="minorHAnsi"/>
          <w:color w:val="000000" w:themeColor="text1"/>
        </w:rPr>
        <w:t xml:space="preserve"> (Maggioni et al, 2014)</w:t>
      </w:r>
      <w:r w:rsidR="00261939">
        <w:rPr>
          <w:rFonts w:cstheme="minorHAnsi"/>
          <w:color w:val="000000" w:themeColor="text1"/>
        </w:rPr>
        <w:t>.</w:t>
      </w:r>
    </w:p>
    <w:p w:rsidR="007B7A16" w:rsidRPr="00C83C5E" w:rsidRDefault="007B7A16" w:rsidP="00C610FD">
      <w:pPr>
        <w:spacing w:line="480" w:lineRule="auto"/>
        <w:rPr>
          <w:rFonts w:cstheme="minorHAnsi"/>
          <w:color w:val="000000" w:themeColor="text1"/>
        </w:rPr>
      </w:pPr>
      <w:r w:rsidRPr="00C83C5E">
        <w:rPr>
          <w:rFonts w:cstheme="minorHAnsi"/>
          <w:color w:val="000000" w:themeColor="text1"/>
        </w:rPr>
        <w:br w:type="page"/>
      </w:r>
    </w:p>
    <w:p w:rsidR="006E71C7" w:rsidRPr="00B211B2" w:rsidRDefault="00457A0B" w:rsidP="00C05742">
      <w:pPr>
        <w:spacing w:line="480" w:lineRule="auto"/>
        <w:jc w:val="center"/>
        <w:rPr>
          <w:rFonts w:cstheme="minorHAnsi"/>
          <w:color w:val="000000" w:themeColor="text1"/>
          <w:u w:val="single"/>
        </w:rPr>
      </w:pPr>
      <w:r w:rsidRPr="00C83C5E">
        <w:rPr>
          <w:rFonts w:cstheme="minorHAnsi"/>
          <w:color w:val="000000" w:themeColor="text1"/>
          <w:u w:val="single"/>
        </w:rPr>
        <w:lastRenderedPageBreak/>
        <w:t>References</w:t>
      </w:r>
    </w:p>
    <w:p w:rsidR="00FB4B9A" w:rsidRDefault="000324D4" w:rsidP="000324D4">
      <w:pPr>
        <w:spacing w:line="480" w:lineRule="auto"/>
        <w:rPr>
          <w:rFonts w:cstheme="minorHAnsi"/>
          <w:color w:val="000000" w:themeColor="text1"/>
        </w:rPr>
      </w:pPr>
      <w:r w:rsidRPr="007367EE">
        <w:rPr>
          <w:rFonts w:cstheme="minorHAnsi"/>
          <w:color w:val="000000" w:themeColor="text1"/>
        </w:rPr>
        <w:t xml:space="preserve">Akimchuk, D., Clerico, T. and Turnbull, D., </w:t>
      </w:r>
      <w:r>
        <w:rPr>
          <w:rFonts w:cstheme="minorHAnsi"/>
          <w:color w:val="000000" w:themeColor="text1"/>
        </w:rPr>
        <w:t>(</w:t>
      </w:r>
      <w:r w:rsidRPr="007367EE">
        <w:rPr>
          <w:rFonts w:cstheme="minorHAnsi"/>
          <w:color w:val="000000" w:themeColor="text1"/>
        </w:rPr>
        <w:t>2019</w:t>
      </w:r>
      <w:r>
        <w:rPr>
          <w:rFonts w:cstheme="minorHAnsi"/>
          <w:color w:val="000000" w:themeColor="text1"/>
        </w:rPr>
        <w:t>)</w:t>
      </w:r>
      <w:r w:rsidRPr="007367EE">
        <w:rPr>
          <w:rFonts w:cstheme="minorHAnsi"/>
          <w:color w:val="000000" w:themeColor="text1"/>
        </w:rPr>
        <w:t>, Evaluating Recommender System Algorithms</w:t>
      </w:r>
    </w:p>
    <w:p w:rsidR="000324D4" w:rsidRPr="007367EE" w:rsidRDefault="000324D4" w:rsidP="00FB4B9A">
      <w:pPr>
        <w:spacing w:line="480" w:lineRule="auto"/>
        <w:ind w:firstLine="720"/>
        <w:rPr>
          <w:rFonts w:cstheme="minorHAnsi"/>
          <w:color w:val="000000" w:themeColor="text1"/>
        </w:rPr>
      </w:pPr>
      <w:r w:rsidRPr="007367EE">
        <w:rPr>
          <w:rFonts w:cstheme="minorHAnsi"/>
          <w:color w:val="000000" w:themeColor="text1"/>
        </w:rPr>
        <w:t>for Generating Local Music Playlists. arXiv:1907.08687.</w:t>
      </w:r>
    </w:p>
    <w:p w:rsidR="000324D4" w:rsidRDefault="000324D4" w:rsidP="00C610FD">
      <w:pPr>
        <w:spacing w:line="480" w:lineRule="auto"/>
        <w:rPr>
          <w:rFonts w:cstheme="minorHAnsi"/>
          <w:color w:val="000000" w:themeColor="text1"/>
        </w:rPr>
      </w:pPr>
    </w:p>
    <w:p w:rsidR="00FB4B9A" w:rsidRDefault="00331543" w:rsidP="00C610FD">
      <w:pPr>
        <w:spacing w:line="480" w:lineRule="auto"/>
        <w:rPr>
          <w:rFonts w:cstheme="minorHAnsi"/>
          <w:color w:val="000000" w:themeColor="text1"/>
        </w:rPr>
      </w:pPr>
      <w:r w:rsidRPr="00331543">
        <w:rPr>
          <w:rFonts w:cstheme="minorHAnsi"/>
          <w:color w:val="000000" w:themeColor="text1"/>
        </w:rPr>
        <w:t>Andrienko, G</w:t>
      </w:r>
      <w:r w:rsidR="00F30C79">
        <w:rPr>
          <w:rFonts w:cstheme="minorHAnsi"/>
          <w:color w:val="000000" w:themeColor="text1"/>
        </w:rPr>
        <w:t>.,</w:t>
      </w:r>
      <w:r w:rsidRPr="00331543">
        <w:rPr>
          <w:rFonts w:cstheme="minorHAnsi"/>
          <w:color w:val="000000" w:themeColor="text1"/>
        </w:rPr>
        <w:t xml:space="preserve"> Andrienko, N</w:t>
      </w:r>
      <w:r w:rsidR="00F30C79">
        <w:rPr>
          <w:rFonts w:cstheme="minorHAnsi"/>
          <w:color w:val="000000" w:themeColor="text1"/>
        </w:rPr>
        <w:t>.,</w:t>
      </w:r>
      <w:r w:rsidRPr="00331543">
        <w:rPr>
          <w:rFonts w:cstheme="minorHAnsi"/>
          <w:color w:val="000000" w:themeColor="text1"/>
        </w:rPr>
        <w:t xml:space="preserve"> Demsar, U</w:t>
      </w:r>
      <w:r w:rsidR="00F30C79">
        <w:rPr>
          <w:rFonts w:cstheme="minorHAnsi"/>
          <w:color w:val="000000" w:themeColor="text1"/>
        </w:rPr>
        <w:t xml:space="preserve">., </w:t>
      </w:r>
      <w:r w:rsidRPr="00331543">
        <w:rPr>
          <w:rFonts w:cstheme="minorHAnsi"/>
          <w:color w:val="000000" w:themeColor="text1"/>
        </w:rPr>
        <w:t>Dransch, D</w:t>
      </w:r>
      <w:r w:rsidR="00BE70C4">
        <w:rPr>
          <w:rFonts w:cstheme="minorHAnsi"/>
          <w:color w:val="000000" w:themeColor="text1"/>
        </w:rPr>
        <w:t xml:space="preserve">., </w:t>
      </w:r>
      <w:r w:rsidRPr="00331543">
        <w:rPr>
          <w:rFonts w:cstheme="minorHAnsi"/>
          <w:color w:val="000000" w:themeColor="text1"/>
        </w:rPr>
        <w:t>Dykes, J</w:t>
      </w:r>
      <w:r w:rsidR="00BE70C4">
        <w:rPr>
          <w:rFonts w:cstheme="minorHAnsi"/>
          <w:color w:val="000000" w:themeColor="text1"/>
        </w:rPr>
        <w:t>.,</w:t>
      </w:r>
      <w:r w:rsidRPr="00331543">
        <w:rPr>
          <w:rFonts w:cstheme="minorHAnsi"/>
          <w:color w:val="000000" w:themeColor="text1"/>
        </w:rPr>
        <w:t xml:space="preserve"> Fabrikant, S</w:t>
      </w:r>
      <w:r w:rsidR="00BE70C4">
        <w:rPr>
          <w:rFonts w:cstheme="minorHAnsi"/>
          <w:color w:val="000000" w:themeColor="text1"/>
        </w:rPr>
        <w:t>.,</w:t>
      </w:r>
      <w:r w:rsidRPr="00331543">
        <w:rPr>
          <w:rFonts w:cstheme="minorHAnsi"/>
          <w:color w:val="000000" w:themeColor="text1"/>
        </w:rPr>
        <w:t xml:space="preserve"> Jern, M</w:t>
      </w:r>
      <w:r w:rsidR="00BE70C4">
        <w:rPr>
          <w:rFonts w:cstheme="minorHAnsi"/>
          <w:color w:val="000000" w:themeColor="text1"/>
        </w:rPr>
        <w:t>.,</w:t>
      </w:r>
      <w:r w:rsidRPr="00331543">
        <w:rPr>
          <w:rFonts w:cstheme="minorHAnsi"/>
          <w:color w:val="000000" w:themeColor="text1"/>
        </w:rPr>
        <w:t xml:space="preserve"> Kraak,</w:t>
      </w:r>
    </w:p>
    <w:p w:rsidR="00FB4B9A" w:rsidRDefault="00331543" w:rsidP="00FB4B9A">
      <w:pPr>
        <w:spacing w:line="480" w:lineRule="auto"/>
        <w:ind w:firstLine="720"/>
        <w:rPr>
          <w:rFonts w:cstheme="minorHAnsi"/>
          <w:color w:val="000000" w:themeColor="text1"/>
        </w:rPr>
      </w:pPr>
      <w:r w:rsidRPr="00331543">
        <w:rPr>
          <w:rFonts w:cstheme="minorHAnsi"/>
          <w:color w:val="000000" w:themeColor="text1"/>
        </w:rPr>
        <w:t>M</w:t>
      </w:r>
      <w:r w:rsidR="00151A5E">
        <w:rPr>
          <w:rFonts w:cstheme="minorHAnsi"/>
          <w:color w:val="000000" w:themeColor="text1"/>
        </w:rPr>
        <w:t>.</w:t>
      </w:r>
      <w:r w:rsidR="005C439A">
        <w:rPr>
          <w:rFonts w:cstheme="minorHAnsi"/>
          <w:color w:val="000000" w:themeColor="text1"/>
        </w:rPr>
        <w:t xml:space="preserve">, </w:t>
      </w:r>
      <w:r w:rsidRPr="00331543">
        <w:rPr>
          <w:rFonts w:cstheme="minorHAnsi"/>
          <w:color w:val="000000" w:themeColor="text1"/>
        </w:rPr>
        <w:t>Schumann, H. &amp; Tominski, C</w:t>
      </w:r>
      <w:r w:rsidR="005C439A">
        <w:rPr>
          <w:rFonts w:cstheme="minorHAnsi"/>
          <w:color w:val="000000" w:themeColor="text1"/>
        </w:rPr>
        <w:t>.</w:t>
      </w:r>
      <w:r w:rsidRPr="00331543">
        <w:rPr>
          <w:rFonts w:cstheme="minorHAnsi"/>
          <w:color w:val="000000" w:themeColor="text1"/>
        </w:rPr>
        <w:t xml:space="preserve"> (2010). Space, Time and Visual Analytics. International</w:t>
      </w:r>
    </w:p>
    <w:p w:rsidR="00FB4B9A" w:rsidRDefault="00331543" w:rsidP="00FB4B9A">
      <w:pPr>
        <w:spacing w:line="480" w:lineRule="auto"/>
        <w:ind w:firstLine="720"/>
        <w:rPr>
          <w:rFonts w:cstheme="minorHAnsi"/>
          <w:color w:val="000000" w:themeColor="text1"/>
        </w:rPr>
      </w:pPr>
      <w:r w:rsidRPr="00331543">
        <w:rPr>
          <w:rFonts w:cstheme="minorHAnsi"/>
          <w:color w:val="000000" w:themeColor="text1"/>
        </w:rPr>
        <w:t>Journal of Geographical Information Science. 24. 1577-1600.</w:t>
      </w:r>
    </w:p>
    <w:p w:rsidR="00331543" w:rsidRDefault="00331543" w:rsidP="00FB4B9A">
      <w:pPr>
        <w:spacing w:line="480" w:lineRule="auto"/>
        <w:ind w:firstLine="720"/>
        <w:rPr>
          <w:rFonts w:cstheme="minorHAnsi"/>
          <w:color w:val="000000" w:themeColor="text1"/>
        </w:rPr>
      </w:pPr>
      <w:r w:rsidRPr="00331543">
        <w:rPr>
          <w:rFonts w:cstheme="minorHAnsi"/>
          <w:color w:val="000000" w:themeColor="text1"/>
        </w:rPr>
        <w:t>10.1080/13658816.2010.508043.</w:t>
      </w:r>
    </w:p>
    <w:p w:rsidR="00D4627A" w:rsidRDefault="00D4627A" w:rsidP="00C610FD">
      <w:pPr>
        <w:spacing w:line="480" w:lineRule="auto"/>
        <w:rPr>
          <w:rFonts w:cstheme="minorHAnsi"/>
          <w:color w:val="000000" w:themeColor="text1"/>
        </w:rPr>
      </w:pPr>
    </w:p>
    <w:p w:rsidR="009A0416" w:rsidRDefault="00D15A7A" w:rsidP="00D15A7A">
      <w:pPr>
        <w:spacing w:line="480" w:lineRule="auto"/>
        <w:rPr>
          <w:rFonts w:cstheme="minorHAnsi"/>
          <w:color w:val="000000" w:themeColor="text1"/>
        </w:rPr>
      </w:pPr>
      <w:r w:rsidRPr="00D15A7A">
        <w:rPr>
          <w:rFonts w:cstheme="minorHAnsi"/>
          <w:color w:val="000000" w:themeColor="text1"/>
        </w:rPr>
        <w:t>Batty, M</w:t>
      </w:r>
      <w:r>
        <w:rPr>
          <w:rFonts w:cstheme="minorHAnsi"/>
          <w:color w:val="000000" w:themeColor="text1"/>
        </w:rPr>
        <w:t>.</w:t>
      </w:r>
      <w:r w:rsidR="00AE33B7">
        <w:rPr>
          <w:rFonts w:cstheme="minorHAnsi"/>
          <w:color w:val="000000" w:themeColor="text1"/>
        </w:rPr>
        <w:t xml:space="preserve"> </w:t>
      </w:r>
      <w:r w:rsidR="00FB7D18">
        <w:rPr>
          <w:rFonts w:cstheme="minorHAnsi"/>
          <w:color w:val="000000" w:themeColor="text1"/>
        </w:rPr>
        <w:t>(</w:t>
      </w:r>
      <w:r w:rsidRPr="00D15A7A">
        <w:rPr>
          <w:rFonts w:cstheme="minorHAnsi"/>
          <w:color w:val="000000" w:themeColor="text1"/>
        </w:rPr>
        <w:t>2003</w:t>
      </w:r>
      <w:r w:rsidR="00FB7D18">
        <w:rPr>
          <w:rFonts w:cstheme="minorHAnsi"/>
          <w:color w:val="000000" w:themeColor="text1"/>
        </w:rPr>
        <w:t>)</w:t>
      </w:r>
      <w:r w:rsidR="00D96F09">
        <w:rPr>
          <w:rFonts w:cstheme="minorHAnsi"/>
          <w:color w:val="000000" w:themeColor="text1"/>
        </w:rPr>
        <w:t>.</w:t>
      </w:r>
      <w:r w:rsidRPr="00D15A7A">
        <w:rPr>
          <w:rFonts w:cstheme="minorHAnsi"/>
          <w:color w:val="000000" w:themeColor="text1"/>
        </w:rPr>
        <w:t xml:space="preserve"> Network Geography: Relations, Interactions, Scaling and Spatial Processes in</w:t>
      </w:r>
    </w:p>
    <w:p w:rsidR="009A0416" w:rsidRDefault="00D15A7A" w:rsidP="009A0416">
      <w:pPr>
        <w:spacing w:line="480" w:lineRule="auto"/>
        <w:ind w:firstLine="720"/>
        <w:rPr>
          <w:rFonts w:cstheme="minorHAnsi"/>
          <w:color w:val="000000" w:themeColor="text1"/>
        </w:rPr>
      </w:pPr>
      <w:r w:rsidRPr="00D15A7A">
        <w:rPr>
          <w:rFonts w:cstheme="minorHAnsi"/>
          <w:color w:val="000000" w:themeColor="text1"/>
        </w:rPr>
        <w:t>GIS</w:t>
      </w:r>
      <w:r w:rsidR="00D96F09">
        <w:rPr>
          <w:rFonts w:cstheme="minorHAnsi"/>
          <w:color w:val="000000" w:themeColor="text1"/>
        </w:rPr>
        <w:t>.</w:t>
      </w:r>
      <w:r w:rsidR="009A0416">
        <w:rPr>
          <w:rFonts w:cstheme="minorHAnsi"/>
          <w:color w:val="000000" w:themeColor="text1"/>
        </w:rPr>
        <w:t xml:space="preserve"> </w:t>
      </w:r>
      <w:r w:rsidR="00D96F09" w:rsidRPr="00D96F09">
        <w:rPr>
          <w:rFonts w:cstheme="minorHAnsi"/>
          <w:color w:val="000000" w:themeColor="text1"/>
        </w:rPr>
        <w:t>https://www.researchgate.net/publication/32884874_Network_Geography_Relat</w:t>
      </w:r>
    </w:p>
    <w:p w:rsidR="00D15A7A" w:rsidRPr="00D15A7A" w:rsidRDefault="00D96F09" w:rsidP="009A0416">
      <w:pPr>
        <w:spacing w:line="480" w:lineRule="auto"/>
        <w:ind w:firstLine="720"/>
        <w:rPr>
          <w:rFonts w:cstheme="minorHAnsi"/>
          <w:color w:val="000000" w:themeColor="text1"/>
        </w:rPr>
      </w:pPr>
      <w:r w:rsidRPr="00D96F09">
        <w:rPr>
          <w:rFonts w:cstheme="minorHAnsi"/>
          <w:color w:val="000000" w:themeColor="text1"/>
        </w:rPr>
        <w:t>ions_Interactions_Scaling_and_Spatial_Processes_in_GIS</w:t>
      </w:r>
    </w:p>
    <w:p w:rsidR="00DD5986" w:rsidRDefault="00DD5986" w:rsidP="00D15A7A">
      <w:pPr>
        <w:spacing w:line="480" w:lineRule="auto"/>
        <w:rPr>
          <w:rFonts w:cstheme="minorHAnsi"/>
          <w:color w:val="000000" w:themeColor="text1"/>
        </w:rPr>
      </w:pPr>
    </w:p>
    <w:p w:rsidR="002B4889" w:rsidRDefault="006E71C7" w:rsidP="00C610FD">
      <w:pPr>
        <w:spacing w:line="480" w:lineRule="auto"/>
        <w:rPr>
          <w:rFonts w:cstheme="minorHAnsi"/>
          <w:color w:val="000000" w:themeColor="text1"/>
        </w:rPr>
      </w:pPr>
      <w:r w:rsidRPr="00B211B2">
        <w:rPr>
          <w:rFonts w:cstheme="minorHAnsi"/>
          <w:color w:val="000000" w:themeColor="text1"/>
        </w:rPr>
        <w:t>Desolda</w:t>
      </w:r>
      <w:r w:rsidR="008F4D72" w:rsidRPr="00B211B2">
        <w:rPr>
          <w:rFonts w:cstheme="minorHAnsi"/>
          <w:color w:val="000000" w:themeColor="text1"/>
        </w:rPr>
        <w:t>, G.</w:t>
      </w:r>
      <w:r w:rsidRPr="00B211B2">
        <w:rPr>
          <w:rFonts w:cstheme="minorHAnsi"/>
          <w:color w:val="000000" w:themeColor="text1"/>
        </w:rPr>
        <w:t>, Ardito</w:t>
      </w:r>
      <w:r w:rsidR="008F4D72" w:rsidRPr="00B211B2">
        <w:rPr>
          <w:rFonts w:cstheme="minorHAnsi"/>
          <w:color w:val="000000" w:themeColor="text1"/>
        </w:rPr>
        <w:t>, C.</w:t>
      </w:r>
      <w:r w:rsidRPr="00B211B2">
        <w:rPr>
          <w:rFonts w:cstheme="minorHAnsi"/>
          <w:color w:val="000000" w:themeColor="text1"/>
        </w:rPr>
        <w:t>, Costabile</w:t>
      </w:r>
      <w:r w:rsidR="008F4D72" w:rsidRPr="00B211B2">
        <w:rPr>
          <w:rFonts w:cstheme="minorHAnsi"/>
          <w:color w:val="000000" w:themeColor="text1"/>
        </w:rPr>
        <w:t>, M.F.</w:t>
      </w:r>
      <w:r w:rsidRPr="00B211B2">
        <w:rPr>
          <w:rFonts w:cstheme="minorHAnsi"/>
          <w:color w:val="000000" w:themeColor="text1"/>
        </w:rPr>
        <w:t>, Matera,</w:t>
      </w:r>
      <w:r w:rsidR="008F4D72" w:rsidRPr="00B211B2">
        <w:rPr>
          <w:rFonts w:cstheme="minorHAnsi"/>
          <w:color w:val="000000" w:themeColor="text1"/>
        </w:rPr>
        <w:t xml:space="preserve"> M.</w:t>
      </w:r>
      <w:r w:rsidR="006036AA" w:rsidRPr="00B211B2">
        <w:rPr>
          <w:rFonts w:cstheme="minorHAnsi"/>
          <w:color w:val="000000" w:themeColor="text1"/>
        </w:rPr>
        <w:t xml:space="preserve"> </w:t>
      </w:r>
      <w:r w:rsidR="00204ACD" w:rsidRPr="00B211B2">
        <w:rPr>
          <w:rFonts w:cstheme="minorHAnsi"/>
          <w:color w:val="000000" w:themeColor="text1"/>
        </w:rPr>
        <w:t>(2017)</w:t>
      </w:r>
      <w:r w:rsidR="006036AA" w:rsidRPr="00B211B2">
        <w:rPr>
          <w:rFonts w:cstheme="minorHAnsi"/>
          <w:color w:val="000000" w:themeColor="text1"/>
        </w:rPr>
        <w:t>,</w:t>
      </w:r>
      <w:r w:rsidR="003A54EA" w:rsidRPr="00B211B2">
        <w:rPr>
          <w:rFonts w:cstheme="minorHAnsi"/>
          <w:color w:val="000000" w:themeColor="text1"/>
        </w:rPr>
        <w:t xml:space="preserve"> </w:t>
      </w:r>
      <w:r w:rsidRPr="00B211B2">
        <w:rPr>
          <w:rFonts w:cstheme="minorHAnsi"/>
          <w:color w:val="000000" w:themeColor="text1"/>
        </w:rPr>
        <w:t>End-user composition of interactive</w:t>
      </w:r>
    </w:p>
    <w:p w:rsidR="002B4889" w:rsidRDefault="006E71C7" w:rsidP="002B4889">
      <w:pPr>
        <w:spacing w:line="480" w:lineRule="auto"/>
        <w:ind w:firstLine="720"/>
        <w:rPr>
          <w:rFonts w:cstheme="minorHAnsi"/>
          <w:color w:val="000000" w:themeColor="text1"/>
        </w:rPr>
      </w:pPr>
      <w:r w:rsidRPr="00B211B2">
        <w:rPr>
          <w:rFonts w:cstheme="minorHAnsi"/>
          <w:color w:val="000000" w:themeColor="text1"/>
        </w:rPr>
        <w:t>applications through actionable UI components</w:t>
      </w:r>
      <w:r w:rsidR="005174A8" w:rsidRPr="00B211B2">
        <w:rPr>
          <w:rFonts w:cstheme="minorHAnsi"/>
          <w:color w:val="000000" w:themeColor="text1"/>
        </w:rPr>
        <w:t>,</w:t>
      </w:r>
      <w:r w:rsidR="001A1CC8" w:rsidRPr="00B211B2">
        <w:rPr>
          <w:rFonts w:cstheme="minorHAnsi"/>
          <w:color w:val="000000" w:themeColor="text1"/>
        </w:rPr>
        <w:t xml:space="preserve"> </w:t>
      </w:r>
      <w:r w:rsidRPr="00B211B2">
        <w:rPr>
          <w:rFonts w:cstheme="minorHAnsi"/>
          <w:color w:val="000000" w:themeColor="text1"/>
        </w:rPr>
        <w:t>Journal of Visual Languages &amp;</w:t>
      </w:r>
    </w:p>
    <w:p w:rsidR="006E71C7" w:rsidRPr="00B211B2" w:rsidRDefault="006E71C7" w:rsidP="002B4889">
      <w:pPr>
        <w:spacing w:line="480" w:lineRule="auto"/>
        <w:ind w:firstLine="720"/>
        <w:rPr>
          <w:rFonts w:cstheme="minorHAnsi"/>
          <w:color w:val="000000" w:themeColor="text1"/>
        </w:rPr>
      </w:pPr>
      <w:r w:rsidRPr="00B211B2">
        <w:rPr>
          <w:rFonts w:cstheme="minorHAnsi"/>
          <w:color w:val="000000" w:themeColor="text1"/>
        </w:rPr>
        <w:t>Computing,</w:t>
      </w:r>
      <w:r w:rsidR="002B4889">
        <w:rPr>
          <w:rFonts w:cstheme="minorHAnsi"/>
          <w:color w:val="000000" w:themeColor="text1"/>
        </w:rPr>
        <w:t xml:space="preserve"> </w:t>
      </w:r>
      <w:r w:rsidRPr="00B211B2">
        <w:rPr>
          <w:rFonts w:cstheme="minorHAnsi"/>
          <w:color w:val="000000" w:themeColor="text1"/>
        </w:rPr>
        <w:t>Volume 42,</w:t>
      </w:r>
      <w:r w:rsidR="006165AF" w:rsidRPr="00B211B2">
        <w:rPr>
          <w:rFonts w:cstheme="minorHAnsi"/>
          <w:color w:val="000000" w:themeColor="text1"/>
        </w:rPr>
        <w:t xml:space="preserve"> </w:t>
      </w:r>
      <w:r w:rsidRPr="00B211B2">
        <w:rPr>
          <w:rFonts w:cstheme="minorHAnsi"/>
          <w:color w:val="000000" w:themeColor="text1"/>
        </w:rPr>
        <w:t>2017,</w:t>
      </w:r>
      <w:r w:rsidR="0036385E" w:rsidRPr="00B211B2">
        <w:rPr>
          <w:rFonts w:cstheme="minorHAnsi"/>
          <w:color w:val="000000" w:themeColor="text1"/>
        </w:rPr>
        <w:t xml:space="preserve"> </w:t>
      </w:r>
      <w:r w:rsidRPr="00B211B2">
        <w:rPr>
          <w:rFonts w:cstheme="minorHAnsi"/>
          <w:color w:val="000000" w:themeColor="text1"/>
        </w:rPr>
        <w:t>Pages 46-59,</w:t>
      </w:r>
      <w:r w:rsidR="0036385E" w:rsidRPr="00B211B2">
        <w:rPr>
          <w:rFonts w:cstheme="minorHAnsi"/>
          <w:color w:val="000000" w:themeColor="text1"/>
        </w:rPr>
        <w:t xml:space="preserve"> </w:t>
      </w:r>
      <w:r w:rsidRPr="00B211B2">
        <w:rPr>
          <w:rFonts w:cstheme="minorHAnsi"/>
          <w:color w:val="000000" w:themeColor="text1"/>
        </w:rPr>
        <w:t>https://doi.org/10.1016/j.jvlc.2017.08.004.</w:t>
      </w:r>
    </w:p>
    <w:p w:rsidR="00771164" w:rsidRDefault="00771164" w:rsidP="00C610FD">
      <w:pPr>
        <w:spacing w:line="480" w:lineRule="auto"/>
        <w:rPr>
          <w:rFonts w:cstheme="minorHAnsi"/>
          <w:color w:val="000000" w:themeColor="text1"/>
        </w:rPr>
      </w:pPr>
    </w:p>
    <w:p w:rsidR="00E52C0B" w:rsidRDefault="00B817CD" w:rsidP="00115487">
      <w:pPr>
        <w:spacing w:line="480" w:lineRule="auto"/>
        <w:rPr>
          <w:rFonts w:cstheme="minorHAnsi"/>
          <w:color w:val="000000" w:themeColor="text1"/>
        </w:rPr>
      </w:pPr>
      <w:r w:rsidRPr="00B817CD">
        <w:rPr>
          <w:rFonts w:cstheme="minorHAnsi"/>
          <w:color w:val="000000" w:themeColor="text1"/>
        </w:rPr>
        <w:t>Farmer, C. and Oshan, T. (2017). Spatial interaction. The Geographic Information Science &amp;</w:t>
      </w:r>
    </w:p>
    <w:p w:rsidR="00B817CD" w:rsidRDefault="00B817CD" w:rsidP="00E52C0B">
      <w:pPr>
        <w:spacing w:line="480" w:lineRule="auto"/>
        <w:ind w:left="720"/>
        <w:rPr>
          <w:rFonts w:cstheme="minorHAnsi"/>
          <w:color w:val="000000" w:themeColor="text1"/>
        </w:rPr>
      </w:pPr>
      <w:r w:rsidRPr="00B817CD">
        <w:rPr>
          <w:rFonts w:cstheme="minorHAnsi"/>
          <w:color w:val="000000" w:themeColor="text1"/>
        </w:rPr>
        <w:t>Technology Body of Knowledge (4th Quarter 2017 Edition), John P. Wilson (ed.). DOI: 10.22224/gistbok/2017.4.5</w:t>
      </w:r>
    </w:p>
    <w:p w:rsidR="004B7E8C" w:rsidRDefault="004B7E8C" w:rsidP="00115487">
      <w:pPr>
        <w:spacing w:line="480" w:lineRule="auto"/>
        <w:rPr>
          <w:rFonts w:cstheme="minorHAnsi"/>
          <w:color w:val="000000" w:themeColor="text1"/>
        </w:rPr>
      </w:pPr>
    </w:p>
    <w:p w:rsidR="004B7E8C" w:rsidRDefault="004B7E8C" w:rsidP="00115487">
      <w:pPr>
        <w:spacing w:line="480" w:lineRule="auto"/>
        <w:rPr>
          <w:rFonts w:cstheme="minorHAnsi"/>
          <w:color w:val="000000" w:themeColor="text1"/>
        </w:rPr>
      </w:pPr>
    </w:p>
    <w:p w:rsidR="004B7E8C" w:rsidRDefault="00115487" w:rsidP="00115487">
      <w:pPr>
        <w:spacing w:line="480" w:lineRule="auto"/>
        <w:rPr>
          <w:rFonts w:cstheme="minorHAnsi"/>
          <w:color w:val="000000" w:themeColor="text1"/>
        </w:rPr>
      </w:pPr>
      <w:r w:rsidRPr="00115487">
        <w:rPr>
          <w:rFonts w:cstheme="minorHAnsi"/>
          <w:color w:val="000000" w:themeColor="text1"/>
        </w:rPr>
        <w:lastRenderedPageBreak/>
        <w:t>García Alvarez, E., Katz-Gerro, T., &amp; López Sintas, J. (2007). Deconstructing Cultural</w:t>
      </w:r>
    </w:p>
    <w:p w:rsidR="009C742F" w:rsidRPr="00185F73" w:rsidRDefault="00115487" w:rsidP="00116E94">
      <w:pPr>
        <w:spacing w:line="480" w:lineRule="auto"/>
        <w:ind w:left="720"/>
        <w:rPr>
          <w:rFonts w:cstheme="minorHAnsi"/>
          <w:color w:val="000000" w:themeColor="text1"/>
        </w:rPr>
      </w:pPr>
      <w:r w:rsidRPr="00185F73">
        <w:rPr>
          <w:rFonts w:cstheme="minorHAnsi"/>
          <w:color w:val="000000" w:themeColor="text1"/>
        </w:rPr>
        <w:t>Omnivorousness 1982-2002: Heterology in Americans' Musical Preferences. Social Forces 86(2), 417-443. https://www.muse.jhu.edu/article/231541.</w:t>
      </w:r>
    </w:p>
    <w:p w:rsidR="00401572" w:rsidRPr="00185F73" w:rsidRDefault="00401572" w:rsidP="00115487">
      <w:pPr>
        <w:spacing w:line="480" w:lineRule="auto"/>
        <w:rPr>
          <w:rFonts w:cstheme="minorHAnsi"/>
          <w:color w:val="000000" w:themeColor="text1"/>
        </w:rPr>
      </w:pPr>
    </w:p>
    <w:p w:rsidR="00116E94" w:rsidRPr="00185F73" w:rsidRDefault="007B1D73" w:rsidP="00C610FD">
      <w:pPr>
        <w:spacing w:line="480" w:lineRule="auto"/>
        <w:rPr>
          <w:rFonts w:cstheme="minorHAnsi"/>
          <w:color w:val="000000" w:themeColor="text1"/>
        </w:rPr>
      </w:pPr>
      <w:r w:rsidRPr="00185F73">
        <w:rPr>
          <w:rFonts w:cstheme="minorHAnsi"/>
          <w:color w:val="000000" w:themeColor="text1"/>
        </w:rPr>
        <w:t xml:space="preserve">Herstand, A. </w:t>
      </w:r>
      <w:r w:rsidR="0010406F" w:rsidRPr="00185F73">
        <w:rPr>
          <w:rFonts w:cstheme="minorHAnsi"/>
          <w:color w:val="000000" w:themeColor="text1"/>
        </w:rPr>
        <w:t>(</w:t>
      </w:r>
      <w:r w:rsidRPr="00185F73">
        <w:rPr>
          <w:rFonts w:cstheme="minorHAnsi"/>
          <w:color w:val="000000" w:themeColor="text1"/>
        </w:rPr>
        <w:t>2012</w:t>
      </w:r>
      <w:r w:rsidR="0010406F" w:rsidRPr="00185F73">
        <w:rPr>
          <w:rFonts w:cstheme="minorHAnsi"/>
          <w:color w:val="000000" w:themeColor="text1"/>
        </w:rPr>
        <w:t>)</w:t>
      </w:r>
      <w:r w:rsidR="00AD0C18" w:rsidRPr="00185F73">
        <w:rPr>
          <w:rFonts w:cstheme="minorHAnsi"/>
          <w:color w:val="000000" w:themeColor="text1"/>
        </w:rPr>
        <w:t>,</w:t>
      </w:r>
      <w:r w:rsidRPr="00185F73">
        <w:rPr>
          <w:rFonts w:cstheme="minorHAnsi"/>
          <w:color w:val="000000" w:themeColor="text1"/>
        </w:rPr>
        <w:t xml:space="preserve"> Booking Your Own Tour: A How-To Guide.</w:t>
      </w:r>
    </w:p>
    <w:p w:rsidR="007B1D73" w:rsidRPr="00185F73" w:rsidRDefault="00185F73" w:rsidP="00B50E37">
      <w:pPr>
        <w:spacing w:line="480" w:lineRule="auto"/>
        <w:ind w:left="720"/>
        <w:rPr>
          <w:rFonts w:cstheme="minorHAnsi"/>
          <w:color w:val="000000" w:themeColor="text1"/>
        </w:rPr>
      </w:pPr>
      <w:hyperlink r:id="rId9" w:history="1">
        <w:r w:rsidRPr="00185F73">
          <w:rPr>
            <w:rStyle w:val="Hyperlink"/>
            <w:rFonts w:eastAsia="Times New Roman" w:cstheme="minorHAnsi"/>
            <w:color w:val="000000" w:themeColor="text1"/>
          </w:rPr>
          <w:t>https://www.ascap.com/help/career-development/booking-your-own-tour-a-how-to-guide</w:t>
        </w:r>
      </w:hyperlink>
    </w:p>
    <w:p w:rsidR="0061392A" w:rsidRPr="00185F73" w:rsidRDefault="0061392A" w:rsidP="00110299">
      <w:pPr>
        <w:spacing w:line="480" w:lineRule="auto"/>
        <w:rPr>
          <w:rFonts w:eastAsia="Times New Roman" w:cstheme="minorHAnsi"/>
          <w:color w:val="000000" w:themeColor="text1"/>
        </w:rPr>
      </w:pPr>
    </w:p>
    <w:p w:rsidR="00DA139B" w:rsidRDefault="00110299" w:rsidP="00110299">
      <w:pPr>
        <w:spacing w:line="480" w:lineRule="auto"/>
        <w:rPr>
          <w:rFonts w:eastAsia="Times New Roman" w:cstheme="minorHAnsi"/>
          <w:color w:val="000000" w:themeColor="text1"/>
        </w:rPr>
      </w:pPr>
      <w:r w:rsidRPr="00185F73">
        <w:rPr>
          <w:rFonts w:eastAsia="Times New Roman" w:cstheme="minorHAnsi"/>
          <w:color w:val="000000" w:themeColor="text1"/>
        </w:rPr>
        <w:t>Laube,</w:t>
      </w:r>
      <w:r w:rsidRPr="00185F73">
        <w:rPr>
          <w:rFonts w:eastAsia="Times New Roman" w:cstheme="minorHAnsi"/>
          <w:color w:val="000000" w:themeColor="text1"/>
        </w:rPr>
        <w:t xml:space="preserve"> P., </w:t>
      </w:r>
      <w:r w:rsidRPr="00185F73">
        <w:rPr>
          <w:rFonts w:eastAsia="Times New Roman" w:cstheme="minorHAnsi"/>
          <w:color w:val="000000" w:themeColor="text1"/>
        </w:rPr>
        <w:t xml:space="preserve">Dennis, </w:t>
      </w:r>
      <w:r w:rsidRPr="00185F73">
        <w:rPr>
          <w:rFonts w:eastAsia="Times New Roman" w:cstheme="minorHAnsi"/>
          <w:color w:val="000000" w:themeColor="text1"/>
        </w:rPr>
        <w:t xml:space="preserve">T., </w:t>
      </w:r>
      <w:r w:rsidRPr="00185F73">
        <w:rPr>
          <w:rFonts w:eastAsia="Times New Roman" w:cstheme="minorHAnsi"/>
          <w:color w:val="000000" w:themeColor="text1"/>
        </w:rPr>
        <w:t>Forer,</w:t>
      </w:r>
      <w:r w:rsidRPr="00185F73">
        <w:rPr>
          <w:rFonts w:eastAsia="Times New Roman" w:cstheme="minorHAnsi"/>
          <w:color w:val="000000" w:themeColor="text1"/>
        </w:rPr>
        <w:t xml:space="preserve"> P., &amp; </w:t>
      </w:r>
      <w:r w:rsidRPr="00185F73">
        <w:rPr>
          <w:rFonts w:eastAsia="Times New Roman" w:cstheme="minorHAnsi"/>
          <w:color w:val="000000" w:themeColor="text1"/>
        </w:rPr>
        <w:t>Walker</w:t>
      </w:r>
      <w:r w:rsidR="005F2F4C" w:rsidRPr="00185F73">
        <w:rPr>
          <w:rFonts w:eastAsia="Times New Roman" w:cstheme="minorHAnsi"/>
          <w:color w:val="000000" w:themeColor="text1"/>
        </w:rPr>
        <w:t>,</w:t>
      </w:r>
      <w:r w:rsidRPr="00185F73">
        <w:rPr>
          <w:rFonts w:eastAsia="Times New Roman" w:cstheme="minorHAnsi"/>
          <w:color w:val="000000" w:themeColor="text1"/>
        </w:rPr>
        <w:t xml:space="preserve"> M.</w:t>
      </w:r>
      <w:r w:rsidRPr="00185F73">
        <w:rPr>
          <w:rFonts w:eastAsia="Times New Roman" w:cstheme="minorHAnsi"/>
          <w:color w:val="000000" w:themeColor="text1"/>
        </w:rPr>
        <w:t>,</w:t>
      </w:r>
      <w:r w:rsidR="00760C71" w:rsidRPr="00185F73">
        <w:rPr>
          <w:rFonts w:eastAsia="Times New Roman" w:cstheme="minorHAnsi"/>
          <w:color w:val="000000" w:themeColor="text1"/>
        </w:rPr>
        <w:t xml:space="preserve"> (2007)</w:t>
      </w:r>
      <w:r w:rsidR="009D6663" w:rsidRPr="00185F73">
        <w:rPr>
          <w:rFonts w:eastAsia="Times New Roman" w:cstheme="minorHAnsi"/>
          <w:color w:val="000000" w:themeColor="text1"/>
        </w:rPr>
        <w:t xml:space="preserve">, </w:t>
      </w:r>
      <w:r w:rsidRPr="00185F73">
        <w:rPr>
          <w:rFonts w:eastAsia="Times New Roman" w:cstheme="minorHAnsi"/>
          <w:color w:val="000000" w:themeColor="text1"/>
        </w:rPr>
        <w:t>Movement beyond the snapshot –</w:t>
      </w:r>
    </w:p>
    <w:p w:rsidR="00110299" w:rsidRPr="00185F73" w:rsidRDefault="00110299" w:rsidP="00DA139B">
      <w:pPr>
        <w:spacing w:line="480" w:lineRule="auto"/>
        <w:ind w:left="720"/>
        <w:rPr>
          <w:rFonts w:eastAsia="Times New Roman" w:cstheme="minorHAnsi"/>
          <w:color w:val="000000" w:themeColor="text1"/>
        </w:rPr>
      </w:pPr>
      <w:r w:rsidRPr="00185F73">
        <w:rPr>
          <w:rFonts w:eastAsia="Times New Roman" w:cstheme="minorHAnsi"/>
          <w:color w:val="000000" w:themeColor="text1"/>
        </w:rPr>
        <w:t>Dynamic analysis of geospatial lifelines,</w:t>
      </w:r>
      <w:r w:rsidR="009720CD" w:rsidRPr="00185F73">
        <w:rPr>
          <w:rFonts w:eastAsia="Times New Roman" w:cstheme="minorHAnsi"/>
          <w:color w:val="000000" w:themeColor="text1"/>
        </w:rPr>
        <w:t xml:space="preserve"> </w:t>
      </w:r>
      <w:r w:rsidRPr="00185F73">
        <w:rPr>
          <w:rFonts w:eastAsia="Times New Roman" w:cstheme="minorHAnsi"/>
          <w:color w:val="000000" w:themeColor="text1"/>
        </w:rPr>
        <w:t>Computers, Environment and Urban Systems,</w:t>
      </w:r>
      <w:r w:rsidR="009720CD" w:rsidRPr="00185F73">
        <w:rPr>
          <w:rFonts w:eastAsia="Times New Roman" w:cstheme="minorHAnsi"/>
          <w:color w:val="000000" w:themeColor="text1"/>
        </w:rPr>
        <w:t xml:space="preserve"> </w:t>
      </w:r>
      <w:r w:rsidRPr="00185F73">
        <w:rPr>
          <w:rFonts w:eastAsia="Times New Roman" w:cstheme="minorHAnsi"/>
          <w:color w:val="000000" w:themeColor="text1"/>
        </w:rPr>
        <w:t>Volume 31, Issue 5,</w:t>
      </w:r>
      <w:r w:rsidR="009720CD" w:rsidRPr="00185F73">
        <w:rPr>
          <w:rFonts w:eastAsia="Times New Roman" w:cstheme="minorHAnsi"/>
          <w:color w:val="000000" w:themeColor="text1"/>
        </w:rPr>
        <w:t xml:space="preserve"> </w:t>
      </w:r>
      <w:r w:rsidRPr="00185F73">
        <w:rPr>
          <w:rFonts w:eastAsia="Times New Roman" w:cstheme="minorHAnsi"/>
          <w:color w:val="000000" w:themeColor="text1"/>
        </w:rPr>
        <w:t>2007,</w:t>
      </w:r>
      <w:r w:rsidR="009720CD" w:rsidRPr="00185F73">
        <w:rPr>
          <w:rFonts w:eastAsia="Times New Roman" w:cstheme="minorHAnsi"/>
          <w:color w:val="000000" w:themeColor="text1"/>
        </w:rPr>
        <w:t xml:space="preserve"> </w:t>
      </w:r>
      <w:r w:rsidRPr="00185F73">
        <w:rPr>
          <w:rFonts w:eastAsia="Times New Roman" w:cstheme="minorHAnsi"/>
          <w:color w:val="000000" w:themeColor="text1"/>
        </w:rPr>
        <w:t>Pages 481-501,</w:t>
      </w:r>
      <w:r w:rsidR="00DA139B">
        <w:rPr>
          <w:rFonts w:eastAsia="Times New Roman" w:cstheme="minorHAnsi"/>
          <w:color w:val="000000" w:themeColor="text1"/>
        </w:rPr>
        <w:t xml:space="preserve"> </w:t>
      </w:r>
      <w:r w:rsidRPr="00185F73">
        <w:rPr>
          <w:rFonts w:eastAsia="Times New Roman" w:cstheme="minorHAnsi"/>
          <w:color w:val="000000" w:themeColor="text1"/>
        </w:rPr>
        <w:t>https://doi.org/10.1016/j.compenvurbsys.2007.08.002.</w:t>
      </w:r>
    </w:p>
    <w:p w:rsidR="00B92654" w:rsidRPr="00185F73" w:rsidRDefault="00B92654" w:rsidP="00C610FD">
      <w:pPr>
        <w:spacing w:line="480" w:lineRule="auto"/>
        <w:rPr>
          <w:rFonts w:eastAsia="Times New Roman" w:cstheme="minorHAnsi"/>
          <w:color w:val="000000" w:themeColor="text1"/>
        </w:rPr>
      </w:pPr>
    </w:p>
    <w:p w:rsidR="0026281C" w:rsidRDefault="00380547" w:rsidP="00C610FD">
      <w:pPr>
        <w:spacing w:line="480" w:lineRule="auto"/>
        <w:rPr>
          <w:rFonts w:eastAsia="Times New Roman" w:cstheme="minorHAnsi"/>
          <w:color w:val="000000" w:themeColor="text1"/>
        </w:rPr>
      </w:pPr>
      <w:r w:rsidRPr="007367EE">
        <w:rPr>
          <w:rFonts w:eastAsia="Times New Roman" w:cstheme="minorHAnsi"/>
          <w:color w:val="000000" w:themeColor="text1"/>
        </w:rPr>
        <w:t>Liu, M., Hu, X., &amp; Schedl, M. (2018)</w:t>
      </w:r>
      <w:r w:rsidR="0070234D" w:rsidRPr="007367EE">
        <w:rPr>
          <w:rFonts w:eastAsia="Times New Roman" w:cstheme="minorHAnsi"/>
          <w:color w:val="000000" w:themeColor="text1"/>
        </w:rPr>
        <w:t>,</w:t>
      </w:r>
      <w:r w:rsidRPr="007367EE">
        <w:rPr>
          <w:rFonts w:eastAsia="Times New Roman" w:cstheme="minorHAnsi"/>
          <w:color w:val="000000" w:themeColor="text1"/>
        </w:rPr>
        <w:t xml:space="preserve"> The relation of culture, socio-economics, and friendship to</w:t>
      </w:r>
    </w:p>
    <w:p w:rsidR="00380547" w:rsidRPr="007367EE" w:rsidRDefault="00380547" w:rsidP="0026281C">
      <w:pPr>
        <w:spacing w:line="480" w:lineRule="auto"/>
        <w:ind w:left="720"/>
        <w:rPr>
          <w:rFonts w:eastAsia="Times New Roman" w:cstheme="minorHAnsi"/>
          <w:color w:val="000000" w:themeColor="text1"/>
        </w:rPr>
      </w:pPr>
      <w:r w:rsidRPr="007367EE">
        <w:rPr>
          <w:rFonts w:eastAsia="Times New Roman" w:cstheme="minorHAnsi"/>
          <w:color w:val="000000" w:themeColor="text1"/>
        </w:rPr>
        <w:t>music preferences: A large-scale, cross-country study. PloS one, 13(12), e0208186. doi:10.1371/journal.pone.0208186</w:t>
      </w:r>
    </w:p>
    <w:p w:rsidR="00797AF7" w:rsidRPr="007367EE" w:rsidRDefault="00797AF7" w:rsidP="00C610FD">
      <w:pPr>
        <w:spacing w:line="480" w:lineRule="auto"/>
        <w:rPr>
          <w:rFonts w:eastAsia="Times New Roman" w:cstheme="minorHAnsi"/>
          <w:color w:val="000000" w:themeColor="text1"/>
        </w:rPr>
      </w:pPr>
    </w:p>
    <w:p w:rsidR="002075F9" w:rsidRDefault="00254291" w:rsidP="00C610FD">
      <w:pPr>
        <w:spacing w:line="480" w:lineRule="auto"/>
        <w:rPr>
          <w:rFonts w:eastAsia="Times New Roman" w:cstheme="minorHAnsi"/>
          <w:color w:val="000000" w:themeColor="text1"/>
        </w:rPr>
      </w:pPr>
      <w:r w:rsidRPr="007367EE">
        <w:rPr>
          <w:rFonts w:eastAsia="Times New Roman" w:cstheme="minorHAnsi"/>
          <w:color w:val="000000" w:themeColor="text1"/>
        </w:rPr>
        <w:t>MacEachren</w:t>
      </w:r>
      <w:r w:rsidR="00B437EE" w:rsidRPr="007367EE">
        <w:rPr>
          <w:rFonts w:eastAsia="Times New Roman" w:cstheme="minorHAnsi"/>
          <w:color w:val="000000" w:themeColor="text1"/>
        </w:rPr>
        <w:t>, A.</w:t>
      </w:r>
      <w:r w:rsidRPr="007367EE">
        <w:rPr>
          <w:rFonts w:eastAsia="Times New Roman" w:cstheme="minorHAnsi"/>
          <w:color w:val="000000" w:themeColor="text1"/>
        </w:rPr>
        <w:t xml:space="preserve"> &amp; Kraak</w:t>
      </w:r>
      <w:r w:rsidR="00863A4D" w:rsidRPr="007367EE">
        <w:rPr>
          <w:rFonts w:eastAsia="Times New Roman" w:cstheme="minorHAnsi"/>
          <w:color w:val="000000" w:themeColor="text1"/>
        </w:rPr>
        <w:t>, M.</w:t>
      </w:r>
      <w:r w:rsidRPr="007367EE">
        <w:rPr>
          <w:rFonts w:eastAsia="Times New Roman" w:cstheme="minorHAnsi"/>
          <w:color w:val="000000" w:themeColor="text1"/>
        </w:rPr>
        <w:t xml:space="preserve"> (2001)</w:t>
      </w:r>
      <w:r w:rsidR="00B313DB" w:rsidRPr="007367EE">
        <w:rPr>
          <w:rFonts w:eastAsia="Times New Roman" w:cstheme="minorHAnsi"/>
          <w:color w:val="000000" w:themeColor="text1"/>
        </w:rPr>
        <w:t>,</w:t>
      </w:r>
      <w:r w:rsidRPr="007367EE">
        <w:rPr>
          <w:rFonts w:eastAsia="Times New Roman" w:cstheme="minorHAnsi"/>
          <w:color w:val="000000" w:themeColor="text1"/>
        </w:rPr>
        <w:t xml:space="preserve"> Research Challenges in Geovisualization, Cartography and </w:t>
      </w:r>
    </w:p>
    <w:p w:rsidR="00797AF7" w:rsidRDefault="00254291" w:rsidP="00FE53B3">
      <w:pPr>
        <w:spacing w:line="480" w:lineRule="auto"/>
        <w:ind w:firstLine="720"/>
        <w:rPr>
          <w:rFonts w:eastAsia="Times New Roman" w:cstheme="minorHAnsi"/>
          <w:color w:val="000000" w:themeColor="text1"/>
        </w:rPr>
      </w:pPr>
      <w:r w:rsidRPr="007367EE">
        <w:rPr>
          <w:rFonts w:eastAsia="Times New Roman" w:cstheme="minorHAnsi"/>
          <w:color w:val="000000" w:themeColor="text1"/>
        </w:rPr>
        <w:t>Geographic Information Science, 28:1, 3-12, DOI: 10.1559/152304001782173970</w:t>
      </w:r>
    </w:p>
    <w:p w:rsidR="00FE3C3F" w:rsidRDefault="00FE3C3F" w:rsidP="00C610FD">
      <w:pPr>
        <w:spacing w:line="480" w:lineRule="auto"/>
        <w:rPr>
          <w:rFonts w:eastAsia="Times New Roman" w:cstheme="minorHAnsi"/>
          <w:color w:val="000000" w:themeColor="text1"/>
        </w:rPr>
      </w:pPr>
    </w:p>
    <w:p w:rsidR="00696ABC" w:rsidRDefault="00841D26" w:rsidP="00841D26">
      <w:pPr>
        <w:spacing w:line="480" w:lineRule="auto"/>
        <w:rPr>
          <w:rFonts w:eastAsia="Times New Roman" w:cstheme="minorHAnsi"/>
          <w:color w:val="000000" w:themeColor="text1"/>
        </w:rPr>
      </w:pPr>
      <w:r w:rsidRPr="00841D26">
        <w:rPr>
          <w:rFonts w:eastAsia="Times New Roman" w:cstheme="minorHAnsi"/>
          <w:color w:val="000000" w:themeColor="text1"/>
        </w:rPr>
        <w:t>Maggioni,</w:t>
      </w:r>
      <w:r>
        <w:rPr>
          <w:rFonts w:eastAsia="Times New Roman" w:cstheme="minorHAnsi"/>
          <w:color w:val="000000" w:themeColor="text1"/>
        </w:rPr>
        <w:t xml:space="preserve"> F.,</w:t>
      </w:r>
      <w:r w:rsidRPr="00841D26">
        <w:rPr>
          <w:rFonts w:eastAsia="Times New Roman" w:cstheme="minorHAnsi"/>
          <w:color w:val="000000" w:themeColor="text1"/>
        </w:rPr>
        <w:t xml:space="preserve"> Perboli, </w:t>
      </w:r>
      <w:r>
        <w:rPr>
          <w:rFonts w:eastAsia="Times New Roman" w:cstheme="minorHAnsi"/>
          <w:color w:val="000000" w:themeColor="text1"/>
        </w:rPr>
        <w:t xml:space="preserve">G., </w:t>
      </w:r>
      <w:r w:rsidR="002D5556">
        <w:rPr>
          <w:rFonts w:eastAsia="Times New Roman" w:cstheme="minorHAnsi"/>
          <w:color w:val="000000" w:themeColor="text1"/>
        </w:rPr>
        <w:t xml:space="preserve">&amp; </w:t>
      </w:r>
      <w:r w:rsidRPr="00841D26">
        <w:rPr>
          <w:rFonts w:eastAsia="Times New Roman" w:cstheme="minorHAnsi"/>
          <w:color w:val="000000" w:themeColor="text1"/>
        </w:rPr>
        <w:t>Tadei,</w:t>
      </w:r>
      <w:r>
        <w:rPr>
          <w:rFonts w:eastAsia="Times New Roman" w:cstheme="minorHAnsi"/>
          <w:color w:val="000000" w:themeColor="text1"/>
        </w:rPr>
        <w:t xml:space="preserve"> R.</w:t>
      </w:r>
      <w:r w:rsidR="003F53BB">
        <w:rPr>
          <w:rFonts w:eastAsia="Times New Roman" w:cstheme="minorHAnsi"/>
          <w:color w:val="000000" w:themeColor="text1"/>
        </w:rPr>
        <w:t xml:space="preserve"> (2014), </w:t>
      </w:r>
      <w:r w:rsidRPr="00841D26">
        <w:rPr>
          <w:rFonts w:eastAsia="Times New Roman" w:cstheme="minorHAnsi"/>
          <w:color w:val="000000" w:themeColor="text1"/>
        </w:rPr>
        <w:t xml:space="preserve">The Multi-path Traveling Salesman Problem with </w:t>
      </w:r>
    </w:p>
    <w:p w:rsidR="00E63B7B" w:rsidRDefault="00841D26" w:rsidP="00E63B7B">
      <w:pPr>
        <w:spacing w:line="480" w:lineRule="auto"/>
        <w:ind w:firstLine="720"/>
        <w:rPr>
          <w:rFonts w:eastAsia="Times New Roman" w:cstheme="minorHAnsi"/>
          <w:color w:val="000000" w:themeColor="text1"/>
        </w:rPr>
      </w:pPr>
      <w:r w:rsidRPr="00841D26">
        <w:rPr>
          <w:rFonts w:eastAsia="Times New Roman" w:cstheme="minorHAnsi"/>
          <w:color w:val="000000" w:themeColor="text1"/>
        </w:rPr>
        <w:t>Stochastic Travel Costs: Building Realistic Instances for City Logistics Applications,</w:t>
      </w:r>
    </w:p>
    <w:p w:rsidR="0057084D" w:rsidRDefault="00841D26" w:rsidP="00E63B7B">
      <w:pPr>
        <w:spacing w:line="480" w:lineRule="auto"/>
        <w:ind w:firstLine="720"/>
        <w:rPr>
          <w:rFonts w:eastAsia="Times New Roman" w:cstheme="minorHAnsi"/>
          <w:color w:val="000000" w:themeColor="text1"/>
        </w:rPr>
      </w:pPr>
      <w:r w:rsidRPr="00841D26">
        <w:rPr>
          <w:rFonts w:eastAsia="Times New Roman" w:cstheme="minorHAnsi"/>
          <w:color w:val="000000" w:themeColor="text1"/>
        </w:rPr>
        <w:lastRenderedPageBreak/>
        <w:t>Transportation Research Procedia,</w:t>
      </w:r>
      <w:r w:rsidR="003F53BB">
        <w:rPr>
          <w:rFonts w:eastAsia="Times New Roman" w:cstheme="minorHAnsi"/>
          <w:color w:val="000000" w:themeColor="text1"/>
        </w:rPr>
        <w:t xml:space="preserve"> </w:t>
      </w:r>
      <w:r w:rsidRPr="00841D26">
        <w:rPr>
          <w:rFonts w:eastAsia="Times New Roman" w:cstheme="minorHAnsi"/>
          <w:color w:val="000000" w:themeColor="text1"/>
        </w:rPr>
        <w:t>Volume 3,</w:t>
      </w:r>
      <w:r w:rsidR="003F53BB">
        <w:rPr>
          <w:rFonts w:eastAsia="Times New Roman" w:cstheme="minorHAnsi"/>
          <w:color w:val="000000" w:themeColor="text1"/>
        </w:rPr>
        <w:t xml:space="preserve"> </w:t>
      </w:r>
      <w:r w:rsidRPr="00841D26">
        <w:rPr>
          <w:rFonts w:eastAsia="Times New Roman" w:cstheme="minorHAnsi"/>
          <w:color w:val="000000" w:themeColor="text1"/>
        </w:rPr>
        <w:t>2014,</w:t>
      </w:r>
      <w:r w:rsidR="003F53BB">
        <w:rPr>
          <w:rFonts w:eastAsia="Times New Roman" w:cstheme="minorHAnsi"/>
          <w:color w:val="000000" w:themeColor="text1"/>
        </w:rPr>
        <w:t xml:space="preserve"> </w:t>
      </w:r>
      <w:r w:rsidRPr="00841D26">
        <w:rPr>
          <w:rFonts w:eastAsia="Times New Roman" w:cstheme="minorHAnsi"/>
          <w:color w:val="000000" w:themeColor="text1"/>
        </w:rPr>
        <w:t>Pages 528-536,</w:t>
      </w:r>
    </w:p>
    <w:p w:rsidR="00841D26" w:rsidRPr="00841D26" w:rsidRDefault="00841D26" w:rsidP="00E63B7B">
      <w:pPr>
        <w:spacing w:line="480" w:lineRule="auto"/>
        <w:ind w:firstLine="720"/>
        <w:rPr>
          <w:rFonts w:eastAsia="Times New Roman" w:cstheme="minorHAnsi"/>
          <w:color w:val="000000" w:themeColor="text1"/>
        </w:rPr>
      </w:pPr>
      <w:r w:rsidRPr="00841D26">
        <w:rPr>
          <w:rFonts w:eastAsia="Times New Roman" w:cstheme="minorHAnsi"/>
          <w:color w:val="000000" w:themeColor="text1"/>
        </w:rPr>
        <w:t>https://doi.org/10.1016/j.trpro.2014.10.001.</w:t>
      </w:r>
    </w:p>
    <w:p w:rsidR="00696ABC" w:rsidRDefault="00696ABC" w:rsidP="00C610FD">
      <w:pPr>
        <w:spacing w:line="480" w:lineRule="auto"/>
        <w:rPr>
          <w:rFonts w:eastAsia="Times New Roman" w:cstheme="minorHAnsi"/>
          <w:color w:val="000000" w:themeColor="text1"/>
        </w:rPr>
      </w:pPr>
    </w:p>
    <w:p w:rsidR="00083B17" w:rsidRDefault="000B4D95" w:rsidP="00C610FD">
      <w:pPr>
        <w:spacing w:line="480" w:lineRule="auto"/>
        <w:rPr>
          <w:rFonts w:eastAsia="Times New Roman" w:cstheme="minorHAnsi"/>
          <w:color w:val="000000" w:themeColor="text1"/>
        </w:rPr>
      </w:pPr>
      <w:r w:rsidRPr="000B4D95">
        <w:rPr>
          <w:rFonts w:eastAsia="Times New Roman" w:cstheme="minorHAnsi"/>
          <w:color w:val="000000" w:themeColor="text1"/>
        </w:rPr>
        <w:t>Pillay, L., Schaab, G., Coetzee, S., &amp; Rautenbach, V. (2019)</w:t>
      </w:r>
      <w:r w:rsidR="00680455">
        <w:rPr>
          <w:rFonts w:eastAsia="Times New Roman" w:cstheme="minorHAnsi"/>
          <w:color w:val="000000" w:themeColor="text1"/>
        </w:rPr>
        <w:t>,</w:t>
      </w:r>
      <w:r w:rsidRPr="000B4D95">
        <w:rPr>
          <w:rFonts w:eastAsia="Times New Roman" w:cstheme="minorHAnsi"/>
          <w:color w:val="000000" w:themeColor="text1"/>
        </w:rPr>
        <w:t xml:space="preserve"> A comprehensive workflow for</w:t>
      </w:r>
    </w:p>
    <w:p w:rsidR="00A67D04" w:rsidRDefault="000B4D95" w:rsidP="003740DD">
      <w:pPr>
        <w:spacing w:line="480" w:lineRule="auto"/>
        <w:ind w:left="720"/>
        <w:rPr>
          <w:rFonts w:eastAsia="Times New Roman" w:cstheme="minorHAnsi"/>
          <w:color w:val="000000" w:themeColor="text1"/>
        </w:rPr>
      </w:pPr>
      <w:r w:rsidRPr="000B4D95">
        <w:rPr>
          <w:rFonts w:eastAsia="Times New Roman" w:cstheme="minorHAnsi"/>
          <w:color w:val="000000" w:themeColor="text1"/>
        </w:rPr>
        <w:t>automating thematic map geovisualization from univariate big geospatial point data. In Proceedings of the ICA (Vol. 2).</w:t>
      </w:r>
    </w:p>
    <w:p w:rsidR="0081454B" w:rsidRPr="007367EE" w:rsidRDefault="0081454B" w:rsidP="00C610FD">
      <w:pPr>
        <w:spacing w:line="480" w:lineRule="auto"/>
        <w:rPr>
          <w:rFonts w:eastAsia="Times New Roman" w:cstheme="minorHAnsi"/>
          <w:color w:val="000000" w:themeColor="text1"/>
        </w:rPr>
      </w:pPr>
    </w:p>
    <w:p w:rsidR="00E04369" w:rsidRDefault="00D301E2" w:rsidP="00C610FD">
      <w:pPr>
        <w:spacing w:line="480" w:lineRule="auto"/>
        <w:rPr>
          <w:rFonts w:eastAsia="Times New Roman" w:cstheme="minorHAnsi"/>
          <w:color w:val="000000" w:themeColor="text1"/>
        </w:rPr>
      </w:pPr>
      <w:r w:rsidRPr="007367EE">
        <w:rPr>
          <w:rFonts w:eastAsia="Times New Roman" w:cstheme="minorHAnsi"/>
          <w:color w:val="000000" w:themeColor="text1"/>
        </w:rPr>
        <w:t>Rey S.J. (2014)</w:t>
      </w:r>
      <w:r w:rsidRPr="007367EE">
        <w:rPr>
          <w:rFonts w:eastAsia="Times New Roman" w:cstheme="minorHAnsi"/>
          <w:color w:val="000000" w:themeColor="text1"/>
        </w:rPr>
        <w:t>,</w:t>
      </w:r>
      <w:r w:rsidRPr="007367EE">
        <w:rPr>
          <w:rFonts w:eastAsia="Times New Roman" w:cstheme="minorHAnsi"/>
          <w:color w:val="000000" w:themeColor="text1"/>
        </w:rPr>
        <w:t xml:space="preserve"> Spatial Dynamics and Space-Time Data Analysis. In: Fischer M., Nijkamp P. (eds)</w:t>
      </w:r>
    </w:p>
    <w:p w:rsidR="007E0EE3" w:rsidRDefault="00D301E2" w:rsidP="00E04369">
      <w:pPr>
        <w:spacing w:line="480" w:lineRule="auto"/>
        <w:ind w:firstLine="720"/>
        <w:rPr>
          <w:rFonts w:eastAsia="Times New Roman" w:cstheme="minorHAnsi"/>
          <w:color w:val="000000" w:themeColor="text1"/>
        </w:rPr>
      </w:pPr>
      <w:r w:rsidRPr="007367EE">
        <w:rPr>
          <w:rFonts w:eastAsia="Times New Roman" w:cstheme="minorHAnsi"/>
          <w:color w:val="000000" w:themeColor="text1"/>
        </w:rPr>
        <w:t>Handbook of Regional Science. Springer, Berlin, Heidelberg</w:t>
      </w:r>
    </w:p>
    <w:p w:rsidR="009D6F73" w:rsidRPr="007367EE" w:rsidRDefault="009D6F73" w:rsidP="00C610FD">
      <w:pPr>
        <w:spacing w:line="480" w:lineRule="auto"/>
        <w:rPr>
          <w:rFonts w:eastAsia="Times New Roman" w:cstheme="minorHAnsi"/>
          <w:color w:val="000000" w:themeColor="text1"/>
        </w:rPr>
      </w:pPr>
    </w:p>
    <w:p w:rsidR="00E04369" w:rsidRDefault="007968BB" w:rsidP="00C610FD">
      <w:pPr>
        <w:spacing w:line="480" w:lineRule="auto"/>
        <w:rPr>
          <w:rFonts w:eastAsia="Times New Roman" w:cstheme="minorHAnsi"/>
          <w:color w:val="000000" w:themeColor="text1"/>
          <w:shd w:val="clear" w:color="auto" w:fill="FFFFFF"/>
        </w:rPr>
      </w:pPr>
      <w:r w:rsidRPr="007367EE">
        <w:rPr>
          <w:rFonts w:eastAsia="Times New Roman" w:cstheme="minorHAnsi"/>
          <w:color w:val="000000" w:themeColor="text1"/>
          <w:shd w:val="clear" w:color="auto" w:fill="FFFFFF"/>
        </w:rPr>
        <w:t>Veenstra, G. (2015), Class Position and Musical Tastes: A Sing‐Off between the Cultural</w:t>
      </w:r>
    </w:p>
    <w:p w:rsidR="007968BB" w:rsidRPr="007367EE" w:rsidRDefault="007968BB" w:rsidP="00E04369">
      <w:pPr>
        <w:spacing w:line="480" w:lineRule="auto"/>
        <w:ind w:firstLine="720"/>
        <w:rPr>
          <w:rFonts w:eastAsia="Times New Roman" w:cstheme="minorHAnsi"/>
          <w:color w:val="000000" w:themeColor="text1"/>
        </w:rPr>
      </w:pPr>
      <w:r w:rsidRPr="007367EE">
        <w:rPr>
          <w:rFonts w:eastAsia="Times New Roman" w:cstheme="minorHAnsi"/>
          <w:color w:val="000000" w:themeColor="text1"/>
          <w:shd w:val="clear" w:color="auto" w:fill="FFFFFF"/>
        </w:rPr>
        <w:t>Omnivorism and Bourdieusian Homology Frameworks. Canadian Review of</w:t>
      </w:r>
      <w:r w:rsidR="00FF228F">
        <w:rPr>
          <w:rFonts w:eastAsia="Times New Roman" w:cstheme="minorHAnsi"/>
          <w:color w:val="000000" w:themeColor="text1"/>
          <w:shd w:val="clear" w:color="auto" w:fill="FFFFFF"/>
        </w:rPr>
        <w:tab/>
      </w:r>
      <w:r w:rsidRPr="007367EE">
        <w:rPr>
          <w:rFonts w:eastAsia="Times New Roman" w:cstheme="minorHAnsi"/>
          <w:color w:val="000000" w:themeColor="text1"/>
          <w:shd w:val="clear" w:color="auto" w:fill="FFFFFF"/>
        </w:rPr>
        <w:t>Sociology/Revue canadienne de sociologie, 52: 134-159. doi:</w:t>
      </w:r>
      <w:hyperlink r:id="rId10" w:history="1">
        <w:r w:rsidRPr="007367EE">
          <w:rPr>
            <w:rFonts w:eastAsia="Times New Roman" w:cstheme="minorHAnsi"/>
            <w:color w:val="000000" w:themeColor="text1"/>
            <w:shd w:val="clear" w:color="auto" w:fill="FFFFFF"/>
          </w:rPr>
          <w:t>10.1111/cars.12068</w:t>
        </w:r>
      </w:hyperlink>
    </w:p>
    <w:p w:rsidR="00D84249" w:rsidRPr="007367EE" w:rsidRDefault="00D84249" w:rsidP="00C610FD">
      <w:pPr>
        <w:spacing w:line="480" w:lineRule="auto"/>
        <w:rPr>
          <w:rFonts w:eastAsia="Times New Roman" w:cstheme="minorHAnsi"/>
          <w:color w:val="000000" w:themeColor="text1"/>
        </w:rPr>
      </w:pPr>
    </w:p>
    <w:p w:rsidR="00310904" w:rsidRDefault="00224025" w:rsidP="00C610FD">
      <w:pPr>
        <w:spacing w:line="480" w:lineRule="auto"/>
        <w:rPr>
          <w:rFonts w:cstheme="minorHAnsi"/>
          <w:color w:val="000000" w:themeColor="text1"/>
        </w:rPr>
      </w:pPr>
      <w:r w:rsidRPr="007367EE">
        <w:rPr>
          <w:rFonts w:cstheme="minorHAnsi"/>
          <w:color w:val="000000" w:themeColor="text1"/>
        </w:rPr>
        <w:t>Vice News</w:t>
      </w:r>
      <w:r w:rsidR="00C2378F" w:rsidRPr="007367EE">
        <w:rPr>
          <w:rFonts w:cstheme="minorHAnsi"/>
          <w:color w:val="000000" w:themeColor="text1"/>
        </w:rPr>
        <w:t>. (</w:t>
      </w:r>
      <w:r w:rsidR="00B16AD6" w:rsidRPr="007367EE">
        <w:rPr>
          <w:rFonts w:cstheme="minorHAnsi"/>
          <w:color w:val="000000" w:themeColor="text1"/>
        </w:rPr>
        <w:t>2018</w:t>
      </w:r>
      <w:r w:rsidR="00C2378F" w:rsidRPr="007367EE">
        <w:rPr>
          <w:rFonts w:cstheme="minorHAnsi"/>
          <w:color w:val="000000" w:themeColor="text1"/>
        </w:rPr>
        <w:t>)</w:t>
      </w:r>
      <w:r w:rsidR="00D71E79" w:rsidRPr="007367EE">
        <w:rPr>
          <w:rFonts w:cstheme="minorHAnsi"/>
          <w:color w:val="000000" w:themeColor="text1"/>
        </w:rPr>
        <w:t>,</w:t>
      </w:r>
      <w:r w:rsidR="00C2378F" w:rsidRPr="007367EE">
        <w:rPr>
          <w:rFonts w:cstheme="minorHAnsi"/>
          <w:color w:val="000000" w:themeColor="text1"/>
        </w:rPr>
        <w:t xml:space="preserve"> </w:t>
      </w:r>
      <w:r w:rsidR="008B76A4" w:rsidRPr="007367EE">
        <w:rPr>
          <w:rFonts w:cstheme="minorHAnsi"/>
          <w:color w:val="000000" w:themeColor="text1"/>
        </w:rPr>
        <w:t>How Grammy Nominee Brent Faiyaz Built His Music Career Off Streaming</w:t>
      </w:r>
      <w:r w:rsidR="00C2378F" w:rsidRPr="007367EE">
        <w:rPr>
          <w:rFonts w:cstheme="minorHAnsi"/>
          <w:color w:val="000000" w:themeColor="text1"/>
        </w:rPr>
        <w:t>.</w:t>
      </w:r>
    </w:p>
    <w:p w:rsidR="00B40C67" w:rsidRPr="007367EE" w:rsidRDefault="00C2378F" w:rsidP="00310904">
      <w:pPr>
        <w:spacing w:line="480" w:lineRule="auto"/>
        <w:ind w:firstLine="720"/>
        <w:rPr>
          <w:rFonts w:cstheme="minorHAnsi"/>
          <w:color w:val="000000" w:themeColor="text1"/>
        </w:rPr>
      </w:pPr>
      <w:r w:rsidRPr="007367EE">
        <w:rPr>
          <w:rFonts w:cstheme="minorHAnsi"/>
          <w:color w:val="000000" w:themeColor="text1"/>
        </w:rPr>
        <w:t xml:space="preserve">Retrieved from </w:t>
      </w:r>
      <w:r w:rsidR="00523835" w:rsidRPr="007367EE">
        <w:rPr>
          <w:rFonts w:cstheme="minorHAnsi"/>
          <w:color w:val="000000" w:themeColor="text1"/>
        </w:rPr>
        <w:t>https://www.youtube.com/watch?v=JTaeDLrj7q8</w:t>
      </w:r>
    </w:p>
    <w:sectPr w:rsidR="00B40C67" w:rsidRPr="007367EE" w:rsidSect="00312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AB42B0F"/>
    <w:multiLevelType w:val="hybridMultilevel"/>
    <w:tmpl w:val="19485FA6"/>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3" w15:restartNumberingAfterBreak="0">
    <w:nsid w:val="4FAE10DC"/>
    <w:multiLevelType w:val="hybridMultilevel"/>
    <w:tmpl w:val="EC422C3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6D1F47"/>
    <w:multiLevelType w:val="hybridMultilevel"/>
    <w:tmpl w:val="39DE4BA6"/>
    <w:lvl w:ilvl="0" w:tplc="5B985EB2">
      <w:start w:val="39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004FE"/>
    <w:multiLevelType w:val="hybridMultilevel"/>
    <w:tmpl w:val="80AE2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B93829"/>
    <w:multiLevelType w:val="hybridMultilevel"/>
    <w:tmpl w:val="5D96B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718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EB402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5"/>
  </w:num>
  <w:num w:numId="4">
    <w:abstractNumId w:val="2"/>
  </w:num>
  <w:num w:numId="5">
    <w:abstractNumId w:val="8"/>
  </w:num>
  <w:num w:numId="6">
    <w:abstractNumId w:val="7"/>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64"/>
    <w:rsid w:val="0000369B"/>
    <w:rsid w:val="0000666A"/>
    <w:rsid w:val="00013B1B"/>
    <w:rsid w:val="000142A8"/>
    <w:rsid w:val="00014942"/>
    <w:rsid w:val="00014B64"/>
    <w:rsid w:val="00016412"/>
    <w:rsid w:val="00017D30"/>
    <w:rsid w:val="0002425B"/>
    <w:rsid w:val="0002474E"/>
    <w:rsid w:val="000278CF"/>
    <w:rsid w:val="000323C0"/>
    <w:rsid w:val="000324D4"/>
    <w:rsid w:val="00034FFB"/>
    <w:rsid w:val="000359E6"/>
    <w:rsid w:val="00053155"/>
    <w:rsid w:val="00053837"/>
    <w:rsid w:val="00055EA4"/>
    <w:rsid w:val="0005782C"/>
    <w:rsid w:val="0005785B"/>
    <w:rsid w:val="00061E83"/>
    <w:rsid w:val="00067BA2"/>
    <w:rsid w:val="000818E5"/>
    <w:rsid w:val="00082E6A"/>
    <w:rsid w:val="00083B17"/>
    <w:rsid w:val="00084926"/>
    <w:rsid w:val="00086D7C"/>
    <w:rsid w:val="00094E1C"/>
    <w:rsid w:val="000970C7"/>
    <w:rsid w:val="00097317"/>
    <w:rsid w:val="000A2DF7"/>
    <w:rsid w:val="000A5849"/>
    <w:rsid w:val="000A7F2D"/>
    <w:rsid w:val="000B4D95"/>
    <w:rsid w:val="000D0CBC"/>
    <w:rsid w:val="000D3339"/>
    <w:rsid w:val="000D45F4"/>
    <w:rsid w:val="000E020D"/>
    <w:rsid w:val="000E36A1"/>
    <w:rsid w:val="0010406F"/>
    <w:rsid w:val="00107EAC"/>
    <w:rsid w:val="00110299"/>
    <w:rsid w:val="00111696"/>
    <w:rsid w:val="00112404"/>
    <w:rsid w:val="00115487"/>
    <w:rsid w:val="00116E94"/>
    <w:rsid w:val="001209BE"/>
    <w:rsid w:val="0012117D"/>
    <w:rsid w:val="00121527"/>
    <w:rsid w:val="00131E3B"/>
    <w:rsid w:val="00136B8B"/>
    <w:rsid w:val="00143703"/>
    <w:rsid w:val="00146D1E"/>
    <w:rsid w:val="00147E1C"/>
    <w:rsid w:val="00151A5E"/>
    <w:rsid w:val="0015223C"/>
    <w:rsid w:val="00157F5D"/>
    <w:rsid w:val="00161815"/>
    <w:rsid w:val="00161AAB"/>
    <w:rsid w:val="00175B08"/>
    <w:rsid w:val="00177944"/>
    <w:rsid w:val="00181023"/>
    <w:rsid w:val="00183803"/>
    <w:rsid w:val="00185F73"/>
    <w:rsid w:val="00193A48"/>
    <w:rsid w:val="00196870"/>
    <w:rsid w:val="001A10B0"/>
    <w:rsid w:val="001A1CC8"/>
    <w:rsid w:val="001A28B7"/>
    <w:rsid w:val="001A4588"/>
    <w:rsid w:val="001A5630"/>
    <w:rsid w:val="001A6932"/>
    <w:rsid w:val="001B0D97"/>
    <w:rsid w:val="001B1567"/>
    <w:rsid w:val="001B2290"/>
    <w:rsid w:val="001B3116"/>
    <w:rsid w:val="001B4706"/>
    <w:rsid w:val="001B4E34"/>
    <w:rsid w:val="001B4FF2"/>
    <w:rsid w:val="001B6623"/>
    <w:rsid w:val="001C53AD"/>
    <w:rsid w:val="001D34FA"/>
    <w:rsid w:val="001D59E7"/>
    <w:rsid w:val="001E4F3F"/>
    <w:rsid w:val="001E58E5"/>
    <w:rsid w:val="001F4E53"/>
    <w:rsid w:val="001F6A0B"/>
    <w:rsid w:val="00201873"/>
    <w:rsid w:val="00204ACD"/>
    <w:rsid w:val="002075F9"/>
    <w:rsid w:val="00213CB5"/>
    <w:rsid w:val="00214DE5"/>
    <w:rsid w:val="00216EE5"/>
    <w:rsid w:val="002179CE"/>
    <w:rsid w:val="002206B3"/>
    <w:rsid w:val="00224025"/>
    <w:rsid w:val="002401EC"/>
    <w:rsid w:val="002402E1"/>
    <w:rsid w:val="00243D05"/>
    <w:rsid w:val="0024608A"/>
    <w:rsid w:val="00246D5A"/>
    <w:rsid w:val="00247125"/>
    <w:rsid w:val="0025142D"/>
    <w:rsid w:val="00254291"/>
    <w:rsid w:val="00257E26"/>
    <w:rsid w:val="002605D4"/>
    <w:rsid w:val="00261939"/>
    <w:rsid w:val="0026281C"/>
    <w:rsid w:val="00262A2C"/>
    <w:rsid w:val="00262D34"/>
    <w:rsid w:val="00263D1A"/>
    <w:rsid w:val="00265E7A"/>
    <w:rsid w:val="00266391"/>
    <w:rsid w:val="00266431"/>
    <w:rsid w:val="00267A42"/>
    <w:rsid w:val="00271D4D"/>
    <w:rsid w:val="002732DC"/>
    <w:rsid w:val="002768D7"/>
    <w:rsid w:val="00280690"/>
    <w:rsid w:val="002817A7"/>
    <w:rsid w:val="00282E2F"/>
    <w:rsid w:val="00283C57"/>
    <w:rsid w:val="00285ECC"/>
    <w:rsid w:val="00294690"/>
    <w:rsid w:val="00297ADC"/>
    <w:rsid w:val="002A1CAE"/>
    <w:rsid w:val="002A28CC"/>
    <w:rsid w:val="002A7277"/>
    <w:rsid w:val="002B4889"/>
    <w:rsid w:val="002C25BA"/>
    <w:rsid w:val="002C54BB"/>
    <w:rsid w:val="002C6467"/>
    <w:rsid w:val="002C7EB6"/>
    <w:rsid w:val="002D0166"/>
    <w:rsid w:val="002D5152"/>
    <w:rsid w:val="002D5556"/>
    <w:rsid w:val="002E096C"/>
    <w:rsid w:val="002E0CA7"/>
    <w:rsid w:val="002E284D"/>
    <w:rsid w:val="002E400D"/>
    <w:rsid w:val="002E5ACC"/>
    <w:rsid w:val="002F3739"/>
    <w:rsid w:val="00304398"/>
    <w:rsid w:val="00307C2F"/>
    <w:rsid w:val="0031063B"/>
    <w:rsid w:val="00310904"/>
    <w:rsid w:val="00311743"/>
    <w:rsid w:val="00311B06"/>
    <w:rsid w:val="00311FA3"/>
    <w:rsid w:val="003128B2"/>
    <w:rsid w:val="0031515C"/>
    <w:rsid w:val="00317759"/>
    <w:rsid w:val="003202BB"/>
    <w:rsid w:val="003256AD"/>
    <w:rsid w:val="00331543"/>
    <w:rsid w:val="00331646"/>
    <w:rsid w:val="00333001"/>
    <w:rsid w:val="00333C81"/>
    <w:rsid w:val="00336F53"/>
    <w:rsid w:val="00343B5E"/>
    <w:rsid w:val="00351BE6"/>
    <w:rsid w:val="00355406"/>
    <w:rsid w:val="00357F8C"/>
    <w:rsid w:val="0036385E"/>
    <w:rsid w:val="00364F10"/>
    <w:rsid w:val="003666D5"/>
    <w:rsid w:val="00370226"/>
    <w:rsid w:val="003740DD"/>
    <w:rsid w:val="00377526"/>
    <w:rsid w:val="00380547"/>
    <w:rsid w:val="00383925"/>
    <w:rsid w:val="00385390"/>
    <w:rsid w:val="00386048"/>
    <w:rsid w:val="003A54EA"/>
    <w:rsid w:val="003A74EB"/>
    <w:rsid w:val="003B2DC7"/>
    <w:rsid w:val="003C187D"/>
    <w:rsid w:val="003C33F9"/>
    <w:rsid w:val="003E1CDA"/>
    <w:rsid w:val="003E369C"/>
    <w:rsid w:val="003E3D2B"/>
    <w:rsid w:val="003E57FC"/>
    <w:rsid w:val="003F45ED"/>
    <w:rsid w:val="003F53BB"/>
    <w:rsid w:val="00401572"/>
    <w:rsid w:val="00404852"/>
    <w:rsid w:val="00405965"/>
    <w:rsid w:val="004065A6"/>
    <w:rsid w:val="00406C6D"/>
    <w:rsid w:val="00407734"/>
    <w:rsid w:val="004129FC"/>
    <w:rsid w:val="004176EA"/>
    <w:rsid w:val="00422B1E"/>
    <w:rsid w:val="0042372A"/>
    <w:rsid w:val="00423842"/>
    <w:rsid w:val="00424CBE"/>
    <w:rsid w:val="00426E68"/>
    <w:rsid w:val="00432881"/>
    <w:rsid w:val="004334C2"/>
    <w:rsid w:val="00441CF9"/>
    <w:rsid w:val="00442D20"/>
    <w:rsid w:val="0045187D"/>
    <w:rsid w:val="00453FC3"/>
    <w:rsid w:val="0045696D"/>
    <w:rsid w:val="00456F4B"/>
    <w:rsid w:val="00457A0B"/>
    <w:rsid w:val="004619A8"/>
    <w:rsid w:val="00466267"/>
    <w:rsid w:val="0047730D"/>
    <w:rsid w:val="00480DA3"/>
    <w:rsid w:val="0048126E"/>
    <w:rsid w:val="0048266D"/>
    <w:rsid w:val="00483668"/>
    <w:rsid w:val="004836DE"/>
    <w:rsid w:val="004934C0"/>
    <w:rsid w:val="004942FB"/>
    <w:rsid w:val="004963D5"/>
    <w:rsid w:val="0049691C"/>
    <w:rsid w:val="00497067"/>
    <w:rsid w:val="004A3997"/>
    <w:rsid w:val="004A4319"/>
    <w:rsid w:val="004A53A8"/>
    <w:rsid w:val="004B34AF"/>
    <w:rsid w:val="004B41FD"/>
    <w:rsid w:val="004B7E8C"/>
    <w:rsid w:val="004C04AF"/>
    <w:rsid w:val="004D3758"/>
    <w:rsid w:val="004D5FA8"/>
    <w:rsid w:val="004D783A"/>
    <w:rsid w:val="004E2BBF"/>
    <w:rsid w:val="004E52A1"/>
    <w:rsid w:val="004E58A8"/>
    <w:rsid w:val="004E615A"/>
    <w:rsid w:val="004E6D28"/>
    <w:rsid w:val="004F6371"/>
    <w:rsid w:val="00501F8E"/>
    <w:rsid w:val="00511D67"/>
    <w:rsid w:val="005122BF"/>
    <w:rsid w:val="0051286F"/>
    <w:rsid w:val="0051520C"/>
    <w:rsid w:val="005174A8"/>
    <w:rsid w:val="0052122D"/>
    <w:rsid w:val="005223F8"/>
    <w:rsid w:val="00523835"/>
    <w:rsid w:val="0053745B"/>
    <w:rsid w:val="00537987"/>
    <w:rsid w:val="005401DC"/>
    <w:rsid w:val="00540BEF"/>
    <w:rsid w:val="00546033"/>
    <w:rsid w:val="00565238"/>
    <w:rsid w:val="0057049E"/>
    <w:rsid w:val="0057084D"/>
    <w:rsid w:val="00571ECF"/>
    <w:rsid w:val="00576495"/>
    <w:rsid w:val="00580642"/>
    <w:rsid w:val="00583212"/>
    <w:rsid w:val="005867DA"/>
    <w:rsid w:val="00587246"/>
    <w:rsid w:val="0059063A"/>
    <w:rsid w:val="005A0F1C"/>
    <w:rsid w:val="005A1378"/>
    <w:rsid w:val="005A23F6"/>
    <w:rsid w:val="005A5BD3"/>
    <w:rsid w:val="005A6621"/>
    <w:rsid w:val="005B268A"/>
    <w:rsid w:val="005B2D69"/>
    <w:rsid w:val="005B4C7B"/>
    <w:rsid w:val="005B7AA9"/>
    <w:rsid w:val="005C042A"/>
    <w:rsid w:val="005C28FD"/>
    <w:rsid w:val="005C432B"/>
    <w:rsid w:val="005C439A"/>
    <w:rsid w:val="005D15B7"/>
    <w:rsid w:val="005D2CBF"/>
    <w:rsid w:val="005D464B"/>
    <w:rsid w:val="005E2895"/>
    <w:rsid w:val="005E3799"/>
    <w:rsid w:val="005E40F3"/>
    <w:rsid w:val="005E532A"/>
    <w:rsid w:val="005E622F"/>
    <w:rsid w:val="005F1C2F"/>
    <w:rsid w:val="005F2F4C"/>
    <w:rsid w:val="005F338C"/>
    <w:rsid w:val="005F5F4C"/>
    <w:rsid w:val="005F6105"/>
    <w:rsid w:val="006036AA"/>
    <w:rsid w:val="00610561"/>
    <w:rsid w:val="0061392A"/>
    <w:rsid w:val="0061549B"/>
    <w:rsid w:val="006165AF"/>
    <w:rsid w:val="00616963"/>
    <w:rsid w:val="00617DCD"/>
    <w:rsid w:val="00621458"/>
    <w:rsid w:val="00624F3B"/>
    <w:rsid w:val="0063139A"/>
    <w:rsid w:val="00632F5E"/>
    <w:rsid w:val="00634891"/>
    <w:rsid w:val="00636A74"/>
    <w:rsid w:val="00637B13"/>
    <w:rsid w:val="006413E5"/>
    <w:rsid w:val="006415CB"/>
    <w:rsid w:val="00645AC9"/>
    <w:rsid w:val="006515D6"/>
    <w:rsid w:val="006577D8"/>
    <w:rsid w:val="006608AB"/>
    <w:rsid w:val="00662910"/>
    <w:rsid w:val="0066311D"/>
    <w:rsid w:val="00663659"/>
    <w:rsid w:val="00665476"/>
    <w:rsid w:val="0066761E"/>
    <w:rsid w:val="00672D45"/>
    <w:rsid w:val="00675D21"/>
    <w:rsid w:val="00675F3F"/>
    <w:rsid w:val="00680455"/>
    <w:rsid w:val="006804B9"/>
    <w:rsid w:val="00680F42"/>
    <w:rsid w:val="00687405"/>
    <w:rsid w:val="00691ABD"/>
    <w:rsid w:val="00693A86"/>
    <w:rsid w:val="00696ABC"/>
    <w:rsid w:val="006B048C"/>
    <w:rsid w:val="006B1CC2"/>
    <w:rsid w:val="006B4676"/>
    <w:rsid w:val="006B4C08"/>
    <w:rsid w:val="006B5533"/>
    <w:rsid w:val="006B6C9B"/>
    <w:rsid w:val="006C373B"/>
    <w:rsid w:val="006C61F2"/>
    <w:rsid w:val="006C6236"/>
    <w:rsid w:val="006E1C8E"/>
    <w:rsid w:val="006E1D9A"/>
    <w:rsid w:val="006E2162"/>
    <w:rsid w:val="006E29BA"/>
    <w:rsid w:val="006E3A7D"/>
    <w:rsid w:val="006E4F52"/>
    <w:rsid w:val="006E6287"/>
    <w:rsid w:val="006E6394"/>
    <w:rsid w:val="006E71C7"/>
    <w:rsid w:val="006F0A47"/>
    <w:rsid w:val="006F1AE7"/>
    <w:rsid w:val="006F4C2D"/>
    <w:rsid w:val="0070234D"/>
    <w:rsid w:val="00703E7B"/>
    <w:rsid w:val="0071388E"/>
    <w:rsid w:val="00716464"/>
    <w:rsid w:val="007176B7"/>
    <w:rsid w:val="0071779C"/>
    <w:rsid w:val="00721DC3"/>
    <w:rsid w:val="00724376"/>
    <w:rsid w:val="00725D33"/>
    <w:rsid w:val="00726EC1"/>
    <w:rsid w:val="007367EE"/>
    <w:rsid w:val="00742CAF"/>
    <w:rsid w:val="0075011D"/>
    <w:rsid w:val="007567C1"/>
    <w:rsid w:val="007607DA"/>
    <w:rsid w:val="00760C71"/>
    <w:rsid w:val="00761B5E"/>
    <w:rsid w:val="0076409A"/>
    <w:rsid w:val="00765F4A"/>
    <w:rsid w:val="0076773F"/>
    <w:rsid w:val="00771164"/>
    <w:rsid w:val="007814D2"/>
    <w:rsid w:val="007834DA"/>
    <w:rsid w:val="0078466C"/>
    <w:rsid w:val="00786C7D"/>
    <w:rsid w:val="00790F31"/>
    <w:rsid w:val="00795AEF"/>
    <w:rsid w:val="007968BB"/>
    <w:rsid w:val="00797AF7"/>
    <w:rsid w:val="007A12DD"/>
    <w:rsid w:val="007A4D88"/>
    <w:rsid w:val="007A648C"/>
    <w:rsid w:val="007B1D73"/>
    <w:rsid w:val="007B344E"/>
    <w:rsid w:val="007B4B98"/>
    <w:rsid w:val="007B7A16"/>
    <w:rsid w:val="007C2929"/>
    <w:rsid w:val="007D0CD4"/>
    <w:rsid w:val="007D1BB7"/>
    <w:rsid w:val="007D3684"/>
    <w:rsid w:val="007D40C9"/>
    <w:rsid w:val="007D50FC"/>
    <w:rsid w:val="007D5825"/>
    <w:rsid w:val="007D5C65"/>
    <w:rsid w:val="007E02C9"/>
    <w:rsid w:val="007E0EE3"/>
    <w:rsid w:val="007E11D1"/>
    <w:rsid w:val="007E4C53"/>
    <w:rsid w:val="007E5C73"/>
    <w:rsid w:val="007E5EAA"/>
    <w:rsid w:val="007E7623"/>
    <w:rsid w:val="007F1E70"/>
    <w:rsid w:val="007F30DA"/>
    <w:rsid w:val="007F322E"/>
    <w:rsid w:val="007F44DD"/>
    <w:rsid w:val="007F46EC"/>
    <w:rsid w:val="007F604C"/>
    <w:rsid w:val="007F7B33"/>
    <w:rsid w:val="008035EB"/>
    <w:rsid w:val="008113A8"/>
    <w:rsid w:val="00812418"/>
    <w:rsid w:val="00813BDC"/>
    <w:rsid w:val="00813F8A"/>
    <w:rsid w:val="0081454B"/>
    <w:rsid w:val="00814FF3"/>
    <w:rsid w:val="0082242C"/>
    <w:rsid w:val="008230AB"/>
    <w:rsid w:val="00824935"/>
    <w:rsid w:val="00825634"/>
    <w:rsid w:val="00825F2D"/>
    <w:rsid w:val="0082741D"/>
    <w:rsid w:val="00831FEB"/>
    <w:rsid w:val="008328C3"/>
    <w:rsid w:val="00840AB2"/>
    <w:rsid w:val="00841CDF"/>
    <w:rsid w:val="00841D26"/>
    <w:rsid w:val="00846698"/>
    <w:rsid w:val="008511EA"/>
    <w:rsid w:val="0085616B"/>
    <w:rsid w:val="00856679"/>
    <w:rsid w:val="008612EE"/>
    <w:rsid w:val="0086210E"/>
    <w:rsid w:val="00863A4D"/>
    <w:rsid w:val="00866DA8"/>
    <w:rsid w:val="00876A2A"/>
    <w:rsid w:val="008817FC"/>
    <w:rsid w:val="0088723E"/>
    <w:rsid w:val="00887C34"/>
    <w:rsid w:val="00890612"/>
    <w:rsid w:val="008973B4"/>
    <w:rsid w:val="008975E5"/>
    <w:rsid w:val="008A2F4B"/>
    <w:rsid w:val="008B0351"/>
    <w:rsid w:val="008B20BD"/>
    <w:rsid w:val="008B326E"/>
    <w:rsid w:val="008B372D"/>
    <w:rsid w:val="008B76A4"/>
    <w:rsid w:val="008B7E5B"/>
    <w:rsid w:val="008C01D3"/>
    <w:rsid w:val="008C139D"/>
    <w:rsid w:val="008C23A3"/>
    <w:rsid w:val="008C35FC"/>
    <w:rsid w:val="008C3B1C"/>
    <w:rsid w:val="008C49D8"/>
    <w:rsid w:val="008C613F"/>
    <w:rsid w:val="008D12BA"/>
    <w:rsid w:val="008D332F"/>
    <w:rsid w:val="008D64E9"/>
    <w:rsid w:val="008D6D21"/>
    <w:rsid w:val="008E066E"/>
    <w:rsid w:val="008E2FF1"/>
    <w:rsid w:val="008E38D2"/>
    <w:rsid w:val="008E4D81"/>
    <w:rsid w:val="008E4E4A"/>
    <w:rsid w:val="008E4EDB"/>
    <w:rsid w:val="008E5CEA"/>
    <w:rsid w:val="008F4D72"/>
    <w:rsid w:val="009022D6"/>
    <w:rsid w:val="00903595"/>
    <w:rsid w:val="009040F1"/>
    <w:rsid w:val="0090441D"/>
    <w:rsid w:val="0090501B"/>
    <w:rsid w:val="009170C8"/>
    <w:rsid w:val="00917622"/>
    <w:rsid w:val="00920297"/>
    <w:rsid w:val="009204F5"/>
    <w:rsid w:val="00921FBF"/>
    <w:rsid w:val="00927D38"/>
    <w:rsid w:val="009303AB"/>
    <w:rsid w:val="009346A1"/>
    <w:rsid w:val="00935415"/>
    <w:rsid w:val="00943216"/>
    <w:rsid w:val="0094783B"/>
    <w:rsid w:val="00955B44"/>
    <w:rsid w:val="00960D05"/>
    <w:rsid w:val="00965B05"/>
    <w:rsid w:val="00965D93"/>
    <w:rsid w:val="009660B6"/>
    <w:rsid w:val="00966BEF"/>
    <w:rsid w:val="009720CD"/>
    <w:rsid w:val="00976E38"/>
    <w:rsid w:val="00980007"/>
    <w:rsid w:val="0098241B"/>
    <w:rsid w:val="00984152"/>
    <w:rsid w:val="009848E3"/>
    <w:rsid w:val="00984B15"/>
    <w:rsid w:val="0099414B"/>
    <w:rsid w:val="0099622A"/>
    <w:rsid w:val="009979F3"/>
    <w:rsid w:val="009A0202"/>
    <w:rsid w:val="009A0416"/>
    <w:rsid w:val="009A2D08"/>
    <w:rsid w:val="009A75B1"/>
    <w:rsid w:val="009B2441"/>
    <w:rsid w:val="009B4428"/>
    <w:rsid w:val="009C27E4"/>
    <w:rsid w:val="009C33A1"/>
    <w:rsid w:val="009C466E"/>
    <w:rsid w:val="009C742F"/>
    <w:rsid w:val="009D3AA3"/>
    <w:rsid w:val="009D6663"/>
    <w:rsid w:val="009D6C39"/>
    <w:rsid w:val="009D6D20"/>
    <w:rsid w:val="009D6F73"/>
    <w:rsid w:val="009D7819"/>
    <w:rsid w:val="009E743D"/>
    <w:rsid w:val="009F12E0"/>
    <w:rsid w:val="009F15EC"/>
    <w:rsid w:val="009F20D9"/>
    <w:rsid w:val="009F3E10"/>
    <w:rsid w:val="009F3F0B"/>
    <w:rsid w:val="009F7979"/>
    <w:rsid w:val="00A05E85"/>
    <w:rsid w:val="00A12C9C"/>
    <w:rsid w:val="00A14546"/>
    <w:rsid w:val="00A154DE"/>
    <w:rsid w:val="00A16D57"/>
    <w:rsid w:val="00A20D31"/>
    <w:rsid w:val="00A25E1E"/>
    <w:rsid w:val="00A336AB"/>
    <w:rsid w:val="00A37440"/>
    <w:rsid w:val="00A46CDE"/>
    <w:rsid w:val="00A47952"/>
    <w:rsid w:val="00A47BDE"/>
    <w:rsid w:val="00A519EC"/>
    <w:rsid w:val="00A56DAA"/>
    <w:rsid w:val="00A67D04"/>
    <w:rsid w:val="00A70598"/>
    <w:rsid w:val="00A72ED6"/>
    <w:rsid w:val="00A75CFC"/>
    <w:rsid w:val="00A87549"/>
    <w:rsid w:val="00A95CD8"/>
    <w:rsid w:val="00AA160D"/>
    <w:rsid w:val="00AA4314"/>
    <w:rsid w:val="00AA49DC"/>
    <w:rsid w:val="00AA6688"/>
    <w:rsid w:val="00AA74DC"/>
    <w:rsid w:val="00AB1CBD"/>
    <w:rsid w:val="00AB409F"/>
    <w:rsid w:val="00AB6EF6"/>
    <w:rsid w:val="00AB795F"/>
    <w:rsid w:val="00AC3C32"/>
    <w:rsid w:val="00AC52EA"/>
    <w:rsid w:val="00AD0C18"/>
    <w:rsid w:val="00AD14E2"/>
    <w:rsid w:val="00AD1618"/>
    <w:rsid w:val="00AD483A"/>
    <w:rsid w:val="00AE33B7"/>
    <w:rsid w:val="00AE483A"/>
    <w:rsid w:val="00AE78C6"/>
    <w:rsid w:val="00AF3965"/>
    <w:rsid w:val="00B0039F"/>
    <w:rsid w:val="00B0089D"/>
    <w:rsid w:val="00B02F3D"/>
    <w:rsid w:val="00B061AF"/>
    <w:rsid w:val="00B142EE"/>
    <w:rsid w:val="00B16AD6"/>
    <w:rsid w:val="00B20D90"/>
    <w:rsid w:val="00B2118A"/>
    <w:rsid w:val="00B211B2"/>
    <w:rsid w:val="00B24563"/>
    <w:rsid w:val="00B313DB"/>
    <w:rsid w:val="00B360C2"/>
    <w:rsid w:val="00B40C67"/>
    <w:rsid w:val="00B437EE"/>
    <w:rsid w:val="00B47D90"/>
    <w:rsid w:val="00B50E37"/>
    <w:rsid w:val="00B52171"/>
    <w:rsid w:val="00B53649"/>
    <w:rsid w:val="00B53E8A"/>
    <w:rsid w:val="00B540D9"/>
    <w:rsid w:val="00B558A4"/>
    <w:rsid w:val="00B55DB1"/>
    <w:rsid w:val="00B57B0D"/>
    <w:rsid w:val="00B64C50"/>
    <w:rsid w:val="00B65EA0"/>
    <w:rsid w:val="00B72A4E"/>
    <w:rsid w:val="00B776BF"/>
    <w:rsid w:val="00B817CD"/>
    <w:rsid w:val="00B853B5"/>
    <w:rsid w:val="00B87A8B"/>
    <w:rsid w:val="00B92654"/>
    <w:rsid w:val="00B948C8"/>
    <w:rsid w:val="00B9613D"/>
    <w:rsid w:val="00B97AB2"/>
    <w:rsid w:val="00BA26C6"/>
    <w:rsid w:val="00BA3A68"/>
    <w:rsid w:val="00BA7C0B"/>
    <w:rsid w:val="00BB5943"/>
    <w:rsid w:val="00BC053C"/>
    <w:rsid w:val="00BC117A"/>
    <w:rsid w:val="00BC1554"/>
    <w:rsid w:val="00BC2D2D"/>
    <w:rsid w:val="00BD141E"/>
    <w:rsid w:val="00BD5178"/>
    <w:rsid w:val="00BD6EC0"/>
    <w:rsid w:val="00BE14B7"/>
    <w:rsid w:val="00BE1703"/>
    <w:rsid w:val="00BE70C4"/>
    <w:rsid w:val="00BE754A"/>
    <w:rsid w:val="00BF1D52"/>
    <w:rsid w:val="00BF34A9"/>
    <w:rsid w:val="00C05742"/>
    <w:rsid w:val="00C20FDB"/>
    <w:rsid w:val="00C22D7C"/>
    <w:rsid w:val="00C2360A"/>
    <w:rsid w:val="00C2378F"/>
    <w:rsid w:val="00C24CF0"/>
    <w:rsid w:val="00C30132"/>
    <w:rsid w:val="00C3211A"/>
    <w:rsid w:val="00C3339E"/>
    <w:rsid w:val="00C41CE3"/>
    <w:rsid w:val="00C50B4A"/>
    <w:rsid w:val="00C526FE"/>
    <w:rsid w:val="00C53278"/>
    <w:rsid w:val="00C57BA8"/>
    <w:rsid w:val="00C57D19"/>
    <w:rsid w:val="00C60A55"/>
    <w:rsid w:val="00C610FD"/>
    <w:rsid w:val="00C61342"/>
    <w:rsid w:val="00C61B9B"/>
    <w:rsid w:val="00C62C40"/>
    <w:rsid w:val="00C62ED9"/>
    <w:rsid w:val="00C65998"/>
    <w:rsid w:val="00C76058"/>
    <w:rsid w:val="00C8180C"/>
    <w:rsid w:val="00C83C5E"/>
    <w:rsid w:val="00C85E89"/>
    <w:rsid w:val="00C91C16"/>
    <w:rsid w:val="00CA512B"/>
    <w:rsid w:val="00CA6526"/>
    <w:rsid w:val="00CB0CE4"/>
    <w:rsid w:val="00CB69F6"/>
    <w:rsid w:val="00CB75C1"/>
    <w:rsid w:val="00CC1C8C"/>
    <w:rsid w:val="00CD1590"/>
    <w:rsid w:val="00CD1E87"/>
    <w:rsid w:val="00CD4D9F"/>
    <w:rsid w:val="00CD687A"/>
    <w:rsid w:val="00CD7EA5"/>
    <w:rsid w:val="00CE26A4"/>
    <w:rsid w:val="00CE3DBD"/>
    <w:rsid w:val="00CF10A3"/>
    <w:rsid w:val="00CF1B07"/>
    <w:rsid w:val="00CF1B18"/>
    <w:rsid w:val="00CF4B88"/>
    <w:rsid w:val="00D0510D"/>
    <w:rsid w:val="00D052DC"/>
    <w:rsid w:val="00D06754"/>
    <w:rsid w:val="00D0682A"/>
    <w:rsid w:val="00D1285E"/>
    <w:rsid w:val="00D15A7A"/>
    <w:rsid w:val="00D17F0F"/>
    <w:rsid w:val="00D20EAF"/>
    <w:rsid w:val="00D243B6"/>
    <w:rsid w:val="00D24DC3"/>
    <w:rsid w:val="00D254F9"/>
    <w:rsid w:val="00D301E2"/>
    <w:rsid w:val="00D41D19"/>
    <w:rsid w:val="00D43F67"/>
    <w:rsid w:val="00D4627A"/>
    <w:rsid w:val="00D51C26"/>
    <w:rsid w:val="00D557C9"/>
    <w:rsid w:val="00D57742"/>
    <w:rsid w:val="00D64DA2"/>
    <w:rsid w:val="00D65338"/>
    <w:rsid w:val="00D6755F"/>
    <w:rsid w:val="00D71E79"/>
    <w:rsid w:val="00D7439F"/>
    <w:rsid w:val="00D76114"/>
    <w:rsid w:val="00D84249"/>
    <w:rsid w:val="00D85752"/>
    <w:rsid w:val="00D918C5"/>
    <w:rsid w:val="00D93804"/>
    <w:rsid w:val="00D94C5C"/>
    <w:rsid w:val="00D96F09"/>
    <w:rsid w:val="00DA139B"/>
    <w:rsid w:val="00DA60BE"/>
    <w:rsid w:val="00DA6704"/>
    <w:rsid w:val="00DA7148"/>
    <w:rsid w:val="00DB0846"/>
    <w:rsid w:val="00DB2E63"/>
    <w:rsid w:val="00DB3EA3"/>
    <w:rsid w:val="00DB40E0"/>
    <w:rsid w:val="00DB57CF"/>
    <w:rsid w:val="00DB61BB"/>
    <w:rsid w:val="00DC1D01"/>
    <w:rsid w:val="00DD2262"/>
    <w:rsid w:val="00DD5986"/>
    <w:rsid w:val="00DD5D0F"/>
    <w:rsid w:val="00DD7228"/>
    <w:rsid w:val="00DE1E17"/>
    <w:rsid w:val="00DE6B2A"/>
    <w:rsid w:val="00DF5C5E"/>
    <w:rsid w:val="00E02CBD"/>
    <w:rsid w:val="00E03007"/>
    <w:rsid w:val="00E04369"/>
    <w:rsid w:val="00E12A47"/>
    <w:rsid w:val="00E133A1"/>
    <w:rsid w:val="00E156A0"/>
    <w:rsid w:val="00E16510"/>
    <w:rsid w:val="00E20B91"/>
    <w:rsid w:val="00E22353"/>
    <w:rsid w:val="00E322F3"/>
    <w:rsid w:val="00E36075"/>
    <w:rsid w:val="00E364EC"/>
    <w:rsid w:val="00E3679A"/>
    <w:rsid w:val="00E449A1"/>
    <w:rsid w:val="00E52C0B"/>
    <w:rsid w:val="00E5460C"/>
    <w:rsid w:val="00E578AD"/>
    <w:rsid w:val="00E60956"/>
    <w:rsid w:val="00E6384A"/>
    <w:rsid w:val="00E63B7B"/>
    <w:rsid w:val="00E67D41"/>
    <w:rsid w:val="00E67D5C"/>
    <w:rsid w:val="00E76638"/>
    <w:rsid w:val="00E768FD"/>
    <w:rsid w:val="00E8551A"/>
    <w:rsid w:val="00E869D5"/>
    <w:rsid w:val="00E87666"/>
    <w:rsid w:val="00E876CF"/>
    <w:rsid w:val="00E90863"/>
    <w:rsid w:val="00E91A86"/>
    <w:rsid w:val="00E91B6A"/>
    <w:rsid w:val="00EA4BB6"/>
    <w:rsid w:val="00EB3A4B"/>
    <w:rsid w:val="00EB4443"/>
    <w:rsid w:val="00EC0913"/>
    <w:rsid w:val="00ED3366"/>
    <w:rsid w:val="00EE4081"/>
    <w:rsid w:val="00EE5049"/>
    <w:rsid w:val="00EF234E"/>
    <w:rsid w:val="00EF2DBE"/>
    <w:rsid w:val="00EF635D"/>
    <w:rsid w:val="00EF7E69"/>
    <w:rsid w:val="00F0732C"/>
    <w:rsid w:val="00F16CF6"/>
    <w:rsid w:val="00F17657"/>
    <w:rsid w:val="00F23557"/>
    <w:rsid w:val="00F243B3"/>
    <w:rsid w:val="00F267CB"/>
    <w:rsid w:val="00F27B36"/>
    <w:rsid w:val="00F301D9"/>
    <w:rsid w:val="00F30C79"/>
    <w:rsid w:val="00F319A8"/>
    <w:rsid w:val="00F32C17"/>
    <w:rsid w:val="00F37A12"/>
    <w:rsid w:val="00F42E08"/>
    <w:rsid w:val="00F44AC1"/>
    <w:rsid w:val="00F451CA"/>
    <w:rsid w:val="00F47D97"/>
    <w:rsid w:val="00F47E8A"/>
    <w:rsid w:val="00F505F2"/>
    <w:rsid w:val="00F60F3A"/>
    <w:rsid w:val="00F6603F"/>
    <w:rsid w:val="00F70019"/>
    <w:rsid w:val="00F70483"/>
    <w:rsid w:val="00F8068D"/>
    <w:rsid w:val="00F9547A"/>
    <w:rsid w:val="00FA37A7"/>
    <w:rsid w:val="00FA3E87"/>
    <w:rsid w:val="00FB21CC"/>
    <w:rsid w:val="00FB4B9A"/>
    <w:rsid w:val="00FB574D"/>
    <w:rsid w:val="00FB5887"/>
    <w:rsid w:val="00FB7D18"/>
    <w:rsid w:val="00FC3D1F"/>
    <w:rsid w:val="00FD0C4B"/>
    <w:rsid w:val="00FD4676"/>
    <w:rsid w:val="00FD67A6"/>
    <w:rsid w:val="00FD6F05"/>
    <w:rsid w:val="00FE0F5E"/>
    <w:rsid w:val="00FE22EC"/>
    <w:rsid w:val="00FE3C3F"/>
    <w:rsid w:val="00FE53B3"/>
    <w:rsid w:val="00FE5B11"/>
    <w:rsid w:val="00FF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0200D"/>
  <w15:chartTrackingRefBased/>
  <w15:docId w15:val="{5AA284AF-3056-1140-952D-7742A4AE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F5E"/>
    <w:pPr>
      <w:ind w:left="720"/>
      <w:contextualSpacing/>
    </w:pPr>
  </w:style>
  <w:style w:type="character" w:styleId="Hyperlink">
    <w:name w:val="Hyperlink"/>
    <w:basedOn w:val="DefaultParagraphFont"/>
    <w:uiPriority w:val="99"/>
    <w:unhideWhenUsed/>
    <w:rsid w:val="007B1D73"/>
    <w:rPr>
      <w:color w:val="0000FF"/>
      <w:u w:val="single"/>
    </w:rPr>
  </w:style>
  <w:style w:type="character" w:styleId="UnresolvedMention">
    <w:name w:val="Unresolved Mention"/>
    <w:basedOn w:val="DefaultParagraphFont"/>
    <w:uiPriority w:val="99"/>
    <w:semiHidden/>
    <w:unhideWhenUsed/>
    <w:rsid w:val="00D84249"/>
    <w:rPr>
      <w:color w:val="605E5C"/>
      <w:shd w:val="clear" w:color="auto" w:fill="E1DFDD"/>
    </w:rPr>
  </w:style>
  <w:style w:type="paragraph" w:styleId="BalloonText">
    <w:name w:val="Balloon Text"/>
    <w:basedOn w:val="Normal"/>
    <w:link w:val="BalloonTextChar"/>
    <w:uiPriority w:val="99"/>
    <w:semiHidden/>
    <w:unhideWhenUsed/>
    <w:rsid w:val="00DB2E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2E63"/>
    <w:rPr>
      <w:rFonts w:ascii="Times New Roman" w:hAnsi="Times New Roman" w:cs="Times New Roman"/>
      <w:sz w:val="18"/>
      <w:szCs w:val="18"/>
    </w:rPr>
  </w:style>
  <w:style w:type="paragraph" w:styleId="NormalWeb">
    <w:name w:val="Normal (Web)"/>
    <w:basedOn w:val="Normal"/>
    <w:uiPriority w:val="99"/>
    <w:semiHidden/>
    <w:unhideWhenUsed/>
    <w:rsid w:val="00663659"/>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16E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1630">
      <w:bodyDiv w:val="1"/>
      <w:marLeft w:val="0"/>
      <w:marRight w:val="0"/>
      <w:marTop w:val="0"/>
      <w:marBottom w:val="0"/>
      <w:divBdr>
        <w:top w:val="none" w:sz="0" w:space="0" w:color="auto"/>
        <w:left w:val="none" w:sz="0" w:space="0" w:color="auto"/>
        <w:bottom w:val="none" w:sz="0" w:space="0" w:color="auto"/>
        <w:right w:val="none" w:sz="0" w:space="0" w:color="auto"/>
      </w:divBdr>
    </w:div>
    <w:div w:id="44837441">
      <w:bodyDiv w:val="1"/>
      <w:marLeft w:val="0"/>
      <w:marRight w:val="0"/>
      <w:marTop w:val="0"/>
      <w:marBottom w:val="0"/>
      <w:divBdr>
        <w:top w:val="none" w:sz="0" w:space="0" w:color="auto"/>
        <w:left w:val="none" w:sz="0" w:space="0" w:color="auto"/>
        <w:bottom w:val="none" w:sz="0" w:space="0" w:color="auto"/>
        <w:right w:val="none" w:sz="0" w:space="0" w:color="auto"/>
      </w:divBdr>
    </w:div>
    <w:div w:id="60718413">
      <w:bodyDiv w:val="1"/>
      <w:marLeft w:val="0"/>
      <w:marRight w:val="0"/>
      <w:marTop w:val="0"/>
      <w:marBottom w:val="0"/>
      <w:divBdr>
        <w:top w:val="none" w:sz="0" w:space="0" w:color="auto"/>
        <w:left w:val="none" w:sz="0" w:space="0" w:color="auto"/>
        <w:bottom w:val="none" w:sz="0" w:space="0" w:color="auto"/>
        <w:right w:val="none" w:sz="0" w:space="0" w:color="auto"/>
      </w:divBdr>
    </w:div>
    <w:div w:id="71783807">
      <w:bodyDiv w:val="1"/>
      <w:marLeft w:val="0"/>
      <w:marRight w:val="0"/>
      <w:marTop w:val="0"/>
      <w:marBottom w:val="0"/>
      <w:divBdr>
        <w:top w:val="none" w:sz="0" w:space="0" w:color="auto"/>
        <w:left w:val="none" w:sz="0" w:space="0" w:color="auto"/>
        <w:bottom w:val="none" w:sz="0" w:space="0" w:color="auto"/>
        <w:right w:val="none" w:sz="0" w:space="0" w:color="auto"/>
      </w:divBdr>
    </w:div>
    <w:div w:id="191922053">
      <w:bodyDiv w:val="1"/>
      <w:marLeft w:val="0"/>
      <w:marRight w:val="0"/>
      <w:marTop w:val="0"/>
      <w:marBottom w:val="0"/>
      <w:divBdr>
        <w:top w:val="none" w:sz="0" w:space="0" w:color="auto"/>
        <w:left w:val="none" w:sz="0" w:space="0" w:color="auto"/>
        <w:bottom w:val="none" w:sz="0" w:space="0" w:color="auto"/>
        <w:right w:val="none" w:sz="0" w:space="0" w:color="auto"/>
      </w:divBdr>
    </w:div>
    <w:div w:id="220530792">
      <w:bodyDiv w:val="1"/>
      <w:marLeft w:val="0"/>
      <w:marRight w:val="0"/>
      <w:marTop w:val="0"/>
      <w:marBottom w:val="0"/>
      <w:divBdr>
        <w:top w:val="none" w:sz="0" w:space="0" w:color="auto"/>
        <w:left w:val="none" w:sz="0" w:space="0" w:color="auto"/>
        <w:bottom w:val="none" w:sz="0" w:space="0" w:color="auto"/>
        <w:right w:val="none" w:sz="0" w:space="0" w:color="auto"/>
      </w:divBdr>
    </w:div>
    <w:div w:id="237791606">
      <w:bodyDiv w:val="1"/>
      <w:marLeft w:val="0"/>
      <w:marRight w:val="0"/>
      <w:marTop w:val="0"/>
      <w:marBottom w:val="0"/>
      <w:divBdr>
        <w:top w:val="none" w:sz="0" w:space="0" w:color="auto"/>
        <w:left w:val="none" w:sz="0" w:space="0" w:color="auto"/>
        <w:bottom w:val="none" w:sz="0" w:space="0" w:color="auto"/>
        <w:right w:val="none" w:sz="0" w:space="0" w:color="auto"/>
      </w:divBdr>
    </w:div>
    <w:div w:id="276566059">
      <w:bodyDiv w:val="1"/>
      <w:marLeft w:val="0"/>
      <w:marRight w:val="0"/>
      <w:marTop w:val="0"/>
      <w:marBottom w:val="0"/>
      <w:divBdr>
        <w:top w:val="none" w:sz="0" w:space="0" w:color="auto"/>
        <w:left w:val="none" w:sz="0" w:space="0" w:color="auto"/>
        <w:bottom w:val="none" w:sz="0" w:space="0" w:color="auto"/>
        <w:right w:val="none" w:sz="0" w:space="0" w:color="auto"/>
      </w:divBdr>
    </w:div>
    <w:div w:id="293414480">
      <w:bodyDiv w:val="1"/>
      <w:marLeft w:val="0"/>
      <w:marRight w:val="0"/>
      <w:marTop w:val="0"/>
      <w:marBottom w:val="0"/>
      <w:divBdr>
        <w:top w:val="none" w:sz="0" w:space="0" w:color="auto"/>
        <w:left w:val="none" w:sz="0" w:space="0" w:color="auto"/>
        <w:bottom w:val="none" w:sz="0" w:space="0" w:color="auto"/>
        <w:right w:val="none" w:sz="0" w:space="0" w:color="auto"/>
      </w:divBdr>
    </w:div>
    <w:div w:id="298267174">
      <w:bodyDiv w:val="1"/>
      <w:marLeft w:val="0"/>
      <w:marRight w:val="0"/>
      <w:marTop w:val="0"/>
      <w:marBottom w:val="0"/>
      <w:divBdr>
        <w:top w:val="none" w:sz="0" w:space="0" w:color="auto"/>
        <w:left w:val="none" w:sz="0" w:space="0" w:color="auto"/>
        <w:bottom w:val="none" w:sz="0" w:space="0" w:color="auto"/>
        <w:right w:val="none" w:sz="0" w:space="0" w:color="auto"/>
      </w:divBdr>
    </w:div>
    <w:div w:id="386805994">
      <w:bodyDiv w:val="1"/>
      <w:marLeft w:val="0"/>
      <w:marRight w:val="0"/>
      <w:marTop w:val="0"/>
      <w:marBottom w:val="0"/>
      <w:divBdr>
        <w:top w:val="none" w:sz="0" w:space="0" w:color="auto"/>
        <w:left w:val="none" w:sz="0" w:space="0" w:color="auto"/>
        <w:bottom w:val="none" w:sz="0" w:space="0" w:color="auto"/>
        <w:right w:val="none" w:sz="0" w:space="0" w:color="auto"/>
      </w:divBdr>
    </w:div>
    <w:div w:id="408693044">
      <w:bodyDiv w:val="1"/>
      <w:marLeft w:val="0"/>
      <w:marRight w:val="0"/>
      <w:marTop w:val="0"/>
      <w:marBottom w:val="0"/>
      <w:divBdr>
        <w:top w:val="none" w:sz="0" w:space="0" w:color="auto"/>
        <w:left w:val="none" w:sz="0" w:space="0" w:color="auto"/>
        <w:bottom w:val="none" w:sz="0" w:space="0" w:color="auto"/>
        <w:right w:val="none" w:sz="0" w:space="0" w:color="auto"/>
      </w:divBdr>
    </w:div>
    <w:div w:id="437407735">
      <w:bodyDiv w:val="1"/>
      <w:marLeft w:val="0"/>
      <w:marRight w:val="0"/>
      <w:marTop w:val="0"/>
      <w:marBottom w:val="0"/>
      <w:divBdr>
        <w:top w:val="none" w:sz="0" w:space="0" w:color="auto"/>
        <w:left w:val="none" w:sz="0" w:space="0" w:color="auto"/>
        <w:bottom w:val="none" w:sz="0" w:space="0" w:color="auto"/>
        <w:right w:val="none" w:sz="0" w:space="0" w:color="auto"/>
      </w:divBdr>
    </w:div>
    <w:div w:id="457188927">
      <w:bodyDiv w:val="1"/>
      <w:marLeft w:val="0"/>
      <w:marRight w:val="0"/>
      <w:marTop w:val="0"/>
      <w:marBottom w:val="0"/>
      <w:divBdr>
        <w:top w:val="none" w:sz="0" w:space="0" w:color="auto"/>
        <w:left w:val="none" w:sz="0" w:space="0" w:color="auto"/>
        <w:bottom w:val="none" w:sz="0" w:space="0" w:color="auto"/>
        <w:right w:val="none" w:sz="0" w:space="0" w:color="auto"/>
      </w:divBdr>
    </w:div>
    <w:div w:id="504442616">
      <w:bodyDiv w:val="1"/>
      <w:marLeft w:val="0"/>
      <w:marRight w:val="0"/>
      <w:marTop w:val="0"/>
      <w:marBottom w:val="0"/>
      <w:divBdr>
        <w:top w:val="none" w:sz="0" w:space="0" w:color="auto"/>
        <w:left w:val="none" w:sz="0" w:space="0" w:color="auto"/>
        <w:bottom w:val="none" w:sz="0" w:space="0" w:color="auto"/>
        <w:right w:val="none" w:sz="0" w:space="0" w:color="auto"/>
      </w:divBdr>
    </w:div>
    <w:div w:id="525869255">
      <w:bodyDiv w:val="1"/>
      <w:marLeft w:val="0"/>
      <w:marRight w:val="0"/>
      <w:marTop w:val="0"/>
      <w:marBottom w:val="0"/>
      <w:divBdr>
        <w:top w:val="none" w:sz="0" w:space="0" w:color="auto"/>
        <w:left w:val="none" w:sz="0" w:space="0" w:color="auto"/>
        <w:bottom w:val="none" w:sz="0" w:space="0" w:color="auto"/>
        <w:right w:val="none" w:sz="0" w:space="0" w:color="auto"/>
      </w:divBdr>
    </w:div>
    <w:div w:id="526216466">
      <w:bodyDiv w:val="1"/>
      <w:marLeft w:val="0"/>
      <w:marRight w:val="0"/>
      <w:marTop w:val="0"/>
      <w:marBottom w:val="0"/>
      <w:divBdr>
        <w:top w:val="none" w:sz="0" w:space="0" w:color="auto"/>
        <w:left w:val="none" w:sz="0" w:space="0" w:color="auto"/>
        <w:bottom w:val="none" w:sz="0" w:space="0" w:color="auto"/>
        <w:right w:val="none" w:sz="0" w:space="0" w:color="auto"/>
      </w:divBdr>
    </w:div>
    <w:div w:id="541405490">
      <w:bodyDiv w:val="1"/>
      <w:marLeft w:val="0"/>
      <w:marRight w:val="0"/>
      <w:marTop w:val="0"/>
      <w:marBottom w:val="0"/>
      <w:divBdr>
        <w:top w:val="none" w:sz="0" w:space="0" w:color="auto"/>
        <w:left w:val="none" w:sz="0" w:space="0" w:color="auto"/>
        <w:bottom w:val="none" w:sz="0" w:space="0" w:color="auto"/>
        <w:right w:val="none" w:sz="0" w:space="0" w:color="auto"/>
      </w:divBdr>
    </w:div>
    <w:div w:id="542983716">
      <w:bodyDiv w:val="1"/>
      <w:marLeft w:val="0"/>
      <w:marRight w:val="0"/>
      <w:marTop w:val="0"/>
      <w:marBottom w:val="0"/>
      <w:divBdr>
        <w:top w:val="none" w:sz="0" w:space="0" w:color="auto"/>
        <w:left w:val="none" w:sz="0" w:space="0" w:color="auto"/>
        <w:bottom w:val="none" w:sz="0" w:space="0" w:color="auto"/>
        <w:right w:val="none" w:sz="0" w:space="0" w:color="auto"/>
      </w:divBdr>
    </w:div>
    <w:div w:id="590048984">
      <w:bodyDiv w:val="1"/>
      <w:marLeft w:val="0"/>
      <w:marRight w:val="0"/>
      <w:marTop w:val="0"/>
      <w:marBottom w:val="0"/>
      <w:divBdr>
        <w:top w:val="none" w:sz="0" w:space="0" w:color="auto"/>
        <w:left w:val="none" w:sz="0" w:space="0" w:color="auto"/>
        <w:bottom w:val="none" w:sz="0" w:space="0" w:color="auto"/>
        <w:right w:val="none" w:sz="0" w:space="0" w:color="auto"/>
      </w:divBdr>
    </w:div>
    <w:div w:id="613902358">
      <w:bodyDiv w:val="1"/>
      <w:marLeft w:val="0"/>
      <w:marRight w:val="0"/>
      <w:marTop w:val="0"/>
      <w:marBottom w:val="0"/>
      <w:divBdr>
        <w:top w:val="none" w:sz="0" w:space="0" w:color="auto"/>
        <w:left w:val="none" w:sz="0" w:space="0" w:color="auto"/>
        <w:bottom w:val="none" w:sz="0" w:space="0" w:color="auto"/>
        <w:right w:val="none" w:sz="0" w:space="0" w:color="auto"/>
      </w:divBdr>
    </w:div>
    <w:div w:id="639384672">
      <w:bodyDiv w:val="1"/>
      <w:marLeft w:val="0"/>
      <w:marRight w:val="0"/>
      <w:marTop w:val="0"/>
      <w:marBottom w:val="0"/>
      <w:divBdr>
        <w:top w:val="none" w:sz="0" w:space="0" w:color="auto"/>
        <w:left w:val="none" w:sz="0" w:space="0" w:color="auto"/>
        <w:bottom w:val="none" w:sz="0" w:space="0" w:color="auto"/>
        <w:right w:val="none" w:sz="0" w:space="0" w:color="auto"/>
      </w:divBdr>
    </w:div>
    <w:div w:id="722411307">
      <w:bodyDiv w:val="1"/>
      <w:marLeft w:val="0"/>
      <w:marRight w:val="0"/>
      <w:marTop w:val="0"/>
      <w:marBottom w:val="0"/>
      <w:divBdr>
        <w:top w:val="none" w:sz="0" w:space="0" w:color="auto"/>
        <w:left w:val="none" w:sz="0" w:space="0" w:color="auto"/>
        <w:bottom w:val="none" w:sz="0" w:space="0" w:color="auto"/>
        <w:right w:val="none" w:sz="0" w:space="0" w:color="auto"/>
      </w:divBdr>
    </w:div>
    <w:div w:id="813105250">
      <w:bodyDiv w:val="1"/>
      <w:marLeft w:val="0"/>
      <w:marRight w:val="0"/>
      <w:marTop w:val="0"/>
      <w:marBottom w:val="0"/>
      <w:divBdr>
        <w:top w:val="none" w:sz="0" w:space="0" w:color="auto"/>
        <w:left w:val="none" w:sz="0" w:space="0" w:color="auto"/>
        <w:bottom w:val="none" w:sz="0" w:space="0" w:color="auto"/>
        <w:right w:val="none" w:sz="0" w:space="0" w:color="auto"/>
      </w:divBdr>
    </w:div>
    <w:div w:id="891499306">
      <w:bodyDiv w:val="1"/>
      <w:marLeft w:val="0"/>
      <w:marRight w:val="0"/>
      <w:marTop w:val="0"/>
      <w:marBottom w:val="0"/>
      <w:divBdr>
        <w:top w:val="none" w:sz="0" w:space="0" w:color="auto"/>
        <w:left w:val="none" w:sz="0" w:space="0" w:color="auto"/>
        <w:bottom w:val="none" w:sz="0" w:space="0" w:color="auto"/>
        <w:right w:val="none" w:sz="0" w:space="0" w:color="auto"/>
      </w:divBdr>
    </w:div>
    <w:div w:id="900794059">
      <w:bodyDiv w:val="1"/>
      <w:marLeft w:val="0"/>
      <w:marRight w:val="0"/>
      <w:marTop w:val="0"/>
      <w:marBottom w:val="0"/>
      <w:divBdr>
        <w:top w:val="none" w:sz="0" w:space="0" w:color="auto"/>
        <w:left w:val="none" w:sz="0" w:space="0" w:color="auto"/>
        <w:bottom w:val="none" w:sz="0" w:space="0" w:color="auto"/>
        <w:right w:val="none" w:sz="0" w:space="0" w:color="auto"/>
      </w:divBdr>
    </w:div>
    <w:div w:id="975839144">
      <w:bodyDiv w:val="1"/>
      <w:marLeft w:val="0"/>
      <w:marRight w:val="0"/>
      <w:marTop w:val="0"/>
      <w:marBottom w:val="0"/>
      <w:divBdr>
        <w:top w:val="none" w:sz="0" w:space="0" w:color="auto"/>
        <w:left w:val="none" w:sz="0" w:space="0" w:color="auto"/>
        <w:bottom w:val="none" w:sz="0" w:space="0" w:color="auto"/>
        <w:right w:val="none" w:sz="0" w:space="0" w:color="auto"/>
      </w:divBdr>
    </w:div>
    <w:div w:id="1008752410">
      <w:bodyDiv w:val="1"/>
      <w:marLeft w:val="0"/>
      <w:marRight w:val="0"/>
      <w:marTop w:val="0"/>
      <w:marBottom w:val="0"/>
      <w:divBdr>
        <w:top w:val="none" w:sz="0" w:space="0" w:color="auto"/>
        <w:left w:val="none" w:sz="0" w:space="0" w:color="auto"/>
        <w:bottom w:val="none" w:sz="0" w:space="0" w:color="auto"/>
        <w:right w:val="none" w:sz="0" w:space="0" w:color="auto"/>
      </w:divBdr>
    </w:div>
    <w:div w:id="1023901070">
      <w:bodyDiv w:val="1"/>
      <w:marLeft w:val="0"/>
      <w:marRight w:val="0"/>
      <w:marTop w:val="0"/>
      <w:marBottom w:val="0"/>
      <w:divBdr>
        <w:top w:val="none" w:sz="0" w:space="0" w:color="auto"/>
        <w:left w:val="none" w:sz="0" w:space="0" w:color="auto"/>
        <w:bottom w:val="none" w:sz="0" w:space="0" w:color="auto"/>
        <w:right w:val="none" w:sz="0" w:space="0" w:color="auto"/>
      </w:divBdr>
    </w:div>
    <w:div w:id="1033114232">
      <w:bodyDiv w:val="1"/>
      <w:marLeft w:val="0"/>
      <w:marRight w:val="0"/>
      <w:marTop w:val="0"/>
      <w:marBottom w:val="0"/>
      <w:divBdr>
        <w:top w:val="none" w:sz="0" w:space="0" w:color="auto"/>
        <w:left w:val="none" w:sz="0" w:space="0" w:color="auto"/>
        <w:bottom w:val="none" w:sz="0" w:space="0" w:color="auto"/>
        <w:right w:val="none" w:sz="0" w:space="0" w:color="auto"/>
      </w:divBdr>
    </w:div>
    <w:div w:id="1070731351">
      <w:bodyDiv w:val="1"/>
      <w:marLeft w:val="0"/>
      <w:marRight w:val="0"/>
      <w:marTop w:val="0"/>
      <w:marBottom w:val="0"/>
      <w:divBdr>
        <w:top w:val="none" w:sz="0" w:space="0" w:color="auto"/>
        <w:left w:val="none" w:sz="0" w:space="0" w:color="auto"/>
        <w:bottom w:val="none" w:sz="0" w:space="0" w:color="auto"/>
        <w:right w:val="none" w:sz="0" w:space="0" w:color="auto"/>
      </w:divBdr>
    </w:div>
    <w:div w:id="1116943932">
      <w:bodyDiv w:val="1"/>
      <w:marLeft w:val="0"/>
      <w:marRight w:val="0"/>
      <w:marTop w:val="0"/>
      <w:marBottom w:val="0"/>
      <w:divBdr>
        <w:top w:val="none" w:sz="0" w:space="0" w:color="auto"/>
        <w:left w:val="none" w:sz="0" w:space="0" w:color="auto"/>
        <w:bottom w:val="none" w:sz="0" w:space="0" w:color="auto"/>
        <w:right w:val="none" w:sz="0" w:space="0" w:color="auto"/>
      </w:divBdr>
    </w:div>
    <w:div w:id="1118716678">
      <w:bodyDiv w:val="1"/>
      <w:marLeft w:val="0"/>
      <w:marRight w:val="0"/>
      <w:marTop w:val="0"/>
      <w:marBottom w:val="0"/>
      <w:divBdr>
        <w:top w:val="none" w:sz="0" w:space="0" w:color="auto"/>
        <w:left w:val="none" w:sz="0" w:space="0" w:color="auto"/>
        <w:bottom w:val="none" w:sz="0" w:space="0" w:color="auto"/>
        <w:right w:val="none" w:sz="0" w:space="0" w:color="auto"/>
      </w:divBdr>
    </w:div>
    <w:div w:id="1151404731">
      <w:bodyDiv w:val="1"/>
      <w:marLeft w:val="0"/>
      <w:marRight w:val="0"/>
      <w:marTop w:val="0"/>
      <w:marBottom w:val="0"/>
      <w:divBdr>
        <w:top w:val="none" w:sz="0" w:space="0" w:color="auto"/>
        <w:left w:val="none" w:sz="0" w:space="0" w:color="auto"/>
        <w:bottom w:val="none" w:sz="0" w:space="0" w:color="auto"/>
        <w:right w:val="none" w:sz="0" w:space="0" w:color="auto"/>
      </w:divBdr>
    </w:div>
    <w:div w:id="1157455735">
      <w:bodyDiv w:val="1"/>
      <w:marLeft w:val="0"/>
      <w:marRight w:val="0"/>
      <w:marTop w:val="0"/>
      <w:marBottom w:val="0"/>
      <w:divBdr>
        <w:top w:val="none" w:sz="0" w:space="0" w:color="auto"/>
        <w:left w:val="none" w:sz="0" w:space="0" w:color="auto"/>
        <w:bottom w:val="none" w:sz="0" w:space="0" w:color="auto"/>
        <w:right w:val="none" w:sz="0" w:space="0" w:color="auto"/>
      </w:divBdr>
    </w:div>
    <w:div w:id="1193567373">
      <w:bodyDiv w:val="1"/>
      <w:marLeft w:val="0"/>
      <w:marRight w:val="0"/>
      <w:marTop w:val="0"/>
      <w:marBottom w:val="0"/>
      <w:divBdr>
        <w:top w:val="none" w:sz="0" w:space="0" w:color="auto"/>
        <w:left w:val="none" w:sz="0" w:space="0" w:color="auto"/>
        <w:bottom w:val="none" w:sz="0" w:space="0" w:color="auto"/>
        <w:right w:val="none" w:sz="0" w:space="0" w:color="auto"/>
      </w:divBdr>
    </w:div>
    <w:div w:id="1322394251">
      <w:bodyDiv w:val="1"/>
      <w:marLeft w:val="0"/>
      <w:marRight w:val="0"/>
      <w:marTop w:val="0"/>
      <w:marBottom w:val="0"/>
      <w:divBdr>
        <w:top w:val="none" w:sz="0" w:space="0" w:color="auto"/>
        <w:left w:val="none" w:sz="0" w:space="0" w:color="auto"/>
        <w:bottom w:val="none" w:sz="0" w:space="0" w:color="auto"/>
        <w:right w:val="none" w:sz="0" w:space="0" w:color="auto"/>
      </w:divBdr>
    </w:div>
    <w:div w:id="1346129254">
      <w:bodyDiv w:val="1"/>
      <w:marLeft w:val="0"/>
      <w:marRight w:val="0"/>
      <w:marTop w:val="0"/>
      <w:marBottom w:val="0"/>
      <w:divBdr>
        <w:top w:val="none" w:sz="0" w:space="0" w:color="auto"/>
        <w:left w:val="none" w:sz="0" w:space="0" w:color="auto"/>
        <w:bottom w:val="none" w:sz="0" w:space="0" w:color="auto"/>
        <w:right w:val="none" w:sz="0" w:space="0" w:color="auto"/>
      </w:divBdr>
    </w:div>
    <w:div w:id="1398747076">
      <w:bodyDiv w:val="1"/>
      <w:marLeft w:val="0"/>
      <w:marRight w:val="0"/>
      <w:marTop w:val="0"/>
      <w:marBottom w:val="0"/>
      <w:divBdr>
        <w:top w:val="none" w:sz="0" w:space="0" w:color="auto"/>
        <w:left w:val="none" w:sz="0" w:space="0" w:color="auto"/>
        <w:bottom w:val="none" w:sz="0" w:space="0" w:color="auto"/>
        <w:right w:val="none" w:sz="0" w:space="0" w:color="auto"/>
      </w:divBdr>
    </w:div>
    <w:div w:id="1405640782">
      <w:bodyDiv w:val="1"/>
      <w:marLeft w:val="0"/>
      <w:marRight w:val="0"/>
      <w:marTop w:val="0"/>
      <w:marBottom w:val="0"/>
      <w:divBdr>
        <w:top w:val="none" w:sz="0" w:space="0" w:color="auto"/>
        <w:left w:val="none" w:sz="0" w:space="0" w:color="auto"/>
        <w:bottom w:val="none" w:sz="0" w:space="0" w:color="auto"/>
        <w:right w:val="none" w:sz="0" w:space="0" w:color="auto"/>
      </w:divBdr>
    </w:div>
    <w:div w:id="1408265521">
      <w:bodyDiv w:val="1"/>
      <w:marLeft w:val="0"/>
      <w:marRight w:val="0"/>
      <w:marTop w:val="0"/>
      <w:marBottom w:val="0"/>
      <w:divBdr>
        <w:top w:val="none" w:sz="0" w:space="0" w:color="auto"/>
        <w:left w:val="none" w:sz="0" w:space="0" w:color="auto"/>
        <w:bottom w:val="none" w:sz="0" w:space="0" w:color="auto"/>
        <w:right w:val="none" w:sz="0" w:space="0" w:color="auto"/>
      </w:divBdr>
    </w:div>
    <w:div w:id="1439570095">
      <w:bodyDiv w:val="1"/>
      <w:marLeft w:val="0"/>
      <w:marRight w:val="0"/>
      <w:marTop w:val="0"/>
      <w:marBottom w:val="0"/>
      <w:divBdr>
        <w:top w:val="none" w:sz="0" w:space="0" w:color="auto"/>
        <w:left w:val="none" w:sz="0" w:space="0" w:color="auto"/>
        <w:bottom w:val="none" w:sz="0" w:space="0" w:color="auto"/>
        <w:right w:val="none" w:sz="0" w:space="0" w:color="auto"/>
      </w:divBdr>
    </w:div>
    <w:div w:id="1442073672">
      <w:bodyDiv w:val="1"/>
      <w:marLeft w:val="0"/>
      <w:marRight w:val="0"/>
      <w:marTop w:val="0"/>
      <w:marBottom w:val="0"/>
      <w:divBdr>
        <w:top w:val="none" w:sz="0" w:space="0" w:color="auto"/>
        <w:left w:val="none" w:sz="0" w:space="0" w:color="auto"/>
        <w:bottom w:val="none" w:sz="0" w:space="0" w:color="auto"/>
        <w:right w:val="none" w:sz="0" w:space="0" w:color="auto"/>
      </w:divBdr>
    </w:div>
    <w:div w:id="1457022384">
      <w:bodyDiv w:val="1"/>
      <w:marLeft w:val="0"/>
      <w:marRight w:val="0"/>
      <w:marTop w:val="0"/>
      <w:marBottom w:val="0"/>
      <w:divBdr>
        <w:top w:val="none" w:sz="0" w:space="0" w:color="auto"/>
        <w:left w:val="none" w:sz="0" w:space="0" w:color="auto"/>
        <w:bottom w:val="none" w:sz="0" w:space="0" w:color="auto"/>
        <w:right w:val="none" w:sz="0" w:space="0" w:color="auto"/>
      </w:divBdr>
    </w:div>
    <w:div w:id="1502087776">
      <w:bodyDiv w:val="1"/>
      <w:marLeft w:val="0"/>
      <w:marRight w:val="0"/>
      <w:marTop w:val="0"/>
      <w:marBottom w:val="0"/>
      <w:divBdr>
        <w:top w:val="none" w:sz="0" w:space="0" w:color="auto"/>
        <w:left w:val="none" w:sz="0" w:space="0" w:color="auto"/>
        <w:bottom w:val="none" w:sz="0" w:space="0" w:color="auto"/>
        <w:right w:val="none" w:sz="0" w:space="0" w:color="auto"/>
      </w:divBdr>
    </w:div>
    <w:div w:id="1581140715">
      <w:bodyDiv w:val="1"/>
      <w:marLeft w:val="0"/>
      <w:marRight w:val="0"/>
      <w:marTop w:val="0"/>
      <w:marBottom w:val="0"/>
      <w:divBdr>
        <w:top w:val="none" w:sz="0" w:space="0" w:color="auto"/>
        <w:left w:val="none" w:sz="0" w:space="0" w:color="auto"/>
        <w:bottom w:val="none" w:sz="0" w:space="0" w:color="auto"/>
        <w:right w:val="none" w:sz="0" w:space="0" w:color="auto"/>
      </w:divBdr>
    </w:div>
    <w:div w:id="1596279560">
      <w:bodyDiv w:val="1"/>
      <w:marLeft w:val="0"/>
      <w:marRight w:val="0"/>
      <w:marTop w:val="0"/>
      <w:marBottom w:val="0"/>
      <w:divBdr>
        <w:top w:val="none" w:sz="0" w:space="0" w:color="auto"/>
        <w:left w:val="none" w:sz="0" w:space="0" w:color="auto"/>
        <w:bottom w:val="none" w:sz="0" w:space="0" w:color="auto"/>
        <w:right w:val="none" w:sz="0" w:space="0" w:color="auto"/>
      </w:divBdr>
    </w:div>
    <w:div w:id="1608465655">
      <w:bodyDiv w:val="1"/>
      <w:marLeft w:val="0"/>
      <w:marRight w:val="0"/>
      <w:marTop w:val="0"/>
      <w:marBottom w:val="0"/>
      <w:divBdr>
        <w:top w:val="none" w:sz="0" w:space="0" w:color="auto"/>
        <w:left w:val="none" w:sz="0" w:space="0" w:color="auto"/>
        <w:bottom w:val="none" w:sz="0" w:space="0" w:color="auto"/>
        <w:right w:val="none" w:sz="0" w:space="0" w:color="auto"/>
      </w:divBdr>
    </w:div>
    <w:div w:id="1622229013">
      <w:bodyDiv w:val="1"/>
      <w:marLeft w:val="0"/>
      <w:marRight w:val="0"/>
      <w:marTop w:val="0"/>
      <w:marBottom w:val="0"/>
      <w:divBdr>
        <w:top w:val="none" w:sz="0" w:space="0" w:color="auto"/>
        <w:left w:val="none" w:sz="0" w:space="0" w:color="auto"/>
        <w:bottom w:val="none" w:sz="0" w:space="0" w:color="auto"/>
        <w:right w:val="none" w:sz="0" w:space="0" w:color="auto"/>
      </w:divBdr>
    </w:div>
    <w:div w:id="1760103125">
      <w:bodyDiv w:val="1"/>
      <w:marLeft w:val="0"/>
      <w:marRight w:val="0"/>
      <w:marTop w:val="0"/>
      <w:marBottom w:val="0"/>
      <w:divBdr>
        <w:top w:val="none" w:sz="0" w:space="0" w:color="auto"/>
        <w:left w:val="none" w:sz="0" w:space="0" w:color="auto"/>
        <w:bottom w:val="none" w:sz="0" w:space="0" w:color="auto"/>
        <w:right w:val="none" w:sz="0" w:space="0" w:color="auto"/>
      </w:divBdr>
    </w:div>
    <w:div w:id="1762412263">
      <w:bodyDiv w:val="1"/>
      <w:marLeft w:val="0"/>
      <w:marRight w:val="0"/>
      <w:marTop w:val="0"/>
      <w:marBottom w:val="0"/>
      <w:divBdr>
        <w:top w:val="none" w:sz="0" w:space="0" w:color="auto"/>
        <w:left w:val="none" w:sz="0" w:space="0" w:color="auto"/>
        <w:bottom w:val="none" w:sz="0" w:space="0" w:color="auto"/>
        <w:right w:val="none" w:sz="0" w:space="0" w:color="auto"/>
      </w:divBdr>
    </w:div>
    <w:div w:id="1791705607">
      <w:bodyDiv w:val="1"/>
      <w:marLeft w:val="0"/>
      <w:marRight w:val="0"/>
      <w:marTop w:val="0"/>
      <w:marBottom w:val="0"/>
      <w:divBdr>
        <w:top w:val="none" w:sz="0" w:space="0" w:color="auto"/>
        <w:left w:val="none" w:sz="0" w:space="0" w:color="auto"/>
        <w:bottom w:val="none" w:sz="0" w:space="0" w:color="auto"/>
        <w:right w:val="none" w:sz="0" w:space="0" w:color="auto"/>
      </w:divBdr>
    </w:div>
    <w:div w:id="1792674907">
      <w:bodyDiv w:val="1"/>
      <w:marLeft w:val="0"/>
      <w:marRight w:val="0"/>
      <w:marTop w:val="0"/>
      <w:marBottom w:val="0"/>
      <w:divBdr>
        <w:top w:val="none" w:sz="0" w:space="0" w:color="auto"/>
        <w:left w:val="none" w:sz="0" w:space="0" w:color="auto"/>
        <w:bottom w:val="none" w:sz="0" w:space="0" w:color="auto"/>
        <w:right w:val="none" w:sz="0" w:space="0" w:color="auto"/>
      </w:divBdr>
    </w:div>
    <w:div w:id="1800033740">
      <w:bodyDiv w:val="1"/>
      <w:marLeft w:val="0"/>
      <w:marRight w:val="0"/>
      <w:marTop w:val="0"/>
      <w:marBottom w:val="0"/>
      <w:divBdr>
        <w:top w:val="none" w:sz="0" w:space="0" w:color="auto"/>
        <w:left w:val="none" w:sz="0" w:space="0" w:color="auto"/>
        <w:bottom w:val="none" w:sz="0" w:space="0" w:color="auto"/>
        <w:right w:val="none" w:sz="0" w:space="0" w:color="auto"/>
      </w:divBdr>
    </w:div>
    <w:div w:id="1836456477">
      <w:bodyDiv w:val="1"/>
      <w:marLeft w:val="0"/>
      <w:marRight w:val="0"/>
      <w:marTop w:val="0"/>
      <w:marBottom w:val="0"/>
      <w:divBdr>
        <w:top w:val="none" w:sz="0" w:space="0" w:color="auto"/>
        <w:left w:val="none" w:sz="0" w:space="0" w:color="auto"/>
        <w:bottom w:val="none" w:sz="0" w:space="0" w:color="auto"/>
        <w:right w:val="none" w:sz="0" w:space="0" w:color="auto"/>
      </w:divBdr>
    </w:div>
    <w:div w:id="1839493306">
      <w:bodyDiv w:val="1"/>
      <w:marLeft w:val="0"/>
      <w:marRight w:val="0"/>
      <w:marTop w:val="0"/>
      <w:marBottom w:val="0"/>
      <w:divBdr>
        <w:top w:val="none" w:sz="0" w:space="0" w:color="auto"/>
        <w:left w:val="none" w:sz="0" w:space="0" w:color="auto"/>
        <w:bottom w:val="none" w:sz="0" w:space="0" w:color="auto"/>
        <w:right w:val="none" w:sz="0" w:space="0" w:color="auto"/>
      </w:divBdr>
    </w:div>
    <w:div w:id="1895582450">
      <w:bodyDiv w:val="1"/>
      <w:marLeft w:val="0"/>
      <w:marRight w:val="0"/>
      <w:marTop w:val="0"/>
      <w:marBottom w:val="0"/>
      <w:divBdr>
        <w:top w:val="none" w:sz="0" w:space="0" w:color="auto"/>
        <w:left w:val="none" w:sz="0" w:space="0" w:color="auto"/>
        <w:bottom w:val="none" w:sz="0" w:space="0" w:color="auto"/>
        <w:right w:val="none" w:sz="0" w:space="0" w:color="auto"/>
      </w:divBdr>
    </w:div>
    <w:div w:id="1900700938">
      <w:bodyDiv w:val="1"/>
      <w:marLeft w:val="0"/>
      <w:marRight w:val="0"/>
      <w:marTop w:val="0"/>
      <w:marBottom w:val="0"/>
      <w:divBdr>
        <w:top w:val="none" w:sz="0" w:space="0" w:color="auto"/>
        <w:left w:val="none" w:sz="0" w:space="0" w:color="auto"/>
        <w:bottom w:val="none" w:sz="0" w:space="0" w:color="auto"/>
        <w:right w:val="none" w:sz="0" w:space="0" w:color="auto"/>
      </w:divBdr>
    </w:div>
    <w:div w:id="1901938597">
      <w:bodyDiv w:val="1"/>
      <w:marLeft w:val="0"/>
      <w:marRight w:val="0"/>
      <w:marTop w:val="0"/>
      <w:marBottom w:val="0"/>
      <w:divBdr>
        <w:top w:val="none" w:sz="0" w:space="0" w:color="auto"/>
        <w:left w:val="none" w:sz="0" w:space="0" w:color="auto"/>
        <w:bottom w:val="none" w:sz="0" w:space="0" w:color="auto"/>
        <w:right w:val="none" w:sz="0" w:space="0" w:color="auto"/>
      </w:divBdr>
    </w:div>
    <w:div w:id="1925995157">
      <w:bodyDiv w:val="1"/>
      <w:marLeft w:val="0"/>
      <w:marRight w:val="0"/>
      <w:marTop w:val="0"/>
      <w:marBottom w:val="0"/>
      <w:divBdr>
        <w:top w:val="none" w:sz="0" w:space="0" w:color="auto"/>
        <w:left w:val="none" w:sz="0" w:space="0" w:color="auto"/>
        <w:bottom w:val="none" w:sz="0" w:space="0" w:color="auto"/>
        <w:right w:val="none" w:sz="0" w:space="0" w:color="auto"/>
      </w:divBdr>
    </w:div>
    <w:div w:id="1979610364">
      <w:bodyDiv w:val="1"/>
      <w:marLeft w:val="0"/>
      <w:marRight w:val="0"/>
      <w:marTop w:val="0"/>
      <w:marBottom w:val="0"/>
      <w:divBdr>
        <w:top w:val="none" w:sz="0" w:space="0" w:color="auto"/>
        <w:left w:val="none" w:sz="0" w:space="0" w:color="auto"/>
        <w:bottom w:val="none" w:sz="0" w:space="0" w:color="auto"/>
        <w:right w:val="none" w:sz="0" w:space="0" w:color="auto"/>
      </w:divBdr>
    </w:div>
    <w:div w:id="1996452511">
      <w:bodyDiv w:val="1"/>
      <w:marLeft w:val="0"/>
      <w:marRight w:val="0"/>
      <w:marTop w:val="0"/>
      <w:marBottom w:val="0"/>
      <w:divBdr>
        <w:top w:val="none" w:sz="0" w:space="0" w:color="auto"/>
        <w:left w:val="none" w:sz="0" w:space="0" w:color="auto"/>
        <w:bottom w:val="none" w:sz="0" w:space="0" w:color="auto"/>
        <w:right w:val="none" w:sz="0" w:space="0" w:color="auto"/>
      </w:divBdr>
    </w:div>
    <w:div w:id="2143183688">
      <w:bodyDiv w:val="1"/>
      <w:marLeft w:val="0"/>
      <w:marRight w:val="0"/>
      <w:marTop w:val="0"/>
      <w:marBottom w:val="0"/>
      <w:divBdr>
        <w:top w:val="none" w:sz="0" w:space="0" w:color="auto"/>
        <w:left w:val="none" w:sz="0" w:space="0" w:color="auto"/>
        <w:bottom w:val="none" w:sz="0" w:space="0" w:color="auto"/>
        <w:right w:val="none" w:sz="0" w:space="0" w:color="auto"/>
      </w:divBdr>
      <w:divsChild>
        <w:div w:id="378088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111/cars.12068" TargetMode="External"/><Relationship Id="rId4" Type="http://schemas.openxmlformats.org/officeDocument/2006/relationships/webSettings" Target="webSettings.xml"/><Relationship Id="rId9" Type="http://schemas.openxmlformats.org/officeDocument/2006/relationships/hyperlink" Target="https://www.ascap.com/help/career-development/booking-your-own-tour-a-how-to-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19</Pages>
  <Words>3912</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801</cp:revision>
  <dcterms:created xsi:type="dcterms:W3CDTF">2019-12-15T20:37:00Z</dcterms:created>
  <dcterms:modified xsi:type="dcterms:W3CDTF">2019-12-17T09:01:00Z</dcterms:modified>
</cp:coreProperties>
</file>