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Implement Client Script and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  <w:r>
              <w:t>Not specified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Prepared for the project team. The report uses available configuration screenshots; no formal performance measurements or signed test results were supplied. Team: Kaleeswari G (Team Leader: Milestones 4 and 5, Milestone 6 Activity 1); Devibala. A. S (Milestones 1 to 3); Karthika. M (Milestone 6 Activities 2 to 4); Amirtha Varshini S (Milestone 6 Activity 5 and conclusion).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1.</w:t>
            </w:r>
          </w:p>
        </w:tc>
        <w:tc>
          <w:tcPr/>
          <w:p>
            <w:r/>
            <w:r>
              <w:t>Model Summary</w:t>
            </w:r>
          </w:p>
        </w:tc>
        <w:tc>
          <w:tcPr/>
          <w:p>
            <w:r/>
            <w:r>
              <w:t>Not applicable: the project runs on ServiceNow Incident and does not configure Salesforce objects, fields, or reports.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554480" cy="902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1(c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90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2.</w:t>
            </w:r>
          </w:p>
        </w:tc>
        <w:tc>
          <w:tcPr/>
          <w:p>
            <w:r/>
            <w:r>
              <w:t>Accuracy</w:t>
            </w:r>
          </w:p>
        </w:tc>
        <w:tc>
          <w:tcPr/>
          <w:p>
            <w:r/>
            <w:r>
              <w:t>No AI/model accuracy score is available. Screenshot evidence documents configuration and selected form behavior only.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554480" cy="7405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6 (task 1)(b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4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3.</w:t>
            </w:r>
          </w:p>
        </w:tc>
        <w:tc>
          <w:tcPr/>
          <w:p>
            <w:r/>
            <w:r>
              <w:t>Confidence Score (Only Yolo Projects)</w:t>
            </w:r>
          </w:p>
        </w:tc>
        <w:tc>
          <w:tcPr/>
          <w:p>
            <w:r/>
            <w:r>
              <w:t>Not applicable: no YOLO model, object detection, or confidence score is used.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554480" cy="8267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6 (task 4(2)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826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w:type="default" r:id="rId13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