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A29B4" w14:textId="77777777" w:rsidR="00D70348" w:rsidRDefault="00394866">
      <w:pPr>
        <w:pStyle w:val="Header"/>
        <w:tabs>
          <w:tab w:val="clear" w:pos="4320"/>
          <w:tab w:val="clear" w:pos="8640"/>
        </w:tabs>
        <w:jc w:val="center"/>
        <w:rPr>
          <w:b/>
          <w:sz w:val="28"/>
          <w:szCs w:val="28"/>
        </w:rPr>
      </w:pPr>
      <w:r>
        <w:rPr>
          <w:noProof/>
        </w:rPr>
        <w:drawing>
          <wp:inline distT="0" distB="0" distL="0" distR="0" wp14:anchorId="05B8AF1B" wp14:editId="192259B4">
            <wp:extent cx="7223760" cy="835660"/>
            <wp:effectExtent l="0" t="0" r="0"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0" cy="835660"/>
                    </a:xfrm>
                    <a:prstGeom prst="rect">
                      <a:avLst/>
                    </a:prstGeom>
                  </pic:spPr>
                </pic:pic>
              </a:graphicData>
            </a:graphic>
          </wp:inline>
        </w:drawing>
      </w:r>
    </w:p>
    <w:p w14:paraId="3FEEACC4" w14:textId="77777777" w:rsidR="00D70348" w:rsidRDefault="00D70348">
      <w:pPr>
        <w:pStyle w:val="Header"/>
        <w:tabs>
          <w:tab w:val="clear" w:pos="4320"/>
          <w:tab w:val="clear" w:pos="8640"/>
        </w:tabs>
        <w:jc w:val="center"/>
        <w:rPr>
          <w:rFonts w:ascii="Arial" w:eastAsia="Arial" w:hAnsi="Arial" w:cs="Arial"/>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90"/>
        <w:gridCol w:w="720"/>
        <w:gridCol w:w="1890"/>
        <w:gridCol w:w="3356"/>
      </w:tblGrid>
      <w:tr w:rsidR="00D70348" w14:paraId="373CE9D5" w14:textId="77777777">
        <w:trPr>
          <w:trHeight w:val="268"/>
        </w:trPr>
        <w:tc>
          <w:tcPr>
            <w:tcW w:w="5390" w:type="dxa"/>
            <w:tcBorders>
              <w:top w:val="single" w:sz="8" w:space="0" w:color="0D0D0D"/>
              <w:left w:val="single" w:sz="8" w:space="0" w:color="0D0D0D"/>
              <w:bottom w:val="nil"/>
              <w:right w:val="single" w:sz="8" w:space="0" w:color="0D0D0D"/>
            </w:tcBorders>
            <w:vAlign w:val="center"/>
          </w:tcPr>
          <w:p w14:paraId="4266B4E4" w14:textId="77777777" w:rsidR="00D70348" w:rsidRDefault="00D70348">
            <w:pPr>
              <w:pStyle w:val="Header"/>
              <w:rPr>
                <w:rFonts w:ascii="Arial" w:eastAsia="Arial" w:hAnsi="Arial" w:cs="Arial"/>
                <w:spacing w:val="-10"/>
                <w:sz w:val="20"/>
                <w:szCs w:val="20"/>
              </w:rPr>
            </w:pPr>
          </w:p>
          <w:p w14:paraId="793678EC" w14:textId="77777777" w:rsidR="00D70348" w:rsidRDefault="00394866">
            <w:pPr>
              <w:pStyle w:val="Header"/>
              <w:rPr>
                <w:rFonts w:ascii="Arial" w:eastAsia="Arial" w:hAnsi="Arial" w:cs="Arial"/>
                <w:sz w:val="20"/>
                <w:szCs w:val="20"/>
              </w:rPr>
            </w:pPr>
            <w:r>
              <w:rPr>
                <w:rFonts w:ascii="Arial" w:eastAsia="Arial" w:hAnsi="Arial" w:cs="Arial"/>
                <w:spacing w:val="-10"/>
                <w:sz w:val="20"/>
                <w:szCs w:val="20"/>
              </w:rPr>
              <w:t xml:space="preserve">Kale Kundert </w:t>
            </w:r>
          </w:p>
        </w:tc>
        <w:tc>
          <w:tcPr>
            <w:tcW w:w="720" w:type="dxa"/>
            <w:vMerge w:val="restart"/>
            <w:tcBorders>
              <w:top w:val="nil"/>
              <w:left w:val="single" w:sz="8" w:space="0" w:color="0D0D0D"/>
              <w:bottom w:val="nil"/>
              <w:right w:val="single" w:sz="8" w:space="0" w:color="0D0D0D"/>
            </w:tcBorders>
          </w:tcPr>
          <w:p w14:paraId="39C9FDBB" w14:textId="77777777" w:rsidR="00D70348" w:rsidRDefault="00D70348">
            <w:pPr>
              <w:pStyle w:val="Header"/>
              <w:rPr>
                <w:rFonts w:ascii="Arial" w:eastAsia="Arial" w:hAnsi="Arial" w:cs="Arial"/>
                <w:sz w:val="20"/>
                <w:szCs w:val="20"/>
              </w:rPr>
            </w:pPr>
          </w:p>
        </w:tc>
        <w:tc>
          <w:tcPr>
            <w:tcW w:w="1890" w:type="dxa"/>
            <w:tcBorders>
              <w:top w:val="single" w:sz="8" w:space="0" w:color="0D0D0D"/>
              <w:left w:val="single" w:sz="8" w:space="0" w:color="0D0D0D"/>
              <w:bottom w:val="nil"/>
              <w:right w:val="nil"/>
            </w:tcBorders>
          </w:tcPr>
          <w:p w14:paraId="1517BC7D" w14:textId="77777777" w:rsidR="00D70348" w:rsidRDefault="00D70348">
            <w:pPr>
              <w:pStyle w:val="Header"/>
              <w:jc w:val="right"/>
              <w:rPr>
                <w:rFonts w:ascii="Arial" w:eastAsia="Arial" w:hAnsi="Arial" w:cs="Arial"/>
                <w:sz w:val="20"/>
                <w:szCs w:val="20"/>
              </w:rPr>
            </w:pPr>
          </w:p>
          <w:p w14:paraId="4AA6BAD0" w14:textId="77777777" w:rsidR="00D70348" w:rsidRDefault="00394866">
            <w:pPr>
              <w:pStyle w:val="Header"/>
              <w:jc w:val="right"/>
              <w:rPr>
                <w:rFonts w:ascii="Arial" w:eastAsia="Arial" w:hAnsi="Arial" w:cs="Arial"/>
                <w:sz w:val="20"/>
                <w:szCs w:val="20"/>
              </w:rPr>
            </w:pPr>
            <w:r>
              <w:rPr>
                <w:rFonts w:ascii="Arial" w:eastAsia="Arial" w:hAnsi="Arial" w:cs="Arial"/>
                <w:sz w:val="20"/>
                <w:szCs w:val="20"/>
              </w:rPr>
              <w:t xml:space="preserve">Quotation No: </w:t>
            </w:r>
          </w:p>
        </w:tc>
        <w:tc>
          <w:tcPr>
            <w:tcW w:w="3356" w:type="dxa"/>
            <w:tcBorders>
              <w:top w:val="single" w:sz="8" w:space="0" w:color="0D0D0D"/>
              <w:left w:val="nil"/>
              <w:bottom w:val="nil"/>
              <w:right w:val="single" w:sz="8" w:space="0" w:color="0D0D0D"/>
            </w:tcBorders>
          </w:tcPr>
          <w:p w14:paraId="79598843" w14:textId="77777777" w:rsidR="00D70348" w:rsidRDefault="00D70348">
            <w:pPr>
              <w:pStyle w:val="Header"/>
              <w:rPr>
                <w:rFonts w:ascii="Arial" w:eastAsia="Arial" w:hAnsi="Arial" w:cs="Arial"/>
                <w:b/>
                <w:spacing w:val="-10"/>
                <w:sz w:val="20"/>
                <w:szCs w:val="20"/>
              </w:rPr>
            </w:pPr>
          </w:p>
          <w:p w14:paraId="7ACD7636" w14:textId="77777777" w:rsidR="00D70348" w:rsidRDefault="00394866">
            <w:pPr>
              <w:pStyle w:val="Header"/>
              <w:rPr>
                <w:rFonts w:ascii="Arial" w:eastAsia="Arial" w:hAnsi="Arial" w:cs="Arial"/>
                <w:sz w:val="22"/>
                <w:szCs w:val="22"/>
              </w:rPr>
            </w:pPr>
            <w:r>
              <w:rPr>
                <w:rFonts w:ascii="Arial" w:eastAsia="Arial" w:hAnsi="Arial" w:cs="Arial"/>
                <w:b/>
                <w:spacing w:val="-10"/>
                <w:sz w:val="22"/>
                <w:szCs w:val="22"/>
              </w:rPr>
              <w:t xml:space="preserve">2020-50902   </w:t>
            </w:r>
            <w:r>
              <w:rPr>
                <w:rFonts w:ascii="Arial" w:eastAsia="Arial" w:hAnsi="Arial" w:cs="Arial"/>
                <w:b/>
                <w:spacing w:val="-10"/>
                <w:sz w:val="18"/>
                <w:szCs w:val="18"/>
              </w:rPr>
              <w:t>Rev. 01</w:t>
            </w:r>
          </w:p>
        </w:tc>
      </w:tr>
      <w:tr w:rsidR="00D70348" w14:paraId="72C4C6C1" w14:textId="77777777">
        <w:trPr>
          <w:trHeight w:val="270"/>
        </w:trPr>
        <w:tc>
          <w:tcPr>
            <w:tcW w:w="5390" w:type="dxa"/>
            <w:tcBorders>
              <w:top w:val="nil"/>
              <w:left w:val="single" w:sz="8" w:space="0" w:color="0D0D0D"/>
              <w:bottom w:val="nil"/>
              <w:right w:val="single" w:sz="8" w:space="0" w:color="0D0D0D"/>
            </w:tcBorders>
            <w:vAlign w:val="center"/>
          </w:tcPr>
          <w:p w14:paraId="36E35FBB" w14:textId="77777777" w:rsidR="00D70348" w:rsidRDefault="00394866">
            <w:pPr>
              <w:pStyle w:val="Header"/>
              <w:rPr>
                <w:rFonts w:ascii="Arial" w:eastAsia="Arial" w:hAnsi="Arial" w:cs="Arial"/>
                <w:sz w:val="20"/>
                <w:szCs w:val="20"/>
              </w:rPr>
            </w:pPr>
            <w:r>
              <w:rPr>
                <w:rFonts w:ascii="Arial" w:eastAsia="Arial" w:hAnsi="Arial" w:cs="Arial"/>
                <w:spacing w:val="-10"/>
                <w:sz w:val="20"/>
                <w:szCs w:val="20"/>
              </w:rPr>
              <w:t>kale_kundert@hms.harvard.edu</w:t>
            </w:r>
          </w:p>
        </w:tc>
        <w:tc>
          <w:tcPr>
            <w:tcW w:w="720" w:type="dxa"/>
            <w:vMerge/>
            <w:tcBorders>
              <w:top w:val="nil"/>
              <w:left w:val="single" w:sz="8" w:space="0" w:color="0D0D0D"/>
              <w:bottom w:val="nil"/>
              <w:right w:val="single" w:sz="8" w:space="0" w:color="0D0D0D"/>
            </w:tcBorders>
          </w:tcPr>
          <w:p w14:paraId="4BDC4A1F" w14:textId="77777777" w:rsidR="00D70348" w:rsidRDefault="00D70348">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5D146226" w14:textId="77777777" w:rsidR="00D70348" w:rsidRDefault="00394866">
            <w:pPr>
              <w:pStyle w:val="Header"/>
              <w:jc w:val="right"/>
              <w:rPr>
                <w:rFonts w:ascii="Arial" w:eastAsia="Arial" w:hAnsi="Arial" w:cs="Arial"/>
                <w:sz w:val="20"/>
                <w:szCs w:val="20"/>
              </w:rPr>
            </w:pPr>
            <w:r>
              <w:rPr>
                <w:rFonts w:ascii="Arial" w:eastAsia="Arial" w:hAnsi="Arial" w:cs="Arial"/>
                <w:sz w:val="20"/>
                <w:szCs w:val="20"/>
              </w:rPr>
              <w:t xml:space="preserve">Customer ID:   </w:t>
            </w:r>
          </w:p>
        </w:tc>
        <w:tc>
          <w:tcPr>
            <w:tcW w:w="3356" w:type="dxa"/>
            <w:tcBorders>
              <w:top w:val="nil"/>
              <w:left w:val="nil"/>
              <w:bottom w:val="nil"/>
              <w:right w:val="single" w:sz="8" w:space="0" w:color="0D0D0D"/>
            </w:tcBorders>
          </w:tcPr>
          <w:p w14:paraId="7206324E" w14:textId="77777777" w:rsidR="00D70348" w:rsidRDefault="00394866">
            <w:pPr>
              <w:pStyle w:val="Header"/>
              <w:rPr>
                <w:rFonts w:ascii="Arial" w:eastAsia="Arial" w:hAnsi="Arial" w:cs="Arial"/>
                <w:sz w:val="20"/>
                <w:szCs w:val="20"/>
              </w:rPr>
            </w:pPr>
            <w:r>
              <w:rPr>
                <w:rFonts w:ascii="Arial" w:eastAsia="Arial" w:hAnsi="Arial" w:cs="Arial"/>
                <w:spacing w:val="-10"/>
                <w:sz w:val="20"/>
                <w:szCs w:val="20"/>
              </w:rPr>
              <w:t>10029106</w:t>
            </w:r>
          </w:p>
        </w:tc>
      </w:tr>
      <w:tr w:rsidR="00D70348" w14:paraId="25CE3F55" w14:textId="77777777">
        <w:trPr>
          <w:trHeight w:val="270"/>
        </w:trPr>
        <w:tc>
          <w:tcPr>
            <w:tcW w:w="5390" w:type="dxa"/>
            <w:tcBorders>
              <w:top w:val="nil"/>
              <w:left w:val="single" w:sz="8" w:space="0" w:color="0D0D0D"/>
              <w:bottom w:val="nil"/>
              <w:right w:val="single" w:sz="8" w:space="0" w:color="0D0D0D"/>
            </w:tcBorders>
            <w:vAlign w:val="center"/>
          </w:tcPr>
          <w:p w14:paraId="0209D407" w14:textId="77777777" w:rsidR="00D70348" w:rsidRDefault="00D70348">
            <w:pPr>
              <w:pStyle w:val="Header"/>
              <w:rPr>
                <w:rFonts w:ascii="Arial" w:eastAsia="Arial" w:hAnsi="Arial" w:cs="Arial"/>
                <w:sz w:val="20"/>
                <w:szCs w:val="20"/>
              </w:rPr>
            </w:pPr>
          </w:p>
        </w:tc>
        <w:tc>
          <w:tcPr>
            <w:tcW w:w="720" w:type="dxa"/>
            <w:vMerge/>
            <w:tcBorders>
              <w:top w:val="nil"/>
              <w:left w:val="single" w:sz="8" w:space="0" w:color="0D0D0D"/>
              <w:bottom w:val="nil"/>
              <w:right w:val="single" w:sz="8" w:space="0" w:color="0D0D0D"/>
            </w:tcBorders>
          </w:tcPr>
          <w:p w14:paraId="4E17B209" w14:textId="77777777" w:rsidR="00D70348" w:rsidRDefault="00D70348">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7E15E486" w14:textId="77777777" w:rsidR="00D70348" w:rsidRDefault="00394866">
            <w:pPr>
              <w:pStyle w:val="Header"/>
              <w:jc w:val="right"/>
              <w:rPr>
                <w:rFonts w:ascii="Arial" w:eastAsia="Arial" w:hAnsi="Arial" w:cs="Arial"/>
                <w:sz w:val="20"/>
                <w:szCs w:val="20"/>
              </w:rPr>
            </w:pPr>
            <w:r>
              <w:rPr>
                <w:rFonts w:ascii="Arial" w:eastAsia="Arial" w:hAnsi="Arial" w:cs="Arial"/>
                <w:sz w:val="20"/>
                <w:szCs w:val="20"/>
              </w:rPr>
              <w:t xml:space="preserve">PI:  </w:t>
            </w:r>
          </w:p>
        </w:tc>
        <w:tc>
          <w:tcPr>
            <w:tcW w:w="3356" w:type="dxa"/>
            <w:tcBorders>
              <w:top w:val="nil"/>
              <w:left w:val="nil"/>
              <w:bottom w:val="nil"/>
              <w:right w:val="single" w:sz="8" w:space="0" w:color="0D0D0D"/>
            </w:tcBorders>
          </w:tcPr>
          <w:p w14:paraId="28ECF70C" w14:textId="77777777" w:rsidR="00D70348" w:rsidRDefault="00D70348">
            <w:pPr>
              <w:pStyle w:val="Header"/>
              <w:rPr>
                <w:rFonts w:ascii="Arial" w:eastAsia="Arial" w:hAnsi="Arial" w:cs="Arial"/>
                <w:sz w:val="20"/>
                <w:szCs w:val="20"/>
              </w:rPr>
            </w:pPr>
          </w:p>
        </w:tc>
      </w:tr>
      <w:tr w:rsidR="00D70348" w14:paraId="0A2FAD67" w14:textId="77777777">
        <w:trPr>
          <w:trHeight w:val="270"/>
        </w:trPr>
        <w:tc>
          <w:tcPr>
            <w:tcW w:w="5390" w:type="dxa"/>
            <w:tcBorders>
              <w:top w:val="nil"/>
              <w:left w:val="single" w:sz="8" w:space="0" w:color="0D0D0D"/>
              <w:bottom w:val="nil"/>
              <w:right w:val="single" w:sz="8" w:space="0" w:color="0D0D0D"/>
            </w:tcBorders>
            <w:vAlign w:val="center"/>
          </w:tcPr>
          <w:p w14:paraId="74606DA7" w14:textId="77777777" w:rsidR="00D70348" w:rsidRDefault="00394866">
            <w:pPr>
              <w:pStyle w:val="Header"/>
              <w:rPr>
                <w:rFonts w:ascii="Arial" w:eastAsia="Arial" w:hAnsi="Arial" w:cs="Arial"/>
                <w:spacing w:val="-10"/>
                <w:sz w:val="20"/>
                <w:szCs w:val="20"/>
              </w:rPr>
            </w:pPr>
            <w:r>
              <w:rPr>
                <w:rFonts w:ascii="Arial" w:eastAsia="Arial" w:hAnsi="Arial" w:cs="Arial"/>
                <w:spacing w:val="-10"/>
                <w:sz w:val="20"/>
                <w:szCs w:val="20"/>
              </w:rPr>
              <w:t xml:space="preserve">Harvard University </w:t>
            </w:r>
          </w:p>
        </w:tc>
        <w:tc>
          <w:tcPr>
            <w:tcW w:w="720" w:type="dxa"/>
            <w:vMerge/>
            <w:tcBorders>
              <w:top w:val="nil"/>
              <w:left w:val="single" w:sz="8" w:space="0" w:color="0D0D0D"/>
              <w:bottom w:val="nil"/>
              <w:right w:val="single" w:sz="8" w:space="0" w:color="0D0D0D"/>
            </w:tcBorders>
          </w:tcPr>
          <w:p w14:paraId="325B8E57" w14:textId="77777777" w:rsidR="00D70348" w:rsidRDefault="00D70348">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7D705E04" w14:textId="77777777" w:rsidR="00D70348" w:rsidRDefault="00394866">
            <w:pPr>
              <w:pStyle w:val="Header"/>
              <w:jc w:val="right"/>
              <w:rPr>
                <w:rFonts w:ascii="Arial" w:eastAsia="Arial" w:hAnsi="Arial" w:cs="Arial"/>
                <w:sz w:val="20"/>
                <w:szCs w:val="20"/>
              </w:rPr>
            </w:pPr>
            <w:r>
              <w:rPr>
                <w:rFonts w:ascii="Arial" w:eastAsia="Arial" w:hAnsi="Arial" w:cs="Arial"/>
                <w:sz w:val="20"/>
                <w:szCs w:val="20"/>
              </w:rPr>
              <w:t xml:space="preserve">Date: </w:t>
            </w:r>
          </w:p>
        </w:tc>
        <w:tc>
          <w:tcPr>
            <w:tcW w:w="3356" w:type="dxa"/>
            <w:tcBorders>
              <w:top w:val="nil"/>
              <w:left w:val="nil"/>
              <w:bottom w:val="nil"/>
              <w:right w:val="single" w:sz="8" w:space="0" w:color="0D0D0D"/>
            </w:tcBorders>
          </w:tcPr>
          <w:p w14:paraId="5AD3CB6B" w14:textId="77777777" w:rsidR="00D70348" w:rsidRDefault="00394866">
            <w:pPr>
              <w:pStyle w:val="Header"/>
              <w:rPr>
                <w:rFonts w:ascii="Arial" w:eastAsia="Arial" w:hAnsi="Arial" w:cs="Arial"/>
                <w:sz w:val="20"/>
                <w:szCs w:val="20"/>
              </w:rPr>
            </w:pPr>
            <w:r>
              <w:rPr>
                <w:rFonts w:ascii="Arial" w:eastAsia="Arial" w:hAnsi="Arial" w:cs="Arial"/>
                <w:sz w:val="20"/>
                <w:szCs w:val="20"/>
              </w:rPr>
              <w:t>2/21/2020</w:t>
            </w:r>
          </w:p>
        </w:tc>
      </w:tr>
      <w:tr w:rsidR="00D70348" w14:paraId="043B17E8" w14:textId="77777777">
        <w:trPr>
          <w:trHeight w:val="270"/>
        </w:trPr>
        <w:tc>
          <w:tcPr>
            <w:tcW w:w="5390" w:type="dxa"/>
            <w:tcBorders>
              <w:top w:val="nil"/>
              <w:left w:val="single" w:sz="8" w:space="0" w:color="0D0D0D"/>
              <w:bottom w:val="nil"/>
              <w:right w:val="single" w:sz="8" w:space="0" w:color="0D0D0D"/>
            </w:tcBorders>
            <w:vAlign w:val="center"/>
          </w:tcPr>
          <w:p w14:paraId="621C009D" w14:textId="77777777" w:rsidR="00D70348" w:rsidRDefault="00D70348">
            <w:pPr>
              <w:pStyle w:val="Header"/>
              <w:rPr>
                <w:rFonts w:ascii="Arial" w:eastAsia="Arial" w:hAnsi="Arial" w:cs="Arial"/>
                <w:spacing w:val="-10"/>
                <w:sz w:val="20"/>
                <w:szCs w:val="20"/>
              </w:rPr>
            </w:pPr>
          </w:p>
        </w:tc>
        <w:tc>
          <w:tcPr>
            <w:tcW w:w="720" w:type="dxa"/>
            <w:vMerge/>
            <w:tcBorders>
              <w:top w:val="nil"/>
              <w:left w:val="single" w:sz="8" w:space="0" w:color="0D0D0D"/>
              <w:bottom w:val="nil"/>
              <w:right w:val="single" w:sz="8" w:space="0" w:color="0D0D0D"/>
            </w:tcBorders>
          </w:tcPr>
          <w:p w14:paraId="675069B7" w14:textId="77777777" w:rsidR="00D70348" w:rsidRDefault="00D70348">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12F473CA" w14:textId="77777777" w:rsidR="00D70348" w:rsidRDefault="00394866">
            <w:pPr>
              <w:pStyle w:val="Header"/>
              <w:jc w:val="right"/>
              <w:rPr>
                <w:rFonts w:ascii="Arial" w:eastAsia="Arial" w:hAnsi="Arial" w:cs="Arial"/>
                <w:sz w:val="20"/>
                <w:szCs w:val="20"/>
              </w:rPr>
            </w:pPr>
            <w:r>
              <w:rPr>
                <w:rFonts w:ascii="Arial" w:eastAsia="Arial" w:hAnsi="Arial" w:cs="Arial"/>
                <w:sz w:val="20"/>
                <w:szCs w:val="20"/>
              </w:rPr>
              <w:t>Expiration:</w:t>
            </w:r>
          </w:p>
        </w:tc>
        <w:tc>
          <w:tcPr>
            <w:tcW w:w="3356" w:type="dxa"/>
            <w:tcBorders>
              <w:top w:val="nil"/>
              <w:left w:val="nil"/>
              <w:bottom w:val="nil"/>
              <w:right w:val="single" w:sz="8" w:space="0" w:color="0D0D0D"/>
            </w:tcBorders>
          </w:tcPr>
          <w:p w14:paraId="470ACBD9" w14:textId="77777777" w:rsidR="00D70348" w:rsidRDefault="00394866">
            <w:pPr>
              <w:pStyle w:val="Header"/>
              <w:rPr>
                <w:rFonts w:ascii="Arial" w:eastAsia="Arial" w:hAnsi="Arial" w:cs="Arial"/>
                <w:sz w:val="20"/>
                <w:szCs w:val="20"/>
              </w:rPr>
            </w:pPr>
            <w:r>
              <w:rPr>
                <w:rFonts w:ascii="Arial" w:eastAsia="Arial" w:hAnsi="Arial" w:cs="Arial"/>
                <w:sz w:val="20"/>
                <w:szCs w:val="20"/>
              </w:rPr>
              <w:t>60 days</w:t>
            </w:r>
          </w:p>
        </w:tc>
      </w:tr>
      <w:tr w:rsidR="00D70348" w14:paraId="42069D71" w14:textId="77777777">
        <w:trPr>
          <w:trHeight w:val="270"/>
        </w:trPr>
        <w:tc>
          <w:tcPr>
            <w:tcW w:w="5390" w:type="dxa"/>
            <w:tcBorders>
              <w:top w:val="nil"/>
              <w:left w:val="single" w:sz="8" w:space="0" w:color="0D0D0D"/>
              <w:bottom w:val="nil"/>
              <w:right w:val="single" w:sz="8" w:space="0" w:color="0D0D0D"/>
            </w:tcBorders>
            <w:vAlign w:val="center"/>
          </w:tcPr>
          <w:p w14:paraId="6A10CB1D" w14:textId="77777777" w:rsidR="00D70348" w:rsidRDefault="00D70348">
            <w:pPr>
              <w:pStyle w:val="Header"/>
              <w:rPr>
                <w:rFonts w:ascii="Arial" w:eastAsia="Arial" w:hAnsi="Arial" w:cs="Arial"/>
                <w:spacing w:val="-10"/>
                <w:sz w:val="20"/>
                <w:szCs w:val="20"/>
              </w:rPr>
            </w:pPr>
          </w:p>
        </w:tc>
        <w:tc>
          <w:tcPr>
            <w:tcW w:w="720" w:type="dxa"/>
            <w:vMerge/>
            <w:tcBorders>
              <w:top w:val="nil"/>
              <w:left w:val="single" w:sz="8" w:space="0" w:color="0D0D0D"/>
              <w:bottom w:val="nil"/>
              <w:right w:val="single" w:sz="8" w:space="0" w:color="0D0D0D"/>
            </w:tcBorders>
          </w:tcPr>
          <w:p w14:paraId="214CFB58" w14:textId="77777777" w:rsidR="00D70348" w:rsidRDefault="00D70348">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21531059" w14:textId="77777777" w:rsidR="00D70348" w:rsidRDefault="00394866">
            <w:pPr>
              <w:pStyle w:val="Header"/>
              <w:jc w:val="right"/>
              <w:rPr>
                <w:rFonts w:ascii="Arial" w:eastAsia="Arial" w:hAnsi="Arial" w:cs="Arial"/>
                <w:sz w:val="20"/>
                <w:szCs w:val="20"/>
              </w:rPr>
            </w:pPr>
            <w:r>
              <w:rPr>
                <w:rFonts w:ascii="Arial" w:eastAsia="Arial" w:hAnsi="Arial" w:cs="Arial"/>
                <w:sz w:val="20"/>
                <w:szCs w:val="20"/>
              </w:rPr>
              <w:t>Representative:</w:t>
            </w:r>
          </w:p>
        </w:tc>
        <w:tc>
          <w:tcPr>
            <w:tcW w:w="3356" w:type="dxa"/>
            <w:tcBorders>
              <w:top w:val="nil"/>
              <w:left w:val="nil"/>
              <w:bottom w:val="nil"/>
              <w:right w:val="single" w:sz="8" w:space="0" w:color="0D0D0D"/>
            </w:tcBorders>
          </w:tcPr>
          <w:p w14:paraId="0AA6F4B6" w14:textId="77777777" w:rsidR="00D70348" w:rsidRDefault="00394866">
            <w:pPr>
              <w:pStyle w:val="Header"/>
              <w:rPr>
                <w:rFonts w:ascii="Arial" w:eastAsia="Arial" w:hAnsi="Arial" w:cs="Arial"/>
                <w:sz w:val="20"/>
                <w:szCs w:val="20"/>
              </w:rPr>
            </w:pPr>
            <w:r>
              <w:rPr>
                <w:rFonts w:ascii="Arial" w:eastAsia="Arial" w:hAnsi="Arial" w:cs="Arial"/>
                <w:sz w:val="20"/>
                <w:szCs w:val="20"/>
              </w:rPr>
              <w:t>Heidi</w:t>
            </w:r>
          </w:p>
        </w:tc>
      </w:tr>
      <w:tr w:rsidR="00D70348" w14:paraId="7DBAF4E8" w14:textId="77777777">
        <w:trPr>
          <w:trHeight w:val="270"/>
        </w:trPr>
        <w:tc>
          <w:tcPr>
            <w:tcW w:w="5390" w:type="dxa"/>
            <w:tcBorders>
              <w:top w:val="nil"/>
              <w:left w:val="single" w:sz="8" w:space="0" w:color="0D0D0D"/>
              <w:bottom w:val="nil"/>
              <w:right w:val="single" w:sz="8" w:space="0" w:color="0D0D0D"/>
            </w:tcBorders>
            <w:vAlign w:val="center"/>
          </w:tcPr>
          <w:p w14:paraId="12D2E227" w14:textId="77777777" w:rsidR="00D70348" w:rsidRDefault="00D70348">
            <w:pPr>
              <w:pStyle w:val="Header"/>
              <w:rPr>
                <w:rFonts w:ascii="Arial" w:eastAsia="Arial" w:hAnsi="Arial" w:cs="Arial"/>
                <w:spacing w:val="-10"/>
                <w:sz w:val="20"/>
                <w:szCs w:val="20"/>
              </w:rPr>
            </w:pPr>
          </w:p>
        </w:tc>
        <w:tc>
          <w:tcPr>
            <w:tcW w:w="720" w:type="dxa"/>
            <w:vMerge/>
            <w:tcBorders>
              <w:top w:val="nil"/>
              <w:left w:val="single" w:sz="8" w:space="0" w:color="0D0D0D"/>
              <w:bottom w:val="nil"/>
              <w:right w:val="single" w:sz="8" w:space="0" w:color="0D0D0D"/>
            </w:tcBorders>
          </w:tcPr>
          <w:p w14:paraId="3F3AAD70" w14:textId="77777777" w:rsidR="00D70348" w:rsidRDefault="00D70348">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491C6F2A" w14:textId="77777777" w:rsidR="00D70348" w:rsidRDefault="00D70348">
            <w:pPr>
              <w:pStyle w:val="Header"/>
              <w:jc w:val="right"/>
              <w:rPr>
                <w:rFonts w:ascii="Arial" w:eastAsia="Arial" w:hAnsi="Arial" w:cs="Arial"/>
                <w:sz w:val="20"/>
                <w:szCs w:val="20"/>
              </w:rPr>
            </w:pPr>
          </w:p>
        </w:tc>
        <w:tc>
          <w:tcPr>
            <w:tcW w:w="3356" w:type="dxa"/>
            <w:tcBorders>
              <w:top w:val="nil"/>
              <w:left w:val="nil"/>
              <w:bottom w:val="nil"/>
              <w:right w:val="single" w:sz="8" w:space="0" w:color="0D0D0D"/>
            </w:tcBorders>
          </w:tcPr>
          <w:p w14:paraId="62E1710D" w14:textId="77777777" w:rsidR="00D70348" w:rsidRDefault="00394866">
            <w:pPr>
              <w:pStyle w:val="Header"/>
              <w:rPr>
                <w:rFonts w:ascii="Arial" w:eastAsia="Arial" w:hAnsi="Arial" w:cs="Arial"/>
                <w:sz w:val="20"/>
                <w:szCs w:val="20"/>
              </w:rPr>
            </w:pPr>
            <w:r>
              <w:rPr>
                <w:rFonts w:ascii="Arial" w:eastAsia="Arial" w:hAnsi="Arial" w:cs="Arial"/>
                <w:sz w:val="20"/>
                <w:szCs w:val="20"/>
              </w:rPr>
              <w:t>972-420-8505 ext 115</w:t>
            </w:r>
          </w:p>
        </w:tc>
      </w:tr>
      <w:tr w:rsidR="00D70348" w14:paraId="2816D45F" w14:textId="77777777">
        <w:trPr>
          <w:trHeight w:val="270"/>
        </w:trPr>
        <w:tc>
          <w:tcPr>
            <w:tcW w:w="5390" w:type="dxa"/>
            <w:tcBorders>
              <w:top w:val="nil"/>
              <w:left w:val="single" w:sz="8" w:space="0" w:color="0D0D0D"/>
              <w:bottom w:val="nil"/>
              <w:right w:val="single" w:sz="8" w:space="0" w:color="0D0D0D"/>
            </w:tcBorders>
            <w:vAlign w:val="center"/>
          </w:tcPr>
          <w:p w14:paraId="08526BC9" w14:textId="51B02ECA" w:rsidR="00D70348" w:rsidRDefault="00D70348">
            <w:pPr>
              <w:pStyle w:val="Header"/>
              <w:rPr>
                <w:rFonts w:ascii="Arial" w:eastAsia="Arial" w:hAnsi="Arial" w:cs="Arial"/>
                <w:spacing w:val="-10"/>
                <w:sz w:val="20"/>
                <w:szCs w:val="20"/>
              </w:rPr>
            </w:pPr>
          </w:p>
        </w:tc>
        <w:tc>
          <w:tcPr>
            <w:tcW w:w="720" w:type="dxa"/>
            <w:vMerge/>
            <w:tcBorders>
              <w:top w:val="nil"/>
              <w:left w:val="single" w:sz="8" w:space="0" w:color="0D0D0D"/>
              <w:bottom w:val="nil"/>
              <w:right w:val="single" w:sz="8" w:space="0" w:color="0D0D0D"/>
            </w:tcBorders>
          </w:tcPr>
          <w:p w14:paraId="5CFDA91A" w14:textId="77777777" w:rsidR="00D70348" w:rsidRDefault="00D70348">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0A4D354C" w14:textId="77777777" w:rsidR="00D70348" w:rsidRDefault="00D70348">
            <w:pPr>
              <w:pStyle w:val="Header"/>
              <w:jc w:val="right"/>
              <w:rPr>
                <w:rFonts w:ascii="Arial" w:eastAsia="Arial" w:hAnsi="Arial" w:cs="Arial"/>
                <w:sz w:val="20"/>
                <w:szCs w:val="20"/>
              </w:rPr>
            </w:pPr>
          </w:p>
        </w:tc>
        <w:tc>
          <w:tcPr>
            <w:tcW w:w="3356" w:type="dxa"/>
            <w:tcBorders>
              <w:top w:val="nil"/>
              <w:left w:val="nil"/>
              <w:bottom w:val="nil"/>
              <w:right w:val="single" w:sz="8" w:space="0" w:color="0D0D0D"/>
            </w:tcBorders>
          </w:tcPr>
          <w:p w14:paraId="4F0258D5" w14:textId="77777777" w:rsidR="00D70348" w:rsidRDefault="00394866">
            <w:pPr>
              <w:pStyle w:val="Header"/>
              <w:rPr>
                <w:rFonts w:ascii="Arial" w:eastAsia="Arial" w:hAnsi="Arial" w:cs="Arial"/>
                <w:sz w:val="20"/>
                <w:szCs w:val="20"/>
              </w:rPr>
            </w:pPr>
            <w:r>
              <w:rPr>
                <w:rFonts w:ascii="Arial" w:eastAsia="Arial" w:hAnsi="Arial" w:cs="Arial"/>
                <w:sz w:val="20"/>
                <w:szCs w:val="20"/>
              </w:rPr>
              <w:t>heidi@biosyn.com</w:t>
            </w:r>
          </w:p>
        </w:tc>
      </w:tr>
      <w:tr w:rsidR="00D70348" w14:paraId="64DFE3E2" w14:textId="77777777">
        <w:trPr>
          <w:trHeight w:val="90"/>
        </w:trPr>
        <w:tc>
          <w:tcPr>
            <w:tcW w:w="5390" w:type="dxa"/>
            <w:tcBorders>
              <w:top w:val="nil"/>
              <w:left w:val="single" w:sz="8" w:space="0" w:color="0D0D0D"/>
              <w:bottom w:val="single" w:sz="8" w:space="0" w:color="0D0D0D"/>
              <w:right w:val="single" w:sz="8" w:space="0" w:color="0D0D0D"/>
            </w:tcBorders>
            <w:vAlign w:val="center"/>
          </w:tcPr>
          <w:p w14:paraId="0EDE170F" w14:textId="77777777" w:rsidR="00D70348" w:rsidRDefault="00D70348">
            <w:pPr>
              <w:pStyle w:val="Header"/>
              <w:rPr>
                <w:rFonts w:ascii="Arial" w:eastAsia="Arial" w:hAnsi="Arial" w:cs="Arial"/>
                <w:sz w:val="20"/>
                <w:szCs w:val="20"/>
              </w:rPr>
            </w:pPr>
          </w:p>
        </w:tc>
        <w:tc>
          <w:tcPr>
            <w:tcW w:w="720" w:type="dxa"/>
            <w:vMerge/>
            <w:tcBorders>
              <w:top w:val="nil"/>
              <w:left w:val="single" w:sz="8" w:space="0" w:color="0D0D0D"/>
              <w:bottom w:val="nil"/>
              <w:right w:val="single" w:sz="8" w:space="0" w:color="0D0D0D"/>
            </w:tcBorders>
          </w:tcPr>
          <w:p w14:paraId="7927460E" w14:textId="77777777" w:rsidR="00D70348" w:rsidRDefault="00D70348">
            <w:pPr>
              <w:pStyle w:val="Header"/>
              <w:rPr>
                <w:rFonts w:ascii="Arial" w:eastAsia="Arial" w:hAnsi="Arial" w:cs="Arial"/>
                <w:sz w:val="20"/>
                <w:szCs w:val="20"/>
              </w:rPr>
            </w:pPr>
          </w:p>
        </w:tc>
        <w:tc>
          <w:tcPr>
            <w:tcW w:w="1890" w:type="dxa"/>
            <w:tcBorders>
              <w:top w:val="nil"/>
              <w:left w:val="single" w:sz="8" w:space="0" w:color="0D0D0D"/>
              <w:bottom w:val="single" w:sz="8" w:space="0" w:color="0D0D0D"/>
              <w:right w:val="nil"/>
            </w:tcBorders>
          </w:tcPr>
          <w:p w14:paraId="72B77C59" w14:textId="77777777" w:rsidR="00D70348" w:rsidRDefault="00394866">
            <w:pPr>
              <w:pStyle w:val="Header"/>
              <w:jc w:val="right"/>
              <w:rPr>
                <w:rFonts w:ascii="Arial" w:eastAsia="Arial" w:hAnsi="Arial" w:cs="Arial"/>
                <w:sz w:val="20"/>
                <w:szCs w:val="20"/>
              </w:rPr>
            </w:pPr>
            <w:r>
              <w:rPr>
                <w:rFonts w:ascii="Arial" w:eastAsia="Arial" w:hAnsi="Arial" w:cs="Arial"/>
                <w:sz w:val="20"/>
                <w:szCs w:val="20"/>
              </w:rPr>
              <w:t>Project Leads:</w:t>
            </w:r>
          </w:p>
        </w:tc>
        <w:tc>
          <w:tcPr>
            <w:tcW w:w="3356" w:type="dxa"/>
            <w:tcBorders>
              <w:top w:val="nil"/>
              <w:left w:val="nil"/>
              <w:bottom w:val="single" w:sz="8" w:space="0" w:color="0D0D0D"/>
              <w:right w:val="single" w:sz="8" w:space="0" w:color="0D0D0D"/>
            </w:tcBorders>
          </w:tcPr>
          <w:p w14:paraId="042A4684" w14:textId="77777777" w:rsidR="00D70348" w:rsidRDefault="00D70348">
            <w:pPr>
              <w:pStyle w:val="Header"/>
              <w:rPr>
                <w:rFonts w:ascii="Arial" w:eastAsia="Arial" w:hAnsi="Arial" w:cs="Arial"/>
                <w:sz w:val="20"/>
                <w:szCs w:val="20"/>
              </w:rPr>
            </w:pPr>
          </w:p>
        </w:tc>
      </w:tr>
    </w:tbl>
    <w:p w14:paraId="7C363C33" w14:textId="77777777" w:rsidR="00D70348" w:rsidRDefault="00D70348">
      <w:pPr>
        <w:pStyle w:val="Header"/>
        <w:tabs>
          <w:tab w:val="clear" w:pos="4320"/>
          <w:tab w:val="clear" w:pos="8640"/>
        </w:tabs>
        <w:jc w:val="center"/>
        <w:rPr>
          <w:rFonts w:ascii="Arial" w:eastAsia="Arial" w:hAnsi="Arial" w:cs="Arial"/>
          <w:b/>
        </w:rPr>
      </w:pPr>
    </w:p>
    <w:p w14:paraId="47B06E55" w14:textId="77777777" w:rsidR="00D70348" w:rsidRDefault="00D70348">
      <w:pPr>
        <w:pStyle w:val="Header"/>
        <w:tabs>
          <w:tab w:val="clear" w:pos="4320"/>
          <w:tab w:val="clear" w:pos="8640"/>
        </w:tabs>
        <w:jc w:val="center"/>
        <w:rPr>
          <w:rFonts w:ascii="Arial" w:eastAsia="Arial" w:hAnsi="Arial" w:cs="Arial"/>
          <w:b/>
        </w:rPr>
      </w:pPr>
    </w:p>
    <w:p w14:paraId="56858BD1" w14:textId="77777777" w:rsidR="00D70348" w:rsidRDefault="00394866">
      <w:pPr>
        <w:pStyle w:val="Header"/>
        <w:tabs>
          <w:tab w:val="clear" w:pos="4320"/>
          <w:tab w:val="clear" w:pos="8640"/>
        </w:tabs>
        <w:jc w:val="center"/>
        <w:rPr>
          <w:rFonts w:ascii="Arial" w:eastAsia="Arial" w:hAnsi="Arial" w:cs="Arial"/>
          <w:b/>
        </w:rPr>
      </w:pPr>
      <w:r>
        <w:rPr>
          <w:rFonts w:ascii="Arial" w:eastAsia="Arial" w:hAnsi="Arial" w:cs="Arial"/>
          <w:b/>
        </w:rPr>
        <w:t xml:space="preserve">Chemical Branch Oligo Synthesis </w:t>
      </w:r>
    </w:p>
    <w:p w14:paraId="5C51C211" w14:textId="77777777" w:rsidR="00D70348" w:rsidRDefault="00D70348">
      <w:pPr>
        <w:pStyle w:val="Header"/>
        <w:tabs>
          <w:tab w:val="clear" w:pos="4320"/>
          <w:tab w:val="clear" w:pos="8640"/>
        </w:tabs>
        <w:rPr>
          <w:rFonts w:ascii="Arial" w:eastAsia="Arial" w:hAnsi="Arial" w:cs="Arial"/>
          <w:b/>
          <w:sz w:val="20"/>
          <w:szCs w:val="20"/>
        </w:rPr>
      </w:pPr>
    </w:p>
    <w:p w14:paraId="478EEAA8" w14:textId="77777777" w:rsidR="00D70348" w:rsidRDefault="00D703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p>
    <w:p w14:paraId="50CCF8C3" w14:textId="77777777" w:rsidR="00D70348" w:rsidRDefault="003948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r>
        <w:rPr>
          <w:rFonts w:ascii="Arial" w:eastAsia="Arial" w:hAnsi="Arial" w:cs="Arial"/>
          <w:sz w:val="20"/>
          <w:szCs w:val="20"/>
        </w:rPr>
        <w:t xml:space="preserve">Thank you for your inquiry. Bio-Synthesis is pleased to provide the following quotation for your consideration. </w:t>
      </w:r>
    </w:p>
    <w:p w14:paraId="6270207D" w14:textId="77777777" w:rsidR="00D70348" w:rsidRDefault="003948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r>
        <w:rPr>
          <w:rFonts w:ascii="Arial" w:eastAsia="Arial" w:hAnsi="Arial" w:cs="Arial"/>
          <w:sz w:val="20"/>
          <w:szCs w:val="20"/>
        </w:rPr>
        <w:t>We are including the following Quality Control:</w:t>
      </w:r>
    </w:p>
    <w:p w14:paraId="029B387A" w14:textId="77777777" w:rsidR="00D70348" w:rsidRDefault="00D703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p>
    <w:p w14:paraId="17D2445D" w14:textId="77777777" w:rsidR="00D70348" w:rsidRDefault="00394866">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Autospacing="1" w:afterAutospacing="1"/>
      </w:pPr>
      <w:r>
        <w:t>Deprotected, desalted, lyophilized,</w:t>
      </w:r>
    </w:p>
    <w:p w14:paraId="7895656C" w14:textId="77777777" w:rsidR="00D70348" w:rsidRDefault="00394866">
      <w:pPr>
        <w:numPr>
          <w:ilvl w:val="0"/>
          <w:numId w:val="10"/>
        </w:numPr>
        <w:spacing w:beforeAutospacing="1" w:afterAutospacing="1"/>
      </w:pPr>
      <w:r>
        <w:t>Ready-2-Use Quantitated 2x by UV spectrophotometry to provide an accurate measure of yield</w:t>
      </w:r>
    </w:p>
    <w:p w14:paraId="1660D593" w14:textId="77777777" w:rsidR="00D70348" w:rsidRDefault="00394866">
      <w:pPr>
        <w:numPr>
          <w:ilvl w:val="0"/>
          <w:numId w:val="10"/>
        </w:numPr>
        <w:spacing w:beforeAutospacing="1" w:afterAutospacing="1"/>
      </w:pPr>
      <w:r>
        <w:t>Quality checked by MALDI-TOF mass spectrometry, HPLC and /or PAGE</w:t>
      </w:r>
    </w:p>
    <w:p w14:paraId="1BEE2D44" w14:textId="77777777" w:rsidR="00D70348" w:rsidRDefault="00394866">
      <w:pPr>
        <w:numPr>
          <w:ilvl w:val="0"/>
          <w:numId w:val="10"/>
        </w:numPr>
        <w:spacing w:beforeAutospacing="1" w:afterAutospacing="1"/>
      </w:pPr>
      <w:r>
        <w:t>Quality Assurance document including: yields, Tm, MW, µg/OD and more.</w:t>
      </w:r>
    </w:p>
    <w:p w14:paraId="1B4B3A69" w14:textId="77777777" w:rsidR="00D70348" w:rsidRDefault="00394866">
      <w:pPr>
        <w:numPr>
          <w:ilvl w:val="0"/>
          <w:numId w:val="10"/>
        </w:numPr>
        <w:spacing w:beforeAutospacing="1" w:afterAutospacing="1"/>
      </w:pPr>
      <w:r>
        <w:t>Custom preparative and analyt</w:t>
      </w:r>
      <w:r>
        <w:t>ical service (Optional)</w:t>
      </w:r>
    </w:p>
    <w:p w14:paraId="300C842B" w14:textId="77777777" w:rsidR="00D70348" w:rsidRDefault="00394866">
      <w:pPr>
        <w:numPr>
          <w:ilvl w:val="0"/>
          <w:numId w:val="10"/>
        </w:numPr>
        <w:spacing w:beforeAutospacing="1" w:afterAutospacing="1"/>
      </w:pPr>
      <w:r>
        <w:t>Fully traceable ISO 9001:2015 compliance documentation system</w:t>
      </w:r>
    </w:p>
    <w:p w14:paraId="6B373E09" w14:textId="77777777" w:rsidR="00D70348" w:rsidRDefault="00D703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p>
    <w:p w14:paraId="4153C5FF" w14:textId="77777777" w:rsidR="00D70348" w:rsidRDefault="00D70348">
      <w:pPr>
        <w:pStyle w:val="Header"/>
        <w:tabs>
          <w:tab w:val="clear" w:pos="4320"/>
          <w:tab w:val="clear" w:pos="8640"/>
        </w:tabs>
        <w:jc w:val="both"/>
        <w:rPr>
          <w:rFonts w:ascii="Arial" w:eastAsia="Arial" w:hAnsi="Arial" w:cs="Arial"/>
          <w:sz w:val="20"/>
          <w:szCs w:val="20"/>
        </w:rPr>
      </w:pPr>
    </w:p>
    <w:tbl>
      <w:tblPr>
        <w:tblStyle w:val="TableGrid"/>
        <w:tblW w:w="11605" w:type="dxa"/>
        <w:jc w:val="center"/>
        <w:tblLayout w:type="fixed"/>
        <w:tblCellMar>
          <w:top w:w="40" w:type="dxa"/>
          <w:left w:w="40" w:type="dxa"/>
          <w:bottom w:w="40" w:type="dxa"/>
          <w:right w:w="40" w:type="dxa"/>
        </w:tblCellMar>
        <w:tblLook w:val="04A0" w:firstRow="1" w:lastRow="0" w:firstColumn="1" w:lastColumn="0" w:noHBand="0" w:noVBand="1"/>
      </w:tblPr>
      <w:tblGrid>
        <w:gridCol w:w="6490"/>
        <w:gridCol w:w="1965"/>
        <w:gridCol w:w="720"/>
        <w:gridCol w:w="1170"/>
        <w:gridCol w:w="1260"/>
      </w:tblGrid>
      <w:tr w:rsidR="00394866" w14:paraId="7F8DCF93" w14:textId="77777777" w:rsidTr="00394866">
        <w:trPr>
          <w:tblHeader/>
          <w:jc w:val="center"/>
        </w:trPr>
        <w:tc>
          <w:tcPr>
            <w:tcW w:w="6490" w:type="dxa"/>
            <w:shd w:val="clear" w:color="auto" w:fill="D3D3D3"/>
          </w:tcPr>
          <w:p w14:paraId="2F7094ED" w14:textId="77777777" w:rsidR="00394866" w:rsidRDefault="00394866">
            <w:pPr>
              <w:spacing w:line="200" w:lineRule="atLeast"/>
              <w:jc w:val="center"/>
            </w:pPr>
            <w:bookmarkStart w:id="0" w:name="_GoBack"/>
            <w:bookmarkEnd w:id="0"/>
            <w:r>
              <w:rPr>
                <w:rFonts w:ascii="Arial" w:eastAsia="Arial" w:hAnsi="Arial" w:cs="Arial"/>
                <w:b/>
                <w:sz w:val="20"/>
              </w:rPr>
              <w:t>Description</w:t>
            </w:r>
          </w:p>
        </w:tc>
        <w:tc>
          <w:tcPr>
            <w:tcW w:w="1965" w:type="dxa"/>
            <w:shd w:val="clear" w:color="auto" w:fill="D3D3D3"/>
          </w:tcPr>
          <w:p w14:paraId="0D0E05EB" w14:textId="77777777" w:rsidR="00394866" w:rsidRDefault="00394866">
            <w:pPr>
              <w:spacing w:line="200" w:lineRule="atLeast"/>
              <w:jc w:val="center"/>
            </w:pPr>
            <w:r>
              <w:rPr>
                <w:rFonts w:ascii="Arial" w:eastAsia="Arial" w:hAnsi="Arial" w:cs="Arial"/>
                <w:b/>
                <w:sz w:val="20"/>
              </w:rPr>
              <w:t>Unit.Desc.</w:t>
            </w:r>
          </w:p>
        </w:tc>
        <w:tc>
          <w:tcPr>
            <w:tcW w:w="720" w:type="dxa"/>
            <w:shd w:val="clear" w:color="auto" w:fill="D3D3D3"/>
          </w:tcPr>
          <w:p w14:paraId="6E05B63A" w14:textId="77777777" w:rsidR="00394866" w:rsidRDefault="00394866">
            <w:pPr>
              <w:spacing w:line="200" w:lineRule="atLeast"/>
              <w:jc w:val="center"/>
            </w:pPr>
            <w:r>
              <w:rPr>
                <w:rFonts w:ascii="Arial" w:eastAsia="Arial" w:hAnsi="Arial" w:cs="Arial"/>
                <w:b/>
                <w:sz w:val="20"/>
              </w:rPr>
              <w:t>Qty</w:t>
            </w:r>
          </w:p>
        </w:tc>
        <w:tc>
          <w:tcPr>
            <w:tcW w:w="1170" w:type="dxa"/>
            <w:shd w:val="clear" w:color="auto" w:fill="D3D3D3"/>
          </w:tcPr>
          <w:p w14:paraId="6C2CAF33" w14:textId="77777777" w:rsidR="00394866" w:rsidRDefault="00394866">
            <w:pPr>
              <w:spacing w:line="200" w:lineRule="atLeast"/>
              <w:jc w:val="center"/>
            </w:pPr>
            <w:r>
              <w:rPr>
                <w:rFonts w:ascii="Arial" w:eastAsia="Arial" w:hAnsi="Arial" w:cs="Arial"/>
                <w:b/>
                <w:sz w:val="20"/>
              </w:rPr>
              <w:t>Unit Price (USD)</w:t>
            </w:r>
          </w:p>
        </w:tc>
        <w:tc>
          <w:tcPr>
            <w:tcW w:w="1260" w:type="dxa"/>
            <w:shd w:val="clear" w:color="auto" w:fill="D3D3D3"/>
          </w:tcPr>
          <w:p w14:paraId="094A3988" w14:textId="77777777" w:rsidR="00394866" w:rsidRDefault="00394866">
            <w:pPr>
              <w:spacing w:line="200" w:lineRule="atLeast"/>
              <w:jc w:val="center"/>
            </w:pPr>
            <w:r>
              <w:rPr>
                <w:rFonts w:ascii="Arial" w:eastAsia="Arial" w:hAnsi="Arial" w:cs="Arial"/>
                <w:b/>
                <w:sz w:val="20"/>
              </w:rPr>
              <w:t>Price (USD)</w:t>
            </w:r>
          </w:p>
        </w:tc>
      </w:tr>
      <w:tr w:rsidR="00394866" w14:paraId="08BA9030" w14:textId="77777777" w:rsidTr="00394866">
        <w:trPr>
          <w:jc w:val="center"/>
        </w:trPr>
        <w:tc>
          <w:tcPr>
            <w:tcW w:w="6490" w:type="dxa"/>
          </w:tcPr>
          <w:p w14:paraId="70B95928" w14:textId="77777777" w:rsidR="00394866" w:rsidRDefault="00394866">
            <w:pPr>
              <w:spacing w:beforeAutospacing="1" w:afterAutospacing="1"/>
              <w:rPr>
                <w:rFonts w:ascii="Arial" w:eastAsia="Arial" w:hAnsi="Arial" w:cs="Arial"/>
                <w:sz w:val="20"/>
              </w:rPr>
            </w:pPr>
            <w:r>
              <w:rPr>
                <w:rFonts w:ascii="Arial" w:eastAsia="Arial" w:hAnsi="Arial" w:cs="Arial"/>
                <w:sz w:val="20"/>
              </w:rPr>
              <w:t>Primary chain: 5'-(Phosphate)-CCCCCCCGCCGCCCCCCG-(5-Me-dC)-AAAAAAAAAAAAAAAAAA-(Spacer</w:t>
            </w:r>
            <w:proofErr w:type="gramStart"/>
            <w:r>
              <w:rPr>
                <w:rFonts w:ascii="Arial" w:eastAsia="Arial" w:hAnsi="Arial" w:cs="Arial"/>
                <w:sz w:val="20"/>
              </w:rPr>
              <w:t>18)-(</w:t>
            </w:r>
            <w:proofErr w:type="gramEnd"/>
            <w:r>
              <w:rPr>
                <w:rFonts w:ascii="Arial" w:eastAsia="Arial" w:hAnsi="Arial" w:cs="Arial"/>
                <w:sz w:val="20"/>
              </w:rPr>
              <w:t>Spacer18)-(Spacer18)-(Cy5)-(Spacer18)-CC-(Puromycin)-3'</w:t>
            </w:r>
          </w:p>
          <w:p w14:paraId="119E4C3E" w14:textId="77777777" w:rsidR="00394866" w:rsidRDefault="00394866">
            <w:pPr>
              <w:spacing w:beforeAutospacing="1" w:afterAutospacing="1"/>
              <w:rPr>
                <w:rFonts w:ascii="Arial" w:eastAsia="Arial" w:hAnsi="Arial" w:cs="Arial"/>
                <w:sz w:val="20"/>
              </w:rPr>
            </w:pPr>
            <w:r>
              <w:rPr>
                <w:rFonts w:ascii="Arial" w:eastAsia="Arial" w:hAnsi="Arial" w:cs="Arial"/>
                <w:sz w:val="20"/>
              </w:rPr>
              <w:t>Secondary chain: 5'-CCTTG-3'</w:t>
            </w:r>
          </w:p>
          <w:p w14:paraId="00DFB1FB" w14:textId="77777777" w:rsidR="00394866" w:rsidRDefault="00394866">
            <w:pPr>
              <w:numPr>
                <w:ilvl w:val="0"/>
                <w:numId w:val="11"/>
              </w:numPr>
              <w:spacing w:beforeAutospacing="1" w:afterAutospacing="1"/>
              <w:rPr>
                <w:rFonts w:ascii="Arial" w:eastAsia="Arial" w:hAnsi="Arial" w:cs="Arial"/>
                <w:sz w:val="20"/>
              </w:rPr>
            </w:pPr>
            <w:r>
              <w:rPr>
                <w:rFonts w:ascii="Arial" w:eastAsia="Arial" w:hAnsi="Arial" w:cs="Arial"/>
                <w:sz w:val="20"/>
              </w:rPr>
              <w:t>5-Me-dC: 10-1018</w:t>
            </w:r>
          </w:p>
          <w:p w14:paraId="20BB9A4A" w14:textId="77777777" w:rsidR="00394866" w:rsidRDefault="00394866">
            <w:pPr>
              <w:numPr>
                <w:ilvl w:val="0"/>
                <w:numId w:val="11"/>
              </w:numPr>
              <w:spacing w:beforeAutospacing="1" w:afterAutospacing="1"/>
              <w:rPr>
                <w:rFonts w:ascii="Arial" w:eastAsia="Arial" w:hAnsi="Arial" w:cs="Arial"/>
                <w:sz w:val="20"/>
              </w:rPr>
            </w:pPr>
            <w:r>
              <w:rPr>
                <w:rFonts w:ascii="Arial" w:eastAsia="Arial" w:hAnsi="Arial" w:cs="Arial"/>
                <w:sz w:val="20"/>
              </w:rPr>
              <w:t>Spacer18: 10-1918</w:t>
            </w:r>
          </w:p>
          <w:p w14:paraId="581AD3E3" w14:textId="77777777" w:rsidR="00394866" w:rsidRDefault="00394866">
            <w:pPr>
              <w:numPr>
                <w:ilvl w:val="0"/>
                <w:numId w:val="11"/>
              </w:numPr>
              <w:spacing w:beforeAutospacing="1" w:afterAutospacing="1"/>
              <w:rPr>
                <w:rFonts w:ascii="Arial" w:eastAsia="Arial" w:hAnsi="Arial" w:cs="Arial"/>
                <w:sz w:val="20"/>
              </w:rPr>
            </w:pPr>
            <w:r>
              <w:rPr>
                <w:rFonts w:ascii="Arial" w:eastAsia="Arial" w:hAnsi="Arial" w:cs="Arial"/>
                <w:sz w:val="20"/>
              </w:rPr>
              <w:t>Cy5: 10-5915</w:t>
            </w:r>
          </w:p>
          <w:p w14:paraId="183F89FD" w14:textId="77777777" w:rsidR="00394866" w:rsidRDefault="00394866">
            <w:pPr>
              <w:numPr>
                <w:ilvl w:val="0"/>
                <w:numId w:val="11"/>
              </w:numPr>
              <w:spacing w:beforeAutospacing="1" w:afterAutospacing="1"/>
              <w:rPr>
                <w:rFonts w:ascii="Arial" w:eastAsia="Arial" w:hAnsi="Arial" w:cs="Arial"/>
                <w:sz w:val="20"/>
              </w:rPr>
            </w:pPr>
            <w:r>
              <w:rPr>
                <w:rFonts w:ascii="Arial" w:eastAsia="Arial" w:hAnsi="Arial" w:cs="Arial"/>
                <w:sz w:val="20"/>
              </w:rPr>
              <w:t>Puromycin: 20-4040</w:t>
            </w:r>
          </w:p>
        </w:tc>
        <w:tc>
          <w:tcPr>
            <w:tcW w:w="1965" w:type="dxa"/>
          </w:tcPr>
          <w:p w14:paraId="589D7AE3" w14:textId="77777777" w:rsidR="00394866" w:rsidRDefault="00394866">
            <w:pPr>
              <w:spacing w:line="200" w:lineRule="atLeast"/>
            </w:pPr>
            <w:r>
              <w:rPr>
                <w:rFonts w:ascii="Arial" w:eastAsia="Arial" w:hAnsi="Arial" w:cs="Arial"/>
                <w:sz w:val="20"/>
              </w:rPr>
              <w:t xml:space="preserve">250 nmole starting scale( 1 OD or 2 nmole), Multiple HPLC purification </w:t>
            </w:r>
          </w:p>
        </w:tc>
        <w:tc>
          <w:tcPr>
            <w:tcW w:w="720" w:type="dxa"/>
          </w:tcPr>
          <w:p w14:paraId="2C803759" w14:textId="77777777" w:rsidR="00394866" w:rsidRDefault="00394866">
            <w:pPr>
              <w:spacing w:line="200" w:lineRule="atLeast"/>
              <w:jc w:val="center"/>
            </w:pPr>
            <w:r>
              <w:rPr>
                <w:rFonts w:ascii="Arial" w:eastAsia="Arial" w:hAnsi="Arial" w:cs="Arial"/>
                <w:sz w:val="20"/>
              </w:rPr>
              <w:t>1</w:t>
            </w:r>
          </w:p>
        </w:tc>
        <w:tc>
          <w:tcPr>
            <w:tcW w:w="1170" w:type="dxa"/>
          </w:tcPr>
          <w:p w14:paraId="4DD825DA" w14:textId="77777777" w:rsidR="00394866" w:rsidRDefault="00394866">
            <w:pPr>
              <w:spacing w:line="200" w:lineRule="atLeast"/>
              <w:jc w:val="right"/>
            </w:pPr>
            <w:r>
              <w:rPr>
                <w:rFonts w:ascii="Arial" w:eastAsia="Arial" w:hAnsi="Arial" w:cs="Arial"/>
                <w:sz w:val="20"/>
              </w:rPr>
              <w:t>$2800.00</w:t>
            </w:r>
          </w:p>
        </w:tc>
        <w:tc>
          <w:tcPr>
            <w:tcW w:w="1260" w:type="dxa"/>
          </w:tcPr>
          <w:p w14:paraId="7830F1D6" w14:textId="77777777" w:rsidR="00394866" w:rsidRDefault="00394866">
            <w:pPr>
              <w:spacing w:line="200" w:lineRule="atLeast"/>
              <w:jc w:val="right"/>
            </w:pPr>
            <w:r>
              <w:rPr>
                <w:rFonts w:ascii="Arial" w:eastAsia="Arial" w:hAnsi="Arial" w:cs="Arial"/>
                <w:sz w:val="20"/>
              </w:rPr>
              <w:t>$2800.00</w:t>
            </w:r>
          </w:p>
        </w:tc>
      </w:tr>
    </w:tbl>
    <w:p w14:paraId="783A3536" w14:textId="77777777" w:rsidR="00D70348" w:rsidRDefault="00D70348">
      <w:pPr>
        <w:pStyle w:val="Header"/>
        <w:tabs>
          <w:tab w:val="clear" w:pos="4320"/>
          <w:tab w:val="clear" w:pos="8640"/>
        </w:tabs>
        <w:jc w:val="both"/>
        <w:rPr>
          <w:rFonts w:ascii="Arial" w:eastAsia="Arial" w:hAnsi="Arial" w:cs="Arial"/>
          <w:sz w:val="20"/>
          <w:szCs w:val="20"/>
        </w:rPr>
      </w:pPr>
    </w:p>
    <w:tbl>
      <w:tblPr>
        <w:tblStyle w:val="TableGrid"/>
        <w:tblW w:w="11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5" w:color="auto" w:fill="auto"/>
        <w:tblLayout w:type="fixed"/>
        <w:tblCellMar>
          <w:left w:w="43" w:type="dxa"/>
          <w:right w:w="43" w:type="dxa"/>
        </w:tblCellMar>
        <w:tblLook w:val="04A0" w:firstRow="1" w:lastRow="0" w:firstColumn="1" w:lastColumn="0" w:noHBand="0" w:noVBand="1"/>
      </w:tblPr>
      <w:tblGrid>
        <w:gridCol w:w="6001"/>
        <w:gridCol w:w="3917"/>
        <w:gridCol w:w="1501"/>
      </w:tblGrid>
      <w:tr w:rsidR="00D70348" w14:paraId="2C76B8F1" w14:textId="77777777">
        <w:trPr>
          <w:trHeight w:val="395"/>
        </w:trPr>
        <w:tc>
          <w:tcPr>
            <w:tcW w:w="6001" w:type="dxa"/>
            <w:shd w:val="pct5" w:color="auto" w:fill="auto"/>
            <w:vAlign w:val="center"/>
          </w:tcPr>
          <w:p w14:paraId="6C184629" w14:textId="77777777" w:rsidR="00D70348" w:rsidRDefault="00394866">
            <w:pPr>
              <w:rPr>
                <w:rFonts w:ascii="Arial" w:eastAsia="Arial" w:hAnsi="Arial" w:cs="Arial"/>
                <w:b/>
                <w:sz w:val="20"/>
                <w:szCs w:val="20"/>
              </w:rPr>
            </w:pPr>
            <w:r>
              <w:rPr>
                <w:rFonts w:ascii="Arial" w:eastAsia="Arial" w:hAnsi="Arial" w:cs="Arial"/>
                <w:b/>
                <w:sz w:val="20"/>
                <w:szCs w:val="20"/>
              </w:rPr>
              <w:t xml:space="preserve">Estimated Turnaround Time:  </w:t>
            </w:r>
            <w:r>
              <w:rPr>
                <w:rFonts w:ascii="Arial" w:eastAsia="Arial" w:hAnsi="Arial" w:cs="Arial"/>
                <w:sz w:val="20"/>
                <w:szCs w:val="20"/>
              </w:rPr>
              <w:t>12-15 business days</w:t>
            </w:r>
          </w:p>
        </w:tc>
        <w:tc>
          <w:tcPr>
            <w:tcW w:w="3917" w:type="dxa"/>
            <w:shd w:val="pct5" w:color="auto" w:fill="auto"/>
            <w:vAlign w:val="center"/>
          </w:tcPr>
          <w:p w14:paraId="7A48824F" w14:textId="77777777" w:rsidR="00D70348" w:rsidRDefault="00394866">
            <w:pPr>
              <w:jc w:val="right"/>
              <w:rPr>
                <w:rFonts w:ascii="Arial" w:eastAsia="Arial" w:hAnsi="Arial" w:cs="Arial"/>
                <w:b/>
                <w:sz w:val="20"/>
                <w:szCs w:val="20"/>
              </w:rPr>
            </w:pPr>
            <w:r>
              <w:rPr>
                <w:rFonts w:ascii="Arial" w:eastAsia="Arial" w:hAnsi="Arial" w:cs="Arial"/>
                <w:b/>
                <w:sz w:val="20"/>
                <w:szCs w:val="20"/>
              </w:rPr>
              <w:t>Shipping: Domestic</w:t>
            </w:r>
          </w:p>
        </w:tc>
        <w:tc>
          <w:tcPr>
            <w:tcW w:w="1501" w:type="dxa"/>
            <w:shd w:val="pct5" w:color="auto" w:fill="auto"/>
            <w:vAlign w:val="center"/>
          </w:tcPr>
          <w:p w14:paraId="4ABC14CC" w14:textId="77777777" w:rsidR="00D70348" w:rsidRDefault="00394866">
            <w:pPr>
              <w:pStyle w:val="ListParagraph"/>
              <w:ind w:left="0"/>
              <w:jc w:val="right"/>
              <w:rPr>
                <w:rFonts w:ascii="Arial" w:eastAsia="Arial" w:hAnsi="Arial" w:cs="Arial"/>
                <w:sz w:val="20"/>
                <w:szCs w:val="20"/>
              </w:rPr>
            </w:pPr>
            <w:r>
              <w:rPr>
                <w:rFonts w:ascii="Arial" w:eastAsia="Arial" w:hAnsi="Arial" w:cs="Arial"/>
                <w:sz w:val="20"/>
                <w:szCs w:val="20"/>
              </w:rPr>
              <w:t>$55.00</w:t>
            </w:r>
          </w:p>
        </w:tc>
      </w:tr>
      <w:tr w:rsidR="00D70348" w14:paraId="0949AD5E" w14:textId="77777777">
        <w:trPr>
          <w:trHeight w:val="350"/>
        </w:trPr>
        <w:tc>
          <w:tcPr>
            <w:tcW w:w="6001" w:type="dxa"/>
            <w:shd w:val="pct5" w:color="auto" w:fill="auto"/>
            <w:vAlign w:val="center"/>
          </w:tcPr>
          <w:p w14:paraId="61A1BF6E" w14:textId="77777777" w:rsidR="00D70348" w:rsidRDefault="00D70348">
            <w:pPr>
              <w:rPr>
                <w:rFonts w:ascii="Arial" w:eastAsia="Arial" w:hAnsi="Arial" w:cs="Arial"/>
                <w:sz w:val="20"/>
                <w:szCs w:val="20"/>
              </w:rPr>
            </w:pPr>
          </w:p>
        </w:tc>
        <w:tc>
          <w:tcPr>
            <w:tcW w:w="3917" w:type="dxa"/>
            <w:shd w:val="pct5" w:color="auto" w:fill="auto"/>
            <w:vAlign w:val="center"/>
          </w:tcPr>
          <w:p w14:paraId="1539BC8D" w14:textId="77777777" w:rsidR="00D70348" w:rsidRDefault="00394866">
            <w:pPr>
              <w:jc w:val="right"/>
              <w:rPr>
                <w:rFonts w:ascii="Arial" w:eastAsia="Arial" w:hAnsi="Arial" w:cs="Arial"/>
                <w:b/>
                <w:sz w:val="20"/>
                <w:szCs w:val="20"/>
              </w:rPr>
            </w:pPr>
            <w:r>
              <w:rPr>
                <w:rFonts w:ascii="Arial" w:eastAsia="Arial" w:hAnsi="Arial" w:cs="Arial"/>
                <w:b/>
                <w:sz w:val="20"/>
                <w:szCs w:val="20"/>
              </w:rPr>
              <w:t>Estimated TOTAL</w:t>
            </w:r>
          </w:p>
        </w:tc>
        <w:tc>
          <w:tcPr>
            <w:tcW w:w="1501" w:type="dxa"/>
            <w:shd w:val="pct5" w:color="auto" w:fill="auto"/>
            <w:vAlign w:val="center"/>
          </w:tcPr>
          <w:p w14:paraId="63031BAD" w14:textId="77777777" w:rsidR="00D70348" w:rsidRDefault="00394866">
            <w:pPr>
              <w:pStyle w:val="ListParagraph"/>
              <w:ind w:left="0"/>
              <w:jc w:val="right"/>
              <w:rPr>
                <w:rFonts w:ascii="Arial" w:eastAsia="Arial" w:hAnsi="Arial" w:cs="Arial"/>
                <w:b/>
                <w:sz w:val="20"/>
                <w:szCs w:val="20"/>
              </w:rPr>
            </w:pPr>
            <w:r>
              <w:rPr>
                <w:rFonts w:ascii="Arial" w:eastAsia="Arial" w:hAnsi="Arial" w:cs="Arial"/>
                <w:b/>
                <w:sz w:val="20"/>
                <w:szCs w:val="20"/>
              </w:rPr>
              <w:t>TBA</w:t>
            </w:r>
          </w:p>
        </w:tc>
      </w:tr>
    </w:tbl>
    <w:p w14:paraId="6A8CA9BD" w14:textId="77777777" w:rsidR="00D70348" w:rsidRDefault="00D70348">
      <w:pPr>
        <w:rPr>
          <w:rFonts w:ascii="Arial" w:eastAsia="Arial" w:hAnsi="Arial" w:cs="Arial"/>
          <w:sz w:val="20"/>
          <w:szCs w:val="20"/>
        </w:rPr>
      </w:pPr>
    </w:p>
    <w:tbl>
      <w:tblPr>
        <w:tblStyle w:val="TableGrid"/>
        <w:tblW w:w="11419" w:type="dxa"/>
        <w:shd w:val="pct10" w:color="auto" w:fill="auto"/>
        <w:tblLayout w:type="fixed"/>
        <w:tblCellMar>
          <w:left w:w="43" w:type="dxa"/>
          <w:right w:w="43" w:type="dxa"/>
        </w:tblCellMar>
        <w:tblLook w:val="04A0" w:firstRow="1" w:lastRow="0" w:firstColumn="1" w:lastColumn="0" w:noHBand="0" w:noVBand="1"/>
      </w:tblPr>
      <w:tblGrid>
        <w:gridCol w:w="11419"/>
      </w:tblGrid>
      <w:tr w:rsidR="00D70348" w14:paraId="33D1A81D" w14:textId="77777777">
        <w:trPr>
          <w:trHeight w:val="368"/>
        </w:trPr>
        <w:tc>
          <w:tcPr>
            <w:tcW w:w="11419" w:type="dxa"/>
            <w:tcBorders>
              <w:bottom w:val="single" w:sz="4" w:space="0" w:color="auto"/>
            </w:tcBorders>
            <w:shd w:val="pct5" w:color="auto" w:fill="auto"/>
            <w:vAlign w:val="center"/>
          </w:tcPr>
          <w:p w14:paraId="3158B983" w14:textId="77777777" w:rsidR="00D70348" w:rsidRDefault="003948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b/>
                <w:sz w:val="20"/>
                <w:lang w:eastAsia="ar-SA"/>
              </w:rPr>
            </w:pPr>
            <w:r>
              <w:rPr>
                <w:rFonts w:ascii="Arial" w:eastAsia="Arial" w:hAnsi="Arial" w:cs="Arial"/>
                <w:b/>
                <w:sz w:val="20"/>
                <w:lang w:eastAsia="ar-SA"/>
              </w:rPr>
              <w:t>Shipping Notes</w:t>
            </w:r>
          </w:p>
        </w:tc>
      </w:tr>
      <w:tr w:rsidR="00D70348" w14:paraId="0B75B243" w14:textId="77777777">
        <w:tc>
          <w:tcPr>
            <w:tcW w:w="11419" w:type="dxa"/>
            <w:shd w:val="clear" w:color="auto" w:fill="auto"/>
            <w:vAlign w:val="center"/>
          </w:tcPr>
          <w:p w14:paraId="0D2B2BFE" w14:textId="77777777" w:rsidR="00D70348" w:rsidRDefault="00D703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Arial" w:eastAsia="Arial" w:hAnsi="Arial" w:cs="Arial"/>
                <w:sz w:val="16"/>
                <w:szCs w:val="16"/>
                <w:lang w:eastAsia="ar-SA"/>
              </w:rPr>
            </w:pPr>
          </w:p>
          <w:p w14:paraId="4C435F61" w14:textId="77777777" w:rsidR="00D70348" w:rsidRDefault="0039486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16"/>
                <w:szCs w:val="16"/>
                <w:lang w:eastAsia="ar-SA"/>
              </w:rPr>
            </w:pPr>
            <w:r>
              <w:rPr>
                <w:rFonts w:ascii="Arial" w:eastAsia="Arial" w:hAnsi="Arial" w:cs="Arial"/>
                <w:sz w:val="20"/>
                <w:lang w:eastAsia="ar-SA"/>
              </w:rPr>
              <w:t xml:space="preserve">Domestic: $45-65 </w:t>
            </w:r>
            <w:r>
              <w:rPr>
                <w:rFonts w:ascii="Arial" w:eastAsia="Arial" w:hAnsi="Arial" w:cs="Arial"/>
                <w:sz w:val="20"/>
                <w:lang w:eastAsia="ar-SA"/>
              </w:rPr>
              <w:t>USD via Fed Ex overnight</w:t>
            </w:r>
          </w:p>
          <w:p w14:paraId="4FAED73E" w14:textId="77777777" w:rsidR="00D70348" w:rsidRDefault="00394866">
            <w:pPr>
              <w:pStyle w:val="ListParagraph"/>
              <w:numPr>
                <w:ilvl w:val="0"/>
                <w:numId w:val="6"/>
              </w:numPr>
              <w:rPr>
                <w:rFonts w:ascii="Arial" w:eastAsia="Arial" w:hAnsi="Arial" w:cs="Arial"/>
                <w:sz w:val="20"/>
                <w:lang w:eastAsia="ar-SA"/>
              </w:rPr>
            </w:pPr>
            <w:r>
              <w:rPr>
                <w:rFonts w:ascii="Arial" w:eastAsia="Arial" w:hAnsi="Arial" w:cs="Arial"/>
                <w:sz w:val="20"/>
                <w:lang w:eastAsia="ar-SA"/>
              </w:rPr>
              <w:t>International:</w:t>
            </w:r>
            <w:r>
              <w:rPr>
                <w:rFonts w:ascii="Arial" w:eastAsia="Arial" w:hAnsi="Arial" w:cs="Arial"/>
                <w:b/>
                <w:sz w:val="20"/>
                <w:lang w:eastAsia="ar-SA"/>
              </w:rPr>
              <w:t xml:space="preserve"> </w:t>
            </w:r>
            <w:r>
              <w:rPr>
                <w:rFonts w:ascii="Arial" w:eastAsia="Arial" w:hAnsi="Arial" w:cs="Arial"/>
                <w:sz w:val="20"/>
                <w:lang w:eastAsia="ar-SA"/>
              </w:rPr>
              <w:t>$85-$95 USD (Prepayment is required for all international orders)</w:t>
            </w:r>
          </w:p>
          <w:p w14:paraId="0184388C" w14:textId="77777777" w:rsidR="00D70348" w:rsidRDefault="00394866">
            <w:pPr>
              <w:pStyle w:val="ListParagraph"/>
              <w:numPr>
                <w:ilvl w:val="0"/>
                <w:numId w:val="6"/>
              </w:numPr>
              <w:rPr>
                <w:rFonts w:ascii="Arial" w:eastAsia="Arial" w:hAnsi="Arial" w:cs="Arial"/>
                <w:sz w:val="20"/>
                <w:szCs w:val="20"/>
                <w:lang w:eastAsia="ar-SA"/>
              </w:rPr>
            </w:pPr>
            <w:r>
              <w:rPr>
                <w:rFonts w:ascii="Arial" w:eastAsia="Arial" w:hAnsi="Arial" w:cs="Arial"/>
                <w:sz w:val="20"/>
                <w:szCs w:val="20"/>
                <w:lang w:eastAsia="ar-SA"/>
              </w:rPr>
              <w:lastRenderedPageBreak/>
              <w:t>*A $40 wire transfer fee may apply if purchase is made with a wire transfer</w:t>
            </w:r>
          </w:p>
          <w:p w14:paraId="487A103A" w14:textId="77777777" w:rsidR="00D70348" w:rsidRDefault="00394866">
            <w:pPr>
              <w:pStyle w:val="ListParagraph"/>
              <w:numPr>
                <w:ilvl w:val="0"/>
                <w:numId w:val="6"/>
              </w:numPr>
              <w:rPr>
                <w:rFonts w:ascii="Arial" w:eastAsia="Arial" w:hAnsi="Arial" w:cs="Arial"/>
                <w:sz w:val="20"/>
                <w:szCs w:val="20"/>
                <w:lang w:eastAsia="ar-SA"/>
              </w:rPr>
            </w:pPr>
            <w:r>
              <w:rPr>
                <w:rFonts w:ascii="Arial" w:eastAsia="Arial" w:hAnsi="Arial" w:cs="Arial"/>
                <w:sz w:val="20"/>
                <w:szCs w:val="20"/>
                <w:lang w:eastAsia="ar-SA"/>
              </w:rPr>
              <w:t>*Handling/Packaging fees may apply to this order</w:t>
            </w:r>
          </w:p>
          <w:p w14:paraId="0DCD51D9" w14:textId="77777777" w:rsidR="00D70348" w:rsidRDefault="00D70348">
            <w:pPr>
              <w:rPr>
                <w:rFonts w:ascii="Arial" w:eastAsia="Arial" w:hAnsi="Arial" w:cs="Arial"/>
                <w:b/>
                <w:sz w:val="20"/>
                <w:szCs w:val="20"/>
                <w:lang w:eastAsia="ar-SA"/>
              </w:rPr>
            </w:pPr>
          </w:p>
          <w:p w14:paraId="18C9A96E" w14:textId="77777777" w:rsidR="00D70348" w:rsidRDefault="00394866">
            <w:pPr>
              <w:pStyle w:val="ListParagraph"/>
              <w:ind w:left="0"/>
              <w:rPr>
                <w:rFonts w:ascii="Arial" w:eastAsia="Arial" w:hAnsi="Arial" w:cs="Arial"/>
                <w:i/>
                <w:sz w:val="20"/>
                <w:szCs w:val="20"/>
              </w:rPr>
            </w:pPr>
            <w:r>
              <w:rPr>
                <w:rFonts w:ascii="Arial" w:eastAsia="Arial" w:hAnsi="Arial" w:cs="Arial"/>
                <w:b/>
                <w:i/>
                <w:sz w:val="20"/>
                <w:szCs w:val="20"/>
                <w:lang w:eastAsia="ar-SA"/>
              </w:rPr>
              <w:t xml:space="preserve">Note:  </w:t>
            </w:r>
            <w:r>
              <w:rPr>
                <w:rFonts w:ascii="Arial" w:eastAsia="Arial" w:hAnsi="Arial" w:cs="Arial"/>
                <w:i/>
                <w:sz w:val="20"/>
                <w:szCs w:val="20"/>
                <w:lang w:eastAsia="ar-SA"/>
              </w:rPr>
              <w:t>Final quantity de</w:t>
            </w:r>
            <w:r>
              <w:rPr>
                <w:rFonts w:ascii="Arial" w:eastAsia="Arial" w:hAnsi="Arial" w:cs="Arial"/>
                <w:i/>
                <w:sz w:val="20"/>
                <w:szCs w:val="20"/>
                <w:lang w:eastAsia="ar-SA"/>
              </w:rPr>
              <w:t>livered is based on gross weight unless specified otherwise and as lyophilized format at room temperature.</w:t>
            </w:r>
          </w:p>
        </w:tc>
      </w:tr>
    </w:tbl>
    <w:p w14:paraId="3D446AE3" w14:textId="77777777" w:rsidR="00D70348" w:rsidRDefault="00D70348">
      <w:pPr>
        <w:pStyle w:val="Header"/>
        <w:tabs>
          <w:tab w:val="clear" w:pos="4320"/>
          <w:tab w:val="clear" w:pos="8640"/>
        </w:tabs>
        <w:rPr>
          <w:rFonts w:ascii="Arial" w:eastAsia="Arial" w:hAnsi="Arial" w:cs="Arial"/>
          <w:b/>
          <w:bCs/>
          <w:sz w:val="20"/>
          <w:szCs w:val="20"/>
          <w:u w:val="single"/>
        </w:rPr>
      </w:pPr>
    </w:p>
    <w:tbl>
      <w:tblPr>
        <w:tblStyle w:val="TableGrid"/>
        <w:tblW w:w="11419" w:type="dxa"/>
        <w:shd w:val="clear" w:color="auto" w:fill="FFFFCC"/>
        <w:tblLayout w:type="fixed"/>
        <w:tblCellMar>
          <w:left w:w="43" w:type="dxa"/>
          <w:right w:w="43" w:type="dxa"/>
        </w:tblCellMar>
        <w:tblLook w:val="04A0" w:firstRow="1" w:lastRow="0" w:firstColumn="1" w:lastColumn="0" w:noHBand="0" w:noVBand="1"/>
      </w:tblPr>
      <w:tblGrid>
        <w:gridCol w:w="11419"/>
      </w:tblGrid>
      <w:tr w:rsidR="00D70348" w14:paraId="2465527E" w14:textId="77777777">
        <w:trPr>
          <w:trHeight w:val="323"/>
        </w:trPr>
        <w:tc>
          <w:tcPr>
            <w:tcW w:w="11419" w:type="dxa"/>
            <w:tcBorders>
              <w:bottom w:val="single" w:sz="4" w:space="0" w:color="auto"/>
            </w:tcBorders>
            <w:shd w:val="pct5" w:color="auto" w:fill="auto"/>
            <w:vAlign w:val="bottom"/>
          </w:tcPr>
          <w:p w14:paraId="04C5694D" w14:textId="77777777" w:rsidR="00D70348" w:rsidRDefault="00394866">
            <w:pPr>
              <w:rPr>
                <w:rFonts w:ascii="Arial" w:eastAsia="Arial" w:hAnsi="Arial" w:cs="Arial"/>
                <w:b/>
                <w:bCs/>
                <w:sz w:val="20"/>
                <w:szCs w:val="20"/>
              </w:rPr>
            </w:pPr>
            <w:r>
              <w:rPr>
                <w:rFonts w:ascii="Arial" w:eastAsia="Arial" w:hAnsi="Arial" w:cs="Arial"/>
                <w:b/>
                <w:bCs/>
                <w:sz w:val="20"/>
                <w:szCs w:val="20"/>
              </w:rPr>
              <w:t>Ordering Instructions:</w:t>
            </w:r>
          </w:p>
        </w:tc>
      </w:tr>
      <w:tr w:rsidR="00D70348" w14:paraId="7FAFDDC4" w14:textId="77777777">
        <w:tc>
          <w:tcPr>
            <w:tcW w:w="11419" w:type="dxa"/>
            <w:tcBorders>
              <w:top w:val="single" w:sz="4" w:space="0" w:color="auto"/>
            </w:tcBorders>
            <w:shd w:val="clear" w:color="auto" w:fill="auto"/>
          </w:tcPr>
          <w:p w14:paraId="5E1A62FE" w14:textId="77777777" w:rsidR="00D70348" w:rsidRDefault="00D70348">
            <w:pPr>
              <w:rPr>
                <w:rFonts w:ascii="Arial" w:eastAsia="Arial" w:hAnsi="Arial" w:cs="Arial"/>
                <w:b/>
                <w:bCs/>
                <w:i/>
                <w:iCs/>
                <w:sz w:val="20"/>
                <w:szCs w:val="20"/>
              </w:rPr>
            </w:pPr>
          </w:p>
          <w:p w14:paraId="3554A575" w14:textId="77777777" w:rsidR="00D70348" w:rsidRDefault="00394866">
            <w:pPr>
              <w:rPr>
                <w:rFonts w:ascii="Arial" w:eastAsia="Arial" w:hAnsi="Arial" w:cs="Arial"/>
                <w:b/>
                <w:bCs/>
                <w:i/>
                <w:iCs/>
                <w:sz w:val="20"/>
                <w:szCs w:val="20"/>
              </w:rPr>
            </w:pPr>
            <w:r>
              <w:rPr>
                <w:rFonts w:ascii="Arial" w:eastAsia="Arial" w:hAnsi="Arial" w:cs="Arial"/>
                <w:b/>
                <w:bCs/>
                <w:i/>
                <w:iCs/>
                <w:sz w:val="20"/>
                <w:szCs w:val="20"/>
              </w:rPr>
              <w:t>Please refer to the above quotation number when ordering and making inquiries.  When ready to place an order, please have the following information available:</w:t>
            </w:r>
          </w:p>
          <w:p w14:paraId="0B5C44A9" w14:textId="77777777" w:rsidR="00D70348" w:rsidRDefault="00D70348">
            <w:pPr>
              <w:rPr>
                <w:rFonts w:ascii="Arial" w:eastAsia="Arial" w:hAnsi="Arial" w:cs="Arial"/>
                <w:sz w:val="20"/>
                <w:szCs w:val="20"/>
              </w:rPr>
            </w:pPr>
          </w:p>
          <w:p w14:paraId="6DC2C1FC" w14:textId="77777777" w:rsidR="00D70348" w:rsidRDefault="00394866">
            <w:pPr>
              <w:numPr>
                <w:ilvl w:val="0"/>
                <w:numId w:val="7"/>
              </w:numPr>
              <w:rPr>
                <w:rFonts w:ascii="Arial" w:eastAsia="Arial" w:hAnsi="Arial" w:cs="Arial"/>
                <w:sz w:val="20"/>
                <w:szCs w:val="20"/>
              </w:rPr>
            </w:pPr>
            <w:r>
              <w:rPr>
                <w:rFonts w:ascii="Arial" w:eastAsia="Arial" w:hAnsi="Arial" w:cs="Arial"/>
                <w:bCs/>
                <w:sz w:val="20"/>
                <w:szCs w:val="20"/>
              </w:rPr>
              <w:t xml:space="preserve">Project confirmation (via email: </w:t>
            </w:r>
            <w:hyperlink r:id="rId8" w:history="1">
              <w:r>
                <w:rPr>
                  <w:rStyle w:val="Hyperlink"/>
                  <w:rFonts w:ascii="Arial" w:eastAsia="Arial" w:hAnsi="Arial" w:cs="Arial"/>
                  <w:bCs/>
                  <w:sz w:val="20"/>
                  <w:szCs w:val="20"/>
                </w:rPr>
                <w:t>sales@biosyn.com</w:t>
              </w:r>
            </w:hyperlink>
            <w:r>
              <w:rPr>
                <w:rFonts w:ascii="Arial" w:eastAsia="Arial" w:hAnsi="Arial" w:cs="Arial"/>
                <w:bCs/>
                <w:sz w:val="20"/>
                <w:szCs w:val="20"/>
              </w:rPr>
              <w:t xml:space="preserve"> , fax </w:t>
            </w:r>
            <w:r>
              <w:rPr>
                <w:rFonts w:ascii="Arial" w:eastAsia="Arial" w:hAnsi="Arial" w:cs="Arial"/>
                <w:bCs/>
                <w:sz w:val="20"/>
                <w:szCs w:val="20"/>
              </w:rPr>
              <w:t xml:space="preserve">(972-420-0442) or </w:t>
            </w:r>
            <w:hyperlink r:id="rId9" w:history="1">
              <w:r>
                <w:rPr>
                  <w:rStyle w:val="Hyperlink"/>
                  <w:rFonts w:ascii="Arial" w:eastAsia="Arial" w:hAnsi="Arial" w:cs="Arial"/>
                  <w:bCs/>
                  <w:sz w:val="20"/>
                  <w:szCs w:val="20"/>
                </w:rPr>
                <w:t>order online</w:t>
              </w:r>
            </w:hyperlink>
            <w:r>
              <w:rPr>
                <w:rFonts w:ascii="Arial" w:eastAsia="Arial" w:hAnsi="Arial" w:cs="Arial"/>
                <w:bCs/>
                <w:sz w:val="20"/>
                <w:szCs w:val="20"/>
              </w:rPr>
              <w:t>)</w:t>
            </w:r>
            <w:r>
              <w:rPr>
                <w:rFonts w:ascii="Arial" w:eastAsia="Arial" w:hAnsi="Arial" w:cs="Arial"/>
                <w:sz w:val="20"/>
                <w:szCs w:val="20"/>
              </w:rPr>
              <w:t xml:space="preserve"> </w:t>
            </w:r>
          </w:p>
          <w:p w14:paraId="6398E265" w14:textId="77777777" w:rsidR="00D70348" w:rsidRDefault="00394866">
            <w:pPr>
              <w:numPr>
                <w:ilvl w:val="0"/>
                <w:numId w:val="7"/>
              </w:numPr>
              <w:rPr>
                <w:rFonts w:ascii="Arial" w:eastAsia="Arial" w:hAnsi="Arial" w:cs="Arial"/>
                <w:sz w:val="20"/>
                <w:szCs w:val="20"/>
              </w:rPr>
            </w:pPr>
            <w:r>
              <w:rPr>
                <w:rFonts w:ascii="Arial" w:eastAsia="Arial" w:hAnsi="Arial" w:cs="Arial"/>
                <w:bCs/>
                <w:sz w:val="20"/>
                <w:szCs w:val="20"/>
              </w:rPr>
              <w:t>Billing Address and Shipping Address</w:t>
            </w:r>
            <w:r>
              <w:rPr>
                <w:rFonts w:ascii="Arial" w:eastAsia="Arial" w:hAnsi="Arial" w:cs="Arial"/>
                <w:sz w:val="20"/>
                <w:szCs w:val="20"/>
              </w:rPr>
              <w:t xml:space="preserve"> </w:t>
            </w:r>
          </w:p>
          <w:p w14:paraId="7B3234A6" w14:textId="77777777" w:rsidR="00D70348" w:rsidRDefault="00394866">
            <w:pPr>
              <w:numPr>
                <w:ilvl w:val="0"/>
                <w:numId w:val="7"/>
              </w:numPr>
              <w:rPr>
                <w:rFonts w:ascii="Arial" w:eastAsia="Arial" w:hAnsi="Arial" w:cs="Arial"/>
                <w:sz w:val="20"/>
                <w:szCs w:val="20"/>
              </w:rPr>
            </w:pPr>
            <w:r>
              <w:rPr>
                <w:rFonts w:ascii="Arial" w:eastAsia="Arial" w:hAnsi="Arial" w:cs="Arial"/>
                <w:bCs/>
                <w:sz w:val="20"/>
                <w:szCs w:val="20"/>
              </w:rPr>
              <w:t>Payment Method: Purchase order, VISA, Master Card, AMEX or wire transfer</w:t>
            </w:r>
          </w:p>
          <w:p w14:paraId="501ABD17" w14:textId="77777777" w:rsidR="00D70348" w:rsidRDefault="00394866">
            <w:pPr>
              <w:numPr>
                <w:ilvl w:val="0"/>
                <w:numId w:val="7"/>
              </w:numPr>
              <w:rPr>
                <w:rFonts w:ascii="Arial" w:eastAsia="Arial" w:hAnsi="Arial" w:cs="Arial"/>
                <w:sz w:val="20"/>
                <w:szCs w:val="20"/>
              </w:rPr>
            </w:pPr>
            <w:r>
              <w:rPr>
                <w:rFonts w:ascii="Arial" w:eastAsia="Arial" w:hAnsi="Arial" w:cs="Arial"/>
                <w:bCs/>
                <w:sz w:val="20"/>
                <w:szCs w:val="20"/>
              </w:rPr>
              <w:t>An e-mail confirmation that the quotation has been verifie</w:t>
            </w:r>
            <w:r>
              <w:rPr>
                <w:rFonts w:ascii="Arial" w:eastAsia="Arial" w:hAnsi="Arial" w:cs="Arial"/>
                <w:bCs/>
                <w:sz w:val="20"/>
                <w:szCs w:val="20"/>
              </w:rPr>
              <w:t>d for accuracy prior to production execution.</w:t>
            </w:r>
            <w:r>
              <w:rPr>
                <w:rFonts w:ascii="Arial" w:eastAsia="Arial" w:hAnsi="Arial" w:cs="Arial"/>
                <w:sz w:val="20"/>
                <w:szCs w:val="20"/>
              </w:rPr>
              <w:t xml:space="preserve"> </w:t>
            </w:r>
          </w:p>
          <w:p w14:paraId="2CD4EDB4" w14:textId="77777777" w:rsidR="00D70348" w:rsidRDefault="00D70348">
            <w:pPr>
              <w:rPr>
                <w:rFonts w:ascii="Arial" w:eastAsia="Arial" w:hAnsi="Arial" w:cs="Arial"/>
                <w:b/>
                <w:bCs/>
                <w:sz w:val="20"/>
                <w:szCs w:val="20"/>
                <w:u w:val="single"/>
              </w:rPr>
            </w:pPr>
          </w:p>
        </w:tc>
      </w:tr>
    </w:tbl>
    <w:p w14:paraId="18DB9E11" w14:textId="77777777" w:rsidR="00D70348" w:rsidRDefault="00D70348">
      <w:pPr>
        <w:jc w:val="center"/>
        <w:rPr>
          <w:rFonts w:ascii="Arial" w:eastAsia="Arial" w:hAnsi="Arial" w:cs="Arial"/>
          <w:b/>
          <w:bCs/>
          <w:sz w:val="20"/>
          <w:szCs w:val="20"/>
          <w:u w:val="single"/>
        </w:rPr>
      </w:pPr>
    </w:p>
    <w:tbl>
      <w:tblPr>
        <w:tblStyle w:val="TableGrid"/>
        <w:tblW w:w="11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CC"/>
        <w:tblLayout w:type="fixed"/>
        <w:tblCellMar>
          <w:left w:w="43" w:type="dxa"/>
          <w:right w:w="43" w:type="dxa"/>
        </w:tblCellMar>
        <w:tblLook w:val="04A0" w:firstRow="1" w:lastRow="0" w:firstColumn="1" w:lastColumn="0" w:noHBand="0" w:noVBand="1"/>
      </w:tblPr>
      <w:tblGrid>
        <w:gridCol w:w="11419"/>
      </w:tblGrid>
      <w:tr w:rsidR="00D70348" w14:paraId="4146597D" w14:textId="77777777">
        <w:trPr>
          <w:trHeight w:val="395"/>
        </w:trPr>
        <w:tc>
          <w:tcPr>
            <w:tcW w:w="11419" w:type="dxa"/>
            <w:tcBorders>
              <w:bottom w:val="single" w:sz="8" w:space="0" w:color="auto"/>
            </w:tcBorders>
            <w:shd w:val="pct5" w:color="auto" w:fill="auto"/>
            <w:vAlign w:val="bottom"/>
          </w:tcPr>
          <w:p w14:paraId="3C4BC160" w14:textId="77777777" w:rsidR="00D70348" w:rsidRDefault="00394866">
            <w:pPr>
              <w:pStyle w:val="ListParagraph"/>
              <w:ind w:left="0"/>
              <w:rPr>
                <w:rFonts w:ascii="Arial" w:eastAsia="Arial" w:hAnsi="Arial" w:cs="Arial"/>
                <w:b/>
                <w:sz w:val="20"/>
                <w:szCs w:val="20"/>
              </w:rPr>
            </w:pPr>
            <w:r>
              <w:rPr>
                <w:rFonts w:ascii="Arial" w:eastAsia="Arial" w:hAnsi="Arial" w:cs="Arial"/>
                <w:b/>
                <w:sz w:val="20"/>
                <w:szCs w:val="20"/>
              </w:rPr>
              <w:t>Payment Methods</w:t>
            </w:r>
          </w:p>
        </w:tc>
      </w:tr>
      <w:tr w:rsidR="00D70348" w14:paraId="4B0EE9C9" w14:textId="77777777">
        <w:trPr>
          <w:trHeight w:val="395"/>
        </w:trPr>
        <w:tc>
          <w:tcPr>
            <w:tcW w:w="11419" w:type="dxa"/>
            <w:tcBorders>
              <w:top w:val="single" w:sz="8" w:space="0" w:color="auto"/>
              <w:bottom w:val="nil"/>
            </w:tcBorders>
            <w:shd w:val="clear" w:color="auto" w:fill="auto"/>
            <w:vAlign w:val="center"/>
          </w:tcPr>
          <w:p w14:paraId="42E3F38A" w14:textId="77777777" w:rsidR="00D70348" w:rsidRDefault="00D70348">
            <w:pPr>
              <w:rPr>
                <w:rFonts w:ascii="Arial" w:eastAsia="Arial" w:hAnsi="Arial" w:cs="Arial"/>
                <w:b/>
                <w:sz w:val="20"/>
                <w:szCs w:val="20"/>
                <w:u w:val="single"/>
              </w:rPr>
            </w:pPr>
          </w:p>
          <w:p w14:paraId="3E02DAE3" w14:textId="77777777" w:rsidR="00D70348" w:rsidRDefault="00394866">
            <w:pPr>
              <w:rPr>
                <w:rFonts w:ascii="Arial" w:eastAsia="Arial" w:hAnsi="Arial" w:cs="Arial"/>
                <w:sz w:val="20"/>
                <w:szCs w:val="20"/>
              </w:rPr>
            </w:pPr>
            <w:r>
              <w:rPr>
                <w:rFonts w:ascii="Arial" w:eastAsia="Arial" w:hAnsi="Arial" w:cs="Arial"/>
                <w:b/>
                <w:sz w:val="20"/>
                <w:szCs w:val="20"/>
                <w:u w:val="single"/>
              </w:rPr>
              <w:t>Account Set Up</w:t>
            </w:r>
            <w:r>
              <w:rPr>
                <w:rFonts w:ascii="Arial" w:eastAsia="Arial" w:hAnsi="Arial" w:cs="Arial"/>
                <w:b/>
                <w:sz w:val="20"/>
                <w:szCs w:val="20"/>
              </w:rPr>
              <w:t xml:space="preserve">: </w:t>
            </w:r>
            <w:r>
              <w:rPr>
                <w:rFonts w:ascii="Arial" w:eastAsia="Arial" w:hAnsi="Arial" w:cs="Arial"/>
                <w:sz w:val="20"/>
                <w:szCs w:val="20"/>
              </w:rPr>
              <w:t>Pre-payment is required before Bio-Synthesis</w:t>
            </w:r>
            <w:r>
              <w:rPr>
                <w:rFonts w:ascii="Arial" w:eastAsia="Arial" w:hAnsi="Arial" w:cs="Arial"/>
                <w:sz w:val="20"/>
                <w:szCs w:val="20"/>
              </w:rPr>
              <w:t xml:space="preserve">, Inc. can process any overseas order.  We encourage all overseas customers to set up an account with us.  </w:t>
            </w:r>
          </w:p>
          <w:p w14:paraId="0E940392" w14:textId="77777777" w:rsidR="00D70348" w:rsidRDefault="00D70348">
            <w:pPr>
              <w:rPr>
                <w:rFonts w:ascii="Arial" w:eastAsia="Arial" w:hAnsi="Arial" w:cs="Arial"/>
                <w:b/>
                <w:sz w:val="20"/>
                <w:szCs w:val="20"/>
                <w:u w:val="single"/>
              </w:rPr>
            </w:pPr>
          </w:p>
          <w:p w14:paraId="5F59A7FE" w14:textId="77777777" w:rsidR="00D70348" w:rsidRDefault="00394866">
            <w:pPr>
              <w:rPr>
                <w:rFonts w:ascii="Arial" w:eastAsia="Arial" w:hAnsi="Arial" w:cs="Arial"/>
                <w:b/>
                <w:sz w:val="20"/>
                <w:szCs w:val="20"/>
              </w:rPr>
            </w:pPr>
            <w:r>
              <w:rPr>
                <w:rFonts w:ascii="Arial" w:eastAsia="Arial" w:hAnsi="Arial" w:cs="Arial"/>
                <w:b/>
                <w:sz w:val="20"/>
                <w:szCs w:val="20"/>
                <w:u w:val="single"/>
              </w:rPr>
              <w:t>Purchase Order</w:t>
            </w:r>
            <w:r>
              <w:rPr>
                <w:rFonts w:ascii="Arial" w:eastAsia="Arial" w:hAnsi="Arial" w:cs="Arial"/>
                <w:b/>
                <w:sz w:val="20"/>
                <w:szCs w:val="20"/>
              </w:rPr>
              <w:t xml:space="preserve">: </w:t>
            </w:r>
            <w:r>
              <w:rPr>
                <w:rFonts w:ascii="Arial" w:eastAsia="Arial" w:hAnsi="Arial" w:cs="Arial"/>
                <w:sz w:val="20"/>
                <w:szCs w:val="20"/>
              </w:rPr>
              <w:t xml:space="preserve">for all domestic orders, Bio-Synthesis, Inc. will accept institutional purchase order numbers as a commitment to payment. </w:t>
            </w:r>
          </w:p>
          <w:p w14:paraId="0D8E9EB5" w14:textId="77777777" w:rsidR="00D70348" w:rsidRDefault="00D70348">
            <w:pPr>
              <w:ind w:left="1080"/>
              <w:rPr>
                <w:rFonts w:ascii="Arial" w:eastAsia="Arial" w:hAnsi="Arial" w:cs="Arial"/>
                <w:b/>
                <w:sz w:val="20"/>
                <w:szCs w:val="20"/>
                <w:u w:val="single"/>
              </w:rPr>
            </w:pPr>
          </w:p>
          <w:p w14:paraId="336B3AA8" w14:textId="77777777" w:rsidR="00D70348" w:rsidRDefault="00394866">
            <w:pPr>
              <w:rPr>
                <w:rFonts w:ascii="Arial" w:eastAsia="Arial" w:hAnsi="Arial" w:cs="Arial"/>
                <w:sz w:val="20"/>
                <w:szCs w:val="20"/>
              </w:rPr>
            </w:pPr>
            <w:r>
              <w:rPr>
                <w:rFonts w:ascii="Arial" w:eastAsia="Arial" w:hAnsi="Arial" w:cs="Arial"/>
                <w:b/>
                <w:sz w:val="20"/>
                <w:szCs w:val="20"/>
                <w:u w:val="single"/>
              </w:rPr>
              <w:t xml:space="preserve">Credit </w:t>
            </w:r>
            <w:r>
              <w:rPr>
                <w:rFonts w:ascii="Arial" w:eastAsia="Arial" w:hAnsi="Arial" w:cs="Arial"/>
                <w:b/>
                <w:sz w:val="20"/>
                <w:szCs w:val="20"/>
                <w:u w:val="single"/>
              </w:rPr>
              <w:t>Card</w:t>
            </w:r>
            <w:r>
              <w:rPr>
                <w:rFonts w:ascii="Arial" w:eastAsia="Arial" w:hAnsi="Arial" w:cs="Arial"/>
                <w:b/>
                <w:sz w:val="20"/>
                <w:szCs w:val="20"/>
              </w:rPr>
              <w:t xml:space="preserve">: </w:t>
            </w:r>
            <w:r>
              <w:rPr>
                <w:noProof/>
              </w:rPr>
              <w:drawing>
                <wp:inline distT="0" distB="0" distL="0" distR="0" wp14:anchorId="55D81F63" wp14:editId="5F39005D">
                  <wp:extent cx="1190625" cy="214313"/>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190625" cy="214313"/>
                          </a:xfrm>
                          <a:prstGeom prst="rect">
                            <a:avLst/>
                          </a:prstGeom>
                        </pic:spPr>
                      </pic:pic>
                    </a:graphicData>
                  </a:graphic>
                </wp:inline>
              </w:drawing>
            </w:r>
            <w:r>
              <w:rPr>
                <w:rFonts w:ascii="Arial" w:eastAsia="Arial" w:hAnsi="Arial" w:cs="Arial"/>
                <w:b/>
                <w:sz w:val="20"/>
                <w:szCs w:val="20"/>
              </w:rPr>
              <w:t xml:space="preserve"> </w:t>
            </w:r>
            <w:r>
              <w:rPr>
                <w:rFonts w:ascii="Arial" w:eastAsia="Arial" w:hAnsi="Arial" w:cs="Arial"/>
                <w:sz w:val="20"/>
                <w:szCs w:val="20"/>
              </w:rPr>
              <w:t>We accept VISA, Mastercard, American Express or Discover payments if provide with the cardholder’s name, the card number, expiration date, full address, telephone number and the cardholder’s signature (which can be faxed).</w:t>
            </w:r>
          </w:p>
          <w:p w14:paraId="33B5FBA6" w14:textId="77777777" w:rsidR="00D70348" w:rsidRDefault="00D70348">
            <w:pPr>
              <w:rPr>
                <w:rFonts w:ascii="Arial" w:eastAsia="Arial" w:hAnsi="Arial" w:cs="Arial"/>
                <w:sz w:val="20"/>
                <w:szCs w:val="20"/>
              </w:rPr>
            </w:pPr>
          </w:p>
          <w:p w14:paraId="6783E71E" w14:textId="77777777" w:rsidR="00D70348" w:rsidRDefault="00394866">
            <w:pPr>
              <w:rPr>
                <w:rFonts w:ascii="Arial" w:eastAsia="Arial" w:hAnsi="Arial" w:cs="Arial"/>
                <w:b/>
                <w:sz w:val="20"/>
                <w:szCs w:val="20"/>
              </w:rPr>
            </w:pPr>
            <w:r>
              <w:rPr>
                <w:rFonts w:ascii="Arial" w:eastAsia="Arial" w:hAnsi="Arial" w:cs="Arial"/>
                <w:b/>
                <w:sz w:val="20"/>
                <w:szCs w:val="20"/>
                <w:u w:val="single"/>
              </w:rPr>
              <w:t>Check/Draft by An Americ</w:t>
            </w:r>
            <w:r>
              <w:rPr>
                <w:rFonts w:ascii="Arial" w:eastAsia="Arial" w:hAnsi="Arial" w:cs="Arial"/>
                <w:b/>
                <w:sz w:val="20"/>
                <w:szCs w:val="20"/>
                <w:u w:val="single"/>
              </w:rPr>
              <w:t>an Bank</w:t>
            </w:r>
            <w:r>
              <w:rPr>
                <w:rFonts w:ascii="Arial" w:eastAsia="Arial" w:hAnsi="Arial" w:cs="Arial"/>
                <w:b/>
                <w:sz w:val="20"/>
                <w:szCs w:val="20"/>
              </w:rPr>
              <w:t xml:space="preserve">: </w:t>
            </w:r>
            <w:r>
              <w:rPr>
                <w:rFonts w:ascii="Arial" w:eastAsia="Arial" w:hAnsi="Arial" w:cs="Arial"/>
                <w:sz w:val="20"/>
                <w:szCs w:val="20"/>
              </w:rPr>
              <w:t xml:space="preserve">When paying by check, please be sure the check is payable to an American bank. If the check is not payable by an American bank, a $45.00 collection fee must be added to the overall amount of the order.   </w:t>
            </w:r>
            <w:r>
              <w:rPr>
                <w:rFonts w:ascii="Arial" w:eastAsia="Arial" w:hAnsi="Arial" w:cs="Arial"/>
                <w:b/>
                <w:sz w:val="20"/>
                <w:szCs w:val="20"/>
              </w:rPr>
              <w:t>Please send checks to:  Bio-Synthesis, Inc.</w:t>
            </w:r>
            <w:r>
              <w:rPr>
                <w:rFonts w:ascii="Arial" w:eastAsia="Arial" w:hAnsi="Arial" w:cs="Arial"/>
                <w:b/>
                <w:sz w:val="20"/>
                <w:szCs w:val="20"/>
              </w:rPr>
              <w:t>, Box 28, Lewisville, TX 75067-0028</w:t>
            </w:r>
          </w:p>
          <w:p w14:paraId="4A46659B" w14:textId="77777777" w:rsidR="00D70348" w:rsidRDefault="00D70348">
            <w:pPr>
              <w:pStyle w:val="ListParagraph"/>
              <w:ind w:left="360"/>
              <w:rPr>
                <w:rFonts w:ascii="Arial" w:eastAsia="Arial" w:hAnsi="Arial" w:cs="Arial"/>
                <w:sz w:val="20"/>
                <w:szCs w:val="20"/>
              </w:rPr>
            </w:pPr>
          </w:p>
          <w:p w14:paraId="09B4C0E1" w14:textId="77777777" w:rsidR="00D70348" w:rsidRDefault="00394866">
            <w:pPr>
              <w:rPr>
                <w:rFonts w:ascii="Arial" w:eastAsia="Arial" w:hAnsi="Arial" w:cs="Arial"/>
                <w:b/>
                <w:sz w:val="20"/>
                <w:szCs w:val="20"/>
              </w:rPr>
            </w:pPr>
            <w:r>
              <w:rPr>
                <w:rFonts w:ascii="Arial" w:eastAsia="Arial" w:hAnsi="Arial" w:cs="Arial"/>
                <w:b/>
                <w:sz w:val="20"/>
                <w:szCs w:val="20"/>
                <w:u w:val="single"/>
              </w:rPr>
              <w:t>Postal Money Orders</w:t>
            </w:r>
            <w:r>
              <w:rPr>
                <w:rFonts w:ascii="Arial" w:eastAsia="Arial" w:hAnsi="Arial" w:cs="Arial"/>
                <w:b/>
                <w:sz w:val="20"/>
                <w:szCs w:val="20"/>
              </w:rPr>
              <w:t xml:space="preserve">: </w:t>
            </w:r>
            <w:r>
              <w:rPr>
                <w:rFonts w:ascii="Arial" w:eastAsia="Arial" w:hAnsi="Arial" w:cs="Arial"/>
                <w:sz w:val="20"/>
                <w:szCs w:val="20"/>
              </w:rPr>
              <w:t>Arrival of postal money orders normally takes from 3 to 4 weeks to reach Bio-Synthesis, Inc. from overseas.  Please note that no overseas order will ship without receipt of payment in advance.</w:t>
            </w:r>
          </w:p>
          <w:p w14:paraId="76583BD8" w14:textId="77777777" w:rsidR="00D70348" w:rsidRDefault="00D70348">
            <w:pPr>
              <w:pStyle w:val="ListParagraph"/>
              <w:rPr>
                <w:rFonts w:ascii="Arial" w:eastAsia="Arial" w:hAnsi="Arial" w:cs="Arial"/>
                <w:b/>
                <w:sz w:val="20"/>
                <w:szCs w:val="20"/>
              </w:rPr>
            </w:pPr>
          </w:p>
          <w:p w14:paraId="31FCD1F1" w14:textId="77777777" w:rsidR="00D70348" w:rsidRDefault="00394866">
            <w:pPr>
              <w:rPr>
                <w:rFonts w:ascii="Arial" w:eastAsia="Arial" w:hAnsi="Arial" w:cs="Arial"/>
                <w:sz w:val="20"/>
                <w:szCs w:val="20"/>
              </w:rPr>
            </w:pPr>
            <w:r>
              <w:rPr>
                <w:rFonts w:ascii="Arial" w:eastAsia="Arial" w:hAnsi="Arial" w:cs="Arial"/>
                <w:b/>
                <w:sz w:val="20"/>
                <w:szCs w:val="20"/>
                <w:u w:val="single"/>
              </w:rPr>
              <w:t>Wire Transfer or ACH/EFT Direct Deposits</w:t>
            </w:r>
            <w:r>
              <w:rPr>
                <w:rFonts w:ascii="Arial" w:eastAsia="Arial" w:hAnsi="Arial" w:cs="Arial"/>
                <w:b/>
                <w:sz w:val="20"/>
                <w:szCs w:val="20"/>
              </w:rPr>
              <w:t xml:space="preserve">: </w:t>
            </w:r>
            <w:r>
              <w:rPr>
                <w:rFonts w:ascii="Arial" w:eastAsia="Arial" w:hAnsi="Arial" w:cs="Arial"/>
                <w:sz w:val="20"/>
                <w:szCs w:val="20"/>
              </w:rPr>
              <w:t xml:space="preserve"> Please contact Bio-Synthesis for banking information and a proforma invoice for wire transfer or ACH/EFT deposits.</w:t>
            </w:r>
          </w:p>
        </w:tc>
      </w:tr>
      <w:tr w:rsidR="00D70348" w14:paraId="218D7B85" w14:textId="77777777">
        <w:trPr>
          <w:trHeight w:val="395"/>
        </w:trPr>
        <w:tc>
          <w:tcPr>
            <w:tcW w:w="11419" w:type="dxa"/>
            <w:tcBorders>
              <w:top w:val="nil"/>
            </w:tcBorders>
            <w:shd w:val="clear" w:color="auto" w:fill="auto"/>
            <w:vAlign w:val="center"/>
          </w:tcPr>
          <w:p w14:paraId="162B98B1" w14:textId="77777777" w:rsidR="00D70348" w:rsidRDefault="00D70348">
            <w:pPr>
              <w:rPr>
                <w:rFonts w:ascii="Arial" w:eastAsia="Arial" w:hAnsi="Arial" w:cs="Arial"/>
                <w:b/>
                <w:sz w:val="20"/>
                <w:szCs w:val="20"/>
              </w:rPr>
            </w:pPr>
          </w:p>
        </w:tc>
      </w:tr>
    </w:tbl>
    <w:p w14:paraId="4BC86027" w14:textId="77777777" w:rsidR="00D70348" w:rsidRDefault="00D70348">
      <w:pPr>
        <w:jc w:val="center"/>
        <w:rPr>
          <w:rFonts w:ascii="Arial" w:eastAsia="Arial" w:hAnsi="Arial" w:cs="Arial"/>
          <w:b/>
          <w:bCs/>
          <w:sz w:val="20"/>
          <w:szCs w:val="20"/>
          <w:u w:val="single"/>
        </w:rPr>
      </w:pPr>
    </w:p>
    <w:p w14:paraId="611D92E8" w14:textId="77777777" w:rsidR="00D70348" w:rsidRDefault="00394866">
      <w:pPr>
        <w:jc w:val="center"/>
        <w:rPr>
          <w:rFonts w:ascii="Arial" w:eastAsia="Arial" w:hAnsi="Arial" w:cs="Arial"/>
          <w:b/>
          <w:bCs/>
          <w:sz w:val="20"/>
          <w:szCs w:val="20"/>
          <w:u w:val="single"/>
        </w:rPr>
      </w:pPr>
      <w:r>
        <w:rPr>
          <w:rFonts w:ascii="Arial" w:eastAsia="Arial" w:hAnsi="Arial" w:cs="Arial"/>
          <w:b/>
          <w:bCs/>
          <w:sz w:val="20"/>
          <w:szCs w:val="20"/>
          <w:u w:val="single"/>
        </w:rPr>
        <w:t>Bio-Synthesis Terms and Conditions</w:t>
      </w:r>
    </w:p>
    <w:p w14:paraId="4699A6D9" w14:textId="77777777" w:rsidR="00D70348" w:rsidRDefault="00D70348">
      <w:pPr>
        <w:rPr>
          <w:rFonts w:ascii="Arial" w:eastAsia="Arial" w:hAnsi="Arial" w:cs="Arial"/>
          <w:b/>
          <w:bCs/>
          <w:sz w:val="20"/>
          <w:szCs w:val="20"/>
        </w:rPr>
      </w:pPr>
    </w:p>
    <w:tbl>
      <w:tblPr>
        <w:tblW w:w="11419" w:type="dxa"/>
        <w:tblCellMar>
          <w:left w:w="43" w:type="dxa"/>
          <w:right w:w="43" w:type="dxa"/>
        </w:tblCellMar>
        <w:tblLook w:val="04A0" w:firstRow="1" w:lastRow="0" w:firstColumn="1" w:lastColumn="0" w:noHBand="0" w:noVBand="1"/>
      </w:tblPr>
      <w:tblGrid>
        <w:gridCol w:w="11419"/>
      </w:tblGrid>
      <w:tr w:rsidR="00D70348" w14:paraId="6D0C6812"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0FA2A123" w14:textId="77777777" w:rsidR="00D70348" w:rsidRDefault="00394866">
            <w:pPr>
              <w:rPr>
                <w:rFonts w:ascii="Arial" w:eastAsia="Arial" w:hAnsi="Arial" w:cs="Arial"/>
                <w:b/>
                <w:bCs/>
                <w:color w:val="000000"/>
                <w:sz w:val="20"/>
                <w:szCs w:val="20"/>
                <w:u w:val="single"/>
              </w:rPr>
            </w:pPr>
            <w:r>
              <w:rPr>
                <w:rFonts w:ascii="Arial" w:eastAsia="Arial" w:hAnsi="Arial" w:cs="Arial"/>
                <w:b/>
                <w:bCs/>
                <w:color w:val="000000"/>
                <w:sz w:val="20"/>
                <w:szCs w:val="20"/>
                <w:u w:val="single"/>
              </w:rPr>
              <w:t>Warranty:</w:t>
            </w:r>
          </w:p>
        </w:tc>
      </w:tr>
      <w:tr w:rsidR="00D70348" w14:paraId="211CBBD0" w14:textId="77777777">
        <w:trPr>
          <w:trHeight w:val="1908"/>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100168C3" w14:textId="77777777" w:rsidR="00D70348" w:rsidRDefault="00394866">
            <w:pPr>
              <w:jc w:val="both"/>
              <w:rPr>
                <w:rFonts w:ascii="Arial" w:eastAsia="Arial" w:hAnsi="Arial" w:cs="Arial"/>
                <w:color w:val="000000"/>
                <w:sz w:val="20"/>
                <w:szCs w:val="20"/>
              </w:rPr>
            </w:pPr>
            <w:r>
              <w:rPr>
                <w:rFonts w:ascii="Arial" w:eastAsia="Arial" w:hAnsi="Arial" w:cs="Arial"/>
                <w:sz w:val="20"/>
                <w:szCs w:val="20"/>
              </w:rPr>
              <w:t>Bio-Synthesis warrants to the original purchaser that our products/services sold meet the specifications provided with shipped products and are free from material defects. Our warranty is void when our products/services are altered in anyway by personnel o</w:t>
            </w:r>
            <w:r>
              <w:rPr>
                <w:rFonts w:ascii="Arial" w:eastAsia="Arial" w:hAnsi="Arial" w:cs="Arial"/>
                <w:sz w:val="20"/>
                <w:szCs w:val="20"/>
              </w:rPr>
              <w:t>ther than Bio-Synthesis employees and is also void when the products are handled in a manner contrary to instructions included in product documentation.  Bio-Synthesis is not responsible for patent infringement or any other violations that may occur with t</w:t>
            </w:r>
            <w:r>
              <w:rPr>
                <w:rFonts w:ascii="Arial" w:eastAsia="Arial" w:hAnsi="Arial" w:cs="Arial"/>
                <w:sz w:val="20"/>
                <w:szCs w:val="20"/>
              </w:rPr>
              <w:t>he use of our products.  Bio-Synthesis makes no warranty of our product’s suitability for any purchaser’s particular use; suitability for use must be determined by the purchaser or user of the products. Any and all other warranties, expressed or implied ar</w:t>
            </w:r>
            <w:r>
              <w:rPr>
                <w:rFonts w:ascii="Arial" w:eastAsia="Arial" w:hAnsi="Arial" w:cs="Arial"/>
                <w:sz w:val="20"/>
                <w:szCs w:val="20"/>
              </w:rPr>
              <w:t xml:space="preserve">e disclaimed to the fullest extent allowed by law. Purchaser’s sole cure under the above warranty shall be replacement of the product/service, a credit toward future purchases of Bio-Synthesis products or, at Bio-Synthesis sole discretion, a refund of the </w:t>
            </w:r>
            <w:r>
              <w:rPr>
                <w:rFonts w:ascii="Arial" w:eastAsia="Arial" w:hAnsi="Arial" w:cs="Arial"/>
                <w:sz w:val="20"/>
                <w:szCs w:val="20"/>
              </w:rPr>
              <w:t>purchase price of the product.</w:t>
            </w:r>
          </w:p>
        </w:tc>
      </w:tr>
      <w:tr w:rsidR="00D70348" w14:paraId="376E4A8A"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665DCC2A" w14:textId="77777777" w:rsidR="00D70348" w:rsidRDefault="00394866">
            <w:pPr>
              <w:rPr>
                <w:rFonts w:ascii="Arial" w:eastAsia="Arial" w:hAnsi="Arial" w:cs="Arial"/>
                <w:b/>
                <w:bCs/>
                <w:color w:val="000000"/>
                <w:sz w:val="20"/>
                <w:szCs w:val="20"/>
                <w:u w:val="single"/>
              </w:rPr>
            </w:pPr>
            <w:r>
              <w:rPr>
                <w:rFonts w:ascii="Arial" w:eastAsia="Arial" w:hAnsi="Arial" w:cs="Arial"/>
                <w:b/>
                <w:bCs/>
                <w:color w:val="000000"/>
                <w:sz w:val="20"/>
                <w:szCs w:val="20"/>
                <w:u w:val="single"/>
              </w:rPr>
              <w:t>Estimated Delivery:</w:t>
            </w:r>
          </w:p>
        </w:tc>
      </w:tr>
      <w:tr w:rsidR="00D70348" w14:paraId="16C43CBB" w14:textId="77777777">
        <w:trPr>
          <w:trHeight w:val="963"/>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1D2E5D76" w14:textId="77777777" w:rsidR="00D70348" w:rsidRDefault="00394866">
            <w:pPr>
              <w:jc w:val="both"/>
              <w:rPr>
                <w:rFonts w:ascii="Arial" w:eastAsia="Arial" w:hAnsi="Arial" w:cs="Arial"/>
                <w:color w:val="000000"/>
                <w:sz w:val="20"/>
                <w:szCs w:val="20"/>
              </w:rPr>
            </w:pPr>
            <w:r>
              <w:rPr>
                <w:rFonts w:ascii="Arial" w:eastAsia="Arial" w:hAnsi="Arial" w:cs="Arial"/>
                <w:sz w:val="20"/>
                <w:szCs w:val="20"/>
              </w:rPr>
              <w:t>Delivery time, as estimated, does not reflect any purification difficulties, if so encountered.  Please be assured that BSI will do everything possible to deliver within the specified time frame.  Howeve</w:t>
            </w:r>
            <w:r>
              <w:rPr>
                <w:rFonts w:ascii="Arial" w:eastAsia="Arial" w:hAnsi="Arial" w:cs="Arial"/>
                <w:sz w:val="20"/>
                <w:szCs w:val="20"/>
              </w:rPr>
              <w:t xml:space="preserve">r, every project is unique and therefore subject to minor synthesis and/or purification delays.  The actual delivery might be earlier or later than estimated delivery time.  We deliver earlier in most cases.  Delays in delivery will be communicated to the </w:t>
            </w:r>
            <w:r>
              <w:rPr>
                <w:rFonts w:ascii="Arial" w:eastAsia="Arial" w:hAnsi="Arial" w:cs="Arial"/>
                <w:sz w:val="20"/>
                <w:szCs w:val="20"/>
              </w:rPr>
              <w:t>customer.</w:t>
            </w:r>
          </w:p>
        </w:tc>
      </w:tr>
      <w:tr w:rsidR="00D70348" w14:paraId="0852839B"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015A82A4" w14:textId="77777777" w:rsidR="00D70348" w:rsidRDefault="00394866">
            <w:pPr>
              <w:rPr>
                <w:rFonts w:ascii="Arial" w:eastAsia="Arial" w:hAnsi="Arial" w:cs="Arial"/>
                <w:b/>
                <w:bCs/>
                <w:color w:val="000000"/>
                <w:sz w:val="20"/>
                <w:szCs w:val="20"/>
                <w:u w:val="single"/>
              </w:rPr>
            </w:pPr>
            <w:r>
              <w:rPr>
                <w:rFonts w:ascii="Arial" w:eastAsia="Arial" w:hAnsi="Arial" w:cs="Arial"/>
                <w:b/>
                <w:bCs/>
                <w:color w:val="000000"/>
                <w:sz w:val="20"/>
                <w:szCs w:val="20"/>
                <w:u w:val="single"/>
              </w:rPr>
              <w:t>Partial Shipments:</w:t>
            </w:r>
          </w:p>
        </w:tc>
      </w:tr>
      <w:tr w:rsidR="00D70348" w14:paraId="7CAF52A6" w14:textId="77777777">
        <w:trPr>
          <w:trHeight w:val="963"/>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608F835C" w14:textId="77777777" w:rsidR="00D70348" w:rsidRDefault="00394866">
            <w:pPr>
              <w:jc w:val="both"/>
              <w:rPr>
                <w:rFonts w:ascii="Arial" w:eastAsia="Arial" w:hAnsi="Arial" w:cs="Arial"/>
                <w:color w:val="000000"/>
                <w:sz w:val="20"/>
                <w:szCs w:val="20"/>
              </w:rPr>
            </w:pPr>
            <w:r>
              <w:rPr>
                <w:rFonts w:ascii="Arial" w:eastAsia="Arial" w:hAnsi="Arial" w:cs="Arial"/>
                <w:sz w:val="20"/>
                <w:szCs w:val="20"/>
              </w:rPr>
              <w:lastRenderedPageBreak/>
              <w:t xml:space="preserve">In rare situations, the first round of synthesis and purification methods used may not yield the full quantity or desired purity.  To help minimize research delays, BSI’s policy is to provide a partial shipment with the remaining balance to follow as soon </w:t>
            </w:r>
            <w:r>
              <w:rPr>
                <w:rFonts w:ascii="Arial" w:eastAsia="Arial" w:hAnsi="Arial" w:cs="Arial"/>
                <w:sz w:val="20"/>
                <w:szCs w:val="20"/>
              </w:rPr>
              <w:t>as possible. Only one shipping charge will apply per project, regardless of the amount of partial shipments, unless multiple shipments are requested.  BSI must be notified at the time of order placement if the client prefers to have the order held until it</w:t>
            </w:r>
            <w:r>
              <w:rPr>
                <w:rFonts w:ascii="Arial" w:eastAsia="Arial" w:hAnsi="Arial" w:cs="Arial"/>
                <w:sz w:val="20"/>
                <w:szCs w:val="20"/>
              </w:rPr>
              <w:t xml:space="preserve"> is complete rather than receive partial shipments.</w:t>
            </w:r>
          </w:p>
        </w:tc>
      </w:tr>
      <w:tr w:rsidR="00D70348" w14:paraId="16F2D5FA"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6D0293F3" w14:textId="77777777" w:rsidR="00D70348" w:rsidRDefault="00394866">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Shipment Conditions:  </w:t>
            </w:r>
          </w:p>
        </w:tc>
      </w:tr>
      <w:tr w:rsidR="00D70348" w14:paraId="296B86C3" w14:textId="77777777">
        <w:trPr>
          <w:trHeight w:val="297"/>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7D07A5AB" w14:textId="77777777" w:rsidR="00D70348" w:rsidRDefault="00394866">
            <w:pPr>
              <w:jc w:val="both"/>
              <w:rPr>
                <w:rFonts w:ascii="Arial" w:eastAsia="Arial" w:hAnsi="Arial" w:cs="Arial"/>
                <w:color w:val="000000"/>
                <w:sz w:val="20"/>
                <w:szCs w:val="20"/>
              </w:rPr>
            </w:pPr>
            <w:r>
              <w:rPr>
                <w:rFonts w:ascii="Arial" w:eastAsia="Arial" w:hAnsi="Arial" w:cs="Arial"/>
                <w:sz w:val="20"/>
                <w:szCs w:val="20"/>
              </w:rPr>
              <w:t xml:space="preserve">Unless requested otherwise by the client, most lyophilized compounds will ship at room temperature and all serum will ship with ice.  </w:t>
            </w:r>
            <w:r>
              <w:rPr>
                <w:rFonts w:ascii="Arial" w:eastAsia="Arial" w:hAnsi="Arial" w:cs="Arial"/>
                <w:color w:val="000000"/>
                <w:sz w:val="20"/>
                <w:szCs w:val="20"/>
              </w:rPr>
              <w:t xml:space="preserve"> </w:t>
            </w:r>
          </w:p>
        </w:tc>
      </w:tr>
      <w:tr w:rsidR="00D70348" w14:paraId="14BE5B34"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1D1DA136" w14:textId="77777777" w:rsidR="00D70348" w:rsidRDefault="00394866">
            <w:pPr>
              <w:rPr>
                <w:rFonts w:ascii="Arial" w:eastAsia="Arial" w:hAnsi="Arial" w:cs="Arial"/>
                <w:b/>
                <w:bCs/>
                <w:color w:val="000000"/>
                <w:sz w:val="20"/>
                <w:szCs w:val="20"/>
                <w:u w:val="single"/>
              </w:rPr>
            </w:pPr>
            <w:r>
              <w:rPr>
                <w:rFonts w:ascii="Arial" w:eastAsia="Arial" w:hAnsi="Arial" w:cs="Arial"/>
                <w:b/>
                <w:bCs/>
                <w:color w:val="000000"/>
                <w:sz w:val="20"/>
                <w:szCs w:val="20"/>
                <w:u w:val="single"/>
              </w:rPr>
              <w:t>Solubility &amp; Yield Disclaimer:</w:t>
            </w:r>
          </w:p>
        </w:tc>
      </w:tr>
      <w:tr w:rsidR="00D70348" w14:paraId="348059D6" w14:textId="77777777">
        <w:trPr>
          <w:trHeight w:val="513"/>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65BD9169" w14:textId="77777777" w:rsidR="00D70348" w:rsidRDefault="00394866">
            <w:pPr>
              <w:jc w:val="both"/>
              <w:rPr>
                <w:rFonts w:ascii="Arial" w:eastAsia="Arial" w:hAnsi="Arial" w:cs="Arial"/>
                <w:sz w:val="20"/>
                <w:szCs w:val="20"/>
              </w:rPr>
            </w:pPr>
            <w:r>
              <w:rPr>
                <w:rFonts w:ascii="Arial" w:eastAsia="Arial" w:hAnsi="Arial" w:cs="Arial"/>
                <w:sz w:val="20"/>
                <w:szCs w:val="20"/>
              </w:rPr>
              <w:t>Projects which are insoluble in water or organic solvents will not be purifiable. In this case, we will ship the crude product and charge for crude synthesis only. BSI reserves the right to prorate down the price if we are u</w:t>
            </w:r>
            <w:r>
              <w:rPr>
                <w:rFonts w:ascii="Arial" w:eastAsia="Arial" w:hAnsi="Arial" w:cs="Arial"/>
                <w:sz w:val="20"/>
                <w:szCs w:val="20"/>
              </w:rPr>
              <w:t>nable to get the full yield.</w:t>
            </w:r>
          </w:p>
        </w:tc>
      </w:tr>
      <w:tr w:rsidR="00D70348" w14:paraId="07E55964"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3B0347C6" w14:textId="77777777" w:rsidR="00D70348" w:rsidRDefault="00394866">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Cancellation Policy: </w:t>
            </w:r>
          </w:p>
        </w:tc>
      </w:tr>
      <w:tr w:rsidR="00D70348" w14:paraId="7B1EF9F9" w14:textId="77777777">
        <w:trPr>
          <w:trHeight w:val="525"/>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04A2F85F" w14:textId="77777777" w:rsidR="00D70348" w:rsidRDefault="00394866">
            <w:pPr>
              <w:jc w:val="both"/>
              <w:rPr>
                <w:rFonts w:ascii="Arial" w:eastAsia="Arial" w:hAnsi="Arial" w:cs="Arial"/>
                <w:color w:val="000000"/>
                <w:sz w:val="20"/>
                <w:szCs w:val="20"/>
              </w:rPr>
            </w:pPr>
            <w:r>
              <w:rPr>
                <w:rFonts w:ascii="Arial" w:eastAsia="Arial" w:hAnsi="Arial" w:cs="Arial"/>
                <w:sz w:val="20"/>
                <w:szCs w:val="20"/>
              </w:rPr>
              <w:t>In general, a project is initiated the same day the order is placed with BSI.  A cancellation fee will apply to all projects cancelled after synthesis has been initiated.  This fee will depend upon the particular project and portion of the project complete</w:t>
            </w:r>
            <w:r>
              <w:rPr>
                <w:rFonts w:ascii="Arial" w:eastAsia="Arial" w:hAnsi="Arial" w:cs="Arial"/>
                <w:sz w:val="20"/>
                <w:szCs w:val="20"/>
              </w:rPr>
              <w:t xml:space="preserve">d prior to cancellation.  Our production methods are based on over 25 years of experience, which allow us to supply very high quality products within a short turnaround. However, there can be no guarantees. BSI reserves the right to cancel an order at any </w:t>
            </w:r>
            <w:r>
              <w:rPr>
                <w:rFonts w:ascii="Arial" w:eastAsia="Arial" w:hAnsi="Arial" w:cs="Arial"/>
                <w:sz w:val="20"/>
                <w:szCs w:val="20"/>
              </w:rPr>
              <w:t>time if we feel that a product is not forthcoming.</w:t>
            </w:r>
          </w:p>
        </w:tc>
      </w:tr>
      <w:tr w:rsidR="00D70348" w14:paraId="436B420A"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6E68BEC3" w14:textId="77777777" w:rsidR="00D70348" w:rsidRDefault="00394866">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Terms (Domestic and Current International Customers): </w:t>
            </w:r>
          </w:p>
        </w:tc>
      </w:tr>
      <w:tr w:rsidR="00D70348" w14:paraId="6DCC9701" w14:textId="77777777">
        <w:trPr>
          <w:trHeight w:val="468"/>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04D15593" w14:textId="77777777" w:rsidR="00D70348" w:rsidRDefault="003948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cs="Arial"/>
                <w:sz w:val="20"/>
                <w:szCs w:val="20"/>
              </w:rPr>
            </w:pPr>
            <w:r>
              <w:rPr>
                <w:rFonts w:ascii="Arial" w:eastAsia="Arial" w:hAnsi="Arial" w:cs="Arial"/>
                <w:sz w:val="20"/>
                <w:szCs w:val="20"/>
              </w:rPr>
              <w:t>Net 30 Days.  Please reference this quotation when placing an order.  All orders must be accompanied by a purchase order (or credit card number) and approval of the quotation.</w:t>
            </w:r>
          </w:p>
        </w:tc>
      </w:tr>
      <w:tr w:rsidR="00D70348" w14:paraId="4C8E2AB7"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5CCA00D1" w14:textId="77777777" w:rsidR="00D70348" w:rsidRDefault="00394866">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Terms (New International Customers):  </w:t>
            </w:r>
          </w:p>
        </w:tc>
      </w:tr>
      <w:tr w:rsidR="00D70348" w14:paraId="5B26D34B" w14:textId="77777777">
        <w:trPr>
          <w:trHeight w:val="468"/>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050991B0" w14:textId="77777777" w:rsidR="00D70348" w:rsidRDefault="00394866">
            <w:pPr>
              <w:jc w:val="both"/>
              <w:rPr>
                <w:rFonts w:ascii="Arial" w:eastAsia="Arial" w:hAnsi="Arial" w:cs="Arial"/>
                <w:color w:val="000000"/>
                <w:sz w:val="20"/>
                <w:szCs w:val="20"/>
              </w:rPr>
            </w:pPr>
            <w:r>
              <w:rPr>
                <w:rFonts w:ascii="Arial" w:eastAsia="Arial" w:hAnsi="Arial" w:cs="Arial"/>
                <w:color w:val="000000"/>
                <w:sz w:val="20"/>
                <w:szCs w:val="20"/>
              </w:rPr>
              <w:t>BSI must receive payment in full prior to shipping any products to first time international clients.  Payment terms for subsequent orders can be negotiated with BSI’s controller.</w:t>
            </w:r>
          </w:p>
        </w:tc>
      </w:tr>
      <w:tr w:rsidR="00D70348" w14:paraId="31B61E8C"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7B84D396" w14:textId="77777777" w:rsidR="00D70348" w:rsidRDefault="00394866">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Use Restrictions:  </w:t>
            </w:r>
          </w:p>
        </w:tc>
      </w:tr>
      <w:tr w:rsidR="00D70348" w14:paraId="5AF8EC18" w14:textId="77777777">
        <w:trPr>
          <w:trHeight w:val="783"/>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32BEC0D8" w14:textId="77777777" w:rsidR="00D70348" w:rsidRDefault="00394866">
            <w:pPr>
              <w:jc w:val="both"/>
              <w:rPr>
                <w:rFonts w:ascii="Arial" w:eastAsia="Arial" w:hAnsi="Arial" w:cs="Arial"/>
                <w:color w:val="000000"/>
                <w:sz w:val="20"/>
                <w:szCs w:val="20"/>
              </w:rPr>
            </w:pPr>
            <w:r>
              <w:rPr>
                <w:rFonts w:ascii="Arial" w:eastAsia="Arial" w:hAnsi="Arial" w:cs="Arial"/>
                <w:sz w:val="20"/>
                <w:szCs w:val="20"/>
              </w:rPr>
              <w:t>Products manufactured and sold by BSI for the customer’</w:t>
            </w:r>
            <w:r>
              <w:rPr>
                <w:rFonts w:ascii="Arial" w:eastAsia="Arial" w:hAnsi="Arial" w:cs="Arial"/>
                <w:sz w:val="20"/>
                <w:szCs w:val="20"/>
              </w:rPr>
              <w:t xml:space="preserve">s research purposes only.  Resale of BSI products requires the express written consent of BSI, unless pursuant to a separate signed agreement by authorized BSI officials.  BSI products are not sold for (and have not been approved) for use in any clinical, </w:t>
            </w:r>
            <w:r>
              <w:rPr>
                <w:rFonts w:ascii="Arial" w:eastAsia="Arial" w:hAnsi="Arial" w:cs="Arial"/>
                <w:sz w:val="20"/>
                <w:szCs w:val="20"/>
              </w:rPr>
              <w:t xml:space="preserve">diagnostic or therapeutic applications.  Obtaining license or approval to use BSI products in proprietary applications or in any non-research (clinical) applications is the customer’s exclusive responsibility.  </w:t>
            </w:r>
            <w:r>
              <w:rPr>
                <w:rFonts w:ascii="Arial" w:eastAsia="Arial" w:hAnsi="Arial" w:cs="Arial"/>
                <w:i/>
                <w:sz w:val="20"/>
                <w:szCs w:val="20"/>
              </w:rPr>
              <w:t>BSI will not be responsible or liable for any</w:t>
            </w:r>
            <w:r>
              <w:rPr>
                <w:rFonts w:ascii="Arial" w:eastAsia="Arial" w:hAnsi="Arial" w:cs="Arial"/>
                <w:i/>
                <w:sz w:val="20"/>
                <w:szCs w:val="20"/>
              </w:rPr>
              <w:t xml:space="preserve"> losses, costs, expenses, or other forms of liability arising out of the unauthorized or unlicensed use of BSI products.  Purchases of BSI products shall indemnify and hold BSI harmless for any and all damages and/or liability, however characterized, relat</w:t>
            </w:r>
            <w:r>
              <w:rPr>
                <w:rFonts w:ascii="Arial" w:eastAsia="Arial" w:hAnsi="Arial" w:cs="Arial"/>
                <w:i/>
                <w:sz w:val="20"/>
                <w:szCs w:val="20"/>
              </w:rPr>
              <w:t>ed to the unauthorized or unlicensed use of BSI products. Under no circumstances shall BSI be liable for any consequential damages, resulting from any use (approved or otherwise) of BSI products.</w:t>
            </w:r>
            <w:r>
              <w:rPr>
                <w:rFonts w:ascii="Arial" w:eastAsia="Arial" w:hAnsi="Arial" w:cs="Arial"/>
                <w:sz w:val="20"/>
                <w:szCs w:val="20"/>
              </w:rPr>
              <w:t xml:space="preserve">  All orders received by BSI products, and all sales of BSI, </w:t>
            </w:r>
            <w:r>
              <w:rPr>
                <w:rFonts w:ascii="Arial" w:eastAsia="Arial" w:hAnsi="Arial" w:cs="Arial"/>
                <w:sz w:val="20"/>
                <w:szCs w:val="20"/>
              </w:rPr>
              <w:t>are made subject to the aforementioned use restrictions and customer indemnification of BSI.</w:t>
            </w:r>
          </w:p>
        </w:tc>
      </w:tr>
    </w:tbl>
    <w:p w14:paraId="1A863574" w14:textId="77777777" w:rsidR="00D70348" w:rsidRDefault="00D70348">
      <w:pPr>
        <w:rPr>
          <w:rFonts w:ascii="Arial" w:eastAsia="Arial" w:hAnsi="Arial" w:cs="Arial"/>
          <w:b/>
          <w:bCs/>
          <w:sz w:val="20"/>
          <w:szCs w:val="20"/>
        </w:rPr>
      </w:pPr>
    </w:p>
    <w:p w14:paraId="29BD69BA" w14:textId="77777777" w:rsidR="00D70348" w:rsidRDefault="00D70348">
      <w:pPr>
        <w:jc w:val="both"/>
        <w:rPr>
          <w:rFonts w:ascii="Arial" w:eastAsia="Arial" w:hAnsi="Arial" w:cs="Arial"/>
          <w:b/>
          <w:bCs/>
          <w:sz w:val="20"/>
          <w:szCs w:val="20"/>
        </w:rPr>
      </w:pPr>
    </w:p>
    <w:p w14:paraId="628DBC17" w14:textId="77777777" w:rsidR="00D70348" w:rsidRDefault="00394866">
      <w:pPr>
        <w:jc w:val="both"/>
        <w:rPr>
          <w:rFonts w:ascii="Arial" w:eastAsia="Arial" w:hAnsi="Arial" w:cs="Arial"/>
          <w:sz w:val="20"/>
          <w:szCs w:val="20"/>
        </w:rPr>
      </w:pPr>
      <w:r>
        <w:rPr>
          <w:rFonts w:ascii="Arial" w:eastAsia="Arial" w:hAnsi="Arial" w:cs="Arial"/>
          <w:b/>
          <w:bCs/>
          <w:sz w:val="20"/>
          <w:szCs w:val="20"/>
        </w:rPr>
        <w:t>By placing an order with Bio-Synthesis, the client will be deemed to have read, understood, and agreed to the above Terms and Conditions.  For any questions, please contact Bio-Synthesis. We welcome the opportunity to help you achieve your research goals</w:t>
      </w:r>
      <w:r>
        <w:rPr>
          <w:rFonts w:ascii="Arial" w:eastAsia="Arial" w:hAnsi="Arial" w:cs="Arial"/>
          <w:sz w:val="20"/>
          <w:szCs w:val="20"/>
        </w:rPr>
        <w:t>.</w:t>
      </w:r>
    </w:p>
    <w:p w14:paraId="7275AF0B" w14:textId="77777777" w:rsidR="00D70348" w:rsidRDefault="00D70348">
      <w:pPr>
        <w:jc w:val="both"/>
        <w:rPr>
          <w:rFonts w:ascii="Arial" w:eastAsia="Arial" w:hAnsi="Arial" w:cs="Arial"/>
          <w:sz w:val="20"/>
          <w:szCs w:val="20"/>
        </w:rPr>
      </w:pPr>
    </w:p>
    <w:p w14:paraId="27C94065" w14:textId="77777777" w:rsidR="00D70348" w:rsidRDefault="00D70348">
      <w:pPr>
        <w:jc w:val="both"/>
        <w:rPr>
          <w:rFonts w:ascii="Arial" w:eastAsia="Arial" w:hAnsi="Arial" w:cs="Arial"/>
          <w:sz w:val="20"/>
          <w:szCs w:val="20"/>
        </w:rPr>
      </w:pPr>
    </w:p>
    <w:p w14:paraId="6EB81EDB" w14:textId="77777777" w:rsidR="00D70348" w:rsidRDefault="00D70348">
      <w:pPr>
        <w:jc w:val="both"/>
        <w:rPr>
          <w:rFonts w:ascii="Arial" w:eastAsia="Arial" w:hAnsi="Arial" w:cs="Arial"/>
          <w:sz w:val="20"/>
          <w:szCs w:val="20"/>
        </w:rPr>
      </w:pPr>
    </w:p>
    <w:p w14:paraId="2884B24B" w14:textId="77777777" w:rsidR="00D70348" w:rsidRDefault="00394866">
      <w:pPr>
        <w:rPr>
          <w:rFonts w:ascii="ariel" w:eastAsia="ariel" w:hAnsi="ariel" w:cs="ariel"/>
        </w:rPr>
      </w:pPr>
      <w:r>
        <w:rPr>
          <w:rFonts w:ascii="ariel" w:eastAsia="ariel" w:hAnsi="ariel" w:cs="ariel"/>
          <w:sz w:val="23"/>
        </w:rPr>
        <w:t xml:space="preserve">Heidi Fazeli </w:t>
      </w:r>
      <w:r>
        <w:br/>
      </w:r>
      <w:r>
        <w:rPr>
          <w:rFonts w:ascii="ariel" w:eastAsia="ariel" w:hAnsi="ariel" w:cs="ariel"/>
          <w:noProof/>
          <w:sz w:val="23"/>
        </w:rPr>
        <w:drawing>
          <wp:inline distT="0" distB="0" distL="0" distR="0" wp14:anchorId="28CFE31A" wp14:editId="4A4824D3">
            <wp:extent cx="1666875" cy="295275"/>
            <wp:effectExtent l="0" t="0" r="0" b="0"/>
            <wp:docPr id="3" name="Picture 1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666875" cy="295275"/>
                    </a:xfrm>
                    <a:prstGeom prst="rect">
                      <a:avLst/>
                    </a:prstGeom>
                  </pic:spPr>
                </pic:pic>
              </a:graphicData>
            </a:graphic>
          </wp:inline>
        </w:drawing>
      </w:r>
      <w:r>
        <w:br/>
      </w:r>
      <w:r>
        <w:rPr>
          <w:rFonts w:ascii="ariel" w:eastAsia="ariel" w:hAnsi="ariel" w:cs="ariel"/>
          <w:sz w:val="23"/>
        </w:rPr>
        <w:t xml:space="preserve">Sales &amp; Marketing Director </w:t>
      </w:r>
      <w:r>
        <w:br/>
      </w:r>
      <w:r>
        <w:rPr>
          <w:rFonts w:ascii="ariel" w:eastAsia="ariel" w:hAnsi="ariel" w:cs="ariel"/>
          <w:sz w:val="23"/>
        </w:rPr>
        <w:t xml:space="preserve">Tel: 972.420.8505 ext. 115 </w:t>
      </w:r>
      <w:r>
        <w:br/>
      </w:r>
      <w:r>
        <w:rPr>
          <w:rFonts w:ascii="ariel" w:eastAsia="ariel" w:hAnsi="ariel" w:cs="ariel"/>
          <w:sz w:val="23"/>
        </w:rPr>
        <w:t xml:space="preserve">Toll free: 1.800.227.0627 </w:t>
      </w:r>
      <w:r>
        <w:br/>
      </w:r>
      <w:r>
        <w:rPr>
          <w:rFonts w:ascii="ariel" w:eastAsia="ariel" w:hAnsi="ariel" w:cs="ariel"/>
          <w:sz w:val="23"/>
        </w:rPr>
        <w:t xml:space="preserve">Fax: 972.420.0442 </w:t>
      </w:r>
      <w:r>
        <w:br/>
      </w:r>
      <w:hyperlink r:id="rId12" w:history="1">
        <w:r>
          <w:rPr>
            <w:rStyle w:val="Hyperlink"/>
            <w:rFonts w:ascii="ariel" w:eastAsia="ariel" w:hAnsi="ariel" w:cs="ariel"/>
            <w:sz w:val="23"/>
          </w:rPr>
          <w:t>Heidi@biosyn.com</w:t>
        </w:r>
      </w:hyperlink>
      <w:r>
        <w:br/>
      </w:r>
      <w:hyperlink r:id="rId13" w:history="1">
        <w:r>
          <w:rPr>
            <w:rStyle w:val="Hyperlink"/>
            <w:rFonts w:ascii="ariel" w:eastAsia="ariel" w:hAnsi="ariel" w:cs="ariel"/>
            <w:sz w:val="23"/>
          </w:rPr>
          <w:t>www.biosyn.com</w:t>
        </w:r>
      </w:hyperlink>
    </w:p>
    <w:sectPr w:rsidR="00D70348">
      <w:headerReference w:type="even" r:id="rId14"/>
      <w:headerReference w:type="default" r:id="rId15"/>
      <w:footerReference w:type="even" r:id="rId16"/>
      <w:footerReference w:type="default" r:id="rId17"/>
      <w:headerReference w:type="first" r:id="rId18"/>
      <w:footerReference w:type="first" r:id="rId19"/>
      <w:type w:val="continuous"/>
      <w:pgSz w:w="12240" w:h="15840"/>
      <w:pgMar w:top="288" w:right="432" w:bottom="720" w:left="432"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ED63" w14:textId="77777777" w:rsidR="00000000" w:rsidRDefault="00394866">
      <w:r>
        <w:separator/>
      </w:r>
    </w:p>
  </w:endnote>
  <w:endnote w:type="continuationSeparator" w:id="0">
    <w:p w14:paraId="3ED8C550" w14:textId="77777777" w:rsidR="00000000" w:rsidRDefault="00394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e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E105A" w14:textId="77777777" w:rsidR="00D70348" w:rsidRDefault="00D70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866B9" w14:textId="77777777" w:rsidR="00D70348" w:rsidRDefault="00394866">
    <w:pPr>
      <w:pStyle w:val="Footer"/>
    </w:pPr>
    <w:r>
      <w:rPr>
        <w:noProof/>
      </w:rPr>
      <w:drawing>
        <wp:inline distT="0" distB="0" distL="0" distR="0" wp14:anchorId="250CB370" wp14:editId="734C91D9">
          <wp:extent cx="7223760" cy="115509"/>
          <wp:effectExtent l="0" t="0" r="0" b="0"/>
          <wp:docPr id="5" name="Picture 1" descr="P:\Marketing\Logo and Headers-Company\Stationary - Old and New\Biosyn Digital Letterhead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3760" cy="11550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85D2B" w14:textId="77777777" w:rsidR="00D70348" w:rsidRDefault="00394866">
    <w:pPr>
      <w:pStyle w:val="Footer"/>
    </w:pPr>
    <w:r>
      <w:rPr>
        <w:noProof/>
      </w:rPr>
      <w:drawing>
        <wp:inline distT="0" distB="0" distL="0" distR="0" wp14:anchorId="5B841A95" wp14:editId="75FC9D91">
          <wp:extent cx="7223760" cy="115509"/>
          <wp:effectExtent l="0" t="0" r="0" b="0"/>
          <wp:docPr id="4" name="Picture 3" descr="P:\Marketing\Logo and Headers-Company\Stationary - Old and New\Biosyn Digital Letterhead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3760" cy="11550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99E53" w14:textId="77777777" w:rsidR="00000000" w:rsidRDefault="00394866">
      <w:r>
        <w:separator/>
      </w:r>
    </w:p>
  </w:footnote>
  <w:footnote w:type="continuationSeparator" w:id="0">
    <w:p w14:paraId="5DB553C8" w14:textId="77777777" w:rsidR="00000000" w:rsidRDefault="00394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4F36B" w14:textId="77777777" w:rsidR="00D70348" w:rsidRDefault="00D70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29441" w14:textId="77777777" w:rsidR="00D70348" w:rsidRDefault="00D70348">
    <w:pPr>
      <w:pStyle w:val="Header"/>
      <w:rPr>
        <w:sz w:val="2"/>
        <w:szCs w:val="2"/>
      </w:rPr>
    </w:pPr>
  </w:p>
  <w:p w14:paraId="032E6C51" w14:textId="77777777" w:rsidR="00D70348" w:rsidRDefault="00D70348">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D4794" w14:textId="77777777" w:rsidR="00D70348" w:rsidRDefault="00D70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8701"/>
    <w:multiLevelType w:val="multilevel"/>
    <w:tmpl w:val="8A6E45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8F06B5"/>
    <w:multiLevelType w:val="multilevel"/>
    <w:tmpl w:val="72FA42B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2" w15:restartNumberingAfterBreak="0">
    <w:nsid w:val="1928A5E9"/>
    <w:multiLevelType w:val="multilevel"/>
    <w:tmpl w:val="A120D0E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B232C65"/>
    <w:multiLevelType w:val="multilevel"/>
    <w:tmpl w:val="0854F624"/>
    <w:lvl w:ilvl="0">
      <w:start w:val="1"/>
      <w:numFmt w:val="bullet"/>
      <w:lvlText w:val=""/>
      <w:lvlJc w:val="left"/>
      <w:pPr>
        <w:ind w:left="720" w:hanging="360"/>
      </w:pPr>
      <w:rPr>
        <w:rFonts w:ascii="Symbol" w:eastAsia="Symbol" w:hAnsi="Symbol" w:cs="Symbol"/>
        <w:sz w:val="20"/>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28BAAD24"/>
    <w:multiLevelType w:val="multilevel"/>
    <w:tmpl w:val="B4F8FDF4"/>
    <w:lvl w:ilvl="0">
      <w:start w:val="1"/>
      <w:numFmt w:val="bullet"/>
      <w:lvlText w:val="•"/>
      <w:lvlJc w:val="left"/>
      <w:pPr>
        <w:tabs>
          <w:tab w:val="num" w:pos="720"/>
        </w:tabs>
        <w:ind w:left="720" w:hanging="360"/>
      </w:pPr>
      <w:rPr>
        <w:rFonts w:ascii="Arial" w:eastAsia="Arial" w:hAnsi="Arial" w:cs="Arial" w:hint="default"/>
      </w:rPr>
    </w:lvl>
    <w:lvl w:ilvl="1">
      <w:start w:val="1"/>
      <w:numFmt w:val="bullet"/>
      <w:lvlText w:val="•"/>
      <w:lvlJc w:val="left"/>
      <w:pPr>
        <w:tabs>
          <w:tab w:val="num" w:pos="1440"/>
        </w:tabs>
        <w:ind w:left="1440" w:hanging="360"/>
      </w:pPr>
      <w:rPr>
        <w:rFonts w:ascii="Arial" w:eastAsia="Arial" w:hAnsi="Arial" w:cs="Arial" w:hint="default"/>
      </w:rPr>
    </w:lvl>
    <w:lvl w:ilvl="2">
      <w:start w:val="1"/>
      <w:numFmt w:val="bullet"/>
      <w:lvlText w:val="•"/>
      <w:lvlJc w:val="left"/>
      <w:pPr>
        <w:tabs>
          <w:tab w:val="num" w:pos="2160"/>
        </w:tabs>
        <w:ind w:left="2160" w:hanging="360"/>
      </w:pPr>
      <w:rPr>
        <w:rFonts w:ascii="Arial" w:eastAsia="Arial" w:hAnsi="Arial" w:cs="Arial" w:hint="default"/>
      </w:rPr>
    </w:lvl>
    <w:lvl w:ilvl="3">
      <w:start w:val="1"/>
      <w:numFmt w:val="bullet"/>
      <w:lvlText w:val="•"/>
      <w:lvlJc w:val="left"/>
      <w:pPr>
        <w:tabs>
          <w:tab w:val="num" w:pos="2880"/>
        </w:tabs>
        <w:ind w:left="2880" w:hanging="360"/>
      </w:pPr>
      <w:rPr>
        <w:rFonts w:ascii="Arial" w:eastAsia="Arial" w:hAnsi="Arial" w:cs="Arial" w:hint="default"/>
      </w:rPr>
    </w:lvl>
    <w:lvl w:ilvl="4">
      <w:start w:val="1"/>
      <w:numFmt w:val="bullet"/>
      <w:lvlText w:val="•"/>
      <w:lvlJc w:val="left"/>
      <w:pPr>
        <w:tabs>
          <w:tab w:val="num" w:pos="3600"/>
        </w:tabs>
        <w:ind w:left="3600" w:hanging="360"/>
      </w:pPr>
      <w:rPr>
        <w:rFonts w:ascii="Arial" w:eastAsia="Arial" w:hAnsi="Arial" w:cs="Arial" w:hint="default"/>
      </w:rPr>
    </w:lvl>
    <w:lvl w:ilvl="5">
      <w:start w:val="1"/>
      <w:numFmt w:val="bullet"/>
      <w:lvlText w:val="•"/>
      <w:lvlJc w:val="left"/>
      <w:pPr>
        <w:tabs>
          <w:tab w:val="num" w:pos="4320"/>
        </w:tabs>
        <w:ind w:left="4320" w:hanging="360"/>
      </w:pPr>
      <w:rPr>
        <w:rFonts w:ascii="Arial" w:eastAsia="Arial" w:hAnsi="Arial" w:cs="Arial" w:hint="default"/>
      </w:rPr>
    </w:lvl>
    <w:lvl w:ilvl="6">
      <w:start w:val="1"/>
      <w:numFmt w:val="bullet"/>
      <w:lvlText w:val="•"/>
      <w:lvlJc w:val="left"/>
      <w:pPr>
        <w:tabs>
          <w:tab w:val="num" w:pos="5040"/>
        </w:tabs>
        <w:ind w:left="5040" w:hanging="360"/>
      </w:pPr>
      <w:rPr>
        <w:rFonts w:ascii="Arial" w:eastAsia="Arial" w:hAnsi="Arial" w:cs="Arial" w:hint="default"/>
      </w:rPr>
    </w:lvl>
    <w:lvl w:ilvl="7">
      <w:start w:val="1"/>
      <w:numFmt w:val="bullet"/>
      <w:lvlText w:val="•"/>
      <w:lvlJc w:val="left"/>
      <w:pPr>
        <w:tabs>
          <w:tab w:val="num" w:pos="5760"/>
        </w:tabs>
        <w:ind w:left="5760" w:hanging="360"/>
      </w:pPr>
      <w:rPr>
        <w:rFonts w:ascii="Arial" w:eastAsia="Arial" w:hAnsi="Arial" w:cs="Arial" w:hint="default"/>
      </w:rPr>
    </w:lvl>
    <w:lvl w:ilvl="8">
      <w:start w:val="1"/>
      <w:numFmt w:val="bullet"/>
      <w:lvlText w:val="•"/>
      <w:lvlJc w:val="left"/>
      <w:pPr>
        <w:tabs>
          <w:tab w:val="num" w:pos="6480"/>
        </w:tabs>
        <w:ind w:left="6480" w:hanging="360"/>
      </w:pPr>
      <w:rPr>
        <w:rFonts w:ascii="Arial" w:eastAsia="Arial" w:hAnsi="Arial" w:cs="Arial" w:hint="default"/>
      </w:rPr>
    </w:lvl>
  </w:abstractNum>
  <w:abstractNum w:abstractNumId="5" w15:restartNumberingAfterBreak="0">
    <w:nsid w:val="2EC07406"/>
    <w:multiLevelType w:val="multilevel"/>
    <w:tmpl w:val="B5900584"/>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2F7E2560"/>
    <w:multiLevelType w:val="multilevel"/>
    <w:tmpl w:val="FA1CC564"/>
    <w:lvl w:ilvl="0">
      <w:start w:val="1"/>
      <w:numFmt w:val="bullet"/>
      <w:lvlText w:val=""/>
      <w:lvlJc w:val="left"/>
      <w:pPr>
        <w:ind w:left="720" w:hanging="360"/>
      </w:pPr>
      <w:rPr>
        <w:rFonts w:ascii="Symbol" w:eastAsia="Symbol" w:hAnsi="Symbol" w:cs="Symbol"/>
        <w:sz w:val="20"/>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7" w15:restartNumberingAfterBreak="0">
    <w:nsid w:val="415049AF"/>
    <w:multiLevelType w:val="multilevel"/>
    <w:tmpl w:val="F9FCD63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5127ED1"/>
    <w:multiLevelType w:val="multilevel"/>
    <w:tmpl w:val="AFE0CEC2"/>
    <w:lvl w:ilvl="0">
      <w:start w:val="6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4F7E82CA"/>
    <w:multiLevelType w:val="multilevel"/>
    <w:tmpl w:val="44525942"/>
    <w:lvl w:ilvl="0">
      <w:start w:val="6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7FDC74E5"/>
    <w:multiLevelType w:val="multilevel"/>
    <w:tmpl w:val="41942DB4"/>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num w:numId="1">
    <w:abstractNumId w:val="1"/>
  </w:num>
  <w:num w:numId="2">
    <w:abstractNumId w:val="10"/>
  </w:num>
  <w:num w:numId="3">
    <w:abstractNumId w:val="2"/>
  </w:num>
  <w:num w:numId="4">
    <w:abstractNumId w:val="8"/>
  </w:num>
  <w:num w:numId="5">
    <w:abstractNumId w:val="0"/>
  </w:num>
  <w:num w:numId="6">
    <w:abstractNumId w:val="7"/>
  </w:num>
  <w:num w:numId="7">
    <w:abstractNumId w:val="4"/>
  </w:num>
  <w:num w:numId="8">
    <w:abstractNumId w:val="9"/>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348"/>
    <w:rsid w:val="00394866"/>
    <w:rsid w:val="00D7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3023D"/>
  <w15:docId w15:val="{A30A6E42-51B1-4FAB-841E-DE5DEDB5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semiHidden/>
    <w:unhideWhenUsed/>
    <w:qFormat/>
    <w:pPr>
      <w:spacing w:before="200" w:line="276" w:lineRule="auto"/>
      <w:outlineLvl w:val="1"/>
    </w:pPr>
    <w:rPr>
      <w:rFonts w:ascii="Cambria" w:eastAsia="Cambria" w:hAnsi="Cambria" w:cs="Cambria"/>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eastAsia="Tahoma" w:hAnsi="Tahoma" w:cs="Tahoma"/>
      <w:sz w:val="16"/>
      <w:szCs w:val="16"/>
    </w:rPr>
  </w:style>
  <w:style w:type="character" w:styleId="Hyperlink">
    <w:name w:val="Hyperlink"/>
    <w:basedOn w:val="DefaultParagraphFont"/>
    <w:rPr>
      <w:color w:val="0000FF"/>
      <w:u w:val="single"/>
    </w:rPr>
  </w:style>
  <w:style w:type="character" w:customStyle="1" w:styleId="Heading2Char">
    <w:name w:val="Heading 2 Char"/>
    <w:basedOn w:val="DefaultParagraphFont"/>
    <w:link w:val="Heading2"/>
    <w:rPr>
      <w:rFonts w:ascii="Cambria" w:eastAsia="Cambria" w:hAnsi="Cambria" w:cs="Cambria"/>
      <w:b/>
      <w:bCs/>
      <w:sz w:val="26"/>
      <w:szCs w:val="26"/>
      <w:lang w:bidi="en-US"/>
    </w:rPr>
  </w:style>
  <w:style w:type="paragraph" w:styleId="ListParagraph">
    <w:name w:val="List Paragraph"/>
    <w:basedOn w:val="Normal"/>
    <w:qFormat/>
    <w:pPr>
      <w:ind w:left="720"/>
      <w:contextualSpacing/>
    </w:pPr>
  </w:style>
  <w:style w:type="character" w:customStyle="1" w:styleId="HeaderChar">
    <w:name w:val="Header Char"/>
    <w:basedOn w:val="DefaultParagraphFont"/>
    <w:link w:val="Heade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ales@biosyn.com" TargetMode="External"/><Relationship Id="rId13" Type="http://schemas.openxmlformats.org/officeDocument/2006/relationships/hyperlink" Target="http://www.biosyn.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mailto:heidi@biosyn.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biosyn.com/OrderForms.aspx"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1276</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Keith</dc:creator>
  <cp:keywords/>
  <dc:description/>
  <cp:lastModifiedBy>Heidi Fazeli</cp:lastModifiedBy>
  <cp:revision>2</cp:revision>
  <cp:lastPrinted>2008-02-08T15:35:00Z</cp:lastPrinted>
  <dcterms:created xsi:type="dcterms:W3CDTF">2020-03-02T22:20:00Z</dcterms:created>
  <dcterms:modified xsi:type="dcterms:W3CDTF">2020-03-02T22:20:00Z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eetUID">
    <vt:lpwstr>4ddc2b10-4a04-4aae-b956-0dc379457463</vt:lpwstr>
  </property>
</Properties>
</file>