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3206" w:rsidRPr="00273085" w:rsidRDefault="006A3206" w:rsidP="006A3206">
      <w:pPr>
        <w:tabs>
          <w:tab w:val="left" w:pos="2565"/>
        </w:tabs>
        <w:ind w:hanging="1276"/>
        <w:jc w:val="both"/>
        <w:rPr>
          <w:rFonts w:ascii="Arial" w:hAnsi="Arial" w:cs="Arial"/>
          <w:b/>
          <w:bCs/>
          <w:sz w:val="28"/>
          <w:szCs w:val="28"/>
          <w:lang w:val="es-MX" w:eastAsia="es-MX"/>
        </w:rPr>
      </w:pPr>
    </w:p>
    <w:p w:rsidR="006A3206" w:rsidRPr="009D0657" w:rsidRDefault="006A3206" w:rsidP="006A3206">
      <w:pPr>
        <w:tabs>
          <w:tab w:val="left" w:pos="2565"/>
        </w:tabs>
        <w:ind w:hanging="1276"/>
        <w:jc w:val="center"/>
        <w:rPr>
          <w:rFonts w:ascii="Arial" w:hAnsi="Arial" w:cs="Arial"/>
          <w:b/>
          <w:bCs/>
          <w:szCs w:val="24"/>
          <w:lang w:val="es-MX" w:eastAsia="es-MX"/>
        </w:rPr>
      </w:pPr>
      <w:r w:rsidRPr="009D0657">
        <w:rPr>
          <w:rFonts w:ascii="Arial" w:hAnsi="Arial" w:cs="Arial"/>
          <w:b/>
          <w:bCs/>
          <w:szCs w:val="24"/>
          <w:lang w:val="es-MX" w:eastAsia="es-MX"/>
        </w:rPr>
        <w:t>TEMA III: CALIDAD DE VIDA Y DESARROLLO DEL PERSONAL</w:t>
      </w:r>
    </w:p>
    <w:p w:rsidR="006A3206" w:rsidRPr="009D0657" w:rsidRDefault="006A3206" w:rsidP="006A3206">
      <w:pPr>
        <w:tabs>
          <w:tab w:val="left" w:pos="2565"/>
        </w:tabs>
        <w:ind w:hanging="1276"/>
        <w:jc w:val="center"/>
        <w:rPr>
          <w:rFonts w:ascii="Arial" w:hAnsi="Arial" w:cs="Arial"/>
          <w:b/>
          <w:bCs/>
          <w:szCs w:val="24"/>
          <w:lang w:val="es-MX" w:eastAsia="es-MX"/>
        </w:rPr>
      </w:pPr>
    </w:p>
    <w:p w:rsidR="006A3206" w:rsidRPr="009D0657" w:rsidRDefault="006A3206" w:rsidP="006A3206">
      <w:pPr>
        <w:tabs>
          <w:tab w:val="left" w:pos="2565"/>
        </w:tabs>
        <w:ind w:hanging="1276"/>
        <w:jc w:val="both"/>
        <w:rPr>
          <w:rFonts w:ascii="Arial" w:hAnsi="Arial" w:cs="Arial"/>
          <w:b/>
          <w:bCs/>
          <w:szCs w:val="24"/>
          <w:lang w:val="es-MX" w:eastAsia="es-MX"/>
        </w:rPr>
      </w:pPr>
      <w:r w:rsidRPr="009D0657">
        <w:rPr>
          <w:rFonts w:ascii="Arial" w:hAnsi="Arial" w:cs="Arial"/>
          <w:b/>
          <w:bCs/>
          <w:szCs w:val="24"/>
          <w:lang w:val="es-MX" w:eastAsia="es-MX"/>
        </w:rPr>
        <w:t xml:space="preserve">R10.- </w:t>
      </w:r>
      <w:r w:rsidRPr="009D0657">
        <w:rPr>
          <w:rFonts w:ascii="Arial" w:eastAsia="Times New Roman" w:hAnsi="Arial" w:cs="Arial"/>
          <w:b/>
          <w:bCs/>
          <w:szCs w:val="24"/>
          <w:lang w:val="es-MX" w:eastAsia="es-MX"/>
        </w:rPr>
        <w:t>Que se cuente con un programa para promover el orden y limpieza de las</w:t>
      </w:r>
    </w:p>
    <w:p w:rsidR="006A3206" w:rsidRPr="009D0657" w:rsidRDefault="006A3206" w:rsidP="006A3206">
      <w:pPr>
        <w:tabs>
          <w:tab w:val="left" w:pos="2565"/>
        </w:tabs>
        <w:ind w:hanging="1276"/>
        <w:jc w:val="both"/>
        <w:rPr>
          <w:rFonts w:ascii="Arial" w:hAnsi="Arial" w:cs="Arial"/>
          <w:b/>
          <w:szCs w:val="24"/>
          <w:lang w:val="es-ES"/>
        </w:rPr>
      </w:pPr>
      <w:r w:rsidRPr="009D0657">
        <w:rPr>
          <w:rFonts w:ascii="Arial" w:eastAsia="Times New Roman" w:hAnsi="Arial" w:cs="Arial"/>
          <w:b/>
          <w:bCs/>
          <w:szCs w:val="24"/>
          <w:lang w:val="es-MX" w:eastAsia="es-MX"/>
        </w:rPr>
        <w:t>Instalaciones de la empresa u organización.</w:t>
      </w:r>
    </w:p>
    <w:p w:rsidR="006A3206" w:rsidRPr="009D0657" w:rsidRDefault="006A3206" w:rsidP="006A3206">
      <w:pPr>
        <w:autoSpaceDE w:val="0"/>
        <w:autoSpaceDN w:val="0"/>
        <w:adjustRightInd w:val="0"/>
        <w:ind w:left="-1276"/>
        <w:jc w:val="center"/>
        <w:rPr>
          <w:rFonts w:ascii="Arial" w:hAnsi="Arial" w:cs="Arial"/>
          <w:b/>
          <w:szCs w:val="24"/>
          <w:lang w:val="es-ES"/>
        </w:rPr>
      </w:pPr>
    </w:p>
    <w:p w:rsidR="006A3206" w:rsidRPr="009D0657" w:rsidRDefault="006A3206" w:rsidP="006A3206">
      <w:pPr>
        <w:tabs>
          <w:tab w:val="left" w:pos="8789"/>
        </w:tabs>
        <w:ind w:left="-1276"/>
        <w:jc w:val="center"/>
        <w:rPr>
          <w:rFonts w:ascii="Arial" w:hAnsi="Arial" w:cs="Arial"/>
          <w:i/>
          <w:szCs w:val="24"/>
          <w:u w:val="single"/>
          <w:lang w:val="es-ES"/>
        </w:rPr>
      </w:pPr>
      <w:r w:rsidRPr="009D0657">
        <w:rPr>
          <w:rFonts w:ascii="Arial" w:hAnsi="Arial" w:cs="Arial"/>
          <w:i/>
          <w:szCs w:val="24"/>
          <w:u w:val="single"/>
          <w:lang w:val="es-MX"/>
        </w:rPr>
        <w:t>PROGRAMA</w:t>
      </w:r>
      <w:r>
        <w:rPr>
          <w:rFonts w:ascii="Arial" w:hAnsi="Arial" w:cs="Arial"/>
          <w:i/>
          <w:szCs w:val="24"/>
          <w:u w:val="single"/>
          <w:lang w:val="es-MX"/>
        </w:rPr>
        <w:t xml:space="preserve">  ORDEN Y LIMPIEZA EN MI TIENDA</w:t>
      </w:r>
      <w:r w:rsidRPr="009D0657">
        <w:rPr>
          <w:rFonts w:ascii="Arial" w:hAnsi="Arial" w:cs="Arial"/>
          <w:i/>
          <w:szCs w:val="24"/>
          <w:u w:val="single"/>
          <w:lang w:val="es-MX"/>
        </w:rPr>
        <w:t xml:space="preserve"> </w:t>
      </w:r>
    </w:p>
    <w:p w:rsidR="006A3206" w:rsidRPr="009D0657" w:rsidRDefault="006A3206" w:rsidP="006A3206">
      <w:pPr>
        <w:pStyle w:val="NormalWeb"/>
        <w:ind w:left="-1276"/>
        <w:jc w:val="both"/>
        <w:rPr>
          <w:rFonts w:ascii="Arial" w:hAnsi="Arial" w:cs="Arial"/>
          <w:b/>
          <w:bCs/>
          <w:lang w:val="es-ES"/>
        </w:rPr>
      </w:pPr>
      <w:r w:rsidRPr="009D0657">
        <w:rPr>
          <w:rFonts w:ascii="Arial" w:hAnsi="Arial" w:cs="Arial"/>
          <w:b/>
          <w:bCs/>
          <w:lang w:val="es-ES"/>
        </w:rPr>
        <w:t xml:space="preserve">ANEXOS </w:t>
      </w:r>
    </w:p>
    <w:p w:rsidR="006A3206" w:rsidRPr="009D0657" w:rsidRDefault="006A3206" w:rsidP="006A3206">
      <w:pPr>
        <w:pStyle w:val="NormalWeb"/>
        <w:ind w:left="-1350"/>
        <w:jc w:val="both"/>
        <w:rPr>
          <w:rFonts w:ascii="Arial" w:hAnsi="Arial" w:cs="Arial"/>
          <w:bCs/>
          <w:lang w:val="es-ES"/>
        </w:rPr>
      </w:pPr>
      <w:r w:rsidRPr="009D0657">
        <w:rPr>
          <w:rFonts w:ascii="Arial" w:hAnsi="Arial" w:cs="Arial"/>
          <w:bCs/>
          <w:lang w:val="es-ES"/>
        </w:rPr>
        <w:t xml:space="preserve">Fotografías del antes y después de lugar de trabajo </w:t>
      </w:r>
    </w:p>
    <w:p w:rsidR="006A3206" w:rsidRDefault="006A3206" w:rsidP="006A3206">
      <w:pPr>
        <w:tabs>
          <w:tab w:val="left" w:pos="1530"/>
        </w:tabs>
        <w:rPr>
          <w:rFonts w:ascii="Arial" w:hAnsi="Arial" w:cs="Arial"/>
          <w:lang w:val="es-ES"/>
        </w:rPr>
      </w:pPr>
      <w:bookmarkStart w:id="0" w:name="_GoBack"/>
      <w:bookmarkEnd w:id="0"/>
    </w:p>
    <w:p w:rsidR="006A3206" w:rsidRPr="009D1D1F" w:rsidRDefault="006A3206" w:rsidP="006A3206">
      <w:pPr>
        <w:tabs>
          <w:tab w:val="left" w:pos="1530"/>
        </w:tabs>
        <w:rPr>
          <w:rFonts w:ascii="Arial" w:hAnsi="Arial" w:cs="Arial"/>
          <w:b/>
          <w:szCs w:val="24"/>
          <w:lang w:val="es-ES"/>
        </w:rPr>
      </w:pPr>
      <w:r w:rsidRPr="009D1D1F">
        <w:rPr>
          <w:rFonts w:ascii="Arial" w:hAnsi="Arial" w:cs="Arial"/>
          <w:b/>
          <w:szCs w:val="24"/>
          <w:lang w:val="es-ES"/>
        </w:rPr>
        <w:t>REPORTE DE RIESGO DE TRABAJO.</w:t>
      </w:r>
    </w:p>
    <w:p w:rsidR="006A3206" w:rsidRDefault="006A3206" w:rsidP="006A3206">
      <w:pPr>
        <w:tabs>
          <w:tab w:val="left" w:pos="1530"/>
        </w:tabs>
        <w:rPr>
          <w:rFonts w:ascii="Arial" w:hAnsi="Arial" w:cs="Arial"/>
          <w:b/>
          <w:szCs w:val="24"/>
          <w:lang w:val="es-ES"/>
        </w:rPr>
      </w:pPr>
    </w:p>
    <w:p w:rsidR="006A3206" w:rsidRDefault="006A3206" w:rsidP="006A3206">
      <w:pPr>
        <w:tabs>
          <w:tab w:val="left" w:pos="1530"/>
        </w:tabs>
        <w:rPr>
          <w:rFonts w:ascii="Arial" w:hAnsi="Arial" w:cs="Arial"/>
          <w:b/>
          <w:szCs w:val="24"/>
          <w:lang w:val="es-ES"/>
        </w:rPr>
      </w:pPr>
    </w:p>
    <w:p w:rsidR="006A3206" w:rsidRDefault="006A3206" w:rsidP="006A3206">
      <w:pPr>
        <w:tabs>
          <w:tab w:val="left" w:pos="1530"/>
        </w:tabs>
        <w:rPr>
          <w:rFonts w:ascii="Arial" w:hAnsi="Arial" w:cs="Arial"/>
          <w:b/>
          <w:szCs w:val="24"/>
          <w:lang w:val="es-ES"/>
        </w:rPr>
      </w:pPr>
    </w:p>
    <w:p w:rsidR="006A3206" w:rsidRDefault="006A3206" w:rsidP="006A3206">
      <w:pPr>
        <w:tabs>
          <w:tab w:val="left" w:pos="1530"/>
        </w:tabs>
        <w:rPr>
          <w:rFonts w:ascii="Arial" w:hAnsi="Arial" w:cs="Arial"/>
          <w:b/>
          <w:szCs w:val="24"/>
          <w:lang w:val="es-ES"/>
        </w:rPr>
      </w:pPr>
    </w:p>
    <w:p w:rsidR="006A3206" w:rsidRDefault="006A3206" w:rsidP="006A3206">
      <w:pPr>
        <w:tabs>
          <w:tab w:val="left" w:pos="1530"/>
        </w:tabs>
        <w:rPr>
          <w:rFonts w:ascii="Arial" w:hAnsi="Arial" w:cs="Arial"/>
          <w:b/>
          <w:szCs w:val="24"/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94"/>
        <w:gridCol w:w="2192"/>
        <w:gridCol w:w="2994"/>
      </w:tblGrid>
      <w:tr w:rsidR="006A3206" w:rsidRPr="00C9634B" w:rsidTr="000A6B10">
        <w:tc>
          <w:tcPr>
            <w:tcW w:w="3794" w:type="dxa"/>
            <w:shd w:val="clear" w:color="auto" w:fill="auto"/>
          </w:tcPr>
          <w:p w:rsidR="006A3206" w:rsidRPr="00C9634B" w:rsidRDefault="006A3206" w:rsidP="000A6B10">
            <w:pPr>
              <w:tabs>
                <w:tab w:val="left" w:pos="1530"/>
              </w:tabs>
              <w:rPr>
                <w:rFonts w:ascii="Arial" w:hAnsi="Arial" w:cs="Arial"/>
                <w:b/>
                <w:szCs w:val="24"/>
                <w:lang w:val="es-ES"/>
              </w:rPr>
            </w:pPr>
          </w:p>
        </w:tc>
        <w:tc>
          <w:tcPr>
            <w:tcW w:w="2192" w:type="dxa"/>
            <w:shd w:val="clear" w:color="auto" w:fill="auto"/>
          </w:tcPr>
          <w:p w:rsidR="006A3206" w:rsidRPr="00C9634B" w:rsidRDefault="006A3206" w:rsidP="000A6B10">
            <w:pPr>
              <w:tabs>
                <w:tab w:val="left" w:pos="1530"/>
              </w:tabs>
              <w:jc w:val="center"/>
              <w:rPr>
                <w:rFonts w:ascii="Arial" w:hAnsi="Arial" w:cs="Arial"/>
                <w:b/>
                <w:szCs w:val="24"/>
                <w:lang w:val="es-ES"/>
              </w:rPr>
            </w:pPr>
            <w:r>
              <w:rPr>
                <w:rFonts w:ascii="Arial" w:hAnsi="Arial" w:cs="Arial"/>
                <w:b/>
                <w:szCs w:val="24"/>
                <w:lang w:val="es-ES"/>
              </w:rPr>
              <w:t>2015</w:t>
            </w:r>
          </w:p>
        </w:tc>
        <w:tc>
          <w:tcPr>
            <w:tcW w:w="2994" w:type="dxa"/>
            <w:shd w:val="clear" w:color="auto" w:fill="auto"/>
          </w:tcPr>
          <w:p w:rsidR="006A3206" w:rsidRPr="00C9634B" w:rsidRDefault="006A3206" w:rsidP="000A6B10">
            <w:pPr>
              <w:tabs>
                <w:tab w:val="left" w:pos="1530"/>
              </w:tabs>
              <w:jc w:val="center"/>
              <w:rPr>
                <w:rFonts w:ascii="Arial" w:hAnsi="Arial" w:cs="Arial"/>
                <w:b/>
                <w:szCs w:val="24"/>
                <w:lang w:val="es-ES"/>
              </w:rPr>
            </w:pPr>
            <w:r>
              <w:rPr>
                <w:rFonts w:ascii="Arial" w:hAnsi="Arial" w:cs="Arial"/>
                <w:b/>
                <w:szCs w:val="24"/>
                <w:lang w:val="es-ES"/>
              </w:rPr>
              <w:t>2016</w:t>
            </w:r>
          </w:p>
        </w:tc>
      </w:tr>
      <w:tr w:rsidR="006A3206" w:rsidRPr="00C9634B" w:rsidTr="000A6B10">
        <w:tc>
          <w:tcPr>
            <w:tcW w:w="3794" w:type="dxa"/>
            <w:shd w:val="clear" w:color="auto" w:fill="auto"/>
          </w:tcPr>
          <w:p w:rsidR="006A3206" w:rsidRPr="00C9634B" w:rsidRDefault="006A3206" w:rsidP="000A6B10">
            <w:pPr>
              <w:tabs>
                <w:tab w:val="left" w:pos="1530"/>
              </w:tabs>
              <w:rPr>
                <w:rFonts w:ascii="Arial" w:hAnsi="Arial" w:cs="Arial"/>
                <w:b/>
                <w:szCs w:val="24"/>
                <w:lang w:val="es-ES"/>
              </w:rPr>
            </w:pPr>
            <w:r w:rsidRPr="00C9634B">
              <w:rPr>
                <w:rFonts w:ascii="Arial" w:hAnsi="Arial" w:cs="Arial"/>
                <w:b/>
                <w:szCs w:val="24"/>
                <w:lang w:val="es-ES"/>
              </w:rPr>
              <w:t>No. De accidentes.</w:t>
            </w:r>
          </w:p>
        </w:tc>
        <w:tc>
          <w:tcPr>
            <w:tcW w:w="2192" w:type="dxa"/>
            <w:shd w:val="clear" w:color="auto" w:fill="auto"/>
          </w:tcPr>
          <w:p w:rsidR="006A3206" w:rsidRPr="00C9634B" w:rsidRDefault="006A3206" w:rsidP="000A6B10">
            <w:pPr>
              <w:tabs>
                <w:tab w:val="left" w:pos="1530"/>
              </w:tabs>
              <w:jc w:val="center"/>
              <w:rPr>
                <w:rFonts w:ascii="Arial" w:hAnsi="Arial" w:cs="Arial"/>
                <w:b/>
                <w:szCs w:val="24"/>
                <w:lang w:val="es-ES"/>
              </w:rPr>
            </w:pPr>
          </w:p>
        </w:tc>
        <w:tc>
          <w:tcPr>
            <w:tcW w:w="2994" w:type="dxa"/>
            <w:shd w:val="clear" w:color="auto" w:fill="auto"/>
          </w:tcPr>
          <w:p w:rsidR="006A3206" w:rsidRPr="00C9634B" w:rsidRDefault="006A3206" w:rsidP="000A6B10">
            <w:pPr>
              <w:tabs>
                <w:tab w:val="left" w:pos="1530"/>
              </w:tabs>
              <w:jc w:val="center"/>
              <w:rPr>
                <w:rFonts w:ascii="Arial" w:hAnsi="Arial" w:cs="Arial"/>
                <w:b/>
                <w:szCs w:val="24"/>
                <w:lang w:val="es-ES"/>
              </w:rPr>
            </w:pPr>
          </w:p>
        </w:tc>
      </w:tr>
      <w:tr w:rsidR="006A3206" w:rsidRPr="00C9634B" w:rsidTr="000A6B10">
        <w:tc>
          <w:tcPr>
            <w:tcW w:w="3794" w:type="dxa"/>
            <w:shd w:val="clear" w:color="auto" w:fill="auto"/>
          </w:tcPr>
          <w:p w:rsidR="006A3206" w:rsidRPr="00C9634B" w:rsidRDefault="006A3206" w:rsidP="000A6B10">
            <w:pPr>
              <w:tabs>
                <w:tab w:val="left" w:pos="1530"/>
              </w:tabs>
              <w:rPr>
                <w:rFonts w:ascii="Arial" w:hAnsi="Arial" w:cs="Arial"/>
                <w:b/>
                <w:szCs w:val="24"/>
                <w:lang w:val="es-ES"/>
              </w:rPr>
            </w:pPr>
            <w:r w:rsidRPr="00C9634B">
              <w:rPr>
                <w:rFonts w:ascii="Arial" w:hAnsi="Arial" w:cs="Arial"/>
                <w:b/>
                <w:szCs w:val="24"/>
                <w:lang w:val="es-ES"/>
              </w:rPr>
              <w:t>No. De recorridos de la comisión mixta del año.</w:t>
            </w:r>
          </w:p>
        </w:tc>
        <w:tc>
          <w:tcPr>
            <w:tcW w:w="2192" w:type="dxa"/>
            <w:shd w:val="clear" w:color="auto" w:fill="auto"/>
          </w:tcPr>
          <w:p w:rsidR="006A3206" w:rsidRPr="00C9634B" w:rsidRDefault="006A3206" w:rsidP="000A6B10">
            <w:pPr>
              <w:tabs>
                <w:tab w:val="left" w:pos="1530"/>
              </w:tabs>
              <w:jc w:val="center"/>
              <w:rPr>
                <w:rFonts w:ascii="Arial" w:hAnsi="Arial" w:cs="Arial"/>
                <w:b/>
                <w:szCs w:val="24"/>
                <w:lang w:val="es-ES"/>
              </w:rPr>
            </w:pPr>
          </w:p>
        </w:tc>
        <w:tc>
          <w:tcPr>
            <w:tcW w:w="2994" w:type="dxa"/>
            <w:shd w:val="clear" w:color="auto" w:fill="auto"/>
          </w:tcPr>
          <w:p w:rsidR="006A3206" w:rsidRPr="00C9634B" w:rsidRDefault="006A3206" w:rsidP="000A6B10">
            <w:pPr>
              <w:tabs>
                <w:tab w:val="left" w:pos="1530"/>
              </w:tabs>
              <w:jc w:val="center"/>
              <w:rPr>
                <w:rFonts w:ascii="Arial" w:hAnsi="Arial" w:cs="Arial"/>
                <w:b/>
                <w:szCs w:val="24"/>
                <w:lang w:val="es-ES"/>
              </w:rPr>
            </w:pPr>
          </w:p>
        </w:tc>
      </w:tr>
      <w:tr w:rsidR="006A3206" w:rsidRPr="00C9634B" w:rsidTr="000A6B10">
        <w:tc>
          <w:tcPr>
            <w:tcW w:w="3794" w:type="dxa"/>
            <w:shd w:val="clear" w:color="auto" w:fill="auto"/>
          </w:tcPr>
          <w:p w:rsidR="006A3206" w:rsidRPr="00C9634B" w:rsidRDefault="006A3206" w:rsidP="000A6B10">
            <w:pPr>
              <w:tabs>
                <w:tab w:val="left" w:pos="1530"/>
              </w:tabs>
              <w:rPr>
                <w:rFonts w:ascii="Arial" w:hAnsi="Arial" w:cs="Arial"/>
                <w:b/>
                <w:szCs w:val="24"/>
                <w:lang w:val="es-ES"/>
              </w:rPr>
            </w:pPr>
            <w:r w:rsidRPr="00C9634B">
              <w:rPr>
                <w:rFonts w:ascii="Arial" w:hAnsi="Arial" w:cs="Arial"/>
                <w:b/>
                <w:szCs w:val="24"/>
                <w:lang w:val="es-ES"/>
              </w:rPr>
              <w:t>Días perdidos x accidente</w:t>
            </w:r>
          </w:p>
        </w:tc>
        <w:tc>
          <w:tcPr>
            <w:tcW w:w="2192" w:type="dxa"/>
            <w:shd w:val="clear" w:color="auto" w:fill="auto"/>
          </w:tcPr>
          <w:p w:rsidR="006A3206" w:rsidRPr="00C9634B" w:rsidRDefault="006A3206" w:rsidP="000A6B10">
            <w:pPr>
              <w:tabs>
                <w:tab w:val="left" w:pos="1530"/>
              </w:tabs>
              <w:jc w:val="center"/>
              <w:rPr>
                <w:rFonts w:ascii="Arial" w:hAnsi="Arial" w:cs="Arial"/>
                <w:b/>
                <w:szCs w:val="24"/>
                <w:lang w:val="es-ES"/>
              </w:rPr>
            </w:pPr>
          </w:p>
        </w:tc>
        <w:tc>
          <w:tcPr>
            <w:tcW w:w="2994" w:type="dxa"/>
            <w:shd w:val="clear" w:color="auto" w:fill="auto"/>
          </w:tcPr>
          <w:p w:rsidR="006A3206" w:rsidRPr="00C9634B" w:rsidRDefault="006A3206" w:rsidP="000A6B10">
            <w:pPr>
              <w:tabs>
                <w:tab w:val="left" w:pos="1530"/>
              </w:tabs>
              <w:jc w:val="both"/>
              <w:rPr>
                <w:rFonts w:ascii="Arial" w:hAnsi="Arial" w:cs="Arial"/>
                <w:b/>
                <w:szCs w:val="24"/>
                <w:lang w:val="es-ES"/>
              </w:rPr>
            </w:pPr>
          </w:p>
        </w:tc>
      </w:tr>
      <w:tr w:rsidR="006A3206" w:rsidRPr="00C9634B" w:rsidTr="000A6B10">
        <w:tc>
          <w:tcPr>
            <w:tcW w:w="3794" w:type="dxa"/>
            <w:shd w:val="clear" w:color="auto" w:fill="auto"/>
          </w:tcPr>
          <w:p w:rsidR="006A3206" w:rsidRPr="00C9634B" w:rsidRDefault="006A3206" w:rsidP="000A6B10">
            <w:pPr>
              <w:tabs>
                <w:tab w:val="left" w:pos="1530"/>
              </w:tabs>
              <w:rPr>
                <w:rFonts w:ascii="Arial" w:hAnsi="Arial" w:cs="Arial"/>
                <w:b/>
                <w:szCs w:val="24"/>
                <w:lang w:val="es-ES"/>
              </w:rPr>
            </w:pPr>
            <w:r w:rsidRPr="00C9634B">
              <w:rPr>
                <w:rFonts w:ascii="Arial" w:hAnsi="Arial" w:cs="Arial"/>
                <w:b/>
                <w:szCs w:val="24"/>
                <w:lang w:val="es-ES"/>
              </w:rPr>
              <w:t>Grado de riesgo IMSS</w:t>
            </w:r>
          </w:p>
        </w:tc>
        <w:tc>
          <w:tcPr>
            <w:tcW w:w="2192" w:type="dxa"/>
            <w:shd w:val="clear" w:color="auto" w:fill="auto"/>
          </w:tcPr>
          <w:p w:rsidR="006A3206" w:rsidRPr="00C9634B" w:rsidRDefault="006A3206" w:rsidP="000A6B10">
            <w:pPr>
              <w:tabs>
                <w:tab w:val="left" w:pos="1530"/>
              </w:tabs>
              <w:jc w:val="center"/>
              <w:rPr>
                <w:rFonts w:ascii="Arial" w:hAnsi="Arial" w:cs="Arial"/>
                <w:b/>
                <w:szCs w:val="24"/>
                <w:lang w:val="es-ES"/>
              </w:rPr>
            </w:pPr>
          </w:p>
        </w:tc>
        <w:tc>
          <w:tcPr>
            <w:tcW w:w="2994" w:type="dxa"/>
            <w:shd w:val="clear" w:color="auto" w:fill="auto"/>
          </w:tcPr>
          <w:p w:rsidR="006A3206" w:rsidRPr="00C9634B" w:rsidRDefault="006A3206" w:rsidP="000A6B10">
            <w:pPr>
              <w:tabs>
                <w:tab w:val="left" w:pos="1530"/>
              </w:tabs>
              <w:jc w:val="both"/>
              <w:rPr>
                <w:rFonts w:ascii="Arial" w:hAnsi="Arial" w:cs="Arial"/>
                <w:b/>
                <w:szCs w:val="24"/>
                <w:lang w:val="es-ES"/>
              </w:rPr>
            </w:pPr>
          </w:p>
        </w:tc>
      </w:tr>
    </w:tbl>
    <w:p w:rsidR="006A3206" w:rsidRPr="009D1D1F" w:rsidRDefault="006A3206" w:rsidP="006A3206">
      <w:pPr>
        <w:tabs>
          <w:tab w:val="left" w:pos="1530"/>
        </w:tabs>
        <w:rPr>
          <w:rFonts w:ascii="Arial" w:hAnsi="Arial" w:cs="Arial"/>
          <w:b/>
          <w:szCs w:val="24"/>
          <w:lang w:val="es-ES"/>
        </w:rPr>
      </w:pPr>
    </w:p>
    <w:p w:rsidR="00B42DA8" w:rsidRPr="006A3206" w:rsidRDefault="00B42DA8">
      <w:pPr>
        <w:rPr>
          <w:lang w:val="es-ES"/>
        </w:rPr>
      </w:pPr>
    </w:p>
    <w:sectPr w:rsidR="00B42DA8" w:rsidRPr="006A3206" w:rsidSect="006A320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2" w:h="15842" w:code="1"/>
      <w:pgMar w:top="1985" w:right="1134" w:bottom="1140" w:left="2268" w:header="720" w:footer="1077" w:gutter="0"/>
      <w:pgNumType w:fmt="numberInDash" w:chapStyle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0C55" w:rsidRDefault="00AD0C55" w:rsidP="006A3206">
      <w:r>
        <w:separator/>
      </w:r>
    </w:p>
  </w:endnote>
  <w:endnote w:type="continuationSeparator" w:id="0">
    <w:p w:rsidR="00AD0C55" w:rsidRDefault="00AD0C55" w:rsidP="006A32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131F" w:rsidRDefault="005D58E4" w:rsidP="00EE131F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- 4 -</w:t>
    </w:r>
    <w:r>
      <w:rPr>
        <w:rStyle w:val="Nmerodepgina"/>
      </w:rPr>
      <w:fldChar w:fldCharType="end"/>
    </w:r>
  </w:p>
  <w:p w:rsidR="00EE131F" w:rsidRDefault="00AD0C55" w:rsidP="00EE131F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131F" w:rsidRDefault="005D58E4" w:rsidP="00EE131F">
    <w:pPr>
      <w:pStyle w:val="Piedepgina"/>
      <w:framePr w:wrap="around" w:vAnchor="text" w:hAnchor="margin" w:xAlign="right" w:y="1"/>
      <w:ind w:right="360"/>
      <w:rPr>
        <w:rStyle w:val="Nmerodepgina"/>
      </w:rPr>
    </w:pPr>
    <w:r>
      <w:rPr>
        <w:rStyle w:val="Nmerodepgina"/>
      </w:rPr>
      <w:t xml:space="preserve"> </w:t>
    </w:r>
  </w:p>
  <w:p w:rsidR="00EE131F" w:rsidRPr="0014292F" w:rsidRDefault="005D58E4" w:rsidP="00807AC3">
    <w:pPr>
      <w:pStyle w:val="Piedepgina"/>
      <w:ind w:left="-1530" w:right="360"/>
      <w:jc w:val="right"/>
      <w:rPr>
        <w:rFonts w:ascii="Calibri" w:hAnsi="Calibri"/>
        <w:sz w:val="20"/>
        <w:lang w:val="es-MX"/>
      </w:rPr>
    </w:pPr>
    <w:r>
      <w:rPr>
        <w:rFonts w:ascii="Calibri" w:hAnsi="Calibri"/>
        <w:sz w:val="20"/>
        <w:lang w:val="es-MX"/>
      </w:rPr>
      <w:t xml:space="preserve">Elaboró Comité CRESE  SEARS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131F" w:rsidRDefault="005D58E4" w:rsidP="00EE131F">
    <w:pPr>
      <w:pStyle w:val="Piedepgina"/>
      <w:jc w:val="center"/>
    </w:pPr>
    <w:r>
      <w:t>Elaboro Comité CRESE 218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0C55" w:rsidRDefault="00AD0C55" w:rsidP="006A3206">
      <w:r>
        <w:separator/>
      </w:r>
    </w:p>
  </w:footnote>
  <w:footnote w:type="continuationSeparator" w:id="0">
    <w:p w:rsidR="00AD0C55" w:rsidRDefault="00AD0C55" w:rsidP="006A32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131F" w:rsidRDefault="005D58E4" w:rsidP="00EE131F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- 4 -</w:t>
    </w:r>
    <w:r>
      <w:rPr>
        <w:rStyle w:val="Nmerodepgina"/>
      </w:rPr>
      <w:fldChar w:fldCharType="end"/>
    </w:r>
  </w:p>
  <w:p w:rsidR="00EE131F" w:rsidRDefault="00AD0C55" w:rsidP="00EE131F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131F" w:rsidRDefault="006A3206" w:rsidP="00EE131F">
    <w:pPr>
      <w:pStyle w:val="Encabezado"/>
      <w:ind w:left="-1985" w:right="360"/>
      <w:jc w:val="both"/>
    </w:pPr>
    <w:r>
      <w:rPr>
        <w:noProof/>
        <w:lang w:val="es-MX" w:eastAsia="es-MX"/>
      </w:rPr>
      <w:drawing>
        <wp:anchor distT="0" distB="0" distL="114300" distR="114300" simplePos="0" relativeHeight="251662336" behindDoc="0" locked="0" layoutInCell="1" allowOverlap="1" wp14:anchorId="31E5CE12" wp14:editId="581F6154">
          <wp:simplePos x="0" y="0"/>
          <wp:positionH relativeFrom="margin">
            <wp:posOffset>5043805</wp:posOffset>
          </wp:positionH>
          <wp:positionV relativeFrom="margin">
            <wp:posOffset>-779145</wp:posOffset>
          </wp:positionV>
          <wp:extent cx="773430" cy="703580"/>
          <wp:effectExtent l="0" t="0" r="7620" b="1270"/>
          <wp:wrapSquare wrapText="bothSides"/>
          <wp:docPr id="16" name="Imagen 16" descr="http://cenacit.sears.com.mx/cursos/images/logo%20crese.png">
            <a:hlinkClick xmlns:a="http://schemas.openxmlformats.org/drawingml/2006/main" r:id="rId1" tgtFrame="_self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http://cenacit.sears.com.mx/cursos/images/logo%20crese.png">
                    <a:hlinkClick r:id="rId1" tgtFrame="_self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430" cy="7035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61312" behindDoc="1" locked="0" layoutInCell="1" allowOverlap="1" wp14:anchorId="582AD2C1" wp14:editId="7DE41425">
          <wp:simplePos x="0" y="0"/>
          <wp:positionH relativeFrom="column">
            <wp:posOffset>0</wp:posOffset>
          </wp:positionH>
          <wp:positionV relativeFrom="paragraph">
            <wp:posOffset>117475</wp:posOffset>
          </wp:positionV>
          <wp:extent cx="1676400" cy="517525"/>
          <wp:effectExtent l="0" t="0" r="0" b="0"/>
          <wp:wrapNone/>
          <wp:docPr id="15" name="Imagen 15" descr="sears logo 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sears logo nuevo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6400" cy="517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EE131F" w:rsidRPr="006D6785" w:rsidRDefault="005D58E4" w:rsidP="00EE131F">
    <w:pPr>
      <w:pStyle w:val="Encabezado"/>
      <w:tabs>
        <w:tab w:val="clear" w:pos="4252"/>
        <w:tab w:val="clear" w:pos="8504"/>
        <w:tab w:val="left" w:pos="5685"/>
      </w:tabs>
      <w:ind w:left="-1985" w:right="360"/>
      <w:jc w:val="both"/>
    </w:pPr>
    <w:r>
      <w:tab/>
      <w:t xml:space="preserve">                            </w:t>
    </w:r>
  </w:p>
  <w:p w:rsidR="00EE131F" w:rsidRDefault="00AD0C55" w:rsidP="00EE131F">
    <w:pPr>
      <w:pStyle w:val="Encabezado"/>
      <w:tabs>
        <w:tab w:val="left" w:pos="5040"/>
      </w:tabs>
      <w:ind w:left="-1985" w:right="360"/>
      <w:jc w:val="both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131F" w:rsidRPr="00126F43" w:rsidRDefault="006A3206" w:rsidP="00EE131F">
    <w:pPr>
      <w:pStyle w:val="Encabezado"/>
      <w:ind w:left="-1276" w:firstLine="142"/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 wp14:anchorId="03B267B1" wp14:editId="6E40B3C2">
          <wp:simplePos x="0" y="0"/>
          <wp:positionH relativeFrom="column">
            <wp:posOffset>-990600</wp:posOffset>
          </wp:positionH>
          <wp:positionV relativeFrom="paragraph">
            <wp:posOffset>81280</wp:posOffset>
          </wp:positionV>
          <wp:extent cx="1061720" cy="493395"/>
          <wp:effectExtent l="0" t="0" r="5080" b="1905"/>
          <wp:wrapNone/>
          <wp:docPr id="14" name="Imagen 14" descr="LOGO SEAR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 SEAR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1720" cy="493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 wp14:anchorId="433D1E1A" wp14:editId="1AB89241">
          <wp:simplePos x="0" y="0"/>
          <wp:positionH relativeFrom="column">
            <wp:posOffset>5257800</wp:posOffset>
          </wp:positionH>
          <wp:positionV relativeFrom="paragraph">
            <wp:posOffset>3175</wp:posOffset>
          </wp:positionV>
          <wp:extent cx="702310" cy="782955"/>
          <wp:effectExtent l="0" t="0" r="2540" b="0"/>
          <wp:wrapNone/>
          <wp:docPr id="13" name="Imagen 13" descr="icon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cono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2310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D58E4" w:rsidRPr="00126F43">
      <w:t xml:space="preserve"> </w:t>
    </w:r>
  </w:p>
  <w:p w:rsidR="00EE131F" w:rsidRDefault="00AD0C5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206"/>
    <w:rsid w:val="002A037C"/>
    <w:rsid w:val="005D58E4"/>
    <w:rsid w:val="006A3206"/>
    <w:rsid w:val="00AD0C55"/>
    <w:rsid w:val="00B42DA8"/>
    <w:rsid w:val="00BF6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206"/>
    <w:pPr>
      <w:spacing w:after="0" w:line="240" w:lineRule="auto"/>
    </w:pPr>
    <w:rPr>
      <w:rFonts w:ascii="Times" w:eastAsia="Times" w:hAnsi="Times" w:cs="Times New Roman"/>
      <w:sz w:val="24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6A320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6A3206"/>
    <w:rPr>
      <w:rFonts w:ascii="Times" w:eastAsia="Times" w:hAnsi="Times" w:cs="Times New Roman"/>
      <w:sz w:val="24"/>
      <w:szCs w:val="20"/>
      <w:lang w:val="es-ES_tradnl"/>
    </w:rPr>
  </w:style>
  <w:style w:type="paragraph" w:styleId="Piedepgina">
    <w:name w:val="footer"/>
    <w:basedOn w:val="Normal"/>
    <w:link w:val="PiedepginaCar"/>
    <w:rsid w:val="006A320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6A3206"/>
    <w:rPr>
      <w:rFonts w:ascii="Times" w:eastAsia="Times" w:hAnsi="Times" w:cs="Times New Roman"/>
      <w:sz w:val="24"/>
      <w:szCs w:val="20"/>
      <w:lang w:val="es-ES_tradnl"/>
    </w:rPr>
  </w:style>
  <w:style w:type="paragraph" w:styleId="NormalWeb">
    <w:name w:val="Normal (Web)"/>
    <w:basedOn w:val="Normal"/>
    <w:rsid w:val="006A3206"/>
    <w:pPr>
      <w:spacing w:before="100" w:beforeAutospacing="1" w:after="100" w:afterAutospacing="1"/>
    </w:pPr>
    <w:rPr>
      <w:rFonts w:ascii="Times New Roman" w:eastAsia="Times New Roman" w:hAnsi="Times New Roman"/>
      <w:szCs w:val="24"/>
      <w:lang w:val="en-US"/>
    </w:rPr>
  </w:style>
  <w:style w:type="character" w:styleId="Nmerodepgina">
    <w:name w:val="page number"/>
    <w:basedOn w:val="Fuentedeprrafopredeter"/>
    <w:rsid w:val="006A3206"/>
  </w:style>
  <w:style w:type="paragraph" w:styleId="Textodeglobo">
    <w:name w:val="Balloon Text"/>
    <w:basedOn w:val="Normal"/>
    <w:link w:val="TextodegloboCar"/>
    <w:uiPriority w:val="99"/>
    <w:semiHidden/>
    <w:unhideWhenUsed/>
    <w:rsid w:val="006A320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3206"/>
    <w:rPr>
      <w:rFonts w:ascii="Tahoma" w:eastAsia="Times" w:hAnsi="Tahoma" w:cs="Tahoma"/>
      <w:sz w:val="16"/>
      <w:szCs w:val="16"/>
      <w:lang w:val="es-ES_tradn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206"/>
    <w:pPr>
      <w:spacing w:after="0" w:line="240" w:lineRule="auto"/>
    </w:pPr>
    <w:rPr>
      <w:rFonts w:ascii="Times" w:eastAsia="Times" w:hAnsi="Times" w:cs="Times New Roman"/>
      <w:sz w:val="24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6A320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6A3206"/>
    <w:rPr>
      <w:rFonts w:ascii="Times" w:eastAsia="Times" w:hAnsi="Times" w:cs="Times New Roman"/>
      <w:sz w:val="24"/>
      <w:szCs w:val="20"/>
      <w:lang w:val="es-ES_tradnl"/>
    </w:rPr>
  </w:style>
  <w:style w:type="paragraph" w:styleId="Piedepgina">
    <w:name w:val="footer"/>
    <w:basedOn w:val="Normal"/>
    <w:link w:val="PiedepginaCar"/>
    <w:rsid w:val="006A320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6A3206"/>
    <w:rPr>
      <w:rFonts w:ascii="Times" w:eastAsia="Times" w:hAnsi="Times" w:cs="Times New Roman"/>
      <w:sz w:val="24"/>
      <w:szCs w:val="20"/>
      <w:lang w:val="es-ES_tradnl"/>
    </w:rPr>
  </w:style>
  <w:style w:type="paragraph" w:styleId="NormalWeb">
    <w:name w:val="Normal (Web)"/>
    <w:basedOn w:val="Normal"/>
    <w:rsid w:val="006A3206"/>
    <w:pPr>
      <w:spacing w:before="100" w:beforeAutospacing="1" w:after="100" w:afterAutospacing="1"/>
    </w:pPr>
    <w:rPr>
      <w:rFonts w:ascii="Times New Roman" w:eastAsia="Times New Roman" w:hAnsi="Times New Roman"/>
      <w:szCs w:val="24"/>
      <w:lang w:val="en-US"/>
    </w:rPr>
  </w:style>
  <w:style w:type="character" w:styleId="Nmerodepgina">
    <w:name w:val="page number"/>
    <w:basedOn w:val="Fuentedeprrafopredeter"/>
    <w:rsid w:val="006A3206"/>
  </w:style>
  <w:style w:type="paragraph" w:styleId="Textodeglobo">
    <w:name w:val="Balloon Text"/>
    <w:basedOn w:val="Normal"/>
    <w:link w:val="TextodegloboCar"/>
    <w:uiPriority w:val="99"/>
    <w:semiHidden/>
    <w:unhideWhenUsed/>
    <w:rsid w:val="006A320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3206"/>
    <w:rPr>
      <w:rFonts w:ascii="Tahoma" w:eastAsia="Times" w:hAnsi="Tahoma" w:cs="Tahoma"/>
      <w:sz w:val="16"/>
      <w:szCs w:val="16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jpeg"/><Relationship Id="rId2" Type="http://schemas.openxmlformats.org/officeDocument/2006/relationships/image" Target="media/image1.png"/><Relationship Id="rId1" Type="http://schemas.openxmlformats.org/officeDocument/2006/relationships/hyperlink" Target="http://cenacit.sears.com.mx/cursos/sts/crese.html" TargetMode="Externa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69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Sears</Company>
  <LinksUpToDate>false</LinksUpToDate>
  <CharactersWithSpaces>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Servicio Tecnico Galerias Celaya sp0778</dc:creator>
  <cp:lastModifiedBy>male</cp:lastModifiedBy>
  <cp:revision>4</cp:revision>
  <dcterms:created xsi:type="dcterms:W3CDTF">2015-08-01T23:56:00Z</dcterms:created>
  <dcterms:modified xsi:type="dcterms:W3CDTF">2015-08-09T00:12:00Z</dcterms:modified>
</cp:coreProperties>
</file>