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Государственный Университет Информатики и Радиоэлектроники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№2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Выполнение операций над графиками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Работу выполнили: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Локтев К. А., </w:t>
      </w:r>
      <w:proofErr w:type="spellStart"/>
      <w:r>
        <w:rPr>
          <w:sz w:val="24"/>
          <w:szCs w:val="24"/>
        </w:rPr>
        <w:t>Дюбайло</w:t>
      </w:r>
      <w:proofErr w:type="spellEnd"/>
      <w:r>
        <w:rPr>
          <w:sz w:val="24"/>
          <w:szCs w:val="24"/>
        </w:rPr>
        <w:t xml:space="preserve"> М. А., Виноградова П. С. и Макаревич К.С.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021702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Проверила:</w:t>
      </w:r>
    </w:p>
    <w:p w:rsidR="002C6E74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Гулякина</w:t>
      </w:r>
      <w:proofErr w:type="spellEnd"/>
      <w:r>
        <w:rPr>
          <w:sz w:val="24"/>
          <w:szCs w:val="24"/>
        </w:rPr>
        <w:t xml:space="preserve"> Н. А.</w:t>
      </w:r>
    </w:p>
    <w:p w:rsidR="00BD38E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Постановка задачи: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Даны 2 графика. Выполнить операции над графиками: объединение, пересечение, разность, симметрическая разность, инверсия и композиция. Графики задаются пользователем методом перечисления.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Уточнение постановки задачи:</w:t>
      </w:r>
    </w:p>
    <w:p w:rsidR="00CD7666" w:rsidRDefault="00CD7666" w:rsidP="00CD7666">
      <w:pPr>
        <w:contextualSpacing/>
        <w:rPr>
          <w:b/>
          <w:i/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Элементы графиков вводятся пользователем.</w:t>
      </w:r>
    </w:p>
    <w:p w:rsidR="00B20FF8" w:rsidRDefault="00B20FF8" w:rsidP="00CD7666">
      <w:pPr>
        <w:contextualSpacing/>
        <w:rPr>
          <w:sz w:val="24"/>
          <w:szCs w:val="24"/>
        </w:rPr>
      </w:pPr>
    </w:p>
    <w:p w:rsidR="00B20FF8" w:rsidRDefault="00B20FF8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Элементами упорядоченных пар в графике могут служить</w:t>
      </w:r>
      <w:r w:rsidR="00E9070E" w:rsidRPr="00E9070E">
        <w:rPr>
          <w:sz w:val="24"/>
          <w:szCs w:val="24"/>
        </w:rPr>
        <w:t xml:space="preserve"> </w:t>
      </w:r>
      <w:r w:rsidR="00E9070E">
        <w:rPr>
          <w:sz w:val="24"/>
          <w:szCs w:val="24"/>
        </w:rPr>
        <w:t>любые</w:t>
      </w:r>
      <w:r>
        <w:rPr>
          <w:sz w:val="24"/>
          <w:szCs w:val="24"/>
        </w:rPr>
        <w:t xml:space="preserve"> натуральные числа.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графиков задаётся пользователем с клавиатуры и может быть натуральным числом</w:t>
      </w:r>
      <w:r w:rsidR="002C6E74">
        <w:rPr>
          <w:sz w:val="24"/>
          <w:szCs w:val="24"/>
        </w:rPr>
        <w:t xml:space="preserve"> в промежутке</w:t>
      </w:r>
      <w:r>
        <w:rPr>
          <w:sz w:val="24"/>
          <w:szCs w:val="24"/>
        </w:rPr>
        <w:t xml:space="preserve"> от 1 до 30.</w:t>
      </w:r>
    </w:p>
    <w:p w:rsidR="00C032B2" w:rsidRDefault="00C032B2" w:rsidP="00CD7666">
      <w:pPr>
        <w:contextualSpacing/>
        <w:rPr>
          <w:sz w:val="24"/>
          <w:szCs w:val="24"/>
        </w:rPr>
      </w:pPr>
    </w:p>
    <w:p w:rsidR="00C032B2" w:rsidRDefault="00C032B2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Определения:</w:t>
      </w:r>
    </w:p>
    <w:p w:rsidR="00C032B2" w:rsidRDefault="00C032B2" w:rsidP="00CD7666">
      <w:pPr>
        <w:contextualSpacing/>
        <w:rPr>
          <w:b/>
          <w:i/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Множество – совокупность некоторых элементов, мыслимых, как единое целое.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Кортеж – упорядоченный набор некоторых элементов.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множества – количество элементов множества.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Длина кортежа – количество элементов в кортеже.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График – множество, элементами которого являются кортежи длины 2 (</w:t>
      </w:r>
      <w:r w:rsidR="002C54A5">
        <w:rPr>
          <w:sz w:val="24"/>
          <w:szCs w:val="24"/>
        </w:rPr>
        <w:t xml:space="preserve">пары, </w:t>
      </w:r>
      <w:r>
        <w:rPr>
          <w:sz w:val="24"/>
          <w:szCs w:val="24"/>
        </w:rPr>
        <w:t>упорядоченные пары).</w:t>
      </w:r>
    </w:p>
    <w:p w:rsidR="00C032B2" w:rsidRPr="004C4451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Объединение множеств – множество, содержащее все элементы исходных множеств. Пусть даны </w:t>
      </w:r>
      <w:proofErr w:type="gramStart"/>
      <w:r>
        <w:rPr>
          <w:sz w:val="24"/>
          <w:szCs w:val="24"/>
        </w:rPr>
        <w:t xml:space="preserve">множества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и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F211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A∪B</m:t>
        </m:r>
      </m:oMath>
      <w:r w:rsidRPr="00F21156">
        <w:rPr>
          <w:rFonts w:eastAsiaTheme="minorEastAsia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F21156">
        <w:rPr>
          <w:rFonts w:eastAsiaTheme="minorEastAsia"/>
          <w:sz w:val="24"/>
          <w:szCs w:val="24"/>
        </w:rPr>
        <w:t>}.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Пересечение множеств – множество, которому принадлежат все элементы, принадлежащие одновременно всем исходным множествам.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211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F2115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A∩B={x:x∈A &amp; x∈B}</m:t>
        </m:r>
      </m:oMath>
      <w:r w:rsidRPr="00F21156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B23549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Разность двух множеств – множество, содержащее все элементы первого множества, не принадлежащие второму множеству.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A\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B23549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Симметрическая разность двух множеств – множество, содержащее все элементы первого множества, не принадлежащие второму множеству, и все элементы второго множества, не принадлежащие первому множеству.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A∆B={x:(x∈A &amp; x∉B)∨(x∉A &amp; x∈B)}</m:t>
        </m:r>
      </m:oMath>
      <w:r w:rsidRPr="00B23549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B\A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=(A∪B)\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A∩B)</m:t>
        </m:r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Инверсия графика – график, во всех </w:t>
      </w:r>
      <w:r w:rsidR="00CD5C41">
        <w:rPr>
          <w:rFonts w:eastAsiaTheme="minorEastAsia"/>
          <w:sz w:val="24"/>
          <w:szCs w:val="24"/>
        </w:rPr>
        <w:t xml:space="preserve">упорядоченных </w:t>
      </w:r>
      <w:r>
        <w:rPr>
          <w:rFonts w:eastAsiaTheme="minorEastAsia"/>
          <w:sz w:val="24"/>
          <w:szCs w:val="24"/>
        </w:rPr>
        <w:t xml:space="preserve">парах которого порядок изменён на противоположный относительно исходного графика. 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 </w:t>
      </w: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032B2">
        <w:rPr>
          <w:rFonts w:eastAsiaTheme="minorEastAsia"/>
          <w:sz w:val="24"/>
          <w:szCs w:val="24"/>
        </w:rPr>
        <w:t>,</w:t>
      </w:r>
      <w:proofErr w:type="gramEnd"/>
      <w:r w:rsidRPr="00C032B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&lt;b,a&gt;:  &lt;a,b&gt;∈G 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CD5C41" w:rsidRDefault="00C032B2" w:rsidP="00C032B2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</w:t>
      </w:r>
      <w:r w:rsidR="00CD5C41">
        <w:rPr>
          <w:rFonts w:eastAsiaTheme="minorEastAsia"/>
          <w:sz w:val="24"/>
          <w:szCs w:val="24"/>
        </w:rPr>
        <w:t xml:space="preserve"> двух графиков – график </w:t>
      </w:r>
      <w:proofErr w:type="gramStart"/>
      <w:r w:rsidR="00CD5C41">
        <w:rPr>
          <w:rFonts w:eastAsiaTheme="minorEastAsia"/>
          <w:sz w:val="24"/>
          <w:szCs w:val="24"/>
        </w:rPr>
        <w:t xml:space="preserve">пар </w:t>
      </w:r>
      <m:oMath>
        <m:r>
          <w:rPr>
            <w:rFonts w:ascii="Cambria Math" w:eastAsiaTheme="minorEastAsia" w:hAnsi="Cambria Math"/>
            <w:sz w:val="24"/>
            <w:szCs w:val="24"/>
          </w:rPr>
          <m:t>&lt;a,b&gt;</m:t>
        </m:r>
      </m:oMath>
      <w:r w:rsidR="00CD5C41">
        <w:rPr>
          <w:rFonts w:eastAsiaTheme="minorEastAsia"/>
          <w:sz w:val="24"/>
          <w:szCs w:val="24"/>
        </w:rPr>
        <w:t xml:space="preserve"> таких</w:t>
      </w:r>
      <w:proofErr w:type="gramEnd"/>
      <w:r w:rsidR="00CD5C41">
        <w:rPr>
          <w:rFonts w:eastAsiaTheme="minorEastAsia"/>
          <w:sz w:val="24"/>
          <w:szCs w:val="24"/>
        </w:rPr>
        <w:t xml:space="preserve">, что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&lt;a,c&gt;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 xml:space="preserve">принадлежит первому графику, а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&lt;c,b&gt;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>- второму графику.</w:t>
      </w:r>
    </w:p>
    <w:p w:rsidR="00C032B2" w:rsidRDefault="00CD5C41" w:rsidP="00CD7666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Пусть даны </w:t>
      </w:r>
      <w:proofErr w:type="gramStart"/>
      <w:r>
        <w:rPr>
          <w:sz w:val="24"/>
          <w:szCs w:val="24"/>
        </w:rPr>
        <w:t xml:space="preserve">графики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CD5C4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G∙H={ &lt;a,b&gt;: &lt;a,c&gt; ∈G &amp; &lt;c,b&gt; ∈H }</m:t>
        </m:r>
      </m:oMath>
      <w:r>
        <w:rPr>
          <w:rFonts w:eastAsiaTheme="minorEastAsia"/>
          <w:sz w:val="24"/>
          <w:szCs w:val="24"/>
        </w:rPr>
        <w:t>.</w:t>
      </w:r>
    </w:p>
    <w:p w:rsidR="002513D7" w:rsidRDefault="002513D7" w:rsidP="00CD7666">
      <w:pPr>
        <w:contextualSpacing/>
        <w:rPr>
          <w:rFonts w:eastAsiaTheme="minorEastAsia"/>
          <w:sz w:val="24"/>
          <w:szCs w:val="24"/>
        </w:rPr>
      </w:pP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Описание алгоритма:</w:t>
      </w: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Ввод данных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</w:t>
      </w:r>
      <w:r w:rsidR="008C4426">
        <w:rPr>
          <w:sz w:val="24"/>
          <w:szCs w:val="24"/>
        </w:rPr>
        <w:t>й график</w:t>
      </w:r>
      <w:r w:rsidR="00642A76">
        <w:rPr>
          <w:sz w:val="24"/>
          <w:szCs w:val="24"/>
        </w:rPr>
        <w:t>, который</w:t>
      </w:r>
      <w:r>
        <w:rPr>
          <w:sz w:val="24"/>
          <w:szCs w:val="24"/>
        </w:rPr>
        <w:t xml:space="preserve"> ляжет в основу первого графика (далее – график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)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w:r>
        <w:rPr>
          <w:sz w:val="24"/>
          <w:szCs w:val="24"/>
          <w:lang w:val="en-US"/>
        </w:rPr>
        <w:t>G</w:t>
      </w:r>
      <w:r w:rsidR="00434BF3" w:rsidRPr="00434BF3">
        <w:rPr>
          <w:sz w:val="24"/>
          <w:szCs w:val="24"/>
        </w:rPr>
        <w:t xml:space="preserve"> </w:t>
      </w:r>
      <w:r w:rsidR="00434BF3">
        <w:rPr>
          <w:sz w:val="24"/>
          <w:szCs w:val="24"/>
        </w:rPr>
        <w:t xml:space="preserve">(далее – </w:t>
      </w:r>
      <w:r w:rsidR="00434BF3" w:rsidRPr="00434BF3">
        <w:rPr>
          <w:sz w:val="24"/>
          <w:szCs w:val="24"/>
        </w:rPr>
        <w:t>|</w:t>
      </w:r>
      <w:r w:rsidR="00434BF3">
        <w:rPr>
          <w:sz w:val="24"/>
          <w:szCs w:val="24"/>
          <w:lang w:val="en-US"/>
        </w:rPr>
        <w:t>G</w:t>
      </w:r>
      <w:r w:rsidR="00434BF3" w:rsidRPr="00434BF3">
        <w:rPr>
          <w:sz w:val="24"/>
          <w:szCs w:val="24"/>
        </w:rPr>
        <w:t>|</w:t>
      </w:r>
      <w:r w:rsidR="00434BF3">
        <w:rPr>
          <w:sz w:val="24"/>
          <w:szCs w:val="24"/>
        </w:rPr>
        <w:t>)</w:t>
      </w:r>
    </w:p>
    <w:p w:rsid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0</w:t>
      </w:r>
    </w:p>
    <w:p w:rsid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434BF3" w:rsidRP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первый и второй элементы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34BF3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1.4</w:t>
      </w:r>
    </w:p>
    <w:p w:rsidR="00434BF3" w:rsidRDefault="008C4426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пустой график</w:t>
      </w:r>
      <w:r w:rsidR="00642A76">
        <w:rPr>
          <w:sz w:val="24"/>
          <w:szCs w:val="24"/>
        </w:rPr>
        <w:t>, который</w:t>
      </w:r>
      <w:r w:rsidR="00434BF3">
        <w:rPr>
          <w:sz w:val="24"/>
          <w:szCs w:val="24"/>
        </w:rPr>
        <w:t xml:space="preserve"> ляжет в основу </w:t>
      </w:r>
      <w:r w:rsidR="00F12233">
        <w:rPr>
          <w:sz w:val="24"/>
          <w:szCs w:val="24"/>
        </w:rPr>
        <w:t>второго</w:t>
      </w:r>
      <w:r w:rsidR="00434BF3">
        <w:rPr>
          <w:sz w:val="24"/>
          <w:szCs w:val="24"/>
        </w:rPr>
        <w:t xml:space="preserve"> графика (далее – график </w:t>
      </w:r>
      <w:r w:rsidR="00F12233">
        <w:rPr>
          <w:sz w:val="24"/>
          <w:szCs w:val="24"/>
          <w:lang w:val="en-US"/>
        </w:rPr>
        <w:t>H</w:t>
      </w:r>
      <w:r w:rsidR="00434BF3">
        <w:rPr>
          <w:sz w:val="24"/>
          <w:szCs w:val="24"/>
        </w:rPr>
        <w:t>)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(далее –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)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w:r>
        <w:rPr>
          <w:sz w:val="24"/>
          <w:szCs w:val="24"/>
          <w:lang w:val="en-US"/>
        </w:rPr>
        <w:t>0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первый и второй элементы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34BF3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1.10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объединения</w:t>
      </w:r>
    </w:p>
    <w:p w:rsidR="002513D7" w:rsidRPr="009451D2" w:rsidRDefault="008C4426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Создаётся пустой</w:t>
      </w:r>
      <w:r w:rsidR="002513D7">
        <w:rPr>
          <w:sz w:val="24"/>
          <w:szCs w:val="24"/>
        </w:rPr>
        <w:t xml:space="preserve"> </w:t>
      </w:r>
      <w:r>
        <w:rPr>
          <w:sz w:val="24"/>
          <w:szCs w:val="24"/>
        </w:rPr>
        <w:t>график J</w:t>
      </w:r>
    </w:p>
    <w:p w:rsidR="002513D7" w:rsidRPr="009451D2" w:rsidRDefault="002513D7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, равное 0</w:t>
      </w:r>
    </w:p>
    <w:p w:rsidR="002513D7" w:rsidRPr="009451D2" w:rsidRDefault="002513D7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C54A5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GB"/>
        </w:rPr>
        <w:t>J</w:t>
      </w:r>
      <w:r w:rsidRPr="00363C93">
        <w:rPr>
          <w:sz w:val="24"/>
          <w:szCs w:val="24"/>
        </w:rPr>
        <w:t xml:space="preserve"> </w:t>
      </w:r>
      <w:r w:rsidR="002513D7">
        <w:rPr>
          <w:sz w:val="24"/>
          <w:szCs w:val="24"/>
        </w:rPr>
        <w:t xml:space="preserve">записывается </w:t>
      </w:r>
      <w:r w:rsidR="002513D7">
        <w:rPr>
          <w:sz w:val="24"/>
          <w:szCs w:val="24"/>
          <w:lang w:val="en-US"/>
        </w:rPr>
        <w:t>j</w:t>
      </w:r>
      <w:r w:rsidR="002513D7" w:rsidRPr="009451D2">
        <w:rPr>
          <w:sz w:val="24"/>
          <w:szCs w:val="24"/>
        </w:rPr>
        <w:t>-</w:t>
      </w:r>
      <w:r w:rsidR="008C4426">
        <w:rPr>
          <w:sz w:val="24"/>
          <w:szCs w:val="24"/>
        </w:rPr>
        <w:t>тая пара</w:t>
      </w:r>
      <w:r w:rsidR="002513D7"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графика </w:t>
      </w:r>
      <w:r w:rsidR="008C4426">
        <w:rPr>
          <w:sz w:val="24"/>
          <w:szCs w:val="24"/>
          <w:lang w:val="en-US"/>
        </w:rPr>
        <w:t>H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не равно </w:t>
      </w:r>
      <w:r w:rsidRPr="009451D2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H</w:t>
      </w:r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2.3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Число  </w:t>
      </w:r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</w:rPr>
        <w:t xml:space="preserve"> приравнивается к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D6057A">
        <w:rPr>
          <w:sz w:val="24"/>
          <w:szCs w:val="24"/>
        </w:rPr>
        <w:t xml:space="preserve">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-т</w:t>
      </w:r>
      <w:r w:rsidR="008C4426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пары графика </w:t>
      </w:r>
      <w:r w:rsidR="008C4426"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</w:t>
      </w:r>
      <w:r w:rsidR="00D6057A">
        <w:rPr>
          <w:sz w:val="24"/>
          <w:szCs w:val="24"/>
        </w:rPr>
        <w:t>р</w:t>
      </w:r>
      <w:r>
        <w:rPr>
          <w:sz w:val="24"/>
          <w:szCs w:val="24"/>
        </w:rPr>
        <w:t>ав</w:t>
      </w:r>
      <w:r w:rsidR="00D6057A">
        <w:rPr>
          <w:sz w:val="24"/>
          <w:szCs w:val="24"/>
        </w:rPr>
        <w:t>ен</w:t>
      </w:r>
      <w:r w:rsidR="008C4426">
        <w:rPr>
          <w:sz w:val="24"/>
          <w:szCs w:val="24"/>
        </w:rPr>
        <w:t xml:space="preserve"> первому</w:t>
      </w:r>
      <w:r w:rsidR="00D6057A">
        <w:rPr>
          <w:sz w:val="24"/>
          <w:szCs w:val="24"/>
        </w:rPr>
        <w:t xml:space="preserve"> элементу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-то</w:t>
      </w:r>
      <w:r w:rsidR="008C442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пары графика </w:t>
      </w:r>
      <w:r w:rsidR="008C4426">
        <w:rPr>
          <w:sz w:val="24"/>
          <w:szCs w:val="24"/>
          <w:lang w:val="en-US"/>
        </w:rPr>
        <w:t>H</w:t>
      </w:r>
      <w:r w:rsidR="00D6057A">
        <w:rPr>
          <w:sz w:val="24"/>
          <w:szCs w:val="24"/>
        </w:rPr>
        <w:t xml:space="preserve"> и второй</w:t>
      </w:r>
      <w:r w:rsidR="00D6057A">
        <w:rPr>
          <w:sz w:val="24"/>
          <w:szCs w:val="24"/>
        </w:rPr>
        <w:t xml:space="preserve"> элемент </w:t>
      </w:r>
      <w:proofErr w:type="spellStart"/>
      <w:r w:rsidR="00D6057A">
        <w:rPr>
          <w:sz w:val="24"/>
          <w:szCs w:val="24"/>
          <w:lang w:val="en-US"/>
        </w:rPr>
        <w:t>i</w:t>
      </w:r>
      <w:proofErr w:type="spellEnd"/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G</w:t>
      </w:r>
      <w:r w:rsidR="00D6057A">
        <w:rPr>
          <w:sz w:val="24"/>
          <w:szCs w:val="24"/>
        </w:rPr>
        <w:t xml:space="preserve"> равен</w:t>
      </w:r>
      <w:r w:rsidR="00D6057A">
        <w:rPr>
          <w:sz w:val="24"/>
          <w:szCs w:val="24"/>
        </w:rPr>
        <w:t xml:space="preserve"> второму</w:t>
      </w:r>
      <w:r w:rsidR="00D6057A">
        <w:rPr>
          <w:sz w:val="24"/>
          <w:szCs w:val="24"/>
        </w:rPr>
        <w:t xml:space="preserve"> элементу </w:t>
      </w:r>
      <w:r w:rsidR="00D6057A">
        <w:rPr>
          <w:sz w:val="24"/>
          <w:szCs w:val="24"/>
          <w:lang w:val="en-US"/>
        </w:rPr>
        <w:t>j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9451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9451D2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G</w:t>
      </w:r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2.1</w:t>
      </w:r>
      <w:r w:rsidR="008C4426">
        <w:rPr>
          <w:sz w:val="24"/>
          <w:szCs w:val="24"/>
        </w:rPr>
        <w:t>2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</w:t>
      </w:r>
      <w:r w:rsidR="008C4426">
        <w:rPr>
          <w:sz w:val="24"/>
          <w:szCs w:val="24"/>
        </w:rPr>
        <w:t>.7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Pr="00B4195D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r w:rsidRPr="00B4195D">
        <w:rPr>
          <w:sz w:val="24"/>
          <w:szCs w:val="24"/>
        </w:rPr>
        <w:t>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 w:rsidR="008C4426">
        <w:rPr>
          <w:sz w:val="24"/>
          <w:szCs w:val="24"/>
        </w:rPr>
        <w:t>ая</w:t>
      </w:r>
      <w:proofErr w:type="spellEnd"/>
      <w:r w:rsidR="008C4426">
        <w:rPr>
          <w:sz w:val="24"/>
          <w:szCs w:val="24"/>
        </w:rPr>
        <w:t xml:space="preserve"> пара графика G записывается </w:t>
      </w:r>
      <w:r w:rsidR="00363C93">
        <w:rPr>
          <w:sz w:val="24"/>
          <w:szCs w:val="24"/>
        </w:rPr>
        <w:t>в график</w:t>
      </w:r>
      <w:r w:rsidR="008C4426">
        <w:rPr>
          <w:sz w:val="24"/>
          <w:szCs w:val="24"/>
        </w:rPr>
        <w:t xml:space="preserve"> </w:t>
      </w:r>
      <w:r w:rsidR="008C4426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</w:t>
      </w:r>
      <w:r w:rsidR="008C4426">
        <w:rPr>
          <w:sz w:val="24"/>
          <w:szCs w:val="24"/>
        </w:rPr>
        <w:t>.8</w:t>
      </w:r>
      <w:r>
        <w:rPr>
          <w:sz w:val="24"/>
          <w:szCs w:val="24"/>
        </w:rPr>
        <w:t>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2</w:t>
      </w:r>
      <w:r w:rsidR="008C4426">
        <w:rPr>
          <w:sz w:val="24"/>
          <w:szCs w:val="24"/>
        </w:rPr>
        <w:t>.8</w:t>
      </w:r>
    </w:p>
    <w:p w:rsidR="00892A30" w:rsidRPr="00E9070E" w:rsidRDefault="008C4426" w:rsidP="00E907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C4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объединения графиков </w:t>
      </w:r>
      <w:r>
        <w:rPr>
          <w:sz w:val="24"/>
          <w:szCs w:val="24"/>
          <w:lang w:val="en-US"/>
        </w:rPr>
        <w:t>G</w:t>
      </w:r>
      <w:r w:rsidRPr="008C4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Операция пересечения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</w:t>
      </w:r>
      <w:r w:rsidR="00832BA3">
        <w:rPr>
          <w:sz w:val="24"/>
          <w:szCs w:val="24"/>
        </w:rPr>
        <w:t xml:space="preserve">й график </w:t>
      </w:r>
      <w:r w:rsidR="00832BA3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13D7" w:rsidRDefault="00D6057A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 w:rsidRPr="008C49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>-</w:t>
      </w:r>
      <w:r w:rsidR="00832BA3">
        <w:rPr>
          <w:sz w:val="24"/>
          <w:szCs w:val="24"/>
        </w:rPr>
        <w:t>тая</w:t>
      </w:r>
      <w:r>
        <w:rPr>
          <w:sz w:val="24"/>
          <w:szCs w:val="24"/>
        </w:rPr>
        <w:t xml:space="preserve"> </w:t>
      </w:r>
      <w:r w:rsidR="002C177B">
        <w:rPr>
          <w:sz w:val="24"/>
          <w:szCs w:val="24"/>
        </w:rPr>
        <w:t>пара график</w:t>
      </w:r>
      <w:r w:rsidR="00832BA3">
        <w:rPr>
          <w:sz w:val="24"/>
          <w:szCs w:val="24"/>
        </w:rPr>
        <w:t>а G</w:t>
      </w:r>
      <w:r w:rsidR="002C177B">
        <w:rPr>
          <w:sz w:val="24"/>
          <w:szCs w:val="24"/>
        </w:rPr>
        <w:t xml:space="preserve"> записывается в график</w:t>
      </w:r>
      <w:r w:rsidR="00832BA3">
        <w:rPr>
          <w:sz w:val="24"/>
          <w:szCs w:val="24"/>
        </w:rPr>
        <w:t xml:space="preserve"> </w:t>
      </w:r>
      <w:r w:rsidR="00832BA3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32BA3"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3.8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3.3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32BA3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алгоритм переходит к пункту 3.4.2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3.4</w:t>
      </w:r>
    </w:p>
    <w:p w:rsidR="002513D7" w:rsidRPr="00344B73" w:rsidRDefault="00832BA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32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пересечения графиков </w:t>
      </w:r>
      <w:r>
        <w:rPr>
          <w:sz w:val="24"/>
          <w:szCs w:val="24"/>
          <w:lang w:val="en-US"/>
        </w:rPr>
        <w:t>G</w:t>
      </w:r>
      <w:r w:rsidRPr="00832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разности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13D7" w:rsidRPr="00331AD7" w:rsidRDefault="00D6057A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4.8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4.3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-т</w:t>
      </w:r>
      <w:r w:rsidR="00892A30">
        <w:rPr>
          <w:sz w:val="24"/>
          <w:szCs w:val="24"/>
        </w:rPr>
        <w:t>ая</w:t>
      </w:r>
      <w:r>
        <w:rPr>
          <w:sz w:val="24"/>
          <w:szCs w:val="24"/>
        </w:rPr>
        <w:t xml:space="preserve"> </w:t>
      </w:r>
      <w:r w:rsidR="00892A30">
        <w:rPr>
          <w:sz w:val="24"/>
          <w:szCs w:val="24"/>
        </w:rPr>
        <w:t xml:space="preserve">пара графика </w:t>
      </w:r>
      <w:r w:rsidR="00256AF2">
        <w:rPr>
          <w:sz w:val="24"/>
          <w:szCs w:val="24"/>
          <w:lang w:val="en-US"/>
        </w:rPr>
        <w:t>G</w:t>
      </w:r>
      <w:r w:rsidR="00892A30">
        <w:rPr>
          <w:sz w:val="24"/>
          <w:szCs w:val="24"/>
        </w:rPr>
        <w:t xml:space="preserve"> записывается в график J</w:t>
      </w:r>
    </w:p>
    <w:p w:rsidR="002513D7" w:rsidRPr="004A538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4.4.1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4.4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разности графиков </w:t>
      </w:r>
      <w:r>
        <w:rPr>
          <w:sz w:val="24"/>
          <w:szCs w:val="24"/>
          <w:lang w:val="en-US"/>
        </w:rPr>
        <w:t>G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="002513D7">
        <w:rPr>
          <w:sz w:val="24"/>
          <w:szCs w:val="24"/>
        </w:rPr>
        <w:t xml:space="preserve"> приравнивается к пустому </w:t>
      </w:r>
      <w:r>
        <w:rPr>
          <w:sz w:val="24"/>
          <w:szCs w:val="24"/>
        </w:rPr>
        <w:t>графику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13D7" w:rsidRPr="00331AD7" w:rsidRDefault="00D6057A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GB"/>
        </w:rPr>
        <w:t>H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равен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GB"/>
        </w:rPr>
        <w:t>G</w:t>
      </w:r>
      <w:r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H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4.16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4.11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G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r w:rsidR="00892A30">
        <w:rPr>
          <w:sz w:val="24"/>
          <w:szCs w:val="24"/>
        </w:rPr>
        <w:t xml:space="preserve">тая пара графика </w:t>
      </w:r>
      <w:r w:rsidR="00892A30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записывается в</w:t>
      </w:r>
      <w:r w:rsidR="00892A30" w:rsidRPr="00892A30">
        <w:rPr>
          <w:sz w:val="24"/>
          <w:szCs w:val="24"/>
        </w:rPr>
        <w:t xml:space="preserve"> </w:t>
      </w:r>
      <w:r w:rsidR="00892A30">
        <w:rPr>
          <w:sz w:val="24"/>
          <w:szCs w:val="24"/>
        </w:rPr>
        <w:t xml:space="preserve">график </w:t>
      </w:r>
      <w:r w:rsidR="00892A30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4.12.1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4.12</w:t>
      </w:r>
    </w:p>
    <w:p w:rsidR="00256AF2" w:rsidRPr="00E9070E" w:rsidRDefault="00892A30" w:rsidP="00E907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="002513D7">
        <w:rPr>
          <w:sz w:val="24"/>
          <w:szCs w:val="24"/>
        </w:rPr>
        <w:t xml:space="preserve"> – результат разности </w:t>
      </w:r>
      <w:r>
        <w:rPr>
          <w:sz w:val="24"/>
          <w:szCs w:val="24"/>
        </w:rPr>
        <w:t xml:space="preserve">графиков </w:t>
      </w:r>
      <w:r>
        <w:rPr>
          <w:sz w:val="24"/>
          <w:szCs w:val="24"/>
          <w:lang w:val="en-US"/>
        </w:rPr>
        <w:t>H</w:t>
      </w:r>
      <w:r w:rsidRPr="00256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Операция симметрической разности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6AF2" w:rsidRPr="00331AD7" w:rsidRDefault="00D6057A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</w:t>
      </w:r>
      <w:r w:rsidR="00256AF2">
        <w:rPr>
          <w:sz w:val="24"/>
          <w:szCs w:val="24"/>
        </w:rPr>
        <w:t>: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5.8</w:t>
      </w:r>
    </w:p>
    <w:p w:rsidR="00256AF2" w:rsidRPr="00C00FD1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6AF2" w:rsidRPr="008C494B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5.3</w:t>
      </w:r>
    </w:p>
    <w:p w:rsidR="00256AF2" w:rsidRPr="00C00FD1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-тая пара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записывается в график J</w:t>
      </w:r>
    </w:p>
    <w:p w:rsidR="00256AF2" w:rsidRPr="004A538B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5.4.1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5.4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6AF2" w:rsidRPr="00331AD7" w:rsidRDefault="00D6057A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равен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GB"/>
        </w:rPr>
        <w:t>G</w:t>
      </w:r>
      <w:r>
        <w:rPr>
          <w:sz w:val="24"/>
          <w:szCs w:val="24"/>
        </w:rPr>
        <w:t>, то</w:t>
      </w:r>
      <w:r w:rsidR="00256AF2">
        <w:rPr>
          <w:sz w:val="24"/>
          <w:szCs w:val="24"/>
        </w:rPr>
        <w:t>: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5.14</w:t>
      </w:r>
    </w:p>
    <w:p w:rsidR="00256AF2" w:rsidRPr="00C00FD1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6AF2" w:rsidRPr="008C494B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</w:t>
      </w:r>
      <w:r w:rsidR="00D6207D">
        <w:rPr>
          <w:sz w:val="24"/>
          <w:szCs w:val="24"/>
        </w:rPr>
        <w:t>5.9</w:t>
      </w:r>
    </w:p>
    <w:p w:rsidR="00256AF2" w:rsidRPr="00C00FD1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то: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r>
        <w:rPr>
          <w:sz w:val="24"/>
          <w:szCs w:val="24"/>
        </w:rPr>
        <w:t xml:space="preserve">тая пара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записывается в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</w:t>
      </w:r>
      <w:r w:rsidR="00D6207D">
        <w:rPr>
          <w:sz w:val="24"/>
          <w:szCs w:val="24"/>
        </w:rPr>
        <w:t>5.10</w:t>
      </w:r>
      <w:r>
        <w:rPr>
          <w:sz w:val="24"/>
          <w:szCs w:val="24"/>
        </w:rPr>
        <w:t>.1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переходит к пункту </w:t>
      </w:r>
      <w:r w:rsidR="00D6207D">
        <w:rPr>
          <w:sz w:val="24"/>
          <w:szCs w:val="24"/>
        </w:rPr>
        <w:t>5.10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– результат симметрической разности графиков </w:t>
      </w:r>
      <w:r>
        <w:rPr>
          <w:sz w:val="24"/>
          <w:szCs w:val="24"/>
          <w:lang w:val="en-US"/>
        </w:rPr>
        <w:t>G</w:t>
      </w:r>
      <w:r w:rsidRPr="00256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выводится на экран</w:t>
      </w:r>
    </w:p>
    <w:p w:rsidR="005524B7" w:rsidRDefault="005524B7" w:rsidP="005524B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инверсии</w:t>
      </w:r>
    </w:p>
    <w:p w:rsidR="005524B7" w:rsidRP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0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5524B7" w:rsidRP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5524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6.3</w:t>
      </w:r>
    </w:p>
    <w:p w:rsidR="00043FA2" w:rsidRDefault="00043FA2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J – результат инверсии графика </w:t>
      </w:r>
      <w:r>
        <w:rPr>
          <w:sz w:val="24"/>
          <w:szCs w:val="24"/>
          <w:lang w:val="en-US"/>
        </w:rPr>
        <w:t>G</w:t>
      </w:r>
      <w:r w:rsidRPr="00043FA2">
        <w:rPr>
          <w:sz w:val="24"/>
          <w:szCs w:val="24"/>
        </w:rPr>
        <w:t xml:space="preserve">, </w:t>
      </w:r>
      <w:r>
        <w:rPr>
          <w:sz w:val="24"/>
          <w:szCs w:val="24"/>
        </w:rPr>
        <w:t>выводится на экран</w:t>
      </w:r>
    </w:p>
    <w:p w:rsidR="00043FA2" w:rsidRDefault="00043FA2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043FA2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 к пустому графику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приравнивается к 0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043FA2" w:rsidRPr="005524B7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5524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6.9</w:t>
      </w:r>
    </w:p>
    <w:p w:rsidR="0024163F" w:rsidRDefault="00043FA2" w:rsidP="0024163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043FA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результат инверсии графика </w:t>
      </w:r>
      <w:r>
        <w:rPr>
          <w:sz w:val="24"/>
          <w:szCs w:val="24"/>
          <w:lang w:val="en-US"/>
        </w:rPr>
        <w:t>H</w:t>
      </w:r>
      <w:r w:rsidRPr="00043FA2">
        <w:rPr>
          <w:sz w:val="24"/>
          <w:szCs w:val="24"/>
        </w:rPr>
        <w:t xml:space="preserve">, </w:t>
      </w:r>
      <w:r>
        <w:rPr>
          <w:sz w:val="24"/>
          <w:szCs w:val="24"/>
        </w:rPr>
        <w:t>выводится на экран</w:t>
      </w:r>
    </w:p>
    <w:p w:rsidR="00E9070E" w:rsidRPr="00E9070E" w:rsidRDefault="00E9070E" w:rsidP="00E9070E">
      <w:pPr>
        <w:pStyle w:val="a4"/>
        <w:ind w:left="792"/>
        <w:rPr>
          <w:sz w:val="24"/>
          <w:szCs w:val="24"/>
        </w:rPr>
      </w:pPr>
      <w:bookmarkStart w:id="0" w:name="_GoBack"/>
      <w:bookmarkEnd w:id="0"/>
    </w:p>
    <w:p w:rsidR="003B13E1" w:rsidRDefault="003B13E1" w:rsidP="003B13E1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Операция композиции </w:t>
      </w:r>
    </w:p>
    <w:p w:rsid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3B13E1" w:rsidRP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3B13E1" w:rsidRP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3B13E1" w:rsidRP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5516B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второй элемент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7.8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7.3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алгоритм переходит к пункту 7.4.2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7.4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композиции графиков 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выводится на экран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 к пустому графику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приравнивается к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приравнивается к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25516B" w:rsidRP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5516B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второй элемент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 7.16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7.11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алгоритм переходит к пункту 7.12.2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7.12</w:t>
      </w:r>
    </w:p>
    <w:p w:rsidR="0025516B" w:rsidRPr="003B13E1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результат композиции графиков 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, выводится на экран</w:t>
      </w:r>
    </w:p>
    <w:p w:rsidR="002513D7" w:rsidRPr="00CD5C41" w:rsidRDefault="002513D7" w:rsidP="00CD7666">
      <w:pPr>
        <w:contextualSpacing/>
        <w:rPr>
          <w:sz w:val="24"/>
          <w:szCs w:val="24"/>
        </w:rPr>
      </w:pPr>
    </w:p>
    <w:sectPr w:rsidR="002513D7" w:rsidRPr="00CD5C4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0619"/>
    <w:multiLevelType w:val="multilevel"/>
    <w:tmpl w:val="819CD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E"/>
    <w:rsid w:val="00043FA2"/>
    <w:rsid w:val="0024163F"/>
    <w:rsid w:val="002513D7"/>
    <w:rsid w:val="0025516B"/>
    <w:rsid w:val="00256AF2"/>
    <w:rsid w:val="00262F4E"/>
    <w:rsid w:val="002C177B"/>
    <w:rsid w:val="002C54A5"/>
    <w:rsid w:val="002C6E74"/>
    <w:rsid w:val="00363C93"/>
    <w:rsid w:val="003B13E1"/>
    <w:rsid w:val="00434BF3"/>
    <w:rsid w:val="00503786"/>
    <w:rsid w:val="005524B7"/>
    <w:rsid w:val="00642A76"/>
    <w:rsid w:val="00832BA3"/>
    <w:rsid w:val="00892A30"/>
    <w:rsid w:val="008B2DF5"/>
    <w:rsid w:val="008C4426"/>
    <w:rsid w:val="00970A75"/>
    <w:rsid w:val="00B20FF8"/>
    <w:rsid w:val="00C032B2"/>
    <w:rsid w:val="00CD5C41"/>
    <w:rsid w:val="00CD7666"/>
    <w:rsid w:val="00D6057A"/>
    <w:rsid w:val="00D6207D"/>
    <w:rsid w:val="00E9070E"/>
    <w:rsid w:val="00F1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2AA1-7024-4618-9D11-3156190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2B2"/>
    <w:rPr>
      <w:color w:val="808080"/>
    </w:rPr>
  </w:style>
  <w:style w:type="paragraph" w:styleId="a4">
    <w:name w:val="List Paragraph"/>
    <w:basedOn w:val="a"/>
    <w:uiPriority w:val="34"/>
    <w:qFormat/>
    <w:rsid w:val="0025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</cp:revision>
  <dcterms:created xsi:type="dcterms:W3CDTF">2021-04-16T14:12:00Z</dcterms:created>
  <dcterms:modified xsi:type="dcterms:W3CDTF">2021-04-18T18:54:00Z</dcterms:modified>
</cp:coreProperties>
</file>