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E2" w:rsidRPr="009E4AE2" w:rsidRDefault="009E4AE2">
      <w:pPr>
        <w:pStyle w:val="ConsPlusTitlePage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9E4AE2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9E4AE2">
        <w:rPr>
          <w:rFonts w:ascii="Times New Roman" w:hAnsi="Times New Roman" w:cs="Times New Roman"/>
        </w:rPr>
        <w:br/>
      </w:r>
    </w:p>
    <w:p w:rsidR="009E4AE2" w:rsidRPr="009E4AE2" w:rsidRDefault="009E4AE2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outlineLvl w:val="0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Зарегистрировано в Минюсте России 15 мая 2018 г. N 51111</w:t>
      </w:r>
    </w:p>
    <w:p w:rsidR="009E4AE2" w:rsidRPr="009E4AE2" w:rsidRDefault="009E4AE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9E4AE2" w:rsidRPr="009E4AE2" w:rsidRDefault="009E4AE2">
      <w:pPr>
        <w:pStyle w:val="ConsPlusTitle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ПРИКАЗ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от 24 апреля 2018 г. N 308</w:t>
      </w:r>
    </w:p>
    <w:p w:rsidR="009E4AE2" w:rsidRPr="009E4AE2" w:rsidRDefault="009E4AE2">
      <w:pPr>
        <w:pStyle w:val="ConsPlusTitle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ОБ УТВЕРЖДЕНИИ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ПОДГОТОВКИ 22.04.02 МЕТАЛЛУРГИЯ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9E4AE2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9E4AE2">
          <w:rPr>
            <w:rFonts w:ascii="Times New Roman" w:hAnsi="Times New Roman" w:cs="Times New Roman"/>
            <w:color w:val="0000FF"/>
          </w:rPr>
          <w:t>пунктом 17</w:t>
        </w:r>
      </w:hyperlink>
      <w:r w:rsidRPr="009E4AE2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9E4AE2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9E4AE2">
          <w:rPr>
            <w:rFonts w:ascii="Times New Roman" w:hAnsi="Times New Roman" w:cs="Times New Roman"/>
            <w:color w:val="0000FF"/>
          </w:rPr>
          <w:t>стандарт</w:t>
        </w:r>
      </w:hyperlink>
      <w:r w:rsidRPr="009E4AE2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22.04.02 Металлургия (далее - стандарт).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2. Установить, что: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4" w:history="1">
        <w:r w:rsidRPr="009E4AE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9E4AE2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9E4AE2">
          <w:rPr>
            <w:rFonts w:ascii="Times New Roman" w:hAnsi="Times New Roman" w:cs="Times New Roman"/>
            <w:color w:val="0000FF"/>
          </w:rPr>
          <w:t>стандартом</w:t>
        </w:r>
      </w:hyperlink>
      <w:r w:rsidRPr="009E4AE2">
        <w:rPr>
          <w:rFonts w:ascii="Times New Roman" w:hAnsi="Times New Roman" w:cs="Times New Roman"/>
        </w:rPr>
        <w:t xml:space="preserve"> высшего образования по направлению подготовки 22.04.02 Металлургия (уровень магистратуры), утвержденным приказом Министерства образования и науки Российской Федерации от 30 марта 2015 г. N 300 (зарегистрирован Министерством юстиции Российской Федерации 15 апреля 2015 г., регистрационный N 36858), прекращается 31 декабря 2018 года.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Министр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О.Ю.ВАСИЛЬЕВА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Default="009E4AE2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9E4AE2" w:rsidRPr="009E4AE2" w:rsidRDefault="009E4AE2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lastRenderedPageBreak/>
        <w:t>Приложение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Утвержден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приказом Министерства образования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и науки Российской Федерации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от 24 апреля 2018 г. N 308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9E4AE2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ПОДГОТОВКИ 22.04.02 МЕТАЛЛУРГИЯ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I. Общие положения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9E4AE2">
        <w:rPr>
          <w:rFonts w:ascii="Times New Roman" w:hAnsi="Times New Roman" w:cs="Times New Roman"/>
        </w:rPr>
        <w:t>ВО</w:t>
      </w:r>
      <w:proofErr w:type="gramEnd"/>
      <w:r w:rsidRPr="009E4AE2">
        <w:rPr>
          <w:rFonts w:ascii="Times New Roman" w:hAnsi="Times New Roman" w:cs="Times New Roman"/>
        </w:rPr>
        <w:t xml:space="preserve">) </w:t>
      </w:r>
      <w:proofErr w:type="gramStart"/>
      <w:r w:rsidRPr="009E4AE2">
        <w:rPr>
          <w:rFonts w:ascii="Times New Roman" w:hAnsi="Times New Roman" w:cs="Times New Roman"/>
        </w:rPr>
        <w:t>представляет</w:t>
      </w:r>
      <w:proofErr w:type="gramEnd"/>
      <w:r w:rsidRPr="009E4AE2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22.04.02 Металлургия (далее соответственно - программа магистратуры, направление подготовки).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1.3. </w:t>
      </w:r>
      <w:proofErr w:type="gramStart"/>
      <w:r w:rsidRPr="009E4AE2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9E4AE2">
        <w:rPr>
          <w:rFonts w:ascii="Times New Roman" w:hAnsi="Times New Roman" w:cs="Times New Roman"/>
        </w:rPr>
        <w:t>очно-заочной</w:t>
      </w:r>
      <w:proofErr w:type="spellEnd"/>
      <w:r w:rsidRPr="009E4AE2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9E4AE2">
        <w:rPr>
          <w:rFonts w:ascii="Times New Roman" w:hAnsi="Times New Roman" w:cs="Times New Roman"/>
        </w:rPr>
        <w:t>общепрофессиональных</w:t>
      </w:r>
      <w:proofErr w:type="spellEnd"/>
      <w:r w:rsidRPr="009E4AE2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&lt;1&gt; </w:t>
      </w:r>
      <w:hyperlink r:id="rId7" w:history="1">
        <w:r w:rsidRPr="009E4AE2">
          <w:rPr>
            <w:rFonts w:ascii="Times New Roman" w:hAnsi="Times New Roman" w:cs="Times New Roman"/>
            <w:color w:val="0000FF"/>
          </w:rPr>
          <w:t>Статья 14</w:t>
        </w:r>
      </w:hyperlink>
      <w:r w:rsidRPr="009E4AE2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N 31, ст. 4765; N 50, ст. 7563; 2018, N 1, ст. 57; N 9, ст. 1282; N 11, ст. 1591).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9E4AE2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в </w:t>
      </w:r>
      <w:proofErr w:type="spellStart"/>
      <w:r w:rsidRPr="009E4AE2">
        <w:rPr>
          <w:rFonts w:ascii="Times New Roman" w:hAnsi="Times New Roman" w:cs="Times New Roman"/>
        </w:rPr>
        <w:t>очно-заочной</w:t>
      </w:r>
      <w:proofErr w:type="spellEnd"/>
      <w:r w:rsidRPr="009E4AE2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9E4AE2">
        <w:rPr>
          <w:rFonts w:ascii="Times New Roman" w:hAnsi="Times New Roman" w:cs="Times New Roman"/>
        </w:rPr>
        <w:t>увеличен</w:t>
      </w:r>
      <w:proofErr w:type="gramEnd"/>
      <w:r w:rsidRPr="009E4AE2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9E4AE2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9E4AE2">
        <w:rPr>
          <w:rFonts w:ascii="Times New Roman" w:hAnsi="Times New Roman" w:cs="Times New Roman"/>
        </w:rPr>
        <w:t>з.е</w:t>
      </w:r>
      <w:proofErr w:type="spellEnd"/>
      <w:r w:rsidRPr="009E4AE2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9E4AE2">
        <w:rPr>
          <w:rFonts w:ascii="Times New Roman" w:hAnsi="Times New Roman" w:cs="Times New Roman"/>
        </w:rPr>
        <w:t>з.е</w:t>
      </w:r>
      <w:proofErr w:type="spellEnd"/>
      <w:r w:rsidRPr="009E4AE2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9E4AE2">
        <w:rPr>
          <w:rFonts w:ascii="Times New Roman" w:hAnsi="Times New Roman" w:cs="Times New Roman"/>
        </w:rPr>
        <w:t>з.е</w:t>
      </w:r>
      <w:proofErr w:type="spellEnd"/>
      <w:r w:rsidRPr="009E4AE2">
        <w:rPr>
          <w:rFonts w:ascii="Times New Roman" w:hAnsi="Times New Roman" w:cs="Times New Roman"/>
        </w:rPr>
        <w:t>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9E4AE2">
          <w:rPr>
            <w:rFonts w:ascii="Times New Roman" w:hAnsi="Times New Roman" w:cs="Times New Roman"/>
            <w:color w:val="0000FF"/>
          </w:rPr>
          <w:t>пунктами 1.8</w:t>
        </w:r>
      </w:hyperlink>
      <w:r w:rsidRPr="009E4AE2">
        <w:rPr>
          <w:rFonts w:ascii="Times New Roman" w:hAnsi="Times New Roman" w:cs="Times New Roman"/>
        </w:rPr>
        <w:t xml:space="preserve"> и </w:t>
      </w:r>
      <w:hyperlink w:anchor="P56" w:history="1">
        <w:r w:rsidRPr="009E4AE2">
          <w:rPr>
            <w:rFonts w:ascii="Times New Roman" w:hAnsi="Times New Roman" w:cs="Times New Roman"/>
            <w:color w:val="0000FF"/>
          </w:rPr>
          <w:t>1.9</w:t>
        </w:r>
      </w:hyperlink>
      <w:r w:rsidRPr="009E4AE2">
        <w:rPr>
          <w:rFonts w:ascii="Times New Roman" w:hAnsi="Times New Roman" w:cs="Times New Roman"/>
        </w:rPr>
        <w:t xml:space="preserve"> ФГОС </w:t>
      </w:r>
      <w:proofErr w:type="gramStart"/>
      <w:r w:rsidRPr="009E4AE2">
        <w:rPr>
          <w:rFonts w:ascii="Times New Roman" w:hAnsi="Times New Roman" w:cs="Times New Roman"/>
        </w:rPr>
        <w:t>ВО</w:t>
      </w:r>
      <w:proofErr w:type="gramEnd"/>
      <w:r w:rsidRPr="009E4AE2">
        <w:rPr>
          <w:rFonts w:ascii="Times New Roman" w:hAnsi="Times New Roman" w:cs="Times New Roman"/>
        </w:rPr>
        <w:t>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9E4AE2">
        <w:rPr>
          <w:rFonts w:ascii="Times New Roman" w:hAnsi="Times New Roman" w:cs="Times New Roman"/>
        </w:rPr>
        <w:t>очно-заочной</w:t>
      </w:r>
      <w:proofErr w:type="spellEnd"/>
      <w:r w:rsidRPr="009E4AE2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9E4AE2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&lt;2&gt; </w:t>
      </w:r>
      <w:hyperlink r:id="rId8" w:history="1">
        <w:r w:rsidRPr="009E4AE2">
          <w:rPr>
            <w:rFonts w:ascii="Times New Roman" w:hAnsi="Times New Roman" w:cs="Times New Roman"/>
            <w:color w:val="0000FF"/>
          </w:rPr>
          <w:t>Таблица</w:t>
        </w:r>
      </w:hyperlink>
      <w:r w:rsidRPr="009E4AE2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27 Металлургическое производство (в сфере выполнения работ по производству металлических изделий, </w:t>
      </w:r>
      <w:proofErr w:type="spellStart"/>
      <w:r w:rsidRPr="009E4AE2">
        <w:rPr>
          <w:rFonts w:ascii="Times New Roman" w:hAnsi="Times New Roman" w:cs="Times New Roman"/>
        </w:rPr>
        <w:t>горяч</w:t>
      </w:r>
      <w:proofErr w:type="gramStart"/>
      <w:r w:rsidRPr="009E4AE2">
        <w:rPr>
          <w:rFonts w:ascii="Times New Roman" w:hAnsi="Times New Roman" w:cs="Times New Roman"/>
        </w:rPr>
        <w:t>е</w:t>
      </w:r>
      <w:proofErr w:type="spellEnd"/>
      <w:r w:rsidRPr="009E4AE2">
        <w:rPr>
          <w:rFonts w:ascii="Times New Roman" w:hAnsi="Times New Roman" w:cs="Times New Roman"/>
        </w:rPr>
        <w:t>-</w:t>
      </w:r>
      <w:proofErr w:type="gramEnd"/>
      <w:r w:rsidRPr="009E4AE2">
        <w:rPr>
          <w:rFonts w:ascii="Times New Roman" w:hAnsi="Times New Roman" w:cs="Times New Roman"/>
        </w:rPr>
        <w:t xml:space="preserve"> и холоднокатаного проката стали и цветных металлов; в сфере выполнения химического анализа в металлургии);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31 Автомобилестроение (в сфере выполнения работ по литейному и прессовому производству изделий для автомобилестроения, их термической обработке);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проектирования нестандартного оборудования литейного производства; в сфере внедрения новой техники и технологий в литейном и термическом производствах и их инструментального обеспечения; в сфере анализа и диагностики технологических комплексов кузнечного, литейного и термического производства; в сфере наладки и испытаний технологического оборудования термического производства и контроля его качества;</w:t>
      </w:r>
      <w:proofErr w:type="gramEnd"/>
      <w:r w:rsidRPr="009E4AE2">
        <w:rPr>
          <w:rFonts w:ascii="Times New Roman" w:hAnsi="Times New Roman" w:cs="Times New Roman"/>
        </w:rPr>
        <w:t xml:space="preserve"> в сфере материаловедческого обеспечения производства объемных </w:t>
      </w:r>
      <w:proofErr w:type="spellStart"/>
      <w:r w:rsidRPr="009E4AE2">
        <w:rPr>
          <w:rFonts w:ascii="Times New Roman" w:hAnsi="Times New Roman" w:cs="Times New Roman"/>
        </w:rPr>
        <w:t>нанометаллов</w:t>
      </w:r>
      <w:proofErr w:type="spellEnd"/>
      <w:r w:rsidRPr="009E4AE2">
        <w:rPr>
          <w:rFonts w:ascii="Times New Roman" w:hAnsi="Times New Roman" w:cs="Times New Roman"/>
        </w:rPr>
        <w:t>, сплавов, композитов на их основе и изделий из них, технологическому обеспечению полного цикла их производства; в сфере выполнения научно-исследовательских и опытно-конструкторских работ).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9E4AE2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научно-исследовательский;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технологический;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организационно-управленческий;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проектный.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9E4AE2">
        <w:rPr>
          <w:rFonts w:ascii="Times New Roman" w:hAnsi="Times New Roman" w:cs="Times New Roman"/>
        </w:rPr>
        <w:t>на</w:t>
      </w:r>
      <w:proofErr w:type="gramEnd"/>
      <w:r w:rsidRPr="009E4AE2">
        <w:rPr>
          <w:rFonts w:ascii="Times New Roman" w:hAnsi="Times New Roman" w:cs="Times New Roman"/>
        </w:rPr>
        <w:t>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9E4AE2" w:rsidRPr="009E4AE2" w:rsidRDefault="00EB763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9E4AE2" w:rsidRPr="009E4AE2">
          <w:rPr>
            <w:rFonts w:ascii="Times New Roman" w:hAnsi="Times New Roman" w:cs="Times New Roman"/>
            <w:color w:val="0000FF"/>
          </w:rPr>
          <w:t>Блок 1</w:t>
        </w:r>
      </w:hyperlink>
      <w:r w:rsidR="009E4AE2" w:rsidRPr="009E4AE2">
        <w:rPr>
          <w:rFonts w:ascii="Times New Roman" w:hAnsi="Times New Roman" w:cs="Times New Roman"/>
        </w:rPr>
        <w:t xml:space="preserve"> "Дисциплины (модули)";</w:t>
      </w:r>
    </w:p>
    <w:p w:rsidR="009E4AE2" w:rsidRPr="009E4AE2" w:rsidRDefault="00EB763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9E4AE2" w:rsidRPr="009E4AE2">
          <w:rPr>
            <w:rFonts w:ascii="Times New Roman" w:hAnsi="Times New Roman" w:cs="Times New Roman"/>
            <w:color w:val="0000FF"/>
          </w:rPr>
          <w:t>Блок 2</w:t>
        </w:r>
      </w:hyperlink>
      <w:r w:rsidR="009E4AE2" w:rsidRPr="009E4AE2">
        <w:rPr>
          <w:rFonts w:ascii="Times New Roman" w:hAnsi="Times New Roman" w:cs="Times New Roman"/>
        </w:rPr>
        <w:t xml:space="preserve"> "Практика";</w:t>
      </w:r>
    </w:p>
    <w:p w:rsidR="009E4AE2" w:rsidRPr="009E4AE2" w:rsidRDefault="00EB763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9E4AE2" w:rsidRPr="009E4AE2">
          <w:rPr>
            <w:rFonts w:ascii="Times New Roman" w:hAnsi="Times New Roman" w:cs="Times New Roman"/>
            <w:color w:val="0000FF"/>
          </w:rPr>
          <w:t>Блок 3</w:t>
        </w:r>
      </w:hyperlink>
      <w:r w:rsidR="009E4AE2" w:rsidRPr="009E4AE2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Структура и объем программы магистратуры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Таблица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020"/>
        <w:gridCol w:w="4442"/>
        <w:gridCol w:w="3552"/>
      </w:tblGrid>
      <w:tr w:rsidR="009E4AE2" w:rsidRPr="009E4AE2">
        <w:tc>
          <w:tcPr>
            <w:tcW w:w="5462" w:type="dxa"/>
            <w:gridSpan w:val="2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52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з.е</w:t>
            </w:r>
            <w:proofErr w:type="spellEnd"/>
            <w:r w:rsidRPr="009E4AE2">
              <w:rPr>
                <w:rFonts w:ascii="Times New Roman" w:hAnsi="Times New Roman" w:cs="Times New Roman"/>
              </w:rPr>
              <w:t>.</w:t>
            </w:r>
          </w:p>
        </w:tc>
      </w:tr>
      <w:tr w:rsidR="009E4AE2" w:rsidRPr="009E4AE2">
        <w:tc>
          <w:tcPr>
            <w:tcW w:w="1020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9E4AE2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42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52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9E4AE2" w:rsidRPr="009E4AE2">
        <w:tc>
          <w:tcPr>
            <w:tcW w:w="1020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9E4AE2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42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52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9E4AE2" w:rsidRPr="009E4AE2">
        <w:tc>
          <w:tcPr>
            <w:tcW w:w="1020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9E4AE2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42" w:type="dxa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52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6 - 9</w:t>
            </w:r>
          </w:p>
        </w:tc>
      </w:tr>
      <w:tr w:rsidR="009E4AE2" w:rsidRPr="009E4AE2">
        <w:tc>
          <w:tcPr>
            <w:tcW w:w="5462" w:type="dxa"/>
            <w:gridSpan w:val="2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52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120</w:t>
            </w:r>
          </w:p>
        </w:tc>
      </w:tr>
    </w:tbl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9E4AE2">
        <w:rPr>
          <w:rFonts w:ascii="Times New Roman" w:hAnsi="Times New Roman" w:cs="Times New Roman"/>
        </w:rPr>
        <w:t xml:space="preserve">2.2. В </w:t>
      </w:r>
      <w:hyperlink w:anchor="P97" w:history="1">
        <w:r w:rsidRPr="009E4AE2">
          <w:rPr>
            <w:rFonts w:ascii="Times New Roman" w:hAnsi="Times New Roman" w:cs="Times New Roman"/>
            <w:color w:val="0000FF"/>
          </w:rPr>
          <w:t>Блок 2</w:t>
        </w:r>
      </w:hyperlink>
      <w:r w:rsidRPr="009E4AE2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Типы учебной практики: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ознакомительная практика;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Типы производственной практики: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научно-исследовательская работа.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6" w:history="1">
        <w:r w:rsidRPr="009E4AE2">
          <w:rPr>
            <w:rFonts w:ascii="Times New Roman" w:hAnsi="Times New Roman" w:cs="Times New Roman"/>
            <w:color w:val="0000FF"/>
          </w:rPr>
          <w:t>пункте 2.2</w:t>
        </w:r>
      </w:hyperlink>
      <w:r w:rsidRPr="009E4AE2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2.4. Организация: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6" w:history="1">
        <w:r w:rsidRPr="009E4AE2">
          <w:rPr>
            <w:rFonts w:ascii="Times New Roman" w:hAnsi="Times New Roman" w:cs="Times New Roman"/>
            <w:color w:val="0000FF"/>
          </w:rPr>
          <w:t>пункте 2.2</w:t>
        </w:r>
      </w:hyperlink>
      <w:r w:rsidRPr="009E4AE2">
        <w:rPr>
          <w:rFonts w:ascii="Times New Roman" w:hAnsi="Times New Roman" w:cs="Times New Roman"/>
        </w:rPr>
        <w:t xml:space="preserve"> ФГОС ВО;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9E4AE2">
        <w:rPr>
          <w:rFonts w:ascii="Times New Roman" w:hAnsi="Times New Roman" w:cs="Times New Roman"/>
        </w:rPr>
        <w:t>учебной</w:t>
      </w:r>
      <w:proofErr w:type="gramEnd"/>
      <w:r w:rsidRPr="009E4AE2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устанавливает объемы практик каждого типа.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2.5. В </w:t>
      </w:r>
      <w:hyperlink w:anchor="P100" w:history="1">
        <w:r w:rsidRPr="009E4AE2">
          <w:rPr>
            <w:rFonts w:ascii="Times New Roman" w:hAnsi="Times New Roman" w:cs="Times New Roman"/>
            <w:color w:val="0000FF"/>
          </w:rPr>
          <w:t>Блок 3</w:t>
        </w:r>
      </w:hyperlink>
      <w:r w:rsidRPr="009E4AE2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9E4AE2">
        <w:rPr>
          <w:rFonts w:ascii="Times New Roman" w:hAnsi="Times New Roman" w:cs="Times New Roman"/>
        </w:rPr>
        <w:t>обучающимся</w:t>
      </w:r>
      <w:proofErr w:type="gramEnd"/>
      <w:r w:rsidRPr="009E4AE2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9E4AE2">
        <w:rPr>
          <w:rFonts w:ascii="Times New Roman" w:hAnsi="Times New Roman" w:cs="Times New Roman"/>
        </w:rPr>
        <w:t>общепрофессиональных</w:t>
      </w:r>
      <w:proofErr w:type="spellEnd"/>
      <w:r w:rsidRPr="009E4AE2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20 процентов общего объема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9E4AE2">
        <w:rPr>
          <w:rFonts w:ascii="Times New Roman" w:hAnsi="Times New Roman" w:cs="Times New Roman"/>
        </w:rPr>
        <w:t>обучения по программе</w:t>
      </w:r>
      <w:proofErr w:type="gramEnd"/>
      <w:r w:rsidRPr="009E4AE2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III. Требования к результатам освоения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программы магистратуры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914"/>
        <w:gridCol w:w="6123"/>
      </w:tblGrid>
      <w:tr w:rsidR="009E4AE2" w:rsidRPr="009E4AE2">
        <w:tc>
          <w:tcPr>
            <w:tcW w:w="2914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123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9E4AE2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9E4AE2">
              <w:rPr>
                <w:rFonts w:ascii="Times New Roman" w:hAnsi="Times New Roman" w:cs="Times New Roman"/>
              </w:rPr>
              <w:t>ых</w:t>
            </w:r>
            <w:proofErr w:type="spellEnd"/>
            <w:r w:rsidRPr="009E4AE2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9E4AE2" w:rsidRPr="009E4AE2">
        <w:tc>
          <w:tcPr>
            <w:tcW w:w="2914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9E4A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9E4AE2">
        <w:rPr>
          <w:rFonts w:ascii="Times New Roman" w:hAnsi="Times New Roman" w:cs="Times New Roman"/>
        </w:rPr>
        <w:t>общепрофессиональные</w:t>
      </w:r>
      <w:proofErr w:type="spellEnd"/>
      <w:r w:rsidRPr="009E4AE2">
        <w:rPr>
          <w:rFonts w:ascii="Times New Roman" w:hAnsi="Times New Roman" w:cs="Times New Roman"/>
        </w:rPr>
        <w:t xml:space="preserve"> компетенции: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91"/>
        <w:gridCol w:w="6123"/>
      </w:tblGrid>
      <w:tr w:rsidR="009E4AE2" w:rsidRPr="009E4AE2">
        <w:tc>
          <w:tcPr>
            <w:tcW w:w="2891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9E4AE2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123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9E4AE2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9E4AE2" w:rsidRPr="009E4AE2">
        <w:tc>
          <w:tcPr>
            <w:tcW w:w="2891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Применение фундаментальных знаний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решать производственные и (или) исследовательские задачи, на основе фундаментальных знаний в области металлургии</w:t>
            </w:r>
          </w:p>
        </w:tc>
      </w:tr>
      <w:tr w:rsidR="009E4AE2" w:rsidRPr="009E4AE2">
        <w:tc>
          <w:tcPr>
            <w:tcW w:w="2891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Техническое проектирование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разрабатывать научно-техническую, проектную и служебную документацию, оформлять научно-технические отчеты, обзоры, публикации, рецензии</w:t>
            </w:r>
          </w:p>
        </w:tc>
      </w:tr>
      <w:tr w:rsidR="009E4AE2" w:rsidRPr="009E4AE2">
        <w:tc>
          <w:tcPr>
            <w:tcW w:w="2891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Управление качеством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участвовать в управлении профессиональной деятельностью, используя знания в области системы менеджмента качества</w:t>
            </w:r>
          </w:p>
        </w:tc>
      </w:tr>
      <w:tr w:rsidR="009E4AE2" w:rsidRPr="009E4AE2">
        <w:tc>
          <w:tcPr>
            <w:tcW w:w="2891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Профессиональное совершенствование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9E4AE2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находить и перерабатывать информацию, требуемую для принятия решений в научных исследованиях и в практической технической деятельности</w:t>
            </w:r>
          </w:p>
        </w:tc>
      </w:tr>
      <w:tr w:rsidR="009E4AE2" w:rsidRPr="009E4AE2">
        <w:tc>
          <w:tcPr>
            <w:tcW w:w="2891" w:type="dxa"/>
            <w:vAlign w:val="center"/>
          </w:tcPr>
          <w:p w:rsidR="009E4AE2" w:rsidRPr="009E4AE2" w:rsidRDefault="009E4AE2">
            <w:pPr>
              <w:pStyle w:val="ConsPlusNormal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Исследование</w:t>
            </w:r>
          </w:p>
        </w:tc>
        <w:tc>
          <w:tcPr>
            <w:tcW w:w="6123" w:type="dxa"/>
            <w:vAlign w:val="center"/>
          </w:tcPr>
          <w:p w:rsidR="009E4AE2" w:rsidRPr="009E4AE2" w:rsidRDefault="009E4AE2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ОПК-5. Способен оценивать результаты научно-технических разработок, научных исследований и обосновывать собственный выбор, систематизируя и обобщая достижения в отрасли металлургии и смежных областях</w:t>
            </w:r>
          </w:p>
        </w:tc>
      </w:tr>
    </w:tbl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3.4. </w:t>
      </w:r>
      <w:proofErr w:type="gramStart"/>
      <w:r w:rsidRPr="009E4AE2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9E4AE2">
        <w:rPr>
          <w:rFonts w:ascii="Times New Roman" w:hAnsi="Times New Roman" w:cs="Times New Roman"/>
        </w:rPr>
        <w:t>обязательных</w:t>
      </w:r>
      <w:proofErr w:type="gramEnd"/>
      <w:r w:rsidRPr="009E4AE2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1" w:history="1">
        <w:r w:rsidRPr="009E4AE2">
          <w:rPr>
            <w:rFonts w:ascii="Times New Roman" w:hAnsi="Times New Roman" w:cs="Times New Roman"/>
            <w:color w:val="0000FF"/>
          </w:rPr>
          <w:t>приложении</w:t>
        </w:r>
      </w:hyperlink>
      <w:r w:rsidRPr="009E4AE2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9E4AE2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&lt;3&gt; </w:t>
      </w:r>
      <w:hyperlink r:id="rId9" w:history="1">
        <w:r w:rsidRPr="009E4AE2">
          <w:rPr>
            <w:rFonts w:ascii="Times New Roman" w:hAnsi="Times New Roman" w:cs="Times New Roman"/>
            <w:color w:val="0000FF"/>
          </w:rPr>
          <w:t>Пункт 1</w:t>
        </w:r>
      </w:hyperlink>
      <w:r w:rsidRPr="009E4AE2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9E4AE2">
        <w:rPr>
          <w:rFonts w:ascii="Times New Roman" w:hAnsi="Times New Roman" w:cs="Times New Roman"/>
        </w:rPr>
        <w:t>выделена</w:t>
      </w:r>
      <w:proofErr w:type="gramEnd"/>
      <w:r w:rsidRPr="009E4AE2">
        <w:rPr>
          <w:rFonts w:ascii="Times New Roman" w:hAnsi="Times New Roman" w:cs="Times New Roman"/>
        </w:rPr>
        <w:t xml:space="preserve"> полностью или частично.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&lt;4&gt; </w:t>
      </w:r>
      <w:hyperlink r:id="rId10" w:history="1">
        <w:r w:rsidRPr="009E4AE2">
          <w:rPr>
            <w:rFonts w:ascii="Times New Roman" w:hAnsi="Times New Roman" w:cs="Times New Roman"/>
            <w:color w:val="0000FF"/>
          </w:rPr>
          <w:t>Приказ</w:t>
        </w:r>
      </w:hyperlink>
      <w:r w:rsidRPr="009E4AE2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9E4AE2">
          <w:rPr>
            <w:rFonts w:ascii="Times New Roman" w:hAnsi="Times New Roman" w:cs="Times New Roman"/>
            <w:color w:val="0000FF"/>
          </w:rPr>
          <w:t>пунктом 1.11</w:t>
        </w:r>
      </w:hyperlink>
      <w:r w:rsidRPr="009E4AE2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0" w:history="1">
        <w:r w:rsidRPr="009E4AE2">
          <w:rPr>
            <w:rFonts w:ascii="Times New Roman" w:hAnsi="Times New Roman" w:cs="Times New Roman"/>
            <w:color w:val="0000FF"/>
          </w:rPr>
          <w:t>пунктом 1.12</w:t>
        </w:r>
      </w:hyperlink>
      <w:r w:rsidRPr="009E4AE2">
        <w:rPr>
          <w:rFonts w:ascii="Times New Roman" w:hAnsi="Times New Roman" w:cs="Times New Roman"/>
        </w:rPr>
        <w:t xml:space="preserve"> ФГОС </w:t>
      </w:r>
      <w:proofErr w:type="gramStart"/>
      <w:r w:rsidRPr="009E4AE2">
        <w:rPr>
          <w:rFonts w:ascii="Times New Roman" w:hAnsi="Times New Roman" w:cs="Times New Roman"/>
        </w:rPr>
        <w:t>ВО</w:t>
      </w:r>
      <w:proofErr w:type="gramEnd"/>
      <w:r w:rsidRPr="009E4AE2">
        <w:rPr>
          <w:rFonts w:ascii="Times New Roman" w:hAnsi="Times New Roman" w:cs="Times New Roman"/>
        </w:rPr>
        <w:t>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универсальных, </w:t>
      </w:r>
      <w:proofErr w:type="spellStart"/>
      <w:r w:rsidRPr="009E4AE2">
        <w:rPr>
          <w:rFonts w:ascii="Times New Roman" w:hAnsi="Times New Roman" w:cs="Times New Roman"/>
        </w:rPr>
        <w:t>общепрофессиональных</w:t>
      </w:r>
      <w:proofErr w:type="spellEnd"/>
      <w:r w:rsidRPr="009E4AE2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9E4AE2">
        <w:rPr>
          <w:rFonts w:ascii="Times New Roman" w:hAnsi="Times New Roman" w:cs="Times New Roman"/>
        </w:rPr>
        <w:t>обучения по дисциплинам</w:t>
      </w:r>
      <w:proofErr w:type="gramEnd"/>
      <w:r w:rsidRPr="009E4AE2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9E4AE2">
        <w:rPr>
          <w:rFonts w:ascii="Times New Roman" w:hAnsi="Times New Roman" w:cs="Times New Roman"/>
        </w:rPr>
        <w:t>обучения по дисциплинам</w:t>
      </w:r>
      <w:proofErr w:type="gramEnd"/>
      <w:r w:rsidRPr="009E4AE2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4" w:history="1">
        <w:r w:rsidRPr="009E4AE2">
          <w:rPr>
            <w:rFonts w:ascii="Times New Roman" w:hAnsi="Times New Roman" w:cs="Times New Roman"/>
            <w:color w:val="0000FF"/>
          </w:rPr>
          <w:t>Блоку 1</w:t>
        </w:r>
      </w:hyperlink>
      <w:r w:rsidRPr="009E4AE2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9E4AE2">
          <w:rPr>
            <w:rFonts w:ascii="Times New Roman" w:hAnsi="Times New Roman" w:cs="Times New Roman"/>
            <w:color w:val="0000FF"/>
          </w:rPr>
          <w:t>Блоку 3</w:t>
        </w:r>
      </w:hyperlink>
      <w:r w:rsidRPr="009E4AE2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9E4AE2">
        <w:rPr>
          <w:rFonts w:ascii="Times New Roman" w:hAnsi="Times New Roman" w:cs="Times New Roman"/>
        </w:rPr>
        <w:t>вне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ее</w:t>
      </w:r>
      <w:proofErr w:type="gramEnd"/>
      <w:r w:rsidRPr="009E4AE2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9E4AE2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9E4AE2">
          <w:rPr>
            <w:rFonts w:ascii="Times New Roman" w:hAnsi="Times New Roman" w:cs="Times New Roman"/>
            <w:color w:val="0000FF"/>
          </w:rPr>
          <w:t>закон</w:t>
        </w:r>
      </w:hyperlink>
      <w:r w:rsidRPr="009E4AE2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 xml:space="preserve">N 52, ст. 7491; 2017, N 18, ст. 2664; N 24, ст. 3478; N 25, ст. 3596; N 27, ст. 3953; N 31, ст. 4790, ст. 4825, ст. 4827; N 48, ст. 7051), Федеральный </w:t>
      </w:r>
      <w:hyperlink r:id="rId12" w:history="1">
        <w:r w:rsidRPr="009E4AE2">
          <w:rPr>
            <w:rFonts w:ascii="Times New Roman" w:hAnsi="Times New Roman" w:cs="Times New Roman"/>
            <w:color w:val="0000FF"/>
          </w:rPr>
          <w:t>закон</w:t>
        </w:r>
      </w:hyperlink>
      <w:r w:rsidRPr="009E4AE2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9E4AE2">
        <w:rPr>
          <w:rFonts w:ascii="Times New Roman" w:hAnsi="Times New Roman" w:cs="Times New Roman"/>
        </w:rPr>
        <w:t xml:space="preserve"> </w:t>
      </w:r>
      <w:proofErr w:type="gramStart"/>
      <w:r w:rsidRPr="009E4AE2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4.2.4. </w:t>
      </w:r>
      <w:proofErr w:type="gramStart"/>
      <w:r w:rsidRPr="009E4AE2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9E4AE2">
        <w:rPr>
          <w:rFonts w:ascii="Times New Roman" w:hAnsi="Times New Roman" w:cs="Times New Roman"/>
        </w:rPr>
        <w:t>Web</w:t>
      </w:r>
      <w:proofErr w:type="spellEnd"/>
      <w:r w:rsidRPr="009E4AE2">
        <w:rPr>
          <w:rFonts w:ascii="Times New Roman" w:hAnsi="Times New Roman" w:cs="Times New Roman"/>
        </w:rPr>
        <w:t xml:space="preserve"> </w:t>
      </w:r>
      <w:proofErr w:type="spellStart"/>
      <w:r w:rsidRPr="009E4AE2">
        <w:rPr>
          <w:rFonts w:ascii="Times New Roman" w:hAnsi="Times New Roman" w:cs="Times New Roman"/>
        </w:rPr>
        <w:t>of</w:t>
      </w:r>
      <w:proofErr w:type="spellEnd"/>
      <w:r w:rsidRPr="009E4AE2">
        <w:rPr>
          <w:rFonts w:ascii="Times New Roman" w:hAnsi="Times New Roman" w:cs="Times New Roman"/>
        </w:rPr>
        <w:t xml:space="preserve"> </w:t>
      </w:r>
      <w:proofErr w:type="spellStart"/>
      <w:r w:rsidRPr="009E4AE2">
        <w:rPr>
          <w:rFonts w:ascii="Times New Roman" w:hAnsi="Times New Roman" w:cs="Times New Roman"/>
        </w:rPr>
        <w:t>Science</w:t>
      </w:r>
      <w:proofErr w:type="spellEnd"/>
      <w:r w:rsidRPr="009E4AE2">
        <w:rPr>
          <w:rFonts w:ascii="Times New Roman" w:hAnsi="Times New Roman" w:cs="Times New Roman"/>
        </w:rPr>
        <w:t xml:space="preserve"> или </w:t>
      </w:r>
      <w:proofErr w:type="spellStart"/>
      <w:r w:rsidRPr="009E4AE2">
        <w:rPr>
          <w:rFonts w:ascii="Times New Roman" w:hAnsi="Times New Roman" w:cs="Times New Roman"/>
        </w:rPr>
        <w:t>Scopus</w:t>
      </w:r>
      <w:proofErr w:type="spellEnd"/>
      <w:r w:rsidRPr="009E4AE2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4.4.4. </w:t>
      </w:r>
      <w:proofErr w:type="gramStart"/>
      <w:r w:rsidRPr="009E4AE2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9E4AE2">
        <w:rPr>
          <w:rFonts w:ascii="Times New Roman" w:hAnsi="Times New Roman" w:cs="Times New Roman"/>
        </w:rPr>
        <w:t xml:space="preserve"> сфере не менее 3 лет).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4.4.5. </w:t>
      </w:r>
      <w:proofErr w:type="gramStart"/>
      <w:r w:rsidRPr="009E4AE2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9E4AE2">
        <w:rPr>
          <w:rFonts w:ascii="Times New Roman" w:hAnsi="Times New Roman" w:cs="Times New Roman"/>
        </w:rPr>
        <w:t xml:space="preserve"> в Российской Федерации).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4.4.6. </w:t>
      </w:r>
      <w:proofErr w:type="gramStart"/>
      <w:r w:rsidRPr="009E4AE2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9E4AE2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9E4AE2">
        <w:rPr>
          <w:rFonts w:ascii="Times New Roman" w:hAnsi="Times New Roman" w:cs="Times New Roman"/>
        </w:rPr>
        <w:t>осуществляющим</w:t>
      </w:r>
      <w:proofErr w:type="gramEnd"/>
      <w:r w:rsidRPr="009E4AE2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--------------------------------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&lt;6&gt; </w:t>
      </w:r>
      <w:hyperlink r:id="rId13" w:history="1">
        <w:r w:rsidRPr="009E4AE2">
          <w:rPr>
            <w:rFonts w:ascii="Times New Roman" w:hAnsi="Times New Roman" w:cs="Times New Roman"/>
            <w:color w:val="0000FF"/>
          </w:rPr>
          <w:t>Пункт 10</w:t>
        </w:r>
      </w:hyperlink>
      <w:r w:rsidRPr="009E4AE2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9E4AE2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9E4AE2">
        <w:rPr>
          <w:rFonts w:ascii="Times New Roman" w:hAnsi="Times New Roman" w:cs="Times New Roman"/>
        </w:rPr>
        <w:t>обучающихся</w:t>
      </w:r>
      <w:proofErr w:type="gramEnd"/>
      <w:r w:rsidRPr="009E4AE2">
        <w:rPr>
          <w:rFonts w:ascii="Times New Roman" w:hAnsi="Times New Roman" w:cs="Times New Roman"/>
        </w:rPr>
        <w:t xml:space="preserve"> по программе магистратуры.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9E4AE2">
        <w:rPr>
          <w:rFonts w:ascii="Times New Roman" w:hAnsi="Times New Roman" w:cs="Times New Roman"/>
        </w:rPr>
        <w:t>подготовки</w:t>
      </w:r>
      <w:proofErr w:type="gramEnd"/>
      <w:r w:rsidRPr="009E4AE2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9E4AE2">
        <w:rPr>
          <w:rFonts w:ascii="Times New Roman" w:hAnsi="Times New Roman" w:cs="Times New Roman"/>
        </w:rPr>
        <w:t>подготовки</w:t>
      </w:r>
      <w:proofErr w:type="gramEnd"/>
      <w:r w:rsidRPr="009E4AE2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9E4AE2">
        <w:rPr>
          <w:rFonts w:ascii="Times New Roman" w:hAnsi="Times New Roman" w:cs="Times New Roman"/>
        </w:rPr>
        <w:t>обучающимся</w:t>
      </w:r>
      <w:proofErr w:type="gramEnd"/>
      <w:r w:rsidRPr="009E4AE2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9E4AE2">
        <w:rPr>
          <w:rFonts w:ascii="Times New Roman" w:hAnsi="Times New Roman" w:cs="Times New Roman"/>
        </w:rPr>
        <w:t>ВО</w:t>
      </w:r>
      <w:proofErr w:type="gramEnd"/>
      <w:r w:rsidRPr="009E4AE2">
        <w:rPr>
          <w:rFonts w:ascii="Times New Roman" w:hAnsi="Times New Roman" w:cs="Times New Roman"/>
        </w:rPr>
        <w:t xml:space="preserve"> с учетом соответствующей ПООП.</w:t>
      </w:r>
    </w:p>
    <w:p w:rsidR="009E4AE2" w:rsidRPr="009E4AE2" w:rsidRDefault="009E4A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9E4AE2">
        <w:rPr>
          <w:rFonts w:ascii="Times New Roman" w:hAnsi="Times New Roman" w:cs="Times New Roman"/>
        </w:rPr>
        <w:t>подготовки</w:t>
      </w:r>
      <w:proofErr w:type="gramEnd"/>
      <w:r w:rsidRPr="009E4AE2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Приложение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к федеральному государственному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9E4AE2">
        <w:rPr>
          <w:rFonts w:ascii="Times New Roman" w:hAnsi="Times New Roman" w:cs="Times New Roman"/>
        </w:rPr>
        <w:t>высшего</w:t>
      </w:r>
      <w:proofErr w:type="gramEnd"/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образования - магистратура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по направлению подготовки 22.04.02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 xml:space="preserve">Металлургия, </w:t>
      </w:r>
      <w:proofErr w:type="gramStart"/>
      <w:r w:rsidRPr="009E4AE2">
        <w:rPr>
          <w:rFonts w:ascii="Times New Roman" w:hAnsi="Times New Roman" w:cs="Times New Roman"/>
        </w:rPr>
        <w:t>утвержденному</w:t>
      </w:r>
      <w:proofErr w:type="gramEnd"/>
      <w:r w:rsidRPr="009E4AE2">
        <w:rPr>
          <w:rFonts w:ascii="Times New Roman" w:hAnsi="Times New Roman" w:cs="Times New Roman"/>
        </w:rPr>
        <w:t xml:space="preserve"> приказом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Министерства образования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и науки Российской Федерации</w:t>
      </w:r>
    </w:p>
    <w:p w:rsidR="009E4AE2" w:rsidRPr="009E4AE2" w:rsidRDefault="009E4AE2">
      <w:pPr>
        <w:pStyle w:val="ConsPlusNormal"/>
        <w:jc w:val="right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от 24 апреля 2018 г. N 308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bookmarkStart w:id="9" w:name="P251"/>
      <w:bookmarkEnd w:id="9"/>
      <w:r w:rsidRPr="009E4AE2">
        <w:rPr>
          <w:rFonts w:ascii="Times New Roman" w:hAnsi="Times New Roman" w:cs="Times New Roman"/>
        </w:rPr>
        <w:t>ПЕРЕЧЕНЬ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9E4AE2" w:rsidRPr="009E4AE2" w:rsidRDefault="009E4AE2">
      <w:pPr>
        <w:pStyle w:val="ConsPlusTitle"/>
        <w:jc w:val="center"/>
        <w:rPr>
          <w:rFonts w:ascii="Times New Roman" w:hAnsi="Times New Roman" w:cs="Times New Roman"/>
        </w:rPr>
      </w:pPr>
      <w:r w:rsidRPr="009E4AE2">
        <w:rPr>
          <w:rFonts w:ascii="Times New Roman" w:hAnsi="Times New Roman" w:cs="Times New Roman"/>
        </w:rPr>
        <w:t>22.04.02 МЕТАЛЛУРГИЯ</w:t>
      </w:r>
    </w:p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1701"/>
        <w:gridCol w:w="6746"/>
      </w:tblGrid>
      <w:tr w:rsidR="009E4AE2" w:rsidRPr="009E4AE2">
        <w:tc>
          <w:tcPr>
            <w:tcW w:w="567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9E4AE2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9E4AE2">
              <w:rPr>
                <w:rFonts w:ascii="Times New Roman" w:hAnsi="Times New Roman" w:cs="Times New Roman"/>
              </w:rPr>
              <w:t>/</w:t>
            </w:r>
            <w:proofErr w:type="spellStart"/>
            <w:r w:rsidRPr="009E4AE2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701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746" w:type="dxa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9E4AE2" w:rsidRPr="009E4AE2">
        <w:tc>
          <w:tcPr>
            <w:tcW w:w="9014" w:type="dxa"/>
            <w:gridSpan w:val="3"/>
          </w:tcPr>
          <w:p w:rsidR="009E4AE2" w:rsidRPr="009E4AE2" w:rsidRDefault="009E4AE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27 Металлургическое производство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27.066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химического анализа в металлургии", утвержденный приказом Министерства труда и социальной защиты Российской Федерации от 23 января 2017 г. N 60н (зарегистрирован Министерством юстиции Российской Федерации 9 февраля 2017 г., регистрационный N 45585)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27.076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производству метизов", утвержденный приказом Министерства труда и социальной защиты Российской Федерации от 26 января 2017 г. N 86н (зарегистрирован Министерством юстиции Российской Федерации 9 февраля 2017 г., регистрационный N 45588)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27.078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производству проката цветных металлов", утвержденный приказом Министерства труда и социальной защиты Российской Федерации от 1 февраля 2017 г. N 111н (зарегистрирован Министерством юстиции Российской Федерации 27 февраля 2017 г., регистрационный N 45780)</w:t>
            </w:r>
          </w:p>
        </w:tc>
      </w:tr>
      <w:tr w:rsidR="009E4AE2" w:rsidRPr="009E4AE2">
        <w:tc>
          <w:tcPr>
            <w:tcW w:w="9014" w:type="dxa"/>
            <w:gridSpan w:val="3"/>
          </w:tcPr>
          <w:p w:rsidR="009E4AE2" w:rsidRPr="009E4AE2" w:rsidRDefault="009E4AE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31 Автомобилестроение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31.009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литейного производства в автомобилестроении", утвержденный приказом Министерства труда и социальной защиты Российской Федерации от 13 октября 2014 г. N 711н (зарегистрирован Министерством юстиции Российской Федерации 11 ноября 2014 г., регистрационный N 34641)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31.013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термообработке в автомобилестроении", утвержденный приказом Министерства труда и социальной защиты Российской Федерации от 13 октября 2014 г. N 710н (зарегистрирован Министерством юстиции Российской Федерации 24 ноября 2014 г., регистрационный N 34858)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31.016</w:t>
            </w:r>
          </w:p>
        </w:tc>
        <w:tc>
          <w:tcPr>
            <w:tcW w:w="6746" w:type="dxa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прессовым работам в автомобилестроении", утвержденный приказом Министерства труда и социальной защиты Российской Федерации от 20 октября 2014 г. N 738н (зарегистрирован Министерством юстиции Российской Федерации 13 ноября 2014 г., регистрационный N 34693)</w:t>
            </w:r>
          </w:p>
        </w:tc>
      </w:tr>
      <w:tr w:rsidR="009E4AE2" w:rsidRPr="009E4AE2">
        <w:tc>
          <w:tcPr>
            <w:tcW w:w="9014" w:type="dxa"/>
            <w:gridSpan w:val="3"/>
          </w:tcPr>
          <w:p w:rsidR="009E4AE2" w:rsidRPr="009E4AE2" w:rsidRDefault="009E4AE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40.004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в области технологического обеспечения полного цикла производства объемных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нанометаллов</w:t>
            </w:r>
            <w:proofErr w:type="spellEnd"/>
            <w:r w:rsidRPr="009E4AE2">
              <w:rPr>
                <w:rFonts w:ascii="Times New Roman" w:hAnsi="Times New Roman" w:cs="Times New Roman"/>
              </w:rPr>
              <w:t>, сплавов, композитов на их основе и изделий из них", утвержденный приказом Министерства труда и социальной защиты Российской Федерации от 3 февраля 2014 г. N 72н (зарегистрирован Министерством юстиции Российской Федерации 19 марта 2014 г., регистрационный N 31657), с изменением, внесенным приказом Министерства труда и социальной защиты Российской Федерации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40.005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в области материаловедческого обеспечения технологического цикла производства объемных </w:t>
            </w:r>
            <w:proofErr w:type="spellStart"/>
            <w:r w:rsidRPr="009E4AE2">
              <w:rPr>
                <w:rFonts w:ascii="Times New Roman" w:hAnsi="Times New Roman" w:cs="Times New Roman"/>
              </w:rPr>
              <w:t>нанометаллов</w:t>
            </w:r>
            <w:proofErr w:type="spellEnd"/>
            <w:r w:rsidRPr="009E4AE2">
              <w:rPr>
                <w:rFonts w:ascii="Times New Roman" w:hAnsi="Times New Roman" w:cs="Times New Roman"/>
              </w:rPr>
              <w:t>, сплавов, композитов на их основе и изделий из них", утвержденный приказом Министерства труда и социальной защиты Российской Федерации от 3 февраля 2014 г. N 73н (зарегистрирован Министерством юстиции Российской Федерации 20 марта 2014 г., регистрационный N 31667), с изменением, внесенным приказом Министерства труда и социальной защиты Российской Федерации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40.068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наладке и испытаниям технологического оборудования термического производства", утвержденный приказом Министерства труда и социальной защиты Российской Федерации от 11 декабря 2014 г. N 1010н (зарегистрирован Министерством юстиции Российской Федерации 19 января 2015 г., регистрационный N 35583)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40.070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анализу и диагностике технологических комплексов кузнечного производства", утвержденный приказом Министерства труда и социальной защиты Российской Федерации от 22 декабря 2014 г. N 1081н (зарегистрирован Министерством юстиции Российской Федерации 26 января 2015 г., регистрационный N 35723)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40.071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анализу и диагностике технологических комплексов литейного производства", утвержденный приказом Министерства труда и социальной защиты Российской Федерации от 11 декабря 2014 г. N 1017н (зарегистрирован Министерством юстиции Российской Федерации 19 января 2015 г., регистрационный N 35585)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40.073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проектированию нестандартного оборудования литейного производства", утвержденный приказом Министерства труда и социальной защиты Российской Федерации от 15 декабря 2014 г. N 1039н (зарегистрирован Министерством юстиции Российской Федерации 22 января 2015 г., регистрационный N 35632)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40.075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инструментальному обеспечению литейного производства", утвержденный приказом Министерства труда и социальной защиты Российской Федерации от 25 декабря 2014 г. N 1116н (зарегистрирован Министерством юстиции Российской Федерации 22 января 2015 г., регистрационный N 35636)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40.080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анализу и диагностике технологических комплексов термического производства", утвержденный приказом Министерства труда и социальной защиты Российской Федерации от 25 декабря 2014 г. N 1144н (зарегистрирован Министерством юстиции Российской Федерации 16 февраля 2015 г., регистрационный N 36022), с изменением, внесенным приказом Министерства труда и социальной защиты Российской Федерации от 5 апреля 2016 г. N 148н (зарегистрирован Министерством юстиции</w:t>
            </w:r>
            <w:proofErr w:type="gramEnd"/>
            <w:r w:rsidRPr="009E4AE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E4AE2">
              <w:rPr>
                <w:rFonts w:ascii="Times New Roman" w:hAnsi="Times New Roman" w:cs="Times New Roman"/>
              </w:rPr>
              <w:t>Российской Федерации 25 апреля 2016 г., регистрационный N 41919)</w:t>
            </w:r>
            <w:proofErr w:type="gramEnd"/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40.082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внедрению новой техники и технологий в литейном производстве", утвержденный приказом Министерства труда и социальной защиты Российской Федерации от 26 декабря 2014 г. N 1159н (зарегистрирован Министерством юстиции Российской Федерации 22 января 2015 г., регистрационный N 35643)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40.085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контролю качества термического производства", утвержденный приказом Министерства труда и социальной защиты Российской Федерации от 25 декабря 2014 г. N 1140н (зарегистрирован Министерством юстиции Российской Федерации 11 февраля 2015 г., регистрационный N 35978)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40.086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внедрению новой техники и технологий в термическом производстве", утвержденный приказом Министерства труда и социальной защиты Российской Федерации от 25 декабря 2014 г. N 1141н (зарегистрирован Министерством юстиции Российской Федерации 2 февраля 2015 г., регистрационный N 35813)</w:t>
            </w:r>
          </w:p>
        </w:tc>
      </w:tr>
      <w:tr w:rsidR="009E4AE2" w:rsidRPr="009E4AE2">
        <w:tc>
          <w:tcPr>
            <w:tcW w:w="567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701" w:type="dxa"/>
            <w:vAlign w:val="center"/>
          </w:tcPr>
          <w:p w:rsidR="009E4AE2" w:rsidRPr="009E4AE2" w:rsidRDefault="009E4AE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>40.087</w:t>
            </w:r>
          </w:p>
        </w:tc>
        <w:tc>
          <w:tcPr>
            <w:tcW w:w="6746" w:type="dxa"/>
            <w:vAlign w:val="center"/>
          </w:tcPr>
          <w:p w:rsidR="009E4AE2" w:rsidRPr="009E4AE2" w:rsidRDefault="009E4AE2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9E4AE2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1" w:history="1">
              <w:r w:rsidRPr="009E4AE2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9E4AE2">
              <w:rPr>
                <w:rFonts w:ascii="Times New Roman" w:hAnsi="Times New Roman" w:cs="Times New Roman"/>
              </w:rPr>
              <w:t xml:space="preserve"> "Специалист по инструментальному обеспечению термического производства", утвержденный приказом Министерства труда и социальной защиты Российской Федерации от 25 декабря 2014 г. N 1155н (зарегистрирован Министерством юстиции Российской Федерации 22 января 2015 г., регистрационный N 35644)</w:t>
            </w:r>
          </w:p>
        </w:tc>
      </w:tr>
    </w:tbl>
    <w:p w:rsidR="009E4AE2" w:rsidRPr="009E4AE2" w:rsidRDefault="009E4AE2">
      <w:pPr>
        <w:pStyle w:val="ConsPlusNormal"/>
        <w:jc w:val="both"/>
        <w:rPr>
          <w:rFonts w:ascii="Times New Roman" w:hAnsi="Times New Roman" w:cs="Times New Roman"/>
        </w:rPr>
      </w:pPr>
    </w:p>
    <w:p w:rsidR="009E4AE2" w:rsidRPr="009E4AE2" w:rsidRDefault="0000386F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9E4AE2" w:rsidRPr="009E4AE2" w:rsidRDefault="009E4AE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9E4AE2" w:rsidRDefault="006E3827">
      <w:pPr>
        <w:rPr>
          <w:rFonts w:ascii="Times New Roman" w:hAnsi="Times New Roman" w:cs="Times New Roman"/>
        </w:rPr>
      </w:pPr>
    </w:p>
    <w:sectPr w:rsidR="006E3827" w:rsidRPr="009E4AE2" w:rsidSect="007C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9E4AE2"/>
    <w:rsid w:val="0000386F"/>
    <w:rsid w:val="006E3827"/>
    <w:rsid w:val="009E4AE2"/>
    <w:rsid w:val="00EB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E4A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E4A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E4AE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943E10CBC1FC182611CB6680CBEA85A8E3A5BAF43AD97E0FF518B1B1D84451193C220E375FDDC6F06854163AF6D19D366FDBE1A4FC4A1B63EsFH" TargetMode="External"/><Relationship Id="rId13" Type="http://schemas.openxmlformats.org/officeDocument/2006/relationships/hyperlink" Target="consultantplus://offline/ref=E943E10CBC1FC182611CB6680CBEA85A8F3A5DAD42AC97E0FF518B1B1D84451193C220E375FDD56F06854163AF6D19D366FDBE1A4FC4A1B63EsFH" TargetMode="External"/><Relationship Id="rId18" Type="http://schemas.openxmlformats.org/officeDocument/2006/relationships/hyperlink" Target="consultantplus://offline/ref=E943E10CBC1FC182611CB6680CBEA85A8D3959AB49A897E0FF518B1B1D84451193C220E375FDDC6B08854163AF6D19D366FDBE1A4FC4A1B63EsFH" TargetMode="External"/><Relationship Id="rId26" Type="http://schemas.openxmlformats.org/officeDocument/2006/relationships/hyperlink" Target="consultantplus://offline/ref=E943E10CBC1FC182611CB6680CBEA85A8D3C5BAD44AE97E0FF518B1B1D84451193C220E375FDDC6B08854163AF6D19D366FDBE1A4FC4A1B63EsF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943E10CBC1FC182611CB6680CBEA85A8E3A5EAF43A497E0FF518B1B1D84451193C220E375FDDC6B08854163AF6D19D366FDBE1A4FC4A1B63EsFH" TargetMode="External"/><Relationship Id="rId7" Type="http://schemas.openxmlformats.org/officeDocument/2006/relationships/hyperlink" Target="consultantplus://offline/ref=E943E10CBC1FC182611CB6680CBEA85A8F395BA843AC97E0FF518B1B1D84451193C220E375FDDE6F08854163AF6D19D366FDBE1A4FC4A1B63EsFH" TargetMode="External"/><Relationship Id="rId12" Type="http://schemas.openxmlformats.org/officeDocument/2006/relationships/hyperlink" Target="consultantplus://offline/ref=E943E10CBC1FC182611CB6680CBEA85A8E3359A144A497E0FF518B1B1D84451181C278EF75F9C26B07901732EA33s1H" TargetMode="External"/><Relationship Id="rId17" Type="http://schemas.openxmlformats.org/officeDocument/2006/relationships/hyperlink" Target="consultantplus://offline/ref=E943E10CBC1FC182611CB6680CBEA85A8D395CAF41AE97E0FF518B1B1D84451193C220E375FDDC6B08854163AF6D19D366FDBE1A4FC4A1B63EsFH" TargetMode="External"/><Relationship Id="rId25" Type="http://schemas.openxmlformats.org/officeDocument/2006/relationships/hyperlink" Target="consultantplus://offline/ref=E943E10CBC1FC182611CB6680CBEA85A8D3857A141AE97E0FF518B1B1D84451193C220E375FDDC6B08854163AF6D19D366FDBE1A4FC4A1B63EsFH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943E10CBC1FC182611CB6680CBEA85A8E3A5CAD47A597E0FF518B1B1D84451193C220E375FDDC6B08854163AF6D19D366FDBE1A4FC4A1B63EsFH" TargetMode="External"/><Relationship Id="rId20" Type="http://schemas.openxmlformats.org/officeDocument/2006/relationships/hyperlink" Target="consultantplus://offline/ref=E943E10CBC1FC182611CB6680CBEA85A8E3A5EAF42A897E0FF518B1B1D84451193C220E375FDDC6B08854163AF6D19D366FDBE1A4FC4A1B63EsFH" TargetMode="External"/><Relationship Id="rId29" Type="http://schemas.openxmlformats.org/officeDocument/2006/relationships/hyperlink" Target="consultantplus://offline/ref=E943E10CBC1FC182611CB6680CBEA85A8D3C5AAD42A997E0FF518B1B1D84451193C220E375FDDC6B08854163AF6D19D366FDBE1A4FC4A1B63EsF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943E10CBC1FC182611CB6680CBEA85A8D3C57AA47A597E0FF518B1B1D84451193C220E375FDDC6A05854163AF6D19D366FDBE1A4FC4A1B63EsFH" TargetMode="External"/><Relationship Id="rId11" Type="http://schemas.openxmlformats.org/officeDocument/2006/relationships/hyperlink" Target="consultantplus://offline/ref=E943E10CBC1FC182611CB6680CBEA85A8F395FAC44AA97E0FF518B1B1D84451181C278EF75F9C26B07901732EA33s1H" TargetMode="External"/><Relationship Id="rId24" Type="http://schemas.openxmlformats.org/officeDocument/2006/relationships/hyperlink" Target="consultantplus://offline/ref=E943E10CBC1FC182611CB6680CBEA85A8D385AAF43AC97E0FF518B1B1D84451193C220E375FDDC6B08854163AF6D19D366FDBE1A4FC4A1B63EsFH" TargetMode="External"/><Relationship Id="rId32" Type="http://schemas.openxmlformats.org/officeDocument/2006/relationships/fontTable" Target="fontTable.xml"/><Relationship Id="rId5" Type="http://schemas.openxmlformats.org/officeDocument/2006/relationships/hyperlink" Target="consultantplus://offline/ref=E943E10CBC1FC182611CB6680CBEA85A8E3358AE40A597E0FF518B1B1D84451193C220E375FDDC6F03854163AF6D19D366FDBE1A4FC4A1B63EsFH" TargetMode="External"/><Relationship Id="rId15" Type="http://schemas.openxmlformats.org/officeDocument/2006/relationships/hyperlink" Target="consultantplus://offline/ref=E943E10CBC1FC182611CB6680CBEA85A8E3A5DA041AA97E0FF518B1B1D84451193C220E375FDDC6B08854163AF6D19D366FDBE1A4FC4A1B63EsFH" TargetMode="External"/><Relationship Id="rId23" Type="http://schemas.openxmlformats.org/officeDocument/2006/relationships/hyperlink" Target="consultantplus://offline/ref=E943E10CBC1FC182611CB6680CBEA85A8D3856AA44AA97E0FF518B1B1D84451193C220E375FDDC6B08854163AF6D19D366FDBE1A4FC4A1B63EsFH" TargetMode="External"/><Relationship Id="rId28" Type="http://schemas.openxmlformats.org/officeDocument/2006/relationships/hyperlink" Target="consultantplus://offline/ref=E943E10CBC1FC182611CB6680CBEA85A8D3C5BAE41AE97E0FF518B1B1D84451193C220E375FDDC6B08854163AF6D19D366FDBE1A4FC4A1B63EsFH" TargetMode="External"/><Relationship Id="rId10" Type="http://schemas.openxmlformats.org/officeDocument/2006/relationships/hyperlink" Target="consultantplus://offline/ref=E943E10CBC1FC182611CB6680CBEA85A8D3F59A146AD97E0FF518B1B1D84451181C278EF75F9C26B07901732EA33s1H" TargetMode="External"/><Relationship Id="rId19" Type="http://schemas.openxmlformats.org/officeDocument/2006/relationships/hyperlink" Target="consultantplus://offline/ref=E943E10CBC1FC182611CB6680CBEA85A8D3E5FAA43A997E0FF518B1B1D84451193C220E375FDDC6B08854163AF6D19D366FDBE1A4FC4A1B63EsFH" TargetMode="External"/><Relationship Id="rId31" Type="http://schemas.openxmlformats.org/officeDocument/2006/relationships/hyperlink" Target="consultantplus://offline/ref=E943E10CBC1FC182611CB6680CBEA85A8D3C5BAE41AF97E0FF518B1B1D84451193C220E375FDDC6B08854163AF6D19D366FDBE1A4FC4A1B63EsF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943E10CBC1FC182611CB6680CBEA85A8E3A5BAF43AD97E0FF518B1B1D84451193C220E375FDDC6B07854163AF6D19D366FDBE1A4FC4A1B63EsFH" TargetMode="External"/><Relationship Id="rId14" Type="http://schemas.openxmlformats.org/officeDocument/2006/relationships/hyperlink" Target="consultantplus://offline/ref=E943E10CBC1FC182611CB6680CBEA85A8E3A5DA145AE97E0FF518B1B1D84451193C220E375FDDC6B08854163AF6D19D366FDBE1A4FC4A1B63EsFH" TargetMode="External"/><Relationship Id="rId22" Type="http://schemas.openxmlformats.org/officeDocument/2006/relationships/hyperlink" Target="consultantplus://offline/ref=E943E10CBC1FC182611CB6680CBEA85A8D385AAF43AD97E0FF518B1B1D84451193C220E375FDDC6B08854163AF6D19D366FDBE1A4FC4A1B63EsFH" TargetMode="External"/><Relationship Id="rId27" Type="http://schemas.openxmlformats.org/officeDocument/2006/relationships/hyperlink" Target="consultantplus://offline/ref=E943E10CBC1FC182611CB6680CBEA85A8D3258AB44AA97E0FF518B1B1D84451193C220E375FDDC6B08854163AF6D19D366FDBE1A4FC4A1B63EsFH" TargetMode="External"/><Relationship Id="rId30" Type="http://schemas.openxmlformats.org/officeDocument/2006/relationships/hyperlink" Target="consultantplus://offline/ref=E943E10CBC1FC182611CB6680CBEA85A8D3C5AA843A897E0FF518B1B1D84451193C220E375FDDC6B08854163AF6D19D366FDBE1A4FC4A1B63EsF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6651</Words>
  <Characters>37912</Characters>
  <Application>Microsoft Office Word</Application>
  <DocSecurity>0</DocSecurity>
  <Lines>315</Lines>
  <Paragraphs>88</Paragraphs>
  <ScaleCrop>false</ScaleCrop>
  <Company>МАИ</Company>
  <LinksUpToDate>false</LinksUpToDate>
  <CharactersWithSpaces>44475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2019-06-04T07:44:00Z</dcterms:created>
  <dcterms:modified xsi:type="dcterms:W3CDTF">2019-12-31T08:03:00Z</dcterms:modified>
</cp:coreProperties>
</file>