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</w:t>
        <w:tab/>
        <w:t xml:space="preserve">The main function is in file MainGUI.java with each frame being called as per the user response down the 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</w:t>
        <w:tab/>
        <w:t xml:space="preserve">This main function opens the login page to start the flow of the application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  <w:tab/>
        <w:t xml:space="preserve"> We assumed that the username and password for both students and admin is the same : their ID from the database for convenience.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  <w:tab/>
        <w:t xml:space="preserve">Student list was imported from messList.csv using a Python script, dataloading.py.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Packages Used: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  <w:tab/>
        <w:t xml:space="preserve">Java MySQL Connector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  <w:tab/>
        <w:t xml:space="preserve">JavaSwing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</w:t>
        <w:tab/>
        <w:t xml:space="preserve">And other built-in packages in JDK 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