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2696" w:rsidRPr="00BE72A8">
        <w:tblPrEx>
          <w:tblCellMar>
            <w:top w:w="0" w:type="dxa"/>
            <w:bottom w:w="0" w:type="dxa"/>
          </w:tblCellMar>
        </w:tblPrEx>
        <w:tc>
          <w:tcPr>
            <w:tcW w:w="9360" w:type="dxa"/>
            <w:shd w:val="clear" w:color="auto" w:fill="8B0000"/>
            <w:tcMar>
              <w:top w:w="0" w:type="dxa"/>
              <w:left w:w="0" w:type="dxa"/>
              <w:bottom w:w="0" w:type="dxa"/>
              <w:right w:w="0" w:type="dxa"/>
            </w:tcMar>
          </w:tcPr>
          <w:p w:rsidR="00002696" w:rsidRPr="00BE72A8" w:rsidRDefault="001923E6">
            <w:pPr>
              <w:spacing w:before="400" w:after="80"/>
              <w:jc w:val="center"/>
              <w:rPr>
                <w:rFonts w:asciiTheme="minorHAnsi" w:hAnsiTheme="minorHAnsi" w:cstheme="minorHAnsi"/>
              </w:rPr>
            </w:pPr>
            <w:r w:rsidRPr="00BE72A8">
              <w:rPr>
                <w:rFonts w:asciiTheme="minorHAnsi" w:eastAsia="Cambria" w:hAnsiTheme="minorHAnsi" w:cstheme="minorHAnsi"/>
                <w:b/>
                <w:bCs/>
                <w:color w:val="FFFFFF"/>
                <w:sz w:val="44"/>
                <w:szCs w:val="44"/>
              </w:rPr>
              <w:t>YOUTUBE CHANNEL STRATEGY</w:t>
            </w:r>
          </w:p>
          <w:p w:rsidR="00002696" w:rsidRPr="00BE72A8" w:rsidRDefault="001923E6">
            <w:pPr>
              <w:spacing w:after="120"/>
              <w:jc w:val="center"/>
              <w:rPr>
                <w:rFonts w:asciiTheme="minorHAnsi" w:hAnsiTheme="minorHAnsi" w:cstheme="minorHAnsi"/>
              </w:rPr>
            </w:pPr>
            <w:proofErr w:type="spellStart"/>
            <w:r w:rsidRPr="00BE72A8">
              <w:rPr>
                <w:rFonts w:asciiTheme="minorHAnsi" w:eastAsia="Cambria" w:hAnsiTheme="minorHAnsi" w:cstheme="minorHAnsi"/>
                <w:color w:val="FFCCCC"/>
                <w:sz w:val="22"/>
                <w:szCs w:val="22"/>
              </w:rPr>
              <w:t>FinEdge</w:t>
            </w:r>
            <w:proofErr w:type="spellEnd"/>
            <w:r w:rsidRPr="00BE72A8">
              <w:rPr>
                <w:rFonts w:asciiTheme="minorHAnsi" w:eastAsia="Cambria" w:hAnsiTheme="minorHAnsi" w:cstheme="minorHAnsi"/>
                <w:color w:val="FFCCCC"/>
                <w:sz w:val="22"/>
                <w:szCs w:val="22"/>
              </w:rPr>
              <w:t xml:space="preserve"> </w:t>
            </w:r>
            <w:proofErr w:type="gramStart"/>
            <w:r w:rsidRPr="00BE72A8">
              <w:rPr>
                <w:rFonts w:asciiTheme="minorHAnsi" w:eastAsia="Cambria" w:hAnsiTheme="minorHAnsi" w:cstheme="minorHAnsi"/>
                <w:color w:val="FFCCCC"/>
                <w:sz w:val="22"/>
                <w:szCs w:val="22"/>
              </w:rPr>
              <w:t>India  |</w:t>
            </w:r>
            <w:proofErr w:type="gramEnd"/>
            <w:r w:rsidRPr="00BE72A8">
              <w:rPr>
                <w:rFonts w:asciiTheme="minorHAnsi" w:eastAsia="Cambria" w:hAnsiTheme="minorHAnsi" w:cstheme="minorHAnsi"/>
                <w:color w:val="FFCCCC"/>
                <w:sz w:val="22"/>
                <w:szCs w:val="22"/>
              </w:rPr>
              <w:t xml:space="preserve">  Personal Finance &amp; Investing  |  90-Day Channel Growth Plan</w:t>
            </w:r>
          </w:p>
          <w:p w:rsidR="00002696" w:rsidRPr="00BE72A8" w:rsidRDefault="001923E6">
            <w:pPr>
              <w:spacing w:after="360"/>
              <w:jc w:val="center"/>
              <w:rPr>
                <w:rFonts w:asciiTheme="minorHAnsi" w:hAnsiTheme="minorHAnsi" w:cstheme="minorHAnsi"/>
              </w:rPr>
            </w:pPr>
            <w:r w:rsidRPr="00BE72A8">
              <w:rPr>
                <w:rFonts w:asciiTheme="minorHAnsi" w:eastAsia="Cambria" w:hAnsiTheme="minorHAnsi" w:cstheme="minorHAnsi"/>
                <w:i/>
                <w:iCs/>
                <w:color w:val="FFCCCC"/>
              </w:rPr>
              <w:t>Internship Project — Content Strategy &amp; Channel Management</w:t>
            </w:r>
          </w:p>
        </w:tc>
      </w:tr>
    </w:tbl>
    <w:p w:rsidR="00002696" w:rsidRPr="00BE72A8" w:rsidRDefault="00002696">
      <w:pPr>
        <w:spacing w:before="40" w:after="40"/>
        <w:rPr>
          <w:rFonts w:asciiTheme="minorHAnsi" w:hAnsiTheme="minorHAnsi" w:cstheme="minorHAnsi"/>
        </w:rPr>
      </w:pPr>
    </w:p>
    <w:p w:rsidR="00002696" w:rsidRPr="00BE72A8" w:rsidRDefault="001923E6">
      <w:pPr>
        <w:spacing w:before="360" w:after="120"/>
        <w:rPr>
          <w:rFonts w:asciiTheme="minorHAnsi" w:hAnsiTheme="minorHAnsi" w:cstheme="minorHAnsi"/>
        </w:rPr>
      </w:pPr>
      <w:r w:rsidRPr="00BE72A8">
        <w:rPr>
          <w:rFonts w:asciiTheme="minorHAnsi" w:eastAsia="Cambria" w:hAnsiTheme="minorHAnsi" w:cstheme="minorHAnsi"/>
          <w:b/>
          <w:bCs/>
          <w:color w:val="8B0000"/>
          <w:sz w:val="36"/>
          <w:szCs w:val="36"/>
        </w:rPr>
        <w:t>1. Executive Summary</w:t>
      </w:r>
    </w:p>
    <w:p w:rsidR="00002696" w:rsidRPr="00BE72A8" w:rsidRDefault="00002696">
      <w:pPr>
        <w:pBdr>
          <w:bottom w:val="single" w:sz="4" w:space="1" w:color="FFCCCC"/>
        </w:pBdr>
        <w:spacing w:before="80" w:after="80"/>
        <w:rPr>
          <w:rFonts w:asciiTheme="minorHAnsi" w:hAnsiTheme="minorHAnsi" w:cstheme="minorHAnsi"/>
          <w:sz w:val="22"/>
          <w:szCs w:val="22"/>
        </w:rPr>
      </w:pPr>
    </w:p>
    <w:p w:rsidR="00002696" w:rsidRPr="00BE72A8" w:rsidRDefault="001923E6">
      <w:pPr>
        <w:spacing w:before="60" w:after="60"/>
        <w:rPr>
          <w:rFonts w:asciiTheme="minorHAnsi" w:hAnsiTheme="minorHAnsi" w:cstheme="minorHAnsi"/>
          <w:sz w:val="22"/>
          <w:szCs w:val="22"/>
        </w:rPr>
      </w:pPr>
      <w:r w:rsidRPr="00BE72A8">
        <w:rPr>
          <w:rFonts w:asciiTheme="minorHAnsi" w:eastAsia="Cambria" w:hAnsiTheme="minorHAnsi" w:cstheme="minorHAnsi"/>
          <w:color w:val="444444"/>
          <w:sz w:val="22"/>
          <w:szCs w:val="22"/>
        </w:rPr>
        <w:t xml:space="preserve">This document presents a comprehensive 90-day YouTube Channel Strategy for </w:t>
      </w:r>
      <w:proofErr w:type="spellStart"/>
      <w:r w:rsidRPr="00BE72A8">
        <w:rPr>
          <w:rFonts w:asciiTheme="minorHAnsi" w:eastAsia="Cambria" w:hAnsiTheme="minorHAnsi" w:cstheme="minorHAnsi"/>
          <w:color w:val="444444"/>
          <w:sz w:val="22"/>
          <w:szCs w:val="22"/>
        </w:rPr>
        <w:t>FinEdge</w:t>
      </w:r>
      <w:proofErr w:type="spellEnd"/>
      <w:r w:rsidRPr="00BE72A8">
        <w:rPr>
          <w:rFonts w:asciiTheme="minorHAnsi" w:eastAsia="Cambria" w:hAnsiTheme="minorHAnsi" w:cstheme="minorHAnsi"/>
          <w:color w:val="444444"/>
          <w:sz w:val="22"/>
          <w:szCs w:val="22"/>
        </w:rPr>
        <w:t xml:space="preserve"> India, a personal finance and investing education brand targeting young working professionals and college students across India. With over 500 million YouTube users in India and a rapidly growing appetite for financial literacy content, YouTube represents the single most powerful platform for </w:t>
      </w:r>
      <w:proofErr w:type="spellStart"/>
      <w:r w:rsidRPr="00BE72A8">
        <w:rPr>
          <w:rFonts w:asciiTheme="minorHAnsi" w:eastAsia="Cambria" w:hAnsiTheme="minorHAnsi" w:cstheme="minorHAnsi"/>
          <w:color w:val="444444"/>
          <w:sz w:val="22"/>
          <w:szCs w:val="22"/>
        </w:rPr>
        <w:t>FinEdge</w:t>
      </w:r>
      <w:proofErr w:type="spellEnd"/>
      <w:r w:rsidRPr="00BE72A8">
        <w:rPr>
          <w:rFonts w:asciiTheme="minorHAnsi" w:eastAsia="Cambria" w:hAnsiTheme="minorHAnsi" w:cstheme="minorHAnsi"/>
          <w:color w:val="444444"/>
          <w:sz w:val="22"/>
          <w:szCs w:val="22"/>
        </w:rPr>
        <w:t xml:space="preserve"> India to build trust, grow an audience, and establish long-term brand authority in the competitive but underserved Hindi and English personal finance space.</w:t>
      </w:r>
    </w:p>
    <w:p w:rsidR="00002696" w:rsidRPr="00BE72A8" w:rsidRDefault="00002696">
      <w:pPr>
        <w:spacing w:before="40" w:after="40"/>
        <w:rPr>
          <w:rFonts w:asciiTheme="minorHAnsi" w:hAnsiTheme="minorHAnsi" w:cstheme="minorHAnsi"/>
          <w:sz w:val="22"/>
          <w:szCs w:val="22"/>
        </w:rPr>
      </w:pPr>
    </w:p>
    <w:p w:rsidR="00002696" w:rsidRPr="00BE72A8" w:rsidRDefault="001923E6">
      <w:pPr>
        <w:spacing w:before="60" w:after="60"/>
        <w:rPr>
          <w:rFonts w:asciiTheme="minorHAnsi" w:hAnsiTheme="minorHAnsi" w:cstheme="minorHAnsi"/>
          <w:sz w:val="22"/>
          <w:szCs w:val="22"/>
        </w:rPr>
      </w:pPr>
      <w:r w:rsidRPr="00BE72A8">
        <w:rPr>
          <w:rFonts w:asciiTheme="minorHAnsi" w:eastAsia="Cambria" w:hAnsiTheme="minorHAnsi" w:cstheme="minorHAnsi"/>
          <w:color w:val="444444"/>
          <w:sz w:val="22"/>
          <w:szCs w:val="22"/>
        </w:rPr>
        <w:t>The strategy covers every dimension of channel success: full channel setup and optimisation, a four-pillar content framework, 90-day phased growth plan, video SEO mastery, production workflow, audience engagement systems, monetisation roadmap, and weekly KPI tracking. The plan is anchored in three core principles — consistency over virality, search-first content thinking, and delivering genuine financial value to every viewer who clicks play.</w:t>
      </w:r>
    </w:p>
    <w:p w:rsidR="00002696" w:rsidRPr="00BE72A8" w:rsidRDefault="00002696">
      <w:pPr>
        <w:spacing w:before="40" w:after="40"/>
        <w:rPr>
          <w:rFonts w:asciiTheme="minorHAnsi" w:hAnsiTheme="minorHAnsi" w:cstheme="minorHAnsi"/>
        </w:rPr>
      </w:pPr>
    </w:p>
    <w:p w:rsidR="00002696" w:rsidRPr="00BE72A8" w:rsidRDefault="001923E6" w:rsidP="00BE72A8">
      <w:pPr>
        <w:spacing w:before="60" w:after="60"/>
        <w:rPr>
          <w:rFonts w:asciiTheme="minorHAnsi" w:hAnsiTheme="minorHAnsi" w:cstheme="minorHAnsi"/>
        </w:rPr>
      </w:pPr>
      <w:r w:rsidRPr="00BE72A8">
        <w:rPr>
          <w:rFonts w:asciiTheme="minorHAnsi" w:eastAsia="Cambria" w:hAnsiTheme="minorHAnsi" w:cstheme="minorHAnsi"/>
          <w:b/>
          <w:bCs/>
          <w:color w:val="8B0000"/>
          <w:sz w:val="36"/>
          <w:szCs w:val="36"/>
        </w:rPr>
        <w:t>2. Channel Overview</w:t>
      </w:r>
    </w:p>
    <w:p w:rsidR="00002696" w:rsidRPr="00BE72A8" w:rsidRDefault="00002696">
      <w:pPr>
        <w:pBdr>
          <w:bottom w:val="single" w:sz="4" w:space="1" w:color="FFCCCC"/>
        </w:pBdr>
        <w:spacing w:before="80" w:after="8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9"/>
        <w:gridCol w:w="6481"/>
      </w:tblGrid>
      <w:tr w:rsidR="00002696" w:rsidRPr="00BE72A8">
        <w:tblPrEx>
          <w:tblCellMar>
            <w:top w:w="0" w:type="dxa"/>
            <w:bottom w:w="0" w:type="dxa"/>
          </w:tblCellMar>
        </w:tblPrEx>
        <w:tc>
          <w:tcPr>
            <w:tcW w:w="2879" w:type="dxa"/>
            <w:tcBorders>
              <w:top w:val="single" w:sz="4" w:space="0" w:color="FFCCCC"/>
              <w:left w:val="single" w:sz="4" w:space="0" w:color="FFCCCC"/>
              <w:bottom w:val="single" w:sz="4" w:space="0" w:color="FFCCCC"/>
              <w:right w:val="single" w:sz="4" w:space="0" w:color="FFCCCC"/>
            </w:tcBorders>
            <w:shd w:val="clear" w:color="auto" w:fill="FFE8E8"/>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b/>
                <w:bCs/>
                <w:color w:val="8B0000"/>
                <w:sz w:val="22"/>
                <w:szCs w:val="22"/>
              </w:rPr>
              <w:t>Channel Name</w:t>
            </w:r>
          </w:p>
        </w:tc>
        <w:tc>
          <w:tcPr>
            <w:tcW w:w="6481" w:type="dxa"/>
            <w:tcBorders>
              <w:top w:val="single" w:sz="4" w:space="0" w:color="FFCCCC"/>
              <w:left w:val="single" w:sz="4" w:space="0" w:color="FFCCCC"/>
              <w:bottom w:val="single" w:sz="4" w:space="0" w:color="FFCCCC"/>
              <w:right w:val="single" w:sz="4" w:space="0" w:color="FFCCCC"/>
            </w:tcBorders>
            <w:tcMar>
              <w:top w:w="80" w:type="dxa"/>
              <w:left w:w="120" w:type="dxa"/>
              <w:bottom w:w="80" w:type="dxa"/>
              <w:right w:w="120" w:type="dxa"/>
            </w:tcMar>
          </w:tcPr>
          <w:p w:rsidR="00002696" w:rsidRPr="00BE72A8" w:rsidRDefault="001923E6">
            <w:pPr>
              <w:rPr>
                <w:rFonts w:asciiTheme="minorHAnsi" w:hAnsiTheme="minorHAnsi" w:cstheme="minorHAnsi"/>
                <w:sz w:val="22"/>
                <w:szCs w:val="22"/>
              </w:rPr>
            </w:pPr>
            <w:proofErr w:type="spellStart"/>
            <w:r w:rsidRPr="00BE72A8">
              <w:rPr>
                <w:rFonts w:asciiTheme="minorHAnsi" w:eastAsia="Cambria" w:hAnsiTheme="minorHAnsi" w:cstheme="minorHAnsi"/>
                <w:color w:val="444444"/>
                <w:sz w:val="22"/>
                <w:szCs w:val="22"/>
              </w:rPr>
              <w:t>FinEdge</w:t>
            </w:r>
            <w:proofErr w:type="spellEnd"/>
            <w:r w:rsidRPr="00BE72A8">
              <w:rPr>
                <w:rFonts w:asciiTheme="minorHAnsi" w:eastAsia="Cambria" w:hAnsiTheme="minorHAnsi" w:cstheme="minorHAnsi"/>
                <w:color w:val="444444"/>
                <w:sz w:val="22"/>
                <w:szCs w:val="22"/>
              </w:rPr>
              <w:t xml:space="preserve"> India</w:t>
            </w:r>
          </w:p>
        </w:tc>
      </w:tr>
      <w:tr w:rsidR="00002696" w:rsidRPr="00BE72A8">
        <w:tblPrEx>
          <w:tblCellMar>
            <w:top w:w="0" w:type="dxa"/>
            <w:bottom w:w="0" w:type="dxa"/>
          </w:tblCellMar>
        </w:tblPrEx>
        <w:tc>
          <w:tcPr>
            <w:tcW w:w="2879" w:type="dxa"/>
            <w:tcBorders>
              <w:top w:val="single" w:sz="4" w:space="0" w:color="FFCCCC"/>
              <w:left w:val="single" w:sz="4" w:space="0" w:color="FFCCCC"/>
              <w:bottom w:val="single" w:sz="4" w:space="0" w:color="FFCCCC"/>
              <w:right w:val="single" w:sz="4" w:space="0" w:color="FFCCCC"/>
            </w:tcBorders>
            <w:shd w:val="clear" w:color="auto" w:fill="FFE8E8"/>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b/>
                <w:bCs/>
                <w:color w:val="8B0000"/>
                <w:sz w:val="22"/>
                <w:szCs w:val="22"/>
              </w:rPr>
              <w:t>Channel Handle</w:t>
            </w:r>
          </w:p>
        </w:tc>
        <w:tc>
          <w:tcPr>
            <w:tcW w:w="6481" w:type="dxa"/>
            <w:tcBorders>
              <w:top w:val="single" w:sz="4" w:space="0" w:color="FFCCCC"/>
              <w:left w:val="single" w:sz="4" w:space="0" w:color="FFCCCC"/>
              <w:bottom w:val="single" w:sz="4" w:space="0" w:color="FFCCCC"/>
              <w:right w:val="single" w:sz="4" w:space="0" w:color="FFCCCC"/>
            </w:tcBorders>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w:t>
            </w:r>
            <w:proofErr w:type="spellStart"/>
            <w:r w:rsidRPr="00BE72A8">
              <w:rPr>
                <w:rFonts w:asciiTheme="minorHAnsi" w:eastAsia="Cambria" w:hAnsiTheme="minorHAnsi" w:cstheme="minorHAnsi"/>
                <w:color w:val="444444"/>
                <w:sz w:val="22"/>
                <w:szCs w:val="22"/>
              </w:rPr>
              <w:t>FinEdgeIndia</w:t>
            </w:r>
            <w:proofErr w:type="spellEnd"/>
          </w:p>
        </w:tc>
      </w:tr>
      <w:tr w:rsidR="00002696" w:rsidRPr="00BE72A8">
        <w:tblPrEx>
          <w:tblCellMar>
            <w:top w:w="0" w:type="dxa"/>
            <w:bottom w:w="0" w:type="dxa"/>
          </w:tblCellMar>
        </w:tblPrEx>
        <w:tc>
          <w:tcPr>
            <w:tcW w:w="2879" w:type="dxa"/>
            <w:tcBorders>
              <w:top w:val="single" w:sz="4" w:space="0" w:color="FFCCCC"/>
              <w:left w:val="single" w:sz="4" w:space="0" w:color="FFCCCC"/>
              <w:bottom w:val="single" w:sz="4" w:space="0" w:color="FFCCCC"/>
              <w:right w:val="single" w:sz="4" w:space="0" w:color="FFCCCC"/>
            </w:tcBorders>
            <w:shd w:val="clear" w:color="auto" w:fill="FFE8E8"/>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b/>
                <w:bCs/>
                <w:color w:val="8B0000"/>
                <w:sz w:val="22"/>
                <w:szCs w:val="22"/>
              </w:rPr>
              <w:t>Brand / Organisation</w:t>
            </w:r>
          </w:p>
        </w:tc>
        <w:tc>
          <w:tcPr>
            <w:tcW w:w="6481" w:type="dxa"/>
            <w:tcBorders>
              <w:top w:val="single" w:sz="4" w:space="0" w:color="FFCCCC"/>
              <w:left w:val="single" w:sz="4" w:space="0" w:color="FFCCCC"/>
              <w:bottom w:val="single" w:sz="4" w:space="0" w:color="FFCCCC"/>
              <w:right w:val="single" w:sz="4" w:space="0" w:color="FFCCCC"/>
            </w:tcBorders>
            <w:tcMar>
              <w:top w:w="80" w:type="dxa"/>
              <w:left w:w="120" w:type="dxa"/>
              <w:bottom w:w="80" w:type="dxa"/>
              <w:right w:w="120" w:type="dxa"/>
            </w:tcMar>
          </w:tcPr>
          <w:p w:rsidR="00002696" w:rsidRPr="00BE72A8" w:rsidRDefault="001923E6">
            <w:pPr>
              <w:rPr>
                <w:rFonts w:asciiTheme="minorHAnsi" w:hAnsiTheme="minorHAnsi" w:cstheme="minorHAnsi"/>
                <w:sz w:val="22"/>
                <w:szCs w:val="22"/>
              </w:rPr>
            </w:pPr>
            <w:proofErr w:type="spellStart"/>
            <w:r w:rsidRPr="00BE72A8">
              <w:rPr>
                <w:rFonts w:asciiTheme="minorHAnsi" w:eastAsia="Cambria" w:hAnsiTheme="minorHAnsi" w:cstheme="minorHAnsi"/>
                <w:color w:val="444444"/>
                <w:sz w:val="22"/>
                <w:szCs w:val="22"/>
              </w:rPr>
              <w:t>FinEdge</w:t>
            </w:r>
            <w:proofErr w:type="spellEnd"/>
            <w:r w:rsidRPr="00BE72A8">
              <w:rPr>
                <w:rFonts w:asciiTheme="minorHAnsi" w:eastAsia="Cambria" w:hAnsiTheme="minorHAnsi" w:cstheme="minorHAnsi"/>
                <w:color w:val="444444"/>
                <w:sz w:val="22"/>
                <w:szCs w:val="22"/>
              </w:rPr>
              <w:t xml:space="preserve"> India </w:t>
            </w:r>
            <w:proofErr w:type="spellStart"/>
            <w:r w:rsidRPr="00BE72A8">
              <w:rPr>
                <w:rFonts w:asciiTheme="minorHAnsi" w:eastAsia="Cambria" w:hAnsiTheme="minorHAnsi" w:cstheme="minorHAnsi"/>
                <w:color w:val="444444"/>
                <w:sz w:val="22"/>
                <w:szCs w:val="22"/>
              </w:rPr>
              <w:t>Pvt.</w:t>
            </w:r>
            <w:proofErr w:type="spellEnd"/>
            <w:r w:rsidRPr="00BE72A8">
              <w:rPr>
                <w:rFonts w:asciiTheme="minorHAnsi" w:eastAsia="Cambria" w:hAnsiTheme="minorHAnsi" w:cstheme="minorHAnsi"/>
                <w:color w:val="444444"/>
                <w:sz w:val="22"/>
                <w:szCs w:val="22"/>
              </w:rPr>
              <w:t xml:space="preserve"> Ltd. (</w:t>
            </w:r>
            <w:proofErr w:type="spellStart"/>
            <w:r w:rsidRPr="00BE72A8">
              <w:rPr>
                <w:rFonts w:asciiTheme="minorHAnsi" w:eastAsia="Cambria" w:hAnsiTheme="minorHAnsi" w:cstheme="minorHAnsi"/>
                <w:color w:val="444444"/>
                <w:sz w:val="22"/>
                <w:szCs w:val="22"/>
              </w:rPr>
              <w:t>EdFinTech</w:t>
            </w:r>
            <w:proofErr w:type="spellEnd"/>
            <w:r w:rsidRPr="00BE72A8">
              <w:rPr>
                <w:rFonts w:asciiTheme="minorHAnsi" w:eastAsia="Cambria" w:hAnsiTheme="minorHAnsi" w:cstheme="minorHAnsi"/>
                <w:color w:val="444444"/>
                <w:sz w:val="22"/>
                <w:szCs w:val="22"/>
              </w:rPr>
              <w:t xml:space="preserve"> </w:t>
            </w:r>
            <w:proofErr w:type="spellStart"/>
            <w:r w:rsidRPr="00BE72A8">
              <w:rPr>
                <w:rFonts w:asciiTheme="minorHAnsi" w:eastAsia="Cambria" w:hAnsiTheme="minorHAnsi" w:cstheme="minorHAnsi"/>
                <w:color w:val="444444"/>
                <w:sz w:val="22"/>
                <w:szCs w:val="22"/>
              </w:rPr>
              <w:t>Startup</w:t>
            </w:r>
            <w:proofErr w:type="spellEnd"/>
            <w:r w:rsidRPr="00BE72A8">
              <w:rPr>
                <w:rFonts w:asciiTheme="minorHAnsi" w:eastAsia="Cambria" w:hAnsiTheme="minorHAnsi" w:cstheme="minorHAnsi"/>
                <w:color w:val="444444"/>
                <w:sz w:val="22"/>
                <w:szCs w:val="22"/>
              </w:rPr>
              <w:t>)</w:t>
            </w:r>
          </w:p>
        </w:tc>
      </w:tr>
      <w:tr w:rsidR="00002696" w:rsidRPr="00BE72A8">
        <w:tblPrEx>
          <w:tblCellMar>
            <w:top w:w="0" w:type="dxa"/>
            <w:bottom w:w="0" w:type="dxa"/>
          </w:tblCellMar>
        </w:tblPrEx>
        <w:tc>
          <w:tcPr>
            <w:tcW w:w="2879" w:type="dxa"/>
            <w:tcBorders>
              <w:top w:val="single" w:sz="4" w:space="0" w:color="FFCCCC"/>
              <w:left w:val="single" w:sz="4" w:space="0" w:color="FFCCCC"/>
              <w:bottom w:val="single" w:sz="4" w:space="0" w:color="FFCCCC"/>
              <w:right w:val="single" w:sz="4" w:space="0" w:color="FFCCCC"/>
            </w:tcBorders>
            <w:shd w:val="clear" w:color="auto" w:fill="FFE8E8"/>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b/>
                <w:bCs/>
                <w:color w:val="8B0000"/>
                <w:sz w:val="22"/>
                <w:szCs w:val="22"/>
              </w:rPr>
              <w:t>Channel Category</w:t>
            </w:r>
          </w:p>
        </w:tc>
        <w:tc>
          <w:tcPr>
            <w:tcW w:w="6481" w:type="dxa"/>
            <w:tcBorders>
              <w:top w:val="single" w:sz="4" w:space="0" w:color="FFCCCC"/>
              <w:left w:val="single" w:sz="4" w:space="0" w:color="FFCCCC"/>
              <w:bottom w:val="single" w:sz="4" w:space="0" w:color="FFCCCC"/>
              <w:right w:val="single" w:sz="4" w:space="0" w:color="FFCCCC"/>
            </w:tcBorders>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Personal Finance, Investing &amp; Financial Literacy</w:t>
            </w:r>
          </w:p>
        </w:tc>
      </w:tr>
      <w:tr w:rsidR="00002696" w:rsidRPr="00BE72A8">
        <w:tblPrEx>
          <w:tblCellMar>
            <w:top w:w="0" w:type="dxa"/>
            <w:bottom w:w="0" w:type="dxa"/>
          </w:tblCellMar>
        </w:tblPrEx>
        <w:tc>
          <w:tcPr>
            <w:tcW w:w="2879" w:type="dxa"/>
            <w:tcBorders>
              <w:top w:val="single" w:sz="4" w:space="0" w:color="FFCCCC"/>
              <w:left w:val="single" w:sz="4" w:space="0" w:color="FFCCCC"/>
              <w:bottom w:val="single" w:sz="4" w:space="0" w:color="FFCCCC"/>
              <w:right w:val="single" w:sz="4" w:space="0" w:color="FFCCCC"/>
            </w:tcBorders>
            <w:shd w:val="clear" w:color="auto" w:fill="FFE8E8"/>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b/>
                <w:bCs/>
                <w:color w:val="8B0000"/>
                <w:sz w:val="22"/>
                <w:szCs w:val="22"/>
              </w:rPr>
              <w:t>Primary Goal</w:t>
            </w:r>
          </w:p>
        </w:tc>
        <w:tc>
          <w:tcPr>
            <w:tcW w:w="6481" w:type="dxa"/>
            <w:tcBorders>
              <w:top w:val="single" w:sz="4" w:space="0" w:color="FFCCCC"/>
              <w:left w:val="single" w:sz="4" w:space="0" w:color="FFCCCC"/>
              <w:bottom w:val="single" w:sz="4" w:space="0" w:color="FFCCCC"/>
              <w:right w:val="single" w:sz="4" w:space="0" w:color="FFCCCC"/>
            </w:tcBorders>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 xml:space="preserve">Build a loyal subscriber base of financially curious Indians aged 18–35 and establish </w:t>
            </w:r>
            <w:proofErr w:type="spellStart"/>
            <w:r w:rsidRPr="00BE72A8">
              <w:rPr>
                <w:rFonts w:asciiTheme="minorHAnsi" w:eastAsia="Cambria" w:hAnsiTheme="minorHAnsi" w:cstheme="minorHAnsi"/>
                <w:color w:val="444444"/>
                <w:sz w:val="22"/>
                <w:szCs w:val="22"/>
              </w:rPr>
              <w:t>FinEdge</w:t>
            </w:r>
            <w:proofErr w:type="spellEnd"/>
            <w:r w:rsidRPr="00BE72A8">
              <w:rPr>
                <w:rFonts w:asciiTheme="minorHAnsi" w:eastAsia="Cambria" w:hAnsiTheme="minorHAnsi" w:cstheme="minorHAnsi"/>
                <w:color w:val="444444"/>
                <w:sz w:val="22"/>
                <w:szCs w:val="22"/>
              </w:rPr>
              <w:t xml:space="preserve"> as a trusted money education brand</w:t>
            </w:r>
          </w:p>
        </w:tc>
      </w:tr>
      <w:tr w:rsidR="00002696" w:rsidRPr="00BE72A8">
        <w:tblPrEx>
          <w:tblCellMar>
            <w:top w:w="0" w:type="dxa"/>
            <w:bottom w:w="0" w:type="dxa"/>
          </w:tblCellMar>
        </w:tblPrEx>
        <w:tc>
          <w:tcPr>
            <w:tcW w:w="2879" w:type="dxa"/>
            <w:tcBorders>
              <w:top w:val="single" w:sz="4" w:space="0" w:color="FFCCCC"/>
              <w:left w:val="single" w:sz="4" w:space="0" w:color="FFCCCC"/>
              <w:bottom w:val="single" w:sz="4" w:space="0" w:color="FFCCCC"/>
              <w:right w:val="single" w:sz="4" w:space="0" w:color="FFCCCC"/>
            </w:tcBorders>
            <w:shd w:val="clear" w:color="auto" w:fill="FFE8E8"/>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b/>
                <w:bCs/>
                <w:color w:val="8B0000"/>
                <w:sz w:val="22"/>
                <w:szCs w:val="22"/>
              </w:rPr>
              <w:t>Target Audience</w:t>
            </w:r>
          </w:p>
        </w:tc>
        <w:tc>
          <w:tcPr>
            <w:tcW w:w="6481" w:type="dxa"/>
            <w:tcBorders>
              <w:top w:val="single" w:sz="4" w:space="0" w:color="FFCCCC"/>
              <w:left w:val="single" w:sz="4" w:space="0" w:color="FFCCCC"/>
              <w:bottom w:val="single" w:sz="4" w:space="0" w:color="FFCCCC"/>
              <w:right w:val="single" w:sz="4" w:space="0" w:color="FFCCCC"/>
            </w:tcBorders>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College students and working professionals aged 18–35 in Tier-1 &amp; Tier-2 Indian cities seeking practical money management guidance</w:t>
            </w:r>
          </w:p>
        </w:tc>
      </w:tr>
      <w:tr w:rsidR="00002696" w:rsidRPr="00BE72A8">
        <w:tblPrEx>
          <w:tblCellMar>
            <w:top w:w="0" w:type="dxa"/>
            <w:bottom w:w="0" w:type="dxa"/>
          </w:tblCellMar>
        </w:tblPrEx>
        <w:tc>
          <w:tcPr>
            <w:tcW w:w="2879" w:type="dxa"/>
            <w:tcBorders>
              <w:top w:val="single" w:sz="4" w:space="0" w:color="FFCCCC"/>
              <w:left w:val="single" w:sz="4" w:space="0" w:color="FFCCCC"/>
              <w:bottom w:val="single" w:sz="4" w:space="0" w:color="FFCCCC"/>
              <w:right w:val="single" w:sz="4" w:space="0" w:color="FFCCCC"/>
            </w:tcBorders>
            <w:shd w:val="clear" w:color="auto" w:fill="FFE8E8"/>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b/>
                <w:bCs/>
                <w:color w:val="8B0000"/>
                <w:sz w:val="22"/>
                <w:szCs w:val="22"/>
              </w:rPr>
              <w:t>Strategy Duration</w:t>
            </w:r>
          </w:p>
        </w:tc>
        <w:tc>
          <w:tcPr>
            <w:tcW w:w="6481" w:type="dxa"/>
            <w:tcBorders>
              <w:top w:val="single" w:sz="4" w:space="0" w:color="FFCCCC"/>
              <w:left w:val="single" w:sz="4" w:space="0" w:color="FFCCCC"/>
              <w:bottom w:val="single" w:sz="4" w:space="0" w:color="FFCCCC"/>
              <w:right w:val="single" w:sz="4" w:space="0" w:color="FFCCCC"/>
            </w:tcBorders>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90 Days (Phase 1: Days 1–30 | Phase 2: Days 31–60 | Phase 3: Days 61–90)</w:t>
            </w:r>
          </w:p>
        </w:tc>
      </w:tr>
      <w:tr w:rsidR="00002696" w:rsidRPr="00BE72A8">
        <w:tblPrEx>
          <w:tblCellMar>
            <w:top w:w="0" w:type="dxa"/>
            <w:bottom w:w="0" w:type="dxa"/>
          </w:tblCellMar>
        </w:tblPrEx>
        <w:tc>
          <w:tcPr>
            <w:tcW w:w="2879" w:type="dxa"/>
            <w:tcBorders>
              <w:top w:val="single" w:sz="4" w:space="0" w:color="FFCCCC"/>
              <w:left w:val="single" w:sz="4" w:space="0" w:color="FFCCCC"/>
              <w:bottom w:val="single" w:sz="4" w:space="0" w:color="FFCCCC"/>
              <w:right w:val="single" w:sz="4" w:space="0" w:color="FFCCCC"/>
            </w:tcBorders>
            <w:shd w:val="clear" w:color="auto" w:fill="FFE8E8"/>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b/>
                <w:bCs/>
                <w:color w:val="8B0000"/>
                <w:sz w:val="22"/>
                <w:szCs w:val="22"/>
              </w:rPr>
              <w:t>Upload Frequency</w:t>
            </w:r>
          </w:p>
        </w:tc>
        <w:tc>
          <w:tcPr>
            <w:tcW w:w="6481" w:type="dxa"/>
            <w:tcBorders>
              <w:top w:val="single" w:sz="4" w:space="0" w:color="FFCCCC"/>
              <w:left w:val="single" w:sz="4" w:space="0" w:color="FFCCCC"/>
              <w:bottom w:val="single" w:sz="4" w:space="0" w:color="FFCCCC"/>
              <w:right w:val="single" w:sz="4" w:space="0" w:color="FFCCCC"/>
            </w:tcBorders>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2 long-form videos per week (Tuesday &amp; Friday) + 1 YouTube Short per week</w:t>
            </w:r>
          </w:p>
        </w:tc>
      </w:tr>
      <w:tr w:rsidR="00002696" w:rsidRPr="00BE72A8">
        <w:tblPrEx>
          <w:tblCellMar>
            <w:top w:w="0" w:type="dxa"/>
            <w:bottom w:w="0" w:type="dxa"/>
          </w:tblCellMar>
        </w:tblPrEx>
        <w:tc>
          <w:tcPr>
            <w:tcW w:w="2879" w:type="dxa"/>
            <w:tcBorders>
              <w:top w:val="single" w:sz="4" w:space="0" w:color="FFCCCC"/>
              <w:left w:val="single" w:sz="4" w:space="0" w:color="FFCCCC"/>
              <w:bottom w:val="single" w:sz="4" w:space="0" w:color="FFCCCC"/>
              <w:right w:val="single" w:sz="4" w:space="0" w:color="FFCCCC"/>
            </w:tcBorders>
            <w:shd w:val="clear" w:color="auto" w:fill="FFE8E8"/>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b/>
                <w:bCs/>
                <w:color w:val="8B0000"/>
                <w:sz w:val="22"/>
                <w:szCs w:val="22"/>
              </w:rPr>
              <w:t>Language</w:t>
            </w:r>
          </w:p>
        </w:tc>
        <w:tc>
          <w:tcPr>
            <w:tcW w:w="6481" w:type="dxa"/>
            <w:tcBorders>
              <w:top w:val="single" w:sz="4" w:space="0" w:color="FFCCCC"/>
              <w:left w:val="single" w:sz="4" w:space="0" w:color="FFCCCC"/>
              <w:bottom w:val="single" w:sz="4" w:space="0" w:color="FFCCCC"/>
              <w:right w:val="single" w:sz="4" w:space="0" w:color="FFCCCC"/>
            </w:tcBorders>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Primary: English; Bilingual (Hindi-English) for Shorts and regional audience growth</w:t>
            </w:r>
          </w:p>
        </w:tc>
      </w:tr>
      <w:tr w:rsidR="00002696" w:rsidRPr="00BE72A8">
        <w:tblPrEx>
          <w:tblCellMar>
            <w:top w:w="0" w:type="dxa"/>
            <w:bottom w:w="0" w:type="dxa"/>
          </w:tblCellMar>
        </w:tblPrEx>
        <w:tc>
          <w:tcPr>
            <w:tcW w:w="2879" w:type="dxa"/>
            <w:tcBorders>
              <w:top w:val="single" w:sz="4" w:space="0" w:color="FFCCCC"/>
              <w:left w:val="single" w:sz="4" w:space="0" w:color="FFCCCC"/>
              <w:bottom w:val="single" w:sz="4" w:space="0" w:color="FFCCCC"/>
              <w:right w:val="single" w:sz="4" w:space="0" w:color="FFCCCC"/>
            </w:tcBorders>
            <w:shd w:val="clear" w:color="auto" w:fill="FFE8E8"/>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b/>
                <w:bCs/>
                <w:color w:val="8B0000"/>
                <w:sz w:val="22"/>
                <w:szCs w:val="22"/>
              </w:rPr>
              <w:lastRenderedPageBreak/>
              <w:t>90-Day Benchmark</w:t>
            </w:r>
          </w:p>
        </w:tc>
        <w:tc>
          <w:tcPr>
            <w:tcW w:w="6481" w:type="dxa"/>
            <w:tcBorders>
              <w:top w:val="single" w:sz="4" w:space="0" w:color="FFCCCC"/>
              <w:left w:val="single" w:sz="4" w:space="0" w:color="FFCCCC"/>
              <w:bottom w:val="single" w:sz="4" w:space="0" w:color="FFCCCC"/>
              <w:right w:val="single" w:sz="4" w:space="0" w:color="FFCCCC"/>
            </w:tcBorders>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500 subscribers, 3,000 watch-hours, average CTR above 5%, and AVD above 45%</w:t>
            </w:r>
          </w:p>
        </w:tc>
      </w:tr>
    </w:tbl>
    <w:p w:rsidR="00002696" w:rsidRPr="00BE72A8" w:rsidRDefault="00002696">
      <w:pPr>
        <w:spacing w:before="40" w:after="40"/>
        <w:rPr>
          <w:rFonts w:asciiTheme="minorHAnsi" w:hAnsiTheme="minorHAnsi" w:cstheme="minorHAnsi"/>
          <w:sz w:val="22"/>
          <w:szCs w:val="22"/>
        </w:rPr>
      </w:pPr>
    </w:p>
    <w:p w:rsidR="00002696" w:rsidRPr="00BE72A8" w:rsidRDefault="001923E6">
      <w:pPr>
        <w:spacing w:before="360" w:after="120"/>
        <w:rPr>
          <w:rFonts w:asciiTheme="minorHAnsi" w:hAnsiTheme="minorHAnsi" w:cstheme="minorHAnsi"/>
        </w:rPr>
      </w:pPr>
      <w:r w:rsidRPr="00BE72A8">
        <w:rPr>
          <w:rFonts w:asciiTheme="minorHAnsi" w:eastAsia="Cambria" w:hAnsiTheme="minorHAnsi" w:cstheme="minorHAnsi"/>
          <w:b/>
          <w:bCs/>
          <w:color w:val="8B0000"/>
          <w:sz w:val="36"/>
          <w:szCs w:val="36"/>
        </w:rPr>
        <w:t>3. Channel Setup &amp; Optimisation</w:t>
      </w:r>
    </w:p>
    <w:p w:rsidR="00002696" w:rsidRPr="00BE72A8" w:rsidRDefault="00002696">
      <w:pPr>
        <w:pBdr>
          <w:bottom w:val="single" w:sz="4" w:space="1" w:color="FFCCCC"/>
        </w:pBdr>
        <w:spacing w:before="80" w:after="80"/>
        <w:rPr>
          <w:rFonts w:asciiTheme="minorHAnsi" w:hAnsiTheme="minorHAnsi" w:cstheme="minorHAnsi"/>
        </w:rPr>
      </w:pPr>
    </w:p>
    <w:p w:rsidR="00002696" w:rsidRPr="00BE72A8" w:rsidRDefault="001923E6">
      <w:pPr>
        <w:spacing w:before="60" w:after="60"/>
        <w:rPr>
          <w:rFonts w:asciiTheme="minorHAnsi" w:hAnsiTheme="minorHAnsi" w:cstheme="minorHAnsi"/>
          <w:sz w:val="22"/>
          <w:szCs w:val="22"/>
        </w:rPr>
      </w:pPr>
      <w:r w:rsidRPr="00BE72A8">
        <w:rPr>
          <w:rFonts w:asciiTheme="minorHAnsi" w:eastAsia="Cambria" w:hAnsiTheme="minorHAnsi" w:cstheme="minorHAnsi"/>
          <w:color w:val="444444"/>
          <w:sz w:val="22"/>
          <w:szCs w:val="22"/>
        </w:rPr>
        <w:t xml:space="preserve">Before a single video is published, every element of the </w:t>
      </w:r>
      <w:proofErr w:type="spellStart"/>
      <w:r w:rsidRPr="00BE72A8">
        <w:rPr>
          <w:rFonts w:asciiTheme="minorHAnsi" w:eastAsia="Cambria" w:hAnsiTheme="minorHAnsi" w:cstheme="minorHAnsi"/>
          <w:color w:val="444444"/>
          <w:sz w:val="22"/>
          <w:szCs w:val="22"/>
        </w:rPr>
        <w:t>FinEdge</w:t>
      </w:r>
      <w:proofErr w:type="spellEnd"/>
      <w:r w:rsidRPr="00BE72A8">
        <w:rPr>
          <w:rFonts w:asciiTheme="minorHAnsi" w:eastAsia="Cambria" w:hAnsiTheme="minorHAnsi" w:cstheme="minorHAnsi"/>
          <w:color w:val="444444"/>
          <w:sz w:val="22"/>
          <w:szCs w:val="22"/>
        </w:rPr>
        <w:t xml:space="preserve"> India channel must be fully optimised. YouTube’s algorithm uses channel-level signals — name, keywords, description, links — as ranking inputs. A polished, complete channel converts casual visitors into subscribers within seconds.</w:t>
      </w:r>
    </w:p>
    <w:p w:rsidR="00002696" w:rsidRPr="00BE72A8" w:rsidRDefault="00002696">
      <w:pPr>
        <w:spacing w:before="40" w:after="40"/>
        <w:rPr>
          <w:rFonts w:asciiTheme="minorHAnsi" w:hAnsiTheme="minorHAnsi" w:cstheme="minorHAnsi"/>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002696" w:rsidRPr="00BE72A8">
        <w:tblPrEx>
          <w:tblCellMar>
            <w:top w:w="0" w:type="dxa"/>
            <w:bottom w:w="0" w:type="dxa"/>
          </w:tblCellMar>
        </w:tblPrEx>
        <w:tc>
          <w:tcPr>
            <w:tcW w:w="2400" w:type="dxa"/>
            <w:tcBorders>
              <w:top w:val="single" w:sz="4" w:space="0" w:color="A50000"/>
              <w:left w:val="single" w:sz="4" w:space="0" w:color="A50000"/>
              <w:bottom w:val="single" w:sz="4" w:space="0" w:color="A50000"/>
              <w:right w:val="single" w:sz="4" w:space="0" w:color="A50000"/>
            </w:tcBorders>
            <w:shd w:val="clear" w:color="auto" w:fill="8B0000"/>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b/>
                <w:bCs/>
                <w:color w:val="FFFFFF"/>
                <w:sz w:val="22"/>
                <w:szCs w:val="22"/>
              </w:rPr>
              <w:t>Element</w:t>
            </w:r>
          </w:p>
        </w:tc>
        <w:tc>
          <w:tcPr>
            <w:tcW w:w="3000" w:type="dxa"/>
            <w:tcBorders>
              <w:top w:val="single" w:sz="4" w:space="0" w:color="A50000"/>
              <w:left w:val="single" w:sz="4" w:space="0" w:color="A50000"/>
              <w:bottom w:val="single" w:sz="4" w:space="0" w:color="A50000"/>
              <w:right w:val="single" w:sz="4" w:space="0" w:color="A50000"/>
            </w:tcBorders>
            <w:shd w:val="clear" w:color="auto" w:fill="8B0000"/>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b/>
                <w:bCs/>
                <w:color w:val="FFFFFF"/>
                <w:sz w:val="22"/>
                <w:szCs w:val="22"/>
              </w:rPr>
              <w:t>Requirement</w:t>
            </w:r>
          </w:p>
        </w:tc>
        <w:tc>
          <w:tcPr>
            <w:tcW w:w="3960" w:type="dxa"/>
            <w:tcBorders>
              <w:top w:val="single" w:sz="4" w:space="0" w:color="A50000"/>
              <w:left w:val="single" w:sz="4" w:space="0" w:color="A50000"/>
              <w:bottom w:val="single" w:sz="4" w:space="0" w:color="A50000"/>
              <w:right w:val="single" w:sz="4" w:space="0" w:color="A50000"/>
            </w:tcBorders>
            <w:shd w:val="clear" w:color="auto" w:fill="8B0000"/>
            <w:tcMar>
              <w:top w:w="80" w:type="dxa"/>
              <w:left w:w="120" w:type="dxa"/>
              <w:bottom w:w="80" w:type="dxa"/>
              <w:right w:w="120" w:type="dxa"/>
            </w:tcMar>
          </w:tcPr>
          <w:p w:rsidR="00002696" w:rsidRPr="00BE72A8" w:rsidRDefault="001923E6">
            <w:pPr>
              <w:rPr>
                <w:rFonts w:asciiTheme="minorHAnsi" w:hAnsiTheme="minorHAnsi" w:cstheme="minorHAnsi"/>
                <w:sz w:val="22"/>
                <w:szCs w:val="22"/>
              </w:rPr>
            </w:pPr>
            <w:proofErr w:type="spellStart"/>
            <w:r w:rsidRPr="00BE72A8">
              <w:rPr>
                <w:rFonts w:asciiTheme="minorHAnsi" w:eastAsia="Cambria" w:hAnsiTheme="minorHAnsi" w:cstheme="minorHAnsi"/>
                <w:b/>
                <w:bCs/>
                <w:color w:val="FFFFFF"/>
                <w:sz w:val="22"/>
                <w:szCs w:val="22"/>
              </w:rPr>
              <w:t>FinEdge</w:t>
            </w:r>
            <w:proofErr w:type="spellEnd"/>
            <w:r w:rsidRPr="00BE72A8">
              <w:rPr>
                <w:rFonts w:asciiTheme="minorHAnsi" w:eastAsia="Cambria" w:hAnsiTheme="minorHAnsi" w:cstheme="minorHAnsi"/>
                <w:b/>
                <w:bCs/>
                <w:color w:val="FFFFFF"/>
                <w:sz w:val="22"/>
                <w:szCs w:val="22"/>
              </w:rPr>
              <w:t xml:space="preserve"> India Best Practice</w:t>
            </w:r>
          </w:p>
        </w:tc>
      </w:tr>
      <w:tr w:rsidR="00002696" w:rsidRPr="00BE72A8">
        <w:tblPrEx>
          <w:tblCellMar>
            <w:top w:w="0" w:type="dxa"/>
            <w:bottom w:w="0" w:type="dxa"/>
          </w:tblCellMar>
        </w:tblPrEx>
        <w:tc>
          <w:tcPr>
            <w:tcW w:w="240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Channel Name</w:t>
            </w:r>
          </w:p>
        </w:tc>
        <w:tc>
          <w:tcPr>
            <w:tcW w:w="300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Clear, searchable, brand-consistent</w:t>
            </w:r>
          </w:p>
        </w:tc>
        <w:tc>
          <w:tcPr>
            <w:tcW w:w="396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BE72A8" w:rsidRDefault="001923E6">
            <w:pPr>
              <w:rPr>
                <w:rFonts w:asciiTheme="minorHAnsi" w:hAnsiTheme="minorHAnsi" w:cstheme="minorHAnsi"/>
                <w:sz w:val="22"/>
                <w:szCs w:val="22"/>
              </w:rPr>
            </w:pPr>
            <w:proofErr w:type="spellStart"/>
            <w:r w:rsidRPr="00BE72A8">
              <w:rPr>
                <w:rFonts w:asciiTheme="minorHAnsi" w:eastAsia="Cambria" w:hAnsiTheme="minorHAnsi" w:cstheme="minorHAnsi"/>
                <w:color w:val="444444"/>
                <w:sz w:val="22"/>
                <w:szCs w:val="22"/>
              </w:rPr>
              <w:t>FinEdge</w:t>
            </w:r>
            <w:proofErr w:type="spellEnd"/>
            <w:r w:rsidRPr="00BE72A8">
              <w:rPr>
                <w:rFonts w:asciiTheme="minorHAnsi" w:eastAsia="Cambria" w:hAnsiTheme="minorHAnsi" w:cstheme="minorHAnsi"/>
                <w:color w:val="444444"/>
                <w:sz w:val="22"/>
                <w:szCs w:val="22"/>
              </w:rPr>
              <w:t xml:space="preserve"> India — immediately communicates niche (finance) and geography (India)</w:t>
            </w:r>
          </w:p>
        </w:tc>
      </w:tr>
      <w:tr w:rsidR="00002696" w:rsidRPr="00BE72A8">
        <w:tblPrEx>
          <w:tblCellMar>
            <w:top w:w="0" w:type="dxa"/>
            <w:bottom w:w="0" w:type="dxa"/>
          </w:tblCellMar>
        </w:tblPrEx>
        <w:tc>
          <w:tcPr>
            <w:tcW w:w="240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Channel Handle</w:t>
            </w:r>
          </w:p>
        </w:tc>
        <w:tc>
          <w:tcPr>
            <w:tcW w:w="300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Unique @handle, identical across platforms</w:t>
            </w:r>
          </w:p>
        </w:tc>
        <w:tc>
          <w:tcPr>
            <w:tcW w:w="396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w:t>
            </w:r>
            <w:proofErr w:type="spellStart"/>
            <w:r w:rsidRPr="00BE72A8">
              <w:rPr>
                <w:rFonts w:asciiTheme="minorHAnsi" w:eastAsia="Cambria" w:hAnsiTheme="minorHAnsi" w:cstheme="minorHAnsi"/>
                <w:color w:val="444444"/>
                <w:sz w:val="22"/>
                <w:szCs w:val="22"/>
              </w:rPr>
              <w:t>FinEdgeIndia</w:t>
            </w:r>
            <w:proofErr w:type="spellEnd"/>
            <w:r w:rsidRPr="00BE72A8">
              <w:rPr>
                <w:rFonts w:asciiTheme="minorHAnsi" w:eastAsia="Cambria" w:hAnsiTheme="minorHAnsi" w:cstheme="minorHAnsi"/>
                <w:color w:val="444444"/>
                <w:sz w:val="22"/>
                <w:szCs w:val="22"/>
              </w:rPr>
              <w:t xml:space="preserve"> — consistent on Instagram, LinkedIn, and Twitter for cross-platform discovery</w:t>
            </w:r>
          </w:p>
        </w:tc>
      </w:tr>
      <w:tr w:rsidR="00002696" w:rsidRPr="00BE72A8">
        <w:tblPrEx>
          <w:tblCellMar>
            <w:top w:w="0" w:type="dxa"/>
            <w:bottom w:w="0" w:type="dxa"/>
          </w:tblCellMar>
        </w:tblPrEx>
        <w:tc>
          <w:tcPr>
            <w:tcW w:w="240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Channel Art</w:t>
            </w:r>
          </w:p>
        </w:tc>
        <w:tc>
          <w:tcPr>
            <w:tcW w:w="300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2560×1440 px banner</w:t>
            </w:r>
          </w:p>
        </w:tc>
        <w:tc>
          <w:tcPr>
            <w:tcW w:w="396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Show upload schedule (Tue &amp; Fri), tagline ‘India ka Financial Mentor’, and social handles</w:t>
            </w:r>
          </w:p>
        </w:tc>
      </w:tr>
      <w:tr w:rsidR="00002696" w:rsidRPr="00BE72A8">
        <w:tblPrEx>
          <w:tblCellMar>
            <w:top w:w="0" w:type="dxa"/>
            <w:bottom w:w="0" w:type="dxa"/>
          </w:tblCellMar>
        </w:tblPrEx>
        <w:tc>
          <w:tcPr>
            <w:tcW w:w="240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Profile Picture</w:t>
            </w:r>
          </w:p>
        </w:tc>
        <w:tc>
          <w:tcPr>
            <w:tcW w:w="300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800×800 px high-contrast logo</w:t>
            </w:r>
          </w:p>
        </w:tc>
        <w:tc>
          <w:tcPr>
            <w:tcW w:w="396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BE72A8" w:rsidRDefault="001923E6">
            <w:pPr>
              <w:rPr>
                <w:rFonts w:asciiTheme="minorHAnsi" w:hAnsiTheme="minorHAnsi" w:cstheme="minorHAnsi"/>
                <w:sz w:val="22"/>
                <w:szCs w:val="22"/>
              </w:rPr>
            </w:pPr>
            <w:proofErr w:type="spellStart"/>
            <w:r w:rsidRPr="00BE72A8">
              <w:rPr>
                <w:rFonts w:asciiTheme="minorHAnsi" w:eastAsia="Cambria" w:hAnsiTheme="minorHAnsi" w:cstheme="minorHAnsi"/>
                <w:color w:val="444444"/>
                <w:sz w:val="22"/>
                <w:szCs w:val="22"/>
              </w:rPr>
              <w:t>FinEdge</w:t>
            </w:r>
            <w:proofErr w:type="spellEnd"/>
            <w:r w:rsidRPr="00BE72A8">
              <w:rPr>
                <w:rFonts w:asciiTheme="minorHAnsi" w:eastAsia="Cambria" w:hAnsiTheme="minorHAnsi" w:cstheme="minorHAnsi"/>
                <w:color w:val="444444"/>
                <w:sz w:val="22"/>
                <w:szCs w:val="22"/>
              </w:rPr>
              <w:t xml:space="preserve"> India logo on white background — clean, professional, recognisable at 98px thumbnail size</w:t>
            </w:r>
          </w:p>
        </w:tc>
      </w:tr>
      <w:tr w:rsidR="00002696" w:rsidRPr="00BE72A8">
        <w:tblPrEx>
          <w:tblCellMar>
            <w:top w:w="0" w:type="dxa"/>
            <w:bottom w:w="0" w:type="dxa"/>
          </w:tblCellMar>
        </w:tblPrEx>
        <w:tc>
          <w:tcPr>
            <w:tcW w:w="240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Channel Description</w:t>
            </w:r>
          </w:p>
        </w:tc>
        <w:tc>
          <w:tcPr>
            <w:tcW w:w="300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1,000 chars max, keyword-rich</w:t>
            </w:r>
          </w:p>
        </w:tc>
        <w:tc>
          <w:tcPr>
            <w:tcW w:w="396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Open with: ‘Learn how to save, invest, and grow your money — simple finance for every Indian.’ Include keywords: personal finance India, investing for beginners, mutual funds, SIP, stock market</w:t>
            </w:r>
          </w:p>
        </w:tc>
      </w:tr>
      <w:tr w:rsidR="00002696" w:rsidRPr="00BE72A8">
        <w:tblPrEx>
          <w:tblCellMar>
            <w:top w:w="0" w:type="dxa"/>
            <w:bottom w:w="0" w:type="dxa"/>
          </w:tblCellMar>
        </w:tblPrEx>
        <w:tc>
          <w:tcPr>
            <w:tcW w:w="240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Channel Trailer</w:t>
            </w:r>
          </w:p>
        </w:tc>
        <w:tc>
          <w:tcPr>
            <w:tcW w:w="300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60–90 sec hook for non-subscribers</w:t>
            </w:r>
          </w:p>
        </w:tc>
        <w:tc>
          <w:tcPr>
            <w:tcW w:w="396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Hook: ‘Most Indians earn well but never build wealth — here’s why, and here’s how to fix it in 5 steps.’ End with clear subscribe CTA</w:t>
            </w:r>
          </w:p>
        </w:tc>
      </w:tr>
      <w:tr w:rsidR="00002696" w:rsidRPr="00BE72A8">
        <w:tblPrEx>
          <w:tblCellMar>
            <w:top w:w="0" w:type="dxa"/>
            <w:bottom w:w="0" w:type="dxa"/>
          </w:tblCellMar>
        </w:tblPrEx>
        <w:tc>
          <w:tcPr>
            <w:tcW w:w="240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Featured Sections</w:t>
            </w:r>
          </w:p>
        </w:tc>
        <w:tc>
          <w:tcPr>
            <w:tcW w:w="300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Organise homepage by content series</w:t>
            </w:r>
          </w:p>
        </w:tc>
        <w:tc>
          <w:tcPr>
            <w:tcW w:w="396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Pin: ‘Investing 101 for Beginners’ playlist, Latest Uploads, and ‘Fix Your Finances in 30 Days’ series</w:t>
            </w:r>
          </w:p>
        </w:tc>
      </w:tr>
      <w:tr w:rsidR="00002696" w:rsidRPr="00BE72A8">
        <w:tblPrEx>
          <w:tblCellMar>
            <w:top w:w="0" w:type="dxa"/>
            <w:bottom w:w="0" w:type="dxa"/>
          </w:tblCellMar>
        </w:tblPrEx>
        <w:tc>
          <w:tcPr>
            <w:tcW w:w="240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Links &amp; Socials</w:t>
            </w:r>
          </w:p>
        </w:tc>
        <w:tc>
          <w:tcPr>
            <w:tcW w:w="300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Up to 14 links on channel page</w:t>
            </w:r>
          </w:p>
        </w:tc>
        <w:tc>
          <w:tcPr>
            <w:tcW w:w="396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 xml:space="preserve">Link to </w:t>
            </w:r>
            <w:proofErr w:type="spellStart"/>
            <w:r w:rsidRPr="00BE72A8">
              <w:rPr>
                <w:rFonts w:asciiTheme="minorHAnsi" w:eastAsia="Cambria" w:hAnsiTheme="minorHAnsi" w:cstheme="minorHAnsi"/>
                <w:color w:val="444444"/>
                <w:sz w:val="22"/>
                <w:szCs w:val="22"/>
              </w:rPr>
              <w:t>FinEdge</w:t>
            </w:r>
            <w:proofErr w:type="spellEnd"/>
            <w:r w:rsidRPr="00BE72A8">
              <w:rPr>
                <w:rFonts w:asciiTheme="minorHAnsi" w:eastAsia="Cambria" w:hAnsiTheme="minorHAnsi" w:cstheme="minorHAnsi"/>
                <w:color w:val="444444"/>
                <w:sz w:val="22"/>
                <w:szCs w:val="22"/>
              </w:rPr>
              <w:t xml:space="preserve"> India website, free budget template download, Instagram, and LinkedIn</w:t>
            </w:r>
          </w:p>
        </w:tc>
      </w:tr>
    </w:tbl>
    <w:p w:rsidR="00002696" w:rsidRPr="00BE72A8" w:rsidRDefault="00002696">
      <w:pPr>
        <w:spacing w:before="40" w:after="40"/>
        <w:rPr>
          <w:rFonts w:asciiTheme="minorHAnsi" w:hAnsiTheme="minorHAnsi" w:cstheme="minorHAnsi"/>
        </w:rPr>
      </w:pPr>
    </w:p>
    <w:p w:rsidR="00002696" w:rsidRPr="00BE72A8" w:rsidRDefault="001923E6">
      <w:pPr>
        <w:spacing w:before="360" w:after="120"/>
        <w:rPr>
          <w:rFonts w:asciiTheme="minorHAnsi" w:hAnsiTheme="minorHAnsi" w:cstheme="minorHAnsi"/>
        </w:rPr>
      </w:pPr>
      <w:r w:rsidRPr="00BE72A8">
        <w:rPr>
          <w:rFonts w:asciiTheme="minorHAnsi" w:eastAsia="Cambria" w:hAnsiTheme="minorHAnsi" w:cstheme="minorHAnsi"/>
          <w:b/>
          <w:bCs/>
          <w:color w:val="8B0000"/>
          <w:sz w:val="36"/>
          <w:szCs w:val="36"/>
        </w:rPr>
        <w:lastRenderedPageBreak/>
        <w:t>4. Content Pillars</w:t>
      </w:r>
    </w:p>
    <w:p w:rsidR="00002696" w:rsidRPr="00BE72A8" w:rsidRDefault="00002696">
      <w:pPr>
        <w:pBdr>
          <w:bottom w:val="single" w:sz="4" w:space="1" w:color="FFCCCC"/>
        </w:pBdr>
        <w:spacing w:before="80" w:after="80"/>
        <w:rPr>
          <w:rFonts w:asciiTheme="minorHAnsi" w:hAnsiTheme="minorHAnsi" w:cstheme="minorHAnsi"/>
        </w:rPr>
      </w:pPr>
    </w:p>
    <w:p w:rsidR="00002696" w:rsidRPr="00BE72A8" w:rsidRDefault="001923E6">
      <w:pPr>
        <w:spacing w:before="60" w:after="60"/>
        <w:rPr>
          <w:rFonts w:asciiTheme="minorHAnsi" w:hAnsiTheme="minorHAnsi" w:cstheme="minorHAnsi"/>
          <w:sz w:val="22"/>
          <w:szCs w:val="22"/>
        </w:rPr>
      </w:pPr>
      <w:r w:rsidRPr="00BE72A8">
        <w:rPr>
          <w:rFonts w:asciiTheme="minorHAnsi" w:eastAsia="Cambria" w:hAnsiTheme="minorHAnsi" w:cstheme="minorHAnsi"/>
          <w:color w:val="444444"/>
          <w:sz w:val="22"/>
          <w:szCs w:val="22"/>
        </w:rPr>
        <w:t xml:space="preserve">All </w:t>
      </w:r>
      <w:proofErr w:type="spellStart"/>
      <w:r w:rsidRPr="00BE72A8">
        <w:rPr>
          <w:rFonts w:asciiTheme="minorHAnsi" w:eastAsia="Cambria" w:hAnsiTheme="minorHAnsi" w:cstheme="minorHAnsi"/>
          <w:color w:val="444444"/>
          <w:sz w:val="22"/>
          <w:szCs w:val="22"/>
        </w:rPr>
        <w:t>FinEdge</w:t>
      </w:r>
      <w:proofErr w:type="spellEnd"/>
      <w:r w:rsidRPr="00BE72A8">
        <w:rPr>
          <w:rFonts w:asciiTheme="minorHAnsi" w:eastAsia="Cambria" w:hAnsiTheme="minorHAnsi" w:cstheme="minorHAnsi"/>
          <w:color w:val="444444"/>
          <w:sz w:val="22"/>
          <w:szCs w:val="22"/>
        </w:rPr>
        <w:t xml:space="preserve"> India videos map to one of four content pillars. This framework ensures variety without randomness — every upload serves a clear audience need and a measurable strategic purpose:</w:t>
      </w:r>
    </w:p>
    <w:p w:rsidR="00002696" w:rsidRPr="00BE72A8" w:rsidRDefault="00002696">
      <w:pPr>
        <w:spacing w:before="40" w:after="40"/>
        <w:rPr>
          <w:rFonts w:asciiTheme="minorHAnsi" w:hAnsiTheme="minorHAnsi" w:cstheme="minorHAnsi"/>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2696" w:rsidRPr="00BE72A8">
        <w:tblPrEx>
          <w:tblCellMar>
            <w:top w:w="0" w:type="dxa"/>
            <w:bottom w:w="0" w:type="dxa"/>
          </w:tblCellMar>
        </w:tblPrEx>
        <w:tc>
          <w:tcPr>
            <w:tcW w:w="9360" w:type="dxa"/>
            <w:tcBorders>
              <w:top w:val="single" w:sz="4" w:space="0" w:color="A50000"/>
              <w:left w:val="single" w:sz="4" w:space="0" w:color="A50000"/>
              <w:bottom w:val="single" w:sz="4" w:space="0" w:color="A50000"/>
              <w:right w:val="single" w:sz="4" w:space="0" w:color="A50000"/>
            </w:tcBorders>
            <w:shd w:val="clear" w:color="auto" w:fill="8B0000"/>
            <w:tcMar>
              <w:top w:w="160" w:type="dxa"/>
              <w:left w:w="200" w:type="dxa"/>
              <w:bottom w:w="160" w:type="dxa"/>
              <w:right w:w="200" w:type="dxa"/>
            </w:tcMar>
          </w:tcPr>
          <w:p w:rsidR="00002696" w:rsidRPr="00BE72A8" w:rsidRDefault="001923E6">
            <w:pPr>
              <w:spacing w:after="60"/>
              <w:rPr>
                <w:rFonts w:asciiTheme="minorHAnsi" w:hAnsiTheme="minorHAnsi" w:cstheme="minorHAnsi"/>
                <w:sz w:val="22"/>
                <w:szCs w:val="22"/>
              </w:rPr>
            </w:pPr>
            <w:r w:rsidRPr="00BE72A8">
              <w:rPr>
                <w:rFonts w:asciiTheme="minorHAnsi" w:eastAsia="Cambria" w:hAnsiTheme="minorHAnsi" w:cstheme="minorHAnsi"/>
                <w:b/>
                <w:bCs/>
                <w:color w:val="FFFFFF"/>
                <w:sz w:val="24"/>
                <w:szCs w:val="24"/>
              </w:rPr>
              <w:t>Educate (35%) (35</w:t>
            </w:r>
            <w:proofErr w:type="gramStart"/>
            <w:r w:rsidRPr="00BE72A8">
              <w:rPr>
                <w:rFonts w:asciiTheme="minorHAnsi" w:eastAsia="Cambria" w:hAnsiTheme="minorHAnsi" w:cstheme="minorHAnsi"/>
                <w:b/>
                <w:bCs/>
                <w:color w:val="FFFFFF"/>
                <w:sz w:val="24"/>
                <w:szCs w:val="24"/>
              </w:rPr>
              <w:t xml:space="preserve">%)  </w:t>
            </w:r>
            <w:r w:rsidRPr="00BE72A8">
              <w:rPr>
                <w:rFonts w:asciiTheme="minorHAnsi" w:eastAsia="Cambria" w:hAnsiTheme="minorHAnsi" w:cstheme="minorHAnsi"/>
                <w:color w:val="FFCCCC"/>
                <w:sz w:val="22"/>
                <w:szCs w:val="22"/>
              </w:rPr>
              <w:t>How</w:t>
            </w:r>
            <w:proofErr w:type="gramEnd"/>
            <w:r w:rsidRPr="00BE72A8">
              <w:rPr>
                <w:rFonts w:asciiTheme="minorHAnsi" w:eastAsia="Cambria" w:hAnsiTheme="minorHAnsi" w:cstheme="minorHAnsi"/>
                <w:color w:val="FFCCCC"/>
                <w:sz w:val="22"/>
                <w:szCs w:val="22"/>
              </w:rPr>
              <w:t xml:space="preserve"> SIP works, mutual fund basics, income tax explained, emergency fund guide, credit score 101. Highest search intent — drives organic traffic and long-term watch time.</w:t>
            </w:r>
          </w:p>
        </w:tc>
      </w:tr>
    </w:tbl>
    <w:p w:rsidR="00002696" w:rsidRPr="00BE72A8" w:rsidRDefault="00002696">
      <w:pPr>
        <w:spacing w:before="40" w:after="4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2696" w:rsidRPr="00BE72A8">
        <w:tblPrEx>
          <w:tblCellMar>
            <w:top w:w="0" w:type="dxa"/>
            <w:bottom w:w="0" w:type="dxa"/>
          </w:tblCellMar>
        </w:tblPrEx>
        <w:tc>
          <w:tcPr>
            <w:tcW w:w="9360" w:type="dxa"/>
            <w:tcBorders>
              <w:top w:val="single" w:sz="4" w:space="0" w:color="A50000"/>
              <w:left w:val="single" w:sz="4" w:space="0" w:color="A50000"/>
              <w:bottom w:val="single" w:sz="4" w:space="0" w:color="A50000"/>
              <w:right w:val="single" w:sz="4" w:space="0" w:color="A50000"/>
            </w:tcBorders>
            <w:shd w:val="clear" w:color="auto" w:fill="A50000"/>
            <w:tcMar>
              <w:top w:w="160" w:type="dxa"/>
              <w:left w:w="200" w:type="dxa"/>
              <w:bottom w:w="160" w:type="dxa"/>
              <w:right w:w="200" w:type="dxa"/>
            </w:tcMar>
          </w:tcPr>
          <w:p w:rsidR="00002696" w:rsidRPr="00BE72A8" w:rsidRDefault="001923E6">
            <w:pPr>
              <w:spacing w:after="60"/>
              <w:rPr>
                <w:rFonts w:asciiTheme="minorHAnsi" w:hAnsiTheme="minorHAnsi" w:cstheme="minorHAnsi"/>
                <w:sz w:val="22"/>
                <w:szCs w:val="22"/>
              </w:rPr>
            </w:pPr>
            <w:r w:rsidRPr="00BE72A8">
              <w:rPr>
                <w:rFonts w:asciiTheme="minorHAnsi" w:eastAsia="Cambria" w:hAnsiTheme="minorHAnsi" w:cstheme="minorHAnsi"/>
                <w:b/>
                <w:bCs/>
                <w:color w:val="FFFFFF"/>
                <w:sz w:val="22"/>
                <w:szCs w:val="22"/>
              </w:rPr>
              <w:t>Inspire (25%) (25</w:t>
            </w:r>
            <w:proofErr w:type="gramStart"/>
            <w:r w:rsidRPr="00BE72A8">
              <w:rPr>
                <w:rFonts w:asciiTheme="minorHAnsi" w:eastAsia="Cambria" w:hAnsiTheme="minorHAnsi" w:cstheme="minorHAnsi"/>
                <w:b/>
                <w:bCs/>
                <w:color w:val="FFFFFF"/>
                <w:sz w:val="22"/>
                <w:szCs w:val="22"/>
              </w:rPr>
              <w:t xml:space="preserve">%)  </w:t>
            </w:r>
            <w:r w:rsidRPr="00BE72A8">
              <w:rPr>
                <w:rFonts w:asciiTheme="minorHAnsi" w:eastAsia="Cambria" w:hAnsiTheme="minorHAnsi" w:cstheme="minorHAnsi"/>
                <w:color w:val="FFCCCC"/>
                <w:sz w:val="22"/>
                <w:szCs w:val="22"/>
              </w:rPr>
              <w:t>How</w:t>
            </w:r>
            <w:proofErr w:type="gramEnd"/>
            <w:r w:rsidRPr="00BE72A8">
              <w:rPr>
                <w:rFonts w:asciiTheme="minorHAnsi" w:eastAsia="Cambria" w:hAnsiTheme="minorHAnsi" w:cstheme="minorHAnsi"/>
                <w:color w:val="FFCCCC"/>
                <w:sz w:val="22"/>
                <w:szCs w:val="22"/>
              </w:rPr>
              <w:t xml:space="preserve"> a ₹5,000/month SIP became ₹50 lakhs, young Indians who retired early, real salary breakdown case studies. Drives shares, saves, and emotional connection.</w:t>
            </w:r>
          </w:p>
        </w:tc>
      </w:tr>
    </w:tbl>
    <w:p w:rsidR="00002696" w:rsidRPr="00BE72A8" w:rsidRDefault="00002696">
      <w:pPr>
        <w:spacing w:before="40" w:after="40"/>
        <w:rPr>
          <w:rFonts w:asciiTheme="minorHAnsi" w:hAnsiTheme="minorHAnsi" w:cstheme="minorHAnsi"/>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2696" w:rsidRPr="00BE72A8">
        <w:tblPrEx>
          <w:tblCellMar>
            <w:top w:w="0" w:type="dxa"/>
            <w:bottom w:w="0" w:type="dxa"/>
          </w:tblCellMar>
        </w:tblPrEx>
        <w:tc>
          <w:tcPr>
            <w:tcW w:w="9360" w:type="dxa"/>
            <w:tcBorders>
              <w:top w:val="single" w:sz="4" w:space="0" w:color="A50000"/>
              <w:left w:val="single" w:sz="4" w:space="0" w:color="A50000"/>
              <w:bottom w:val="single" w:sz="4" w:space="0" w:color="A50000"/>
              <w:right w:val="single" w:sz="4" w:space="0" w:color="A50000"/>
            </w:tcBorders>
            <w:shd w:val="clear" w:color="auto" w:fill="BE0000"/>
            <w:tcMar>
              <w:top w:w="160" w:type="dxa"/>
              <w:left w:w="200" w:type="dxa"/>
              <w:bottom w:w="160" w:type="dxa"/>
              <w:right w:w="200" w:type="dxa"/>
            </w:tcMar>
          </w:tcPr>
          <w:p w:rsidR="00002696" w:rsidRPr="00BE72A8" w:rsidRDefault="001923E6">
            <w:pPr>
              <w:spacing w:after="60"/>
              <w:rPr>
                <w:rFonts w:asciiTheme="minorHAnsi" w:hAnsiTheme="minorHAnsi" w:cstheme="minorHAnsi"/>
                <w:sz w:val="22"/>
                <w:szCs w:val="22"/>
              </w:rPr>
            </w:pPr>
            <w:r w:rsidRPr="00BE72A8">
              <w:rPr>
                <w:rFonts w:asciiTheme="minorHAnsi" w:eastAsia="Cambria" w:hAnsiTheme="minorHAnsi" w:cstheme="minorHAnsi"/>
                <w:b/>
                <w:bCs/>
                <w:color w:val="FFFFFF"/>
                <w:sz w:val="22"/>
                <w:szCs w:val="22"/>
              </w:rPr>
              <w:t>Entertain (25%) (25</w:t>
            </w:r>
            <w:proofErr w:type="gramStart"/>
            <w:r w:rsidRPr="00BE72A8">
              <w:rPr>
                <w:rFonts w:asciiTheme="minorHAnsi" w:eastAsia="Cambria" w:hAnsiTheme="minorHAnsi" w:cstheme="minorHAnsi"/>
                <w:b/>
                <w:bCs/>
                <w:color w:val="FFFFFF"/>
                <w:sz w:val="22"/>
                <w:szCs w:val="22"/>
              </w:rPr>
              <w:t xml:space="preserve">%)  </w:t>
            </w:r>
            <w:r w:rsidRPr="00BE72A8">
              <w:rPr>
                <w:rFonts w:asciiTheme="minorHAnsi" w:eastAsia="Cambria" w:hAnsiTheme="minorHAnsi" w:cstheme="minorHAnsi"/>
                <w:color w:val="FFCCCC"/>
                <w:sz w:val="22"/>
                <w:szCs w:val="22"/>
              </w:rPr>
              <w:t>Finance</w:t>
            </w:r>
            <w:proofErr w:type="gramEnd"/>
            <w:r w:rsidRPr="00BE72A8">
              <w:rPr>
                <w:rFonts w:asciiTheme="minorHAnsi" w:eastAsia="Cambria" w:hAnsiTheme="minorHAnsi" w:cstheme="minorHAnsi"/>
                <w:color w:val="FFCCCC"/>
                <w:sz w:val="22"/>
                <w:szCs w:val="22"/>
              </w:rPr>
              <w:t xml:space="preserve"> myths busted, reacting to bad money advice, ‘rate my budget’ audience segments, day-in-the-life of a young investor. Drives comments, likes, and community growth.</w:t>
            </w:r>
          </w:p>
        </w:tc>
      </w:tr>
    </w:tbl>
    <w:p w:rsidR="00002696" w:rsidRPr="00BE72A8" w:rsidRDefault="00002696">
      <w:pPr>
        <w:spacing w:before="40" w:after="40"/>
        <w:rPr>
          <w:rFonts w:asciiTheme="minorHAnsi" w:hAnsiTheme="minorHAnsi" w:cstheme="minorHAnsi"/>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2696" w:rsidRPr="00BE72A8">
        <w:tblPrEx>
          <w:tblCellMar>
            <w:top w:w="0" w:type="dxa"/>
            <w:bottom w:w="0" w:type="dxa"/>
          </w:tblCellMar>
        </w:tblPrEx>
        <w:tc>
          <w:tcPr>
            <w:tcW w:w="9360" w:type="dxa"/>
            <w:tcBorders>
              <w:top w:val="single" w:sz="4" w:space="0" w:color="A50000"/>
              <w:left w:val="single" w:sz="4" w:space="0" w:color="A50000"/>
              <w:bottom w:val="single" w:sz="4" w:space="0" w:color="A50000"/>
              <w:right w:val="single" w:sz="4" w:space="0" w:color="A50000"/>
            </w:tcBorders>
            <w:shd w:val="clear" w:color="auto" w:fill="CC0000"/>
            <w:tcMar>
              <w:top w:w="160" w:type="dxa"/>
              <w:left w:w="200" w:type="dxa"/>
              <w:bottom w:w="160" w:type="dxa"/>
              <w:right w:w="200" w:type="dxa"/>
            </w:tcMar>
          </w:tcPr>
          <w:p w:rsidR="00002696" w:rsidRPr="00BE72A8" w:rsidRDefault="001923E6">
            <w:pPr>
              <w:spacing w:after="60"/>
              <w:rPr>
                <w:rFonts w:asciiTheme="minorHAnsi" w:hAnsiTheme="minorHAnsi" w:cstheme="minorHAnsi"/>
                <w:sz w:val="22"/>
                <w:szCs w:val="22"/>
              </w:rPr>
            </w:pPr>
            <w:r w:rsidRPr="00BE72A8">
              <w:rPr>
                <w:rFonts w:asciiTheme="minorHAnsi" w:eastAsia="Cambria" w:hAnsiTheme="minorHAnsi" w:cstheme="minorHAnsi"/>
                <w:b/>
                <w:bCs/>
                <w:color w:val="FFFFFF"/>
                <w:sz w:val="22"/>
                <w:szCs w:val="22"/>
              </w:rPr>
              <w:t>Convert (15%) (15</w:t>
            </w:r>
            <w:proofErr w:type="gramStart"/>
            <w:r w:rsidRPr="00BE72A8">
              <w:rPr>
                <w:rFonts w:asciiTheme="minorHAnsi" w:eastAsia="Cambria" w:hAnsiTheme="minorHAnsi" w:cstheme="minorHAnsi"/>
                <w:b/>
                <w:bCs/>
                <w:color w:val="FFFFFF"/>
                <w:sz w:val="22"/>
                <w:szCs w:val="22"/>
              </w:rPr>
              <w:t xml:space="preserve">%)  </w:t>
            </w:r>
            <w:r w:rsidRPr="00BE72A8">
              <w:rPr>
                <w:rFonts w:asciiTheme="minorHAnsi" w:eastAsia="Cambria" w:hAnsiTheme="minorHAnsi" w:cstheme="minorHAnsi"/>
                <w:color w:val="FFCCCC"/>
                <w:sz w:val="22"/>
                <w:szCs w:val="22"/>
              </w:rPr>
              <w:t>Best</w:t>
            </w:r>
            <w:proofErr w:type="gramEnd"/>
            <w:r w:rsidRPr="00BE72A8">
              <w:rPr>
                <w:rFonts w:asciiTheme="minorHAnsi" w:eastAsia="Cambria" w:hAnsiTheme="minorHAnsi" w:cstheme="minorHAnsi"/>
                <w:color w:val="FFCCCC"/>
                <w:sz w:val="22"/>
                <w:szCs w:val="22"/>
              </w:rPr>
              <w:t xml:space="preserve"> apps for investing in India, </w:t>
            </w:r>
            <w:proofErr w:type="spellStart"/>
            <w:r w:rsidRPr="00BE72A8">
              <w:rPr>
                <w:rFonts w:asciiTheme="minorHAnsi" w:eastAsia="Cambria" w:hAnsiTheme="minorHAnsi" w:cstheme="minorHAnsi"/>
                <w:color w:val="FFCCCC"/>
                <w:sz w:val="22"/>
                <w:szCs w:val="22"/>
              </w:rPr>
              <w:t>Zerodha</w:t>
            </w:r>
            <w:proofErr w:type="spellEnd"/>
            <w:r w:rsidRPr="00BE72A8">
              <w:rPr>
                <w:rFonts w:asciiTheme="minorHAnsi" w:eastAsia="Cambria" w:hAnsiTheme="minorHAnsi" w:cstheme="minorHAnsi"/>
                <w:color w:val="FFCCCC"/>
                <w:sz w:val="22"/>
                <w:szCs w:val="22"/>
              </w:rPr>
              <w:t xml:space="preserve"> vs </w:t>
            </w:r>
            <w:proofErr w:type="spellStart"/>
            <w:r w:rsidRPr="00BE72A8">
              <w:rPr>
                <w:rFonts w:asciiTheme="minorHAnsi" w:eastAsia="Cambria" w:hAnsiTheme="minorHAnsi" w:cstheme="minorHAnsi"/>
                <w:color w:val="FFCCCC"/>
                <w:sz w:val="22"/>
                <w:szCs w:val="22"/>
              </w:rPr>
              <w:t>Groww</w:t>
            </w:r>
            <w:proofErr w:type="spellEnd"/>
            <w:r w:rsidRPr="00BE72A8">
              <w:rPr>
                <w:rFonts w:asciiTheme="minorHAnsi" w:eastAsia="Cambria" w:hAnsiTheme="minorHAnsi" w:cstheme="minorHAnsi"/>
                <w:color w:val="FFCCCC"/>
                <w:sz w:val="22"/>
                <w:szCs w:val="22"/>
              </w:rPr>
              <w:t xml:space="preserve"> comparison, top index funds for 2025, affiliate product reviews. Drives clicks, app sign-ups, and affiliate revenue.</w:t>
            </w:r>
          </w:p>
        </w:tc>
      </w:tr>
    </w:tbl>
    <w:p w:rsidR="00002696" w:rsidRPr="00BE72A8" w:rsidRDefault="00002696">
      <w:pPr>
        <w:spacing w:before="40" w:after="40"/>
        <w:rPr>
          <w:rFonts w:asciiTheme="minorHAnsi" w:hAnsiTheme="minorHAnsi" w:cstheme="minorHAnsi"/>
        </w:rPr>
      </w:pPr>
    </w:p>
    <w:p w:rsidR="00002696" w:rsidRPr="00BE72A8" w:rsidRDefault="001923E6">
      <w:pPr>
        <w:spacing w:before="360" w:after="120"/>
        <w:rPr>
          <w:rFonts w:asciiTheme="minorHAnsi" w:hAnsiTheme="minorHAnsi" w:cstheme="minorHAnsi"/>
        </w:rPr>
      </w:pPr>
      <w:r w:rsidRPr="00BE72A8">
        <w:rPr>
          <w:rFonts w:asciiTheme="minorHAnsi" w:eastAsia="Cambria" w:hAnsiTheme="minorHAnsi" w:cstheme="minorHAnsi"/>
          <w:b/>
          <w:bCs/>
          <w:color w:val="8B0000"/>
          <w:sz w:val="36"/>
          <w:szCs w:val="36"/>
        </w:rPr>
        <w:t>5. 90-Video Ideas Bank (First 45 Days)</w:t>
      </w:r>
    </w:p>
    <w:p w:rsidR="00002696" w:rsidRPr="00BE72A8" w:rsidRDefault="00002696">
      <w:pPr>
        <w:pBdr>
          <w:bottom w:val="single" w:sz="4" w:space="1" w:color="FFCCCC"/>
        </w:pBdr>
        <w:spacing w:before="80" w:after="80"/>
        <w:rPr>
          <w:rFonts w:asciiTheme="minorHAnsi" w:hAnsiTheme="minorHAnsi" w:cstheme="minorHAnsi"/>
          <w:sz w:val="22"/>
          <w:szCs w:val="22"/>
        </w:rPr>
      </w:pPr>
    </w:p>
    <w:p w:rsidR="00002696" w:rsidRPr="00BE72A8" w:rsidRDefault="001923E6">
      <w:pPr>
        <w:spacing w:before="60" w:after="60"/>
        <w:rPr>
          <w:rFonts w:asciiTheme="minorHAnsi" w:hAnsiTheme="minorHAnsi" w:cstheme="minorHAnsi"/>
          <w:sz w:val="22"/>
          <w:szCs w:val="22"/>
        </w:rPr>
      </w:pPr>
      <w:r w:rsidRPr="00BE72A8">
        <w:rPr>
          <w:rFonts w:asciiTheme="minorHAnsi" w:eastAsia="Cambria" w:hAnsiTheme="minorHAnsi" w:cstheme="minorHAnsi"/>
          <w:color w:val="444444"/>
          <w:sz w:val="22"/>
          <w:szCs w:val="22"/>
        </w:rPr>
        <w:t>Every video title below is keyword-researched and mapped to a content pillar. Titles follow the proven YouTube formula: number or power word + primary keyword + benefit or curiosity hook:</w:t>
      </w:r>
    </w:p>
    <w:p w:rsidR="00002696" w:rsidRPr="00BE72A8" w:rsidRDefault="00002696">
      <w:pPr>
        <w:spacing w:before="40" w:after="40"/>
        <w:rPr>
          <w:rFonts w:asciiTheme="minorHAnsi" w:hAnsiTheme="minorHAnsi" w:cstheme="minorHAnsi"/>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760"/>
        <w:gridCol w:w="1800"/>
      </w:tblGrid>
      <w:tr w:rsidR="00002696" w:rsidRPr="00BE72A8">
        <w:tblPrEx>
          <w:tblCellMar>
            <w:top w:w="0" w:type="dxa"/>
            <w:bottom w:w="0" w:type="dxa"/>
          </w:tblCellMar>
        </w:tblPrEx>
        <w:tc>
          <w:tcPr>
            <w:tcW w:w="800" w:type="dxa"/>
            <w:tcBorders>
              <w:top w:val="single" w:sz="4" w:space="0" w:color="A50000"/>
              <w:left w:val="single" w:sz="4" w:space="0" w:color="A50000"/>
              <w:bottom w:val="single" w:sz="4" w:space="0" w:color="A50000"/>
              <w:right w:val="single" w:sz="4" w:space="0" w:color="A50000"/>
            </w:tcBorders>
            <w:shd w:val="clear" w:color="auto" w:fill="8B0000"/>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b/>
                <w:bCs/>
                <w:color w:val="FFFFFF"/>
                <w:sz w:val="22"/>
                <w:szCs w:val="22"/>
              </w:rPr>
              <w:t>#</w:t>
            </w:r>
          </w:p>
        </w:tc>
        <w:tc>
          <w:tcPr>
            <w:tcW w:w="6760" w:type="dxa"/>
            <w:tcBorders>
              <w:top w:val="single" w:sz="4" w:space="0" w:color="A50000"/>
              <w:left w:val="single" w:sz="4" w:space="0" w:color="A50000"/>
              <w:bottom w:val="single" w:sz="4" w:space="0" w:color="A50000"/>
              <w:right w:val="single" w:sz="4" w:space="0" w:color="A50000"/>
            </w:tcBorders>
            <w:shd w:val="clear" w:color="auto" w:fill="8B0000"/>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b/>
                <w:bCs/>
                <w:color w:val="FFFFFF"/>
                <w:sz w:val="22"/>
                <w:szCs w:val="22"/>
              </w:rPr>
              <w:t>Video Title</w:t>
            </w:r>
          </w:p>
        </w:tc>
        <w:tc>
          <w:tcPr>
            <w:tcW w:w="1800" w:type="dxa"/>
            <w:tcBorders>
              <w:top w:val="single" w:sz="4" w:space="0" w:color="A50000"/>
              <w:left w:val="single" w:sz="4" w:space="0" w:color="A50000"/>
              <w:bottom w:val="single" w:sz="4" w:space="0" w:color="A50000"/>
              <w:right w:val="single" w:sz="4" w:space="0" w:color="A50000"/>
            </w:tcBorders>
            <w:shd w:val="clear" w:color="auto" w:fill="8B0000"/>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b/>
                <w:bCs/>
                <w:color w:val="FFFFFF"/>
                <w:sz w:val="22"/>
                <w:szCs w:val="22"/>
              </w:rPr>
              <w:t>Pillar</w:t>
            </w:r>
          </w:p>
        </w:tc>
      </w:tr>
      <w:tr w:rsidR="00002696" w:rsidRPr="00BE72A8">
        <w:tblPrEx>
          <w:tblCellMar>
            <w:top w:w="0" w:type="dxa"/>
            <w:bottom w:w="0" w:type="dxa"/>
          </w:tblCellMar>
        </w:tblPrEx>
        <w:tc>
          <w:tcPr>
            <w:tcW w:w="80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1</w:t>
            </w:r>
          </w:p>
        </w:tc>
        <w:tc>
          <w:tcPr>
            <w:tcW w:w="676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How to Start a SIP in India in 2025 — Complete Beginner’s Guide</w:t>
            </w:r>
          </w:p>
        </w:tc>
        <w:tc>
          <w:tcPr>
            <w:tcW w:w="180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Educate</w:t>
            </w:r>
          </w:p>
        </w:tc>
      </w:tr>
      <w:tr w:rsidR="00002696" w:rsidRPr="00BE72A8">
        <w:tblPrEx>
          <w:tblCellMar>
            <w:top w:w="0" w:type="dxa"/>
            <w:bottom w:w="0" w:type="dxa"/>
          </w:tblCellMar>
        </w:tblPrEx>
        <w:tc>
          <w:tcPr>
            <w:tcW w:w="80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2</w:t>
            </w:r>
          </w:p>
        </w:tc>
        <w:tc>
          <w:tcPr>
            <w:tcW w:w="676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I Invested ₹3,000/Month for 5 Years — Here’s What Happened</w:t>
            </w:r>
          </w:p>
        </w:tc>
        <w:tc>
          <w:tcPr>
            <w:tcW w:w="180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Inspire</w:t>
            </w:r>
          </w:p>
        </w:tc>
      </w:tr>
      <w:tr w:rsidR="00002696" w:rsidRPr="00BE72A8">
        <w:tblPrEx>
          <w:tblCellMar>
            <w:top w:w="0" w:type="dxa"/>
            <w:bottom w:w="0" w:type="dxa"/>
          </w:tblCellMar>
        </w:tblPrEx>
        <w:tc>
          <w:tcPr>
            <w:tcW w:w="80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3</w:t>
            </w:r>
          </w:p>
        </w:tc>
        <w:tc>
          <w:tcPr>
            <w:tcW w:w="676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7 Money Mistakes Every Indian Makes in Their 20s (and How to Fix Them)</w:t>
            </w:r>
          </w:p>
        </w:tc>
        <w:tc>
          <w:tcPr>
            <w:tcW w:w="180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Educate</w:t>
            </w:r>
          </w:p>
        </w:tc>
      </w:tr>
      <w:tr w:rsidR="00002696" w:rsidRPr="00BE72A8">
        <w:tblPrEx>
          <w:tblCellMar>
            <w:top w:w="0" w:type="dxa"/>
            <w:bottom w:w="0" w:type="dxa"/>
          </w:tblCellMar>
        </w:tblPrEx>
        <w:tc>
          <w:tcPr>
            <w:tcW w:w="80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4</w:t>
            </w:r>
          </w:p>
        </w:tc>
        <w:tc>
          <w:tcPr>
            <w:tcW w:w="676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BE72A8" w:rsidRDefault="001923E6">
            <w:pPr>
              <w:rPr>
                <w:rFonts w:asciiTheme="minorHAnsi" w:hAnsiTheme="minorHAnsi" w:cstheme="minorHAnsi"/>
                <w:sz w:val="22"/>
                <w:szCs w:val="22"/>
              </w:rPr>
            </w:pPr>
            <w:proofErr w:type="spellStart"/>
            <w:r w:rsidRPr="00BE72A8">
              <w:rPr>
                <w:rFonts w:asciiTheme="minorHAnsi" w:eastAsia="Cambria" w:hAnsiTheme="minorHAnsi" w:cstheme="minorHAnsi"/>
                <w:color w:val="444444"/>
                <w:sz w:val="22"/>
                <w:szCs w:val="22"/>
              </w:rPr>
              <w:t>Zerodha</w:t>
            </w:r>
            <w:proofErr w:type="spellEnd"/>
            <w:r w:rsidRPr="00BE72A8">
              <w:rPr>
                <w:rFonts w:asciiTheme="minorHAnsi" w:eastAsia="Cambria" w:hAnsiTheme="minorHAnsi" w:cstheme="minorHAnsi"/>
                <w:color w:val="444444"/>
                <w:sz w:val="22"/>
                <w:szCs w:val="22"/>
              </w:rPr>
              <w:t xml:space="preserve"> vs </w:t>
            </w:r>
            <w:proofErr w:type="spellStart"/>
            <w:r w:rsidRPr="00BE72A8">
              <w:rPr>
                <w:rFonts w:asciiTheme="minorHAnsi" w:eastAsia="Cambria" w:hAnsiTheme="minorHAnsi" w:cstheme="minorHAnsi"/>
                <w:color w:val="444444"/>
                <w:sz w:val="22"/>
                <w:szCs w:val="22"/>
              </w:rPr>
              <w:t>Groww</w:t>
            </w:r>
            <w:proofErr w:type="spellEnd"/>
            <w:r w:rsidRPr="00BE72A8">
              <w:rPr>
                <w:rFonts w:asciiTheme="minorHAnsi" w:eastAsia="Cambria" w:hAnsiTheme="minorHAnsi" w:cstheme="minorHAnsi"/>
                <w:color w:val="444444"/>
                <w:sz w:val="22"/>
                <w:szCs w:val="22"/>
              </w:rPr>
              <w:t xml:space="preserve"> vs Angel One — Which is Best for Beginners in 2025?</w:t>
            </w:r>
          </w:p>
        </w:tc>
        <w:tc>
          <w:tcPr>
            <w:tcW w:w="180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Convert</w:t>
            </w:r>
          </w:p>
        </w:tc>
      </w:tr>
      <w:tr w:rsidR="00002696" w:rsidRPr="00BE72A8">
        <w:tblPrEx>
          <w:tblCellMar>
            <w:top w:w="0" w:type="dxa"/>
            <w:bottom w:w="0" w:type="dxa"/>
          </w:tblCellMar>
        </w:tblPrEx>
        <w:tc>
          <w:tcPr>
            <w:tcW w:w="80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5</w:t>
            </w:r>
          </w:p>
        </w:tc>
        <w:tc>
          <w:tcPr>
            <w:tcW w:w="676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How to Build an Emergency Fund on a ₹25,000 Salary</w:t>
            </w:r>
          </w:p>
        </w:tc>
        <w:tc>
          <w:tcPr>
            <w:tcW w:w="180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Educate</w:t>
            </w:r>
          </w:p>
        </w:tc>
      </w:tr>
      <w:tr w:rsidR="00002696" w:rsidRPr="00BE72A8">
        <w:tblPrEx>
          <w:tblCellMar>
            <w:top w:w="0" w:type="dxa"/>
            <w:bottom w:w="0" w:type="dxa"/>
          </w:tblCellMar>
        </w:tblPrEx>
        <w:tc>
          <w:tcPr>
            <w:tcW w:w="80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6</w:t>
            </w:r>
          </w:p>
        </w:tc>
        <w:tc>
          <w:tcPr>
            <w:tcW w:w="676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Indian Finance Myths That Are Keeping You Poor (Reaction)</w:t>
            </w:r>
          </w:p>
        </w:tc>
        <w:tc>
          <w:tcPr>
            <w:tcW w:w="180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Entertain</w:t>
            </w:r>
          </w:p>
        </w:tc>
      </w:tr>
      <w:tr w:rsidR="00002696" w:rsidRPr="00BE72A8">
        <w:tblPrEx>
          <w:tblCellMar>
            <w:top w:w="0" w:type="dxa"/>
            <w:bottom w:w="0" w:type="dxa"/>
          </w:tblCellMar>
        </w:tblPrEx>
        <w:tc>
          <w:tcPr>
            <w:tcW w:w="80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7</w:t>
            </w:r>
          </w:p>
        </w:tc>
        <w:tc>
          <w:tcPr>
            <w:tcW w:w="676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What is an Index Fund? The Simplest Explanation for Indians</w:t>
            </w:r>
          </w:p>
        </w:tc>
        <w:tc>
          <w:tcPr>
            <w:tcW w:w="180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Educate</w:t>
            </w:r>
          </w:p>
        </w:tc>
      </w:tr>
      <w:tr w:rsidR="00002696" w:rsidRPr="00BE72A8">
        <w:tblPrEx>
          <w:tblCellMar>
            <w:top w:w="0" w:type="dxa"/>
            <w:bottom w:w="0" w:type="dxa"/>
          </w:tblCellMar>
        </w:tblPrEx>
        <w:tc>
          <w:tcPr>
            <w:tcW w:w="80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lastRenderedPageBreak/>
              <w:t>8</w:t>
            </w:r>
          </w:p>
        </w:tc>
        <w:tc>
          <w:tcPr>
            <w:tcW w:w="676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Real Budget Breakdown: How Priya (Age 24, ₹40K Salary) Saves 40% Every Month</w:t>
            </w:r>
          </w:p>
        </w:tc>
        <w:tc>
          <w:tcPr>
            <w:tcW w:w="180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Inspire</w:t>
            </w:r>
          </w:p>
        </w:tc>
      </w:tr>
      <w:tr w:rsidR="00002696" w:rsidRPr="00BE72A8">
        <w:tblPrEx>
          <w:tblCellMar>
            <w:top w:w="0" w:type="dxa"/>
            <w:bottom w:w="0" w:type="dxa"/>
          </w:tblCellMar>
        </w:tblPrEx>
        <w:tc>
          <w:tcPr>
            <w:tcW w:w="80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9</w:t>
            </w:r>
          </w:p>
        </w:tc>
        <w:tc>
          <w:tcPr>
            <w:tcW w:w="676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Income Tax for Beginners India 2025 — Old Regime vs New Regime Explained Simply</w:t>
            </w:r>
          </w:p>
        </w:tc>
        <w:tc>
          <w:tcPr>
            <w:tcW w:w="180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Educate</w:t>
            </w:r>
          </w:p>
        </w:tc>
      </w:tr>
      <w:tr w:rsidR="00002696" w:rsidRPr="00BE72A8">
        <w:tblPrEx>
          <w:tblCellMar>
            <w:top w:w="0" w:type="dxa"/>
            <w:bottom w:w="0" w:type="dxa"/>
          </w:tblCellMar>
        </w:tblPrEx>
        <w:tc>
          <w:tcPr>
            <w:tcW w:w="80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10</w:t>
            </w:r>
          </w:p>
        </w:tc>
        <w:tc>
          <w:tcPr>
            <w:tcW w:w="676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 xml:space="preserve">Best Mutual Funds to Start </w:t>
            </w:r>
            <w:proofErr w:type="gramStart"/>
            <w:r w:rsidRPr="00BE72A8">
              <w:rPr>
                <w:rFonts w:asciiTheme="minorHAnsi" w:eastAsia="Cambria" w:hAnsiTheme="minorHAnsi" w:cstheme="minorHAnsi"/>
                <w:color w:val="444444"/>
                <w:sz w:val="22"/>
                <w:szCs w:val="22"/>
              </w:rPr>
              <w:t>With</w:t>
            </w:r>
            <w:proofErr w:type="gramEnd"/>
            <w:r w:rsidRPr="00BE72A8">
              <w:rPr>
                <w:rFonts w:asciiTheme="minorHAnsi" w:eastAsia="Cambria" w:hAnsiTheme="minorHAnsi" w:cstheme="minorHAnsi"/>
                <w:color w:val="444444"/>
                <w:sz w:val="22"/>
                <w:szCs w:val="22"/>
              </w:rPr>
              <w:t xml:space="preserve"> in India (Under ₹500/Month)</w:t>
            </w:r>
          </w:p>
        </w:tc>
        <w:tc>
          <w:tcPr>
            <w:tcW w:w="180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Convert</w:t>
            </w:r>
          </w:p>
        </w:tc>
      </w:tr>
      <w:tr w:rsidR="00002696" w:rsidRPr="00BE72A8">
        <w:tblPrEx>
          <w:tblCellMar>
            <w:top w:w="0" w:type="dxa"/>
            <w:bottom w:w="0" w:type="dxa"/>
          </w:tblCellMar>
        </w:tblPrEx>
        <w:tc>
          <w:tcPr>
            <w:tcW w:w="80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11</w:t>
            </w:r>
          </w:p>
        </w:tc>
        <w:tc>
          <w:tcPr>
            <w:tcW w:w="676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How I Would Invest ₹10,000 Today if I Were Starting from Zero</w:t>
            </w:r>
          </w:p>
        </w:tc>
        <w:tc>
          <w:tcPr>
            <w:tcW w:w="180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Inspire</w:t>
            </w:r>
          </w:p>
        </w:tc>
      </w:tr>
      <w:tr w:rsidR="00002696" w:rsidRPr="00BE72A8">
        <w:tblPrEx>
          <w:tblCellMar>
            <w:top w:w="0" w:type="dxa"/>
            <w:bottom w:w="0" w:type="dxa"/>
          </w:tblCellMar>
        </w:tblPrEx>
        <w:tc>
          <w:tcPr>
            <w:tcW w:w="80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12</w:t>
            </w:r>
          </w:p>
        </w:tc>
        <w:tc>
          <w:tcPr>
            <w:tcW w:w="676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Credit Score 101: What It Is, Why It Matters, and How to Fix a Bad One</w:t>
            </w:r>
          </w:p>
        </w:tc>
        <w:tc>
          <w:tcPr>
            <w:tcW w:w="180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Educate</w:t>
            </w:r>
          </w:p>
        </w:tc>
      </w:tr>
    </w:tbl>
    <w:p w:rsidR="00002696" w:rsidRPr="00BE72A8" w:rsidRDefault="00002696">
      <w:pPr>
        <w:spacing w:before="40" w:after="40"/>
        <w:rPr>
          <w:rFonts w:asciiTheme="minorHAnsi" w:hAnsiTheme="minorHAnsi" w:cstheme="minorHAnsi"/>
        </w:rPr>
      </w:pPr>
    </w:p>
    <w:p w:rsidR="00002696" w:rsidRPr="00BE72A8" w:rsidRDefault="001923E6">
      <w:pPr>
        <w:spacing w:before="360" w:after="120"/>
        <w:rPr>
          <w:rFonts w:asciiTheme="minorHAnsi" w:hAnsiTheme="minorHAnsi" w:cstheme="minorHAnsi"/>
        </w:rPr>
      </w:pPr>
      <w:r w:rsidRPr="00BE72A8">
        <w:rPr>
          <w:rFonts w:asciiTheme="minorHAnsi" w:eastAsia="Cambria" w:hAnsiTheme="minorHAnsi" w:cstheme="minorHAnsi"/>
          <w:b/>
          <w:bCs/>
          <w:color w:val="8B0000"/>
          <w:sz w:val="36"/>
          <w:szCs w:val="36"/>
        </w:rPr>
        <w:t>6. 90-Day Phased Channel Growth Plan</w:t>
      </w:r>
    </w:p>
    <w:p w:rsidR="00002696" w:rsidRPr="00BE72A8" w:rsidRDefault="00002696">
      <w:pPr>
        <w:pBdr>
          <w:bottom w:val="single" w:sz="4" w:space="1" w:color="FFCCCC"/>
        </w:pBdr>
        <w:spacing w:before="80" w:after="80"/>
        <w:rPr>
          <w:rFonts w:asciiTheme="minorHAnsi" w:hAnsiTheme="minorHAnsi" w:cstheme="minorHAnsi"/>
        </w:rPr>
      </w:pPr>
    </w:p>
    <w:p w:rsidR="00002696" w:rsidRPr="00BE72A8" w:rsidRDefault="001923E6">
      <w:pPr>
        <w:spacing w:before="240" w:after="80"/>
        <w:rPr>
          <w:rFonts w:asciiTheme="minorHAnsi" w:hAnsiTheme="minorHAnsi" w:cstheme="minorHAnsi"/>
          <w:sz w:val="22"/>
          <w:szCs w:val="22"/>
        </w:rPr>
      </w:pPr>
      <w:r w:rsidRPr="00BE72A8">
        <w:rPr>
          <w:rFonts w:asciiTheme="minorHAnsi" w:eastAsia="Cambria" w:hAnsiTheme="minorHAnsi" w:cstheme="minorHAnsi"/>
          <w:b/>
          <w:bCs/>
          <w:color w:val="8B0000"/>
          <w:sz w:val="28"/>
          <w:szCs w:val="28"/>
        </w:rPr>
        <w:t xml:space="preserve">Phase 1 — Foundation (Days 1–30): Set Up, Research &amp; Launch </w:t>
      </w:r>
      <w:proofErr w:type="spellStart"/>
      <w:r w:rsidRPr="00BE72A8">
        <w:rPr>
          <w:rFonts w:asciiTheme="minorHAnsi" w:eastAsia="Cambria" w:hAnsiTheme="minorHAnsi" w:cstheme="minorHAnsi"/>
          <w:b/>
          <w:bCs/>
          <w:color w:val="8B0000"/>
          <w:sz w:val="28"/>
          <w:szCs w:val="28"/>
        </w:rPr>
        <w:t>FinEdge</w:t>
      </w:r>
      <w:proofErr w:type="spellEnd"/>
      <w:r w:rsidRPr="00BE72A8">
        <w:rPr>
          <w:rFonts w:asciiTheme="minorHAnsi" w:eastAsia="Cambria" w:hAnsiTheme="minorHAnsi" w:cstheme="minorHAnsi"/>
          <w:b/>
          <w:bCs/>
          <w:color w:val="8B0000"/>
          <w:sz w:val="28"/>
          <w:szCs w:val="28"/>
        </w:rPr>
        <w:t xml:space="preserve"> India</w:t>
      </w:r>
    </w:p>
    <w:p w:rsidR="00002696" w:rsidRPr="00BE72A8" w:rsidRDefault="001923E6">
      <w:pPr>
        <w:spacing w:before="60" w:after="60"/>
        <w:rPr>
          <w:rFonts w:asciiTheme="minorHAnsi" w:hAnsiTheme="minorHAnsi" w:cstheme="minorHAnsi"/>
          <w:sz w:val="22"/>
          <w:szCs w:val="22"/>
        </w:rPr>
      </w:pPr>
      <w:r w:rsidRPr="00BE72A8">
        <w:rPr>
          <w:rFonts w:asciiTheme="minorHAnsi" w:eastAsia="Cambria" w:hAnsiTheme="minorHAnsi" w:cstheme="minorHAnsi"/>
          <w:color w:val="444444"/>
          <w:sz w:val="22"/>
          <w:szCs w:val="22"/>
        </w:rPr>
        <w:t>No uploads until the channel is fully optimised and a content bank of at least 8 videos is ready. In the personal finance niche, credibility begins before the first subscriber.</w:t>
      </w:r>
    </w:p>
    <w:p w:rsidR="00002696" w:rsidRPr="00BE72A8" w:rsidRDefault="00002696">
      <w:pPr>
        <w:spacing w:before="40" w:after="40"/>
        <w:rPr>
          <w:rFonts w:asciiTheme="minorHAnsi" w:hAnsiTheme="minorHAnsi" w:cstheme="minorHAnsi"/>
          <w:sz w:val="22"/>
          <w:szCs w:val="22"/>
        </w:rPr>
      </w:pPr>
    </w:p>
    <w:p w:rsidR="00002696" w:rsidRPr="00BE72A8" w:rsidRDefault="001923E6">
      <w:pPr>
        <w:pStyle w:val="ListParagraph"/>
        <w:numPr>
          <w:ilvl w:val="0"/>
          <w:numId w:val="2"/>
        </w:numPr>
        <w:spacing w:before="40" w:after="40"/>
        <w:rPr>
          <w:rFonts w:asciiTheme="minorHAnsi" w:hAnsiTheme="minorHAnsi" w:cstheme="minorHAnsi"/>
          <w:sz w:val="22"/>
          <w:szCs w:val="22"/>
        </w:rPr>
      </w:pPr>
      <w:r w:rsidRPr="00BE72A8">
        <w:rPr>
          <w:rFonts w:asciiTheme="minorHAnsi" w:eastAsia="Cambria" w:hAnsiTheme="minorHAnsi" w:cstheme="minorHAnsi"/>
          <w:color w:val="444444"/>
          <w:sz w:val="22"/>
          <w:szCs w:val="22"/>
        </w:rPr>
        <w:t xml:space="preserve">Complete full </w:t>
      </w:r>
      <w:proofErr w:type="spellStart"/>
      <w:r w:rsidRPr="00BE72A8">
        <w:rPr>
          <w:rFonts w:asciiTheme="minorHAnsi" w:eastAsia="Cambria" w:hAnsiTheme="minorHAnsi" w:cstheme="minorHAnsi"/>
          <w:color w:val="444444"/>
          <w:sz w:val="22"/>
          <w:szCs w:val="22"/>
        </w:rPr>
        <w:t>FinEdge</w:t>
      </w:r>
      <w:proofErr w:type="spellEnd"/>
      <w:r w:rsidRPr="00BE72A8">
        <w:rPr>
          <w:rFonts w:asciiTheme="minorHAnsi" w:eastAsia="Cambria" w:hAnsiTheme="minorHAnsi" w:cstheme="minorHAnsi"/>
          <w:color w:val="444444"/>
          <w:sz w:val="22"/>
          <w:szCs w:val="22"/>
        </w:rPr>
        <w:t xml:space="preserve"> India channel setup: name, handle, art, description, channel trailer, featured sections, and all linked social profiles</w:t>
      </w:r>
    </w:p>
    <w:p w:rsidR="00002696" w:rsidRPr="00BE72A8" w:rsidRDefault="001923E6">
      <w:pPr>
        <w:pStyle w:val="ListParagraph"/>
        <w:numPr>
          <w:ilvl w:val="0"/>
          <w:numId w:val="2"/>
        </w:numPr>
        <w:spacing w:before="40" w:after="40"/>
        <w:rPr>
          <w:rFonts w:asciiTheme="minorHAnsi" w:hAnsiTheme="minorHAnsi" w:cstheme="minorHAnsi"/>
          <w:sz w:val="22"/>
          <w:szCs w:val="22"/>
        </w:rPr>
      </w:pPr>
      <w:r w:rsidRPr="00BE72A8">
        <w:rPr>
          <w:rFonts w:asciiTheme="minorHAnsi" w:eastAsia="Cambria" w:hAnsiTheme="minorHAnsi" w:cstheme="minorHAnsi"/>
          <w:color w:val="444444"/>
          <w:sz w:val="22"/>
          <w:szCs w:val="22"/>
        </w:rPr>
        <w:t xml:space="preserve">Conduct YouTube keyword research using </w:t>
      </w:r>
      <w:proofErr w:type="spellStart"/>
      <w:r w:rsidRPr="00BE72A8">
        <w:rPr>
          <w:rFonts w:asciiTheme="minorHAnsi" w:eastAsia="Cambria" w:hAnsiTheme="minorHAnsi" w:cstheme="minorHAnsi"/>
          <w:color w:val="444444"/>
          <w:sz w:val="22"/>
          <w:szCs w:val="22"/>
        </w:rPr>
        <w:t>TubeBuddy</w:t>
      </w:r>
      <w:proofErr w:type="spellEnd"/>
      <w:r w:rsidRPr="00BE72A8">
        <w:rPr>
          <w:rFonts w:asciiTheme="minorHAnsi" w:eastAsia="Cambria" w:hAnsiTheme="minorHAnsi" w:cstheme="minorHAnsi"/>
          <w:color w:val="444444"/>
          <w:sz w:val="22"/>
          <w:szCs w:val="22"/>
        </w:rPr>
        <w:t xml:space="preserve"> and </w:t>
      </w:r>
      <w:proofErr w:type="spellStart"/>
      <w:r w:rsidRPr="00BE72A8">
        <w:rPr>
          <w:rFonts w:asciiTheme="minorHAnsi" w:eastAsia="Cambria" w:hAnsiTheme="minorHAnsi" w:cstheme="minorHAnsi"/>
          <w:color w:val="444444"/>
          <w:sz w:val="22"/>
          <w:szCs w:val="22"/>
        </w:rPr>
        <w:t>VidIQ</w:t>
      </w:r>
      <w:proofErr w:type="spellEnd"/>
      <w:r w:rsidRPr="00BE72A8">
        <w:rPr>
          <w:rFonts w:asciiTheme="minorHAnsi" w:eastAsia="Cambria" w:hAnsiTheme="minorHAnsi" w:cstheme="minorHAnsi"/>
          <w:color w:val="444444"/>
          <w:sz w:val="22"/>
          <w:szCs w:val="22"/>
        </w:rPr>
        <w:t>: identify 25 high-volume, low-competition keywords in the Indian personal finance space (e.g. ‘SIP for beginners India’, ‘how to save money in India’, ‘mutual funds India 2025’)</w:t>
      </w:r>
    </w:p>
    <w:p w:rsidR="00002696" w:rsidRPr="00BE72A8" w:rsidRDefault="001923E6">
      <w:pPr>
        <w:pStyle w:val="ListParagraph"/>
        <w:numPr>
          <w:ilvl w:val="0"/>
          <w:numId w:val="2"/>
        </w:numPr>
        <w:spacing w:before="40" w:after="40"/>
        <w:rPr>
          <w:rFonts w:asciiTheme="minorHAnsi" w:hAnsiTheme="minorHAnsi" w:cstheme="minorHAnsi"/>
          <w:sz w:val="22"/>
          <w:szCs w:val="22"/>
        </w:rPr>
      </w:pPr>
      <w:r w:rsidRPr="00BE72A8">
        <w:rPr>
          <w:rFonts w:asciiTheme="minorHAnsi" w:eastAsia="Cambria" w:hAnsiTheme="minorHAnsi" w:cstheme="minorHAnsi"/>
          <w:color w:val="444444"/>
          <w:sz w:val="22"/>
          <w:szCs w:val="22"/>
        </w:rPr>
        <w:t xml:space="preserve">Analyse top 10 competing Indian finance channels (e.g. </w:t>
      </w:r>
      <w:proofErr w:type="spellStart"/>
      <w:r w:rsidRPr="00BE72A8">
        <w:rPr>
          <w:rFonts w:asciiTheme="minorHAnsi" w:eastAsia="Cambria" w:hAnsiTheme="minorHAnsi" w:cstheme="minorHAnsi"/>
          <w:color w:val="444444"/>
          <w:sz w:val="22"/>
          <w:szCs w:val="22"/>
        </w:rPr>
        <w:t>Pranjal</w:t>
      </w:r>
      <w:proofErr w:type="spellEnd"/>
      <w:r w:rsidRPr="00BE72A8">
        <w:rPr>
          <w:rFonts w:asciiTheme="minorHAnsi" w:eastAsia="Cambria" w:hAnsiTheme="minorHAnsi" w:cstheme="minorHAnsi"/>
          <w:color w:val="444444"/>
          <w:sz w:val="22"/>
          <w:szCs w:val="22"/>
        </w:rPr>
        <w:t xml:space="preserve"> </w:t>
      </w:r>
      <w:proofErr w:type="spellStart"/>
      <w:r w:rsidRPr="00BE72A8">
        <w:rPr>
          <w:rFonts w:asciiTheme="minorHAnsi" w:eastAsia="Cambria" w:hAnsiTheme="minorHAnsi" w:cstheme="minorHAnsi"/>
          <w:color w:val="444444"/>
          <w:sz w:val="22"/>
          <w:szCs w:val="22"/>
        </w:rPr>
        <w:t>Kamra</w:t>
      </w:r>
      <w:proofErr w:type="spellEnd"/>
      <w:r w:rsidRPr="00BE72A8">
        <w:rPr>
          <w:rFonts w:asciiTheme="minorHAnsi" w:eastAsia="Cambria" w:hAnsiTheme="minorHAnsi" w:cstheme="minorHAnsi"/>
          <w:color w:val="444444"/>
          <w:sz w:val="22"/>
          <w:szCs w:val="22"/>
        </w:rPr>
        <w:t>, CA Rachana Ranade, Labour Law Advisor): study thumbnails, title formulas, best-performing videos, and comment sections for audience pain points</w:t>
      </w:r>
    </w:p>
    <w:p w:rsidR="00002696" w:rsidRPr="00BE72A8" w:rsidRDefault="001923E6">
      <w:pPr>
        <w:pStyle w:val="ListParagraph"/>
        <w:numPr>
          <w:ilvl w:val="0"/>
          <w:numId w:val="2"/>
        </w:numPr>
        <w:spacing w:before="40" w:after="40"/>
        <w:rPr>
          <w:rFonts w:asciiTheme="minorHAnsi" w:hAnsiTheme="minorHAnsi" w:cstheme="minorHAnsi"/>
          <w:sz w:val="22"/>
          <w:szCs w:val="22"/>
        </w:rPr>
      </w:pPr>
      <w:r w:rsidRPr="00BE72A8">
        <w:rPr>
          <w:rFonts w:asciiTheme="minorHAnsi" w:eastAsia="Cambria" w:hAnsiTheme="minorHAnsi" w:cstheme="minorHAnsi"/>
          <w:color w:val="444444"/>
          <w:sz w:val="22"/>
          <w:szCs w:val="22"/>
        </w:rPr>
        <w:t>Plan first 12 video topics mapped to researched keywords across all 4 content pillars; assign each a pillar, keyword, estimated search volume, and difficulty score</w:t>
      </w:r>
    </w:p>
    <w:p w:rsidR="00002696" w:rsidRPr="00BE72A8" w:rsidRDefault="001923E6">
      <w:pPr>
        <w:pStyle w:val="ListParagraph"/>
        <w:numPr>
          <w:ilvl w:val="0"/>
          <w:numId w:val="2"/>
        </w:numPr>
        <w:spacing w:before="40" w:after="40"/>
        <w:rPr>
          <w:rFonts w:asciiTheme="minorHAnsi" w:hAnsiTheme="minorHAnsi" w:cstheme="minorHAnsi"/>
          <w:sz w:val="22"/>
          <w:szCs w:val="22"/>
        </w:rPr>
      </w:pPr>
      <w:r w:rsidRPr="00BE72A8">
        <w:rPr>
          <w:rFonts w:asciiTheme="minorHAnsi" w:eastAsia="Cambria" w:hAnsiTheme="minorHAnsi" w:cstheme="minorHAnsi"/>
          <w:color w:val="444444"/>
          <w:sz w:val="22"/>
          <w:szCs w:val="22"/>
        </w:rPr>
        <w:t>Film and edit a content bank of 8 videos before publishing the first upload — this ensures consistency even during high-workload weeks</w:t>
      </w:r>
    </w:p>
    <w:p w:rsidR="00002696" w:rsidRPr="00BE72A8" w:rsidRDefault="001923E6">
      <w:pPr>
        <w:pStyle w:val="ListParagraph"/>
        <w:numPr>
          <w:ilvl w:val="0"/>
          <w:numId w:val="2"/>
        </w:numPr>
        <w:spacing w:before="40" w:after="40"/>
        <w:rPr>
          <w:rFonts w:asciiTheme="minorHAnsi" w:hAnsiTheme="minorHAnsi" w:cstheme="minorHAnsi"/>
          <w:sz w:val="22"/>
          <w:szCs w:val="22"/>
        </w:rPr>
      </w:pPr>
      <w:r w:rsidRPr="00BE72A8">
        <w:rPr>
          <w:rFonts w:asciiTheme="minorHAnsi" w:eastAsia="Cambria" w:hAnsiTheme="minorHAnsi" w:cstheme="minorHAnsi"/>
          <w:color w:val="444444"/>
          <w:sz w:val="22"/>
          <w:szCs w:val="22"/>
        </w:rPr>
        <w:t xml:space="preserve">Design 5 </w:t>
      </w:r>
      <w:proofErr w:type="spellStart"/>
      <w:r w:rsidRPr="00BE72A8">
        <w:rPr>
          <w:rFonts w:asciiTheme="minorHAnsi" w:eastAsia="Cambria" w:hAnsiTheme="minorHAnsi" w:cstheme="minorHAnsi"/>
          <w:color w:val="444444"/>
          <w:sz w:val="22"/>
          <w:szCs w:val="22"/>
        </w:rPr>
        <w:t>FinEdge</w:t>
      </w:r>
      <w:proofErr w:type="spellEnd"/>
      <w:r w:rsidRPr="00BE72A8">
        <w:rPr>
          <w:rFonts w:asciiTheme="minorHAnsi" w:eastAsia="Cambria" w:hAnsiTheme="minorHAnsi" w:cstheme="minorHAnsi"/>
          <w:color w:val="444444"/>
          <w:sz w:val="22"/>
          <w:szCs w:val="22"/>
        </w:rPr>
        <w:t xml:space="preserve"> India thumbnail templates in Canva: dark red background, bold white text (max 5 words), Rupee symbol accents, and consistent face placement in the right third</w:t>
      </w:r>
    </w:p>
    <w:p w:rsidR="00002696" w:rsidRPr="00BE72A8" w:rsidRDefault="001923E6">
      <w:pPr>
        <w:pStyle w:val="ListParagraph"/>
        <w:numPr>
          <w:ilvl w:val="0"/>
          <w:numId w:val="2"/>
        </w:numPr>
        <w:spacing w:before="40" w:after="40"/>
        <w:rPr>
          <w:rFonts w:asciiTheme="minorHAnsi" w:hAnsiTheme="minorHAnsi" w:cstheme="minorHAnsi"/>
          <w:sz w:val="22"/>
          <w:szCs w:val="22"/>
        </w:rPr>
      </w:pPr>
      <w:r w:rsidRPr="00BE72A8">
        <w:rPr>
          <w:rFonts w:asciiTheme="minorHAnsi" w:eastAsia="Cambria" w:hAnsiTheme="minorHAnsi" w:cstheme="minorHAnsi"/>
          <w:color w:val="444444"/>
          <w:sz w:val="22"/>
          <w:szCs w:val="22"/>
        </w:rPr>
        <w:t>Publish Video 1 (‘How to Start a SIP in India in 2025’) with full SEO: keyword-rich title, 400+ word description, 12 tags, end screens, info cards, and timestamped chapters</w:t>
      </w:r>
    </w:p>
    <w:p w:rsidR="00002696" w:rsidRPr="00BE72A8" w:rsidRDefault="00002696">
      <w:pPr>
        <w:spacing w:before="40" w:after="40"/>
        <w:rPr>
          <w:rFonts w:asciiTheme="minorHAnsi" w:hAnsiTheme="minorHAnsi" w:cstheme="minorHAnsi"/>
        </w:rPr>
      </w:pPr>
    </w:p>
    <w:p w:rsidR="00002696" w:rsidRPr="00BE72A8" w:rsidRDefault="001923E6">
      <w:pPr>
        <w:spacing w:before="240" w:after="80"/>
        <w:rPr>
          <w:rFonts w:asciiTheme="minorHAnsi" w:hAnsiTheme="minorHAnsi" w:cstheme="minorHAnsi"/>
          <w:sz w:val="22"/>
          <w:szCs w:val="22"/>
        </w:rPr>
      </w:pPr>
      <w:r w:rsidRPr="00BE72A8">
        <w:rPr>
          <w:rFonts w:asciiTheme="minorHAnsi" w:eastAsia="Cambria" w:hAnsiTheme="minorHAnsi" w:cstheme="minorHAnsi"/>
          <w:b/>
          <w:bCs/>
          <w:color w:val="8B0000"/>
          <w:sz w:val="28"/>
          <w:szCs w:val="28"/>
        </w:rPr>
        <w:t>Phase 2 — Growth (Days 31–60): Publish Consistently &amp; Optimise Every Video</w:t>
      </w:r>
    </w:p>
    <w:p w:rsidR="00002696" w:rsidRPr="00BE72A8" w:rsidRDefault="001923E6">
      <w:pPr>
        <w:spacing w:before="60" w:after="60"/>
        <w:rPr>
          <w:rFonts w:asciiTheme="minorHAnsi" w:hAnsiTheme="minorHAnsi" w:cstheme="minorHAnsi"/>
          <w:sz w:val="22"/>
          <w:szCs w:val="22"/>
        </w:rPr>
      </w:pPr>
      <w:r w:rsidRPr="00BE72A8">
        <w:rPr>
          <w:rFonts w:asciiTheme="minorHAnsi" w:eastAsia="Cambria" w:hAnsiTheme="minorHAnsi" w:cstheme="minorHAnsi"/>
          <w:color w:val="444444"/>
          <w:sz w:val="22"/>
          <w:szCs w:val="22"/>
        </w:rPr>
        <w:t>Maintain the 2 videos/week cadence. After every upload, study the data and iterate. In the finance niche, trust builds through consistency and accuracy.</w:t>
      </w:r>
    </w:p>
    <w:p w:rsidR="00002696" w:rsidRPr="00BE72A8" w:rsidRDefault="00002696">
      <w:pPr>
        <w:spacing w:before="40" w:after="40"/>
        <w:rPr>
          <w:rFonts w:asciiTheme="minorHAnsi" w:hAnsiTheme="minorHAnsi" w:cstheme="minorHAnsi"/>
          <w:sz w:val="22"/>
          <w:szCs w:val="22"/>
        </w:rPr>
      </w:pPr>
    </w:p>
    <w:p w:rsidR="00002696" w:rsidRPr="00BE72A8" w:rsidRDefault="001923E6">
      <w:pPr>
        <w:pStyle w:val="ListParagraph"/>
        <w:numPr>
          <w:ilvl w:val="0"/>
          <w:numId w:val="2"/>
        </w:numPr>
        <w:spacing w:before="40" w:after="40"/>
        <w:rPr>
          <w:rFonts w:asciiTheme="minorHAnsi" w:hAnsiTheme="minorHAnsi" w:cstheme="minorHAnsi"/>
          <w:sz w:val="22"/>
          <w:szCs w:val="22"/>
        </w:rPr>
      </w:pPr>
      <w:r w:rsidRPr="00BE72A8">
        <w:rPr>
          <w:rFonts w:asciiTheme="minorHAnsi" w:eastAsia="Cambria" w:hAnsiTheme="minorHAnsi" w:cstheme="minorHAnsi"/>
          <w:color w:val="444444"/>
          <w:sz w:val="22"/>
          <w:szCs w:val="22"/>
        </w:rPr>
        <w:t>Publish Videos 5–14 on schedule; cross-promote every upload on Instagram Reels (30-second clip of the best insight), LinkedIn (written post summarising the video’s top 3 takeaways), and relevant WhatsApp finance groups</w:t>
      </w:r>
    </w:p>
    <w:p w:rsidR="00002696" w:rsidRPr="00BE72A8" w:rsidRDefault="001923E6">
      <w:pPr>
        <w:pStyle w:val="ListParagraph"/>
        <w:numPr>
          <w:ilvl w:val="0"/>
          <w:numId w:val="2"/>
        </w:numPr>
        <w:spacing w:before="40" w:after="40"/>
        <w:rPr>
          <w:rFonts w:asciiTheme="minorHAnsi" w:hAnsiTheme="minorHAnsi" w:cstheme="minorHAnsi"/>
          <w:sz w:val="22"/>
          <w:szCs w:val="22"/>
        </w:rPr>
      </w:pPr>
      <w:r w:rsidRPr="00BE72A8">
        <w:rPr>
          <w:rFonts w:asciiTheme="minorHAnsi" w:eastAsia="Cambria" w:hAnsiTheme="minorHAnsi" w:cstheme="minorHAnsi"/>
          <w:color w:val="444444"/>
          <w:sz w:val="22"/>
          <w:szCs w:val="22"/>
        </w:rPr>
        <w:t>Review YouTube Studio analytics every Monday: CTR, Average View Duration, Impressions, Traffic Sources, and the Audience Retention graph to identify the exact moment viewers drop off</w:t>
      </w:r>
    </w:p>
    <w:p w:rsidR="00002696" w:rsidRPr="00BE72A8" w:rsidRDefault="001923E6">
      <w:pPr>
        <w:pStyle w:val="ListParagraph"/>
        <w:numPr>
          <w:ilvl w:val="0"/>
          <w:numId w:val="2"/>
        </w:numPr>
        <w:spacing w:before="40" w:after="40"/>
        <w:rPr>
          <w:rFonts w:asciiTheme="minorHAnsi" w:hAnsiTheme="minorHAnsi" w:cstheme="minorHAnsi"/>
          <w:sz w:val="22"/>
          <w:szCs w:val="22"/>
        </w:rPr>
      </w:pPr>
      <w:r w:rsidRPr="00BE72A8">
        <w:rPr>
          <w:rFonts w:asciiTheme="minorHAnsi" w:eastAsia="Cambria" w:hAnsiTheme="minorHAnsi" w:cstheme="minorHAnsi"/>
          <w:color w:val="444444"/>
          <w:sz w:val="22"/>
          <w:szCs w:val="22"/>
        </w:rPr>
        <w:lastRenderedPageBreak/>
        <w:t>A/B test thumbnails on the top 3 performing videos using YouTube’s thumbnail test feature — test one variable at a time (text vs no text, face vs no face, different colours)</w:t>
      </w:r>
    </w:p>
    <w:p w:rsidR="00002696" w:rsidRPr="00BE72A8" w:rsidRDefault="001923E6">
      <w:pPr>
        <w:pStyle w:val="ListParagraph"/>
        <w:numPr>
          <w:ilvl w:val="0"/>
          <w:numId w:val="2"/>
        </w:numPr>
        <w:spacing w:before="40" w:after="40"/>
        <w:rPr>
          <w:rFonts w:asciiTheme="minorHAnsi" w:hAnsiTheme="minorHAnsi" w:cstheme="minorHAnsi"/>
          <w:sz w:val="22"/>
          <w:szCs w:val="22"/>
        </w:rPr>
      </w:pPr>
      <w:r w:rsidRPr="00BE72A8">
        <w:rPr>
          <w:rFonts w:asciiTheme="minorHAnsi" w:eastAsia="Cambria" w:hAnsiTheme="minorHAnsi" w:cstheme="minorHAnsi"/>
          <w:color w:val="444444"/>
          <w:sz w:val="22"/>
          <w:szCs w:val="22"/>
        </w:rPr>
        <w:t>Respond to every comment within 24 hours — pin the most insightful question from each video and answer it publicly to encourage further engagement</w:t>
      </w:r>
    </w:p>
    <w:p w:rsidR="00002696" w:rsidRPr="00BE72A8" w:rsidRDefault="001923E6">
      <w:pPr>
        <w:pStyle w:val="ListParagraph"/>
        <w:numPr>
          <w:ilvl w:val="0"/>
          <w:numId w:val="2"/>
        </w:numPr>
        <w:spacing w:before="40" w:after="40"/>
        <w:rPr>
          <w:rFonts w:asciiTheme="minorHAnsi" w:hAnsiTheme="minorHAnsi" w:cstheme="minorHAnsi"/>
          <w:sz w:val="22"/>
          <w:szCs w:val="22"/>
        </w:rPr>
      </w:pPr>
      <w:r w:rsidRPr="00BE72A8">
        <w:rPr>
          <w:rFonts w:asciiTheme="minorHAnsi" w:eastAsia="Cambria" w:hAnsiTheme="minorHAnsi" w:cstheme="minorHAnsi"/>
          <w:color w:val="444444"/>
          <w:sz w:val="22"/>
          <w:szCs w:val="22"/>
        </w:rPr>
        <w:t>Publish 3 community posts per week: a finance poll (‘Do you have a budget?’), a quick money tip, and a preview of the upcoming video</w:t>
      </w:r>
    </w:p>
    <w:p w:rsidR="00002696" w:rsidRPr="00BE72A8" w:rsidRDefault="001923E6">
      <w:pPr>
        <w:pStyle w:val="ListParagraph"/>
        <w:numPr>
          <w:ilvl w:val="0"/>
          <w:numId w:val="2"/>
        </w:numPr>
        <w:spacing w:before="40" w:after="40"/>
        <w:rPr>
          <w:rFonts w:asciiTheme="minorHAnsi" w:hAnsiTheme="minorHAnsi" w:cstheme="minorHAnsi"/>
          <w:sz w:val="22"/>
          <w:szCs w:val="22"/>
        </w:rPr>
      </w:pPr>
      <w:r w:rsidRPr="00BE72A8">
        <w:rPr>
          <w:rFonts w:asciiTheme="minorHAnsi" w:eastAsia="Cambria" w:hAnsiTheme="minorHAnsi" w:cstheme="minorHAnsi"/>
          <w:color w:val="444444"/>
          <w:sz w:val="22"/>
          <w:szCs w:val="22"/>
        </w:rPr>
        <w:t>Identify the 3 best-performing Phase 1 videos by watch time and CTR; create follow-up or companion videos for each to capture existing audience momentum</w:t>
      </w:r>
    </w:p>
    <w:p w:rsidR="00002696" w:rsidRPr="00BE72A8" w:rsidRDefault="001923E6">
      <w:pPr>
        <w:pStyle w:val="ListParagraph"/>
        <w:numPr>
          <w:ilvl w:val="0"/>
          <w:numId w:val="2"/>
        </w:numPr>
        <w:spacing w:before="40" w:after="40"/>
        <w:rPr>
          <w:rFonts w:asciiTheme="minorHAnsi" w:hAnsiTheme="minorHAnsi" w:cstheme="minorHAnsi"/>
          <w:sz w:val="22"/>
          <w:szCs w:val="22"/>
        </w:rPr>
      </w:pPr>
      <w:r w:rsidRPr="00BE72A8">
        <w:rPr>
          <w:rFonts w:asciiTheme="minorHAnsi" w:eastAsia="Cambria" w:hAnsiTheme="minorHAnsi" w:cstheme="minorHAnsi"/>
          <w:color w:val="444444"/>
          <w:sz w:val="22"/>
          <w:szCs w:val="22"/>
        </w:rPr>
        <w:t>Pitch 2 collaboration videos with adjacent Indian creators in career, productivity, or student life niches — cross-promotion is the fastest organic growth lever on YouTube</w:t>
      </w:r>
    </w:p>
    <w:p w:rsidR="00002696" w:rsidRPr="00BE72A8" w:rsidRDefault="00002696">
      <w:pPr>
        <w:spacing w:before="40" w:after="40"/>
        <w:rPr>
          <w:rFonts w:asciiTheme="minorHAnsi" w:hAnsiTheme="minorHAnsi" w:cstheme="minorHAnsi"/>
        </w:rPr>
      </w:pPr>
    </w:p>
    <w:p w:rsidR="00002696" w:rsidRPr="00BE72A8" w:rsidRDefault="001923E6">
      <w:pPr>
        <w:spacing w:before="240" w:after="80"/>
        <w:rPr>
          <w:rFonts w:asciiTheme="minorHAnsi" w:hAnsiTheme="minorHAnsi" w:cstheme="minorHAnsi"/>
          <w:sz w:val="22"/>
          <w:szCs w:val="22"/>
        </w:rPr>
      </w:pPr>
      <w:r w:rsidRPr="00BE72A8">
        <w:rPr>
          <w:rFonts w:asciiTheme="minorHAnsi" w:eastAsia="Cambria" w:hAnsiTheme="minorHAnsi" w:cstheme="minorHAnsi"/>
          <w:b/>
          <w:bCs/>
          <w:color w:val="8B0000"/>
          <w:sz w:val="28"/>
          <w:szCs w:val="28"/>
        </w:rPr>
        <w:t>Phase 3 — Scale (Days 61–90): Systematise, Monetise &amp; Plan Quarter 2</w:t>
      </w:r>
    </w:p>
    <w:p w:rsidR="00002696" w:rsidRPr="00BE72A8" w:rsidRDefault="001923E6">
      <w:pPr>
        <w:spacing w:before="60" w:after="60"/>
        <w:rPr>
          <w:rFonts w:asciiTheme="minorHAnsi" w:hAnsiTheme="minorHAnsi" w:cstheme="minorHAnsi"/>
          <w:sz w:val="22"/>
          <w:szCs w:val="22"/>
        </w:rPr>
      </w:pPr>
      <w:r w:rsidRPr="00BE72A8">
        <w:rPr>
          <w:rFonts w:asciiTheme="minorHAnsi" w:eastAsia="Cambria" w:hAnsiTheme="minorHAnsi" w:cstheme="minorHAnsi"/>
          <w:color w:val="444444"/>
          <w:sz w:val="22"/>
          <w:szCs w:val="22"/>
        </w:rPr>
        <w:t xml:space="preserve">Build repeatable systems so </w:t>
      </w:r>
      <w:proofErr w:type="spellStart"/>
      <w:r w:rsidRPr="00BE72A8">
        <w:rPr>
          <w:rFonts w:asciiTheme="minorHAnsi" w:eastAsia="Cambria" w:hAnsiTheme="minorHAnsi" w:cstheme="minorHAnsi"/>
          <w:color w:val="444444"/>
          <w:sz w:val="22"/>
          <w:szCs w:val="22"/>
        </w:rPr>
        <w:t>FinEdge</w:t>
      </w:r>
      <w:proofErr w:type="spellEnd"/>
      <w:r w:rsidRPr="00BE72A8">
        <w:rPr>
          <w:rFonts w:asciiTheme="minorHAnsi" w:eastAsia="Cambria" w:hAnsiTheme="minorHAnsi" w:cstheme="minorHAnsi"/>
          <w:color w:val="444444"/>
          <w:sz w:val="22"/>
          <w:szCs w:val="22"/>
        </w:rPr>
        <w:t xml:space="preserve"> India’s content engine runs beyond the 90-day sprint. Explore monetisation and establish the channel as a recognised name in Indian financial education.</w:t>
      </w:r>
    </w:p>
    <w:p w:rsidR="00002696" w:rsidRPr="00BE72A8" w:rsidRDefault="00002696">
      <w:pPr>
        <w:spacing w:before="40" w:after="40"/>
        <w:rPr>
          <w:rFonts w:asciiTheme="minorHAnsi" w:hAnsiTheme="minorHAnsi" w:cstheme="minorHAnsi"/>
          <w:sz w:val="22"/>
          <w:szCs w:val="22"/>
        </w:rPr>
      </w:pPr>
    </w:p>
    <w:p w:rsidR="00002696" w:rsidRPr="00BE72A8" w:rsidRDefault="001923E6">
      <w:pPr>
        <w:pStyle w:val="ListParagraph"/>
        <w:numPr>
          <w:ilvl w:val="0"/>
          <w:numId w:val="2"/>
        </w:numPr>
        <w:spacing w:before="40" w:after="40"/>
        <w:rPr>
          <w:rFonts w:asciiTheme="minorHAnsi" w:hAnsiTheme="minorHAnsi" w:cstheme="minorHAnsi"/>
          <w:sz w:val="22"/>
          <w:szCs w:val="22"/>
        </w:rPr>
      </w:pPr>
      <w:r w:rsidRPr="00BE72A8">
        <w:rPr>
          <w:rFonts w:asciiTheme="minorHAnsi" w:eastAsia="Cambria" w:hAnsiTheme="minorHAnsi" w:cstheme="minorHAnsi"/>
          <w:color w:val="444444"/>
          <w:sz w:val="22"/>
          <w:szCs w:val="22"/>
        </w:rPr>
        <w:t>Review the full 60-day analytics report: identify top 3 content formats, best publishing times (Tuesday vs Friday performance comparison), and highest-retention video structures</w:t>
      </w:r>
    </w:p>
    <w:p w:rsidR="00002696" w:rsidRPr="00BE72A8" w:rsidRDefault="001923E6">
      <w:pPr>
        <w:pStyle w:val="ListParagraph"/>
        <w:numPr>
          <w:ilvl w:val="0"/>
          <w:numId w:val="2"/>
        </w:numPr>
        <w:spacing w:before="40" w:after="40"/>
        <w:rPr>
          <w:rFonts w:asciiTheme="minorHAnsi" w:hAnsiTheme="minorHAnsi" w:cstheme="minorHAnsi"/>
          <w:sz w:val="22"/>
          <w:szCs w:val="22"/>
        </w:rPr>
      </w:pPr>
      <w:r w:rsidRPr="00BE72A8">
        <w:rPr>
          <w:rFonts w:asciiTheme="minorHAnsi" w:eastAsia="Cambria" w:hAnsiTheme="minorHAnsi" w:cstheme="minorHAnsi"/>
          <w:color w:val="444444"/>
          <w:sz w:val="22"/>
          <w:szCs w:val="22"/>
        </w:rPr>
        <w:t>Refine the content strategy based on data — shift budget towards pillars with demonstrated audience traction; reduce output in underperforming categories</w:t>
      </w:r>
    </w:p>
    <w:p w:rsidR="00002696" w:rsidRPr="00BE72A8" w:rsidRDefault="001923E6">
      <w:pPr>
        <w:pStyle w:val="ListParagraph"/>
        <w:numPr>
          <w:ilvl w:val="0"/>
          <w:numId w:val="2"/>
        </w:numPr>
        <w:spacing w:before="40" w:after="40"/>
        <w:rPr>
          <w:rFonts w:asciiTheme="minorHAnsi" w:hAnsiTheme="minorHAnsi" w:cstheme="minorHAnsi"/>
          <w:sz w:val="22"/>
          <w:szCs w:val="22"/>
        </w:rPr>
      </w:pPr>
      <w:r w:rsidRPr="00BE72A8">
        <w:rPr>
          <w:rFonts w:asciiTheme="minorHAnsi" w:eastAsia="Cambria" w:hAnsiTheme="minorHAnsi" w:cstheme="minorHAnsi"/>
          <w:color w:val="444444"/>
          <w:sz w:val="22"/>
          <w:szCs w:val="22"/>
        </w:rPr>
        <w:t>Apply for YouTube Partner Programme (YPP) once 500 subscribers and 3,000 watch-hours are achieved; enable ads revenue on all eligible videos</w:t>
      </w:r>
    </w:p>
    <w:p w:rsidR="00002696" w:rsidRPr="00BE72A8" w:rsidRDefault="001923E6">
      <w:pPr>
        <w:pStyle w:val="ListParagraph"/>
        <w:numPr>
          <w:ilvl w:val="0"/>
          <w:numId w:val="2"/>
        </w:numPr>
        <w:spacing w:before="40" w:after="40"/>
        <w:rPr>
          <w:rFonts w:asciiTheme="minorHAnsi" w:hAnsiTheme="minorHAnsi" w:cstheme="minorHAnsi"/>
          <w:sz w:val="22"/>
          <w:szCs w:val="22"/>
        </w:rPr>
      </w:pPr>
      <w:r w:rsidRPr="00BE72A8">
        <w:rPr>
          <w:rFonts w:asciiTheme="minorHAnsi" w:eastAsia="Cambria" w:hAnsiTheme="minorHAnsi" w:cstheme="minorHAnsi"/>
          <w:color w:val="444444"/>
          <w:sz w:val="22"/>
          <w:szCs w:val="22"/>
        </w:rPr>
        <w:t xml:space="preserve">Launch </w:t>
      </w:r>
      <w:proofErr w:type="spellStart"/>
      <w:r w:rsidRPr="00BE72A8">
        <w:rPr>
          <w:rFonts w:asciiTheme="minorHAnsi" w:eastAsia="Cambria" w:hAnsiTheme="minorHAnsi" w:cstheme="minorHAnsi"/>
          <w:color w:val="444444"/>
          <w:sz w:val="22"/>
          <w:szCs w:val="22"/>
        </w:rPr>
        <w:t>FinEdge</w:t>
      </w:r>
      <w:proofErr w:type="spellEnd"/>
      <w:r w:rsidRPr="00BE72A8">
        <w:rPr>
          <w:rFonts w:asciiTheme="minorHAnsi" w:eastAsia="Cambria" w:hAnsiTheme="minorHAnsi" w:cstheme="minorHAnsi"/>
          <w:color w:val="444444"/>
          <w:sz w:val="22"/>
          <w:szCs w:val="22"/>
        </w:rPr>
        <w:t xml:space="preserve"> India’s first YouTube Live: a 45-minute ‘Ask Me Anything — Your Money Questions Answered’ session to deepen community trust and boost watch time significantly</w:t>
      </w:r>
    </w:p>
    <w:p w:rsidR="00002696" w:rsidRPr="00BE72A8" w:rsidRDefault="001923E6">
      <w:pPr>
        <w:pStyle w:val="ListParagraph"/>
        <w:numPr>
          <w:ilvl w:val="0"/>
          <w:numId w:val="2"/>
        </w:numPr>
        <w:spacing w:before="40" w:after="40"/>
        <w:rPr>
          <w:rFonts w:asciiTheme="minorHAnsi" w:hAnsiTheme="minorHAnsi" w:cstheme="minorHAnsi"/>
          <w:sz w:val="22"/>
          <w:szCs w:val="22"/>
        </w:rPr>
      </w:pPr>
      <w:r w:rsidRPr="00BE72A8">
        <w:rPr>
          <w:rFonts w:asciiTheme="minorHAnsi" w:eastAsia="Cambria" w:hAnsiTheme="minorHAnsi" w:cstheme="minorHAnsi"/>
          <w:color w:val="444444"/>
          <w:sz w:val="22"/>
          <w:szCs w:val="22"/>
        </w:rPr>
        <w:t>Build a Shorts strategy: repurpose the single best 45-second insight from every long-form video into a YouTube Short — Shorts can surface the channel to an entirely new algorithmic audience</w:t>
      </w:r>
    </w:p>
    <w:p w:rsidR="00002696" w:rsidRPr="00BE72A8" w:rsidRDefault="001923E6">
      <w:pPr>
        <w:pStyle w:val="ListParagraph"/>
        <w:numPr>
          <w:ilvl w:val="0"/>
          <w:numId w:val="2"/>
        </w:numPr>
        <w:spacing w:before="40" w:after="40"/>
        <w:rPr>
          <w:rFonts w:asciiTheme="minorHAnsi" w:hAnsiTheme="minorHAnsi" w:cstheme="minorHAnsi"/>
          <w:sz w:val="22"/>
          <w:szCs w:val="22"/>
        </w:rPr>
      </w:pPr>
      <w:r w:rsidRPr="00BE72A8">
        <w:rPr>
          <w:rFonts w:asciiTheme="minorHAnsi" w:eastAsia="Cambria" w:hAnsiTheme="minorHAnsi" w:cstheme="minorHAnsi"/>
          <w:color w:val="444444"/>
          <w:sz w:val="22"/>
          <w:szCs w:val="22"/>
        </w:rPr>
        <w:t xml:space="preserve">Document the </w:t>
      </w:r>
      <w:proofErr w:type="spellStart"/>
      <w:r w:rsidRPr="00BE72A8">
        <w:rPr>
          <w:rFonts w:asciiTheme="minorHAnsi" w:eastAsia="Cambria" w:hAnsiTheme="minorHAnsi" w:cstheme="minorHAnsi"/>
          <w:color w:val="444444"/>
          <w:sz w:val="22"/>
          <w:szCs w:val="22"/>
        </w:rPr>
        <w:t>FinEdge</w:t>
      </w:r>
      <w:proofErr w:type="spellEnd"/>
      <w:r w:rsidRPr="00BE72A8">
        <w:rPr>
          <w:rFonts w:asciiTheme="minorHAnsi" w:eastAsia="Cambria" w:hAnsiTheme="minorHAnsi" w:cstheme="minorHAnsi"/>
          <w:color w:val="444444"/>
          <w:sz w:val="22"/>
          <w:szCs w:val="22"/>
        </w:rPr>
        <w:t xml:space="preserve"> India Content SOP: research → keyword validation → scripting → filming → editing → thumbnail design → SEO upload → cross-promotion → analytics review</w:t>
      </w:r>
    </w:p>
    <w:p w:rsidR="00002696" w:rsidRPr="00BE72A8" w:rsidRDefault="001923E6">
      <w:pPr>
        <w:pStyle w:val="ListParagraph"/>
        <w:numPr>
          <w:ilvl w:val="0"/>
          <w:numId w:val="2"/>
        </w:numPr>
        <w:spacing w:before="40" w:after="40"/>
        <w:rPr>
          <w:rFonts w:asciiTheme="minorHAnsi" w:hAnsiTheme="minorHAnsi" w:cstheme="minorHAnsi"/>
          <w:sz w:val="22"/>
          <w:szCs w:val="22"/>
        </w:rPr>
      </w:pPr>
      <w:r w:rsidRPr="00BE72A8">
        <w:rPr>
          <w:rFonts w:asciiTheme="minorHAnsi" w:eastAsia="Cambria" w:hAnsiTheme="minorHAnsi" w:cstheme="minorHAnsi"/>
          <w:color w:val="444444"/>
          <w:sz w:val="22"/>
          <w:szCs w:val="22"/>
        </w:rPr>
        <w:t>Compile the full 90-day performance report with channel metrics, top-performing videos, audience insights, and a strategic content plan for Quarter 2</w:t>
      </w:r>
    </w:p>
    <w:p w:rsidR="00002696" w:rsidRPr="00BE72A8" w:rsidRDefault="00002696">
      <w:pPr>
        <w:spacing w:before="40" w:after="40"/>
        <w:rPr>
          <w:rFonts w:asciiTheme="minorHAnsi" w:hAnsiTheme="minorHAnsi" w:cstheme="minorHAnsi"/>
          <w:sz w:val="22"/>
          <w:szCs w:val="22"/>
        </w:rPr>
      </w:pPr>
    </w:p>
    <w:p w:rsidR="00002696" w:rsidRPr="00BE72A8" w:rsidRDefault="001923E6">
      <w:pPr>
        <w:spacing w:before="360" w:after="120"/>
        <w:rPr>
          <w:rFonts w:asciiTheme="minorHAnsi" w:hAnsiTheme="minorHAnsi" w:cstheme="minorHAnsi"/>
        </w:rPr>
      </w:pPr>
      <w:r w:rsidRPr="00BE72A8">
        <w:rPr>
          <w:rFonts w:asciiTheme="minorHAnsi" w:eastAsia="Cambria" w:hAnsiTheme="minorHAnsi" w:cstheme="minorHAnsi"/>
          <w:b/>
          <w:bCs/>
          <w:color w:val="8B0000"/>
          <w:sz w:val="36"/>
          <w:szCs w:val="36"/>
        </w:rPr>
        <w:t>7. Video SEO Framework</w:t>
      </w:r>
    </w:p>
    <w:p w:rsidR="00002696" w:rsidRPr="00BE72A8" w:rsidRDefault="00002696">
      <w:pPr>
        <w:pBdr>
          <w:bottom w:val="single" w:sz="4" w:space="1" w:color="FFCCCC"/>
        </w:pBdr>
        <w:spacing w:before="80" w:after="80"/>
        <w:rPr>
          <w:rFonts w:asciiTheme="minorHAnsi" w:hAnsiTheme="minorHAnsi" w:cstheme="minorHAnsi"/>
        </w:rPr>
      </w:pPr>
    </w:p>
    <w:p w:rsidR="00002696" w:rsidRPr="00BE72A8" w:rsidRDefault="001923E6">
      <w:pPr>
        <w:spacing w:before="60" w:after="60"/>
        <w:rPr>
          <w:rFonts w:asciiTheme="minorHAnsi" w:hAnsiTheme="minorHAnsi" w:cstheme="minorHAnsi"/>
          <w:sz w:val="22"/>
          <w:szCs w:val="22"/>
        </w:rPr>
      </w:pPr>
      <w:r w:rsidRPr="00BE72A8">
        <w:rPr>
          <w:rFonts w:asciiTheme="minorHAnsi" w:eastAsia="Cambria" w:hAnsiTheme="minorHAnsi" w:cstheme="minorHAnsi"/>
          <w:color w:val="444444"/>
          <w:sz w:val="22"/>
          <w:szCs w:val="22"/>
        </w:rPr>
        <w:t xml:space="preserve">YouTube is India’s second-largest search engine after Google. Every </w:t>
      </w:r>
      <w:proofErr w:type="spellStart"/>
      <w:r w:rsidRPr="00BE72A8">
        <w:rPr>
          <w:rFonts w:asciiTheme="minorHAnsi" w:eastAsia="Cambria" w:hAnsiTheme="minorHAnsi" w:cstheme="minorHAnsi"/>
          <w:color w:val="444444"/>
          <w:sz w:val="22"/>
          <w:szCs w:val="22"/>
        </w:rPr>
        <w:t>FinEdge</w:t>
      </w:r>
      <w:proofErr w:type="spellEnd"/>
      <w:r w:rsidRPr="00BE72A8">
        <w:rPr>
          <w:rFonts w:asciiTheme="minorHAnsi" w:eastAsia="Cambria" w:hAnsiTheme="minorHAnsi" w:cstheme="minorHAnsi"/>
          <w:color w:val="444444"/>
          <w:sz w:val="22"/>
          <w:szCs w:val="22"/>
        </w:rPr>
        <w:t xml:space="preserve"> India video must be fully optimised to rank for the financial queries its audience is actively searching:</w:t>
      </w:r>
    </w:p>
    <w:p w:rsidR="00002696" w:rsidRPr="00BE72A8" w:rsidRDefault="00002696">
      <w:pPr>
        <w:spacing w:before="40" w:after="40"/>
        <w:rPr>
          <w:rFonts w:asciiTheme="minorHAnsi" w:hAnsiTheme="minorHAnsi" w:cstheme="minorHAnsi"/>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700"/>
        <w:gridCol w:w="3160"/>
      </w:tblGrid>
      <w:tr w:rsidR="00002696" w:rsidRPr="00BE72A8">
        <w:tblPrEx>
          <w:tblCellMar>
            <w:top w:w="0" w:type="dxa"/>
            <w:bottom w:w="0" w:type="dxa"/>
          </w:tblCellMar>
        </w:tblPrEx>
        <w:tc>
          <w:tcPr>
            <w:tcW w:w="2500" w:type="dxa"/>
            <w:tcBorders>
              <w:top w:val="single" w:sz="4" w:space="0" w:color="A50000"/>
              <w:left w:val="single" w:sz="4" w:space="0" w:color="A50000"/>
              <w:bottom w:val="single" w:sz="4" w:space="0" w:color="A50000"/>
              <w:right w:val="single" w:sz="4" w:space="0" w:color="A50000"/>
            </w:tcBorders>
            <w:shd w:val="clear" w:color="auto" w:fill="8B0000"/>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b/>
                <w:bCs/>
                <w:color w:val="FFFFFF"/>
                <w:sz w:val="22"/>
                <w:szCs w:val="22"/>
              </w:rPr>
              <w:t>SEO Element</w:t>
            </w:r>
          </w:p>
        </w:tc>
        <w:tc>
          <w:tcPr>
            <w:tcW w:w="3700" w:type="dxa"/>
            <w:tcBorders>
              <w:top w:val="single" w:sz="4" w:space="0" w:color="A50000"/>
              <w:left w:val="single" w:sz="4" w:space="0" w:color="A50000"/>
              <w:bottom w:val="single" w:sz="4" w:space="0" w:color="A50000"/>
              <w:right w:val="single" w:sz="4" w:space="0" w:color="A50000"/>
            </w:tcBorders>
            <w:shd w:val="clear" w:color="auto" w:fill="8B0000"/>
            <w:tcMar>
              <w:top w:w="80" w:type="dxa"/>
              <w:left w:w="120" w:type="dxa"/>
              <w:bottom w:w="80" w:type="dxa"/>
              <w:right w:w="120" w:type="dxa"/>
            </w:tcMar>
          </w:tcPr>
          <w:p w:rsidR="00002696" w:rsidRPr="00BE72A8" w:rsidRDefault="001923E6">
            <w:pPr>
              <w:rPr>
                <w:rFonts w:asciiTheme="minorHAnsi" w:hAnsiTheme="minorHAnsi" w:cstheme="minorHAnsi"/>
                <w:sz w:val="22"/>
                <w:szCs w:val="22"/>
              </w:rPr>
            </w:pPr>
            <w:proofErr w:type="spellStart"/>
            <w:r w:rsidRPr="00BE72A8">
              <w:rPr>
                <w:rFonts w:asciiTheme="minorHAnsi" w:eastAsia="Cambria" w:hAnsiTheme="minorHAnsi" w:cstheme="minorHAnsi"/>
                <w:b/>
                <w:bCs/>
                <w:color w:val="FFFFFF"/>
                <w:sz w:val="22"/>
                <w:szCs w:val="22"/>
              </w:rPr>
              <w:t>FinEdge</w:t>
            </w:r>
            <w:proofErr w:type="spellEnd"/>
            <w:r w:rsidRPr="00BE72A8">
              <w:rPr>
                <w:rFonts w:asciiTheme="minorHAnsi" w:eastAsia="Cambria" w:hAnsiTheme="minorHAnsi" w:cstheme="minorHAnsi"/>
                <w:b/>
                <w:bCs/>
                <w:color w:val="FFFFFF"/>
                <w:sz w:val="22"/>
                <w:szCs w:val="22"/>
              </w:rPr>
              <w:t xml:space="preserve"> India Best Practice</w:t>
            </w:r>
          </w:p>
        </w:tc>
        <w:tc>
          <w:tcPr>
            <w:tcW w:w="3160" w:type="dxa"/>
            <w:tcBorders>
              <w:top w:val="single" w:sz="4" w:space="0" w:color="A50000"/>
              <w:left w:val="single" w:sz="4" w:space="0" w:color="A50000"/>
              <w:bottom w:val="single" w:sz="4" w:space="0" w:color="A50000"/>
              <w:right w:val="single" w:sz="4" w:space="0" w:color="A50000"/>
            </w:tcBorders>
            <w:shd w:val="clear" w:color="auto" w:fill="8B0000"/>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b/>
                <w:bCs/>
                <w:color w:val="FFFFFF"/>
                <w:sz w:val="22"/>
                <w:szCs w:val="22"/>
              </w:rPr>
              <w:t>Why It Matters</w:t>
            </w:r>
          </w:p>
        </w:tc>
      </w:tr>
      <w:tr w:rsidR="00002696" w:rsidRPr="00BE72A8">
        <w:tblPrEx>
          <w:tblCellMar>
            <w:top w:w="0" w:type="dxa"/>
            <w:bottom w:w="0" w:type="dxa"/>
          </w:tblCellMar>
        </w:tblPrEx>
        <w:tc>
          <w:tcPr>
            <w:tcW w:w="250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Video Title</w:t>
            </w:r>
          </w:p>
        </w:tc>
        <w:tc>
          <w:tcPr>
            <w:tcW w:w="370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Start with primary keyword; use numbers; keep under 60 characters. Example: ‘How to Start SIP in 2025 — Complete India Guide’</w:t>
            </w:r>
          </w:p>
        </w:tc>
        <w:tc>
          <w:tcPr>
            <w:tcW w:w="316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Highest-weight ranking signal; determines CTR in YouTube and Google search results</w:t>
            </w:r>
          </w:p>
        </w:tc>
      </w:tr>
      <w:tr w:rsidR="00002696" w:rsidRPr="00BE72A8">
        <w:tblPrEx>
          <w:tblCellMar>
            <w:top w:w="0" w:type="dxa"/>
            <w:bottom w:w="0" w:type="dxa"/>
          </w:tblCellMar>
        </w:tblPrEx>
        <w:tc>
          <w:tcPr>
            <w:tcW w:w="250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Description</w:t>
            </w:r>
          </w:p>
        </w:tc>
        <w:tc>
          <w:tcPr>
            <w:tcW w:w="370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 xml:space="preserve">First 3 lines: keyword + value proposition (visible before ‘show </w:t>
            </w:r>
            <w:r w:rsidRPr="00BE72A8">
              <w:rPr>
                <w:rFonts w:asciiTheme="minorHAnsi" w:eastAsia="Cambria" w:hAnsiTheme="minorHAnsi" w:cstheme="minorHAnsi"/>
                <w:color w:val="444444"/>
                <w:sz w:val="22"/>
                <w:szCs w:val="22"/>
              </w:rPr>
              <w:lastRenderedPageBreak/>
              <w:t>more’). Add timestamps, 3 related video links, social links, disclaimer</w:t>
            </w:r>
          </w:p>
        </w:tc>
        <w:tc>
          <w:tcPr>
            <w:tcW w:w="316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lastRenderedPageBreak/>
              <w:t xml:space="preserve">Crawled by YouTube and Google for indexing; descriptions above </w:t>
            </w:r>
            <w:r w:rsidRPr="00BE72A8">
              <w:rPr>
                <w:rFonts w:asciiTheme="minorHAnsi" w:eastAsia="Cambria" w:hAnsiTheme="minorHAnsi" w:cstheme="minorHAnsi"/>
                <w:color w:val="444444"/>
                <w:sz w:val="22"/>
                <w:szCs w:val="22"/>
              </w:rPr>
              <w:lastRenderedPageBreak/>
              <w:t>300 words rank meaningfully better</w:t>
            </w:r>
          </w:p>
        </w:tc>
      </w:tr>
      <w:tr w:rsidR="00002696" w:rsidRPr="00BE72A8">
        <w:tblPrEx>
          <w:tblCellMar>
            <w:top w:w="0" w:type="dxa"/>
            <w:bottom w:w="0" w:type="dxa"/>
          </w:tblCellMar>
        </w:tblPrEx>
        <w:tc>
          <w:tcPr>
            <w:tcW w:w="250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Tags</w:t>
            </w:r>
          </w:p>
        </w:tc>
        <w:tc>
          <w:tcPr>
            <w:tcW w:w="370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Use 12–15 tags: exact keyword, long-tail variations (‘SIP for beginners India 2025’), and broad niche (‘personal finance India’, ‘investing’)</w:t>
            </w:r>
          </w:p>
        </w:tc>
        <w:tc>
          <w:tcPr>
            <w:tcW w:w="316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Helps YouTube understand topic context; still a supporting signal despite reduced standalone weight</w:t>
            </w:r>
          </w:p>
        </w:tc>
      </w:tr>
      <w:tr w:rsidR="00002696" w:rsidRPr="00BE72A8">
        <w:tblPrEx>
          <w:tblCellMar>
            <w:top w:w="0" w:type="dxa"/>
            <w:bottom w:w="0" w:type="dxa"/>
          </w:tblCellMar>
        </w:tblPrEx>
        <w:tc>
          <w:tcPr>
            <w:tcW w:w="250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Thumbnail</w:t>
            </w:r>
          </w:p>
        </w:tc>
        <w:tc>
          <w:tcPr>
            <w:tcW w:w="370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1280×720 px; bold 4-word max text; dark red or white background; Rupee sign as visual anchor; consistent face placement</w:t>
            </w:r>
          </w:p>
        </w:tc>
        <w:tc>
          <w:tcPr>
            <w:tcW w:w="316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Directly controls CTR — the single most impactful element; test all thumbnails after 48 hours</w:t>
            </w:r>
          </w:p>
        </w:tc>
      </w:tr>
      <w:tr w:rsidR="00002696" w:rsidRPr="00BE72A8">
        <w:tblPrEx>
          <w:tblCellMar>
            <w:top w:w="0" w:type="dxa"/>
            <w:bottom w:w="0" w:type="dxa"/>
          </w:tblCellMar>
        </w:tblPrEx>
        <w:tc>
          <w:tcPr>
            <w:tcW w:w="250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Chapters</w:t>
            </w:r>
          </w:p>
        </w:tc>
        <w:tc>
          <w:tcPr>
            <w:tcW w:w="370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Timestamp every 2–3 minutes with keyword-rich labels e.g. ‘0:00 What is a SIP | 2:30 How Much to Invest | 5:00 Best SIP Apps’</w:t>
            </w:r>
          </w:p>
        </w:tc>
        <w:tc>
          <w:tcPr>
            <w:tcW w:w="316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Indexes in Google Search as video chapters; improves user experience and average view duration</w:t>
            </w:r>
          </w:p>
        </w:tc>
      </w:tr>
      <w:tr w:rsidR="00002696" w:rsidRPr="00BE72A8">
        <w:tblPrEx>
          <w:tblCellMar>
            <w:top w:w="0" w:type="dxa"/>
            <w:bottom w:w="0" w:type="dxa"/>
          </w:tblCellMar>
        </w:tblPrEx>
        <w:tc>
          <w:tcPr>
            <w:tcW w:w="250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End Screens</w:t>
            </w:r>
          </w:p>
        </w:tc>
        <w:tc>
          <w:tcPr>
            <w:tcW w:w="370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Add 20–25 sec from end: 1 related video + 1 subscribe button; avoid cluttering with 4+ elements</w:t>
            </w:r>
          </w:p>
        </w:tc>
        <w:tc>
          <w:tcPr>
            <w:tcW w:w="316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 xml:space="preserve">Keeps viewers in the </w:t>
            </w:r>
            <w:proofErr w:type="spellStart"/>
            <w:r w:rsidRPr="00BE72A8">
              <w:rPr>
                <w:rFonts w:asciiTheme="minorHAnsi" w:eastAsia="Cambria" w:hAnsiTheme="minorHAnsi" w:cstheme="minorHAnsi"/>
                <w:color w:val="444444"/>
                <w:sz w:val="22"/>
                <w:szCs w:val="22"/>
              </w:rPr>
              <w:t>FinEdge</w:t>
            </w:r>
            <w:proofErr w:type="spellEnd"/>
            <w:r w:rsidRPr="00BE72A8">
              <w:rPr>
                <w:rFonts w:asciiTheme="minorHAnsi" w:eastAsia="Cambria" w:hAnsiTheme="minorHAnsi" w:cstheme="minorHAnsi"/>
                <w:color w:val="444444"/>
                <w:sz w:val="22"/>
                <w:szCs w:val="22"/>
              </w:rPr>
              <w:t xml:space="preserve"> India ecosystem; directly reduces session bounce rate</w:t>
            </w:r>
          </w:p>
        </w:tc>
      </w:tr>
      <w:tr w:rsidR="00002696" w:rsidRPr="00BE72A8">
        <w:tblPrEx>
          <w:tblCellMar>
            <w:top w:w="0" w:type="dxa"/>
            <w:bottom w:w="0" w:type="dxa"/>
          </w:tblCellMar>
        </w:tblPrEx>
        <w:tc>
          <w:tcPr>
            <w:tcW w:w="250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Info Cards</w:t>
            </w:r>
          </w:p>
        </w:tc>
        <w:tc>
          <w:tcPr>
            <w:tcW w:w="370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 xml:space="preserve">Add at peak engagement moments (40–60% into video) linking to a related </w:t>
            </w:r>
            <w:proofErr w:type="spellStart"/>
            <w:r w:rsidRPr="00BE72A8">
              <w:rPr>
                <w:rFonts w:asciiTheme="minorHAnsi" w:eastAsia="Cambria" w:hAnsiTheme="minorHAnsi" w:cstheme="minorHAnsi"/>
                <w:color w:val="444444"/>
                <w:sz w:val="22"/>
                <w:szCs w:val="22"/>
              </w:rPr>
              <w:t>FinEdge</w:t>
            </w:r>
            <w:proofErr w:type="spellEnd"/>
            <w:r w:rsidRPr="00BE72A8">
              <w:rPr>
                <w:rFonts w:asciiTheme="minorHAnsi" w:eastAsia="Cambria" w:hAnsiTheme="minorHAnsi" w:cstheme="minorHAnsi"/>
                <w:color w:val="444444"/>
                <w:sz w:val="22"/>
                <w:szCs w:val="22"/>
              </w:rPr>
              <w:t xml:space="preserve"> India video or playlist</w:t>
            </w:r>
          </w:p>
        </w:tc>
        <w:tc>
          <w:tcPr>
            <w:tcW w:w="316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Boosts internal watch time and playlist completion; signals channel authority to the algorithm</w:t>
            </w:r>
          </w:p>
        </w:tc>
      </w:tr>
      <w:tr w:rsidR="00002696" w:rsidRPr="00BE72A8">
        <w:tblPrEx>
          <w:tblCellMar>
            <w:top w:w="0" w:type="dxa"/>
            <w:bottom w:w="0" w:type="dxa"/>
          </w:tblCellMar>
        </w:tblPrEx>
        <w:tc>
          <w:tcPr>
            <w:tcW w:w="250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Auto Captions</w:t>
            </w:r>
          </w:p>
        </w:tc>
        <w:tc>
          <w:tcPr>
            <w:tcW w:w="370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Generate auto-captions and manually correct finance-specific terms (SIP, ELSS, LTCG, NAV) — add keyword phrases</w:t>
            </w:r>
          </w:p>
        </w:tc>
        <w:tc>
          <w:tcPr>
            <w:tcW w:w="316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Indexes every spoken word; improves accessibility and average session duration significantly</w:t>
            </w:r>
          </w:p>
        </w:tc>
      </w:tr>
    </w:tbl>
    <w:p w:rsidR="00002696" w:rsidRPr="00BE72A8" w:rsidRDefault="00002696">
      <w:pPr>
        <w:spacing w:before="40" w:after="40"/>
        <w:rPr>
          <w:rFonts w:asciiTheme="minorHAnsi" w:hAnsiTheme="minorHAnsi" w:cstheme="minorHAnsi"/>
        </w:rPr>
      </w:pPr>
    </w:p>
    <w:p w:rsidR="00002696" w:rsidRPr="00BE72A8" w:rsidRDefault="001923E6">
      <w:pPr>
        <w:spacing w:before="360" w:after="120"/>
        <w:rPr>
          <w:rFonts w:asciiTheme="minorHAnsi" w:hAnsiTheme="minorHAnsi" w:cstheme="minorHAnsi"/>
        </w:rPr>
      </w:pPr>
      <w:r w:rsidRPr="00BE72A8">
        <w:rPr>
          <w:rFonts w:asciiTheme="minorHAnsi" w:eastAsia="Cambria" w:hAnsiTheme="minorHAnsi" w:cstheme="minorHAnsi"/>
          <w:b/>
          <w:bCs/>
          <w:color w:val="8B0000"/>
          <w:sz w:val="36"/>
          <w:szCs w:val="36"/>
        </w:rPr>
        <w:t>8. Content Production Workflow</w:t>
      </w:r>
    </w:p>
    <w:p w:rsidR="00002696" w:rsidRPr="00BE72A8" w:rsidRDefault="00002696">
      <w:pPr>
        <w:pBdr>
          <w:bottom w:val="single" w:sz="4" w:space="1" w:color="FFCCCC"/>
        </w:pBdr>
        <w:spacing w:before="80" w:after="80"/>
        <w:rPr>
          <w:rFonts w:asciiTheme="minorHAnsi" w:hAnsiTheme="minorHAnsi" w:cstheme="minorHAnsi"/>
        </w:rPr>
      </w:pPr>
    </w:p>
    <w:p w:rsidR="00002696" w:rsidRPr="00BE72A8" w:rsidRDefault="001923E6">
      <w:pPr>
        <w:spacing w:before="60" w:after="60"/>
        <w:rPr>
          <w:rFonts w:asciiTheme="minorHAnsi" w:hAnsiTheme="minorHAnsi" w:cstheme="minorHAnsi"/>
          <w:sz w:val="22"/>
          <w:szCs w:val="22"/>
        </w:rPr>
      </w:pPr>
      <w:r w:rsidRPr="00BE72A8">
        <w:rPr>
          <w:rFonts w:asciiTheme="minorHAnsi" w:eastAsia="Cambria" w:hAnsiTheme="minorHAnsi" w:cstheme="minorHAnsi"/>
          <w:color w:val="444444"/>
          <w:sz w:val="22"/>
          <w:szCs w:val="22"/>
        </w:rPr>
        <w:t xml:space="preserve">Every </w:t>
      </w:r>
      <w:proofErr w:type="spellStart"/>
      <w:r w:rsidRPr="00BE72A8">
        <w:rPr>
          <w:rFonts w:asciiTheme="minorHAnsi" w:eastAsia="Cambria" w:hAnsiTheme="minorHAnsi" w:cstheme="minorHAnsi"/>
          <w:color w:val="444444"/>
          <w:sz w:val="22"/>
          <w:szCs w:val="22"/>
        </w:rPr>
        <w:t>FinEdge</w:t>
      </w:r>
      <w:proofErr w:type="spellEnd"/>
      <w:r w:rsidRPr="00BE72A8">
        <w:rPr>
          <w:rFonts w:asciiTheme="minorHAnsi" w:eastAsia="Cambria" w:hAnsiTheme="minorHAnsi" w:cstheme="minorHAnsi"/>
          <w:color w:val="444444"/>
          <w:sz w:val="22"/>
          <w:szCs w:val="22"/>
        </w:rPr>
        <w:t xml:space="preserve"> India video follows a 7-stage production pipeline. Repeatable processes are what separate channels that grow from channels that burn out:</w:t>
      </w:r>
    </w:p>
    <w:p w:rsidR="00002696" w:rsidRPr="00BE72A8" w:rsidRDefault="00002696">
      <w:pPr>
        <w:spacing w:before="40" w:after="40"/>
        <w:rPr>
          <w:rFonts w:asciiTheme="minorHAnsi" w:hAnsiTheme="minorHAnsi" w:cstheme="minorHAnsi"/>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160"/>
      </w:tblGrid>
      <w:tr w:rsidR="00002696" w:rsidRPr="00BE72A8">
        <w:tblPrEx>
          <w:tblCellMar>
            <w:top w:w="0" w:type="dxa"/>
            <w:bottom w:w="0" w:type="dxa"/>
          </w:tblCellMar>
        </w:tblPrEx>
        <w:tc>
          <w:tcPr>
            <w:tcW w:w="2200" w:type="dxa"/>
            <w:tcBorders>
              <w:top w:val="single" w:sz="4" w:space="0" w:color="A50000"/>
              <w:left w:val="single" w:sz="4" w:space="0" w:color="A50000"/>
              <w:bottom w:val="single" w:sz="4" w:space="0" w:color="A50000"/>
              <w:right w:val="single" w:sz="4" w:space="0" w:color="A50000"/>
            </w:tcBorders>
            <w:shd w:val="clear" w:color="auto" w:fill="8B0000"/>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b/>
                <w:bCs/>
                <w:color w:val="FFFFFF"/>
                <w:sz w:val="22"/>
                <w:szCs w:val="22"/>
              </w:rPr>
              <w:t>Stage</w:t>
            </w:r>
          </w:p>
        </w:tc>
        <w:tc>
          <w:tcPr>
            <w:tcW w:w="4000" w:type="dxa"/>
            <w:tcBorders>
              <w:top w:val="single" w:sz="4" w:space="0" w:color="A50000"/>
              <w:left w:val="single" w:sz="4" w:space="0" w:color="A50000"/>
              <w:bottom w:val="single" w:sz="4" w:space="0" w:color="A50000"/>
              <w:right w:val="single" w:sz="4" w:space="0" w:color="A50000"/>
            </w:tcBorders>
            <w:shd w:val="clear" w:color="auto" w:fill="8B0000"/>
            <w:tcMar>
              <w:top w:w="80" w:type="dxa"/>
              <w:left w:w="120" w:type="dxa"/>
              <w:bottom w:w="80" w:type="dxa"/>
              <w:right w:w="120" w:type="dxa"/>
            </w:tcMar>
          </w:tcPr>
          <w:p w:rsidR="00002696" w:rsidRPr="00BE72A8" w:rsidRDefault="001923E6">
            <w:pPr>
              <w:rPr>
                <w:rFonts w:asciiTheme="minorHAnsi" w:hAnsiTheme="minorHAnsi" w:cstheme="minorHAnsi"/>
                <w:sz w:val="22"/>
                <w:szCs w:val="22"/>
              </w:rPr>
            </w:pPr>
            <w:proofErr w:type="spellStart"/>
            <w:r w:rsidRPr="00BE72A8">
              <w:rPr>
                <w:rFonts w:asciiTheme="minorHAnsi" w:eastAsia="Cambria" w:hAnsiTheme="minorHAnsi" w:cstheme="minorHAnsi"/>
                <w:b/>
                <w:bCs/>
                <w:color w:val="FFFFFF"/>
                <w:sz w:val="22"/>
                <w:szCs w:val="22"/>
              </w:rPr>
              <w:t>FinEdge</w:t>
            </w:r>
            <w:proofErr w:type="spellEnd"/>
            <w:r w:rsidRPr="00BE72A8">
              <w:rPr>
                <w:rFonts w:asciiTheme="minorHAnsi" w:eastAsia="Cambria" w:hAnsiTheme="minorHAnsi" w:cstheme="minorHAnsi"/>
                <w:b/>
                <w:bCs/>
                <w:color w:val="FFFFFF"/>
                <w:sz w:val="22"/>
                <w:szCs w:val="22"/>
              </w:rPr>
              <w:t xml:space="preserve"> India Activity</w:t>
            </w:r>
          </w:p>
        </w:tc>
        <w:tc>
          <w:tcPr>
            <w:tcW w:w="3160" w:type="dxa"/>
            <w:tcBorders>
              <w:top w:val="single" w:sz="4" w:space="0" w:color="A50000"/>
              <w:left w:val="single" w:sz="4" w:space="0" w:color="A50000"/>
              <w:bottom w:val="single" w:sz="4" w:space="0" w:color="A50000"/>
              <w:right w:val="single" w:sz="4" w:space="0" w:color="A50000"/>
            </w:tcBorders>
            <w:shd w:val="clear" w:color="auto" w:fill="8B0000"/>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b/>
                <w:bCs/>
                <w:color w:val="FFFFFF"/>
                <w:sz w:val="22"/>
                <w:szCs w:val="22"/>
              </w:rPr>
              <w:t>Tools Used</w:t>
            </w:r>
          </w:p>
        </w:tc>
      </w:tr>
      <w:tr w:rsidR="00002696" w:rsidRPr="00BE72A8">
        <w:tblPrEx>
          <w:tblCellMar>
            <w:top w:w="0" w:type="dxa"/>
            <w:bottom w:w="0" w:type="dxa"/>
          </w:tblCellMar>
        </w:tblPrEx>
        <w:tc>
          <w:tcPr>
            <w:tcW w:w="220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1. Research</w:t>
            </w:r>
          </w:p>
        </w:tc>
        <w:tc>
          <w:tcPr>
            <w:tcW w:w="400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Validate keyword search volume; study top 3 ranking videos; extract audience questions from comments</w:t>
            </w:r>
          </w:p>
        </w:tc>
        <w:tc>
          <w:tcPr>
            <w:tcW w:w="316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BE72A8" w:rsidRDefault="001923E6">
            <w:pPr>
              <w:rPr>
                <w:rFonts w:asciiTheme="minorHAnsi" w:hAnsiTheme="minorHAnsi" w:cstheme="minorHAnsi"/>
                <w:sz w:val="22"/>
                <w:szCs w:val="22"/>
              </w:rPr>
            </w:pPr>
            <w:proofErr w:type="spellStart"/>
            <w:r w:rsidRPr="00BE72A8">
              <w:rPr>
                <w:rFonts w:asciiTheme="minorHAnsi" w:eastAsia="Cambria" w:hAnsiTheme="minorHAnsi" w:cstheme="minorHAnsi"/>
                <w:color w:val="444444"/>
                <w:sz w:val="22"/>
                <w:szCs w:val="22"/>
              </w:rPr>
              <w:t>TubeBuddy</w:t>
            </w:r>
            <w:proofErr w:type="spellEnd"/>
            <w:r w:rsidRPr="00BE72A8">
              <w:rPr>
                <w:rFonts w:asciiTheme="minorHAnsi" w:eastAsia="Cambria" w:hAnsiTheme="minorHAnsi" w:cstheme="minorHAnsi"/>
                <w:color w:val="444444"/>
                <w:sz w:val="22"/>
                <w:szCs w:val="22"/>
              </w:rPr>
              <w:t xml:space="preserve">, </w:t>
            </w:r>
            <w:proofErr w:type="spellStart"/>
            <w:r w:rsidRPr="00BE72A8">
              <w:rPr>
                <w:rFonts w:asciiTheme="minorHAnsi" w:eastAsia="Cambria" w:hAnsiTheme="minorHAnsi" w:cstheme="minorHAnsi"/>
                <w:color w:val="444444"/>
                <w:sz w:val="22"/>
                <w:szCs w:val="22"/>
              </w:rPr>
              <w:t>VidIQ</w:t>
            </w:r>
            <w:proofErr w:type="spellEnd"/>
            <w:r w:rsidRPr="00BE72A8">
              <w:rPr>
                <w:rFonts w:asciiTheme="minorHAnsi" w:eastAsia="Cambria" w:hAnsiTheme="minorHAnsi" w:cstheme="minorHAnsi"/>
                <w:color w:val="444444"/>
                <w:sz w:val="22"/>
                <w:szCs w:val="22"/>
              </w:rPr>
              <w:t>, Google Trends, YouTube Search</w:t>
            </w:r>
          </w:p>
        </w:tc>
      </w:tr>
      <w:tr w:rsidR="00002696" w:rsidRPr="00BE72A8">
        <w:tblPrEx>
          <w:tblCellMar>
            <w:top w:w="0" w:type="dxa"/>
            <w:bottom w:w="0" w:type="dxa"/>
          </w:tblCellMar>
        </w:tblPrEx>
        <w:tc>
          <w:tcPr>
            <w:tcW w:w="220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2. Scripting</w:t>
            </w:r>
          </w:p>
        </w:tc>
        <w:tc>
          <w:tcPr>
            <w:tcW w:w="400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Write full script with hook in first 30 seconds; include a ‘stay for this’ mid-video retention hook; end with CTA</w:t>
            </w:r>
          </w:p>
        </w:tc>
        <w:tc>
          <w:tcPr>
            <w:tcW w:w="316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Google Docs, Notion; SEBI compliance check for any investment claims</w:t>
            </w:r>
          </w:p>
        </w:tc>
      </w:tr>
      <w:tr w:rsidR="00002696" w:rsidRPr="00BE72A8">
        <w:tblPrEx>
          <w:tblCellMar>
            <w:top w:w="0" w:type="dxa"/>
            <w:bottom w:w="0" w:type="dxa"/>
          </w:tblCellMar>
        </w:tblPrEx>
        <w:tc>
          <w:tcPr>
            <w:tcW w:w="220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lastRenderedPageBreak/>
              <w:t>3. Filming</w:t>
            </w:r>
          </w:p>
        </w:tc>
        <w:tc>
          <w:tcPr>
            <w:tcW w:w="400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Talking-head setup with clean financial chart B-roll; minimal background; lapel or shotgun mic for audio clarity</w:t>
            </w:r>
          </w:p>
        </w:tc>
        <w:tc>
          <w:tcPr>
            <w:tcW w:w="316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Smartphone (4K) or DSLR, Rode Wireless GO mic, ring light, green screen for data overlays</w:t>
            </w:r>
          </w:p>
        </w:tc>
      </w:tr>
      <w:tr w:rsidR="00002696" w:rsidRPr="00BE72A8">
        <w:tblPrEx>
          <w:tblCellMar>
            <w:top w:w="0" w:type="dxa"/>
            <w:bottom w:w="0" w:type="dxa"/>
          </w:tblCellMar>
        </w:tblPrEx>
        <w:tc>
          <w:tcPr>
            <w:tcW w:w="220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4. Editing</w:t>
            </w:r>
          </w:p>
        </w:tc>
        <w:tc>
          <w:tcPr>
            <w:tcW w:w="400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Hard cuts every 4–5 seconds; animated text overlays for key numbers (₹ amounts, %, timelines); intro ≤15 sec</w:t>
            </w:r>
          </w:p>
        </w:tc>
        <w:tc>
          <w:tcPr>
            <w:tcW w:w="316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 xml:space="preserve">DaVinci Resolve (free), </w:t>
            </w:r>
            <w:proofErr w:type="spellStart"/>
            <w:r w:rsidRPr="00BE72A8">
              <w:rPr>
                <w:rFonts w:asciiTheme="minorHAnsi" w:eastAsia="Cambria" w:hAnsiTheme="minorHAnsi" w:cstheme="minorHAnsi"/>
                <w:color w:val="444444"/>
                <w:sz w:val="22"/>
                <w:szCs w:val="22"/>
              </w:rPr>
              <w:t>CapCut</w:t>
            </w:r>
            <w:proofErr w:type="spellEnd"/>
            <w:r w:rsidRPr="00BE72A8">
              <w:rPr>
                <w:rFonts w:asciiTheme="minorHAnsi" w:eastAsia="Cambria" w:hAnsiTheme="minorHAnsi" w:cstheme="minorHAnsi"/>
                <w:color w:val="444444"/>
                <w:sz w:val="22"/>
                <w:szCs w:val="22"/>
              </w:rPr>
              <w:t xml:space="preserve"> for Shorts; Motion Array for templates</w:t>
            </w:r>
          </w:p>
        </w:tc>
      </w:tr>
      <w:tr w:rsidR="00002696" w:rsidRPr="00BE72A8">
        <w:tblPrEx>
          <w:tblCellMar>
            <w:top w:w="0" w:type="dxa"/>
            <w:bottom w:w="0" w:type="dxa"/>
          </w:tblCellMar>
        </w:tblPrEx>
        <w:tc>
          <w:tcPr>
            <w:tcW w:w="220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5. Thumbnail</w:t>
            </w:r>
          </w:p>
        </w:tc>
        <w:tc>
          <w:tcPr>
            <w:tcW w:w="400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Design 2 variants per video; A/B test after 48 hours; optimise the underperforming variant within 1 week</w:t>
            </w:r>
          </w:p>
        </w:tc>
        <w:tc>
          <w:tcPr>
            <w:tcW w:w="316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Canva Pro, Adobe Express</w:t>
            </w:r>
          </w:p>
        </w:tc>
      </w:tr>
      <w:tr w:rsidR="00002696" w:rsidRPr="00BE72A8">
        <w:tblPrEx>
          <w:tblCellMar>
            <w:top w:w="0" w:type="dxa"/>
            <w:bottom w:w="0" w:type="dxa"/>
          </w:tblCellMar>
        </w:tblPrEx>
        <w:tc>
          <w:tcPr>
            <w:tcW w:w="220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6. SEO &amp; Upload</w:t>
            </w:r>
          </w:p>
        </w:tc>
        <w:tc>
          <w:tcPr>
            <w:tcW w:w="400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Write keyword-rich title, 400-word description, tags, chapters; schedule for 8 AM IST Tuesday or Friday</w:t>
            </w:r>
          </w:p>
        </w:tc>
        <w:tc>
          <w:tcPr>
            <w:tcW w:w="316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 xml:space="preserve">YouTube Studio, </w:t>
            </w:r>
            <w:proofErr w:type="spellStart"/>
            <w:r w:rsidRPr="00BE72A8">
              <w:rPr>
                <w:rFonts w:asciiTheme="minorHAnsi" w:eastAsia="Cambria" w:hAnsiTheme="minorHAnsi" w:cstheme="minorHAnsi"/>
                <w:color w:val="444444"/>
                <w:sz w:val="22"/>
                <w:szCs w:val="22"/>
              </w:rPr>
              <w:t>TubeBuddy</w:t>
            </w:r>
            <w:proofErr w:type="spellEnd"/>
            <w:r w:rsidRPr="00BE72A8">
              <w:rPr>
                <w:rFonts w:asciiTheme="minorHAnsi" w:eastAsia="Cambria" w:hAnsiTheme="minorHAnsi" w:cstheme="minorHAnsi"/>
                <w:color w:val="444444"/>
                <w:sz w:val="22"/>
                <w:szCs w:val="22"/>
              </w:rPr>
              <w:t xml:space="preserve"> tag explorer</w:t>
            </w:r>
          </w:p>
        </w:tc>
      </w:tr>
      <w:tr w:rsidR="00002696" w:rsidRPr="00BE72A8">
        <w:tblPrEx>
          <w:tblCellMar>
            <w:top w:w="0" w:type="dxa"/>
            <w:bottom w:w="0" w:type="dxa"/>
          </w:tblCellMar>
        </w:tblPrEx>
        <w:tc>
          <w:tcPr>
            <w:tcW w:w="220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7. Promote</w:t>
            </w:r>
          </w:p>
        </w:tc>
        <w:tc>
          <w:tcPr>
            <w:tcW w:w="400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30-sec Reel clip → Instagram; 3 takeaways post → LinkedIn; Shorts version → YouTube; share in personal finance WhatsApp communities</w:t>
            </w:r>
          </w:p>
        </w:tc>
        <w:tc>
          <w:tcPr>
            <w:tcW w:w="316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Instagram, LinkedIn, WhatsApp, Reddit r/</w:t>
            </w:r>
            <w:proofErr w:type="spellStart"/>
            <w:r w:rsidRPr="00BE72A8">
              <w:rPr>
                <w:rFonts w:asciiTheme="minorHAnsi" w:eastAsia="Cambria" w:hAnsiTheme="minorHAnsi" w:cstheme="minorHAnsi"/>
                <w:color w:val="444444"/>
                <w:sz w:val="22"/>
                <w:szCs w:val="22"/>
              </w:rPr>
              <w:t>IndiaInvestments</w:t>
            </w:r>
            <w:proofErr w:type="spellEnd"/>
          </w:p>
        </w:tc>
      </w:tr>
    </w:tbl>
    <w:p w:rsidR="00002696" w:rsidRPr="00BE72A8" w:rsidRDefault="00002696">
      <w:pPr>
        <w:spacing w:before="40" w:after="40"/>
        <w:rPr>
          <w:rFonts w:asciiTheme="minorHAnsi" w:hAnsiTheme="minorHAnsi" w:cstheme="minorHAnsi"/>
        </w:rPr>
      </w:pPr>
    </w:p>
    <w:p w:rsidR="00002696" w:rsidRPr="00BE72A8" w:rsidRDefault="001923E6">
      <w:pPr>
        <w:spacing w:before="360" w:after="120"/>
        <w:rPr>
          <w:rFonts w:asciiTheme="minorHAnsi" w:hAnsiTheme="minorHAnsi" w:cstheme="minorHAnsi"/>
        </w:rPr>
      </w:pPr>
      <w:r w:rsidRPr="00BE72A8">
        <w:rPr>
          <w:rFonts w:asciiTheme="minorHAnsi" w:eastAsia="Cambria" w:hAnsiTheme="minorHAnsi" w:cstheme="minorHAnsi"/>
          <w:b/>
          <w:bCs/>
          <w:color w:val="8B0000"/>
          <w:sz w:val="36"/>
          <w:szCs w:val="36"/>
        </w:rPr>
        <w:t>9. Sample Weekly Content Calendar (Week 6)</w:t>
      </w:r>
    </w:p>
    <w:p w:rsidR="00002696" w:rsidRPr="00BE72A8" w:rsidRDefault="00002696">
      <w:pPr>
        <w:pBdr>
          <w:bottom w:val="single" w:sz="4" w:space="1" w:color="FFCCCC"/>
        </w:pBdr>
        <w:spacing w:before="80" w:after="80"/>
        <w:rPr>
          <w:rFonts w:asciiTheme="minorHAnsi" w:hAnsiTheme="minorHAnsi" w:cstheme="minorHAnsi"/>
        </w:rPr>
      </w:pPr>
    </w:p>
    <w:p w:rsidR="00002696" w:rsidRPr="00BE72A8" w:rsidRDefault="001923E6">
      <w:pPr>
        <w:spacing w:before="60" w:after="60"/>
        <w:rPr>
          <w:rFonts w:asciiTheme="minorHAnsi" w:hAnsiTheme="minorHAnsi" w:cstheme="minorHAnsi"/>
          <w:sz w:val="22"/>
          <w:szCs w:val="22"/>
        </w:rPr>
      </w:pPr>
      <w:r w:rsidRPr="00BE72A8">
        <w:rPr>
          <w:rFonts w:asciiTheme="minorHAnsi" w:eastAsia="Cambria" w:hAnsiTheme="minorHAnsi" w:cstheme="minorHAnsi"/>
          <w:color w:val="444444"/>
          <w:sz w:val="22"/>
          <w:szCs w:val="22"/>
        </w:rPr>
        <w:t xml:space="preserve">A typical week during the active growth phase of the </w:t>
      </w:r>
      <w:proofErr w:type="spellStart"/>
      <w:r w:rsidRPr="00BE72A8">
        <w:rPr>
          <w:rFonts w:asciiTheme="minorHAnsi" w:eastAsia="Cambria" w:hAnsiTheme="minorHAnsi" w:cstheme="minorHAnsi"/>
          <w:color w:val="444444"/>
          <w:sz w:val="22"/>
          <w:szCs w:val="22"/>
        </w:rPr>
        <w:t>FinEdge</w:t>
      </w:r>
      <w:proofErr w:type="spellEnd"/>
      <w:r w:rsidRPr="00BE72A8">
        <w:rPr>
          <w:rFonts w:asciiTheme="minorHAnsi" w:eastAsia="Cambria" w:hAnsiTheme="minorHAnsi" w:cstheme="minorHAnsi"/>
          <w:color w:val="444444"/>
          <w:sz w:val="22"/>
          <w:szCs w:val="22"/>
        </w:rPr>
        <w:t xml:space="preserve"> India 90-day strategy:</w:t>
      </w:r>
    </w:p>
    <w:p w:rsidR="00002696" w:rsidRPr="00BE72A8" w:rsidRDefault="00002696">
      <w:pPr>
        <w:spacing w:before="40" w:after="40"/>
        <w:rPr>
          <w:rFonts w:asciiTheme="minorHAnsi" w:hAnsiTheme="minorHAnsi" w:cstheme="minorHAnsi"/>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002696" w:rsidRPr="00BE72A8">
        <w:tblPrEx>
          <w:tblCellMar>
            <w:top w:w="0" w:type="dxa"/>
            <w:bottom w:w="0" w:type="dxa"/>
          </w:tblCellMar>
        </w:tblPrEx>
        <w:tc>
          <w:tcPr>
            <w:tcW w:w="2000" w:type="dxa"/>
            <w:tcBorders>
              <w:top w:val="single" w:sz="4" w:space="0" w:color="A50000"/>
              <w:left w:val="single" w:sz="4" w:space="0" w:color="A50000"/>
              <w:bottom w:val="single" w:sz="4" w:space="0" w:color="A50000"/>
              <w:right w:val="single" w:sz="4" w:space="0" w:color="A50000"/>
            </w:tcBorders>
            <w:shd w:val="clear" w:color="auto" w:fill="8B0000"/>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b/>
                <w:bCs/>
                <w:color w:val="FFFFFF"/>
                <w:sz w:val="22"/>
                <w:szCs w:val="22"/>
              </w:rPr>
              <w:t>Day</w:t>
            </w:r>
          </w:p>
        </w:tc>
        <w:tc>
          <w:tcPr>
            <w:tcW w:w="3000" w:type="dxa"/>
            <w:tcBorders>
              <w:top w:val="single" w:sz="4" w:space="0" w:color="A50000"/>
              <w:left w:val="single" w:sz="4" w:space="0" w:color="A50000"/>
              <w:bottom w:val="single" w:sz="4" w:space="0" w:color="A50000"/>
              <w:right w:val="single" w:sz="4" w:space="0" w:color="A50000"/>
            </w:tcBorders>
            <w:shd w:val="clear" w:color="auto" w:fill="8B0000"/>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b/>
                <w:bCs/>
                <w:color w:val="FFFFFF"/>
                <w:sz w:val="22"/>
                <w:szCs w:val="22"/>
              </w:rPr>
              <w:t>Activity</w:t>
            </w:r>
          </w:p>
        </w:tc>
        <w:tc>
          <w:tcPr>
            <w:tcW w:w="4360" w:type="dxa"/>
            <w:tcBorders>
              <w:top w:val="single" w:sz="4" w:space="0" w:color="A50000"/>
              <w:left w:val="single" w:sz="4" w:space="0" w:color="A50000"/>
              <w:bottom w:val="single" w:sz="4" w:space="0" w:color="A50000"/>
              <w:right w:val="single" w:sz="4" w:space="0" w:color="A50000"/>
            </w:tcBorders>
            <w:shd w:val="clear" w:color="auto" w:fill="8B0000"/>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b/>
                <w:bCs/>
                <w:color w:val="FFFFFF"/>
                <w:sz w:val="22"/>
                <w:szCs w:val="22"/>
              </w:rPr>
              <w:t>Detail</w:t>
            </w:r>
          </w:p>
        </w:tc>
      </w:tr>
      <w:tr w:rsidR="00002696" w:rsidRPr="00BE72A8">
        <w:tblPrEx>
          <w:tblCellMar>
            <w:top w:w="0" w:type="dxa"/>
            <w:bottom w:w="0" w:type="dxa"/>
          </w:tblCellMar>
        </w:tblPrEx>
        <w:tc>
          <w:tcPr>
            <w:tcW w:w="200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Monday</w:t>
            </w:r>
          </w:p>
        </w:tc>
        <w:tc>
          <w:tcPr>
            <w:tcW w:w="300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Research &amp; scripting</w:t>
            </w:r>
          </w:p>
        </w:tc>
        <w:tc>
          <w:tcPr>
            <w:tcW w:w="436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Keyword research for Week 7 videos; write full script for ‘Best Index Funds India 2025’; SEBI compliance check</w:t>
            </w:r>
          </w:p>
        </w:tc>
      </w:tr>
      <w:tr w:rsidR="00002696" w:rsidRPr="00BE72A8">
        <w:tblPrEx>
          <w:tblCellMar>
            <w:top w:w="0" w:type="dxa"/>
            <w:bottom w:w="0" w:type="dxa"/>
          </w:tblCellMar>
        </w:tblPrEx>
        <w:tc>
          <w:tcPr>
            <w:tcW w:w="200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Tuesday</w:t>
            </w:r>
          </w:p>
        </w:tc>
        <w:tc>
          <w:tcPr>
            <w:tcW w:w="300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Publish Video 11</w:t>
            </w:r>
          </w:p>
        </w:tc>
        <w:tc>
          <w:tcPr>
            <w:tcW w:w="436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Upload ‘How I Would Invest ₹10,000 Today’; full SEO; schedule for 8 AM IST; post 30-sec Reel clip on Instagram</w:t>
            </w:r>
          </w:p>
        </w:tc>
      </w:tr>
      <w:tr w:rsidR="00002696" w:rsidRPr="00BE72A8">
        <w:tblPrEx>
          <w:tblCellMar>
            <w:top w:w="0" w:type="dxa"/>
            <w:bottom w:w="0" w:type="dxa"/>
          </w:tblCellMar>
        </w:tblPrEx>
        <w:tc>
          <w:tcPr>
            <w:tcW w:w="200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Wednesday</w:t>
            </w:r>
          </w:p>
        </w:tc>
        <w:tc>
          <w:tcPr>
            <w:tcW w:w="300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Filming day</w:t>
            </w:r>
          </w:p>
        </w:tc>
        <w:tc>
          <w:tcPr>
            <w:tcW w:w="436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Film both Week 7 videos back-to-back; record a 45-sec Short from Tuesday’s best insight (‘The 50-30-20 Rule Explained in Hindi’)</w:t>
            </w:r>
          </w:p>
        </w:tc>
      </w:tr>
      <w:tr w:rsidR="00002696" w:rsidRPr="00BE72A8">
        <w:tblPrEx>
          <w:tblCellMar>
            <w:top w:w="0" w:type="dxa"/>
            <w:bottom w:w="0" w:type="dxa"/>
          </w:tblCellMar>
        </w:tblPrEx>
        <w:tc>
          <w:tcPr>
            <w:tcW w:w="200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Thursday</w:t>
            </w:r>
          </w:p>
        </w:tc>
        <w:tc>
          <w:tcPr>
            <w:tcW w:w="300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Editing &amp; thumbnail design</w:t>
            </w:r>
          </w:p>
        </w:tc>
        <w:tc>
          <w:tcPr>
            <w:tcW w:w="436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Edit both Week 7 videos; design 2 thumbnail variants each in Canva; reply to all Tuesday video comments</w:t>
            </w:r>
          </w:p>
        </w:tc>
      </w:tr>
      <w:tr w:rsidR="00002696" w:rsidRPr="00BE72A8">
        <w:tblPrEx>
          <w:tblCellMar>
            <w:top w:w="0" w:type="dxa"/>
            <w:bottom w:w="0" w:type="dxa"/>
          </w:tblCellMar>
        </w:tblPrEx>
        <w:tc>
          <w:tcPr>
            <w:tcW w:w="200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Friday</w:t>
            </w:r>
          </w:p>
        </w:tc>
        <w:tc>
          <w:tcPr>
            <w:tcW w:w="300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Publish Video 12</w:t>
            </w:r>
          </w:p>
        </w:tc>
        <w:tc>
          <w:tcPr>
            <w:tcW w:w="436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Upload ‘Credit Score 101 India’; full SEO; community post with poll — ‘Do you know your credit score?’</w:t>
            </w:r>
          </w:p>
        </w:tc>
      </w:tr>
      <w:tr w:rsidR="00002696" w:rsidRPr="00BE72A8">
        <w:tblPrEx>
          <w:tblCellMar>
            <w:top w:w="0" w:type="dxa"/>
            <w:bottom w:w="0" w:type="dxa"/>
          </w:tblCellMar>
        </w:tblPrEx>
        <w:tc>
          <w:tcPr>
            <w:tcW w:w="200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Saturday</w:t>
            </w:r>
          </w:p>
        </w:tc>
        <w:tc>
          <w:tcPr>
            <w:tcW w:w="300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Analytics review</w:t>
            </w:r>
          </w:p>
        </w:tc>
        <w:tc>
          <w:tcPr>
            <w:tcW w:w="436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color w:val="444444"/>
                <w:sz w:val="22"/>
                <w:szCs w:val="22"/>
              </w:rPr>
              <w:t>Review CTR, AVD, impressions, subscriber gain for the week; identify retention drop-off points in both videos</w:t>
            </w:r>
          </w:p>
        </w:tc>
      </w:tr>
      <w:tr w:rsidR="00002696" w:rsidRPr="00BE72A8">
        <w:tblPrEx>
          <w:tblCellMar>
            <w:top w:w="0" w:type="dxa"/>
            <w:bottom w:w="0" w:type="dxa"/>
          </w:tblCellMar>
        </w:tblPrEx>
        <w:tc>
          <w:tcPr>
            <w:tcW w:w="200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BE72A8" w:rsidRDefault="001923E6">
            <w:pPr>
              <w:rPr>
                <w:rFonts w:asciiTheme="minorHAnsi" w:hAnsiTheme="minorHAnsi" w:cstheme="minorHAnsi"/>
              </w:rPr>
            </w:pPr>
            <w:r w:rsidRPr="00BE72A8">
              <w:rPr>
                <w:rFonts w:asciiTheme="minorHAnsi" w:eastAsia="Cambria" w:hAnsiTheme="minorHAnsi" w:cstheme="minorHAnsi"/>
                <w:color w:val="444444"/>
              </w:rPr>
              <w:lastRenderedPageBreak/>
              <w:t>Sunday</w:t>
            </w:r>
          </w:p>
        </w:tc>
        <w:tc>
          <w:tcPr>
            <w:tcW w:w="300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BE72A8" w:rsidRDefault="001923E6">
            <w:pPr>
              <w:rPr>
                <w:rFonts w:asciiTheme="minorHAnsi" w:hAnsiTheme="minorHAnsi" w:cstheme="minorHAnsi"/>
              </w:rPr>
            </w:pPr>
            <w:r w:rsidRPr="00BE72A8">
              <w:rPr>
                <w:rFonts w:asciiTheme="minorHAnsi" w:eastAsia="Cambria" w:hAnsiTheme="minorHAnsi" w:cstheme="minorHAnsi"/>
                <w:color w:val="444444"/>
              </w:rPr>
              <w:t>Publish YouTube Short + plan</w:t>
            </w:r>
          </w:p>
        </w:tc>
        <w:tc>
          <w:tcPr>
            <w:tcW w:w="436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BE72A8" w:rsidRDefault="001923E6">
            <w:pPr>
              <w:rPr>
                <w:rFonts w:asciiTheme="minorHAnsi" w:hAnsiTheme="minorHAnsi" w:cstheme="minorHAnsi"/>
              </w:rPr>
            </w:pPr>
            <w:r w:rsidRPr="00BE72A8">
              <w:rPr>
                <w:rFonts w:asciiTheme="minorHAnsi" w:eastAsia="Cambria" w:hAnsiTheme="minorHAnsi" w:cstheme="minorHAnsi"/>
                <w:color w:val="444444"/>
              </w:rPr>
              <w:t>Upload Wednesday’s Short; LinkedIn written post summarising Week’s top money insight; plan Week 8 topics</w:t>
            </w:r>
          </w:p>
        </w:tc>
      </w:tr>
    </w:tbl>
    <w:p w:rsidR="00002696" w:rsidRPr="00BE72A8" w:rsidRDefault="00002696">
      <w:pPr>
        <w:spacing w:before="40" w:after="40"/>
        <w:rPr>
          <w:rFonts w:asciiTheme="minorHAnsi" w:hAnsiTheme="minorHAnsi" w:cstheme="minorHAnsi"/>
        </w:rPr>
      </w:pPr>
    </w:p>
    <w:p w:rsidR="00002696" w:rsidRPr="00BE72A8" w:rsidRDefault="001923E6">
      <w:pPr>
        <w:spacing w:before="360" w:after="120"/>
        <w:rPr>
          <w:rFonts w:asciiTheme="minorHAnsi" w:hAnsiTheme="minorHAnsi" w:cstheme="minorHAnsi"/>
        </w:rPr>
      </w:pPr>
      <w:r w:rsidRPr="00BE72A8">
        <w:rPr>
          <w:rFonts w:asciiTheme="minorHAnsi" w:eastAsia="Cambria" w:hAnsiTheme="minorHAnsi" w:cstheme="minorHAnsi"/>
          <w:b/>
          <w:bCs/>
          <w:color w:val="8B0000"/>
          <w:sz w:val="36"/>
          <w:szCs w:val="36"/>
        </w:rPr>
        <w:t>10. Content Voice &amp; Scripting Guide</w:t>
      </w:r>
    </w:p>
    <w:p w:rsidR="00002696" w:rsidRPr="00BE72A8" w:rsidRDefault="00002696">
      <w:pPr>
        <w:pBdr>
          <w:bottom w:val="single" w:sz="4" w:space="1" w:color="FFCCCC"/>
        </w:pBdr>
        <w:spacing w:before="80" w:after="80"/>
        <w:rPr>
          <w:rFonts w:asciiTheme="minorHAnsi" w:hAnsiTheme="minorHAnsi" w:cstheme="minorHAnsi"/>
        </w:rPr>
      </w:pPr>
    </w:p>
    <w:p w:rsidR="00002696" w:rsidRPr="00BE72A8" w:rsidRDefault="001923E6">
      <w:pPr>
        <w:spacing w:before="60" w:after="60"/>
        <w:rPr>
          <w:rFonts w:asciiTheme="minorHAnsi" w:hAnsiTheme="minorHAnsi" w:cstheme="minorHAnsi"/>
          <w:sz w:val="22"/>
          <w:szCs w:val="22"/>
        </w:rPr>
      </w:pPr>
      <w:proofErr w:type="spellStart"/>
      <w:r w:rsidRPr="00BE72A8">
        <w:rPr>
          <w:rFonts w:asciiTheme="minorHAnsi" w:eastAsia="Cambria" w:hAnsiTheme="minorHAnsi" w:cstheme="minorHAnsi"/>
          <w:color w:val="444444"/>
          <w:sz w:val="22"/>
          <w:szCs w:val="22"/>
        </w:rPr>
        <w:t>FinEdge</w:t>
      </w:r>
      <w:proofErr w:type="spellEnd"/>
      <w:r w:rsidRPr="00BE72A8">
        <w:rPr>
          <w:rFonts w:asciiTheme="minorHAnsi" w:eastAsia="Cambria" w:hAnsiTheme="minorHAnsi" w:cstheme="minorHAnsi"/>
          <w:color w:val="444444"/>
          <w:sz w:val="22"/>
          <w:szCs w:val="22"/>
        </w:rPr>
        <w:t xml:space="preserve"> India’s voice must feel like a knowledgeable friend who explains money without jargon, without fear-mongering, and without oversimplifying the real stakes.</w:t>
      </w:r>
    </w:p>
    <w:p w:rsidR="00002696" w:rsidRPr="00BE72A8" w:rsidRDefault="00002696">
      <w:pPr>
        <w:spacing w:before="40" w:after="40"/>
        <w:rPr>
          <w:rFonts w:asciiTheme="minorHAnsi" w:hAnsiTheme="minorHAnsi" w:cstheme="minorHAnsi"/>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2696" w:rsidRPr="00BE72A8">
        <w:tblPrEx>
          <w:tblCellMar>
            <w:top w:w="0" w:type="dxa"/>
            <w:bottom w:w="0" w:type="dxa"/>
          </w:tblCellMar>
        </w:tblPrEx>
        <w:tc>
          <w:tcPr>
            <w:tcW w:w="9360" w:type="dxa"/>
            <w:tcBorders>
              <w:top w:val="single" w:sz="4" w:space="0" w:color="FFCCCC"/>
              <w:left w:val="single" w:sz="4" w:space="0" w:color="FFCCCC"/>
              <w:bottom w:val="single" w:sz="4" w:space="0" w:color="FFCCCC"/>
              <w:right w:val="single" w:sz="4" w:space="0" w:color="FFCCCC"/>
            </w:tcBorders>
            <w:shd w:val="clear" w:color="auto" w:fill="FFF5F5"/>
            <w:tcMar>
              <w:top w:w="120" w:type="dxa"/>
              <w:left w:w="160" w:type="dxa"/>
              <w:bottom w:w="120" w:type="dxa"/>
              <w:right w:w="160" w:type="dxa"/>
            </w:tcMar>
          </w:tcPr>
          <w:p w:rsidR="00002696" w:rsidRPr="00BE72A8" w:rsidRDefault="001923E6">
            <w:pPr>
              <w:spacing w:after="40"/>
              <w:rPr>
                <w:rFonts w:asciiTheme="minorHAnsi" w:hAnsiTheme="minorHAnsi" w:cstheme="minorHAnsi"/>
                <w:sz w:val="22"/>
                <w:szCs w:val="22"/>
              </w:rPr>
            </w:pPr>
            <w:r w:rsidRPr="00BE72A8">
              <w:rPr>
                <w:rFonts w:asciiTheme="minorHAnsi" w:eastAsia="Cambria" w:hAnsiTheme="minorHAnsi" w:cstheme="minorHAnsi"/>
                <w:b/>
                <w:bCs/>
                <w:color w:val="8B0000"/>
                <w:sz w:val="24"/>
                <w:szCs w:val="24"/>
              </w:rPr>
              <w:t>Hook in the first 30 seconds — no exceptions</w:t>
            </w:r>
          </w:p>
          <w:p w:rsidR="00002696" w:rsidRPr="00BE72A8" w:rsidRDefault="001923E6">
            <w:pPr>
              <w:spacing w:after="20"/>
              <w:rPr>
                <w:rFonts w:asciiTheme="minorHAnsi" w:hAnsiTheme="minorHAnsi" w:cstheme="minorHAnsi"/>
                <w:sz w:val="22"/>
                <w:szCs w:val="22"/>
              </w:rPr>
            </w:pPr>
            <w:r w:rsidRPr="00BE72A8">
              <w:rPr>
                <w:rFonts w:asciiTheme="minorHAnsi" w:eastAsia="Cambria" w:hAnsiTheme="minorHAnsi" w:cstheme="minorHAnsi"/>
                <w:b/>
                <w:bCs/>
                <w:color w:val="1A6B2A"/>
                <w:sz w:val="22"/>
                <w:szCs w:val="22"/>
              </w:rPr>
              <w:t xml:space="preserve">Do: </w:t>
            </w:r>
            <w:r w:rsidRPr="00BE72A8">
              <w:rPr>
                <w:rFonts w:asciiTheme="minorHAnsi" w:eastAsia="Cambria" w:hAnsiTheme="minorHAnsi" w:cstheme="minorHAnsi"/>
                <w:color w:val="444444"/>
                <w:sz w:val="22"/>
                <w:szCs w:val="22"/>
              </w:rPr>
              <w:t>"If you have a salary and no investments yet, you are losing money every single day — not because you spend too much, but because of something called inflation erosion. By the end of this video, you will know exactly how to fix it in under 20 minutes."</w:t>
            </w:r>
          </w:p>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b/>
                <w:bCs/>
                <w:color w:val="8B1A1A"/>
                <w:sz w:val="22"/>
                <w:szCs w:val="22"/>
              </w:rPr>
              <w:t xml:space="preserve">Avoid: </w:t>
            </w:r>
            <w:r w:rsidRPr="00BE72A8">
              <w:rPr>
                <w:rFonts w:asciiTheme="minorHAnsi" w:eastAsia="Cambria" w:hAnsiTheme="minorHAnsi" w:cstheme="minorHAnsi"/>
                <w:i/>
                <w:iCs/>
                <w:color w:val="777777"/>
                <w:sz w:val="22"/>
                <w:szCs w:val="22"/>
              </w:rPr>
              <w:t xml:space="preserve">NOT: "Hey guys! Welcome back to </w:t>
            </w:r>
            <w:proofErr w:type="spellStart"/>
            <w:r w:rsidRPr="00BE72A8">
              <w:rPr>
                <w:rFonts w:asciiTheme="minorHAnsi" w:eastAsia="Cambria" w:hAnsiTheme="minorHAnsi" w:cstheme="minorHAnsi"/>
                <w:i/>
                <w:iCs/>
                <w:color w:val="777777"/>
                <w:sz w:val="22"/>
                <w:szCs w:val="22"/>
              </w:rPr>
              <w:t>FinEdge</w:t>
            </w:r>
            <w:proofErr w:type="spellEnd"/>
            <w:r w:rsidRPr="00BE72A8">
              <w:rPr>
                <w:rFonts w:asciiTheme="minorHAnsi" w:eastAsia="Cambria" w:hAnsiTheme="minorHAnsi" w:cstheme="minorHAnsi"/>
                <w:i/>
                <w:iCs/>
                <w:color w:val="777777"/>
                <w:sz w:val="22"/>
                <w:szCs w:val="22"/>
              </w:rPr>
              <w:t xml:space="preserve"> India! Today we are going to talk about investing, so let’s get started. But first, please like and subscribe!"</w:t>
            </w:r>
          </w:p>
        </w:tc>
      </w:tr>
    </w:tbl>
    <w:p w:rsidR="00002696" w:rsidRPr="00BE72A8" w:rsidRDefault="00002696">
      <w:pPr>
        <w:spacing w:before="40" w:after="40"/>
        <w:rPr>
          <w:rFonts w:asciiTheme="minorHAnsi" w:hAnsiTheme="minorHAnsi" w:cstheme="minorHAnsi"/>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2696" w:rsidRPr="00BE72A8">
        <w:tblPrEx>
          <w:tblCellMar>
            <w:top w:w="0" w:type="dxa"/>
            <w:bottom w:w="0" w:type="dxa"/>
          </w:tblCellMar>
        </w:tblPrEx>
        <w:tc>
          <w:tcPr>
            <w:tcW w:w="9360" w:type="dxa"/>
            <w:tcBorders>
              <w:top w:val="single" w:sz="4" w:space="0" w:color="FFCCCC"/>
              <w:left w:val="single" w:sz="4" w:space="0" w:color="FFCCCC"/>
              <w:bottom w:val="single" w:sz="4" w:space="0" w:color="FFCCCC"/>
              <w:right w:val="single" w:sz="4" w:space="0" w:color="FFCCCC"/>
            </w:tcBorders>
            <w:shd w:val="clear" w:color="auto" w:fill="FFFFFF"/>
            <w:tcMar>
              <w:top w:w="120" w:type="dxa"/>
              <w:left w:w="160" w:type="dxa"/>
              <w:bottom w:w="120" w:type="dxa"/>
              <w:right w:w="160" w:type="dxa"/>
            </w:tcMar>
          </w:tcPr>
          <w:p w:rsidR="00002696" w:rsidRPr="00BE72A8" w:rsidRDefault="001923E6">
            <w:pPr>
              <w:spacing w:after="40"/>
              <w:rPr>
                <w:rFonts w:asciiTheme="minorHAnsi" w:hAnsiTheme="minorHAnsi" w:cstheme="minorHAnsi"/>
                <w:sz w:val="22"/>
                <w:szCs w:val="22"/>
              </w:rPr>
            </w:pPr>
            <w:r w:rsidRPr="00BE72A8">
              <w:rPr>
                <w:rFonts w:asciiTheme="minorHAnsi" w:eastAsia="Cambria" w:hAnsiTheme="minorHAnsi" w:cstheme="minorHAnsi"/>
                <w:b/>
                <w:bCs/>
                <w:color w:val="8B0000"/>
                <w:sz w:val="24"/>
                <w:szCs w:val="24"/>
              </w:rPr>
              <w:t>Specific numbers, not vague advice</w:t>
            </w:r>
          </w:p>
          <w:p w:rsidR="00002696" w:rsidRPr="00BE72A8" w:rsidRDefault="001923E6">
            <w:pPr>
              <w:spacing w:after="20"/>
              <w:rPr>
                <w:rFonts w:asciiTheme="minorHAnsi" w:hAnsiTheme="minorHAnsi" w:cstheme="minorHAnsi"/>
                <w:sz w:val="22"/>
                <w:szCs w:val="22"/>
              </w:rPr>
            </w:pPr>
            <w:r w:rsidRPr="00BE72A8">
              <w:rPr>
                <w:rFonts w:asciiTheme="minorHAnsi" w:eastAsia="Cambria" w:hAnsiTheme="minorHAnsi" w:cstheme="minorHAnsi"/>
                <w:b/>
                <w:bCs/>
                <w:color w:val="1A6B2A"/>
                <w:sz w:val="22"/>
                <w:szCs w:val="22"/>
              </w:rPr>
              <w:t xml:space="preserve">Do: </w:t>
            </w:r>
            <w:r w:rsidRPr="00BE72A8">
              <w:rPr>
                <w:rFonts w:asciiTheme="minorHAnsi" w:eastAsia="Cambria" w:hAnsiTheme="minorHAnsi" w:cstheme="minorHAnsi"/>
                <w:color w:val="444444"/>
                <w:sz w:val="22"/>
                <w:szCs w:val="22"/>
              </w:rPr>
              <w:t>"A ₹5,000 SIP in a Nifty 50 index fund started at age 22 becomes approximately ₹3.2 crore by age 60 at a 12% CAGR. The same SIP started at 32 gives you only ₹1.1 crore. That 10-year delay costs you ₹2.1 crore."</w:t>
            </w:r>
          </w:p>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b/>
                <w:bCs/>
                <w:color w:val="8B1A1A"/>
                <w:sz w:val="22"/>
                <w:szCs w:val="22"/>
              </w:rPr>
              <w:t xml:space="preserve">Avoid: </w:t>
            </w:r>
            <w:r w:rsidRPr="00BE72A8">
              <w:rPr>
                <w:rFonts w:asciiTheme="minorHAnsi" w:eastAsia="Cambria" w:hAnsiTheme="minorHAnsi" w:cstheme="minorHAnsi"/>
                <w:i/>
                <w:iCs/>
                <w:color w:val="777777"/>
                <w:sz w:val="22"/>
                <w:szCs w:val="22"/>
              </w:rPr>
              <w:t>NOT: "Starting early in your investments makes a huge difference because of compound interest, so you should really start as soon as possible."</w:t>
            </w:r>
          </w:p>
        </w:tc>
      </w:tr>
    </w:tbl>
    <w:p w:rsidR="00002696" w:rsidRPr="00BE72A8" w:rsidRDefault="00002696">
      <w:pPr>
        <w:spacing w:before="40" w:after="40"/>
        <w:rPr>
          <w:rFonts w:asciiTheme="minorHAnsi" w:hAnsiTheme="minorHAnsi" w:cstheme="minorHAnsi"/>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2696" w:rsidRPr="00BE72A8">
        <w:tblPrEx>
          <w:tblCellMar>
            <w:top w:w="0" w:type="dxa"/>
            <w:bottom w:w="0" w:type="dxa"/>
          </w:tblCellMar>
        </w:tblPrEx>
        <w:tc>
          <w:tcPr>
            <w:tcW w:w="9360" w:type="dxa"/>
            <w:tcBorders>
              <w:top w:val="single" w:sz="4" w:space="0" w:color="FFCCCC"/>
              <w:left w:val="single" w:sz="4" w:space="0" w:color="FFCCCC"/>
              <w:bottom w:val="single" w:sz="4" w:space="0" w:color="FFCCCC"/>
              <w:right w:val="single" w:sz="4" w:space="0" w:color="FFCCCC"/>
            </w:tcBorders>
            <w:shd w:val="clear" w:color="auto" w:fill="FFF5F5"/>
            <w:tcMar>
              <w:top w:w="120" w:type="dxa"/>
              <w:left w:w="160" w:type="dxa"/>
              <w:bottom w:w="120" w:type="dxa"/>
              <w:right w:w="160" w:type="dxa"/>
            </w:tcMar>
          </w:tcPr>
          <w:p w:rsidR="00002696" w:rsidRPr="00BE72A8" w:rsidRDefault="001923E6">
            <w:pPr>
              <w:spacing w:after="40"/>
              <w:rPr>
                <w:rFonts w:asciiTheme="minorHAnsi" w:hAnsiTheme="minorHAnsi" w:cstheme="minorHAnsi"/>
                <w:sz w:val="22"/>
                <w:szCs w:val="22"/>
              </w:rPr>
            </w:pPr>
            <w:r w:rsidRPr="00BE72A8">
              <w:rPr>
                <w:rFonts w:asciiTheme="minorHAnsi" w:eastAsia="Cambria" w:hAnsiTheme="minorHAnsi" w:cstheme="minorHAnsi"/>
                <w:b/>
                <w:bCs/>
                <w:color w:val="8B0000"/>
                <w:sz w:val="24"/>
                <w:szCs w:val="24"/>
              </w:rPr>
              <w:t>Compliance-aware, not reckless</w:t>
            </w:r>
          </w:p>
          <w:p w:rsidR="00002696" w:rsidRPr="00BE72A8" w:rsidRDefault="001923E6">
            <w:pPr>
              <w:spacing w:after="20"/>
              <w:rPr>
                <w:rFonts w:asciiTheme="minorHAnsi" w:hAnsiTheme="minorHAnsi" w:cstheme="minorHAnsi"/>
                <w:sz w:val="22"/>
                <w:szCs w:val="22"/>
              </w:rPr>
            </w:pPr>
            <w:r w:rsidRPr="00BE72A8">
              <w:rPr>
                <w:rFonts w:asciiTheme="minorHAnsi" w:eastAsia="Cambria" w:hAnsiTheme="minorHAnsi" w:cstheme="minorHAnsi"/>
                <w:b/>
                <w:bCs/>
                <w:color w:val="1A6B2A"/>
                <w:sz w:val="22"/>
                <w:szCs w:val="22"/>
              </w:rPr>
              <w:t xml:space="preserve">Do: </w:t>
            </w:r>
            <w:r w:rsidRPr="00BE72A8">
              <w:rPr>
                <w:rFonts w:asciiTheme="minorHAnsi" w:eastAsia="Cambria" w:hAnsiTheme="minorHAnsi" w:cstheme="minorHAnsi"/>
                <w:color w:val="444444"/>
                <w:sz w:val="22"/>
                <w:szCs w:val="22"/>
              </w:rPr>
              <w:t>"This is for educational purposes only — please consult a SEBI-registered advisor before making any investment decisions. What I can do is show you how the maths works."</w:t>
            </w:r>
          </w:p>
          <w:p w:rsidR="00002696" w:rsidRPr="00BE72A8" w:rsidRDefault="001923E6">
            <w:pPr>
              <w:rPr>
                <w:rFonts w:asciiTheme="minorHAnsi" w:hAnsiTheme="minorHAnsi" w:cstheme="minorHAnsi"/>
                <w:sz w:val="22"/>
                <w:szCs w:val="22"/>
              </w:rPr>
            </w:pPr>
            <w:r w:rsidRPr="00BE72A8">
              <w:rPr>
                <w:rFonts w:asciiTheme="minorHAnsi" w:eastAsia="Cambria" w:hAnsiTheme="minorHAnsi" w:cstheme="minorHAnsi"/>
                <w:b/>
                <w:bCs/>
                <w:color w:val="8B1A1A"/>
                <w:sz w:val="22"/>
                <w:szCs w:val="22"/>
              </w:rPr>
              <w:t xml:space="preserve">Avoid: </w:t>
            </w:r>
            <w:r w:rsidRPr="00BE72A8">
              <w:rPr>
                <w:rFonts w:asciiTheme="minorHAnsi" w:eastAsia="Cambria" w:hAnsiTheme="minorHAnsi" w:cstheme="minorHAnsi"/>
                <w:i/>
                <w:iCs/>
                <w:color w:val="777777"/>
                <w:sz w:val="22"/>
                <w:szCs w:val="22"/>
              </w:rPr>
              <w:t>NOT: "Just buy this fund, it gives great returns" or making specific buy/sell recommendations without SEBI registration.</w:t>
            </w:r>
          </w:p>
        </w:tc>
      </w:tr>
    </w:tbl>
    <w:p w:rsidR="00002696" w:rsidRPr="00BE72A8" w:rsidRDefault="00002696">
      <w:pPr>
        <w:spacing w:before="40" w:after="40"/>
        <w:rPr>
          <w:rFonts w:asciiTheme="minorHAnsi" w:hAnsiTheme="minorHAnsi" w:cstheme="minorHAnsi"/>
        </w:rPr>
      </w:pPr>
    </w:p>
    <w:p w:rsidR="00002696" w:rsidRPr="00BE72A8" w:rsidRDefault="001923E6">
      <w:pPr>
        <w:spacing w:before="360" w:after="120"/>
        <w:rPr>
          <w:rFonts w:asciiTheme="minorHAnsi" w:hAnsiTheme="minorHAnsi" w:cstheme="minorHAnsi"/>
        </w:rPr>
      </w:pPr>
      <w:r w:rsidRPr="00BE72A8">
        <w:rPr>
          <w:rFonts w:asciiTheme="minorHAnsi" w:eastAsia="Cambria" w:hAnsiTheme="minorHAnsi" w:cstheme="minorHAnsi"/>
          <w:b/>
          <w:bCs/>
          <w:color w:val="8B0000"/>
          <w:sz w:val="36"/>
          <w:szCs w:val="36"/>
        </w:rPr>
        <w:t>11. KPIs &amp; Success Metrics</w:t>
      </w:r>
    </w:p>
    <w:p w:rsidR="00002696" w:rsidRPr="00BE72A8" w:rsidRDefault="00002696">
      <w:pPr>
        <w:pBdr>
          <w:bottom w:val="single" w:sz="4" w:space="1" w:color="FFCCCC"/>
        </w:pBdr>
        <w:spacing w:before="80" w:after="80"/>
        <w:rPr>
          <w:rFonts w:asciiTheme="minorHAnsi" w:hAnsiTheme="minorHAnsi" w:cstheme="minorHAnsi"/>
        </w:rPr>
      </w:pPr>
    </w:p>
    <w:p w:rsidR="00002696" w:rsidRPr="001923E6" w:rsidRDefault="001923E6">
      <w:pPr>
        <w:spacing w:before="60" w:after="60"/>
        <w:rPr>
          <w:rFonts w:asciiTheme="minorHAnsi" w:hAnsiTheme="minorHAnsi" w:cstheme="minorHAnsi"/>
          <w:sz w:val="22"/>
          <w:szCs w:val="22"/>
        </w:rPr>
      </w:pPr>
      <w:r w:rsidRPr="001923E6">
        <w:rPr>
          <w:rFonts w:asciiTheme="minorHAnsi" w:eastAsia="Cambria" w:hAnsiTheme="minorHAnsi" w:cstheme="minorHAnsi"/>
          <w:color w:val="444444"/>
          <w:sz w:val="22"/>
          <w:szCs w:val="22"/>
        </w:rPr>
        <w:t xml:space="preserve">The following KPIs will be reviewed every Monday in YouTube Studio throughout the </w:t>
      </w:r>
      <w:proofErr w:type="spellStart"/>
      <w:r w:rsidRPr="001923E6">
        <w:rPr>
          <w:rFonts w:asciiTheme="minorHAnsi" w:eastAsia="Cambria" w:hAnsiTheme="minorHAnsi" w:cstheme="minorHAnsi"/>
          <w:color w:val="444444"/>
          <w:sz w:val="22"/>
          <w:szCs w:val="22"/>
        </w:rPr>
        <w:t>FinEdge</w:t>
      </w:r>
      <w:proofErr w:type="spellEnd"/>
      <w:r w:rsidRPr="001923E6">
        <w:rPr>
          <w:rFonts w:asciiTheme="minorHAnsi" w:eastAsia="Cambria" w:hAnsiTheme="minorHAnsi" w:cstheme="minorHAnsi"/>
          <w:color w:val="444444"/>
          <w:sz w:val="22"/>
          <w:szCs w:val="22"/>
        </w:rPr>
        <w:t xml:space="preserve"> India 90-day strategy:</w:t>
      </w:r>
    </w:p>
    <w:p w:rsidR="00002696" w:rsidRPr="001923E6" w:rsidRDefault="00002696">
      <w:pPr>
        <w:spacing w:before="40" w:after="40"/>
        <w:rPr>
          <w:rFonts w:asciiTheme="minorHAnsi" w:hAnsiTheme="minorHAnsi" w:cstheme="minorHAnsi"/>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000"/>
        <w:gridCol w:w="2360"/>
      </w:tblGrid>
      <w:tr w:rsidR="00002696" w:rsidRPr="001923E6">
        <w:tblPrEx>
          <w:tblCellMar>
            <w:top w:w="0" w:type="dxa"/>
            <w:bottom w:w="0" w:type="dxa"/>
          </w:tblCellMar>
        </w:tblPrEx>
        <w:tc>
          <w:tcPr>
            <w:tcW w:w="3000" w:type="dxa"/>
            <w:tcBorders>
              <w:top w:val="single" w:sz="4" w:space="0" w:color="A50000"/>
              <w:left w:val="single" w:sz="4" w:space="0" w:color="A50000"/>
              <w:bottom w:val="single" w:sz="4" w:space="0" w:color="A50000"/>
              <w:right w:val="single" w:sz="4" w:space="0" w:color="A50000"/>
            </w:tcBorders>
            <w:shd w:val="clear" w:color="auto" w:fill="8B0000"/>
            <w:tcMar>
              <w:top w:w="80" w:type="dxa"/>
              <w:left w:w="120" w:type="dxa"/>
              <w:bottom w:w="80" w:type="dxa"/>
              <w:right w:w="120" w:type="dxa"/>
            </w:tcMar>
          </w:tcPr>
          <w:p w:rsidR="00002696" w:rsidRPr="001923E6" w:rsidRDefault="001923E6">
            <w:pPr>
              <w:rPr>
                <w:rFonts w:asciiTheme="minorHAnsi" w:hAnsiTheme="minorHAnsi" w:cstheme="minorHAnsi"/>
                <w:sz w:val="22"/>
                <w:szCs w:val="22"/>
              </w:rPr>
            </w:pPr>
            <w:r w:rsidRPr="001923E6">
              <w:rPr>
                <w:rFonts w:asciiTheme="minorHAnsi" w:eastAsia="Cambria" w:hAnsiTheme="minorHAnsi" w:cstheme="minorHAnsi"/>
                <w:b/>
                <w:bCs/>
                <w:color w:val="FFFFFF"/>
                <w:sz w:val="22"/>
                <w:szCs w:val="22"/>
              </w:rPr>
              <w:t>Metric</w:t>
            </w:r>
          </w:p>
        </w:tc>
        <w:tc>
          <w:tcPr>
            <w:tcW w:w="4000" w:type="dxa"/>
            <w:tcBorders>
              <w:top w:val="single" w:sz="4" w:space="0" w:color="A50000"/>
              <w:left w:val="single" w:sz="4" w:space="0" w:color="A50000"/>
              <w:bottom w:val="single" w:sz="4" w:space="0" w:color="A50000"/>
              <w:right w:val="single" w:sz="4" w:space="0" w:color="A50000"/>
            </w:tcBorders>
            <w:shd w:val="clear" w:color="auto" w:fill="8B0000"/>
            <w:tcMar>
              <w:top w:w="80" w:type="dxa"/>
              <w:left w:w="120" w:type="dxa"/>
              <w:bottom w:w="80" w:type="dxa"/>
              <w:right w:w="120" w:type="dxa"/>
            </w:tcMar>
          </w:tcPr>
          <w:p w:rsidR="00002696" w:rsidRPr="001923E6" w:rsidRDefault="001923E6">
            <w:pPr>
              <w:rPr>
                <w:rFonts w:asciiTheme="minorHAnsi" w:hAnsiTheme="minorHAnsi" w:cstheme="minorHAnsi"/>
                <w:sz w:val="22"/>
                <w:szCs w:val="22"/>
              </w:rPr>
            </w:pPr>
            <w:r w:rsidRPr="001923E6">
              <w:rPr>
                <w:rFonts w:asciiTheme="minorHAnsi" w:eastAsia="Cambria" w:hAnsiTheme="minorHAnsi" w:cstheme="minorHAnsi"/>
                <w:b/>
                <w:bCs/>
                <w:color w:val="FFFFFF"/>
                <w:sz w:val="22"/>
                <w:szCs w:val="22"/>
              </w:rPr>
              <w:t>Target / Benchmark</w:t>
            </w:r>
          </w:p>
        </w:tc>
        <w:tc>
          <w:tcPr>
            <w:tcW w:w="2360" w:type="dxa"/>
            <w:tcBorders>
              <w:top w:val="single" w:sz="4" w:space="0" w:color="A50000"/>
              <w:left w:val="single" w:sz="4" w:space="0" w:color="A50000"/>
              <w:bottom w:val="single" w:sz="4" w:space="0" w:color="A50000"/>
              <w:right w:val="single" w:sz="4" w:space="0" w:color="A50000"/>
            </w:tcBorders>
            <w:shd w:val="clear" w:color="auto" w:fill="8B0000"/>
            <w:tcMar>
              <w:top w:w="80" w:type="dxa"/>
              <w:left w:w="120" w:type="dxa"/>
              <w:bottom w:w="80" w:type="dxa"/>
              <w:right w:w="120" w:type="dxa"/>
            </w:tcMar>
          </w:tcPr>
          <w:p w:rsidR="00002696" w:rsidRPr="001923E6" w:rsidRDefault="001923E6">
            <w:pPr>
              <w:rPr>
                <w:rFonts w:asciiTheme="minorHAnsi" w:hAnsiTheme="minorHAnsi" w:cstheme="minorHAnsi"/>
                <w:sz w:val="22"/>
                <w:szCs w:val="22"/>
              </w:rPr>
            </w:pPr>
            <w:r w:rsidRPr="001923E6">
              <w:rPr>
                <w:rFonts w:asciiTheme="minorHAnsi" w:eastAsia="Cambria" w:hAnsiTheme="minorHAnsi" w:cstheme="minorHAnsi"/>
                <w:b/>
                <w:bCs/>
                <w:color w:val="FFFFFF"/>
                <w:sz w:val="22"/>
                <w:szCs w:val="22"/>
              </w:rPr>
              <w:t>Review Frequency</w:t>
            </w:r>
          </w:p>
        </w:tc>
      </w:tr>
      <w:tr w:rsidR="00002696" w:rsidRPr="001923E6">
        <w:tblPrEx>
          <w:tblCellMar>
            <w:top w:w="0" w:type="dxa"/>
            <w:bottom w:w="0" w:type="dxa"/>
          </w:tblCellMar>
        </w:tblPrEx>
        <w:tc>
          <w:tcPr>
            <w:tcW w:w="300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1923E6" w:rsidRDefault="001923E6">
            <w:pPr>
              <w:rPr>
                <w:rFonts w:asciiTheme="minorHAnsi" w:hAnsiTheme="minorHAnsi" w:cstheme="minorHAnsi"/>
                <w:sz w:val="22"/>
                <w:szCs w:val="22"/>
              </w:rPr>
            </w:pPr>
            <w:r w:rsidRPr="001923E6">
              <w:rPr>
                <w:rFonts w:asciiTheme="minorHAnsi" w:eastAsia="Cambria" w:hAnsiTheme="minorHAnsi" w:cstheme="minorHAnsi"/>
                <w:b/>
                <w:bCs/>
                <w:color w:val="444444"/>
                <w:sz w:val="22"/>
                <w:szCs w:val="22"/>
              </w:rPr>
              <w:t>Subscriber Growth</w:t>
            </w:r>
          </w:p>
        </w:tc>
        <w:tc>
          <w:tcPr>
            <w:tcW w:w="400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1923E6" w:rsidRDefault="001923E6">
            <w:pPr>
              <w:rPr>
                <w:rFonts w:asciiTheme="minorHAnsi" w:hAnsiTheme="minorHAnsi" w:cstheme="minorHAnsi"/>
                <w:sz w:val="22"/>
                <w:szCs w:val="22"/>
              </w:rPr>
            </w:pPr>
            <w:r w:rsidRPr="001923E6">
              <w:rPr>
                <w:rFonts w:asciiTheme="minorHAnsi" w:eastAsia="Cambria" w:hAnsiTheme="minorHAnsi" w:cstheme="minorHAnsi"/>
                <w:color w:val="444444"/>
                <w:sz w:val="22"/>
                <w:szCs w:val="22"/>
              </w:rPr>
              <w:t>500 subscribers by Day 90 (YouTube Partner Programme eligibility)</w:t>
            </w:r>
          </w:p>
        </w:tc>
        <w:tc>
          <w:tcPr>
            <w:tcW w:w="236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1923E6" w:rsidRDefault="001923E6">
            <w:pPr>
              <w:rPr>
                <w:rFonts w:asciiTheme="minorHAnsi" w:hAnsiTheme="minorHAnsi" w:cstheme="minorHAnsi"/>
                <w:sz w:val="22"/>
                <w:szCs w:val="22"/>
              </w:rPr>
            </w:pPr>
            <w:r w:rsidRPr="001923E6">
              <w:rPr>
                <w:rFonts w:asciiTheme="minorHAnsi" w:eastAsia="Cambria" w:hAnsiTheme="minorHAnsi" w:cstheme="minorHAnsi"/>
                <w:color w:val="444444"/>
                <w:sz w:val="22"/>
                <w:szCs w:val="22"/>
              </w:rPr>
              <w:t>Weekly</w:t>
            </w:r>
          </w:p>
        </w:tc>
      </w:tr>
      <w:tr w:rsidR="00002696" w:rsidRPr="001923E6">
        <w:tblPrEx>
          <w:tblCellMar>
            <w:top w:w="0" w:type="dxa"/>
            <w:bottom w:w="0" w:type="dxa"/>
          </w:tblCellMar>
        </w:tblPrEx>
        <w:tc>
          <w:tcPr>
            <w:tcW w:w="300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1923E6" w:rsidRDefault="001923E6">
            <w:pPr>
              <w:rPr>
                <w:rFonts w:asciiTheme="minorHAnsi" w:hAnsiTheme="minorHAnsi" w:cstheme="minorHAnsi"/>
                <w:sz w:val="22"/>
                <w:szCs w:val="22"/>
              </w:rPr>
            </w:pPr>
            <w:r w:rsidRPr="001923E6">
              <w:rPr>
                <w:rFonts w:asciiTheme="minorHAnsi" w:eastAsia="Cambria" w:hAnsiTheme="minorHAnsi" w:cstheme="minorHAnsi"/>
                <w:b/>
                <w:bCs/>
                <w:color w:val="444444"/>
                <w:sz w:val="22"/>
                <w:szCs w:val="22"/>
              </w:rPr>
              <w:lastRenderedPageBreak/>
              <w:t>Watch Hours</w:t>
            </w:r>
          </w:p>
        </w:tc>
        <w:tc>
          <w:tcPr>
            <w:tcW w:w="400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1923E6" w:rsidRDefault="001923E6">
            <w:pPr>
              <w:rPr>
                <w:rFonts w:asciiTheme="minorHAnsi" w:hAnsiTheme="minorHAnsi" w:cstheme="minorHAnsi"/>
                <w:sz w:val="22"/>
                <w:szCs w:val="22"/>
              </w:rPr>
            </w:pPr>
            <w:r w:rsidRPr="001923E6">
              <w:rPr>
                <w:rFonts w:asciiTheme="minorHAnsi" w:eastAsia="Cambria" w:hAnsiTheme="minorHAnsi" w:cstheme="minorHAnsi"/>
                <w:color w:val="444444"/>
                <w:sz w:val="22"/>
                <w:szCs w:val="22"/>
              </w:rPr>
              <w:t>3,000 watch-hours by Day 90 (2024 YPP threshold for basic monetisation)</w:t>
            </w:r>
          </w:p>
        </w:tc>
        <w:tc>
          <w:tcPr>
            <w:tcW w:w="236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1923E6" w:rsidRDefault="001923E6">
            <w:pPr>
              <w:rPr>
                <w:rFonts w:asciiTheme="minorHAnsi" w:hAnsiTheme="minorHAnsi" w:cstheme="minorHAnsi"/>
                <w:sz w:val="22"/>
                <w:szCs w:val="22"/>
              </w:rPr>
            </w:pPr>
            <w:r w:rsidRPr="001923E6">
              <w:rPr>
                <w:rFonts w:asciiTheme="minorHAnsi" w:eastAsia="Cambria" w:hAnsiTheme="minorHAnsi" w:cstheme="minorHAnsi"/>
                <w:color w:val="444444"/>
                <w:sz w:val="22"/>
                <w:szCs w:val="22"/>
              </w:rPr>
              <w:t>Weekly</w:t>
            </w:r>
          </w:p>
        </w:tc>
      </w:tr>
      <w:tr w:rsidR="00002696" w:rsidRPr="001923E6">
        <w:tblPrEx>
          <w:tblCellMar>
            <w:top w:w="0" w:type="dxa"/>
            <w:bottom w:w="0" w:type="dxa"/>
          </w:tblCellMar>
        </w:tblPrEx>
        <w:tc>
          <w:tcPr>
            <w:tcW w:w="300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1923E6" w:rsidRDefault="001923E6">
            <w:pPr>
              <w:rPr>
                <w:rFonts w:asciiTheme="minorHAnsi" w:hAnsiTheme="minorHAnsi" w:cstheme="minorHAnsi"/>
                <w:sz w:val="22"/>
                <w:szCs w:val="22"/>
              </w:rPr>
            </w:pPr>
            <w:r w:rsidRPr="001923E6">
              <w:rPr>
                <w:rFonts w:asciiTheme="minorHAnsi" w:eastAsia="Cambria" w:hAnsiTheme="minorHAnsi" w:cstheme="minorHAnsi"/>
                <w:b/>
                <w:bCs/>
                <w:color w:val="444444"/>
                <w:sz w:val="22"/>
                <w:szCs w:val="22"/>
              </w:rPr>
              <w:t>Click-Through Rate (CTR)</w:t>
            </w:r>
          </w:p>
        </w:tc>
        <w:tc>
          <w:tcPr>
            <w:tcW w:w="400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1923E6" w:rsidRDefault="001923E6">
            <w:pPr>
              <w:rPr>
                <w:rFonts w:asciiTheme="minorHAnsi" w:hAnsiTheme="minorHAnsi" w:cstheme="minorHAnsi"/>
                <w:sz w:val="22"/>
                <w:szCs w:val="22"/>
              </w:rPr>
            </w:pPr>
            <w:r w:rsidRPr="001923E6">
              <w:rPr>
                <w:rFonts w:asciiTheme="minorHAnsi" w:eastAsia="Cambria" w:hAnsiTheme="minorHAnsi" w:cstheme="minorHAnsi"/>
                <w:color w:val="444444"/>
                <w:sz w:val="22"/>
                <w:szCs w:val="22"/>
              </w:rPr>
              <w:t>Target 5–8% average; below 3.5% = thumbnail A/B test required immediately</w:t>
            </w:r>
          </w:p>
        </w:tc>
        <w:tc>
          <w:tcPr>
            <w:tcW w:w="236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1923E6" w:rsidRDefault="001923E6">
            <w:pPr>
              <w:rPr>
                <w:rFonts w:asciiTheme="minorHAnsi" w:hAnsiTheme="minorHAnsi" w:cstheme="minorHAnsi"/>
                <w:sz w:val="22"/>
                <w:szCs w:val="22"/>
              </w:rPr>
            </w:pPr>
            <w:r w:rsidRPr="001923E6">
              <w:rPr>
                <w:rFonts w:asciiTheme="minorHAnsi" w:eastAsia="Cambria" w:hAnsiTheme="minorHAnsi" w:cstheme="minorHAnsi"/>
                <w:color w:val="444444"/>
                <w:sz w:val="22"/>
                <w:szCs w:val="22"/>
              </w:rPr>
              <w:t>Per Video</w:t>
            </w:r>
          </w:p>
        </w:tc>
      </w:tr>
      <w:tr w:rsidR="00002696" w:rsidRPr="001923E6">
        <w:tblPrEx>
          <w:tblCellMar>
            <w:top w:w="0" w:type="dxa"/>
            <w:bottom w:w="0" w:type="dxa"/>
          </w:tblCellMar>
        </w:tblPrEx>
        <w:tc>
          <w:tcPr>
            <w:tcW w:w="300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1923E6" w:rsidRDefault="001923E6">
            <w:pPr>
              <w:rPr>
                <w:rFonts w:asciiTheme="minorHAnsi" w:hAnsiTheme="minorHAnsi" w:cstheme="minorHAnsi"/>
                <w:sz w:val="22"/>
                <w:szCs w:val="22"/>
              </w:rPr>
            </w:pPr>
            <w:r w:rsidRPr="001923E6">
              <w:rPr>
                <w:rFonts w:asciiTheme="minorHAnsi" w:eastAsia="Cambria" w:hAnsiTheme="minorHAnsi" w:cstheme="minorHAnsi"/>
                <w:b/>
                <w:bCs/>
                <w:color w:val="444444"/>
                <w:sz w:val="22"/>
                <w:szCs w:val="22"/>
              </w:rPr>
              <w:t>Average View Duration (AVD)</w:t>
            </w:r>
          </w:p>
        </w:tc>
        <w:tc>
          <w:tcPr>
            <w:tcW w:w="400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1923E6" w:rsidRDefault="001923E6">
            <w:pPr>
              <w:rPr>
                <w:rFonts w:asciiTheme="minorHAnsi" w:hAnsiTheme="minorHAnsi" w:cstheme="minorHAnsi"/>
                <w:sz w:val="22"/>
                <w:szCs w:val="22"/>
              </w:rPr>
            </w:pPr>
            <w:r w:rsidRPr="001923E6">
              <w:rPr>
                <w:rFonts w:asciiTheme="minorHAnsi" w:eastAsia="Cambria" w:hAnsiTheme="minorHAnsi" w:cstheme="minorHAnsi"/>
                <w:color w:val="444444"/>
                <w:sz w:val="22"/>
                <w:szCs w:val="22"/>
              </w:rPr>
              <w:t>Minimum 45% of total video length; above 55% signals excellent audience retention</w:t>
            </w:r>
          </w:p>
        </w:tc>
        <w:tc>
          <w:tcPr>
            <w:tcW w:w="236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1923E6" w:rsidRDefault="001923E6">
            <w:pPr>
              <w:rPr>
                <w:rFonts w:asciiTheme="minorHAnsi" w:hAnsiTheme="minorHAnsi" w:cstheme="minorHAnsi"/>
                <w:sz w:val="22"/>
                <w:szCs w:val="22"/>
              </w:rPr>
            </w:pPr>
            <w:r w:rsidRPr="001923E6">
              <w:rPr>
                <w:rFonts w:asciiTheme="minorHAnsi" w:eastAsia="Cambria" w:hAnsiTheme="minorHAnsi" w:cstheme="minorHAnsi"/>
                <w:color w:val="444444"/>
                <w:sz w:val="22"/>
                <w:szCs w:val="22"/>
              </w:rPr>
              <w:t>Per Video</w:t>
            </w:r>
          </w:p>
        </w:tc>
      </w:tr>
      <w:tr w:rsidR="00002696" w:rsidRPr="001923E6">
        <w:tblPrEx>
          <w:tblCellMar>
            <w:top w:w="0" w:type="dxa"/>
            <w:bottom w:w="0" w:type="dxa"/>
          </w:tblCellMar>
        </w:tblPrEx>
        <w:tc>
          <w:tcPr>
            <w:tcW w:w="300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1923E6" w:rsidRDefault="001923E6">
            <w:pPr>
              <w:rPr>
                <w:rFonts w:asciiTheme="minorHAnsi" w:hAnsiTheme="minorHAnsi" w:cstheme="minorHAnsi"/>
                <w:sz w:val="22"/>
                <w:szCs w:val="22"/>
              </w:rPr>
            </w:pPr>
            <w:r w:rsidRPr="001923E6">
              <w:rPr>
                <w:rFonts w:asciiTheme="minorHAnsi" w:eastAsia="Cambria" w:hAnsiTheme="minorHAnsi" w:cstheme="minorHAnsi"/>
                <w:b/>
                <w:bCs/>
                <w:color w:val="444444"/>
                <w:sz w:val="22"/>
                <w:szCs w:val="22"/>
              </w:rPr>
              <w:t>Impressions</w:t>
            </w:r>
          </w:p>
        </w:tc>
        <w:tc>
          <w:tcPr>
            <w:tcW w:w="400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1923E6" w:rsidRDefault="001923E6">
            <w:pPr>
              <w:rPr>
                <w:rFonts w:asciiTheme="minorHAnsi" w:hAnsiTheme="minorHAnsi" w:cstheme="minorHAnsi"/>
                <w:sz w:val="22"/>
                <w:szCs w:val="22"/>
              </w:rPr>
            </w:pPr>
            <w:r w:rsidRPr="001923E6">
              <w:rPr>
                <w:rFonts w:asciiTheme="minorHAnsi" w:eastAsia="Cambria" w:hAnsiTheme="minorHAnsi" w:cstheme="minorHAnsi"/>
                <w:color w:val="444444"/>
                <w:sz w:val="22"/>
                <w:szCs w:val="22"/>
              </w:rPr>
              <w:t>Track weekly growth — rising impressions = algorithm is actively distributing content</w:t>
            </w:r>
          </w:p>
        </w:tc>
        <w:tc>
          <w:tcPr>
            <w:tcW w:w="236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1923E6" w:rsidRDefault="001923E6">
            <w:pPr>
              <w:rPr>
                <w:rFonts w:asciiTheme="minorHAnsi" w:hAnsiTheme="minorHAnsi" w:cstheme="minorHAnsi"/>
                <w:sz w:val="22"/>
                <w:szCs w:val="22"/>
              </w:rPr>
            </w:pPr>
            <w:r w:rsidRPr="001923E6">
              <w:rPr>
                <w:rFonts w:asciiTheme="minorHAnsi" w:eastAsia="Cambria" w:hAnsiTheme="minorHAnsi" w:cstheme="minorHAnsi"/>
                <w:color w:val="444444"/>
                <w:sz w:val="22"/>
                <w:szCs w:val="22"/>
              </w:rPr>
              <w:t>Weekly</w:t>
            </w:r>
          </w:p>
        </w:tc>
      </w:tr>
      <w:tr w:rsidR="00002696" w:rsidRPr="001923E6">
        <w:tblPrEx>
          <w:tblCellMar>
            <w:top w:w="0" w:type="dxa"/>
            <w:bottom w:w="0" w:type="dxa"/>
          </w:tblCellMar>
        </w:tblPrEx>
        <w:tc>
          <w:tcPr>
            <w:tcW w:w="300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1923E6" w:rsidRDefault="001923E6">
            <w:pPr>
              <w:rPr>
                <w:rFonts w:asciiTheme="minorHAnsi" w:hAnsiTheme="minorHAnsi" w:cstheme="minorHAnsi"/>
                <w:sz w:val="22"/>
                <w:szCs w:val="22"/>
              </w:rPr>
            </w:pPr>
            <w:r w:rsidRPr="001923E6">
              <w:rPr>
                <w:rFonts w:asciiTheme="minorHAnsi" w:eastAsia="Cambria" w:hAnsiTheme="minorHAnsi" w:cstheme="minorHAnsi"/>
                <w:b/>
                <w:bCs/>
                <w:color w:val="444444"/>
                <w:sz w:val="22"/>
                <w:szCs w:val="22"/>
              </w:rPr>
              <w:t>Comment Rate</w:t>
            </w:r>
          </w:p>
        </w:tc>
        <w:tc>
          <w:tcPr>
            <w:tcW w:w="400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1923E6" w:rsidRDefault="001923E6">
            <w:pPr>
              <w:rPr>
                <w:rFonts w:asciiTheme="minorHAnsi" w:hAnsiTheme="minorHAnsi" w:cstheme="minorHAnsi"/>
                <w:sz w:val="22"/>
                <w:szCs w:val="22"/>
              </w:rPr>
            </w:pPr>
            <w:r w:rsidRPr="001923E6">
              <w:rPr>
                <w:rFonts w:asciiTheme="minorHAnsi" w:eastAsia="Cambria" w:hAnsiTheme="minorHAnsi" w:cstheme="minorHAnsi"/>
                <w:color w:val="444444"/>
                <w:sz w:val="22"/>
                <w:szCs w:val="22"/>
              </w:rPr>
              <w:t>Reply to 100% of comments in first 48 hours; aim for 0.5%+ comment-to-view ratio</w:t>
            </w:r>
          </w:p>
        </w:tc>
        <w:tc>
          <w:tcPr>
            <w:tcW w:w="236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1923E6" w:rsidRDefault="001923E6">
            <w:pPr>
              <w:rPr>
                <w:rFonts w:asciiTheme="minorHAnsi" w:hAnsiTheme="minorHAnsi" w:cstheme="minorHAnsi"/>
                <w:sz w:val="22"/>
                <w:szCs w:val="22"/>
              </w:rPr>
            </w:pPr>
            <w:r w:rsidRPr="001923E6">
              <w:rPr>
                <w:rFonts w:asciiTheme="minorHAnsi" w:eastAsia="Cambria" w:hAnsiTheme="minorHAnsi" w:cstheme="minorHAnsi"/>
                <w:color w:val="444444"/>
                <w:sz w:val="22"/>
                <w:szCs w:val="22"/>
              </w:rPr>
              <w:t>Daily</w:t>
            </w:r>
          </w:p>
        </w:tc>
      </w:tr>
      <w:tr w:rsidR="00002696" w:rsidRPr="001923E6">
        <w:tblPrEx>
          <w:tblCellMar>
            <w:top w:w="0" w:type="dxa"/>
            <w:bottom w:w="0" w:type="dxa"/>
          </w:tblCellMar>
        </w:tblPrEx>
        <w:tc>
          <w:tcPr>
            <w:tcW w:w="300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1923E6" w:rsidRDefault="001923E6">
            <w:pPr>
              <w:rPr>
                <w:rFonts w:asciiTheme="minorHAnsi" w:hAnsiTheme="minorHAnsi" w:cstheme="minorHAnsi"/>
                <w:sz w:val="22"/>
                <w:szCs w:val="22"/>
              </w:rPr>
            </w:pPr>
            <w:r w:rsidRPr="001923E6">
              <w:rPr>
                <w:rFonts w:asciiTheme="minorHAnsi" w:eastAsia="Cambria" w:hAnsiTheme="minorHAnsi" w:cstheme="minorHAnsi"/>
                <w:b/>
                <w:bCs/>
                <w:color w:val="444444"/>
                <w:sz w:val="22"/>
                <w:szCs w:val="22"/>
              </w:rPr>
              <w:t>Shorts Views</w:t>
            </w:r>
          </w:p>
        </w:tc>
        <w:tc>
          <w:tcPr>
            <w:tcW w:w="400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1923E6" w:rsidRDefault="001923E6">
            <w:pPr>
              <w:rPr>
                <w:rFonts w:asciiTheme="minorHAnsi" w:hAnsiTheme="minorHAnsi" w:cstheme="minorHAnsi"/>
                <w:sz w:val="22"/>
                <w:szCs w:val="22"/>
              </w:rPr>
            </w:pPr>
            <w:r w:rsidRPr="001923E6">
              <w:rPr>
                <w:rFonts w:asciiTheme="minorHAnsi" w:eastAsia="Cambria" w:hAnsiTheme="minorHAnsi" w:cstheme="minorHAnsi"/>
                <w:color w:val="444444"/>
                <w:sz w:val="22"/>
                <w:szCs w:val="22"/>
              </w:rPr>
              <w:t>Each Short to reach 1,000+ views within 72 hours; Shorts feed new audiences</w:t>
            </w:r>
          </w:p>
        </w:tc>
        <w:tc>
          <w:tcPr>
            <w:tcW w:w="236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1923E6" w:rsidRDefault="001923E6">
            <w:pPr>
              <w:rPr>
                <w:rFonts w:asciiTheme="minorHAnsi" w:hAnsiTheme="minorHAnsi" w:cstheme="minorHAnsi"/>
                <w:sz w:val="22"/>
                <w:szCs w:val="22"/>
              </w:rPr>
            </w:pPr>
            <w:r w:rsidRPr="001923E6">
              <w:rPr>
                <w:rFonts w:asciiTheme="minorHAnsi" w:eastAsia="Cambria" w:hAnsiTheme="minorHAnsi" w:cstheme="minorHAnsi"/>
                <w:color w:val="444444"/>
                <w:sz w:val="22"/>
                <w:szCs w:val="22"/>
              </w:rPr>
              <w:t>Per Short</w:t>
            </w:r>
          </w:p>
        </w:tc>
      </w:tr>
      <w:tr w:rsidR="00002696" w:rsidRPr="001923E6">
        <w:tblPrEx>
          <w:tblCellMar>
            <w:top w:w="0" w:type="dxa"/>
            <w:bottom w:w="0" w:type="dxa"/>
          </w:tblCellMar>
        </w:tblPrEx>
        <w:tc>
          <w:tcPr>
            <w:tcW w:w="300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1923E6" w:rsidRDefault="001923E6">
            <w:pPr>
              <w:rPr>
                <w:rFonts w:asciiTheme="minorHAnsi" w:hAnsiTheme="minorHAnsi" w:cstheme="minorHAnsi"/>
                <w:sz w:val="22"/>
                <w:szCs w:val="22"/>
              </w:rPr>
            </w:pPr>
            <w:r w:rsidRPr="001923E6">
              <w:rPr>
                <w:rFonts w:asciiTheme="minorHAnsi" w:eastAsia="Cambria" w:hAnsiTheme="minorHAnsi" w:cstheme="minorHAnsi"/>
                <w:b/>
                <w:bCs/>
                <w:color w:val="444444"/>
                <w:sz w:val="22"/>
                <w:szCs w:val="22"/>
              </w:rPr>
              <w:t>Affiliate Link Clicks</w:t>
            </w:r>
          </w:p>
        </w:tc>
        <w:tc>
          <w:tcPr>
            <w:tcW w:w="400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1923E6" w:rsidRDefault="001923E6">
            <w:pPr>
              <w:rPr>
                <w:rFonts w:asciiTheme="minorHAnsi" w:hAnsiTheme="minorHAnsi" w:cstheme="minorHAnsi"/>
                <w:sz w:val="22"/>
                <w:szCs w:val="22"/>
              </w:rPr>
            </w:pPr>
            <w:r w:rsidRPr="001923E6">
              <w:rPr>
                <w:rFonts w:asciiTheme="minorHAnsi" w:eastAsia="Cambria" w:hAnsiTheme="minorHAnsi" w:cstheme="minorHAnsi"/>
                <w:color w:val="444444"/>
                <w:sz w:val="22"/>
                <w:szCs w:val="22"/>
              </w:rPr>
              <w:t xml:space="preserve">Track clicks on </w:t>
            </w:r>
            <w:proofErr w:type="spellStart"/>
            <w:r w:rsidRPr="001923E6">
              <w:rPr>
                <w:rFonts w:asciiTheme="minorHAnsi" w:eastAsia="Cambria" w:hAnsiTheme="minorHAnsi" w:cstheme="minorHAnsi"/>
                <w:color w:val="444444"/>
                <w:sz w:val="22"/>
                <w:szCs w:val="22"/>
              </w:rPr>
              <w:t>Groww</w:t>
            </w:r>
            <w:proofErr w:type="spellEnd"/>
            <w:r w:rsidRPr="001923E6">
              <w:rPr>
                <w:rFonts w:asciiTheme="minorHAnsi" w:eastAsia="Cambria" w:hAnsiTheme="minorHAnsi" w:cstheme="minorHAnsi"/>
                <w:color w:val="444444"/>
                <w:sz w:val="22"/>
                <w:szCs w:val="22"/>
              </w:rPr>
              <w:t xml:space="preserve"> / </w:t>
            </w:r>
            <w:proofErr w:type="spellStart"/>
            <w:r w:rsidRPr="001923E6">
              <w:rPr>
                <w:rFonts w:asciiTheme="minorHAnsi" w:eastAsia="Cambria" w:hAnsiTheme="minorHAnsi" w:cstheme="minorHAnsi"/>
                <w:color w:val="444444"/>
                <w:sz w:val="22"/>
                <w:szCs w:val="22"/>
              </w:rPr>
              <w:t>Zerodha</w:t>
            </w:r>
            <w:proofErr w:type="spellEnd"/>
            <w:r w:rsidRPr="001923E6">
              <w:rPr>
                <w:rFonts w:asciiTheme="minorHAnsi" w:eastAsia="Cambria" w:hAnsiTheme="minorHAnsi" w:cstheme="minorHAnsi"/>
                <w:color w:val="444444"/>
                <w:sz w:val="22"/>
                <w:szCs w:val="22"/>
              </w:rPr>
              <w:t xml:space="preserve"> affiliate links in description using </w:t>
            </w:r>
            <w:proofErr w:type="spellStart"/>
            <w:r w:rsidRPr="001923E6">
              <w:rPr>
                <w:rFonts w:asciiTheme="minorHAnsi" w:eastAsia="Cambria" w:hAnsiTheme="minorHAnsi" w:cstheme="minorHAnsi"/>
                <w:color w:val="444444"/>
                <w:sz w:val="22"/>
                <w:szCs w:val="22"/>
              </w:rPr>
              <w:t>Bitly</w:t>
            </w:r>
            <w:proofErr w:type="spellEnd"/>
            <w:r w:rsidRPr="001923E6">
              <w:rPr>
                <w:rFonts w:asciiTheme="minorHAnsi" w:eastAsia="Cambria" w:hAnsiTheme="minorHAnsi" w:cstheme="minorHAnsi"/>
                <w:color w:val="444444"/>
                <w:sz w:val="22"/>
                <w:szCs w:val="22"/>
              </w:rPr>
              <w:t xml:space="preserve"> UTM</w:t>
            </w:r>
          </w:p>
        </w:tc>
        <w:tc>
          <w:tcPr>
            <w:tcW w:w="236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1923E6" w:rsidRDefault="001923E6">
            <w:pPr>
              <w:rPr>
                <w:rFonts w:asciiTheme="minorHAnsi" w:hAnsiTheme="minorHAnsi" w:cstheme="minorHAnsi"/>
                <w:sz w:val="22"/>
                <w:szCs w:val="22"/>
              </w:rPr>
            </w:pPr>
            <w:r w:rsidRPr="001923E6">
              <w:rPr>
                <w:rFonts w:asciiTheme="minorHAnsi" w:eastAsia="Cambria" w:hAnsiTheme="minorHAnsi" w:cstheme="minorHAnsi"/>
                <w:color w:val="444444"/>
                <w:sz w:val="22"/>
                <w:szCs w:val="22"/>
              </w:rPr>
              <w:t>Weekly</w:t>
            </w:r>
          </w:p>
        </w:tc>
      </w:tr>
    </w:tbl>
    <w:p w:rsidR="00002696" w:rsidRPr="001923E6" w:rsidRDefault="00002696">
      <w:pPr>
        <w:spacing w:before="40" w:after="40"/>
        <w:rPr>
          <w:rFonts w:asciiTheme="minorHAnsi" w:hAnsiTheme="minorHAnsi" w:cstheme="minorHAnsi"/>
          <w:sz w:val="22"/>
          <w:szCs w:val="22"/>
        </w:rPr>
      </w:pPr>
    </w:p>
    <w:p w:rsidR="00002696" w:rsidRPr="00BE72A8" w:rsidRDefault="001923E6">
      <w:pPr>
        <w:spacing w:before="360" w:after="120"/>
        <w:rPr>
          <w:rFonts w:asciiTheme="minorHAnsi" w:hAnsiTheme="minorHAnsi" w:cstheme="minorHAnsi"/>
        </w:rPr>
      </w:pPr>
      <w:r w:rsidRPr="00BE72A8">
        <w:rPr>
          <w:rFonts w:asciiTheme="minorHAnsi" w:eastAsia="Cambria" w:hAnsiTheme="minorHAnsi" w:cstheme="minorHAnsi"/>
          <w:b/>
          <w:bCs/>
          <w:color w:val="8B0000"/>
          <w:sz w:val="36"/>
          <w:szCs w:val="36"/>
        </w:rPr>
        <w:t>12. Monetisation Roadmap</w:t>
      </w:r>
    </w:p>
    <w:p w:rsidR="00002696" w:rsidRPr="00BE72A8" w:rsidRDefault="00002696">
      <w:pPr>
        <w:pBdr>
          <w:bottom w:val="single" w:sz="4" w:space="1" w:color="FFCCCC"/>
        </w:pBdr>
        <w:spacing w:before="80" w:after="80"/>
        <w:rPr>
          <w:rFonts w:asciiTheme="minorHAnsi" w:hAnsiTheme="minorHAnsi" w:cstheme="minorHAnsi"/>
        </w:rPr>
      </w:pPr>
    </w:p>
    <w:p w:rsidR="00002696" w:rsidRPr="001923E6" w:rsidRDefault="001923E6">
      <w:pPr>
        <w:spacing w:before="60" w:after="60"/>
        <w:rPr>
          <w:rFonts w:asciiTheme="minorHAnsi" w:hAnsiTheme="minorHAnsi" w:cstheme="minorHAnsi"/>
          <w:sz w:val="22"/>
          <w:szCs w:val="22"/>
        </w:rPr>
      </w:pPr>
      <w:proofErr w:type="spellStart"/>
      <w:r w:rsidRPr="001923E6">
        <w:rPr>
          <w:rFonts w:asciiTheme="minorHAnsi" w:eastAsia="Cambria" w:hAnsiTheme="minorHAnsi" w:cstheme="minorHAnsi"/>
          <w:color w:val="444444"/>
          <w:sz w:val="22"/>
          <w:szCs w:val="22"/>
        </w:rPr>
        <w:t>FinEdge</w:t>
      </w:r>
      <w:proofErr w:type="spellEnd"/>
      <w:r w:rsidRPr="001923E6">
        <w:rPr>
          <w:rFonts w:asciiTheme="minorHAnsi" w:eastAsia="Cambria" w:hAnsiTheme="minorHAnsi" w:cstheme="minorHAnsi"/>
          <w:color w:val="444444"/>
          <w:sz w:val="22"/>
          <w:szCs w:val="22"/>
        </w:rPr>
        <w:t xml:space="preserve"> India’s monetisation strategy is built in layers — starting with affiliate income from Day 1 and scaling towards ads, memberships, and digital products as the channel grows:</w:t>
      </w:r>
    </w:p>
    <w:p w:rsidR="00002696" w:rsidRPr="001923E6" w:rsidRDefault="00002696">
      <w:pPr>
        <w:spacing w:before="40" w:after="40"/>
        <w:rPr>
          <w:rFonts w:asciiTheme="minorHAnsi" w:hAnsiTheme="minorHAnsi" w:cstheme="minorHAnsi"/>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00"/>
        <w:gridCol w:w="3460"/>
      </w:tblGrid>
      <w:tr w:rsidR="00002696" w:rsidRPr="001923E6">
        <w:tblPrEx>
          <w:tblCellMar>
            <w:top w:w="0" w:type="dxa"/>
            <w:bottom w:w="0" w:type="dxa"/>
          </w:tblCellMar>
        </w:tblPrEx>
        <w:tc>
          <w:tcPr>
            <w:tcW w:w="2200" w:type="dxa"/>
            <w:tcBorders>
              <w:top w:val="single" w:sz="4" w:space="0" w:color="A50000"/>
              <w:left w:val="single" w:sz="4" w:space="0" w:color="A50000"/>
              <w:bottom w:val="single" w:sz="4" w:space="0" w:color="A50000"/>
              <w:right w:val="single" w:sz="4" w:space="0" w:color="A50000"/>
            </w:tcBorders>
            <w:shd w:val="clear" w:color="auto" w:fill="8B0000"/>
            <w:tcMar>
              <w:top w:w="80" w:type="dxa"/>
              <w:left w:w="120" w:type="dxa"/>
              <w:bottom w:w="80" w:type="dxa"/>
              <w:right w:w="120" w:type="dxa"/>
            </w:tcMar>
          </w:tcPr>
          <w:p w:rsidR="00002696" w:rsidRPr="001923E6" w:rsidRDefault="001923E6">
            <w:pPr>
              <w:rPr>
                <w:rFonts w:asciiTheme="minorHAnsi" w:hAnsiTheme="minorHAnsi" w:cstheme="minorHAnsi"/>
                <w:sz w:val="22"/>
                <w:szCs w:val="22"/>
              </w:rPr>
            </w:pPr>
            <w:r w:rsidRPr="001923E6">
              <w:rPr>
                <w:rFonts w:asciiTheme="minorHAnsi" w:eastAsia="Cambria" w:hAnsiTheme="minorHAnsi" w:cstheme="minorHAnsi"/>
                <w:b/>
                <w:bCs/>
                <w:color w:val="FFFFFF"/>
                <w:sz w:val="22"/>
                <w:szCs w:val="22"/>
              </w:rPr>
              <w:t>Phase</w:t>
            </w:r>
          </w:p>
        </w:tc>
        <w:tc>
          <w:tcPr>
            <w:tcW w:w="3700" w:type="dxa"/>
            <w:tcBorders>
              <w:top w:val="single" w:sz="4" w:space="0" w:color="A50000"/>
              <w:left w:val="single" w:sz="4" w:space="0" w:color="A50000"/>
              <w:bottom w:val="single" w:sz="4" w:space="0" w:color="A50000"/>
              <w:right w:val="single" w:sz="4" w:space="0" w:color="A50000"/>
            </w:tcBorders>
            <w:shd w:val="clear" w:color="auto" w:fill="8B0000"/>
            <w:tcMar>
              <w:top w:w="80" w:type="dxa"/>
              <w:left w:w="120" w:type="dxa"/>
              <w:bottom w:w="80" w:type="dxa"/>
              <w:right w:w="120" w:type="dxa"/>
            </w:tcMar>
          </w:tcPr>
          <w:p w:rsidR="00002696" w:rsidRPr="001923E6" w:rsidRDefault="001923E6">
            <w:pPr>
              <w:rPr>
                <w:rFonts w:asciiTheme="minorHAnsi" w:hAnsiTheme="minorHAnsi" w:cstheme="minorHAnsi"/>
                <w:sz w:val="22"/>
                <w:szCs w:val="22"/>
              </w:rPr>
            </w:pPr>
            <w:r w:rsidRPr="001923E6">
              <w:rPr>
                <w:rFonts w:asciiTheme="minorHAnsi" w:eastAsia="Cambria" w:hAnsiTheme="minorHAnsi" w:cstheme="minorHAnsi"/>
                <w:b/>
                <w:bCs/>
                <w:color w:val="FFFFFF"/>
                <w:sz w:val="22"/>
                <w:szCs w:val="22"/>
              </w:rPr>
              <w:t>Revenue Stream</w:t>
            </w:r>
          </w:p>
        </w:tc>
        <w:tc>
          <w:tcPr>
            <w:tcW w:w="3460" w:type="dxa"/>
            <w:tcBorders>
              <w:top w:val="single" w:sz="4" w:space="0" w:color="A50000"/>
              <w:left w:val="single" w:sz="4" w:space="0" w:color="A50000"/>
              <w:bottom w:val="single" w:sz="4" w:space="0" w:color="A50000"/>
              <w:right w:val="single" w:sz="4" w:space="0" w:color="A50000"/>
            </w:tcBorders>
            <w:shd w:val="clear" w:color="auto" w:fill="8B0000"/>
            <w:tcMar>
              <w:top w:w="80" w:type="dxa"/>
              <w:left w:w="120" w:type="dxa"/>
              <w:bottom w:w="80" w:type="dxa"/>
              <w:right w:w="120" w:type="dxa"/>
            </w:tcMar>
          </w:tcPr>
          <w:p w:rsidR="00002696" w:rsidRPr="001923E6" w:rsidRDefault="001923E6">
            <w:pPr>
              <w:rPr>
                <w:rFonts w:asciiTheme="minorHAnsi" w:hAnsiTheme="minorHAnsi" w:cstheme="minorHAnsi"/>
                <w:sz w:val="22"/>
                <w:szCs w:val="22"/>
              </w:rPr>
            </w:pPr>
            <w:r w:rsidRPr="001923E6">
              <w:rPr>
                <w:rFonts w:asciiTheme="minorHAnsi" w:eastAsia="Cambria" w:hAnsiTheme="minorHAnsi" w:cstheme="minorHAnsi"/>
                <w:b/>
                <w:bCs/>
                <w:color w:val="FFFFFF"/>
                <w:sz w:val="22"/>
                <w:szCs w:val="22"/>
              </w:rPr>
              <w:t>Requirement / Notes</w:t>
            </w:r>
          </w:p>
        </w:tc>
      </w:tr>
      <w:tr w:rsidR="00002696" w:rsidRPr="001923E6">
        <w:tblPrEx>
          <w:tblCellMar>
            <w:top w:w="0" w:type="dxa"/>
            <w:bottom w:w="0" w:type="dxa"/>
          </w:tblCellMar>
        </w:tblPrEx>
        <w:tc>
          <w:tcPr>
            <w:tcW w:w="220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1923E6" w:rsidRDefault="001923E6">
            <w:pPr>
              <w:rPr>
                <w:rFonts w:asciiTheme="minorHAnsi" w:hAnsiTheme="minorHAnsi" w:cstheme="minorHAnsi"/>
                <w:sz w:val="22"/>
                <w:szCs w:val="22"/>
              </w:rPr>
            </w:pPr>
            <w:r w:rsidRPr="001923E6">
              <w:rPr>
                <w:rFonts w:asciiTheme="minorHAnsi" w:eastAsia="Cambria" w:hAnsiTheme="minorHAnsi" w:cstheme="minorHAnsi"/>
                <w:color w:val="444444"/>
                <w:sz w:val="22"/>
                <w:szCs w:val="22"/>
              </w:rPr>
              <w:t>Day 1+</w:t>
            </w:r>
          </w:p>
        </w:tc>
        <w:tc>
          <w:tcPr>
            <w:tcW w:w="370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1923E6" w:rsidRDefault="001923E6">
            <w:pPr>
              <w:rPr>
                <w:rFonts w:asciiTheme="minorHAnsi" w:hAnsiTheme="minorHAnsi" w:cstheme="minorHAnsi"/>
                <w:sz w:val="22"/>
                <w:szCs w:val="22"/>
              </w:rPr>
            </w:pPr>
            <w:r w:rsidRPr="001923E6">
              <w:rPr>
                <w:rFonts w:asciiTheme="minorHAnsi" w:eastAsia="Cambria" w:hAnsiTheme="minorHAnsi" w:cstheme="minorHAnsi"/>
                <w:color w:val="444444"/>
                <w:sz w:val="22"/>
                <w:szCs w:val="22"/>
              </w:rPr>
              <w:t xml:space="preserve">Affiliate marketing — </w:t>
            </w:r>
            <w:proofErr w:type="spellStart"/>
            <w:r w:rsidRPr="001923E6">
              <w:rPr>
                <w:rFonts w:asciiTheme="minorHAnsi" w:eastAsia="Cambria" w:hAnsiTheme="minorHAnsi" w:cstheme="minorHAnsi"/>
                <w:color w:val="444444"/>
                <w:sz w:val="22"/>
                <w:szCs w:val="22"/>
              </w:rPr>
              <w:t>Groww</w:t>
            </w:r>
            <w:proofErr w:type="spellEnd"/>
            <w:r w:rsidRPr="001923E6">
              <w:rPr>
                <w:rFonts w:asciiTheme="minorHAnsi" w:eastAsia="Cambria" w:hAnsiTheme="minorHAnsi" w:cstheme="minorHAnsi"/>
                <w:color w:val="444444"/>
                <w:sz w:val="22"/>
                <w:szCs w:val="22"/>
              </w:rPr>
              <w:t xml:space="preserve">, </w:t>
            </w:r>
            <w:proofErr w:type="spellStart"/>
            <w:r w:rsidRPr="001923E6">
              <w:rPr>
                <w:rFonts w:asciiTheme="minorHAnsi" w:eastAsia="Cambria" w:hAnsiTheme="minorHAnsi" w:cstheme="minorHAnsi"/>
                <w:color w:val="444444"/>
                <w:sz w:val="22"/>
                <w:szCs w:val="22"/>
              </w:rPr>
              <w:t>Zerodha</w:t>
            </w:r>
            <w:proofErr w:type="spellEnd"/>
            <w:r w:rsidRPr="001923E6">
              <w:rPr>
                <w:rFonts w:asciiTheme="minorHAnsi" w:eastAsia="Cambria" w:hAnsiTheme="minorHAnsi" w:cstheme="minorHAnsi"/>
                <w:color w:val="444444"/>
                <w:sz w:val="22"/>
                <w:szCs w:val="22"/>
              </w:rPr>
              <w:t xml:space="preserve">, </w:t>
            </w:r>
            <w:proofErr w:type="spellStart"/>
            <w:r w:rsidRPr="001923E6">
              <w:rPr>
                <w:rFonts w:asciiTheme="minorHAnsi" w:eastAsia="Cambria" w:hAnsiTheme="minorHAnsi" w:cstheme="minorHAnsi"/>
                <w:color w:val="444444"/>
                <w:sz w:val="22"/>
                <w:szCs w:val="22"/>
              </w:rPr>
              <w:t>INDmoney</w:t>
            </w:r>
            <w:proofErr w:type="spellEnd"/>
          </w:p>
        </w:tc>
        <w:tc>
          <w:tcPr>
            <w:tcW w:w="346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1923E6" w:rsidRDefault="001923E6">
            <w:pPr>
              <w:rPr>
                <w:rFonts w:asciiTheme="minorHAnsi" w:hAnsiTheme="minorHAnsi" w:cstheme="minorHAnsi"/>
                <w:sz w:val="22"/>
                <w:szCs w:val="22"/>
              </w:rPr>
            </w:pPr>
            <w:r w:rsidRPr="001923E6">
              <w:rPr>
                <w:rFonts w:asciiTheme="minorHAnsi" w:eastAsia="Cambria" w:hAnsiTheme="minorHAnsi" w:cstheme="minorHAnsi"/>
                <w:color w:val="444444"/>
                <w:sz w:val="22"/>
                <w:szCs w:val="22"/>
              </w:rPr>
              <w:t>No subscriber threshold; add referral links to every video description immediately; disclose per SEBI guidelines</w:t>
            </w:r>
          </w:p>
        </w:tc>
      </w:tr>
      <w:tr w:rsidR="00002696" w:rsidRPr="001923E6">
        <w:tblPrEx>
          <w:tblCellMar>
            <w:top w:w="0" w:type="dxa"/>
            <w:bottom w:w="0" w:type="dxa"/>
          </w:tblCellMar>
        </w:tblPrEx>
        <w:tc>
          <w:tcPr>
            <w:tcW w:w="220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1923E6" w:rsidRDefault="001923E6">
            <w:pPr>
              <w:rPr>
                <w:rFonts w:asciiTheme="minorHAnsi" w:hAnsiTheme="minorHAnsi" w:cstheme="minorHAnsi"/>
                <w:sz w:val="22"/>
                <w:szCs w:val="22"/>
              </w:rPr>
            </w:pPr>
            <w:r w:rsidRPr="001923E6">
              <w:rPr>
                <w:rFonts w:asciiTheme="minorHAnsi" w:eastAsia="Cambria" w:hAnsiTheme="minorHAnsi" w:cstheme="minorHAnsi"/>
                <w:color w:val="444444"/>
                <w:sz w:val="22"/>
                <w:szCs w:val="22"/>
              </w:rPr>
              <w:t>Day 1+</w:t>
            </w:r>
          </w:p>
        </w:tc>
        <w:tc>
          <w:tcPr>
            <w:tcW w:w="370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1923E6" w:rsidRDefault="001923E6">
            <w:pPr>
              <w:rPr>
                <w:rFonts w:asciiTheme="minorHAnsi" w:hAnsiTheme="minorHAnsi" w:cstheme="minorHAnsi"/>
                <w:sz w:val="22"/>
                <w:szCs w:val="22"/>
              </w:rPr>
            </w:pPr>
            <w:r w:rsidRPr="001923E6">
              <w:rPr>
                <w:rFonts w:asciiTheme="minorHAnsi" w:eastAsia="Cambria" w:hAnsiTheme="minorHAnsi" w:cstheme="minorHAnsi"/>
                <w:color w:val="444444"/>
                <w:sz w:val="22"/>
                <w:szCs w:val="22"/>
              </w:rPr>
              <w:t>Brand sponsorships — fintech apps, insurance, credit cards</w:t>
            </w:r>
          </w:p>
        </w:tc>
        <w:tc>
          <w:tcPr>
            <w:tcW w:w="346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1923E6" w:rsidRDefault="001923E6">
            <w:pPr>
              <w:rPr>
                <w:rFonts w:asciiTheme="minorHAnsi" w:hAnsiTheme="minorHAnsi" w:cstheme="minorHAnsi"/>
                <w:sz w:val="22"/>
                <w:szCs w:val="22"/>
              </w:rPr>
            </w:pPr>
            <w:r w:rsidRPr="001923E6">
              <w:rPr>
                <w:rFonts w:asciiTheme="minorHAnsi" w:eastAsia="Cambria" w:hAnsiTheme="minorHAnsi" w:cstheme="minorHAnsi"/>
                <w:color w:val="444444"/>
                <w:sz w:val="22"/>
                <w:szCs w:val="22"/>
              </w:rPr>
              <w:t>Accessible from 500+ subscribers for niche finance channels; disclose all paid partnerships clearly</w:t>
            </w:r>
          </w:p>
        </w:tc>
      </w:tr>
      <w:tr w:rsidR="00002696" w:rsidRPr="001923E6">
        <w:tblPrEx>
          <w:tblCellMar>
            <w:top w:w="0" w:type="dxa"/>
            <w:bottom w:w="0" w:type="dxa"/>
          </w:tblCellMar>
        </w:tblPrEx>
        <w:tc>
          <w:tcPr>
            <w:tcW w:w="220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1923E6" w:rsidRDefault="001923E6">
            <w:pPr>
              <w:rPr>
                <w:rFonts w:asciiTheme="minorHAnsi" w:hAnsiTheme="minorHAnsi" w:cstheme="minorHAnsi"/>
                <w:sz w:val="22"/>
                <w:szCs w:val="22"/>
              </w:rPr>
            </w:pPr>
            <w:r w:rsidRPr="001923E6">
              <w:rPr>
                <w:rFonts w:asciiTheme="minorHAnsi" w:eastAsia="Cambria" w:hAnsiTheme="minorHAnsi" w:cstheme="minorHAnsi"/>
                <w:color w:val="444444"/>
                <w:sz w:val="22"/>
                <w:szCs w:val="22"/>
              </w:rPr>
              <w:t>Day 60+</w:t>
            </w:r>
          </w:p>
        </w:tc>
        <w:tc>
          <w:tcPr>
            <w:tcW w:w="370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1923E6" w:rsidRDefault="001923E6">
            <w:pPr>
              <w:rPr>
                <w:rFonts w:asciiTheme="minorHAnsi" w:hAnsiTheme="minorHAnsi" w:cstheme="minorHAnsi"/>
                <w:sz w:val="22"/>
                <w:szCs w:val="22"/>
              </w:rPr>
            </w:pPr>
            <w:r w:rsidRPr="001923E6">
              <w:rPr>
                <w:rFonts w:asciiTheme="minorHAnsi" w:eastAsia="Cambria" w:hAnsiTheme="minorHAnsi" w:cstheme="minorHAnsi"/>
                <w:color w:val="444444"/>
                <w:sz w:val="22"/>
                <w:szCs w:val="22"/>
              </w:rPr>
              <w:t>YouTube Partner Programme — ad revenue on all videos</w:t>
            </w:r>
          </w:p>
        </w:tc>
        <w:tc>
          <w:tcPr>
            <w:tcW w:w="346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1923E6" w:rsidRDefault="001923E6">
            <w:pPr>
              <w:rPr>
                <w:rFonts w:asciiTheme="minorHAnsi" w:hAnsiTheme="minorHAnsi" w:cstheme="minorHAnsi"/>
                <w:sz w:val="22"/>
                <w:szCs w:val="22"/>
              </w:rPr>
            </w:pPr>
            <w:r w:rsidRPr="001923E6">
              <w:rPr>
                <w:rFonts w:asciiTheme="minorHAnsi" w:eastAsia="Cambria" w:hAnsiTheme="minorHAnsi" w:cstheme="minorHAnsi"/>
                <w:color w:val="444444"/>
                <w:sz w:val="22"/>
                <w:szCs w:val="22"/>
              </w:rPr>
              <w:t>500 subscribers + 3,000 watch-hours (2024 basic YPP threshold); enable on all monetisation-eligible videos</w:t>
            </w:r>
          </w:p>
        </w:tc>
      </w:tr>
      <w:tr w:rsidR="00002696" w:rsidRPr="001923E6">
        <w:tblPrEx>
          <w:tblCellMar>
            <w:top w:w="0" w:type="dxa"/>
            <w:bottom w:w="0" w:type="dxa"/>
          </w:tblCellMar>
        </w:tblPrEx>
        <w:tc>
          <w:tcPr>
            <w:tcW w:w="220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1923E6" w:rsidRDefault="001923E6">
            <w:pPr>
              <w:rPr>
                <w:rFonts w:asciiTheme="minorHAnsi" w:hAnsiTheme="minorHAnsi" w:cstheme="minorHAnsi"/>
                <w:sz w:val="22"/>
                <w:szCs w:val="22"/>
              </w:rPr>
            </w:pPr>
            <w:r w:rsidRPr="001923E6">
              <w:rPr>
                <w:rFonts w:asciiTheme="minorHAnsi" w:eastAsia="Cambria" w:hAnsiTheme="minorHAnsi" w:cstheme="minorHAnsi"/>
                <w:color w:val="444444"/>
                <w:sz w:val="22"/>
                <w:szCs w:val="22"/>
              </w:rPr>
              <w:t>Day 75+</w:t>
            </w:r>
          </w:p>
        </w:tc>
        <w:tc>
          <w:tcPr>
            <w:tcW w:w="370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1923E6" w:rsidRDefault="001923E6">
            <w:pPr>
              <w:rPr>
                <w:rFonts w:asciiTheme="minorHAnsi" w:hAnsiTheme="minorHAnsi" w:cstheme="minorHAnsi"/>
                <w:sz w:val="22"/>
                <w:szCs w:val="22"/>
              </w:rPr>
            </w:pPr>
            <w:r w:rsidRPr="001923E6">
              <w:rPr>
                <w:rFonts w:asciiTheme="minorHAnsi" w:eastAsia="Cambria" w:hAnsiTheme="minorHAnsi" w:cstheme="minorHAnsi"/>
                <w:color w:val="444444"/>
                <w:sz w:val="22"/>
                <w:szCs w:val="22"/>
              </w:rPr>
              <w:t>Channel memberships — exclusive finance Q&amp;A sessions</w:t>
            </w:r>
          </w:p>
        </w:tc>
        <w:tc>
          <w:tcPr>
            <w:tcW w:w="346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1923E6" w:rsidRDefault="001923E6">
            <w:pPr>
              <w:rPr>
                <w:rFonts w:asciiTheme="minorHAnsi" w:hAnsiTheme="minorHAnsi" w:cstheme="minorHAnsi"/>
                <w:sz w:val="22"/>
                <w:szCs w:val="22"/>
              </w:rPr>
            </w:pPr>
            <w:r w:rsidRPr="001923E6">
              <w:rPr>
                <w:rFonts w:asciiTheme="minorHAnsi" w:eastAsia="Cambria" w:hAnsiTheme="minorHAnsi" w:cstheme="minorHAnsi"/>
                <w:color w:val="444444"/>
                <w:sz w:val="22"/>
                <w:szCs w:val="22"/>
              </w:rPr>
              <w:t>1,000 subscribers required; offer 3 membership tiers (₹49, ₹149, ₹499) with escalating benefits</w:t>
            </w:r>
          </w:p>
        </w:tc>
      </w:tr>
      <w:tr w:rsidR="00002696" w:rsidRPr="001923E6">
        <w:tblPrEx>
          <w:tblCellMar>
            <w:top w:w="0" w:type="dxa"/>
            <w:bottom w:w="0" w:type="dxa"/>
          </w:tblCellMar>
        </w:tblPrEx>
        <w:tc>
          <w:tcPr>
            <w:tcW w:w="220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1923E6" w:rsidRDefault="001923E6">
            <w:pPr>
              <w:rPr>
                <w:rFonts w:asciiTheme="minorHAnsi" w:hAnsiTheme="minorHAnsi" w:cstheme="minorHAnsi"/>
                <w:sz w:val="22"/>
                <w:szCs w:val="22"/>
              </w:rPr>
            </w:pPr>
            <w:r w:rsidRPr="001923E6">
              <w:rPr>
                <w:rFonts w:asciiTheme="minorHAnsi" w:eastAsia="Cambria" w:hAnsiTheme="minorHAnsi" w:cstheme="minorHAnsi"/>
                <w:color w:val="444444"/>
                <w:sz w:val="22"/>
                <w:szCs w:val="22"/>
              </w:rPr>
              <w:lastRenderedPageBreak/>
              <w:t>Day 90+</w:t>
            </w:r>
          </w:p>
        </w:tc>
        <w:tc>
          <w:tcPr>
            <w:tcW w:w="370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1923E6" w:rsidRDefault="001923E6">
            <w:pPr>
              <w:rPr>
                <w:rFonts w:asciiTheme="minorHAnsi" w:hAnsiTheme="minorHAnsi" w:cstheme="minorHAnsi"/>
                <w:sz w:val="22"/>
                <w:szCs w:val="22"/>
              </w:rPr>
            </w:pPr>
            <w:r w:rsidRPr="001923E6">
              <w:rPr>
                <w:rFonts w:asciiTheme="minorHAnsi" w:eastAsia="Cambria" w:hAnsiTheme="minorHAnsi" w:cstheme="minorHAnsi"/>
                <w:color w:val="444444"/>
                <w:sz w:val="22"/>
                <w:szCs w:val="22"/>
              </w:rPr>
              <w:t>Digital products — budget template, SIP calculator, finance course</w:t>
            </w:r>
          </w:p>
        </w:tc>
        <w:tc>
          <w:tcPr>
            <w:tcW w:w="3460" w:type="dxa"/>
            <w:tcBorders>
              <w:top w:val="single" w:sz="4" w:space="0" w:color="FFCCCC"/>
              <w:left w:val="single" w:sz="4" w:space="0" w:color="FFCCCC"/>
              <w:bottom w:val="single" w:sz="4" w:space="0" w:color="FFCCCC"/>
              <w:right w:val="single" w:sz="4" w:space="0" w:color="FFCCCC"/>
            </w:tcBorders>
            <w:shd w:val="clear" w:color="auto" w:fill="FFF5F5"/>
            <w:tcMar>
              <w:top w:w="80" w:type="dxa"/>
              <w:left w:w="120" w:type="dxa"/>
              <w:bottom w:w="80" w:type="dxa"/>
              <w:right w:w="120" w:type="dxa"/>
            </w:tcMar>
          </w:tcPr>
          <w:p w:rsidR="00002696" w:rsidRPr="001923E6" w:rsidRDefault="001923E6">
            <w:pPr>
              <w:rPr>
                <w:rFonts w:asciiTheme="minorHAnsi" w:hAnsiTheme="minorHAnsi" w:cstheme="minorHAnsi"/>
                <w:sz w:val="22"/>
                <w:szCs w:val="22"/>
              </w:rPr>
            </w:pPr>
            <w:r w:rsidRPr="001923E6">
              <w:rPr>
                <w:rFonts w:asciiTheme="minorHAnsi" w:eastAsia="Cambria" w:hAnsiTheme="minorHAnsi" w:cstheme="minorHAnsi"/>
                <w:color w:val="444444"/>
                <w:sz w:val="22"/>
                <w:szCs w:val="22"/>
              </w:rPr>
              <w:t xml:space="preserve">Any subscriber count; host on </w:t>
            </w:r>
            <w:proofErr w:type="spellStart"/>
            <w:r w:rsidRPr="001923E6">
              <w:rPr>
                <w:rFonts w:asciiTheme="minorHAnsi" w:eastAsia="Cambria" w:hAnsiTheme="minorHAnsi" w:cstheme="minorHAnsi"/>
                <w:color w:val="444444"/>
                <w:sz w:val="22"/>
                <w:szCs w:val="22"/>
              </w:rPr>
              <w:t>Gumroad</w:t>
            </w:r>
            <w:proofErr w:type="spellEnd"/>
            <w:r w:rsidRPr="001923E6">
              <w:rPr>
                <w:rFonts w:asciiTheme="minorHAnsi" w:eastAsia="Cambria" w:hAnsiTheme="minorHAnsi" w:cstheme="minorHAnsi"/>
                <w:color w:val="444444"/>
                <w:sz w:val="22"/>
                <w:szCs w:val="22"/>
              </w:rPr>
              <w:t xml:space="preserve"> or Teachable; promote through end screens and community posts</w:t>
            </w:r>
          </w:p>
        </w:tc>
      </w:tr>
      <w:tr w:rsidR="00002696" w:rsidRPr="00BE72A8">
        <w:tblPrEx>
          <w:tblCellMar>
            <w:top w:w="0" w:type="dxa"/>
            <w:bottom w:w="0" w:type="dxa"/>
          </w:tblCellMar>
        </w:tblPrEx>
        <w:tc>
          <w:tcPr>
            <w:tcW w:w="220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1923E6" w:rsidRDefault="001923E6">
            <w:pPr>
              <w:rPr>
                <w:rFonts w:asciiTheme="minorHAnsi" w:hAnsiTheme="minorHAnsi" w:cstheme="minorHAnsi"/>
                <w:sz w:val="22"/>
                <w:szCs w:val="22"/>
              </w:rPr>
            </w:pPr>
            <w:r w:rsidRPr="001923E6">
              <w:rPr>
                <w:rFonts w:asciiTheme="minorHAnsi" w:eastAsia="Cambria" w:hAnsiTheme="minorHAnsi" w:cstheme="minorHAnsi"/>
                <w:color w:val="444444"/>
                <w:sz w:val="22"/>
                <w:szCs w:val="22"/>
              </w:rPr>
              <w:t>Ongoing</w:t>
            </w:r>
          </w:p>
        </w:tc>
        <w:tc>
          <w:tcPr>
            <w:tcW w:w="370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1923E6" w:rsidRDefault="001923E6">
            <w:pPr>
              <w:rPr>
                <w:rFonts w:asciiTheme="minorHAnsi" w:hAnsiTheme="minorHAnsi" w:cstheme="minorHAnsi"/>
                <w:sz w:val="22"/>
                <w:szCs w:val="22"/>
              </w:rPr>
            </w:pPr>
            <w:r w:rsidRPr="001923E6">
              <w:rPr>
                <w:rFonts w:asciiTheme="minorHAnsi" w:eastAsia="Cambria" w:hAnsiTheme="minorHAnsi" w:cstheme="minorHAnsi"/>
                <w:color w:val="444444"/>
                <w:sz w:val="22"/>
                <w:szCs w:val="22"/>
              </w:rPr>
              <w:t>Consulting &amp; speaking — inbound from channel authority</w:t>
            </w:r>
          </w:p>
        </w:tc>
        <w:tc>
          <w:tcPr>
            <w:tcW w:w="3460" w:type="dxa"/>
            <w:tcBorders>
              <w:top w:val="single" w:sz="4" w:space="0" w:color="FFCCCC"/>
              <w:left w:val="single" w:sz="4" w:space="0" w:color="FFCCCC"/>
              <w:bottom w:val="single" w:sz="4" w:space="0" w:color="FFCCCC"/>
              <w:right w:val="single" w:sz="4" w:space="0" w:color="FFCCCC"/>
            </w:tcBorders>
            <w:shd w:val="clear" w:color="auto" w:fill="FFFFFF"/>
            <w:tcMar>
              <w:top w:w="80" w:type="dxa"/>
              <w:left w:w="120" w:type="dxa"/>
              <w:bottom w:w="80" w:type="dxa"/>
              <w:right w:w="120" w:type="dxa"/>
            </w:tcMar>
          </w:tcPr>
          <w:p w:rsidR="00002696" w:rsidRPr="001923E6" w:rsidRDefault="001923E6">
            <w:pPr>
              <w:rPr>
                <w:rFonts w:asciiTheme="minorHAnsi" w:hAnsiTheme="minorHAnsi" w:cstheme="minorHAnsi"/>
                <w:sz w:val="22"/>
                <w:szCs w:val="22"/>
              </w:rPr>
            </w:pPr>
            <w:r w:rsidRPr="001923E6">
              <w:rPr>
                <w:rFonts w:asciiTheme="minorHAnsi" w:eastAsia="Cambria" w:hAnsiTheme="minorHAnsi" w:cstheme="minorHAnsi"/>
                <w:color w:val="444444"/>
                <w:sz w:val="22"/>
                <w:szCs w:val="22"/>
              </w:rPr>
              <w:t xml:space="preserve">Positions </w:t>
            </w:r>
            <w:proofErr w:type="spellStart"/>
            <w:r w:rsidRPr="001923E6">
              <w:rPr>
                <w:rFonts w:asciiTheme="minorHAnsi" w:eastAsia="Cambria" w:hAnsiTheme="minorHAnsi" w:cstheme="minorHAnsi"/>
                <w:color w:val="444444"/>
                <w:sz w:val="22"/>
                <w:szCs w:val="22"/>
              </w:rPr>
              <w:t>FinEdge</w:t>
            </w:r>
            <w:proofErr w:type="spellEnd"/>
            <w:r w:rsidRPr="001923E6">
              <w:rPr>
                <w:rFonts w:asciiTheme="minorHAnsi" w:eastAsia="Cambria" w:hAnsiTheme="minorHAnsi" w:cstheme="minorHAnsi"/>
                <w:color w:val="444444"/>
                <w:sz w:val="22"/>
                <w:szCs w:val="22"/>
              </w:rPr>
              <w:t xml:space="preserve"> India as a credible brand in the Indian financial education ecosystem</w:t>
            </w:r>
          </w:p>
        </w:tc>
      </w:tr>
    </w:tbl>
    <w:p w:rsidR="00002696" w:rsidRPr="00BE72A8" w:rsidRDefault="00002696">
      <w:pPr>
        <w:spacing w:before="40" w:after="40"/>
        <w:rPr>
          <w:rFonts w:asciiTheme="minorHAnsi" w:hAnsiTheme="minorHAnsi" w:cstheme="minorHAnsi"/>
        </w:rPr>
      </w:pPr>
    </w:p>
    <w:p w:rsidR="00002696" w:rsidRPr="00BE72A8" w:rsidRDefault="001923E6">
      <w:pPr>
        <w:spacing w:before="360" w:after="120"/>
        <w:rPr>
          <w:rFonts w:asciiTheme="minorHAnsi" w:hAnsiTheme="minorHAnsi" w:cstheme="minorHAnsi"/>
        </w:rPr>
      </w:pPr>
      <w:r w:rsidRPr="00BE72A8">
        <w:rPr>
          <w:rFonts w:asciiTheme="minorHAnsi" w:eastAsia="Cambria" w:hAnsiTheme="minorHAnsi" w:cstheme="minorHAnsi"/>
          <w:b/>
          <w:bCs/>
          <w:color w:val="8B0000"/>
          <w:sz w:val="36"/>
          <w:szCs w:val="36"/>
        </w:rPr>
        <w:t>13. Conclusion</w:t>
      </w:r>
    </w:p>
    <w:p w:rsidR="00002696" w:rsidRPr="00BE72A8" w:rsidRDefault="00002696">
      <w:pPr>
        <w:pBdr>
          <w:bottom w:val="single" w:sz="4" w:space="1" w:color="FFCCCC"/>
        </w:pBdr>
        <w:spacing w:before="80" w:after="80"/>
        <w:rPr>
          <w:rFonts w:asciiTheme="minorHAnsi" w:hAnsiTheme="minorHAnsi" w:cstheme="minorHAnsi"/>
        </w:rPr>
      </w:pPr>
    </w:p>
    <w:p w:rsidR="00002696" w:rsidRPr="001923E6" w:rsidRDefault="001923E6">
      <w:pPr>
        <w:spacing w:before="60" w:after="60"/>
        <w:rPr>
          <w:rFonts w:asciiTheme="minorHAnsi" w:hAnsiTheme="minorHAnsi" w:cstheme="minorHAnsi"/>
          <w:sz w:val="22"/>
          <w:szCs w:val="22"/>
        </w:rPr>
      </w:pPr>
      <w:r w:rsidRPr="001923E6">
        <w:rPr>
          <w:rFonts w:asciiTheme="minorHAnsi" w:eastAsia="Cambria" w:hAnsiTheme="minorHAnsi" w:cstheme="minorHAnsi"/>
          <w:color w:val="444444"/>
          <w:sz w:val="22"/>
          <w:szCs w:val="22"/>
        </w:rPr>
        <w:t xml:space="preserve">This 90-day YouTube Channel Strategy positions </w:t>
      </w:r>
      <w:proofErr w:type="spellStart"/>
      <w:r w:rsidRPr="001923E6">
        <w:rPr>
          <w:rFonts w:asciiTheme="minorHAnsi" w:eastAsia="Cambria" w:hAnsiTheme="minorHAnsi" w:cstheme="minorHAnsi"/>
          <w:color w:val="444444"/>
          <w:sz w:val="22"/>
          <w:szCs w:val="22"/>
        </w:rPr>
        <w:t>FinEdge</w:t>
      </w:r>
      <w:proofErr w:type="spellEnd"/>
      <w:r w:rsidRPr="001923E6">
        <w:rPr>
          <w:rFonts w:asciiTheme="minorHAnsi" w:eastAsia="Cambria" w:hAnsiTheme="minorHAnsi" w:cstheme="minorHAnsi"/>
          <w:color w:val="444444"/>
          <w:sz w:val="22"/>
          <w:szCs w:val="22"/>
        </w:rPr>
        <w:t xml:space="preserve"> India to build genuine, lasting authority in India’s fast-growing financial literacy space. India has one of the world’s youngest populations, a massive under-invested middle class, and a generation of digital natives hungry for practical, honest money education in their own language and context. </w:t>
      </w:r>
      <w:proofErr w:type="spellStart"/>
      <w:r w:rsidRPr="001923E6">
        <w:rPr>
          <w:rFonts w:asciiTheme="minorHAnsi" w:eastAsia="Cambria" w:hAnsiTheme="minorHAnsi" w:cstheme="minorHAnsi"/>
          <w:color w:val="444444"/>
          <w:sz w:val="22"/>
          <w:szCs w:val="22"/>
        </w:rPr>
        <w:t>FinEdge</w:t>
      </w:r>
      <w:proofErr w:type="spellEnd"/>
      <w:r w:rsidRPr="001923E6">
        <w:rPr>
          <w:rFonts w:asciiTheme="minorHAnsi" w:eastAsia="Cambria" w:hAnsiTheme="minorHAnsi" w:cstheme="minorHAnsi"/>
          <w:color w:val="444444"/>
          <w:sz w:val="22"/>
          <w:szCs w:val="22"/>
        </w:rPr>
        <w:t xml:space="preserve"> India is designed to meet exactly that need — on the world’s biggest video platform.</w:t>
      </w:r>
    </w:p>
    <w:p w:rsidR="00002696" w:rsidRPr="001923E6" w:rsidRDefault="00002696">
      <w:pPr>
        <w:spacing w:before="40" w:after="40"/>
        <w:rPr>
          <w:rFonts w:asciiTheme="minorHAnsi" w:hAnsiTheme="minorHAnsi" w:cstheme="minorHAnsi"/>
          <w:sz w:val="22"/>
          <w:szCs w:val="22"/>
        </w:rPr>
      </w:pPr>
    </w:p>
    <w:p w:rsidR="00002696" w:rsidRPr="001923E6" w:rsidRDefault="001923E6">
      <w:pPr>
        <w:spacing w:before="60" w:after="60"/>
        <w:rPr>
          <w:rFonts w:asciiTheme="minorHAnsi" w:hAnsiTheme="minorHAnsi" w:cstheme="minorHAnsi"/>
          <w:sz w:val="22"/>
          <w:szCs w:val="22"/>
        </w:rPr>
      </w:pPr>
      <w:r w:rsidRPr="001923E6">
        <w:rPr>
          <w:rFonts w:asciiTheme="minorHAnsi" w:eastAsia="Cambria" w:hAnsiTheme="minorHAnsi" w:cstheme="minorHAnsi"/>
          <w:color w:val="444444"/>
          <w:sz w:val="22"/>
          <w:szCs w:val="22"/>
        </w:rPr>
        <w:t xml:space="preserve">The phased approach ensures that Phase 1’s research and setup investments pay dividends in every Phase 2 upload, and that Phase 2’s data directly sharpens Phase 3’s strategy. By prioritising CTR, Average View Duration, and watch time over raw subscriber vanity metrics, </w:t>
      </w:r>
      <w:proofErr w:type="spellStart"/>
      <w:r w:rsidRPr="001923E6">
        <w:rPr>
          <w:rFonts w:asciiTheme="minorHAnsi" w:eastAsia="Cambria" w:hAnsiTheme="minorHAnsi" w:cstheme="minorHAnsi"/>
          <w:color w:val="444444"/>
          <w:sz w:val="22"/>
          <w:szCs w:val="22"/>
        </w:rPr>
        <w:t>FinEdge</w:t>
      </w:r>
      <w:proofErr w:type="spellEnd"/>
      <w:r w:rsidRPr="001923E6">
        <w:rPr>
          <w:rFonts w:asciiTheme="minorHAnsi" w:eastAsia="Cambria" w:hAnsiTheme="minorHAnsi" w:cstheme="minorHAnsi"/>
          <w:color w:val="444444"/>
          <w:sz w:val="22"/>
          <w:szCs w:val="22"/>
        </w:rPr>
        <w:t xml:space="preserve"> India builds a channel the algorithm actively rewards — one that keeps growing long after the 90-day sprint concludes.</w:t>
      </w:r>
    </w:p>
    <w:p w:rsidR="00002696" w:rsidRPr="001923E6" w:rsidRDefault="00002696">
      <w:pPr>
        <w:spacing w:before="40" w:after="40"/>
        <w:rPr>
          <w:rFonts w:asciiTheme="minorHAnsi" w:hAnsiTheme="minorHAnsi" w:cstheme="minorHAnsi"/>
          <w:sz w:val="22"/>
          <w:szCs w:val="22"/>
        </w:rPr>
      </w:pPr>
    </w:p>
    <w:p w:rsidR="00002696" w:rsidRPr="00BE72A8" w:rsidRDefault="001923E6">
      <w:pPr>
        <w:spacing w:before="60" w:after="60"/>
        <w:rPr>
          <w:rFonts w:asciiTheme="minorHAnsi" w:hAnsiTheme="minorHAnsi" w:cstheme="minorHAnsi"/>
        </w:rPr>
      </w:pPr>
      <w:r w:rsidRPr="001923E6">
        <w:rPr>
          <w:rFonts w:asciiTheme="minorHAnsi" w:eastAsia="Cambria" w:hAnsiTheme="minorHAnsi" w:cstheme="minorHAnsi"/>
          <w:color w:val="444444"/>
          <w:sz w:val="22"/>
          <w:szCs w:val="22"/>
        </w:rPr>
        <w:t xml:space="preserve">Every </w:t>
      </w:r>
      <w:proofErr w:type="spellStart"/>
      <w:r w:rsidRPr="001923E6">
        <w:rPr>
          <w:rFonts w:asciiTheme="minorHAnsi" w:eastAsia="Cambria" w:hAnsiTheme="minorHAnsi" w:cstheme="minorHAnsi"/>
          <w:color w:val="444444"/>
          <w:sz w:val="22"/>
          <w:szCs w:val="22"/>
        </w:rPr>
        <w:t>FinEdge</w:t>
      </w:r>
      <w:proofErr w:type="spellEnd"/>
      <w:r w:rsidRPr="001923E6">
        <w:rPr>
          <w:rFonts w:asciiTheme="minorHAnsi" w:eastAsia="Cambria" w:hAnsiTheme="minorHAnsi" w:cstheme="minorHAnsi"/>
          <w:color w:val="444444"/>
          <w:sz w:val="22"/>
          <w:szCs w:val="22"/>
        </w:rPr>
        <w:t xml:space="preserve"> India viewer who learns something actionable — starts a SIP, builds an emergency fund, files taxes correctly for the first time — is proof that content-driven financial education at scale is not just a business </w:t>
      </w:r>
      <w:bookmarkStart w:id="0" w:name="_GoBack"/>
      <w:bookmarkEnd w:id="0"/>
      <w:r w:rsidRPr="001923E6">
        <w:rPr>
          <w:rFonts w:asciiTheme="minorHAnsi" w:eastAsia="Cambria" w:hAnsiTheme="minorHAnsi" w:cstheme="minorHAnsi"/>
          <w:color w:val="444444"/>
          <w:sz w:val="22"/>
          <w:szCs w:val="22"/>
        </w:rPr>
        <w:t xml:space="preserve">model; it is a genuine public good. That mission is what makes </w:t>
      </w:r>
      <w:proofErr w:type="spellStart"/>
      <w:r w:rsidRPr="001923E6">
        <w:rPr>
          <w:rFonts w:asciiTheme="minorHAnsi" w:eastAsia="Cambria" w:hAnsiTheme="minorHAnsi" w:cstheme="minorHAnsi"/>
          <w:color w:val="444444"/>
          <w:sz w:val="22"/>
          <w:szCs w:val="22"/>
        </w:rPr>
        <w:t>FinEdge</w:t>
      </w:r>
      <w:proofErr w:type="spellEnd"/>
      <w:r w:rsidRPr="001923E6">
        <w:rPr>
          <w:rFonts w:asciiTheme="minorHAnsi" w:eastAsia="Cambria" w:hAnsiTheme="minorHAnsi" w:cstheme="minorHAnsi"/>
          <w:color w:val="444444"/>
          <w:sz w:val="22"/>
          <w:szCs w:val="22"/>
        </w:rPr>
        <w:t xml:space="preserve"> India worth building right</w:t>
      </w:r>
      <w:r w:rsidRPr="00BE72A8">
        <w:rPr>
          <w:rFonts w:asciiTheme="minorHAnsi" w:eastAsia="Cambria" w:hAnsiTheme="minorHAnsi" w:cstheme="minorHAnsi"/>
          <w:color w:val="444444"/>
        </w:rPr>
        <w:t>.</w:t>
      </w:r>
    </w:p>
    <w:sectPr w:rsidR="00002696" w:rsidRPr="00BE72A8" w:rsidSect="001923E6">
      <w:pgSz w:w="12240" w:h="15840"/>
      <w:pgMar w:top="1080" w:right="1080" w:bottom="1080" w:left="108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2A4898"/>
    <w:multiLevelType w:val="hybridMultilevel"/>
    <w:tmpl w:val="8178694E"/>
    <w:lvl w:ilvl="0" w:tplc="3D0ED0A2">
      <w:start w:val="1"/>
      <w:numFmt w:val="bullet"/>
      <w:lvlText w:val="•"/>
      <w:lvlJc w:val="left"/>
      <w:pPr>
        <w:ind w:left="540" w:hanging="300"/>
      </w:pPr>
    </w:lvl>
    <w:lvl w:ilvl="1" w:tplc="6928A9DA">
      <w:numFmt w:val="decimal"/>
      <w:lvlText w:val=""/>
      <w:lvlJc w:val="left"/>
    </w:lvl>
    <w:lvl w:ilvl="2" w:tplc="7ECCE070">
      <w:numFmt w:val="decimal"/>
      <w:lvlText w:val=""/>
      <w:lvlJc w:val="left"/>
    </w:lvl>
    <w:lvl w:ilvl="3" w:tplc="BDE80CAA">
      <w:numFmt w:val="decimal"/>
      <w:lvlText w:val=""/>
      <w:lvlJc w:val="left"/>
    </w:lvl>
    <w:lvl w:ilvl="4" w:tplc="4F24A184">
      <w:numFmt w:val="decimal"/>
      <w:lvlText w:val=""/>
      <w:lvlJc w:val="left"/>
    </w:lvl>
    <w:lvl w:ilvl="5" w:tplc="F522E316">
      <w:numFmt w:val="decimal"/>
      <w:lvlText w:val=""/>
      <w:lvlJc w:val="left"/>
    </w:lvl>
    <w:lvl w:ilvl="6" w:tplc="8068BA04">
      <w:numFmt w:val="decimal"/>
      <w:lvlText w:val=""/>
      <w:lvlJc w:val="left"/>
    </w:lvl>
    <w:lvl w:ilvl="7" w:tplc="CCB48C6E">
      <w:numFmt w:val="decimal"/>
      <w:lvlText w:val=""/>
      <w:lvlJc w:val="left"/>
    </w:lvl>
    <w:lvl w:ilvl="8" w:tplc="C7B05B46">
      <w:numFmt w:val="decimal"/>
      <w:lvlText w:val=""/>
      <w:lvlJc w:val="left"/>
    </w:lvl>
  </w:abstractNum>
  <w:abstractNum w:abstractNumId="1" w15:restartNumberingAfterBreak="0">
    <w:nsid w:val="70D60276"/>
    <w:multiLevelType w:val="hybridMultilevel"/>
    <w:tmpl w:val="36CCB584"/>
    <w:lvl w:ilvl="0" w:tplc="3B6870BA">
      <w:start w:val="1"/>
      <w:numFmt w:val="bullet"/>
      <w:lvlText w:val="●"/>
      <w:lvlJc w:val="left"/>
      <w:pPr>
        <w:ind w:left="720" w:hanging="360"/>
      </w:pPr>
    </w:lvl>
    <w:lvl w:ilvl="1" w:tplc="07942DD0">
      <w:start w:val="1"/>
      <w:numFmt w:val="bullet"/>
      <w:lvlText w:val="○"/>
      <w:lvlJc w:val="left"/>
      <w:pPr>
        <w:ind w:left="1440" w:hanging="360"/>
      </w:pPr>
    </w:lvl>
    <w:lvl w:ilvl="2" w:tplc="E6CCB814">
      <w:start w:val="1"/>
      <w:numFmt w:val="bullet"/>
      <w:lvlText w:val="■"/>
      <w:lvlJc w:val="left"/>
      <w:pPr>
        <w:ind w:left="2160" w:hanging="360"/>
      </w:pPr>
    </w:lvl>
    <w:lvl w:ilvl="3" w:tplc="518AB3E6">
      <w:start w:val="1"/>
      <w:numFmt w:val="bullet"/>
      <w:lvlText w:val="●"/>
      <w:lvlJc w:val="left"/>
      <w:pPr>
        <w:ind w:left="2880" w:hanging="360"/>
      </w:pPr>
    </w:lvl>
    <w:lvl w:ilvl="4" w:tplc="3006E206">
      <w:start w:val="1"/>
      <w:numFmt w:val="bullet"/>
      <w:lvlText w:val="○"/>
      <w:lvlJc w:val="left"/>
      <w:pPr>
        <w:ind w:left="3600" w:hanging="360"/>
      </w:pPr>
    </w:lvl>
    <w:lvl w:ilvl="5" w:tplc="A8BCACB8">
      <w:start w:val="1"/>
      <w:numFmt w:val="bullet"/>
      <w:lvlText w:val="■"/>
      <w:lvlJc w:val="left"/>
      <w:pPr>
        <w:ind w:left="4320" w:hanging="360"/>
      </w:pPr>
    </w:lvl>
    <w:lvl w:ilvl="6" w:tplc="94B69428">
      <w:start w:val="1"/>
      <w:numFmt w:val="bullet"/>
      <w:lvlText w:val="●"/>
      <w:lvlJc w:val="left"/>
      <w:pPr>
        <w:ind w:left="5040" w:hanging="360"/>
      </w:pPr>
    </w:lvl>
    <w:lvl w:ilvl="7" w:tplc="53BA60B8">
      <w:start w:val="1"/>
      <w:numFmt w:val="bullet"/>
      <w:lvlText w:val="●"/>
      <w:lvlJc w:val="left"/>
      <w:pPr>
        <w:ind w:left="5760" w:hanging="360"/>
      </w:pPr>
    </w:lvl>
    <w:lvl w:ilvl="8" w:tplc="0E54FCA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696"/>
    <w:rsid w:val="00002696"/>
    <w:rsid w:val="001923E6"/>
    <w:rsid w:val="009A6AC4"/>
    <w:rsid w:val="00BB51EF"/>
    <w:rsid w:val="00BE72A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179FB46-E6AB-48C4-B643-B9724FA3E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IN" w:eastAsia="en-IN" w:bidi="mr-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cs="Mangal"/>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2946</Words>
  <Characters>16797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cp:lastModifiedBy>
  <cp:revision>2</cp:revision>
  <dcterms:created xsi:type="dcterms:W3CDTF">2026-06-12T15:10:00Z</dcterms:created>
  <dcterms:modified xsi:type="dcterms:W3CDTF">2026-06-12T15:10:00Z</dcterms:modified>
</cp:coreProperties>
</file>