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3823" w14:textId="77777777" w:rsidR="00567FAF" w:rsidRDefault="00000000">
      <w:pPr>
        <w:pStyle w:val="Heading1"/>
      </w:pPr>
      <w:bookmarkStart w:id="0" w:name="solution-requirements-document"/>
      <w:r>
        <w:t>Solution Requirements Document</w:t>
      </w:r>
    </w:p>
    <w:p w14:paraId="1C993824" w14:textId="77777777" w:rsidR="00567FAF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 using BiLSTM, BERT &amp; Gemini AI</w:t>
      </w:r>
    </w:p>
    <w:p w14:paraId="1C993825" w14:textId="77777777" w:rsidR="00567FAF" w:rsidRDefault="00000000">
      <w:pPr>
        <w:pStyle w:val="Heading2"/>
      </w:pPr>
      <w:bookmarkStart w:id="1" w:name="functional-requirements"/>
      <w:r>
        <w:t>1. Functional Requirements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5"/>
        <w:gridCol w:w="2333"/>
        <w:gridCol w:w="6488"/>
      </w:tblGrid>
      <w:tr w:rsidR="00567FAF" w14:paraId="1C993829" w14:textId="77777777" w:rsidTr="00567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93826" w14:textId="77777777" w:rsidR="00567FAF" w:rsidRDefault="00000000">
            <w:pPr>
              <w:pStyle w:val="Compact"/>
            </w:pPr>
            <w:r>
              <w:t>FR No.</w:t>
            </w:r>
          </w:p>
        </w:tc>
        <w:tc>
          <w:tcPr>
            <w:tcW w:w="0" w:type="auto"/>
          </w:tcPr>
          <w:p w14:paraId="1C993827" w14:textId="77777777" w:rsidR="00567FAF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C993828" w14:textId="77777777" w:rsidR="00567FAF" w:rsidRDefault="00000000">
            <w:pPr>
              <w:pStyle w:val="Compact"/>
            </w:pPr>
            <w:r>
              <w:t>Description</w:t>
            </w:r>
          </w:p>
        </w:tc>
      </w:tr>
      <w:tr w:rsidR="00567FAF" w14:paraId="1C99382D" w14:textId="77777777">
        <w:tc>
          <w:tcPr>
            <w:tcW w:w="0" w:type="auto"/>
          </w:tcPr>
          <w:p w14:paraId="1C99382A" w14:textId="77777777" w:rsidR="00567FAF" w:rsidRDefault="00000000">
            <w:pPr>
              <w:pStyle w:val="Compact"/>
            </w:pPr>
            <w:r>
              <w:t>FR-1</w:t>
            </w:r>
          </w:p>
        </w:tc>
        <w:tc>
          <w:tcPr>
            <w:tcW w:w="0" w:type="auto"/>
          </w:tcPr>
          <w:p w14:paraId="1C99382B" w14:textId="77777777" w:rsidR="00567FAF" w:rsidRDefault="00000000">
            <w:pPr>
              <w:pStyle w:val="Compact"/>
            </w:pPr>
            <w:r>
              <w:t>Student Text Input</w:t>
            </w:r>
          </w:p>
        </w:tc>
        <w:tc>
          <w:tcPr>
            <w:tcW w:w="0" w:type="auto"/>
          </w:tcPr>
          <w:p w14:paraId="1C99382C" w14:textId="77777777" w:rsidR="00567FAF" w:rsidRDefault="00000000">
            <w:pPr>
              <w:pStyle w:val="Compact"/>
            </w:pPr>
            <w:r>
              <w:t>The system shall allow a student to enter free-text describing their learning problem or state.</w:t>
            </w:r>
          </w:p>
        </w:tc>
      </w:tr>
      <w:tr w:rsidR="00567FAF" w14:paraId="1C993831" w14:textId="77777777">
        <w:tc>
          <w:tcPr>
            <w:tcW w:w="0" w:type="auto"/>
          </w:tcPr>
          <w:p w14:paraId="1C99382E" w14:textId="77777777" w:rsidR="00567FAF" w:rsidRDefault="00000000">
            <w:pPr>
              <w:pStyle w:val="Compact"/>
            </w:pPr>
            <w:r>
              <w:t>FR-2</w:t>
            </w:r>
          </w:p>
        </w:tc>
        <w:tc>
          <w:tcPr>
            <w:tcW w:w="0" w:type="auto"/>
          </w:tcPr>
          <w:p w14:paraId="1C99382F" w14:textId="77777777" w:rsidR="00567FAF" w:rsidRDefault="00000000">
            <w:pPr>
              <w:pStyle w:val="Compact"/>
            </w:pPr>
            <w:r>
              <w:t>Text Preprocessing</w:t>
            </w:r>
          </w:p>
        </w:tc>
        <w:tc>
          <w:tcPr>
            <w:tcW w:w="0" w:type="auto"/>
          </w:tcPr>
          <w:p w14:paraId="1C993830" w14:textId="77777777" w:rsidR="00567FAF" w:rsidRDefault="00000000">
            <w:pPr>
              <w:pStyle w:val="Compact"/>
            </w:pPr>
            <w:r>
              <w:t>The system shall clean and preprocess input text (using NLTK) before model inference.</w:t>
            </w:r>
          </w:p>
        </w:tc>
      </w:tr>
      <w:tr w:rsidR="00567FAF" w14:paraId="1C993835" w14:textId="77777777">
        <w:tc>
          <w:tcPr>
            <w:tcW w:w="0" w:type="auto"/>
          </w:tcPr>
          <w:p w14:paraId="1C993832" w14:textId="77777777" w:rsidR="00567FAF" w:rsidRDefault="00000000">
            <w:pPr>
              <w:pStyle w:val="Compact"/>
            </w:pPr>
            <w:r>
              <w:t>FR-3</w:t>
            </w:r>
          </w:p>
        </w:tc>
        <w:tc>
          <w:tcPr>
            <w:tcW w:w="0" w:type="auto"/>
          </w:tcPr>
          <w:p w14:paraId="1C993833" w14:textId="77777777" w:rsidR="00567FAF" w:rsidRDefault="00000000">
            <w:pPr>
              <w:pStyle w:val="Compact"/>
            </w:pPr>
            <w:r>
              <w:t>BiLSTM Prediction</w:t>
            </w:r>
          </w:p>
        </w:tc>
        <w:tc>
          <w:tcPr>
            <w:tcW w:w="0" w:type="auto"/>
          </w:tcPr>
          <w:p w14:paraId="1C993834" w14:textId="77777777" w:rsidR="00567FAF" w:rsidRDefault="00000000">
            <w:pPr>
              <w:pStyle w:val="Compact"/>
            </w:pPr>
            <w:r>
              <w:t>The system shall classify the input’s emotion using a trained BiLSTM model.</w:t>
            </w:r>
          </w:p>
        </w:tc>
      </w:tr>
      <w:tr w:rsidR="00567FAF" w14:paraId="1C993839" w14:textId="77777777">
        <w:tc>
          <w:tcPr>
            <w:tcW w:w="0" w:type="auto"/>
          </w:tcPr>
          <w:p w14:paraId="1C993836" w14:textId="77777777" w:rsidR="00567FAF" w:rsidRDefault="00000000">
            <w:pPr>
              <w:pStyle w:val="Compact"/>
            </w:pPr>
            <w:r>
              <w:t>FR-4</w:t>
            </w:r>
          </w:p>
        </w:tc>
        <w:tc>
          <w:tcPr>
            <w:tcW w:w="0" w:type="auto"/>
          </w:tcPr>
          <w:p w14:paraId="1C993837" w14:textId="77777777" w:rsidR="00567FAF" w:rsidRDefault="00000000">
            <w:pPr>
              <w:pStyle w:val="Compact"/>
            </w:pPr>
            <w:r>
              <w:t>BERT Prediction</w:t>
            </w:r>
          </w:p>
        </w:tc>
        <w:tc>
          <w:tcPr>
            <w:tcW w:w="0" w:type="auto"/>
          </w:tcPr>
          <w:p w14:paraId="1C993838" w14:textId="77777777" w:rsidR="00567FAF" w:rsidRDefault="00000000">
            <w:pPr>
              <w:pStyle w:val="Compact"/>
            </w:pPr>
            <w:r>
              <w:t>The system shall classify the input’s emotion using a fine-tuned BERT model.</w:t>
            </w:r>
          </w:p>
        </w:tc>
      </w:tr>
      <w:tr w:rsidR="00567FAF" w14:paraId="1C99383D" w14:textId="77777777">
        <w:tc>
          <w:tcPr>
            <w:tcW w:w="0" w:type="auto"/>
          </w:tcPr>
          <w:p w14:paraId="1C99383A" w14:textId="77777777" w:rsidR="00567FAF" w:rsidRDefault="00000000">
            <w:pPr>
              <w:pStyle w:val="Compact"/>
            </w:pPr>
            <w:r>
              <w:t>FR-5</w:t>
            </w:r>
          </w:p>
        </w:tc>
        <w:tc>
          <w:tcPr>
            <w:tcW w:w="0" w:type="auto"/>
          </w:tcPr>
          <w:p w14:paraId="1C99383B" w14:textId="77777777" w:rsidR="00567FAF" w:rsidRDefault="00000000">
            <w:pPr>
              <w:pStyle w:val="Compact"/>
            </w:pPr>
            <w:r>
              <w:t>Confidence Score</w:t>
            </w:r>
          </w:p>
        </w:tc>
        <w:tc>
          <w:tcPr>
            <w:tcW w:w="0" w:type="auto"/>
          </w:tcPr>
          <w:p w14:paraId="1C99383C" w14:textId="77777777" w:rsidR="00567FAF" w:rsidRDefault="00000000">
            <w:pPr>
              <w:pStyle w:val="Compact"/>
            </w:pPr>
            <w:r>
              <w:t>The system shall compute and display a confidence score for each model’s prediction.</w:t>
            </w:r>
          </w:p>
        </w:tc>
      </w:tr>
      <w:tr w:rsidR="00567FAF" w14:paraId="1C993841" w14:textId="77777777">
        <w:tc>
          <w:tcPr>
            <w:tcW w:w="0" w:type="auto"/>
          </w:tcPr>
          <w:p w14:paraId="1C99383E" w14:textId="77777777" w:rsidR="00567FAF" w:rsidRDefault="00000000">
            <w:pPr>
              <w:pStyle w:val="Compact"/>
            </w:pPr>
            <w:r>
              <w:t>FR-6</w:t>
            </w:r>
          </w:p>
        </w:tc>
        <w:tc>
          <w:tcPr>
            <w:tcW w:w="0" w:type="auto"/>
          </w:tcPr>
          <w:p w14:paraId="1C99383F" w14:textId="77777777" w:rsidR="00567FAF" w:rsidRDefault="00000000">
            <w:pPr>
              <w:pStyle w:val="Compact"/>
            </w:pPr>
            <w:r>
              <w:t>Mixed Emotion Detection</w:t>
            </w:r>
          </w:p>
        </w:tc>
        <w:tc>
          <w:tcPr>
            <w:tcW w:w="0" w:type="auto"/>
          </w:tcPr>
          <w:p w14:paraId="1C993840" w14:textId="77777777" w:rsidR="00567FAF" w:rsidRDefault="00000000">
            <w:pPr>
              <w:pStyle w:val="Compact"/>
            </w:pPr>
            <w:r>
              <w:t>The system shall detect and surface cases where more than one emotion is present.</w:t>
            </w:r>
          </w:p>
        </w:tc>
      </w:tr>
      <w:tr w:rsidR="00567FAF" w14:paraId="1C993845" w14:textId="77777777">
        <w:tc>
          <w:tcPr>
            <w:tcW w:w="0" w:type="auto"/>
          </w:tcPr>
          <w:p w14:paraId="1C993842" w14:textId="77777777" w:rsidR="00567FAF" w:rsidRDefault="00000000">
            <w:pPr>
              <w:pStyle w:val="Compact"/>
            </w:pPr>
            <w:r>
              <w:t>FR-7</w:t>
            </w:r>
          </w:p>
        </w:tc>
        <w:tc>
          <w:tcPr>
            <w:tcW w:w="0" w:type="auto"/>
          </w:tcPr>
          <w:p w14:paraId="1C993843" w14:textId="77777777" w:rsidR="00567FAF" w:rsidRDefault="00000000">
            <w:pPr>
              <w:pStyle w:val="Compact"/>
            </w:pPr>
            <w:r>
              <w:t>Final Emotion Decision</w:t>
            </w:r>
          </w:p>
        </w:tc>
        <w:tc>
          <w:tcPr>
            <w:tcW w:w="0" w:type="auto"/>
          </w:tcPr>
          <w:p w14:paraId="1C993844" w14:textId="77777777" w:rsidR="00567FAF" w:rsidRDefault="00000000">
            <w:pPr>
              <w:pStyle w:val="Compact"/>
            </w:pPr>
            <w:r>
              <w:t>The system shall determine a final emotion label from the BiLSTM and BERT outputs.</w:t>
            </w:r>
          </w:p>
        </w:tc>
      </w:tr>
      <w:tr w:rsidR="00567FAF" w14:paraId="1C993849" w14:textId="77777777">
        <w:tc>
          <w:tcPr>
            <w:tcW w:w="0" w:type="auto"/>
          </w:tcPr>
          <w:p w14:paraId="1C993846" w14:textId="77777777" w:rsidR="00567FAF" w:rsidRDefault="00000000">
            <w:pPr>
              <w:pStyle w:val="Compact"/>
            </w:pPr>
            <w:r>
              <w:t>FR-8</w:t>
            </w:r>
          </w:p>
        </w:tc>
        <w:tc>
          <w:tcPr>
            <w:tcW w:w="0" w:type="auto"/>
          </w:tcPr>
          <w:p w14:paraId="1C993847" w14:textId="77777777" w:rsidR="00567FAF" w:rsidRDefault="00000000">
            <w:pPr>
              <w:pStyle w:val="Compact"/>
            </w:pPr>
            <w:r>
              <w:t>Gemini AI Guidance</w:t>
            </w:r>
          </w:p>
        </w:tc>
        <w:tc>
          <w:tcPr>
            <w:tcW w:w="0" w:type="auto"/>
          </w:tcPr>
          <w:p w14:paraId="1C993848" w14:textId="77777777" w:rsidR="00567FAF" w:rsidRDefault="00000000">
            <w:pPr>
              <w:pStyle w:val="Compact"/>
            </w:pPr>
            <w:r>
              <w:t>The system shall send the final emotion to Gemini AI and display personalized learning guidance.</w:t>
            </w:r>
          </w:p>
        </w:tc>
      </w:tr>
      <w:tr w:rsidR="00567FAF" w14:paraId="1C99384D" w14:textId="77777777">
        <w:tc>
          <w:tcPr>
            <w:tcW w:w="0" w:type="auto"/>
          </w:tcPr>
          <w:p w14:paraId="1C99384A" w14:textId="77777777" w:rsidR="00567FAF" w:rsidRDefault="00000000">
            <w:pPr>
              <w:pStyle w:val="Compact"/>
            </w:pPr>
            <w:r>
              <w:t>FR-9</w:t>
            </w:r>
          </w:p>
        </w:tc>
        <w:tc>
          <w:tcPr>
            <w:tcW w:w="0" w:type="auto"/>
          </w:tcPr>
          <w:p w14:paraId="1C99384B" w14:textId="77777777" w:rsidR="00567FAF" w:rsidRDefault="00000000">
            <w:pPr>
              <w:pStyle w:val="Compact"/>
            </w:pPr>
            <w:r>
              <w:t>Analytics Dashboard</w:t>
            </w:r>
          </w:p>
        </w:tc>
        <w:tc>
          <w:tcPr>
            <w:tcW w:w="0" w:type="auto"/>
          </w:tcPr>
          <w:p w14:paraId="1C99384C" w14:textId="77777777" w:rsidR="00567FAF" w:rsidRDefault="00000000">
            <w:pPr>
              <w:pStyle w:val="Compact"/>
            </w:pPr>
            <w:r>
              <w:t>The system shall visualize emotion trends and prediction history using Plotly.</w:t>
            </w:r>
          </w:p>
        </w:tc>
      </w:tr>
      <w:tr w:rsidR="00567FAF" w14:paraId="1C993851" w14:textId="77777777">
        <w:tc>
          <w:tcPr>
            <w:tcW w:w="0" w:type="auto"/>
          </w:tcPr>
          <w:p w14:paraId="1C99384E" w14:textId="77777777" w:rsidR="00567FAF" w:rsidRDefault="00000000">
            <w:pPr>
              <w:pStyle w:val="Compact"/>
            </w:pPr>
            <w:r>
              <w:t>FR-10</w:t>
            </w:r>
          </w:p>
        </w:tc>
        <w:tc>
          <w:tcPr>
            <w:tcW w:w="0" w:type="auto"/>
          </w:tcPr>
          <w:p w14:paraId="1C99384F" w14:textId="77777777" w:rsidR="00567FAF" w:rsidRDefault="00000000">
            <w:pPr>
              <w:pStyle w:val="Compact"/>
            </w:pPr>
            <w:r>
              <w:t>CSV Interaction Logging</w:t>
            </w:r>
          </w:p>
        </w:tc>
        <w:tc>
          <w:tcPr>
            <w:tcW w:w="0" w:type="auto"/>
          </w:tcPr>
          <w:p w14:paraId="1C993850" w14:textId="77777777" w:rsidR="00567FAF" w:rsidRDefault="00000000">
            <w:pPr>
              <w:pStyle w:val="Compact"/>
            </w:pPr>
            <w:r>
              <w:t>The system shall log each interaction (input, predictions, confidence, guidance) to a CSV file.</w:t>
            </w:r>
          </w:p>
        </w:tc>
      </w:tr>
      <w:tr w:rsidR="00567FAF" w14:paraId="1C993855" w14:textId="77777777">
        <w:tc>
          <w:tcPr>
            <w:tcW w:w="0" w:type="auto"/>
          </w:tcPr>
          <w:p w14:paraId="1C993852" w14:textId="77777777" w:rsidR="00567FAF" w:rsidRDefault="00000000">
            <w:pPr>
              <w:pStyle w:val="Compact"/>
            </w:pPr>
            <w:r>
              <w:t>FR-11</w:t>
            </w:r>
          </w:p>
        </w:tc>
        <w:tc>
          <w:tcPr>
            <w:tcW w:w="0" w:type="auto"/>
          </w:tcPr>
          <w:p w14:paraId="1C993853" w14:textId="77777777" w:rsidR="00567FAF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14:paraId="1C993854" w14:textId="77777777" w:rsidR="00567FAF" w:rsidRDefault="00000000">
            <w:pPr>
              <w:pStyle w:val="Compact"/>
            </w:pPr>
            <w:r>
              <w:t>The system shall handle invalid input and failed API calls gracefully with user-facing messages.</w:t>
            </w:r>
          </w:p>
        </w:tc>
      </w:tr>
    </w:tbl>
    <w:p w14:paraId="1C993856" w14:textId="77777777" w:rsidR="00567FAF" w:rsidRDefault="00000000">
      <w:pPr>
        <w:pStyle w:val="Heading2"/>
      </w:pPr>
      <w:bookmarkStart w:id="2" w:name="non-functional-requirements"/>
      <w:bookmarkEnd w:id="1"/>
      <w:r>
        <w:t>2. Non-Functional Requirements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64"/>
        <w:gridCol w:w="1778"/>
        <w:gridCol w:w="6934"/>
      </w:tblGrid>
      <w:tr w:rsidR="00567FAF" w14:paraId="1C99385A" w14:textId="77777777" w:rsidTr="00C91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" w:type="pct"/>
          </w:tcPr>
          <w:p w14:paraId="1C993857" w14:textId="77777777" w:rsidR="00567FAF" w:rsidRDefault="00000000">
            <w:pPr>
              <w:pStyle w:val="Compact"/>
            </w:pPr>
            <w:r>
              <w:t>NFR No.</w:t>
            </w:r>
          </w:p>
        </w:tc>
        <w:tc>
          <w:tcPr>
            <w:tcW w:w="0" w:type="auto"/>
          </w:tcPr>
          <w:p w14:paraId="1C993858" w14:textId="77777777" w:rsidR="00567FAF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C993859" w14:textId="77777777" w:rsidR="00567FAF" w:rsidRDefault="00000000">
            <w:pPr>
              <w:pStyle w:val="Compact"/>
            </w:pPr>
            <w:r>
              <w:t>Description</w:t>
            </w:r>
          </w:p>
        </w:tc>
      </w:tr>
      <w:tr w:rsidR="00567FAF" w14:paraId="1C99385E" w14:textId="77777777" w:rsidTr="00C918A8">
        <w:tc>
          <w:tcPr>
            <w:tcW w:w="451" w:type="pct"/>
          </w:tcPr>
          <w:p w14:paraId="1C99385B" w14:textId="77777777" w:rsidR="00567FAF" w:rsidRDefault="00000000">
            <w:pPr>
              <w:pStyle w:val="Compact"/>
            </w:pPr>
            <w:r>
              <w:t>NFR-1</w:t>
            </w:r>
          </w:p>
        </w:tc>
        <w:tc>
          <w:tcPr>
            <w:tcW w:w="0" w:type="auto"/>
          </w:tcPr>
          <w:p w14:paraId="1C99385C" w14:textId="77777777" w:rsidR="00567FAF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1C99385D" w14:textId="77777777" w:rsidR="00567FAF" w:rsidRDefault="00000000">
            <w:pPr>
              <w:pStyle w:val="Compact"/>
            </w:pPr>
            <w:r>
              <w:t>Emotion prediction and guidance generation should complete within a few seconds per request.</w:t>
            </w:r>
          </w:p>
        </w:tc>
      </w:tr>
      <w:tr w:rsidR="00567FAF" w14:paraId="1C993862" w14:textId="77777777" w:rsidTr="00C918A8">
        <w:tc>
          <w:tcPr>
            <w:tcW w:w="451" w:type="pct"/>
          </w:tcPr>
          <w:p w14:paraId="1C99385F" w14:textId="77777777" w:rsidR="00567FAF" w:rsidRDefault="00000000">
            <w:pPr>
              <w:pStyle w:val="Compact"/>
            </w:pPr>
            <w:r>
              <w:t>NFR-2</w:t>
            </w:r>
          </w:p>
        </w:tc>
        <w:tc>
          <w:tcPr>
            <w:tcW w:w="0" w:type="auto"/>
          </w:tcPr>
          <w:p w14:paraId="1C993860" w14:textId="77777777" w:rsidR="00567FAF" w:rsidRDefault="00000000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1C993861" w14:textId="77777777" w:rsidR="00567FAF" w:rsidRDefault="00000000">
            <w:pPr>
              <w:pStyle w:val="Compact"/>
            </w:pPr>
            <w:r>
              <w:t>The Streamlit interface should be simple enough for students with no technical background.</w:t>
            </w:r>
          </w:p>
        </w:tc>
      </w:tr>
      <w:tr w:rsidR="00567FAF" w14:paraId="1C993866" w14:textId="77777777" w:rsidTr="00C918A8">
        <w:tc>
          <w:tcPr>
            <w:tcW w:w="451" w:type="pct"/>
          </w:tcPr>
          <w:p w14:paraId="1C993863" w14:textId="77777777" w:rsidR="00567FAF" w:rsidRDefault="00000000">
            <w:pPr>
              <w:pStyle w:val="Compact"/>
            </w:pPr>
            <w:r>
              <w:t>NFR-3</w:t>
            </w:r>
          </w:p>
        </w:tc>
        <w:tc>
          <w:tcPr>
            <w:tcW w:w="0" w:type="auto"/>
          </w:tcPr>
          <w:p w14:paraId="1C993864" w14:textId="77777777" w:rsidR="00567FAF" w:rsidRDefault="0000000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1C993865" w14:textId="77777777" w:rsidR="00567FAF" w:rsidRDefault="00000000">
            <w:pPr>
              <w:pStyle w:val="Compact"/>
            </w:pPr>
            <w:r>
              <w:t>The system should handle malformed or empty input without crashing.</w:t>
            </w:r>
          </w:p>
        </w:tc>
      </w:tr>
      <w:tr w:rsidR="00567FAF" w14:paraId="1C99386A" w14:textId="77777777" w:rsidTr="00C918A8">
        <w:tc>
          <w:tcPr>
            <w:tcW w:w="451" w:type="pct"/>
          </w:tcPr>
          <w:p w14:paraId="1C993867" w14:textId="77777777" w:rsidR="00567FAF" w:rsidRDefault="00000000">
            <w:pPr>
              <w:pStyle w:val="Compact"/>
            </w:pPr>
            <w:r>
              <w:t>NFR-</w:t>
            </w:r>
            <w:r>
              <w:lastRenderedPageBreak/>
              <w:t>4</w:t>
            </w:r>
          </w:p>
        </w:tc>
        <w:tc>
          <w:tcPr>
            <w:tcW w:w="0" w:type="auto"/>
          </w:tcPr>
          <w:p w14:paraId="1C993868" w14:textId="77777777" w:rsidR="00567FAF" w:rsidRDefault="00000000">
            <w:pPr>
              <w:pStyle w:val="Compact"/>
            </w:pPr>
            <w:r>
              <w:lastRenderedPageBreak/>
              <w:t>Maintainability</w:t>
            </w:r>
          </w:p>
        </w:tc>
        <w:tc>
          <w:tcPr>
            <w:tcW w:w="0" w:type="auto"/>
          </w:tcPr>
          <w:p w14:paraId="1C993869" w14:textId="77777777" w:rsidR="00567FAF" w:rsidRDefault="00000000">
            <w:pPr>
              <w:pStyle w:val="Compact"/>
            </w:pPr>
            <w:r>
              <w:t xml:space="preserve">Code should be modular (separated into pages/, utils/, models/) </w:t>
            </w:r>
            <w:r>
              <w:lastRenderedPageBreak/>
              <w:t>for easy updates.</w:t>
            </w:r>
          </w:p>
        </w:tc>
      </w:tr>
      <w:tr w:rsidR="00567FAF" w14:paraId="1C99386E" w14:textId="77777777" w:rsidTr="00C918A8">
        <w:tc>
          <w:tcPr>
            <w:tcW w:w="451" w:type="pct"/>
          </w:tcPr>
          <w:p w14:paraId="7842A07A" w14:textId="77777777" w:rsidR="00567FAF" w:rsidRDefault="00000000">
            <w:pPr>
              <w:pStyle w:val="Compact"/>
            </w:pPr>
            <w:r>
              <w:lastRenderedPageBreak/>
              <w:t>NFR-5</w:t>
            </w:r>
          </w:p>
          <w:p w14:paraId="12F77889" w14:textId="77777777" w:rsidR="00AC5D6F" w:rsidRDefault="00AC5D6F">
            <w:pPr>
              <w:pStyle w:val="Compact"/>
            </w:pPr>
          </w:p>
          <w:p w14:paraId="739B05A4" w14:textId="77777777" w:rsidR="00AC5D6F" w:rsidRDefault="00AC5D6F">
            <w:pPr>
              <w:pStyle w:val="Compact"/>
            </w:pPr>
            <w:r w:rsidRPr="00AC5D6F">
              <w:t>NFR-6</w:t>
            </w:r>
          </w:p>
          <w:p w14:paraId="0D0E72A3" w14:textId="77777777" w:rsidR="001E6213" w:rsidRDefault="001E6213">
            <w:pPr>
              <w:pStyle w:val="Compact"/>
            </w:pPr>
          </w:p>
          <w:p w14:paraId="4A47B55C" w14:textId="77777777" w:rsidR="00AF32B7" w:rsidRDefault="00AF32B7">
            <w:pPr>
              <w:pStyle w:val="Compact"/>
            </w:pPr>
          </w:p>
          <w:p w14:paraId="40CB0FC6" w14:textId="77777777" w:rsidR="001E6213" w:rsidRDefault="001B08D5">
            <w:pPr>
              <w:pStyle w:val="Compact"/>
            </w:pPr>
            <w:r w:rsidRPr="001B08D5">
              <w:t>NFR-7</w:t>
            </w:r>
          </w:p>
          <w:p w14:paraId="439D3215" w14:textId="77777777" w:rsidR="00AF32B7" w:rsidRDefault="00AF32B7">
            <w:pPr>
              <w:pStyle w:val="Compact"/>
            </w:pPr>
          </w:p>
          <w:p w14:paraId="38E0CD9D" w14:textId="77777777" w:rsidR="00AF32B7" w:rsidRDefault="00AF32B7">
            <w:pPr>
              <w:pStyle w:val="Compact"/>
            </w:pPr>
          </w:p>
          <w:p w14:paraId="1CD0AA01" w14:textId="01896F78" w:rsidR="00866012" w:rsidRPr="00C918A8" w:rsidRDefault="00866012">
            <w:pPr>
              <w:pStyle w:val="Compact"/>
            </w:pPr>
            <w:r w:rsidRPr="00C918A8">
              <w:t>NFR-8 S</w:t>
            </w:r>
          </w:p>
          <w:p w14:paraId="1C99386B" w14:textId="73774BE7" w:rsidR="00AF32B7" w:rsidRDefault="00AF32B7">
            <w:pPr>
              <w:pStyle w:val="Compact"/>
            </w:pPr>
          </w:p>
        </w:tc>
        <w:tc>
          <w:tcPr>
            <w:tcW w:w="0" w:type="auto"/>
          </w:tcPr>
          <w:p w14:paraId="5DD4ACAD" w14:textId="77777777" w:rsidR="00567FAF" w:rsidRDefault="00000000">
            <w:pPr>
              <w:pStyle w:val="Compact"/>
            </w:pPr>
            <w:r>
              <w:t>Data Privacy</w:t>
            </w:r>
          </w:p>
          <w:p w14:paraId="75DCDC9F" w14:textId="77777777" w:rsidR="00AC5D6F" w:rsidRDefault="00AC5D6F">
            <w:pPr>
              <w:pStyle w:val="Compact"/>
            </w:pPr>
          </w:p>
          <w:p w14:paraId="4AF1BDC3" w14:textId="77777777" w:rsidR="001E6213" w:rsidRDefault="001E6213">
            <w:pPr>
              <w:pStyle w:val="Compact"/>
              <w:rPr>
                <w:b/>
                <w:bCs/>
              </w:rPr>
            </w:pPr>
          </w:p>
          <w:p w14:paraId="2BE73669" w14:textId="7C1BA0B8" w:rsidR="00AC5D6F" w:rsidRDefault="001E6213">
            <w:pPr>
              <w:pStyle w:val="Compact"/>
            </w:pPr>
            <w:r w:rsidRPr="001E6213">
              <w:rPr>
                <w:b/>
                <w:bCs/>
              </w:rPr>
              <w:t>Security</w:t>
            </w:r>
          </w:p>
          <w:p w14:paraId="40807E9B" w14:textId="77777777" w:rsidR="000B5077" w:rsidRDefault="000B5077">
            <w:pPr>
              <w:pStyle w:val="Compact"/>
            </w:pPr>
          </w:p>
          <w:p w14:paraId="0A0B70AF" w14:textId="77777777" w:rsidR="001B08D5" w:rsidRDefault="001B08D5">
            <w:pPr>
              <w:pStyle w:val="Compact"/>
            </w:pPr>
          </w:p>
          <w:p w14:paraId="37AC8897" w14:textId="77777777" w:rsidR="00AF32B7" w:rsidRDefault="00AF32B7">
            <w:pPr>
              <w:pStyle w:val="Compact"/>
            </w:pPr>
          </w:p>
          <w:p w14:paraId="22E69A96" w14:textId="2BF377EE" w:rsidR="001B08D5" w:rsidRDefault="001B08D5">
            <w:pPr>
              <w:pStyle w:val="Compact"/>
            </w:pPr>
            <w:r w:rsidRPr="001B08D5">
              <w:t>Availability</w:t>
            </w:r>
          </w:p>
          <w:p w14:paraId="7EC28CF4" w14:textId="77777777" w:rsidR="000B5077" w:rsidRDefault="000B5077">
            <w:pPr>
              <w:pStyle w:val="Compact"/>
            </w:pPr>
          </w:p>
          <w:p w14:paraId="70FCDB18" w14:textId="77777777" w:rsidR="00866012" w:rsidRDefault="00866012">
            <w:pPr>
              <w:pStyle w:val="Compact"/>
            </w:pPr>
          </w:p>
          <w:p w14:paraId="2F4F0272" w14:textId="77777777" w:rsidR="00866012" w:rsidRDefault="00866012">
            <w:pPr>
              <w:pStyle w:val="Compact"/>
            </w:pPr>
          </w:p>
          <w:p w14:paraId="1C99386C" w14:textId="275E43CD" w:rsidR="00866012" w:rsidRDefault="00866012">
            <w:pPr>
              <w:pStyle w:val="Compact"/>
            </w:pPr>
            <w:r w:rsidRPr="00866012">
              <w:rPr>
                <w:b/>
                <w:bCs/>
              </w:rPr>
              <w:t>Scalability</w:t>
            </w:r>
          </w:p>
        </w:tc>
        <w:tc>
          <w:tcPr>
            <w:tcW w:w="0" w:type="auto"/>
          </w:tcPr>
          <w:p w14:paraId="313778C8" w14:textId="77777777" w:rsidR="00567FAF" w:rsidRDefault="00000000">
            <w:pPr>
              <w:pStyle w:val="Compact"/>
            </w:pPr>
            <w:r>
              <w:t>Logged interaction data (CSV) should be stored securely and used only for analytics.</w:t>
            </w:r>
          </w:p>
          <w:p w14:paraId="0A18E368" w14:textId="77777777" w:rsidR="001E6213" w:rsidRDefault="001E6213">
            <w:pPr>
              <w:pStyle w:val="Compact"/>
            </w:pPr>
          </w:p>
          <w:p w14:paraId="7635078D" w14:textId="60BC4A93" w:rsidR="001E6213" w:rsidRDefault="001E6213">
            <w:pPr>
              <w:pStyle w:val="Compact"/>
            </w:pPr>
            <w:r w:rsidRPr="001E6213">
              <w:t>Gemini API credentials should be protected using environment variables, and the application should prevent unauthorized access to sensitive configuration files.</w:t>
            </w:r>
          </w:p>
          <w:p w14:paraId="66CCF735" w14:textId="77777777" w:rsidR="000B5077" w:rsidRDefault="000B5077">
            <w:pPr>
              <w:pStyle w:val="Compact"/>
            </w:pPr>
          </w:p>
          <w:p w14:paraId="5ECA0ADF" w14:textId="10446524" w:rsidR="009936FB" w:rsidRDefault="00AF32B7">
            <w:pPr>
              <w:pStyle w:val="Compact"/>
            </w:pPr>
            <w:r w:rsidRPr="00AF32B7">
              <w:t>The application should remain available for local use whenever the required models and dependencies are installed correctly.</w:t>
            </w:r>
          </w:p>
          <w:p w14:paraId="6C8BB0D5" w14:textId="77777777" w:rsidR="000B5077" w:rsidRDefault="000B5077">
            <w:pPr>
              <w:pStyle w:val="Compact"/>
            </w:pPr>
          </w:p>
          <w:p w14:paraId="4B1CCC8A" w14:textId="77777777" w:rsidR="00866012" w:rsidRDefault="00866012">
            <w:pPr>
              <w:pStyle w:val="Compact"/>
            </w:pPr>
          </w:p>
          <w:p w14:paraId="1C99386D" w14:textId="4F5AAA9A" w:rsidR="00866012" w:rsidRDefault="00C918A8">
            <w:pPr>
              <w:pStyle w:val="Compact"/>
            </w:pPr>
            <w:r w:rsidRPr="00C918A8">
              <w:t>The modular architecture should allow additional emotion classes, AI models, or learning support features to be integrated with minimal code changes.</w:t>
            </w:r>
          </w:p>
        </w:tc>
      </w:tr>
    </w:tbl>
    <w:p w14:paraId="3D426924" w14:textId="77777777" w:rsidR="00866012" w:rsidRDefault="00866012">
      <w:pPr>
        <w:pStyle w:val="Heading2"/>
      </w:pPr>
      <w:bookmarkStart w:id="3" w:name="emotions-supported"/>
      <w:bookmarkEnd w:id="2"/>
    </w:p>
    <w:p w14:paraId="1C99386F" w14:textId="48E2BB90" w:rsidR="00567FAF" w:rsidRDefault="00000000">
      <w:pPr>
        <w:pStyle w:val="Heading2"/>
      </w:pPr>
      <w:r>
        <w:t>3. Emotions Supported</w:t>
      </w:r>
    </w:p>
    <w:p w14:paraId="1C993870" w14:textId="77777777" w:rsidR="00567FAF" w:rsidRDefault="00000000">
      <w:pPr>
        <w:pStyle w:val="Compact"/>
        <w:numPr>
          <w:ilvl w:val="0"/>
          <w:numId w:val="2"/>
        </w:numPr>
      </w:pPr>
      <w:r>
        <w:t>Confident</w:t>
      </w:r>
    </w:p>
    <w:p w14:paraId="1C993871" w14:textId="77777777" w:rsidR="00567FAF" w:rsidRDefault="00000000">
      <w:pPr>
        <w:pStyle w:val="Compact"/>
        <w:numPr>
          <w:ilvl w:val="0"/>
          <w:numId w:val="2"/>
        </w:numPr>
      </w:pPr>
      <w:r>
        <w:t>Confused</w:t>
      </w:r>
    </w:p>
    <w:p w14:paraId="1C993872" w14:textId="77777777" w:rsidR="00567FAF" w:rsidRDefault="00000000">
      <w:pPr>
        <w:pStyle w:val="Compact"/>
        <w:numPr>
          <w:ilvl w:val="0"/>
          <w:numId w:val="2"/>
        </w:numPr>
      </w:pPr>
      <w:r>
        <w:t>Curious</w:t>
      </w:r>
    </w:p>
    <w:p w14:paraId="1C993873" w14:textId="77777777" w:rsidR="00567FAF" w:rsidRDefault="00000000">
      <w:pPr>
        <w:pStyle w:val="Compact"/>
        <w:numPr>
          <w:ilvl w:val="0"/>
          <w:numId w:val="2"/>
        </w:numPr>
      </w:pPr>
      <w:r>
        <w:t>Frustrated</w:t>
      </w:r>
    </w:p>
    <w:p w14:paraId="1C993874" w14:textId="77777777" w:rsidR="00567FAF" w:rsidRDefault="00000000">
      <w:pPr>
        <w:pStyle w:val="Compact"/>
        <w:numPr>
          <w:ilvl w:val="0"/>
          <w:numId w:val="2"/>
        </w:numPr>
      </w:pPr>
      <w:r>
        <w:t>Bored</w:t>
      </w:r>
    </w:p>
    <w:p w14:paraId="1C993875" w14:textId="77777777" w:rsidR="00567FAF" w:rsidRDefault="00000000">
      <w:pPr>
        <w:pStyle w:val="Heading2"/>
      </w:pPr>
      <w:bookmarkStart w:id="4" w:name="target-users"/>
      <w:bookmarkEnd w:id="3"/>
      <w:r>
        <w:t>4. Target Users</w:t>
      </w:r>
    </w:p>
    <w:p w14:paraId="1C993876" w14:textId="77777777" w:rsidR="00567FAF" w:rsidRDefault="00000000">
      <w:pPr>
        <w:pStyle w:val="Compact"/>
        <w:numPr>
          <w:ilvl w:val="0"/>
          <w:numId w:val="3"/>
        </w:numPr>
      </w:pPr>
      <w:r>
        <w:t>School Students</w:t>
      </w:r>
    </w:p>
    <w:p w14:paraId="1C993877" w14:textId="77777777" w:rsidR="00567FAF" w:rsidRDefault="00000000">
      <w:pPr>
        <w:pStyle w:val="Compact"/>
        <w:numPr>
          <w:ilvl w:val="0"/>
          <w:numId w:val="3"/>
        </w:numPr>
      </w:pPr>
      <w:r>
        <w:t>College Students</w:t>
      </w:r>
    </w:p>
    <w:p w14:paraId="1C993878" w14:textId="77777777" w:rsidR="00567FAF" w:rsidRDefault="00000000">
      <w:pPr>
        <w:pStyle w:val="Compact"/>
        <w:numPr>
          <w:ilvl w:val="0"/>
          <w:numId w:val="3"/>
        </w:numPr>
      </w:pPr>
      <w:r>
        <w:t>Online Learners</w:t>
      </w:r>
    </w:p>
    <w:p w14:paraId="1C993879" w14:textId="77777777" w:rsidR="00567FAF" w:rsidRDefault="00000000">
      <w:pPr>
        <w:pStyle w:val="Compact"/>
        <w:numPr>
          <w:ilvl w:val="0"/>
          <w:numId w:val="3"/>
        </w:numPr>
      </w:pPr>
      <w:r>
        <w:t>Self Learners</w:t>
      </w:r>
      <w:bookmarkEnd w:id="0"/>
      <w:bookmarkEnd w:id="4"/>
    </w:p>
    <w:sectPr w:rsidR="00567F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841F" w14:textId="77777777" w:rsidR="00674FED" w:rsidRDefault="00674FED">
      <w:pPr>
        <w:spacing w:after="0"/>
      </w:pPr>
      <w:r>
        <w:separator/>
      </w:r>
    </w:p>
  </w:endnote>
  <w:endnote w:type="continuationSeparator" w:id="0">
    <w:p w14:paraId="180EE8CC" w14:textId="77777777" w:rsidR="00674FED" w:rsidRDefault="00674F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F52D" w14:textId="77777777" w:rsidR="00674FED" w:rsidRDefault="00674FED">
      <w:r>
        <w:separator/>
      </w:r>
    </w:p>
  </w:footnote>
  <w:footnote w:type="continuationSeparator" w:id="0">
    <w:p w14:paraId="35103CF4" w14:textId="77777777" w:rsidR="00674FED" w:rsidRDefault="00674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14EE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06652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61002183">
    <w:abstractNumId w:val="0"/>
  </w:num>
  <w:num w:numId="2" w16cid:durableId="429593385">
    <w:abstractNumId w:val="1"/>
  </w:num>
  <w:num w:numId="3" w16cid:durableId="689573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FAF"/>
    <w:rsid w:val="000B5077"/>
    <w:rsid w:val="001B08D5"/>
    <w:rsid w:val="001E6213"/>
    <w:rsid w:val="00567FAF"/>
    <w:rsid w:val="00674FED"/>
    <w:rsid w:val="00866012"/>
    <w:rsid w:val="009936FB"/>
    <w:rsid w:val="00AC5D6F"/>
    <w:rsid w:val="00AF32B7"/>
    <w:rsid w:val="00C918A8"/>
    <w:rsid w:val="00F2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3823"/>
  <w15:docId w15:val="{AE04831A-D77B-4A9D-83F8-377A03FA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9</cp:revision>
  <dcterms:created xsi:type="dcterms:W3CDTF">2026-07-05T18:07:00Z</dcterms:created>
  <dcterms:modified xsi:type="dcterms:W3CDTF">2026-07-05T19:04:00Z</dcterms:modified>
</cp:coreProperties>
</file>