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oject-planning"/>
    <w:p>
      <w:pPr>
        <w:pStyle w:val="Heading1"/>
      </w:pPr>
      <w:r>
        <w:t xml:space="preserve">Project Planning</w:t>
      </w:r>
    </w:p>
    <w:p>
      <w:pPr>
        <w:pStyle w:val="FirstParagraph"/>
      </w:pPr>
      <w:r>
        <w:rPr>
          <w:bCs/>
          <w:b/>
        </w:rPr>
        <w:t xml:space="preserve">Project Title:</w:t>
      </w:r>
      <w:r>
        <w:t xml:space="preserve"> </w:t>
      </w:r>
      <w:r>
        <w:t xml:space="preserve">Emotion-Aware Personalized Learning Platform using BiLSTM, BERT &amp; Gemini AI</w:t>
      </w:r>
      <w:r>
        <w:t xml:space="preserve"> </w:t>
      </w:r>
      <w:r>
        <w:rPr>
          <w:bCs/>
          <w:b/>
        </w:rPr>
        <w:t xml:space="preserve">Project Type:</w:t>
      </w:r>
      <w:r>
        <w:t xml:space="preserve"> </w:t>
      </w:r>
      <w:r>
        <w:t xml:space="preserve">Individual Project</w:t>
      </w:r>
      <w:r>
        <w:t xml:space="preserve"> </w:t>
      </w:r>
      <w:r>
        <w:rPr>
          <w:bCs/>
          <w:b/>
        </w:rPr>
        <w:t xml:space="preserve">Developed By:</w:t>
      </w:r>
      <w:r>
        <w:t xml:space="preserve"> </w:t>
      </w:r>
      <w:r>
        <w:t xml:space="preserve">Single Student Developer (Individual Contributor)</w:t>
      </w:r>
    </w:p>
    <w:p>
      <w:r>
        <w:pict>
          <v:rect style="width:0;height:1.5pt" o:hralign="center" o:hrstd="t" o:hr="t"/>
        </w:pict>
      </w:r>
    </w:p>
    <w:bookmarkStart w:id="20" w:name="product-backlog"/>
    <w:p>
      <w:pPr>
        <w:pStyle w:val="Heading2"/>
      </w:pPr>
      <w:r>
        <w:t xml:space="preserve">1. Product Backlog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 (Epic)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/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 &amp; Environment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Python development environment and install required libraries (TensorFlow, Keras, NLTK, Hugging Face, Streamlit, Plotly, Pandas, NumPy, Scikit-learn)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 &amp; Environment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Google Gemini AI API access for the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 &amp; Environment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and organize the Student Emotion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text cleaning and preprocessing pipeline using NLTK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preprocessed text for BiLSTM model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preprocessed text for BERT tokenizer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build the BiLSTM model architecture using TensorFlow/Keras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the BiLSTM model on the Student Emotion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BiLSTM model prediction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the Hugging Face BERT model on the Student Emotion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BERT model prediction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BiLSTM and BERT prediction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Decision Engine &amp; Gemini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confidence score calculation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Decision Engine &amp; Gemini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mixed emotion detection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Decision Engine &amp; Gemini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final emotion decision engine combining BiLSTM and BERT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Decision Engine &amp; Gemini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Google Gemini AI to generate personalized learning guidance from the final 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Interface, Analytics &amp;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Streamlit interface for student text input and result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Interface, Analytics &amp;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CSV interaction logging for every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Interface, Analytics &amp;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analytics dashboard using 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functional testing across all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performance/latency testing on the prediction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error handling for invalid input and API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deployment of the Streamlit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print-schedule"/>
    <w:p>
      <w:pPr>
        <w:pStyle w:val="Heading2"/>
      </w:pPr>
      <w:r>
        <w:t xml:space="preserve">2. Sprint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Release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Jan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Feb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Feb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Mar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Mar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Mar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Mar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Mar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Mar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Apr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Apr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Duration:</w:t>
      </w:r>
      <w:r>
        <w:t xml:space="preserve"> </w:t>
      </w:r>
      <w:r>
        <w:t xml:space="preserve">14 Weeks (7 Sprints × 2 Weeks)</w:t>
      </w:r>
    </w:p>
    <w:p>
      <w:r>
        <w:pict>
          <v:rect style="width:0;height:1.5pt" o:hralign="center" o:hrstd="t" o:hr="t"/>
        </w:pict>
      </w:r>
    </w:p>
    <w:bookmarkEnd w:id="21"/>
    <w:bookmarkStart w:id="22" w:name="project-velocity-calculation"/>
    <w:p>
      <w:pPr>
        <w:pStyle w:val="Heading2"/>
      </w:pPr>
      <w:r>
        <w:t xml:space="preserve">3. Project Velocity Calculation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Story Points (all sprints)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+ 11 + 16 + 14 + 18 + 13 + 10 =</w:t>
            </w:r>
            <w:r>
              <w:t xml:space="preserve"> </w:t>
            </w:r>
            <w:r>
              <w:rPr>
                <w:bCs/>
                <w:b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Sprints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Story Points per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÷ 7 =</w:t>
            </w:r>
            <w:r>
              <w:t xml:space="preserve"> </w:t>
            </w:r>
            <w:r>
              <w:rPr>
                <w:bCs/>
                <w:b/>
              </w:rPr>
              <w:t xml:space="preserve">12.86 ≈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Since all planned story points were completed within each sprint, Average Velocity = Total Story Points Completed ÷ Number of Sprints = 90 ÷ 7 =</w:t>
            </w:r>
            <w:r>
              <w:t xml:space="preserve"> </w:t>
            </w:r>
            <w:r>
              <w:rPr>
                <w:bCs/>
                <w:b/>
              </w:rPr>
              <w:t xml:space="preserve">12.86 story points/sprint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As an individual project, velocity remained consistent across sprints (ranging from 8 to 18 story points), reflecting steady, predictable progress with heavier sprints (Sprint 3, 4, and 5) aligned to the more complex model-development and integration work (BiLSTM training, BERT fine-tuning, and Gemini AI integration).</w:t>
      </w:r>
    </w:p>
    <w:p>
      <w:r>
        <w:pict>
          <v:rect style="width:0;height:1.5pt" o:hralign="center" o:hrstd="t" o:hr="t"/>
        </w:pict>
      </w:r>
    </w:p>
    <w:bookmarkEnd w:id="22"/>
    <w:bookmarkStart w:id="26" w:name="sprint-burndown-chart"/>
    <w:p>
      <w:pPr>
        <w:pStyle w:val="Heading2"/>
      </w:pPr>
      <w:r>
        <w:t xml:space="preserve">4. Sprint Burndown Chart</w:t>
      </w:r>
    </w:p>
    <w:p>
      <w:pPr>
        <w:pStyle w:val="FirstParagraph"/>
      </w:pPr>
      <w:r>
        <w:t xml:space="preserve">The chart below tracks story points remaining across all 7 sprints, comparing the ideal (constant velocity) burndown against the actual burndown achieved.</w:t>
      </w:r>
    </w:p>
    <w:p>
      <w:pPr>
        <w:pStyle w:val="CaptionedFigure"/>
      </w:pPr>
      <w:r>
        <w:drawing>
          <wp:inline>
            <wp:extent cx="5334000" cy="3468843"/>
            <wp:effectExtent b="0" l="0" r="0" t="0"/>
            <wp:docPr descr="Sprint Burndown Chart" title="" id="24" name="Picture"/>
            <a:graphic>
              <a:graphicData uri="http://schemas.openxmlformats.org/drawingml/2006/picture">
                <pic:pic>
                  <pic:nvPicPr>
                    <pic:cNvPr descr="burndown_hires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Sprint Burndown Chart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 Remaining (Actual)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 Remaining (Ideal)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iCs/>
          <w:i/>
        </w:rPr>
        <w:t xml:space="preserve">(An editable SVG version of this chart,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burndown_chart.svg</w:t>
      </w:r>
      <w:r>
        <w:rPr>
          <w:iCs/>
          <w:i/>
        </w:rPr>
        <w:t xml:space="preserve">, is included alongside this document.)</w:t>
      </w:r>
    </w:p>
    <w:p>
      <w:r>
        <w:pict>
          <v:rect style="width:0;height:1.5pt" o:hralign="center" o:hrstd="t" o:hr="t"/>
        </w:pict>
      </w:r>
    </w:p>
    <w:bookmarkEnd w:id="26"/>
    <w:bookmarkStart w:id="27" w:name="project-milestones"/>
    <w:p>
      <w:pPr>
        <w:pStyle w:val="Heading2"/>
      </w:pPr>
      <w:r>
        <w:t xml:space="preserve">5. Project Milestones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1: Requirement Analysis &amp; System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statements, requirements, technology stack, and solution architecture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2: Environment Setup &amp; Initial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environment, libraries, dataset, and Gemini API access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3: Core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preprocessing, BiLSTM training, and BERT fine-tuning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 – 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4: Integration &amp;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scoring, mixed emotion detection, final decision engine, and Gemini AI guidance integrated; Streamlit UI, dashboard, and CSV logging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5 – 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5: Testing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testing, performance testing, error handling, and final deployment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print-delivery-plan"/>
    <w:p>
      <w:pPr>
        <w:pStyle w:val="Heading2"/>
      </w:pPr>
      <w:r>
        <w:t xml:space="preserve">6. Sprint Delivery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Python environment, required libraries installed, Gemini API access configured, Student Emotion Dataset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cleaning pipeline (NLTK), preprocessed data formatted for both BiLSTM and 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Model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architecture built, trained, and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Model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model fine-tuned, evaluated, and compared against BiLSTM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Decision Engine &amp; Gemini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scoring, mixed emotion detection, final emotion decision logic, and Gemini AI guidance integration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Interface, Analytics &amp;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UI, Plotly analytics dashboard, and CSV interaction logging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testing, performance testing, error handling, and final deployment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ject-progress-tracking"/>
    <w:p>
      <w:pPr>
        <w:pStyle w:val="Heading2"/>
      </w:pPr>
      <w:r>
        <w:t xml:space="preserve">7. Project Progress Tracking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Score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Emotion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Emotion Decision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 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Interaction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Project Status:</w:t>
      </w:r>
      <w:r>
        <w:t xml:space="preserve"> </w:t>
      </w:r>
      <w:r>
        <w:t xml:space="preserve">All 7 sprints and 16 tracked modules completed as planned, with an average velocity of approximately 12.86 story points per sprint across the individual project timeline.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2026-07-06T03:46:13Z</dcterms:created>
  <dcterms:modified xsi:type="dcterms:W3CDTF">2026-07-06T03:46:13Z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