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DAF5" w14:textId="77777777" w:rsidR="004743B9" w:rsidRDefault="00000000">
      <w:pPr>
        <w:pStyle w:val="Heading1"/>
      </w:pPr>
      <w:bookmarkStart w:id="0" w:name="data-collection-preparation"/>
      <w:r>
        <w:t>Data Collection &amp; Preparation</w:t>
      </w:r>
    </w:p>
    <w:p w14:paraId="35D2DAF6" w14:textId="77777777" w:rsidR="004743B9" w:rsidRDefault="00000000">
      <w:pPr>
        <w:pStyle w:val="FirstParagraph"/>
      </w:pPr>
      <w:r>
        <w:rPr>
          <w:b/>
          <w:bCs/>
        </w:rPr>
        <w:t>Project:</w:t>
      </w:r>
      <w:r>
        <w:t xml:space="preserve"> Emotion-Aware Personalized Learning Platform</w:t>
      </w:r>
    </w:p>
    <w:p w14:paraId="35D2DAF7" w14:textId="77777777" w:rsidR="004743B9" w:rsidRDefault="00000000">
      <w:pPr>
        <w:pStyle w:val="Heading2"/>
      </w:pPr>
      <w:bookmarkStart w:id="1" w:name="data-source-identification"/>
      <w:r>
        <w:t>1. Data Source Identification</w:t>
      </w:r>
    </w:p>
    <w:p w14:paraId="35D2DAF8" w14:textId="77777777" w:rsidR="004743B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Dataset:</w:t>
      </w:r>
      <w:r>
        <w:t xml:space="preserve"> Student Emotion Dataset — text samples labeled with learning-related emotions.</w:t>
      </w:r>
    </w:p>
    <w:p w14:paraId="35D2DAF9" w14:textId="77777777" w:rsidR="004743B9" w:rsidRDefault="00000000">
      <w:pPr>
        <w:pStyle w:val="Heading2"/>
      </w:pPr>
      <w:bookmarkStart w:id="2" w:name="data-collection-method"/>
      <w:bookmarkEnd w:id="1"/>
      <w:r>
        <w:t>2. Data Collection Method</w:t>
      </w:r>
    </w:p>
    <w:p w14:paraId="35D2DAFA" w14:textId="77777777" w:rsidR="004743B9" w:rsidRDefault="00000000">
      <w:pPr>
        <w:pStyle w:val="Compact"/>
        <w:numPr>
          <w:ilvl w:val="0"/>
          <w:numId w:val="3"/>
        </w:numPr>
      </w:pPr>
      <w:r>
        <w:t>Curated text dataset containing student learning-related statements, each labeled with one of the target emotion categories.</w:t>
      </w:r>
    </w:p>
    <w:p w14:paraId="35D2DAFB" w14:textId="77777777" w:rsidR="004743B9" w:rsidRDefault="00000000">
      <w:pPr>
        <w:pStyle w:val="Heading2"/>
      </w:pPr>
      <w:bookmarkStart w:id="3" w:name="data-cleaning"/>
      <w:bookmarkEnd w:id="2"/>
      <w:r>
        <w:t>3. Data Cleaning</w:t>
      </w:r>
    </w:p>
    <w:p w14:paraId="35D2DAFC" w14:textId="77777777" w:rsidR="004743B9" w:rsidRDefault="00000000">
      <w:pPr>
        <w:pStyle w:val="Compact"/>
        <w:numPr>
          <w:ilvl w:val="0"/>
          <w:numId w:val="4"/>
        </w:numPr>
      </w:pPr>
      <w:r>
        <w:t>Removal of null/empty entries</w:t>
      </w:r>
    </w:p>
    <w:p w14:paraId="35D2DAFD" w14:textId="77777777" w:rsidR="004743B9" w:rsidRDefault="00000000">
      <w:pPr>
        <w:pStyle w:val="Compact"/>
        <w:numPr>
          <w:ilvl w:val="0"/>
          <w:numId w:val="4"/>
        </w:numPr>
      </w:pPr>
      <w:r>
        <w:t>Removal of duplicate text samples</w:t>
      </w:r>
    </w:p>
    <w:p w14:paraId="35D2DAFE" w14:textId="77777777" w:rsidR="004743B9" w:rsidRDefault="00000000">
      <w:pPr>
        <w:pStyle w:val="Compact"/>
        <w:numPr>
          <w:ilvl w:val="0"/>
          <w:numId w:val="4"/>
        </w:numPr>
      </w:pPr>
      <w:r>
        <w:t>Noise removal (special characters, irrelevant symbols) from raw text</w:t>
      </w:r>
    </w:p>
    <w:p w14:paraId="35D2DAFF" w14:textId="77777777" w:rsidR="004743B9" w:rsidRDefault="00000000">
      <w:pPr>
        <w:pStyle w:val="Heading2"/>
      </w:pPr>
      <w:bookmarkStart w:id="4" w:name="data-preprocessing-formatting"/>
      <w:bookmarkEnd w:id="3"/>
      <w:r>
        <w:t>4. Data Preprocessing &amp; Formatting</w:t>
      </w:r>
    </w:p>
    <w:p w14:paraId="35D2DB00" w14:textId="77777777" w:rsidR="004743B9" w:rsidRDefault="00000000">
      <w:pPr>
        <w:pStyle w:val="Compact"/>
        <w:numPr>
          <w:ilvl w:val="0"/>
          <w:numId w:val="5"/>
        </w:numPr>
      </w:pPr>
      <w:r>
        <w:t>Tokenization and text normalization using NLTK</w:t>
      </w:r>
    </w:p>
    <w:p w14:paraId="35D2DB01" w14:textId="77777777" w:rsidR="004743B9" w:rsidRDefault="00000000">
      <w:pPr>
        <w:pStyle w:val="Compact"/>
        <w:numPr>
          <w:ilvl w:val="0"/>
          <w:numId w:val="5"/>
        </w:numPr>
      </w:pPr>
      <w:r>
        <w:t>Formatting cleaned text into the input format required by the BiLSTM model (sequence/embedding-ready) and the BERT model (tokenizer-ready input IDs/attention masks)</w:t>
      </w:r>
    </w:p>
    <w:p w14:paraId="35D2DB02" w14:textId="77777777" w:rsidR="004743B9" w:rsidRDefault="00000000">
      <w:pPr>
        <w:pStyle w:val="Heading2"/>
      </w:pPr>
      <w:bookmarkStart w:id="5" w:name="data-validation-quality-check"/>
      <w:bookmarkEnd w:id="4"/>
      <w:r>
        <w:t>5. Data Validation &amp; Quality Check</w:t>
      </w:r>
    </w:p>
    <w:p w14:paraId="35D2DB03" w14:textId="77777777" w:rsidR="004743B9" w:rsidRDefault="00000000">
      <w:pPr>
        <w:pStyle w:val="Compact"/>
        <w:numPr>
          <w:ilvl w:val="0"/>
          <w:numId w:val="6"/>
        </w:numPr>
      </w:pPr>
      <w:r>
        <w:t>Verification of label distribution across the five emotion categories (Confident, Confused, Curious, Frustrated, Bored)</w:t>
      </w:r>
    </w:p>
    <w:p w14:paraId="35D2DB04" w14:textId="77777777" w:rsidR="004743B9" w:rsidRDefault="00000000">
      <w:pPr>
        <w:pStyle w:val="Compact"/>
        <w:numPr>
          <w:ilvl w:val="0"/>
          <w:numId w:val="6"/>
        </w:numPr>
      </w:pPr>
      <w:r>
        <w:t>Checks for mislabeled or ambiguous samples prior to training</w:t>
      </w:r>
    </w:p>
    <w:p w14:paraId="35D2DB05" w14:textId="77777777" w:rsidR="004743B9" w:rsidRDefault="00000000">
      <w:pPr>
        <w:pStyle w:val="Heading2"/>
      </w:pPr>
      <w:bookmarkStart w:id="6" w:name="data-privacy-ethical-considerations"/>
      <w:bookmarkEnd w:id="5"/>
      <w:r>
        <w:t>6. Data Privacy &amp; Ethical Considerations</w:t>
      </w:r>
    </w:p>
    <w:p w14:paraId="35D2DB06" w14:textId="77777777" w:rsidR="004743B9" w:rsidRDefault="00000000">
      <w:pPr>
        <w:pStyle w:val="Compact"/>
        <w:numPr>
          <w:ilvl w:val="0"/>
          <w:numId w:val="7"/>
        </w:numPr>
      </w:pPr>
      <w:r>
        <w:t>Student interaction logs (CSV) are used strictly for platform analytics and are not shared externally.</w:t>
      </w:r>
    </w:p>
    <w:p w14:paraId="35D2DB07" w14:textId="77777777" w:rsidR="004743B9" w:rsidRDefault="00000000">
      <w:pPr>
        <w:pStyle w:val="Compact"/>
        <w:numPr>
          <w:ilvl w:val="0"/>
          <w:numId w:val="7"/>
        </w:numPr>
      </w:pPr>
      <w:r>
        <w:t>No personally identifiable information is required for the emotion-detection input.</w:t>
      </w:r>
    </w:p>
    <w:p w14:paraId="35D2DB08" w14:textId="77777777" w:rsidR="004743B9" w:rsidRDefault="00000000">
      <w:pPr>
        <w:pStyle w:val="Heading2"/>
      </w:pPr>
      <w:bookmarkStart w:id="7" w:name="inputoutput-examples"/>
      <w:bookmarkEnd w:id="6"/>
      <w:r>
        <w:t>7. Input–Output Examples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04"/>
        <w:gridCol w:w="2055"/>
      </w:tblGrid>
      <w:tr w:rsidR="004743B9" w14:paraId="35D2DB0B" w14:textId="77777777" w:rsidTr="004743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D2DB09" w14:textId="77777777" w:rsidR="004743B9" w:rsidRDefault="00000000">
            <w:pPr>
              <w:pStyle w:val="Compact"/>
            </w:pPr>
            <w:r>
              <w:t>Input Text</w:t>
            </w:r>
          </w:p>
        </w:tc>
        <w:tc>
          <w:tcPr>
            <w:tcW w:w="0" w:type="auto"/>
          </w:tcPr>
          <w:p w14:paraId="35D2DB0A" w14:textId="77777777" w:rsidR="004743B9" w:rsidRDefault="00000000">
            <w:pPr>
              <w:pStyle w:val="Compact"/>
            </w:pPr>
            <w:r>
              <w:t>Detected Emotion</w:t>
            </w:r>
          </w:p>
        </w:tc>
      </w:tr>
      <w:tr w:rsidR="004743B9" w14:paraId="35D2DB0E" w14:textId="77777777">
        <w:tc>
          <w:tcPr>
            <w:tcW w:w="0" w:type="auto"/>
          </w:tcPr>
          <w:p w14:paraId="35D2DB0C" w14:textId="77777777" w:rsidR="004743B9" w:rsidRDefault="00000000">
            <w:pPr>
              <w:pStyle w:val="Compact"/>
            </w:pPr>
            <w:r>
              <w:t>“I don’t understand this topic at all.”</w:t>
            </w:r>
          </w:p>
        </w:tc>
        <w:tc>
          <w:tcPr>
            <w:tcW w:w="0" w:type="auto"/>
          </w:tcPr>
          <w:p w14:paraId="35D2DB0D" w14:textId="77777777" w:rsidR="004743B9" w:rsidRDefault="00000000">
            <w:pPr>
              <w:pStyle w:val="Compact"/>
            </w:pPr>
            <w:r>
              <w:t>Confused</w:t>
            </w:r>
          </w:p>
        </w:tc>
      </w:tr>
      <w:tr w:rsidR="004743B9" w14:paraId="35D2DB11" w14:textId="77777777">
        <w:tc>
          <w:tcPr>
            <w:tcW w:w="0" w:type="auto"/>
          </w:tcPr>
          <w:p w14:paraId="35D2DB0F" w14:textId="77777777" w:rsidR="004743B9" w:rsidRDefault="00000000">
            <w:pPr>
              <w:pStyle w:val="Compact"/>
            </w:pPr>
            <w:r>
              <w:t>“This is so boring, I can’t focus.”</w:t>
            </w:r>
          </w:p>
        </w:tc>
        <w:tc>
          <w:tcPr>
            <w:tcW w:w="0" w:type="auto"/>
          </w:tcPr>
          <w:p w14:paraId="35D2DB10" w14:textId="77777777" w:rsidR="004743B9" w:rsidRDefault="00000000">
            <w:pPr>
              <w:pStyle w:val="Compact"/>
            </w:pPr>
            <w:r>
              <w:t>Bored</w:t>
            </w:r>
          </w:p>
        </w:tc>
      </w:tr>
      <w:tr w:rsidR="004743B9" w14:paraId="35D2DB14" w14:textId="77777777">
        <w:tc>
          <w:tcPr>
            <w:tcW w:w="0" w:type="auto"/>
          </w:tcPr>
          <w:p w14:paraId="35D2DB12" w14:textId="77777777" w:rsidR="004743B9" w:rsidRDefault="00000000">
            <w:pPr>
              <w:pStyle w:val="Compact"/>
            </w:pPr>
            <w:r>
              <w:t>“I finally understand this, it makes sense now!”</w:t>
            </w:r>
          </w:p>
        </w:tc>
        <w:tc>
          <w:tcPr>
            <w:tcW w:w="0" w:type="auto"/>
          </w:tcPr>
          <w:p w14:paraId="35D2DB13" w14:textId="77777777" w:rsidR="004743B9" w:rsidRDefault="00000000">
            <w:pPr>
              <w:pStyle w:val="Compact"/>
            </w:pPr>
            <w:r>
              <w:t>Confident</w:t>
            </w:r>
          </w:p>
        </w:tc>
      </w:tr>
      <w:tr w:rsidR="004743B9" w14:paraId="35D2DB17" w14:textId="77777777">
        <w:tc>
          <w:tcPr>
            <w:tcW w:w="0" w:type="auto"/>
          </w:tcPr>
          <w:p w14:paraId="35D2DB15" w14:textId="77777777" w:rsidR="004743B9" w:rsidRDefault="00000000">
            <w:pPr>
              <w:pStyle w:val="Compact"/>
            </w:pPr>
            <w:r>
              <w:t>“Why does this keep going wrong, I’m stuck.”</w:t>
            </w:r>
          </w:p>
        </w:tc>
        <w:tc>
          <w:tcPr>
            <w:tcW w:w="0" w:type="auto"/>
          </w:tcPr>
          <w:p w14:paraId="35D2DB16" w14:textId="77777777" w:rsidR="004743B9" w:rsidRDefault="00000000">
            <w:pPr>
              <w:pStyle w:val="Compact"/>
            </w:pPr>
            <w:r>
              <w:t>Frustrated</w:t>
            </w:r>
          </w:p>
        </w:tc>
      </w:tr>
      <w:tr w:rsidR="004743B9" w14:paraId="35D2DB1A" w14:textId="77777777">
        <w:tc>
          <w:tcPr>
            <w:tcW w:w="0" w:type="auto"/>
          </w:tcPr>
          <w:p w14:paraId="35D2DB18" w14:textId="77777777" w:rsidR="004743B9" w:rsidRDefault="00000000">
            <w:pPr>
              <w:pStyle w:val="Compact"/>
            </w:pPr>
            <w:r>
              <w:t>“This is interesting, I want to learn more.”</w:t>
            </w:r>
          </w:p>
        </w:tc>
        <w:tc>
          <w:tcPr>
            <w:tcW w:w="0" w:type="auto"/>
          </w:tcPr>
          <w:p w14:paraId="35D2DB19" w14:textId="77777777" w:rsidR="004743B9" w:rsidRDefault="00000000">
            <w:pPr>
              <w:pStyle w:val="Compact"/>
            </w:pPr>
            <w:r>
              <w:t>Curious</w:t>
            </w:r>
          </w:p>
        </w:tc>
      </w:tr>
    </w:tbl>
    <w:p w14:paraId="35D2DB1B" w14:textId="77777777" w:rsidR="004743B9" w:rsidRDefault="00000000">
      <w:pPr>
        <w:pStyle w:val="Heading2"/>
      </w:pPr>
      <w:bookmarkStart w:id="8" w:name="dataset-documentation"/>
      <w:bookmarkEnd w:id="7"/>
      <w:r>
        <w:lastRenderedPageBreak/>
        <w:t>8. Dataset Documentation</w:t>
      </w:r>
    </w:p>
    <w:p w14:paraId="7B504D9D" w14:textId="77777777" w:rsidR="00D544CB" w:rsidRDefault="00777A70">
      <w:pPr>
        <w:pStyle w:val="Compact"/>
        <w:numPr>
          <w:ilvl w:val="0"/>
          <w:numId w:val="8"/>
        </w:numPr>
      </w:pPr>
      <w:r w:rsidRPr="00777A70">
        <w:rPr>
          <w:b/>
          <w:bCs/>
        </w:rPr>
        <w:t>Dataset:</w:t>
      </w:r>
      <w:r w:rsidRPr="00777A70">
        <w:t xml:space="preserve"> Google GoEmotions Dataset (processed into a custom Student Emotions dataset)</w:t>
      </w:r>
    </w:p>
    <w:p w14:paraId="35D2DB1D" w14:textId="2C2AA6DE" w:rsidR="004743B9" w:rsidRDefault="00000000">
      <w:pPr>
        <w:pStyle w:val="Compact"/>
        <w:numPr>
          <w:ilvl w:val="0"/>
          <w:numId w:val="8"/>
        </w:numPr>
      </w:pPr>
      <w:r>
        <w:t>Emotion Categories: Confident, Confused, Curious, Frustrated, Bored</w:t>
      </w:r>
    </w:p>
    <w:p w14:paraId="35D2DB1E" w14:textId="77777777" w:rsidR="004743B9" w:rsidRDefault="00000000">
      <w:pPr>
        <w:pStyle w:val="Compact"/>
        <w:numPr>
          <w:ilvl w:val="0"/>
          <w:numId w:val="8"/>
        </w:numPr>
      </w:pPr>
      <w:r>
        <w:t>Used for training and evaluating both the BiLSTM and BERT emotion classification models</w:t>
      </w:r>
      <w:bookmarkEnd w:id="0"/>
      <w:bookmarkEnd w:id="8"/>
    </w:p>
    <w:sectPr w:rsidR="004743B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C91BF" w14:textId="77777777" w:rsidR="000E7B5C" w:rsidRDefault="000E7B5C">
      <w:pPr>
        <w:spacing w:after="0"/>
      </w:pPr>
      <w:r>
        <w:separator/>
      </w:r>
    </w:p>
  </w:endnote>
  <w:endnote w:type="continuationSeparator" w:id="0">
    <w:p w14:paraId="626967B1" w14:textId="77777777" w:rsidR="000E7B5C" w:rsidRDefault="000E7B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E638F" w14:textId="77777777" w:rsidR="000E7B5C" w:rsidRDefault="000E7B5C">
      <w:r>
        <w:separator/>
      </w:r>
    </w:p>
  </w:footnote>
  <w:footnote w:type="continuationSeparator" w:id="0">
    <w:p w14:paraId="255E40DD" w14:textId="77777777" w:rsidR="000E7B5C" w:rsidRDefault="000E7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4AD8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6DE27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869292749">
    <w:abstractNumId w:val="0"/>
  </w:num>
  <w:num w:numId="2" w16cid:durableId="1679193255">
    <w:abstractNumId w:val="1"/>
  </w:num>
  <w:num w:numId="3" w16cid:durableId="1935354285">
    <w:abstractNumId w:val="1"/>
  </w:num>
  <w:num w:numId="4" w16cid:durableId="502473837">
    <w:abstractNumId w:val="1"/>
  </w:num>
  <w:num w:numId="5" w16cid:durableId="1158694191">
    <w:abstractNumId w:val="1"/>
  </w:num>
  <w:num w:numId="6" w16cid:durableId="1892497494">
    <w:abstractNumId w:val="1"/>
  </w:num>
  <w:num w:numId="7" w16cid:durableId="538669528">
    <w:abstractNumId w:val="1"/>
  </w:num>
  <w:num w:numId="8" w16cid:durableId="1224099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3B9"/>
    <w:rsid w:val="000E7B5C"/>
    <w:rsid w:val="004743B9"/>
    <w:rsid w:val="00777A70"/>
    <w:rsid w:val="00876352"/>
    <w:rsid w:val="00D5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DAF5"/>
  <w15:docId w15:val="{4C88B6AA-2DFD-41DE-87CA-98DFE7344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kalesha shaik</cp:lastModifiedBy>
  <cp:revision>3</cp:revision>
  <dcterms:created xsi:type="dcterms:W3CDTF">2026-07-05T18:07:00Z</dcterms:created>
  <dcterms:modified xsi:type="dcterms:W3CDTF">2026-07-06T07:18:00Z</dcterms:modified>
</cp:coreProperties>
</file>