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25E" w:rsidRPr="0086725E" w:rsidRDefault="0086725E" w:rsidP="0086725E">
      <w:pPr>
        <w:spacing w:after="230" w:line="264" w:lineRule="atLeast"/>
        <w:outlineLvl w:val="1"/>
        <w:rPr>
          <w:rFonts w:ascii="Helvetica" w:eastAsia="Times New Roman" w:hAnsi="Helvetica" w:cs="Helvetica"/>
          <w:color w:val="000000"/>
          <w:spacing w:val="15"/>
          <w:sz w:val="49"/>
          <w:szCs w:val="49"/>
          <w:lang w:eastAsia="en-IN"/>
        </w:rPr>
      </w:pPr>
      <w:r w:rsidRPr="0086725E">
        <w:rPr>
          <w:rFonts w:ascii="Helvetica" w:eastAsia="Times New Roman" w:hAnsi="Helvetica" w:cs="Helvetica"/>
          <w:color w:val="000000"/>
          <w:spacing w:val="15"/>
          <w:sz w:val="49"/>
          <w:szCs w:val="49"/>
          <w:lang w:eastAsia="en-IN"/>
        </w:rPr>
        <w:t>What is Power BI Desktop?</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proofErr w:type="gramStart"/>
      <w:r w:rsidRPr="0086725E">
        <w:rPr>
          <w:rFonts w:ascii="Helvetica" w:eastAsia="Times New Roman" w:hAnsi="Helvetica" w:cs="Helvetica"/>
          <w:color w:val="000000"/>
          <w:sz w:val="23"/>
          <w:szCs w:val="23"/>
          <w:lang w:eastAsia="en-IN"/>
        </w:rPr>
        <w:t>it’s</w:t>
      </w:r>
      <w:proofErr w:type="spellEnd"/>
      <w:proofErr w:type="gramEnd"/>
      <w:r w:rsidRPr="0086725E">
        <w:rPr>
          <w:rFonts w:ascii="Helvetica" w:eastAsia="Times New Roman" w:hAnsi="Helvetica" w:cs="Helvetica"/>
          <w:color w:val="000000"/>
          <w:sz w:val="23"/>
          <w:szCs w:val="23"/>
          <w:lang w:eastAsia="en-IN"/>
        </w:rPr>
        <w:t xml:space="preserve"> capabilities, it’s the perfect version to start with for all skill levels - whether you’re non-IT and want to make your reports more interactive, or analysts seeking richer detail, it's one of the best business analytics tools to use.</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 </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Pr>
          <w:rFonts w:ascii="Helvetica" w:eastAsia="Times New Roman" w:hAnsi="Helvetica" w:cs="Helvetica"/>
          <w:noProof/>
          <w:color w:val="256FEF"/>
          <w:sz w:val="23"/>
          <w:szCs w:val="23"/>
          <w:lang w:eastAsia="en-IN"/>
        </w:rPr>
        <w:drawing>
          <wp:inline distT="0" distB="0" distL="0" distR="0">
            <wp:extent cx="9523095" cy="4474845"/>
            <wp:effectExtent l="19050" t="0" r="1905" b="0"/>
            <wp:docPr id="1" name="Picture 1" descr="Power BI Desktop differences and fea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differences and features"/>
                    <pic:cNvPicPr>
                      <a:picLocks noChangeAspect="1" noChangeArrowheads="1"/>
                    </pic:cNvPicPr>
                  </pic:nvPicPr>
                  <pic:blipFill>
                    <a:blip r:embed="rId6"/>
                    <a:srcRect/>
                    <a:stretch>
                      <a:fillRect/>
                    </a:stretch>
                  </pic:blipFill>
                  <pic:spPr bwMode="auto">
                    <a:xfrm>
                      <a:off x="0" y="0"/>
                      <a:ext cx="9523095" cy="4474845"/>
                    </a:xfrm>
                    <a:prstGeom prst="rect">
                      <a:avLst/>
                    </a:prstGeom>
                    <a:noFill/>
                    <a:ln w="9525">
                      <a:noFill/>
                      <a:miter lim="800000"/>
                      <a:headEnd/>
                      <a:tailEnd/>
                    </a:ln>
                  </pic:spPr>
                </pic:pic>
              </a:graphicData>
            </a:graphic>
          </wp:inline>
        </w:drawing>
      </w:r>
    </w:p>
    <w:p w:rsidR="0086725E" w:rsidRPr="0086725E" w:rsidRDefault="0086725E" w:rsidP="0086725E">
      <w:pPr>
        <w:spacing w:before="204" w:after="204" w:line="240" w:lineRule="auto"/>
        <w:jc w:val="center"/>
        <w:rPr>
          <w:rFonts w:ascii="Helvetica" w:eastAsia="Times New Roman" w:hAnsi="Helvetica" w:cs="Helvetica"/>
          <w:color w:val="000000"/>
          <w:sz w:val="23"/>
          <w:szCs w:val="23"/>
          <w:lang w:eastAsia="en-IN"/>
        </w:rPr>
      </w:pPr>
      <w:r w:rsidRPr="0086725E">
        <w:rPr>
          <w:rFonts w:ascii="Helvetica" w:eastAsia="Times New Roman" w:hAnsi="Helvetica" w:cs="Helvetica"/>
          <w:i/>
          <w:iCs/>
          <w:color w:val="000000"/>
          <w:sz w:val="23"/>
          <w:lang w:eastAsia="en-IN"/>
        </w:rPr>
        <w:t>An example of the Power BI Desktop report canvas, viewing an IT spend dashboard.</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 </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Despite its free nature, you may be surprised at what Microsoft has included with Power BI Desktop:</w:t>
      </w:r>
    </w:p>
    <w:p w:rsidR="0086725E" w:rsidRPr="0086725E" w:rsidRDefault="0086725E" w:rsidP="0086725E">
      <w:pPr>
        <w:numPr>
          <w:ilvl w:val="0"/>
          <w:numId w:val="1"/>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You can connect and import data from over 70 cloud-based and on-premises sources</w:t>
      </w:r>
    </w:p>
    <w:p w:rsidR="0086725E" w:rsidRPr="0086725E" w:rsidRDefault="0086725E" w:rsidP="0086725E">
      <w:pPr>
        <w:numPr>
          <w:ilvl w:val="0"/>
          <w:numId w:val="1"/>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The same rich visualisations and filters from Power BI Pro</w:t>
      </w:r>
    </w:p>
    <w:p w:rsidR="0086725E" w:rsidRPr="0086725E" w:rsidRDefault="0086725E" w:rsidP="0086725E">
      <w:pPr>
        <w:numPr>
          <w:ilvl w:val="0"/>
          <w:numId w:val="1"/>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Auto-detect that finds and creates data relationships between tables and formats</w:t>
      </w:r>
    </w:p>
    <w:p w:rsidR="0086725E" w:rsidRPr="0086725E" w:rsidRDefault="0086725E" w:rsidP="0086725E">
      <w:pPr>
        <w:numPr>
          <w:ilvl w:val="0"/>
          <w:numId w:val="1"/>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Export your reports to CSV, Microsoft Excel, Microsoft PowerPoint and PDF</w:t>
      </w:r>
    </w:p>
    <w:p w:rsidR="0086725E" w:rsidRPr="0086725E" w:rsidRDefault="0086725E" w:rsidP="0086725E">
      <w:pPr>
        <w:numPr>
          <w:ilvl w:val="0"/>
          <w:numId w:val="1"/>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Python support</w:t>
      </w:r>
    </w:p>
    <w:p w:rsidR="0086725E" w:rsidRPr="0086725E" w:rsidRDefault="0086725E" w:rsidP="0086725E">
      <w:pPr>
        <w:numPr>
          <w:ilvl w:val="0"/>
          <w:numId w:val="1"/>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Save, upload and publish your reports to the Web and the full Power BI service</w:t>
      </w:r>
    </w:p>
    <w:p w:rsidR="0086725E" w:rsidRPr="0086725E" w:rsidRDefault="0086725E" w:rsidP="0086725E">
      <w:pPr>
        <w:numPr>
          <w:ilvl w:val="0"/>
          <w:numId w:val="1"/>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lastRenderedPageBreak/>
        <w:t>Storage limit of 10 GB per user</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Naturally, there are some feature limitations with the free Power BI Desktop that give further incentive to upgrade.</w:t>
      </w:r>
    </w:p>
    <w:p w:rsidR="0086725E" w:rsidRPr="0086725E" w:rsidRDefault="0086725E" w:rsidP="0086725E">
      <w:pPr>
        <w:numPr>
          <w:ilvl w:val="0"/>
          <w:numId w:val="2"/>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Can’t share created reports with non-Power BI Pro users</w:t>
      </w:r>
    </w:p>
    <w:p w:rsidR="0086725E" w:rsidRPr="0086725E" w:rsidRDefault="0086725E" w:rsidP="0086725E">
      <w:pPr>
        <w:numPr>
          <w:ilvl w:val="0"/>
          <w:numId w:val="2"/>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No App Workspaces</w:t>
      </w:r>
    </w:p>
    <w:p w:rsidR="0086725E" w:rsidRPr="0086725E" w:rsidRDefault="0086725E" w:rsidP="0086725E">
      <w:pPr>
        <w:numPr>
          <w:ilvl w:val="0"/>
          <w:numId w:val="2"/>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No API embedding</w:t>
      </w:r>
    </w:p>
    <w:p w:rsidR="0086725E" w:rsidRPr="0086725E" w:rsidRDefault="0086725E" w:rsidP="0086725E">
      <w:pPr>
        <w:numPr>
          <w:ilvl w:val="0"/>
          <w:numId w:val="2"/>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No email subscriptions</w:t>
      </w:r>
    </w:p>
    <w:p w:rsidR="0086725E" w:rsidRPr="0086725E" w:rsidRDefault="0086725E" w:rsidP="0086725E">
      <w:pPr>
        <w:numPr>
          <w:ilvl w:val="0"/>
          <w:numId w:val="2"/>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No peer-to-peer-sharing</w:t>
      </w:r>
    </w:p>
    <w:p w:rsidR="0086725E" w:rsidRPr="0086725E" w:rsidRDefault="0086725E" w:rsidP="0086725E">
      <w:pPr>
        <w:numPr>
          <w:ilvl w:val="0"/>
          <w:numId w:val="2"/>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No support to analyse in Excel within Power BI Desktop</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To be very clear: All of Power BI’s basic features - cleaning and preparing data, connectors to data sources, custom reports, visualisations and exports to Microsoft apps are included in Power BI Desktop. Thus, whatever core functionality or features are available in Power BI Desktop are also standard in the higher-tier, paid versions.</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 </w:t>
      </w:r>
    </w:p>
    <w:p w:rsidR="0086725E" w:rsidRPr="0086725E" w:rsidRDefault="0086725E" w:rsidP="0086725E">
      <w:pPr>
        <w:spacing w:after="230" w:line="264" w:lineRule="atLeast"/>
        <w:outlineLvl w:val="1"/>
        <w:rPr>
          <w:rFonts w:ascii="Helvetica" w:eastAsia="Times New Roman" w:hAnsi="Helvetica" w:cs="Helvetica"/>
          <w:color w:val="000000"/>
          <w:spacing w:val="15"/>
          <w:sz w:val="49"/>
          <w:szCs w:val="49"/>
          <w:lang w:eastAsia="en-IN"/>
        </w:rPr>
      </w:pPr>
      <w:r w:rsidRPr="0086725E">
        <w:rPr>
          <w:rFonts w:ascii="Helvetica" w:eastAsia="Times New Roman" w:hAnsi="Helvetica" w:cs="Helvetica"/>
          <w:color w:val="000000"/>
          <w:spacing w:val="15"/>
          <w:sz w:val="49"/>
          <w:szCs w:val="49"/>
          <w:lang w:eastAsia="en-IN"/>
        </w:rPr>
        <w:t>What is Power BI Pro?</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Pr>
          <w:rFonts w:ascii="Helvetica" w:eastAsia="Times New Roman" w:hAnsi="Helvetica" w:cs="Helvetica"/>
          <w:noProof/>
          <w:color w:val="000000"/>
          <w:sz w:val="23"/>
          <w:szCs w:val="23"/>
          <w:lang w:eastAsia="en-IN"/>
        </w:rPr>
        <w:lastRenderedPageBreak/>
        <w:drawing>
          <wp:inline distT="0" distB="0" distL="0" distR="0">
            <wp:extent cx="8920480" cy="6206490"/>
            <wp:effectExtent l="19050" t="0" r="0" b="0"/>
            <wp:docPr id="3" name="Picture 3" descr="Power BI Pro dashboa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Pro dashboard example"/>
                    <pic:cNvPicPr>
                      <a:picLocks noChangeAspect="1" noChangeArrowheads="1"/>
                    </pic:cNvPicPr>
                  </pic:nvPicPr>
                  <pic:blipFill>
                    <a:blip r:embed="rId7"/>
                    <a:srcRect/>
                    <a:stretch>
                      <a:fillRect/>
                    </a:stretch>
                  </pic:blipFill>
                  <pic:spPr bwMode="auto">
                    <a:xfrm>
                      <a:off x="0" y="0"/>
                      <a:ext cx="8920480" cy="6206490"/>
                    </a:xfrm>
                    <a:prstGeom prst="rect">
                      <a:avLst/>
                    </a:prstGeom>
                    <a:noFill/>
                    <a:ln w="9525">
                      <a:noFill/>
                      <a:miter lim="800000"/>
                      <a:headEnd/>
                      <a:tailEnd/>
                    </a:ln>
                  </pic:spPr>
                </pic:pic>
              </a:graphicData>
            </a:graphic>
          </wp:inline>
        </w:drawing>
      </w:r>
    </w:p>
    <w:p w:rsidR="0086725E" w:rsidRPr="0086725E" w:rsidRDefault="0086725E" w:rsidP="0086725E">
      <w:pPr>
        <w:spacing w:before="204" w:after="204" w:line="240" w:lineRule="auto"/>
        <w:jc w:val="center"/>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 xml:space="preserve"> </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A breakdown of Power BI Pro’s differences against Power BI Desktop:</w:t>
      </w:r>
    </w:p>
    <w:p w:rsidR="0086725E" w:rsidRPr="0086725E" w:rsidRDefault="0086725E" w:rsidP="0086725E">
      <w:pPr>
        <w:numPr>
          <w:ilvl w:val="0"/>
          <w:numId w:val="3"/>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Ability to embed Power BI visuals into apps (</w:t>
      </w:r>
      <w:proofErr w:type="spellStart"/>
      <w:r w:rsidRPr="0086725E">
        <w:rPr>
          <w:rFonts w:ascii="Helvetica" w:eastAsia="Times New Roman" w:hAnsi="Helvetica" w:cs="Helvetica"/>
          <w:color w:val="000000"/>
          <w:sz w:val="23"/>
          <w:szCs w:val="23"/>
          <w:lang w:eastAsia="en-IN"/>
        </w:rPr>
        <w:t>PowerApps</w:t>
      </w:r>
      <w:proofErr w:type="spellEnd"/>
      <w:r w:rsidRPr="0086725E">
        <w:rPr>
          <w:rFonts w:ascii="Helvetica" w:eastAsia="Times New Roman" w:hAnsi="Helvetica" w:cs="Helvetica"/>
          <w:color w:val="000000"/>
          <w:sz w:val="23"/>
          <w:szCs w:val="23"/>
          <w:lang w:eastAsia="en-IN"/>
        </w:rPr>
        <w:t>, SharePoint, Teams, etc)</w:t>
      </w:r>
    </w:p>
    <w:p w:rsidR="0086725E" w:rsidRPr="0086725E" w:rsidRDefault="0086725E" w:rsidP="0086725E">
      <w:pPr>
        <w:numPr>
          <w:ilvl w:val="0"/>
          <w:numId w:val="3"/>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Native integration with other Microsoft solutions (Azure Data Services)</w:t>
      </w:r>
    </w:p>
    <w:p w:rsidR="0086725E" w:rsidRPr="0086725E" w:rsidRDefault="0086725E" w:rsidP="0086725E">
      <w:pPr>
        <w:numPr>
          <w:ilvl w:val="0"/>
          <w:numId w:val="3"/>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Share datasets, dashboards and reports with other Power BI Pro users</w:t>
      </w:r>
    </w:p>
    <w:p w:rsidR="0086725E" w:rsidRPr="0086725E" w:rsidRDefault="0086725E" w:rsidP="0086725E">
      <w:pPr>
        <w:numPr>
          <w:ilvl w:val="0"/>
          <w:numId w:val="3"/>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Can create App Workspaces and peer-to-peer sharing</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lastRenderedPageBreak/>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rsid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If you have a lot of users, Power BI Pro can obviously become quite expensive - but there’s a better option if you have more users that need to consume reports than use Power BI for creating reports, which we detail below.</w:t>
      </w:r>
    </w:p>
    <w:p w:rsidR="0086725E" w:rsidRDefault="0086725E" w:rsidP="0086725E">
      <w:pPr>
        <w:spacing w:before="204" w:after="204" w:line="240" w:lineRule="auto"/>
        <w:rPr>
          <w:rFonts w:ascii="Helvetica" w:eastAsia="Times New Roman" w:hAnsi="Helvetica" w:cs="Helvetica"/>
          <w:color w:val="000000"/>
          <w:sz w:val="23"/>
          <w:szCs w:val="23"/>
          <w:lang w:eastAsia="en-IN"/>
        </w:rPr>
      </w:pPr>
    </w:p>
    <w:p w:rsidR="0086725E" w:rsidRPr="0086725E" w:rsidRDefault="0086725E" w:rsidP="0086725E">
      <w:pPr>
        <w:spacing w:after="230" w:line="264" w:lineRule="atLeast"/>
        <w:outlineLvl w:val="1"/>
        <w:rPr>
          <w:rFonts w:ascii="Helvetica" w:eastAsia="Times New Roman" w:hAnsi="Helvetica" w:cs="Helvetica"/>
          <w:color w:val="000000"/>
          <w:spacing w:val="15"/>
          <w:sz w:val="49"/>
          <w:szCs w:val="49"/>
          <w:lang w:eastAsia="en-IN"/>
        </w:rPr>
      </w:pPr>
      <w:r w:rsidRPr="0086725E">
        <w:rPr>
          <w:rFonts w:ascii="Helvetica" w:eastAsia="Times New Roman" w:hAnsi="Helvetica" w:cs="Helvetica"/>
          <w:color w:val="000000"/>
          <w:spacing w:val="15"/>
          <w:sz w:val="49"/>
          <w:szCs w:val="49"/>
          <w:lang w:eastAsia="en-IN"/>
        </w:rPr>
        <w:t>What is Power BI Premium?</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Power BI Premium is the most expensive tier of Power BI currently available and very distinct from the other two versions available on the market.</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On top of the features and functionality standard to all versions of the service, users of Power BI Premium get:</w:t>
      </w:r>
    </w:p>
    <w:p w:rsidR="0086725E" w:rsidRPr="0086725E" w:rsidRDefault="0086725E" w:rsidP="0086725E">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Increased data capacity limits and maximum performance</w:t>
      </w:r>
    </w:p>
    <w:p w:rsidR="0086725E" w:rsidRPr="0086725E" w:rsidRDefault="0086725E" w:rsidP="0086725E">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Access to one API surface</w:t>
      </w:r>
    </w:p>
    <w:p w:rsidR="0086725E" w:rsidRPr="0086725E" w:rsidRDefault="0086725E" w:rsidP="0086725E">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Ability to embed Power BI visuals into apps (</w:t>
      </w:r>
      <w:proofErr w:type="spellStart"/>
      <w:r w:rsidRPr="0086725E">
        <w:rPr>
          <w:rFonts w:ascii="Helvetica" w:eastAsia="Times New Roman" w:hAnsi="Helvetica" w:cs="Helvetica"/>
          <w:color w:val="000000"/>
          <w:sz w:val="23"/>
          <w:szCs w:val="23"/>
          <w:lang w:eastAsia="en-IN"/>
        </w:rPr>
        <w:t>PowerApps</w:t>
      </w:r>
      <w:proofErr w:type="spellEnd"/>
      <w:r w:rsidRPr="0086725E">
        <w:rPr>
          <w:rFonts w:ascii="Helvetica" w:eastAsia="Times New Roman" w:hAnsi="Helvetica" w:cs="Helvetica"/>
          <w:color w:val="000000"/>
          <w:sz w:val="23"/>
          <w:szCs w:val="23"/>
          <w:lang w:eastAsia="en-IN"/>
        </w:rPr>
        <w:t>, SharePoint, Teams, etc)</w:t>
      </w:r>
    </w:p>
    <w:p w:rsidR="0086725E" w:rsidRPr="0086725E" w:rsidRDefault="0086725E" w:rsidP="0086725E">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Larger storage sizes for extended deployments</w:t>
      </w:r>
    </w:p>
    <w:p w:rsidR="0086725E" w:rsidRPr="0086725E" w:rsidRDefault="0086725E" w:rsidP="0086725E">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Geo distribution, higher refresh rates, isolation, pin to memory, read-only replicas</w:t>
      </w:r>
    </w:p>
    <w:p w:rsidR="0086725E" w:rsidRPr="0086725E" w:rsidRDefault="0086725E" w:rsidP="0086725E">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Power BI Report Server</w:t>
      </w:r>
      <w:r w:rsidRPr="0086725E">
        <w:rPr>
          <w:rFonts w:ascii="Helvetica" w:eastAsia="Times New Roman" w:hAnsi="Helvetica" w:cs="Helvetica"/>
          <w:color w:val="000000"/>
          <w:sz w:val="23"/>
          <w:szCs w:val="23"/>
          <w:lang w:eastAsia="en-IN"/>
        </w:rPr>
        <w:br/>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rsidR="0086725E" w:rsidRPr="0086725E" w:rsidRDefault="0086725E" w:rsidP="0086725E">
      <w:pPr>
        <w:spacing w:before="204" w:after="204" w:line="240" w:lineRule="auto"/>
        <w:rPr>
          <w:rFonts w:ascii="Helvetica" w:eastAsia="Times New Roman" w:hAnsi="Helvetica" w:cs="Helvetica"/>
          <w:color w:val="000000"/>
          <w:sz w:val="23"/>
          <w:szCs w:val="23"/>
          <w:lang w:eastAsia="en-IN"/>
        </w:rPr>
      </w:pPr>
      <w:r w:rsidRPr="0086725E">
        <w:rPr>
          <w:rFonts w:ascii="Helvetica" w:eastAsia="Times New Roman" w:hAnsi="Helvetica" w:cs="Helvetica"/>
          <w:color w:val="000000"/>
          <w:sz w:val="23"/>
          <w:szCs w:val="23"/>
          <w:lang w:eastAsia="en-IN"/>
        </w:rPr>
        <w:t xml:space="preserve">With Power BI Premium, you are licensing capacity for your datasets, dashboards and reports, not just licensing all users of that content. In other words, you’re not buying individual </w:t>
      </w:r>
      <w:proofErr w:type="gramStart"/>
      <w:r w:rsidRPr="0086725E">
        <w:rPr>
          <w:rFonts w:ascii="Helvetica" w:eastAsia="Times New Roman" w:hAnsi="Helvetica" w:cs="Helvetica"/>
          <w:color w:val="000000"/>
          <w:sz w:val="23"/>
          <w:szCs w:val="23"/>
          <w:lang w:eastAsia="en-IN"/>
        </w:rPr>
        <w:t>licenses,</w:t>
      </w:r>
      <w:proofErr w:type="gramEnd"/>
      <w:r w:rsidRPr="0086725E">
        <w:rPr>
          <w:rFonts w:ascii="Helvetica" w:eastAsia="Times New Roman" w:hAnsi="Helvetica" w:cs="Helvetica"/>
          <w:color w:val="000000"/>
          <w:sz w:val="23"/>
          <w:szCs w:val="23"/>
          <w:lang w:eastAsia="en-IN"/>
        </w:rPr>
        <w:t xml:space="preserve"> you’re buying them in bulk to allow a large number of your users to use Power BI to view reports. All of your content is stored in Premium and can then be viewed by as many users in your organisation as you want, without additional per-user costs.</w:t>
      </w:r>
    </w:p>
    <w:p w:rsidR="0086725E" w:rsidRDefault="0086725E" w:rsidP="0086725E">
      <w:pPr>
        <w:spacing w:before="204" w:after="204" w:line="240" w:lineRule="auto"/>
        <w:rPr>
          <w:rFonts w:ascii="Helvetica" w:eastAsia="Times New Roman" w:hAnsi="Helvetica" w:cs="Helvetica"/>
          <w:color w:val="000000"/>
          <w:sz w:val="23"/>
          <w:szCs w:val="23"/>
          <w:lang w:eastAsia="en-IN"/>
        </w:rPr>
      </w:pPr>
    </w:p>
    <w:p w:rsidR="0086725E" w:rsidRDefault="0086725E" w:rsidP="0086725E">
      <w:pPr>
        <w:spacing w:before="204" w:after="204" w:line="240" w:lineRule="auto"/>
        <w:rPr>
          <w:rFonts w:ascii="Helvetica" w:eastAsia="Times New Roman" w:hAnsi="Helvetica" w:cs="Helvetica"/>
          <w:color w:val="000000"/>
          <w:sz w:val="52"/>
          <w:szCs w:val="52"/>
          <w:lang w:eastAsia="en-IN"/>
        </w:rPr>
      </w:pPr>
      <w:r>
        <w:rPr>
          <w:rFonts w:ascii="Helvetica" w:eastAsia="Times New Roman" w:hAnsi="Helvetica" w:cs="Helvetica"/>
          <w:color w:val="000000"/>
          <w:sz w:val="52"/>
          <w:szCs w:val="52"/>
          <w:lang w:eastAsia="en-IN"/>
        </w:rPr>
        <w:t>Power bi pricing:</w:t>
      </w:r>
    </w:p>
    <w:p w:rsidR="0086725E" w:rsidRPr="0086725E" w:rsidRDefault="0086725E" w:rsidP="0086725E">
      <w:pPr>
        <w:spacing w:before="204" w:after="204" w:line="240" w:lineRule="auto"/>
        <w:rPr>
          <w:rFonts w:ascii="Helvetica" w:eastAsia="Times New Roman" w:hAnsi="Helvetica" w:cs="Helvetica"/>
          <w:color w:val="000000"/>
          <w:sz w:val="52"/>
          <w:szCs w:val="52"/>
          <w:lang w:eastAsia="en-IN"/>
        </w:rPr>
      </w:pPr>
      <w:r>
        <w:rPr>
          <w:rFonts w:ascii="Helvetica" w:eastAsia="Times New Roman" w:hAnsi="Helvetica" w:cs="Helvetica"/>
          <w:noProof/>
          <w:color w:val="000000"/>
          <w:sz w:val="52"/>
          <w:szCs w:val="52"/>
          <w:lang w:eastAsia="en-IN"/>
        </w:rPr>
        <w:lastRenderedPageBreak/>
        <w:drawing>
          <wp:inline distT="0" distB="0" distL="0" distR="0">
            <wp:extent cx="5731510" cy="322130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31510" cy="3221300"/>
                    </a:xfrm>
                    <a:prstGeom prst="rect">
                      <a:avLst/>
                    </a:prstGeom>
                    <a:noFill/>
                    <a:ln w="9525">
                      <a:noFill/>
                      <a:miter lim="800000"/>
                      <a:headEnd/>
                      <a:tailEnd/>
                    </a:ln>
                  </pic:spPr>
                </pic:pic>
              </a:graphicData>
            </a:graphic>
          </wp:inline>
        </w:drawing>
      </w:r>
    </w:p>
    <w:p w:rsidR="007C340A" w:rsidRDefault="007C340A"/>
    <w:sectPr w:rsidR="007C340A" w:rsidSect="007C34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65EBB"/>
    <w:multiLevelType w:val="multilevel"/>
    <w:tmpl w:val="60F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671A02"/>
    <w:multiLevelType w:val="multilevel"/>
    <w:tmpl w:val="DC3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0547B7"/>
    <w:multiLevelType w:val="multilevel"/>
    <w:tmpl w:val="FC6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F9583F"/>
    <w:multiLevelType w:val="multilevel"/>
    <w:tmpl w:val="6BC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6725E"/>
    <w:rsid w:val="007C340A"/>
    <w:rsid w:val="008672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40A"/>
  </w:style>
  <w:style w:type="paragraph" w:styleId="Heading2">
    <w:name w:val="heading 2"/>
    <w:basedOn w:val="Normal"/>
    <w:link w:val="Heading2Char"/>
    <w:uiPriority w:val="9"/>
    <w:qFormat/>
    <w:rsid w:val="008672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2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7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725E"/>
    <w:rPr>
      <w:i/>
      <w:iCs/>
    </w:rPr>
  </w:style>
  <w:style w:type="paragraph" w:styleId="BalloonText">
    <w:name w:val="Balloon Text"/>
    <w:basedOn w:val="Normal"/>
    <w:link w:val="BalloonTextChar"/>
    <w:uiPriority w:val="99"/>
    <w:semiHidden/>
    <w:unhideWhenUsed/>
    <w:rsid w:val="00867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25E"/>
    <w:rPr>
      <w:rFonts w:ascii="Tahoma" w:hAnsi="Tahoma" w:cs="Tahoma"/>
      <w:sz w:val="16"/>
      <w:szCs w:val="16"/>
    </w:rPr>
  </w:style>
  <w:style w:type="character" w:styleId="Hyperlink">
    <w:name w:val="Hyperlink"/>
    <w:basedOn w:val="DefaultParagraphFont"/>
    <w:uiPriority w:val="99"/>
    <w:semiHidden/>
    <w:unhideWhenUsed/>
    <w:rsid w:val="0086725E"/>
    <w:rPr>
      <w:color w:val="0000FF"/>
      <w:u w:val="single"/>
    </w:rPr>
  </w:style>
</w:styles>
</file>

<file path=word/webSettings.xml><?xml version="1.0" encoding="utf-8"?>
<w:webSettings xmlns:r="http://schemas.openxmlformats.org/officeDocument/2006/relationships" xmlns:w="http://schemas.openxmlformats.org/wordprocessingml/2006/main">
  <w:divs>
    <w:div w:id="492723808">
      <w:bodyDiv w:val="1"/>
      <w:marLeft w:val="0"/>
      <w:marRight w:val="0"/>
      <w:marTop w:val="0"/>
      <w:marBottom w:val="0"/>
      <w:divBdr>
        <w:top w:val="none" w:sz="0" w:space="0" w:color="auto"/>
        <w:left w:val="none" w:sz="0" w:space="0" w:color="auto"/>
        <w:bottom w:val="none" w:sz="0" w:space="0" w:color="auto"/>
        <w:right w:val="none" w:sz="0" w:space="0" w:color="auto"/>
      </w:divBdr>
    </w:div>
    <w:div w:id="1597977113">
      <w:bodyDiv w:val="1"/>
      <w:marLeft w:val="0"/>
      <w:marRight w:val="0"/>
      <w:marTop w:val="0"/>
      <w:marBottom w:val="0"/>
      <w:divBdr>
        <w:top w:val="none" w:sz="0" w:space="0" w:color="auto"/>
        <w:left w:val="none" w:sz="0" w:space="0" w:color="auto"/>
        <w:bottom w:val="none" w:sz="0" w:space="0" w:color="auto"/>
        <w:right w:val="none" w:sz="0" w:space="0" w:color="auto"/>
      </w:divBdr>
    </w:div>
    <w:div w:id="199841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xo.xello.com.au/blog/5-ways-power-bi-enhances-business-intellig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2020-05-17T14:51:00Z</dcterms:created>
  <dcterms:modified xsi:type="dcterms:W3CDTF">2020-05-17T14:59:00Z</dcterms:modified>
</cp:coreProperties>
</file>