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08DAE" w14:textId="4B6194C4" w:rsidR="00CC1F4F" w:rsidRPr="00CC4701" w:rsidRDefault="00D45A8D" w:rsidP="00CC4701">
      <w:pPr>
        <w:spacing w:line="360" w:lineRule="auto"/>
        <w:rPr>
          <w:rFonts w:ascii="Arial" w:hAnsi="Arial" w:cs="Arial"/>
          <w:b/>
          <w:sz w:val="28"/>
          <w:szCs w:val="28"/>
        </w:rPr>
      </w:pPr>
      <w:r w:rsidRPr="00CC4701">
        <w:rPr>
          <w:rFonts w:ascii="Arial" w:hAnsi="Arial" w:cs="Arial"/>
          <w:b/>
          <w:sz w:val="28"/>
          <w:szCs w:val="28"/>
        </w:rPr>
        <w:t xml:space="preserve">Title: </w:t>
      </w:r>
    </w:p>
    <w:p w14:paraId="7994FDA3" w14:textId="3CD819D4" w:rsidR="00D45A8D" w:rsidRPr="00CC4701" w:rsidRDefault="00D45A8D" w:rsidP="00CC4701">
      <w:pPr>
        <w:spacing w:line="360" w:lineRule="auto"/>
        <w:rPr>
          <w:rFonts w:ascii="Arial" w:hAnsi="Arial" w:cs="Arial"/>
        </w:rPr>
      </w:pPr>
      <w:r w:rsidRPr="00CC4701">
        <w:rPr>
          <w:rFonts w:ascii="Arial" w:hAnsi="Arial" w:cs="Arial"/>
        </w:rPr>
        <w:t xml:space="preserve">KRSA: </w:t>
      </w:r>
      <w:r w:rsidR="00B74443">
        <w:rPr>
          <w:rFonts w:ascii="Arial" w:hAnsi="Arial" w:cs="Arial"/>
        </w:rPr>
        <w:t xml:space="preserve">An R Package and R Shiny </w:t>
      </w:r>
      <w:r w:rsidR="00F86E0E">
        <w:rPr>
          <w:rFonts w:ascii="Arial" w:hAnsi="Arial" w:cs="Arial"/>
        </w:rPr>
        <w:t xml:space="preserve">Web </w:t>
      </w:r>
      <w:r w:rsidR="00B74443">
        <w:rPr>
          <w:rFonts w:ascii="Arial" w:hAnsi="Arial" w:cs="Arial"/>
        </w:rPr>
        <w:t xml:space="preserve">Application for </w:t>
      </w:r>
      <w:r w:rsidR="0003207C">
        <w:rPr>
          <w:rFonts w:ascii="Arial" w:hAnsi="Arial" w:cs="Arial"/>
        </w:rPr>
        <w:t>Upstream Kinase Analysis of</w:t>
      </w:r>
      <w:r w:rsidR="00B74443">
        <w:rPr>
          <w:rFonts w:ascii="Arial" w:hAnsi="Arial" w:cs="Arial"/>
        </w:rPr>
        <w:t xml:space="preserve"> Kinome Array Data</w:t>
      </w:r>
    </w:p>
    <w:p w14:paraId="1D317765" w14:textId="0DBE1EF5" w:rsidR="00D45A8D" w:rsidRPr="00CC4701" w:rsidRDefault="00D45A8D" w:rsidP="00CC4701">
      <w:pPr>
        <w:spacing w:line="360" w:lineRule="auto"/>
        <w:rPr>
          <w:rFonts w:ascii="Arial" w:hAnsi="Arial" w:cs="Arial"/>
          <w:sz w:val="28"/>
          <w:szCs w:val="28"/>
        </w:rPr>
      </w:pPr>
    </w:p>
    <w:p w14:paraId="51B6587F" w14:textId="05541F9B"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Authors:</w:t>
      </w:r>
    </w:p>
    <w:p w14:paraId="074D41F2" w14:textId="5ECDB2A7" w:rsidR="00D45A8D" w:rsidRPr="00CC4701" w:rsidRDefault="00D45A8D" w:rsidP="00CC4701">
      <w:pPr>
        <w:spacing w:line="360" w:lineRule="auto"/>
        <w:rPr>
          <w:rFonts w:ascii="Arial" w:hAnsi="Arial" w:cs="Arial"/>
          <w:vertAlign w:val="superscript"/>
        </w:rPr>
      </w:pPr>
      <w:r w:rsidRPr="00CC4701">
        <w:rPr>
          <w:rFonts w:ascii="Arial" w:hAnsi="Arial" w:cs="Arial"/>
        </w:rPr>
        <w:t>Erica A</w:t>
      </w:r>
      <w:r w:rsidR="0094447D" w:rsidRPr="00CC4701">
        <w:rPr>
          <w:rFonts w:ascii="Arial" w:hAnsi="Arial" w:cs="Arial"/>
        </w:rPr>
        <w:t xml:space="preserve">. </w:t>
      </w:r>
      <w:r w:rsidRPr="00CC4701">
        <w:rPr>
          <w:rFonts w:ascii="Arial" w:hAnsi="Arial" w:cs="Arial"/>
        </w:rPr>
        <w:t>K</w:t>
      </w:r>
      <w:r w:rsidR="0094447D" w:rsidRPr="00CC4701">
        <w:rPr>
          <w:rFonts w:ascii="Arial" w:hAnsi="Arial" w:cs="Arial"/>
        </w:rPr>
        <w:t>.</w:t>
      </w:r>
      <w:r w:rsidRPr="00CC4701">
        <w:rPr>
          <w:rFonts w:ascii="Arial" w:hAnsi="Arial" w:cs="Arial"/>
        </w:rPr>
        <w:t xml:space="preserve"> DePasquale</w:t>
      </w:r>
      <w:r w:rsidRPr="00CC4701">
        <w:rPr>
          <w:rFonts w:ascii="Arial" w:hAnsi="Arial" w:cs="Arial"/>
          <w:vertAlign w:val="superscript"/>
        </w:rPr>
        <w:t>1,</w:t>
      </w:r>
      <w:r w:rsidR="004A0F8C" w:rsidRPr="00CC4701">
        <w:rPr>
          <w:rFonts w:ascii="Arial" w:hAnsi="Arial" w:cs="Arial"/>
          <w:vertAlign w:val="superscript"/>
        </w:rPr>
        <w:t>2</w:t>
      </w:r>
      <w:r w:rsidR="00D049DA">
        <w:rPr>
          <w:rFonts w:ascii="Arial" w:hAnsi="Arial" w:cs="Arial"/>
          <w:vertAlign w:val="superscript"/>
        </w:rPr>
        <w:t>,*</w:t>
      </w:r>
      <w:r w:rsidRPr="00CC4701">
        <w:rPr>
          <w:rFonts w:ascii="Arial" w:hAnsi="Arial" w:cs="Arial"/>
        </w:rPr>
        <w:t xml:space="preserve">, </w:t>
      </w:r>
      <w:r w:rsidR="007900BF" w:rsidRPr="00CC4701">
        <w:rPr>
          <w:rFonts w:ascii="Arial" w:hAnsi="Arial" w:cs="Arial"/>
        </w:rPr>
        <w:t>Khaled Alganem</w:t>
      </w:r>
      <w:r w:rsidR="007900BF" w:rsidRPr="00CC4701">
        <w:rPr>
          <w:rFonts w:ascii="Arial" w:hAnsi="Arial" w:cs="Arial"/>
          <w:vertAlign w:val="superscript"/>
        </w:rPr>
        <w:t>3</w:t>
      </w:r>
      <w:r w:rsidR="00D049DA">
        <w:rPr>
          <w:rFonts w:ascii="Arial" w:hAnsi="Arial" w:cs="Arial"/>
          <w:vertAlign w:val="superscript"/>
        </w:rPr>
        <w:t>,*</w:t>
      </w:r>
      <w:r w:rsidR="007900BF" w:rsidRPr="00CC4701">
        <w:rPr>
          <w:rFonts w:ascii="Arial" w:hAnsi="Arial" w:cs="Arial"/>
        </w:rPr>
        <w:t xml:space="preserve">, </w:t>
      </w:r>
      <w:r w:rsidRPr="00CC4701">
        <w:rPr>
          <w:rFonts w:ascii="Arial" w:hAnsi="Arial" w:cs="Arial"/>
        </w:rPr>
        <w:t>Eduard Bentea</w:t>
      </w:r>
      <w:r w:rsidR="007900BF" w:rsidRPr="00CC4701">
        <w:rPr>
          <w:rFonts w:ascii="Arial" w:hAnsi="Arial" w:cs="Arial"/>
          <w:vertAlign w:val="superscript"/>
        </w:rPr>
        <w:t>4</w:t>
      </w:r>
      <w:r w:rsidRPr="00CC4701">
        <w:rPr>
          <w:rFonts w:ascii="Arial" w:hAnsi="Arial" w:cs="Arial"/>
        </w:rPr>
        <w:t xml:space="preserve">, </w:t>
      </w:r>
      <w:proofErr w:type="spellStart"/>
      <w:r w:rsidRPr="00CC4701">
        <w:rPr>
          <w:rFonts w:ascii="Arial" w:hAnsi="Arial" w:cs="Arial"/>
        </w:rPr>
        <w:t>Nawshaba</w:t>
      </w:r>
      <w:proofErr w:type="spellEnd"/>
      <w:r w:rsidRPr="00CC4701">
        <w:rPr>
          <w:rFonts w:ascii="Arial" w:hAnsi="Arial" w:cs="Arial"/>
        </w:rPr>
        <w:t xml:space="preserve"> Nawreen</w:t>
      </w:r>
      <w:r w:rsidR="00C16176" w:rsidRPr="00CC4701">
        <w:rPr>
          <w:rFonts w:ascii="Arial" w:hAnsi="Arial" w:cs="Arial"/>
          <w:vertAlign w:val="superscript"/>
        </w:rPr>
        <w:t>5</w:t>
      </w:r>
      <w:r w:rsidRPr="00CC4701">
        <w:rPr>
          <w:rFonts w:ascii="Arial" w:hAnsi="Arial" w:cs="Arial"/>
        </w:rPr>
        <w:t>, Jennifer L</w:t>
      </w:r>
      <w:r w:rsidR="0094447D" w:rsidRPr="00CC4701">
        <w:rPr>
          <w:rFonts w:ascii="Arial" w:hAnsi="Arial" w:cs="Arial"/>
        </w:rPr>
        <w:t>.</w:t>
      </w:r>
      <w:r w:rsidRPr="00CC4701">
        <w:rPr>
          <w:rFonts w:ascii="Arial" w:hAnsi="Arial" w:cs="Arial"/>
        </w:rPr>
        <w:t xml:space="preserve"> McGuire</w:t>
      </w:r>
      <w:r w:rsidR="00C16176" w:rsidRPr="00CC4701">
        <w:rPr>
          <w:rFonts w:ascii="Arial" w:hAnsi="Arial" w:cs="Arial"/>
          <w:vertAlign w:val="superscript"/>
        </w:rPr>
        <w:t>6</w:t>
      </w:r>
      <w:r w:rsidRPr="00CC4701">
        <w:rPr>
          <w:rFonts w:ascii="Arial" w:hAnsi="Arial" w:cs="Arial"/>
        </w:rPr>
        <w:t>,</w:t>
      </w:r>
      <w:r w:rsidR="002D273A">
        <w:rPr>
          <w:rFonts w:ascii="Arial" w:hAnsi="Arial" w:cs="Arial"/>
        </w:rPr>
        <w:t xml:space="preserve"> Faris Naji</w:t>
      </w:r>
      <w:r w:rsidR="002D273A">
        <w:rPr>
          <w:rFonts w:ascii="Arial" w:hAnsi="Arial" w:cs="Arial"/>
          <w:vertAlign w:val="superscript"/>
        </w:rPr>
        <w:t>7</w:t>
      </w:r>
      <w:r w:rsidR="002D273A">
        <w:rPr>
          <w:rFonts w:ascii="Arial" w:hAnsi="Arial" w:cs="Arial"/>
        </w:rPr>
        <w:t xml:space="preserve">, </w:t>
      </w:r>
      <w:r w:rsidR="002D273A" w:rsidRPr="002D273A">
        <w:rPr>
          <w:rFonts w:ascii="Arial" w:hAnsi="Arial" w:cs="Arial"/>
        </w:rPr>
        <w:t>Ri</w:t>
      </w:r>
      <w:r w:rsidR="00301581">
        <w:rPr>
          <w:rFonts w:ascii="Arial" w:hAnsi="Arial" w:cs="Arial"/>
        </w:rPr>
        <w:t>et Hilhorst</w:t>
      </w:r>
      <w:r w:rsidR="002D273A">
        <w:rPr>
          <w:rFonts w:ascii="Arial" w:hAnsi="Arial" w:cs="Arial"/>
          <w:vertAlign w:val="superscript"/>
        </w:rPr>
        <w:t>7</w:t>
      </w:r>
      <w:r w:rsidR="002D273A">
        <w:rPr>
          <w:rFonts w:ascii="Arial" w:hAnsi="Arial" w:cs="Arial"/>
        </w:rPr>
        <w:t>,</w:t>
      </w:r>
      <w:r w:rsidRPr="00CC4701">
        <w:rPr>
          <w:rFonts w:ascii="Arial" w:hAnsi="Arial" w:cs="Arial"/>
        </w:rPr>
        <w:t xml:space="preserve"> Jaroslaw Meller</w:t>
      </w:r>
      <w:r w:rsidR="00C16176" w:rsidRPr="00CC4701">
        <w:rPr>
          <w:rFonts w:ascii="Arial" w:hAnsi="Arial" w:cs="Arial"/>
          <w:vertAlign w:val="superscript"/>
        </w:rPr>
        <w:t>2,</w:t>
      </w:r>
      <w:r w:rsidR="002D273A">
        <w:rPr>
          <w:rFonts w:ascii="Arial" w:hAnsi="Arial" w:cs="Arial"/>
          <w:vertAlign w:val="superscript"/>
        </w:rPr>
        <w:t>8</w:t>
      </w:r>
      <w:r w:rsidR="0041548C">
        <w:rPr>
          <w:rFonts w:ascii="Arial" w:hAnsi="Arial" w:cs="Arial"/>
          <w:vertAlign w:val="superscript"/>
        </w:rPr>
        <w:t>-1</w:t>
      </w:r>
      <w:r w:rsidR="002D273A">
        <w:rPr>
          <w:rFonts w:ascii="Arial" w:hAnsi="Arial" w:cs="Arial"/>
          <w:vertAlign w:val="superscript"/>
        </w:rPr>
        <w:t>1</w:t>
      </w:r>
      <w:r w:rsidRPr="00CC4701">
        <w:rPr>
          <w:rFonts w:ascii="Arial" w:hAnsi="Arial" w:cs="Arial"/>
        </w:rPr>
        <w:t>, Robert E</w:t>
      </w:r>
      <w:r w:rsidR="0094447D" w:rsidRPr="00CC4701">
        <w:rPr>
          <w:rFonts w:ascii="Arial" w:hAnsi="Arial" w:cs="Arial"/>
        </w:rPr>
        <w:t>.</w:t>
      </w:r>
      <w:r w:rsidRPr="00CC4701">
        <w:rPr>
          <w:rFonts w:ascii="Arial" w:hAnsi="Arial" w:cs="Arial"/>
        </w:rPr>
        <w:t xml:space="preserve"> McCullumsmith</w:t>
      </w:r>
      <w:r w:rsidR="007900BF" w:rsidRPr="00CC4701">
        <w:rPr>
          <w:rFonts w:ascii="Arial" w:hAnsi="Arial" w:cs="Arial"/>
          <w:vertAlign w:val="superscript"/>
        </w:rPr>
        <w:t>3</w:t>
      </w:r>
      <w:r w:rsidR="005E6DA1">
        <w:rPr>
          <w:rFonts w:ascii="Arial" w:hAnsi="Arial" w:cs="Arial"/>
          <w:vertAlign w:val="superscript"/>
        </w:rPr>
        <w:t>,</w:t>
      </w:r>
      <w:r w:rsidR="0041548C">
        <w:rPr>
          <w:rFonts w:ascii="Arial" w:hAnsi="Arial" w:cs="Arial"/>
          <w:vertAlign w:val="superscript"/>
        </w:rPr>
        <w:t>1</w:t>
      </w:r>
      <w:r w:rsidR="002D273A">
        <w:rPr>
          <w:rFonts w:ascii="Arial" w:hAnsi="Arial" w:cs="Arial"/>
          <w:vertAlign w:val="superscript"/>
        </w:rPr>
        <w:t>2</w:t>
      </w:r>
    </w:p>
    <w:p w14:paraId="335085D0" w14:textId="332A4AB7" w:rsidR="00D45A8D" w:rsidRPr="00CC4701" w:rsidRDefault="00D45A8D" w:rsidP="00CC4701">
      <w:pPr>
        <w:spacing w:line="360" w:lineRule="auto"/>
        <w:rPr>
          <w:rFonts w:ascii="Arial" w:hAnsi="Arial" w:cs="Arial"/>
        </w:rPr>
      </w:pPr>
    </w:p>
    <w:p w14:paraId="78811343" w14:textId="31800D87"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Affiliations:</w:t>
      </w:r>
    </w:p>
    <w:p w14:paraId="1893B456" w14:textId="377320A4" w:rsidR="004A0F8C" w:rsidRPr="00CC4701" w:rsidRDefault="00C16176" w:rsidP="00CC4701">
      <w:pPr>
        <w:spacing w:line="360" w:lineRule="auto"/>
        <w:rPr>
          <w:rFonts w:ascii="Arial" w:hAnsi="Arial" w:cs="Arial"/>
        </w:rPr>
      </w:pPr>
      <w:r w:rsidRPr="00CC4701">
        <w:rPr>
          <w:rFonts w:ascii="Arial" w:hAnsi="Arial" w:cs="Arial"/>
          <w:vertAlign w:val="superscript"/>
        </w:rPr>
        <w:t>1</w:t>
      </w:r>
      <w:r w:rsidR="003C0D84" w:rsidRPr="00CC4701">
        <w:rPr>
          <w:rFonts w:ascii="Arial" w:hAnsi="Arial" w:cs="Arial"/>
        </w:rPr>
        <w:t xml:space="preserve">Department of </w:t>
      </w:r>
      <w:r w:rsidR="004A0F8C" w:rsidRPr="00CC4701">
        <w:rPr>
          <w:rFonts w:ascii="Arial" w:hAnsi="Arial" w:cs="Arial"/>
        </w:rPr>
        <w:t>Biomedical Informatics, University of Cincinnati, Cincinnati, O</w:t>
      </w:r>
      <w:r w:rsidRPr="00CC4701">
        <w:rPr>
          <w:rFonts w:ascii="Arial" w:hAnsi="Arial" w:cs="Arial"/>
        </w:rPr>
        <w:t>hio</w:t>
      </w:r>
    </w:p>
    <w:p w14:paraId="75875EEA" w14:textId="6ABFD7E2" w:rsidR="00C16176" w:rsidRPr="00CC4701" w:rsidRDefault="00C16176" w:rsidP="00CC4701">
      <w:pPr>
        <w:spacing w:line="360" w:lineRule="auto"/>
        <w:rPr>
          <w:rFonts w:ascii="Arial" w:hAnsi="Arial" w:cs="Arial"/>
        </w:rPr>
      </w:pPr>
      <w:r w:rsidRPr="00CC4701">
        <w:rPr>
          <w:rFonts w:ascii="Arial" w:hAnsi="Arial" w:cs="Arial"/>
          <w:vertAlign w:val="superscript"/>
        </w:rPr>
        <w:t>2</w:t>
      </w:r>
      <w:r w:rsidR="003C0D84" w:rsidRPr="00CC4701">
        <w:rPr>
          <w:rFonts w:ascii="Arial" w:hAnsi="Arial" w:cs="Arial"/>
        </w:rPr>
        <w:t xml:space="preserve">Division of </w:t>
      </w:r>
      <w:r w:rsidR="004A0F8C" w:rsidRPr="00CC4701">
        <w:rPr>
          <w:rFonts w:ascii="Arial" w:hAnsi="Arial" w:cs="Arial"/>
        </w:rPr>
        <w:t xml:space="preserve">Biomedical Informatics, Cincinnati Children's Hospital Medical Center, Cincinnati, </w:t>
      </w:r>
      <w:r w:rsidRPr="00CC4701">
        <w:rPr>
          <w:rFonts w:ascii="Arial" w:hAnsi="Arial" w:cs="Arial"/>
        </w:rPr>
        <w:t>Ohio</w:t>
      </w:r>
    </w:p>
    <w:p w14:paraId="7ED5D99F" w14:textId="3EA8B14F" w:rsidR="00C16176" w:rsidRPr="00CC4701" w:rsidRDefault="007900BF">
      <w:pPr>
        <w:spacing w:line="360" w:lineRule="auto"/>
        <w:rPr>
          <w:rFonts w:ascii="Arial" w:hAnsi="Arial" w:cs="Arial"/>
        </w:rPr>
      </w:pPr>
      <w:r w:rsidRPr="00CC4701">
        <w:rPr>
          <w:rFonts w:ascii="Arial" w:hAnsi="Arial" w:cs="Arial"/>
          <w:vertAlign w:val="superscript"/>
        </w:rPr>
        <w:t>3</w:t>
      </w:r>
      <w:r w:rsidR="00C16176" w:rsidRPr="00CC4701">
        <w:rPr>
          <w:rFonts w:ascii="Arial" w:hAnsi="Arial" w:cs="Arial"/>
        </w:rPr>
        <w:t>Department of Neurosciences, University of Toledo College of Medicine, Toledo, Ohio</w:t>
      </w:r>
    </w:p>
    <w:p w14:paraId="6603D428" w14:textId="0D1F94A4" w:rsidR="007900BF" w:rsidRPr="00CC4701" w:rsidRDefault="007900BF" w:rsidP="006D4C0D">
      <w:pPr>
        <w:spacing w:line="360" w:lineRule="auto"/>
        <w:rPr>
          <w:rFonts w:ascii="Arial" w:hAnsi="Arial" w:cs="Arial"/>
        </w:rPr>
      </w:pPr>
      <w:r w:rsidRPr="00CC4701">
        <w:rPr>
          <w:rFonts w:ascii="Arial" w:hAnsi="Arial" w:cs="Arial"/>
          <w:vertAlign w:val="superscript"/>
        </w:rPr>
        <w:t>4</w:t>
      </w:r>
      <w:r w:rsidR="006D4C0D" w:rsidRPr="006D4C0D">
        <w:rPr>
          <w:rFonts w:ascii="Arial" w:hAnsi="Arial" w:cs="Arial"/>
        </w:rPr>
        <w:t xml:space="preserve">Neuro-Aging &amp; </w:t>
      </w:r>
      <w:proofErr w:type="spellStart"/>
      <w:r w:rsidR="006D4C0D" w:rsidRPr="006D4C0D">
        <w:rPr>
          <w:rFonts w:ascii="Arial" w:hAnsi="Arial" w:cs="Arial"/>
        </w:rPr>
        <w:t>Viro</w:t>
      </w:r>
      <w:proofErr w:type="spellEnd"/>
      <w:r w:rsidR="006D4C0D" w:rsidRPr="006D4C0D">
        <w:rPr>
          <w:rFonts w:ascii="Arial" w:hAnsi="Arial" w:cs="Arial"/>
        </w:rPr>
        <w:t>-Immunotherapy, Center for Neurosciences, Vrije Universiteit Brussel, Brussels, Belgium</w:t>
      </w:r>
    </w:p>
    <w:p w14:paraId="7B6E0FAC" w14:textId="1EA7D89E" w:rsidR="00C16176" w:rsidRPr="00CC4701" w:rsidRDefault="00C16176" w:rsidP="00CC4701">
      <w:pPr>
        <w:spacing w:line="360" w:lineRule="auto"/>
        <w:rPr>
          <w:rFonts w:ascii="Arial" w:hAnsi="Arial" w:cs="Arial"/>
        </w:rPr>
      </w:pPr>
      <w:r w:rsidRPr="00CC4701">
        <w:rPr>
          <w:rFonts w:ascii="Arial" w:hAnsi="Arial" w:cs="Arial"/>
          <w:vertAlign w:val="superscript"/>
        </w:rPr>
        <w:t>5</w:t>
      </w:r>
      <w:r w:rsidRPr="00CC4701">
        <w:rPr>
          <w:rFonts w:ascii="Arial" w:hAnsi="Arial" w:cs="Arial"/>
        </w:rPr>
        <w:t>Department of Neuroscience, University of Cincinnati, Cincinnati, Ohio</w:t>
      </w:r>
    </w:p>
    <w:p w14:paraId="78DB40BC" w14:textId="77E463E7" w:rsidR="0041548C" w:rsidRDefault="00C16176" w:rsidP="0041548C">
      <w:pPr>
        <w:spacing w:line="360" w:lineRule="auto"/>
        <w:rPr>
          <w:rFonts w:ascii="Arial" w:hAnsi="Arial" w:cs="Arial"/>
        </w:rPr>
      </w:pPr>
      <w:r w:rsidRPr="00CC4701">
        <w:rPr>
          <w:rFonts w:ascii="Arial" w:hAnsi="Arial" w:cs="Arial"/>
          <w:vertAlign w:val="superscript"/>
        </w:rPr>
        <w:t>6</w:t>
      </w:r>
      <w:r w:rsidRPr="00CC4701">
        <w:rPr>
          <w:rFonts w:ascii="Arial" w:hAnsi="Arial" w:cs="Arial"/>
        </w:rPr>
        <w:t>Department of Neurosurgery, University of Cincinnati, Cincinnati, Ohio</w:t>
      </w:r>
    </w:p>
    <w:p w14:paraId="0FD99366" w14:textId="1704A959" w:rsidR="002D273A" w:rsidRPr="0041548C" w:rsidRDefault="002D273A" w:rsidP="0041548C">
      <w:pPr>
        <w:spacing w:line="360" w:lineRule="auto"/>
        <w:rPr>
          <w:rFonts w:ascii="Arial" w:hAnsi="Arial" w:cs="Arial"/>
        </w:rPr>
      </w:pPr>
      <w:r>
        <w:rPr>
          <w:rFonts w:ascii="Arial" w:hAnsi="Arial" w:cs="Arial"/>
          <w:vertAlign w:val="superscript"/>
        </w:rPr>
        <w:t>7</w:t>
      </w:r>
      <w:r w:rsidRPr="002D273A">
        <w:rPr>
          <w:rFonts w:ascii="Arial" w:hAnsi="Arial" w:cs="Arial"/>
        </w:rPr>
        <w:t xml:space="preserve">PamGene International B.V., </w:t>
      </w:r>
      <w:r w:rsidR="00301581">
        <w:rPr>
          <w:rFonts w:ascii="Arial" w:hAnsi="Arial" w:cs="Arial"/>
        </w:rPr>
        <w:t>s’-</w:t>
      </w:r>
      <w:r w:rsidRPr="002D273A">
        <w:rPr>
          <w:rFonts w:ascii="Arial" w:hAnsi="Arial" w:cs="Arial"/>
        </w:rPr>
        <w:t>Hertogenbosch, The Netherlands</w:t>
      </w:r>
    </w:p>
    <w:p w14:paraId="0E4F727F" w14:textId="3627C2A7" w:rsidR="0041548C" w:rsidRPr="0041548C" w:rsidRDefault="002D273A" w:rsidP="0041548C">
      <w:pPr>
        <w:spacing w:line="360" w:lineRule="auto"/>
        <w:rPr>
          <w:rFonts w:ascii="Arial" w:hAnsi="Arial" w:cs="Arial"/>
        </w:rPr>
      </w:pPr>
      <w:r>
        <w:rPr>
          <w:rFonts w:ascii="Arial" w:hAnsi="Arial" w:cs="Arial"/>
          <w:vertAlign w:val="superscript"/>
        </w:rPr>
        <w:t>8</w:t>
      </w:r>
      <w:r w:rsidR="0041548C" w:rsidRPr="0041548C">
        <w:rPr>
          <w:rFonts w:ascii="Arial" w:hAnsi="Arial" w:cs="Arial"/>
        </w:rPr>
        <w:t>Department of Cancer Biology, University of Cincinnati College of Medicine, Cincinnati, OH, USA.</w:t>
      </w:r>
    </w:p>
    <w:p w14:paraId="18E831E7" w14:textId="345D615B" w:rsidR="0041548C" w:rsidRPr="0041548C" w:rsidRDefault="002D273A" w:rsidP="0041548C">
      <w:pPr>
        <w:spacing w:line="360" w:lineRule="auto"/>
        <w:rPr>
          <w:rFonts w:ascii="Arial" w:hAnsi="Arial" w:cs="Arial"/>
        </w:rPr>
      </w:pPr>
      <w:r>
        <w:rPr>
          <w:rFonts w:ascii="Arial" w:hAnsi="Arial" w:cs="Arial"/>
          <w:vertAlign w:val="superscript"/>
        </w:rPr>
        <w:t>9</w:t>
      </w:r>
      <w:r w:rsidR="0041548C" w:rsidRPr="0041548C">
        <w:rPr>
          <w:rFonts w:ascii="Arial" w:hAnsi="Arial" w:cs="Arial"/>
        </w:rPr>
        <w:t>Department of Environmental Health, University of Cincinnati College of Medicine, Cincinnati, Ohio, USA.</w:t>
      </w:r>
    </w:p>
    <w:p w14:paraId="1ECF3480" w14:textId="3C2B84E5" w:rsidR="0041548C" w:rsidRPr="0041548C" w:rsidRDefault="002D273A" w:rsidP="0041548C">
      <w:pPr>
        <w:spacing w:line="360" w:lineRule="auto"/>
        <w:rPr>
          <w:rFonts w:ascii="Arial" w:hAnsi="Arial" w:cs="Arial"/>
        </w:rPr>
      </w:pPr>
      <w:r>
        <w:rPr>
          <w:rFonts w:ascii="Arial" w:hAnsi="Arial" w:cs="Arial"/>
          <w:vertAlign w:val="superscript"/>
        </w:rPr>
        <w:t>10</w:t>
      </w:r>
      <w:r w:rsidR="0041548C" w:rsidRPr="0041548C">
        <w:rPr>
          <w:rFonts w:ascii="Arial" w:hAnsi="Arial" w:cs="Arial"/>
        </w:rPr>
        <w:t>Department of Electrical Engineering and Computing Systems, University of Cincinnati College of Medicine, Cincinnati, Ohio, USA.</w:t>
      </w:r>
    </w:p>
    <w:p w14:paraId="6850A3E1" w14:textId="5656A5E5" w:rsidR="0041548C" w:rsidRDefault="0041548C" w:rsidP="0041548C">
      <w:pPr>
        <w:spacing w:line="360" w:lineRule="auto"/>
        <w:rPr>
          <w:rFonts w:ascii="Arial" w:hAnsi="Arial" w:cs="Arial"/>
        </w:rPr>
      </w:pPr>
      <w:r w:rsidRPr="0041548C">
        <w:rPr>
          <w:rFonts w:ascii="Arial" w:hAnsi="Arial" w:cs="Arial"/>
          <w:vertAlign w:val="superscript"/>
        </w:rPr>
        <w:t>1</w:t>
      </w:r>
      <w:r w:rsidR="002D273A">
        <w:rPr>
          <w:rFonts w:ascii="Arial" w:hAnsi="Arial" w:cs="Arial"/>
          <w:vertAlign w:val="superscript"/>
        </w:rPr>
        <w:t>1</w:t>
      </w:r>
      <w:r w:rsidRPr="0041548C">
        <w:rPr>
          <w:rFonts w:ascii="Arial" w:hAnsi="Arial" w:cs="Arial"/>
        </w:rPr>
        <w:t>Department of Informatics, Nicolaus Copernicus University, Torun, Poland.</w:t>
      </w:r>
    </w:p>
    <w:p w14:paraId="384A6BA9" w14:textId="5BD50943" w:rsidR="005E6DA1" w:rsidRPr="005E6DA1" w:rsidRDefault="0041548C" w:rsidP="005E6DA1">
      <w:pPr>
        <w:spacing w:line="360" w:lineRule="auto"/>
        <w:rPr>
          <w:rFonts w:ascii="Arial" w:hAnsi="Arial" w:cs="Arial"/>
        </w:rPr>
      </w:pPr>
      <w:r>
        <w:rPr>
          <w:rFonts w:ascii="Arial" w:hAnsi="Arial" w:cs="Arial"/>
          <w:vertAlign w:val="superscript"/>
        </w:rPr>
        <w:t>1</w:t>
      </w:r>
      <w:r w:rsidR="002D273A">
        <w:rPr>
          <w:rFonts w:ascii="Arial" w:hAnsi="Arial" w:cs="Arial"/>
          <w:vertAlign w:val="superscript"/>
        </w:rPr>
        <w:t>2</w:t>
      </w:r>
      <w:r w:rsidR="005E6DA1" w:rsidRPr="005E6DA1">
        <w:rPr>
          <w:rFonts w:ascii="Arial" w:hAnsi="Arial" w:cs="Arial"/>
        </w:rPr>
        <w:t>Neurosciences institute, ProMedica, Toledo, Ohio, USA.</w:t>
      </w:r>
    </w:p>
    <w:p w14:paraId="23029FCF" w14:textId="77777777" w:rsidR="005E6DA1" w:rsidRPr="00CC4701" w:rsidRDefault="005E6DA1" w:rsidP="00CC4701">
      <w:pPr>
        <w:spacing w:line="360" w:lineRule="auto"/>
        <w:rPr>
          <w:rFonts w:ascii="Arial" w:hAnsi="Arial" w:cs="Arial"/>
        </w:rPr>
      </w:pPr>
    </w:p>
    <w:p w14:paraId="1EF0ACA1" w14:textId="433D560F" w:rsidR="00C16176" w:rsidRPr="00CC4701" w:rsidRDefault="00D049DA" w:rsidP="00CC4701">
      <w:pPr>
        <w:spacing w:line="360" w:lineRule="auto"/>
        <w:rPr>
          <w:rFonts w:ascii="Arial" w:hAnsi="Arial" w:cs="Arial"/>
        </w:rPr>
      </w:pPr>
      <w:r>
        <w:rPr>
          <w:rFonts w:ascii="Arial" w:hAnsi="Arial" w:cs="Arial"/>
          <w:vertAlign w:val="superscript"/>
        </w:rPr>
        <w:t>*</w:t>
      </w:r>
      <w:r w:rsidRPr="00D049DA">
        <w:rPr>
          <w:rFonts w:ascii="Arial" w:hAnsi="Arial" w:cs="Arial"/>
        </w:rPr>
        <w:t>co-first Authors</w:t>
      </w:r>
    </w:p>
    <w:p w14:paraId="31B177D2" w14:textId="2E89BF94" w:rsidR="00D45A8D" w:rsidRPr="00CC4701" w:rsidRDefault="00D45A8D" w:rsidP="00CC4701">
      <w:pPr>
        <w:spacing w:line="360" w:lineRule="auto"/>
        <w:rPr>
          <w:rFonts w:ascii="Arial" w:hAnsi="Arial" w:cs="Arial"/>
        </w:rPr>
      </w:pPr>
      <w:r w:rsidRPr="00CC4701">
        <w:rPr>
          <w:rFonts w:ascii="Arial" w:hAnsi="Arial" w:cs="Arial"/>
        </w:rPr>
        <w:br w:type="page"/>
      </w:r>
    </w:p>
    <w:p w14:paraId="5B48A4C3" w14:textId="42CC51C5"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lastRenderedPageBreak/>
        <w:t>Abstract:</w:t>
      </w:r>
    </w:p>
    <w:p w14:paraId="1D1E8140" w14:textId="44B99D90" w:rsidR="00505992" w:rsidRPr="00CC4701" w:rsidRDefault="00356FDB" w:rsidP="00636298">
      <w:pPr>
        <w:spacing w:line="360" w:lineRule="auto"/>
        <w:rPr>
          <w:rFonts w:ascii="Arial" w:hAnsi="Arial" w:cs="Arial"/>
        </w:rPr>
      </w:pPr>
      <w:r>
        <w:rPr>
          <w:rFonts w:ascii="Arial" w:hAnsi="Arial" w:cs="Arial"/>
        </w:rPr>
        <w:t>P</w:t>
      </w:r>
      <w:r w:rsidR="00D45A8D" w:rsidRPr="00CC4701">
        <w:rPr>
          <w:rFonts w:ascii="Arial" w:hAnsi="Arial" w:cs="Arial"/>
        </w:rPr>
        <w:t xml:space="preserve">hosphorylation by </w:t>
      </w:r>
      <w:r w:rsidR="00AB3A20">
        <w:rPr>
          <w:rFonts w:ascii="Arial" w:hAnsi="Arial" w:cs="Arial"/>
        </w:rPr>
        <w:t>serine-threonine</w:t>
      </w:r>
      <w:r w:rsidR="00D45A8D" w:rsidRPr="00CC4701">
        <w:rPr>
          <w:rFonts w:ascii="Arial" w:hAnsi="Arial" w:cs="Arial"/>
        </w:rPr>
        <w:t xml:space="preserve"> </w:t>
      </w:r>
      <w:r w:rsidR="001C6911">
        <w:rPr>
          <w:rFonts w:ascii="Arial" w:hAnsi="Arial" w:cs="Arial"/>
        </w:rPr>
        <w:t xml:space="preserve">and tyrosine </w:t>
      </w:r>
      <w:r w:rsidR="00D45A8D" w:rsidRPr="00CC4701">
        <w:rPr>
          <w:rFonts w:ascii="Arial" w:hAnsi="Arial" w:cs="Arial"/>
        </w:rPr>
        <w:t xml:space="preserve">kinases is critical for </w:t>
      </w:r>
      <w:r>
        <w:rPr>
          <w:rFonts w:ascii="Arial" w:hAnsi="Arial" w:cs="Arial"/>
        </w:rPr>
        <w:t>determining</w:t>
      </w:r>
      <w:r w:rsidRPr="00CC4701">
        <w:rPr>
          <w:rFonts w:ascii="Arial" w:hAnsi="Arial" w:cs="Arial"/>
        </w:rPr>
        <w:t xml:space="preserve"> </w:t>
      </w:r>
      <w:r w:rsidR="00D45A8D" w:rsidRPr="00CC4701">
        <w:rPr>
          <w:rFonts w:ascii="Arial" w:hAnsi="Arial" w:cs="Arial"/>
        </w:rPr>
        <w:t xml:space="preserve">protein function. </w:t>
      </w:r>
      <w:r w:rsidR="00AB490B" w:rsidRPr="00CC4701">
        <w:rPr>
          <w:rFonts w:ascii="Arial" w:hAnsi="Arial" w:cs="Arial"/>
        </w:rPr>
        <w:t>A</w:t>
      </w:r>
      <w:r w:rsidR="00D45A8D" w:rsidRPr="00CC4701">
        <w:rPr>
          <w:rFonts w:ascii="Arial" w:hAnsi="Arial" w:cs="Arial"/>
        </w:rPr>
        <w:t xml:space="preserve">rray-based approaches for </w:t>
      </w:r>
      <w:r>
        <w:rPr>
          <w:rFonts w:ascii="Arial" w:hAnsi="Arial" w:cs="Arial"/>
        </w:rPr>
        <w:t>measuring</w:t>
      </w:r>
      <w:r w:rsidR="00D45A8D" w:rsidRPr="00CC4701">
        <w:rPr>
          <w:rFonts w:ascii="Arial" w:hAnsi="Arial" w:cs="Arial"/>
        </w:rPr>
        <w:t xml:space="preserve"> </w:t>
      </w:r>
      <w:r w:rsidR="00C54612">
        <w:rPr>
          <w:rFonts w:ascii="Arial" w:hAnsi="Arial" w:cs="Arial"/>
        </w:rPr>
        <w:t>reporter peptides signal levels</w:t>
      </w:r>
      <w:r w:rsidR="00D45A8D" w:rsidRPr="00CC4701">
        <w:rPr>
          <w:rFonts w:ascii="Arial" w:hAnsi="Arial" w:cs="Arial"/>
        </w:rPr>
        <w:t xml:space="preserve"> allow for </w:t>
      </w:r>
      <w:r>
        <w:rPr>
          <w:rFonts w:ascii="Arial" w:hAnsi="Arial" w:cs="Arial"/>
        </w:rPr>
        <w:t xml:space="preserve">the </w:t>
      </w:r>
      <w:r w:rsidR="00D45A8D" w:rsidRPr="00CC4701">
        <w:rPr>
          <w:rFonts w:ascii="Arial" w:hAnsi="Arial" w:cs="Arial"/>
        </w:rPr>
        <w:t xml:space="preserve">testing of differential phosphorylation between conditions </w:t>
      </w:r>
      <w:r w:rsidR="00C04B6F">
        <w:rPr>
          <w:rFonts w:ascii="Arial" w:hAnsi="Arial" w:cs="Arial"/>
        </w:rPr>
        <w:t xml:space="preserve">for distinct </w:t>
      </w:r>
      <w:r w:rsidR="00C54612">
        <w:rPr>
          <w:rFonts w:ascii="Arial" w:hAnsi="Arial" w:cs="Arial"/>
        </w:rPr>
        <w:t xml:space="preserve">active </w:t>
      </w:r>
      <w:proofErr w:type="spellStart"/>
      <w:r w:rsidR="00C04B6F">
        <w:rPr>
          <w:rFonts w:ascii="Arial" w:hAnsi="Arial" w:cs="Arial"/>
        </w:rPr>
        <w:t>kinomes</w:t>
      </w:r>
      <w:proofErr w:type="spellEnd"/>
      <w:r w:rsidR="00D45A8D" w:rsidRPr="00CC4701">
        <w:rPr>
          <w:rFonts w:ascii="Arial" w:hAnsi="Arial" w:cs="Arial"/>
        </w:rPr>
        <w:t xml:space="preserve">. </w:t>
      </w:r>
      <w:r w:rsidR="00485D4C">
        <w:rPr>
          <w:rFonts w:ascii="Arial" w:hAnsi="Arial" w:cs="Arial"/>
        </w:rPr>
        <w:t xml:space="preserve">Peptide array technologies like the PamStation12 from PamGene allows for generating </w:t>
      </w:r>
      <w:r w:rsidR="00485D4C" w:rsidRPr="00485D4C">
        <w:rPr>
          <w:rFonts w:ascii="Arial" w:hAnsi="Arial" w:cs="Arial"/>
        </w:rPr>
        <w:t>high-throughput</w:t>
      </w:r>
      <w:r w:rsidR="00485D4C">
        <w:rPr>
          <w:rFonts w:ascii="Arial" w:hAnsi="Arial" w:cs="Arial"/>
        </w:rPr>
        <w:t>, multi-dimensional, and</w:t>
      </w:r>
      <w:r w:rsidR="00485D4C" w:rsidRPr="00485D4C">
        <w:rPr>
          <w:rFonts w:ascii="Arial" w:hAnsi="Arial" w:cs="Arial"/>
        </w:rPr>
        <w:t xml:space="preserve"> </w:t>
      </w:r>
      <w:r w:rsidR="00485D4C">
        <w:rPr>
          <w:rFonts w:ascii="Arial" w:hAnsi="Arial" w:cs="Arial"/>
        </w:rPr>
        <w:t>complex functional proteomics data. As the adoption rates of such technologies increases, there is a</w:t>
      </w:r>
      <w:r w:rsidR="008A2DCD">
        <w:rPr>
          <w:rFonts w:ascii="Arial" w:hAnsi="Arial" w:cs="Arial"/>
        </w:rPr>
        <w:t xml:space="preserve">n imperative need </w:t>
      </w:r>
      <w:r w:rsidR="002B529A">
        <w:rPr>
          <w:rFonts w:ascii="Arial" w:hAnsi="Arial" w:cs="Arial"/>
        </w:rPr>
        <w:t>for</w:t>
      </w:r>
      <w:r w:rsidR="008A2DCD">
        <w:rPr>
          <w:rFonts w:ascii="Arial" w:hAnsi="Arial" w:cs="Arial"/>
        </w:rPr>
        <w:t xml:space="preserve"> software tools </w:t>
      </w:r>
      <w:r w:rsidR="005C014B">
        <w:rPr>
          <w:rFonts w:ascii="Arial" w:hAnsi="Arial" w:cs="Arial"/>
        </w:rPr>
        <w:t>that</w:t>
      </w:r>
      <w:r w:rsidR="00661D99">
        <w:rPr>
          <w:rFonts w:ascii="Arial" w:hAnsi="Arial" w:cs="Arial"/>
        </w:rPr>
        <w:t xml:space="preserve"> streamline the process of</w:t>
      </w:r>
      <w:r w:rsidR="008A2DCD">
        <w:rPr>
          <w:rFonts w:ascii="Arial" w:hAnsi="Arial" w:cs="Arial"/>
        </w:rPr>
        <w:t xml:space="preserve"> </w:t>
      </w:r>
      <w:r w:rsidR="00661D99">
        <w:rPr>
          <w:rFonts w:ascii="Arial" w:hAnsi="Arial" w:cs="Arial"/>
        </w:rPr>
        <w:t xml:space="preserve">analyzing </w:t>
      </w:r>
      <w:r w:rsidR="008A2DCD">
        <w:rPr>
          <w:rFonts w:ascii="Arial" w:hAnsi="Arial" w:cs="Arial"/>
        </w:rPr>
        <w:t xml:space="preserve">such data. </w:t>
      </w:r>
      <w:r w:rsidR="00485D4C" w:rsidRPr="00CC4701">
        <w:rPr>
          <w:rFonts w:ascii="Arial" w:hAnsi="Arial" w:cs="Arial"/>
          <w:bCs/>
        </w:rPr>
        <w:t>W</w:t>
      </w:r>
      <w:r w:rsidR="00485D4C" w:rsidRPr="00CC4701">
        <w:rPr>
          <w:rFonts w:ascii="Arial" w:hAnsi="Arial" w:cs="Arial"/>
        </w:rPr>
        <w:t>e present Kinome Random Sampling Analyzer (KRSA), a</w:t>
      </w:r>
      <w:r w:rsidR="00485D4C">
        <w:rPr>
          <w:rFonts w:ascii="Arial" w:hAnsi="Arial" w:cs="Arial"/>
        </w:rPr>
        <w:t>n R package and R Shiny</w:t>
      </w:r>
      <w:r w:rsidR="00485D4C" w:rsidRPr="00CC4701">
        <w:rPr>
          <w:rFonts w:ascii="Arial" w:hAnsi="Arial" w:cs="Arial"/>
        </w:rPr>
        <w:t xml:space="preserve"> web-application for </w:t>
      </w:r>
      <w:r w:rsidR="008A2DCD">
        <w:rPr>
          <w:rFonts w:ascii="Arial" w:hAnsi="Arial" w:cs="Arial"/>
        </w:rPr>
        <w:t xml:space="preserve">analyzing </w:t>
      </w:r>
      <w:r w:rsidR="00485D4C" w:rsidRPr="00CC4701">
        <w:rPr>
          <w:rFonts w:ascii="Arial" w:hAnsi="Arial" w:cs="Arial"/>
        </w:rPr>
        <w:t xml:space="preserve">kinome array </w:t>
      </w:r>
      <w:r w:rsidR="008A2DCD">
        <w:rPr>
          <w:rFonts w:ascii="Arial" w:hAnsi="Arial" w:cs="Arial"/>
        </w:rPr>
        <w:t>data</w:t>
      </w:r>
      <w:r w:rsidR="0096144A">
        <w:rPr>
          <w:rFonts w:ascii="Arial" w:hAnsi="Arial" w:cs="Arial"/>
        </w:rPr>
        <w:t xml:space="preserve"> </w:t>
      </w:r>
      <w:r w:rsidR="00661D99">
        <w:rPr>
          <w:rFonts w:ascii="Arial" w:hAnsi="Arial" w:cs="Arial"/>
        </w:rPr>
        <w:t>to</w:t>
      </w:r>
      <w:r w:rsidR="0096144A">
        <w:rPr>
          <w:rFonts w:ascii="Arial" w:hAnsi="Arial" w:cs="Arial"/>
        </w:rPr>
        <w:t xml:space="preserve"> </w:t>
      </w:r>
      <w:r w:rsidR="00DF4E05">
        <w:rPr>
          <w:rFonts w:ascii="Arial" w:hAnsi="Arial" w:cs="Arial"/>
        </w:rPr>
        <w:t>help user</w:t>
      </w:r>
      <w:r w:rsidR="0096144A">
        <w:rPr>
          <w:rFonts w:ascii="Arial" w:hAnsi="Arial" w:cs="Arial"/>
        </w:rPr>
        <w:t>s</w:t>
      </w:r>
      <w:r w:rsidR="00DF4E05" w:rsidRPr="00CC4701">
        <w:rPr>
          <w:rFonts w:ascii="Arial" w:hAnsi="Arial" w:cs="Arial"/>
        </w:rPr>
        <w:t xml:space="preserve"> better </w:t>
      </w:r>
      <w:r w:rsidR="00DF4E05">
        <w:rPr>
          <w:rFonts w:ascii="Arial" w:hAnsi="Arial" w:cs="Arial"/>
        </w:rPr>
        <w:t>understand</w:t>
      </w:r>
      <w:r w:rsidR="00DF4E05" w:rsidRPr="00CC4701">
        <w:rPr>
          <w:rFonts w:ascii="Arial" w:hAnsi="Arial" w:cs="Arial"/>
        </w:rPr>
        <w:t xml:space="preserve"> the complex </w:t>
      </w:r>
      <w:r w:rsidR="00496F9D">
        <w:rPr>
          <w:rFonts w:ascii="Arial" w:hAnsi="Arial" w:cs="Arial"/>
        </w:rPr>
        <w:t>patterns of</w:t>
      </w:r>
      <w:r w:rsidR="00DF4E05" w:rsidRPr="00CC4701">
        <w:rPr>
          <w:rFonts w:ascii="Arial" w:hAnsi="Arial" w:cs="Arial"/>
        </w:rPr>
        <w:t xml:space="preserve"> </w:t>
      </w:r>
      <w:r w:rsidR="00661D99">
        <w:rPr>
          <w:rFonts w:ascii="Arial" w:hAnsi="Arial" w:cs="Arial"/>
        </w:rPr>
        <w:t>functional proteomics</w:t>
      </w:r>
      <w:r w:rsidR="00DF4E05" w:rsidRPr="00CC4701">
        <w:rPr>
          <w:rFonts w:ascii="Arial" w:hAnsi="Arial" w:cs="Arial"/>
        </w:rPr>
        <w:t xml:space="preserve"> </w:t>
      </w:r>
      <w:r w:rsidR="00496F9D">
        <w:rPr>
          <w:rFonts w:ascii="Arial" w:hAnsi="Arial" w:cs="Arial"/>
        </w:rPr>
        <w:t>in</w:t>
      </w:r>
      <w:r w:rsidR="00661D99">
        <w:rPr>
          <w:rFonts w:ascii="Arial" w:hAnsi="Arial" w:cs="Arial"/>
        </w:rPr>
        <w:t xml:space="preserve"> complex </w:t>
      </w:r>
      <w:r w:rsidR="00DF4E05">
        <w:rPr>
          <w:rFonts w:ascii="Arial" w:hAnsi="Arial" w:cs="Arial"/>
        </w:rPr>
        <w:t>biological systems</w:t>
      </w:r>
      <w:r w:rsidR="00DF4E05" w:rsidRPr="00CC4701">
        <w:rPr>
          <w:rFonts w:ascii="Arial" w:hAnsi="Arial" w:cs="Arial"/>
        </w:rPr>
        <w:t>.</w:t>
      </w:r>
      <w:r w:rsidR="00485D4C">
        <w:rPr>
          <w:rFonts w:ascii="Arial" w:hAnsi="Arial" w:cs="Arial"/>
        </w:rPr>
        <w:t xml:space="preserve"> </w:t>
      </w:r>
      <w:r w:rsidR="00863181">
        <w:rPr>
          <w:rFonts w:ascii="Arial" w:hAnsi="Arial" w:cs="Arial"/>
        </w:rPr>
        <w:t xml:space="preserve">KRSA is an All-In-One tool that reads, formats, </w:t>
      </w:r>
      <w:r w:rsidR="00263264">
        <w:rPr>
          <w:rFonts w:ascii="Arial" w:hAnsi="Arial" w:cs="Arial"/>
        </w:rPr>
        <w:t>fits models</w:t>
      </w:r>
      <w:r w:rsidR="00863181">
        <w:rPr>
          <w:rFonts w:ascii="Arial" w:hAnsi="Arial" w:cs="Arial"/>
        </w:rPr>
        <w:t>, analyze</w:t>
      </w:r>
      <w:r w:rsidR="0005374A">
        <w:rPr>
          <w:rFonts w:ascii="Arial" w:hAnsi="Arial" w:cs="Arial"/>
        </w:rPr>
        <w:t>s</w:t>
      </w:r>
      <w:r w:rsidR="00B04F81">
        <w:rPr>
          <w:rFonts w:ascii="Arial" w:hAnsi="Arial" w:cs="Arial"/>
        </w:rPr>
        <w:t>, and visualize</w:t>
      </w:r>
      <w:r w:rsidR="0005374A">
        <w:rPr>
          <w:rFonts w:ascii="Arial" w:hAnsi="Arial" w:cs="Arial"/>
        </w:rPr>
        <w:t>s</w:t>
      </w:r>
      <w:r w:rsidR="00863181">
        <w:rPr>
          <w:rFonts w:ascii="Arial" w:hAnsi="Arial" w:cs="Arial"/>
        </w:rPr>
        <w:t xml:space="preserve"> PamStation12 kinome data.</w:t>
      </w:r>
      <w:r w:rsidR="00636298">
        <w:rPr>
          <w:rFonts w:ascii="Arial" w:hAnsi="Arial" w:cs="Arial"/>
        </w:rPr>
        <w:t xml:space="preserve"> </w:t>
      </w:r>
      <w:r w:rsidR="00CE1166" w:rsidRPr="00CC4701">
        <w:rPr>
          <w:rFonts w:ascii="Arial" w:hAnsi="Arial" w:cs="Arial"/>
        </w:rPr>
        <w:t xml:space="preserve">While the underlying algorithm has been experimentally validated in previous publications, we </w:t>
      </w:r>
      <w:r w:rsidR="00A774D0">
        <w:rPr>
          <w:rFonts w:ascii="Arial" w:hAnsi="Arial" w:cs="Arial"/>
        </w:rPr>
        <w:t>demonstrate</w:t>
      </w:r>
      <w:r w:rsidR="00CE1166" w:rsidRPr="00CC4701">
        <w:rPr>
          <w:rFonts w:ascii="Arial" w:hAnsi="Arial" w:cs="Arial"/>
        </w:rPr>
        <w:t xml:space="preserve"> KRSA </w:t>
      </w:r>
      <w:r w:rsidR="00A774D0">
        <w:rPr>
          <w:rFonts w:ascii="Arial" w:hAnsi="Arial" w:cs="Arial"/>
        </w:rPr>
        <w:t xml:space="preserve">workflow </w:t>
      </w:r>
      <w:r w:rsidR="00CE1166" w:rsidRPr="00CC4701">
        <w:rPr>
          <w:rFonts w:ascii="Arial" w:hAnsi="Arial" w:cs="Arial"/>
        </w:rPr>
        <w:t>on dorsolateral prefrontal cortex (DLPFC) in male (n=3) and female (n=3) subjects to identify differential phosphorylation</w:t>
      </w:r>
      <w:r w:rsidR="00A774D0">
        <w:rPr>
          <w:rFonts w:ascii="Arial" w:hAnsi="Arial" w:cs="Arial"/>
        </w:rPr>
        <w:t xml:space="preserve"> signatures</w:t>
      </w:r>
      <w:r w:rsidR="00CE1166" w:rsidRPr="00CC4701">
        <w:rPr>
          <w:rFonts w:ascii="Arial" w:hAnsi="Arial" w:cs="Arial"/>
        </w:rPr>
        <w:t xml:space="preserve"> and upstream kinase activity. </w:t>
      </w:r>
      <w:r w:rsidR="00CE1166">
        <w:rPr>
          <w:rFonts w:ascii="Arial" w:hAnsi="Arial" w:cs="Arial"/>
        </w:rPr>
        <w:t>Kinase</w:t>
      </w:r>
      <w:r w:rsidR="00CE1166" w:rsidRPr="00CC4701">
        <w:rPr>
          <w:rFonts w:ascii="Arial" w:hAnsi="Arial" w:cs="Arial"/>
        </w:rPr>
        <w:t xml:space="preserve"> activity differences between males and females were </w:t>
      </w:r>
      <w:r w:rsidR="00CE1166">
        <w:rPr>
          <w:rFonts w:ascii="Arial" w:hAnsi="Arial" w:cs="Arial"/>
        </w:rPr>
        <w:t xml:space="preserve">compared to a previously published kinome dataset (11 female and 7 male subjects) which showed similar </w:t>
      </w:r>
      <w:r w:rsidR="00E4014C">
        <w:rPr>
          <w:rFonts w:ascii="Arial" w:hAnsi="Arial" w:cs="Arial"/>
        </w:rPr>
        <w:t>global p</w:t>
      </w:r>
      <w:r w:rsidR="00E4014C" w:rsidRPr="00CC4701">
        <w:rPr>
          <w:rFonts w:ascii="Arial" w:hAnsi="Arial" w:cs="Arial"/>
        </w:rPr>
        <w:t xml:space="preserve">hosphorylation </w:t>
      </w:r>
      <w:r w:rsidR="00E4014C">
        <w:rPr>
          <w:rFonts w:ascii="Arial" w:hAnsi="Arial" w:cs="Arial"/>
        </w:rPr>
        <w:t xml:space="preserve">signals </w:t>
      </w:r>
      <w:r w:rsidR="00CE1166">
        <w:rPr>
          <w:rFonts w:ascii="Arial" w:hAnsi="Arial" w:cs="Arial"/>
        </w:rPr>
        <w:t>patterns.</w:t>
      </w:r>
    </w:p>
    <w:p w14:paraId="450D27AA" w14:textId="24B78C9C" w:rsidR="007A1316" w:rsidRPr="00CC4701" w:rsidRDefault="007A1316" w:rsidP="00CC4701">
      <w:pPr>
        <w:spacing w:line="360" w:lineRule="auto"/>
        <w:rPr>
          <w:rFonts w:ascii="Arial" w:hAnsi="Arial" w:cs="Arial"/>
        </w:rPr>
      </w:pPr>
    </w:p>
    <w:p w14:paraId="504778FA" w14:textId="30A45CD2" w:rsidR="007A1316" w:rsidRPr="00CC4701" w:rsidRDefault="007A1316" w:rsidP="00CC4701">
      <w:pPr>
        <w:spacing w:line="360" w:lineRule="auto"/>
        <w:rPr>
          <w:rFonts w:ascii="Arial" w:hAnsi="Arial" w:cs="Arial"/>
          <w:b/>
        </w:rPr>
      </w:pPr>
      <w:r w:rsidRPr="00CC4701">
        <w:rPr>
          <w:rFonts w:ascii="Arial" w:hAnsi="Arial" w:cs="Arial"/>
          <w:b/>
        </w:rPr>
        <w:t xml:space="preserve">Availability and </w:t>
      </w:r>
      <w:r w:rsidR="008B65A4" w:rsidRPr="00CC4701">
        <w:rPr>
          <w:rFonts w:ascii="Arial" w:hAnsi="Arial" w:cs="Arial"/>
          <w:b/>
        </w:rPr>
        <w:t>i</w:t>
      </w:r>
      <w:r w:rsidRPr="00CC4701">
        <w:rPr>
          <w:rFonts w:ascii="Arial" w:hAnsi="Arial" w:cs="Arial"/>
          <w:b/>
        </w:rPr>
        <w:t>mplementation:</w:t>
      </w:r>
    </w:p>
    <w:p w14:paraId="20D83902" w14:textId="47D17973" w:rsidR="00505992" w:rsidRPr="005816EB" w:rsidRDefault="007A1316" w:rsidP="005669C4">
      <w:pPr>
        <w:spacing w:line="360" w:lineRule="auto"/>
        <w:rPr>
          <w:rFonts w:asciiTheme="minorBidi" w:hAnsiTheme="minorBidi"/>
        </w:rPr>
      </w:pPr>
      <w:r w:rsidRPr="005816EB">
        <w:rPr>
          <w:rFonts w:asciiTheme="minorBidi" w:hAnsiTheme="minorBidi"/>
        </w:rPr>
        <w:t xml:space="preserve">KRSA </w:t>
      </w:r>
      <w:r w:rsidR="00472113" w:rsidRPr="005816EB">
        <w:rPr>
          <w:rFonts w:asciiTheme="minorBidi" w:hAnsiTheme="minorBidi"/>
        </w:rPr>
        <w:t>R package</w:t>
      </w:r>
      <w:r w:rsidR="00C61137">
        <w:rPr>
          <w:rFonts w:asciiTheme="minorBidi" w:hAnsiTheme="minorBidi"/>
        </w:rPr>
        <w:t xml:space="preserve"> repository</w:t>
      </w:r>
      <w:r w:rsidR="00472113" w:rsidRPr="005816EB">
        <w:rPr>
          <w:rFonts w:asciiTheme="minorBidi" w:hAnsiTheme="minorBidi"/>
        </w:rPr>
        <w:t xml:space="preserve">: </w:t>
      </w:r>
      <w:hyperlink r:id="rId9" w:history="1">
        <w:r w:rsidR="00472113" w:rsidRPr="005816EB">
          <w:rPr>
            <w:rStyle w:val="Hyperlink"/>
            <w:rFonts w:asciiTheme="minorBidi" w:hAnsiTheme="minorBidi"/>
          </w:rPr>
          <w:t>https://github.com/kalganem/KRSA</w:t>
        </w:r>
      </w:hyperlink>
      <w:r w:rsidR="00472113" w:rsidRPr="005816EB">
        <w:rPr>
          <w:rFonts w:asciiTheme="minorBidi" w:hAnsiTheme="minorBidi"/>
        </w:rPr>
        <w:t xml:space="preserve">. </w:t>
      </w:r>
      <w:r w:rsidR="005669C4">
        <w:rPr>
          <w:rFonts w:asciiTheme="minorBidi" w:hAnsiTheme="minorBidi"/>
        </w:rPr>
        <w:t xml:space="preserve">KRSA R package website: </w:t>
      </w:r>
      <w:hyperlink r:id="rId10" w:history="1">
        <w:r w:rsidR="005669C4" w:rsidRPr="0085297E">
          <w:rPr>
            <w:rStyle w:val="Hyperlink"/>
            <w:rFonts w:asciiTheme="minorBidi" w:hAnsiTheme="minorBidi"/>
          </w:rPr>
          <w:t>https://kalganem.github.io/KRSA/</w:t>
        </w:r>
      </w:hyperlink>
      <w:r w:rsidR="005669C4">
        <w:rPr>
          <w:rFonts w:asciiTheme="minorBidi" w:hAnsiTheme="minorBidi"/>
        </w:rPr>
        <w:t xml:space="preserve">. </w:t>
      </w:r>
      <w:r w:rsidR="00472113" w:rsidRPr="005816EB">
        <w:rPr>
          <w:rFonts w:asciiTheme="minorBidi" w:hAnsiTheme="minorBidi"/>
        </w:rPr>
        <w:t xml:space="preserve">KRSA R Shiny </w:t>
      </w:r>
      <w:r w:rsidR="00C61137">
        <w:rPr>
          <w:rFonts w:asciiTheme="minorBidi" w:hAnsiTheme="minorBidi"/>
        </w:rPr>
        <w:t>repository</w:t>
      </w:r>
      <w:r w:rsidR="00472113" w:rsidRPr="005816EB">
        <w:rPr>
          <w:rFonts w:asciiTheme="minorBidi" w:hAnsiTheme="minorBidi"/>
        </w:rPr>
        <w:t xml:space="preserve">: </w:t>
      </w:r>
      <w:hyperlink r:id="rId11" w:history="1">
        <w:r w:rsidR="00472113" w:rsidRPr="005816EB">
          <w:rPr>
            <w:rStyle w:val="Hyperlink"/>
            <w:rFonts w:asciiTheme="minorBidi" w:hAnsiTheme="minorBidi"/>
          </w:rPr>
          <w:t>https://github.com/kalganem/KRSA_App</w:t>
        </w:r>
      </w:hyperlink>
      <w:r w:rsidR="00472113" w:rsidRPr="005816EB">
        <w:rPr>
          <w:rFonts w:asciiTheme="minorBidi" w:hAnsiTheme="minorBidi"/>
        </w:rPr>
        <w:t>. KRSA R Shiny web application:</w:t>
      </w:r>
      <w:r w:rsidR="001761BC" w:rsidRPr="005816EB">
        <w:rPr>
          <w:rFonts w:asciiTheme="minorBidi" w:hAnsiTheme="minorBidi"/>
        </w:rPr>
        <w:t xml:space="preserve"> </w:t>
      </w:r>
      <w:hyperlink r:id="rId12" w:history="1">
        <w:r w:rsidR="00231E18" w:rsidRPr="005816EB">
          <w:rPr>
            <w:rStyle w:val="Hyperlink"/>
            <w:rFonts w:asciiTheme="minorBidi" w:hAnsiTheme="minorBidi"/>
          </w:rPr>
          <w:t>https://kalganem.shinyapps.io/KRSA/</w:t>
        </w:r>
      </w:hyperlink>
      <w:r w:rsidR="00231E18" w:rsidRPr="005816EB">
        <w:rPr>
          <w:rFonts w:asciiTheme="minorBidi" w:hAnsiTheme="minorBidi"/>
        </w:rPr>
        <w:t xml:space="preserve">. </w:t>
      </w:r>
    </w:p>
    <w:p w14:paraId="75911706" w14:textId="77777777" w:rsidR="006A04B7" w:rsidRPr="00CC4701" w:rsidRDefault="006A04B7" w:rsidP="00CC4701">
      <w:pPr>
        <w:spacing w:line="360" w:lineRule="auto"/>
        <w:rPr>
          <w:rFonts w:ascii="Arial" w:hAnsi="Arial" w:cs="Arial"/>
        </w:rPr>
      </w:pPr>
    </w:p>
    <w:p w14:paraId="0E08EFEC" w14:textId="77777777" w:rsidR="00505992" w:rsidRPr="00CC4701" w:rsidRDefault="00505992" w:rsidP="00CC4701">
      <w:pPr>
        <w:spacing w:line="360" w:lineRule="auto"/>
        <w:rPr>
          <w:rFonts w:ascii="Arial" w:hAnsi="Arial" w:cs="Arial"/>
          <w:b/>
          <w:bCs/>
        </w:rPr>
      </w:pPr>
      <w:r w:rsidRPr="00CC4701">
        <w:rPr>
          <w:rFonts w:ascii="Arial" w:hAnsi="Arial" w:cs="Arial"/>
          <w:b/>
          <w:bCs/>
        </w:rPr>
        <w:t>Supplementary information</w:t>
      </w:r>
    </w:p>
    <w:p w14:paraId="5AD8BEC4" w14:textId="340BD2B4" w:rsidR="00E05C58" w:rsidRPr="00CC4701" w:rsidRDefault="00342DD0" w:rsidP="007D11CA">
      <w:pPr>
        <w:spacing w:line="360" w:lineRule="auto"/>
        <w:rPr>
          <w:rFonts w:ascii="Arial" w:hAnsi="Arial" w:cs="Arial"/>
        </w:rPr>
      </w:pPr>
      <w:r>
        <w:rPr>
          <w:rFonts w:ascii="Arial" w:hAnsi="Arial" w:cs="Arial"/>
        </w:rPr>
        <w:t xml:space="preserve">The full analysis script for this manuscript is available online: </w:t>
      </w:r>
      <w:hyperlink r:id="rId13" w:history="1">
        <w:r w:rsidR="00921E6A" w:rsidRPr="0085297E">
          <w:rPr>
            <w:rStyle w:val="Hyperlink"/>
            <w:rFonts w:ascii="Arial" w:hAnsi="Arial" w:cs="Arial"/>
          </w:rPr>
          <w:t>https://github.com/kalganem/krsa_manuscript</w:t>
        </w:r>
      </w:hyperlink>
      <w:r w:rsidR="00921E6A">
        <w:rPr>
          <w:rFonts w:ascii="Arial" w:hAnsi="Arial" w:cs="Arial"/>
        </w:rPr>
        <w:t xml:space="preserve">. </w:t>
      </w:r>
      <w:r w:rsidR="00E05C58" w:rsidRPr="00CC4701">
        <w:rPr>
          <w:rFonts w:ascii="Arial" w:hAnsi="Arial" w:cs="Arial"/>
        </w:rPr>
        <w:br w:type="page"/>
      </w:r>
    </w:p>
    <w:p w14:paraId="4C137C1B" w14:textId="241E6C41" w:rsidR="00F1307E" w:rsidRDefault="00E05C58" w:rsidP="005C4641">
      <w:pPr>
        <w:spacing w:line="360" w:lineRule="auto"/>
        <w:rPr>
          <w:rFonts w:ascii="Arial" w:hAnsi="Arial" w:cs="Arial"/>
          <w:b/>
          <w:sz w:val="28"/>
          <w:szCs w:val="28"/>
        </w:rPr>
      </w:pPr>
      <w:r w:rsidRPr="00CC4701">
        <w:rPr>
          <w:rFonts w:ascii="Arial" w:hAnsi="Arial" w:cs="Arial"/>
          <w:b/>
          <w:sz w:val="28"/>
          <w:szCs w:val="28"/>
        </w:rPr>
        <w:lastRenderedPageBreak/>
        <w:t>Introduction:</w:t>
      </w:r>
    </w:p>
    <w:p w14:paraId="007A61EF" w14:textId="0B49F431" w:rsidR="00FF79D1" w:rsidRPr="005C4641" w:rsidRDefault="005C4641" w:rsidP="00081641">
      <w:pPr>
        <w:spacing w:line="360" w:lineRule="auto"/>
        <w:rPr>
          <w:rFonts w:ascii="Arial" w:hAnsi="Arial" w:cs="Arial"/>
          <w:bCs/>
        </w:rPr>
      </w:pPr>
      <w:r>
        <w:rPr>
          <w:rFonts w:ascii="Arial" w:hAnsi="Arial" w:cs="Arial"/>
          <w:b/>
          <w:sz w:val="28"/>
          <w:szCs w:val="28"/>
        </w:rPr>
        <w:tab/>
      </w:r>
      <w:r w:rsidRPr="005C4641">
        <w:rPr>
          <w:rFonts w:ascii="Arial" w:hAnsi="Arial" w:cs="Arial"/>
          <w:bCs/>
        </w:rPr>
        <w:t xml:space="preserve">Protein phosphorylation marks one of the most </w:t>
      </w:r>
      <w:r w:rsidR="001668B6">
        <w:rPr>
          <w:rFonts w:ascii="Arial" w:hAnsi="Arial" w:cs="Arial"/>
          <w:bCs/>
        </w:rPr>
        <w:t>important biological</w:t>
      </w:r>
      <w:r w:rsidRPr="005C4641">
        <w:rPr>
          <w:rFonts w:ascii="Arial" w:hAnsi="Arial" w:cs="Arial"/>
          <w:bCs/>
        </w:rPr>
        <w:t xml:space="preserve"> mechanisms</w:t>
      </w:r>
      <w:r>
        <w:rPr>
          <w:rFonts w:ascii="Arial" w:hAnsi="Arial" w:cs="Arial"/>
          <w:bCs/>
        </w:rPr>
        <w:t xml:space="preserve"> that </w:t>
      </w:r>
      <w:r w:rsidR="007D24F3">
        <w:rPr>
          <w:rFonts w:ascii="Arial" w:hAnsi="Arial" w:cs="Arial"/>
          <w:bCs/>
        </w:rPr>
        <w:t>underlies</w:t>
      </w:r>
      <w:r>
        <w:rPr>
          <w:rFonts w:ascii="Arial" w:hAnsi="Arial" w:cs="Arial"/>
          <w:bCs/>
        </w:rPr>
        <w:t xml:space="preserve"> various </w:t>
      </w:r>
      <w:r w:rsidR="001668B6">
        <w:rPr>
          <w:rFonts w:ascii="Arial" w:hAnsi="Arial" w:cs="Arial"/>
          <w:bCs/>
        </w:rPr>
        <w:t xml:space="preserve">normal cellular </w:t>
      </w:r>
      <w:r>
        <w:rPr>
          <w:rFonts w:ascii="Arial" w:hAnsi="Arial" w:cs="Arial"/>
          <w:bCs/>
        </w:rPr>
        <w:t>functions</w:t>
      </w:r>
      <w:r w:rsidR="0073147F">
        <w:rPr>
          <w:rFonts w:ascii="Arial" w:hAnsi="Arial" w:cs="Arial"/>
          <w:bCs/>
        </w:rPr>
        <w:t xml:space="preserve">, </w:t>
      </w:r>
      <w:r w:rsidR="002006BE">
        <w:rPr>
          <w:rFonts w:ascii="Arial" w:hAnsi="Arial" w:cs="Arial"/>
          <w:bCs/>
        </w:rPr>
        <w:t>act</w:t>
      </w:r>
      <w:r w:rsidR="00306F7D">
        <w:rPr>
          <w:rFonts w:ascii="Arial" w:hAnsi="Arial" w:cs="Arial"/>
          <w:bCs/>
        </w:rPr>
        <w:t>ing</w:t>
      </w:r>
      <w:r w:rsidR="002006BE">
        <w:rPr>
          <w:rFonts w:ascii="Arial" w:hAnsi="Arial" w:cs="Arial"/>
          <w:bCs/>
        </w:rPr>
        <w:t xml:space="preserve"> </w:t>
      </w:r>
      <w:r w:rsidR="00306F7D">
        <w:rPr>
          <w:rFonts w:ascii="Arial" w:hAnsi="Arial" w:cs="Arial"/>
          <w:bCs/>
        </w:rPr>
        <w:t>in</w:t>
      </w:r>
      <w:r w:rsidR="002006BE">
        <w:rPr>
          <w:rFonts w:ascii="Arial" w:hAnsi="Arial" w:cs="Arial"/>
          <w:bCs/>
        </w:rPr>
        <w:t xml:space="preserve"> complex </w:t>
      </w:r>
      <w:r w:rsidR="004512AB">
        <w:rPr>
          <w:rFonts w:ascii="Arial" w:hAnsi="Arial" w:cs="Arial"/>
          <w:bCs/>
        </w:rPr>
        <w:t xml:space="preserve">protein-substrate </w:t>
      </w:r>
      <w:r w:rsidR="002006BE">
        <w:rPr>
          <w:rFonts w:ascii="Arial" w:hAnsi="Arial" w:cs="Arial"/>
          <w:bCs/>
        </w:rPr>
        <w:t>networks</w:t>
      </w:r>
      <w:r>
        <w:rPr>
          <w:rFonts w:ascii="Arial" w:hAnsi="Arial" w:cs="Arial"/>
          <w:bCs/>
        </w:rPr>
        <w:t xml:space="preserve">. </w:t>
      </w:r>
      <w:r w:rsidR="0073147F">
        <w:rPr>
          <w:rFonts w:ascii="Arial" w:hAnsi="Arial" w:cs="Arial"/>
          <w:bCs/>
        </w:rPr>
        <w:t>P</w:t>
      </w:r>
      <w:r w:rsidR="00CB63D4" w:rsidRPr="005C4641">
        <w:rPr>
          <w:rFonts w:ascii="Arial" w:hAnsi="Arial" w:cs="Arial"/>
          <w:bCs/>
        </w:rPr>
        <w:t>hosphorylation</w:t>
      </w:r>
      <w:r w:rsidR="00CB63D4">
        <w:rPr>
          <w:rFonts w:ascii="Arial" w:hAnsi="Arial" w:cs="Arial"/>
          <w:bCs/>
        </w:rPr>
        <w:t xml:space="preserve"> cascades are</w:t>
      </w:r>
      <w:r w:rsidR="00397493">
        <w:rPr>
          <w:rFonts w:ascii="Arial" w:hAnsi="Arial" w:cs="Arial"/>
          <w:bCs/>
        </w:rPr>
        <w:t xml:space="preserve"> </w:t>
      </w:r>
      <w:r w:rsidR="002006BE">
        <w:rPr>
          <w:rFonts w:ascii="Arial" w:hAnsi="Arial" w:cs="Arial"/>
          <w:bCs/>
        </w:rPr>
        <w:t xml:space="preserve">also </w:t>
      </w:r>
      <w:r w:rsidR="00CB63D4">
        <w:rPr>
          <w:rFonts w:ascii="Arial" w:hAnsi="Arial" w:cs="Arial"/>
          <w:bCs/>
        </w:rPr>
        <w:t>perturbed in many disease</w:t>
      </w:r>
      <w:r w:rsidR="0073147F">
        <w:rPr>
          <w:rFonts w:ascii="Arial" w:hAnsi="Arial" w:cs="Arial"/>
          <w:bCs/>
        </w:rPr>
        <w:t xml:space="preserve"> states</w:t>
      </w:r>
      <w:r w:rsidR="00657DB0">
        <w:rPr>
          <w:rFonts w:ascii="Arial" w:hAnsi="Arial" w:cs="Arial"/>
          <w:bCs/>
        </w:rPr>
        <w:t xml:space="preserve"> </w: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 </w:instrTex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EN.CITE.DATA </w:instrText>
      </w:r>
      <w:r w:rsidR="00657DB0">
        <w:rPr>
          <w:rFonts w:ascii="Arial" w:hAnsi="Arial" w:cs="Arial"/>
          <w:bCs/>
        </w:rPr>
      </w:r>
      <w:r w:rsidR="00657DB0">
        <w:rPr>
          <w:rFonts w:ascii="Arial" w:hAnsi="Arial" w:cs="Arial"/>
          <w:bCs/>
        </w:rPr>
        <w:fldChar w:fldCharType="end"/>
      </w:r>
      <w:r w:rsidR="00657DB0">
        <w:rPr>
          <w:rFonts w:ascii="Arial" w:hAnsi="Arial" w:cs="Arial"/>
          <w:bCs/>
        </w:rPr>
      </w:r>
      <w:r w:rsidR="00657DB0">
        <w:rPr>
          <w:rFonts w:ascii="Arial" w:hAnsi="Arial" w:cs="Arial"/>
          <w:bCs/>
        </w:rPr>
        <w:fldChar w:fldCharType="separate"/>
      </w:r>
      <w:r w:rsidR="00657DB0">
        <w:rPr>
          <w:rFonts w:ascii="Arial" w:hAnsi="Arial" w:cs="Arial"/>
          <w:bCs/>
          <w:noProof/>
        </w:rPr>
        <w:t>(Hanahan and Weinberg, 2011; Simpson et al., 2019)</w:t>
      </w:r>
      <w:r w:rsidR="00657DB0">
        <w:rPr>
          <w:rFonts w:ascii="Arial" w:hAnsi="Arial" w:cs="Arial"/>
          <w:bCs/>
        </w:rPr>
        <w:fldChar w:fldCharType="end"/>
      </w:r>
      <w:r w:rsidR="00CB63D4">
        <w:rPr>
          <w:rFonts w:ascii="Arial" w:hAnsi="Arial" w:cs="Arial"/>
          <w:bCs/>
        </w:rPr>
        <w:t>.</w:t>
      </w:r>
      <w:r w:rsidR="00081641">
        <w:rPr>
          <w:rFonts w:ascii="Arial" w:hAnsi="Arial" w:cs="Arial"/>
          <w:bCs/>
        </w:rPr>
        <w:t xml:space="preserve"> As a result, kinases are one of the most studied proteins given their central role in normal and abnormal cell </w:t>
      </w:r>
      <w:r w:rsidR="00397493">
        <w:rPr>
          <w:rFonts w:ascii="Arial" w:hAnsi="Arial" w:cs="Arial"/>
          <w:bCs/>
        </w:rPr>
        <w:t>biological</w:t>
      </w:r>
      <w:r w:rsidR="00397493" w:rsidRPr="005C4641">
        <w:rPr>
          <w:rFonts w:ascii="Arial" w:hAnsi="Arial" w:cs="Arial"/>
          <w:bCs/>
        </w:rPr>
        <w:t xml:space="preserve"> mechanisms</w:t>
      </w:r>
      <w:r w:rsidR="00CF75FE">
        <w:rPr>
          <w:rFonts w:ascii="Arial" w:hAnsi="Arial" w:cs="Arial"/>
          <w:bCs/>
        </w:rPr>
        <w:t xml:space="preserve"> </w: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 </w:instrTex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EN.CITE.DATA </w:instrText>
      </w:r>
      <w:r w:rsidR="00777A7C">
        <w:rPr>
          <w:rFonts w:ascii="Arial" w:hAnsi="Arial" w:cs="Arial"/>
          <w:bCs/>
        </w:rPr>
      </w:r>
      <w:r w:rsidR="00777A7C">
        <w:rPr>
          <w:rFonts w:ascii="Arial" w:hAnsi="Arial" w:cs="Arial"/>
          <w:bCs/>
        </w:rPr>
        <w:fldChar w:fldCharType="end"/>
      </w:r>
      <w:r w:rsidR="00777A7C">
        <w:rPr>
          <w:rFonts w:ascii="Arial" w:hAnsi="Arial" w:cs="Arial"/>
          <w:bCs/>
        </w:rPr>
      </w:r>
      <w:r w:rsidR="00777A7C">
        <w:rPr>
          <w:rFonts w:ascii="Arial" w:hAnsi="Arial" w:cs="Arial"/>
          <w:bCs/>
        </w:rPr>
        <w:fldChar w:fldCharType="separate"/>
      </w:r>
      <w:r w:rsidR="00777A7C">
        <w:rPr>
          <w:rFonts w:ascii="Arial" w:hAnsi="Arial" w:cs="Arial"/>
          <w:bCs/>
          <w:noProof/>
        </w:rPr>
        <w:t>(Ardito et al., 2017; Lahiry et al., 2010; Pawson and Scott, 2005; Ubersax and Ferrell, 2007)</w:t>
      </w:r>
      <w:r w:rsidR="00777A7C">
        <w:rPr>
          <w:rFonts w:ascii="Arial" w:hAnsi="Arial" w:cs="Arial"/>
          <w:bCs/>
        </w:rPr>
        <w:fldChar w:fldCharType="end"/>
      </w:r>
      <w:r w:rsidR="00081641">
        <w:rPr>
          <w:rFonts w:ascii="Arial" w:hAnsi="Arial" w:cs="Arial"/>
          <w:bCs/>
        </w:rPr>
        <w:t xml:space="preserve">. </w:t>
      </w:r>
      <w:r w:rsidR="002A5261" w:rsidRPr="00CC4701">
        <w:rPr>
          <w:rFonts w:ascii="Arial" w:hAnsi="Arial" w:cs="Arial"/>
        </w:rPr>
        <w:t xml:space="preserve">Kinomics, or the study </w:t>
      </w:r>
      <w:r w:rsidR="004E4C06" w:rsidRPr="00CC4701">
        <w:rPr>
          <w:rFonts w:ascii="Arial" w:hAnsi="Arial" w:cs="Arial"/>
        </w:rPr>
        <w:t xml:space="preserve">of </w:t>
      </w:r>
      <w:r w:rsidR="002A5261" w:rsidRPr="00CC4701">
        <w:rPr>
          <w:rFonts w:ascii="Arial" w:hAnsi="Arial" w:cs="Arial"/>
        </w:rPr>
        <w:t>kinase</w:t>
      </w:r>
      <w:r w:rsidR="004E4C06" w:rsidRPr="00CC4701">
        <w:rPr>
          <w:rFonts w:ascii="Arial" w:hAnsi="Arial" w:cs="Arial"/>
        </w:rPr>
        <w:t xml:space="preserve">s </w:t>
      </w:r>
      <w:r w:rsidR="002A5261" w:rsidRPr="00CC4701">
        <w:rPr>
          <w:rFonts w:ascii="Arial" w:hAnsi="Arial" w:cs="Arial"/>
        </w:rPr>
        <w:t xml:space="preserve">and kinase signaling, has </w:t>
      </w:r>
      <w:r w:rsidR="000D0560" w:rsidRPr="00CC4701">
        <w:rPr>
          <w:rFonts w:ascii="Arial" w:hAnsi="Arial" w:cs="Arial"/>
        </w:rPr>
        <w:t xml:space="preserve">expanded </w:t>
      </w:r>
      <w:r w:rsidR="002A5261" w:rsidRPr="00CC4701">
        <w:rPr>
          <w:rFonts w:ascii="Arial" w:hAnsi="Arial" w:cs="Arial"/>
        </w:rPr>
        <w:t>from individual activity assays, with one peptide to study one kinase, to array or chip-based technology</w:t>
      </w:r>
      <w:r w:rsidR="0005424C" w:rsidRPr="00CC4701">
        <w:rPr>
          <w:rFonts w:ascii="Arial" w:hAnsi="Arial" w:cs="Arial"/>
        </w:rPr>
        <w:t xml:space="preserve"> of up to 1000 reporter peptides</w:t>
      </w:r>
      <w:r w:rsidR="004D2FA8">
        <w:rPr>
          <w:rFonts w:ascii="Arial" w:hAnsi="Arial" w:cs="Arial"/>
        </w:rPr>
        <w:t>,</w:t>
      </w:r>
      <w:r w:rsidR="008D2A05">
        <w:rPr>
          <w:rFonts w:ascii="Arial" w:hAnsi="Arial" w:cs="Arial"/>
        </w:rPr>
        <w:t xml:space="preserve"> called kinase arrays or kinome arrays</w:t>
      </w:r>
      <w:r w:rsidR="000A2498" w:rsidRPr="00CC4701">
        <w:rPr>
          <w:rFonts w:ascii="Arial" w:hAnsi="Arial" w:cs="Arial"/>
        </w:rPr>
        <w:t xml:space="preserve"> </w:t>
      </w:r>
      <w:r w:rsidR="000A2498" w:rsidRPr="00CC47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 </w:instrText>
      </w:r>
      <w:r w:rsidR="00850E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EN.CITE.DATA </w:instrText>
      </w:r>
      <w:r w:rsidR="00850E01">
        <w:rPr>
          <w:rFonts w:ascii="Arial" w:hAnsi="Arial" w:cs="Arial"/>
        </w:rPr>
      </w:r>
      <w:r w:rsidR="00850E01">
        <w:rPr>
          <w:rFonts w:ascii="Arial" w:hAnsi="Arial" w:cs="Arial"/>
        </w:rPr>
        <w:fldChar w:fldCharType="end"/>
      </w:r>
      <w:r w:rsidR="000A2498" w:rsidRPr="00CC4701">
        <w:rPr>
          <w:rFonts w:ascii="Arial" w:hAnsi="Arial" w:cs="Arial"/>
        </w:rPr>
      </w:r>
      <w:r w:rsidR="000A2498" w:rsidRPr="00CC4701">
        <w:rPr>
          <w:rFonts w:ascii="Arial" w:hAnsi="Arial" w:cs="Arial"/>
        </w:rPr>
        <w:fldChar w:fldCharType="separate"/>
      </w:r>
      <w:r w:rsidR="00850E01">
        <w:rPr>
          <w:rFonts w:ascii="Arial" w:hAnsi="Arial" w:cs="Arial"/>
          <w:noProof/>
        </w:rPr>
        <w:t>(Baharani et al., 2017; Diks et al., 2004; Houseman and Mrksich, 2002)</w:t>
      </w:r>
      <w:r w:rsidR="000A2498" w:rsidRPr="00CC4701">
        <w:rPr>
          <w:rFonts w:ascii="Arial" w:hAnsi="Arial" w:cs="Arial"/>
        </w:rPr>
        <w:fldChar w:fldCharType="end"/>
      </w:r>
      <w:r w:rsidR="000A2498" w:rsidRPr="00CC4701">
        <w:rPr>
          <w:rFonts w:ascii="Arial" w:hAnsi="Arial" w:cs="Arial"/>
        </w:rPr>
        <w:t>.</w:t>
      </w:r>
      <w:r w:rsidR="002A5261" w:rsidRPr="00CC4701">
        <w:rPr>
          <w:rFonts w:ascii="Arial" w:hAnsi="Arial" w:cs="Arial"/>
        </w:rPr>
        <w:t xml:space="preserve"> Th</w:t>
      </w:r>
      <w:r w:rsidR="002518C9" w:rsidRPr="00CC4701">
        <w:rPr>
          <w:rFonts w:ascii="Arial" w:hAnsi="Arial" w:cs="Arial"/>
        </w:rPr>
        <w:t xml:space="preserve">e selected </w:t>
      </w:r>
      <w:r w:rsidR="002A5261" w:rsidRPr="00CC4701">
        <w:rPr>
          <w:rFonts w:ascii="Arial" w:hAnsi="Arial" w:cs="Arial"/>
        </w:rPr>
        <w:t xml:space="preserve">reporter peptides are designed to cover a broad range of signaling pathways, </w:t>
      </w:r>
      <w:r w:rsidR="002518C9" w:rsidRPr="00CC4701">
        <w:rPr>
          <w:rFonts w:ascii="Arial" w:hAnsi="Arial" w:cs="Arial"/>
        </w:rPr>
        <w:t>with</w:t>
      </w:r>
      <w:r w:rsidR="002A5261" w:rsidRPr="00CC4701">
        <w:rPr>
          <w:rFonts w:ascii="Arial" w:hAnsi="Arial" w:cs="Arial"/>
        </w:rPr>
        <w:t xml:space="preserve"> large </w:t>
      </w:r>
      <w:r w:rsidR="002518C9" w:rsidRPr="00CC4701">
        <w:rPr>
          <w:rFonts w:ascii="Arial" w:hAnsi="Arial" w:cs="Arial"/>
        </w:rPr>
        <w:t>number</w:t>
      </w:r>
      <w:r w:rsidR="0000000D" w:rsidRPr="00CC4701">
        <w:rPr>
          <w:rFonts w:ascii="Arial" w:hAnsi="Arial" w:cs="Arial"/>
        </w:rPr>
        <w:t>s</w:t>
      </w:r>
      <w:r w:rsidR="002518C9" w:rsidRPr="00CC4701">
        <w:rPr>
          <w:rFonts w:ascii="Arial" w:hAnsi="Arial" w:cs="Arial"/>
        </w:rPr>
        <w:t xml:space="preserve"> </w:t>
      </w:r>
      <w:r w:rsidR="002A5261" w:rsidRPr="00CC4701">
        <w:rPr>
          <w:rFonts w:ascii="Arial" w:hAnsi="Arial" w:cs="Arial"/>
        </w:rPr>
        <w:t>allow</w:t>
      </w:r>
      <w:r w:rsidR="002518C9" w:rsidRPr="00CC4701">
        <w:rPr>
          <w:rFonts w:ascii="Arial" w:hAnsi="Arial" w:cs="Arial"/>
        </w:rPr>
        <w:t xml:space="preserve">ing </w:t>
      </w:r>
      <w:r w:rsidR="002A5261" w:rsidRPr="00CC4701">
        <w:rPr>
          <w:rFonts w:ascii="Arial" w:hAnsi="Arial" w:cs="Arial"/>
        </w:rPr>
        <w:t xml:space="preserve">for a better understanding of kinase interactions and global changes that occur between two states (i.e., disease, cell type). </w:t>
      </w:r>
      <w:r w:rsidR="00850E01">
        <w:rPr>
          <w:rFonts w:ascii="Arial" w:hAnsi="Arial" w:cs="Arial"/>
        </w:rPr>
        <w:t xml:space="preserve">However, analyzing the data from these peptide arrays is a complex process given that </w:t>
      </w:r>
      <w:r w:rsidR="000A2498" w:rsidRPr="00CC4701">
        <w:rPr>
          <w:rFonts w:ascii="Arial" w:hAnsi="Arial" w:cs="Arial"/>
        </w:rPr>
        <w:t xml:space="preserve">many </w:t>
      </w:r>
      <w:r w:rsidR="00421016" w:rsidRPr="00CC4701">
        <w:rPr>
          <w:rFonts w:ascii="Arial" w:hAnsi="Arial" w:cs="Arial"/>
        </w:rPr>
        <w:t xml:space="preserve">kinases </w:t>
      </w:r>
      <w:r w:rsidR="002A5261" w:rsidRPr="00CC4701">
        <w:rPr>
          <w:rFonts w:ascii="Arial" w:hAnsi="Arial" w:cs="Arial"/>
        </w:rPr>
        <w:t>can phosphorylate the same peptide and a</w:t>
      </w:r>
      <w:r w:rsidR="004D2FA8">
        <w:rPr>
          <w:rFonts w:ascii="Arial" w:hAnsi="Arial" w:cs="Arial"/>
        </w:rPr>
        <w:t xml:space="preserve">n individual </w:t>
      </w:r>
      <w:r w:rsidR="002A5261" w:rsidRPr="00CC4701">
        <w:rPr>
          <w:rFonts w:ascii="Arial" w:hAnsi="Arial" w:cs="Arial"/>
        </w:rPr>
        <w:t xml:space="preserve">kinase can phosphorylate many peptides, making accurate interpretation </w:t>
      </w:r>
      <w:r w:rsidR="001A069A" w:rsidRPr="00CC4701">
        <w:rPr>
          <w:rFonts w:ascii="Arial" w:hAnsi="Arial" w:cs="Arial"/>
        </w:rPr>
        <w:t>of the data</w:t>
      </w:r>
      <w:r w:rsidR="002A5261" w:rsidRPr="00CC4701">
        <w:rPr>
          <w:rFonts w:ascii="Arial" w:hAnsi="Arial" w:cs="Arial"/>
        </w:rPr>
        <w:t xml:space="preserve"> a challenging task. </w:t>
      </w:r>
      <w:r w:rsidR="00D22B03">
        <w:rPr>
          <w:rFonts w:ascii="Arial" w:hAnsi="Arial" w:cs="Arial"/>
        </w:rPr>
        <w:t>As</w:t>
      </w:r>
      <w:r w:rsidR="00C37960">
        <w:rPr>
          <w:rFonts w:ascii="Arial" w:hAnsi="Arial" w:cs="Arial"/>
        </w:rPr>
        <w:t xml:space="preserve"> the </w:t>
      </w:r>
      <w:r w:rsidR="004D2FA8">
        <w:rPr>
          <w:rFonts w:ascii="Arial" w:hAnsi="Arial" w:cs="Arial"/>
        </w:rPr>
        <w:t>use</w:t>
      </w:r>
      <w:r w:rsidR="00C37960">
        <w:rPr>
          <w:rFonts w:ascii="Arial" w:hAnsi="Arial" w:cs="Arial"/>
        </w:rPr>
        <w:t xml:space="preserve"> of these kinome arrays becomes </w:t>
      </w:r>
      <w:r w:rsidR="004D2FA8">
        <w:rPr>
          <w:rFonts w:ascii="Arial" w:hAnsi="Arial" w:cs="Arial"/>
        </w:rPr>
        <w:t xml:space="preserve">more widespread, there is an increasing </w:t>
      </w:r>
      <w:r w:rsidR="00C37960">
        <w:rPr>
          <w:rFonts w:ascii="Arial" w:hAnsi="Arial" w:cs="Arial"/>
        </w:rPr>
        <w:t xml:space="preserve">need </w:t>
      </w:r>
      <w:r w:rsidR="007D24F3">
        <w:rPr>
          <w:rFonts w:ascii="Arial" w:hAnsi="Arial" w:cs="Arial"/>
        </w:rPr>
        <w:t>for</w:t>
      </w:r>
      <w:r w:rsidR="00C37960">
        <w:rPr>
          <w:rFonts w:ascii="Arial" w:hAnsi="Arial" w:cs="Arial"/>
        </w:rPr>
        <w:t xml:space="preserve"> tools </w:t>
      </w:r>
      <w:r w:rsidR="00D22B03">
        <w:rPr>
          <w:rFonts w:ascii="Arial" w:hAnsi="Arial" w:cs="Arial"/>
        </w:rPr>
        <w:t>that</w:t>
      </w:r>
      <w:r w:rsidR="00C37960">
        <w:rPr>
          <w:rFonts w:ascii="Arial" w:hAnsi="Arial" w:cs="Arial"/>
        </w:rPr>
        <w:t xml:space="preserve"> efficiently and accurately analyze these datasets</w:t>
      </w:r>
      <w:r w:rsidR="004D2FA8">
        <w:rPr>
          <w:rFonts w:ascii="Arial" w:hAnsi="Arial" w:cs="Arial"/>
        </w:rPr>
        <w:t>.</w:t>
      </w:r>
      <w:r w:rsidR="00C37960">
        <w:rPr>
          <w:rFonts w:ascii="Arial" w:hAnsi="Arial" w:cs="Arial"/>
        </w:rPr>
        <w:t xml:space="preserve"> </w:t>
      </w:r>
      <w:r w:rsidR="004D2FA8">
        <w:rPr>
          <w:rFonts w:ascii="Arial" w:hAnsi="Arial" w:cs="Arial"/>
        </w:rPr>
        <w:t xml:space="preserve">In particular, analytic tools are needed for nonexpert users of kinome array platforms. </w:t>
      </w:r>
    </w:p>
    <w:p w14:paraId="558FEFEB" w14:textId="0DF3EF27" w:rsidR="001072F2" w:rsidRDefault="0053098F" w:rsidP="0010438D">
      <w:pPr>
        <w:spacing w:line="360" w:lineRule="auto"/>
        <w:ind w:firstLine="720"/>
        <w:rPr>
          <w:rFonts w:ascii="Arial" w:hAnsi="Arial" w:cs="Arial"/>
        </w:rPr>
      </w:pPr>
      <w:r w:rsidRPr="00CC4701">
        <w:rPr>
          <w:rFonts w:ascii="Arial" w:hAnsi="Arial" w:cs="Arial"/>
        </w:rPr>
        <w:t>Bioinformatic</w:t>
      </w:r>
      <w:r w:rsidR="00D4714D" w:rsidRPr="00CC4701">
        <w:rPr>
          <w:rFonts w:ascii="Arial" w:hAnsi="Arial" w:cs="Arial"/>
        </w:rPr>
        <w:t>s</w:t>
      </w:r>
      <w:r w:rsidR="00E77CE4" w:rsidRPr="00CC4701">
        <w:rPr>
          <w:rFonts w:ascii="Arial" w:hAnsi="Arial" w:cs="Arial"/>
        </w:rPr>
        <w:t xml:space="preserve"> tools </w:t>
      </w:r>
      <w:r w:rsidR="00301581">
        <w:rPr>
          <w:rFonts w:ascii="Arial" w:hAnsi="Arial" w:cs="Arial"/>
        </w:rPr>
        <w:t xml:space="preserve">that are specifically </w:t>
      </w:r>
      <w:r w:rsidR="00CD4880">
        <w:rPr>
          <w:rFonts w:ascii="Arial" w:hAnsi="Arial" w:cs="Arial"/>
        </w:rPr>
        <w:t xml:space="preserve">designed </w:t>
      </w:r>
      <w:r w:rsidR="00E77CE4" w:rsidRPr="00CC4701">
        <w:rPr>
          <w:rFonts w:ascii="Arial" w:hAnsi="Arial" w:cs="Arial"/>
        </w:rPr>
        <w:t xml:space="preserve">to analyze </w:t>
      </w:r>
      <w:r w:rsidR="008D2A05">
        <w:rPr>
          <w:rFonts w:ascii="Arial" w:hAnsi="Arial" w:cs="Arial"/>
        </w:rPr>
        <w:t xml:space="preserve">kinome array </w:t>
      </w:r>
      <w:r w:rsidR="00E77CE4" w:rsidRPr="00CC4701">
        <w:rPr>
          <w:rFonts w:ascii="Arial" w:hAnsi="Arial" w:cs="Arial"/>
        </w:rPr>
        <w:t xml:space="preserve">datasets </w:t>
      </w:r>
      <w:r w:rsidRPr="00CC4701">
        <w:rPr>
          <w:rFonts w:ascii="Arial" w:hAnsi="Arial" w:cs="Arial"/>
        </w:rPr>
        <w:t>are</w:t>
      </w:r>
      <w:r w:rsidR="00E77CE4" w:rsidRPr="00CC4701">
        <w:rPr>
          <w:rFonts w:ascii="Arial" w:hAnsi="Arial" w:cs="Arial"/>
        </w:rPr>
        <w:t xml:space="preserve"> beginning to emerge. </w:t>
      </w:r>
      <w:r w:rsidR="00CC4701">
        <w:rPr>
          <w:rFonts w:ascii="Arial" w:hAnsi="Arial" w:cs="Arial"/>
        </w:rPr>
        <w:t xml:space="preserve">One of these </w:t>
      </w:r>
      <w:r w:rsidR="00301581">
        <w:rPr>
          <w:rFonts w:ascii="Arial" w:hAnsi="Arial" w:cs="Arial"/>
        </w:rPr>
        <w:t xml:space="preserve">analytic </w:t>
      </w:r>
      <w:r w:rsidR="00CC4701">
        <w:rPr>
          <w:rFonts w:ascii="Arial" w:hAnsi="Arial" w:cs="Arial"/>
        </w:rPr>
        <w:t>tools is</w:t>
      </w:r>
      <w:r w:rsidRPr="00CC4701">
        <w:rPr>
          <w:rFonts w:ascii="Arial" w:hAnsi="Arial" w:cs="Arial"/>
        </w:rPr>
        <w:t xml:space="preserve"> the Kinomics Toolkit</w:t>
      </w:r>
      <w:r w:rsidR="00CC4701">
        <w:rPr>
          <w:rFonts w:ascii="Arial" w:hAnsi="Arial" w:cs="Arial"/>
        </w:rPr>
        <w:t>, which</w:t>
      </w:r>
      <w:r w:rsidRPr="00CC4701">
        <w:rPr>
          <w:rFonts w:ascii="Arial" w:hAnsi="Arial" w:cs="Arial"/>
        </w:rPr>
        <w:t xml:space="preserve"> give</w:t>
      </w:r>
      <w:r w:rsidR="00CC4701">
        <w:rPr>
          <w:rFonts w:ascii="Arial" w:hAnsi="Arial" w:cs="Arial"/>
        </w:rPr>
        <w:t>s</w:t>
      </w:r>
      <w:r w:rsidRPr="00CC4701">
        <w:rPr>
          <w:rFonts w:ascii="Arial" w:hAnsi="Arial" w:cs="Arial"/>
        </w:rPr>
        <w:t xml:space="preserve"> </w:t>
      </w:r>
      <w:r w:rsidR="007266D8">
        <w:rPr>
          <w:rFonts w:ascii="Arial" w:hAnsi="Arial" w:cs="Arial"/>
        </w:rPr>
        <w:t>users</w:t>
      </w:r>
      <w:r w:rsidRPr="00CC4701">
        <w:rPr>
          <w:rFonts w:ascii="Arial" w:hAnsi="Arial" w:cs="Arial"/>
        </w:rPr>
        <w:t xml:space="preserve"> a platform for exploration of the peptide phosphorylation data</w:t>
      </w:r>
      <w:r w:rsidR="00200226">
        <w:rPr>
          <w:rFonts w:ascii="Arial" w:hAnsi="Arial" w:cs="Arial"/>
        </w:rPr>
        <w:t>, but does not provide upstream kinase predictions</w:t>
      </w:r>
      <w:r w:rsidRPr="00CC4701">
        <w:rPr>
          <w:rFonts w:ascii="Arial" w:hAnsi="Arial" w:cs="Arial"/>
        </w:rPr>
        <w:t xml:space="preserve"> </w: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 </w:instrTex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EN.CITE.DATA </w:instrText>
      </w:r>
      <w:r w:rsidR="005E0676" w:rsidRPr="00CC4701">
        <w:rPr>
          <w:rFonts w:ascii="Arial" w:hAnsi="Arial" w:cs="Arial"/>
        </w:rPr>
      </w:r>
      <w:r w:rsidR="005E0676" w:rsidRPr="00CC4701">
        <w:rPr>
          <w:rFonts w:ascii="Arial" w:hAnsi="Arial" w:cs="Arial"/>
        </w:rPr>
        <w:fldChar w:fldCharType="end"/>
      </w:r>
      <w:r w:rsidR="005E0676" w:rsidRPr="00CC4701">
        <w:rPr>
          <w:rFonts w:ascii="Arial" w:hAnsi="Arial" w:cs="Arial"/>
        </w:rPr>
      </w:r>
      <w:r w:rsidR="005E0676" w:rsidRPr="00CC4701">
        <w:rPr>
          <w:rFonts w:ascii="Arial" w:hAnsi="Arial" w:cs="Arial"/>
        </w:rPr>
        <w:fldChar w:fldCharType="separate"/>
      </w:r>
      <w:r w:rsidR="005E0676" w:rsidRPr="00CC4701">
        <w:rPr>
          <w:rFonts w:ascii="Arial" w:hAnsi="Arial" w:cs="Arial"/>
          <w:noProof/>
        </w:rPr>
        <w:t>(Dussaq et al., 2018)</w:t>
      </w:r>
      <w:r w:rsidR="005E0676" w:rsidRPr="00CC4701">
        <w:rPr>
          <w:rFonts w:ascii="Arial" w:hAnsi="Arial" w:cs="Arial"/>
        </w:rPr>
        <w:fldChar w:fldCharType="end"/>
      </w:r>
      <w:r w:rsidRPr="00CC4701">
        <w:rPr>
          <w:rFonts w:ascii="Arial" w:hAnsi="Arial" w:cs="Arial"/>
        </w:rPr>
        <w:t xml:space="preserve">. </w:t>
      </w:r>
      <w:r w:rsidR="001072F2">
        <w:rPr>
          <w:rFonts w:ascii="Arial" w:hAnsi="Arial" w:cs="Arial"/>
        </w:rPr>
        <w:t xml:space="preserve">Another tool that was designed specifically to process kinase array data is the </w:t>
      </w:r>
      <w:proofErr w:type="spellStart"/>
      <w:r w:rsidR="001072F2" w:rsidRPr="0010438D">
        <w:rPr>
          <w:rFonts w:ascii="Arial" w:hAnsi="Arial" w:cs="Arial"/>
        </w:rPr>
        <w:t>PamgeneAnalyzeR</w:t>
      </w:r>
      <w:proofErr w:type="spellEnd"/>
      <w:r w:rsidR="001072F2">
        <w:rPr>
          <w:rFonts w:ascii="Arial" w:hAnsi="Arial" w:cs="Arial"/>
        </w:rPr>
        <w:t xml:space="preserve"> package, though this package is primarily focused on the pre-processing steps of kinase array datasets and not the downstream analysis </w:t>
      </w:r>
      <w:r w:rsidR="001072F2">
        <w:rPr>
          <w:rFonts w:ascii="Arial" w:hAnsi="Arial" w:cs="Arial"/>
        </w:rPr>
        <w:fldChar w:fldCharType="begin"/>
      </w:r>
      <w:r w:rsidR="001072F2">
        <w:rPr>
          <w:rFonts w:ascii="Arial" w:hAnsi="Arial" w:cs="Arial"/>
        </w:rPr>
        <w:instrText xml:space="preserve"> ADDIN EN.CITE &lt;EndNote&gt;&lt;Cite&gt;&lt;Author&gt;Bekkar&lt;/Author&gt;&lt;Year&gt;2020&lt;/Year&gt;&lt;RecNum&gt;4973&lt;/RecNum&gt;&lt;DisplayText&gt;(Bekkar et al., 2020)&lt;/DisplayText&gt;&lt;record&gt;&lt;rec-number&gt;4973&lt;/rec-number&gt;&lt;foreign-keys&gt;&lt;key app="EN" db-id="x2vp5rw0e2p92ae2wvn5fresxdzstspwf9rv" timestamp="1597083542"&gt;4973&lt;/key&gt;&lt;/foreign-keys&gt;&lt;ref-type name="Journal Article"&gt;17&lt;/ref-type&gt;&lt;contributors&gt;&lt;authors&gt;&lt;author&gt;Bekkar, A.&lt;/author&gt;&lt;author&gt;Nasrallah, A.&lt;/author&gt;&lt;author&gt;Guex, N.&lt;/author&gt;&lt;author&gt;Fajas, L.&lt;/author&gt;&lt;author&gt;Xenarios, I.&lt;/author&gt;&lt;author&gt;Lopez-Mejia, I. C.&lt;/author&gt;&lt;/authors&gt;&lt;/contributors&gt;&lt;auth-address&gt;Vital-IT Group, SIB Swiss Institute of Bioinformatics, CH-1015 Lausanne Switzerland.&amp;#xD;Center for Integrative Genomics, University of Lausanne, CH-1015 Lausanne Switzerland.&lt;/auth-address&gt;&lt;titles&gt;&lt;title&gt;PamgeneAnalyzeR: open and reproducible pipeline for kinase profiling&lt;/title&gt;&lt;secondary-title&gt;Bioinformatics&lt;/secondary-title&gt;&lt;/titles&gt;&lt;periodical&gt;&lt;full-title&gt;Bioinformatics&lt;/full-title&gt;&lt;/periodical&gt;&lt;edition&gt;2020/01/11&lt;/edition&gt;&lt;dates&gt;&lt;year&gt;2020&lt;/year&gt;&lt;pub-dates&gt;&lt;date&gt;Jan 10&lt;/date&gt;&lt;/pub-dates&gt;&lt;/dates&gt;&lt;isbn&gt;1367-4811 (Electronic)&amp;#xD;1367-4803 (Linking)&lt;/isbn&gt;&lt;accession-num&gt;31922550&lt;/accession-num&gt;&lt;urls&gt;&lt;related-urls&gt;&lt;url&gt;https://www.ncbi.nlm.nih.gov/pubmed/31922550&lt;/url&gt;&lt;/related-urls&gt;&lt;/urls&gt;&lt;electronic-resource-num&gt;10.1093/bioinformatics/btz858&lt;/electronic-resource-num&gt;&lt;/record&gt;&lt;/Cite&gt;&lt;/EndNote&gt;</w:instrText>
      </w:r>
      <w:r w:rsidR="001072F2">
        <w:rPr>
          <w:rFonts w:ascii="Arial" w:hAnsi="Arial" w:cs="Arial"/>
        </w:rPr>
        <w:fldChar w:fldCharType="separate"/>
      </w:r>
      <w:r w:rsidR="001072F2">
        <w:rPr>
          <w:rFonts w:ascii="Arial" w:hAnsi="Arial" w:cs="Arial"/>
          <w:noProof/>
        </w:rPr>
        <w:t>(Bekkar et al., 2020)</w:t>
      </w:r>
      <w:r w:rsidR="001072F2">
        <w:rPr>
          <w:rFonts w:ascii="Arial" w:hAnsi="Arial" w:cs="Arial"/>
        </w:rPr>
        <w:fldChar w:fldCharType="end"/>
      </w:r>
      <w:r w:rsidR="001072F2">
        <w:rPr>
          <w:rFonts w:ascii="Arial" w:hAnsi="Arial" w:cs="Arial"/>
        </w:rPr>
        <w:t>.</w:t>
      </w:r>
    </w:p>
    <w:p w14:paraId="495ED2D0" w14:textId="62B5BBC0" w:rsidR="0010438D" w:rsidRPr="0010438D" w:rsidRDefault="00EB0A32" w:rsidP="0010438D">
      <w:pPr>
        <w:spacing w:line="360" w:lineRule="auto"/>
        <w:ind w:firstLine="720"/>
        <w:rPr>
          <w:rFonts w:ascii="Arial" w:hAnsi="Arial" w:cs="Arial"/>
          <w:b/>
          <w:bCs/>
        </w:rPr>
      </w:pPr>
      <w:r w:rsidRPr="00CC4701">
        <w:rPr>
          <w:rFonts w:ascii="Arial" w:hAnsi="Arial" w:cs="Arial"/>
        </w:rPr>
        <w:t xml:space="preserve">However, </w:t>
      </w:r>
      <w:r w:rsidR="00EC1F66">
        <w:rPr>
          <w:rFonts w:ascii="Arial" w:hAnsi="Arial" w:cs="Arial"/>
        </w:rPr>
        <w:t xml:space="preserve">tools that </w:t>
      </w:r>
      <w:r w:rsidR="008160AB">
        <w:rPr>
          <w:rFonts w:ascii="Arial" w:hAnsi="Arial" w:cs="Arial"/>
        </w:rPr>
        <w:t xml:space="preserve">comprehensively </w:t>
      </w:r>
      <w:r w:rsidR="00EC1F66">
        <w:rPr>
          <w:rFonts w:ascii="Arial" w:hAnsi="Arial" w:cs="Arial"/>
        </w:rPr>
        <w:t>analyze</w:t>
      </w:r>
      <w:r w:rsidR="00BB3F9B">
        <w:rPr>
          <w:rFonts w:ascii="Arial" w:hAnsi="Arial" w:cs="Arial"/>
        </w:rPr>
        <w:t xml:space="preserve"> kinome array data</w:t>
      </w:r>
      <w:r w:rsidR="00E23FCB">
        <w:rPr>
          <w:rFonts w:ascii="Arial" w:hAnsi="Arial" w:cs="Arial"/>
        </w:rPr>
        <w:t>,</w:t>
      </w:r>
      <w:r w:rsidR="00EC1F66">
        <w:rPr>
          <w:rFonts w:ascii="Arial" w:hAnsi="Arial" w:cs="Arial"/>
        </w:rPr>
        <w:t xml:space="preserve"> and open sourced</w:t>
      </w:r>
      <w:r w:rsidR="00E23FCB">
        <w:rPr>
          <w:rFonts w:ascii="Arial" w:hAnsi="Arial" w:cs="Arial"/>
        </w:rPr>
        <w:t>,</w:t>
      </w:r>
      <w:r w:rsidR="00EC1F66">
        <w:rPr>
          <w:rFonts w:ascii="Arial" w:hAnsi="Arial" w:cs="Arial"/>
        </w:rPr>
        <w:t xml:space="preserve"> </w:t>
      </w:r>
      <w:r w:rsidR="008067C6" w:rsidRPr="00CC4701">
        <w:rPr>
          <w:rFonts w:ascii="Arial" w:hAnsi="Arial" w:cs="Arial"/>
        </w:rPr>
        <w:t xml:space="preserve">are </w:t>
      </w:r>
      <w:r w:rsidR="008B4B5C" w:rsidRPr="008B4B5C">
        <w:rPr>
          <w:rFonts w:ascii="Arial" w:hAnsi="Arial" w:cs="Arial"/>
        </w:rPr>
        <w:t>nonexistent</w:t>
      </w:r>
      <w:r w:rsidR="008A07D4">
        <w:rPr>
          <w:rFonts w:ascii="Arial" w:hAnsi="Arial" w:cs="Arial"/>
        </w:rPr>
        <w:t>. Current approaches of analyzing kinome array data are</w:t>
      </w:r>
      <w:r w:rsidR="0053098F" w:rsidRPr="00CC4701">
        <w:rPr>
          <w:rFonts w:ascii="Arial" w:hAnsi="Arial" w:cs="Arial"/>
        </w:rPr>
        <w:t xml:space="preserve"> </w:t>
      </w:r>
      <w:r w:rsidR="00914904" w:rsidRPr="00CC4701">
        <w:rPr>
          <w:rFonts w:ascii="Arial" w:hAnsi="Arial" w:cs="Arial"/>
        </w:rPr>
        <w:t>rel</w:t>
      </w:r>
      <w:r w:rsidR="00401799" w:rsidRPr="00CC4701">
        <w:rPr>
          <w:rFonts w:ascii="Arial" w:hAnsi="Arial" w:cs="Arial"/>
        </w:rPr>
        <w:t>ying</w:t>
      </w:r>
      <w:r w:rsidR="00914904" w:rsidRPr="00CC4701">
        <w:rPr>
          <w:rFonts w:ascii="Arial" w:hAnsi="Arial" w:cs="Arial"/>
        </w:rPr>
        <w:t xml:space="preserve"> o</w:t>
      </w:r>
      <w:r w:rsidRPr="00CC4701">
        <w:rPr>
          <w:rFonts w:ascii="Arial" w:hAnsi="Arial" w:cs="Arial"/>
        </w:rPr>
        <w:t>n</w:t>
      </w:r>
      <w:r w:rsidR="00914904" w:rsidRPr="00CC4701">
        <w:rPr>
          <w:rFonts w:ascii="Arial" w:hAnsi="Arial" w:cs="Arial"/>
        </w:rPr>
        <w:t xml:space="preserve"> </w:t>
      </w:r>
      <w:r w:rsidR="00DF6561" w:rsidRPr="00CC4701">
        <w:rPr>
          <w:rFonts w:ascii="Arial" w:hAnsi="Arial" w:cs="Arial"/>
        </w:rPr>
        <w:t>manual statistical analys</w:t>
      </w:r>
      <w:r w:rsidR="00E34E76">
        <w:rPr>
          <w:rFonts w:ascii="Arial" w:hAnsi="Arial" w:cs="Arial"/>
        </w:rPr>
        <w:t>e</w:t>
      </w:r>
      <w:r w:rsidR="00DF6561" w:rsidRPr="00CC4701">
        <w:rPr>
          <w:rFonts w:ascii="Arial" w:hAnsi="Arial" w:cs="Arial"/>
        </w:rPr>
        <w:t>s</w:t>
      </w:r>
      <w:r w:rsidR="008A07D4">
        <w:rPr>
          <w:rFonts w:ascii="Arial" w:hAnsi="Arial" w:cs="Arial"/>
        </w:rPr>
        <w:t xml:space="preserve"> or </w:t>
      </w:r>
      <w:r w:rsidR="00074289" w:rsidRPr="00CC4701">
        <w:rPr>
          <w:rFonts w:ascii="Arial" w:hAnsi="Arial" w:cs="Arial"/>
        </w:rPr>
        <w:t>proprietary software</w:t>
      </w:r>
      <w:r w:rsidR="004A2197">
        <w:rPr>
          <w:rFonts w:ascii="Arial" w:hAnsi="Arial" w:cs="Arial"/>
        </w:rPr>
        <w:t xml:space="preserve"> such as BioNavigator</w:t>
      </w:r>
      <w:r w:rsidR="00E7141A">
        <w:rPr>
          <w:rFonts w:ascii="Arial" w:hAnsi="Arial" w:cs="Arial"/>
        </w:rPr>
        <w:t xml:space="preserve"> by PamGene</w:t>
      </w:r>
      <w:r w:rsidR="001072F2">
        <w:rPr>
          <w:rFonts w:ascii="Arial" w:hAnsi="Arial" w:cs="Arial"/>
        </w:rPr>
        <w:t>.</w:t>
      </w:r>
      <w:r w:rsidR="0010438D">
        <w:rPr>
          <w:rFonts w:ascii="Arial" w:hAnsi="Arial" w:cs="Arial"/>
        </w:rPr>
        <w:t xml:space="preserve"> </w:t>
      </w:r>
    </w:p>
    <w:p w14:paraId="380A9821" w14:textId="09F9673F" w:rsidR="00DF6561" w:rsidRPr="00CC4701" w:rsidRDefault="00892146" w:rsidP="0010438D">
      <w:pPr>
        <w:spacing w:line="360" w:lineRule="auto"/>
        <w:ind w:firstLine="720"/>
        <w:rPr>
          <w:rFonts w:ascii="Arial" w:hAnsi="Arial" w:cs="Arial"/>
        </w:rPr>
      </w:pPr>
      <w:r>
        <w:rPr>
          <w:rFonts w:ascii="Arial" w:hAnsi="Arial" w:cs="Arial"/>
        </w:rPr>
        <w:lastRenderedPageBreak/>
        <w:t>P</w:t>
      </w:r>
      <w:r w:rsidR="00D4600F" w:rsidRPr="00CC4701">
        <w:rPr>
          <w:rFonts w:ascii="Arial" w:hAnsi="Arial" w:cs="Arial"/>
        </w:rPr>
        <w:t>rediction of upstream kinase activity and network-based analyses provide</w:t>
      </w:r>
      <w:r w:rsidR="00D7093D">
        <w:rPr>
          <w:rFonts w:ascii="Arial" w:hAnsi="Arial" w:cs="Arial"/>
        </w:rPr>
        <w:t>s</w:t>
      </w:r>
      <w:r w:rsidR="00D4600F" w:rsidRPr="00CC4701">
        <w:rPr>
          <w:rFonts w:ascii="Arial" w:hAnsi="Arial" w:cs="Arial"/>
        </w:rPr>
        <w:t xml:space="preserve"> a biologically</w:t>
      </w:r>
      <w:r w:rsidR="00D4714D" w:rsidRPr="00CC4701">
        <w:rPr>
          <w:rFonts w:ascii="Arial" w:hAnsi="Arial" w:cs="Arial"/>
        </w:rPr>
        <w:t>-</w:t>
      </w:r>
      <w:r w:rsidR="00D4600F" w:rsidRPr="00CC4701">
        <w:rPr>
          <w:rFonts w:ascii="Arial" w:hAnsi="Arial" w:cs="Arial"/>
        </w:rPr>
        <w:t xml:space="preserve">meaningful springboard for further research that is currently </w:t>
      </w:r>
      <w:r>
        <w:rPr>
          <w:rFonts w:ascii="Arial" w:hAnsi="Arial" w:cs="Arial"/>
        </w:rPr>
        <w:t>lacking</w:t>
      </w:r>
      <w:r w:rsidRPr="00CC4701">
        <w:rPr>
          <w:rFonts w:ascii="Arial" w:hAnsi="Arial" w:cs="Arial"/>
        </w:rPr>
        <w:t xml:space="preserve"> </w:t>
      </w:r>
      <w:r w:rsidR="00D4600F" w:rsidRPr="00CC4701">
        <w:rPr>
          <w:rFonts w:ascii="Arial" w:hAnsi="Arial" w:cs="Arial"/>
        </w:rPr>
        <w:t>in a user-friendly application.</w:t>
      </w:r>
      <w:r w:rsidR="00301581">
        <w:rPr>
          <w:rFonts w:ascii="Arial" w:hAnsi="Arial" w:cs="Arial"/>
        </w:rPr>
        <w:t xml:space="preserve"> There are existing tools that aim to predict</w:t>
      </w:r>
      <w:r w:rsidR="00301581" w:rsidRPr="00301581">
        <w:rPr>
          <w:rFonts w:ascii="Arial" w:hAnsi="Arial" w:cs="Arial"/>
        </w:rPr>
        <w:t xml:space="preserve"> upstream kinase</w:t>
      </w:r>
      <w:r w:rsidR="00301581">
        <w:rPr>
          <w:rFonts w:ascii="Arial" w:hAnsi="Arial" w:cs="Arial"/>
        </w:rPr>
        <w:t>s</w:t>
      </w:r>
      <w:r w:rsidR="00DC7931">
        <w:rPr>
          <w:rFonts w:ascii="Arial" w:hAnsi="Arial" w:cs="Arial"/>
        </w:rPr>
        <w:t xml:space="preserve"> based on an input of enriched genes or phosphopeptides, like</w:t>
      </w:r>
      <w:r w:rsidR="001240F0">
        <w:rPr>
          <w:rFonts w:ascii="Arial" w:hAnsi="Arial" w:cs="Arial"/>
        </w:rPr>
        <w:t xml:space="preserve"> KEA</w:t>
      </w:r>
      <w:r w:rsidR="00DC7931">
        <w:rPr>
          <w:rFonts w:ascii="Arial" w:hAnsi="Arial" w:cs="Arial"/>
        </w:rPr>
        <w:t xml:space="preserve"> </w:t>
      </w:r>
      <w:r w:rsidR="00DC7931">
        <w:rPr>
          <w:rFonts w:ascii="Arial" w:hAnsi="Arial" w:cs="Arial"/>
        </w:rPr>
        <w:fldChar w:fldCharType="begin"/>
      </w:r>
      <w:r w:rsidR="00DC7931">
        <w:rPr>
          <w:rFonts w:ascii="Arial" w:hAnsi="Arial" w:cs="Arial"/>
        </w:rPr>
        <w:instrText xml:space="preserve"> ADDIN EN.CITE &lt;EndNote&gt;&lt;Cite&gt;&lt;Author&gt;Lachmann&lt;/Author&gt;&lt;Year&gt;2009&lt;/Year&gt;&lt;RecNum&gt;4971&lt;/RecNum&gt;&lt;DisplayText&gt;(Lachmann and Ma&amp;apos;ayan, 2009)&lt;/DisplayText&gt;&lt;record&gt;&lt;rec-number&gt;4971&lt;/rec-number&gt;&lt;foreign-keys&gt;&lt;key app="EN" db-id="x2vp5rw0e2p92ae2wvn5fresxdzstspwf9rv" timestamp="1597081067"&gt;4971&lt;/key&gt;&lt;/foreign-keys&gt;&lt;ref-type name="Journal Article"&gt;17&lt;/ref-type&gt;&lt;contributors&gt;&lt;authors&gt;&lt;author&gt;Lachmann, A.&lt;/author&gt;&lt;author&gt;Ma&amp;apos;ayan, A.&lt;/author&gt;&lt;/authors&gt;&lt;/contributors&gt;&lt;auth-address&gt;Department of Pharmacology and Systems Therapeutics, Systems Biology Center in New York, Icahn Medical Institute, Mount Sinai School of Medicine, 1425 Madison Avenue, New York, NY 10029, USA.&lt;/auth-address&gt;&lt;titles&gt;&lt;title&gt;KEA: kinase enrichment analysis&lt;/title&gt;&lt;secondary-title&gt;Bioinformatics&lt;/secondary-title&gt;&lt;/titles&gt;&lt;periodical&gt;&lt;full-title&gt;Bioinformatics&lt;/full-title&gt;&lt;/periodical&gt;&lt;pages&gt;684-6&lt;/pages&gt;&lt;volume&gt;25&lt;/volume&gt;&lt;number&gt;5&lt;/number&gt;&lt;edition&gt;2009/01/30&lt;/edition&gt;&lt;keywords&gt;&lt;keyword&gt;Computational Biology/methods&lt;/keyword&gt;&lt;keyword&gt;Databases, Protein&lt;/keyword&gt;&lt;keyword&gt;Internet&lt;/keyword&gt;&lt;keyword&gt;Phosphorylation&lt;/keyword&gt;&lt;keyword&gt;Phosphotransferases/*chemistry&lt;/keyword&gt;&lt;keyword&gt;*Software&lt;/keyword&gt;&lt;/keywords&gt;&lt;dates&gt;&lt;year&gt;2009&lt;/year&gt;&lt;pub-dates&gt;&lt;date&gt;Mar 1&lt;/date&gt;&lt;/pub-dates&gt;&lt;/dates&gt;&lt;isbn&gt;1367-4811 (Electronic)&amp;#xD;1367-4803 (Linking)&lt;/isbn&gt;&lt;accession-num&gt;19176546&lt;/accession-num&gt;&lt;urls&gt;&lt;related-urls&gt;&lt;url&gt;https://www.ncbi.nlm.nih.gov/pubmed/19176546&lt;/url&gt;&lt;/related-urls&gt;&lt;/urls&gt;&lt;custom2&gt;PMC2647829&lt;/custom2&gt;&lt;electronic-resource-num&gt;10.1093/bioinformatics/btp026&lt;/electronic-resource-num&gt;&lt;/record&gt;&lt;/Cite&gt;&lt;/EndNote&gt;</w:instrText>
      </w:r>
      <w:r w:rsidR="00DC7931">
        <w:rPr>
          <w:rFonts w:ascii="Arial" w:hAnsi="Arial" w:cs="Arial"/>
        </w:rPr>
        <w:fldChar w:fldCharType="separate"/>
      </w:r>
      <w:r w:rsidR="00DC7931">
        <w:rPr>
          <w:rFonts w:ascii="Arial" w:hAnsi="Arial" w:cs="Arial"/>
          <w:noProof/>
        </w:rPr>
        <w:t>(Lachmann and Ma'ayan, 2009)</w:t>
      </w:r>
      <w:r w:rsidR="00DC7931">
        <w:rPr>
          <w:rFonts w:ascii="Arial" w:hAnsi="Arial" w:cs="Arial"/>
        </w:rPr>
        <w:fldChar w:fldCharType="end"/>
      </w:r>
      <w:r w:rsidR="00DC7931">
        <w:rPr>
          <w:rFonts w:ascii="Arial" w:hAnsi="Arial" w:cs="Arial"/>
        </w:rPr>
        <w:t xml:space="preserve"> and </w:t>
      </w:r>
      <w:r w:rsidR="001240F0">
        <w:rPr>
          <w:rFonts w:ascii="Arial" w:hAnsi="Arial" w:cs="Arial"/>
        </w:rPr>
        <w:t>PTM-SEA</w:t>
      </w:r>
      <w:r w:rsidR="00DC7931">
        <w:rPr>
          <w:rFonts w:ascii="Arial" w:hAnsi="Arial" w:cs="Arial"/>
        </w:rPr>
        <w:t xml:space="preserve"> </w: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 </w:instrTex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EN.CITE.DATA </w:instrText>
      </w:r>
      <w:r w:rsidR="00DC7931">
        <w:rPr>
          <w:rFonts w:ascii="Arial" w:hAnsi="Arial" w:cs="Arial"/>
        </w:rPr>
      </w:r>
      <w:r w:rsidR="00DC7931">
        <w:rPr>
          <w:rFonts w:ascii="Arial" w:hAnsi="Arial" w:cs="Arial"/>
        </w:rPr>
        <w:fldChar w:fldCharType="end"/>
      </w:r>
      <w:r w:rsidR="00DC7931">
        <w:rPr>
          <w:rFonts w:ascii="Arial" w:hAnsi="Arial" w:cs="Arial"/>
        </w:rPr>
      </w:r>
      <w:r w:rsidR="00DC7931">
        <w:rPr>
          <w:rFonts w:ascii="Arial" w:hAnsi="Arial" w:cs="Arial"/>
        </w:rPr>
        <w:fldChar w:fldCharType="separate"/>
      </w:r>
      <w:r w:rsidR="00DC7931">
        <w:rPr>
          <w:rFonts w:ascii="Arial" w:hAnsi="Arial" w:cs="Arial"/>
          <w:noProof/>
        </w:rPr>
        <w:t>(Krug et al., 2019)</w:t>
      </w:r>
      <w:r w:rsidR="00DC7931">
        <w:rPr>
          <w:rFonts w:ascii="Arial" w:hAnsi="Arial" w:cs="Arial"/>
        </w:rPr>
        <w:fldChar w:fldCharType="end"/>
      </w:r>
      <w:r w:rsidR="001240F0">
        <w:rPr>
          <w:rFonts w:ascii="Arial" w:hAnsi="Arial" w:cs="Arial"/>
        </w:rPr>
        <w:t xml:space="preserve">. </w:t>
      </w:r>
      <w:r w:rsidR="00D7093D">
        <w:rPr>
          <w:rFonts w:ascii="Arial" w:hAnsi="Arial" w:cs="Arial"/>
        </w:rPr>
        <w:t>However,</w:t>
      </w:r>
      <w:r w:rsidR="00301581">
        <w:rPr>
          <w:rFonts w:ascii="Arial" w:hAnsi="Arial" w:cs="Arial"/>
        </w:rPr>
        <w:t xml:space="preserve"> none of </w:t>
      </w:r>
      <w:r w:rsidR="001240F0">
        <w:rPr>
          <w:rFonts w:ascii="Arial" w:hAnsi="Arial" w:cs="Arial"/>
        </w:rPr>
        <w:t>these tools</w:t>
      </w:r>
      <w:r w:rsidR="00301581">
        <w:rPr>
          <w:rFonts w:ascii="Arial" w:hAnsi="Arial" w:cs="Arial"/>
        </w:rPr>
        <w:t xml:space="preserve"> are </w:t>
      </w:r>
      <w:r w:rsidR="001240F0">
        <w:rPr>
          <w:rFonts w:ascii="Arial" w:hAnsi="Arial" w:cs="Arial"/>
        </w:rPr>
        <w:t xml:space="preserve">specifically </w:t>
      </w:r>
      <w:r w:rsidR="00301581">
        <w:rPr>
          <w:rFonts w:ascii="Arial" w:hAnsi="Arial" w:cs="Arial"/>
        </w:rPr>
        <w:t xml:space="preserve">designed to take raw data from </w:t>
      </w:r>
      <w:proofErr w:type="spellStart"/>
      <w:r w:rsidR="00FB00F1">
        <w:rPr>
          <w:rFonts w:ascii="Arial" w:hAnsi="Arial" w:cs="Arial"/>
        </w:rPr>
        <w:t>PamChip</w:t>
      </w:r>
      <w:proofErr w:type="spellEnd"/>
      <w:r w:rsidR="00FB00F1">
        <w:rPr>
          <w:rFonts w:ascii="Arial" w:hAnsi="Arial" w:cs="Arial"/>
        </w:rPr>
        <w:t xml:space="preserve"> </w:t>
      </w:r>
      <w:r w:rsidR="00301581">
        <w:rPr>
          <w:rFonts w:ascii="Arial" w:hAnsi="Arial" w:cs="Arial"/>
        </w:rPr>
        <w:t xml:space="preserve">datasets and run a complete </w:t>
      </w:r>
      <w:r w:rsidR="001240F0">
        <w:rPr>
          <w:rFonts w:ascii="Arial" w:hAnsi="Arial" w:cs="Arial"/>
        </w:rPr>
        <w:t xml:space="preserve">analysis </w:t>
      </w:r>
      <w:r w:rsidR="00301581">
        <w:rPr>
          <w:rFonts w:ascii="Arial" w:hAnsi="Arial" w:cs="Arial"/>
        </w:rPr>
        <w:t xml:space="preserve">pipeline </w:t>
      </w:r>
      <w:r w:rsidR="001240F0">
        <w:rPr>
          <w:rFonts w:ascii="Arial" w:hAnsi="Arial" w:cs="Arial"/>
        </w:rPr>
        <w:t xml:space="preserve">starting </w:t>
      </w:r>
      <w:r w:rsidR="00301581">
        <w:rPr>
          <w:rFonts w:ascii="Arial" w:hAnsi="Arial" w:cs="Arial"/>
        </w:rPr>
        <w:t>from pre-processing</w:t>
      </w:r>
      <w:r w:rsidR="001240F0">
        <w:rPr>
          <w:rFonts w:ascii="Arial" w:hAnsi="Arial" w:cs="Arial"/>
        </w:rPr>
        <w:t xml:space="preserve"> to visualizing kinome networks. </w:t>
      </w:r>
    </w:p>
    <w:p w14:paraId="2060D28E" w14:textId="40099183" w:rsidR="00D81DA1" w:rsidRPr="00CC4701" w:rsidRDefault="00142CE4" w:rsidP="00E76FE0">
      <w:pPr>
        <w:spacing w:line="360" w:lineRule="auto"/>
        <w:ind w:firstLine="720"/>
        <w:rPr>
          <w:rFonts w:ascii="Arial" w:hAnsi="Arial" w:cs="Arial"/>
        </w:rPr>
      </w:pPr>
      <w:r w:rsidRPr="00CC4701">
        <w:rPr>
          <w:rFonts w:ascii="Arial" w:hAnsi="Arial" w:cs="Arial"/>
        </w:rPr>
        <w:t>A common and validated approach to predict</w:t>
      </w:r>
      <w:r w:rsidR="00FC1673">
        <w:rPr>
          <w:rFonts w:ascii="Arial" w:hAnsi="Arial" w:cs="Arial"/>
        </w:rPr>
        <w:t xml:space="preserve">ing upstream kinase activity </w:t>
      </w:r>
      <w:r w:rsidRPr="00CC4701">
        <w:rPr>
          <w:rFonts w:ascii="Arial" w:hAnsi="Arial" w:cs="Arial"/>
        </w:rPr>
        <w:t>is to a</w:t>
      </w:r>
      <w:r w:rsidR="00D4600F" w:rsidRPr="00CC4701">
        <w:rPr>
          <w:rFonts w:ascii="Arial" w:hAnsi="Arial" w:cs="Arial"/>
        </w:rPr>
        <w:t>nalyz</w:t>
      </w:r>
      <w:r w:rsidRPr="00CC4701">
        <w:rPr>
          <w:rFonts w:ascii="Arial" w:hAnsi="Arial" w:cs="Arial"/>
        </w:rPr>
        <w:t>e</w:t>
      </w:r>
      <w:r w:rsidR="00D4600F" w:rsidRPr="00CC4701">
        <w:rPr>
          <w:rFonts w:ascii="Arial" w:hAnsi="Arial" w:cs="Arial"/>
        </w:rPr>
        <w:t xml:space="preserve"> the </w:t>
      </w:r>
      <w:r w:rsidR="00BB0668" w:rsidRPr="00CC4701">
        <w:rPr>
          <w:rFonts w:ascii="Arial" w:hAnsi="Arial" w:cs="Arial"/>
        </w:rPr>
        <w:t>difference</w:t>
      </w:r>
      <w:r w:rsidR="00D26896" w:rsidRPr="00CC4701">
        <w:rPr>
          <w:rFonts w:ascii="Arial" w:hAnsi="Arial" w:cs="Arial"/>
        </w:rPr>
        <w:t>s</w:t>
      </w:r>
      <w:r w:rsidR="00BB0668" w:rsidRPr="00CC4701">
        <w:rPr>
          <w:rFonts w:ascii="Arial" w:hAnsi="Arial" w:cs="Arial"/>
        </w:rPr>
        <w:t xml:space="preserve"> between </w:t>
      </w:r>
      <w:r w:rsidRPr="00CC4701">
        <w:rPr>
          <w:rFonts w:ascii="Arial" w:hAnsi="Arial" w:cs="Arial"/>
        </w:rPr>
        <w:t xml:space="preserve">1) </w:t>
      </w:r>
      <w:r w:rsidR="00D35D86" w:rsidRPr="00CC4701">
        <w:rPr>
          <w:rFonts w:ascii="Arial" w:hAnsi="Arial" w:cs="Arial"/>
        </w:rPr>
        <w:t>kinases predicted to be upstream of the</w:t>
      </w:r>
      <w:r w:rsidR="00A21EE8" w:rsidRPr="00CC4701">
        <w:rPr>
          <w:rFonts w:ascii="Arial" w:hAnsi="Arial" w:cs="Arial"/>
        </w:rPr>
        <w:t xml:space="preserve"> </w:t>
      </w:r>
      <w:r w:rsidR="00D4600F" w:rsidRPr="00CC4701">
        <w:rPr>
          <w:rFonts w:ascii="Arial" w:hAnsi="Arial" w:cs="Arial"/>
        </w:rPr>
        <w:t>peptides that are different</w:t>
      </w:r>
      <w:r w:rsidR="00D35D86" w:rsidRPr="00CC4701">
        <w:rPr>
          <w:rFonts w:ascii="Arial" w:hAnsi="Arial" w:cs="Arial"/>
        </w:rPr>
        <w:t>ly phosphorylated</w:t>
      </w:r>
      <w:r w:rsidR="00D4600F" w:rsidRPr="00CC4701">
        <w:rPr>
          <w:rFonts w:ascii="Arial" w:hAnsi="Arial" w:cs="Arial"/>
        </w:rPr>
        <w:t xml:space="preserve"> between </w:t>
      </w:r>
      <w:r w:rsidR="00A21EE8" w:rsidRPr="00CC4701">
        <w:rPr>
          <w:rFonts w:ascii="Arial" w:hAnsi="Arial" w:cs="Arial"/>
        </w:rPr>
        <w:t xml:space="preserve">two </w:t>
      </w:r>
      <w:r w:rsidR="00D4600F" w:rsidRPr="00CC4701">
        <w:rPr>
          <w:rFonts w:ascii="Arial" w:hAnsi="Arial" w:cs="Arial"/>
        </w:rPr>
        <w:t xml:space="preserve">conditions and </w:t>
      </w:r>
      <w:r w:rsidRPr="00CC4701">
        <w:rPr>
          <w:rFonts w:ascii="Arial" w:hAnsi="Arial" w:cs="Arial"/>
        </w:rPr>
        <w:t xml:space="preserve">2) </w:t>
      </w:r>
      <w:r w:rsidR="00D35D86" w:rsidRPr="00CC4701">
        <w:rPr>
          <w:rFonts w:ascii="Arial" w:hAnsi="Arial" w:cs="Arial"/>
        </w:rPr>
        <w:t xml:space="preserve">kinases predicted to be upstream of </w:t>
      </w:r>
      <w:r w:rsidR="00A21EE8" w:rsidRPr="00CC4701">
        <w:rPr>
          <w:rFonts w:ascii="Arial" w:hAnsi="Arial" w:cs="Arial"/>
        </w:rPr>
        <w:t>the</w:t>
      </w:r>
      <w:r w:rsidR="00D4600F" w:rsidRPr="00CC4701">
        <w:rPr>
          <w:rFonts w:ascii="Arial" w:hAnsi="Arial" w:cs="Arial"/>
        </w:rPr>
        <w:t xml:space="preserve"> remaining peptides</w:t>
      </w:r>
      <w:r w:rsidR="00D35D86" w:rsidRPr="00CC4701">
        <w:rPr>
          <w:rFonts w:ascii="Arial" w:hAnsi="Arial" w:cs="Arial"/>
        </w:rPr>
        <w:t xml:space="preserve"> on the chip</w:t>
      </w:r>
      <w:r w:rsidRPr="00CC4701">
        <w:rPr>
          <w:rFonts w:ascii="Arial" w:hAnsi="Arial" w:cs="Arial"/>
        </w:rPr>
        <w:t xml:space="preserve"> </w: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 </w:instrTex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EN.CITE.DATA </w:instrText>
      </w:r>
      <w:r w:rsidR="00746AF8" w:rsidRPr="00CC4701">
        <w:rPr>
          <w:rFonts w:ascii="Arial" w:hAnsi="Arial" w:cs="Arial"/>
        </w:rPr>
      </w:r>
      <w:r w:rsidR="00746AF8" w:rsidRPr="00CC4701">
        <w:rPr>
          <w:rFonts w:ascii="Arial" w:hAnsi="Arial" w:cs="Arial"/>
        </w:rPr>
        <w:fldChar w:fldCharType="end"/>
      </w:r>
      <w:r w:rsidR="00746AF8" w:rsidRPr="00CC4701">
        <w:rPr>
          <w:rFonts w:ascii="Arial" w:hAnsi="Arial" w:cs="Arial"/>
        </w:rPr>
      </w:r>
      <w:r w:rsidR="00746AF8" w:rsidRPr="00CC4701">
        <w:rPr>
          <w:rFonts w:ascii="Arial" w:hAnsi="Arial" w:cs="Arial"/>
        </w:rPr>
        <w:fldChar w:fldCharType="separate"/>
      </w:r>
      <w:r w:rsidR="00746AF8" w:rsidRPr="00CC4701">
        <w:rPr>
          <w:rFonts w:ascii="Arial" w:hAnsi="Arial" w:cs="Arial"/>
          <w:noProof/>
        </w:rPr>
        <w:t>(Anderson et al., 2014; Isayeva et al., 2015)</w:t>
      </w:r>
      <w:r w:rsidR="00746AF8" w:rsidRPr="00CC4701">
        <w:rPr>
          <w:rFonts w:ascii="Arial" w:hAnsi="Arial" w:cs="Arial"/>
        </w:rPr>
        <w:fldChar w:fldCharType="end"/>
      </w:r>
      <w:r w:rsidR="00D4600F" w:rsidRPr="00CC4701">
        <w:rPr>
          <w:rFonts w:ascii="Arial" w:hAnsi="Arial" w:cs="Arial"/>
        </w:rPr>
        <w:t>. In a similar statistical approach, w</w:t>
      </w:r>
      <w:r w:rsidR="002A5261" w:rsidRPr="00CC4701">
        <w:rPr>
          <w:rFonts w:ascii="Arial" w:hAnsi="Arial" w:cs="Arial"/>
        </w:rPr>
        <w:t xml:space="preserve">e have previously described a method which uses random sampling to identify highly active kinases from kinome array data </w:t>
      </w:r>
      <w:r w:rsidR="007062DE" w:rsidRPr="00CC4701">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 </w:instrText>
      </w:r>
      <w:r w:rsidR="00D92440">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EN.CITE.DATA </w:instrText>
      </w:r>
      <w:r w:rsidR="00D92440">
        <w:rPr>
          <w:rFonts w:ascii="Arial" w:hAnsi="Arial" w:cs="Arial"/>
        </w:rPr>
      </w:r>
      <w:r w:rsidR="00D92440">
        <w:rPr>
          <w:rFonts w:ascii="Arial" w:hAnsi="Arial" w:cs="Arial"/>
        </w:rPr>
        <w:fldChar w:fldCharType="end"/>
      </w:r>
      <w:r w:rsidR="007062DE" w:rsidRPr="00CC4701">
        <w:rPr>
          <w:rFonts w:ascii="Arial" w:hAnsi="Arial" w:cs="Arial"/>
        </w:rPr>
      </w:r>
      <w:r w:rsidR="007062DE" w:rsidRPr="00CC4701">
        <w:rPr>
          <w:rFonts w:ascii="Arial" w:hAnsi="Arial" w:cs="Arial"/>
        </w:rPr>
        <w:fldChar w:fldCharType="separate"/>
      </w:r>
      <w:r w:rsidR="00D92440">
        <w:rPr>
          <w:rFonts w:ascii="Arial" w:hAnsi="Arial" w:cs="Arial"/>
          <w:noProof/>
        </w:rPr>
        <w:t>(Bentea et al., 2019; Dorsett et al., 2017; McGuire et al., 2017)</w:t>
      </w:r>
      <w:r w:rsidR="007062DE" w:rsidRPr="00CC4701">
        <w:rPr>
          <w:rFonts w:ascii="Arial" w:hAnsi="Arial" w:cs="Arial"/>
        </w:rPr>
        <w:fldChar w:fldCharType="end"/>
      </w:r>
      <w:r w:rsidR="002A5261" w:rsidRPr="00CC4701">
        <w:rPr>
          <w:rFonts w:ascii="Arial" w:hAnsi="Arial" w:cs="Arial"/>
        </w:rPr>
        <w:t xml:space="preserve">. Briefly, we </w:t>
      </w:r>
      <w:r w:rsidR="00E76FE0">
        <w:rPr>
          <w:rFonts w:ascii="Arial" w:hAnsi="Arial" w:cs="Arial"/>
        </w:rPr>
        <w:t xml:space="preserve">look at overrepresented/underrepresented kinases relative to an </w:t>
      </w:r>
      <w:r w:rsidR="007D459F">
        <w:rPr>
          <w:rFonts w:ascii="Arial" w:hAnsi="Arial" w:cs="Arial"/>
        </w:rPr>
        <w:t xml:space="preserve">expected </w:t>
      </w:r>
      <w:r w:rsidR="00E76FE0">
        <w:rPr>
          <w:rFonts w:ascii="Arial" w:hAnsi="Arial" w:cs="Arial"/>
        </w:rPr>
        <w:t xml:space="preserve">distribution using random </w:t>
      </w:r>
      <w:r w:rsidR="00E76FE0" w:rsidRPr="00E76FE0">
        <w:rPr>
          <w:rFonts w:ascii="Arial" w:hAnsi="Arial" w:cs="Arial"/>
        </w:rPr>
        <w:t>permutation</w:t>
      </w:r>
      <w:r w:rsidR="00E76FE0">
        <w:rPr>
          <w:rFonts w:ascii="Arial" w:hAnsi="Arial" w:cs="Arial"/>
        </w:rPr>
        <w:t xml:space="preserve"> sampling of peptides</w:t>
      </w:r>
      <w:r w:rsidR="002A5261" w:rsidRPr="00CC4701">
        <w:rPr>
          <w:rFonts w:ascii="Arial" w:hAnsi="Arial" w:cs="Arial"/>
        </w:rPr>
        <w:t>.</w:t>
      </w:r>
      <w:r w:rsidR="00E76FE0">
        <w:rPr>
          <w:rFonts w:ascii="Arial" w:hAnsi="Arial" w:cs="Arial"/>
        </w:rPr>
        <w:t xml:space="preserve"> </w:t>
      </w:r>
      <w:r w:rsidR="002A5261" w:rsidRPr="00CC4701">
        <w:rPr>
          <w:rFonts w:ascii="Arial" w:hAnsi="Arial" w:cs="Arial"/>
        </w:rPr>
        <w:t xml:space="preserve">This type of analysis is </w:t>
      </w:r>
      <w:r w:rsidR="00FF79D1" w:rsidRPr="00CC4701">
        <w:rPr>
          <w:rFonts w:ascii="Arial" w:hAnsi="Arial" w:cs="Arial"/>
        </w:rPr>
        <w:t>valuable</w:t>
      </w:r>
      <w:r w:rsidR="002A5261" w:rsidRPr="00CC4701">
        <w:rPr>
          <w:rFonts w:ascii="Arial" w:hAnsi="Arial" w:cs="Arial"/>
        </w:rPr>
        <w:t xml:space="preserve"> because it separates kinases that are truly differentially active from those who are highly active globally and don’t represent a change between states.</w:t>
      </w:r>
    </w:p>
    <w:p w14:paraId="053AB1B0" w14:textId="7613BF0D" w:rsidR="00522C9E" w:rsidRPr="00CC4701" w:rsidRDefault="00D4600F" w:rsidP="00A1662E">
      <w:pPr>
        <w:spacing w:line="360" w:lineRule="auto"/>
        <w:ind w:firstLine="720"/>
        <w:rPr>
          <w:rFonts w:ascii="Arial" w:hAnsi="Arial" w:cs="Arial"/>
        </w:rPr>
      </w:pPr>
      <w:r w:rsidRPr="00CC4701">
        <w:rPr>
          <w:rFonts w:ascii="Arial" w:hAnsi="Arial" w:cs="Arial"/>
        </w:rPr>
        <w:t xml:space="preserve">Here we present the Kinome Random Sampling Analyzer, or KRSA, </w:t>
      </w:r>
      <w:r w:rsidR="00D51882">
        <w:rPr>
          <w:rFonts w:ascii="Arial" w:hAnsi="Arial" w:cs="Arial"/>
        </w:rPr>
        <w:t xml:space="preserve">R package </w:t>
      </w:r>
      <w:r w:rsidRPr="00CC4701">
        <w:rPr>
          <w:rFonts w:ascii="Arial" w:hAnsi="Arial" w:cs="Arial"/>
        </w:rPr>
        <w:t xml:space="preserve">which automates many of the steps </w:t>
      </w:r>
      <w:r w:rsidR="00B26734">
        <w:rPr>
          <w:rFonts w:ascii="Arial" w:hAnsi="Arial" w:cs="Arial"/>
        </w:rPr>
        <w:t>described above</w:t>
      </w:r>
      <w:r w:rsidRPr="00CC4701">
        <w:rPr>
          <w:rFonts w:ascii="Arial" w:hAnsi="Arial" w:cs="Arial"/>
        </w:rPr>
        <w:t xml:space="preserve">, </w:t>
      </w:r>
      <w:r w:rsidR="00AF4B25">
        <w:rPr>
          <w:rFonts w:ascii="Arial" w:hAnsi="Arial" w:cs="Arial"/>
        </w:rPr>
        <w:t xml:space="preserve">including </w:t>
      </w:r>
      <w:r w:rsidR="00CF4CE6">
        <w:rPr>
          <w:rFonts w:ascii="Arial" w:hAnsi="Arial" w:cs="Arial"/>
        </w:rPr>
        <w:t xml:space="preserve">parsing kinome array raw files, </w:t>
      </w:r>
      <w:r w:rsidR="00AF4B25">
        <w:rPr>
          <w:rFonts w:ascii="Arial" w:hAnsi="Arial" w:cs="Arial"/>
        </w:rPr>
        <w:t xml:space="preserve">peptide filtering, random sampling, </w:t>
      </w:r>
      <w:r w:rsidR="00FA115E">
        <w:rPr>
          <w:rFonts w:ascii="Arial" w:hAnsi="Arial" w:cs="Arial"/>
        </w:rPr>
        <w:t>different visualization</w:t>
      </w:r>
      <w:r w:rsidR="00215D49">
        <w:rPr>
          <w:rFonts w:ascii="Arial" w:hAnsi="Arial" w:cs="Arial"/>
        </w:rPr>
        <w:t>s</w:t>
      </w:r>
      <w:r w:rsidR="00AF4B25">
        <w:rPr>
          <w:rFonts w:ascii="Arial" w:hAnsi="Arial" w:cs="Arial"/>
        </w:rPr>
        <w:t xml:space="preserve">, and kinase network generation. </w:t>
      </w:r>
      <w:r w:rsidR="00D51882">
        <w:rPr>
          <w:rFonts w:ascii="Arial" w:hAnsi="Arial" w:cs="Arial"/>
        </w:rPr>
        <w:t xml:space="preserve">We </w:t>
      </w:r>
      <w:r w:rsidR="00340267">
        <w:rPr>
          <w:rFonts w:ascii="Arial" w:hAnsi="Arial" w:cs="Arial"/>
        </w:rPr>
        <w:t xml:space="preserve">have </w:t>
      </w:r>
      <w:r w:rsidR="00D51882">
        <w:rPr>
          <w:rFonts w:ascii="Arial" w:hAnsi="Arial" w:cs="Arial"/>
        </w:rPr>
        <w:t xml:space="preserve">also developed a </w:t>
      </w:r>
      <w:r w:rsidR="00D51882" w:rsidRPr="00CC4701">
        <w:rPr>
          <w:rFonts w:ascii="Arial" w:hAnsi="Arial" w:cs="Arial"/>
        </w:rPr>
        <w:t xml:space="preserve">web-based </w:t>
      </w:r>
      <w:r w:rsidR="00D51882">
        <w:rPr>
          <w:rFonts w:ascii="Arial" w:hAnsi="Arial" w:cs="Arial"/>
        </w:rPr>
        <w:t xml:space="preserve">R </w:t>
      </w:r>
      <w:r w:rsidR="00D51882" w:rsidRPr="00CC4701">
        <w:rPr>
          <w:rFonts w:ascii="Arial" w:hAnsi="Arial" w:cs="Arial"/>
        </w:rPr>
        <w:t xml:space="preserve">Shiny </w:t>
      </w:r>
      <w:r w:rsidR="00D51882">
        <w:rPr>
          <w:rFonts w:ascii="Arial" w:hAnsi="Arial" w:cs="Arial"/>
        </w:rPr>
        <w:t>application</w:t>
      </w:r>
      <w:r w:rsidR="00FE6A9D">
        <w:rPr>
          <w:rFonts w:ascii="Arial" w:hAnsi="Arial" w:cs="Arial"/>
        </w:rPr>
        <w:t xml:space="preserve">, that is </w:t>
      </w:r>
      <w:proofErr w:type="spellStart"/>
      <w:r w:rsidR="00FE6A9D">
        <w:rPr>
          <w:rFonts w:ascii="Arial" w:hAnsi="Arial" w:cs="Arial"/>
        </w:rPr>
        <w:t>build</w:t>
      </w:r>
      <w:proofErr w:type="spellEnd"/>
      <w:r w:rsidR="00FE6A9D">
        <w:rPr>
          <w:rFonts w:ascii="Arial" w:hAnsi="Arial" w:cs="Arial"/>
        </w:rPr>
        <w:t xml:space="preserve"> on top of the KRSA R package,</w:t>
      </w:r>
      <w:r w:rsidR="00D51882">
        <w:rPr>
          <w:rFonts w:ascii="Arial" w:hAnsi="Arial" w:cs="Arial"/>
        </w:rPr>
        <w:t xml:space="preserve"> that allow for users with no programming skills to analyze their data. The </w:t>
      </w:r>
      <w:r w:rsidR="00D51882" w:rsidRPr="00CC4701">
        <w:rPr>
          <w:rFonts w:ascii="Arial" w:hAnsi="Arial" w:cs="Arial"/>
        </w:rPr>
        <w:t xml:space="preserve">KRSA </w:t>
      </w:r>
      <w:r w:rsidR="00D51882">
        <w:rPr>
          <w:rFonts w:ascii="Arial" w:hAnsi="Arial" w:cs="Arial"/>
        </w:rPr>
        <w:t xml:space="preserve">Shiny application </w:t>
      </w:r>
      <w:r w:rsidR="00D51882" w:rsidRPr="00CC4701">
        <w:rPr>
          <w:rFonts w:ascii="Arial" w:hAnsi="Arial" w:cs="Arial"/>
        </w:rPr>
        <w:t xml:space="preserve">can be used by biologists and data scientists alike, with no knowledge of statistical software required. </w:t>
      </w:r>
      <w:r w:rsidR="00621D3A">
        <w:rPr>
          <w:rFonts w:ascii="Arial" w:hAnsi="Arial" w:cs="Arial"/>
        </w:rPr>
        <w:t xml:space="preserve">KRSA </w:t>
      </w:r>
      <w:r w:rsidR="00AF4B25">
        <w:rPr>
          <w:rFonts w:ascii="Arial" w:hAnsi="Arial" w:cs="Arial"/>
        </w:rPr>
        <w:t xml:space="preserve">makes </w:t>
      </w:r>
      <w:r w:rsidR="00832448">
        <w:rPr>
          <w:rFonts w:ascii="Arial" w:hAnsi="Arial" w:cs="Arial"/>
        </w:rPr>
        <w:t>analyzing</w:t>
      </w:r>
      <w:r w:rsidR="00FE54D3">
        <w:rPr>
          <w:rFonts w:ascii="Arial" w:hAnsi="Arial" w:cs="Arial"/>
        </w:rPr>
        <w:t xml:space="preserve"> kinome array datasets </w:t>
      </w:r>
      <w:r w:rsidRPr="00CC4701">
        <w:rPr>
          <w:rFonts w:ascii="Arial" w:hAnsi="Arial" w:cs="Arial"/>
        </w:rPr>
        <w:t xml:space="preserve">accessible and </w:t>
      </w:r>
      <w:r w:rsidR="00AF4B25" w:rsidRPr="00CC4701">
        <w:rPr>
          <w:rFonts w:ascii="Arial" w:hAnsi="Arial" w:cs="Arial"/>
        </w:rPr>
        <w:t>eliminat</w:t>
      </w:r>
      <w:r w:rsidR="00AF4B25">
        <w:rPr>
          <w:rFonts w:ascii="Arial" w:hAnsi="Arial" w:cs="Arial"/>
        </w:rPr>
        <w:t>es</w:t>
      </w:r>
      <w:r w:rsidR="00AF4B25" w:rsidRPr="00CC4701">
        <w:rPr>
          <w:rFonts w:ascii="Arial" w:hAnsi="Arial" w:cs="Arial"/>
        </w:rPr>
        <w:t xml:space="preserve"> </w:t>
      </w:r>
      <w:r w:rsidRPr="00CC4701">
        <w:rPr>
          <w:rFonts w:ascii="Arial" w:hAnsi="Arial" w:cs="Arial"/>
        </w:rPr>
        <w:t xml:space="preserve">much of the human workload that </w:t>
      </w:r>
      <w:r w:rsidR="00DC401F" w:rsidRPr="00CC4701">
        <w:rPr>
          <w:rFonts w:ascii="Arial" w:hAnsi="Arial" w:cs="Arial"/>
        </w:rPr>
        <w:t>the</w:t>
      </w:r>
      <w:r w:rsidRPr="00CC4701">
        <w:rPr>
          <w:rFonts w:ascii="Arial" w:hAnsi="Arial" w:cs="Arial"/>
        </w:rPr>
        <w:t xml:space="preserve"> previous method required. </w:t>
      </w:r>
    </w:p>
    <w:p w14:paraId="796AE2EE" w14:textId="0FD036F4" w:rsidR="00A85135" w:rsidRDefault="009C39B1" w:rsidP="007500C3">
      <w:pPr>
        <w:spacing w:line="360" w:lineRule="auto"/>
        <w:ind w:firstLine="720"/>
        <w:rPr>
          <w:rFonts w:asciiTheme="minorBidi" w:eastAsia="Times New Roman" w:hAnsiTheme="minorBidi"/>
        </w:rPr>
      </w:pPr>
      <w:r w:rsidRPr="00F05606">
        <w:rPr>
          <w:rFonts w:asciiTheme="minorBidi" w:hAnsiTheme="minorBidi"/>
        </w:rPr>
        <w:t xml:space="preserve">This method has been applied to multiple datasets and predictions have been experimentally validated </w:t>
      </w:r>
      <w:r w:rsidR="00E72126" w:rsidRPr="00F05606">
        <w:rPr>
          <w:rFonts w:asciiTheme="minorBidi" w:hAnsiTheme="minorBidi"/>
        </w:rPr>
        <w:t xml:space="preserve">in our laboratory </w:t>
      </w:r>
      <w:r w:rsidRPr="00F05606">
        <w:rPr>
          <w:rFonts w:asciiTheme="minorBidi" w:hAnsiTheme="minorBidi"/>
        </w:rPr>
        <w:t>through individual kinase activity assays and inhibitor studies</w:t>
      </w:r>
      <w:r w:rsidR="000322F5" w:rsidRPr="00F05606">
        <w:rPr>
          <w:rFonts w:asciiTheme="minorBidi" w:hAnsiTheme="minorBidi"/>
        </w:rPr>
        <w:t xml:space="preserve"> </w:t>
      </w:r>
      <w:r w:rsidR="000322F5" w:rsidRPr="00F05606">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 </w:instrText>
      </w:r>
      <w:r w:rsidR="00A85135">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EN.CITE.DATA </w:instrText>
      </w:r>
      <w:r w:rsidR="00A85135">
        <w:rPr>
          <w:rFonts w:asciiTheme="minorBidi" w:hAnsiTheme="minorBidi"/>
        </w:rPr>
      </w:r>
      <w:r w:rsidR="00A85135">
        <w:rPr>
          <w:rFonts w:asciiTheme="minorBidi" w:hAnsiTheme="minorBidi"/>
        </w:rPr>
        <w:fldChar w:fldCharType="end"/>
      </w:r>
      <w:r w:rsidR="000322F5" w:rsidRPr="00F05606">
        <w:rPr>
          <w:rFonts w:asciiTheme="minorBidi" w:hAnsiTheme="minorBidi"/>
        </w:rPr>
      </w:r>
      <w:r w:rsidR="000322F5" w:rsidRPr="00F05606">
        <w:rPr>
          <w:rFonts w:asciiTheme="minorBidi" w:hAnsiTheme="minorBidi"/>
        </w:rPr>
        <w:fldChar w:fldCharType="separate"/>
      </w:r>
      <w:r w:rsidR="00A85135">
        <w:rPr>
          <w:rFonts w:asciiTheme="minorBidi" w:hAnsiTheme="minorBidi"/>
          <w:noProof/>
        </w:rPr>
        <w:t>(Bentea et al., 2019; Bentea et al., 2020; Creeden et al., 2020; Dorsett et al., 2017; Flaherty et al., 2019; McGuire et al., 2017; Schrode et al., 2019)</w:t>
      </w:r>
      <w:r w:rsidR="000322F5" w:rsidRPr="00F05606">
        <w:rPr>
          <w:rFonts w:asciiTheme="minorBidi" w:hAnsiTheme="minorBidi"/>
        </w:rPr>
        <w:fldChar w:fldCharType="end"/>
      </w:r>
      <w:r w:rsidRPr="00F05606">
        <w:rPr>
          <w:rFonts w:asciiTheme="minorBidi" w:hAnsiTheme="minorBidi"/>
        </w:rPr>
        <w:t xml:space="preserve">. </w:t>
      </w:r>
      <w:r w:rsidR="00CC1F4F" w:rsidRPr="00F05606">
        <w:rPr>
          <w:rFonts w:asciiTheme="minorBidi" w:hAnsiTheme="minorBidi"/>
        </w:rPr>
        <w:t xml:space="preserve">An early </w:t>
      </w:r>
      <w:r w:rsidR="00CC1F4F" w:rsidRPr="00F05606">
        <w:rPr>
          <w:rFonts w:asciiTheme="minorBidi" w:hAnsiTheme="minorBidi"/>
        </w:rPr>
        <w:lastRenderedPageBreak/>
        <w:t xml:space="preserve">version of KRSA, containing only the random sampling algorithm, identified altered phosphorylation of peptides </w:t>
      </w:r>
      <w:r w:rsidR="00C219E1" w:rsidRPr="00F05606">
        <w:rPr>
          <w:rFonts w:asciiTheme="minorBidi" w:hAnsiTheme="minorBidi"/>
        </w:rPr>
        <w:t>and subsequently perturbed kinase activity</w:t>
      </w:r>
      <w:r w:rsidR="00515AB9" w:rsidRPr="00F05606">
        <w:rPr>
          <w:rFonts w:asciiTheme="minorBidi" w:hAnsiTheme="minorBidi"/>
        </w:rPr>
        <w:t xml:space="preserve"> in the anterior cingulate cortex (ACC) </w:t>
      </w:r>
      <w:r w:rsidR="00CC1F4F" w:rsidRPr="00F05606">
        <w:rPr>
          <w:rFonts w:asciiTheme="minorBidi" w:hAnsiTheme="minorBidi"/>
        </w:rPr>
        <w:t xml:space="preserve">between schizophrenia and control </w:t>
      </w:r>
      <w:r w:rsidR="00515AB9" w:rsidRPr="00F05606">
        <w:rPr>
          <w:rFonts w:asciiTheme="minorBidi" w:hAnsiTheme="minorBidi"/>
        </w:rPr>
        <w:t>subjects</w:t>
      </w:r>
      <w:r w:rsidR="00CC1F4F"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 </w:instrText>
      </w:r>
      <w:r w:rsidR="00F87FEF"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EN.CITE.DATA </w:instrText>
      </w:r>
      <w:r w:rsidR="00F87FEF" w:rsidRPr="00F05606">
        <w:rPr>
          <w:rFonts w:asciiTheme="minorBidi" w:hAnsiTheme="minorBidi"/>
        </w:rPr>
      </w:r>
      <w:r w:rsidR="00F87FEF"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(McGuire et al., 2017)</w:t>
      </w:r>
      <w:r w:rsidR="00C31194" w:rsidRPr="00F05606">
        <w:rPr>
          <w:rFonts w:asciiTheme="minorBidi" w:hAnsiTheme="minorBidi"/>
        </w:rPr>
        <w:fldChar w:fldCharType="end"/>
      </w:r>
      <w:r w:rsidR="00CC1F4F" w:rsidRPr="00F05606">
        <w:rPr>
          <w:rFonts w:asciiTheme="minorBidi" w:hAnsiTheme="minorBidi"/>
        </w:rPr>
        <w:t xml:space="preserve">. This </w:t>
      </w:r>
      <w:r w:rsidR="00A1662E">
        <w:rPr>
          <w:rFonts w:asciiTheme="minorBidi" w:hAnsiTheme="minorBidi"/>
        </w:rPr>
        <w:t>tool</w:t>
      </w:r>
      <w:r w:rsidR="00E05F0F" w:rsidRPr="00F05606">
        <w:rPr>
          <w:rFonts w:asciiTheme="minorBidi" w:hAnsiTheme="minorBidi"/>
        </w:rPr>
        <w:t xml:space="preserve"> </w:t>
      </w:r>
      <w:r w:rsidR="00CC1F4F" w:rsidRPr="00F05606">
        <w:rPr>
          <w:rFonts w:asciiTheme="minorBidi" w:hAnsiTheme="minorBidi"/>
        </w:rPr>
        <w:t xml:space="preserve">was also </w:t>
      </w:r>
      <w:r w:rsidR="00A1662E">
        <w:rPr>
          <w:rFonts w:asciiTheme="minorBidi" w:hAnsiTheme="minorBidi"/>
        </w:rPr>
        <w:t>used to analyze date</w:t>
      </w:r>
      <w:r w:rsidR="00CC1F4F" w:rsidRPr="00F05606">
        <w:rPr>
          <w:rFonts w:asciiTheme="minorBidi" w:hAnsiTheme="minorBidi"/>
        </w:rPr>
        <w:t xml:space="preserve"> </w:t>
      </w:r>
      <w:r w:rsidR="00F27BB8">
        <w:rPr>
          <w:rFonts w:asciiTheme="minorBidi" w:hAnsiTheme="minorBidi"/>
        </w:rPr>
        <w:t>from</w:t>
      </w:r>
      <w:r w:rsidR="00CC1F4F" w:rsidRPr="00F05606">
        <w:rPr>
          <w:rFonts w:asciiTheme="minorBidi" w:hAnsiTheme="minorBidi"/>
        </w:rPr>
        <w:t xml:space="preserve"> frontal cortex and hippocampus of rats subjected to </w:t>
      </w:r>
      <w:r w:rsidR="00C219E1" w:rsidRPr="00F05606">
        <w:rPr>
          <w:rFonts w:asciiTheme="minorBidi" w:hAnsiTheme="minorBidi"/>
        </w:rPr>
        <w:t>lateral</w:t>
      </w:r>
      <w:r w:rsidR="00CC1F4F" w:rsidRPr="00F05606">
        <w:rPr>
          <w:rFonts w:asciiTheme="minorBidi" w:hAnsiTheme="minorBidi"/>
        </w:rPr>
        <w:t xml:space="preserve"> fluid percussion as a model of traumatic brain injury</w:t>
      </w:r>
      <w:r w:rsidR="00C219E1" w:rsidRPr="00F05606">
        <w:rPr>
          <w:rFonts w:asciiTheme="minorBidi" w:hAnsiTheme="minorBidi"/>
        </w:rPr>
        <w:t xml:space="preserve"> (TBI)</w:t>
      </w:r>
      <w:r w:rsidR="00CC1F4F" w:rsidRPr="00F05606">
        <w:rPr>
          <w:rFonts w:asciiTheme="minorBidi" w:hAnsiTheme="minorBidi"/>
        </w:rPr>
        <w:t xml:space="preserve"> and their sham surgery counterparts to identify differences in </w:t>
      </w:r>
      <w:r w:rsidR="00C219E1" w:rsidRPr="00F05606">
        <w:rPr>
          <w:rFonts w:asciiTheme="minorBidi" w:hAnsiTheme="minorBidi"/>
        </w:rPr>
        <w:t>kinase activity in these brain regions</w:t>
      </w:r>
      <w:r w:rsidR="00C31194"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 </w:instrText>
      </w:r>
      <w:r w:rsidR="00047F83"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EN.CITE.DATA </w:instrText>
      </w:r>
      <w:r w:rsidR="00047F83" w:rsidRPr="00F05606">
        <w:rPr>
          <w:rFonts w:asciiTheme="minorBidi" w:hAnsiTheme="minorBidi"/>
        </w:rPr>
      </w:r>
      <w:r w:rsidR="00047F83"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(Dorsett et al., 2017)</w:t>
      </w:r>
      <w:r w:rsidR="00C31194" w:rsidRPr="00F05606">
        <w:rPr>
          <w:rFonts w:asciiTheme="minorBidi" w:hAnsiTheme="minorBidi"/>
        </w:rPr>
        <w:fldChar w:fldCharType="end"/>
      </w:r>
      <w:r w:rsidR="00C219E1" w:rsidRPr="00F05606">
        <w:rPr>
          <w:rFonts w:asciiTheme="minorBidi" w:hAnsiTheme="minorBidi"/>
        </w:rPr>
        <w:t>.</w:t>
      </w:r>
      <w:r w:rsidR="000A4B5B" w:rsidRPr="00F05606">
        <w:rPr>
          <w:rFonts w:asciiTheme="minorBidi" w:hAnsiTheme="minorBidi"/>
        </w:rPr>
        <w:t xml:space="preserve"> </w:t>
      </w:r>
      <w:r w:rsidR="00515AB9" w:rsidRPr="00F05606">
        <w:rPr>
          <w:rFonts w:asciiTheme="minorBidi" w:hAnsiTheme="minorBidi"/>
        </w:rPr>
        <w:t xml:space="preserve">We used the platform to explore the kinase activity in cortical neurons differentiated from induced pluripotent stem cells (iPSCs) from a schizophrenia patient with a 4-bp mutation in the DISC1 gene </w:t>
      </w:r>
      <w:r w:rsidR="00515AB9" w:rsidRPr="00F05606">
        <w:rPr>
          <w:rFonts w:asciiTheme="minorBidi" w:hAnsiTheme="minorBidi"/>
        </w:rPr>
        <w:fldChar w:fldCharType="begin"/>
      </w:r>
      <w:r w:rsidR="00515AB9" w:rsidRPr="00F05606">
        <w:rPr>
          <w:rFonts w:asciiTheme="minorBidi" w:hAnsiTheme="minorBidi"/>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515AB9" w:rsidRPr="00F05606">
        <w:rPr>
          <w:rFonts w:asciiTheme="minorBidi" w:hAnsiTheme="minorBidi"/>
        </w:rPr>
        <w:fldChar w:fldCharType="separate"/>
      </w:r>
      <w:r w:rsidR="00515AB9" w:rsidRPr="00F05606">
        <w:rPr>
          <w:rFonts w:asciiTheme="minorBidi" w:hAnsiTheme="minorBidi"/>
          <w:noProof/>
        </w:rPr>
        <w:t>(Bentea et al., 2019)</w:t>
      </w:r>
      <w:r w:rsidR="00515AB9" w:rsidRPr="00F05606">
        <w:rPr>
          <w:rFonts w:asciiTheme="minorBidi" w:hAnsiTheme="minorBidi"/>
        </w:rPr>
        <w:fldChar w:fldCharType="end"/>
      </w:r>
      <w:r w:rsidR="00515AB9" w:rsidRPr="00F05606">
        <w:rPr>
          <w:rFonts w:asciiTheme="minorBidi" w:hAnsiTheme="minorBidi"/>
        </w:rPr>
        <w:t xml:space="preserve">. </w:t>
      </w:r>
      <w:r w:rsidR="000A4B5B" w:rsidRPr="00F05606">
        <w:rPr>
          <w:rFonts w:asciiTheme="minorBidi" w:hAnsiTheme="minorBidi"/>
        </w:rPr>
        <w:t xml:space="preserve">KRSA </w:t>
      </w:r>
      <w:r w:rsidR="003032A2" w:rsidRPr="00F05606">
        <w:rPr>
          <w:rFonts w:asciiTheme="minorBidi" w:hAnsiTheme="minorBidi"/>
        </w:rPr>
        <w:t>also was used</w:t>
      </w:r>
      <w:r w:rsidR="000A4B5B" w:rsidRPr="00F05606">
        <w:rPr>
          <w:rFonts w:asciiTheme="minorBidi" w:hAnsiTheme="minorBidi"/>
        </w:rPr>
        <w:t xml:space="preserve"> to analyze kinome signatures of genetic perturbation of NRXN1 and FURIN1 in human induced pluripotent stem cell (</w:t>
      </w:r>
      <w:proofErr w:type="spellStart"/>
      <w:r w:rsidR="000A4B5B" w:rsidRPr="00F05606">
        <w:rPr>
          <w:rFonts w:asciiTheme="minorBidi" w:hAnsiTheme="minorBidi"/>
        </w:rPr>
        <w:t>hiPSC</w:t>
      </w:r>
      <w:proofErr w:type="spellEnd"/>
      <w:r w:rsidR="000A4B5B" w:rsidRPr="00F05606">
        <w:rPr>
          <w:rFonts w:asciiTheme="minorBidi" w:hAnsiTheme="minorBidi"/>
        </w:rPr>
        <w:t xml:space="preserve">)-derived neurons </w: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 </w:instrTex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EN.CITE.DATA </w:instrText>
      </w:r>
      <w:r w:rsidR="000A4B5B" w:rsidRPr="00F05606">
        <w:rPr>
          <w:rFonts w:asciiTheme="minorBidi" w:hAnsiTheme="minorBidi"/>
        </w:rPr>
      </w:r>
      <w:r w:rsidR="000A4B5B" w:rsidRPr="00F05606">
        <w:rPr>
          <w:rFonts w:asciiTheme="minorBidi" w:hAnsiTheme="minorBidi"/>
        </w:rPr>
        <w:fldChar w:fldCharType="end"/>
      </w:r>
      <w:r w:rsidR="000A4B5B" w:rsidRPr="00F05606">
        <w:rPr>
          <w:rFonts w:asciiTheme="minorBidi" w:hAnsiTheme="minorBidi"/>
        </w:rPr>
      </w:r>
      <w:r w:rsidR="000A4B5B" w:rsidRPr="00F05606">
        <w:rPr>
          <w:rFonts w:asciiTheme="minorBidi" w:hAnsiTheme="minorBidi"/>
        </w:rPr>
        <w:fldChar w:fldCharType="separate"/>
      </w:r>
      <w:r w:rsidR="000A4B5B" w:rsidRPr="00F05606">
        <w:rPr>
          <w:rFonts w:asciiTheme="minorBidi" w:hAnsiTheme="minorBidi"/>
          <w:noProof/>
        </w:rPr>
        <w:t>(Flaherty et al., 2019; Schrode et al., 2019)</w:t>
      </w:r>
      <w:r w:rsidR="000A4B5B" w:rsidRPr="00F05606">
        <w:rPr>
          <w:rFonts w:asciiTheme="minorBidi" w:hAnsiTheme="minorBidi"/>
        </w:rPr>
        <w:fldChar w:fldCharType="end"/>
      </w:r>
      <w:r w:rsidR="000A4B5B" w:rsidRPr="00F05606">
        <w:rPr>
          <w:rFonts w:asciiTheme="minorBidi" w:hAnsiTheme="minorBidi"/>
        </w:rPr>
        <w:t xml:space="preserve">. </w:t>
      </w:r>
      <w:r w:rsidR="003032A2" w:rsidRPr="00F05606">
        <w:rPr>
          <w:rFonts w:asciiTheme="minorBidi" w:hAnsiTheme="minorBidi"/>
        </w:rPr>
        <w:t xml:space="preserve">KRSA </w:t>
      </w:r>
      <w:r w:rsidR="00A85135">
        <w:rPr>
          <w:rFonts w:asciiTheme="minorBidi" w:hAnsiTheme="minorBidi"/>
        </w:rPr>
        <w:t xml:space="preserve">also </w:t>
      </w:r>
      <w:r w:rsidR="003032A2" w:rsidRPr="00F05606">
        <w:rPr>
          <w:rFonts w:asciiTheme="minorBidi" w:hAnsiTheme="minorBidi"/>
        </w:rPr>
        <w:t xml:space="preserve">has been utilized to analyze </w:t>
      </w:r>
      <w:r w:rsidR="00F05606" w:rsidRPr="00F05606">
        <w:rPr>
          <w:rFonts w:asciiTheme="minorBidi" w:hAnsiTheme="minorBidi"/>
        </w:rPr>
        <w:t xml:space="preserve">the kinome signature of </w:t>
      </w:r>
      <w:r w:rsidR="00F05606">
        <w:rPr>
          <w:rFonts w:asciiTheme="minorBidi" w:hAnsiTheme="minorBidi"/>
        </w:rPr>
        <w:t xml:space="preserve">mice with </w:t>
      </w:r>
      <w:r w:rsidR="00F05606" w:rsidRPr="00F05606">
        <w:rPr>
          <w:rFonts w:asciiTheme="minorBidi" w:hAnsiTheme="minorBidi"/>
        </w:rPr>
        <w:t xml:space="preserve">a genetic deletion of </w:t>
      </w:r>
      <w:r w:rsidR="00975EF5">
        <w:rPr>
          <w:rFonts w:asciiTheme="minorBidi" w:hAnsiTheme="minorBidi"/>
        </w:rPr>
        <w:t>a</w:t>
      </w:r>
      <w:r w:rsidR="00F05606" w:rsidRPr="00F05606">
        <w:rPr>
          <w:rFonts w:asciiTheme="minorBidi" w:hAnsiTheme="minorBidi"/>
        </w:rPr>
        <w:t xml:space="preserve"> specific subunit of cystine/glutamate antiporter </w:t>
      </w:r>
      <w:r w:rsidR="00975EF5" w:rsidRPr="00975EF5">
        <w:rPr>
          <w:rFonts w:asciiTheme="minorBidi" w:hAnsiTheme="minorBidi"/>
        </w:rPr>
        <w:t xml:space="preserve">system </w:t>
      </w:r>
      <w:r w:rsidR="00F05606" w:rsidRPr="00F05606">
        <w:rPr>
          <w:rFonts w:asciiTheme="minorBidi" w:hAnsiTheme="minorBidi"/>
        </w:rPr>
        <w:t>(</w:t>
      </w:r>
      <w:proofErr w:type="spellStart"/>
      <w:r w:rsidR="00F05606" w:rsidRPr="00F05606">
        <w:rPr>
          <w:rFonts w:asciiTheme="minorBidi" w:hAnsiTheme="minorBidi"/>
        </w:rPr>
        <w:t>xCT</w:t>
      </w:r>
      <w:proofErr w:type="spellEnd"/>
      <w:r w:rsidR="00F05606" w:rsidRPr="00F05606">
        <w:rPr>
          <w:rFonts w:asciiTheme="minorBidi" w:hAnsiTheme="minorBidi"/>
          <w:color w:val="222222"/>
          <w:sz w:val="20"/>
          <w:szCs w:val="20"/>
          <w:shd w:val="clear" w:color="auto" w:fill="FFFFFF"/>
        </w:rPr>
        <w:t xml:space="preserve"> </w:t>
      </w:r>
      <w:r w:rsidR="00F05606" w:rsidRPr="00F05606">
        <w:rPr>
          <w:rFonts w:asciiTheme="minorBidi" w:eastAsia="Times New Roman" w:hAnsiTheme="minorBidi"/>
          <w:color w:val="222222"/>
          <w:shd w:val="clear" w:color="auto" w:fill="FFFFFF"/>
        </w:rPr>
        <w:t>−/−</w:t>
      </w:r>
      <w:r w:rsidR="00F05606" w:rsidRPr="00F05606">
        <w:rPr>
          <w:rFonts w:asciiTheme="minorBidi" w:eastAsia="Times New Roman" w:hAnsiTheme="minorBidi"/>
        </w:rPr>
        <w:t xml:space="preserve"> </w:t>
      </w:r>
      <w:r w:rsidR="00F05606" w:rsidRPr="00F05606">
        <w:rPr>
          <w:rFonts w:asciiTheme="minorBidi" w:hAnsiTheme="minorBidi"/>
        </w:rPr>
        <w:t>mice)</w:t>
      </w:r>
      <w:r w:rsidR="00B61D93">
        <w:rPr>
          <w:rFonts w:asciiTheme="minorBidi" w:hAnsiTheme="minorBidi"/>
        </w:rPr>
        <w:t xml:space="preserve"> </w: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 </w:instrTex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EN.CITE.DATA </w:instrText>
      </w:r>
      <w:r w:rsidR="00B61D93">
        <w:rPr>
          <w:rFonts w:asciiTheme="minorBidi" w:hAnsiTheme="minorBidi"/>
        </w:rPr>
      </w:r>
      <w:r w:rsidR="00B61D93">
        <w:rPr>
          <w:rFonts w:asciiTheme="minorBidi" w:hAnsiTheme="minorBidi"/>
        </w:rPr>
        <w:fldChar w:fldCharType="end"/>
      </w:r>
      <w:r w:rsidR="00B61D93">
        <w:rPr>
          <w:rFonts w:asciiTheme="minorBidi" w:hAnsiTheme="minorBidi"/>
        </w:rPr>
      </w:r>
      <w:r w:rsidR="00B61D93">
        <w:rPr>
          <w:rFonts w:asciiTheme="minorBidi" w:hAnsiTheme="minorBidi"/>
        </w:rPr>
        <w:fldChar w:fldCharType="separate"/>
      </w:r>
      <w:r w:rsidR="00B61D93">
        <w:rPr>
          <w:rFonts w:asciiTheme="minorBidi" w:hAnsiTheme="minorBidi"/>
          <w:noProof/>
        </w:rPr>
        <w:t>(Bentea et al., 2020)</w:t>
      </w:r>
      <w:r w:rsidR="00B61D93">
        <w:rPr>
          <w:rFonts w:asciiTheme="minorBidi" w:hAnsiTheme="minorBidi"/>
        </w:rPr>
        <w:fldChar w:fldCharType="end"/>
      </w:r>
      <w:r w:rsidR="00F05606" w:rsidRPr="00F05606">
        <w:rPr>
          <w:rFonts w:asciiTheme="minorBidi" w:eastAsia="Times New Roman" w:hAnsiTheme="minorBidi"/>
        </w:rPr>
        <w:t xml:space="preserve">. </w:t>
      </w:r>
      <w:r w:rsidR="00A85135">
        <w:rPr>
          <w:rFonts w:asciiTheme="minorBidi" w:eastAsia="Times New Roman" w:hAnsiTheme="minorBidi"/>
        </w:rPr>
        <w:t xml:space="preserve">More recently, KRSA was utilized to </w:t>
      </w:r>
      <w:r w:rsidR="00A85135" w:rsidRPr="00A85135">
        <w:rPr>
          <w:rFonts w:asciiTheme="minorBidi" w:eastAsia="Times New Roman" w:hAnsiTheme="minorBidi"/>
        </w:rPr>
        <w:t>investigate the unique kinomic networks of different patient-derived pancreatic ductal adenocarcinoma (PDAC) cell lines</w:t>
      </w:r>
      <w:r w:rsidR="00A85135">
        <w:rPr>
          <w:rFonts w:asciiTheme="minorBidi" w:eastAsia="Times New Roman" w:hAnsiTheme="minorBidi"/>
        </w:rPr>
        <w:t xml:space="preserve"> </w: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 </w:instrTex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EN.CITE.DATA </w:instrText>
      </w:r>
      <w:r w:rsidR="00A85135">
        <w:rPr>
          <w:rFonts w:asciiTheme="minorBidi" w:eastAsia="Times New Roman" w:hAnsiTheme="minorBidi"/>
        </w:rPr>
      </w:r>
      <w:r w:rsidR="00A85135">
        <w:rPr>
          <w:rFonts w:asciiTheme="minorBidi" w:eastAsia="Times New Roman" w:hAnsiTheme="minorBidi"/>
        </w:rPr>
        <w:fldChar w:fldCharType="end"/>
      </w:r>
      <w:r w:rsidR="00A85135">
        <w:rPr>
          <w:rFonts w:asciiTheme="minorBidi" w:eastAsia="Times New Roman" w:hAnsiTheme="minorBidi"/>
        </w:rPr>
      </w:r>
      <w:r w:rsidR="00A85135">
        <w:rPr>
          <w:rFonts w:asciiTheme="minorBidi" w:eastAsia="Times New Roman" w:hAnsiTheme="minorBidi"/>
        </w:rPr>
        <w:fldChar w:fldCharType="separate"/>
      </w:r>
      <w:r w:rsidR="00A85135">
        <w:rPr>
          <w:rFonts w:asciiTheme="minorBidi" w:eastAsia="Times New Roman" w:hAnsiTheme="minorBidi"/>
          <w:noProof/>
        </w:rPr>
        <w:t>(Creeden et al., 2020)</w:t>
      </w:r>
      <w:r w:rsidR="00A85135">
        <w:rPr>
          <w:rFonts w:asciiTheme="minorBidi" w:eastAsia="Times New Roman" w:hAnsiTheme="minorBidi"/>
        </w:rPr>
        <w:fldChar w:fldCharType="end"/>
      </w:r>
      <w:r w:rsidR="00A85135">
        <w:rPr>
          <w:rFonts w:asciiTheme="minorBidi" w:eastAsia="Times New Roman" w:hAnsiTheme="minorBidi"/>
        </w:rPr>
        <w:t>.</w:t>
      </w:r>
    </w:p>
    <w:p w14:paraId="058ABCAF" w14:textId="77777777" w:rsidR="00EA32C6" w:rsidRPr="005D163D" w:rsidRDefault="00B42343" w:rsidP="00BF65A9">
      <w:pPr>
        <w:spacing w:line="360" w:lineRule="auto"/>
        <w:ind w:firstLine="720"/>
        <w:rPr>
          <w:rFonts w:ascii="Arial" w:hAnsi="Arial" w:cs="Arial"/>
        </w:rPr>
      </w:pPr>
      <w:r w:rsidRPr="005D163D">
        <w:rPr>
          <w:rFonts w:ascii="Arial" w:hAnsi="Arial" w:cs="Arial"/>
        </w:rPr>
        <w:t xml:space="preserve">Interest within the neuroscience community in defining </w:t>
      </w:r>
      <w:r w:rsidR="00A4348C" w:rsidRPr="005D163D">
        <w:rPr>
          <w:rFonts w:ascii="Arial" w:hAnsi="Arial" w:cs="Arial"/>
        </w:rPr>
        <w:t xml:space="preserve">sex </w:t>
      </w:r>
      <w:r w:rsidRPr="005D163D">
        <w:rPr>
          <w:rFonts w:ascii="Arial" w:hAnsi="Arial" w:cs="Arial"/>
        </w:rPr>
        <w:t xml:space="preserve">differences </w:t>
      </w:r>
      <w:r w:rsidR="00A4348C" w:rsidRPr="005D163D">
        <w:rPr>
          <w:rFonts w:ascii="Arial" w:hAnsi="Arial" w:cs="Arial"/>
        </w:rPr>
        <w:t>in</w:t>
      </w:r>
      <w:r w:rsidRPr="005D163D">
        <w:rPr>
          <w:rFonts w:ascii="Arial" w:hAnsi="Arial" w:cs="Arial"/>
        </w:rPr>
        <w:t xml:space="preserve"> the </w:t>
      </w:r>
      <w:r w:rsidR="00A4348C" w:rsidRPr="005D163D">
        <w:rPr>
          <w:rFonts w:ascii="Arial" w:hAnsi="Arial" w:cs="Arial"/>
        </w:rPr>
        <w:t>brain</w:t>
      </w:r>
      <w:r w:rsidRPr="005D163D">
        <w:rPr>
          <w:rFonts w:ascii="Arial" w:hAnsi="Arial" w:cs="Arial"/>
        </w:rPr>
        <w:t xml:space="preserve"> has increased over the past </w:t>
      </w:r>
      <w:r w:rsidR="0005544C" w:rsidRPr="005D163D">
        <w:rPr>
          <w:rFonts w:ascii="Arial" w:hAnsi="Arial" w:cs="Arial"/>
        </w:rPr>
        <w:t>several</w:t>
      </w:r>
      <w:r w:rsidRPr="005D163D">
        <w:rPr>
          <w:rFonts w:ascii="Arial" w:hAnsi="Arial" w:cs="Arial"/>
        </w:rPr>
        <w:t xml:space="preserve"> decades. </w:t>
      </w:r>
      <w:r w:rsidR="002E0270" w:rsidRPr="005D163D">
        <w:rPr>
          <w:rFonts w:ascii="Arial" w:hAnsi="Arial" w:cs="Arial"/>
        </w:rPr>
        <w:t>D</w:t>
      </w:r>
      <w:r w:rsidR="00E70CB5" w:rsidRPr="005D163D">
        <w:rPr>
          <w:rFonts w:ascii="Arial" w:hAnsi="Arial" w:cs="Arial"/>
        </w:rPr>
        <w:t xml:space="preserve">ifferences in </w:t>
      </w:r>
      <w:r w:rsidR="002E0270" w:rsidRPr="005D163D">
        <w:rPr>
          <w:rFonts w:ascii="Arial" w:hAnsi="Arial" w:cs="Arial"/>
        </w:rPr>
        <w:t>kinase</w:t>
      </w:r>
      <w:r w:rsidR="00E70CB5" w:rsidRPr="005D163D">
        <w:rPr>
          <w:rFonts w:ascii="Arial" w:hAnsi="Arial" w:cs="Arial"/>
        </w:rPr>
        <w:t xml:space="preserve"> activity </w:t>
      </w:r>
      <w:r w:rsidR="002E0270" w:rsidRPr="005D163D">
        <w:rPr>
          <w:rFonts w:ascii="Arial" w:hAnsi="Arial" w:cs="Arial"/>
        </w:rPr>
        <w:t xml:space="preserve">and signaling </w:t>
      </w:r>
      <w:r w:rsidR="00E70CB5" w:rsidRPr="005D163D">
        <w:rPr>
          <w:rFonts w:ascii="Arial" w:hAnsi="Arial" w:cs="Arial"/>
        </w:rPr>
        <w:t>between males and females ha</w:t>
      </w:r>
      <w:r w:rsidR="00382730" w:rsidRPr="005D163D">
        <w:rPr>
          <w:rFonts w:ascii="Arial" w:hAnsi="Arial" w:cs="Arial"/>
        </w:rPr>
        <w:t>ve</w:t>
      </w:r>
      <w:r w:rsidR="00E70CB5" w:rsidRPr="005D163D">
        <w:rPr>
          <w:rFonts w:ascii="Arial" w:hAnsi="Arial" w:cs="Arial"/>
        </w:rPr>
        <w:t xml:space="preserve"> been implicated in </w:t>
      </w:r>
      <w:r w:rsidR="002E0270" w:rsidRPr="005D163D">
        <w:rPr>
          <w:rFonts w:ascii="Arial" w:hAnsi="Arial" w:cs="Arial"/>
        </w:rPr>
        <w:t xml:space="preserve">sex-related </w:t>
      </w:r>
      <w:r w:rsidR="00A96639" w:rsidRPr="005D163D">
        <w:rPr>
          <w:rFonts w:ascii="Arial" w:hAnsi="Arial" w:cs="Arial"/>
        </w:rPr>
        <w:t>variations</w:t>
      </w:r>
      <w:r w:rsidR="002E0270" w:rsidRPr="005D163D">
        <w:rPr>
          <w:rFonts w:ascii="Arial" w:hAnsi="Arial" w:cs="Arial"/>
        </w:rPr>
        <w:t xml:space="preserve"> in</w:t>
      </w:r>
      <w:r w:rsidR="00E70CB5" w:rsidRPr="005D163D">
        <w:rPr>
          <w:rFonts w:ascii="Arial" w:hAnsi="Arial" w:cs="Arial"/>
        </w:rPr>
        <w:t xml:space="preserve"> </w:t>
      </w:r>
      <w:r w:rsidR="002E0270" w:rsidRPr="005D163D">
        <w:rPr>
          <w:rFonts w:ascii="Arial" w:hAnsi="Arial" w:cs="Arial"/>
        </w:rPr>
        <w:t xml:space="preserve">neuronal cell survival, </w:t>
      </w:r>
      <w:r w:rsidR="00E70CB5" w:rsidRPr="005D163D">
        <w:rPr>
          <w:rFonts w:ascii="Arial" w:hAnsi="Arial" w:cs="Arial"/>
        </w:rPr>
        <w:t xml:space="preserve">outcomes after brain injury, </w:t>
      </w:r>
      <w:r w:rsidR="002E0270" w:rsidRPr="005D163D">
        <w:rPr>
          <w:rFonts w:ascii="Arial" w:hAnsi="Arial" w:cs="Arial"/>
        </w:rPr>
        <w:t>and fear extinction</w:t>
      </w:r>
      <w:r w:rsidR="00687CC0" w:rsidRPr="005D163D">
        <w:rPr>
          <w:rFonts w:ascii="Arial" w:hAnsi="Arial" w:cs="Arial"/>
        </w:rPr>
        <w:t>, among other research areas</w:t>
      </w:r>
      <w:r w:rsidR="00634CD9" w:rsidRPr="005D163D">
        <w:rPr>
          <w:rFonts w:ascii="Arial" w:hAnsi="Arial" w:cs="Arial"/>
        </w:rPr>
        <w:t xml:space="preserve"> </w: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 </w:instrTex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EN.CITE.DATA </w:instrText>
      </w:r>
      <w:r w:rsidR="00634CD9" w:rsidRPr="005D163D">
        <w:rPr>
          <w:rFonts w:ascii="Arial" w:hAnsi="Arial" w:cs="Arial"/>
        </w:rPr>
      </w:r>
      <w:r w:rsidR="00634CD9" w:rsidRPr="005D163D">
        <w:rPr>
          <w:rFonts w:ascii="Arial" w:hAnsi="Arial" w:cs="Arial"/>
        </w:rPr>
        <w:fldChar w:fldCharType="end"/>
      </w:r>
      <w:r w:rsidR="00634CD9" w:rsidRPr="005D163D">
        <w:rPr>
          <w:rFonts w:ascii="Arial" w:hAnsi="Arial" w:cs="Arial"/>
        </w:rPr>
      </w:r>
      <w:r w:rsidR="00634CD9" w:rsidRPr="005D163D">
        <w:rPr>
          <w:rFonts w:ascii="Arial" w:hAnsi="Arial" w:cs="Arial"/>
        </w:rPr>
        <w:fldChar w:fldCharType="separate"/>
      </w:r>
      <w:r w:rsidR="00634CD9" w:rsidRPr="005D163D">
        <w:rPr>
          <w:rFonts w:ascii="Arial" w:hAnsi="Arial" w:cs="Arial"/>
          <w:noProof/>
        </w:rPr>
        <w:t>(Armstead et al., 2017; Matsuda et al., 2015; Zhang et al., 2003)</w:t>
      </w:r>
      <w:r w:rsidR="00634CD9" w:rsidRPr="005D163D">
        <w:rPr>
          <w:rFonts w:ascii="Arial" w:hAnsi="Arial" w:cs="Arial"/>
        </w:rPr>
        <w:fldChar w:fldCharType="end"/>
      </w:r>
      <w:r w:rsidR="00CB4D2D" w:rsidRPr="005D163D">
        <w:rPr>
          <w:rFonts w:ascii="Arial" w:hAnsi="Arial" w:cs="Arial"/>
        </w:rPr>
        <w:t>.</w:t>
      </w:r>
    </w:p>
    <w:p w14:paraId="1FB35BC4" w14:textId="2021D0F7" w:rsidR="00BF65A9" w:rsidRDefault="00EA32C6" w:rsidP="00BF65A9">
      <w:pPr>
        <w:spacing w:line="360" w:lineRule="auto"/>
        <w:ind w:firstLine="720"/>
        <w:rPr>
          <w:rFonts w:ascii="Arial" w:hAnsi="Arial" w:cs="Arial"/>
        </w:rPr>
      </w:pPr>
      <w:r w:rsidRPr="005D163D">
        <w:rPr>
          <w:rFonts w:ascii="Arial" w:hAnsi="Arial" w:cs="Arial"/>
        </w:rPr>
        <w:t>To demonstrate the use of KRSA, we used</w:t>
      </w:r>
      <w:r w:rsidR="005D163D" w:rsidRPr="005D163D">
        <w:rPr>
          <w:rFonts w:ascii="Arial" w:hAnsi="Arial" w:cs="Arial"/>
        </w:rPr>
        <w:t xml:space="preserve"> </w:t>
      </w:r>
      <w:r w:rsidR="00E77573">
        <w:rPr>
          <w:rFonts w:ascii="Arial" w:hAnsi="Arial" w:cs="Arial"/>
        </w:rPr>
        <w:t xml:space="preserve">postmortem brain tissue from the </w:t>
      </w:r>
      <w:r w:rsidR="00FD0FD7" w:rsidRPr="005D163D">
        <w:rPr>
          <w:rFonts w:ascii="Arial" w:hAnsi="Arial" w:cs="Arial"/>
        </w:rPr>
        <w:t>dorsolateral</w:t>
      </w:r>
      <w:r w:rsidR="00E77573" w:rsidRPr="005D163D">
        <w:rPr>
          <w:rFonts w:ascii="Arial" w:hAnsi="Arial" w:cs="Arial"/>
        </w:rPr>
        <w:t xml:space="preserve"> prefrontal cortex (DLPFC)</w:t>
      </w:r>
      <w:r w:rsidR="00E77573">
        <w:rPr>
          <w:rFonts w:ascii="Arial" w:hAnsi="Arial" w:cs="Arial"/>
        </w:rPr>
        <w:t xml:space="preserve"> to investigate kinome signature differences </w:t>
      </w:r>
      <w:r w:rsidR="005D163D" w:rsidRPr="005D163D">
        <w:rPr>
          <w:rFonts w:ascii="Arial" w:hAnsi="Arial" w:cs="Arial"/>
        </w:rPr>
        <w:t xml:space="preserve">between female and male </w:t>
      </w:r>
      <w:r w:rsidR="00E77573">
        <w:rPr>
          <w:rFonts w:ascii="Arial" w:hAnsi="Arial" w:cs="Arial"/>
        </w:rPr>
        <w:t xml:space="preserve">healthy subjects. </w:t>
      </w:r>
      <w:r w:rsidR="00BF22D0" w:rsidRPr="005D163D">
        <w:rPr>
          <w:rFonts w:ascii="Arial" w:hAnsi="Arial" w:cs="Arial"/>
        </w:rPr>
        <w:t xml:space="preserve">We also paired this experiment with </w:t>
      </w:r>
      <w:r w:rsidR="00784648" w:rsidRPr="005D163D">
        <w:rPr>
          <w:rFonts w:ascii="Arial" w:hAnsi="Arial" w:cs="Arial"/>
        </w:rPr>
        <w:t xml:space="preserve">a </w:t>
      </w:r>
      <w:r w:rsidR="00BF22D0" w:rsidRPr="005D163D">
        <w:rPr>
          <w:rFonts w:ascii="Arial" w:hAnsi="Arial" w:cs="Arial"/>
        </w:rPr>
        <w:t xml:space="preserve">previously published </w:t>
      </w:r>
      <w:r w:rsidR="00E77573">
        <w:rPr>
          <w:rFonts w:ascii="Arial" w:hAnsi="Arial" w:cs="Arial"/>
        </w:rPr>
        <w:t xml:space="preserve">postmortem brain </w:t>
      </w:r>
      <w:r w:rsidR="00BF22D0" w:rsidRPr="005D163D">
        <w:rPr>
          <w:rFonts w:ascii="Arial" w:hAnsi="Arial" w:cs="Arial"/>
        </w:rPr>
        <w:t>kinome array study</w:t>
      </w:r>
      <w:r w:rsidR="00E77573">
        <w:rPr>
          <w:rFonts w:ascii="Arial" w:hAnsi="Arial" w:cs="Arial"/>
        </w:rPr>
        <w:t xml:space="preserve">, </w:t>
      </w:r>
      <w:r w:rsidR="00E77573" w:rsidRPr="00E77573">
        <w:rPr>
          <w:rFonts w:ascii="Arial" w:hAnsi="Arial" w:cs="Arial"/>
        </w:rPr>
        <w:t>hippocampus</w:t>
      </w:r>
      <w:r w:rsidR="00E77573">
        <w:rPr>
          <w:rFonts w:ascii="Arial" w:hAnsi="Arial" w:cs="Arial"/>
        </w:rPr>
        <w:t xml:space="preserve"> (HPC),</w:t>
      </w:r>
      <w:r w:rsidR="00BF22D0" w:rsidRPr="005D163D">
        <w:rPr>
          <w:rFonts w:ascii="Arial" w:hAnsi="Arial" w:cs="Arial"/>
        </w:rPr>
        <w:t xml:space="preserve"> to </w:t>
      </w:r>
      <w:r w:rsidR="0006613B" w:rsidRPr="005D163D">
        <w:rPr>
          <w:rFonts w:ascii="Arial" w:hAnsi="Arial" w:cs="Arial"/>
        </w:rPr>
        <w:t>compare against</w:t>
      </w:r>
      <w:r w:rsidR="00BF22D0" w:rsidRPr="005D163D">
        <w:rPr>
          <w:rFonts w:ascii="Arial" w:hAnsi="Arial" w:cs="Arial"/>
        </w:rPr>
        <w:t xml:space="preserve"> our findings (Rosenberger et al., 2016).</w:t>
      </w:r>
      <w:r w:rsidR="003919CF" w:rsidRPr="00CC4701">
        <w:rPr>
          <w:rFonts w:ascii="Arial" w:hAnsi="Arial" w:cs="Arial"/>
        </w:rPr>
        <w:t xml:space="preserve"> </w:t>
      </w:r>
    </w:p>
    <w:p w14:paraId="5DDD37CD" w14:textId="77777777" w:rsidR="001D59E8" w:rsidRDefault="001D59E8" w:rsidP="001D59E8">
      <w:pPr>
        <w:spacing w:line="360" w:lineRule="auto"/>
        <w:rPr>
          <w:rFonts w:ascii="Arial" w:hAnsi="Arial" w:cs="Arial"/>
          <w:b/>
          <w:sz w:val="28"/>
          <w:szCs w:val="28"/>
        </w:rPr>
      </w:pPr>
    </w:p>
    <w:p w14:paraId="081192C0" w14:textId="2537845A" w:rsidR="001D59E8" w:rsidRDefault="00DC47A1" w:rsidP="001D59E8">
      <w:pPr>
        <w:spacing w:line="360" w:lineRule="auto"/>
        <w:rPr>
          <w:rFonts w:ascii="Arial" w:hAnsi="Arial" w:cs="Arial"/>
        </w:rPr>
      </w:pPr>
      <w:r>
        <w:rPr>
          <w:rFonts w:ascii="Arial" w:hAnsi="Arial" w:cs="Arial"/>
          <w:b/>
          <w:sz w:val="28"/>
          <w:szCs w:val="28"/>
        </w:rPr>
        <w:t xml:space="preserve">Design and </w:t>
      </w:r>
      <w:r w:rsidRPr="00CC4701">
        <w:rPr>
          <w:rFonts w:ascii="Arial" w:hAnsi="Arial" w:cs="Arial"/>
          <w:b/>
          <w:sz w:val="28"/>
          <w:szCs w:val="28"/>
        </w:rPr>
        <w:t>Implementation</w:t>
      </w:r>
      <w:r w:rsidR="002A594A" w:rsidRPr="00CC4701">
        <w:rPr>
          <w:rFonts w:ascii="Arial" w:hAnsi="Arial" w:cs="Arial"/>
          <w:b/>
          <w:sz w:val="28"/>
          <w:szCs w:val="28"/>
        </w:rPr>
        <w:t>:</w:t>
      </w:r>
    </w:p>
    <w:p w14:paraId="68735F08" w14:textId="4B0D542D" w:rsidR="003B4373" w:rsidRPr="001D59E8" w:rsidRDefault="003B4373" w:rsidP="001D59E8">
      <w:pPr>
        <w:spacing w:line="360" w:lineRule="auto"/>
        <w:rPr>
          <w:rFonts w:ascii="Arial" w:hAnsi="Arial" w:cs="Arial"/>
        </w:rPr>
      </w:pPr>
      <w:r>
        <w:rPr>
          <w:rFonts w:ascii="Arial" w:hAnsi="Arial" w:cs="Arial"/>
          <w:bCs/>
        </w:rPr>
        <w:t xml:space="preserve">We will briefly describe the design and functionally of the KRSA R package. More details are available in the package vignettes </w:t>
      </w:r>
      <w:r w:rsidR="00CA2ED1">
        <w:rPr>
          <w:rFonts w:ascii="Arial" w:hAnsi="Arial" w:cs="Arial"/>
          <w:bCs/>
        </w:rPr>
        <w:t>which</w:t>
      </w:r>
      <w:r>
        <w:rPr>
          <w:rFonts w:ascii="Arial" w:hAnsi="Arial" w:cs="Arial"/>
          <w:bCs/>
        </w:rPr>
        <w:t xml:space="preserve"> also hosted online (</w:t>
      </w:r>
      <w:r w:rsidR="001C6F64" w:rsidRPr="001C6F64">
        <w:rPr>
          <w:rFonts w:ascii="Arial" w:hAnsi="Arial" w:cs="Arial"/>
          <w:bCs/>
        </w:rPr>
        <w:t>https://kalganem.github.io/KRSA/</w:t>
      </w:r>
      <w:r>
        <w:rPr>
          <w:rFonts w:ascii="Arial" w:hAnsi="Arial" w:cs="Arial"/>
          <w:bCs/>
        </w:rPr>
        <w:t>). This provide</w:t>
      </w:r>
      <w:r w:rsidR="00166EE3">
        <w:rPr>
          <w:rFonts w:ascii="Arial" w:hAnsi="Arial" w:cs="Arial"/>
          <w:bCs/>
        </w:rPr>
        <w:t>s</w:t>
      </w:r>
      <w:r>
        <w:rPr>
          <w:rFonts w:ascii="Arial" w:hAnsi="Arial" w:cs="Arial"/>
          <w:bCs/>
        </w:rPr>
        <w:t xml:space="preserve"> more comprehensive details on all </w:t>
      </w:r>
      <w:r>
        <w:rPr>
          <w:rFonts w:ascii="Arial" w:hAnsi="Arial" w:cs="Arial"/>
          <w:bCs/>
        </w:rPr>
        <w:lastRenderedPageBreak/>
        <w:t>KRSA functions</w:t>
      </w:r>
      <w:r w:rsidR="005C004C">
        <w:rPr>
          <w:rFonts w:ascii="Arial" w:hAnsi="Arial" w:cs="Arial"/>
          <w:bCs/>
        </w:rPr>
        <w:t xml:space="preserve"> and example </w:t>
      </w:r>
      <w:r w:rsidR="00201DB3">
        <w:rPr>
          <w:rFonts w:ascii="Arial" w:hAnsi="Arial" w:cs="Arial"/>
          <w:bCs/>
        </w:rPr>
        <w:t>datasets</w:t>
      </w:r>
      <w:r>
        <w:rPr>
          <w:rFonts w:ascii="Arial" w:hAnsi="Arial" w:cs="Arial"/>
          <w:bCs/>
        </w:rPr>
        <w:t xml:space="preserve">. </w:t>
      </w:r>
      <w:r w:rsidR="00201DB3">
        <w:rPr>
          <w:rFonts w:ascii="Arial" w:hAnsi="Arial" w:cs="Arial"/>
          <w:bCs/>
        </w:rPr>
        <w:t>T</w:t>
      </w:r>
      <w:r>
        <w:rPr>
          <w:rFonts w:ascii="Arial" w:hAnsi="Arial" w:cs="Arial"/>
          <w:bCs/>
        </w:rPr>
        <w:t>hat web page</w:t>
      </w:r>
      <w:r w:rsidR="00201DB3">
        <w:rPr>
          <w:rFonts w:ascii="Arial" w:hAnsi="Arial" w:cs="Arial"/>
          <w:bCs/>
        </w:rPr>
        <w:t xml:space="preserve"> also </w:t>
      </w:r>
      <w:r>
        <w:rPr>
          <w:rFonts w:ascii="Arial" w:hAnsi="Arial" w:cs="Arial"/>
          <w:bCs/>
        </w:rPr>
        <w:t>host</w:t>
      </w:r>
      <w:r w:rsidR="00201DB3">
        <w:rPr>
          <w:rFonts w:ascii="Arial" w:hAnsi="Arial" w:cs="Arial"/>
          <w:bCs/>
        </w:rPr>
        <w:t>s</w:t>
      </w:r>
      <w:r>
        <w:rPr>
          <w:rFonts w:ascii="Arial" w:hAnsi="Arial" w:cs="Arial"/>
          <w:bCs/>
        </w:rPr>
        <w:t xml:space="preserve"> a complete KRSA workflow starting from reading raw data to visualizing network models. </w:t>
      </w:r>
      <w:r w:rsidR="00E123BA">
        <w:rPr>
          <w:rFonts w:ascii="Arial" w:hAnsi="Arial" w:cs="Arial"/>
          <w:bCs/>
        </w:rPr>
        <w:t xml:space="preserve">Additionally, we built an R shiny app for KRSA that are built using the R package. </w:t>
      </w:r>
      <w:r w:rsidR="007E2FBF">
        <w:rPr>
          <w:rFonts w:ascii="Arial" w:hAnsi="Arial" w:cs="Arial"/>
          <w:bCs/>
        </w:rPr>
        <w:t>T</w:t>
      </w:r>
      <w:r w:rsidR="00201DB3">
        <w:rPr>
          <w:rFonts w:ascii="Arial" w:hAnsi="Arial" w:cs="Arial"/>
          <w:bCs/>
        </w:rPr>
        <w:t xml:space="preserve">he KRSA R Shiny GitHub page has complete details on how to </w:t>
      </w:r>
      <w:r w:rsidR="00E123BA">
        <w:rPr>
          <w:rFonts w:ascii="Arial" w:hAnsi="Arial" w:cs="Arial"/>
          <w:bCs/>
        </w:rPr>
        <w:t xml:space="preserve">access </w:t>
      </w:r>
      <w:r w:rsidR="007E2FBF">
        <w:rPr>
          <w:rFonts w:ascii="Arial" w:hAnsi="Arial" w:cs="Arial"/>
          <w:bCs/>
        </w:rPr>
        <w:t xml:space="preserve">the app </w:t>
      </w:r>
      <w:r w:rsidR="00E123BA">
        <w:rPr>
          <w:rFonts w:ascii="Arial" w:hAnsi="Arial" w:cs="Arial"/>
          <w:bCs/>
        </w:rPr>
        <w:t xml:space="preserve">and </w:t>
      </w:r>
      <w:r w:rsidR="00201DB3">
        <w:rPr>
          <w:rFonts w:ascii="Arial" w:hAnsi="Arial" w:cs="Arial"/>
          <w:bCs/>
        </w:rPr>
        <w:t xml:space="preserve">interact with </w:t>
      </w:r>
      <w:r w:rsidR="007E2FBF">
        <w:rPr>
          <w:rFonts w:ascii="Arial" w:hAnsi="Arial" w:cs="Arial"/>
          <w:bCs/>
        </w:rPr>
        <w:t>its</w:t>
      </w:r>
      <w:r w:rsidR="00201DB3">
        <w:rPr>
          <w:rFonts w:ascii="Arial" w:hAnsi="Arial" w:cs="Arial"/>
          <w:bCs/>
        </w:rPr>
        <w:t xml:space="preserve"> user interface (</w:t>
      </w:r>
      <w:hyperlink r:id="rId14" w:history="1">
        <w:r w:rsidR="00F67305" w:rsidRPr="00946967">
          <w:rPr>
            <w:rStyle w:val="Hyperlink"/>
            <w:rFonts w:ascii="Arial" w:hAnsi="Arial" w:cs="Arial"/>
            <w:bCs/>
          </w:rPr>
          <w:t>https://github.com/kalganem/KRSA_App</w:t>
        </w:r>
      </w:hyperlink>
      <w:r w:rsidR="00201DB3">
        <w:rPr>
          <w:rFonts w:ascii="Arial" w:hAnsi="Arial" w:cs="Arial"/>
          <w:bCs/>
        </w:rPr>
        <w:t>)</w:t>
      </w:r>
      <w:r w:rsidR="002635E3">
        <w:rPr>
          <w:rFonts w:ascii="Arial" w:hAnsi="Arial" w:cs="Arial"/>
          <w:bCs/>
        </w:rPr>
        <w:t>.</w:t>
      </w:r>
      <w:r w:rsidR="00F67305">
        <w:rPr>
          <w:rFonts w:ascii="Arial" w:hAnsi="Arial" w:cs="Arial"/>
          <w:bCs/>
        </w:rPr>
        <w:t xml:space="preserve"> The </w:t>
      </w:r>
      <w:r w:rsidR="008F454C">
        <w:rPr>
          <w:rFonts w:ascii="Arial" w:hAnsi="Arial" w:cs="Arial"/>
          <w:bCs/>
        </w:rPr>
        <w:t>general pipeline</w:t>
      </w:r>
      <w:r w:rsidR="00F67305">
        <w:rPr>
          <w:rFonts w:ascii="Arial" w:hAnsi="Arial" w:cs="Arial"/>
          <w:bCs/>
        </w:rPr>
        <w:t xml:space="preserve"> </w:t>
      </w:r>
      <w:r w:rsidR="008F454C">
        <w:rPr>
          <w:rFonts w:ascii="Arial" w:hAnsi="Arial" w:cs="Arial"/>
          <w:bCs/>
        </w:rPr>
        <w:t xml:space="preserve">of </w:t>
      </w:r>
      <w:r w:rsidR="00F67305">
        <w:rPr>
          <w:rFonts w:ascii="Arial" w:hAnsi="Arial" w:cs="Arial"/>
          <w:bCs/>
        </w:rPr>
        <w:t xml:space="preserve">using </w:t>
      </w:r>
      <w:r w:rsidR="00617C22">
        <w:rPr>
          <w:rFonts w:ascii="Arial" w:hAnsi="Arial" w:cs="Arial"/>
          <w:bCs/>
        </w:rPr>
        <w:t xml:space="preserve">the </w:t>
      </w:r>
      <w:r w:rsidR="00F67305">
        <w:rPr>
          <w:rFonts w:ascii="Arial" w:hAnsi="Arial" w:cs="Arial"/>
          <w:bCs/>
        </w:rPr>
        <w:t xml:space="preserve">KRSA </w:t>
      </w:r>
      <w:r w:rsidR="00617C22">
        <w:rPr>
          <w:rFonts w:ascii="Arial" w:hAnsi="Arial" w:cs="Arial"/>
          <w:bCs/>
        </w:rPr>
        <w:t xml:space="preserve">R package </w:t>
      </w:r>
      <w:r w:rsidR="00F67305">
        <w:rPr>
          <w:rFonts w:ascii="Arial" w:hAnsi="Arial" w:cs="Arial"/>
          <w:bCs/>
        </w:rPr>
        <w:t>can be divided into three main steps</w:t>
      </w:r>
      <w:r w:rsidR="00BF5AE2">
        <w:rPr>
          <w:rFonts w:ascii="Arial" w:hAnsi="Arial" w:cs="Arial"/>
          <w:bCs/>
        </w:rPr>
        <w:t>;</w:t>
      </w:r>
      <w:r w:rsidR="00F67305">
        <w:rPr>
          <w:rFonts w:ascii="Arial" w:hAnsi="Arial" w:cs="Arial"/>
          <w:bCs/>
        </w:rPr>
        <w:t xml:space="preserve"> </w:t>
      </w:r>
      <w:r w:rsidR="008F454C">
        <w:rPr>
          <w:rFonts w:ascii="Arial" w:hAnsi="Arial" w:cs="Arial"/>
          <w:bCs/>
        </w:rPr>
        <w:t>loading</w:t>
      </w:r>
      <w:r w:rsidR="00F67305">
        <w:rPr>
          <w:rFonts w:ascii="Arial" w:hAnsi="Arial" w:cs="Arial"/>
          <w:bCs/>
        </w:rPr>
        <w:t xml:space="preserve"> </w:t>
      </w:r>
      <w:r w:rsidR="00617C22">
        <w:rPr>
          <w:rFonts w:ascii="Arial" w:hAnsi="Arial" w:cs="Arial"/>
          <w:bCs/>
        </w:rPr>
        <w:t>raw</w:t>
      </w:r>
      <w:r w:rsidR="00F67305">
        <w:rPr>
          <w:rFonts w:ascii="Arial" w:hAnsi="Arial" w:cs="Arial"/>
          <w:bCs/>
        </w:rPr>
        <w:t xml:space="preserve"> files,</w:t>
      </w:r>
      <w:r w:rsidR="00BF5AE2">
        <w:rPr>
          <w:rFonts w:ascii="Arial" w:hAnsi="Arial" w:cs="Arial"/>
          <w:bCs/>
        </w:rPr>
        <w:t xml:space="preserve"> </w:t>
      </w:r>
      <w:r w:rsidR="00E04639">
        <w:rPr>
          <w:rFonts w:ascii="Arial" w:hAnsi="Arial" w:cs="Arial"/>
          <w:bCs/>
        </w:rPr>
        <w:t xml:space="preserve">choosing </w:t>
      </w:r>
      <w:r w:rsidR="00F67305">
        <w:rPr>
          <w:rFonts w:ascii="Arial" w:hAnsi="Arial" w:cs="Arial"/>
          <w:bCs/>
        </w:rPr>
        <w:t xml:space="preserve">design </w:t>
      </w:r>
      <w:r w:rsidR="00E04639">
        <w:rPr>
          <w:rFonts w:ascii="Arial" w:hAnsi="Arial" w:cs="Arial"/>
          <w:bCs/>
        </w:rPr>
        <w:t>parameters</w:t>
      </w:r>
      <w:r w:rsidR="00F67305">
        <w:rPr>
          <w:rFonts w:ascii="Arial" w:hAnsi="Arial" w:cs="Arial"/>
          <w:bCs/>
        </w:rPr>
        <w:t xml:space="preserve">, </w:t>
      </w:r>
      <w:r w:rsidR="00E04639">
        <w:rPr>
          <w:rFonts w:ascii="Arial" w:hAnsi="Arial" w:cs="Arial"/>
          <w:bCs/>
        </w:rPr>
        <w:t>exploring</w:t>
      </w:r>
      <w:r w:rsidR="00F67305">
        <w:rPr>
          <w:rFonts w:ascii="Arial" w:hAnsi="Arial" w:cs="Arial"/>
          <w:bCs/>
        </w:rPr>
        <w:t xml:space="preserve"> </w:t>
      </w:r>
      <w:r w:rsidR="008F454C">
        <w:rPr>
          <w:rFonts w:ascii="Arial" w:hAnsi="Arial" w:cs="Arial"/>
          <w:bCs/>
        </w:rPr>
        <w:t xml:space="preserve">upstream kinase analysis </w:t>
      </w:r>
      <w:r w:rsidR="00F67305">
        <w:rPr>
          <w:rFonts w:ascii="Arial" w:hAnsi="Arial" w:cs="Arial"/>
          <w:bCs/>
        </w:rPr>
        <w:t>results</w:t>
      </w:r>
      <w:r w:rsidR="00B11878">
        <w:rPr>
          <w:rFonts w:ascii="Arial" w:hAnsi="Arial" w:cs="Arial"/>
          <w:bCs/>
        </w:rPr>
        <w:t xml:space="preserve"> (Figure 1)</w:t>
      </w:r>
      <w:r w:rsidR="004A6E6A">
        <w:rPr>
          <w:rFonts w:ascii="Arial" w:hAnsi="Arial" w:cs="Arial"/>
          <w:bCs/>
        </w:rPr>
        <w:t xml:space="preserve">. </w:t>
      </w:r>
    </w:p>
    <w:p w14:paraId="224F6882" w14:textId="77777777" w:rsidR="003B4373" w:rsidRPr="004362BD" w:rsidRDefault="003B4373" w:rsidP="004362BD">
      <w:pPr>
        <w:spacing w:line="360" w:lineRule="auto"/>
        <w:rPr>
          <w:rFonts w:ascii="Arial" w:hAnsi="Arial" w:cs="Arial"/>
          <w:b/>
        </w:rPr>
      </w:pPr>
    </w:p>
    <w:p w14:paraId="2D030690" w14:textId="4B6FEA76" w:rsidR="00D3321C" w:rsidRDefault="003C2346" w:rsidP="00B71E20">
      <w:pPr>
        <w:spacing w:line="360" w:lineRule="auto"/>
        <w:rPr>
          <w:rFonts w:ascii="Arial" w:hAnsi="Arial" w:cs="Arial"/>
          <w:b/>
          <w:bCs/>
        </w:rPr>
      </w:pPr>
      <w:r>
        <w:rPr>
          <w:rFonts w:ascii="Arial" w:hAnsi="Arial" w:cs="Arial"/>
          <w:b/>
          <w:bCs/>
        </w:rPr>
        <w:t>Image processing and formatting</w:t>
      </w:r>
      <w:r w:rsidR="00D3321C">
        <w:rPr>
          <w:rFonts w:ascii="Arial" w:hAnsi="Arial" w:cs="Arial"/>
          <w:b/>
          <w:bCs/>
        </w:rPr>
        <w:t xml:space="preserve"> </w:t>
      </w:r>
    </w:p>
    <w:p w14:paraId="46E13B3E" w14:textId="0F221550" w:rsidR="004732A0" w:rsidRDefault="003C2346" w:rsidP="004500A1">
      <w:pPr>
        <w:spacing w:line="360" w:lineRule="auto"/>
        <w:ind w:firstLine="720"/>
        <w:rPr>
          <w:rFonts w:ascii="Arial" w:hAnsi="Arial" w:cs="Arial"/>
        </w:rPr>
      </w:pPr>
      <w:r>
        <w:rPr>
          <w:rFonts w:ascii="Arial" w:hAnsi="Arial" w:cs="Arial"/>
        </w:rPr>
        <w:t xml:space="preserve">The </w:t>
      </w:r>
      <w:proofErr w:type="spellStart"/>
      <w:r>
        <w:rPr>
          <w:rFonts w:ascii="Arial" w:hAnsi="Arial" w:cs="Arial"/>
        </w:rPr>
        <w:t>PamChip</w:t>
      </w:r>
      <w:proofErr w:type="spellEnd"/>
      <w:r>
        <w:rPr>
          <w:rFonts w:ascii="Arial" w:hAnsi="Arial" w:cs="Arial"/>
        </w:rPr>
        <w:t xml:space="preserve"> images are pre-processed using Bio</w:t>
      </w:r>
      <w:r w:rsidR="00D254AF">
        <w:rPr>
          <w:rFonts w:ascii="Arial" w:hAnsi="Arial" w:cs="Arial"/>
        </w:rPr>
        <w:t>N</w:t>
      </w:r>
      <w:r>
        <w:rPr>
          <w:rFonts w:ascii="Arial" w:hAnsi="Arial" w:cs="Arial"/>
        </w:rPr>
        <w:t>avigator to generate numerical values of the median minus background signal intensity. This raw file is then read by KRSA as the main input</w:t>
      </w:r>
      <w:r w:rsidR="002031C6">
        <w:rPr>
          <w:rFonts w:ascii="Arial" w:hAnsi="Arial" w:cs="Arial"/>
        </w:rPr>
        <w:t xml:space="preserve"> file</w:t>
      </w:r>
      <w:r>
        <w:rPr>
          <w:rFonts w:ascii="Arial" w:hAnsi="Arial" w:cs="Arial"/>
        </w:rPr>
        <w:t>. KRSA will read, parse, and reformat the raw file for downstream analys</w:t>
      </w:r>
      <w:r w:rsidR="00273B58">
        <w:rPr>
          <w:rFonts w:ascii="Arial" w:hAnsi="Arial" w:cs="Arial"/>
        </w:rPr>
        <w:t>e</w:t>
      </w:r>
      <w:r>
        <w:rPr>
          <w:rFonts w:ascii="Arial" w:hAnsi="Arial" w:cs="Arial"/>
        </w:rPr>
        <w:t>s</w:t>
      </w:r>
      <w:r w:rsidR="00C67A1D">
        <w:rPr>
          <w:rFonts w:ascii="Arial" w:hAnsi="Arial" w:cs="Arial"/>
        </w:rPr>
        <w:t xml:space="preserve"> using the </w:t>
      </w:r>
      <w:proofErr w:type="spellStart"/>
      <w:r w:rsidR="00C67A1D" w:rsidRPr="00C67A1D">
        <w:rPr>
          <w:rFonts w:ascii="Arial" w:hAnsi="Arial" w:cs="Arial"/>
          <w:i/>
          <w:iCs/>
        </w:rPr>
        <w:t>krsa_read</w:t>
      </w:r>
      <w:proofErr w:type="spellEnd"/>
      <w:r w:rsidR="00C67A1D" w:rsidRPr="00C67A1D">
        <w:rPr>
          <w:rFonts w:ascii="Arial" w:hAnsi="Arial" w:cs="Arial"/>
          <w:i/>
          <w:iCs/>
        </w:rPr>
        <w:t>()</w:t>
      </w:r>
      <w:r w:rsidR="00C67A1D">
        <w:rPr>
          <w:rFonts w:ascii="Arial" w:hAnsi="Arial" w:cs="Arial"/>
        </w:rPr>
        <w:t xml:space="preserve"> function</w:t>
      </w:r>
      <w:r>
        <w:rPr>
          <w:rFonts w:ascii="Arial" w:hAnsi="Arial" w:cs="Arial"/>
        </w:rPr>
        <w:t xml:space="preserve">. </w:t>
      </w:r>
      <w:r w:rsidR="004500A1">
        <w:rPr>
          <w:rFonts w:ascii="Arial" w:hAnsi="Arial" w:cs="Arial"/>
        </w:rPr>
        <w:t xml:space="preserve">The user then has to define the groups within the samples, either using an existing variable in the input file, or creating a new one. </w:t>
      </w:r>
      <w:proofErr w:type="spellStart"/>
      <w:r w:rsidR="00C67A1D" w:rsidRPr="00C67A1D">
        <w:rPr>
          <w:rFonts w:ascii="Arial" w:hAnsi="Arial" w:cs="Arial"/>
          <w:i/>
          <w:iCs/>
        </w:rPr>
        <w:t>krsa_extractEndPointMaxExp</w:t>
      </w:r>
      <w:proofErr w:type="spellEnd"/>
      <w:r w:rsidR="00C67A1D" w:rsidRPr="00C67A1D">
        <w:rPr>
          <w:rFonts w:ascii="Arial" w:hAnsi="Arial" w:cs="Arial"/>
          <w:i/>
          <w:iCs/>
        </w:rPr>
        <w:t>()</w:t>
      </w:r>
      <w:r w:rsidR="00C67A1D">
        <w:rPr>
          <w:rFonts w:ascii="Arial" w:hAnsi="Arial" w:cs="Arial"/>
        </w:rPr>
        <w:t xml:space="preserve"> and </w:t>
      </w:r>
      <w:proofErr w:type="spellStart"/>
      <w:r w:rsidR="00C67A1D" w:rsidRPr="00C67A1D">
        <w:rPr>
          <w:rFonts w:ascii="Arial" w:hAnsi="Arial" w:cs="Arial"/>
          <w:i/>
          <w:iCs/>
        </w:rPr>
        <w:t>krsa_extractEndPoint</w:t>
      </w:r>
      <w:proofErr w:type="spellEnd"/>
      <w:r w:rsidR="00C67A1D" w:rsidRPr="00C67A1D">
        <w:rPr>
          <w:rFonts w:ascii="Arial" w:hAnsi="Arial" w:cs="Arial"/>
          <w:i/>
          <w:iCs/>
        </w:rPr>
        <w:t>()</w:t>
      </w:r>
      <w:r w:rsidR="00C67A1D">
        <w:rPr>
          <w:rFonts w:ascii="Arial" w:hAnsi="Arial" w:cs="Arial"/>
          <w:i/>
          <w:iCs/>
        </w:rPr>
        <w:t xml:space="preserve"> </w:t>
      </w:r>
      <w:r w:rsidR="00C67A1D">
        <w:rPr>
          <w:rFonts w:ascii="Arial" w:hAnsi="Arial" w:cs="Arial"/>
        </w:rPr>
        <w:t>will extract the end point (last cycle) data</w:t>
      </w:r>
      <w:r w:rsidR="00AC4433">
        <w:rPr>
          <w:rFonts w:ascii="Arial" w:hAnsi="Arial" w:cs="Arial"/>
        </w:rPr>
        <w:t xml:space="preserve"> points from the processed data</w:t>
      </w:r>
      <w:r w:rsidR="00C67A1D">
        <w:rPr>
          <w:rFonts w:ascii="Arial" w:hAnsi="Arial" w:cs="Arial"/>
        </w:rPr>
        <w:t xml:space="preserve">, which then will be used to filter out some peptides based on different quality control (QC) parameters. </w:t>
      </w:r>
      <w:r w:rsidR="001D43E8">
        <w:rPr>
          <w:rFonts w:ascii="Arial" w:hAnsi="Arial" w:cs="Arial"/>
        </w:rPr>
        <w:t xml:space="preserve">The data will undergrow a couple of </w:t>
      </w:r>
      <w:r w:rsidR="00C67A1D">
        <w:rPr>
          <w:rFonts w:ascii="Arial" w:hAnsi="Arial" w:cs="Arial"/>
        </w:rPr>
        <w:t>QC</w:t>
      </w:r>
      <w:r w:rsidR="001D43E8">
        <w:rPr>
          <w:rFonts w:ascii="Arial" w:hAnsi="Arial" w:cs="Arial"/>
        </w:rPr>
        <w:t xml:space="preserve"> steps</w:t>
      </w:r>
      <w:r w:rsidR="008B1A25">
        <w:rPr>
          <w:rFonts w:ascii="Arial" w:hAnsi="Arial" w:cs="Arial"/>
        </w:rPr>
        <w:t xml:space="preserve"> using different functions</w:t>
      </w:r>
      <w:r w:rsidR="001D43E8">
        <w:rPr>
          <w:rFonts w:ascii="Arial" w:hAnsi="Arial" w:cs="Arial"/>
        </w:rPr>
        <w:t>:</w:t>
      </w:r>
      <w:r w:rsidR="00160478">
        <w:rPr>
          <w:rFonts w:ascii="Arial" w:hAnsi="Arial" w:cs="Arial"/>
        </w:rPr>
        <w:t xml:space="preserve"> </w:t>
      </w:r>
      <w:proofErr w:type="spellStart"/>
      <w:r w:rsidR="008B1A25" w:rsidRPr="008B1A25">
        <w:rPr>
          <w:rFonts w:ascii="Arial" w:hAnsi="Arial" w:cs="Arial"/>
          <w:i/>
          <w:iCs/>
        </w:rPr>
        <w:t>krsa_qc_steps</w:t>
      </w:r>
      <w:proofErr w:type="spellEnd"/>
      <w:r w:rsidR="008B1A25" w:rsidRPr="008B1A25">
        <w:rPr>
          <w:rFonts w:ascii="Arial" w:hAnsi="Arial" w:cs="Arial"/>
          <w:i/>
          <w:iCs/>
        </w:rPr>
        <w:t>()</w:t>
      </w:r>
      <w:r w:rsidR="008B1A25">
        <w:rPr>
          <w:rFonts w:ascii="Arial" w:hAnsi="Arial" w:cs="Arial"/>
        </w:rPr>
        <w:t xml:space="preserve"> </w:t>
      </w:r>
      <w:r w:rsidR="00160478">
        <w:rPr>
          <w:rFonts w:ascii="Arial" w:hAnsi="Arial" w:cs="Arial"/>
        </w:rPr>
        <w:t>scale</w:t>
      </w:r>
      <w:r w:rsidR="008B1A25">
        <w:rPr>
          <w:rFonts w:ascii="Arial" w:hAnsi="Arial" w:cs="Arial"/>
        </w:rPr>
        <w:t>s</w:t>
      </w:r>
      <w:r w:rsidR="00160478">
        <w:rPr>
          <w:rFonts w:ascii="Arial" w:hAnsi="Arial" w:cs="Arial"/>
        </w:rPr>
        <w:t xml:space="preserve"> the negative values to the base line</w:t>
      </w:r>
      <w:r w:rsidR="008B1A25">
        <w:rPr>
          <w:rFonts w:ascii="Arial" w:hAnsi="Arial" w:cs="Arial"/>
        </w:rPr>
        <w:t xml:space="preserve"> and</w:t>
      </w:r>
      <w:r w:rsidR="00876934">
        <w:rPr>
          <w:rFonts w:ascii="Arial" w:hAnsi="Arial" w:cs="Arial"/>
        </w:rPr>
        <w:t xml:space="preserve"> </w:t>
      </w:r>
      <w:r w:rsidR="00160478">
        <w:rPr>
          <w:rFonts w:ascii="Arial" w:hAnsi="Arial" w:cs="Arial"/>
        </w:rPr>
        <w:t>optionally filter</w:t>
      </w:r>
      <w:r w:rsidR="008B1A25">
        <w:rPr>
          <w:rFonts w:ascii="Arial" w:hAnsi="Arial" w:cs="Arial"/>
        </w:rPr>
        <w:t>s</w:t>
      </w:r>
      <w:r w:rsidR="00160478">
        <w:rPr>
          <w:rFonts w:ascii="Arial" w:hAnsi="Arial" w:cs="Arial"/>
        </w:rPr>
        <w:t xml:space="preserve"> </w:t>
      </w:r>
      <w:r w:rsidR="002B487F">
        <w:rPr>
          <w:rFonts w:ascii="Arial" w:hAnsi="Arial" w:cs="Arial"/>
        </w:rPr>
        <w:t xml:space="preserve">out </w:t>
      </w:r>
      <w:r w:rsidR="00160478">
        <w:rPr>
          <w:rFonts w:ascii="Arial" w:hAnsi="Arial" w:cs="Arial"/>
        </w:rPr>
        <w:t>data points with high signal saturation values</w:t>
      </w:r>
      <w:r w:rsidR="00C67A1D">
        <w:rPr>
          <w:rFonts w:ascii="Arial" w:hAnsi="Arial" w:cs="Arial"/>
        </w:rPr>
        <w:t>.</w:t>
      </w:r>
      <w:r w:rsidR="00876934">
        <w:rPr>
          <w:rFonts w:ascii="Arial" w:hAnsi="Arial" w:cs="Arial"/>
        </w:rPr>
        <w:t xml:space="preserve"> </w:t>
      </w:r>
      <w:proofErr w:type="spellStart"/>
      <w:r w:rsidR="00C67A1D" w:rsidRPr="00C67A1D">
        <w:rPr>
          <w:rFonts w:ascii="Arial" w:hAnsi="Arial" w:cs="Arial"/>
          <w:i/>
          <w:iCs/>
        </w:rPr>
        <w:t>krsa_filter_lowPeps</w:t>
      </w:r>
      <w:proofErr w:type="spellEnd"/>
      <w:r w:rsidR="00C67A1D" w:rsidRPr="00C67A1D">
        <w:rPr>
          <w:rFonts w:ascii="Arial" w:hAnsi="Arial" w:cs="Arial"/>
          <w:i/>
          <w:iCs/>
        </w:rPr>
        <w:t>()</w:t>
      </w:r>
      <w:r w:rsidR="00C67A1D">
        <w:rPr>
          <w:rFonts w:ascii="Arial" w:hAnsi="Arial" w:cs="Arial"/>
        </w:rPr>
        <w:t xml:space="preserve"> will</w:t>
      </w:r>
      <w:r w:rsidR="00111DC4">
        <w:rPr>
          <w:rFonts w:ascii="Arial" w:hAnsi="Arial" w:cs="Arial"/>
        </w:rPr>
        <w:t xml:space="preserve"> </w:t>
      </w:r>
      <w:r w:rsidR="00876934">
        <w:rPr>
          <w:rFonts w:ascii="Arial" w:hAnsi="Arial" w:cs="Arial"/>
        </w:rPr>
        <w:t xml:space="preserve">filter out peptides with </w:t>
      </w:r>
      <w:r w:rsidR="00982801">
        <w:rPr>
          <w:rFonts w:ascii="Arial" w:hAnsi="Arial" w:cs="Arial"/>
        </w:rPr>
        <w:t xml:space="preserve">very </w:t>
      </w:r>
      <w:r w:rsidR="00876934">
        <w:rPr>
          <w:rFonts w:ascii="Arial" w:hAnsi="Arial" w:cs="Arial"/>
        </w:rPr>
        <w:t>low signals</w:t>
      </w:r>
      <w:r w:rsidR="00160478">
        <w:rPr>
          <w:rFonts w:ascii="Arial" w:hAnsi="Arial" w:cs="Arial"/>
        </w:rPr>
        <w:t>.</w:t>
      </w:r>
      <w:r w:rsidR="004447C0">
        <w:rPr>
          <w:rFonts w:ascii="Arial" w:hAnsi="Arial" w:cs="Arial"/>
        </w:rPr>
        <w:t xml:space="preserve"> All of these QC steps are carried out by dedicated functions</w:t>
      </w:r>
      <w:r w:rsidR="00881CA9">
        <w:rPr>
          <w:rFonts w:ascii="Arial" w:hAnsi="Arial" w:cs="Arial"/>
        </w:rPr>
        <w:t xml:space="preserve"> </w:t>
      </w:r>
      <w:r w:rsidR="000E675F">
        <w:rPr>
          <w:rFonts w:ascii="Arial" w:hAnsi="Arial" w:cs="Arial"/>
        </w:rPr>
        <w:t xml:space="preserve">with arguments </w:t>
      </w:r>
      <w:r w:rsidR="00881CA9">
        <w:rPr>
          <w:rFonts w:ascii="Arial" w:hAnsi="Arial" w:cs="Arial"/>
        </w:rPr>
        <w:t>that can be adjusted by the user</w:t>
      </w:r>
      <w:r w:rsidR="004447C0">
        <w:rPr>
          <w:rFonts w:ascii="Arial" w:hAnsi="Arial" w:cs="Arial"/>
        </w:rPr>
        <w:t xml:space="preserve">. </w:t>
      </w:r>
    </w:p>
    <w:p w14:paraId="50D99C82" w14:textId="77777777" w:rsidR="00BD3549" w:rsidRDefault="00BD3549" w:rsidP="007E1A29">
      <w:pPr>
        <w:spacing w:line="360" w:lineRule="auto"/>
        <w:rPr>
          <w:rFonts w:ascii="Arial" w:hAnsi="Arial" w:cs="Arial"/>
        </w:rPr>
      </w:pPr>
    </w:p>
    <w:p w14:paraId="2D99C2D7" w14:textId="0EB615B2" w:rsidR="004732A0" w:rsidRPr="00A702CD" w:rsidRDefault="00A702CD" w:rsidP="00876934">
      <w:pPr>
        <w:spacing w:line="360" w:lineRule="auto"/>
        <w:rPr>
          <w:rFonts w:ascii="Arial" w:hAnsi="Arial" w:cs="Arial"/>
          <w:b/>
          <w:bCs/>
        </w:rPr>
      </w:pPr>
      <w:r w:rsidRPr="00A702CD">
        <w:rPr>
          <w:rFonts w:ascii="Arial" w:hAnsi="Arial" w:cs="Arial"/>
          <w:b/>
          <w:bCs/>
        </w:rPr>
        <w:t>Model Fitting</w:t>
      </w:r>
    </w:p>
    <w:p w14:paraId="2CA4E2CA" w14:textId="3FEDA17A" w:rsidR="00BA52C5" w:rsidRDefault="00492CBE" w:rsidP="0039617E">
      <w:pPr>
        <w:spacing w:line="360" w:lineRule="auto"/>
        <w:ind w:firstLine="720"/>
        <w:rPr>
          <w:rFonts w:ascii="Arial" w:hAnsi="Arial" w:cs="Arial"/>
        </w:rPr>
      </w:pPr>
      <w:r w:rsidRPr="00CC4701">
        <w:rPr>
          <w:rFonts w:ascii="Arial" w:hAnsi="Arial" w:cs="Arial"/>
        </w:rPr>
        <w:t>L</w:t>
      </w:r>
      <w:r w:rsidR="002A594A" w:rsidRPr="00CC4701">
        <w:rPr>
          <w:rFonts w:ascii="Arial" w:hAnsi="Arial" w:cs="Arial"/>
        </w:rPr>
        <w:t>inear regression slope</w:t>
      </w:r>
      <w:r w:rsidR="000F27C9">
        <w:rPr>
          <w:rFonts w:ascii="Arial" w:hAnsi="Arial" w:cs="Arial"/>
        </w:rPr>
        <w:t xml:space="preserve"> of the signal intensity as function of exposure time</w:t>
      </w:r>
      <w:r w:rsidR="002A594A" w:rsidRPr="00CC4701">
        <w:rPr>
          <w:rFonts w:ascii="Arial" w:hAnsi="Arial" w:cs="Arial"/>
        </w:rPr>
        <w:t xml:space="preserve"> </w:t>
      </w:r>
      <w:r w:rsidR="004732A0">
        <w:rPr>
          <w:rFonts w:ascii="Arial" w:hAnsi="Arial" w:cs="Arial"/>
        </w:rPr>
        <w:t>is</w:t>
      </w:r>
      <w:r w:rsidR="002A594A" w:rsidRPr="00CC4701">
        <w:rPr>
          <w:rFonts w:ascii="Arial" w:hAnsi="Arial" w:cs="Arial"/>
        </w:rPr>
        <w:t xml:space="preserve"> </w:t>
      </w:r>
      <w:r w:rsidR="004732A0">
        <w:rPr>
          <w:rFonts w:ascii="Arial" w:hAnsi="Arial" w:cs="Arial"/>
        </w:rPr>
        <w:t>calculated</w:t>
      </w:r>
      <w:r w:rsidR="002A594A" w:rsidRPr="00CC4701">
        <w:rPr>
          <w:rFonts w:ascii="Arial" w:hAnsi="Arial" w:cs="Arial"/>
        </w:rPr>
        <w:t xml:space="preserve"> </w:t>
      </w:r>
      <w:r w:rsidRPr="00CC4701">
        <w:rPr>
          <w:rFonts w:ascii="Arial" w:hAnsi="Arial" w:cs="Arial"/>
        </w:rPr>
        <w:t>to represent</w:t>
      </w:r>
      <w:r w:rsidR="002A594A" w:rsidRPr="00CC4701">
        <w:rPr>
          <w:rFonts w:ascii="Arial" w:hAnsi="Arial" w:cs="Arial"/>
        </w:rPr>
        <w:t xml:space="preserve"> the peptide phosphorylation intensity</w:t>
      </w:r>
      <w:r w:rsidR="004732A0">
        <w:rPr>
          <w:rFonts w:ascii="Arial" w:hAnsi="Arial" w:cs="Arial"/>
        </w:rPr>
        <w:t>. This value is then</w:t>
      </w:r>
      <w:r w:rsidR="003B4373">
        <w:rPr>
          <w:rFonts w:ascii="Arial" w:hAnsi="Arial" w:cs="Arial"/>
        </w:rPr>
        <w:t xml:space="preserve"> multiplied by 100 and log</w:t>
      </w:r>
      <w:r w:rsidR="00BA0F05">
        <w:rPr>
          <w:rFonts w:ascii="Arial" w:hAnsi="Arial" w:cs="Arial"/>
        </w:rPr>
        <w:t>2</w:t>
      </w:r>
      <w:r w:rsidR="003B4373">
        <w:rPr>
          <w:rFonts w:ascii="Arial" w:hAnsi="Arial" w:cs="Arial"/>
        </w:rPr>
        <w:t xml:space="preserve"> transformed to represent the final signal of the peptide.</w:t>
      </w:r>
      <w:r w:rsidR="007E1A29">
        <w:rPr>
          <w:rFonts w:ascii="Arial" w:hAnsi="Arial" w:cs="Arial"/>
        </w:rPr>
        <w:t xml:space="preserve"> All of that is carried out by the </w:t>
      </w:r>
      <w:proofErr w:type="spellStart"/>
      <w:r w:rsidR="007E1A29" w:rsidRPr="007E1A29">
        <w:rPr>
          <w:rFonts w:ascii="Arial" w:hAnsi="Arial" w:cs="Arial"/>
          <w:i/>
          <w:iCs/>
        </w:rPr>
        <w:t>krsa_scaleModel</w:t>
      </w:r>
      <w:proofErr w:type="spellEnd"/>
      <w:r w:rsidR="007E1A29" w:rsidRPr="007E1A29">
        <w:rPr>
          <w:rFonts w:ascii="Arial" w:hAnsi="Arial" w:cs="Arial"/>
          <w:i/>
          <w:iCs/>
        </w:rPr>
        <w:t>()</w:t>
      </w:r>
      <w:r w:rsidR="007E1A29">
        <w:rPr>
          <w:rFonts w:ascii="Arial" w:hAnsi="Arial" w:cs="Arial"/>
        </w:rPr>
        <w:t xml:space="preserve"> function.</w:t>
      </w:r>
      <w:r w:rsidR="00BA52C5">
        <w:rPr>
          <w:rFonts w:ascii="Arial" w:hAnsi="Arial" w:cs="Arial"/>
        </w:rPr>
        <w:t xml:space="preserve"> </w:t>
      </w:r>
      <w:r w:rsidR="0039617E">
        <w:rPr>
          <w:rFonts w:ascii="Arial" w:hAnsi="Arial" w:cs="Arial"/>
        </w:rPr>
        <w:t xml:space="preserve">This function will return a list of three data frames: modeled data, normalized modeled data by Barcode/Chip, and grouped modeled data. </w:t>
      </w:r>
      <w:r w:rsidR="00BA52C5" w:rsidRPr="00CC4701">
        <w:rPr>
          <w:rFonts w:ascii="Arial" w:hAnsi="Arial" w:cs="Arial"/>
        </w:rPr>
        <w:t xml:space="preserve">Peptides </w:t>
      </w:r>
      <w:r w:rsidR="00BA52C5">
        <w:rPr>
          <w:rFonts w:ascii="Arial" w:hAnsi="Arial" w:cs="Arial"/>
        </w:rPr>
        <w:t>with a relative low</w:t>
      </w:r>
      <w:r w:rsidR="00BA52C5" w:rsidRPr="00CC4701">
        <w:rPr>
          <w:rFonts w:ascii="Arial" w:hAnsi="Arial" w:cs="Arial"/>
        </w:rPr>
        <w:t xml:space="preserve"> R</w:t>
      </w:r>
      <w:r w:rsidR="00BA52C5" w:rsidRPr="00CC4701">
        <w:rPr>
          <w:rFonts w:ascii="Arial" w:hAnsi="Arial" w:cs="Arial"/>
          <w:vertAlign w:val="superscript"/>
        </w:rPr>
        <w:t>2</w:t>
      </w:r>
      <w:r w:rsidR="00BA52C5" w:rsidRPr="00CC4701">
        <w:rPr>
          <w:rFonts w:ascii="Arial" w:hAnsi="Arial" w:cs="Arial"/>
        </w:rPr>
        <w:t xml:space="preserve"> of </w:t>
      </w:r>
      <w:r w:rsidR="00BA52C5">
        <w:rPr>
          <w:rFonts w:ascii="Arial" w:hAnsi="Arial" w:cs="Arial"/>
        </w:rPr>
        <w:t xml:space="preserve"> as results of the </w:t>
      </w:r>
      <w:r w:rsidR="00BA52C5" w:rsidRPr="00CC4701">
        <w:rPr>
          <w:rFonts w:ascii="Arial" w:hAnsi="Arial" w:cs="Arial"/>
        </w:rPr>
        <w:t xml:space="preserve">linear </w:t>
      </w:r>
      <w:r w:rsidR="00BA52C5" w:rsidRPr="00CC4701">
        <w:rPr>
          <w:rFonts w:ascii="Arial" w:hAnsi="Arial" w:cs="Arial"/>
        </w:rPr>
        <w:lastRenderedPageBreak/>
        <w:t>regression</w:t>
      </w:r>
      <w:r w:rsidR="00BA52C5">
        <w:rPr>
          <w:rFonts w:ascii="Arial" w:hAnsi="Arial" w:cs="Arial"/>
        </w:rPr>
        <w:t xml:space="preserve"> model can be </w:t>
      </w:r>
      <w:r w:rsidR="00BA52C5" w:rsidRPr="00CC4701">
        <w:rPr>
          <w:rFonts w:ascii="Arial" w:hAnsi="Arial" w:cs="Arial"/>
        </w:rPr>
        <w:t>excluded from subsequent analyses</w:t>
      </w:r>
      <w:r w:rsidR="0039617E">
        <w:rPr>
          <w:rFonts w:ascii="Arial" w:hAnsi="Arial" w:cs="Arial"/>
        </w:rPr>
        <w:t xml:space="preserve"> using</w:t>
      </w:r>
      <w:r w:rsidR="001943C3">
        <w:rPr>
          <w:rFonts w:ascii="Arial" w:hAnsi="Arial" w:cs="Arial"/>
        </w:rPr>
        <w:t xml:space="preserve"> </w:t>
      </w:r>
      <w:proofErr w:type="spellStart"/>
      <w:r w:rsidR="0039617E" w:rsidRPr="0039617E">
        <w:rPr>
          <w:rFonts w:ascii="Arial" w:hAnsi="Arial" w:cs="Arial"/>
          <w:i/>
          <w:iCs/>
        </w:rPr>
        <w:t>krsa_filter_nonLinear</w:t>
      </w:r>
      <w:proofErr w:type="spellEnd"/>
      <w:r w:rsidR="0039617E" w:rsidRPr="0039617E">
        <w:rPr>
          <w:rFonts w:ascii="Arial" w:hAnsi="Arial" w:cs="Arial"/>
          <w:i/>
          <w:iCs/>
        </w:rPr>
        <w:t>()</w:t>
      </w:r>
      <w:r w:rsidR="0039617E" w:rsidRPr="0039617E">
        <w:rPr>
          <w:rFonts w:ascii="Arial" w:hAnsi="Arial" w:cs="Arial"/>
          <w:b/>
          <w:bCs/>
          <w:i/>
          <w:iCs/>
        </w:rPr>
        <w:t>.</w:t>
      </w:r>
    </w:p>
    <w:p w14:paraId="01434586" w14:textId="6AF13DFD" w:rsidR="002A594A" w:rsidRDefault="002A594A" w:rsidP="00B71E20">
      <w:pPr>
        <w:spacing w:line="360" w:lineRule="auto"/>
        <w:rPr>
          <w:rFonts w:ascii="Arial" w:hAnsi="Arial" w:cs="Arial"/>
        </w:rPr>
      </w:pPr>
    </w:p>
    <w:p w14:paraId="43E40B8B" w14:textId="65B75E25" w:rsidR="00E2649F" w:rsidRPr="00007ED0" w:rsidRDefault="00E2649F" w:rsidP="00B71E20">
      <w:pPr>
        <w:spacing w:line="360" w:lineRule="auto"/>
        <w:rPr>
          <w:rFonts w:ascii="Arial" w:hAnsi="Arial" w:cs="Arial"/>
          <w:b/>
          <w:bCs/>
        </w:rPr>
      </w:pPr>
      <w:r w:rsidRPr="00007ED0">
        <w:rPr>
          <w:rFonts w:ascii="Arial" w:hAnsi="Arial" w:cs="Arial"/>
          <w:b/>
          <w:bCs/>
        </w:rPr>
        <w:t xml:space="preserve">Global </w:t>
      </w:r>
      <w:r w:rsidR="00007ED0" w:rsidRPr="00007ED0">
        <w:rPr>
          <w:rFonts w:ascii="Arial" w:hAnsi="Arial" w:cs="Arial"/>
          <w:b/>
          <w:bCs/>
        </w:rPr>
        <w:t>Signals Visualization</w:t>
      </w:r>
    </w:p>
    <w:p w14:paraId="6392C143" w14:textId="696275B9" w:rsidR="000A626B" w:rsidRDefault="00E859FF" w:rsidP="00AC69AB">
      <w:pPr>
        <w:spacing w:line="360" w:lineRule="auto"/>
        <w:ind w:firstLine="720"/>
        <w:rPr>
          <w:rFonts w:ascii="Arial" w:hAnsi="Arial" w:cs="Arial"/>
        </w:rPr>
      </w:pPr>
      <w:r>
        <w:rPr>
          <w:rFonts w:ascii="Arial" w:hAnsi="Arial" w:cs="Arial"/>
        </w:rPr>
        <w:t xml:space="preserve">The KRSA package can then plot the final signal intensity of selected samples using different figures. </w:t>
      </w:r>
      <w:r w:rsidR="00B655C5">
        <w:rPr>
          <w:rFonts w:ascii="Arial" w:hAnsi="Arial" w:cs="Arial"/>
        </w:rPr>
        <w:t>Including</w:t>
      </w:r>
      <w:r>
        <w:rPr>
          <w:rFonts w:ascii="Arial" w:hAnsi="Arial" w:cs="Arial"/>
        </w:rPr>
        <w:t xml:space="preserve"> heatmaps and violin plots</w:t>
      </w:r>
      <w:r w:rsidR="00B655C5">
        <w:rPr>
          <w:rFonts w:ascii="Arial" w:hAnsi="Arial" w:cs="Arial"/>
        </w:rPr>
        <w:t xml:space="preserve">. </w:t>
      </w:r>
      <w:proofErr w:type="spellStart"/>
      <w:r w:rsidR="0039617E" w:rsidRPr="0039617E">
        <w:rPr>
          <w:rFonts w:ascii="Arial" w:hAnsi="Arial" w:cs="Arial"/>
          <w:i/>
          <w:iCs/>
        </w:rPr>
        <w:t>krsa_heatmap</w:t>
      </w:r>
      <w:proofErr w:type="spellEnd"/>
      <w:r w:rsidR="0039617E" w:rsidRPr="0039617E">
        <w:rPr>
          <w:rFonts w:ascii="Arial" w:hAnsi="Arial" w:cs="Arial"/>
          <w:i/>
          <w:iCs/>
        </w:rPr>
        <w:t>()</w:t>
      </w:r>
      <w:r w:rsidR="0039617E">
        <w:rPr>
          <w:rFonts w:ascii="Arial" w:hAnsi="Arial" w:cs="Arial"/>
        </w:rPr>
        <w:t xml:space="preserve"> </w:t>
      </w:r>
      <w:r w:rsidR="002A3C49">
        <w:rPr>
          <w:rFonts w:ascii="Arial" w:hAnsi="Arial" w:cs="Arial"/>
        </w:rPr>
        <w:t xml:space="preserve">has </w:t>
      </w:r>
      <w:r w:rsidR="00FA319B">
        <w:rPr>
          <w:rFonts w:ascii="Arial" w:hAnsi="Arial" w:cs="Arial"/>
        </w:rPr>
        <w:t xml:space="preserve">several data scaling </w:t>
      </w:r>
      <w:r w:rsidR="002A3C49">
        <w:rPr>
          <w:rFonts w:ascii="Arial" w:hAnsi="Arial" w:cs="Arial"/>
        </w:rPr>
        <w:t>o</w:t>
      </w:r>
      <w:r w:rsidR="00145529">
        <w:rPr>
          <w:rFonts w:ascii="Arial" w:hAnsi="Arial" w:cs="Arial"/>
        </w:rPr>
        <w:t>p</w:t>
      </w:r>
      <w:r w:rsidR="002A3C49">
        <w:rPr>
          <w:rFonts w:ascii="Arial" w:hAnsi="Arial" w:cs="Arial"/>
        </w:rPr>
        <w:t xml:space="preserve">tions like scaling the data by row (peptide), column (sample), </w:t>
      </w:r>
      <w:r w:rsidR="00D27CEE">
        <w:rPr>
          <w:rFonts w:ascii="Arial" w:hAnsi="Arial" w:cs="Arial"/>
        </w:rPr>
        <w:t>and</w:t>
      </w:r>
      <w:r w:rsidR="002A3C49">
        <w:rPr>
          <w:rFonts w:ascii="Arial" w:hAnsi="Arial" w:cs="Arial"/>
        </w:rPr>
        <w:t xml:space="preserve"> no scaling. Also, </w:t>
      </w:r>
      <w:r w:rsidR="001C024A">
        <w:rPr>
          <w:rFonts w:ascii="Arial" w:hAnsi="Arial" w:cs="Arial"/>
        </w:rPr>
        <w:t>there is option to</w:t>
      </w:r>
      <w:r w:rsidR="002A3C49">
        <w:rPr>
          <w:rFonts w:ascii="Arial" w:hAnsi="Arial" w:cs="Arial"/>
        </w:rPr>
        <w:t xml:space="preserve"> specify </w:t>
      </w:r>
      <w:r w:rsidR="001C024A">
        <w:rPr>
          <w:rFonts w:ascii="Arial" w:hAnsi="Arial" w:cs="Arial"/>
        </w:rPr>
        <w:t xml:space="preserve">the </w:t>
      </w:r>
      <w:r w:rsidR="002A3C49">
        <w:rPr>
          <w:rFonts w:ascii="Arial" w:hAnsi="Arial" w:cs="Arial"/>
        </w:rPr>
        <w:t xml:space="preserve">different algorithms </w:t>
      </w:r>
      <w:r w:rsidR="001C024A">
        <w:rPr>
          <w:rFonts w:ascii="Arial" w:hAnsi="Arial" w:cs="Arial"/>
        </w:rPr>
        <w:t xml:space="preserve">that will be </w:t>
      </w:r>
      <w:r w:rsidR="002A3C49">
        <w:rPr>
          <w:rFonts w:ascii="Arial" w:hAnsi="Arial" w:cs="Arial"/>
        </w:rPr>
        <w:t xml:space="preserve">used for the </w:t>
      </w:r>
      <w:r w:rsidR="002A3C49" w:rsidRPr="002A3C49">
        <w:rPr>
          <w:rFonts w:ascii="Arial" w:hAnsi="Arial" w:cs="Arial"/>
        </w:rPr>
        <w:t xml:space="preserve">hierarchical </w:t>
      </w:r>
      <w:r w:rsidR="002A3C49">
        <w:rPr>
          <w:rFonts w:ascii="Arial" w:hAnsi="Arial" w:cs="Arial"/>
        </w:rPr>
        <w:t>clustering</w:t>
      </w:r>
      <w:r w:rsidR="00D62557">
        <w:rPr>
          <w:rFonts w:ascii="Arial" w:hAnsi="Arial" w:cs="Arial"/>
        </w:rPr>
        <w:t>.</w:t>
      </w:r>
      <w:r w:rsidR="002A3C49">
        <w:rPr>
          <w:rFonts w:ascii="Arial" w:hAnsi="Arial" w:cs="Arial"/>
        </w:rPr>
        <w:t xml:space="preserve"> </w:t>
      </w:r>
      <w:r w:rsidR="00B655C5">
        <w:rPr>
          <w:rFonts w:ascii="Arial" w:hAnsi="Arial" w:cs="Arial"/>
        </w:rPr>
        <w:t xml:space="preserve">There is also an optional </w:t>
      </w:r>
      <w:r w:rsidR="00C5707E">
        <w:rPr>
          <w:rFonts w:ascii="Arial" w:hAnsi="Arial" w:cs="Arial"/>
        </w:rPr>
        <w:t>function</w:t>
      </w:r>
      <w:r w:rsidR="0039617E">
        <w:rPr>
          <w:rFonts w:ascii="Arial" w:hAnsi="Arial" w:cs="Arial"/>
        </w:rPr>
        <w:t xml:space="preserve">, </w:t>
      </w:r>
      <w:proofErr w:type="spellStart"/>
      <w:r w:rsidR="0039617E" w:rsidRPr="0039617E">
        <w:rPr>
          <w:rFonts w:ascii="Arial" w:hAnsi="Arial" w:cs="Arial"/>
          <w:i/>
          <w:iCs/>
        </w:rPr>
        <w:t>krsa_cv_plot</w:t>
      </w:r>
      <w:proofErr w:type="spellEnd"/>
      <w:r w:rsidR="0039617E" w:rsidRPr="0039617E">
        <w:rPr>
          <w:rFonts w:ascii="Arial" w:hAnsi="Arial" w:cs="Arial"/>
          <w:i/>
          <w:iCs/>
        </w:rPr>
        <w:t>(),</w:t>
      </w:r>
      <w:r w:rsidR="00C5707E">
        <w:rPr>
          <w:rFonts w:ascii="Arial" w:hAnsi="Arial" w:cs="Arial"/>
        </w:rPr>
        <w:t xml:space="preserve"> that generate</w:t>
      </w:r>
      <w:r w:rsidR="00F8746D">
        <w:rPr>
          <w:rFonts w:ascii="Arial" w:hAnsi="Arial" w:cs="Arial"/>
        </w:rPr>
        <w:t>s a</w:t>
      </w:r>
      <w:r w:rsidR="00C5707E">
        <w:rPr>
          <w:rFonts w:ascii="Arial" w:hAnsi="Arial" w:cs="Arial"/>
        </w:rPr>
        <w:t xml:space="preserve"> </w:t>
      </w:r>
      <w:r w:rsidR="00C5707E" w:rsidRPr="00C5707E">
        <w:rPr>
          <w:rFonts w:ascii="Arial" w:hAnsi="Arial" w:cs="Arial"/>
        </w:rPr>
        <w:t xml:space="preserve">coefficient </w:t>
      </w:r>
      <w:r w:rsidR="00C5707E">
        <w:rPr>
          <w:rFonts w:ascii="Arial" w:hAnsi="Arial" w:cs="Arial"/>
        </w:rPr>
        <w:t>of variation</w:t>
      </w:r>
      <w:r w:rsidR="002862FC">
        <w:rPr>
          <w:rFonts w:ascii="Arial" w:hAnsi="Arial" w:cs="Arial"/>
        </w:rPr>
        <w:t xml:space="preserve"> (CV)</w:t>
      </w:r>
      <w:r w:rsidR="00C5707E">
        <w:rPr>
          <w:rFonts w:ascii="Arial" w:hAnsi="Arial" w:cs="Arial"/>
        </w:rPr>
        <w:t xml:space="preserve"> plot</w:t>
      </w:r>
      <w:r w:rsidR="00E771B8">
        <w:rPr>
          <w:rFonts w:ascii="Arial" w:hAnsi="Arial" w:cs="Arial"/>
        </w:rPr>
        <w:t xml:space="preserve"> that can be used to identify potential outliers in certain groups. </w:t>
      </w:r>
    </w:p>
    <w:p w14:paraId="5E07327A" w14:textId="593E6515" w:rsidR="000A626B" w:rsidRDefault="000A626B" w:rsidP="00B71E20">
      <w:pPr>
        <w:spacing w:line="360" w:lineRule="auto"/>
        <w:rPr>
          <w:rFonts w:ascii="Arial" w:hAnsi="Arial" w:cs="Arial"/>
        </w:rPr>
      </w:pPr>
    </w:p>
    <w:p w14:paraId="4CB8A461" w14:textId="77777777" w:rsidR="00594DAD" w:rsidRDefault="00594DAD" w:rsidP="00594DAD">
      <w:pPr>
        <w:spacing w:line="360" w:lineRule="auto"/>
        <w:rPr>
          <w:rFonts w:ascii="Arial" w:hAnsi="Arial" w:cs="Arial"/>
          <w:b/>
          <w:bCs/>
        </w:rPr>
      </w:pPr>
      <w:r w:rsidRPr="00BA0F05">
        <w:rPr>
          <w:rFonts w:ascii="Arial" w:hAnsi="Arial" w:cs="Arial"/>
          <w:b/>
          <w:bCs/>
        </w:rPr>
        <w:t>Differential Phosphorylation Analysis</w:t>
      </w:r>
    </w:p>
    <w:p w14:paraId="536F9C74" w14:textId="2BDA255D" w:rsidR="00592320" w:rsidRDefault="00594DAD" w:rsidP="008A3562">
      <w:pPr>
        <w:spacing w:line="360" w:lineRule="auto"/>
        <w:ind w:firstLine="720"/>
        <w:rPr>
          <w:rFonts w:ascii="Arial" w:hAnsi="Arial" w:cs="Arial"/>
        </w:rPr>
      </w:pPr>
      <w:r>
        <w:rPr>
          <w:rFonts w:ascii="Arial" w:hAnsi="Arial" w:cs="Arial"/>
        </w:rPr>
        <w:t>Using the final signal values, log2 fold changes</w:t>
      </w:r>
      <w:r w:rsidR="00864B1F">
        <w:rPr>
          <w:rFonts w:ascii="Arial" w:hAnsi="Arial" w:cs="Arial"/>
        </w:rPr>
        <w:t xml:space="preserve"> (LFCs)</w:t>
      </w:r>
      <w:r>
        <w:rPr>
          <w:rFonts w:ascii="Arial" w:hAnsi="Arial" w:cs="Arial"/>
        </w:rPr>
        <w:t xml:space="preserve"> are calculated between different samples using two approaches. 1) across chip analysis: using the average signal across all samples and chips. 2) within chip analysis: using the log2 fold change analysis within each chip (</w:t>
      </w:r>
      <w:r w:rsidR="00284ECE">
        <w:rPr>
          <w:rFonts w:ascii="Arial" w:hAnsi="Arial" w:cs="Arial"/>
        </w:rPr>
        <w:t xml:space="preserve">it’s recommended to do the within chip analysis </w:t>
      </w:r>
      <w:r>
        <w:rPr>
          <w:rFonts w:ascii="Arial" w:hAnsi="Arial" w:cs="Arial"/>
        </w:rPr>
        <w:t xml:space="preserve">if the samples are found within </w:t>
      </w:r>
      <w:r w:rsidR="00122857">
        <w:rPr>
          <w:rFonts w:ascii="Arial" w:hAnsi="Arial" w:cs="Arial"/>
        </w:rPr>
        <w:t xml:space="preserve">each </w:t>
      </w:r>
      <w:r>
        <w:rPr>
          <w:rFonts w:ascii="Arial" w:hAnsi="Arial" w:cs="Arial"/>
        </w:rPr>
        <w:t>chip).</w:t>
      </w:r>
      <w:r w:rsidR="00864B1F">
        <w:rPr>
          <w:rFonts w:ascii="Arial" w:hAnsi="Arial" w:cs="Arial"/>
        </w:rPr>
        <w:t xml:space="preserve"> </w:t>
      </w:r>
      <w:r w:rsidR="00937742">
        <w:rPr>
          <w:rFonts w:ascii="Arial" w:hAnsi="Arial" w:cs="Arial"/>
        </w:rPr>
        <w:t xml:space="preserve">We use the LFC as the main metric to determine the top differential phosphorylated peptides using either a single cutoff or multiple cutoffs (multiple cutoffs are recommended). </w:t>
      </w:r>
      <w:r w:rsidR="00FF157D">
        <w:rPr>
          <w:rFonts w:ascii="Arial" w:hAnsi="Arial" w:cs="Arial"/>
        </w:rPr>
        <w:t>By doing</w:t>
      </w:r>
      <w:r w:rsidR="00312ECF">
        <w:rPr>
          <w:rFonts w:ascii="Arial" w:hAnsi="Arial" w:cs="Arial"/>
        </w:rPr>
        <w:t xml:space="preserve"> multiple cutoff values</w:t>
      </w:r>
      <w:r w:rsidR="00FF157D">
        <w:rPr>
          <w:rFonts w:ascii="Arial" w:hAnsi="Arial" w:cs="Arial"/>
        </w:rPr>
        <w:t>, we</w:t>
      </w:r>
      <w:r w:rsidR="00312ECF">
        <w:rPr>
          <w:rFonts w:ascii="Arial" w:hAnsi="Arial" w:cs="Arial"/>
        </w:rPr>
        <w:t xml:space="preserve"> </w:t>
      </w:r>
      <w:r w:rsidR="00FF157D">
        <w:rPr>
          <w:rFonts w:ascii="Arial" w:hAnsi="Arial" w:cs="Arial"/>
        </w:rPr>
        <w:t>address</w:t>
      </w:r>
      <w:r w:rsidR="00312ECF">
        <w:rPr>
          <w:rFonts w:ascii="Arial" w:hAnsi="Arial" w:cs="Arial"/>
        </w:rPr>
        <w:t xml:space="preserve"> the bias in the </w:t>
      </w:r>
      <w:r w:rsidR="00312ECF" w:rsidRPr="00312ECF">
        <w:rPr>
          <w:rFonts w:ascii="Arial" w:hAnsi="Arial" w:cs="Arial"/>
        </w:rPr>
        <w:t xml:space="preserve">arbitrary </w:t>
      </w:r>
      <w:r w:rsidR="00312ECF">
        <w:rPr>
          <w:rFonts w:ascii="Arial" w:hAnsi="Arial" w:cs="Arial"/>
        </w:rPr>
        <w:t xml:space="preserve">chosen cutoff value by doing the upstream kinase </w:t>
      </w:r>
      <w:r w:rsidR="00437148">
        <w:rPr>
          <w:rFonts w:ascii="Arial" w:hAnsi="Arial" w:cs="Arial"/>
        </w:rPr>
        <w:t>analysis</w:t>
      </w:r>
      <w:r w:rsidR="00312ECF">
        <w:rPr>
          <w:rFonts w:ascii="Arial" w:hAnsi="Arial" w:cs="Arial"/>
        </w:rPr>
        <w:t xml:space="preserve"> </w:t>
      </w:r>
      <w:r w:rsidR="00437148">
        <w:rPr>
          <w:rFonts w:ascii="Arial" w:hAnsi="Arial" w:cs="Arial"/>
        </w:rPr>
        <w:t>on</w:t>
      </w:r>
      <w:r w:rsidR="00312ECF">
        <w:rPr>
          <w:rFonts w:ascii="Arial" w:hAnsi="Arial" w:cs="Arial"/>
        </w:rPr>
        <w:t xml:space="preserve"> multiple peptide sets</w:t>
      </w:r>
      <w:r w:rsidR="00437148">
        <w:rPr>
          <w:rFonts w:ascii="Arial" w:hAnsi="Arial" w:cs="Arial"/>
        </w:rPr>
        <w:t xml:space="preserve"> and choosing the kinase that are shown to be implicated consistently across the different </w:t>
      </w:r>
      <w:r w:rsidR="00E94921">
        <w:rPr>
          <w:rFonts w:ascii="Arial" w:hAnsi="Arial" w:cs="Arial"/>
        </w:rPr>
        <w:t xml:space="preserve">peptide </w:t>
      </w:r>
      <w:r w:rsidR="00437148">
        <w:rPr>
          <w:rFonts w:ascii="Arial" w:hAnsi="Arial" w:cs="Arial"/>
        </w:rPr>
        <w:t xml:space="preserve">sets. </w:t>
      </w:r>
      <w:r w:rsidR="00592320">
        <w:rPr>
          <w:rFonts w:ascii="Arial" w:hAnsi="Arial" w:cs="Arial"/>
        </w:rPr>
        <w:t xml:space="preserve">All of that is done through </w:t>
      </w:r>
      <w:proofErr w:type="spellStart"/>
      <w:r w:rsidR="00592320" w:rsidRPr="00592320">
        <w:rPr>
          <w:rFonts w:ascii="Arial" w:hAnsi="Arial" w:cs="Arial"/>
          <w:i/>
          <w:iCs/>
        </w:rPr>
        <w:t>krsa_group_diff</w:t>
      </w:r>
      <w:proofErr w:type="spellEnd"/>
      <w:r w:rsidR="00592320" w:rsidRPr="00592320">
        <w:rPr>
          <w:rFonts w:ascii="Arial" w:hAnsi="Arial" w:cs="Arial"/>
          <w:i/>
          <w:iCs/>
        </w:rPr>
        <w:t>()</w:t>
      </w:r>
      <w:r w:rsidR="00592320" w:rsidRPr="00592320">
        <w:rPr>
          <w:rFonts w:ascii="Arial" w:hAnsi="Arial" w:cs="Arial"/>
        </w:rPr>
        <w:t>.</w:t>
      </w:r>
    </w:p>
    <w:p w14:paraId="6286F31B" w14:textId="0C167A01" w:rsidR="00594DAD" w:rsidRPr="00592320" w:rsidRDefault="00864B1F" w:rsidP="008A3562">
      <w:pPr>
        <w:spacing w:line="360" w:lineRule="auto"/>
        <w:ind w:firstLine="720"/>
        <w:rPr>
          <w:rFonts w:ascii="Arial" w:hAnsi="Arial" w:cs="Arial"/>
        </w:rPr>
      </w:pPr>
      <w:r>
        <w:rPr>
          <w:rFonts w:ascii="Arial" w:hAnsi="Arial" w:cs="Arial"/>
        </w:rPr>
        <w:t xml:space="preserve">After calculating the LFCs, there are additional visualization options we </w:t>
      </w:r>
      <w:r w:rsidR="00B666EF">
        <w:rPr>
          <w:rFonts w:ascii="Arial" w:hAnsi="Arial" w:cs="Arial"/>
        </w:rPr>
        <w:t>can use.</w:t>
      </w:r>
      <w:r w:rsidR="000A4EC5">
        <w:rPr>
          <w:rFonts w:ascii="Arial" w:hAnsi="Arial" w:cs="Arial"/>
        </w:rPr>
        <w:t xml:space="preserve"> Beside the heatmaps and violin plots, we can generate a waterfall plot representing the LFCs values for each peptide</w:t>
      </w:r>
      <w:r w:rsidR="00592320">
        <w:rPr>
          <w:rFonts w:ascii="Arial" w:hAnsi="Arial" w:cs="Arial"/>
        </w:rPr>
        <w:t xml:space="preserve"> using </w:t>
      </w:r>
      <w:proofErr w:type="spellStart"/>
      <w:r w:rsidR="00592320" w:rsidRPr="00592320">
        <w:rPr>
          <w:rFonts w:ascii="Arial" w:hAnsi="Arial" w:cs="Arial"/>
          <w:i/>
          <w:iCs/>
        </w:rPr>
        <w:t>krsa_waterfall</w:t>
      </w:r>
      <w:proofErr w:type="spellEnd"/>
      <w:r w:rsidR="00592320" w:rsidRPr="00592320">
        <w:rPr>
          <w:rFonts w:ascii="Arial" w:hAnsi="Arial" w:cs="Arial"/>
          <w:i/>
          <w:iCs/>
        </w:rPr>
        <w:t>()</w:t>
      </w:r>
      <w:r w:rsidR="000A4EC5" w:rsidRPr="00592320">
        <w:rPr>
          <w:rFonts w:ascii="Arial" w:hAnsi="Arial" w:cs="Arial"/>
        </w:rPr>
        <w:t>.</w:t>
      </w:r>
      <w:r w:rsidR="000A4EC5">
        <w:rPr>
          <w:rFonts w:ascii="Arial" w:hAnsi="Arial" w:cs="Arial"/>
        </w:rPr>
        <w:t xml:space="preserve"> Another figure is the curve plots which represents the linear model fit for each peptide and colored by the </w:t>
      </w:r>
      <w:r w:rsidR="00DD3F13">
        <w:rPr>
          <w:rFonts w:ascii="Arial" w:hAnsi="Arial" w:cs="Arial"/>
        </w:rPr>
        <w:t xml:space="preserve">different </w:t>
      </w:r>
      <w:r w:rsidR="000A4EC5">
        <w:rPr>
          <w:rFonts w:ascii="Arial" w:hAnsi="Arial" w:cs="Arial"/>
        </w:rPr>
        <w:t>group</w:t>
      </w:r>
      <w:r w:rsidR="00DD3F13">
        <w:rPr>
          <w:rFonts w:ascii="Arial" w:hAnsi="Arial" w:cs="Arial"/>
        </w:rPr>
        <w:t>s</w:t>
      </w:r>
      <w:r w:rsidR="00592320">
        <w:rPr>
          <w:rFonts w:ascii="Arial" w:hAnsi="Arial" w:cs="Arial"/>
        </w:rPr>
        <w:t xml:space="preserve">, </w:t>
      </w:r>
      <w:r w:rsidR="003A683A">
        <w:rPr>
          <w:rFonts w:ascii="Arial" w:hAnsi="Arial" w:cs="Arial"/>
        </w:rPr>
        <w:t>which</w:t>
      </w:r>
      <w:r w:rsidR="00592320">
        <w:rPr>
          <w:rFonts w:ascii="Arial" w:hAnsi="Arial" w:cs="Arial"/>
        </w:rPr>
        <w:t xml:space="preserve"> can be done by calling </w:t>
      </w:r>
      <w:proofErr w:type="spellStart"/>
      <w:r w:rsidR="00592320" w:rsidRPr="00592320">
        <w:rPr>
          <w:rFonts w:ascii="Arial" w:hAnsi="Arial" w:cs="Arial"/>
          <w:i/>
          <w:iCs/>
        </w:rPr>
        <w:t>krsa_curve_plot</w:t>
      </w:r>
      <w:proofErr w:type="spellEnd"/>
      <w:r w:rsidR="00592320" w:rsidRPr="00592320">
        <w:rPr>
          <w:rFonts w:ascii="Arial" w:hAnsi="Arial" w:cs="Arial"/>
          <w:i/>
          <w:iCs/>
        </w:rPr>
        <w:t>()</w:t>
      </w:r>
      <w:r w:rsidR="00592320">
        <w:rPr>
          <w:rFonts w:ascii="Arial" w:hAnsi="Arial" w:cs="Arial"/>
        </w:rPr>
        <w:t>.</w:t>
      </w:r>
    </w:p>
    <w:p w14:paraId="45371DAD" w14:textId="77777777" w:rsidR="002A594A" w:rsidRPr="00CC4701" w:rsidRDefault="002A594A" w:rsidP="00B71E20">
      <w:pPr>
        <w:spacing w:line="360" w:lineRule="auto"/>
        <w:rPr>
          <w:rFonts w:ascii="Arial" w:hAnsi="Arial" w:cs="Arial"/>
        </w:rPr>
      </w:pPr>
    </w:p>
    <w:p w14:paraId="6E7A3DDA" w14:textId="69BEA234" w:rsidR="002A594A" w:rsidRPr="00CC4701" w:rsidRDefault="003A683A" w:rsidP="00B71E20">
      <w:pPr>
        <w:spacing w:line="360" w:lineRule="auto"/>
        <w:rPr>
          <w:rFonts w:ascii="Arial" w:hAnsi="Arial" w:cs="Arial"/>
          <w:b/>
        </w:rPr>
      </w:pPr>
      <w:r>
        <w:rPr>
          <w:rFonts w:ascii="Arial" w:hAnsi="Arial" w:cs="Arial"/>
          <w:b/>
        </w:rPr>
        <w:t>Upstream</w:t>
      </w:r>
      <w:r w:rsidR="005926C9">
        <w:rPr>
          <w:rFonts w:ascii="Arial" w:hAnsi="Arial" w:cs="Arial"/>
          <w:b/>
        </w:rPr>
        <w:t xml:space="preserve"> </w:t>
      </w:r>
      <w:r>
        <w:rPr>
          <w:rFonts w:ascii="Arial" w:hAnsi="Arial" w:cs="Arial"/>
          <w:b/>
        </w:rPr>
        <w:t>K</w:t>
      </w:r>
      <w:r w:rsidR="005926C9">
        <w:rPr>
          <w:rFonts w:ascii="Arial" w:hAnsi="Arial" w:cs="Arial"/>
          <w:b/>
        </w:rPr>
        <w:t>inase</w:t>
      </w:r>
      <w:r>
        <w:rPr>
          <w:rFonts w:ascii="Arial" w:hAnsi="Arial" w:cs="Arial"/>
          <w:b/>
        </w:rPr>
        <w:t xml:space="preserve"> Analysis</w:t>
      </w:r>
    </w:p>
    <w:p w14:paraId="4ABDB00C" w14:textId="3E39D20B" w:rsidR="00E84C52" w:rsidRDefault="00C47A44" w:rsidP="00B954B8">
      <w:pPr>
        <w:spacing w:line="360" w:lineRule="auto"/>
        <w:rPr>
          <w:rFonts w:ascii="Arial" w:hAnsi="Arial" w:cs="Arial"/>
        </w:rPr>
      </w:pPr>
      <w:r w:rsidRPr="00CC4701">
        <w:rPr>
          <w:rFonts w:ascii="Arial" w:hAnsi="Arial" w:cs="Arial"/>
        </w:rPr>
        <w:lastRenderedPageBreak/>
        <w:t xml:space="preserve">Protein </w:t>
      </w:r>
      <w:r w:rsidR="00781ECE" w:rsidRPr="00CC4701">
        <w:rPr>
          <w:rFonts w:ascii="Arial" w:hAnsi="Arial" w:cs="Arial"/>
        </w:rPr>
        <w:t>kinases</w:t>
      </w:r>
      <w:r w:rsidRPr="00CC4701">
        <w:rPr>
          <w:rFonts w:ascii="Arial" w:hAnsi="Arial" w:cs="Arial"/>
        </w:rPr>
        <w:t xml:space="preserve"> predicted to act on phosphorylation sites within the array peptide sequences were identified u</w:t>
      </w:r>
      <w:r w:rsidR="002A594A" w:rsidRPr="00CC4701">
        <w:rPr>
          <w:rFonts w:ascii="Arial" w:hAnsi="Arial" w:cs="Arial"/>
        </w:rPr>
        <w:t xml:space="preserve">sing GPS 3.0 and </w:t>
      </w:r>
      <w:proofErr w:type="spellStart"/>
      <w:r w:rsidR="002A594A" w:rsidRPr="00CC4701">
        <w:rPr>
          <w:rFonts w:ascii="Arial" w:hAnsi="Arial" w:cs="Arial"/>
        </w:rPr>
        <w:t>Kinexus</w:t>
      </w:r>
      <w:proofErr w:type="spellEnd"/>
      <w:r w:rsidR="002A594A" w:rsidRPr="00CC4701">
        <w:rPr>
          <w:rFonts w:ascii="Arial" w:hAnsi="Arial" w:cs="Arial"/>
        </w:rPr>
        <w:t xml:space="preserve"> </w:t>
      </w:r>
      <w:proofErr w:type="spellStart"/>
      <w:r w:rsidR="002A594A" w:rsidRPr="00CC4701">
        <w:rPr>
          <w:rFonts w:ascii="Arial" w:hAnsi="Arial" w:cs="Arial"/>
        </w:rPr>
        <w:t>Phosphonet</w:t>
      </w:r>
      <w:proofErr w:type="spellEnd"/>
      <w:r w:rsidR="002A594A" w:rsidRPr="00CC4701">
        <w:rPr>
          <w:rFonts w:ascii="Arial" w:hAnsi="Arial" w:cs="Arial"/>
        </w:rPr>
        <w:t xml:space="preserve"> (</w:t>
      </w:r>
      <w:proofErr w:type="spellStart"/>
      <w:r w:rsidR="002A594A" w:rsidRPr="00CC4701">
        <w:rPr>
          <w:rFonts w:ascii="Arial" w:hAnsi="Arial" w:cs="Arial"/>
        </w:rPr>
        <w:t>Kinexus</w:t>
      </w:r>
      <w:proofErr w:type="spellEnd"/>
      <w:r w:rsidR="002A594A" w:rsidRPr="00CC4701">
        <w:rPr>
          <w:rFonts w:ascii="Arial" w:hAnsi="Arial" w:cs="Arial"/>
        </w:rPr>
        <w:t xml:space="preserve"> Bioinformatics) </w:t>
      </w:r>
      <w:r w:rsidR="00136DD5" w:rsidRPr="00CC4701">
        <w:rPr>
          <w:rFonts w:ascii="Arial" w:hAnsi="Arial" w:cs="Arial"/>
        </w:rPr>
        <w:fldChar w:fldCharType="begin"/>
      </w:r>
      <w:r w:rsidR="00F87FEF">
        <w:rPr>
          <w:rFonts w:ascii="Arial" w:hAnsi="Arial" w:cs="Arial"/>
        </w:rPr>
        <w:instrText xml:space="preserve"> ADDIN EN.CITE &lt;EndNote&gt;&lt;Cite&gt;&lt;Author&gt;Xue&lt;/Author&gt;&lt;Year&gt;2010&lt;/Year&gt;&lt;RecNum&gt;4902&lt;/RecNum&gt;&lt;DisplayText&gt;(Xue et al., 2010)&lt;/DisplayText&gt;&lt;record&gt;&lt;rec-number&gt;4902&lt;/rec-number&gt;&lt;foreign-keys&gt;&lt;key app="EN" db-id="x2vp5rw0e2p92ae2wvn5fresxdzstspwf9rv" timestamp="1582922836"&gt;4902&lt;/key&gt;&lt;/foreign-keys&gt;&lt;ref-type name="Journal Article"&gt;17&lt;/ref-type&gt;&lt;contributors&gt;&lt;authors&gt;&lt;author&gt;Xue, Y.&lt;/author&gt;&lt;author&gt;Liu, Z.&lt;/author&gt;&lt;author&gt;Gao, X.&lt;/author&gt;&lt;author&gt;Jin, C.&lt;/author&gt;&lt;author&gt;Wen, L.&lt;/author&gt;&lt;author&gt;Yao, X.&lt;/author&gt;&lt;author&gt;Ren, J.&lt;/author&gt;&lt;/authors&gt;&lt;/contributors&gt;&lt;auth-address&gt;Hubei Bioinformatics and Molecular Imaging Key Laboratory, Department of Systems Biology, College of Life Science and Technology, Huazhong University of Science and Technology, Wuhan, Hubei, China. xueyu@mail.hust.edu.cn&lt;/auth-address&gt;&lt;titles&gt;&lt;title&gt;GPS-SNO: computational prediction of protein S-nitrosylation sites with a modified GPS algorithm&lt;/title&gt;&lt;secondary-title&gt;PLoS One&lt;/secondary-title&gt;&lt;/titles&gt;&lt;periodical&gt;&lt;full-title&gt;PLoS One&lt;/full-title&gt;&lt;abbr-1&gt;PloS one&lt;/abbr-1&gt;&lt;/periodical&gt;&lt;pages&gt;e11290&lt;/pages&gt;&lt;volume&gt;5&lt;/volume&gt;&lt;number&gt;6&lt;/number&gt;&lt;edition&gt;2010/06/30&lt;/edition&gt;&lt;keywords&gt;&lt;keyword&gt;*Algorithms&lt;/keyword&gt;&lt;keyword&gt;Nitroso Compounds/*chemistry&lt;/keyword&gt;&lt;keyword&gt;Proteins/*chemistry&lt;/keyword&gt;&lt;/keywords&gt;&lt;dates&gt;&lt;year&gt;2010&lt;/year&gt;&lt;pub-dates&gt;&lt;date&gt;Jun 24&lt;/date&gt;&lt;/pub-dates&gt;&lt;/dates&gt;&lt;isbn&gt;1932-6203 (Electronic)&amp;#xD;1932-6203 (Linking)&lt;/isbn&gt;&lt;accession-num&gt;20585580&lt;/accession-num&gt;&lt;urls&gt;&lt;related-urls&gt;&lt;url&gt;https://www.ncbi.nlm.nih.gov/pubmed/20585580&lt;/url&gt;&lt;/related-urls&gt;&lt;/urls&gt;&lt;custom2&gt;PMC2892008&lt;/custom2&gt;&lt;electronic-resource-num&gt;10.1371/journal.pone.0011290&lt;/electronic-resource-num&gt;&lt;/record&gt;&lt;/Cite&gt;&lt;/EndNote&gt;</w:instrText>
      </w:r>
      <w:r w:rsidR="00136DD5" w:rsidRPr="00CC4701">
        <w:rPr>
          <w:rFonts w:ascii="Arial" w:hAnsi="Arial" w:cs="Arial"/>
        </w:rPr>
        <w:fldChar w:fldCharType="separate"/>
      </w:r>
      <w:r w:rsidR="00136DD5" w:rsidRPr="00CC4701">
        <w:rPr>
          <w:rFonts w:ascii="Arial" w:hAnsi="Arial" w:cs="Arial"/>
          <w:noProof/>
        </w:rPr>
        <w:t>(Xue et al., 2010)</w:t>
      </w:r>
      <w:r w:rsidR="00136DD5" w:rsidRPr="00CC4701">
        <w:rPr>
          <w:rFonts w:ascii="Arial" w:hAnsi="Arial" w:cs="Arial"/>
        </w:rPr>
        <w:fldChar w:fldCharType="end"/>
      </w:r>
      <w:r w:rsidR="002A594A" w:rsidRPr="00CC4701">
        <w:rPr>
          <w:rFonts w:ascii="Arial" w:hAnsi="Arial" w:cs="Arial"/>
        </w:rPr>
        <w:t>. These programs provide predictions for serine-threonine kinases targeting peptide sequence</w:t>
      </w:r>
      <w:r w:rsidR="00C756BB" w:rsidRPr="00CC4701">
        <w:rPr>
          <w:rFonts w:ascii="Arial" w:hAnsi="Arial" w:cs="Arial"/>
        </w:rPr>
        <w:t>s ordered by likelihood of binding</w:t>
      </w:r>
      <w:r w:rsidR="002A594A" w:rsidRPr="00CC4701">
        <w:rPr>
          <w:rFonts w:ascii="Arial" w:hAnsi="Arial" w:cs="Arial"/>
        </w:rPr>
        <w:t xml:space="preserve">. The </w:t>
      </w:r>
      <w:r w:rsidR="00487E6C" w:rsidRPr="00CC4701">
        <w:rPr>
          <w:rFonts w:ascii="Arial" w:hAnsi="Arial" w:cs="Arial"/>
        </w:rPr>
        <w:t xml:space="preserve">union of the </w:t>
      </w:r>
      <w:r w:rsidR="00C756BB" w:rsidRPr="00CC4701">
        <w:rPr>
          <w:rFonts w:ascii="Arial" w:hAnsi="Arial" w:cs="Arial"/>
        </w:rPr>
        <w:t xml:space="preserve">highest ranked </w:t>
      </w:r>
      <w:r w:rsidR="002A594A" w:rsidRPr="00CC4701">
        <w:rPr>
          <w:rFonts w:ascii="Arial" w:hAnsi="Arial" w:cs="Arial"/>
        </w:rPr>
        <w:t xml:space="preserve">5 kinases </w:t>
      </w:r>
      <w:r w:rsidR="00C756BB" w:rsidRPr="00CC4701">
        <w:rPr>
          <w:rFonts w:ascii="Arial" w:hAnsi="Arial" w:cs="Arial"/>
        </w:rPr>
        <w:t>in</w:t>
      </w:r>
      <w:r w:rsidR="002A594A" w:rsidRPr="00CC4701">
        <w:rPr>
          <w:rFonts w:ascii="Arial" w:hAnsi="Arial" w:cs="Arial"/>
        </w:rPr>
        <w:t xml:space="preserve"> </w:t>
      </w:r>
      <w:proofErr w:type="spellStart"/>
      <w:r w:rsidR="002A594A" w:rsidRPr="00CC4701">
        <w:rPr>
          <w:rFonts w:ascii="Arial" w:hAnsi="Arial" w:cs="Arial"/>
        </w:rPr>
        <w:t>Kinexus</w:t>
      </w:r>
      <w:proofErr w:type="spellEnd"/>
      <w:r w:rsidR="002A594A" w:rsidRPr="00CC4701">
        <w:rPr>
          <w:rFonts w:ascii="Arial" w:hAnsi="Arial" w:cs="Arial"/>
        </w:rPr>
        <w:t xml:space="preserve"> </w:t>
      </w:r>
      <w:r w:rsidR="00C756BB" w:rsidRPr="00CC4701">
        <w:rPr>
          <w:rFonts w:ascii="Arial" w:hAnsi="Arial" w:cs="Arial"/>
        </w:rPr>
        <w:t>and</w:t>
      </w:r>
      <w:r w:rsidR="002A594A" w:rsidRPr="00CC4701">
        <w:rPr>
          <w:rFonts w:ascii="Arial" w:hAnsi="Arial" w:cs="Arial"/>
        </w:rPr>
        <w:t xml:space="preserve"> kinases with scores more than</w:t>
      </w:r>
      <w:r w:rsidR="0012586A" w:rsidRPr="00CC4701">
        <w:rPr>
          <w:rFonts w:ascii="Arial" w:hAnsi="Arial" w:cs="Arial"/>
        </w:rPr>
        <w:t xml:space="preserve"> two times</w:t>
      </w:r>
      <w:r w:rsidR="002A594A" w:rsidRPr="00CC4701">
        <w:rPr>
          <w:rFonts w:ascii="Arial" w:hAnsi="Arial" w:cs="Arial"/>
        </w:rPr>
        <w:t xml:space="preserve"> the prediction threshold in GPS 3.0 were </w:t>
      </w:r>
      <w:r w:rsidR="0012586A" w:rsidRPr="00CC4701">
        <w:rPr>
          <w:rFonts w:ascii="Arial" w:hAnsi="Arial" w:cs="Arial"/>
        </w:rPr>
        <w:t>considered</w:t>
      </w:r>
      <w:r w:rsidR="002A594A" w:rsidRPr="00CC4701">
        <w:rPr>
          <w:rFonts w:ascii="Arial" w:hAnsi="Arial" w:cs="Arial"/>
        </w:rPr>
        <w:t xml:space="preserve"> predicted kinases for each </w:t>
      </w:r>
      <w:r w:rsidR="00773B15" w:rsidRPr="00CC4701">
        <w:rPr>
          <w:rFonts w:ascii="Arial" w:hAnsi="Arial" w:cs="Arial"/>
        </w:rPr>
        <w:t>peptide</w:t>
      </w:r>
      <w:r w:rsidR="0012586A" w:rsidRPr="00CC4701">
        <w:rPr>
          <w:rFonts w:ascii="Arial" w:hAnsi="Arial" w:cs="Arial"/>
        </w:rPr>
        <w:t xml:space="preserve"> and used in KRSA analysis</w:t>
      </w:r>
      <w:r w:rsidR="00664F38">
        <w:rPr>
          <w:rFonts w:ascii="Arial" w:hAnsi="Arial" w:cs="Arial"/>
        </w:rPr>
        <w:t xml:space="preserve"> </w:t>
      </w:r>
      <w:r w:rsidR="00664F38">
        <w:rPr>
          <w:rFonts w:ascii="Arial" w:hAnsi="Arial" w:cs="Arial"/>
        </w:rPr>
        <w:fldChar w:fldCharType="begin"/>
      </w:r>
      <w:r w:rsidR="00664F38">
        <w:rPr>
          <w:rFonts w:ascii="Arial" w:hAnsi="Arial" w:cs="Arial"/>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664F38">
        <w:rPr>
          <w:rFonts w:ascii="Arial" w:hAnsi="Arial" w:cs="Arial"/>
        </w:rPr>
        <w:fldChar w:fldCharType="separate"/>
      </w:r>
      <w:r w:rsidR="00664F38">
        <w:rPr>
          <w:rFonts w:ascii="Arial" w:hAnsi="Arial" w:cs="Arial"/>
          <w:noProof/>
        </w:rPr>
        <w:t>(Bentea et al., 2019)</w:t>
      </w:r>
      <w:r w:rsidR="00664F38">
        <w:rPr>
          <w:rFonts w:ascii="Arial" w:hAnsi="Arial" w:cs="Arial"/>
        </w:rPr>
        <w:fldChar w:fldCharType="end"/>
      </w:r>
      <w:r w:rsidR="002A594A" w:rsidRPr="00CC4701">
        <w:rPr>
          <w:rFonts w:ascii="Arial" w:hAnsi="Arial" w:cs="Arial"/>
        </w:rPr>
        <w:t>. This list was co</w:t>
      </w:r>
      <w:r w:rsidR="00D76278" w:rsidRPr="00CC4701">
        <w:rPr>
          <w:rFonts w:ascii="Arial" w:hAnsi="Arial" w:cs="Arial"/>
        </w:rPr>
        <w:t>mbined with</w:t>
      </w:r>
      <w:r w:rsidR="002A594A" w:rsidRPr="00CC4701">
        <w:rPr>
          <w:rFonts w:ascii="Arial" w:hAnsi="Arial" w:cs="Arial"/>
        </w:rPr>
        <w:t xml:space="preserve"> kinases </w:t>
      </w:r>
      <w:r w:rsidR="00D76278" w:rsidRPr="00CC4701">
        <w:rPr>
          <w:rFonts w:ascii="Arial" w:hAnsi="Arial" w:cs="Arial"/>
        </w:rPr>
        <w:t xml:space="preserve">shown in the literature </w:t>
      </w:r>
      <w:r w:rsidR="002A594A" w:rsidRPr="00CC4701">
        <w:rPr>
          <w:rFonts w:ascii="Arial" w:hAnsi="Arial" w:cs="Arial"/>
        </w:rPr>
        <w:t xml:space="preserve">to act on the phosphorylation sites of the </w:t>
      </w:r>
      <w:r w:rsidR="00773B15" w:rsidRPr="00CC4701">
        <w:rPr>
          <w:rFonts w:ascii="Arial" w:hAnsi="Arial" w:cs="Arial"/>
        </w:rPr>
        <w:t>peptide</w:t>
      </w:r>
      <w:r w:rsidR="002A594A" w:rsidRPr="00CC4701">
        <w:rPr>
          <w:rFonts w:ascii="Arial" w:hAnsi="Arial" w:cs="Arial"/>
        </w:rPr>
        <w:t xml:space="preserve">s </w:t>
      </w:r>
      <w:r w:rsidR="005321F4">
        <w:rPr>
          <w:rFonts w:ascii="Arial" w:hAnsi="Arial" w:cs="Arial"/>
        </w:rPr>
        <w:t xml:space="preserve">via </w:t>
      </w:r>
      <w:r w:rsidR="002A594A" w:rsidRPr="00CC4701">
        <w:rPr>
          <w:rFonts w:ascii="Arial" w:hAnsi="Arial" w:cs="Arial"/>
        </w:rPr>
        <w:t xml:space="preserve">PhosphoELM </w:t>
      </w:r>
      <w:r w:rsidR="00487E6C" w:rsidRPr="00CC4701">
        <w:rPr>
          <w:rFonts w:ascii="Arial" w:hAnsi="Arial" w:cs="Arial"/>
        </w:rPr>
        <w:t>(</w:t>
      </w:r>
      <w:hyperlink r:id="rId15" w:history="1">
        <w:r w:rsidR="00487E6C" w:rsidRPr="00CC4701">
          <w:rPr>
            <w:rStyle w:val="Hyperlink"/>
            <w:rFonts w:ascii="Arial" w:hAnsi="Arial" w:cs="Arial"/>
          </w:rPr>
          <w:t>http://phospho.elm.eu.org</w:t>
        </w:r>
      </w:hyperlink>
      <w:r w:rsidR="00487E6C" w:rsidRPr="00CC4701">
        <w:rPr>
          <w:rFonts w:ascii="Arial" w:hAnsi="Arial" w:cs="Arial"/>
        </w:rPr>
        <w:t xml:space="preserve">) </w:t>
      </w:r>
      <w:r w:rsidR="002A594A" w:rsidRPr="00CC4701">
        <w:rPr>
          <w:rFonts w:ascii="Arial" w:hAnsi="Arial" w:cs="Arial"/>
        </w:rPr>
        <w:t xml:space="preserve">and </w:t>
      </w:r>
      <w:proofErr w:type="spellStart"/>
      <w:r w:rsidR="002A594A" w:rsidRPr="00CC4701">
        <w:rPr>
          <w:rFonts w:ascii="Arial" w:hAnsi="Arial" w:cs="Arial"/>
        </w:rPr>
        <w:t>PhosphoSite</w:t>
      </w:r>
      <w:proofErr w:type="spellEnd"/>
      <w:r w:rsidR="002A594A" w:rsidRPr="00CC4701">
        <w:rPr>
          <w:rFonts w:ascii="Arial" w:hAnsi="Arial" w:cs="Arial"/>
        </w:rPr>
        <w:t xml:space="preserve"> Plus</w:t>
      </w:r>
      <w:r w:rsidR="00487E6C" w:rsidRPr="00CC4701">
        <w:rPr>
          <w:rFonts w:ascii="Arial" w:hAnsi="Arial" w:cs="Arial"/>
        </w:rPr>
        <w:t xml:space="preserve"> (</w:t>
      </w:r>
      <w:hyperlink r:id="rId16" w:history="1">
        <w:r w:rsidR="00487E6C" w:rsidRPr="00CC4701">
          <w:rPr>
            <w:rStyle w:val="Hyperlink"/>
            <w:rFonts w:ascii="Arial" w:hAnsi="Arial" w:cs="Arial"/>
          </w:rPr>
          <w:t>https://www.phosphosite.org</w:t>
        </w:r>
      </w:hyperlink>
      <w:r w:rsidR="00487E6C" w:rsidRPr="00CC4701">
        <w:rPr>
          <w:rFonts w:ascii="Arial" w:hAnsi="Arial" w:cs="Arial"/>
        </w:rPr>
        <w:t>)</w:t>
      </w:r>
      <w:r w:rsidR="002A594A" w:rsidRPr="00CC4701">
        <w:rPr>
          <w:rFonts w:ascii="Arial" w:hAnsi="Arial" w:cs="Arial"/>
        </w:rPr>
        <w:t>.</w:t>
      </w:r>
      <w:r w:rsidR="00487E6C" w:rsidRPr="00CC4701">
        <w:rPr>
          <w:rFonts w:ascii="Arial" w:hAnsi="Arial" w:cs="Arial"/>
        </w:rPr>
        <w:t xml:space="preserve"> </w:t>
      </w:r>
      <w:r w:rsidR="00691B52">
        <w:rPr>
          <w:rFonts w:ascii="Arial" w:hAnsi="Arial" w:cs="Arial"/>
        </w:rPr>
        <w:t xml:space="preserve">The user </w:t>
      </w:r>
      <w:r w:rsidR="00DB43D3">
        <w:rPr>
          <w:rFonts w:ascii="Arial" w:hAnsi="Arial" w:cs="Arial"/>
        </w:rPr>
        <w:t xml:space="preserve">has the option to use the KRSA </w:t>
      </w:r>
      <w:r w:rsidR="00C00F7F">
        <w:rPr>
          <w:rFonts w:ascii="Arial" w:hAnsi="Arial" w:cs="Arial"/>
        </w:rPr>
        <w:t xml:space="preserve">built-in </w:t>
      </w:r>
      <w:r w:rsidR="00DB43D3">
        <w:rPr>
          <w:rFonts w:ascii="Arial" w:hAnsi="Arial" w:cs="Arial"/>
        </w:rPr>
        <w:t xml:space="preserve">curated kinase-substrate mapping </w:t>
      </w:r>
      <w:r w:rsidR="007B5854">
        <w:rPr>
          <w:rFonts w:ascii="Arial" w:hAnsi="Arial" w:cs="Arial"/>
        </w:rPr>
        <w:t xml:space="preserve">files </w:t>
      </w:r>
      <w:r w:rsidR="00DB43D3">
        <w:rPr>
          <w:rFonts w:ascii="Arial" w:hAnsi="Arial" w:cs="Arial"/>
        </w:rPr>
        <w:t xml:space="preserve">or </w:t>
      </w:r>
      <w:r w:rsidR="00691B52">
        <w:rPr>
          <w:rFonts w:ascii="Arial" w:hAnsi="Arial" w:cs="Arial"/>
        </w:rPr>
        <w:t>upload their own mapping file</w:t>
      </w:r>
      <w:r w:rsidR="00EF4954">
        <w:rPr>
          <w:rFonts w:ascii="Arial" w:hAnsi="Arial" w:cs="Arial"/>
        </w:rPr>
        <w:t>s</w:t>
      </w:r>
      <w:r w:rsidR="006D31E1">
        <w:rPr>
          <w:rFonts w:ascii="Arial" w:hAnsi="Arial" w:cs="Arial"/>
        </w:rPr>
        <w:t xml:space="preserve"> </w:t>
      </w:r>
      <w:r w:rsidR="00DB43D3">
        <w:rPr>
          <w:rFonts w:ascii="Arial" w:hAnsi="Arial" w:cs="Arial"/>
        </w:rPr>
        <w:t xml:space="preserve">to </w:t>
      </w:r>
      <w:r w:rsidR="00691B52">
        <w:rPr>
          <w:rFonts w:ascii="Arial" w:hAnsi="Arial" w:cs="Arial"/>
        </w:rPr>
        <w:t xml:space="preserve">perform the upstream kinase </w:t>
      </w:r>
      <w:r w:rsidR="00BF5298">
        <w:rPr>
          <w:rFonts w:ascii="Arial" w:hAnsi="Arial" w:cs="Arial"/>
        </w:rPr>
        <w:t>analysis</w:t>
      </w:r>
      <w:r w:rsidR="00691B52">
        <w:rPr>
          <w:rFonts w:ascii="Arial" w:hAnsi="Arial" w:cs="Arial"/>
        </w:rPr>
        <w:t>.</w:t>
      </w:r>
      <w:r w:rsidR="004B69CE">
        <w:rPr>
          <w:rFonts w:ascii="Arial" w:hAnsi="Arial" w:cs="Arial"/>
        </w:rPr>
        <w:t xml:space="preserve"> The upstream kinase analysis is done through the main function of the KRSA package, </w:t>
      </w:r>
      <w:proofErr w:type="spellStart"/>
      <w:r w:rsidR="004B69CE" w:rsidRPr="004B69CE">
        <w:rPr>
          <w:rFonts w:ascii="Arial" w:hAnsi="Arial" w:cs="Arial"/>
          <w:i/>
          <w:iCs/>
        </w:rPr>
        <w:t>krsa</w:t>
      </w:r>
      <w:proofErr w:type="spellEnd"/>
      <w:r w:rsidR="004B69CE" w:rsidRPr="004B69CE">
        <w:rPr>
          <w:rFonts w:ascii="Arial" w:hAnsi="Arial" w:cs="Arial"/>
          <w:i/>
          <w:iCs/>
        </w:rPr>
        <w:t>()</w:t>
      </w:r>
      <w:r w:rsidR="004B69CE" w:rsidRPr="004B69CE">
        <w:rPr>
          <w:rFonts w:ascii="Arial" w:hAnsi="Arial" w:cs="Arial"/>
        </w:rPr>
        <w:t>,</w:t>
      </w:r>
      <w:r w:rsidR="004B69CE">
        <w:rPr>
          <w:rFonts w:ascii="Arial" w:hAnsi="Arial" w:cs="Arial"/>
          <w:i/>
          <w:iCs/>
        </w:rPr>
        <w:t xml:space="preserve"> </w:t>
      </w:r>
      <w:r w:rsidR="004B69CE">
        <w:rPr>
          <w:rFonts w:ascii="Arial" w:hAnsi="Arial" w:cs="Arial"/>
        </w:rPr>
        <w:t>which takes in the list of differentially phosphorylated peptides and kinase-substrate mapping data frame and performs the random sampling analysis</w:t>
      </w:r>
      <w:r w:rsidR="00BF1B57">
        <w:rPr>
          <w:rFonts w:ascii="Arial" w:hAnsi="Arial" w:cs="Arial"/>
        </w:rPr>
        <w:t>. Additionally arguments can be adjusted like the number of iterations and seed number.</w:t>
      </w:r>
      <w:r w:rsidR="00783520">
        <w:rPr>
          <w:rFonts w:ascii="Arial" w:hAnsi="Arial" w:cs="Arial"/>
        </w:rPr>
        <w:t xml:space="preserve"> The </w:t>
      </w:r>
      <w:proofErr w:type="spellStart"/>
      <w:r w:rsidR="00783520" w:rsidRPr="00585BD7">
        <w:rPr>
          <w:rFonts w:ascii="Arial" w:hAnsi="Arial" w:cs="Arial"/>
          <w:i/>
          <w:iCs/>
        </w:rPr>
        <w:t>krsa</w:t>
      </w:r>
      <w:proofErr w:type="spellEnd"/>
      <w:r w:rsidR="00585BD7" w:rsidRPr="00585BD7">
        <w:rPr>
          <w:rFonts w:ascii="Arial" w:hAnsi="Arial" w:cs="Arial"/>
          <w:i/>
          <w:iCs/>
        </w:rPr>
        <w:t>()</w:t>
      </w:r>
      <w:r w:rsidR="00783520">
        <w:rPr>
          <w:rFonts w:ascii="Arial" w:hAnsi="Arial" w:cs="Arial"/>
        </w:rPr>
        <w:t xml:space="preserve"> function can be run in a parallel fashion across different cores utilizing the</w:t>
      </w:r>
      <w:r w:rsidR="000D50FB">
        <w:rPr>
          <w:rFonts w:ascii="Arial" w:hAnsi="Arial" w:cs="Arial"/>
        </w:rPr>
        <w:t xml:space="preserve"> </w:t>
      </w:r>
      <w:proofErr w:type="spellStart"/>
      <w:r w:rsidR="000D50FB" w:rsidRPr="00D24B80">
        <w:rPr>
          <w:rFonts w:ascii="Arial" w:hAnsi="Arial" w:cs="Arial"/>
          <w:i/>
          <w:iCs/>
        </w:rPr>
        <w:t>future_map</w:t>
      </w:r>
      <w:proofErr w:type="spellEnd"/>
      <w:r w:rsidR="000D50FB" w:rsidRPr="00D24B80">
        <w:rPr>
          <w:rFonts w:ascii="Arial" w:hAnsi="Arial" w:cs="Arial"/>
          <w:i/>
          <w:iCs/>
        </w:rPr>
        <w:t>()</w:t>
      </w:r>
      <w:r w:rsidR="000D50FB">
        <w:rPr>
          <w:rFonts w:ascii="Arial" w:hAnsi="Arial" w:cs="Arial"/>
        </w:rPr>
        <w:t xml:space="preserve"> function from the</w:t>
      </w:r>
      <w:r w:rsidR="00783520">
        <w:rPr>
          <w:rFonts w:ascii="Arial" w:hAnsi="Arial" w:cs="Arial"/>
        </w:rPr>
        <w:t xml:space="preserve"> </w:t>
      </w:r>
      <w:proofErr w:type="spellStart"/>
      <w:r w:rsidR="00783520">
        <w:rPr>
          <w:rFonts w:ascii="Arial" w:hAnsi="Arial" w:cs="Arial"/>
        </w:rPr>
        <w:t>furrr</w:t>
      </w:r>
      <w:proofErr w:type="spellEnd"/>
      <w:r w:rsidR="00783520">
        <w:rPr>
          <w:rFonts w:ascii="Arial" w:hAnsi="Arial" w:cs="Arial"/>
        </w:rPr>
        <w:t xml:space="preserve"> package (</w:t>
      </w:r>
      <w:r w:rsidR="00BE2EFF" w:rsidRPr="00BE2EFF">
        <w:rPr>
          <w:rFonts w:ascii="Arial" w:hAnsi="Arial" w:cs="Arial"/>
        </w:rPr>
        <w:t>https://davisvaughan.github.io/furrr/</w:t>
      </w:r>
      <w:r w:rsidR="00783520">
        <w:rPr>
          <w:rFonts w:ascii="Arial" w:hAnsi="Arial" w:cs="Arial"/>
        </w:rPr>
        <w:t>), which will speed up the process of computation</w:t>
      </w:r>
      <w:r w:rsidR="00D94AEC">
        <w:rPr>
          <w:rFonts w:ascii="Arial" w:hAnsi="Arial" w:cs="Arial"/>
        </w:rPr>
        <w:t xml:space="preserve"> specifically when doing multiple peptide sets</w:t>
      </w:r>
      <w:r w:rsidR="00783520">
        <w:rPr>
          <w:rFonts w:ascii="Arial" w:hAnsi="Arial" w:cs="Arial"/>
        </w:rPr>
        <w:t>.</w:t>
      </w:r>
    </w:p>
    <w:p w14:paraId="4B3BC677" w14:textId="4F398E3C" w:rsidR="00EB7018" w:rsidRDefault="00EB7018" w:rsidP="00E84C52">
      <w:pPr>
        <w:spacing w:line="360" w:lineRule="auto"/>
        <w:ind w:firstLine="720"/>
        <w:rPr>
          <w:rFonts w:ascii="Arial" w:hAnsi="Arial" w:cs="Arial"/>
        </w:rPr>
      </w:pPr>
    </w:p>
    <w:p w14:paraId="6E1266D1" w14:textId="2C115431" w:rsidR="00EB7018" w:rsidRDefault="00EB7018" w:rsidP="00EB7018">
      <w:pPr>
        <w:spacing w:line="360" w:lineRule="auto"/>
        <w:rPr>
          <w:rFonts w:ascii="Arial" w:hAnsi="Arial" w:cs="Arial"/>
          <w:b/>
          <w:bCs/>
        </w:rPr>
      </w:pPr>
      <w:r w:rsidRPr="00EB7018">
        <w:rPr>
          <w:rFonts w:ascii="Arial" w:hAnsi="Arial" w:cs="Arial"/>
          <w:b/>
          <w:bCs/>
        </w:rPr>
        <w:t>Kinase Network Model</w:t>
      </w:r>
    </w:p>
    <w:p w14:paraId="2FD79CB1" w14:textId="08E28F10" w:rsidR="007A194F" w:rsidRPr="00D644E7" w:rsidRDefault="007A194F" w:rsidP="00EB7018">
      <w:pPr>
        <w:spacing w:line="360" w:lineRule="auto"/>
        <w:rPr>
          <w:rFonts w:ascii="Arial" w:hAnsi="Arial" w:cs="Arial"/>
          <w:b/>
          <w:bCs/>
          <w:sz w:val="28"/>
          <w:szCs w:val="28"/>
        </w:rPr>
      </w:pPr>
      <w:r w:rsidRPr="00CC4701">
        <w:rPr>
          <w:rFonts w:ascii="Arial" w:hAnsi="Arial" w:cs="Arial"/>
        </w:rPr>
        <w:t xml:space="preserve">The complexity of cellular signaling ensures that kinases do not act in isolation, but instead as part of an interacting network with other kinases and proteins that regulate biological processes </w:t>
      </w:r>
      <w:r w:rsidRPr="00CC4701">
        <w:rPr>
          <w:rFonts w:ascii="Arial" w:hAnsi="Arial" w:cs="Arial"/>
        </w:rPr>
        <w:fldChar w:fldCharType="begin"/>
      </w:r>
      <w:r w:rsidRPr="00CC4701">
        <w:rPr>
          <w:rFonts w:ascii="Arial" w:hAnsi="Arial" w:cs="Arial"/>
        </w:rPr>
        <w:instrText xml:space="preserve"> ADDIN EN.CITE &lt;EndNote&gt;&lt;Cite&gt;&lt;Author&gt;Yao&lt;/Author&gt;&lt;Year&gt;2015&lt;/Year&gt;&lt;RecNum&gt;100&lt;/RecNum&gt;&lt;DisplayText&gt;(Yao et al., 2015)&lt;/DisplayText&gt;&lt;record&gt;&lt;rec-number&gt;100&lt;/rec-number&gt;&lt;foreign-keys&gt;&lt;key app="EN" db-id="dzf2asfwvppae3e2wvn5ss54d0tdezpf2fa5" timestamp="1571680760"&gt;100&lt;/key&gt;&lt;/foreign-keys&gt;&lt;ref-type name="Journal Article"&gt;17&lt;/ref-type&gt;&lt;contributors&gt;&lt;authors&gt;&lt;author&gt;Yao, Z.&lt;/author&gt;&lt;author&gt;Petschnigg, J.&lt;/author&gt;&lt;author&gt;Ketteler, R.&lt;/author&gt;&lt;author&gt;Stagljar, I.&lt;/author&gt;&lt;/authors&gt;&lt;/contributors&gt;&lt;auth-address&gt;Donnelly Centre, University of Toronto, Toronto, Ontario, Canada.&amp;#xD;MRC Laboratory for Molecular Cell Biology, University College London, London, UK.&amp;#xD;1] Donnelly Centre, University of Toronto, Toronto, Ontario, Canada. [2] Department of Molecular Genetics, University of Toronto, Toronto, Ontario, Canada. [3] Department of Biochemistry, University of Toronto, Toronto, Ontario, Canada.&lt;/auth-address&gt;&lt;titles&gt;&lt;title&gt;Application guide for omics approaches to cell signaling&lt;/title&gt;&lt;secondary-title&gt;Nat Chem Biol&lt;/secondary-title&gt;&lt;/titles&gt;&lt;periodical&gt;&lt;full-title&gt;Nat Chem Biol&lt;/full-title&gt;&lt;/periodical&gt;&lt;pages&gt;387-97&lt;/pages&gt;&lt;volume&gt;11&lt;/volume&gt;&lt;number&gt;6&lt;/number&gt;&lt;edition&gt;2015/05/17&lt;/edition&gt;&lt;keywords&gt;&lt;keyword&gt;Biomedical Research/*methods&lt;/keyword&gt;&lt;keyword&gt;Protein Array Analysis&lt;/keyword&gt;&lt;keyword&gt;Proteome/metabolism&lt;/keyword&gt;&lt;keyword&gt;Proteomics/*methods&lt;/keyword&gt;&lt;keyword&gt;*Signal Transduction/drug effects/genetics/physiology&lt;/keyword&gt;&lt;/keywords&gt;&lt;dates&gt;&lt;year&gt;2015&lt;/year&gt;&lt;pub-dates&gt;&lt;date&gt;Jun&lt;/date&gt;&lt;/pub-dates&gt;&lt;/dates&gt;&lt;isbn&gt;1552-4469 (Electronic)&amp;#xD;1552-4450 (Linking)&lt;/isbn&gt;&lt;accession-num&gt;25978996&lt;/accession-num&gt;&lt;urls&gt;&lt;related-urls&gt;&lt;url&gt;https://www.ncbi.nlm.nih.gov/pubmed/25978996&lt;/url&gt;&lt;/related-urls&gt;&lt;/urls&gt;&lt;electronic-resource-num&gt;10.1038/nchembio.1809&lt;/electronic-resource-num&gt;&lt;/record&gt;&lt;/Cite&gt;&lt;/EndNote&gt;</w:instrText>
      </w:r>
      <w:r w:rsidRPr="00CC4701">
        <w:rPr>
          <w:rFonts w:ascii="Arial" w:hAnsi="Arial" w:cs="Arial"/>
        </w:rPr>
        <w:fldChar w:fldCharType="separate"/>
      </w:r>
      <w:r w:rsidRPr="00CC4701">
        <w:rPr>
          <w:rFonts w:ascii="Arial" w:hAnsi="Arial" w:cs="Arial"/>
          <w:noProof/>
        </w:rPr>
        <w:t>(Yao et al., 2015)</w:t>
      </w:r>
      <w:r w:rsidRPr="00CC4701">
        <w:rPr>
          <w:rFonts w:ascii="Arial" w:hAnsi="Arial" w:cs="Arial"/>
        </w:rPr>
        <w:fldChar w:fldCharType="end"/>
      </w:r>
      <w:r w:rsidRPr="00CC4701">
        <w:rPr>
          <w:rFonts w:ascii="Arial" w:hAnsi="Arial" w:cs="Arial"/>
        </w:rPr>
        <w:t>.  The nature of this system means that final KRSA predictions should include potentially interacting kinase families for downstream pathway analysis and hypothesis generation. To accomplish this</w:t>
      </w:r>
      <w:r>
        <w:rPr>
          <w:rFonts w:ascii="Arial" w:hAnsi="Arial" w:cs="Arial"/>
        </w:rPr>
        <w:t xml:space="preserve"> goal</w:t>
      </w:r>
      <w:r w:rsidRPr="00CC4701">
        <w:rPr>
          <w:rFonts w:ascii="Arial" w:hAnsi="Arial" w:cs="Arial"/>
        </w:rPr>
        <w:t xml:space="preserve">, KRSA connects </w:t>
      </w:r>
      <w:r>
        <w:rPr>
          <w:rFonts w:ascii="Arial" w:hAnsi="Arial" w:cs="Arial"/>
        </w:rPr>
        <w:t>the</w:t>
      </w:r>
      <w:r w:rsidRPr="00CC4701">
        <w:rPr>
          <w:rFonts w:ascii="Arial" w:hAnsi="Arial" w:cs="Arial"/>
        </w:rPr>
        <w:t xml:space="preserve"> initial set of kinase</w:t>
      </w:r>
      <w:r>
        <w:rPr>
          <w:rFonts w:ascii="Arial" w:hAnsi="Arial" w:cs="Arial"/>
        </w:rPr>
        <w:t xml:space="preserve"> hits with other kinases using protein-protein interaction (PPI) databases</w:t>
      </w:r>
      <w:r w:rsidR="00D644E7">
        <w:rPr>
          <w:rFonts w:ascii="Arial" w:hAnsi="Arial" w:cs="Arial"/>
        </w:rPr>
        <w:t xml:space="preserve">. The </w:t>
      </w:r>
      <w:proofErr w:type="spellStart"/>
      <w:r w:rsidR="00D644E7" w:rsidRPr="00D644E7">
        <w:rPr>
          <w:rFonts w:ascii="Arial" w:hAnsi="Arial" w:cs="Arial"/>
          <w:i/>
          <w:iCs/>
        </w:rPr>
        <w:t>krsa_ball_model</w:t>
      </w:r>
      <w:proofErr w:type="spellEnd"/>
      <w:r w:rsidR="00D644E7" w:rsidRPr="00D644E7">
        <w:rPr>
          <w:rFonts w:ascii="Arial" w:hAnsi="Arial" w:cs="Arial"/>
          <w:i/>
          <w:iCs/>
        </w:rPr>
        <w:t>()</w:t>
      </w:r>
      <w:r w:rsidR="00D644E7">
        <w:rPr>
          <w:rFonts w:ascii="Arial" w:hAnsi="Arial" w:cs="Arial"/>
        </w:rPr>
        <w:t xml:space="preserve"> is used to </w:t>
      </w:r>
      <w:r w:rsidR="00403673">
        <w:rPr>
          <w:rFonts w:ascii="Arial" w:hAnsi="Arial" w:cs="Arial"/>
        </w:rPr>
        <w:t>generate</w:t>
      </w:r>
      <w:r w:rsidR="00D644E7">
        <w:rPr>
          <w:rFonts w:ascii="Arial" w:hAnsi="Arial" w:cs="Arial"/>
        </w:rPr>
        <w:t xml:space="preserve"> the network</w:t>
      </w:r>
      <w:r w:rsidR="007E5935">
        <w:rPr>
          <w:rFonts w:ascii="Arial" w:hAnsi="Arial" w:cs="Arial"/>
        </w:rPr>
        <w:t xml:space="preserve">, which utilized the </w:t>
      </w:r>
      <w:proofErr w:type="spellStart"/>
      <w:r w:rsidR="007E5935">
        <w:rPr>
          <w:rFonts w:ascii="Arial" w:hAnsi="Arial" w:cs="Arial"/>
        </w:rPr>
        <w:t>igraph</w:t>
      </w:r>
      <w:proofErr w:type="spellEnd"/>
      <w:r w:rsidR="007E5935">
        <w:rPr>
          <w:rFonts w:ascii="Arial" w:hAnsi="Arial" w:cs="Arial"/>
        </w:rPr>
        <w:t xml:space="preserve"> package (</w:t>
      </w:r>
      <w:r w:rsidR="007E5935" w:rsidRPr="007E5935">
        <w:rPr>
          <w:rFonts w:ascii="Arial" w:hAnsi="Arial" w:cs="Arial"/>
        </w:rPr>
        <w:t>https://igraph.org/</w:t>
      </w:r>
      <w:r w:rsidR="007E5935">
        <w:rPr>
          <w:rFonts w:ascii="Arial" w:hAnsi="Arial" w:cs="Arial"/>
        </w:rPr>
        <w:t>)</w:t>
      </w:r>
      <w:r w:rsidR="003C727D">
        <w:rPr>
          <w:rFonts w:ascii="Arial" w:hAnsi="Arial" w:cs="Arial"/>
        </w:rPr>
        <w:t>.</w:t>
      </w:r>
    </w:p>
    <w:p w14:paraId="286DD73B" w14:textId="77777777" w:rsidR="00E84C52" w:rsidRDefault="00E84C52" w:rsidP="00E84C52">
      <w:pPr>
        <w:spacing w:line="360" w:lineRule="auto"/>
        <w:rPr>
          <w:rFonts w:ascii="Arial" w:hAnsi="Arial" w:cs="Arial"/>
          <w:b/>
          <w:sz w:val="28"/>
          <w:szCs w:val="28"/>
        </w:rPr>
      </w:pPr>
    </w:p>
    <w:p w14:paraId="19056373" w14:textId="6A17A6FB" w:rsidR="00402152" w:rsidRPr="00E84C52" w:rsidRDefault="00170459" w:rsidP="00E84C52">
      <w:pPr>
        <w:spacing w:line="360" w:lineRule="auto"/>
        <w:rPr>
          <w:rFonts w:ascii="Arial" w:hAnsi="Arial" w:cs="Arial"/>
          <w:b/>
          <w:sz w:val="28"/>
          <w:szCs w:val="28"/>
        </w:rPr>
      </w:pPr>
      <w:r w:rsidRPr="00CC4701">
        <w:rPr>
          <w:rFonts w:ascii="Arial" w:hAnsi="Arial" w:cs="Arial"/>
          <w:b/>
          <w:sz w:val="28"/>
          <w:szCs w:val="28"/>
        </w:rPr>
        <w:t xml:space="preserve">3. </w:t>
      </w:r>
      <w:r w:rsidR="00B12A35">
        <w:rPr>
          <w:rFonts w:ascii="Arial" w:hAnsi="Arial" w:cs="Arial"/>
          <w:b/>
          <w:sz w:val="28"/>
          <w:szCs w:val="28"/>
        </w:rPr>
        <w:t>Results</w:t>
      </w:r>
    </w:p>
    <w:p w14:paraId="5B797959" w14:textId="77777777" w:rsidR="005F7129" w:rsidRDefault="00756405" w:rsidP="00CA5B74">
      <w:pPr>
        <w:spacing w:line="360" w:lineRule="auto"/>
        <w:rPr>
          <w:rFonts w:ascii="Arial" w:hAnsi="Arial" w:cs="Arial"/>
        </w:rPr>
      </w:pPr>
      <w:r w:rsidRPr="00CC4701">
        <w:rPr>
          <w:rFonts w:ascii="Arial" w:hAnsi="Arial" w:cs="Arial"/>
        </w:rPr>
        <w:lastRenderedPageBreak/>
        <w:t xml:space="preserve">To elucidate differences in kinase activity between the brains of </w:t>
      </w:r>
      <w:r>
        <w:rPr>
          <w:rFonts w:ascii="Arial" w:hAnsi="Arial" w:cs="Arial"/>
        </w:rPr>
        <w:t>healthy</w:t>
      </w:r>
      <w:r w:rsidRPr="00CC4701">
        <w:rPr>
          <w:rFonts w:ascii="Arial" w:hAnsi="Arial" w:cs="Arial"/>
        </w:rPr>
        <w:t xml:space="preserve"> males and females</w:t>
      </w:r>
      <w:r>
        <w:rPr>
          <w:rFonts w:ascii="Arial" w:hAnsi="Arial" w:cs="Arial"/>
        </w:rPr>
        <w:t xml:space="preserve"> subjects</w:t>
      </w:r>
      <w:r w:rsidRPr="00CC4701">
        <w:rPr>
          <w:rFonts w:ascii="Arial" w:hAnsi="Arial" w:cs="Arial"/>
        </w:rPr>
        <w:t xml:space="preserve">, we used KRSA to predict differential upstream kinase activity. </w:t>
      </w:r>
    </w:p>
    <w:p w14:paraId="1EBC570A" w14:textId="3A63CD5C" w:rsidR="005F7129" w:rsidRDefault="005F7129" w:rsidP="00CA27D3">
      <w:pPr>
        <w:spacing w:line="360" w:lineRule="auto"/>
        <w:ind w:firstLine="720"/>
        <w:rPr>
          <w:rFonts w:ascii="Arial" w:hAnsi="Arial" w:cs="Arial"/>
        </w:rPr>
      </w:pPr>
    </w:p>
    <w:p w14:paraId="21CA1B24" w14:textId="3452B9AB" w:rsidR="005F7129" w:rsidRPr="00B7564C" w:rsidRDefault="005F7129" w:rsidP="00B7564C">
      <w:pPr>
        <w:spacing w:line="360" w:lineRule="auto"/>
        <w:rPr>
          <w:rFonts w:ascii="Arial" w:hAnsi="Arial" w:cs="Arial"/>
          <w:b/>
          <w:bCs/>
        </w:rPr>
      </w:pPr>
      <w:r w:rsidRPr="00B7564C">
        <w:rPr>
          <w:rFonts w:ascii="Arial" w:hAnsi="Arial" w:cs="Arial"/>
          <w:b/>
          <w:bCs/>
        </w:rPr>
        <w:t>Input and Parameters</w:t>
      </w:r>
    </w:p>
    <w:p w14:paraId="04F3CB3F" w14:textId="5C2FECEF" w:rsidR="00DB30BB" w:rsidRDefault="0075558E" w:rsidP="0075558E">
      <w:pPr>
        <w:spacing w:line="360" w:lineRule="auto"/>
        <w:rPr>
          <w:rFonts w:ascii="Arial" w:hAnsi="Arial" w:cs="Arial"/>
        </w:rPr>
      </w:pPr>
      <w:r>
        <w:rPr>
          <w:rFonts w:ascii="Arial" w:hAnsi="Arial" w:cs="Arial"/>
        </w:rPr>
        <w:t>Input files, selected parameters, and the full script is found in the KRSA</w:t>
      </w:r>
      <w:r w:rsidR="003F1F31">
        <w:rPr>
          <w:rFonts w:ascii="Arial" w:hAnsi="Arial" w:cs="Arial"/>
        </w:rPr>
        <w:t xml:space="preserve"> manuscript</w:t>
      </w:r>
      <w:r>
        <w:rPr>
          <w:rFonts w:ascii="Arial" w:hAnsi="Arial" w:cs="Arial"/>
        </w:rPr>
        <w:t xml:space="preserve"> GitHub page (</w:t>
      </w:r>
      <w:hyperlink r:id="rId17" w:history="1">
        <w:r w:rsidR="003F1F31" w:rsidRPr="0085297E">
          <w:rPr>
            <w:rStyle w:val="Hyperlink"/>
            <w:rFonts w:ascii="Arial" w:hAnsi="Arial" w:cs="Arial"/>
          </w:rPr>
          <w:t>https://github.com/kalganem/krsa_manuscript</w:t>
        </w:r>
      </w:hyperlink>
      <w:r>
        <w:rPr>
          <w:rFonts w:ascii="Arial" w:hAnsi="Arial" w:cs="Arial"/>
        </w:rPr>
        <w:t>)</w:t>
      </w:r>
      <w:r w:rsidR="003F1F31">
        <w:rPr>
          <w:rFonts w:ascii="Arial" w:hAnsi="Arial" w:cs="Arial"/>
        </w:rPr>
        <w:t xml:space="preserve">. </w:t>
      </w:r>
    </w:p>
    <w:p w14:paraId="52CB36A3" w14:textId="58FBF157" w:rsidR="006A2BF0" w:rsidRDefault="006A2BF0" w:rsidP="0075558E">
      <w:pPr>
        <w:spacing w:line="360" w:lineRule="auto"/>
        <w:rPr>
          <w:rFonts w:ascii="Arial" w:hAnsi="Arial" w:cs="Arial"/>
        </w:rPr>
      </w:pPr>
    </w:p>
    <w:p w14:paraId="5466868C" w14:textId="6AF14404" w:rsidR="006A2BF0" w:rsidRPr="006A2BF0" w:rsidRDefault="006A2BF0" w:rsidP="0075558E">
      <w:pPr>
        <w:spacing w:line="360" w:lineRule="auto"/>
        <w:rPr>
          <w:rFonts w:ascii="Arial" w:hAnsi="Arial" w:cs="Arial"/>
          <w:b/>
          <w:bCs/>
        </w:rPr>
      </w:pPr>
      <w:r w:rsidRPr="006A2BF0">
        <w:rPr>
          <w:rFonts w:ascii="Arial" w:hAnsi="Arial" w:cs="Arial"/>
          <w:b/>
          <w:bCs/>
        </w:rPr>
        <w:t>Data Description</w:t>
      </w:r>
    </w:p>
    <w:p w14:paraId="6DB64EC2" w14:textId="007A1438" w:rsidR="006A2BF0" w:rsidRDefault="003440AB" w:rsidP="00C16249">
      <w:pPr>
        <w:spacing w:line="360" w:lineRule="auto"/>
        <w:rPr>
          <w:rFonts w:ascii="Arial" w:hAnsi="Arial" w:cs="Arial"/>
        </w:rPr>
      </w:pPr>
      <w:r>
        <w:rPr>
          <w:rFonts w:ascii="Arial" w:hAnsi="Arial" w:cs="Arial"/>
        </w:rPr>
        <w:t>To demonstrate the various functionalities of KRSA, we set out to</w:t>
      </w:r>
      <w:r w:rsidR="00C16249" w:rsidRPr="00CC4701">
        <w:rPr>
          <w:rFonts w:ascii="Arial" w:hAnsi="Arial" w:cs="Arial"/>
        </w:rPr>
        <w:t xml:space="preserve"> compar</w:t>
      </w:r>
      <w:r>
        <w:rPr>
          <w:rFonts w:ascii="Arial" w:hAnsi="Arial" w:cs="Arial"/>
        </w:rPr>
        <w:t>e</w:t>
      </w:r>
      <w:r w:rsidR="00C16249" w:rsidRPr="00CC4701">
        <w:rPr>
          <w:rFonts w:ascii="Arial" w:hAnsi="Arial" w:cs="Arial"/>
        </w:rPr>
        <w:t xml:space="preserve"> kinase activity levels between female and male dorsolateral prefrontal cortex (DLPFC)</w:t>
      </w:r>
      <w:r w:rsidR="00400F12">
        <w:rPr>
          <w:rFonts w:ascii="Arial" w:hAnsi="Arial" w:cs="Arial"/>
        </w:rPr>
        <w:t>.</w:t>
      </w:r>
      <w:r w:rsidR="00C16249" w:rsidRPr="00CC4701">
        <w:rPr>
          <w:rFonts w:ascii="Arial" w:hAnsi="Arial" w:cs="Arial"/>
        </w:rPr>
        <w:t xml:space="preserve"> </w:t>
      </w:r>
      <w:r w:rsidR="00400F12">
        <w:rPr>
          <w:rFonts w:ascii="Arial" w:hAnsi="Arial" w:cs="Arial"/>
        </w:rPr>
        <w:t>W</w:t>
      </w:r>
      <w:r w:rsidR="00C16249" w:rsidRPr="00CC4701">
        <w:rPr>
          <w:rFonts w:ascii="Arial" w:hAnsi="Arial" w:cs="Arial"/>
        </w:rPr>
        <w:t xml:space="preserve">e analyzed postmortem tissue obtained from 3 male and 3 female control subjects (for demographics, see Supplementary Table </w:t>
      </w:r>
      <w:r w:rsidR="00C16249" w:rsidRPr="00B051C5">
        <w:rPr>
          <w:rFonts w:ascii="Arial" w:hAnsi="Arial" w:cs="Arial"/>
        </w:rPr>
        <w:t>S</w:t>
      </w:r>
      <w:r w:rsidR="005C4457" w:rsidRPr="00B051C5">
        <w:rPr>
          <w:rFonts w:ascii="Arial" w:hAnsi="Arial" w:cs="Arial"/>
        </w:rPr>
        <w:t>1</w:t>
      </w:r>
      <w:r w:rsidR="00C16249" w:rsidRPr="00CC4701">
        <w:rPr>
          <w:rFonts w:ascii="Arial" w:hAnsi="Arial" w:cs="Arial"/>
        </w:rPr>
        <w:t>).</w:t>
      </w:r>
      <w:r w:rsidR="00C16249">
        <w:rPr>
          <w:rFonts w:ascii="Arial" w:hAnsi="Arial" w:cs="Arial"/>
        </w:rPr>
        <w:t xml:space="preserve"> </w:t>
      </w:r>
      <w:r w:rsidR="006A2BF0">
        <w:rPr>
          <w:rFonts w:ascii="Arial" w:hAnsi="Arial" w:cs="Arial"/>
        </w:rPr>
        <w:t xml:space="preserve">We </w:t>
      </w:r>
      <w:r w:rsidR="00C16249">
        <w:rPr>
          <w:rFonts w:ascii="Arial" w:hAnsi="Arial" w:cs="Arial"/>
        </w:rPr>
        <w:t xml:space="preserve">also </w:t>
      </w:r>
      <w:r w:rsidR="006A2BF0">
        <w:rPr>
          <w:rFonts w:ascii="Arial" w:hAnsi="Arial" w:cs="Arial"/>
        </w:rPr>
        <w:t xml:space="preserve">analyzed a previously published kinome array dataset that </w:t>
      </w:r>
      <w:r w:rsidR="00C16249">
        <w:rPr>
          <w:rFonts w:ascii="Arial" w:hAnsi="Arial" w:cs="Arial"/>
        </w:rPr>
        <w:t>studies</w:t>
      </w:r>
      <w:r w:rsidR="006A2BF0">
        <w:rPr>
          <w:rFonts w:ascii="Arial" w:hAnsi="Arial" w:cs="Arial"/>
        </w:rPr>
        <w:t xml:space="preserve"> </w:t>
      </w:r>
      <w:r w:rsidR="006A2BF0" w:rsidRPr="00901B8C">
        <w:rPr>
          <w:rFonts w:ascii="Arial" w:hAnsi="Arial" w:cs="Arial"/>
        </w:rPr>
        <w:t xml:space="preserve">the changes in protein kinase activity during </w:t>
      </w:r>
      <w:r w:rsidR="006A2BF0">
        <w:rPr>
          <w:rFonts w:ascii="Arial" w:hAnsi="Arial" w:cs="Arial"/>
        </w:rPr>
        <w:t>Alzheimer’s Disease (</w:t>
      </w:r>
      <w:r w:rsidR="006A2BF0" w:rsidRPr="00901B8C">
        <w:rPr>
          <w:rFonts w:ascii="Arial" w:hAnsi="Arial" w:cs="Arial"/>
        </w:rPr>
        <w:t>AD</w:t>
      </w:r>
      <w:r w:rsidR="006A2BF0">
        <w:rPr>
          <w:rFonts w:ascii="Arial" w:hAnsi="Arial" w:cs="Arial"/>
        </w:rPr>
        <w:t>)</w:t>
      </w:r>
      <w:r w:rsidR="006A2BF0" w:rsidRPr="00901B8C">
        <w:rPr>
          <w:rFonts w:ascii="Arial" w:hAnsi="Arial" w:cs="Arial"/>
        </w:rPr>
        <w:t xml:space="preserve"> pathogenesis</w:t>
      </w:r>
      <w:r w:rsidR="006A2BF0">
        <w:rPr>
          <w:rFonts w:ascii="Arial" w:hAnsi="Arial" w:cs="Arial"/>
        </w:rPr>
        <w:t xml:space="preserve"> </w: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 </w:instrTex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EN.CITE.DATA </w:instrText>
      </w:r>
      <w:r w:rsidR="006A2BF0">
        <w:rPr>
          <w:rFonts w:ascii="Arial" w:hAnsi="Arial" w:cs="Arial"/>
        </w:rPr>
      </w:r>
      <w:r w:rsidR="006A2BF0">
        <w:rPr>
          <w:rFonts w:ascii="Arial" w:hAnsi="Arial" w:cs="Arial"/>
        </w:rPr>
        <w:fldChar w:fldCharType="end"/>
      </w:r>
      <w:r w:rsidR="006A2BF0">
        <w:rPr>
          <w:rFonts w:ascii="Arial" w:hAnsi="Arial" w:cs="Arial"/>
        </w:rPr>
      </w:r>
      <w:r w:rsidR="006A2BF0">
        <w:rPr>
          <w:rFonts w:ascii="Arial" w:hAnsi="Arial" w:cs="Arial"/>
        </w:rPr>
        <w:fldChar w:fldCharType="separate"/>
      </w:r>
      <w:r w:rsidR="006A2BF0">
        <w:rPr>
          <w:rFonts w:ascii="Arial" w:hAnsi="Arial" w:cs="Arial"/>
          <w:noProof/>
        </w:rPr>
        <w:t>(Rosenberger et al., 2016)</w:t>
      </w:r>
      <w:r w:rsidR="006A2BF0">
        <w:rPr>
          <w:rFonts w:ascii="Arial" w:hAnsi="Arial" w:cs="Arial"/>
        </w:rPr>
        <w:fldChar w:fldCharType="end"/>
      </w:r>
      <w:r w:rsidR="006A2BF0">
        <w:rPr>
          <w:rFonts w:ascii="Arial" w:hAnsi="Arial" w:cs="Arial"/>
        </w:rPr>
        <w:t xml:space="preserve">. This postmortem study was performed using </w:t>
      </w:r>
      <w:r w:rsidR="006A2BF0" w:rsidRPr="00156AE8">
        <w:rPr>
          <w:rFonts w:ascii="Arial" w:hAnsi="Arial" w:cs="Arial"/>
        </w:rPr>
        <w:t>hippocampal</w:t>
      </w:r>
      <w:r w:rsidR="006A2BF0">
        <w:rPr>
          <w:rFonts w:ascii="Arial" w:hAnsi="Arial" w:cs="Arial"/>
        </w:rPr>
        <w:t xml:space="preserve"> (HPC) brain section samples. From this dataset, we reanalyzed all of data for the control samples (</w:t>
      </w:r>
      <w:proofErr w:type="spellStart"/>
      <w:r w:rsidR="006A2BF0">
        <w:rPr>
          <w:rFonts w:ascii="Arial" w:hAnsi="Arial" w:cs="Arial"/>
        </w:rPr>
        <w:t>Braak</w:t>
      </w:r>
      <w:proofErr w:type="spellEnd"/>
      <w:r w:rsidR="006A2BF0">
        <w:rPr>
          <w:rFonts w:ascii="Arial" w:hAnsi="Arial" w:cs="Arial"/>
        </w:rPr>
        <w:t xml:space="preserve"> Stages 0-1) for both female and male subjects. Given the </w:t>
      </w:r>
      <w:proofErr w:type="spellStart"/>
      <w:r w:rsidR="006A2BF0">
        <w:rPr>
          <w:rFonts w:ascii="Arial" w:hAnsi="Arial" w:cs="Arial"/>
        </w:rPr>
        <w:t>Braak</w:t>
      </w:r>
      <w:proofErr w:type="spellEnd"/>
      <w:r w:rsidR="006A2BF0">
        <w:rPr>
          <w:rFonts w:ascii="Arial" w:hAnsi="Arial" w:cs="Arial"/>
        </w:rPr>
        <w:t xml:space="preserve"> Stage 0 samples only contains male subjects and the apparent effect of </w:t>
      </w:r>
      <w:proofErr w:type="spellStart"/>
      <w:r w:rsidR="006A2BF0">
        <w:rPr>
          <w:rFonts w:ascii="Arial" w:hAnsi="Arial" w:cs="Arial"/>
        </w:rPr>
        <w:t>Braak</w:t>
      </w:r>
      <w:proofErr w:type="spellEnd"/>
      <w:r w:rsidR="006A2BF0">
        <w:rPr>
          <w:rFonts w:ascii="Arial" w:hAnsi="Arial" w:cs="Arial"/>
        </w:rPr>
        <w:t xml:space="preserve"> Staging on the kinome signatures, we limited ourselves to samples with </w:t>
      </w:r>
      <w:proofErr w:type="spellStart"/>
      <w:r w:rsidR="006A2BF0">
        <w:rPr>
          <w:rFonts w:ascii="Arial" w:hAnsi="Arial" w:cs="Arial"/>
        </w:rPr>
        <w:t>Braak</w:t>
      </w:r>
      <w:proofErr w:type="spellEnd"/>
      <w:r w:rsidR="006A2BF0">
        <w:rPr>
          <w:rFonts w:ascii="Arial" w:hAnsi="Arial" w:cs="Arial"/>
        </w:rPr>
        <w:t xml:space="preserve"> Stage 1, and that resulted into having 18 subjects</w:t>
      </w:r>
      <w:r w:rsidR="00C16249">
        <w:rPr>
          <w:rFonts w:ascii="Arial" w:hAnsi="Arial" w:cs="Arial"/>
        </w:rPr>
        <w:t xml:space="preserve">, </w:t>
      </w:r>
      <w:r w:rsidR="006A2BF0">
        <w:rPr>
          <w:rFonts w:ascii="Arial" w:hAnsi="Arial" w:cs="Arial"/>
        </w:rPr>
        <w:t>11 female and 7 male</w:t>
      </w:r>
      <w:r w:rsidR="00C16249">
        <w:rPr>
          <w:rFonts w:ascii="Arial" w:hAnsi="Arial" w:cs="Arial"/>
        </w:rPr>
        <w:t xml:space="preserve"> (</w:t>
      </w:r>
      <w:r w:rsidR="00C16249" w:rsidRPr="00CC4701">
        <w:rPr>
          <w:rFonts w:ascii="Arial" w:hAnsi="Arial" w:cs="Arial"/>
        </w:rPr>
        <w:t xml:space="preserve">for demographics, see Supplementary Table </w:t>
      </w:r>
      <w:r w:rsidR="00C16249" w:rsidRPr="00B051C5">
        <w:rPr>
          <w:rFonts w:ascii="Arial" w:hAnsi="Arial" w:cs="Arial"/>
        </w:rPr>
        <w:t>S2</w:t>
      </w:r>
      <w:r w:rsidR="00C16249">
        <w:rPr>
          <w:rFonts w:ascii="Arial" w:hAnsi="Arial" w:cs="Arial"/>
        </w:rPr>
        <w:t>)</w:t>
      </w:r>
      <w:r w:rsidR="006A2BF0">
        <w:rPr>
          <w:rFonts w:ascii="Arial" w:hAnsi="Arial" w:cs="Arial"/>
        </w:rPr>
        <w:t>.</w:t>
      </w:r>
    </w:p>
    <w:p w14:paraId="67E3DE80" w14:textId="77777777" w:rsidR="00CA5B74" w:rsidRDefault="00CA5B74" w:rsidP="0075558E">
      <w:pPr>
        <w:spacing w:line="360" w:lineRule="auto"/>
        <w:rPr>
          <w:rFonts w:ascii="Arial" w:hAnsi="Arial" w:cs="Arial"/>
        </w:rPr>
      </w:pPr>
    </w:p>
    <w:p w14:paraId="0CB7BBB9" w14:textId="08407EEA" w:rsidR="00F7515B" w:rsidRPr="00EF0A76" w:rsidRDefault="00EF0A76" w:rsidP="00EF0A76">
      <w:pPr>
        <w:spacing w:line="360" w:lineRule="auto"/>
        <w:rPr>
          <w:rFonts w:ascii="Arial" w:hAnsi="Arial" w:cs="Arial"/>
        </w:rPr>
      </w:pPr>
      <w:r>
        <w:rPr>
          <w:rFonts w:ascii="Arial" w:hAnsi="Arial" w:cs="Arial"/>
          <w:b/>
          <w:sz w:val="28"/>
          <w:szCs w:val="28"/>
        </w:rPr>
        <w:t>Outputs</w:t>
      </w:r>
      <w:r w:rsidR="000B32BD" w:rsidRPr="00EF0A76">
        <w:rPr>
          <w:rFonts w:ascii="Arial" w:hAnsi="Arial" w:cs="Arial"/>
          <w:b/>
          <w:sz w:val="28"/>
          <w:szCs w:val="28"/>
        </w:rPr>
        <w:t>:</w:t>
      </w:r>
    </w:p>
    <w:p w14:paraId="21D54AB2" w14:textId="72522275" w:rsidR="000B32BD" w:rsidRPr="00CC4701" w:rsidRDefault="000B32BD" w:rsidP="00B71E20">
      <w:pPr>
        <w:spacing w:line="360" w:lineRule="auto"/>
        <w:rPr>
          <w:rFonts w:ascii="Arial" w:hAnsi="Arial" w:cs="Arial"/>
          <w:b/>
        </w:rPr>
      </w:pPr>
      <w:r w:rsidRPr="00CC4701">
        <w:rPr>
          <w:rFonts w:ascii="Arial" w:hAnsi="Arial" w:cs="Arial"/>
          <w:b/>
        </w:rPr>
        <w:t xml:space="preserve">Global </w:t>
      </w:r>
      <w:r w:rsidR="00AB3A20">
        <w:rPr>
          <w:rFonts w:ascii="Arial" w:hAnsi="Arial" w:cs="Arial"/>
          <w:b/>
        </w:rPr>
        <w:t>serine-threonine</w:t>
      </w:r>
      <w:r w:rsidRPr="00CC4701">
        <w:rPr>
          <w:rFonts w:ascii="Arial" w:hAnsi="Arial" w:cs="Arial"/>
          <w:b/>
        </w:rPr>
        <w:t xml:space="preserve"> protein kinase activity in female vs. male </w:t>
      </w:r>
      <w:r w:rsidR="009A1120">
        <w:rPr>
          <w:rFonts w:ascii="Arial" w:hAnsi="Arial" w:cs="Arial"/>
          <w:b/>
        </w:rPr>
        <w:t>(</w:t>
      </w:r>
      <w:r w:rsidRPr="00CC4701">
        <w:rPr>
          <w:rFonts w:ascii="Arial" w:hAnsi="Arial" w:cs="Arial"/>
          <w:b/>
        </w:rPr>
        <w:t>DLPFC</w:t>
      </w:r>
      <w:r w:rsidR="009A1120">
        <w:rPr>
          <w:rFonts w:ascii="Arial" w:hAnsi="Arial" w:cs="Arial"/>
          <w:b/>
        </w:rPr>
        <w:t>)</w:t>
      </w:r>
    </w:p>
    <w:p w14:paraId="3A308DBC" w14:textId="6B69F0EF" w:rsidR="001821DF" w:rsidRDefault="00D95DF2" w:rsidP="00B71E20">
      <w:pPr>
        <w:spacing w:line="360" w:lineRule="auto"/>
        <w:rPr>
          <w:rFonts w:ascii="Arial" w:hAnsi="Arial" w:cs="Arial"/>
        </w:rPr>
      </w:pPr>
      <w:r>
        <w:rPr>
          <w:rFonts w:ascii="Arial" w:hAnsi="Arial" w:cs="Arial"/>
        </w:rPr>
        <w:t xml:space="preserve">In the QC steps, </w:t>
      </w:r>
      <w:r w:rsidR="001E4C51" w:rsidRPr="00CC4701">
        <w:rPr>
          <w:rFonts w:ascii="Arial" w:hAnsi="Arial" w:cs="Arial"/>
        </w:rPr>
        <w:t xml:space="preserve">KRSA filtered out </w:t>
      </w:r>
      <w:r w:rsidR="00E245A5">
        <w:rPr>
          <w:rFonts w:ascii="Arial" w:hAnsi="Arial" w:cs="Arial"/>
        </w:rPr>
        <w:t>55</w:t>
      </w:r>
      <w:r w:rsidR="001E4C51" w:rsidRPr="00CC4701">
        <w:rPr>
          <w:rFonts w:ascii="Arial" w:hAnsi="Arial" w:cs="Arial"/>
        </w:rPr>
        <w:t xml:space="preserve"> </w:t>
      </w:r>
      <w:r>
        <w:rPr>
          <w:rFonts w:ascii="Arial" w:hAnsi="Arial" w:cs="Arial"/>
        </w:rPr>
        <w:t xml:space="preserve">peptides </w:t>
      </w:r>
      <w:r w:rsidR="000B32BD" w:rsidRPr="00CC4701">
        <w:rPr>
          <w:rFonts w:ascii="Arial" w:hAnsi="Arial" w:cs="Arial"/>
        </w:rPr>
        <w:t xml:space="preserve">were </w:t>
      </w:r>
      <w:r w:rsidR="001E4C51" w:rsidRPr="00CC4701">
        <w:rPr>
          <w:rFonts w:ascii="Arial" w:hAnsi="Arial" w:cs="Arial"/>
        </w:rPr>
        <w:t xml:space="preserve">considered </w:t>
      </w:r>
      <w:r w:rsidR="000B32BD" w:rsidRPr="00CC4701">
        <w:rPr>
          <w:rFonts w:ascii="Arial" w:hAnsi="Arial" w:cs="Arial"/>
        </w:rPr>
        <w:t>undetectable</w:t>
      </w:r>
      <w:r w:rsidR="00E245A5">
        <w:rPr>
          <w:rFonts w:ascii="Arial" w:hAnsi="Arial" w:cs="Arial"/>
        </w:rPr>
        <w:t xml:space="preserve">, 2 peptides that </w:t>
      </w:r>
      <w:r w:rsidR="00120B22" w:rsidRPr="00CC4701">
        <w:rPr>
          <w:rFonts w:ascii="Arial" w:hAnsi="Arial" w:cs="Arial"/>
        </w:rPr>
        <w:t>were not linearly increasing with exposure time (based on R</w:t>
      </w:r>
      <w:r w:rsidR="00120B22" w:rsidRPr="00CC4701">
        <w:rPr>
          <w:rFonts w:ascii="Arial" w:hAnsi="Arial" w:cs="Arial"/>
          <w:vertAlign w:val="superscript"/>
        </w:rPr>
        <w:t>2</w:t>
      </w:r>
      <w:r w:rsidR="00120B22" w:rsidRPr="00CC4701">
        <w:rPr>
          <w:rFonts w:ascii="Arial" w:hAnsi="Arial" w:cs="Arial"/>
        </w:rPr>
        <w:t xml:space="preserve"> &gt; 0.9)</w:t>
      </w:r>
      <w:r w:rsidR="00E245A5">
        <w:rPr>
          <w:rFonts w:ascii="Arial" w:hAnsi="Arial" w:cs="Arial"/>
        </w:rPr>
        <w:t>, and</w:t>
      </w:r>
      <w:r>
        <w:rPr>
          <w:rFonts w:ascii="Arial" w:hAnsi="Arial" w:cs="Arial"/>
        </w:rPr>
        <w:t xml:space="preserve"> </w:t>
      </w:r>
      <w:r w:rsidR="00E245A5">
        <w:rPr>
          <w:rFonts w:ascii="Arial" w:hAnsi="Arial" w:cs="Arial"/>
        </w:rPr>
        <w:t>11 references/control peptides</w:t>
      </w:r>
      <w:r w:rsidR="000B32BD" w:rsidRPr="00CC4701">
        <w:rPr>
          <w:rFonts w:ascii="Arial" w:hAnsi="Arial" w:cs="Arial"/>
        </w:rPr>
        <w:t xml:space="preserve">. The </w:t>
      </w:r>
      <w:r w:rsidR="00EF105A">
        <w:rPr>
          <w:rFonts w:ascii="Arial" w:hAnsi="Arial" w:cs="Arial"/>
        </w:rPr>
        <w:t>log2 fold change was calculated</w:t>
      </w:r>
      <w:r w:rsidR="00034746">
        <w:rPr>
          <w:rFonts w:ascii="Arial" w:hAnsi="Arial" w:cs="Arial"/>
        </w:rPr>
        <w:t xml:space="preserve"> for the remaining </w:t>
      </w:r>
      <w:r w:rsidR="00034746" w:rsidRPr="00CC4701">
        <w:rPr>
          <w:rFonts w:ascii="Arial" w:hAnsi="Arial" w:cs="Arial"/>
        </w:rPr>
        <w:t>8</w:t>
      </w:r>
      <w:r w:rsidR="00034746">
        <w:rPr>
          <w:rFonts w:ascii="Arial" w:hAnsi="Arial" w:cs="Arial"/>
        </w:rPr>
        <w:t>4</w:t>
      </w:r>
      <w:r w:rsidR="00034746" w:rsidRPr="00CC4701">
        <w:rPr>
          <w:rFonts w:ascii="Arial" w:hAnsi="Arial" w:cs="Arial"/>
        </w:rPr>
        <w:t xml:space="preserve"> peptides</w:t>
      </w:r>
      <w:r w:rsidR="00034746">
        <w:rPr>
          <w:rFonts w:ascii="Arial" w:hAnsi="Arial" w:cs="Arial"/>
        </w:rPr>
        <w:t xml:space="preserve"> </w:t>
      </w:r>
      <w:r w:rsidR="00721FDC">
        <w:rPr>
          <w:rFonts w:ascii="Arial" w:hAnsi="Arial" w:cs="Arial"/>
        </w:rPr>
        <w:t>by</w:t>
      </w:r>
      <w:r w:rsidR="00034746">
        <w:rPr>
          <w:rFonts w:ascii="Arial" w:hAnsi="Arial" w:cs="Arial"/>
        </w:rPr>
        <w:t xml:space="preserve"> taking the female group as the “baseline”</w:t>
      </w:r>
      <w:r w:rsidR="002D6B6F">
        <w:rPr>
          <w:rFonts w:ascii="Arial" w:hAnsi="Arial" w:cs="Arial"/>
        </w:rPr>
        <w:t>. Based on the three chosen LFC cutoff values (0.2, 0.3, 0.4)</w:t>
      </w:r>
      <w:r w:rsidR="00A00E0A">
        <w:rPr>
          <w:rFonts w:ascii="Arial" w:hAnsi="Arial" w:cs="Arial"/>
        </w:rPr>
        <w:t>,</w:t>
      </w:r>
      <w:r w:rsidR="002D6B6F">
        <w:rPr>
          <w:rFonts w:ascii="Arial" w:hAnsi="Arial" w:cs="Arial"/>
        </w:rPr>
        <w:t xml:space="preserve"> three peptide sets were extracted with the lengths of 56, 44, and 33 respectively. </w:t>
      </w:r>
      <w:r w:rsidR="00BF7C5B">
        <w:rPr>
          <w:rFonts w:ascii="Arial" w:hAnsi="Arial" w:cs="Arial"/>
        </w:rPr>
        <w:t xml:space="preserve">Using the first set of peptides, </w:t>
      </w:r>
      <w:proofErr w:type="spellStart"/>
      <w:r w:rsidR="00BF7C5B" w:rsidRPr="00BF7C5B">
        <w:rPr>
          <w:rFonts w:ascii="Arial" w:hAnsi="Arial" w:cs="Arial"/>
          <w:i/>
          <w:iCs/>
        </w:rPr>
        <w:t>krsa_violin_plot_grouped</w:t>
      </w:r>
      <w:proofErr w:type="spellEnd"/>
      <w:r w:rsidR="00BF7C5B" w:rsidRPr="00BF7C5B">
        <w:rPr>
          <w:rFonts w:ascii="Arial" w:hAnsi="Arial" w:cs="Arial"/>
          <w:i/>
          <w:iCs/>
        </w:rPr>
        <w:t>()</w:t>
      </w:r>
      <w:r w:rsidR="00BF7C5B">
        <w:rPr>
          <w:rFonts w:ascii="Arial" w:hAnsi="Arial" w:cs="Arial"/>
        </w:rPr>
        <w:t xml:space="preserve"> was used to visualize</w:t>
      </w:r>
      <w:r w:rsidR="00BF7C5B" w:rsidRPr="00BF7C5B">
        <w:rPr>
          <w:rFonts w:ascii="Arial" w:hAnsi="Arial" w:cs="Arial"/>
        </w:rPr>
        <w:t xml:space="preserve"> </w:t>
      </w:r>
      <w:r w:rsidR="00BF7C5B">
        <w:rPr>
          <w:rFonts w:ascii="Arial" w:hAnsi="Arial" w:cs="Arial"/>
        </w:rPr>
        <w:t>t</w:t>
      </w:r>
      <w:r w:rsidR="00BF7C5B" w:rsidRPr="00CC4701">
        <w:rPr>
          <w:rFonts w:ascii="Arial" w:hAnsi="Arial" w:cs="Arial"/>
        </w:rPr>
        <w:t>he global phosphorylation levels</w:t>
      </w:r>
      <w:r w:rsidR="00BF7C5B">
        <w:rPr>
          <w:rFonts w:ascii="Arial" w:hAnsi="Arial" w:cs="Arial"/>
        </w:rPr>
        <w:t xml:space="preserve"> and </w:t>
      </w:r>
      <w:r w:rsidR="009A1120">
        <w:rPr>
          <w:rFonts w:ascii="Arial" w:hAnsi="Arial" w:cs="Arial"/>
        </w:rPr>
        <w:t xml:space="preserve">the results indicate </w:t>
      </w:r>
      <w:r w:rsidR="00F37C63">
        <w:rPr>
          <w:rFonts w:ascii="Arial" w:hAnsi="Arial" w:cs="Arial"/>
        </w:rPr>
        <w:t xml:space="preserve">that </w:t>
      </w:r>
      <w:r w:rsidR="009A1120">
        <w:rPr>
          <w:rFonts w:ascii="Arial" w:hAnsi="Arial" w:cs="Arial"/>
        </w:rPr>
        <w:t xml:space="preserve">the signatures are </w:t>
      </w:r>
      <w:r w:rsidR="00BF7C5B">
        <w:rPr>
          <w:rFonts w:ascii="Arial" w:hAnsi="Arial" w:cs="Arial"/>
        </w:rPr>
        <w:t xml:space="preserve">not </w:t>
      </w:r>
      <w:r w:rsidR="00BF7C5B" w:rsidRPr="00CC4701">
        <w:rPr>
          <w:rFonts w:ascii="Arial" w:hAnsi="Arial" w:cs="Arial"/>
        </w:rPr>
        <w:t xml:space="preserve">significantly different </w:t>
      </w:r>
      <w:r w:rsidR="00981A66">
        <w:rPr>
          <w:rFonts w:ascii="Arial" w:hAnsi="Arial" w:cs="Arial"/>
        </w:rPr>
        <w:t>between</w:t>
      </w:r>
      <w:r w:rsidR="00BF7C5B" w:rsidRPr="00CC4701">
        <w:rPr>
          <w:rFonts w:ascii="Arial" w:hAnsi="Arial" w:cs="Arial"/>
        </w:rPr>
        <w:t xml:space="preserve"> female</w:t>
      </w:r>
      <w:r w:rsidR="00981A66">
        <w:rPr>
          <w:rFonts w:ascii="Arial" w:hAnsi="Arial" w:cs="Arial"/>
        </w:rPr>
        <w:t>s</w:t>
      </w:r>
      <w:r w:rsidR="00BF7C5B" w:rsidRPr="00CC4701">
        <w:rPr>
          <w:rFonts w:ascii="Arial" w:hAnsi="Arial" w:cs="Arial"/>
        </w:rPr>
        <w:t xml:space="preserve"> </w:t>
      </w:r>
      <w:r w:rsidR="00981A66">
        <w:rPr>
          <w:rFonts w:ascii="Arial" w:hAnsi="Arial" w:cs="Arial"/>
        </w:rPr>
        <w:t>and</w:t>
      </w:r>
      <w:r w:rsidR="00BF7C5B" w:rsidRPr="00CC4701">
        <w:rPr>
          <w:rFonts w:ascii="Arial" w:hAnsi="Arial" w:cs="Arial"/>
        </w:rPr>
        <w:t>. male</w:t>
      </w:r>
      <w:r w:rsidR="00981A66">
        <w:rPr>
          <w:rFonts w:ascii="Arial" w:hAnsi="Arial" w:cs="Arial"/>
        </w:rPr>
        <w:t>s</w:t>
      </w:r>
      <w:r w:rsidR="00BF7C5B">
        <w:rPr>
          <w:rFonts w:ascii="Arial" w:hAnsi="Arial" w:cs="Arial"/>
        </w:rPr>
        <w:t xml:space="preserve"> (</w:t>
      </w:r>
      <w:r w:rsidR="002D42AB">
        <w:rPr>
          <w:rFonts w:ascii="Arial" w:hAnsi="Arial" w:cs="Arial"/>
        </w:rPr>
        <w:t>Figure</w:t>
      </w:r>
      <w:r w:rsidR="00BF7C5B">
        <w:rPr>
          <w:rFonts w:ascii="Arial" w:hAnsi="Arial" w:cs="Arial"/>
        </w:rPr>
        <w:t xml:space="preserve"> 2A, p </w:t>
      </w:r>
      <w:r w:rsidR="00BF7C5B">
        <w:rPr>
          <w:rFonts w:ascii="Arial" w:hAnsi="Arial" w:cs="Arial"/>
        </w:rPr>
        <w:lastRenderedPageBreak/>
        <w:t xml:space="preserve">value = 0.59 using a </w:t>
      </w:r>
      <w:r w:rsidR="00BF7C5B" w:rsidRPr="00F40B63">
        <w:rPr>
          <w:rFonts w:ascii="Arial" w:hAnsi="Arial" w:cs="Arial"/>
        </w:rPr>
        <w:t xml:space="preserve">Mann-Whitney </w:t>
      </w:r>
      <w:r w:rsidR="00BF7C5B">
        <w:rPr>
          <w:rFonts w:ascii="Arial" w:hAnsi="Arial" w:cs="Arial"/>
        </w:rPr>
        <w:t xml:space="preserve">test). A heatmap of </w:t>
      </w:r>
      <w:r w:rsidR="00BF7C5B" w:rsidRPr="00CC4701">
        <w:rPr>
          <w:rFonts w:ascii="Arial" w:hAnsi="Arial" w:cs="Arial"/>
        </w:rPr>
        <w:t xml:space="preserve">phosphorylation intensity </w:t>
      </w:r>
      <w:r w:rsidR="00BF7C5B">
        <w:rPr>
          <w:rFonts w:ascii="Arial" w:hAnsi="Arial" w:cs="Arial"/>
        </w:rPr>
        <w:t>at</w:t>
      </w:r>
      <w:r w:rsidR="00BF7C5B" w:rsidRPr="00CC4701">
        <w:rPr>
          <w:rFonts w:ascii="Arial" w:hAnsi="Arial" w:cs="Arial"/>
        </w:rPr>
        <w:t xml:space="preserve"> each reporter peptide </w:t>
      </w:r>
      <w:r w:rsidR="00BF7C5B">
        <w:rPr>
          <w:rFonts w:ascii="Arial" w:hAnsi="Arial" w:cs="Arial"/>
        </w:rPr>
        <w:t xml:space="preserve">was generated using </w:t>
      </w:r>
      <w:proofErr w:type="spellStart"/>
      <w:r w:rsidR="00BF7C5B" w:rsidRPr="00BF7C5B">
        <w:rPr>
          <w:rFonts w:ascii="Arial" w:hAnsi="Arial" w:cs="Arial"/>
          <w:i/>
          <w:iCs/>
        </w:rPr>
        <w:t>krsa_heatmap</w:t>
      </w:r>
      <w:proofErr w:type="spellEnd"/>
      <w:r w:rsidR="00BF7C5B" w:rsidRPr="00BF7C5B">
        <w:rPr>
          <w:rFonts w:ascii="Arial" w:hAnsi="Arial" w:cs="Arial"/>
          <w:i/>
          <w:iCs/>
        </w:rPr>
        <w:t>()</w:t>
      </w:r>
      <w:r w:rsidR="00D55523">
        <w:rPr>
          <w:rFonts w:ascii="Arial" w:hAnsi="Arial" w:cs="Arial"/>
          <w:i/>
          <w:iCs/>
        </w:rPr>
        <w:t xml:space="preserve"> </w:t>
      </w:r>
      <w:r w:rsidR="00D55523" w:rsidRPr="00D55523">
        <w:rPr>
          <w:rFonts w:ascii="Arial" w:hAnsi="Arial" w:cs="Arial"/>
        </w:rPr>
        <w:t>and scaled by row (by peptide</w:t>
      </w:r>
      <w:r w:rsidR="00D55523">
        <w:rPr>
          <w:rFonts w:ascii="Arial" w:hAnsi="Arial" w:cs="Arial"/>
          <w:i/>
          <w:iCs/>
        </w:rPr>
        <w:t>)</w:t>
      </w:r>
      <w:r w:rsidR="009A1120">
        <w:rPr>
          <w:rFonts w:ascii="Arial" w:hAnsi="Arial" w:cs="Arial"/>
          <w:i/>
          <w:iCs/>
        </w:rPr>
        <w:t xml:space="preserve"> </w:t>
      </w:r>
      <w:r w:rsidR="009A1120" w:rsidRPr="009A1120">
        <w:rPr>
          <w:rFonts w:ascii="Arial" w:hAnsi="Arial" w:cs="Arial"/>
        </w:rPr>
        <w:t>(</w:t>
      </w:r>
      <w:r w:rsidR="00517132">
        <w:rPr>
          <w:rFonts w:ascii="Arial" w:hAnsi="Arial" w:cs="Arial"/>
        </w:rPr>
        <w:t>Figure</w:t>
      </w:r>
      <w:r w:rsidR="009A1120" w:rsidRPr="009A1120">
        <w:rPr>
          <w:rFonts w:ascii="Arial" w:hAnsi="Arial" w:cs="Arial"/>
        </w:rPr>
        <w:t xml:space="preserve"> 2A)</w:t>
      </w:r>
      <w:r w:rsidR="00570DFE">
        <w:rPr>
          <w:rFonts w:ascii="Arial" w:hAnsi="Arial" w:cs="Arial"/>
        </w:rPr>
        <w:t>.</w:t>
      </w:r>
    </w:p>
    <w:p w14:paraId="5FF7F427" w14:textId="465E737E" w:rsidR="001E2BBF" w:rsidRDefault="001E2BBF" w:rsidP="00B71E20">
      <w:pPr>
        <w:spacing w:line="360" w:lineRule="auto"/>
        <w:rPr>
          <w:rFonts w:ascii="Arial" w:hAnsi="Arial" w:cs="Arial"/>
        </w:rPr>
      </w:pPr>
    </w:p>
    <w:p w14:paraId="73D88E91" w14:textId="4A5CEC71" w:rsidR="001E2BBF" w:rsidRPr="00CC4701" w:rsidRDefault="001E2BBF" w:rsidP="001E2BBF">
      <w:pPr>
        <w:spacing w:line="360" w:lineRule="auto"/>
        <w:rPr>
          <w:rFonts w:ascii="Arial" w:hAnsi="Arial" w:cs="Arial"/>
          <w:b/>
        </w:rPr>
      </w:pPr>
      <w:r w:rsidRPr="00CC4701">
        <w:rPr>
          <w:rFonts w:ascii="Arial" w:hAnsi="Arial" w:cs="Arial"/>
          <w:b/>
        </w:rPr>
        <w:t xml:space="preserve">Global </w:t>
      </w:r>
      <w:r>
        <w:rPr>
          <w:rFonts w:ascii="Arial" w:hAnsi="Arial" w:cs="Arial"/>
          <w:b/>
        </w:rPr>
        <w:t>serine-threonine</w:t>
      </w:r>
      <w:r w:rsidRPr="00CC4701">
        <w:rPr>
          <w:rFonts w:ascii="Arial" w:hAnsi="Arial" w:cs="Arial"/>
          <w:b/>
        </w:rPr>
        <w:t xml:space="preserve"> protein kinase activity </w:t>
      </w:r>
      <w:r w:rsidR="00BF2B98">
        <w:rPr>
          <w:rFonts w:ascii="Arial" w:hAnsi="Arial" w:cs="Arial"/>
          <w:b/>
        </w:rPr>
        <w:t>of</w:t>
      </w:r>
      <w:r w:rsidRPr="00CC4701">
        <w:rPr>
          <w:rFonts w:ascii="Arial" w:hAnsi="Arial" w:cs="Arial"/>
          <w:b/>
        </w:rPr>
        <w:t xml:space="preserve"> </w:t>
      </w:r>
      <w:r w:rsidR="00156AE8">
        <w:rPr>
          <w:rFonts w:ascii="Arial" w:hAnsi="Arial" w:cs="Arial"/>
          <w:b/>
        </w:rPr>
        <w:t xml:space="preserve">the </w:t>
      </w:r>
      <w:r w:rsidR="008A4E50">
        <w:rPr>
          <w:rFonts w:ascii="Arial" w:hAnsi="Arial" w:cs="Arial"/>
          <w:b/>
        </w:rPr>
        <w:t xml:space="preserve">independent </w:t>
      </w:r>
      <w:r w:rsidR="00156AE8">
        <w:rPr>
          <w:rFonts w:ascii="Arial" w:hAnsi="Arial" w:cs="Arial"/>
          <w:b/>
        </w:rPr>
        <w:t>dataset</w:t>
      </w:r>
      <w:r w:rsidR="009A1120">
        <w:rPr>
          <w:rFonts w:ascii="Arial" w:hAnsi="Arial" w:cs="Arial"/>
          <w:b/>
        </w:rPr>
        <w:t xml:space="preserve"> (HPC)</w:t>
      </w:r>
    </w:p>
    <w:p w14:paraId="12F4DFFF" w14:textId="0ADECD50" w:rsidR="000B32BD" w:rsidRDefault="007842A9" w:rsidP="006171DB">
      <w:pPr>
        <w:spacing w:line="360" w:lineRule="auto"/>
        <w:rPr>
          <w:rFonts w:ascii="Arial" w:hAnsi="Arial" w:cs="Arial"/>
        </w:rPr>
      </w:pPr>
      <w:r>
        <w:rPr>
          <w:rFonts w:ascii="Arial" w:hAnsi="Arial" w:cs="Arial"/>
        </w:rPr>
        <w:t xml:space="preserve">The same approach was done using the independent cohort. </w:t>
      </w:r>
      <w:r w:rsidR="00E73FA9">
        <w:rPr>
          <w:rFonts w:ascii="Arial" w:hAnsi="Arial" w:cs="Arial"/>
        </w:rPr>
        <w:t>However</w:t>
      </w:r>
      <w:r>
        <w:rPr>
          <w:rFonts w:ascii="Arial" w:hAnsi="Arial" w:cs="Arial"/>
        </w:rPr>
        <w:t xml:space="preserve">, since this cohort has </w:t>
      </w:r>
      <w:r w:rsidR="00E73FA9">
        <w:rPr>
          <w:rFonts w:ascii="Arial" w:hAnsi="Arial" w:cs="Arial"/>
        </w:rPr>
        <w:t xml:space="preserve">a bigger </w:t>
      </w:r>
      <w:r w:rsidR="003C10F3">
        <w:rPr>
          <w:rFonts w:ascii="Arial" w:hAnsi="Arial" w:cs="Arial"/>
        </w:rPr>
        <w:t>number</w:t>
      </w:r>
      <w:r w:rsidR="00E73FA9">
        <w:rPr>
          <w:rFonts w:ascii="Arial" w:hAnsi="Arial" w:cs="Arial"/>
        </w:rPr>
        <w:t xml:space="preserve"> of subjects</w:t>
      </w:r>
      <w:r>
        <w:rPr>
          <w:rFonts w:ascii="Arial" w:hAnsi="Arial" w:cs="Arial"/>
        </w:rPr>
        <w:t xml:space="preserve">, we were able to detect a </w:t>
      </w:r>
      <w:r w:rsidR="00E73FA9">
        <w:rPr>
          <w:rFonts w:ascii="Arial" w:hAnsi="Arial" w:cs="Arial"/>
        </w:rPr>
        <w:t>significant</w:t>
      </w:r>
      <w:r>
        <w:rPr>
          <w:rFonts w:ascii="Arial" w:hAnsi="Arial" w:cs="Arial"/>
        </w:rPr>
        <w:t xml:space="preserve"> </w:t>
      </w:r>
      <w:r w:rsidR="00E73FA9">
        <w:rPr>
          <w:rFonts w:ascii="Arial" w:hAnsi="Arial" w:cs="Arial"/>
        </w:rPr>
        <w:t>difference</w:t>
      </w:r>
      <w:r>
        <w:rPr>
          <w:rFonts w:ascii="Arial" w:hAnsi="Arial" w:cs="Arial"/>
        </w:rPr>
        <w:t xml:space="preserve"> between males and females kinome signature</w:t>
      </w:r>
      <w:r w:rsidR="008409E6">
        <w:rPr>
          <w:rFonts w:ascii="Arial" w:hAnsi="Arial" w:cs="Arial"/>
        </w:rPr>
        <w:t>s</w:t>
      </w:r>
      <w:r>
        <w:rPr>
          <w:rFonts w:ascii="Arial" w:hAnsi="Arial" w:cs="Arial"/>
        </w:rPr>
        <w:t xml:space="preserve"> (</w:t>
      </w:r>
      <w:r w:rsidR="00553795">
        <w:rPr>
          <w:rFonts w:ascii="Arial" w:hAnsi="Arial" w:cs="Arial"/>
        </w:rPr>
        <w:t>Figure</w:t>
      </w:r>
      <w:r>
        <w:rPr>
          <w:rFonts w:ascii="Arial" w:hAnsi="Arial" w:cs="Arial"/>
        </w:rPr>
        <w:t xml:space="preserve">. 2B, p value = </w:t>
      </w:r>
      <w:r w:rsidR="00E87174">
        <w:rPr>
          <w:rFonts w:ascii="Arial" w:hAnsi="Arial" w:cs="Arial"/>
        </w:rPr>
        <w:t>6.04e-5</w:t>
      </w:r>
      <w:r>
        <w:rPr>
          <w:rFonts w:ascii="Arial" w:hAnsi="Arial" w:cs="Arial"/>
        </w:rPr>
        <w:t xml:space="preserve"> using a </w:t>
      </w:r>
      <w:r w:rsidRPr="00F40B63">
        <w:rPr>
          <w:rFonts w:ascii="Arial" w:hAnsi="Arial" w:cs="Arial"/>
        </w:rPr>
        <w:t xml:space="preserve">Mann-Whitney </w:t>
      </w:r>
      <w:r>
        <w:rPr>
          <w:rFonts w:ascii="Arial" w:hAnsi="Arial" w:cs="Arial"/>
        </w:rPr>
        <w:t>test)</w:t>
      </w:r>
      <w:r w:rsidR="00E73FA9">
        <w:rPr>
          <w:rFonts w:ascii="Arial" w:hAnsi="Arial" w:cs="Arial"/>
        </w:rPr>
        <w:t>.</w:t>
      </w:r>
      <w:r>
        <w:rPr>
          <w:rFonts w:ascii="Arial" w:hAnsi="Arial" w:cs="Arial"/>
        </w:rPr>
        <w:t xml:space="preserve"> </w:t>
      </w:r>
      <w:r w:rsidR="001D4746">
        <w:rPr>
          <w:rFonts w:ascii="Arial" w:hAnsi="Arial" w:cs="Arial"/>
        </w:rPr>
        <w:t xml:space="preserve">The samples </w:t>
      </w:r>
      <w:r w:rsidR="00F90911">
        <w:rPr>
          <w:rFonts w:ascii="Arial" w:hAnsi="Arial" w:cs="Arial"/>
        </w:rPr>
        <w:t xml:space="preserve">signatures </w:t>
      </w:r>
      <w:r w:rsidR="001D4746">
        <w:rPr>
          <w:rFonts w:ascii="Arial" w:hAnsi="Arial" w:cs="Arial"/>
        </w:rPr>
        <w:t>show</w:t>
      </w:r>
      <w:r w:rsidR="002E0964">
        <w:rPr>
          <w:rFonts w:ascii="Arial" w:hAnsi="Arial" w:cs="Arial"/>
        </w:rPr>
        <w:t>ed</w:t>
      </w:r>
      <w:r w:rsidR="001D4746">
        <w:rPr>
          <w:rFonts w:ascii="Arial" w:hAnsi="Arial" w:cs="Arial"/>
        </w:rPr>
        <w:t xml:space="preserve"> distinct clustering between </w:t>
      </w:r>
      <w:r w:rsidR="00376C62">
        <w:rPr>
          <w:rFonts w:ascii="Arial" w:hAnsi="Arial" w:cs="Arial"/>
        </w:rPr>
        <w:t xml:space="preserve">males and females </w:t>
      </w:r>
      <w:r w:rsidR="001D4746">
        <w:rPr>
          <w:rFonts w:ascii="Arial" w:hAnsi="Arial" w:cs="Arial"/>
        </w:rPr>
        <w:t>in both the heatmap</w:t>
      </w:r>
      <w:r w:rsidR="006913F3">
        <w:rPr>
          <w:rFonts w:ascii="Arial" w:hAnsi="Arial" w:cs="Arial"/>
        </w:rPr>
        <w:t xml:space="preserve"> unsupervised clustering</w:t>
      </w:r>
      <w:r w:rsidR="001D4746">
        <w:rPr>
          <w:rFonts w:ascii="Arial" w:hAnsi="Arial" w:cs="Arial"/>
        </w:rPr>
        <w:t xml:space="preserve"> (</w:t>
      </w:r>
      <w:r w:rsidR="00553795">
        <w:rPr>
          <w:rFonts w:ascii="Arial" w:hAnsi="Arial" w:cs="Arial"/>
        </w:rPr>
        <w:t>Figure</w:t>
      </w:r>
      <w:r w:rsidR="001D4746">
        <w:rPr>
          <w:rFonts w:ascii="Arial" w:hAnsi="Arial" w:cs="Arial"/>
        </w:rPr>
        <w:t xml:space="preserve">. 2B) and </w:t>
      </w:r>
      <w:r w:rsidR="00C37386">
        <w:rPr>
          <w:rFonts w:ascii="Arial" w:hAnsi="Arial" w:cs="Arial"/>
        </w:rPr>
        <w:t xml:space="preserve">in </w:t>
      </w:r>
      <w:r w:rsidR="001D4746">
        <w:rPr>
          <w:rFonts w:ascii="Arial" w:hAnsi="Arial" w:cs="Arial"/>
        </w:rPr>
        <w:t xml:space="preserve">the principal component analysis </w:t>
      </w:r>
      <w:r w:rsidR="00B52954">
        <w:rPr>
          <w:rFonts w:ascii="Arial" w:hAnsi="Arial" w:cs="Arial"/>
        </w:rPr>
        <w:t>(PCA)</w:t>
      </w:r>
      <w:r w:rsidR="00F90911">
        <w:rPr>
          <w:rFonts w:ascii="Arial" w:hAnsi="Arial" w:cs="Arial"/>
        </w:rPr>
        <w:t xml:space="preserve"> </w:t>
      </w:r>
      <w:r w:rsidR="001D4746">
        <w:rPr>
          <w:rFonts w:ascii="Arial" w:hAnsi="Arial" w:cs="Arial"/>
        </w:rPr>
        <w:t>(</w:t>
      </w:r>
      <w:r w:rsidR="00B051C5">
        <w:rPr>
          <w:rFonts w:ascii="Arial" w:hAnsi="Arial" w:cs="Arial"/>
        </w:rPr>
        <w:t>Supplementary Fig</w:t>
      </w:r>
      <w:r w:rsidR="00546954">
        <w:rPr>
          <w:rFonts w:ascii="Arial" w:hAnsi="Arial" w:cs="Arial"/>
        </w:rPr>
        <w:t>ure</w:t>
      </w:r>
      <w:r w:rsidR="00B051C5">
        <w:rPr>
          <w:rFonts w:ascii="Arial" w:hAnsi="Arial" w:cs="Arial"/>
        </w:rPr>
        <w:t xml:space="preserve"> 2</w:t>
      </w:r>
      <w:r w:rsidR="001D4746">
        <w:rPr>
          <w:rFonts w:ascii="Arial" w:hAnsi="Arial" w:cs="Arial"/>
        </w:rPr>
        <w:t>)</w:t>
      </w:r>
      <w:r w:rsidR="00C37386">
        <w:rPr>
          <w:rFonts w:ascii="Arial" w:hAnsi="Arial" w:cs="Arial"/>
        </w:rPr>
        <w:t xml:space="preserve">. </w:t>
      </w:r>
    </w:p>
    <w:p w14:paraId="2A37F408" w14:textId="77777777" w:rsidR="00C72515" w:rsidRPr="00CC4701" w:rsidRDefault="00C72515" w:rsidP="006171DB">
      <w:pPr>
        <w:spacing w:line="360" w:lineRule="auto"/>
        <w:rPr>
          <w:rFonts w:ascii="Arial" w:hAnsi="Arial" w:cs="Arial"/>
        </w:rPr>
      </w:pPr>
    </w:p>
    <w:p w14:paraId="126F2810" w14:textId="723D2AED" w:rsidR="000B32BD" w:rsidRPr="00CC4701" w:rsidRDefault="00A8745F" w:rsidP="00B71E20">
      <w:pPr>
        <w:spacing w:line="360" w:lineRule="auto"/>
        <w:rPr>
          <w:rFonts w:ascii="Arial" w:hAnsi="Arial" w:cs="Arial"/>
          <w:b/>
        </w:rPr>
      </w:pPr>
      <w:r>
        <w:rPr>
          <w:rFonts w:ascii="Arial" w:hAnsi="Arial" w:cs="Arial"/>
          <w:b/>
        </w:rPr>
        <w:t>Altered</w:t>
      </w:r>
      <w:r w:rsidR="000B32BD" w:rsidRPr="00CC4701">
        <w:rPr>
          <w:rFonts w:ascii="Arial" w:hAnsi="Arial" w:cs="Arial"/>
          <w:b/>
        </w:rPr>
        <w:t xml:space="preserve"> kinase activity in female vs. male </w:t>
      </w:r>
      <w:r w:rsidR="00E95382">
        <w:rPr>
          <w:rFonts w:ascii="Arial" w:hAnsi="Arial" w:cs="Arial"/>
          <w:b/>
        </w:rPr>
        <w:t>(</w:t>
      </w:r>
      <w:r w:rsidR="000B32BD" w:rsidRPr="00CC4701">
        <w:rPr>
          <w:rFonts w:ascii="Arial" w:hAnsi="Arial" w:cs="Arial"/>
          <w:b/>
        </w:rPr>
        <w:t>DLPFC</w:t>
      </w:r>
      <w:r w:rsidR="00E95382">
        <w:rPr>
          <w:rFonts w:ascii="Arial" w:hAnsi="Arial" w:cs="Arial"/>
          <w:b/>
        </w:rPr>
        <w:t>)</w:t>
      </w:r>
    </w:p>
    <w:p w14:paraId="1E2B6015" w14:textId="7C8E2B2D" w:rsidR="00923B6E" w:rsidRDefault="00860CF9" w:rsidP="00857D1E">
      <w:pPr>
        <w:spacing w:line="360" w:lineRule="auto"/>
        <w:rPr>
          <w:rFonts w:ascii="Arial" w:hAnsi="Arial" w:cs="Arial"/>
        </w:rPr>
      </w:pPr>
      <w:r>
        <w:rPr>
          <w:rFonts w:ascii="Arial" w:hAnsi="Arial" w:cs="Arial"/>
        </w:rPr>
        <w:t>The different peptide sets, based on the different LFC cutoff values, were used to perform the upstream kinase analysis step in KRSA</w:t>
      </w:r>
      <w:r w:rsidRPr="0024260F">
        <w:rPr>
          <w:rFonts w:ascii="Arial" w:hAnsi="Arial" w:cs="Arial"/>
          <w:i/>
          <w:iCs/>
        </w:rPr>
        <w:t xml:space="preserve">. </w:t>
      </w:r>
      <w:proofErr w:type="spellStart"/>
      <w:r w:rsidR="0024260F" w:rsidRPr="0024260F">
        <w:rPr>
          <w:rFonts w:ascii="Arial" w:hAnsi="Arial" w:cs="Arial"/>
          <w:i/>
          <w:iCs/>
        </w:rPr>
        <w:t>krsa_waterfall</w:t>
      </w:r>
      <w:proofErr w:type="spellEnd"/>
      <w:r w:rsidR="0024260F" w:rsidRPr="0024260F">
        <w:rPr>
          <w:rFonts w:ascii="Arial" w:hAnsi="Arial" w:cs="Arial"/>
          <w:i/>
          <w:iCs/>
        </w:rPr>
        <w:t>()</w:t>
      </w:r>
      <w:r w:rsidR="0024260F">
        <w:rPr>
          <w:rFonts w:ascii="Arial" w:hAnsi="Arial" w:cs="Arial"/>
        </w:rPr>
        <w:t xml:space="preserve"> was used to visualize the </w:t>
      </w:r>
      <w:r w:rsidR="00D76BFA">
        <w:rPr>
          <w:rFonts w:ascii="Arial" w:hAnsi="Arial" w:cs="Arial"/>
        </w:rPr>
        <w:t xml:space="preserve">average </w:t>
      </w:r>
      <w:r w:rsidR="0024260F">
        <w:rPr>
          <w:rFonts w:ascii="Arial" w:hAnsi="Arial" w:cs="Arial"/>
        </w:rPr>
        <w:t>LFC</w:t>
      </w:r>
      <w:r w:rsidR="00D76BFA">
        <w:rPr>
          <w:rFonts w:ascii="Arial" w:hAnsi="Arial" w:cs="Arial"/>
        </w:rPr>
        <w:t>s</w:t>
      </w:r>
      <w:r w:rsidR="0024260F">
        <w:rPr>
          <w:rFonts w:ascii="Arial" w:hAnsi="Arial" w:cs="Arial"/>
        </w:rPr>
        <w:t xml:space="preserve"> </w:t>
      </w:r>
      <w:r w:rsidR="00D76BFA">
        <w:rPr>
          <w:rFonts w:ascii="Arial" w:hAnsi="Arial" w:cs="Arial"/>
        </w:rPr>
        <w:t>at</w:t>
      </w:r>
      <w:r w:rsidR="0024260F">
        <w:rPr>
          <w:rFonts w:ascii="Arial" w:hAnsi="Arial" w:cs="Arial"/>
        </w:rPr>
        <w:t xml:space="preserve"> each peptide</w:t>
      </w:r>
      <w:r w:rsidR="00D76BFA">
        <w:rPr>
          <w:rFonts w:ascii="Arial" w:hAnsi="Arial" w:cs="Arial"/>
        </w:rPr>
        <w:t xml:space="preserve"> (</w:t>
      </w:r>
      <w:r w:rsidR="007254D0">
        <w:rPr>
          <w:rFonts w:ascii="Arial" w:hAnsi="Arial" w:cs="Arial"/>
        </w:rPr>
        <w:t xml:space="preserve">Figure </w:t>
      </w:r>
      <w:r w:rsidR="00196D2E" w:rsidRPr="00196D2E">
        <w:rPr>
          <w:rFonts w:ascii="Arial" w:hAnsi="Arial" w:cs="Arial"/>
        </w:rPr>
        <w:t>3</w:t>
      </w:r>
      <w:r w:rsidR="00196D2E">
        <w:rPr>
          <w:rFonts w:ascii="Arial" w:hAnsi="Arial" w:cs="Arial"/>
        </w:rPr>
        <w:t>A</w:t>
      </w:r>
      <w:r w:rsidR="00D76BFA">
        <w:rPr>
          <w:rFonts w:ascii="Arial" w:hAnsi="Arial" w:cs="Arial"/>
        </w:rPr>
        <w:t xml:space="preserve">). A small set of peptides were chosen to demonstrate the output of </w:t>
      </w:r>
      <w:proofErr w:type="spellStart"/>
      <w:r w:rsidR="00D76BFA" w:rsidRPr="00D76BFA">
        <w:rPr>
          <w:rFonts w:ascii="Arial" w:hAnsi="Arial" w:cs="Arial"/>
          <w:i/>
          <w:iCs/>
        </w:rPr>
        <w:t>krsa_curve_plot</w:t>
      </w:r>
      <w:proofErr w:type="spellEnd"/>
      <w:r w:rsidR="00D76BFA" w:rsidRPr="00D76BFA">
        <w:rPr>
          <w:rFonts w:ascii="Arial" w:hAnsi="Arial" w:cs="Arial"/>
          <w:i/>
          <w:iCs/>
        </w:rPr>
        <w:t>()</w:t>
      </w:r>
      <w:r w:rsidR="00DF6093" w:rsidRPr="00DF6093">
        <w:rPr>
          <w:rFonts w:ascii="Arial" w:hAnsi="Arial" w:cs="Arial"/>
        </w:rPr>
        <w:t>,</w:t>
      </w:r>
      <w:r w:rsidR="00DF6093">
        <w:rPr>
          <w:rFonts w:ascii="Arial" w:hAnsi="Arial" w:cs="Arial"/>
        </w:rPr>
        <w:t xml:space="preserve"> which shows the linear fit models</w:t>
      </w:r>
      <w:r w:rsidR="000E0711">
        <w:rPr>
          <w:rFonts w:ascii="Arial" w:hAnsi="Arial" w:cs="Arial"/>
        </w:rPr>
        <w:t xml:space="preserve"> (</w:t>
      </w:r>
      <w:r w:rsidR="007254D0">
        <w:rPr>
          <w:rFonts w:ascii="Arial" w:hAnsi="Arial" w:cs="Arial"/>
        </w:rPr>
        <w:t xml:space="preserve">Figure </w:t>
      </w:r>
      <w:r w:rsidR="00196D2E">
        <w:rPr>
          <w:rFonts w:ascii="Arial" w:hAnsi="Arial" w:cs="Arial"/>
        </w:rPr>
        <w:t>3B</w:t>
      </w:r>
      <w:r w:rsidR="000E0711">
        <w:rPr>
          <w:rFonts w:ascii="Arial" w:hAnsi="Arial" w:cs="Arial"/>
        </w:rPr>
        <w:t>)</w:t>
      </w:r>
      <w:r w:rsidR="00D45DBF">
        <w:rPr>
          <w:rFonts w:ascii="Arial" w:hAnsi="Arial" w:cs="Arial"/>
        </w:rPr>
        <w:t xml:space="preserve">. </w:t>
      </w:r>
      <w:proofErr w:type="spellStart"/>
      <w:r w:rsidR="00F67FD9" w:rsidRPr="00F67FD9">
        <w:rPr>
          <w:rFonts w:ascii="Arial" w:hAnsi="Arial" w:cs="Arial"/>
          <w:i/>
          <w:iCs/>
        </w:rPr>
        <w:t>krsa</w:t>
      </w:r>
      <w:proofErr w:type="spellEnd"/>
      <w:r w:rsidR="00F67FD9" w:rsidRPr="00F67FD9">
        <w:rPr>
          <w:rFonts w:ascii="Arial" w:hAnsi="Arial" w:cs="Arial"/>
          <w:i/>
          <w:iCs/>
        </w:rPr>
        <w:t>()</w:t>
      </w:r>
      <w:r w:rsidR="00F67FD9">
        <w:rPr>
          <w:rFonts w:ascii="Arial" w:hAnsi="Arial" w:cs="Arial"/>
        </w:rPr>
        <w:t xml:space="preserve"> was used </w:t>
      </w:r>
      <w:r w:rsidR="00B92DD2">
        <w:rPr>
          <w:rFonts w:ascii="Arial" w:hAnsi="Arial" w:cs="Arial"/>
        </w:rPr>
        <w:t xml:space="preserve">to </w:t>
      </w:r>
      <w:r w:rsidR="00F67FD9">
        <w:rPr>
          <w:rFonts w:ascii="Arial" w:hAnsi="Arial" w:cs="Arial"/>
        </w:rPr>
        <w:t>run the upstream kinases analysis which generates data frames that contain random sampling distribution, standard deviation, and Z scores for each kinase family</w:t>
      </w:r>
      <w:r w:rsidR="005208B0">
        <w:rPr>
          <w:rFonts w:ascii="Arial" w:hAnsi="Arial" w:cs="Arial"/>
        </w:rPr>
        <w:t xml:space="preserve"> for each peptide set</w:t>
      </w:r>
      <w:r w:rsidR="00F67FD9">
        <w:rPr>
          <w:rFonts w:ascii="Arial" w:hAnsi="Arial" w:cs="Arial"/>
        </w:rPr>
        <w:t xml:space="preserve">. </w:t>
      </w:r>
      <w:r w:rsidR="002F64B8">
        <w:rPr>
          <w:rFonts w:ascii="Arial" w:hAnsi="Arial" w:cs="Arial"/>
        </w:rPr>
        <w:t>The Z scores were averaged to determine the final score of each kinase family</w:t>
      </w:r>
      <w:r w:rsidR="00233D78">
        <w:rPr>
          <w:rFonts w:ascii="Arial" w:hAnsi="Arial" w:cs="Arial"/>
        </w:rPr>
        <w:t xml:space="preserve"> (</w:t>
      </w:r>
      <w:r w:rsidR="00485810">
        <w:rPr>
          <w:rFonts w:ascii="Arial" w:hAnsi="Arial" w:cs="Arial"/>
        </w:rPr>
        <w:t xml:space="preserve">Supplementary </w:t>
      </w:r>
      <w:r w:rsidR="007254D0">
        <w:rPr>
          <w:rFonts w:ascii="Arial" w:hAnsi="Arial" w:cs="Arial"/>
        </w:rPr>
        <w:t xml:space="preserve">Figure </w:t>
      </w:r>
      <w:r w:rsidR="00485810">
        <w:rPr>
          <w:rFonts w:ascii="Arial" w:hAnsi="Arial" w:cs="Arial"/>
        </w:rPr>
        <w:t>1</w:t>
      </w:r>
      <w:r w:rsidR="00233D78">
        <w:rPr>
          <w:rFonts w:ascii="Arial" w:hAnsi="Arial" w:cs="Arial"/>
        </w:rPr>
        <w:t>)</w:t>
      </w:r>
      <w:r w:rsidR="002F64B8">
        <w:rPr>
          <w:rFonts w:ascii="Arial" w:hAnsi="Arial" w:cs="Arial"/>
        </w:rPr>
        <w:t xml:space="preserve">. Taking one peptide </w:t>
      </w:r>
      <w:r w:rsidR="00940AEF">
        <w:rPr>
          <w:rFonts w:ascii="Arial" w:hAnsi="Arial" w:cs="Arial"/>
        </w:rPr>
        <w:t xml:space="preserve">set </w:t>
      </w:r>
      <w:r w:rsidR="002F64B8">
        <w:rPr>
          <w:rFonts w:ascii="Arial" w:hAnsi="Arial" w:cs="Arial"/>
        </w:rPr>
        <w:t xml:space="preserve">as an example, the top kinases </w:t>
      </w:r>
      <w:r w:rsidR="00940AEF">
        <w:rPr>
          <w:rFonts w:ascii="Arial" w:hAnsi="Arial" w:cs="Arial"/>
        </w:rPr>
        <w:t xml:space="preserve">include CDK, PDK1, STE7, and others (Table 1). Additionally, </w:t>
      </w:r>
      <w:proofErr w:type="spellStart"/>
      <w:r w:rsidR="00940AEF">
        <w:rPr>
          <w:rFonts w:ascii="Arial" w:hAnsi="Arial" w:cs="Arial"/>
        </w:rPr>
        <w:t>krsa_h</w:t>
      </w:r>
      <w:r w:rsidR="00940AEF" w:rsidRPr="00CC4701">
        <w:rPr>
          <w:rFonts w:ascii="Arial" w:hAnsi="Arial" w:cs="Arial"/>
        </w:rPr>
        <w:t>istogram</w:t>
      </w:r>
      <w:proofErr w:type="spellEnd"/>
      <w:r w:rsidR="00940AEF">
        <w:rPr>
          <w:rFonts w:ascii="Arial" w:hAnsi="Arial" w:cs="Arial"/>
        </w:rPr>
        <w:t>()</w:t>
      </w:r>
      <w:r w:rsidR="00BF4FAB">
        <w:rPr>
          <w:rFonts w:ascii="Arial" w:hAnsi="Arial" w:cs="Arial"/>
        </w:rPr>
        <w:t xml:space="preserve"> were used to visualize the experimental peptide hits relative to the random sampling </w:t>
      </w:r>
      <w:r w:rsidR="00BF4FAB" w:rsidRPr="00F56448">
        <w:rPr>
          <w:rFonts w:ascii="Arial" w:hAnsi="Arial" w:cs="Arial"/>
        </w:rPr>
        <w:t>distribution (</w:t>
      </w:r>
      <w:r w:rsidR="007254D0">
        <w:rPr>
          <w:rFonts w:ascii="Arial" w:hAnsi="Arial" w:cs="Arial"/>
        </w:rPr>
        <w:t xml:space="preserve">Figure </w:t>
      </w:r>
      <w:r w:rsidR="00287AE1" w:rsidRPr="00F56448">
        <w:rPr>
          <w:rFonts w:ascii="Arial" w:hAnsi="Arial" w:cs="Arial"/>
        </w:rPr>
        <w:t>4</w:t>
      </w:r>
      <w:r w:rsidR="00BF4FAB">
        <w:rPr>
          <w:rFonts w:ascii="Arial" w:hAnsi="Arial" w:cs="Arial"/>
        </w:rPr>
        <w:t>)</w:t>
      </w:r>
      <w:r w:rsidR="00857D1E">
        <w:rPr>
          <w:rFonts w:ascii="Arial" w:hAnsi="Arial" w:cs="Arial"/>
        </w:rPr>
        <w:t>.</w:t>
      </w:r>
      <w:r w:rsidR="000B32BD" w:rsidRPr="00CC4701">
        <w:rPr>
          <w:rFonts w:ascii="Arial" w:hAnsi="Arial" w:cs="Arial"/>
        </w:rPr>
        <w:t xml:space="preserve"> </w:t>
      </w:r>
    </w:p>
    <w:p w14:paraId="390D0C0E" w14:textId="77777777" w:rsidR="00857D1E" w:rsidRDefault="00857D1E" w:rsidP="00857D1E">
      <w:pPr>
        <w:spacing w:line="360" w:lineRule="auto"/>
        <w:rPr>
          <w:rFonts w:ascii="Arial" w:hAnsi="Arial" w:cs="Arial"/>
        </w:rPr>
      </w:pPr>
    </w:p>
    <w:p w14:paraId="2FBBC384" w14:textId="30CC3D43" w:rsidR="008A47D6" w:rsidRPr="00CC4701" w:rsidRDefault="008A47D6" w:rsidP="008A47D6">
      <w:pPr>
        <w:spacing w:line="360" w:lineRule="auto"/>
        <w:rPr>
          <w:rFonts w:ascii="Arial" w:hAnsi="Arial" w:cs="Arial"/>
          <w:b/>
        </w:rPr>
      </w:pPr>
      <w:r>
        <w:rPr>
          <w:rFonts w:ascii="Arial" w:hAnsi="Arial" w:cs="Arial"/>
          <w:b/>
        </w:rPr>
        <w:t>Altered</w:t>
      </w:r>
      <w:r w:rsidRPr="00CC4701">
        <w:rPr>
          <w:rFonts w:ascii="Arial" w:hAnsi="Arial" w:cs="Arial"/>
          <w:b/>
        </w:rPr>
        <w:t xml:space="preserve"> kinase activity in female vs. male </w:t>
      </w:r>
      <w:r>
        <w:rPr>
          <w:rFonts w:ascii="Arial" w:hAnsi="Arial" w:cs="Arial"/>
          <w:b/>
        </w:rPr>
        <w:t xml:space="preserve">in the </w:t>
      </w:r>
      <w:r w:rsidR="00CD2B24">
        <w:rPr>
          <w:rFonts w:ascii="Arial" w:hAnsi="Arial" w:cs="Arial"/>
          <w:b/>
        </w:rPr>
        <w:t>independent</w:t>
      </w:r>
      <w:r>
        <w:rPr>
          <w:rFonts w:ascii="Arial" w:hAnsi="Arial" w:cs="Arial"/>
          <w:b/>
        </w:rPr>
        <w:t xml:space="preserve"> dataset</w:t>
      </w:r>
      <w:r w:rsidR="00E95382">
        <w:rPr>
          <w:rFonts w:ascii="Arial" w:hAnsi="Arial" w:cs="Arial"/>
          <w:b/>
        </w:rPr>
        <w:t xml:space="preserve"> (HPC)</w:t>
      </w:r>
    </w:p>
    <w:p w14:paraId="514858F2" w14:textId="39757256" w:rsidR="008A47D6" w:rsidRPr="00CC4701" w:rsidRDefault="008A47D6" w:rsidP="008A47D6">
      <w:pPr>
        <w:spacing w:line="360" w:lineRule="auto"/>
        <w:rPr>
          <w:rFonts w:ascii="Arial" w:hAnsi="Arial" w:cs="Arial"/>
        </w:rPr>
      </w:pPr>
      <w:r>
        <w:rPr>
          <w:rFonts w:ascii="Arial" w:hAnsi="Arial" w:cs="Arial"/>
        </w:rPr>
        <w:t xml:space="preserve">We used a similar method to determine the upstream kinase hits for the HPC cohort, and </w:t>
      </w:r>
      <w:r w:rsidR="00857D1E">
        <w:rPr>
          <w:rFonts w:ascii="Arial" w:hAnsi="Arial" w:cs="Arial"/>
        </w:rPr>
        <w:t xml:space="preserve">one set of peptides </w:t>
      </w:r>
      <w:r>
        <w:rPr>
          <w:rFonts w:ascii="Arial" w:hAnsi="Arial" w:cs="Arial"/>
        </w:rPr>
        <w:t xml:space="preserve">led to the </w:t>
      </w:r>
      <w:r w:rsidRPr="00CC4701">
        <w:rPr>
          <w:rFonts w:ascii="Arial" w:hAnsi="Arial" w:cs="Arial"/>
        </w:rPr>
        <w:t xml:space="preserve">identification of </w:t>
      </w:r>
      <w:r w:rsidR="00AB5C38">
        <w:rPr>
          <w:rFonts w:ascii="Arial" w:hAnsi="Arial" w:cs="Arial"/>
        </w:rPr>
        <w:t>serval</w:t>
      </w:r>
      <w:r w:rsidRPr="00CC4701">
        <w:rPr>
          <w:rFonts w:ascii="Arial" w:hAnsi="Arial" w:cs="Arial"/>
        </w:rPr>
        <w:t xml:space="preserve"> different </w:t>
      </w:r>
      <w:r>
        <w:rPr>
          <w:rFonts w:ascii="Arial" w:hAnsi="Arial" w:cs="Arial"/>
        </w:rPr>
        <w:t>serine-threonine</w:t>
      </w:r>
      <w:r w:rsidRPr="00CC4701">
        <w:rPr>
          <w:rFonts w:ascii="Arial" w:hAnsi="Arial" w:cs="Arial"/>
        </w:rPr>
        <w:t xml:space="preserve"> kinase families differentially represented in </w:t>
      </w:r>
      <w:r>
        <w:rPr>
          <w:rFonts w:ascii="Arial" w:hAnsi="Arial" w:cs="Arial"/>
        </w:rPr>
        <w:t>HPC between female and male control subjects</w:t>
      </w:r>
      <w:r w:rsidR="00AB5C38">
        <w:rPr>
          <w:rFonts w:ascii="Arial" w:hAnsi="Arial" w:cs="Arial"/>
        </w:rPr>
        <w:t xml:space="preserve"> (</w:t>
      </w:r>
      <w:r w:rsidR="00AB5C38" w:rsidRPr="00F56448">
        <w:rPr>
          <w:rFonts w:ascii="Arial" w:hAnsi="Arial" w:cs="Arial"/>
        </w:rPr>
        <w:t>Table 2</w:t>
      </w:r>
      <w:r w:rsidR="00AB5C38">
        <w:rPr>
          <w:rFonts w:ascii="Arial" w:hAnsi="Arial" w:cs="Arial"/>
        </w:rPr>
        <w:t>)</w:t>
      </w:r>
      <w:r w:rsidR="00750281">
        <w:rPr>
          <w:rFonts w:ascii="Arial" w:hAnsi="Arial" w:cs="Arial"/>
        </w:rPr>
        <w:t>.</w:t>
      </w:r>
    </w:p>
    <w:p w14:paraId="5B679493" w14:textId="77777777" w:rsidR="008A47D6" w:rsidRPr="00CC4701" w:rsidRDefault="008A47D6" w:rsidP="00B71E20">
      <w:pPr>
        <w:spacing w:line="360" w:lineRule="auto"/>
        <w:rPr>
          <w:rFonts w:ascii="Arial" w:hAnsi="Arial" w:cs="Arial"/>
        </w:rPr>
      </w:pPr>
    </w:p>
    <w:p w14:paraId="3B5426D9" w14:textId="75584313" w:rsidR="000B32BD" w:rsidRPr="00CC4701" w:rsidRDefault="000B32BD" w:rsidP="00B71E20">
      <w:pPr>
        <w:spacing w:line="360" w:lineRule="auto"/>
        <w:rPr>
          <w:rFonts w:ascii="Arial" w:hAnsi="Arial" w:cs="Arial"/>
          <w:b/>
        </w:rPr>
      </w:pPr>
      <w:r w:rsidRPr="00CC4701">
        <w:rPr>
          <w:rFonts w:ascii="Arial" w:hAnsi="Arial" w:cs="Arial"/>
          <w:b/>
        </w:rPr>
        <w:lastRenderedPageBreak/>
        <w:t>Kinase network model of female vs. male DLPFC</w:t>
      </w:r>
    </w:p>
    <w:p w14:paraId="470AA176" w14:textId="07546BCC" w:rsidR="00E56D11" w:rsidRDefault="00233D78" w:rsidP="00E56D11">
      <w:pPr>
        <w:spacing w:line="360" w:lineRule="auto"/>
        <w:rPr>
          <w:rFonts w:ascii="Arial" w:hAnsi="Arial" w:cs="Arial"/>
        </w:rPr>
      </w:pPr>
      <w:r>
        <w:rPr>
          <w:rFonts w:ascii="Arial" w:hAnsi="Arial" w:cs="Arial"/>
        </w:rPr>
        <w:t xml:space="preserve">The </w:t>
      </w:r>
      <w:proofErr w:type="spellStart"/>
      <w:r w:rsidRPr="00233D78">
        <w:rPr>
          <w:rFonts w:ascii="Arial" w:hAnsi="Arial" w:cs="Arial"/>
          <w:i/>
          <w:iCs/>
        </w:rPr>
        <w:t>krsa_ball_model</w:t>
      </w:r>
      <w:proofErr w:type="spellEnd"/>
      <w:r w:rsidRPr="00233D78">
        <w:rPr>
          <w:rFonts w:ascii="Arial" w:hAnsi="Arial" w:cs="Arial"/>
          <w:i/>
          <w:iCs/>
        </w:rPr>
        <w:t>()</w:t>
      </w:r>
      <w:r>
        <w:rPr>
          <w:rFonts w:ascii="Arial" w:hAnsi="Arial" w:cs="Arial"/>
        </w:rPr>
        <w:t xml:space="preserve"> function was used to generate a network to connect the kinase hits with other kinases families (</w:t>
      </w:r>
      <w:r w:rsidR="008B1E3E">
        <w:rPr>
          <w:rFonts w:ascii="Arial" w:hAnsi="Arial" w:cs="Arial"/>
        </w:rPr>
        <w:t>Figure</w:t>
      </w:r>
      <w:r w:rsidRPr="00F56448">
        <w:rPr>
          <w:rFonts w:ascii="Arial" w:hAnsi="Arial" w:cs="Arial"/>
        </w:rPr>
        <w:t xml:space="preserve"> 5).</w:t>
      </w:r>
      <w:r>
        <w:rPr>
          <w:rFonts w:ascii="Arial" w:hAnsi="Arial" w:cs="Arial"/>
        </w:rPr>
        <w:t xml:space="preserve"> </w:t>
      </w:r>
    </w:p>
    <w:p w14:paraId="3D8D97F3" w14:textId="77777777" w:rsidR="00E56D11" w:rsidRDefault="00E56D11" w:rsidP="00E56D11">
      <w:pPr>
        <w:spacing w:line="360" w:lineRule="auto"/>
        <w:rPr>
          <w:rFonts w:ascii="Arial" w:hAnsi="Arial" w:cs="Arial"/>
        </w:rPr>
      </w:pPr>
    </w:p>
    <w:p w14:paraId="62B119BC" w14:textId="7C0B2A34" w:rsidR="00F1307E" w:rsidRPr="00CC4701" w:rsidRDefault="00145C0B" w:rsidP="00E56D11">
      <w:pPr>
        <w:spacing w:line="360" w:lineRule="auto"/>
        <w:rPr>
          <w:rFonts w:ascii="Arial" w:hAnsi="Arial" w:cs="Arial"/>
        </w:rPr>
      </w:pPr>
      <w:r w:rsidRPr="00CC4701">
        <w:rPr>
          <w:rFonts w:ascii="Arial" w:hAnsi="Arial" w:cs="Arial"/>
          <w:b/>
          <w:sz w:val="28"/>
          <w:szCs w:val="28"/>
        </w:rPr>
        <w:t>Discussion</w:t>
      </w:r>
    </w:p>
    <w:p w14:paraId="0110E133" w14:textId="51381E66" w:rsidR="00604559" w:rsidRPr="00CC4701" w:rsidRDefault="00910316" w:rsidP="00B02EF5">
      <w:pPr>
        <w:spacing w:line="360" w:lineRule="auto"/>
        <w:ind w:firstLine="720"/>
        <w:rPr>
          <w:rFonts w:ascii="Arial" w:hAnsi="Arial" w:cs="Arial"/>
        </w:rPr>
      </w:pPr>
      <w:r w:rsidRPr="00CC4701">
        <w:rPr>
          <w:rFonts w:ascii="Arial" w:hAnsi="Arial" w:cs="Arial"/>
        </w:rPr>
        <w:t xml:space="preserve">Unlike </w:t>
      </w:r>
      <w:r w:rsidR="00BF1CD8">
        <w:rPr>
          <w:rFonts w:ascii="Arial" w:hAnsi="Arial" w:cs="Arial"/>
        </w:rPr>
        <w:t>many</w:t>
      </w:r>
      <w:r w:rsidR="00EE0FE3" w:rsidRPr="00CC4701">
        <w:rPr>
          <w:rFonts w:ascii="Arial" w:hAnsi="Arial" w:cs="Arial"/>
        </w:rPr>
        <w:t xml:space="preserve"> </w:t>
      </w:r>
      <w:r w:rsidRPr="00CC4701">
        <w:rPr>
          <w:rFonts w:ascii="Arial" w:hAnsi="Arial" w:cs="Arial"/>
        </w:rPr>
        <w:t>disease</w:t>
      </w:r>
      <w:r w:rsidR="00BF1CD8">
        <w:rPr>
          <w:rFonts w:ascii="Arial" w:hAnsi="Arial" w:cs="Arial"/>
        </w:rPr>
        <w:t>s</w:t>
      </w:r>
      <w:r w:rsidRPr="00CC4701">
        <w:rPr>
          <w:rFonts w:ascii="Arial" w:hAnsi="Arial" w:cs="Arial"/>
        </w:rPr>
        <w:t xml:space="preserve"> </w:t>
      </w:r>
      <w:r w:rsidR="00C002FA" w:rsidRPr="00CC4701">
        <w:rPr>
          <w:rFonts w:ascii="Arial" w:hAnsi="Arial" w:cs="Arial"/>
        </w:rPr>
        <w:t xml:space="preserve">and </w:t>
      </w:r>
      <w:r w:rsidRPr="00CC4701">
        <w:rPr>
          <w:rFonts w:ascii="Arial" w:hAnsi="Arial" w:cs="Arial"/>
        </w:rPr>
        <w:t xml:space="preserve">conditions, where distinct high-magnitude changes in gene expression and subsequent downstream function occur because of the disease processes, differences between healthy male and female brains are </w:t>
      </w:r>
      <w:r w:rsidR="00FD1235">
        <w:rPr>
          <w:rFonts w:ascii="Arial" w:hAnsi="Arial" w:cs="Arial"/>
        </w:rPr>
        <w:t xml:space="preserve">theoretically </w:t>
      </w:r>
      <w:r w:rsidR="00464FBB">
        <w:rPr>
          <w:rFonts w:ascii="Arial" w:hAnsi="Arial" w:cs="Arial"/>
        </w:rPr>
        <w:t>subtler</w:t>
      </w:r>
      <w:r w:rsidRPr="00CC4701">
        <w:rPr>
          <w:rFonts w:ascii="Arial" w:hAnsi="Arial" w:cs="Arial"/>
        </w:rPr>
        <w:t xml:space="preserve"> and harder to characterize. </w:t>
      </w:r>
      <w:r w:rsidR="003561C2" w:rsidRPr="00CC4701">
        <w:rPr>
          <w:rFonts w:ascii="Arial" w:hAnsi="Arial" w:cs="Arial"/>
        </w:rPr>
        <w:t xml:space="preserve">As an example of KRSA’s capabilities, we </w:t>
      </w:r>
      <w:r w:rsidRPr="00CC4701">
        <w:rPr>
          <w:rFonts w:ascii="Arial" w:hAnsi="Arial" w:cs="Arial"/>
        </w:rPr>
        <w:t xml:space="preserve">probed for kinase activity differences in </w:t>
      </w:r>
      <w:r w:rsidR="0082019D" w:rsidRPr="00CC4701">
        <w:rPr>
          <w:rFonts w:ascii="Arial" w:hAnsi="Arial" w:cs="Arial"/>
        </w:rPr>
        <w:t xml:space="preserve">the </w:t>
      </w:r>
      <w:r w:rsidRPr="00CC4701">
        <w:rPr>
          <w:rFonts w:ascii="Arial" w:hAnsi="Arial" w:cs="Arial"/>
        </w:rPr>
        <w:t>male and female brain</w:t>
      </w:r>
      <w:r w:rsidR="0082019D" w:rsidRPr="00CC4701">
        <w:rPr>
          <w:rFonts w:ascii="Arial" w:hAnsi="Arial" w:cs="Arial"/>
        </w:rPr>
        <w:t xml:space="preserve"> </w:t>
      </w:r>
      <w:r w:rsidRPr="00CC4701">
        <w:rPr>
          <w:rFonts w:ascii="Arial" w:hAnsi="Arial" w:cs="Arial"/>
        </w:rPr>
        <w:t>using postmortem dorsolateral prefrontal cortex.</w:t>
      </w:r>
      <w:r w:rsidR="00C70B77" w:rsidRPr="00CC4701">
        <w:rPr>
          <w:rFonts w:ascii="Arial" w:hAnsi="Arial" w:cs="Arial"/>
        </w:rPr>
        <w:t xml:space="preserve"> </w:t>
      </w:r>
      <w:r w:rsidR="00604559">
        <w:rPr>
          <w:rFonts w:ascii="Arial" w:hAnsi="Arial" w:cs="Arial"/>
        </w:rPr>
        <w:t xml:space="preserve">We also </w:t>
      </w:r>
      <w:r w:rsidR="00CD2B24">
        <w:rPr>
          <w:rFonts w:ascii="Arial" w:hAnsi="Arial" w:cs="Arial"/>
        </w:rPr>
        <w:t>compared</w:t>
      </w:r>
      <w:r w:rsidR="00604559">
        <w:rPr>
          <w:rFonts w:ascii="Arial" w:hAnsi="Arial" w:cs="Arial"/>
        </w:rPr>
        <w:t xml:space="preserve"> our findings </w:t>
      </w:r>
      <w:r w:rsidR="00CD2B24">
        <w:rPr>
          <w:rFonts w:ascii="Arial" w:hAnsi="Arial" w:cs="Arial"/>
        </w:rPr>
        <w:t>to</w:t>
      </w:r>
      <w:r w:rsidR="00604559">
        <w:rPr>
          <w:rFonts w:ascii="Arial" w:hAnsi="Arial" w:cs="Arial"/>
        </w:rPr>
        <w:t xml:space="preserve"> a previously published kinome array study. The samples from that study showed a similar pattern of changes between female and male kinome signatures</w:t>
      </w:r>
      <w:r w:rsidR="00730474">
        <w:rPr>
          <w:rFonts w:ascii="Arial" w:hAnsi="Arial" w:cs="Arial"/>
        </w:rPr>
        <w:t xml:space="preserve"> as</w:t>
      </w:r>
      <w:r w:rsidR="00F16CBE">
        <w:rPr>
          <w:rFonts w:ascii="Arial" w:hAnsi="Arial" w:cs="Arial"/>
        </w:rPr>
        <w:t xml:space="preserve"> </w:t>
      </w:r>
      <w:r w:rsidR="006D1A72">
        <w:rPr>
          <w:rFonts w:ascii="Arial" w:hAnsi="Arial" w:cs="Arial"/>
        </w:rPr>
        <w:t xml:space="preserve">an </w:t>
      </w:r>
      <w:r w:rsidR="00F16CBE">
        <w:rPr>
          <w:rFonts w:ascii="Arial" w:hAnsi="Arial" w:cs="Arial"/>
        </w:rPr>
        <w:t>overall higher phosphorylation levels in the female samples</w:t>
      </w:r>
      <w:r w:rsidR="00604559">
        <w:rPr>
          <w:rFonts w:ascii="Arial" w:hAnsi="Arial" w:cs="Arial"/>
        </w:rPr>
        <w:t xml:space="preserve">. </w:t>
      </w:r>
      <w:r w:rsidR="000A0C81">
        <w:rPr>
          <w:rFonts w:ascii="Arial" w:hAnsi="Arial" w:cs="Arial"/>
        </w:rPr>
        <w:t>For the HPC cohort, t</w:t>
      </w:r>
      <w:r w:rsidR="00604559">
        <w:rPr>
          <w:rFonts w:ascii="Arial" w:hAnsi="Arial" w:cs="Arial"/>
        </w:rPr>
        <w:t xml:space="preserve">he unsupervised clustering </w:t>
      </w:r>
      <w:r w:rsidR="0002116F">
        <w:rPr>
          <w:rFonts w:ascii="Arial" w:hAnsi="Arial" w:cs="Arial"/>
        </w:rPr>
        <w:t xml:space="preserve">also </w:t>
      </w:r>
      <w:r w:rsidR="00604559">
        <w:rPr>
          <w:rFonts w:ascii="Arial" w:hAnsi="Arial" w:cs="Arial"/>
        </w:rPr>
        <w:t>showed a clear separation between male and female</w:t>
      </w:r>
      <w:r w:rsidR="00C01816">
        <w:rPr>
          <w:rFonts w:ascii="Arial" w:hAnsi="Arial" w:cs="Arial"/>
        </w:rPr>
        <w:t xml:space="preserve"> </w:t>
      </w:r>
      <w:r w:rsidR="0002116F">
        <w:rPr>
          <w:rFonts w:ascii="Arial" w:hAnsi="Arial" w:cs="Arial"/>
        </w:rPr>
        <w:t>signatures</w:t>
      </w:r>
      <w:r w:rsidR="00604559">
        <w:rPr>
          <w:rFonts w:ascii="Arial" w:hAnsi="Arial" w:cs="Arial"/>
        </w:rPr>
        <w:t xml:space="preserve">. </w:t>
      </w:r>
      <w:r w:rsidR="00A63FB0" w:rsidRPr="0049157C">
        <w:rPr>
          <w:rFonts w:ascii="Arial" w:hAnsi="Arial" w:cs="Arial"/>
        </w:rPr>
        <w:t xml:space="preserve">Using </w:t>
      </w:r>
      <w:r w:rsidR="00DE532E" w:rsidRPr="0049157C">
        <w:rPr>
          <w:rFonts w:ascii="Arial" w:hAnsi="Arial" w:cs="Arial"/>
        </w:rPr>
        <w:t>Z</w:t>
      </w:r>
      <w:r w:rsidR="006A04B7" w:rsidRPr="0049157C">
        <w:rPr>
          <w:rFonts w:ascii="Arial" w:hAnsi="Arial" w:cs="Arial"/>
        </w:rPr>
        <w:t>-</w:t>
      </w:r>
      <w:r w:rsidR="00DE532E" w:rsidRPr="0049157C">
        <w:rPr>
          <w:rFonts w:ascii="Arial" w:hAnsi="Arial" w:cs="Arial"/>
        </w:rPr>
        <w:t xml:space="preserve">score </w:t>
      </w:r>
      <w:r w:rsidR="00A63FB0" w:rsidRPr="0049157C">
        <w:rPr>
          <w:rFonts w:ascii="Arial" w:hAnsi="Arial" w:cs="Arial"/>
        </w:rPr>
        <w:t xml:space="preserve">threshold of </w:t>
      </w:r>
      <w:r w:rsidR="00B02EF5" w:rsidRPr="0049157C">
        <w:rPr>
          <w:rFonts w:ascii="Arial" w:hAnsi="Arial" w:cs="Arial"/>
        </w:rPr>
        <w:t>2</w:t>
      </w:r>
      <w:r w:rsidR="00A63FB0" w:rsidRPr="0049157C">
        <w:rPr>
          <w:rFonts w:ascii="Arial" w:hAnsi="Arial" w:cs="Arial"/>
        </w:rPr>
        <w:t xml:space="preserve">, we saw an overlap of </w:t>
      </w:r>
      <w:r w:rsidR="00CD38EE" w:rsidRPr="0049157C">
        <w:rPr>
          <w:rFonts w:ascii="Arial" w:hAnsi="Arial" w:cs="Arial"/>
        </w:rPr>
        <w:t xml:space="preserve">several kinas families, including </w:t>
      </w:r>
      <w:r w:rsidR="00A63FB0" w:rsidRPr="0049157C">
        <w:rPr>
          <w:rFonts w:ascii="Arial" w:hAnsi="Arial" w:cs="Arial"/>
        </w:rPr>
        <w:t>STE7</w:t>
      </w:r>
      <w:r w:rsidR="00CD38EE" w:rsidRPr="0049157C">
        <w:rPr>
          <w:rFonts w:ascii="Arial" w:hAnsi="Arial" w:cs="Arial"/>
        </w:rPr>
        <w:t>, JNK, ERK</w:t>
      </w:r>
      <w:r w:rsidR="00E744B9" w:rsidRPr="0049157C">
        <w:rPr>
          <w:rFonts w:ascii="Arial" w:hAnsi="Arial" w:cs="Arial"/>
        </w:rPr>
        <w:t>, DYRK, P38, and PDK1</w:t>
      </w:r>
      <w:r w:rsidR="00CD38EE" w:rsidRPr="0049157C">
        <w:rPr>
          <w:rFonts w:ascii="Arial" w:hAnsi="Arial" w:cs="Arial"/>
        </w:rPr>
        <w:t xml:space="preserve"> </w:t>
      </w:r>
      <w:r w:rsidR="00A63FB0" w:rsidRPr="0049157C">
        <w:rPr>
          <w:rFonts w:ascii="Arial" w:hAnsi="Arial" w:cs="Arial"/>
        </w:rPr>
        <w:t>among the two cohorts</w:t>
      </w:r>
      <w:r w:rsidR="005A16C3" w:rsidRPr="0049157C">
        <w:rPr>
          <w:rFonts w:ascii="Arial" w:hAnsi="Arial" w:cs="Arial"/>
        </w:rPr>
        <w:t xml:space="preserve">. </w:t>
      </w:r>
      <w:r w:rsidR="00E744B9" w:rsidRPr="0049157C">
        <w:rPr>
          <w:rFonts w:ascii="Arial" w:hAnsi="Arial" w:cs="Arial"/>
        </w:rPr>
        <w:t xml:space="preserve">There were kinases that were unique in each </w:t>
      </w:r>
      <w:r w:rsidR="0049157C" w:rsidRPr="0049157C">
        <w:rPr>
          <w:rFonts w:ascii="Arial" w:hAnsi="Arial" w:cs="Arial"/>
        </w:rPr>
        <w:t>cohort</w:t>
      </w:r>
      <w:r w:rsidR="00E744B9" w:rsidRPr="0049157C">
        <w:rPr>
          <w:rFonts w:ascii="Arial" w:hAnsi="Arial" w:cs="Arial"/>
        </w:rPr>
        <w:t xml:space="preserve"> like CDK and PEK in </w:t>
      </w:r>
      <w:r w:rsidR="0049157C">
        <w:rPr>
          <w:rFonts w:ascii="Arial" w:hAnsi="Arial" w:cs="Arial"/>
        </w:rPr>
        <w:t xml:space="preserve">the </w:t>
      </w:r>
      <w:r w:rsidR="00E744B9" w:rsidRPr="0049157C">
        <w:rPr>
          <w:rFonts w:ascii="Arial" w:hAnsi="Arial" w:cs="Arial"/>
        </w:rPr>
        <w:t>DLPFC</w:t>
      </w:r>
      <w:r w:rsidR="005B6FDD">
        <w:rPr>
          <w:rFonts w:ascii="Arial" w:hAnsi="Arial" w:cs="Arial"/>
        </w:rPr>
        <w:t xml:space="preserve"> dataset</w:t>
      </w:r>
      <w:r w:rsidR="00E744B9" w:rsidRPr="0049157C">
        <w:rPr>
          <w:rFonts w:ascii="Arial" w:hAnsi="Arial" w:cs="Arial"/>
        </w:rPr>
        <w:t xml:space="preserve">, and PKA and AKT in </w:t>
      </w:r>
      <w:r w:rsidR="0049157C">
        <w:rPr>
          <w:rFonts w:ascii="Arial" w:hAnsi="Arial" w:cs="Arial"/>
        </w:rPr>
        <w:t xml:space="preserve">the </w:t>
      </w:r>
      <w:r w:rsidR="00E744B9" w:rsidRPr="0049157C">
        <w:rPr>
          <w:rFonts w:ascii="Arial" w:hAnsi="Arial" w:cs="Arial"/>
        </w:rPr>
        <w:t>HPC</w:t>
      </w:r>
      <w:r w:rsidR="005B6FDD">
        <w:rPr>
          <w:rFonts w:ascii="Arial" w:hAnsi="Arial" w:cs="Arial"/>
        </w:rPr>
        <w:t xml:space="preserve"> dataset</w:t>
      </w:r>
      <w:r w:rsidR="00E744B9" w:rsidRPr="0049157C">
        <w:rPr>
          <w:rFonts w:ascii="Arial" w:hAnsi="Arial" w:cs="Arial"/>
        </w:rPr>
        <w:t xml:space="preserve"> </w:t>
      </w:r>
      <w:r w:rsidR="005A16C3" w:rsidRPr="0049157C">
        <w:rPr>
          <w:rFonts w:ascii="Arial" w:hAnsi="Arial" w:cs="Arial"/>
        </w:rPr>
        <w:t>(</w:t>
      </w:r>
      <w:r w:rsidR="005A16C3" w:rsidRPr="00B30E94">
        <w:rPr>
          <w:rFonts w:ascii="Arial" w:hAnsi="Arial" w:cs="Arial"/>
        </w:rPr>
        <w:t xml:space="preserve">Supplementary Figure </w:t>
      </w:r>
      <w:r w:rsidR="00B30E94">
        <w:rPr>
          <w:rFonts w:ascii="Arial" w:hAnsi="Arial" w:cs="Arial"/>
        </w:rPr>
        <w:t>3</w:t>
      </w:r>
      <w:r w:rsidR="005A16C3" w:rsidRPr="00B30E94">
        <w:rPr>
          <w:rFonts w:ascii="Arial" w:hAnsi="Arial" w:cs="Arial"/>
        </w:rPr>
        <w:t>).</w:t>
      </w:r>
    </w:p>
    <w:p w14:paraId="06B553F0" w14:textId="178F2B76" w:rsidR="00A20D96" w:rsidRPr="00CC4701" w:rsidRDefault="007B5113" w:rsidP="00CC4701">
      <w:pPr>
        <w:spacing w:line="360" w:lineRule="auto"/>
        <w:ind w:firstLine="720"/>
        <w:rPr>
          <w:rFonts w:ascii="Arial" w:hAnsi="Arial" w:cs="Arial"/>
          <w:b/>
        </w:rPr>
      </w:pPr>
      <w:r w:rsidRPr="00CC4701">
        <w:rPr>
          <w:rFonts w:ascii="Arial" w:hAnsi="Arial" w:cs="Arial"/>
        </w:rPr>
        <w:t xml:space="preserve">In the area of kinomics, </w:t>
      </w:r>
      <w:r w:rsidR="009A2DC2" w:rsidRPr="00CC4701">
        <w:rPr>
          <w:rFonts w:ascii="Arial" w:hAnsi="Arial" w:cs="Arial"/>
        </w:rPr>
        <w:t>there is a need</w:t>
      </w:r>
      <w:r w:rsidRPr="00CC4701">
        <w:rPr>
          <w:rFonts w:ascii="Arial" w:hAnsi="Arial" w:cs="Arial"/>
        </w:rPr>
        <w:t xml:space="preserve"> for end-to-end processing of kinome array data in a user-friendly, open source, and interactive environment. The Kinome Random Sampling Analyzer</w:t>
      </w:r>
      <w:r w:rsidR="000B3732">
        <w:rPr>
          <w:rFonts w:ascii="Arial" w:hAnsi="Arial" w:cs="Arial"/>
        </w:rPr>
        <w:t xml:space="preserve"> (KRSA)</w:t>
      </w:r>
      <w:r w:rsidRPr="00CC4701">
        <w:rPr>
          <w:rFonts w:ascii="Arial" w:hAnsi="Arial" w:cs="Arial"/>
        </w:rPr>
        <w:t xml:space="preserve"> </w:t>
      </w:r>
      <w:r w:rsidR="00E7630C">
        <w:rPr>
          <w:rFonts w:ascii="Arial" w:hAnsi="Arial" w:cs="Arial"/>
        </w:rPr>
        <w:t xml:space="preserve">R package and Shiny app </w:t>
      </w:r>
      <w:r w:rsidRPr="00CC4701">
        <w:rPr>
          <w:rFonts w:ascii="Arial" w:hAnsi="Arial" w:cs="Arial"/>
        </w:rPr>
        <w:t>fill this gap in the field and serve as a stepping stone for the use and interpretation of kinome array data for laboratory biologists and computational biologists alike.</w:t>
      </w:r>
    </w:p>
    <w:p w14:paraId="43DAC242" w14:textId="77777777" w:rsidR="00A20D96" w:rsidRPr="00CC4701" w:rsidRDefault="00A20D96" w:rsidP="00B71E20">
      <w:pPr>
        <w:spacing w:line="360" w:lineRule="auto"/>
        <w:rPr>
          <w:rFonts w:ascii="Arial" w:hAnsi="Arial" w:cs="Arial"/>
          <w:b/>
        </w:rPr>
      </w:pPr>
    </w:p>
    <w:p w14:paraId="3061F46F" w14:textId="5C0D5C43" w:rsidR="000103DC" w:rsidRPr="00CC4701" w:rsidRDefault="000103DC" w:rsidP="00B71E20">
      <w:pPr>
        <w:spacing w:line="360" w:lineRule="auto"/>
        <w:rPr>
          <w:rFonts w:ascii="Arial" w:hAnsi="Arial" w:cs="Arial"/>
          <w:b/>
        </w:rPr>
      </w:pPr>
      <w:r w:rsidRPr="00CC4701">
        <w:rPr>
          <w:rFonts w:ascii="Arial" w:hAnsi="Arial" w:cs="Arial"/>
          <w:b/>
        </w:rPr>
        <w:t>Acknowledgments</w:t>
      </w:r>
    </w:p>
    <w:p w14:paraId="38EB0BB6" w14:textId="392958D2" w:rsidR="000103DC" w:rsidRPr="00CC4701" w:rsidRDefault="0089639D" w:rsidP="00B71E20">
      <w:pPr>
        <w:spacing w:line="360" w:lineRule="auto"/>
        <w:rPr>
          <w:rFonts w:ascii="Arial" w:hAnsi="Arial" w:cs="Arial"/>
        </w:rPr>
      </w:pPr>
      <w:r w:rsidRPr="00CC4701">
        <w:rPr>
          <w:rFonts w:ascii="Arial" w:hAnsi="Arial" w:cs="Arial"/>
        </w:rPr>
        <w:t>We would like to thank Daniel Schnell for helpful discussions on the statistical methods behind KRSA. We also thank the developers of R studio</w:t>
      </w:r>
      <w:r w:rsidR="008C25DB" w:rsidRPr="00CC4701">
        <w:rPr>
          <w:rFonts w:ascii="Arial" w:hAnsi="Arial" w:cs="Arial"/>
        </w:rPr>
        <w:t xml:space="preserve">, Shiny, </w:t>
      </w:r>
      <w:r w:rsidRPr="00CC4701">
        <w:rPr>
          <w:rFonts w:ascii="Arial" w:hAnsi="Arial" w:cs="Arial"/>
        </w:rPr>
        <w:t>and supporting R packages used in the implementation of KRSA.</w:t>
      </w:r>
    </w:p>
    <w:p w14:paraId="38A62518" w14:textId="77777777" w:rsidR="0089639D" w:rsidRPr="00CC4701" w:rsidRDefault="0089639D" w:rsidP="00B71E20">
      <w:pPr>
        <w:spacing w:line="360" w:lineRule="auto"/>
        <w:rPr>
          <w:rFonts w:ascii="Arial" w:hAnsi="Arial" w:cs="Arial"/>
        </w:rPr>
      </w:pPr>
    </w:p>
    <w:p w14:paraId="25BBE2D2" w14:textId="77777777" w:rsidR="006A04B7" w:rsidRDefault="000103DC" w:rsidP="00B71E20">
      <w:pPr>
        <w:spacing w:line="360" w:lineRule="auto"/>
        <w:rPr>
          <w:rFonts w:ascii="Arial" w:hAnsi="Arial" w:cs="Arial"/>
          <w:b/>
        </w:rPr>
      </w:pPr>
      <w:r w:rsidRPr="00CC4701">
        <w:rPr>
          <w:rFonts w:ascii="Arial" w:hAnsi="Arial" w:cs="Arial"/>
          <w:b/>
        </w:rPr>
        <w:t>Funding</w:t>
      </w:r>
    </w:p>
    <w:p w14:paraId="58E15BFF" w14:textId="7AF50B35" w:rsidR="000103DC" w:rsidRPr="006A04B7" w:rsidRDefault="00136717" w:rsidP="00B71E20">
      <w:pPr>
        <w:spacing w:line="360" w:lineRule="auto"/>
        <w:rPr>
          <w:rFonts w:ascii="Arial" w:hAnsi="Arial" w:cs="Arial"/>
          <w:b/>
        </w:rPr>
      </w:pPr>
      <w:r w:rsidRPr="00CC4701">
        <w:rPr>
          <w:rFonts w:ascii="Arial" w:hAnsi="Arial" w:cs="Arial"/>
        </w:rPr>
        <w:lastRenderedPageBreak/>
        <w:t>This work was supported by</w:t>
      </w:r>
      <w:r w:rsidR="008A47D6">
        <w:rPr>
          <w:rFonts w:ascii="Arial" w:hAnsi="Arial" w:cs="Arial"/>
        </w:rPr>
        <w:t xml:space="preserve"> </w:t>
      </w:r>
      <w:r w:rsidR="008A47D6" w:rsidRPr="008A47D6">
        <w:rPr>
          <w:rFonts w:ascii="Arial" w:hAnsi="Arial" w:cs="Arial"/>
        </w:rPr>
        <w:t>NIMH R01 MH107487 and MH121102</w:t>
      </w:r>
      <w:r w:rsidR="006A04B7">
        <w:rPr>
          <w:rFonts w:ascii="Arial" w:hAnsi="Arial" w:cs="Arial"/>
        </w:rPr>
        <w:t>.</w:t>
      </w:r>
    </w:p>
    <w:p w14:paraId="0C9FFF75" w14:textId="77777777" w:rsidR="00136717" w:rsidRPr="00CC4701" w:rsidRDefault="00136717" w:rsidP="00B71E20">
      <w:pPr>
        <w:spacing w:line="360" w:lineRule="auto"/>
        <w:rPr>
          <w:rFonts w:ascii="Arial" w:hAnsi="Arial" w:cs="Arial"/>
        </w:rPr>
      </w:pPr>
    </w:p>
    <w:p w14:paraId="5893217F" w14:textId="77777777" w:rsidR="000103DC" w:rsidRPr="00CC4701" w:rsidRDefault="000103DC" w:rsidP="00B71E20">
      <w:pPr>
        <w:spacing w:line="360" w:lineRule="auto"/>
        <w:rPr>
          <w:rFonts w:ascii="Arial" w:hAnsi="Arial" w:cs="Arial"/>
          <w:b/>
        </w:rPr>
      </w:pPr>
      <w:r w:rsidRPr="00CC4701">
        <w:rPr>
          <w:rFonts w:ascii="Arial" w:hAnsi="Arial" w:cs="Arial"/>
          <w:b/>
        </w:rPr>
        <w:t>Conflict of Interest</w:t>
      </w:r>
    </w:p>
    <w:p w14:paraId="1F78F981" w14:textId="513B38AF" w:rsidR="000103DC" w:rsidRPr="00CC4701" w:rsidRDefault="001221C9" w:rsidP="00B71E20">
      <w:pPr>
        <w:spacing w:line="360" w:lineRule="auto"/>
        <w:rPr>
          <w:rFonts w:ascii="Arial" w:hAnsi="Arial" w:cs="Arial"/>
        </w:rPr>
      </w:pPr>
      <w:r>
        <w:rPr>
          <w:rFonts w:ascii="Arial" w:hAnsi="Arial" w:cs="Arial"/>
        </w:rPr>
        <w:t>F.N. and R.H. are employed by PamGene International B.V. The remaining authors have declared that no conflicts of interests exist.</w:t>
      </w:r>
    </w:p>
    <w:p w14:paraId="7F0880B5" w14:textId="77777777" w:rsidR="000103DC" w:rsidRPr="00CC4701" w:rsidRDefault="000103DC" w:rsidP="00B71E20">
      <w:pPr>
        <w:spacing w:line="360" w:lineRule="auto"/>
        <w:rPr>
          <w:rFonts w:ascii="Arial" w:hAnsi="Arial" w:cs="Arial"/>
        </w:rPr>
      </w:pPr>
    </w:p>
    <w:p w14:paraId="6523E114" w14:textId="77777777" w:rsidR="00A4254C" w:rsidRDefault="00A4254C">
      <w:pPr>
        <w:rPr>
          <w:rFonts w:ascii="Arial" w:hAnsi="Arial" w:cs="Arial"/>
          <w:b/>
        </w:rPr>
      </w:pPr>
      <w:r>
        <w:rPr>
          <w:rFonts w:ascii="Arial" w:hAnsi="Arial" w:cs="Arial"/>
          <w:b/>
        </w:rPr>
        <w:br w:type="page"/>
      </w:r>
    </w:p>
    <w:p w14:paraId="6AA0FA0B" w14:textId="2C7EBBDF" w:rsidR="00B129A2" w:rsidRPr="00CC4701" w:rsidRDefault="00B129A2" w:rsidP="00B71E20">
      <w:pPr>
        <w:spacing w:line="360" w:lineRule="auto"/>
        <w:rPr>
          <w:rFonts w:ascii="Arial" w:hAnsi="Arial" w:cs="Arial"/>
          <w:b/>
          <w:sz w:val="28"/>
          <w:szCs w:val="28"/>
        </w:rPr>
      </w:pPr>
      <w:r w:rsidRPr="00CC4701">
        <w:rPr>
          <w:rFonts w:ascii="Arial" w:hAnsi="Arial" w:cs="Arial"/>
          <w:b/>
          <w:sz w:val="28"/>
          <w:szCs w:val="28"/>
        </w:rPr>
        <w:lastRenderedPageBreak/>
        <w:t>Figures</w:t>
      </w:r>
      <w:r w:rsidR="00A4254C">
        <w:rPr>
          <w:rFonts w:ascii="Arial" w:hAnsi="Arial" w:cs="Arial"/>
          <w:b/>
          <w:sz w:val="28"/>
          <w:szCs w:val="28"/>
        </w:rPr>
        <w:t>:</w:t>
      </w:r>
    </w:p>
    <w:p w14:paraId="259A4476" w14:textId="32C3EEF3" w:rsidR="00E3110A" w:rsidRPr="00CC4701" w:rsidRDefault="004B429B" w:rsidP="00CC4701">
      <w:pPr>
        <w:spacing w:line="360" w:lineRule="auto"/>
        <w:jc w:val="center"/>
        <w:rPr>
          <w:rFonts w:ascii="Arial" w:hAnsi="Arial" w:cs="Arial"/>
          <w:b/>
        </w:rPr>
      </w:pPr>
      <w:r>
        <w:rPr>
          <w:rFonts w:ascii="Arial" w:hAnsi="Arial" w:cs="Arial"/>
          <w:b/>
          <w:noProof/>
        </w:rPr>
        <w:drawing>
          <wp:inline distT="0" distB="0" distL="0" distR="0" wp14:anchorId="21B2BBB1" wp14:editId="37462108">
            <wp:extent cx="4987636" cy="599102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_new_UPDATE.png"/>
                    <pic:cNvPicPr/>
                  </pic:nvPicPr>
                  <pic:blipFill>
                    <a:blip r:embed="rId18">
                      <a:extLst>
                        <a:ext uri="{28A0092B-C50C-407E-A947-70E740481C1C}">
                          <a14:useLocalDpi xmlns:a14="http://schemas.microsoft.com/office/drawing/2010/main" val="0"/>
                        </a:ext>
                      </a:extLst>
                    </a:blip>
                    <a:stretch>
                      <a:fillRect/>
                    </a:stretch>
                  </pic:blipFill>
                  <pic:spPr>
                    <a:xfrm>
                      <a:off x="0" y="0"/>
                      <a:ext cx="5009166" cy="6016886"/>
                    </a:xfrm>
                    <a:prstGeom prst="rect">
                      <a:avLst/>
                    </a:prstGeom>
                  </pic:spPr>
                </pic:pic>
              </a:graphicData>
            </a:graphic>
          </wp:inline>
        </w:drawing>
      </w:r>
      <w:r w:rsidR="0099277A" w:rsidRPr="00C2271E" w:rsidDel="0099277A">
        <w:rPr>
          <w:rFonts w:ascii="Arial" w:hAnsi="Arial" w:cs="Arial"/>
          <w:b/>
        </w:rPr>
        <w:t xml:space="preserve"> </w:t>
      </w:r>
    </w:p>
    <w:p w14:paraId="4CB4CD60" w14:textId="2136CCD6" w:rsidR="00B129A2" w:rsidRPr="00CC4701" w:rsidRDefault="00E035D5" w:rsidP="00B71E20">
      <w:pPr>
        <w:spacing w:line="360" w:lineRule="auto"/>
        <w:rPr>
          <w:rFonts w:ascii="Arial" w:hAnsi="Arial" w:cs="Arial"/>
          <w:b/>
        </w:rPr>
      </w:pPr>
      <w:r w:rsidRPr="00F85B4B">
        <w:rPr>
          <w:rFonts w:ascii="Arial" w:hAnsi="Arial" w:cs="Arial"/>
          <w:b/>
        </w:rPr>
        <w:t>Fig</w:t>
      </w:r>
      <w:r>
        <w:rPr>
          <w:rFonts w:ascii="Arial" w:hAnsi="Arial" w:cs="Arial"/>
          <w:b/>
        </w:rPr>
        <w:t>ure</w:t>
      </w:r>
      <w:r w:rsidRPr="00F85B4B">
        <w:rPr>
          <w:rFonts w:ascii="Arial" w:hAnsi="Arial" w:cs="Arial"/>
          <w:b/>
        </w:rPr>
        <w:t xml:space="preserve"> 1. </w:t>
      </w:r>
      <w:r w:rsidRPr="00F85B4B">
        <w:rPr>
          <w:rFonts w:ascii="Arial" w:hAnsi="Arial" w:cs="Arial"/>
        </w:rPr>
        <w:t>Workflow overview illustrating the primary steps of the KRSA pipeline. The “Input</w:t>
      </w:r>
      <w:r>
        <w:rPr>
          <w:rFonts w:ascii="Arial" w:hAnsi="Arial" w:cs="Arial"/>
        </w:rPr>
        <w:t xml:space="preserve"> Files</w:t>
      </w:r>
      <w:r w:rsidRPr="00F85B4B">
        <w:rPr>
          <w:rFonts w:ascii="Arial" w:hAnsi="Arial" w:cs="Arial"/>
        </w:rPr>
        <w:t>” section outlines the initial input files for KRSA, including the raw kinome array data and the peptide-kinase association file</w:t>
      </w:r>
      <w:r>
        <w:rPr>
          <w:rFonts w:ascii="Arial" w:hAnsi="Arial" w:cs="Arial"/>
        </w:rPr>
        <w:t xml:space="preserve"> as well as the initial filtering step in KRSA</w:t>
      </w:r>
      <w:r w:rsidRPr="00F85B4B">
        <w:rPr>
          <w:rFonts w:ascii="Arial" w:hAnsi="Arial" w:cs="Arial"/>
        </w:rPr>
        <w:t>. The “</w:t>
      </w:r>
      <w:r>
        <w:rPr>
          <w:rFonts w:ascii="Arial" w:hAnsi="Arial" w:cs="Arial"/>
        </w:rPr>
        <w:t>Identify Kinases</w:t>
      </w:r>
      <w:r w:rsidRPr="00F85B4B">
        <w:rPr>
          <w:rFonts w:ascii="Arial" w:hAnsi="Arial" w:cs="Arial"/>
        </w:rPr>
        <w:t>” section describes the random sampling and distribution evaluation methods used to identify differentially active kinases. Finally, the “</w:t>
      </w:r>
      <w:r>
        <w:rPr>
          <w:rFonts w:ascii="Arial" w:hAnsi="Arial" w:cs="Arial"/>
        </w:rPr>
        <w:t>Expand and Validate</w:t>
      </w:r>
      <w:r w:rsidRPr="00F85B4B">
        <w:rPr>
          <w:rFonts w:ascii="Arial" w:hAnsi="Arial" w:cs="Arial"/>
        </w:rPr>
        <w:t>” portion of the figure shows the kinase network generation step of KRSA and confirmation experiments that can be used to validate the predictions from KRSA.</w:t>
      </w:r>
    </w:p>
    <w:p w14:paraId="31E6BB18" w14:textId="7A710D1E" w:rsidR="00B129A2" w:rsidRPr="00CC4701" w:rsidRDefault="00B129A2" w:rsidP="00CC4701">
      <w:pPr>
        <w:spacing w:line="360" w:lineRule="auto"/>
        <w:jc w:val="center"/>
        <w:rPr>
          <w:rFonts w:ascii="Arial" w:hAnsi="Arial" w:cs="Arial"/>
          <w:b/>
        </w:rPr>
      </w:pPr>
    </w:p>
    <w:p w14:paraId="53AB05C0" w14:textId="69766158" w:rsidR="001814A5" w:rsidRDefault="00A841CC" w:rsidP="00205B91">
      <w:pPr>
        <w:spacing w:line="360" w:lineRule="auto"/>
        <w:jc w:val="center"/>
        <w:rPr>
          <w:rFonts w:ascii="Arial" w:hAnsi="Arial" w:cs="Arial"/>
          <w:b/>
        </w:rPr>
      </w:pPr>
      <w:r>
        <w:rPr>
          <w:rFonts w:ascii="Arial" w:hAnsi="Arial" w:cs="Arial"/>
          <w:b/>
          <w:noProof/>
        </w:rPr>
        <w:drawing>
          <wp:inline distT="0" distB="0" distL="0" distR="0" wp14:anchorId="7D815AE3" wp14:editId="1B80FA98">
            <wp:extent cx="5943600" cy="64363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436360"/>
                    </a:xfrm>
                    <a:prstGeom prst="rect">
                      <a:avLst/>
                    </a:prstGeom>
                  </pic:spPr>
                </pic:pic>
              </a:graphicData>
            </a:graphic>
          </wp:inline>
        </w:drawing>
      </w:r>
    </w:p>
    <w:p w14:paraId="48378DDB" w14:textId="640C8D28" w:rsidR="0014372D" w:rsidRDefault="00E035D5" w:rsidP="0014372D">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2.</w:t>
      </w:r>
      <w:r w:rsidRPr="00F85B4B">
        <w:rPr>
          <w:rFonts w:ascii="Arial" w:hAnsi="Arial" w:cs="Arial"/>
        </w:rPr>
        <w:t xml:space="preserve"> Global </w:t>
      </w:r>
      <w:r w:rsidR="00AB3A20">
        <w:rPr>
          <w:rFonts w:ascii="Arial" w:hAnsi="Arial" w:cs="Arial"/>
        </w:rPr>
        <w:t>serine-threonine</w:t>
      </w:r>
      <w:r w:rsidRPr="00F85B4B">
        <w:rPr>
          <w:rFonts w:ascii="Arial" w:hAnsi="Arial" w:cs="Arial"/>
        </w:rPr>
        <w:t xml:space="preserve"> kinase activity in female vs. male DLPFC. (A) </w:t>
      </w:r>
      <w:r w:rsidR="0002442F" w:rsidRPr="00F85B4B">
        <w:rPr>
          <w:rFonts w:ascii="Arial" w:hAnsi="Arial" w:cs="Arial"/>
        </w:rPr>
        <w:t xml:space="preserve">Global phosphorylation plots, showing </w:t>
      </w:r>
      <w:r w:rsidR="00655B77">
        <w:rPr>
          <w:rFonts w:ascii="Arial" w:hAnsi="Arial" w:cs="Arial"/>
        </w:rPr>
        <w:t>signal intensity</w:t>
      </w:r>
      <w:r w:rsidR="0002442F" w:rsidRPr="00F85B4B">
        <w:rPr>
          <w:rFonts w:ascii="Arial" w:hAnsi="Arial" w:cs="Arial"/>
        </w:rPr>
        <w:t xml:space="preserve"> </w:t>
      </w:r>
      <w:r w:rsidR="00655B77">
        <w:rPr>
          <w:rFonts w:ascii="Arial" w:hAnsi="Arial" w:cs="Arial"/>
        </w:rPr>
        <w:t>(</w:t>
      </w:r>
      <w:r w:rsidR="0002442F" w:rsidRPr="00F85B4B">
        <w:rPr>
          <w:rFonts w:ascii="Arial" w:hAnsi="Arial" w:cs="Arial"/>
        </w:rPr>
        <w:t>phosphorylation levels</w:t>
      </w:r>
      <w:r w:rsidR="00655B77">
        <w:rPr>
          <w:rFonts w:ascii="Arial" w:hAnsi="Arial" w:cs="Arial"/>
        </w:rPr>
        <w:t>)</w:t>
      </w:r>
      <w:r w:rsidR="0002442F" w:rsidRPr="00F85B4B">
        <w:rPr>
          <w:rFonts w:ascii="Arial" w:hAnsi="Arial" w:cs="Arial"/>
        </w:rPr>
        <w:t xml:space="preserve"> at each reporter peptide, as well as the average phosphorylation values (</w:t>
      </w:r>
      <w:r w:rsidR="00A841CC">
        <w:rPr>
          <w:rFonts w:ascii="Arial" w:hAnsi="Arial" w:cs="Arial"/>
        </w:rPr>
        <w:t>thick line</w:t>
      </w:r>
      <w:r w:rsidR="0002442F" w:rsidRPr="00F85B4B">
        <w:rPr>
          <w:rFonts w:ascii="Arial" w:hAnsi="Arial" w:cs="Arial"/>
        </w:rPr>
        <w:t xml:space="preserve">), </w:t>
      </w:r>
      <w:r w:rsidR="00655B77">
        <w:rPr>
          <w:rFonts w:ascii="Arial" w:hAnsi="Arial" w:cs="Arial"/>
        </w:rPr>
        <w:t xml:space="preserve">and a </w:t>
      </w:r>
      <w:r w:rsidR="00655B77" w:rsidRPr="00F40B63">
        <w:rPr>
          <w:rFonts w:ascii="Arial" w:hAnsi="Arial" w:cs="Arial"/>
        </w:rPr>
        <w:t xml:space="preserve">Mann-Whitney </w:t>
      </w:r>
      <w:r w:rsidR="00655B77">
        <w:rPr>
          <w:rFonts w:ascii="Arial" w:hAnsi="Arial" w:cs="Arial"/>
        </w:rPr>
        <w:t>test</w:t>
      </w:r>
      <w:r w:rsidR="0002442F" w:rsidRPr="00F85B4B">
        <w:rPr>
          <w:rFonts w:ascii="Arial" w:hAnsi="Arial" w:cs="Arial"/>
        </w:rPr>
        <w:t xml:space="preserve"> </w:t>
      </w:r>
      <w:r w:rsidR="00655B77">
        <w:rPr>
          <w:rFonts w:ascii="Arial" w:hAnsi="Arial" w:cs="Arial"/>
        </w:rPr>
        <w:t xml:space="preserve">when </w:t>
      </w:r>
      <w:r w:rsidR="0002442F" w:rsidRPr="00F85B4B">
        <w:rPr>
          <w:rFonts w:ascii="Arial" w:hAnsi="Arial" w:cs="Arial"/>
        </w:rPr>
        <w:t>comparing female</w:t>
      </w:r>
      <w:r w:rsidR="00FC75A4">
        <w:rPr>
          <w:rFonts w:ascii="Arial" w:hAnsi="Arial" w:cs="Arial"/>
        </w:rPr>
        <w:t>s</w:t>
      </w:r>
      <w:r w:rsidR="0002442F" w:rsidRPr="00F85B4B">
        <w:rPr>
          <w:rFonts w:ascii="Arial" w:hAnsi="Arial" w:cs="Arial"/>
        </w:rPr>
        <w:t xml:space="preserve"> to male</w:t>
      </w:r>
      <w:r w:rsidR="00FC75A4">
        <w:rPr>
          <w:rFonts w:ascii="Arial" w:hAnsi="Arial" w:cs="Arial"/>
        </w:rPr>
        <w:t>s</w:t>
      </w:r>
      <w:r w:rsidR="0002442F" w:rsidRPr="00F85B4B">
        <w:rPr>
          <w:rFonts w:ascii="Arial" w:hAnsi="Arial" w:cs="Arial"/>
        </w:rPr>
        <w:t>.</w:t>
      </w:r>
      <w:r w:rsidR="0002442F">
        <w:rPr>
          <w:rFonts w:ascii="Arial" w:hAnsi="Arial" w:cs="Arial"/>
        </w:rPr>
        <w:t xml:space="preserve"> </w:t>
      </w:r>
      <w:r w:rsidR="00D61ADD">
        <w:rPr>
          <w:rFonts w:ascii="Arial" w:hAnsi="Arial" w:cs="Arial"/>
        </w:rPr>
        <w:t xml:space="preserve">A </w:t>
      </w:r>
      <w:r w:rsidRPr="00F85B4B">
        <w:rPr>
          <w:rFonts w:ascii="Arial" w:hAnsi="Arial" w:cs="Arial"/>
        </w:rPr>
        <w:t>heatmap</w:t>
      </w:r>
      <w:r w:rsidR="00460DA1">
        <w:rPr>
          <w:rFonts w:ascii="Arial" w:hAnsi="Arial" w:cs="Arial"/>
        </w:rPr>
        <w:t xml:space="preserve"> generated by KRSA </w:t>
      </w:r>
      <w:r w:rsidRPr="00F85B4B">
        <w:rPr>
          <w:rFonts w:ascii="Arial" w:hAnsi="Arial" w:cs="Arial"/>
        </w:rPr>
        <w:t xml:space="preserve">depicting the relative signal intensity at each reporter peptide for the 6 samples on the array (3 </w:t>
      </w:r>
      <w:r w:rsidRPr="00F85B4B">
        <w:rPr>
          <w:rFonts w:ascii="Arial" w:hAnsi="Arial" w:cs="Arial"/>
        </w:rPr>
        <w:lastRenderedPageBreak/>
        <w:t>female</w:t>
      </w:r>
      <w:r w:rsidR="00D61ADD">
        <w:rPr>
          <w:rFonts w:ascii="Arial" w:hAnsi="Arial" w:cs="Arial"/>
        </w:rPr>
        <w:t>s</w:t>
      </w:r>
      <w:r w:rsidRPr="00F85B4B">
        <w:rPr>
          <w:rFonts w:ascii="Arial" w:hAnsi="Arial" w:cs="Arial"/>
        </w:rPr>
        <w:t xml:space="preserve"> and 3 male</w:t>
      </w:r>
      <w:r w:rsidR="00D61ADD">
        <w:rPr>
          <w:rFonts w:ascii="Arial" w:hAnsi="Arial" w:cs="Arial"/>
        </w:rPr>
        <w:t>s</w:t>
      </w:r>
      <w:r w:rsidRPr="00F85B4B">
        <w:rPr>
          <w:rFonts w:ascii="Arial" w:hAnsi="Arial" w:cs="Arial"/>
        </w:rPr>
        <w:t>)</w:t>
      </w:r>
      <w:r w:rsidR="0002442F">
        <w:rPr>
          <w:rFonts w:ascii="Arial" w:hAnsi="Arial" w:cs="Arial"/>
        </w:rPr>
        <w:t xml:space="preserve"> </w:t>
      </w:r>
      <w:r w:rsidRPr="00F85B4B">
        <w:rPr>
          <w:rFonts w:ascii="Arial" w:hAnsi="Arial" w:cs="Arial"/>
        </w:rPr>
        <w:t xml:space="preserve">(B) </w:t>
      </w:r>
      <w:r w:rsidR="00243997" w:rsidRPr="00F85B4B">
        <w:rPr>
          <w:rFonts w:ascii="Arial" w:hAnsi="Arial" w:cs="Arial"/>
        </w:rPr>
        <w:t xml:space="preserve">Global phosphorylation plots, showing </w:t>
      </w:r>
      <w:r w:rsidR="00243997">
        <w:rPr>
          <w:rFonts w:ascii="Arial" w:hAnsi="Arial" w:cs="Arial"/>
        </w:rPr>
        <w:t>signal intensity</w:t>
      </w:r>
      <w:r w:rsidR="00243997" w:rsidRPr="00F85B4B">
        <w:rPr>
          <w:rFonts w:ascii="Arial" w:hAnsi="Arial" w:cs="Arial"/>
        </w:rPr>
        <w:t xml:space="preserve"> </w:t>
      </w:r>
      <w:r w:rsidR="00243997">
        <w:rPr>
          <w:rFonts w:ascii="Arial" w:hAnsi="Arial" w:cs="Arial"/>
        </w:rPr>
        <w:t>(</w:t>
      </w:r>
      <w:r w:rsidR="00243997" w:rsidRPr="00F85B4B">
        <w:rPr>
          <w:rFonts w:ascii="Arial" w:hAnsi="Arial" w:cs="Arial"/>
        </w:rPr>
        <w:t>phosphorylation levels</w:t>
      </w:r>
      <w:r w:rsidR="00243997">
        <w:rPr>
          <w:rFonts w:ascii="Arial" w:hAnsi="Arial" w:cs="Arial"/>
        </w:rPr>
        <w:t>)</w:t>
      </w:r>
      <w:r w:rsidR="00243997" w:rsidRPr="00F85B4B">
        <w:rPr>
          <w:rFonts w:ascii="Arial" w:hAnsi="Arial" w:cs="Arial"/>
        </w:rPr>
        <w:t xml:space="preserve"> at each reporter peptide, as well as the average phosphorylation values (</w:t>
      </w:r>
      <w:r w:rsidR="00243997">
        <w:rPr>
          <w:rFonts w:ascii="Arial" w:hAnsi="Arial" w:cs="Arial"/>
        </w:rPr>
        <w:t>thick line</w:t>
      </w:r>
      <w:r w:rsidR="00243997" w:rsidRPr="00F85B4B">
        <w:rPr>
          <w:rFonts w:ascii="Arial" w:hAnsi="Arial" w:cs="Arial"/>
        </w:rPr>
        <w:t xml:space="preserve">), </w:t>
      </w:r>
      <w:r w:rsidR="00243997">
        <w:rPr>
          <w:rFonts w:ascii="Arial" w:hAnsi="Arial" w:cs="Arial"/>
        </w:rPr>
        <w:t xml:space="preserve">and a </w:t>
      </w:r>
      <w:r w:rsidR="00243997" w:rsidRPr="00F40B63">
        <w:rPr>
          <w:rFonts w:ascii="Arial" w:hAnsi="Arial" w:cs="Arial"/>
        </w:rPr>
        <w:t xml:space="preserve">Mann-Whitney </w:t>
      </w:r>
      <w:r w:rsidR="00243997">
        <w:rPr>
          <w:rFonts w:ascii="Arial" w:hAnsi="Arial" w:cs="Arial"/>
        </w:rPr>
        <w:t>test</w:t>
      </w:r>
      <w:r w:rsidR="00243997" w:rsidRPr="00F85B4B">
        <w:rPr>
          <w:rFonts w:ascii="Arial" w:hAnsi="Arial" w:cs="Arial"/>
        </w:rPr>
        <w:t xml:space="preserve"> </w:t>
      </w:r>
      <w:r w:rsidR="00243997">
        <w:rPr>
          <w:rFonts w:ascii="Arial" w:hAnsi="Arial" w:cs="Arial"/>
        </w:rPr>
        <w:t xml:space="preserve">when </w:t>
      </w:r>
      <w:r w:rsidR="00243997" w:rsidRPr="00F85B4B">
        <w:rPr>
          <w:rFonts w:ascii="Arial" w:hAnsi="Arial" w:cs="Arial"/>
        </w:rPr>
        <w:t>comparing female</w:t>
      </w:r>
      <w:r w:rsidR="00243997">
        <w:rPr>
          <w:rFonts w:ascii="Arial" w:hAnsi="Arial" w:cs="Arial"/>
        </w:rPr>
        <w:t>s</w:t>
      </w:r>
      <w:r w:rsidR="00243997" w:rsidRPr="00F85B4B">
        <w:rPr>
          <w:rFonts w:ascii="Arial" w:hAnsi="Arial" w:cs="Arial"/>
        </w:rPr>
        <w:t xml:space="preserve"> to male</w:t>
      </w:r>
      <w:r w:rsidR="00243997">
        <w:rPr>
          <w:rFonts w:ascii="Arial" w:hAnsi="Arial" w:cs="Arial"/>
        </w:rPr>
        <w:t xml:space="preserve">s </w:t>
      </w:r>
      <w:r w:rsidR="009F72F8">
        <w:rPr>
          <w:rFonts w:ascii="Arial" w:hAnsi="Arial" w:cs="Arial"/>
        </w:rPr>
        <w:t xml:space="preserve">using </w:t>
      </w:r>
      <w:r w:rsidR="000D464C">
        <w:rPr>
          <w:rFonts w:ascii="Arial" w:hAnsi="Arial" w:cs="Arial"/>
        </w:rPr>
        <w:t>18</w:t>
      </w:r>
      <w:r w:rsidR="009F72F8">
        <w:rPr>
          <w:rFonts w:ascii="Arial" w:hAnsi="Arial" w:cs="Arial"/>
        </w:rPr>
        <w:t xml:space="preserve"> control samples from the </w:t>
      </w:r>
      <w:r w:rsidR="0019633C">
        <w:rPr>
          <w:rFonts w:ascii="Arial" w:hAnsi="Arial" w:cs="Arial"/>
        </w:rPr>
        <w:t>H</w:t>
      </w:r>
      <w:r w:rsidR="00AE2D16">
        <w:rPr>
          <w:rFonts w:ascii="Arial" w:hAnsi="Arial" w:cs="Arial"/>
        </w:rPr>
        <w:t>PC</w:t>
      </w:r>
      <w:r w:rsidR="009F72F8">
        <w:rPr>
          <w:rFonts w:ascii="Arial" w:hAnsi="Arial" w:cs="Arial"/>
        </w:rPr>
        <w:t xml:space="preserve"> cohort</w:t>
      </w:r>
      <w:r w:rsidR="000D464C">
        <w:rPr>
          <w:rFonts w:ascii="Arial" w:hAnsi="Arial" w:cs="Arial"/>
        </w:rPr>
        <w:t xml:space="preserve"> (11 female</w:t>
      </w:r>
      <w:r w:rsidR="00E4403A">
        <w:rPr>
          <w:rFonts w:ascii="Arial" w:hAnsi="Arial" w:cs="Arial"/>
        </w:rPr>
        <w:t>s</w:t>
      </w:r>
      <w:r w:rsidR="000D464C">
        <w:rPr>
          <w:rFonts w:ascii="Arial" w:hAnsi="Arial" w:cs="Arial"/>
        </w:rPr>
        <w:t xml:space="preserve"> and 7 male</w:t>
      </w:r>
      <w:r w:rsidR="00E4403A">
        <w:rPr>
          <w:rFonts w:ascii="Arial" w:hAnsi="Arial" w:cs="Arial"/>
        </w:rPr>
        <w:t>s</w:t>
      </w:r>
      <w:r w:rsidR="000D464C">
        <w:rPr>
          <w:rFonts w:ascii="Arial" w:hAnsi="Arial" w:cs="Arial"/>
        </w:rPr>
        <w:t>)</w:t>
      </w:r>
      <w:r w:rsidRPr="00F85B4B">
        <w:rPr>
          <w:rFonts w:ascii="Arial" w:hAnsi="Arial" w:cs="Arial"/>
        </w:rPr>
        <w:t xml:space="preserve">. </w:t>
      </w:r>
      <w:r w:rsidR="000278E4">
        <w:rPr>
          <w:rFonts w:ascii="Arial" w:hAnsi="Arial" w:cs="Arial"/>
        </w:rPr>
        <w:t>To</w:t>
      </w:r>
      <w:r w:rsidR="0002442F" w:rsidRPr="00F85B4B">
        <w:rPr>
          <w:rFonts w:ascii="Arial" w:hAnsi="Arial" w:cs="Arial"/>
        </w:rPr>
        <w:t xml:space="preserve"> </w:t>
      </w:r>
      <w:r w:rsidR="0002442F">
        <w:rPr>
          <w:rFonts w:ascii="Arial" w:hAnsi="Arial" w:cs="Arial"/>
        </w:rPr>
        <w:t>highlight differences</w:t>
      </w:r>
      <w:r w:rsidR="0002442F" w:rsidRPr="00F85B4B">
        <w:rPr>
          <w:rFonts w:ascii="Arial" w:hAnsi="Arial" w:cs="Arial"/>
        </w:rPr>
        <w:t xml:space="preserve">, the heatmap is normalized per row to </w:t>
      </w:r>
      <w:r w:rsidR="009F4799">
        <w:rPr>
          <w:rFonts w:ascii="Arial" w:hAnsi="Arial" w:cs="Arial"/>
        </w:rPr>
        <w:t>present</w:t>
      </w:r>
      <w:r w:rsidR="0002442F" w:rsidRPr="00F85B4B">
        <w:rPr>
          <w:rFonts w:ascii="Arial" w:hAnsi="Arial" w:cs="Arial"/>
        </w:rPr>
        <w:t xml:space="preserve"> relative changes at each individual peptide between the groups. </w:t>
      </w:r>
      <w:r w:rsidR="009C6B24">
        <w:rPr>
          <w:rFonts w:ascii="Arial" w:hAnsi="Arial" w:cs="Arial"/>
        </w:rPr>
        <w:t>Red</w:t>
      </w:r>
      <w:r w:rsidR="0002442F" w:rsidRPr="00F85B4B">
        <w:rPr>
          <w:rFonts w:ascii="Arial" w:hAnsi="Arial" w:cs="Arial"/>
        </w:rPr>
        <w:t xml:space="preserve"> indicates </w:t>
      </w:r>
      <w:r w:rsidR="009C6B24">
        <w:rPr>
          <w:rFonts w:ascii="Arial" w:hAnsi="Arial" w:cs="Arial"/>
        </w:rPr>
        <w:t xml:space="preserve">relatively </w:t>
      </w:r>
      <w:r w:rsidR="0002442F" w:rsidRPr="00F85B4B">
        <w:rPr>
          <w:rFonts w:ascii="Arial" w:hAnsi="Arial" w:cs="Arial"/>
        </w:rPr>
        <w:t>high</w:t>
      </w:r>
      <w:r w:rsidR="009C6B24">
        <w:rPr>
          <w:rFonts w:ascii="Arial" w:hAnsi="Arial" w:cs="Arial"/>
        </w:rPr>
        <w:t>er</w:t>
      </w:r>
      <w:r w:rsidR="0002442F" w:rsidRPr="00F85B4B">
        <w:rPr>
          <w:rFonts w:ascii="Arial" w:hAnsi="Arial" w:cs="Arial"/>
        </w:rPr>
        <w:t xml:space="preserve"> levels of phosphorylation and </w:t>
      </w:r>
      <w:r w:rsidR="009C6B24">
        <w:rPr>
          <w:rFonts w:ascii="Arial" w:hAnsi="Arial" w:cs="Arial"/>
        </w:rPr>
        <w:t>yellow</w:t>
      </w:r>
      <w:r w:rsidR="0002442F" w:rsidRPr="00F85B4B">
        <w:rPr>
          <w:rFonts w:ascii="Arial" w:hAnsi="Arial" w:cs="Arial"/>
        </w:rPr>
        <w:t xml:space="preserve"> indicates</w:t>
      </w:r>
      <w:r w:rsidR="009C6B24" w:rsidRPr="009C6B24">
        <w:rPr>
          <w:rFonts w:ascii="Arial" w:hAnsi="Arial" w:cs="Arial"/>
        </w:rPr>
        <w:t xml:space="preserve"> </w:t>
      </w:r>
      <w:r w:rsidR="009C6B24">
        <w:rPr>
          <w:rFonts w:ascii="Arial" w:hAnsi="Arial" w:cs="Arial"/>
        </w:rPr>
        <w:t>relatively</w:t>
      </w:r>
      <w:r w:rsidR="0002442F" w:rsidRPr="00F85B4B">
        <w:rPr>
          <w:rFonts w:ascii="Arial" w:hAnsi="Arial" w:cs="Arial"/>
        </w:rPr>
        <w:t xml:space="preserve"> low</w:t>
      </w:r>
      <w:r w:rsidR="009C6B24">
        <w:rPr>
          <w:rFonts w:ascii="Arial" w:hAnsi="Arial" w:cs="Arial"/>
        </w:rPr>
        <w:t>er</w:t>
      </w:r>
      <w:r w:rsidR="0002442F" w:rsidRPr="00F85B4B">
        <w:rPr>
          <w:rFonts w:ascii="Arial" w:hAnsi="Arial" w:cs="Arial"/>
        </w:rPr>
        <w:t xml:space="preserve"> levels of phosphorylation.</w:t>
      </w:r>
    </w:p>
    <w:p w14:paraId="2F1548F5" w14:textId="10D536DD" w:rsidR="001D175D" w:rsidRPr="002B0111" w:rsidRDefault="0014372D" w:rsidP="0014372D">
      <w:pPr>
        <w:rPr>
          <w:rFonts w:ascii="Arial" w:hAnsi="Arial" w:cs="Arial"/>
        </w:rPr>
      </w:pPr>
      <w:r>
        <w:rPr>
          <w:rFonts w:ascii="Arial" w:hAnsi="Arial" w:cs="Arial"/>
        </w:rPr>
        <w:br w:type="page"/>
      </w:r>
    </w:p>
    <w:p w14:paraId="7919F1AA" w14:textId="49EF728D" w:rsidR="00083C95" w:rsidRPr="00CC4701" w:rsidRDefault="0053563C" w:rsidP="0053563C">
      <w:pPr>
        <w:spacing w:line="360" w:lineRule="auto"/>
        <w:rPr>
          <w:rFonts w:ascii="Arial" w:hAnsi="Arial" w:cs="Arial"/>
          <w:b/>
        </w:rPr>
      </w:pPr>
      <w:r>
        <w:rPr>
          <w:rFonts w:ascii="Arial" w:hAnsi="Arial" w:cs="Arial"/>
          <w:b/>
          <w:noProof/>
        </w:rPr>
        <w:lastRenderedPageBreak/>
        <w:drawing>
          <wp:inline distT="0" distB="0" distL="0" distR="0" wp14:anchorId="020A7074" wp14:editId="5F3BFB08">
            <wp:extent cx="5943600" cy="58070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807075"/>
                    </a:xfrm>
                    <a:prstGeom prst="rect">
                      <a:avLst/>
                    </a:prstGeom>
                  </pic:spPr>
                </pic:pic>
              </a:graphicData>
            </a:graphic>
          </wp:inline>
        </w:drawing>
      </w:r>
    </w:p>
    <w:p w14:paraId="45217502" w14:textId="1333B30A" w:rsidR="00E035D5" w:rsidRDefault="00E035D5" w:rsidP="00E035D5">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3.</w:t>
      </w:r>
      <w:r w:rsidRPr="00F85B4B">
        <w:rPr>
          <w:rFonts w:ascii="Arial" w:hAnsi="Arial" w:cs="Arial"/>
        </w:rPr>
        <w:t xml:space="preserve"> Changes in phosphorylation at reporter </w:t>
      </w:r>
      <w:r w:rsidR="004C7081">
        <w:rPr>
          <w:rFonts w:ascii="Arial" w:hAnsi="Arial" w:cs="Arial"/>
        </w:rPr>
        <w:t>peptides</w:t>
      </w:r>
      <w:r w:rsidRPr="00F85B4B">
        <w:rPr>
          <w:rFonts w:ascii="Arial" w:hAnsi="Arial" w:cs="Arial"/>
        </w:rPr>
        <w:t xml:space="preserve"> in female vs. male DLPFC. (A) Waterfall plot showing </w:t>
      </w:r>
      <w:r w:rsidR="0053563C">
        <w:rPr>
          <w:rFonts w:ascii="Arial" w:hAnsi="Arial" w:cs="Arial"/>
        </w:rPr>
        <w:t xml:space="preserve">log2 fold </w:t>
      </w:r>
      <w:r w:rsidRPr="00F85B4B">
        <w:rPr>
          <w:rFonts w:ascii="Arial" w:hAnsi="Arial" w:cs="Arial"/>
        </w:rPr>
        <w:t>changes</w:t>
      </w:r>
      <w:r w:rsidR="0053563C">
        <w:rPr>
          <w:rFonts w:ascii="Arial" w:hAnsi="Arial" w:cs="Arial"/>
        </w:rPr>
        <w:t xml:space="preserve"> (LFC)</w:t>
      </w:r>
      <w:r w:rsidRPr="00F85B4B">
        <w:rPr>
          <w:rFonts w:ascii="Arial" w:hAnsi="Arial" w:cs="Arial"/>
        </w:rPr>
        <w:t xml:space="preserve"> in phosphorylation at reporter peptides for female vs. male DLPFC. Peptides with </w:t>
      </w:r>
      <w:r w:rsidR="0053563C">
        <w:rPr>
          <w:rFonts w:ascii="Arial" w:hAnsi="Arial" w:cs="Arial"/>
        </w:rPr>
        <w:t>positive LFC indicate higher phosphorylation in males, and peptides with negative LFC indicates lower</w:t>
      </w:r>
      <w:r w:rsidRPr="00F85B4B">
        <w:rPr>
          <w:rFonts w:ascii="Arial" w:hAnsi="Arial" w:cs="Arial"/>
        </w:rPr>
        <w:t xml:space="preserve"> phosphorylation </w:t>
      </w:r>
      <w:r w:rsidR="0053563C">
        <w:rPr>
          <w:rFonts w:ascii="Arial" w:hAnsi="Arial" w:cs="Arial"/>
        </w:rPr>
        <w:t xml:space="preserve">in males. The dashed line </w:t>
      </w:r>
      <w:r w:rsidR="00241F98">
        <w:rPr>
          <w:rFonts w:ascii="Arial" w:hAnsi="Arial" w:cs="Arial"/>
        </w:rPr>
        <w:t xml:space="preserve">indicating </w:t>
      </w:r>
      <w:r w:rsidR="0053563C">
        <w:rPr>
          <w:rFonts w:ascii="Arial" w:hAnsi="Arial" w:cs="Arial"/>
        </w:rPr>
        <w:t xml:space="preserve">the 0.2 LFC cutoff </w:t>
      </w:r>
      <w:r w:rsidRPr="00F85B4B">
        <w:rPr>
          <w:rFonts w:ascii="Arial" w:hAnsi="Arial" w:cs="Arial"/>
        </w:rPr>
        <w:t xml:space="preserve">(B) Representative examples of </w:t>
      </w:r>
      <w:r w:rsidR="000E7EF9">
        <w:rPr>
          <w:rFonts w:ascii="Arial" w:hAnsi="Arial" w:cs="Arial"/>
        </w:rPr>
        <w:t>linear model fit of the</w:t>
      </w:r>
      <w:r w:rsidRPr="00F85B4B">
        <w:rPr>
          <w:rFonts w:ascii="Arial" w:hAnsi="Arial" w:cs="Arial"/>
        </w:rPr>
        <w:t xml:space="preserve"> phosphorylation curves </w:t>
      </w:r>
      <w:r w:rsidR="00E871A8">
        <w:rPr>
          <w:rFonts w:ascii="Arial" w:hAnsi="Arial" w:cs="Arial"/>
        </w:rPr>
        <w:t>of</w:t>
      </w:r>
      <w:r w:rsidRPr="00F85B4B">
        <w:rPr>
          <w:rFonts w:ascii="Arial" w:hAnsi="Arial" w:cs="Arial"/>
        </w:rPr>
        <w:t xml:space="preserve"> </w:t>
      </w:r>
      <w:r w:rsidR="00C57A8D">
        <w:rPr>
          <w:rFonts w:ascii="Arial" w:hAnsi="Arial" w:cs="Arial"/>
        </w:rPr>
        <w:t xml:space="preserve">three </w:t>
      </w:r>
      <w:r w:rsidRPr="00F85B4B">
        <w:rPr>
          <w:rFonts w:ascii="Arial" w:hAnsi="Arial" w:cs="Arial"/>
        </w:rPr>
        <w:t>reporter peptides in female vs. male DLPFC</w:t>
      </w:r>
      <w:r w:rsidR="00C36951">
        <w:rPr>
          <w:rFonts w:ascii="Arial" w:hAnsi="Arial" w:cs="Arial"/>
        </w:rPr>
        <w:t>.</w:t>
      </w:r>
      <w:r w:rsidRPr="00F85B4B" w:rsidDel="00E035D5">
        <w:rPr>
          <w:rFonts w:ascii="Arial" w:hAnsi="Arial" w:cs="Arial"/>
        </w:rPr>
        <w:t xml:space="preserve"> </w:t>
      </w:r>
    </w:p>
    <w:p w14:paraId="1DC84B4F" w14:textId="280AC8D5" w:rsidR="00D00EE5" w:rsidRDefault="00D00EE5" w:rsidP="00CC4701">
      <w:pPr>
        <w:spacing w:line="360" w:lineRule="auto"/>
        <w:jc w:val="center"/>
        <w:rPr>
          <w:rFonts w:ascii="Arial" w:hAnsi="Arial" w:cs="Arial"/>
          <w:b/>
        </w:rPr>
      </w:pPr>
    </w:p>
    <w:p w14:paraId="40C76BB8" w14:textId="4A97D9A3" w:rsidR="00CB4149" w:rsidRDefault="00CB4149" w:rsidP="00CC4701">
      <w:pPr>
        <w:spacing w:line="360" w:lineRule="auto"/>
        <w:jc w:val="center"/>
        <w:rPr>
          <w:rFonts w:ascii="Arial" w:hAnsi="Arial" w:cs="Arial"/>
          <w:b/>
        </w:rPr>
      </w:pPr>
    </w:p>
    <w:p w14:paraId="3E852E09" w14:textId="48832FA0" w:rsidR="00CB4149" w:rsidRPr="00CC4701" w:rsidRDefault="00CB4149" w:rsidP="0030498F">
      <w:pPr>
        <w:spacing w:line="360" w:lineRule="auto"/>
        <w:jc w:val="center"/>
        <w:rPr>
          <w:rFonts w:ascii="Arial" w:hAnsi="Arial" w:cs="Arial"/>
          <w:b/>
        </w:rPr>
      </w:pPr>
      <w:r>
        <w:rPr>
          <w:rFonts w:ascii="Arial" w:hAnsi="Arial" w:cs="Arial"/>
          <w:b/>
          <w:noProof/>
        </w:rPr>
        <w:lastRenderedPageBreak/>
        <w:drawing>
          <wp:inline distT="0" distB="0" distL="0" distR="0" wp14:anchorId="6BC6E889" wp14:editId="5424D350">
            <wp:extent cx="5749871" cy="5160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63564" cy="5172935"/>
                    </a:xfrm>
                    <a:prstGeom prst="rect">
                      <a:avLst/>
                    </a:prstGeom>
                  </pic:spPr>
                </pic:pic>
              </a:graphicData>
            </a:graphic>
          </wp:inline>
        </w:drawing>
      </w:r>
    </w:p>
    <w:p w14:paraId="0985DAB9" w14:textId="609A66A7" w:rsidR="0001727B" w:rsidRPr="00DB57E9" w:rsidRDefault="00E035D5" w:rsidP="00DB57E9">
      <w:pPr>
        <w:spacing w:line="360" w:lineRule="auto"/>
        <w:rPr>
          <w:rFonts w:ascii="Arial" w:hAnsi="Arial" w:cs="Arial"/>
          <w:highlight w:val="yellow"/>
        </w:rPr>
      </w:pPr>
      <w:r w:rsidRPr="00F85B4B">
        <w:rPr>
          <w:rFonts w:ascii="Arial" w:hAnsi="Arial" w:cs="Arial"/>
          <w:b/>
        </w:rPr>
        <w:t>Fig</w:t>
      </w:r>
      <w:r>
        <w:rPr>
          <w:rFonts w:ascii="Arial" w:hAnsi="Arial" w:cs="Arial"/>
          <w:b/>
        </w:rPr>
        <w:t>ure</w:t>
      </w:r>
      <w:r w:rsidRPr="00F85B4B">
        <w:rPr>
          <w:rFonts w:ascii="Arial" w:hAnsi="Arial" w:cs="Arial"/>
          <w:b/>
        </w:rPr>
        <w:t xml:space="preserve"> 4.</w:t>
      </w:r>
      <w:r w:rsidRPr="00F85B4B">
        <w:rPr>
          <w:rFonts w:ascii="Arial" w:hAnsi="Arial" w:cs="Arial"/>
        </w:rPr>
        <w:t xml:space="preserve"> </w:t>
      </w:r>
      <w:r w:rsidRPr="008937DE">
        <w:rPr>
          <w:rFonts w:ascii="Arial" w:hAnsi="Arial" w:cs="Arial"/>
        </w:rPr>
        <w:t>Observed frequency of selected kinases relative to expected random sampling distribution in female vs. male DLPFC. Examples are shown for kinase</w:t>
      </w:r>
      <w:r w:rsidR="00E039B4" w:rsidRPr="008937DE">
        <w:rPr>
          <w:rFonts w:ascii="Arial" w:hAnsi="Arial" w:cs="Arial"/>
        </w:rPr>
        <w:t>s</w:t>
      </w:r>
      <w:r w:rsidRPr="008937DE">
        <w:rPr>
          <w:rFonts w:ascii="Arial" w:hAnsi="Arial" w:cs="Arial"/>
        </w:rPr>
        <w:t xml:space="preserve"> identified in the reporter peptides more than by random chance alone (</w:t>
      </w:r>
      <w:r w:rsidR="00D42A06" w:rsidRPr="008937DE">
        <w:rPr>
          <w:rFonts w:ascii="Arial" w:hAnsi="Arial" w:cs="Arial"/>
        </w:rPr>
        <w:t xml:space="preserve">BARK2), less than by random chance (ex: ERK, CDK, </w:t>
      </w:r>
      <w:r w:rsidR="00224469" w:rsidRPr="008937DE">
        <w:rPr>
          <w:rFonts w:ascii="Arial" w:hAnsi="Arial" w:cs="Arial"/>
        </w:rPr>
        <w:t>JNK</w:t>
      </w:r>
      <w:r w:rsidR="00D42A06" w:rsidRPr="008937DE">
        <w:rPr>
          <w:rFonts w:ascii="Arial" w:hAnsi="Arial" w:cs="Arial"/>
        </w:rPr>
        <w:t>)</w:t>
      </w:r>
      <w:r w:rsidRPr="008937DE">
        <w:rPr>
          <w:rFonts w:ascii="Arial" w:hAnsi="Arial" w:cs="Arial"/>
        </w:rPr>
        <w:t>, as well as for kinase</w:t>
      </w:r>
      <w:r w:rsidR="008056DB" w:rsidRPr="008937DE">
        <w:rPr>
          <w:rFonts w:ascii="Arial" w:hAnsi="Arial" w:cs="Arial"/>
        </w:rPr>
        <w:t>s</w:t>
      </w:r>
      <w:r w:rsidRPr="008937DE">
        <w:rPr>
          <w:rFonts w:ascii="Arial" w:hAnsi="Arial" w:cs="Arial"/>
        </w:rPr>
        <w:t xml:space="preserve"> </w:t>
      </w:r>
      <w:r w:rsidR="00D42A06" w:rsidRPr="008937DE">
        <w:rPr>
          <w:rFonts w:ascii="Arial" w:hAnsi="Arial" w:cs="Arial"/>
        </w:rPr>
        <w:t xml:space="preserve">that were not identified to be significantly relevant (ex: COT, MARK, </w:t>
      </w:r>
      <w:r w:rsidR="00871F98" w:rsidRPr="008937DE">
        <w:rPr>
          <w:rFonts w:ascii="Arial" w:hAnsi="Arial" w:cs="Arial"/>
        </w:rPr>
        <w:t>RIPK</w:t>
      </w:r>
      <w:r w:rsidR="00D42A06" w:rsidRPr="008937DE">
        <w:rPr>
          <w:rFonts w:ascii="Arial" w:hAnsi="Arial" w:cs="Arial"/>
        </w:rPr>
        <w:t>)</w:t>
      </w:r>
      <w:r w:rsidR="008C098F" w:rsidRPr="008937DE">
        <w:rPr>
          <w:rFonts w:ascii="Arial" w:hAnsi="Arial" w:cs="Arial"/>
        </w:rPr>
        <w:t xml:space="preserve">. </w:t>
      </w:r>
      <w:r w:rsidR="008C4A48" w:rsidRPr="008937DE">
        <w:rPr>
          <w:rFonts w:ascii="Arial" w:hAnsi="Arial" w:cs="Arial"/>
        </w:rPr>
        <w:t>KRSA was performed with</w:t>
      </w:r>
      <w:r w:rsidR="005E5A18" w:rsidRPr="008937DE">
        <w:rPr>
          <w:rFonts w:ascii="Arial" w:hAnsi="Arial" w:cs="Arial"/>
        </w:rPr>
        <w:t xml:space="preserve"> </w:t>
      </w:r>
      <w:r w:rsidR="00CB4149" w:rsidRPr="008937DE">
        <w:rPr>
          <w:rFonts w:ascii="Arial" w:hAnsi="Arial" w:cs="Arial"/>
        </w:rPr>
        <w:t>2000</w:t>
      </w:r>
      <w:r w:rsidRPr="008937DE">
        <w:rPr>
          <w:rFonts w:ascii="Arial" w:hAnsi="Arial" w:cs="Arial"/>
        </w:rPr>
        <w:t xml:space="preserve"> </w:t>
      </w:r>
      <w:r w:rsidR="005E5A18" w:rsidRPr="008937DE">
        <w:rPr>
          <w:rFonts w:ascii="Arial" w:hAnsi="Arial" w:cs="Arial"/>
        </w:rPr>
        <w:t>iterations and histograms were automatically generated</w:t>
      </w:r>
      <w:r w:rsidRPr="008937DE">
        <w:rPr>
          <w:rFonts w:ascii="Arial" w:hAnsi="Arial" w:cs="Arial"/>
        </w:rPr>
        <w:t xml:space="preserve">. Gray areas indicate ± 2 standard deviations from the expected distribution mean. </w:t>
      </w:r>
      <w:r w:rsidR="00DB57E9" w:rsidRPr="008937DE">
        <w:rPr>
          <w:rFonts w:ascii="Arial" w:hAnsi="Arial" w:cs="Arial"/>
        </w:rPr>
        <w:t xml:space="preserve">The red line indicates the number of mapped peptides for the corresponding kinase based on one of the log2 fold change cutoffs (0.2 shown here). </w:t>
      </w:r>
      <w:r w:rsidR="004F09F6" w:rsidRPr="008937DE">
        <w:rPr>
          <w:rFonts w:ascii="Arial" w:hAnsi="Arial" w:cs="Arial"/>
        </w:rPr>
        <w:t>The Z scores for each kinase are derived by calculating how many standard deviations the red line is away from the mean</w:t>
      </w:r>
      <w:r w:rsidR="00EF3239" w:rsidRPr="008937DE">
        <w:rPr>
          <w:rFonts w:ascii="Arial" w:hAnsi="Arial" w:cs="Arial"/>
        </w:rPr>
        <w:t>.</w:t>
      </w:r>
    </w:p>
    <w:p w14:paraId="44100F57" w14:textId="5F322546" w:rsidR="00E035D5" w:rsidRPr="00F85B4B" w:rsidRDefault="00FF07E4" w:rsidP="00CC4701">
      <w:pPr>
        <w:spacing w:line="360" w:lineRule="auto"/>
        <w:jc w:val="center"/>
        <w:rPr>
          <w:rFonts w:ascii="Arial" w:hAnsi="Arial" w:cs="Arial"/>
        </w:rPr>
      </w:pPr>
      <w:r>
        <w:rPr>
          <w:rFonts w:ascii="Arial" w:hAnsi="Arial" w:cs="Arial"/>
          <w:noProof/>
        </w:rPr>
        <w:lastRenderedPageBreak/>
        <w:drawing>
          <wp:inline distT="0" distB="0" distL="0" distR="0" wp14:anchorId="21CCDAA1" wp14:editId="2D48F931">
            <wp:extent cx="5943600" cy="498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t="8845" b="7308"/>
                    <a:stretch/>
                  </pic:blipFill>
                  <pic:spPr bwMode="auto">
                    <a:xfrm>
                      <a:off x="0" y="0"/>
                      <a:ext cx="5943600" cy="4983480"/>
                    </a:xfrm>
                    <a:prstGeom prst="rect">
                      <a:avLst/>
                    </a:prstGeom>
                    <a:ln>
                      <a:noFill/>
                    </a:ln>
                    <a:extLst>
                      <a:ext uri="{53640926-AAD7-44D8-BBD7-CCE9431645EC}">
                        <a14:shadowObscured xmlns:a14="http://schemas.microsoft.com/office/drawing/2010/main"/>
                      </a:ext>
                    </a:extLst>
                  </pic:spPr>
                </pic:pic>
              </a:graphicData>
            </a:graphic>
          </wp:inline>
        </w:drawing>
      </w:r>
    </w:p>
    <w:p w14:paraId="37295ADE" w14:textId="44A6236F" w:rsidR="00E035D5" w:rsidRPr="00F85B4B" w:rsidRDefault="00E035D5" w:rsidP="00FF07E4">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5. </w:t>
      </w:r>
      <w:r w:rsidRPr="00F85B4B">
        <w:rPr>
          <w:rFonts w:ascii="Arial" w:hAnsi="Arial" w:cs="Arial"/>
        </w:rPr>
        <w:t xml:space="preserve"> Kinase network model of female vs. male DLPFC. The kinase network was obtained </w:t>
      </w:r>
      <w:r w:rsidR="00580E2B">
        <w:rPr>
          <w:rFonts w:ascii="Arial" w:hAnsi="Arial" w:cs="Arial"/>
        </w:rPr>
        <w:t xml:space="preserve">in KRSA </w:t>
      </w:r>
      <w:r w:rsidRPr="00F85B4B">
        <w:rPr>
          <w:rFonts w:ascii="Arial" w:hAnsi="Arial" w:cs="Arial"/>
        </w:rPr>
        <w:t>by growing the kinome array hits with kinase interacting partners as identified using STRING</w:t>
      </w:r>
      <w:r w:rsidR="00FF07E4">
        <w:rPr>
          <w:rFonts w:ascii="Arial" w:hAnsi="Arial" w:cs="Arial"/>
        </w:rPr>
        <w:t xml:space="preserve"> and </w:t>
      </w:r>
      <w:r w:rsidR="00FF07E4" w:rsidRPr="00FF07E4">
        <w:rPr>
          <w:rFonts w:ascii="Arial" w:hAnsi="Arial" w:cs="Arial"/>
        </w:rPr>
        <w:t>PhosphoSitePlus</w:t>
      </w:r>
      <w:r w:rsidRPr="00F85B4B">
        <w:rPr>
          <w:rFonts w:ascii="Arial" w:hAnsi="Arial" w:cs="Arial"/>
        </w:rPr>
        <w:t>. The kinome array hits are color coded</w:t>
      </w:r>
      <w:r w:rsidR="00FF07E4">
        <w:rPr>
          <w:rFonts w:ascii="Arial" w:hAnsi="Arial" w:cs="Arial"/>
        </w:rPr>
        <w:t xml:space="preserve"> by the averaged z score values. </w:t>
      </w:r>
      <w:r w:rsidRPr="00F85B4B">
        <w:rPr>
          <w:rFonts w:ascii="Arial" w:hAnsi="Arial" w:cs="Arial"/>
        </w:rPr>
        <w:t xml:space="preserve">Circle size corresponds to the number of interactions, with larger circles having more interactions. </w:t>
      </w:r>
      <w:r w:rsidR="00580E2B">
        <w:rPr>
          <w:rFonts w:ascii="Arial" w:hAnsi="Arial" w:cs="Arial"/>
        </w:rPr>
        <w:t>Black</w:t>
      </w:r>
      <w:r w:rsidRPr="00F85B4B">
        <w:rPr>
          <w:rFonts w:ascii="Arial" w:hAnsi="Arial" w:cs="Arial"/>
        </w:rPr>
        <w:t xml:space="preserve"> lines represent interactions with a kinome array direct hit, while </w:t>
      </w:r>
      <w:r w:rsidR="00580E2B">
        <w:rPr>
          <w:rFonts w:ascii="Arial" w:hAnsi="Arial" w:cs="Arial"/>
        </w:rPr>
        <w:t>gray</w:t>
      </w:r>
      <w:r w:rsidRPr="00F85B4B">
        <w:rPr>
          <w:rFonts w:ascii="Arial" w:hAnsi="Arial" w:cs="Arial"/>
        </w:rPr>
        <w:t xml:space="preserve"> represent interactions made between </w:t>
      </w:r>
      <w:r w:rsidR="00A54457">
        <w:rPr>
          <w:rFonts w:ascii="Arial" w:hAnsi="Arial" w:cs="Arial"/>
        </w:rPr>
        <w:t>associated</w:t>
      </w:r>
      <w:r w:rsidR="00580E2B">
        <w:rPr>
          <w:rFonts w:ascii="Arial" w:hAnsi="Arial" w:cs="Arial"/>
        </w:rPr>
        <w:t xml:space="preserve"> </w:t>
      </w:r>
      <w:r w:rsidR="0050457A">
        <w:rPr>
          <w:rFonts w:ascii="Arial" w:hAnsi="Arial" w:cs="Arial"/>
        </w:rPr>
        <w:t>the other</w:t>
      </w:r>
      <w:r w:rsidR="00580E2B">
        <w:rPr>
          <w:rFonts w:ascii="Arial" w:hAnsi="Arial" w:cs="Arial"/>
        </w:rPr>
        <w:t xml:space="preserve"> kinase families</w:t>
      </w:r>
      <w:r w:rsidRPr="00F85B4B">
        <w:rPr>
          <w:rFonts w:ascii="Arial" w:hAnsi="Arial" w:cs="Arial"/>
        </w:rPr>
        <w:t>.</w:t>
      </w:r>
    </w:p>
    <w:p w14:paraId="60B2E550" w14:textId="77777777" w:rsidR="0099277A" w:rsidRDefault="0099277A">
      <w:pPr>
        <w:rPr>
          <w:rFonts w:ascii="Arial" w:hAnsi="Arial" w:cs="Arial"/>
          <w:b/>
          <w:sz w:val="28"/>
          <w:szCs w:val="28"/>
        </w:rPr>
      </w:pPr>
      <w:r>
        <w:rPr>
          <w:rFonts w:ascii="Arial" w:hAnsi="Arial" w:cs="Arial"/>
          <w:b/>
          <w:sz w:val="28"/>
          <w:szCs w:val="28"/>
        </w:rPr>
        <w:br w:type="page"/>
      </w:r>
    </w:p>
    <w:p w14:paraId="7CCA6A48" w14:textId="081D2220" w:rsidR="009C2FD0" w:rsidRPr="00CC4701" w:rsidRDefault="009C2FD0" w:rsidP="00883F3F">
      <w:pPr>
        <w:rPr>
          <w:rFonts w:ascii="Arial" w:hAnsi="Arial" w:cs="Arial"/>
          <w:b/>
          <w:sz w:val="28"/>
          <w:szCs w:val="28"/>
        </w:rPr>
      </w:pPr>
      <w:r w:rsidRPr="00CC4701">
        <w:rPr>
          <w:rFonts w:ascii="Arial" w:hAnsi="Arial" w:cs="Arial"/>
          <w:b/>
          <w:sz w:val="28"/>
          <w:szCs w:val="28"/>
        </w:rPr>
        <w:lastRenderedPageBreak/>
        <w:t>Tables</w:t>
      </w:r>
      <w:r w:rsidR="00996F75" w:rsidRPr="00CC4701">
        <w:rPr>
          <w:rFonts w:ascii="Arial" w:hAnsi="Arial" w:cs="Arial"/>
          <w:b/>
          <w:sz w:val="28"/>
          <w:szCs w:val="28"/>
        </w:rPr>
        <w:t>:</w:t>
      </w:r>
    </w:p>
    <w:p w14:paraId="3BB4E8AF" w14:textId="21E16B21" w:rsidR="003B4020" w:rsidRPr="00CC4701" w:rsidRDefault="003B4020" w:rsidP="00883F3F">
      <w:pPr>
        <w:spacing w:before="120" w:after="120"/>
        <w:jc w:val="both"/>
        <w:rPr>
          <w:rFonts w:ascii="Arial" w:eastAsia="Times New Roman" w:hAnsi="Arial" w:cs="Arial"/>
        </w:rPr>
      </w:pPr>
    </w:p>
    <w:p w14:paraId="264F5D10" w14:textId="4E5226C5" w:rsidR="003B4020" w:rsidRPr="00CC4701" w:rsidRDefault="003B4020" w:rsidP="00883F3F">
      <w:pPr>
        <w:spacing w:after="200"/>
        <w:rPr>
          <w:rFonts w:ascii="Arial" w:eastAsia="Times New Roman" w:hAnsi="Arial" w:cs="Arial"/>
        </w:rPr>
      </w:pPr>
      <w:r w:rsidRPr="00CC4701">
        <w:rPr>
          <w:rFonts w:ascii="Arial" w:eastAsia="Times New Roman" w:hAnsi="Arial" w:cs="Arial"/>
          <w:b/>
          <w:bCs/>
          <w:color w:val="000000"/>
        </w:rPr>
        <w:t xml:space="preserve">Table 1. Predicted kinases and distributions for female vs. male </w:t>
      </w:r>
      <w:r w:rsidR="00A47719">
        <w:rPr>
          <w:rFonts w:ascii="Arial" w:eastAsia="Times New Roman" w:hAnsi="Arial" w:cs="Arial"/>
          <w:b/>
          <w:bCs/>
          <w:color w:val="000000"/>
        </w:rPr>
        <w:t>(</w:t>
      </w:r>
      <w:r w:rsidRPr="00CC4701">
        <w:rPr>
          <w:rFonts w:ascii="Arial" w:eastAsia="Times New Roman" w:hAnsi="Arial" w:cs="Arial"/>
          <w:b/>
          <w:bCs/>
          <w:color w:val="000000"/>
        </w:rPr>
        <w:t>DLPFC</w:t>
      </w:r>
      <w:r w:rsidR="00A47719">
        <w:rPr>
          <w:rFonts w:ascii="Arial" w:eastAsia="Times New Roman" w:hAnsi="Arial" w:cs="Arial"/>
          <w:b/>
          <w:bCs/>
          <w:color w:val="000000"/>
        </w:rPr>
        <w:t>)</w:t>
      </w:r>
    </w:p>
    <w:p w14:paraId="6E0769D0" w14:textId="2936946F" w:rsidR="003B4020" w:rsidRDefault="003B4020" w:rsidP="00A10487">
      <w:pPr>
        <w:jc w:val="center"/>
        <w:rPr>
          <w:rFonts w:ascii="Arial" w:eastAsia="Times New Roman" w:hAnsi="Arial" w:cs="Arial"/>
        </w:rPr>
      </w:pPr>
    </w:p>
    <w:p w14:paraId="0D245346" w14:textId="763CDD12" w:rsidR="002C346D"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17F9E8F1" wp14:editId="20532206">
            <wp:extent cx="2406084" cy="2816352"/>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6084" cy="2816352"/>
                    </a:xfrm>
                    <a:prstGeom prst="rect">
                      <a:avLst/>
                    </a:prstGeom>
                  </pic:spPr>
                </pic:pic>
              </a:graphicData>
            </a:graphic>
          </wp:inline>
        </w:drawing>
      </w:r>
    </w:p>
    <w:p w14:paraId="4D9328C3" w14:textId="218FA4B9" w:rsidR="00615E57" w:rsidRDefault="00615E57" w:rsidP="00883F3F">
      <w:pPr>
        <w:rPr>
          <w:rFonts w:ascii="Arial" w:eastAsia="Times New Roman" w:hAnsi="Arial" w:cs="Arial"/>
        </w:rPr>
      </w:pPr>
    </w:p>
    <w:p w14:paraId="0E2F2C2C" w14:textId="63703217" w:rsidR="00615E57" w:rsidRDefault="00615E57" w:rsidP="00615E57">
      <w:pPr>
        <w:spacing w:after="200"/>
        <w:rPr>
          <w:rFonts w:ascii="Arial" w:eastAsia="Times New Roman" w:hAnsi="Arial" w:cs="Arial"/>
        </w:rPr>
      </w:pPr>
      <w:r w:rsidRPr="00CC4701">
        <w:rPr>
          <w:rFonts w:ascii="Arial" w:eastAsia="Times New Roman" w:hAnsi="Arial" w:cs="Arial"/>
          <w:b/>
          <w:bCs/>
          <w:color w:val="000000"/>
        </w:rPr>
        <w:t xml:space="preserve">Table </w:t>
      </w:r>
      <w:r>
        <w:rPr>
          <w:rFonts w:ascii="Arial" w:eastAsia="Times New Roman" w:hAnsi="Arial" w:cs="Arial"/>
          <w:b/>
          <w:bCs/>
          <w:color w:val="000000"/>
        </w:rPr>
        <w:t>2</w:t>
      </w:r>
      <w:r w:rsidRPr="00CC4701">
        <w:rPr>
          <w:rFonts w:ascii="Arial" w:eastAsia="Times New Roman" w:hAnsi="Arial" w:cs="Arial"/>
          <w:b/>
          <w:bCs/>
          <w:color w:val="000000"/>
        </w:rPr>
        <w:t xml:space="preserve">. Predicted kinases and distributions for female vs. male </w:t>
      </w:r>
      <w:r w:rsidR="00F27CC2">
        <w:rPr>
          <w:rFonts w:ascii="Arial" w:eastAsia="Times New Roman" w:hAnsi="Arial" w:cs="Arial"/>
          <w:b/>
          <w:bCs/>
          <w:color w:val="000000"/>
        </w:rPr>
        <w:t>(HPC)</w:t>
      </w:r>
      <w:r w:rsidR="00245F7B">
        <w:rPr>
          <w:rFonts w:ascii="Arial" w:eastAsia="Times New Roman" w:hAnsi="Arial" w:cs="Arial"/>
          <w:b/>
          <w:bCs/>
          <w:color w:val="000000"/>
        </w:rPr>
        <w:t xml:space="preserve"> </w:t>
      </w:r>
    </w:p>
    <w:p w14:paraId="0D22CDC8" w14:textId="1AA01207" w:rsidR="002C346D" w:rsidRPr="00CC4701"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09E04CB8" wp14:editId="6A199DAA">
            <wp:extent cx="2404872" cy="2843709"/>
            <wp:effectExtent l="0" t="0" r="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4872" cy="2843709"/>
                    </a:xfrm>
                    <a:prstGeom prst="rect">
                      <a:avLst/>
                    </a:prstGeom>
                  </pic:spPr>
                </pic:pic>
              </a:graphicData>
            </a:graphic>
          </wp:inline>
        </w:drawing>
      </w:r>
    </w:p>
    <w:p w14:paraId="328C0C3E" w14:textId="2D345CC6" w:rsidR="003B4020" w:rsidRPr="00E96F3F" w:rsidRDefault="003B4020" w:rsidP="00E96F3F">
      <w:pPr>
        <w:rPr>
          <w:rFonts w:ascii="Arial" w:eastAsia="Times New Roman" w:hAnsi="Arial" w:cs="Arial"/>
          <w:b/>
          <w:bCs/>
          <w:color w:val="000000"/>
        </w:rPr>
      </w:pPr>
    </w:p>
    <w:p w14:paraId="4D829328" w14:textId="77777777" w:rsidR="0007253F" w:rsidRPr="00CC4701" w:rsidRDefault="0007253F" w:rsidP="00883F3F">
      <w:pPr>
        <w:rPr>
          <w:rFonts w:ascii="Arial" w:hAnsi="Arial" w:cs="Arial"/>
          <w:b/>
        </w:rPr>
      </w:pPr>
      <w:r w:rsidRPr="00CC4701">
        <w:rPr>
          <w:rFonts w:ascii="Arial" w:hAnsi="Arial" w:cs="Arial"/>
          <w:b/>
        </w:rPr>
        <w:br w:type="page"/>
      </w:r>
    </w:p>
    <w:p w14:paraId="663A65FC" w14:textId="213001CC" w:rsidR="007B7F83" w:rsidRDefault="0007253F" w:rsidP="00883F3F">
      <w:pPr>
        <w:rPr>
          <w:rFonts w:ascii="Arial" w:hAnsi="Arial" w:cs="Arial"/>
          <w:b/>
          <w:sz w:val="28"/>
          <w:szCs w:val="28"/>
        </w:rPr>
      </w:pPr>
      <w:r w:rsidRPr="00CC4701">
        <w:rPr>
          <w:rFonts w:ascii="Arial" w:hAnsi="Arial" w:cs="Arial"/>
          <w:b/>
          <w:sz w:val="28"/>
          <w:szCs w:val="28"/>
        </w:rPr>
        <w:lastRenderedPageBreak/>
        <w:t>Supplement</w:t>
      </w:r>
      <w:r w:rsidR="00996F75" w:rsidRPr="00CC4701">
        <w:rPr>
          <w:rFonts w:ascii="Arial" w:hAnsi="Arial" w:cs="Arial"/>
          <w:b/>
          <w:sz w:val="28"/>
          <w:szCs w:val="28"/>
        </w:rPr>
        <w:t>ary Data:</w:t>
      </w:r>
    </w:p>
    <w:p w14:paraId="49C1BCF6" w14:textId="208ADFE8" w:rsidR="007B7F83" w:rsidRDefault="007B7F83">
      <w:pPr>
        <w:rPr>
          <w:rFonts w:ascii="Arial" w:hAnsi="Arial" w:cs="Arial"/>
          <w:b/>
          <w:sz w:val="28"/>
          <w:szCs w:val="28"/>
        </w:rPr>
      </w:pPr>
      <w:r>
        <w:rPr>
          <w:rFonts w:ascii="Arial" w:hAnsi="Arial" w:cs="Arial"/>
          <w:b/>
          <w:noProof/>
          <w:sz w:val="28"/>
          <w:szCs w:val="28"/>
        </w:rPr>
        <w:drawing>
          <wp:inline distT="0" distB="0" distL="0" distR="0" wp14:anchorId="0ABC870C" wp14:editId="2E8C92B8">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C9DCFE" w14:textId="77777777" w:rsidR="003B4020" w:rsidRDefault="003B4020" w:rsidP="00883F3F">
      <w:pPr>
        <w:rPr>
          <w:rFonts w:ascii="Arial" w:hAnsi="Arial" w:cs="Arial"/>
          <w:b/>
          <w:sz w:val="28"/>
          <w:szCs w:val="28"/>
        </w:rPr>
      </w:pPr>
    </w:p>
    <w:p w14:paraId="39A83906" w14:textId="3CDD5409" w:rsidR="007B7F83" w:rsidRDefault="007B7F83" w:rsidP="007B7F83">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Pr>
          <w:rFonts w:ascii="Arial" w:hAnsi="Arial" w:cs="Arial"/>
          <w:b/>
        </w:rPr>
        <w:t>1</w:t>
      </w:r>
      <w:r w:rsidRPr="00F85B4B">
        <w:rPr>
          <w:rFonts w:ascii="Arial" w:hAnsi="Arial" w:cs="Arial"/>
          <w:b/>
        </w:rPr>
        <w:t xml:space="preserve">. </w:t>
      </w:r>
      <w:r w:rsidRPr="00F85B4B">
        <w:rPr>
          <w:rFonts w:ascii="Arial" w:hAnsi="Arial" w:cs="Arial"/>
        </w:rPr>
        <w:t xml:space="preserve"> </w:t>
      </w:r>
      <w:r>
        <w:rPr>
          <w:rFonts w:ascii="Arial" w:hAnsi="Arial" w:cs="Arial"/>
        </w:rPr>
        <w:t xml:space="preserve">Z scores waterfall plot for the DLPFC cohort. </w:t>
      </w:r>
      <w:r w:rsidR="008B0F18">
        <w:rPr>
          <w:rFonts w:ascii="Arial" w:hAnsi="Arial" w:cs="Arial"/>
        </w:rPr>
        <w:t>M</w:t>
      </w:r>
      <w:r>
        <w:rPr>
          <w:rFonts w:ascii="Arial" w:hAnsi="Arial" w:cs="Arial"/>
        </w:rPr>
        <w:t xml:space="preserve">ultiple z scores </w:t>
      </w:r>
      <w:r w:rsidR="008B0F18">
        <w:rPr>
          <w:rFonts w:ascii="Arial" w:hAnsi="Arial" w:cs="Arial"/>
        </w:rPr>
        <w:t xml:space="preserve">for each kinase </w:t>
      </w:r>
      <w:r>
        <w:rPr>
          <w:rFonts w:ascii="Arial" w:hAnsi="Arial" w:cs="Arial"/>
        </w:rPr>
        <w:t>that were calculated using the different peptide sets (that were derived based on the different log2 fold change cutoffs, 0.2, 0.3, and 0.4)</w:t>
      </w:r>
      <w:r w:rsidR="006E545D">
        <w:rPr>
          <w:rFonts w:ascii="Arial" w:hAnsi="Arial" w:cs="Arial"/>
        </w:rPr>
        <w:t xml:space="preserve">. The bigger dots represent the averaged Z scores </w:t>
      </w:r>
      <w:r w:rsidR="008B0F18">
        <w:rPr>
          <w:rFonts w:ascii="Arial" w:hAnsi="Arial" w:cs="Arial"/>
        </w:rPr>
        <w:t xml:space="preserve">which </w:t>
      </w:r>
      <w:proofErr w:type="spellStart"/>
      <w:r w:rsidR="008B0F18">
        <w:rPr>
          <w:rFonts w:ascii="Arial" w:hAnsi="Arial" w:cs="Arial"/>
        </w:rPr>
        <w:t>alos</w:t>
      </w:r>
      <w:proofErr w:type="spellEnd"/>
      <w:r w:rsidR="006E545D">
        <w:rPr>
          <w:rFonts w:ascii="Arial" w:hAnsi="Arial" w:cs="Arial"/>
        </w:rPr>
        <w:t xml:space="preserve"> color coded based on the absolute values of the averaged z scores. </w:t>
      </w:r>
    </w:p>
    <w:p w14:paraId="582E1A87" w14:textId="206541FD" w:rsidR="00D968C7" w:rsidRDefault="00D968C7">
      <w:pPr>
        <w:rPr>
          <w:rFonts w:ascii="Arial" w:hAnsi="Arial" w:cs="Arial"/>
          <w:b/>
          <w:sz w:val="28"/>
          <w:szCs w:val="28"/>
        </w:rPr>
      </w:pPr>
    </w:p>
    <w:p w14:paraId="4264FCEC" w14:textId="1E7D6DA7" w:rsidR="00825FE2" w:rsidRDefault="001C0622" w:rsidP="00D968C7">
      <w:pPr>
        <w:spacing w:line="360" w:lineRule="auto"/>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4CE45983" wp14:editId="4462A465">
            <wp:extent cx="5943600" cy="5267960"/>
            <wp:effectExtent l="0" t="0" r="0" b="254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267960"/>
                    </a:xfrm>
                    <a:prstGeom prst="rect">
                      <a:avLst/>
                    </a:prstGeom>
                  </pic:spPr>
                </pic:pic>
              </a:graphicData>
            </a:graphic>
          </wp:inline>
        </w:drawing>
      </w:r>
    </w:p>
    <w:p w14:paraId="13E1472E" w14:textId="72796E15" w:rsidR="0004326B" w:rsidRDefault="00D968C7" w:rsidP="00D968C7">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FE1095">
        <w:rPr>
          <w:rFonts w:ascii="Arial" w:hAnsi="Arial" w:cs="Arial"/>
          <w:b/>
        </w:rPr>
        <w:t>2</w:t>
      </w:r>
      <w:r w:rsidRPr="00F85B4B">
        <w:rPr>
          <w:rFonts w:ascii="Arial" w:hAnsi="Arial" w:cs="Arial"/>
          <w:b/>
        </w:rPr>
        <w:t xml:space="preserve">. </w:t>
      </w:r>
      <w:r w:rsidRPr="00F85B4B">
        <w:rPr>
          <w:rFonts w:ascii="Arial" w:hAnsi="Arial" w:cs="Arial"/>
        </w:rPr>
        <w:t xml:space="preserve"> </w:t>
      </w:r>
      <w:r w:rsidR="00BB4B6F">
        <w:rPr>
          <w:rFonts w:ascii="Arial" w:hAnsi="Arial" w:cs="Arial"/>
        </w:rPr>
        <w:t xml:space="preserve">Principal Component Analysis </w:t>
      </w:r>
      <w:r w:rsidR="00FC6CCF">
        <w:rPr>
          <w:rFonts w:ascii="Arial" w:hAnsi="Arial" w:cs="Arial"/>
        </w:rPr>
        <w:t xml:space="preserve">(PCA) </w:t>
      </w:r>
      <w:r w:rsidR="00BB4B6F">
        <w:rPr>
          <w:rFonts w:ascii="Arial" w:hAnsi="Arial" w:cs="Arial"/>
        </w:rPr>
        <w:t xml:space="preserve">of the </w:t>
      </w:r>
      <w:r w:rsidR="00F716F2">
        <w:rPr>
          <w:rFonts w:ascii="Arial" w:hAnsi="Arial" w:cs="Arial"/>
        </w:rPr>
        <w:t>independent</w:t>
      </w:r>
      <w:r w:rsidR="00BB4B6F">
        <w:rPr>
          <w:rFonts w:ascii="Arial" w:hAnsi="Arial" w:cs="Arial"/>
        </w:rPr>
        <w:t xml:space="preserve"> dataset from the AD cohort.</w:t>
      </w:r>
      <w:r w:rsidR="00F90267">
        <w:rPr>
          <w:rFonts w:ascii="Arial" w:hAnsi="Arial" w:cs="Arial"/>
        </w:rPr>
        <w:t xml:space="preserve"> </w:t>
      </w:r>
      <w:r w:rsidR="009907F8">
        <w:rPr>
          <w:rFonts w:ascii="Arial" w:hAnsi="Arial" w:cs="Arial"/>
        </w:rPr>
        <w:t xml:space="preserve">Using the subjects in AD </w:t>
      </w:r>
      <w:r w:rsidR="00C67FFA">
        <w:rPr>
          <w:rFonts w:ascii="Arial" w:hAnsi="Arial" w:cs="Arial"/>
        </w:rPr>
        <w:t>cohort</w:t>
      </w:r>
      <w:r w:rsidR="009907F8">
        <w:rPr>
          <w:rFonts w:ascii="Arial" w:hAnsi="Arial" w:cs="Arial"/>
        </w:rPr>
        <w:t xml:space="preserve"> dataset</w:t>
      </w:r>
      <w:r w:rsidR="00963568">
        <w:rPr>
          <w:rFonts w:ascii="Arial" w:hAnsi="Arial" w:cs="Arial"/>
        </w:rPr>
        <w:t xml:space="preserve"> (controls only)</w:t>
      </w:r>
      <w:r w:rsidR="009907F8">
        <w:rPr>
          <w:rFonts w:ascii="Arial" w:hAnsi="Arial" w:cs="Arial"/>
        </w:rPr>
        <w:t xml:space="preserve"> </w:t>
      </w:r>
      <w:r w:rsidR="00C67FFA">
        <w:rPr>
          <w:rFonts w:ascii="Arial" w:hAnsi="Arial" w:cs="Arial"/>
        </w:rPr>
        <w:t>showing the clustering of samples and the factors that most explain the variance in the kinome signatures</w:t>
      </w:r>
      <w:r w:rsidR="00825FE2">
        <w:rPr>
          <w:rFonts w:ascii="Arial" w:hAnsi="Arial" w:cs="Arial"/>
        </w:rPr>
        <w:t>. PMI: postmortem interval, Barcode: Chip ID</w:t>
      </w:r>
      <w:r w:rsidR="008C58AA">
        <w:rPr>
          <w:rFonts w:ascii="Arial" w:hAnsi="Arial" w:cs="Arial"/>
        </w:rPr>
        <w:t>.</w:t>
      </w:r>
    </w:p>
    <w:p w14:paraId="6E4593CC" w14:textId="77777777" w:rsidR="0004326B" w:rsidRDefault="0004326B">
      <w:pPr>
        <w:rPr>
          <w:rFonts w:ascii="Arial" w:hAnsi="Arial" w:cs="Arial"/>
        </w:rPr>
      </w:pPr>
      <w:r>
        <w:rPr>
          <w:rFonts w:ascii="Arial" w:hAnsi="Arial" w:cs="Arial"/>
        </w:rPr>
        <w:br w:type="page"/>
      </w:r>
    </w:p>
    <w:p w14:paraId="26D344F1" w14:textId="54744A76" w:rsidR="00B1453F" w:rsidRDefault="001C0622" w:rsidP="00E15588">
      <w:pPr>
        <w:spacing w:line="360" w:lineRule="auto"/>
        <w:jc w:val="center"/>
        <w:rPr>
          <w:rFonts w:ascii="Arial" w:hAnsi="Arial" w:cs="Arial"/>
        </w:rPr>
      </w:pPr>
      <w:r>
        <w:rPr>
          <w:rFonts w:ascii="Arial" w:hAnsi="Arial" w:cs="Arial"/>
          <w:noProof/>
        </w:rPr>
        <w:lastRenderedPageBreak/>
        <w:drawing>
          <wp:inline distT="0" distB="0" distL="0" distR="0" wp14:anchorId="0C596B75" wp14:editId="08458CFA">
            <wp:extent cx="4274187" cy="3316605"/>
            <wp:effectExtent l="0" t="0" r="5715" b="0"/>
            <wp:docPr id="14" name="Picture 1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venn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82870" cy="3323343"/>
                    </a:xfrm>
                    <a:prstGeom prst="rect">
                      <a:avLst/>
                    </a:prstGeom>
                  </pic:spPr>
                </pic:pic>
              </a:graphicData>
            </a:graphic>
          </wp:inline>
        </w:drawing>
      </w:r>
    </w:p>
    <w:p w14:paraId="2E766B5A" w14:textId="253B36B4" w:rsidR="0004326B" w:rsidRDefault="0004326B" w:rsidP="0004326B">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011CE5">
        <w:rPr>
          <w:rFonts w:ascii="Arial" w:hAnsi="Arial" w:cs="Arial"/>
          <w:b/>
        </w:rPr>
        <w:t>3</w:t>
      </w:r>
      <w:r w:rsidRPr="00F85B4B">
        <w:rPr>
          <w:rFonts w:ascii="Arial" w:hAnsi="Arial" w:cs="Arial"/>
          <w:b/>
        </w:rPr>
        <w:t xml:space="preserve">. </w:t>
      </w:r>
      <w:r w:rsidRPr="00F85B4B">
        <w:rPr>
          <w:rFonts w:ascii="Arial" w:hAnsi="Arial" w:cs="Arial"/>
        </w:rPr>
        <w:t xml:space="preserve"> </w:t>
      </w:r>
      <w:r>
        <w:rPr>
          <w:rFonts w:ascii="Arial" w:hAnsi="Arial" w:cs="Arial"/>
        </w:rPr>
        <w:t xml:space="preserve">Venn diagrams showing overlap of </w:t>
      </w:r>
      <w:r w:rsidR="008D4DAB">
        <w:rPr>
          <w:rFonts w:ascii="Arial" w:hAnsi="Arial" w:cs="Arial"/>
        </w:rPr>
        <w:t xml:space="preserve">the total of </w:t>
      </w:r>
      <w:r>
        <w:rPr>
          <w:rFonts w:ascii="Arial" w:hAnsi="Arial" w:cs="Arial"/>
        </w:rPr>
        <w:t>overrepresented/underrepresented kinases for both cohorts</w:t>
      </w:r>
      <w:r w:rsidR="0011047B">
        <w:rPr>
          <w:rFonts w:ascii="Arial" w:hAnsi="Arial" w:cs="Arial"/>
        </w:rPr>
        <w:t xml:space="preserve">. DLPFC from current study, </w:t>
      </w:r>
      <w:r w:rsidR="001C0622">
        <w:rPr>
          <w:rFonts w:ascii="Arial" w:hAnsi="Arial" w:cs="Arial"/>
        </w:rPr>
        <w:t xml:space="preserve">and the </w:t>
      </w:r>
      <w:r w:rsidR="0011047B">
        <w:rPr>
          <w:rFonts w:ascii="Arial" w:hAnsi="Arial" w:cs="Arial"/>
        </w:rPr>
        <w:t>HPC cohort study</w:t>
      </w:r>
      <w:r w:rsidR="004B0917">
        <w:rPr>
          <w:rFonts w:ascii="Arial" w:hAnsi="Arial" w:cs="Arial"/>
        </w:rPr>
        <w:t>.</w:t>
      </w:r>
      <w:r>
        <w:rPr>
          <w:rFonts w:ascii="Arial" w:hAnsi="Arial" w:cs="Arial"/>
        </w:rPr>
        <w:t xml:space="preserve"> Filtered kinase with absolute values of Z score</w:t>
      </w:r>
      <w:r w:rsidR="00865912">
        <w:rPr>
          <w:rFonts w:ascii="Arial" w:hAnsi="Arial" w:cs="Arial"/>
        </w:rPr>
        <w:t>s</w:t>
      </w:r>
      <w:r>
        <w:rPr>
          <w:rFonts w:ascii="Arial" w:hAnsi="Arial" w:cs="Arial"/>
        </w:rPr>
        <w:t xml:space="preserve"> equal or above </w:t>
      </w:r>
      <w:r w:rsidR="004B0917">
        <w:rPr>
          <w:rFonts w:ascii="Arial" w:hAnsi="Arial" w:cs="Arial"/>
        </w:rPr>
        <w:t>2</w:t>
      </w:r>
      <w:r>
        <w:rPr>
          <w:rFonts w:ascii="Arial" w:hAnsi="Arial" w:cs="Arial"/>
        </w:rPr>
        <w:t xml:space="preserve"> for both datasets.</w:t>
      </w:r>
      <w:r w:rsidR="0005448F">
        <w:rPr>
          <w:rFonts w:ascii="Arial" w:hAnsi="Arial" w:cs="Arial"/>
        </w:rPr>
        <w:t xml:space="preserve"> DLPFC: dorsolateral prefrontal cortex, </w:t>
      </w:r>
      <w:r w:rsidR="0011047B">
        <w:rPr>
          <w:rFonts w:ascii="Arial" w:hAnsi="Arial" w:cs="Arial"/>
        </w:rPr>
        <w:t xml:space="preserve">HPC: </w:t>
      </w:r>
      <w:r w:rsidR="0005448F">
        <w:rPr>
          <w:rFonts w:ascii="Arial" w:hAnsi="Arial" w:cs="Arial"/>
        </w:rPr>
        <w:t xml:space="preserve">hippocampus. </w:t>
      </w:r>
    </w:p>
    <w:p w14:paraId="634BEC16" w14:textId="17204316" w:rsidR="00D968C7" w:rsidRPr="00D968C7" w:rsidRDefault="00B1453F" w:rsidP="00BB4B6F">
      <w:pPr>
        <w:rPr>
          <w:rFonts w:ascii="Arial" w:hAnsi="Arial" w:cs="Arial"/>
        </w:rPr>
      </w:pPr>
      <w:r>
        <w:rPr>
          <w:rFonts w:ascii="Arial" w:hAnsi="Arial" w:cs="Arial"/>
        </w:rPr>
        <w:br w:type="page"/>
      </w:r>
    </w:p>
    <w:p w14:paraId="200B4D73" w14:textId="77777777" w:rsidR="0007253F" w:rsidRPr="00CC4701" w:rsidRDefault="0007253F" w:rsidP="00883F3F">
      <w:pPr>
        <w:spacing w:after="240"/>
        <w:rPr>
          <w:rFonts w:ascii="Arial" w:eastAsia="Times New Roman" w:hAnsi="Arial" w:cs="Arial"/>
          <w:sz w:val="36"/>
          <w:szCs w:val="36"/>
        </w:rPr>
      </w:pPr>
      <w:r w:rsidRPr="00CC4701">
        <w:rPr>
          <w:rFonts w:ascii="Arial" w:eastAsia="Times New Roman" w:hAnsi="Arial" w:cs="Arial"/>
          <w:b/>
          <w:bCs/>
          <w:color w:val="000000"/>
        </w:rPr>
        <w:lastRenderedPageBreak/>
        <w:t>Supplementary Table S1.</w:t>
      </w:r>
      <w:r w:rsidRPr="00CC4701">
        <w:rPr>
          <w:rFonts w:ascii="Arial" w:eastAsia="Times New Roman" w:hAnsi="Arial" w:cs="Arial"/>
          <w:color w:val="000000"/>
        </w:rPr>
        <w:t xml:space="preserve"> Kinome array subject demographics.</w:t>
      </w:r>
    </w:p>
    <w:tbl>
      <w:tblPr>
        <w:tblW w:w="0" w:type="auto"/>
        <w:jc w:val="center"/>
        <w:tblCellMar>
          <w:top w:w="15" w:type="dxa"/>
          <w:left w:w="15" w:type="dxa"/>
          <w:bottom w:w="15" w:type="dxa"/>
          <w:right w:w="15" w:type="dxa"/>
        </w:tblCellMar>
        <w:tblLook w:val="04A0" w:firstRow="1" w:lastRow="0" w:firstColumn="1" w:lastColumn="0" w:noHBand="0" w:noVBand="1"/>
      </w:tblPr>
      <w:tblGrid>
        <w:gridCol w:w="1017"/>
        <w:gridCol w:w="630"/>
        <w:gridCol w:w="644"/>
        <w:gridCol w:w="550"/>
        <w:gridCol w:w="1003"/>
      </w:tblGrid>
      <w:tr w:rsidR="0007253F" w:rsidRPr="00C04B50" w14:paraId="0727B03A" w14:textId="77777777" w:rsidTr="008446CE">
        <w:trPr>
          <w:trHeight w:val="144"/>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6CA6FE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5D8A105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14A2661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3532B9C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pH</w:t>
            </w:r>
          </w:p>
        </w:tc>
        <w:tc>
          <w:tcPr>
            <w:tcW w:w="0" w:type="auto"/>
            <w:tcBorders>
              <w:top w:val="single" w:sz="4" w:space="0" w:color="000000"/>
              <w:bottom w:val="single" w:sz="4" w:space="0" w:color="000000"/>
            </w:tcBorders>
            <w:tcMar>
              <w:top w:w="0" w:type="dxa"/>
              <w:left w:w="108" w:type="dxa"/>
              <w:bottom w:w="0" w:type="dxa"/>
              <w:right w:w="108" w:type="dxa"/>
            </w:tcMar>
            <w:hideMark/>
          </w:tcPr>
          <w:p w14:paraId="760DB6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PMI (h)</w:t>
            </w:r>
          </w:p>
        </w:tc>
      </w:tr>
      <w:tr w:rsidR="0007253F" w:rsidRPr="00C04B50" w14:paraId="5FE4D0CB" w14:textId="77777777" w:rsidTr="008446CE">
        <w:trPr>
          <w:trHeight w:val="144"/>
          <w:jc w:val="center"/>
        </w:trPr>
        <w:tc>
          <w:tcPr>
            <w:tcW w:w="0" w:type="auto"/>
            <w:tcBorders>
              <w:top w:val="single" w:sz="4" w:space="0" w:color="000000"/>
            </w:tcBorders>
            <w:tcMar>
              <w:top w:w="0" w:type="dxa"/>
              <w:left w:w="108" w:type="dxa"/>
              <w:bottom w:w="0" w:type="dxa"/>
              <w:right w:w="108" w:type="dxa"/>
            </w:tcMar>
            <w:hideMark/>
          </w:tcPr>
          <w:p w14:paraId="18A04C75"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M1</w:t>
            </w:r>
          </w:p>
        </w:tc>
        <w:tc>
          <w:tcPr>
            <w:tcW w:w="0" w:type="auto"/>
            <w:tcBorders>
              <w:top w:val="single" w:sz="4" w:space="0" w:color="000000"/>
            </w:tcBorders>
            <w:tcMar>
              <w:top w:w="0" w:type="dxa"/>
              <w:left w:w="108" w:type="dxa"/>
              <w:bottom w:w="0" w:type="dxa"/>
              <w:right w:w="108" w:type="dxa"/>
            </w:tcMar>
            <w:hideMark/>
          </w:tcPr>
          <w:p w14:paraId="58A1DE7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Borders>
              <w:top w:val="single" w:sz="4" w:space="0" w:color="000000"/>
            </w:tcBorders>
            <w:tcMar>
              <w:top w:w="0" w:type="dxa"/>
              <w:left w:w="108" w:type="dxa"/>
              <w:bottom w:w="0" w:type="dxa"/>
              <w:right w:w="108" w:type="dxa"/>
            </w:tcMar>
            <w:hideMark/>
          </w:tcPr>
          <w:p w14:paraId="54E19E9A"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Borders>
              <w:top w:val="single" w:sz="4" w:space="0" w:color="000000"/>
            </w:tcBorders>
            <w:tcMar>
              <w:top w:w="0" w:type="dxa"/>
              <w:left w:w="108" w:type="dxa"/>
              <w:bottom w:w="0" w:type="dxa"/>
              <w:right w:w="108" w:type="dxa"/>
            </w:tcMar>
            <w:hideMark/>
          </w:tcPr>
          <w:p w14:paraId="6E8E6C6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Borders>
              <w:top w:val="single" w:sz="4" w:space="0" w:color="000000"/>
            </w:tcBorders>
            <w:tcMar>
              <w:top w:w="0" w:type="dxa"/>
              <w:left w:w="108" w:type="dxa"/>
              <w:bottom w:w="0" w:type="dxa"/>
              <w:right w:w="108" w:type="dxa"/>
            </w:tcMar>
            <w:hideMark/>
          </w:tcPr>
          <w:p w14:paraId="68E2CD2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17</w:t>
            </w:r>
          </w:p>
        </w:tc>
      </w:tr>
      <w:tr w:rsidR="0007253F" w:rsidRPr="00C04B50" w14:paraId="4E982179" w14:textId="77777777" w:rsidTr="008446CE">
        <w:trPr>
          <w:trHeight w:val="144"/>
          <w:jc w:val="center"/>
        </w:trPr>
        <w:tc>
          <w:tcPr>
            <w:tcW w:w="0" w:type="auto"/>
            <w:tcMar>
              <w:top w:w="0" w:type="dxa"/>
              <w:left w:w="108" w:type="dxa"/>
              <w:bottom w:w="0" w:type="dxa"/>
              <w:right w:w="108" w:type="dxa"/>
            </w:tcMar>
            <w:hideMark/>
          </w:tcPr>
          <w:p w14:paraId="682AD91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M2</w:t>
            </w:r>
          </w:p>
        </w:tc>
        <w:tc>
          <w:tcPr>
            <w:tcW w:w="0" w:type="auto"/>
            <w:tcMar>
              <w:top w:w="0" w:type="dxa"/>
              <w:left w:w="108" w:type="dxa"/>
              <w:bottom w:w="0" w:type="dxa"/>
              <w:right w:w="108" w:type="dxa"/>
            </w:tcMar>
            <w:hideMark/>
          </w:tcPr>
          <w:p w14:paraId="4ED7C71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46FD6E8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03855110"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2C8392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13</w:t>
            </w:r>
          </w:p>
        </w:tc>
      </w:tr>
      <w:tr w:rsidR="0007253F" w:rsidRPr="00C04B50" w14:paraId="612901D0" w14:textId="77777777" w:rsidTr="008446CE">
        <w:trPr>
          <w:trHeight w:val="144"/>
          <w:jc w:val="center"/>
        </w:trPr>
        <w:tc>
          <w:tcPr>
            <w:tcW w:w="0" w:type="auto"/>
            <w:tcMar>
              <w:top w:w="0" w:type="dxa"/>
              <w:left w:w="108" w:type="dxa"/>
              <w:bottom w:w="0" w:type="dxa"/>
              <w:right w:w="108" w:type="dxa"/>
            </w:tcMar>
            <w:hideMark/>
          </w:tcPr>
          <w:p w14:paraId="3D490B2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M3</w:t>
            </w:r>
          </w:p>
        </w:tc>
        <w:tc>
          <w:tcPr>
            <w:tcW w:w="0" w:type="auto"/>
            <w:tcMar>
              <w:top w:w="0" w:type="dxa"/>
              <w:left w:w="108" w:type="dxa"/>
              <w:bottom w:w="0" w:type="dxa"/>
              <w:right w:w="108" w:type="dxa"/>
            </w:tcMar>
            <w:hideMark/>
          </w:tcPr>
          <w:p w14:paraId="363DBC1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7965D84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5326394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7C6F9E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20</w:t>
            </w:r>
          </w:p>
        </w:tc>
      </w:tr>
      <w:tr w:rsidR="0007253F" w:rsidRPr="00C04B50" w14:paraId="2D7D8CE5" w14:textId="77777777" w:rsidTr="008446CE">
        <w:trPr>
          <w:trHeight w:val="144"/>
          <w:jc w:val="center"/>
        </w:trPr>
        <w:tc>
          <w:tcPr>
            <w:tcW w:w="0" w:type="auto"/>
            <w:tcMar>
              <w:top w:w="0" w:type="dxa"/>
              <w:left w:w="108" w:type="dxa"/>
              <w:bottom w:w="0" w:type="dxa"/>
              <w:right w:w="108" w:type="dxa"/>
            </w:tcMar>
            <w:hideMark/>
          </w:tcPr>
          <w:p w14:paraId="7D3763E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F1</w:t>
            </w:r>
          </w:p>
        </w:tc>
        <w:tc>
          <w:tcPr>
            <w:tcW w:w="0" w:type="auto"/>
            <w:tcMar>
              <w:top w:w="0" w:type="dxa"/>
              <w:left w:w="108" w:type="dxa"/>
              <w:bottom w:w="0" w:type="dxa"/>
              <w:right w:w="108" w:type="dxa"/>
            </w:tcMar>
            <w:hideMark/>
          </w:tcPr>
          <w:p w14:paraId="510058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155020B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76</w:t>
            </w:r>
          </w:p>
        </w:tc>
        <w:tc>
          <w:tcPr>
            <w:tcW w:w="0" w:type="auto"/>
            <w:tcMar>
              <w:top w:w="0" w:type="dxa"/>
              <w:left w:w="108" w:type="dxa"/>
              <w:bottom w:w="0" w:type="dxa"/>
              <w:right w:w="108" w:type="dxa"/>
            </w:tcMar>
            <w:hideMark/>
          </w:tcPr>
          <w:p w14:paraId="3E03A36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6.3</w:t>
            </w:r>
          </w:p>
        </w:tc>
        <w:tc>
          <w:tcPr>
            <w:tcW w:w="0" w:type="auto"/>
            <w:tcMar>
              <w:top w:w="0" w:type="dxa"/>
              <w:left w:w="108" w:type="dxa"/>
              <w:bottom w:w="0" w:type="dxa"/>
              <w:right w:w="108" w:type="dxa"/>
            </w:tcMar>
            <w:hideMark/>
          </w:tcPr>
          <w:p w14:paraId="2CA0BCF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23</w:t>
            </w:r>
          </w:p>
        </w:tc>
      </w:tr>
      <w:tr w:rsidR="0007253F" w:rsidRPr="00C04B50" w14:paraId="3D483489" w14:textId="77777777" w:rsidTr="008446CE">
        <w:trPr>
          <w:trHeight w:val="144"/>
          <w:jc w:val="center"/>
        </w:trPr>
        <w:tc>
          <w:tcPr>
            <w:tcW w:w="0" w:type="auto"/>
            <w:tcMar>
              <w:top w:w="0" w:type="dxa"/>
              <w:left w:w="108" w:type="dxa"/>
              <w:bottom w:w="0" w:type="dxa"/>
              <w:right w:w="108" w:type="dxa"/>
            </w:tcMar>
            <w:hideMark/>
          </w:tcPr>
          <w:p w14:paraId="4493062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F2</w:t>
            </w:r>
          </w:p>
        </w:tc>
        <w:tc>
          <w:tcPr>
            <w:tcW w:w="0" w:type="auto"/>
            <w:tcMar>
              <w:top w:w="0" w:type="dxa"/>
              <w:left w:w="108" w:type="dxa"/>
              <w:bottom w:w="0" w:type="dxa"/>
              <w:right w:w="108" w:type="dxa"/>
            </w:tcMar>
            <w:hideMark/>
          </w:tcPr>
          <w:p w14:paraId="575F112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7521037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Mar>
              <w:top w:w="0" w:type="dxa"/>
              <w:left w:w="108" w:type="dxa"/>
              <w:bottom w:w="0" w:type="dxa"/>
              <w:right w:w="108" w:type="dxa"/>
            </w:tcMar>
            <w:hideMark/>
          </w:tcPr>
          <w:p w14:paraId="0E8EDC5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5.9</w:t>
            </w:r>
          </w:p>
        </w:tc>
        <w:tc>
          <w:tcPr>
            <w:tcW w:w="0" w:type="auto"/>
            <w:tcMar>
              <w:top w:w="0" w:type="dxa"/>
              <w:left w:w="108" w:type="dxa"/>
              <w:bottom w:w="0" w:type="dxa"/>
              <w:right w:w="108" w:type="dxa"/>
            </w:tcMar>
            <w:hideMark/>
          </w:tcPr>
          <w:p w14:paraId="19A72B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25</w:t>
            </w:r>
          </w:p>
        </w:tc>
      </w:tr>
      <w:tr w:rsidR="0007253F" w:rsidRPr="00C04B50" w14:paraId="5AFD1FB3" w14:textId="77777777" w:rsidTr="008446CE">
        <w:trPr>
          <w:trHeight w:val="144"/>
          <w:jc w:val="center"/>
        </w:trPr>
        <w:tc>
          <w:tcPr>
            <w:tcW w:w="0" w:type="auto"/>
            <w:tcBorders>
              <w:bottom w:val="single" w:sz="4" w:space="0" w:color="000000"/>
            </w:tcBorders>
            <w:tcMar>
              <w:top w:w="0" w:type="dxa"/>
              <w:left w:w="108" w:type="dxa"/>
              <w:bottom w:w="0" w:type="dxa"/>
              <w:right w:w="108" w:type="dxa"/>
            </w:tcMar>
            <w:hideMark/>
          </w:tcPr>
          <w:p w14:paraId="1614362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F3</w:t>
            </w:r>
          </w:p>
        </w:tc>
        <w:tc>
          <w:tcPr>
            <w:tcW w:w="0" w:type="auto"/>
            <w:tcBorders>
              <w:bottom w:val="single" w:sz="4" w:space="0" w:color="000000"/>
            </w:tcBorders>
            <w:tcMar>
              <w:top w:w="0" w:type="dxa"/>
              <w:left w:w="108" w:type="dxa"/>
              <w:bottom w:w="0" w:type="dxa"/>
              <w:right w:w="108" w:type="dxa"/>
            </w:tcMar>
            <w:hideMark/>
          </w:tcPr>
          <w:p w14:paraId="206F1DF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Borders>
              <w:bottom w:val="single" w:sz="4" w:space="0" w:color="000000"/>
            </w:tcBorders>
            <w:tcMar>
              <w:top w:w="0" w:type="dxa"/>
              <w:left w:w="108" w:type="dxa"/>
              <w:bottom w:w="0" w:type="dxa"/>
              <w:right w:w="108" w:type="dxa"/>
            </w:tcMar>
            <w:hideMark/>
          </w:tcPr>
          <w:p w14:paraId="61DE2A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77</w:t>
            </w:r>
          </w:p>
        </w:tc>
        <w:tc>
          <w:tcPr>
            <w:tcW w:w="0" w:type="auto"/>
            <w:tcBorders>
              <w:bottom w:val="single" w:sz="4" w:space="0" w:color="000000"/>
            </w:tcBorders>
            <w:tcMar>
              <w:top w:w="0" w:type="dxa"/>
              <w:left w:w="108" w:type="dxa"/>
              <w:bottom w:w="0" w:type="dxa"/>
              <w:right w:w="108" w:type="dxa"/>
            </w:tcMar>
            <w:hideMark/>
          </w:tcPr>
          <w:p w14:paraId="231FED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6.6</w:t>
            </w:r>
          </w:p>
        </w:tc>
        <w:tc>
          <w:tcPr>
            <w:tcW w:w="0" w:type="auto"/>
            <w:tcBorders>
              <w:bottom w:val="single" w:sz="4" w:space="0" w:color="000000"/>
            </w:tcBorders>
            <w:tcMar>
              <w:top w:w="0" w:type="dxa"/>
              <w:left w:w="108" w:type="dxa"/>
              <w:bottom w:w="0" w:type="dxa"/>
              <w:right w:w="108" w:type="dxa"/>
            </w:tcMar>
            <w:hideMark/>
          </w:tcPr>
          <w:p w14:paraId="1AF5990C"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30</w:t>
            </w:r>
          </w:p>
        </w:tc>
      </w:tr>
    </w:tbl>
    <w:p w14:paraId="0F138E80" w14:textId="77777777" w:rsidR="00CE0FE3" w:rsidRDefault="0007253F" w:rsidP="00CE0FE3">
      <w:pPr>
        <w:spacing w:after="240"/>
        <w:rPr>
          <w:rFonts w:ascii="Arial" w:eastAsia="Times New Roman" w:hAnsi="Arial" w:cs="Arial"/>
          <w:b/>
          <w:bCs/>
          <w:color w:val="000000"/>
        </w:rPr>
      </w:pPr>
      <w:r w:rsidRPr="00CC4701">
        <w:rPr>
          <w:rFonts w:ascii="Arial" w:eastAsia="Times New Roman" w:hAnsi="Arial" w:cs="Arial"/>
        </w:rPr>
        <w:br/>
      </w:r>
    </w:p>
    <w:p w14:paraId="3BB5F4AA" w14:textId="7CC8D335" w:rsidR="0007253F" w:rsidRDefault="00CE0FE3" w:rsidP="00CE0FE3">
      <w:pPr>
        <w:spacing w:after="240"/>
        <w:rPr>
          <w:rFonts w:ascii="Arial" w:eastAsia="Times New Roman" w:hAnsi="Arial" w:cs="Arial"/>
          <w:sz w:val="36"/>
          <w:szCs w:val="36"/>
        </w:rPr>
      </w:pPr>
      <w:r w:rsidRPr="00CC4701">
        <w:rPr>
          <w:rFonts w:ascii="Arial" w:eastAsia="Times New Roman" w:hAnsi="Arial" w:cs="Arial"/>
          <w:b/>
          <w:bCs/>
          <w:color w:val="000000"/>
        </w:rPr>
        <w:t>Supplementary Table S</w:t>
      </w:r>
      <w:r>
        <w:rPr>
          <w:rFonts w:ascii="Arial" w:eastAsia="Times New Roman" w:hAnsi="Arial" w:cs="Arial"/>
          <w:b/>
          <w:bCs/>
          <w:color w:val="000000"/>
        </w:rPr>
        <w:t>2</w:t>
      </w:r>
      <w:r w:rsidRPr="00CC4701">
        <w:rPr>
          <w:rFonts w:ascii="Arial" w:eastAsia="Times New Roman" w:hAnsi="Arial" w:cs="Arial"/>
          <w:b/>
          <w:bCs/>
          <w:color w:val="000000"/>
        </w:rPr>
        <w:t>.</w:t>
      </w:r>
      <w:r w:rsidRPr="00CC4701">
        <w:rPr>
          <w:rFonts w:ascii="Arial" w:eastAsia="Times New Roman" w:hAnsi="Arial" w:cs="Arial"/>
          <w:color w:val="000000"/>
        </w:rPr>
        <w:t xml:space="preserve"> Kinome array subject demographics</w:t>
      </w:r>
      <w:r>
        <w:rPr>
          <w:rFonts w:ascii="Arial" w:eastAsia="Times New Roman" w:hAnsi="Arial" w:cs="Arial"/>
          <w:color w:val="000000"/>
        </w:rPr>
        <w:t xml:space="preserve"> for the AD cohort (control subjects only)</w:t>
      </w:r>
      <w:r w:rsidRPr="00CC4701">
        <w:rPr>
          <w:rFonts w:ascii="Arial" w:eastAsia="Times New Roman" w:hAnsi="Arial" w:cs="Arial"/>
          <w:color w:val="000000"/>
        </w:rPr>
        <w:t>.</w:t>
      </w:r>
    </w:p>
    <w:tbl>
      <w:tblPr>
        <w:tblW w:w="3310" w:type="dxa"/>
        <w:jc w:val="center"/>
        <w:tblCellMar>
          <w:top w:w="15" w:type="dxa"/>
          <w:left w:w="15" w:type="dxa"/>
          <w:bottom w:w="15" w:type="dxa"/>
          <w:right w:w="15" w:type="dxa"/>
        </w:tblCellMar>
        <w:tblLook w:val="04A0" w:firstRow="1" w:lastRow="0" w:firstColumn="1" w:lastColumn="0" w:noHBand="0" w:noVBand="1"/>
      </w:tblPr>
      <w:tblGrid>
        <w:gridCol w:w="1022"/>
        <w:gridCol w:w="633"/>
        <w:gridCol w:w="647"/>
        <w:gridCol w:w="1008"/>
      </w:tblGrid>
      <w:tr w:rsidR="00245F7B" w:rsidRPr="0017006A" w14:paraId="1E9484C6" w14:textId="77777777" w:rsidTr="008446CE">
        <w:trPr>
          <w:trHeight w:val="141"/>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787171C1"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3325F233"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51C95662"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11239EEC"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PMI (h)</w:t>
            </w:r>
          </w:p>
        </w:tc>
      </w:tr>
      <w:tr w:rsidR="0017006A" w:rsidRPr="0017006A" w14:paraId="342ED25E" w14:textId="77777777" w:rsidTr="008446CE">
        <w:trPr>
          <w:trHeight w:val="141"/>
          <w:jc w:val="center"/>
        </w:trPr>
        <w:tc>
          <w:tcPr>
            <w:tcW w:w="0" w:type="auto"/>
            <w:tcBorders>
              <w:top w:val="single" w:sz="4" w:space="0" w:color="000000"/>
            </w:tcBorders>
            <w:tcMar>
              <w:top w:w="0" w:type="dxa"/>
              <w:left w:w="108" w:type="dxa"/>
              <w:bottom w:w="0" w:type="dxa"/>
              <w:right w:w="108" w:type="dxa"/>
            </w:tcMar>
            <w:vAlign w:val="center"/>
            <w:hideMark/>
          </w:tcPr>
          <w:p w14:paraId="42B66CE2" w14:textId="3C8880D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TIS163</w:t>
            </w:r>
          </w:p>
        </w:tc>
        <w:tc>
          <w:tcPr>
            <w:tcW w:w="0" w:type="auto"/>
            <w:tcBorders>
              <w:top w:val="single" w:sz="4" w:space="0" w:color="000000"/>
            </w:tcBorders>
            <w:tcMar>
              <w:top w:w="0" w:type="dxa"/>
              <w:left w:w="108" w:type="dxa"/>
              <w:bottom w:w="0" w:type="dxa"/>
              <w:right w:w="108" w:type="dxa"/>
            </w:tcMar>
            <w:vAlign w:val="center"/>
            <w:hideMark/>
          </w:tcPr>
          <w:p w14:paraId="6B7BE27B" w14:textId="6BD077B2"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Borders>
              <w:top w:val="single" w:sz="4" w:space="0" w:color="000000"/>
            </w:tcBorders>
            <w:tcMar>
              <w:top w:w="0" w:type="dxa"/>
              <w:left w:w="108" w:type="dxa"/>
              <w:bottom w:w="0" w:type="dxa"/>
              <w:right w:w="108" w:type="dxa"/>
            </w:tcMar>
            <w:vAlign w:val="center"/>
            <w:hideMark/>
          </w:tcPr>
          <w:p w14:paraId="0AAC745C" w14:textId="32C4EB8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62</w:t>
            </w:r>
          </w:p>
        </w:tc>
        <w:tc>
          <w:tcPr>
            <w:tcW w:w="0" w:type="auto"/>
            <w:tcBorders>
              <w:top w:val="single" w:sz="4" w:space="0" w:color="000000"/>
            </w:tcBorders>
            <w:tcMar>
              <w:top w:w="0" w:type="dxa"/>
              <w:left w:w="108" w:type="dxa"/>
              <w:bottom w:w="0" w:type="dxa"/>
              <w:right w:w="108" w:type="dxa"/>
            </w:tcMar>
            <w:vAlign w:val="center"/>
            <w:hideMark/>
          </w:tcPr>
          <w:p w14:paraId="215E27EF" w14:textId="6FFFBD4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6237BB39" w14:textId="77777777" w:rsidTr="008446CE">
        <w:trPr>
          <w:trHeight w:val="141"/>
          <w:jc w:val="center"/>
        </w:trPr>
        <w:tc>
          <w:tcPr>
            <w:tcW w:w="0" w:type="auto"/>
            <w:tcMar>
              <w:top w:w="0" w:type="dxa"/>
              <w:left w:w="108" w:type="dxa"/>
              <w:bottom w:w="0" w:type="dxa"/>
              <w:right w:w="108" w:type="dxa"/>
            </w:tcMar>
            <w:vAlign w:val="center"/>
            <w:hideMark/>
          </w:tcPr>
          <w:p w14:paraId="03493220" w14:textId="646AFF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TIS164</w:t>
            </w:r>
          </w:p>
        </w:tc>
        <w:tc>
          <w:tcPr>
            <w:tcW w:w="0" w:type="auto"/>
            <w:tcMar>
              <w:top w:w="0" w:type="dxa"/>
              <w:left w:w="108" w:type="dxa"/>
              <w:bottom w:w="0" w:type="dxa"/>
              <w:right w:w="108" w:type="dxa"/>
            </w:tcMar>
            <w:vAlign w:val="center"/>
            <w:hideMark/>
          </w:tcPr>
          <w:p w14:paraId="2A149E2A" w14:textId="38EE23E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4046F00" w14:textId="2A6EF14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82</w:t>
            </w:r>
          </w:p>
        </w:tc>
        <w:tc>
          <w:tcPr>
            <w:tcW w:w="0" w:type="auto"/>
            <w:tcMar>
              <w:top w:w="0" w:type="dxa"/>
              <w:left w:w="108" w:type="dxa"/>
              <w:bottom w:w="0" w:type="dxa"/>
              <w:right w:w="108" w:type="dxa"/>
            </w:tcMar>
            <w:vAlign w:val="center"/>
            <w:hideMark/>
          </w:tcPr>
          <w:p w14:paraId="070B93F4" w14:textId="7D42B57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5.5</w:t>
            </w:r>
          </w:p>
        </w:tc>
      </w:tr>
      <w:tr w:rsidR="0017006A" w:rsidRPr="0017006A" w14:paraId="1997C926" w14:textId="77777777" w:rsidTr="008446CE">
        <w:trPr>
          <w:trHeight w:val="141"/>
          <w:jc w:val="center"/>
        </w:trPr>
        <w:tc>
          <w:tcPr>
            <w:tcW w:w="0" w:type="auto"/>
            <w:tcMar>
              <w:top w:w="0" w:type="dxa"/>
              <w:left w:w="108" w:type="dxa"/>
              <w:bottom w:w="0" w:type="dxa"/>
              <w:right w:w="108" w:type="dxa"/>
            </w:tcMar>
            <w:vAlign w:val="center"/>
            <w:hideMark/>
          </w:tcPr>
          <w:p w14:paraId="0F1673C5" w14:textId="25084D1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TIS173</w:t>
            </w:r>
          </w:p>
        </w:tc>
        <w:tc>
          <w:tcPr>
            <w:tcW w:w="0" w:type="auto"/>
            <w:tcMar>
              <w:top w:w="0" w:type="dxa"/>
              <w:left w:w="108" w:type="dxa"/>
              <w:bottom w:w="0" w:type="dxa"/>
              <w:right w:w="108" w:type="dxa"/>
            </w:tcMar>
            <w:vAlign w:val="center"/>
            <w:hideMark/>
          </w:tcPr>
          <w:p w14:paraId="6B63FBEB" w14:textId="29B5D5E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5C45EC7" w14:textId="0184937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91</w:t>
            </w:r>
          </w:p>
        </w:tc>
        <w:tc>
          <w:tcPr>
            <w:tcW w:w="0" w:type="auto"/>
            <w:tcMar>
              <w:top w:w="0" w:type="dxa"/>
              <w:left w:w="108" w:type="dxa"/>
              <w:bottom w:w="0" w:type="dxa"/>
              <w:right w:w="108" w:type="dxa"/>
            </w:tcMar>
            <w:vAlign w:val="center"/>
            <w:hideMark/>
          </w:tcPr>
          <w:p w14:paraId="66D8789B" w14:textId="65484CC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4</w:t>
            </w:r>
          </w:p>
        </w:tc>
      </w:tr>
      <w:tr w:rsidR="0017006A" w:rsidRPr="0017006A" w14:paraId="2FA3F379" w14:textId="77777777" w:rsidTr="008446CE">
        <w:trPr>
          <w:trHeight w:val="141"/>
          <w:jc w:val="center"/>
        </w:trPr>
        <w:tc>
          <w:tcPr>
            <w:tcW w:w="0" w:type="auto"/>
            <w:tcMar>
              <w:top w:w="0" w:type="dxa"/>
              <w:left w:w="108" w:type="dxa"/>
              <w:bottom w:w="0" w:type="dxa"/>
              <w:right w:w="108" w:type="dxa"/>
            </w:tcMar>
            <w:vAlign w:val="center"/>
            <w:hideMark/>
          </w:tcPr>
          <w:p w14:paraId="6F0C6D6D" w14:textId="729B839D"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TIS191</w:t>
            </w:r>
          </w:p>
        </w:tc>
        <w:tc>
          <w:tcPr>
            <w:tcW w:w="0" w:type="auto"/>
            <w:tcMar>
              <w:top w:w="0" w:type="dxa"/>
              <w:left w:w="108" w:type="dxa"/>
              <w:bottom w:w="0" w:type="dxa"/>
              <w:right w:w="108" w:type="dxa"/>
            </w:tcMar>
            <w:vAlign w:val="center"/>
            <w:hideMark/>
          </w:tcPr>
          <w:p w14:paraId="4ACED865" w14:textId="69811B2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C5086CF" w14:textId="7F32CDB4"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77</w:t>
            </w:r>
          </w:p>
        </w:tc>
        <w:tc>
          <w:tcPr>
            <w:tcW w:w="0" w:type="auto"/>
            <w:tcMar>
              <w:top w:w="0" w:type="dxa"/>
              <w:left w:w="108" w:type="dxa"/>
              <w:bottom w:w="0" w:type="dxa"/>
              <w:right w:w="108" w:type="dxa"/>
            </w:tcMar>
            <w:vAlign w:val="center"/>
            <w:hideMark/>
          </w:tcPr>
          <w:p w14:paraId="0B9D6121" w14:textId="0E26C8BF"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1A13F8AC" w14:textId="77777777" w:rsidTr="008446CE">
        <w:trPr>
          <w:trHeight w:val="141"/>
          <w:jc w:val="center"/>
        </w:trPr>
        <w:tc>
          <w:tcPr>
            <w:tcW w:w="0" w:type="auto"/>
            <w:tcMar>
              <w:top w:w="0" w:type="dxa"/>
              <w:left w:w="108" w:type="dxa"/>
              <w:bottom w:w="0" w:type="dxa"/>
              <w:right w:w="108" w:type="dxa"/>
            </w:tcMar>
            <w:vAlign w:val="center"/>
            <w:hideMark/>
          </w:tcPr>
          <w:p w14:paraId="3FC0438C" w14:textId="5EE8314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TIS194</w:t>
            </w:r>
          </w:p>
        </w:tc>
        <w:tc>
          <w:tcPr>
            <w:tcW w:w="0" w:type="auto"/>
            <w:tcMar>
              <w:top w:w="0" w:type="dxa"/>
              <w:left w:w="108" w:type="dxa"/>
              <w:bottom w:w="0" w:type="dxa"/>
              <w:right w:w="108" w:type="dxa"/>
            </w:tcMar>
            <w:vAlign w:val="center"/>
            <w:hideMark/>
          </w:tcPr>
          <w:p w14:paraId="4DEC1C7D" w14:textId="47927D5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60DBDF3" w14:textId="7A6A1D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58</w:t>
            </w:r>
          </w:p>
        </w:tc>
        <w:tc>
          <w:tcPr>
            <w:tcW w:w="0" w:type="auto"/>
            <w:tcMar>
              <w:top w:w="0" w:type="dxa"/>
              <w:left w:w="108" w:type="dxa"/>
              <w:bottom w:w="0" w:type="dxa"/>
              <w:right w:w="108" w:type="dxa"/>
            </w:tcMar>
            <w:vAlign w:val="center"/>
            <w:hideMark/>
          </w:tcPr>
          <w:p w14:paraId="28F35516" w14:textId="6E370C3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w:t>
            </w:r>
          </w:p>
        </w:tc>
      </w:tr>
      <w:tr w:rsidR="0017006A" w:rsidRPr="0017006A" w14:paraId="55F24FBE" w14:textId="77777777" w:rsidTr="008446CE">
        <w:trPr>
          <w:trHeight w:val="85"/>
          <w:jc w:val="center"/>
        </w:trPr>
        <w:tc>
          <w:tcPr>
            <w:tcW w:w="0" w:type="auto"/>
            <w:tcMar>
              <w:top w:w="0" w:type="dxa"/>
              <w:left w:w="108" w:type="dxa"/>
              <w:bottom w:w="0" w:type="dxa"/>
              <w:right w:w="108" w:type="dxa"/>
            </w:tcMar>
            <w:vAlign w:val="center"/>
            <w:hideMark/>
          </w:tcPr>
          <w:p w14:paraId="0B37A37F" w14:textId="06D2FAA7"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TIS214</w:t>
            </w:r>
          </w:p>
        </w:tc>
        <w:tc>
          <w:tcPr>
            <w:tcW w:w="0" w:type="auto"/>
            <w:tcMar>
              <w:top w:w="0" w:type="dxa"/>
              <w:left w:w="108" w:type="dxa"/>
              <w:bottom w:w="0" w:type="dxa"/>
              <w:right w:w="108" w:type="dxa"/>
            </w:tcMar>
            <w:vAlign w:val="center"/>
            <w:hideMark/>
          </w:tcPr>
          <w:p w14:paraId="7087FDC6" w14:textId="33FA6BD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2C1F8F70" w14:textId="567072EC"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79</w:t>
            </w:r>
          </w:p>
        </w:tc>
        <w:tc>
          <w:tcPr>
            <w:tcW w:w="0" w:type="auto"/>
            <w:tcMar>
              <w:top w:w="0" w:type="dxa"/>
              <w:left w:w="108" w:type="dxa"/>
              <w:bottom w:w="0" w:type="dxa"/>
              <w:right w:w="108" w:type="dxa"/>
            </w:tcMar>
            <w:vAlign w:val="center"/>
            <w:hideMark/>
          </w:tcPr>
          <w:p w14:paraId="7D342EBF" w14:textId="299AAF7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w:t>
            </w:r>
          </w:p>
        </w:tc>
      </w:tr>
      <w:tr w:rsidR="0017006A" w:rsidRPr="0017006A" w14:paraId="653177EE" w14:textId="77777777" w:rsidTr="008446CE">
        <w:trPr>
          <w:trHeight w:val="141"/>
          <w:jc w:val="center"/>
        </w:trPr>
        <w:tc>
          <w:tcPr>
            <w:tcW w:w="0" w:type="auto"/>
            <w:tcMar>
              <w:top w:w="0" w:type="dxa"/>
              <w:left w:w="108" w:type="dxa"/>
              <w:bottom w:w="0" w:type="dxa"/>
              <w:right w:w="108" w:type="dxa"/>
            </w:tcMar>
            <w:vAlign w:val="center"/>
          </w:tcPr>
          <w:p w14:paraId="60CA0EA2" w14:textId="1EACF17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TIS216</w:t>
            </w:r>
          </w:p>
        </w:tc>
        <w:tc>
          <w:tcPr>
            <w:tcW w:w="0" w:type="auto"/>
            <w:tcMar>
              <w:top w:w="0" w:type="dxa"/>
              <w:left w:w="108" w:type="dxa"/>
              <w:bottom w:w="0" w:type="dxa"/>
              <w:right w:w="108" w:type="dxa"/>
            </w:tcMar>
            <w:vAlign w:val="center"/>
          </w:tcPr>
          <w:p w14:paraId="42A04394" w14:textId="6BB8259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M</w:t>
            </w:r>
          </w:p>
        </w:tc>
        <w:tc>
          <w:tcPr>
            <w:tcW w:w="0" w:type="auto"/>
            <w:tcMar>
              <w:top w:w="0" w:type="dxa"/>
              <w:left w:w="108" w:type="dxa"/>
              <w:bottom w:w="0" w:type="dxa"/>
              <w:right w:w="108" w:type="dxa"/>
            </w:tcMar>
            <w:vAlign w:val="center"/>
          </w:tcPr>
          <w:p w14:paraId="194D5FBB" w14:textId="1286F7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485E500A" w14:textId="2713C3D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53E8C6D7" w14:textId="77777777" w:rsidTr="008446CE">
        <w:trPr>
          <w:trHeight w:val="141"/>
          <w:jc w:val="center"/>
        </w:trPr>
        <w:tc>
          <w:tcPr>
            <w:tcW w:w="0" w:type="auto"/>
            <w:tcMar>
              <w:top w:w="0" w:type="dxa"/>
              <w:left w:w="108" w:type="dxa"/>
              <w:bottom w:w="0" w:type="dxa"/>
              <w:right w:w="108" w:type="dxa"/>
            </w:tcMar>
            <w:vAlign w:val="center"/>
          </w:tcPr>
          <w:p w14:paraId="35D2DFAC" w14:textId="7B3B744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TIS188</w:t>
            </w:r>
          </w:p>
        </w:tc>
        <w:tc>
          <w:tcPr>
            <w:tcW w:w="0" w:type="auto"/>
            <w:tcMar>
              <w:top w:w="0" w:type="dxa"/>
              <w:left w:w="108" w:type="dxa"/>
              <w:bottom w:w="0" w:type="dxa"/>
              <w:right w:w="108" w:type="dxa"/>
            </w:tcMar>
            <w:vAlign w:val="center"/>
          </w:tcPr>
          <w:p w14:paraId="75DB86C6" w14:textId="11932D8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1CE4A1A" w14:textId="0E53233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93</w:t>
            </w:r>
          </w:p>
        </w:tc>
        <w:tc>
          <w:tcPr>
            <w:tcW w:w="0" w:type="auto"/>
            <w:tcMar>
              <w:top w:w="0" w:type="dxa"/>
              <w:left w:w="108" w:type="dxa"/>
              <w:bottom w:w="0" w:type="dxa"/>
              <w:right w:w="108" w:type="dxa"/>
            </w:tcMar>
            <w:vAlign w:val="center"/>
          </w:tcPr>
          <w:p w14:paraId="61FD77C6" w14:textId="3F793F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5F8A8916" w14:textId="77777777" w:rsidTr="008446CE">
        <w:trPr>
          <w:trHeight w:val="141"/>
          <w:jc w:val="center"/>
        </w:trPr>
        <w:tc>
          <w:tcPr>
            <w:tcW w:w="0" w:type="auto"/>
            <w:tcMar>
              <w:top w:w="0" w:type="dxa"/>
              <w:left w:w="108" w:type="dxa"/>
              <w:bottom w:w="0" w:type="dxa"/>
              <w:right w:w="108" w:type="dxa"/>
            </w:tcMar>
            <w:vAlign w:val="center"/>
          </w:tcPr>
          <w:p w14:paraId="242103C5" w14:textId="57C4381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TIS198</w:t>
            </w:r>
          </w:p>
        </w:tc>
        <w:tc>
          <w:tcPr>
            <w:tcW w:w="0" w:type="auto"/>
            <w:tcMar>
              <w:top w:w="0" w:type="dxa"/>
              <w:left w:w="108" w:type="dxa"/>
              <w:bottom w:w="0" w:type="dxa"/>
              <w:right w:w="108" w:type="dxa"/>
            </w:tcMar>
            <w:vAlign w:val="center"/>
          </w:tcPr>
          <w:p w14:paraId="219A51FE" w14:textId="145DD84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48444E" w14:textId="5008534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85</w:t>
            </w:r>
          </w:p>
        </w:tc>
        <w:tc>
          <w:tcPr>
            <w:tcW w:w="0" w:type="auto"/>
            <w:tcMar>
              <w:top w:w="0" w:type="dxa"/>
              <w:left w:w="108" w:type="dxa"/>
              <w:bottom w:w="0" w:type="dxa"/>
              <w:right w:w="108" w:type="dxa"/>
            </w:tcMar>
            <w:vAlign w:val="center"/>
          </w:tcPr>
          <w:p w14:paraId="477145AB" w14:textId="31CC33D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651B3B97" w14:textId="77777777" w:rsidTr="008446CE">
        <w:trPr>
          <w:trHeight w:val="141"/>
          <w:jc w:val="center"/>
        </w:trPr>
        <w:tc>
          <w:tcPr>
            <w:tcW w:w="0" w:type="auto"/>
            <w:tcMar>
              <w:top w:w="0" w:type="dxa"/>
              <w:left w:w="108" w:type="dxa"/>
              <w:bottom w:w="0" w:type="dxa"/>
              <w:right w:w="108" w:type="dxa"/>
            </w:tcMar>
            <w:vAlign w:val="center"/>
          </w:tcPr>
          <w:p w14:paraId="220AE028" w14:textId="6D7BE48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TIS204</w:t>
            </w:r>
          </w:p>
        </w:tc>
        <w:tc>
          <w:tcPr>
            <w:tcW w:w="0" w:type="auto"/>
            <w:tcMar>
              <w:top w:w="0" w:type="dxa"/>
              <w:left w:w="108" w:type="dxa"/>
              <w:bottom w:w="0" w:type="dxa"/>
              <w:right w:w="108" w:type="dxa"/>
            </w:tcMar>
            <w:vAlign w:val="center"/>
          </w:tcPr>
          <w:p w14:paraId="16462BDC" w14:textId="41C5D91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D0D5BC9" w14:textId="5D8B1B96"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86</w:t>
            </w:r>
          </w:p>
        </w:tc>
        <w:tc>
          <w:tcPr>
            <w:tcW w:w="0" w:type="auto"/>
            <w:tcMar>
              <w:top w:w="0" w:type="dxa"/>
              <w:left w:w="108" w:type="dxa"/>
              <w:bottom w:w="0" w:type="dxa"/>
              <w:right w:w="108" w:type="dxa"/>
            </w:tcMar>
            <w:vAlign w:val="center"/>
          </w:tcPr>
          <w:p w14:paraId="2486DEBA" w14:textId="5BA63D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w:t>
            </w:r>
          </w:p>
        </w:tc>
      </w:tr>
      <w:tr w:rsidR="0017006A" w:rsidRPr="0017006A" w14:paraId="2337910A" w14:textId="77777777" w:rsidTr="008446CE">
        <w:trPr>
          <w:trHeight w:val="141"/>
          <w:jc w:val="center"/>
        </w:trPr>
        <w:tc>
          <w:tcPr>
            <w:tcW w:w="0" w:type="auto"/>
            <w:tcMar>
              <w:top w:w="0" w:type="dxa"/>
              <w:left w:w="108" w:type="dxa"/>
              <w:bottom w:w="0" w:type="dxa"/>
              <w:right w:w="108" w:type="dxa"/>
            </w:tcMar>
            <w:vAlign w:val="center"/>
          </w:tcPr>
          <w:p w14:paraId="166FDA53" w14:textId="39E3945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TIS209</w:t>
            </w:r>
          </w:p>
        </w:tc>
        <w:tc>
          <w:tcPr>
            <w:tcW w:w="0" w:type="auto"/>
            <w:tcMar>
              <w:top w:w="0" w:type="dxa"/>
              <w:left w:w="108" w:type="dxa"/>
              <w:bottom w:w="0" w:type="dxa"/>
              <w:right w:w="108" w:type="dxa"/>
            </w:tcMar>
            <w:vAlign w:val="center"/>
          </w:tcPr>
          <w:p w14:paraId="5C176DC1" w14:textId="0F697FD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9DA6985" w14:textId="4AA7936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1B0ED615" w14:textId="4E2B272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71C98194" w14:textId="77777777" w:rsidTr="008446CE">
        <w:trPr>
          <w:trHeight w:val="141"/>
          <w:jc w:val="center"/>
        </w:trPr>
        <w:tc>
          <w:tcPr>
            <w:tcW w:w="0" w:type="auto"/>
            <w:tcMar>
              <w:top w:w="0" w:type="dxa"/>
              <w:left w:w="108" w:type="dxa"/>
              <w:bottom w:w="0" w:type="dxa"/>
              <w:right w:w="108" w:type="dxa"/>
            </w:tcMar>
            <w:vAlign w:val="center"/>
          </w:tcPr>
          <w:p w14:paraId="25C3E2F5" w14:textId="3B15D53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TIS212</w:t>
            </w:r>
          </w:p>
        </w:tc>
        <w:tc>
          <w:tcPr>
            <w:tcW w:w="0" w:type="auto"/>
            <w:tcMar>
              <w:top w:w="0" w:type="dxa"/>
              <w:left w:w="108" w:type="dxa"/>
              <w:bottom w:w="0" w:type="dxa"/>
              <w:right w:w="108" w:type="dxa"/>
            </w:tcMar>
            <w:vAlign w:val="center"/>
          </w:tcPr>
          <w:p w14:paraId="66E69EED" w14:textId="09F0F6E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6BE6B4" w14:textId="22A20F98"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1E7E63DB" w14:textId="460F6D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6.5</w:t>
            </w:r>
          </w:p>
        </w:tc>
      </w:tr>
      <w:tr w:rsidR="0017006A" w:rsidRPr="0017006A" w14:paraId="30A7BC6A" w14:textId="77777777" w:rsidTr="008446CE">
        <w:trPr>
          <w:trHeight w:val="141"/>
          <w:jc w:val="center"/>
        </w:trPr>
        <w:tc>
          <w:tcPr>
            <w:tcW w:w="0" w:type="auto"/>
            <w:tcMar>
              <w:top w:w="0" w:type="dxa"/>
              <w:left w:w="108" w:type="dxa"/>
              <w:bottom w:w="0" w:type="dxa"/>
              <w:right w:w="108" w:type="dxa"/>
            </w:tcMar>
            <w:vAlign w:val="center"/>
          </w:tcPr>
          <w:p w14:paraId="5A7CED5F" w14:textId="082B30F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lastRenderedPageBreak/>
              <w:t>TIS215</w:t>
            </w:r>
          </w:p>
        </w:tc>
        <w:tc>
          <w:tcPr>
            <w:tcW w:w="0" w:type="auto"/>
            <w:tcMar>
              <w:top w:w="0" w:type="dxa"/>
              <w:left w:w="108" w:type="dxa"/>
              <w:bottom w:w="0" w:type="dxa"/>
              <w:right w:w="108" w:type="dxa"/>
            </w:tcMar>
            <w:vAlign w:val="center"/>
          </w:tcPr>
          <w:p w14:paraId="05AB30DA" w14:textId="7B225CD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37DDEC9" w14:textId="70E7823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Mar>
              <w:top w:w="0" w:type="dxa"/>
              <w:left w:w="108" w:type="dxa"/>
              <w:bottom w:w="0" w:type="dxa"/>
              <w:right w:w="108" w:type="dxa"/>
            </w:tcMar>
            <w:vAlign w:val="center"/>
          </w:tcPr>
          <w:p w14:paraId="5ED87259" w14:textId="3B544CB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32336FFC" w14:textId="77777777" w:rsidTr="008446CE">
        <w:trPr>
          <w:trHeight w:val="141"/>
          <w:jc w:val="center"/>
        </w:trPr>
        <w:tc>
          <w:tcPr>
            <w:tcW w:w="0" w:type="auto"/>
            <w:tcMar>
              <w:top w:w="0" w:type="dxa"/>
              <w:left w:w="108" w:type="dxa"/>
              <w:bottom w:w="0" w:type="dxa"/>
              <w:right w:w="108" w:type="dxa"/>
            </w:tcMar>
            <w:vAlign w:val="center"/>
          </w:tcPr>
          <w:p w14:paraId="2DF4008E" w14:textId="04CEE0C1"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TIS217</w:t>
            </w:r>
          </w:p>
        </w:tc>
        <w:tc>
          <w:tcPr>
            <w:tcW w:w="0" w:type="auto"/>
            <w:tcMar>
              <w:top w:w="0" w:type="dxa"/>
              <w:left w:w="108" w:type="dxa"/>
              <w:bottom w:w="0" w:type="dxa"/>
              <w:right w:w="108" w:type="dxa"/>
            </w:tcMar>
            <w:vAlign w:val="center"/>
          </w:tcPr>
          <w:p w14:paraId="04C61D75" w14:textId="4756E4C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F64CB20" w14:textId="23F839A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77</w:t>
            </w:r>
          </w:p>
        </w:tc>
        <w:tc>
          <w:tcPr>
            <w:tcW w:w="0" w:type="auto"/>
            <w:tcMar>
              <w:top w:w="0" w:type="dxa"/>
              <w:left w:w="108" w:type="dxa"/>
              <w:bottom w:w="0" w:type="dxa"/>
              <w:right w:w="108" w:type="dxa"/>
            </w:tcMar>
            <w:vAlign w:val="center"/>
          </w:tcPr>
          <w:p w14:paraId="18D15841" w14:textId="2662822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2.5</w:t>
            </w:r>
          </w:p>
        </w:tc>
      </w:tr>
      <w:tr w:rsidR="0017006A" w:rsidRPr="0017006A" w14:paraId="4FC99895" w14:textId="77777777" w:rsidTr="008446CE">
        <w:trPr>
          <w:trHeight w:val="141"/>
          <w:jc w:val="center"/>
        </w:trPr>
        <w:tc>
          <w:tcPr>
            <w:tcW w:w="0" w:type="auto"/>
            <w:tcMar>
              <w:top w:w="0" w:type="dxa"/>
              <w:left w:w="108" w:type="dxa"/>
              <w:bottom w:w="0" w:type="dxa"/>
              <w:right w:w="108" w:type="dxa"/>
            </w:tcMar>
            <w:vAlign w:val="center"/>
          </w:tcPr>
          <w:p w14:paraId="7A5BDD20" w14:textId="4793A95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TIS221</w:t>
            </w:r>
          </w:p>
        </w:tc>
        <w:tc>
          <w:tcPr>
            <w:tcW w:w="0" w:type="auto"/>
            <w:tcMar>
              <w:top w:w="0" w:type="dxa"/>
              <w:left w:w="108" w:type="dxa"/>
              <w:bottom w:w="0" w:type="dxa"/>
              <w:right w:w="108" w:type="dxa"/>
            </w:tcMar>
            <w:vAlign w:val="center"/>
          </w:tcPr>
          <w:p w14:paraId="313F18E0" w14:textId="232C79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5CAA13C7" w14:textId="220BBE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92</w:t>
            </w:r>
          </w:p>
        </w:tc>
        <w:tc>
          <w:tcPr>
            <w:tcW w:w="0" w:type="auto"/>
            <w:tcMar>
              <w:top w:w="0" w:type="dxa"/>
              <w:left w:w="108" w:type="dxa"/>
              <w:bottom w:w="0" w:type="dxa"/>
              <w:right w:w="108" w:type="dxa"/>
            </w:tcMar>
            <w:vAlign w:val="center"/>
          </w:tcPr>
          <w:p w14:paraId="03C5A14C" w14:textId="794A3BF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78A5E3C1" w14:textId="77777777" w:rsidTr="008446CE">
        <w:trPr>
          <w:trHeight w:val="141"/>
          <w:jc w:val="center"/>
        </w:trPr>
        <w:tc>
          <w:tcPr>
            <w:tcW w:w="0" w:type="auto"/>
            <w:tcMar>
              <w:top w:w="0" w:type="dxa"/>
              <w:left w:w="108" w:type="dxa"/>
              <w:bottom w:w="0" w:type="dxa"/>
              <w:right w:w="108" w:type="dxa"/>
            </w:tcMar>
            <w:vAlign w:val="center"/>
          </w:tcPr>
          <w:p w14:paraId="03EF59E9" w14:textId="1CE953D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TIS223</w:t>
            </w:r>
          </w:p>
        </w:tc>
        <w:tc>
          <w:tcPr>
            <w:tcW w:w="0" w:type="auto"/>
            <w:tcMar>
              <w:top w:w="0" w:type="dxa"/>
              <w:left w:w="108" w:type="dxa"/>
              <w:bottom w:w="0" w:type="dxa"/>
              <w:right w:w="108" w:type="dxa"/>
            </w:tcMar>
            <w:vAlign w:val="center"/>
          </w:tcPr>
          <w:p w14:paraId="1058E197" w14:textId="7CC04F2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CD31C32" w14:textId="482A68C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09ED88CD" w14:textId="2D7024B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4847166E" w14:textId="77777777" w:rsidTr="008446CE">
        <w:trPr>
          <w:trHeight w:val="141"/>
          <w:jc w:val="center"/>
        </w:trPr>
        <w:tc>
          <w:tcPr>
            <w:tcW w:w="0" w:type="auto"/>
            <w:tcMar>
              <w:top w:w="0" w:type="dxa"/>
              <w:left w:w="108" w:type="dxa"/>
              <w:bottom w:w="0" w:type="dxa"/>
              <w:right w:w="108" w:type="dxa"/>
            </w:tcMar>
            <w:vAlign w:val="center"/>
          </w:tcPr>
          <w:p w14:paraId="0F1F67AA" w14:textId="3493A5A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TIS227</w:t>
            </w:r>
          </w:p>
        </w:tc>
        <w:tc>
          <w:tcPr>
            <w:tcW w:w="0" w:type="auto"/>
            <w:tcMar>
              <w:top w:w="0" w:type="dxa"/>
              <w:left w:w="108" w:type="dxa"/>
              <w:bottom w:w="0" w:type="dxa"/>
              <w:right w:w="108" w:type="dxa"/>
            </w:tcMar>
            <w:vAlign w:val="center"/>
          </w:tcPr>
          <w:p w14:paraId="42D8A4AC" w14:textId="7687CBF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C323201" w14:textId="1005A4D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50</w:t>
            </w:r>
          </w:p>
        </w:tc>
        <w:tc>
          <w:tcPr>
            <w:tcW w:w="0" w:type="auto"/>
            <w:tcMar>
              <w:top w:w="0" w:type="dxa"/>
              <w:left w:w="108" w:type="dxa"/>
              <w:bottom w:w="0" w:type="dxa"/>
              <w:right w:w="108" w:type="dxa"/>
            </w:tcMar>
            <w:vAlign w:val="center"/>
          </w:tcPr>
          <w:p w14:paraId="7CB509D4" w14:textId="7F7DD1B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4312B335" w14:textId="77777777" w:rsidTr="008446CE">
        <w:trPr>
          <w:trHeight w:val="141"/>
          <w:jc w:val="center"/>
        </w:trPr>
        <w:tc>
          <w:tcPr>
            <w:tcW w:w="0" w:type="auto"/>
            <w:tcBorders>
              <w:bottom w:val="single" w:sz="4" w:space="0" w:color="auto"/>
            </w:tcBorders>
            <w:tcMar>
              <w:top w:w="0" w:type="dxa"/>
              <w:left w:w="108" w:type="dxa"/>
              <w:bottom w:w="0" w:type="dxa"/>
              <w:right w:w="108" w:type="dxa"/>
            </w:tcMar>
            <w:vAlign w:val="center"/>
          </w:tcPr>
          <w:p w14:paraId="6A346315" w14:textId="16F279E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TIS228</w:t>
            </w:r>
          </w:p>
        </w:tc>
        <w:tc>
          <w:tcPr>
            <w:tcW w:w="0" w:type="auto"/>
            <w:tcBorders>
              <w:bottom w:val="single" w:sz="4" w:space="0" w:color="auto"/>
            </w:tcBorders>
            <w:tcMar>
              <w:top w:w="0" w:type="dxa"/>
              <w:left w:w="108" w:type="dxa"/>
              <w:bottom w:w="0" w:type="dxa"/>
              <w:right w:w="108" w:type="dxa"/>
            </w:tcMar>
            <w:vAlign w:val="center"/>
          </w:tcPr>
          <w:p w14:paraId="76CA16C2" w14:textId="65ABA02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Borders>
              <w:bottom w:val="single" w:sz="4" w:space="0" w:color="auto"/>
            </w:tcBorders>
            <w:tcMar>
              <w:top w:w="0" w:type="dxa"/>
              <w:left w:w="108" w:type="dxa"/>
              <w:bottom w:w="0" w:type="dxa"/>
              <w:right w:w="108" w:type="dxa"/>
            </w:tcMar>
            <w:vAlign w:val="center"/>
          </w:tcPr>
          <w:p w14:paraId="41D81387" w14:textId="247436BD"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Borders>
              <w:bottom w:val="single" w:sz="4" w:space="0" w:color="auto"/>
            </w:tcBorders>
            <w:tcMar>
              <w:top w:w="0" w:type="dxa"/>
              <w:left w:w="108" w:type="dxa"/>
              <w:bottom w:w="0" w:type="dxa"/>
              <w:right w:w="108" w:type="dxa"/>
            </w:tcMar>
            <w:vAlign w:val="center"/>
          </w:tcPr>
          <w:p w14:paraId="1971F00C" w14:textId="00E665C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bl>
    <w:p w14:paraId="4D89CB68" w14:textId="23965C5A" w:rsidR="0007253F" w:rsidRPr="00CF4A66" w:rsidRDefault="0007253F" w:rsidP="00CF4A66">
      <w:pPr>
        <w:rPr>
          <w:rFonts w:ascii="Arial" w:eastAsia="Times New Roman" w:hAnsi="Arial" w:cs="Arial"/>
          <w:b/>
          <w:bCs/>
          <w:color w:val="000000"/>
        </w:rPr>
      </w:pPr>
    </w:p>
    <w:p w14:paraId="6DE3E9E0" w14:textId="3DB4C9A9" w:rsidR="00CB6544" w:rsidRPr="00CC4701" w:rsidRDefault="0007253F" w:rsidP="00CC4701">
      <w:pPr>
        <w:rPr>
          <w:rFonts w:ascii="Arial" w:eastAsia="Times New Roman" w:hAnsi="Arial" w:cs="Arial"/>
        </w:rPr>
      </w:pPr>
      <w:r w:rsidRPr="00CC4701">
        <w:rPr>
          <w:rFonts w:ascii="Arial" w:eastAsia="Times New Roman" w:hAnsi="Arial" w:cs="Arial"/>
          <w:color w:val="000000"/>
          <w:sz w:val="20"/>
          <w:szCs w:val="20"/>
        </w:rPr>
        <w:br/>
      </w:r>
    </w:p>
    <w:p w14:paraId="6E7732DB" w14:textId="77777777" w:rsidR="005339AE" w:rsidRDefault="005339AE">
      <w:pPr>
        <w:rPr>
          <w:rFonts w:ascii="Arial" w:hAnsi="Arial" w:cs="Arial"/>
          <w:b/>
        </w:rPr>
      </w:pPr>
      <w:r>
        <w:rPr>
          <w:rFonts w:ascii="Arial" w:hAnsi="Arial" w:cs="Arial"/>
          <w:b/>
        </w:rPr>
        <w:br w:type="page"/>
      </w:r>
    </w:p>
    <w:p w14:paraId="4875AF1A" w14:textId="6DE6DE16" w:rsidR="00D904DE" w:rsidRPr="00CC4701" w:rsidRDefault="000103DC" w:rsidP="00CC4701">
      <w:pPr>
        <w:spacing w:line="360" w:lineRule="auto"/>
        <w:rPr>
          <w:rFonts w:ascii="Arial" w:hAnsi="Arial" w:cs="Arial"/>
          <w:b/>
          <w:sz w:val="28"/>
          <w:szCs w:val="28"/>
        </w:rPr>
      </w:pPr>
      <w:r w:rsidRPr="00CC4701">
        <w:rPr>
          <w:rFonts w:ascii="Arial" w:hAnsi="Arial" w:cs="Arial"/>
          <w:b/>
          <w:sz w:val="28"/>
          <w:szCs w:val="28"/>
        </w:rPr>
        <w:lastRenderedPageBreak/>
        <w:t>References</w:t>
      </w:r>
      <w:r w:rsidR="005339AE">
        <w:rPr>
          <w:rFonts w:ascii="Arial" w:hAnsi="Arial" w:cs="Arial"/>
          <w:b/>
          <w:sz w:val="28"/>
          <w:szCs w:val="28"/>
        </w:rPr>
        <w:t>:</w:t>
      </w:r>
    </w:p>
    <w:p w14:paraId="6C3A2513" w14:textId="77777777" w:rsidR="004C77D8" w:rsidRPr="004C77D8" w:rsidRDefault="00D904DE" w:rsidP="004C77D8">
      <w:pPr>
        <w:pStyle w:val="EndNoteBibliography"/>
        <w:rPr>
          <w:noProof/>
        </w:rPr>
      </w:pPr>
      <w:r w:rsidRPr="00063DDD">
        <w:rPr>
          <w:rFonts w:ascii="Arial" w:hAnsi="Arial" w:cs="Arial"/>
          <w:b/>
        </w:rPr>
        <w:fldChar w:fldCharType="begin"/>
      </w:r>
      <w:r w:rsidRPr="00063DDD">
        <w:rPr>
          <w:rFonts w:ascii="Arial" w:hAnsi="Arial" w:cs="Arial"/>
          <w:b/>
        </w:rPr>
        <w:instrText xml:space="preserve"> ADDIN EN.REFLIST </w:instrText>
      </w:r>
      <w:r w:rsidRPr="00063DDD">
        <w:rPr>
          <w:rFonts w:ascii="Arial" w:hAnsi="Arial" w:cs="Arial"/>
          <w:b/>
        </w:rPr>
        <w:fldChar w:fldCharType="separate"/>
      </w:r>
      <w:r w:rsidR="004C77D8" w:rsidRPr="004C77D8">
        <w:rPr>
          <w:noProof/>
        </w:rPr>
        <w:t>Anderson, J.C., Duarte, C.W., Welaya, K., Rohrbach, T.D., Bredel, M., Yang, E.S., Choradia, N.V., Thottassery, J.V., Yancey Gillespie, G., Bonner, J.A.</w:t>
      </w:r>
      <w:r w:rsidR="004C77D8" w:rsidRPr="004C77D8">
        <w:rPr>
          <w:i/>
          <w:noProof/>
        </w:rPr>
        <w:t>, et al.</w:t>
      </w:r>
      <w:r w:rsidR="004C77D8" w:rsidRPr="004C77D8">
        <w:rPr>
          <w:noProof/>
        </w:rPr>
        <w:t xml:space="preserve"> (2014). Kinomic exploration of temozolomide and radiation resistance in Glioblastoma multiforme xenolines. Radiother Oncol</w:t>
      </w:r>
      <w:r w:rsidR="004C77D8" w:rsidRPr="004C77D8">
        <w:rPr>
          <w:i/>
          <w:noProof/>
        </w:rPr>
        <w:t xml:space="preserve"> 111</w:t>
      </w:r>
      <w:r w:rsidR="004C77D8" w:rsidRPr="004C77D8">
        <w:rPr>
          <w:noProof/>
        </w:rPr>
        <w:t>, 468-474.</w:t>
      </w:r>
    </w:p>
    <w:p w14:paraId="4B65868A" w14:textId="77777777" w:rsidR="004C77D8" w:rsidRPr="004C77D8" w:rsidRDefault="004C77D8" w:rsidP="004C77D8">
      <w:pPr>
        <w:pStyle w:val="EndNoteBibliography"/>
        <w:rPr>
          <w:noProof/>
        </w:rPr>
      </w:pPr>
      <w:r w:rsidRPr="004C77D8">
        <w:rPr>
          <w:noProof/>
        </w:rPr>
        <w:t>Ardito, F., Giuliani, M., Perrone, D., Troiano, G., and Lo Muzio, L. (2017). The crucial role of protein phosphorylation in cell signaling and its use as targeted therapy (Review). Int J Mol Med</w:t>
      </w:r>
      <w:r w:rsidRPr="004C77D8">
        <w:rPr>
          <w:i/>
          <w:noProof/>
        </w:rPr>
        <w:t xml:space="preserve"> 40</w:t>
      </w:r>
      <w:r w:rsidRPr="004C77D8">
        <w:rPr>
          <w:noProof/>
        </w:rPr>
        <w:t>, 271-280.</w:t>
      </w:r>
    </w:p>
    <w:p w14:paraId="79DD8E04" w14:textId="77777777" w:rsidR="004C77D8" w:rsidRPr="004C77D8" w:rsidRDefault="004C77D8" w:rsidP="004C77D8">
      <w:pPr>
        <w:pStyle w:val="EndNoteBibliography"/>
        <w:rPr>
          <w:noProof/>
        </w:rPr>
      </w:pPr>
      <w:r w:rsidRPr="004C77D8">
        <w:rPr>
          <w:noProof/>
        </w:rPr>
        <w:t>Armstead, W.M., Riley, J., and Vavilala, M.S. (2017). Sex and Age Differences in Epinephrine Mechanisms and Outcomes after Brain Injury. J Neurotrauma</w:t>
      </w:r>
      <w:r w:rsidRPr="004C77D8">
        <w:rPr>
          <w:i/>
          <w:noProof/>
        </w:rPr>
        <w:t xml:space="preserve"> 34</w:t>
      </w:r>
      <w:r w:rsidRPr="004C77D8">
        <w:rPr>
          <w:noProof/>
        </w:rPr>
        <w:t>, 1666-1675.</w:t>
      </w:r>
    </w:p>
    <w:p w14:paraId="794EBCCC" w14:textId="77777777" w:rsidR="004C77D8" w:rsidRPr="004C77D8" w:rsidRDefault="004C77D8" w:rsidP="004C77D8">
      <w:pPr>
        <w:pStyle w:val="EndNoteBibliography"/>
        <w:rPr>
          <w:noProof/>
        </w:rPr>
      </w:pPr>
      <w:r w:rsidRPr="004C77D8">
        <w:rPr>
          <w:noProof/>
        </w:rPr>
        <w:t>Baharani, A., Trost, B., Kusalik, A., and Napper, S. (2017). Technological advances for interrogating the human kinome. Biochem Soc Trans</w:t>
      </w:r>
      <w:r w:rsidRPr="004C77D8">
        <w:rPr>
          <w:i/>
          <w:noProof/>
        </w:rPr>
        <w:t xml:space="preserve"> 45</w:t>
      </w:r>
      <w:r w:rsidRPr="004C77D8">
        <w:rPr>
          <w:noProof/>
        </w:rPr>
        <w:t>, 65-77.</w:t>
      </w:r>
    </w:p>
    <w:p w14:paraId="1170A044" w14:textId="77777777" w:rsidR="004C77D8" w:rsidRPr="004C77D8" w:rsidRDefault="004C77D8" w:rsidP="004C77D8">
      <w:pPr>
        <w:pStyle w:val="EndNoteBibliography"/>
        <w:rPr>
          <w:noProof/>
        </w:rPr>
      </w:pPr>
      <w:r w:rsidRPr="004C77D8">
        <w:rPr>
          <w:noProof/>
        </w:rPr>
        <w:t>Bekkar, A., Nasrallah, A., Guex, N., Fajas, L., Xenarios, I., and Lopez-Mejia, I.C. (2020). PamgeneAnalyzeR: open and reproducible pipeline for kinase profiling. Bioinformatics.</w:t>
      </w:r>
    </w:p>
    <w:p w14:paraId="00EAA23C" w14:textId="77777777" w:rsidR="004C77D8" w:rsidRPr="004C77D8" w:rsidRDefault="004C77D8" w:rsidP="004C77D8">
      <w:pPr>
        <w:pStyle w:val="EndNoteBibliography"/>
        <w:rPr>
          <w:noProof/>
        </w:rPr>
      </w:pPr>
      <w:r w:rsidRPr="004C77D8">
        <w:rPr>
          <w:noProof/>
        </w:rPr>
        <w:t>Bentea, E., Depasquale, E.A.K., O'Donovan, S.M., Sullivan, C.R., Simmons, M., Meador-Woodruff, J.H., Zhou, Y., Xu, C., Bai, B., Peng, J.</w:t>
      </w:r>
      <w:r w:rsidRPr="004C77D8">
        <w:rPr>
          <w:i/>
          <w:noProof/>
        </w:rPr>
        <w:t>, et al.</w:t>
      </w:r>
      <w:r w:rsidRPr="004C77D8">
        <w:rPr>
          <w:noProof/>
        </w:rPr>
        <w:t xml:space="preserve"> (2019). Kinase network dysregulation in a human induced pluripotent stem cell model of DISC1 schizophrenia. Mol Omics</w:t>
      </w:r>
      <w:r w:rsidRPr="004C77D8">
        <w:rPr>
          <w:i/>
          <w:noProof/>
        </w:rPr>
        <w:t xml:space="preserve"> 15</w:t>
      </w:r>
      <w:r w:rsidRPr="004C77D8">
        <w:rPr>
          <w:noProof/>
        </w:rPr>
        <w:t>, 173-188.</w:t>
      </w:r>
    </w:p>
    <w:p w14:paraId="37A0F1F4" w14:textId="77777777" w:rsidR="004C77D8" w:rsidRPr="004C77D8" w:rsidRDefault="004C77D8" w:rsidP="004C77D8">
      <w:pPr>
        <w:pStyle w:val="EndNoteBibliography"/>
        <w:rPr>
          <w:noProof/>
        </w:rPr>
      </w:pPr>
      <w:r w:rsidRPr="004C77D8">
        <w:rPr>
          <w:noProof/>
        </w:rPr>
        <w:t>Bentea, E., Villers, A., Moore, C., Funk, A.J., O'Donovan, S.M., Verbruggen, L., Lara, O., Janssen, P., De Pauw, L., Declerck, N.B.</w:t>
      </w:r>
      <w:r w:rsidRPr="004C77D8">
        <w:rPr>
          <w:i/>
          <w:noProof/>
        </w:rPr>
        <w:t>, et al.</w:t>
      </w:r>
      <w:r w:rsidRPr="004C77D8">
        <w:rPr>
          <w:noProof/>
        </w:rPr>
        <w:t xml:space="preserve"> (2020). Corticostriatal dysfunction and social interaction deficits in mice lacking the cystine/glutamate antiporter. Mol Psychiatry.</w:t>
      </w:r>
    </w:p>
    <w:p w14:paraId="22F4DB2E" w14:textId="77777777" w:rsidR="004C77D8" w:rsidRPr="004C77D8" w:rsidRDefault="004C77D8" w:rsidP="004C77D8">
      <w:pPr>
        <w:pStyle w:val="EndNoteBibliography"/>
        <w:rPr>
          <w:noProof/>
        </w:rPr>
      </w:pPr>
      <w:r w:rsidRPr="004C77D8">
        <w:rPr>
          <w:noProof/>
        </w:rPr>
        <w:t>Creeden, J.F., Alganem, K., Imami, A.S., Brunicardi, F.C., Liu, S.H., Shukla, R., Tomar, T., Naji, F., and McCullumsmith, R.E. (2020). Kinome Array Profiling of Patient-Derived Pancreatic Ductal Adenocarcinoma Identifies Differentially Active Protein Tyrosine Kinases. Int J Mol Sci</w:t>
      </w:r>
      <w:r w:rsidRPr="004C77D8">
        <w:rPr>
          <w:i/>
          <w:noProof/>
        </w:rPr>
        <w:t xml:space="preserve"> 21</w:t>
      </w:r>
      <w:r w:rsidRPr="004C77D8">
        <w:rPr>
          <w:noProof/>
        </w:rPr>
        <w:t>.</w:t>
      </w:r>
    </w:p>
    <w:p w14:paraId="2AE22334" w14:textId="77777777" w:rsidR="004C77D8" w:rsidRPr="004C77D8" w:rsidRDefault="004C77D8" w:rsidP="004C77D8">
      <w:pPr>
        <w:pStyle w:val="EndNoteBibliography"/>
        <w:rPr>
          <w:noProof/>
        </w:rPr>
      </w:pPr>
      <w:r w:rsidRPr="004C77D8">
        <w:rPr>
          <w:noProof/>
        </w:rPr>
        <w:t>Diks, S.H., Kok, K., O'Toole, T., Hommes, D.W., van Dijken, P., Joore, J., and Peppelenbosch, M.P. (2004). Kinome profiling for studying lipopolysaccharide signal transduction in human peripheral blood mononuclear cells. The Journal of biological chemistry</w:t>
      </w:r>
      <w:r w:rsidRPr="004C77D8">
        <w:rPr>
          <w:i/>
          <w:noProof/>
        </w:rPr>
        <w:t xml:space="preserve"> 279</w:t>
      </w:r>
      <w:r w:rsidRPr="004C77D8">
        <w:rPr>
          <w:noProof/>
        </w:rPr>
        <w:t>, 49206-49213.</w:t>
      </w:r>
    </w:p>
    <w:p w14:paraId="6D61B6A9" w14:textId="77777777" w:rsidR="004C77D8" w:rsidRPr="004C77D8" w:rsidRDefault="004C77D8" w:rsidP="004C77D8">
      <w:pPr>
        <w:pStyle w:val="EndNoteBibliography"/>
        <w:rPr>
          <w:noProof/>
        </w:rPr>
      </w:pPr>
      <w:r w:rsidRPr="004C77D8">
        <w:rPr>
          <w:noProof/>
        </w:rPr>
        <w:t>Dorsett, C.R., McGuire, J.L., Niedzielko, T.L., DePasquale, E.A., Meller, J., Floyd, C.L., and McCullumsmith, R.E. (2017). Traumatic Brain Injury Induces Alterations in Cortical Glutamate Uptake without a Reduction in Glutamate Transporter-1 Protein Expression. J Neurotrauma</w:t>
      </w:r>
      <w:r w:rsidRPr="004C77D8">
        <w:rPr>
          <w:i/>
          <w:noProof/>
        </w:rPr>
        <w:t xml:space="preserve"> 34</w:t>
      </w:r>
      <w:r w:rsidRPr="004C77D8">
        <w:rPr>
          <w:noProof/>
        </w:rPr>
        <w:t>, 220-234.</w:t>
      </w:r>
    </w:p>
    <w:p w14:paraId="75558689" w14:textId="77777777" w:rsidR="004C77D8" w:rsidRPr="004C77D8" w:rsidRDefault="004C77D8" w:rsidP="004C77D8">
      <w:pPr>
        <w:pStyle w:val="EndNoteBibliography"/>
        <w:rPr>
          <w:noProof/>
        </w:rPr>
      </w:pPr>
      <w:r w:rsidRPr="004C77D8">
        <w:rPr>
          <w:noProof/>
        </w:rPr>
        <w:t>Dussaq, A.M., Kennell, T., Jr., Eustace, N.J., Anderson, J.C., Almeida, J.S., and Willey, C.D. (2018). Kinomics toolbox-A web platform for analysis and viewing of kinomic peptide array data. PLoS One</w:t>
      </w:r>
      <w:r w:rsidRPr="004C77D8">
        <w:rPr>
          <w:i/>
          <w:noProof/>
        </w:rPr>
        <w:t xml:space="preserve"> 13</w:t>
      </w:r>
      <w:r w:rsidRPr="004C77D8">
        <w:rPr>
          <w:noProof/>
        </w:rPr>
        <w:t>, e0202139.</w:t>
      </w:r>
    </w:p>
    <w:p w14:paraId="5D4A0412" w14:textId="77777777" w:rsidR="004C77D8" w:rsidRPr="004C77D8" w:rsidRDefault="004C77D8" w:rsidP="004C77D8">
      <w:pPr>
        <w:pStyle w:val="EndNoteBibliography"/>
        <w:rPr>
          <w:noProof/>
        </w:rPr>
      </w:pPr>
      <w:r w:rsidRPr="004C77D8">
        <w:rPr>
          <w:noProof/>
        </w:rPr>
        <w:t>Flaherty, E., Zhu, S., Barretto, N., Cheng, E., Deans, P.J.M., Fernando, M.B., Schrode, N., Francoeur, N., Antoine, A., Alganem, K.</w:t>
      </w:r>
      <w:r w:rsidRPr="004C77D8">
        <w:rPr>
          <w:i/>
          <w:noProof/>
        </w:rPr>
        <w:t>, et al.</w:t>
      </w:r>
      <w:r w:rsidRPr="004C77D8">
        <w:rPr>
          <w:noProof/>
        </w:rPr>
        <w:t xml:space="preserve"> (2019). Neuronal impact of patient-specific aberrant NRXN1alpha splicing. Nat Genet</w:t>
      </w:r>
      <w:r w:rsidRPr="004C77D8">
        <w:rPr>
          <w:i/>
          <w:noProof/>
        </w:rPr>
        <w:t xml:space="preserve"> 51</w:t>
      </w:r>
      <w:r w:rsidRPr="004C77D8">
        <w:rPr>
          <w:noProof/>
        </w:rPr>
        <w:t>, 1679-1690.</w:t>
      </w:r>
    </w:p>
    <w:p w14:paraId="2223D22D" w14:textId="77777777" w:rsidR="004C77D8" w:rsidRPr="004C77D8" w:rsidRDefault="004C77D8" w:rsidP="004C77D8">
      <w:pPr>
        <w:pStyle w:val="EndNoteBibliography"/>
        <w:rPr>
          <w:noProof/>
        </w:rPr>
      </w:pPr>
      <w:r w:rsidRPr="004C77D8">
        <w:rPr>
          <w:noProof/>
        </w:rPr>
        <w:t>Hanahan, D., and Weinberg, R.A. (2011). Hallmarks of cancer: the next generation. Cell</w:t>
      </w:r>
      <w:r w:rsidRPr="004C77D8">
        <w:rPr>
          <w:i/>
          <w:noProof/>
        </w:rPr>
        <w:t xml:space="preserve"> 144</w:t>
      </w:r>
      <w:r w:rsidRPr="004C77D8">
        <w:rPr>
          <w:noProof/>
        </w:rPr>
        <w:t>, 646-674.</w:t>
      </w:r>
    </w:p>
    <w:p w14:paraId="54C61003" w14:textId="77777777" w:rsidR="004C77D8" w:rsidRPr="004C77D8" w:rsidRDefault="004C77D8" w:rsidP="004C77D8">
      <w:pPr>
        <w:pStyle w:val="EndNoteBibliography"/>
        <w:rPr>
          <w:noProof/>
        </w:rPr>
      </w:pPr>
      <w:r w:rsidRPr="004C77D8">
        <w:rPr>
          <w:noProof/>
        </w:rPr>
        <w:t>Houseman, B.T., and Mrksich, M. (2002). Towards quantitative assays with peptide chips: a surface engineering approach. Trends Biotechnol</w:t>
      </w:r>
      <w:r w:rsidRPr="004C77D8">
        <w:rPr>
          <w:i/>
          <w:noProof/>
        </w:rPr>
        <w:t xml:space="preserve"> 20</w:t>
      </w:r>
      <w:r w:rsidRPr="004C77D8">
        <w:rPr>
          <w:noProof/>
        </w:rPr>
        <w:t>, 279-281.</w:t>
      </w:r>
    </w:p>
    <w:p w14:paraId="3FA52E0C" w14:textId="77777777" w:rsidR="004C77D8" w:rsidRPr="004C77D8" w:rsidRDefault="004C77D8" w:rsidP="004C77D8">
      <w:pPr>
        <w:pStyle w:val="EndNoteBibliography"/>
        <w:rPr>
          <w:noProof/>
        </w:rPr>
      </w:pPr>
      <w:r w:rsidRPr="004C77D8">
        <w:rPr>
          <w:noProof/>
        </w:rPr>
        <w:t>Isayeva, T., Xu, J., Ragin, C., Dai, Q., Cooper, T., Carroll, W., Dayan, D., Vered, M., Wenig, B., Rosenthal, E.</w:t>
      </w:r>
      <w:r w:rsidRPr="004C77D8">
        <w:rPr>
          <w:i/>
          <w:noProof/>
        </w:rPr>
        <w:t>, et al.</w:t>
      </w:r>
      <w:r w:rsidRPr="004C77D8">
        <w:rPr>
          <w:noProof/>
        </w:rPr>
        <w:t xml:space="preserve"> (2015). The protective effect of p16(INK4a) in oral cavity carcinomas: </w:t>
      </w:r>
      <w:r w:rsidRPr="004C77D8">
        <w:rPr>
          <w:noProof/>
        </w:rPr>
        <w:lastRenderedPageBreak/>
        <w:t>p16(Ink4A) dampens tumor invasion-integrated analysis of expression and kinomics pathways. Mod Pathol</w:t>
      </w:r>
      <w:r w:rsidRPr="004C77D8">
        <w:rPr>
          <w:i/>
          <w:noProof/>
        </w:rPr>
        <w:t xml:space="preserve"> 28</w:t>
      </w:r>
      <w:r w:rsidRPr="004C77D8">
        <w:rPr>
          <w:noProof/>
        </w:rPr>
        <w:t>, 631-653.</w:t>
      </w:r>
    </w:p>
    <w:p w14:paraId="5F25F05A" w14:textId="77777777" w:rsidR="004C77D8" w:rsidRPr="004C77D8" w:rsidRDefault="004C77D8" w:rsidP="004C77D8">
      <w:pPr>
        <w:pStyle w:val="EndNoteBibliography"/>
        <w:rPr>
          <w:noProof/>
        </w:rPr>
      </w:pPr>
      <w:r w:rsidRPr="004C77D8">
        <w:rPr>
          <w:noProof/>
        </w:rPr>
        <w:t>Krug, K., Mertins, P., Zhang, B., Hornbeck, P., Raju, R., Ahmad, R., Szucs, M., Mundt, F., Forestier, D., Jane-Valbuena, J.</w:t>
      </w:r>
      <w:r w:rsidRPr="004C77D8">
        <w:rPr>
          <w:i/>
          <w:noProof/>
        </w:rPr>
        <w:t>, et al.</w:t>
      </w:r>
      <w:r w:rsidRPr="004C77D8">
        <w:rPr>
          <w:noProof/>
        </w:rPr>
        <w:t xml:space="preserve"> (2019). A Curated Resource for Phosphosite-specific Signature Analysis. Mol Cell Proteomics</w:t>
      </w:r>
      <w:r w:rsidRPr="004C77D8">
        <w:rPr>
          <w:i/>
          <w:noProof/>
        </w:rPr>
        <w:t xml:space="preserve"> 18</w:t>
      </w:r>
      <w:r w:rsidRPr="004C77D8">
        <w:rPr>
          <w:noProof/>
        </w:rPr>
        <w:t>, 576-593.</w:t>
      </w:r>
    </w:p>
    <w:p w14:paraId="2738BBDC" w14:textId="77777777" w:rsidR="004C77D8" w:rsidRPr="004C77D8" w:rsidRDefault="004C77D8" w:rsidP="004C77D8">
      <w:pPr>
        <w:pStyle w:val="EndNoteBibliography"/>
        <w:rPr>
          <w:noProof/>
        </w:rPr>
      </w:pPr>
      <w:r w:rsidRPr="004C77D8">
        <w:rPr>
          <w:noProof/>
        </w:rPr>
        <w:t>Lachmann, A., and Ma'ayan, A. (2009). KEA: kinase enrichment analysis. Bioinformatics</w:t>
      </w:r>
      <w:r w:rsidRPr="004C77D8">
        <w:rPr>
          <w:i/>
          <w:noProof/>
        </w:rPr>
        <w:t xml:space="preserve"> 25</w:t>
      </w:r>
      <w:r w:rsidRPr="004C77D8">
        <w:rPr>
          <w:noProof/>
        </w:rPr>
        <w:t>, 684-686.</w:t>
      </w:r>
    </w:p>
    <w:p w14:paraId="1360C6E6" w14:textId="77777777" w:rsidR="004C77D8" w:rsidRPr="004C77D8" w:rsidRDefault="004C77D8" w:rsidP="004C77D8">
      <w:pPr>
        <w:pStyle w:val="EndNoteBibliography"/>
        <w:rPr>
          <w:noProof/>
        </w:rPr>
      </w:pPr>
      <w:r w:rsidRPr="004C77D8">
        <w:rPr>
          <w:noProof/>
        </w:rPr>
        <w:t>Lahiry, P., Torkamani, A., Schork, N.J., and Hegele, R.A. (2010). Kinase mutations in human disease: interpreting genotype-phenotype relationships. Nat Rev Genet</w:t>
      </w:r>
      <w:r w:rsidRPr="004C77D8">
        <w:rPr>
          <w:i/>
          <w:noProof/>
        </w:rPr>
        <w:t xml:space="preserve"> 11</w:t>
      </w:r>
      <w:r w:rsidRPr="004C77D8">
        <w:rPr>
          <w:noProof/>
        </w:rPr>
        <w:t>, 60-74.</w:t>
      </w:r>
    </w:p>
    <w:p w14:paraId="024C20BD" w14:textId="77777777" w:rsidR="004C77D8" w:rsidRPr="004C77D8" w:rsidRDefault="004C77D8" w:rsidP="004C77D8">
      <w:pPr>
        <w:pStyle w:val="EndNoteBibliography"/>
        <w:rPr>
          <w:noProof/>
        </w:rPr>
      </w:pPr>
      <w:r w:rsidRPr="004C77D8">
        <w:rPr>
          <w:noProof/>
        </w:rPr>
        <w:t>Matsuda, S., Matsuzawa, D., Ishii, D., Tomizawa, H., Sutoh, C., and Shimizu, E. (2015). Sex differences in fear extinction and involvements of extracellular signal-regulated kinase (ERK). Neurobiol Learn Mem</w:t>
      </w:r>
      <w:r w:rsidRPr="004C77D8">
        <w:rPr>
          <w:i/>
          <w:noProof/>
        </w:rPr>
        <w:t xml:space="preserve"> 123</w:t>
      </w:r>
      <w:r w:rsidRPr="004C77D8">
        <w:rPr>
          <w:noProof/>
        </w:rPr>
        <w:t>, 117-124.</w:t>
      </w:r>
    </w:p>
    <w:p w14:paraId="3641C289" w14:textId="77777777" w:rsidR="004C77D8" w:rsidRPr="004C77D8" w:rsidRDefault="004C77D8" w:rsidP="004C77D8">
      <w:pPr>
        <w:pStyle w:val="EndNoteBibliography"/>
        <w:rPr>
          <w:noProof/>
        </w:rPr>
      </w:pPr>
      <w:r w:rsidRPr="004C77D8">
        <w:rPr>
          <w:noProof/>
        </w:rPr>
        <w:t>McGuire, J.L., Depasquale, E.A., Funk, A.J., O'Donnovan, S.M., Hasselfeld, K., Marwaha, S., Hammond, J.H., Hartounian, V., Meador-Woodruff, J.H., Meller, J.</w:t>
      </w:r>
      <w:r w:rsidRPr="004C77D8">
        <w:rPr>
          <w:i/>
          <w:noProof/>
        </w:rPr>
        <w:t>, et al.</w:t>
      </w:r>
      <w:r w:rsidRPr="004C77D8">
        <w:rPr>
          <w:noProof/>
        </w:rPr>
        <w:t xml:space="preserve"> (2017). Abnormalities of signal transduction networks in chronic schizophrenia. NPJ Schizophr</w:t>
      </w:r>
      <w:r w:rsidRPr="004C77D8">
        <w:rPr>
          <w:i/>
          <w:noProof/>
        </w:rPr>
        <w:t xml:space="preserve"> 3</w:t>
      </w:r>
      <w:r w:rsidRPr="004C77D8">
        <w:rPr>
          <w:noProof/>
        </w:rPr>
        <w:t>, 30.</w:t>
      </w:r>
    </w:p>
    <w:p w14:paraId="4D2CD0DD" w14:textId="77777777" w:rsidR="004C77D8" w:rsidRPr="004C77D8" w:rsidRDefault="004C77D8" w:rsidP="004C77D8">
      <w:pPr>
        <w:pStyle w:val="EndNoteBibliography"/>
        <w:rPr>
          <w:noProof/>
        </w:rPr>
      </w:pPr>
      <w:r w:rsidRPr="004C77D8">
        <w:rPr>
          <w:noProof/>
        </w:rPr>
        <w:t>Pawson, T., and Scott, J.D. (2005). Protein phosphorylation in signaling--50 years and counting. Trends Biochem Sci</w:t>
      </w:r>
      <w:r w:rsidRPr="004C77D8">
        <w:rPr>
          <w:i/>
          <w:noProof/>
        </w:rPr>
        <w:t xml:space="preserve"> 30</w:t>
      </w:r>
      <w:r w:rsidRPr="004C77D8">
        <w:rPr>
          <w:noProof/>
        </w:rPr>
        <w:t>, 286-290.</w:t>
      </w:r>
    </w:p>
    <w:p w14:paraId="1C4E68C8" w14:textId="77777777" w:rsidR="004C77D8" w:rsidRPr="004C77D8" w:rsidRDefault="004C77D8" w:rsidP="004C77D8">
      <w:pPr>
        <w:pStyle w:val="EndNoteBibliography"/>
        <w:rPr>
          <w:noProof/>
        </w:rPr>
      </w:pPr>
      <w:r w:rsidRPr="004C77D8">
        <w:rPr>
          <w:noProof/>
        </w:rPr>
        <w:t>Rosenberger, A.F., Hilhorst, R., Coart, E., Garcia Barrado, L., Naji, F., Rozemuller, A.J., van der Flier, W.M., Scheltens, P., Hoozemans, J.J., and van der Vies, S.M. (2016). Protein Kinase Activity Decreases with Higher Braak Stages of Alzheimer's Disease Pathology. J Alzheimers Dis</w:t>
      </w:r>
      <w:r w:rsidRPr="004C77D8">
        <w:rPr>
          <w:i/>
          <w:noProof/>
        </w:rPr>
        <w:t xml:space="preserve"> 49</w:t>
      </w:r>
      <w:r w:rsidRPr="004C77D8">
        <w:rPr>
          <w:noProof/>
        </w:rPr>
        <w:t>, 927-943.</w:t>
      </w:r>
    </w:p>
    <w:p w14:paraId="087E466F" w14:textId="77777777" w:rsidR="004C77D8" w:rsidRPr="004C77D8" w:rsidRDefault="004C77D8" w:rsidP="004C77D8">
      <w:pPr>
        <w:pStyle w:val="EndNoteBibliography"/>
        <w:rPr>
          <w:noProof/>
        </w:rPr>
      </w:pPr>
      <w:r w:rsidRPr="004C77D8">
        <w:rPr>
          <w:noProof/>
        </w:rPr>
        <w:t>Schrode, N., Ho, S.M., Yamamuro, K., Dobbyn, A., Huckins, L., Matos, M.R., Cheng, E., Deans, P.J.M., Flaherty, E., Barretto, N.</w:t>
      </w:r>
      <w:r w:rsidRPr="004C77D8">
        <w:rPr>
          <w:i/>
          <w:noProof/>
        </w:rPr>
        <w:t>, et al.</w:t>
      </w:r>
      <w:r w:rsidRPr="004C77D8">
        <w:rPr>
          <w:noProof/>
        </w:rPr>
        <w:t xml:space="preserve"> (2019). Synergistic effects of common schizophrenia risk variants. Nat Genet</w:t>
      </w:r>
      <w:r w:rsidRPr="004C77D8">
        <w:rPr>
          <w:i/>
          <w:noProof/>
        </w:rPr>
        <w:t xml:space="preserve"> 51</w:t>
      </w:r>
      <w:r w:rsidRPr="004C77D8">
        <w:rPr>
          <w:noProof/>
        </w:rPr>
        <w:t>, 1475-1485.</w:t>
      </w:r>
    </w:p>
    <w:p w14:paraId="4650B93C" w14:textId="77777777" w:rsidR="004C77D8" w:rsidRPr="004C77D8" w:rsidRDefault="004C77D8" w:rsidP="004C77D8">
      <w:pPr>
        <w:pStyle w:val="EndNoteBibliography"/>
        <w:rPr>
          <w:noProof/>
        </w:rPr>
      </w:pPr>
      <w:r w:rsidRPr="004C77D8">
        <w:rPr>
          <w:noProof/>
        </w:rPr>
        <w:t>Simpson, C.M., Zhang, B., Hornbeck, P.V., and Gnad, F. (2019). Systematic analysis of the intersection of disease mutations with protein modifications. BMC Med Genomics</w:t>
      </w:r>
      <w:r w:rsidRPr="004C77D8">
        <w:rPr>
          <w:i/>
          <w:noProof/>
        </w:rPr>
        <w:t xml:space="preserve"> 12</w:t>
      </w:r>
      <w:r w:rsidRPr="004C77D8">
        <w:rPr>
          <w:noProof/>
        </w:rPr>
        <w:t>, 109.</w:t>
      </w:r>
    </w:p>
    <w:p w14:paraId="40E5B89A" w14:textId="77777777" w:rsidR="004C77D8" w:rsidRPr="004C77D8" w:rsidRDefault="004C77D8" w:rsidP="004C77D8">
      <w:pPr>
        <w:pStyle w:val="EndNoteBibliography"/>
        <w:rPr>
          <w:noProof/>
        </w:rPr>
      </w:pPr>
      <w:r w:rsidRPr="004C77D8">
        <w:rPr>
          <w:noProof/>
        </w:rPr>
        <w:t>Ubersax, J.A., and Ferrell, J.E., Jr. (2007). Mechanisms of specificity in protein phosphorylation. Nat Rev Mol Cell Biol</w:t>
      </w:r>
      <w:r w:rsidRPr="004C77D8">
        <w:rPr>
          <w:i/>
          <w:noProof/>
        </w:rPr>
        <w:t xml:space="preserve"> 8</w:t>
      </w:r>
      <w:r w:rsidRPr="004C77D8">
        <w:rPr>
          <w:noProof/>
        </w:rPr>
        <w:t>, 530-541.</w:t>
      </w:r>
    </w:p>
    <w:p w14:paraId="211FE741" w14:textId="77777777" w:rsidR="004C77D8" w:rsidRPr="004C77D8" w:rsidRDefault="004C77D8" w:rsidP="004C77D8">
      <w:pPr>
        <w:pStyle w:val="EndNoteBibliography"/>
        <w:rPr>
          <w:noProof/>
        </w:rPr>
      </w:pPr>
      <w:r w:rsidRPr="004C77D8">
        <w:rPr>
          <w:noProof/>
        </w:rPr>
        <w:t>Xue, Y., Liu, Z., Gao, X., Jin, C., Wen, L., Yao, X., and Ren, J. (2010). GPS-SNO: computational prediction of protein S-nitrosylation sites with a modified GPS algorithm. PloS one</w:t>
      </w:r>
      <w:r w:rsidRPr="004C77D8">
        <w:rPr>
          <w:i/>
          <w:noProof/>
        </w:rPr>
        <w:t xml:space="preserve"> 5</w:t>
      </w:r>
      <w:r w:rsidRPr="004C77D8">
        <w:rPr>
          <w:noProof/>
        </w:rPr>
        <w:t>, e11290.</w:t>
      </w:r>
    </w:p>
    <w:p w14:paraId="6DBC79ED" w14:textId="77777777" w:rsidR="004C77D8" w:rsidRPr="004C77D8" w:rsidRDefault="004C77D8" w:rsidP="004C77D8">
      <w:pPr>
        <w:pStyle w:val="EndNoteBibliography"/>
        <w:rPr>
          <w:noProof/>
        </w:rPr>
      </w:pPr>
      <w:r w:rsidRPr="004C77D8">
        <w:rPr>
          <w:noProof/>
        </w:rPr>
        <w:t>Yao, Z., Petschnigg, J., Ketteler, R., and Stagljar, I. (2015). Application guide for omics approaches to cell signaling. Nat Chem Biol</w:t>
      </w:r>
      <w:r w:rsidRPr="004C77D8">
        <w:rPr>
          <w:i/>
          <w:noProof/>
        </w:rPr>
        <w:t xml:space="preserve"> 11</w:t>
      </w:r>
      <w:r w:rsidRPr="004C77D8">
        <w:rPr>
          <w:noProof/>
        </w:rPr>
        <w:t>, 387-397.</w:t>
      </w:r>
    </w:p>
    <w:p w14:paraId="3FDD4226" w14:textId="77777777" w:rsidR="004C77D8" w:rsidRPr="004C77D8" w:rsidRDefault="004C77D8" w:rsidP="004C77D8">
      <w:pPr>
        <w:pStyle w:val="EndNoteBibliography"/>
        <w:rPr>
          <w:noProof/>
        </w:rPr>
      </w:pPr>
      <w:r w:rsidRPr="004C77D8">
        <w:rPr>
          <w:noProof/>
        </w:rPr>
        <w:t>Zhang, L., Li, P.P., Feng, X., Barker, J.L., Smith, S.V., and Rubinow, D.R. (2003). Sex-related differences in neuronal cell survival and signaling in rats. Neurosci Lett</w:t>
      </w:r>
      <w:r w:rsidRPr="004C77D8">
        <w:rPr>
          <w:i/>
          <w:noProof/>
        </w:rPr>
        <w:t xml:space="preserve"> 337</w:t>
      </w:r>
      <w:r w:rsidRPr="004C77D8">
        <w:rPr>
          <w:noProof/>
        </w:rPr>
        <w:t>, 65-68.</w:t>
      </w:r>
    </w:p>
    <w:p w14:paraId="50A02DD2" w14:textId="6ED68C88" w:rsidR="00145C0B" w:rsidRPr="00063DDD" w:rsidRDefault="00D904DE" w:rsidP="004C77D8">
      <w:pPr>
        <w:spacing w:after="120"/>
        <w:rPr>
          <w:rFonts w:ascii="Arial" w:hAnsi="Arial" w:cs="Arial"/>
          <w:b/>
        </w:rPr>
      </w:pPr>
      <w:r w:rsidRPr="00063DDD">
        <w:rPr>
          <w:rFonts w:ascii="Arial" w:hAnsi="Arial" w:cs="Arial"/>
          <w:b/>
        </w:rPr>
        <w:fldChar w:fldCharType="end"/>
      </w:r>
    </w:p>
    <w:sectPr w:rsidR="00145C0B" w:rsidRPr="00063DDD" w:rsidSect="00EE5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A76C7"/>
    <w:multiLevelType w:val="hybridMultilevel"/>
    <w:tmpl w:val="C4C8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vp5rw0e2p92ae2wvn5fresxdzstspwf9rv&quot;&gt;Khaled EndNote Library-Converted&lt;record-ids&gt;&lt;item&gt;4658&lt;/item&gt;&lt;item&gt;4659&lt;/item&gt;&lt;item&gt;4902&lt;/item&gt;&lt;item&gt;4952&lt;/item&gt;&lt;item&gt;4953&lt;/item&gt;&lt;item&gt;4954&lt;/item&gt;&lt;item&gt;4955&lt;/item&gt;&lt;item&gt;4960&lt;/item&gt;&lt;item&gt;4961&lt;/item&gt;&lt;item&gt;4962&lt;/item&gt;&lt;item&gt;4963&lt;/item&gt;&lt;item&gt;4966&lt;/item&gt;&lt;item&gt;4967&lt;/item&gt;&lt;item&gt;4968&lt;/item&gt;&lt;item&gt;4969&lt;/item&gt;&lt;item&gt;4971&lt;/item&gt;&lt;item&gt;4972&lt;/item&gt;&lt;item&gt;4973&lt;/item&gt;&lt;item&gt;4986&lt;/item&gt;&lt;/record-ids&gt;&lt;/item&gt;&lt;/Libraries&gt;"/>
  </w:docVars>
  <w:rsids>
    <w:rsidRoot w:val="00EE52BA"/>
    <w:rsid w:val="0000000D"/>
    <w:rsid w:val="000067C4"/>
    <w:rsid w:val="00007ED0"/>
    <w:rsid w:val="000103DC"/>
    <w:rsid w:val="00011CE5"/>
    <w:rsid w:val="0001727B"/>
    <w:rsid w:val="00020CE1"/>
    <w:rsid w:val="0002116F"/>
    <w:rsid w:val="00023568"/>
    <w:rsid w:val="0002442F"/>
    <w:rsid w:val="000278E4"/>
    <w:rsid w:val="0003207C"/>
    <w:rsid w:val="000322F5"/>
    <w:rsid w:val="00034746"/>
    <w:rsid w:val="00042EB6"/>
    <w:rsid w:val="0004326B"/>
    <w:rsid w:val="00043414"/>
    <w:rsid w:val="00044F01"/>
    <w:rsid w:val="00047F83"/>
    <w:rsid w:val="00051878"/>
    <w:rsid w:val="0005374A"/>
    <w:rsid w:val="0005424C"/>
    <w:rsid w:val="0005448F"/>
    <w:rsid w:val="00054975"/>
    <w:rsid w:val="0005544C"/>
    <w:rsid w:val="000605F9"/>
    <w:rsid w:val="00060F70"/>
    <w:rsid w:val="00062670"/>
    <w:rsid w:val="00063DDD"/>
    <w:rsid w:val="000647C3"/>
    <w:rsid w:val="0006613B"/>
    <w:rsid w:val="00067055"/>
    <w:rsid w:val="0007253F"/>
    <w:rsid w:val="00074289"/>
    <w:rsid w:val="00081641"/>
    <w:rsid w:val="00081B82"/>
    <w:rsid w:val="00083C95"/>
    <w:rsid w:val="000843DC"/>
    <w:rsid w:val="00086222"/>
    <w:rsid w:val="00087986"/>
    <w:rsid w:val="000939C2"/>
    <w:rsid w:val="00095174"/>
    <w:rsid w:val="000A0C81"/>
    <w:rsid w:val="000A1D9A"/>
    <w:rsid w:val="000A2498"/>
    <w:rsid w:val="000A4B5B"/>
    <w:rsid w:val="000A4BA5"/>
    <w:rsid w:val="000A4EC5"/>
    <w:rsid w:val="000A5E45"/>
    <w:rsid w:val="000A626B"/>
    <w:rsid w:val="000A7000"/>
    <w:rsid w:val="000B118F"/>
    <w:rsid w:val="000B32BD"/>
    <w:rsid w:val="000B3732"/>
    <w:rsid w:val="000B4A54"/>
    <w:rsid w:val="000B7F20"/>
    <w:rsid w:val="000C21C2"/>
    <w:rsid w:val="000C2664"/>
    <w:rsid w:val="000C60FA"/>
    <w:rsid w:val="000C657C"/>
    <w:rsid w:val="000C7496"/>
    <w:rsid w:val="000D0560"/>
    <w:rsid w:val="000D1F38"/>
    <w:rsid w:val="000D464C"/>
    <w:rsid w:val="000D50FB"/>
    <w:rsid w:val="000E0711"/>
    <w:rsid w:val="000E675F"/>
    <w:rsid w:val="000E7EF9"/>
    <w:rsid w:val="000F00E3"/>
    <w:rsid w:val="000F27C9"/>
    <w:rsid w:val="000F4B82"/>
    <w:rsid w:val="000F5B01"/>
    <w:rsid w:val="000F5BC0"/>
    <w:rsid w:val="00102E7C"/>
    <w:rsid w:val="0010438D"/>
    <w:rsid w:val="001072F2"/>
    <w:rsid w:val="0011047B"/>
    <w:rsid w:val="00111DC4"/>
    <w:rsid w:val="00112046"/>
    <w:rsid w:val="00112D1C"/>
    <w:rsid w:val="00113396"/>
    <w:rsid w:val="0011727F"/>
    <w:rsid w:val="001179C1"/>
    <w:rsid w:val="00117C75"/>
    <w:rsid w:val="00120B22"/>
    <w:rsid w:val="001221C9"/>
    <w:rsid w:val="00122857"/>
    <w:rsid w:val="001240F0"/>
    <w:rsid w:val="0012586A"/>
    <w:rsid w:val="00126166"/>
    <w:rsid w:val="001316C2"/>
    <w:rsid w:val="00134592"/>
    <w:rsid w:val="001356DF"/>
    <w:rsid w:val="00135A54"/>
    <w:rsid w:val="00136717"/>
    <w:rsid w:val="00136DD5"/>
    <w:rsid w:val="00137435"/>
    <w:rsid w:val="001374F8"/>
    <w:rsid w:val="00141076"/>
    <w:rsid w:val="00142CE4"/>
    <w:rsid w:val="0014372D"/>
    <w:rsid w:val="00145529"/>
    <w:rsid w:val="00145C0B"/>
    <w:rsid w:val="00146F2C"/>
    <w:rsid w:val="00147AA4"/>
    <w:rsid w:val="00152861"/>
    <w:rsid w:val="00156AE8"/>
    <w:rsid w:val="00156D4F"/>
    <w:rsid w:val="00160478"/>
    <w:rsid w:val="001623AF"/>
    <w:rsid w:val="001641C1"/>
    <w:rsid w:val="001668B6"/>
    <w:rsid w:val="00166EE3"/>
    <w:rsid w:val="0017006A"/>
    <w:rsid w:val="00170459"/>
    <w:rsid w:val="00172357"/>
    <w:rsid w:val="00173656"/>
    <w:rsid w:val="001761BC"/>
    <w:rsid w:val="00180C36"/>
    <w:rsid w:val="0018108E"/>
    <w:rsid w:val="001814A5"/>
    <w:rsid w:val="001821DF"/>
    <w:rsid w:val="001829B2"/>
    <w:rsid w:val="00187267"/>
    <w:rsid w:val="00187556"/>
    <w:rsid w:val="00190708"/>
    <w:rsid w:val="00191D33"/>
    <w:rsid w:val="00191D55"/>
    <w:rsid w:val="001943C3"/>
    <w:rsid w:val="0019633C"/>
    <w:rsid w:val="00196D2E"/>
    <w:rsid w:val="00196F47"/>
    <w:rsid w:val="001A069A"/>
    <w:rsid w:val="001A2A8A"/>
    <w:rsid w:val="001A3002"/>
    <w:rsid w:val="001A3DD5"/>
    <w:rsid w:val="001A4CFD"/>
    <w:rsid w:val="001A6430"/>
    <w:rsid w:val="001A721D"/>
    <w:rsid w:val="001A7F46"/>
    <w:rsid w:val="001B0B65"/>
    <w:rsid w:val="001B23FA"/>
    <w:rsid w:val="001B3813"/>
    <w:rsid w:val="001B6A3C"/>
    <w:rsid w:val="001B6A99"/>
    <w:rsid w:val="001C024A"/>
    <w:rsid w:val="001C0622"/>
    <w:rsid w:val="001C50FF"/>
    <w:rsid w:val="001C6911"/>
    <w:rsid w:val="001C69D4"/>
    <w:rsid w:val="001C6F64"/>
    <w:rsid w:val="001D175D"/>
    <w:rsid w:val="001D43E8"/>
    <w:rsid w:val="001D4746"/>
    <w:rsid w:val="001D59E8"/>
    <w:rsid w:val="001E1A4F"/>
    <w:rsid w:val="001E2BBF"/>
    <w:rsid w:val="001E4C51"/>
    <w:rsid w:val="001E6938"/>
    <w:rsid w:val="001F0BF1"/>
    <w:rsid w:val="001F3F88"/>
    <w:rsid w:val="001F5ADC"/>
    <w:rsid w:val="001F78D2"/>
    <w:rsid w:val="00200226"/>
    <w:rsid w:val="002006BE"/>
    <w:rsid w:val="00201134"/>
    <w:rsid w:val="00201DB3"/>
    <w:rsid w:val="002031C6"/>
    <w:rsid w:val="00205566"/>
    <w:rsid w:val="00205B91"/>
    <w:rsid w:val="00211040"/>
    <w:rsid w:val="00215D49"/>
    <w:rsid w:val="0021743F"/>
    <w:rsid w:val="00217EDE"/>
    <w:rsid w:val="00224469"/>
    <w:rsid w:val="00224C91"/>
    <w:rsid w:val="00231E18"/>
    <w:rsid w:val="00233D78"/>
    <w:rsid w:val="0024120F"/>
    <w:rsid w:val="0024160A"/>
    <w:rsid w:val="00241F98"/>
    <w:rsid w:val="0024260F"/>
    <w:rsid w:val="00243997"/>
    <w:rsid w:val="00244A42"/>
    <w:rsid w:val="00245F7B"/>
    <w:rsid w:val="0024704B"/>
    <w:rsid w:val="002501CF"/>
    <w:rsid w:val="002518C9"/>
    <w:rsid w:val="00252698"/>
    <w:rsid w:val="0025437C"/>
    <w:rsid w:val="00255F60"/>
    <w:rsid w:val="00256BD0"/>
    <w:rsid w:val="00263264"/>
    <w:rsid w:val="002635E3"/>
    <w:rsid w:val="002661F8"/>
    <w:rsid w:val="00273B58"/>
    <w:rsid w:val="00275A55"/>
    <w:rsid w:val="00275B81"/>
    <w:rsid w:val="0027671C"/>
    <w:rsid w:val="00281F08"/>
    <w:rsid w:val="0028221A"/>
    <w:rsid w:val="00284ECE"/>
    <w:rsid w:val="002862FC"/>
    <w:rsid w:val="00287AE1"/>
    <w:rsid w:val="00293178"/>
    <w:rsid w:val="00294706"/>
    <w:rsid w:val="002A02E2"/>
    <w:rsid w:val="002A08F8"/>
    <w:rsid w:val="002A3C49"/>
    <w:rsid w:val="002A4405"/>
    <w:rsid w:val="002A5261"/>
    <w:rsid w:val="002A594A"/>
    <w:rsid w:val="002A704C"/>
    <w:rsid w:val="002B0111"/>
    <w:rsid w:val="002B4845"/>
    <w:rsid w:val="002B487F"/>
    <w:rsid w:val="002B529A"/>
    <w:rsid w:val="002B78A4"/>
    <w:rsid w:val="002C257A"/>
    <w:rsid w:val="002C346D"/>
    <w:rsid w:val="002C4755"/>
    <w:rsid w:val="002D136B"/>
    <w:rsid w:val="002D273A"/>
    <w:rsid w:val="002D42AB"/>
    <w:rsid w:val="002D62DC"/>
    <w:rsid w:val="002D6B6F"/>
    <w:rsid w:val="002E0270"/>
    <w:rsid w:val="002E0964"/>
    <w:rsid w:val="002F4E80"/>
    <w:rsid w:val="002F64B8"/>
    <w:rsid w:val="00301581"/>
    <w:rsid w:val="003032A2"/>
    <w:rsid w:val="003039BB"/>
    <w:rsid w:val="0030498F"/>
    <w:rsid w:val="00306F7D"/>
    <w:rsid w:val="00307714"/>
    <w:rsid w:val="00312ECF"/>
    <w:rsid w:val="00313EB4"/>
    <w:rsid w:val="00316D23"/>
    <w:rsid w:val="00327024"/>
    <w:rsid w:val="00331037"/>
    <w:rsid w:val="00340267"/>
    <w:rsid w:val="0034224B"/>
    <w:rsid w:val="00342DD0"/>
    <w:rsid w:val="003440AB"/>
    <w:rsid w:val="00344349"/>
    <w:rsid w:val="0034448A"/>
    <w:rsid w:val="003452B0"/>
    <w:rsid w:val="003458E7"/>
    <w:rsid w:val="0034652A"/>
    <w:rsid w:val="00350057"/>
    <w:rsid w:val="003561C2"/>
    <w:rsid w:val="0035620E"/>
    <w:rsid w:val="00356FDB"/>
    <w:rsid w:val="0035780B"/>
    <w:rsid w:val="00362F83"/>
    <w:rsid w:val="00364945"/>
    <w:rsid w:val="00365512"/>
    <w:rsid w:val="00365E46"/>
    <w:rsid w:val="003664A6"/>
    <w:rsid w:val="0036792D"/>
    <w:rsid w:val="00370E63"/>
    <w:rsid w:val="0037186A"/>
    <w:rsid w:val="003723E6"/>
    <w:rsid w:val="00374A0A"/>
    <w:rsid w:val="00376C62"/>
    <w:rsid w:val="00377200"/>
    <w:rsid w:val="00382730"/>
    <w:rsid w:val="0038406D"/>
    <w:rsid w:val="00384819"/>
    <w:rsid w:val="00387DF5"/>
    <w:rsid w:val="003919CF"/>
    <w:rsid w:val="0039351E"/>
    <w:rsid w:val="0039617E"/>
    <w:rsid w:val="00397493"/>
    <w:rsid w:val="003A3F57"/>
    <w:rsid w:val="003A66EF"/>
    <w:rsid w:val="003A683A"/>
    <w:rsid w:val="003B15D8"/>
    <w:rsid w:val="003B4020"/>
    <w:rsid w:val="003B4373"/>
    <w:rsid w:val="003C0D84"/>
    <w:rsid w:val="003C10F3"/>
    <w:rsid w:val="003C1D0E"/>
    <w:rsid w:val="003C2346"/>
    <w:rsid w:val="003C3D55"/>
    <w:rsid w:val="003C727D"/>
    <w:rsid w:val="003D5E1A"/>
    <w:rsid w:val="003E3600"/>
    <w:rsid w:val="003E542B"/>
    <w:rsid w:val="003E70C3"/>
    <w:rsid w:val="003F1F31"/>
    <w:rsid w:val="003F2FB5"/>
    <w:rsid w:val="003F6546"/>
    <w:rsid w:val="003F6D9B"/>
    <w:rsid w:val="00400F12"/>
    <w:rsid w:val="00401799"/>
    <w:rsid w:val="00401D92"/>
    <w:rsid w:val="00402152"/>
    <w:rsid w:val="00403673"/>
    <w:rsid w:val="00403ABC"/>
    <w:rsid w:val="00404B37"/>
    <w:rsid w:val="004062DB"/>
    <w:rsid w:val="00406569"/>
    <w:rsid w:val="0040759B"/>
    <w:rsid w:val="00414E09"/>
    <w:rsid w:val="00415051"/>
    <w:rsid w:val="0041548C"/>
    <w:rsid w:val="00420AB7"/>
    <w:rsid w:val="00421016"/>
    <w:rsid w:val="00421EBD"/>
    <w:rsid w:val="00424A13"/>
    <w:rsid w:val="004318EF"/>
    <w:rsid w:val="004342CB"/>
    <w:rsid w:val="004362BD"/>
    <w:rsid w:val="00437148"/>
    <w:rsid w:val="004447C0"/>
    <w:rsid w:val="004500A1"/>
    <w:rsid w:val="004504DF"/>
    <w:rsid w:val="004512AB"/>
    <w:rsid w:val="00453E71"/>
    <w:rsid w:val="00460DA1"/>
    <w:rsid w:val="00464FBB"/>
    <w:rsid w:val="00466083"/>
    <w:rsid w:val="00467861"/>
    <w:rsid w:val="00471D42"/>
    <w:rsid w:val="00472113"/>
    <w:rsid w:val="004732A0"/>
    <w:rsid w:val="004737D1"/>
    <w:rsid w:val="00473962"/>
    <w:rsid w:val="00474912"/>
    <w:rsid w:val="004765B8"/>
    <w:rsid w:val="00485810"/>
    <w:rsid w:val="00485D4C"/>
    <w:rsid w:val="00487E6C"/>
    <w:rsid w:val="0049157C"/>
    <w:rsid w:val="00492CBE"/>
    <w:rsid w:val="00496EDD"/>
    <w:rsid w:val="00496F9D"/>
    <w:rsid w:val="004A0F8C"/>
    <w:rsid w:val="004A2197"/>
    <w:rsid w:val="004A6E6A"/>
    <w:rsid w:val="004A7D5B"/>
    <w:rsid w:val="004A7F1D"/>
    <w:rsid w:val="004B0917"/>
    <w:rsid w:val="004B429B"/>
    <w:rsid w:val="004B4F52"/>
    <w:rsid w:val="004B69CE"/>
    <w:rsid w:val="004C467D"/>
    <w:rsid w:val="004C61D0"/>
    <w:rsid w:val="004C7081"/>
    <w:rsid w:val="004C7359"/>
    <w:rsid w:val="004C77D8"/>
    <w:rsid w:val="004D1156"/>
    <w:rsid w:val="004D2FA8"/>
    <w:rsid w:val="004D4352"/>
    <w:rsid w:val="004D5558"/>
    <w:rsid w:val="004E0118"/>
    <w:rsid w:val="004E015C"/>
    <w:rsid w:val="004E1BFF"/>
    <w:rsid w:val="004E2FE2"/>
    <w:rsid w:val="004E4659"/>
    <w:rsid w:val="004E4C06"/>
    <w:rsid w:val="004E4D83"/>
    <w:rsid w:val="004F09F6"/>
    <w:rsid w:val="004F5936"/>
    <w:rsid w:val="0050410E"/>
    <w:rsid w:val="0050457A"/>
    <w:rsid w:val="00505992"/>
    <w:rsid w:val="00506E42"/>
    <w:rsid w:val="00515AB9"/>
    <w:rsid w:val="00517132"/>
    <w:rsid w:val="005202BF"/>
    <w:rsid w:val="005208B0"/>
    <w:rsid w:val="00522C9E"/>
    <w:rsid w:val="00524D96"/>
    <w:rsid w:val="0053098F"/>
    <w:rsid w:val="00531A14"/>
    <w:rsid w:val="005321F4"/>
    <w:rsid w:val="00532BD3"/>
    <w:rsid w:val="005339AE"/>
    <w:rsid w:val="0053482E"/>
    <w:rsid w:val="0053563C"/>
    <w:rsid w:val="00535CAD"/>
    <w:rsid w:val="00535DC8"/>
    <w:rsid w:val="00537CA2"/>
    <w:rsid w:val="00543175"/>
    <w:rsid w:val="00546954"/>
    <w:rsid w:val="00546F69"/>
    <w:rsid w:val="00553446"/>
    <w:rsid w:val="00553795"/>
    <w:rsid w:val="00556157"/>
    <w:rsid w:val="005600D6"/>
    <w:rsid w:val="00560CE4"/>
    <w:rsid w:val="00565FCA"/>
    <w:rsid w:val="005669C4"/>
    <w:rsid w:val="00570DFE"/>
    <w:rsid w:val="00576245"/>
    <w:rsid w:val="00580E2B"/>
    <w:rsid w:val="005816EB"/>
    <w:rsid w:val="00582EFA"/>
    <w:rsid w:val="00585A8C"/>
    <w:rsid w:val="00585BD7"/>
    <w:rsid w:val="0059052F"/>
    <w:rsid w:val="005912FE"/>
    <w:rsid w:val="00592320"/>
    <w:rsid w:val="0059242D"/>
    <w:rsid w:val="005926C9"/>
    <w:rsid w:val="00592E81"/>
    <w:rsid w:val="00594D53"/>
    <w:rsid w:val="00594DAD"/>
    <w:rsid w:val="00594F25"/>
    <w:rsid w:val="00595922"/>
    <w:rsid w:val="00595C01"/>
    <w:rsid w:val="00596615"/>
    <w:rsid w:val="005967EE"/>
    <w:rsid w:val="00597D28"/>
    <w:rsid w:val="005A16C3"/>
    <w:rsid w:val="005A52EA"/>
    <w:rsid w:val="005A7675"/>
    <w:rsid w:val="005A7831"/>
    <w:rsid w:val="005B0224"/>
    <w:rsid w:val="005B0B9B"/>
    <w:rsid w:val="005B2CBF"/>
    <w:rsid w:val="005B608E"/>
    <w:rsid w:val="005B6FDD"/>
    <w:rsid w:val="005C004C"/>
    <w:rsid w:val="005C014B"/>
    <w:rsid w:val="005C0218"/>
    <w:rsid w:val="005C0A81"/>
    <w:rsid w:val="005C1DD4"/>
    <w:rsid w:val="005C4457"/>
    <w:rsid w:val="005C4641"/>
    <w:rsid w:val="005C4CC2"/>
    <w:rsid w:val="005C552D"/>
    <w:rsid w:val="005C625D"/>
    <w:rsid w:val="005D163D"/>
    <w:rsid w:val="005D37E5"/>
    <w:rsid w:val="005D5447"/>
    <w:rsid w:val="005D5DC8"/>
    <w:rsid w:val="005E0676"/>
    <w:rsid w:val="005E2D60"/>
    <w:rsid w:val="005E5A18"/>
    <w:rsid w:val="005E5F5B"/>
    <w:rsid w:val="005E68EE"/>
    <w:rsid w:val="005E6DA1"/>
    <w:rsid w:val="005F639F"/>
    <w:rsid w:val="005F64EB"/>
    <w:rsid w:val="005F7129"/>
    <w:rsid w:val="00604559"/>
    <w:rsid w:val="00610120"/>
    <w:rsid w:val="00613965"/>
    <w:rsid w:val="006140D0"/>
    <w:rsid w:val="00615E57"/>
    <w:rsid w:val="006171DB"/>
    <w:rsid w:val="00617270"/>
    <w:rsid w:val="006173DF"/>
    <w:rsid w:val="00617C22"/>
    <w:rsid w:val="00617C5F"/>
    <w:rsid w:val="00621D3A"/>
    <w:rsid w:val="0062364F"/>
    <w:rsid w:val="00625E56"/>
    <w:rsid w:val="00633868"/>
    <w:rsid w:val="00634CD9"/>
    <w:rsid w:val="00636298"/>
    <w:rsid w:val="006400E3"/>
    <w:rsid w:val="0064274F"/>
    <w:rsid w:val="00643A23"/>
    <w:rsid w:val="00644E46"/>
    <w:rsid w:val="006554D2"/>
    <w:rsid w:val="00655B77"/>
    <w:rsid w:val="006564DC"/>
    <w:rsid w:val="00656A31"/>
    <w:rsid w:val="00657DB0"/>
    <w:rsid w:val="00661D99"/>
    <w:rsid w:val="006628DF"/>
    <w:rsid w:val="006635BF"/>
    <w:rsid w:val="00663BC3"/>
    <w:rsid w:val="00664F38"/>
    <w:rsid w:val="00665033"/>
    <w:rsid w:val="00671754"/>
    <w:rsid w:val="00683933"/>
    <w:rsid w:val="00684EF7"/>
    <w:rsid w:val="00685F46"/>
    <w:rsid w:val="00687CC0"/>
    <w:rsid w:val="006913F3"/>
    <w:rsid w:val="00691B52"/>
    <w:rsid w:val="0069202B"/>
    <w:rsid w:val="006960ED"/>
    <w:rsid w:val="006A04B7"/>
    <w:rsid w:val="006A080D"/>
    <w:rsid w:val="006A2BF0"/>
    <w:rsid w:val="006B1677"/>
    <w:rsid w:val="006B1696"/>
    <w:rsid w:val="006B6E59"/>
    <w:rsid w:val="006C5839"/>
    <w:rsid w:val="006D14C3"/>
    <w:rsid w:val="006D1A72"/>
    <w:rsid w:val="006D31E1"/>
    <w:rsid w:val="006D31E7"/>
    <w:rsid w:val="006D4C0D"/>
    <w:rsid w:val="006E1B03"/>
    <w:rsid w:val="006E2991"/>
    <w:rsid w:val="006E545D"/>
    <w:rsid w:val="006F0B85"/>
    <w:rsid w:val="006F0D90"/>
    <w:rsid w:val="006F2AED"/>
    <w:rsid w:val="006F3D3C"/>
    <w:rsid w:val="007062DE"/>
    <w:rsid w:val="00706EDC"/>
    <w:rsid w:val="00710385"/>
    <w:rsid w:val="00713FDA"/>
    <w:rsid w:val="00717191"/>
    <w:rsid w:val="00721FDC"/>
    <w:rsid w:val="00722F15"/>
    <w:rsid w:val="007254D0"/>
    <w:rsid w:val="007266D8"/>
    <w:rsid w:val="00730474"/>
    <w:rsid w:val="0073147F"/>
    <w:rsid w:val="00734E96"/>
    <w:rsid w:val="00735E35"/>
    <w:rsid w:val="00740EEC"/>
    <w:rsid w:val="00746402"/>
    <w:rsid w:val="00746AF8"/>
    <w:rsid w:val="007500C3"/>
    <w:rsid w:val="00750281"/>
    <w:rsid w:val="0075558E"/>
    <w:rsid w:val="00756405"/>
    <w:rsid w:val="00760508"/>
    <w:rsid w:val="0077244C"/>
    <w:rsid w:val="00772482"/>
    <w:rsid w:val="00773B15"/>
    <w:rsid w:val="00773F75"/>
    <w:rsid w:val="00777A7C"/>
    <w:rsid w:val="0078186B"/>
    <w:rsid w:val="00781A27"/>
    <w:rsid w:val="00781ECE"/>
    <w:rsid w:val="00783520"/>
    <w:rsid w:val="007842A9"/>
    <w:rsid w:val="00784648"/>
    <w:rsid w:val="00785C2F"/>
    <w:rsid w:val="007900BF"/>
    <w:rsid w:val="007949AD"/>
    <w:rsid w:val="007A1316"/>
    <w:rsid w:val="007A194F"/>
    <w:rsid w:val="007A3704"/>
    <w:rsid w:val="007A64DD"/>
    <w:rsid w:val="007B34AA"/>
    <w:rsid w:val="007B3EE0"/>
    <w:rsid w:val="007B4122"/>
    <w:rsid w:val="007B5113"/>
    <w:rsid w:val="007B5854"/>
    <w:rsid w:val="007B7F83"/>
    <w:rsid w:val="007C6F5D"/>
    <w:rsid w:val="007D0218"/>
    <w:rsid w:val="007D11CA"/>
    <w:rsid w:val="007D1B14"/>
    <w:rsid w:val="007D24F3"/>
    <w:rsid w:val="007D3428"/>
    <w:rsid w:val="007D459F"/>
    <w:rsid w:val="007D4D3A"/>
    <w:rsid w:val="007D737A"/>
    <w:rsid w:val="007E1A29"/>
    <w:rsid w:val="007E2FBF"/>
    <w:rsid w:val="007E5935"/>
    <w:rsid w:val="007E5B02"/>
    <w:rsid w:val="007E5E08"/>
    <w:rsid w:val="007E6EA7"/>
    <w:rsid w:val="007E72F4"/>
    <w:rsid w:val="007F11F9"/>
    <w:rsid w:val="007F1BD3"/>
    <w:rsid w:val="007F3AC8"/>
    <w:rsid w:val="007F6620"/>
    <w:rsid w:val="007F6735"/>
    <w:rsid w:val="00801412"/>
    <w:rsid w:val="008056DB"/>
    <w:rsid w:val="008067C6"/>
    <w:rsid w:val="00806C6A"/>
    <w:rsid w:val="00810278"/>
    <w:rsid w:val="00810FFB"/>
    <w:rsid w:val="008138AF"/>
    <w:rsid w:val="008146FC"/>
    <w:rsid w:val="008160AB"/>
    <w:rsid w:val="00816AB8"/>
    <w:rsid w:val="0082019D"/>
    <w:rsid w:val="00821D69"/>
    <w:rsid w:val="008232F6"/>
    <w:rsid w:val="00825FE2"/>
    <w:rsid w:val="00832448"/>
    <w:rsid w:val="00834138"/>
    <w:rsid w:val="0083620A"/>
    <w:rsid w:val="008409E6"/>
    <w:rsid w:val="00841E20"/>
    <w:rsid w:val="0084424A"/>
    <w:rsid w:val="008446CE"/>
    <w:rsid w:val="00845929"/>
    <w:rsid w:val="00850E01"/>
    <w:rsid w:val="00851AA3"/>
    <w:rsid w:val="008557E1"/>
    <w:rsid w:val="00857D1E"/>
    <w:rsid w:val="00860CF9"/>
    <w:rsid w:val="00861976"/>
    <w:rsid w:val="00863181"/>
    <w:rsid w:val="00864B1F"/>
    <w:rsid w:val="00865912"/>
    <w:rsid w:val="00865A93"/>
    <w:rsid w:val="00866724"/>
    <w:rsid w:val="00871F98"/>
    <w:rsid w:val="00873D15"/>
    <w:rsid w:val="00876934"/>
    <w:rsid w:val="00881CA9"/>
    <w:rsid w:val="00882566"/>
    <w:rsid w:val="00883F3F"/>
    <w:rsid w:val="008843F8"/>
    <w:rsid w:val="00886C4A"/>
    <w:rsid w:val="0088787E"/>
    <w:rsid w:val="00890264"/>
    <w:rsid w:val="00890F00"/>
    <w:rsid w:val="00891A44"/>
    <w:rsid w:val="00892146"/>
    <w:rsid w:val="008934A1"/>
    <w:rsid w:val="008937DE"/>
    <w:rsid w:val="0089639D"/>
    <w:rsid w:val="008A07D4"/>
    <w:rsid w:val="008A2DCD"/>
    <w:rsid w:val="008A3562"/>
    <w:rsid w:val="008A47D6"/>
    <w:rsid w:val="008A4E50"/>
    <w:rsid w:val="008A69F9"/>
    <w:rsid w:val="008B0F18"/>
    <w:rsid w:val="008B1A25"/>
    <w:rsid w:val="008B1E3E"/>
    <w:rsid w:val="008B2398"/>
    <w:rsid w:val="008B257F"/>
    <w:rsid w:val="008B3EAB"/>
    <w:rsid w:val="008B4B5C"/>
    <w:rsid w:val="008B65A4"/>
    <w:rsid w:val="008B7C1D"/>
    <w:rsid w:val="008C0970"/>
    <w:rsid w:val="008C098F"/>
    <w:rsid w:val="008C16EC"/>
    <w:rsid w:val="008C25DB"/>
    <w:rsid w:val="008C32FE"/>
    <w:rsid w:val="008C4960"/>
    <w:rsid w:val="008C4A48"/>
    <w:rsid w:val="008C58AA"/>
    <w:rsid w:val="008C75F5"/>
    <w:rsid w:val="008D1406"/>
    <w:rsid w:val="008D1D93"/>
    <w:rsid w:val="008D2791"/>
    <w:rsid w:val="008D2A05"/>
    <w:rsid w:val="008D2AEA"/>
    <w:rsid w:val="008D4DAB"/>
    <w:rsid w:val="008D746D"/>
    <w:rsid w:val="008E1A94"/>
    <w:rsid w:val="008E1AED"/>
    <w:rsid w:val="008E48F2"/>
    <w:rsid w:val="008E51AA"/>
    <w:rsid w:val="008E63F3"/>
    <w:rsid w:val="008F0164"/>
    <w:rsid w:val="008F2F18"/>
    <w:rsid w:val="008F454C"/>
    <w:rsid w:val="009015C7"/>
    <w:rsid w:val="0090162E"/>
    <w:rsid w:val="00901B8C"/>
    <w:rsid w:val="0090558C"/>
    <w:rsid w:val="00906C6E"/>
    <w:rsid w:val="00910316"/>
    <w:rsid w:val="00910822"/>
    <w:rsid w:val="00910896"/>
    <w:rsid w:val="009112E7"/>
    <w:rsid w:val="00911C41"/>
    <w:rsid w:val="00914904"/>
    <w:rsid w:val="00915336"/>
    <w:rsid w:val="00915BA5"/>
    <w:rsid w:val="009215CD"/>
    <w:rsid w:val="00921E6A"/>
    <w:rsid w:val="009232EB"/>
    <w:rsid w:val="009236AC"/>
    <w:rsid w:val="00923B6E"/>
    <w:rsid w:val="009312EC"/>
    <w:rsid w:val="00932CA2"/>
    <w:rsid w:val="00933D20"/>
    <w:rsid w:val="0093408D"/>
    <w:rsid w:val="00937742"/>
    <w:rsid w:val="00940490"/>
    <w:rsid w:val="009408CB"/>
    <w:rsid w:val="00940AEF"/>
    <w:rsid w:val="009414A7"/>
    <w:rsid w:val="0094293A"/>
    <w:rsid w:val="00943254"/>
    <w:rsid w:val="00943417"/>
    <w:rsid w:val="0094447D"/>
    <w:rsid w:val="00944B43"/>
    <w:rsid w:val="0095699D"/>
    <w:rsid w:val="009570DB"/>
    <w:rsid w:val="0096144A"/>
    <w:rsid w:val="0096189D"/>
    <w:rsid w:val="00963568"/>
    <w:rsid w:val="0097093F"/>
    <w:rsid w:val="0097231B"/>
    <w:rsid w:val="00975792"/>
    <w:rsid w:val="00975EF5"/>
    <w:rsid w:val="00977434"/>
    <w:rsid w:val="00981655"/>
    <w:rsid w:val="00981895"/>
    <w:rsid w:val="00981A66"/>
    <w:rsid w:val="00982801"/>
    <w:rsid w:val="009907F8"/>
    <w:rsid w:val="0099277A"/>
    <w:rsid w:val="00993DA5"/>
    <w:rsid w:val="00996F75"/>
    <w:rsid w:val="009A1120"/>
    <w:rsid w:val="009A225B"/>
    <w:rsid w:val="009A2DC2"/>
    <w:rsid w:val="009A4FC5"/>
    <w:rsid w:val="009A59E7"/>
    <w:rsid w:val="009A5E80"/>
    <w:rsid w:val="009B1E46"/>
    <w:rsid w:val="009B2FFE"/>
    <w:rsid w:val="009C14DA"/>
    <w:rsid w:val="009C2FD0"/>
    <w:rsid w:val="009C3025"/>
    <w:rsid w:val="009C39B1"/>
    <w:rsid w:val="009C3C65"/>
    <w:rsid w:val="009C4862"/>
    <w:rsid w:val="009C6B24"/>
    <w:rsid w:val="009C7034"/>
    <w:rsid w:val="009D26FC"/>
    <w:rsid w:val="009D6CE7"/>
    <w:rsid w:val="009D7183"/>
    <w:rsid w:val="009E02E4"/>
    <w:rsid w:val="009E2B3D"/>
    <w:rsid w:val="009E5C2D"/>
    <w:rsid w:val="009E75AF"/>
    <w:rsid w:val="009E761B"/>
    <w:rsid w:val="009E7C97"/>
    <w:rsid w:val="009F244F"/>
    <w:rsid w:val="009F2B58"/>
    <w:rsid w:val="009F2FCE"/>
    <w:rsid w:val="009F36BD"/>
    <w:rsid w:val="009F4799"/>
    <w:rsid w:val="009F6C61"/>
    <w:rsid w:val="009F72F8"/>
    <w:rsid w:val="009F7DF9"/>
    <w:rsid w:val="00A00E0A"/>
    <w:rsid w:val="00A024BC"/>
    <w:rsid w:val="00A04AA3"/>
    <w:rsid w:val="00A05A57"/>
    <w:rsid w:val="00A10487"/>
    <w:rsid w:val="00A10C1B"/>
    <w:rsid w:val="00A11B53"/>
    <w:rsid w:val="00A11B8E"/>
    <w:rsid w:val="00A14FE7"/>
    <w:rsid w:val="00A1662E"/>
    <w:rsid w:val="00A20D96"/>
    <w:rsid w:val="00A21EE8"/>
    <w:rsid w:val="00A22225"/>
    <w:rsid w:val="00A25503"/>
    <w:rsid w:val="00A34AE2"/>
    <w:rsid w:val="00A34BBD"/>
    <w:rsid w:val="00A35827"/>
    <w:rsid w:val="00A4254C"/>
    <w:rsid w:val="00A43322"/>
    <w:rsid w:val="00A4348C"/>
    <w:rsid w:val="00A46CD4"/>
    <w:rsid w:val="00A47719"/>
    <w:rsid w:val="00A517BA"/>
    <w:rsid w:val="00A54457"/>
    <w:rsid w:val="00A60512"/>
    <w:rsid w:val="00A62558"/>
    <w:rsid w:val="00A63FB0"/>
    <w:rsid w:val="00A64863"/>
    <w:rsid w:val="00A652F2"/>
    <w:rsid w:val="00A65760"/>
    <w:rsid w:val="00A702CD"/>
    <w:rsid w:val="00A73927"/>
    <w:rsid w:val="00A774D0"/>
    <w:rsid w:val="00A77C3F"/>
    <w:rsid w:val="00A80D28"/>
    <w:rsid w:val="00A83ADE"/>
    <w:rsid w:val="00A841CC"/>
    <w:rsid w:val="00A85135"/>
    <w:rsid w:val="00A8745F"/>
    <w:rsid w:val="00A87913"/>
    <w:rsid w:val="00A90ABF"/>
    <w:rsid w:val="00A95DF4"/>
    <w:rsid w:val="00A96639"/>
    <w:rsid w:val="00AA03D9"/>
    <w:rsid w:val="00AB009B"/>
    <w:rsid w:val="00AB3A20"/>
    <w:rsid w:val="00AB490B"/>
    <w:rsid w:val="00AB5C38"/>
    <w:rsid w:val="00AB6BE4"/>
    <w:rsid w:val="00AB6D5F"/>
    <w:rsid w:val="00AB72DE"/>
    <w:rsid w:val="00AC13E3"/>
    <w:rsid w:val="00AC1FF3"/>
    <w:rsid w:val="00AC35B7"/>
    <w:rsid w:val="00AC4433"/>
    <w:rsid w:val="00AC48B3"/>
    <w:rsid w:val="00AC5F11"/>
    <w:rsid w:val="00AC69AB"/>
    <w:rsid w:val="00AC7936"/>
    <w:rsid w:val="00AD232D"/>
    <w:rsid w:val="00AE0EC8"/>
    <w:rsid w:val="00AE11D2"/>
    <w:rsid w:val="00AE2D16"/>
    <w:rsid w:val="00AF08E7"/>
    <w:rsid w:val="00AF4B25"/>
    <w:rsid w:val="00B0102B"/>
    <w:rsid w:val="00B01724"/>
    <w:rsid w:val="00B020F6"/>
    <w:rsid w:val="00B02EF5"/>
    <w:rsid w:val="00B04F81"/>
    <w:rsid w:val="00B051C5"/>
    <w:rsid w:val="00B05696"/>
    <w:rsid w:val="00B109D7"/>
    <w:rsid w:val="00B11878"/>
    <w:rsid w:val="00B129A2"/>
    <w:rsid w:val="00B12A35"/>
    <w:rsid w:val="00B14425"/>
    <w:rsid w:val="00B144EA"/>
    <w:rsid w:val="00B1453F"/>
    <w:rsid w:val="00B15E2D"/>
    <w:rsid w:val="00B16F3C"/>
    <w:rsid w:val="00B204A0"/>
    <w:rsid w:val="00B247FF"/>
    <w:rsid w:val="00B26734"/>
    <w:rsid w:val="00B27586"/>
    <w:rsid w:val="00B27D35"/>
    <w:rsid w:val="00B30E94"/>
    <w:rsid w:val="00B34467"/>
    <w:rsid w:val="00B34DF6"/>
    <w:rsid w:val="00B42343"/>
    <w:rsid w:val="00B52954"/>
    <w:rsid w:val="00B60043"/>
    <w:rsid w:val="00B60374"/>
    <w:rsid w:val="00B6143A"/>
    <w:rsid w:val="00B61D93"/>
    <w:rsid w:val="00B62C4E"/>
    <w:rsid w:val="00B63F20"/>
    <w:rsid w:val="00B64B7A"/>
    <w:rsid w:val="00B655C5"/>
    <w:rsid w:val="00B666EF"/>
    <w:rsid w:val="00B6774B"/>
    <w:rsid w:val="00B703F9"/>
    <w:rsid w:val="00B707C5"/>
    <w:rsid w:val="00B71E20"/>
    <w:rsid w:val="00B720C7"/>
    <w:rsid w:val="00B72C6F"/>
    <w:rsid w:val="00B74443"/>
    <w:rsid w:val="00B7564C"/>
    <w:rsid w:val="00B82049"/>
    <w:rsid w:val="00B86382"/>
    <w:rsid w:val="00B92DD2"/>
    <w:rsid w:val="00B954B8"/>
    <w:rsid w:val="00B9699C"/>
    <w:rsid w:val="00B972F9"/>
    <w:rsid w:val="00BA0F05"/>
    <w:rsid w:val="00BA14FB"/>
    <w:rsid w:val="00BA1C08"/>
    <w:rsid w:val="00BA1C40"/>
    <w:rsid w:val="00BA52C5"/>
    <w:rsid w:val="00BA6734"/>
    <w:rsid w:val="00BA6C5A"/>
    <w:rsid w:val="00BB0668"/>
    <w:rsid w:val="00BB3F9B"/>
    <w:rsid w:val="00BB4B6F"/>
    <w:rsid w:val="00BB4D82"/>
    <w:rsid w:val="00BB7038"/>
    <w:rsid w:val="00BC2A03"/>
    <w:rsid w:val="00BC346F"/>
    <w:rsid w:val="00BC69DB"/>
    <w:rsid w:val="00BC7B7F"/>
    <w:rsid w:val="00BD0DB1"/>
    <w:rsid w:val="00BD115F"/>
    <w:rsid w:val="00BD15BF"/>
    <w:rsid w:val="00BD1EDF"/>
    <w:rsid w:val="00BD3549"/>
    <w:rsid w:val="00BE234F"/>
    <w:rsid w:val="00BE2848"/>
    <w:rsid w:val="00BE2EFF"/>
    <w:rsid w:val="00BE35AE"/>
    <w:rsid w:val="00BE421F"/>
    <w:rsid w:val="00BF1B57"/>
    <w:rsid w:val="00BF1CD8"/>
    <w:rsid w:val="00BF22D0"/>
    <w:rsid w:val="00BF2B98"/>
    <w:rsid w:val="00BF438D"/>
    <w:rsid w:val="00BF4FAB"/>
    <w:rsid w:val="00BF5298"/>
    <w:rsid w:val="00BF5AE2"/>
    <w:rsid w:val="00BF65A9"/>
    <w:rsid w:val="00BF6982"/>
    <w:rsid w:val="00BF7C5B"/>
    <w:rsid w:val="00C002FA"/>
    <w:rsid w:val="00C00837"/>
    <w:rsid w:val="00C00F7F"/>
    <w:rsid w:val="00C01816"/>
    <w:rsid w:val="00C02DF1"/>
    <w:rsid w:val="00C02E2E"/>
    <w:rsid w:val="00C04B50"/>
    <w:rsid w:val="00C04B6F"/>
    <w:rsid w:val="00C10613"/>
    <w:rsid w:val="00C106F2"/>
    <w:rsid w:val="00C1139D"/>
    <w:rsid w:val="00C16176"/>
    <w:rsid w:val="00C16249"/>
    <w:rsid w:val="00C179AC"/>
    <w:rsid w:val="00C219E1"/>
    <w:rsid w:val="00C21FC7"/>
    <w:rsid w:val="00C2271E"/>
    <w:rsid w:val="00C26679"/>
    <w:rsid w:val="00C26F13"/>
    <w:rsid w:val="00C27229"/>
    <w:rsid w:val="00C31194"/>
    <w:rsid w:val="00C31919"/>
    <w:rsid w:val="00C329B8"/>
    <w:rsid w:val="00C36951"/>
    <w:rsid w:val="00C37386"/>
    <w:rsid w:val="00C37960"/>
    <w:rsid w:val="00C40CA4"/>
    <w:rsid w:val="00C4653D"/>
    <w:rsid w:val="00C47A44"/>
    <w:rsid w:val="00C500FF"/>
    <w:rsid w:val="00C52AA8"/>
    <w:rsid w:val="00C52BFD"/>
    <w:rsid w:val="00C52E6B"/>
    <w:rsid w:val="00C54612"/>
    <w:rsid w:val="00C5707E"/>
    <w:rsid w:val="00C576FA"/>
    <w:rsid w:val="00C577CB"/>
    <w:rsid w:val="00C57A8D"/>
    <w:rsid w:val="00C60ADC"/>
    <w:rsid w:val="00C61137"/>
    <w:rsid w:val="00C627FE"/>
    <w:rsid w:val="00C6405A"/>
    <w:rsid w:val="00C6539E"/>
    <w:rsid w:val="00C675AD"/>
    <w:rsid w:val="00C67A1D"/>
    <w:rsid w:val="00C67FFA"/>
    <w:rsid w:val="00C70B77"/>
    <w:rsid w:val="00C72515"/>
    <w:rsid w:val="00C756BB"/>
    <w:rsid w:val="00C76D1C"/>
    <w:rsid w:val="00C82600"/>
    <w:rsid w:val="00C8479A"/>
    <w:rsid w:val="00C86F0F"/>
    <w:rsid w:val="00C9235C"/>
    <w:rsid w:val="00C945CB"/>
    <w:rsid w:val="00CA0B4A"/>
    <w:rsid w:val="00CA0B4D"/>
    <w:rsid w:val="00CA123D"/>
    <w:rsid w:val="00CA1854"/>
    <w:rsid w:val="00CA1CBB"/>
    <w:rsid w:val="00CA262B"/>
    <w:rsid w:val="00CA27D3"/>
    <w:rsid w:val="00CA2ED1"/>
    <w:rsid w:val="00CA46C9"/>
    <w:rsid w:val="00CA5B74"/>
    <w:rsid w:val="00CB0603"/>
    <w:rsid w:val="00CB4149"/>
    <w:rsid w:val="00CB4688"/>
    <w:rsid w:val="00CB4D2D"/>
    <w:rsid w:val="00CB55F4"/>
    <w:rsid w:val="00CB63D4"/>
    <w:rsid w:val="00CB6544"/>
    <w:rsid w:val="00CB74A7"/>
    <w:rsid w:val="00CC1F4F"/>
    <w:rsid w:val="00CC1F6C"/>
    <w:rsid w:val="00CC28B2"/>
    <w:rsid w:val="00CC4420"/>
    <w:rsid w:val="00CC4701"/>
    <w:rsid w:val="00CC4BF3"/>
    <w:rsid w:val="00CC5810"/>
    <w:rsid w:val="00CC5A73"/>
    <w:rsid w:val="00CD0735"/>
    <w:rsid w:val="00CD1C7F"/>
    <w:rsid w:val="00CD2B24"/>
    <w:rsid w:val="00CD38EE"/>
    <w:rsid w:val="00CD4880"/>
    <w:rsid w:val="00CE0FE3"/>
    <w:rsid w:val="00CE1166"/>
    <w:rsid w:val="00CE1EBF"/>
    <w:rsid w:val="00CE607C"/>
    <w:rsid w:val="00CE7986"/>
    <w:rsid w:val="00CF1D44"/>
    <w:rsid w:val="00CF20F3"/>
    <w:rsid w:val="00CF4A66"/>
    <w:rsid w:val="00CF4CE6"/>
    <w:rsid w:val="00CF6208"/>
    <w:rsid w:val="00CF7212"/>
    <w:rsid w:val="00CF75FE"/>
    <w:rsid w:val="00CF780E"/>
    <w:rsid w:val="00D00EE5"/>
    <w:rsid w:val="00D020C7"/>
    <w:rsid w:val="00D049DA"/>
    <w:rsid w:val="00D06485"/>
    <w:rsid w:val="00D146ED"/>
    <w:rsid w:val="00D1492F"/>
    <w:rsid w:val="00D1530B"/>
    <w:rsid w:val="00D15CE8"/>
    <w:rsid w:val="00D21B25"/>
    <w:rsid w:val="00D22B03"/>
    <w:rsid w:val="00D23A3B"/>
    <w:rsid w:val="00D24B80"/>
    <w:rsid w:val="00D25125"/>
    <w:rsid w:val="00D254AF"/>
    <w:rsid w:val="00D25D1B"/>
    <w:rsid w:val="00D25D77"/>
    <w:rsid w:val="00D26896"/>
    <w:rsid w:val="00D27CEE"/>
    <w:rsid w:val="00D3321C"/>
    <w:rsid w:val="00D346A9"/>
    <w:rsid w:val="00D35D86"/>
    <w:rsid w:val="00D3719D"/>
    <w:rsid w:val="00D37800"/>
    <w:rsid w:val="00D41407"/>
    <w:rsid w:val="00D42A06"/>
    <w:rsid w:val="00D45A8D"/>
    <w:rsid w:val="00D45DBF"/>
    <w:rsid w:val="00D4600F"/>
    <w:rsid w:val="00D4714D"/>
    <w:rsid w:val="00D51882"/>
    <w:rsid w:val="00D5456F"/>
    <w:rsid w:val="00D55523"/>
    <w:rsid w:val="00D56787"/>
    <w:rsid w:val="00D61176"/>
    <w:rsid w:val="00D61274"/>
    <w:rsid w:val="00D61ADD"/>
    <w:rsid w:val="00D62557"/>
    <w:rsid w:val="00D644E7"/>
    <w:rsid w:val="00D6618A"/>
    <w:rsid w:val="00D7093D"/>
    <w:rsid w:val="00D716CE"/>
    <w:rsid w:val="00D72DC4"/>
    <w:rsid w:val="00D73C75"/>
    <w:rsid w:val="00D76278"/>
    <w:rsid w:val="00D76BFA"/>
    <w:rsid w:val="00D81DA1"/>
    <w:rsid w:val="00D82B92"/>
    <w:rsid w:val="00D861C5"/>
    <w:rsid w:val="00D86A5D"/>
    <w:rsid w:val="00D904DE"/>
    <w:rsid w:val="00D90CCD"/>
    <w:rsid w:val="00D91C99"/>
    <w:rsid w:val="00D92440"/>
    <w:rsid w:val="00D93538"/>
    <w:rsid w:val="00D94AEC"/>
    <w:rsid w:val="00D94F2B"/>
    <w:rsid w:val="00D95DF2"/>
    <w:rsid w:val="00D9616A"/>
    <w:rsid w:val="00D968C7"/>
    <w:rsid w:val="00D97D43"/>
    <w:rsid w:val="00DA0C53"/>
    <w:rsid w:val="00DB30BB"/>
    <w:rsid w:val="00DB316D"/>
    <w:rsid w:val="00DB43D3"/>
    <w:rsid w:val="00DB57E9"/>
    <w:rsid w:val="00DB5D8A"/>
    <w:rsid w:val="00DB785A"/>
    <w:rsid w:val="00DC1F7E"/>
    <w:rsid w:val="00DC401F"/>
    <w:rsid w:val="00DC405E"/>
    <w:rsid w:val="00DC47A1"/>
    <w:rsid w:val="00DC7931"/>
    <w:rsid w:val="00DD3F13"/>
    <w:rsid w:val="00DD4E47"/>
    <w:rsid w:val="00DD5F4E"/>
    <w:rsid w:val="00DD7EB6"/>
    <w:rsid w:val="00DD7F1C"/>
    <w:rsid w:val="00DE26D9"/>
    <w:rsid w:val="00DE35EC"/>
    <w:rsid w:val="00DE532E"/>
    <w:rsid w:val="00DF4E05"/>
    <w:rsid w:val="00DF5A84"/>
    <w:rsid w:val="00DF6093"/>
    <w:rsid w:val="00DF6561"/>
    <w:rsid w:val="00DF75D7"/>
    <w:rsid w:val="00DF79B1"/>
    <w:rsid w:val="00E035D5"/>
    <w:rsid w:val="00E039B4"/>
    <w:rsid w:val="00E04639"/>
    <w:rsid w:val="00E05C58"/>
    <w:rsid w:val="00E05F0F"/>
    <w:rsid w:val="00E07952"/>
    <w:rsid w:val="00E123BA"/>
    <w:rsid w:val="00E1476C"/>
    <w:rsid w:val="00E15588"/>
    <w:rsid w:val="00E206F2"/>
    <w:rsid w:val="00E23FCB"/>
    <w:rsid w:val="00E245A5"/>
    <w:rsid w:val="00E25867"/>
    <w:rsid w:val="00E2649F"/>
    <w:rsid w:val="00E3110A"/>
    <w:rsid w:val="00E330F3"/>
    <w:rsid w:val="00E331AF"/>
    <w:rsid w:val="00E33459"/>
    <w:rsid w:val="00E34650"/>
    <w:rsid w:val="00E34E76"/>
    <w:rsid w:val="00E35257"/>
    <w:rsid w:val="00E4014C"/>
    <w:rsid w:val="00E411F9"/>
    <w:rsid w:val="00E4246C"/>
    <w:rsid w:val="00E4403A"/>
    <w:rsid w:val="00E44BEE"/>
    <w:rsid w:val="00E52695"/>
    <w:rsid w:val="00E539CD"/>
    <w:rsid w:val="00E53ABB"/>
    <w:rsid w:val="00E56D11"/>
    <w:rsid w:val="00E622FA"/>
    <w:rsid w:val="00E64C50"/>
    <w:rsid w:val="00E66540"/>
    <w:rsid w:val="00E70CB5"/>
    <w:rsid w:val="00E7141A"/>
    <w:rsid w:val="00E72126"/>
    <w:rsid w:val="00E73FA9"/>
    <w:rsid w:val="00E74467"/>
    <w:rsid w:val="00E744B9"/>
    <w:rsid w:val="00E7630C"/>
    <w:rsid w:val="00E76FE0"/>
    <w:rsid w:val="00E771B8"/>
    <w:rsid w:val="00E77573"/>
    <w:rsid w:val="00E77CE4"/>
    <w:rsid w:val="00E84C52"/>
    <w:rsid w:val="00E859FF"/>
    <w:rsid w:val="00E87174"/>
    <w:rsid w:val="00E871A8"/>
    <w:rsid w:val="00E945F5"/>
    <w:rsid w:val="00E9464A"/>
    <w:rsid w:val="00E94921"/>
    <w:rsid w:val="00E94AF4"/>
    <w:rsid w:val="00E95382"/>
    <w:rsid w:val="00E96F3F"/>
    <w:rsid w:val="00E974DC"/>
    <w:rsid w:val="00EA01F9"/>
    <w:rsid w:val="00EA0506"/>
    <w:rsid w:val="00EA2B49"/>
    <w:rsid w:val="00EA2CF9"/>
    <w:rsid w:val="00EA32C6"/>
    <w:rsid w:val="00EB034A"/>
    <w:rsid w:val="00EB0A32"/>
    <w:rsid w:val="00EB297E"/>
    <w:rsid w:val="00EB7018"/>
    <w:rsid w:val="00EC1816"/>
    <w:rsid w:val="00EC1F66"/>
    <w:rsid w:val="00EC6B67"/>
    <w:rsid w:val="00ED554D"/>
    <w:rsid w:val="00ED5B8A"/>
    <w:rsid w:val="00ED6400"/>
    <w:rsid w:val="00EE0195"/>
    <w:rsid w:val="00EE0FE3"/>
    <w:rsid w:val="00EE1265"/>
    <w:rsid w:val="00EE52BA"/>
    <w:rsid w:val="00EE6664"/>
    <w:rsid w:val="00EF0A76"/>
    <w:rsid w:val="00EF105A"/>
    <w:rsid w:val="00EF19E0"/>
    <w:rsid w:val="00EF261A"/>
    <w:rsid w:val="00EF3239"/>
    <w:rsid w:val="00EF4954"/>
    <w:rsid w:val="00EF77E9"/>
    <w:rsid w:val="00F05100"/>
    <w:rsid w:val="00F05606"/>
    <w:rsid w:val="00F12033"/>
    <w:rsid w:val="00F1307E"/>
    <w:rsid w:val="00F15190"/>
    <w:rsid w:val="00F16CBE"/>
    <w:rsid w:val="00F206E6"/>
    <w:rsid w:val="00F22AC3"/>
    <w:rsid w:val="00F27BB8"/>
    <w:rsid w:val="00F27CC2"/>
    <w:rsid w:val="00F36676"/>
    <w:rsid w:val="00F37C63"/>
    <w:rsid w:val="00F40B63"/>
    <w:rsid w:val="00F45C3A"/>
    <w:rsid w:val="00F46591"/>
    <w:rsid w:val="00F47860"/>
    <w:rsid w:val="00F5040D"/>
    <w:rsid w:val="00F56448"/>
    <w:rsid w:val="00F628EA"/>
    <w:rsid w:val="00F62967"/>
    <w:rsid w:val="00F6539D"/>
    <w:rsid w:val="00F67040"/>
    <w:rsid w:val="00F67305"/>
    <w:rsid w:val="00F67FD9"/>
    <w:rsid w:val="00F7083D"/>
    <w:rsid w:val="00F716F2"/>
    <w:rsid w:val="00F720DB"/>
    <w:rsid w:val="00F724DD"/>
    <w:rsid w:val="00F73E44"/>
    <w:rsid w:val="00F7515B"/>
    <w:rsid w:val="00F7669E"/>
    <w:rsid w:val="00F7691B"/>
    <w:rsid w:val="00F76A67"/>
    <w:rsid w:val="00F81FBE"/>
    <w:rsid w:val="00F86E0E"/>
    <w:rsid w:val="00F8746D"/>
    <w:rsid w:val="00F87FEF"/>
    <w:rsid w:val="00F90267"/>
    <w:rsid w:val="00F90911"/>
    <w:rsid w:val="00F91E14"/>
    <w:rsid w:val="00F9510A"/>
    <w:rsid w:val="00F9563D"/>
    <w:rsid w:val="00FA0EFD"/>
    <w:rsid w:val="00FA1029"/>
    <w:rsid w:val="00FA115E"/>
    <w:rsid w:val="00FA2812"/>
    <w:rsid w:val="00FA319B"/>
    <w:rsid w:val="00FA4533"/>
    <w:rsid w:val="00FA5A8D"/>
    <w:rsid w:val="00FB00F1"/>
    <w:rsid w:val="00FB032B"/>
    <w:rsid w:val="00FB0855"/>
    <w:rsid w:val="00FB407E"/>
    <w:rsid w:val="00FC1673"/>
    <w:rsid w:val="00FC1E95"/>
    <w:rsid w:val="00FC44B1"/>
    <w:rsid w:val="00FC58FE"/>
    <w:rsid w:val="00FC6CCF"/>
    <w:rsid w:val="00FC75A4"/>
    <w:rsid w:val="00FD0037"/>
    <w:rsid w:val="00FD009F"/>
    <w:rsid w:val="00FD0FD7"/>
    <w:rsid w:val="00FD1235"/>
    <w:rsid w:val="00FD674F"/>
    <w:rsid w:val="00FD6C6D"/>
    <w:rsid w:val="00FE0452"/>
    <w:rsid w:val="00FE1095"/>
    <w:rsid w:val="00FE47FE"/>
    <w:rsid w:val="00FE54D3"/>
    <w:rsid w:val="00FE6A9D"/>
    <w:rsid w:val="00FE73A4"/>
    <w:rsid w:val="00FF07E4"/>
    <w:rsid w:val="00FF0ED6"/>
    <w:rsid w:val="00FF157D"/>
    <w:rsid w:val="00FF1912"/>
    <w:rsid w:val="00FF3939"/>
    <w:rsid w:val="00FF79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2D6FA"/>
  <w14:defaultImageDpi w14:val="32767"/>
  <w15:chartTrackingRefBased/>
  <w15:docId w15:val="{BC3F324C-66F6-6C4C-A3BD-2174C538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3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C58"/>
    <w:rPr>
      <w:color w:val="0563C1" w:themeColor="hyperlink"/>
      <w:u w:val="single"/>
    </w:rPr>
  </w:style>
  <w:style w:type="character" w:styleId="UnresolvedMention">
    <w:name w:val="Unresolved Mention"/>
    <w:basedOn w:val="DefaultParagraphFont"/>
    <w:uiPriority w:val="99"/>
    <w:rsid w:val="00E05C58"/>
    <w:rPr>
      <w:color w:val="605E5C"/>
      <w:shd w:val="clear" w:color="auto" w:fill="E1DFDD"/>
    </w:rPr>
  </w:style>
  <w:style w:type="paragraph" w:styleId="ListParagraph">
    <w:name w:val="List Paragraph"/>
    <w:basedOn w:val="Normal"/>
    <w:uiPriority w:val="34"/>
    <w:qFormat/>
    <w:rsid w:val="00211040"/>
    <w:pPr>
      <w:ind w:left="720"/>
      <w:contextualSpacing/>
    </w:pPr>
  </w:style>
  <w:style w:type="paragraph" w:customStyle="1" w:styleId="EndNoteBibliographyTitle">
    <w:name w:val="EndNote Bibliography Title"/>
    <w:basedOn w:val="Normal"/>
    <w:link w:val="EndNoteBibliographyTitleChar"/>
    <w:rsid w:val="00D904DE"/>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904DE"/>
    <w:rPr>
      <w:rFonts w:ascii="Calibri" w:hAnsi="Calibri" w:cs="Calibri"/>
    </w:rPr>
  </w:style>
  <w:style w:type="paragraph" w:customStyle="1" w:styleId="EndNoteBibliography">
    <w:name w:val="EndNote Bibliography"/>
    <w:basedOn w:val="Normal"/>
    <w:link w:val="EndNoteBibliographyChar"/>
    <w:rsid w:val="00D904DE"/>
    <w:rPr>
      <w:rFonts w:ascii="Calibri" w:hAnsi="Calibri" w:cs="Calibri"/>
    </w:rPr>
  </w:style>
  <w:style w:type="character" w:customStyle="1" w:styleId="EndNoteBibliographyChar">
    <w:name w:val="EndNote Bibliography Char"/>
    <w:basedOn w:val="DefaultParagraphFont"/>
    <w:link w:val="EndNoteBibliography"/>
    <w:rsid w:val="00D904DE"/>
    <w:rPr>
      <w:rFonts w:ascii="Calibri" w:hAnsi="Calibri" w:cs="Calibri"/>
    </w:rPr>
  </w:style>
  <w:style w:type="character" w:styleId="CommentReference">
    <w:name w:val="annotation reference"/>
    <w:basedOn w:val="DefaultParagraphFont"/>
    <w:uiPriority w:val="99"/>
    <w:semiHidden/>
    <w:unhideWhenUsed/>
    <w:rsid w:val="00136DD5"/>
    <w:rPr>
      <w:sz w:val="16"/>
      <w:szCs w:val="16"/>
    </w:rPr>
  </w:style>
  <w:style w:type="paragraph" w:styleId="CommentText">
    <w:name w:val="annotation text"/>
    <w:basedOn w:val="Normal"/>
    <w:link w:val="CommentTextChar"/>
    <w:uiPriority w:val="99"/>
    <w:semiHidden/>
    <w:unhideWhenUsed/>
    <w:rsid w:val="00136DD5"/>
    <w:rPr>
      <w:sz w:val="20"/>
      <w:szCs w:val="20"/>
    </w:rPr>
  </w:style>
  <w:style w:type="character" w:customStyle="1" w:styleId="CommentTextChar">
    <w:name w:val="Comment Text Char"/>
    <w:basedOn w:val="DefaultParagraphFont"/>
    <w:link w:val="CommentText"/>
    <w:uiPriority w:val="99"/>
    <w:semiHidden/>
    <w:rsid w:val="00136DD5"/>
    <w:rPr>
      <w:sz w:val="20"/>
      <w:szCs w:val="20"/>
    </w:rPr>
  </w:style>
  <w:style w:type="paragraph" w:styleId="CommentSubject">
    <w:name w:val="annotation subject"/>
    <w:basedOn w:val="CommentText"/>
    <w:next w:val="CommentText"/>
    <w:link w:val="CommentSubjectChar"/>
    <w:uiPriority w:val="99"/>
    <w:semiHidden/>
    <w:unhideWhenUsed/>
    <w:rsid w:val="00136DD5"/>
    <w:rPr>
      <w:b/>
      <w:bCs/>
    </w:rPr>
  </w:style>
  <w:style w:type="character" w:customStyle="1" w:styleId="CommentSubjectChar">
    <w:name w:val="Comment Subject Char"/>
    <w:basedOn w:val="CommentTextChar"/>
    <w:link w:val="CommentSubject"/>
    <w:uiPriority w:val="99"/>
    <w:semiHidden/>
    <w:rsid w:val="00136DD5"/>
    <w:rPr>
      <w:b/>
      <w:bCs/>
      <w:sz w:val="20"/>
      <w:szCs w:val="20"/>
    </w:rPr>
  </w:style>
  <w:style w:type="paragraph" w:styleId="BalloonText">
    <w:name w:val="Balloon Text"/>
    <w:basedOn w:val="Normal"/>
    <w:link w:val="BalloonTextChar"/>
    <w:uiPriority w:val="99"/>
    <w:semiHidden/>
    <w:unhideWhenUsed/>
    <w:rsid w:val="00136DD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DD5"/>
    <w:rPr>
      <w:rFonts w:ascii="Times New Roman" w:hAnsi="Times New Roman" w:cs="Times New Roman"/>
      <w:sz w:val="18"/>
      <w:szCs w:val="18"/>
    </w:rPr>
  </w:style>
  <w:style w:type="paragraph" w:styleId="NormalWeb">
    <w:name w:val="Normal (Web)"/>
    <w:basedOn w:val="Normal"/>
    <w:uiPriority w:val="99"/>
    <w:semiHidden/>
    <w:unhideWhenUsed/>
    <w:rsid w:val="00B129A2"/>
    <w:pPr>
      <w:spacing w:before="100" w:beforeAutospacing="1" w:after="100" w:afterAutospacing="1"/>
    </w:pPr>
    <w:rPr>
      <w:rFonts w:ascii="Times New Roman" w:eastAsiaTheme="minorEastAsia" w:hAnsi="Times New Roman" w:cs="Times New Roman"/>
    </w:rPr>
  </w:style>
  <w:style w:type="paragraph" w:customStyle="1" w:styleId="msonormal0">
    <w:name w:val="msonormal"/>
    <w:basedOn w:val="Normal"/>
    <w:rsid w:val="0007253F"/>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F780E"/>
    <w:rPr>
      <w:color w:val="954F72" w:themeColor="followedHyperlink"/>
      <w:u w:val="single"/>
    </w:rPr>
  </w:style>
  <w:style w:type="paragraph" w:styleId="Revision">
    <w:name w:val="Revision"/>
    <w:hidden/>
    <w:uiPriority w:val="99"/>
    <w:semiHidden/>
    <w:rsid w:val="00C2271E"/>
  </w:style>
  <w:style w:type="table" w:styleId="TableGrid">
    <w:name w:val="Table Grid"/>
    <w:basedOn w:val="TableNormal"/>
    <w:uiPriority w:val="39"/>
    <w:rsid w:val="002C3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06"/>
    <w:rPr>
      <w:color w:val="808080"/>
    </w:rPr>
  </w:style>
  <w:style w:type="character" w:customStyle="1" w:styleId="Heading1Char">
    <w:name w:val="Heading 1 Char"/>
    <w:basedOn w:val="DefaultParagraphFont"/>
    <w:link w:val="Heading1"/>
    <w:uiPriority w:val="9"/>
    <w:rsid w:val="001043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5637">
      <w:bodyDiv w:val="1"/>
      <w:marLeft w:val="0"/>
      <w:marRight w:val="0"/>
      <w:marTop w:val="0"/>
      <w:marBottom w:val="0"/>
      <w:divBdr>
        <w:top w:val="none" w:sz="0" w:space="0" w:color="auto"/>
        <w:left w:val="none" w:sz="0" w:space="0" w:color="auto"/>
        <w:bottom w:val="none" w:sz="0" w:space="0" w:color="auto"/>
        <w:right w:val="none" w:sz="0" w:space="0" w:color="auto"/>
      </w:divBdr>
    </w:div>
    <w:div w:id="18356829">
      <w:bodyDiv w:val="1"/>
      <w:marLeft w:val="0"/>
      <w:marRight w:val="0"/>
      <w:marTop w:val="0"/>
      <w:marBottom w:val="0"/>
      <w:divBdr>
        <w:top w:val="none" w:sz="0" w:space="0" w:color="auto"/>
        <w:left w:val="none" w:sz="0" w:space="0" w:color="auto"/>
        <w:bottom w:val="none" w:sz="0" w:space="0" w:color="auto"/>
        <w:right w:val="none" w:sz="0" w:space="0" w:color="auto"/>
      </w:divBdr>
    </w:div>
    <w:div w:id="22364690">
      <w:bodyDiv w:val="1"/>
      <w:marLeft w:val="0"/>
      <w:marRight w:val="0"/>
      <w:marTop w:val="0"/>
      <w:marBottom w:val="0"/>
      <w:divBdr>
        <w:top w:val="none" w:sz="0" w:space="0" w:color="auto"/>
        <w:left w:val="none" w:sz="0" w:space="0" w:color="auto"/>
        <w:bottom w:val="none" w:sz="0" w:space="0" w:color="auto"/>
        <w:right w:val="none" w:sz="0" w:space="0" w:color="auto"/>
      </w:divBdr>
    </w:div>
    <w:div w:id="38164862">
      <w:bodyDiv w:val="1"/>
      <w:marLeft w:val="0"/>
      <w:marRight w:val="0"/>
      <w:marTop w:val="0"/>
      <w:marBottom w:val="0"/>
      <w:divBdr>
        <w:top w:val="none" w:sz="0" w:space="0" w:color="auto"/>
        <w:left w:val="none" w:sz="0" w:space="0" w:color="auto"/>
        <w:bottom w:val="none" w:sz="0" w:space="0" w:color="auto"/>
        <w:right w:val="none" w:sz="0" w:space="0" w:color="auto"/>
      </w:divBdr>
    </w:div>
    <w:div w:id="64572044">
      <w:bodyDiv w:val="1"/>
      <w:marLeft w:val="0"/>
      <w:marRight w:val="0"/>
      <w:marTop w:val="0"/>
      <w:marBottom w:val="0"/>
      <w:divBdr>
        <w:top w:val="none" w:sz="0" w:space="0" w:color="auto"/>
        <w:left w:val="none" w:sz="0" w:space="0" w:color="auto"/>
        <w:bottom w:val="none" w:sz="0" w:space="0" w:color="auto"/>
        <w:right w:val="none" w:sz="0" w:space="0" w:color="auto"/>
      </w:divBdr>
    </w:div>
    <w:div w:id="106824656">
      <w:bodyDiv w:val="1"/>
      <w:marLeft w:val="0"/>
      <w:marRight w:val="0"/>
      <w:marTop w:val="0"/>
      <w:marBottom w:val="0"/>
      <w:divBdr>
        <w:top w:val="none" w:sz="0" w:space="0" w:color="auto"/>
        <w:left w:val="none" w:sz="0" w:space="0" w:color="auto"/>
        <w:bottom w:val="none" w:sz="0" w:space="0" w:color="auto"/>
        <w:right w:val="none" w:sz="0" w:space="0" w:color="auto"/>
      </w:divBdr>
    </w:div>
    <w:div w:id="149835499">
      <w:bodyDiv w:val="1"/>
      <w:marLeft w:val="0"/>
      <w:marRight w:val="0"/>
      <w:marTop w:val="0"/>
      <w:marBottom w:val="0"/>
      <w:divBdr>
        <w:top w:val="none" w:sz="0" w:space="0" w:color="auto"/>
        <w:left w:val="none" w:sz="0" w:space="0" w:color="auto"/>
        <w:bottom w:val="none" w:sz="0" w:space="0" w:color="auto"/>
        <w:right w:val="none" w:sz="0" w:space="0" w:color="auto"/>
      </w:divBdr>
    </w:div>
    <w:div w:id="150755034">
      <w:bodyDiv w:val="1"/>
      <w:marLeft w:val="0"/>
      <w:marRight w:val="0"/>
      <w:marTop w:val="0"/>
      <w:marBottom w:val="0"/>
      <w:divBdr>
        <w:top w:val="none" w:sz="0" w:space="0" w:color="auto"/>
        <w:left w:val="none" w:sz="0" w:space="0" w:color="auto"/>
        <w:bottom w:val="none" w:sz="0" w:space="0" w:color="auto"/>
        <w:right w:val="none" w:sz="0" w:space="0" w:color="auto"/>
      </w:divBdr>
    </w:div>
    <w:div w:id="160196008">
      <w:bodyDiv w:val="1"/>
      <w:marLeft w:val="0"/>
      <w:marRight w:val="0"/>
      <w:marTop w:val="0"/>
      <w:marBottom w:val="0"/>
      <w:divBdr>
        <w:top w:val="none" w:sz="0" w:space="0" w:color="auto"/>
        <w:left w:val="none" w:sz="0" w:space="0" w:color="auto"/>
        <w:bottom w:val="none" w:sz="0" w:space="0" w:color="auto"/>
        <w:right w:val="none" w:sz="0" w:space="0" w:color="auto"/>
      </w:divBdr>
    </w:div>
    <w:div w:id="200948387">
      <w:bodyDiv w:val="1"/>
      <w:marLeft w:val="0"/>
      <w:marRight w:val="0"/>
      <w:marTop w:val="0"/>
      <w:marBottom w:val="0"/>
      <w:divBdr>
        <w:top w:val="none" w:sz="0" w:space="0" w:color="auto"/>
        <w:left w:val="none" w:sz="0" w:space="0" w:color="auto"/>
        <w:bottom w:val="none" w:sz="0" w:space="0" w:color="auto"/>
        <w:right w:val="none" w:sz="0" w:space="0" w:color="auto"/>
      </w:divBdr>
    </w:div>
    <w:div w:id="223877711">
      <w:bodyDiv w:val="1"/>
      <w:marLeft w:val="0"/>
      <w:marRight w:val="0"/>
      <w:marTop w:val="0"/>
      <w:marBottom w:val="0"/>
      <w:divBdr>
        <w:top w:val="none" w:sz="0" w:space="0" w:color="auto"/>
        <w:left w:val="none" w:sz="0" w:space="0" w:color="auto"/>
        <w:bottom w:val="none" w:sz="0" w:space="0" w:color="auto"/>
        <w:right w:val="none" w:sz="0" w:space="0" w:color="auto"/>
      </w:divBdr>
    </w:div>
    <w:div w:id="330763405">
      <w:bodyDiv w:val="1"/>
      <w:marLeft w:val="0"/>
      <w:marRight w:val="0"/>
      <w:marTop w:val="0"/>
      <w:marBottom w:val="0"/>
      <w:divBdr>
        <w:top w:val="none" w:sz="0" w:space="0" w:color="auto"/>
        <w:left w:val="none" w:sz="0" w:space="0" w:color="auto"/>
        <w:bottom w:val="none" w:sz="0" w:space="0" w:color="auto"/>
        <w:right w:val="none" w:sz="0" w:space="0" w:color="auto"/>
      </w:divBdr>
    </w:div>
    <w:div w:id="340742131">
      <w:bodyDiv w:val="1"/>
      <w:marLeft w:val="0"/>
      <w:marRight w:val="0"/>
      <w:marTop w:val="0"/>
      <w:marBottom w:val="0"/>
      <w:divBdr>
        <w:top w:val="none" w:sz="0" w:space="0" w:color="auto"/>
        <w:left w:val="none" w:sz="0" w:space="0" w:color="auto"/>
        <w:bottom w:val="none" w:sz="0" w:space="0" w:color="auto"/>
        <w:right w:val="none" w:sz="0" w:space="0" w:color="auto"/>
      </w:divBdr>
    </w:div>
    <w:div w:id="373163430">
      <w:bodyDiv w:val="1"/>
      <w:marLeft w:val="0"/>
      <w:marRight w:val="0"/>
      <w:marTop w:val="0"/>
      <w:marBottom w:val="0"/>
      <w:divBdr>
        <w:top w:val="none" w:sz="0" w:space="0" w:color="auto"/>
        <w:left w:val="none" w:sz="0" w:space="0" w:color="auto"/>
        <w:bottom w:val="none" w:sz="0" w:space="0" w:color="auto"/>
        <w:right w:val="none" w:sz="0" w:space="0" w:color="auto"/>
      </w:divBdr>
    </w:div>
    <w:div w:id="386614695">
      <w:bodyDiv w:val="1"/>
      <w:marLeft w:val="0"/>
      <w:marRight w:val="0"/>
      <w:marTop w:val="0"/>
      <w:marBottom w:val="0"/>
      <w:divBdr>
        <w:top w:val="none" w:sz="0" w:space="0" w:color="auto"/>
        <w:left w:val="none" w:sz="0" w:space="0" w:color="auto"/>
        <w:bottom w:val="none" w:sz="0" w:space="0" w:color="auto"/>
        <w:right w:val="none" w:sz="0" w:space="0" w:color="auto"/>
      </w:divBdr>
    </w:div>
    <w:div w:id="386884186">
      <w:bodyDiv w:val="1"/>
      <w:marLeft w:val="0"/>
      <w:marRight w:val="0"/>
      <w:marTop w:val="0"/>
      <w:marBottom w:val="0"/>
      <w:divBdr>
        <w:top w:val="none" w:sz="0" w:space="0" w:color="auto"/>
        <w:left w:val="none" w:sz="0" w:space="0" w:color="auto"/>
        <w:bottom w:val="none" w:sz="0" w:space="0" w:color="auto"/>
        <w:right w:val="none" w:sz="0" w:space="0" w:color="auto"/>
      </w:divBdr>
    </w:div>
    <w:div w:id="434254256">
      <w:bodyDiv w:val="1"/>
      <w:marLeft w:val="0"/>
      <w:marRight w:val="0"/>
      <w:marTop w:val="0"/>
      <w:marBottom w:val="0"/>
      <w:divBdr>
        <w:top w:val="none" w:sz="0" w:space="0" w:color="auto"/>
        <w:left w:val="none" w:sz="0" w:space="0" w:color="auto"/>
        <w:bottom w:val="none" w:sz="0" w:space="0" w:color="auto"/>
        <w:right w:val="none" w:sz="0" w:space="0" w:color="auto"/>
      </w:divBdr>
    </w:div>
    <w:div w:id="473329801">
      <w:bodyDiv w:val="1"/>
      <w:marLeft w:val="0"/>
      <w:marRight w:val="0"/>
      <w:marTop w:val="0"/>
      <w:marBottom w:val="0"/>
      <w:divBdr>
        <w:top w:val="none" w:sz="0" w:space="0" w:color="auto"/>
        <w:left w:val="none" w:sz="0" w:space="0" w:color="auto"/>
        <w:bottom w:val="none" w:sz="0" w:space="0" w:color="auto"/>
        <w:right w:val="none" w:sz="0" w:space="0" w:color="auto"/>
      </w:divBdr>
    </w:div>
    <w:div w:id="523834947">
      <w:bodyDiv w:val="1"/>
      <w:marLeft w:val="0"/>
      <w:marRight w:val="0"/>
      <w:marTop w:val="0"/>
      <w:marBottom w:val="0"/>
      <w:divBdr>
        <w:top w:val="none" w:sz="0" w:space="0" w:color="auto"/>
        <w:left w:val="none" w:sz="0" w:space="0" w:color="auto"/>
        <w:bottom w:val="none" w:sz="0" w:space="0" w:color="auto"/>
        <w:right w:val="none" w:sz="0" w:space="0" w:color="auto"/>
      </w:divBdr>
    </w:div>
    <w:div w:id="600341037">
      <w:bodyDiv w:val="1"/>
      <w:marLeft w:val="0"/>
      <w:marRight w:val="0"/>
      <w:marTop w:val="0"/>
      <w:marBottom w:val="0"/>
      <w:divBdr>
        <w:top w:val="none" w:sz="0" w:space="0" w:color="auto"/>
        <w:left w:val="none" w:sz="0" w:space="0" w:color="auto"/>
        <w:bottom w:val="none" w:sz="0" w:space="0" w:color="auto"/>
        <w:right w:val="none" w:sz="0" w:space="0" w:color="auto"/>
      </w:divBdr>
    </w:div>
    <w:div w:id="608128204">
      <w:bodyDiv w:val="1"/>
      <w:marLeft w:val="0"/>
      <w:marRight w:val="0"/>
      <w:marTop w:val="0"/>
      <w:marBottom w:val="0"/>
      <w:divBdr>
        <w:top w:val="none" w:sz="0" w:space="0" w:color="auto"/>
        <w:left w:val="none" w:sz="0" w:space="0" w:color="auto"/>
        <w:bottom w:val="none" w:sz="0" w:space="0" w:color="auto"/>
        <w:right w:val="none" w:sz="0" w:space="0" w:color="auto"/>
      </w:divBdr>
      <w:divsChild>
        <w:div w:id="1701129043">
          <w:marLeft w:val="0"/>
          <w:marRight w:val="0"/>
          <w:marTop w:val="0"/>
          <w:marBottom w:val="0"/>
          <w:divBdr>
            <w:top w:val="none" w:sz="0" w:space="0" w:color="auto"/>
            <w:left w:val="none" w:sz="0" w:space="0" w:color="auto"/>
            <w:bottom w:val="none" w:sz="0" w:space="0" w:color="auto"/>
            <w:right w:val="none" w:sz="0" w:space="0" w:color="auto"/>
          </w:divBdr>
          <w:divsChild>
            <w:div w:id="500245189">
              <w:marLeft w:val="0"/>
              <w:marRight w:val="0"/>
              <w:marTop w:val="0"/>
              <w:marBottom w:val="0"/>
              <w:divBdr>
                <w:top w:val="none" w:sz="0" w:space="0" w:color="auto"/>
                <w:left w:val="none" w:sz="0" w:space="0" w:color="auto"/>
                <w:bottom w:val="none" w:sz="0" w:space="0" w:color="auto"/>
                <w:right w:val="none" w:sz="0" w:space="0" w:color="auto"/>
              </w:divBdr>
              <w:divsChild>
                <w:div w:id="1274052251">
                  <w:marLeft w:val="0"/>
                  <w:marRight w:val="0"/>
                  <w:marTop w:val="0"/>
                  <w:marBottom w:val="0"/>
                  <w:divBdr>
                    <w:top w:val="none" w:sz="0" w:space="0" w:color="auto"/>
                    <w:left w:val="none" w:sz="0" w:space="0" w:color="auto"/>
                    <w:bottom w:val="none" w:sz="0" w:space="0" w:color="auto"/>
                    <w:right w:val="none" w:sz="0" w:space="0" w:color="auto"/>
                  </w:divBdr>
                  <w:divsChild>
                    <w:div w:id="20750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8005">
      <w:bodyDiv w:val="1"/>
      <w:marLeft w:val="0"/>
      <w:marRight w:val="0"/>
      <w:marTop w:val="0"/>
      <w:marBottom w:val="0"/>
      <w:divBdr>
        <w:top w:val="none" w:sz="0" w:space="0" w:color="auto"/>
        <w:left w:val="none" w:sz="0" w:space="0" w:color="auto"/>
        <w:bottom w:val="none" w:sz="0" w:space="0" w:color="auto"/>
        <w:right w:val="none" w:sz="0" w:space="0" w:color="auto"/>
      </w:divBdr>
    </w:div>
    <w:div w:id="667371541">
      <w:bodyDiv w:val="1"/>
      <w:marLeft w:val="0"/>
      <w:marRight w:val="0"/>
      <w:marTop w:val="0"/>
      <w:marBottom w:val="0"/>
      <w:divBdr>
        <w:top w:val="none" w:sz="0" w:space="0" w:color="auto"/>
        <w:left w:val="none" w:sz="0" w:space="0" w:color="auto"/>
        <w:bottom w:val="none" w:sz="0" w:space="0" w:color="auto"/>
        <w:right w:val="none" w:sz="0" w:space="0" w:color="auto"/>
      </w:divBdr>
      <w:divsChild>
        <w:div w:id="1385332434">
          <w:marLeft w:val="-108"/>
          <w:marRight w:val="0"/>
          <w:marTop w:val="0"/>
          <w:marBottom w:val="0"/>
          <w:divBdr>
            <w:top w:val="none" w:sz="0" w:space="0" w:color="auto"/>
            <w:left w:val="none" w:sz="0" w:space="0" w:color="auto"/>
            <w:bottom w:val="none" w:sz="0" w:space="0" w:color="auto"/>
            <w:right w:val="none" w:sz="0" w:space="0" w:color="auto"/>
          </w:divBdr>
        </w:div>
        <w:div w:id="1369836707">
          <w:marLeft w:val="-108"/>
          <w:marRight w:val="0"/>
          <w:marTop w:val="0"/>
          <w:marBottom w:val="0"/>
          <w:divBdr>
            <w:top w:val="none" w:sz="0" w:space="0" w:color="auto"/>
            <w:left w:val="none" w:sz="0" w:space="0" w:color="auto"/>
            <w:bottom w:val="none" w:sz="0" w:space="0" w:color="auto"/>
            <w:right w:val="none" w:sz="0" w:space="0" w:color="auto"/>
          </w:divBdr>
        </w:div>
        <w:div w:id="1802452832">
          <w:marLeft w:val="0"/>
          <w:marRight w:val="0"/>
          <w:marTop w:val="0"/>
          <w:marBottom w:val="0"/>
          <w:divBdr>
            <w:top w:val="none" w:sz="0" w:space="0" w:color="auto"/>
            <w:left w:val="none" w:sz="0" w:space="0" w:color="auto"/>
            <w:bottom w:val="none" w:sz="0" w:space="0" w:color="auto"/>
            <w:right w:val="none" w:sz="0" w:space="0" w:color="auto"/>
          </w:divBdr>
        </w:div>
        <w:div w:id="84037055">
          <w:marLeft w:val="0"/>
          <w:marRight w:val="0"/>
          <w:marTop w:val="0"/>
          <w:marBottom w:val="0"/>
          <w:divBdr>
            <w:top w:val="none" w:sz="0" w:space="0" w:color="auto"/>
            <w:left w:val="none" w:sz="0" w:space="0" w:color="auto"/>
            <w:bottom w:val="none" w:sz="0" w:space="0" w:color="auto"/>
            <w:right w:val="none" w:sz="0" w:space="0" w:color="auto"/>
          </w:divBdr>
        </w:div>
      </w:divsChild>
    </w:div>
    <w:div w:id="683097415">
      <w:bodyDiv w:val="1"/>
      <w:marLeft w:val="0"/>
      <w:marRight w:val="0"/>
      <w:marTop w:val="0"/>
      <w:marBottom w:val="0"/>
      <w:divBdr>
        <w:top w:val="none" w:sz="0" w:space="0" w:color="auto"/>
        <w:left w:val="none" w:sz="0" w:space="0" w:color="auto"/>
        <w:bottom w:val="none" w:sz="0" w:space="0" w:color="auto"/>
        <w:right w:val="none" w:sz="0" w:space="0" w:color="auto"/>
      </w:divBdr>
    </w:div>
    <w:div w:id="703484505">
      <w:bodyDiv w:val="1"/>
      <w:marLeft w:val="0"/>
      <w:marRight w:val="0"/>
      <w:marTop w:val="0"/>
      <w:marBottom w:val="0"/>
      <w:divBdr>
        <w:top w:val="none" w:sz="0" w:space="0" w:color="auto"/>
        <w:left w:val="none" w:sz="0" w:space="0" w:color="auto"/>
        <w:bottom w:val="none" w:sz="0" w:space="0" w:color="auto"/>
        <w:right w:val="none" w:sz="0" w:space="0" w:color="auto"/>
      </w:divBdr>
    </w:div>
    <w:div w:id="727416357">
      <w:bodyDiv w:val="1"/>
      <w:marLeft w:val="0"/>
      <w:marRight w:val="0"/>
      <w:marTop w:val="0"/>
      <w:marBottom w:val="0"/>
      <w:divBdr>
        <w:top w:val="none" w:sz="0" w:space="0" w:color="auto"/>
        <w:left w:val="none" w:sz="0" w:space="0" w:color="auto"/>
        <w:bottom w:val="none" w:sz="0" w:space="0" w:color="auto"/>
        <w:right w:val="none" w:sz="0" w:space="0" w:color="auto"/>
      </w:divBdr>
    </w:div>
    <w:div w:id="765734404">
      <w:bodyDiv w:val="1"/>
      <w:marLeft w:val="0"/>
      <w:marRight w:val="0"/>
      <w:marTop w:val="0"/>
      <w:marBottom w:val="0"/>
      <w:divBdr>
        <w:top w:val="none" w:sz="0" w:space="0" w:color="auto"/>
        <w:left w:val="none" w:sz="0" w:space="0" w:color="auto"/>
        <w:bottom w:val="none" w:sz="0" w:space="0" w:color="auto"/>
        <w:right w:val="none" w:sz="0" w:space="0" w:color="auto"/>
      </w:divBdr>
    </w:div>
    <w:div w:id="780802335">
      <w:bodyDiv w:val="1"/>
      <w:marLeft w:val="0"/>
      <w:marRight w:val="0"/>
      <w:marTop w:val="0"/>
      <w:marBottom w:val="0"/>
      <w:divBdr>
        <w:top w:val="none" w:sz="0" w:space="0" w:color="auto"/>
        <w:left w:val="none" w:sz="0" w:space="0" w:color="auto"/>
        <w:bottom w:val="none" w:sz="0" w:space="0" w:color="auto"/>
        <w:right w:val="none" w:sz="0" w:space="0" w:color="auto"/>
      </w:divBdr>
    </w:div>
    <w:div w:id="812022374">
      <w:bodyDiv w:val="1"/>
      <w:marLeft w:val="0"/>
      <w:marRight w:val="0"/>
      <w:marTop w:val="0"/>
      <w:marBottom w:val="0"/>
      <w:divBdr>
        <w:top w:val="none" w:sz="0" w:space="0" w:color="auto"/>
        <w:left w:val="none" w:sz="0" w:space="0" w:color="auto"/>
        <w:bottom w:val="none" w:sz="0" w:space="0" w:color="auto"/>
        <w:right w:val="none" w:sz="0" w:space="0" w:color="auto"/>
      </w:divBdr>
    </w:div>
    <w:div w:id="817459546">
      <w:bodyDiv w:val="1"/>
      <w:marLeft w:val="0"/>
      <w:marRight w:val="0"/>
      <w:marTop w:val="0"/>
      <w:marBottom w:val="0"/>
      <w:divBdr>
        <w:top w:val="none" w:sz="0" w:space="0" w:color="auto"/>
        <w:left w:val="none" w:sz="0" w:space="0" w:color="auto"/>
        <w:bottom w:val="none" w:sz="0" w:space="0" w:color="auto"/>
        <w:right w:val="none" w:sz="0" w:space="0" w:color="auto"/>
      </w:divBdr>
    </w:div>
    <w:div w:id="846796939">
      <w:bodyDiv w:val="1"/>
      <w:marLeft w:val="0"/>
      <w:marRight w:val="0"/>
      <w:marTop w:val="0"/>
      <w:marBottom w:val="0"/>
      <w:divBdr>
        <w:top w:val="none" w:sz="0" w:space="0" w:color="auto"/>
        <w:left w:val="none" w:sz="0" w:space="0" w:color="auto"/>
        <w:bottom w:val="none" w:sz="0" w:space="0" w:color="auto"/>
        <w:right w:val="none" w:sz="0" w:space="0" w:color="auto"/>
      </w:divBdr>
    </w:div>
    <w:div w:id="849223395">
      <w:bodyDiv w:val="1"/>
      <w:marLeft w:val="0"/>
      <w:marRight w:val="0"/>
      <w:marTop w:val="0"/>
      <w:marBottom w:val="0"/>
      <w:divBdr>
        <w:top w:val="none" w:sz="0" w:space="0" w:color="auto"/>
        <w:left w:val="none" w:sz="0" w:space="0" w:color="auto"/>
        <w:bottom w:val="none" w:sz="0" w:space="0" w:color="auto"/>
        <w:right w:val="none" w:sz="0" w:space="0" w:color="auto"/>
      </w:divBdr>
    </w:div>
    <w:div w:id="888691725">
      <w:bodyDiv w:val="1"/>
      <w:marLeft w:val="0"/>
      <w:marRight w:val="0"/>
      <w:marTop w:val="0"/>
      <w:marBottom w:val="0"/>
      <w:divBdr>
        <w:top w:val="none" w:sz="0" w:space="0" w:color="auto"/>
        <w:left w:val="none" w:sz="0" w:space="0" w:color="auto"/>
        <w:bottom w:val="none" w:sz="0" w:space="0" w:color="auto"/>
        <w:right w:val="none" w:sz="0" w:space="0" w:color="auto"/>
      </w:divBdr>
    </w:div>
    <w:div w:id="968894674">
      <w:bodyDiv w:val="1"/>
      <w:marLeft w:val="0"/>
      <w:marRight w:val="0"/>
      <w:marTop w:val="0"/>
      <w:marBottom w:val="0"/>
      <w:divBdr>
        <w:top w:val="none" w:sz="0" w:space="0" w:color="auto"/>
        <w:left w:val="none" w:sz="0" w:space="0" w:color="auto"/>
        <w:bottom w:val="none" w:sz="0" w:space="0" w:color="auto"/>
        <w:right w:val="none" w:sz="0" w:space="0" w:color="auto"/>
      </w:divBdr>
    </w:div>
    <w:div w:id="982585775">
      <w:bodyDiv w:val="1"/>
      <w:marLeft w:val="0"/>
      <w:marRight w:val="0"/>
      <w:marTop w:val="0"/>
      <w:marBottom w:val="0"/>
      <w:divBdr>
        <w:top w:val="none" w:sz="0" w:space="0" w:color="auto"/>
        <w:left w:val="none" w:sz="0" w:space="0" w:color="auto"/>
        <w:bottom w:val="none" w:sz="0" w:space="0" w:color="auto"/>
        <w:right w:val="none" w:sz="0" w:space="0" w:color="auto"/>
      </w:divBdr>
      <w:divsChild>
        <w:div w:id="1836071121">
          <w:marLeft w:val="0"/>
          <w:marRight w:val="0"/>
          <w:marTop w:val="0"/>
          <w:marBottom w:val="0"/>
          <w:divBdr>
            <w:top w:val="none" w:sz="0" w:space="0" w:color="auto"/>
            <w:left w:val="none" w:sz="0" w:space="0" w:color="auto"/>
            <w:bottom w:val="none" w:sz="0" w:space="0" w:color="auto"/>
            <w:right w:val="none" w:sz="0" w:space="0" w:color="auto"/>
          </w:divBdr>
          <w:divsChild>
            <w:div w:id="51774007">
              <w:marLeft w:val="0"/>
              <w:marRight w:val="0"/>
              <w:marTop w:val="0"/>
              <w:marBottom w:val="0"/>
              <w:divBdr>
                <w:top w:val="none" w:sz="0" w:space="0" w:color="auto"/>
                <w:left w:val="none" w:sz="0" w:space="0" w:color="auto"/>
                <w:bottom w:val="none" w:sz="0" w:space="0" w:color="auto"/>
                <w:right w:val="none" w:sz="0" w:space="0" w:color="auto"/>
              </w:divBdr>
              <w:divsChild>
                <w:div w:id="831531565">
                  <w:marLeft w:val="0"/>
                  <w:marRight w:val="0"/>
                  <w:marTop w:val="0"/>
                  <w:marBottom w:val="0"/>
                  <w:divBdr>
                    <w:top w:val="none" w:sz="0" w:space="0" w:color="auto"/>
                    <w:left w:val="none" w:sz="0" w:space="0" w:color="auto"/>
                    <w:bottom w:val="none" w:sz="0" w:space="0" w:color="auto"/>
                    <w:right w:val="none" w:sz="0" w:space="0" w:color="auto"/>
                  </w:divBdr>
                  <w:divsChild>
                    <w:div w:id="2849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5941">
      <w:bodyDiv w:val="1"/>
      <w:marLeft w:val="0"/>
      <w:marRight w:val="0"/>
      <w:marTop w:val="0"/>
      <w:marBottom w:val="0"/>
      <w:divBdr>
        <w:top w:val="none" w:sz="0" w:space="0" w:color="auto"/>
        <w:left w:val="none" w:sz="0" w:space="0" w:color="auto"/>
        <w:bottom w:val="none" w:sz="0" w:space="0" w:color="auto"/>
        <w:right w:val="none" w:sz="0" w:space="0" w:color="auto"/>
      </w:divBdr>
    </w:div>
    <w:div w:id="1028917903">
      <w:bodyDiv w:val="1"/>
      <w:marLeft w:val="0"/>
      <w:marRight w:val="0"/>
      <w:marTop w:val="0"/>
      <w:marBottom w:val="0"/>
      <w:divBdr>
        <w:top w:val="none" w:sz="0" w:space="0" w:color="auto"/>
        <w:left w:val="none" w:sz="0" w:space="0" w:color="auto"/>
        <w:bottom w:val="none" w:sz="0" w:space="0" w:color="auto"/>
        <w:right w:val="none" w:sz="0" w:space="0" w:color="auto"/>
      </w:divBdr>
    </w:div>
    <w:div w:id="1065182952">
      <w:bodyDiv w:val="1"/>
      <w:marLeft w:val="0"/>
      <w:marRight w:val="0"/>
      <w:marTop w:val="0"/>
      <w:marBottom w:val="0"/>
      <w:divBdr>
        <w:top w:val="none" w:sz="0" w:space="0" w:color="auto"/>
        <w:left w:val="none" w:sz="0" w:space="0" w:color="auto"/>
        <w:bottom w:val="none" w:sz="0" w:space="0" w:color="auto"/>
        <w:right w:val="none" w:sz="0" w:space="0" w:color="auto"/>
      </w:divBdr>
    </w:div>
    <w:div w:id="1069309187">
      <w:bodyDiv w:val="1"/>
      <w:marLeft w:val="0"/>
      <w:marRight w:val="0"/>
      <w:marTop w:val="0"/>
      <w:marBottom w:val="0"/>
      <w:divBdr>
        <w:top w:val="none" w:sz="0" w:space="0" w:color="auto"/>
        <w:left w:val="none" w:sz="0" w:space="0" w:color="auto"/>
        <w:bottom w:val="none" w:sz="0" w:space="0" w:color="auto"/>
        <w:right w:val="none" w:sz="0" w:space="0" w:color="auto"/>
      </w:divBdr>
      <w:divsChild>
        <w:div w:id="1863543760">
          <w:marLeft w:val="0"/>
          <w:marRight w:val="0"/>
          <w:marTop w:val="0"/>
          <w:marBottom w:val="0"/>
          <w:divBdr>
            <w:top w:val="none" w:sz="0" w:space="0" w:color="auto"/>
            <w:left w:val="none" w:sz="0" w:space="0" w:color="auto"/>
            <w:bottom w:val="none" w:sz="0" w:space="0" w:color="auto"/>
            <w:right w:val="none" w:sz="0" w:space="0" w:color="auto"/>
          </w:divBdr>
          <w:divsChild>
            <w:div w:id="1674642528">
              <w:marLeft w:val="0"/>
              <w:marRight w:val="0"/>
              <w:marTop w:val="0"/>
              <w:marBottom w:val="0"/>
              <w:divBdr>
                <w:top w:val="none" w:sz="0" w:space="0" w:color="auto"/>
                <w:left w:val="none" w:sz="0" w:space="0" w:color="auto"/>
                <w:bottom w:val="none" w:sz="0" w:space="0" w:color="auto"/>
                <w:right w:val="none" w:sz="0" w:space="0" w:color="auto"/>
              </w:divBdr>
              <w:divsChild>
                <w:div w:id="625042522">
                  <w:marLeft w:val="0"/>
                  <w:marRight w:val="0"/>
                  <w:marTop w:val="0"/>
                  <w:marBottom w:val="0"/>
                  <w:divBdr>
                    <w:top w:val="none" w:sz="0" w:space="0" w:color="auto"/>
                    <w:left w:val="none" w:sz="0" w:space="0" w:color="auto"/>
                    <w:bottom w:val="none" w:sz="0" w:space="0" w:color="auto"/>
                    <w:right w:val="none" w:sz="0" w:space="0" w:color="auto"/>
                  </w:divBdr>
                  <w:divsChild>
                    <w:div w:id="7742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13120">
      <w:bodyDiv w:val="1"/>
      <w:marLeft w:val="0"/>
      <w:marRight w:val="0"/>
      <w:marTop w:val="0"/>
      <w:marBottom w:val="0"/>
      <w:divBdr>
        <w:top w:val="none" w:sz="0" w:space="0" w:color="auto"/>
        <w:left w:val="none" w:sz="0" w:space="0" w:color="auto"/>
        <w:bottom w:val="none" w:sz="0" w:space="0" w:color="auto"/>
        <w:right w:val="none" w:sz="0" w:space="0" w:color="auto"/>
      </w:divBdr>
      <w:divsChild>
        <w:div w:id="1837379028">
          <w:marLeft w:val="0"/>
          <w:marRight w:val="0"/>
          <w:marTop w:val="0"/>
          <w:marBottom w:val="0"/>
          <w:divBdr>
            <w:top w:val="none" w:sz="0" w:space="0" w:color="auto"/>
            <w:left w:val="none" w:sz="0" w:space="0" w:color="auto"/>
            <w:bottom w:val="none" w:sz="0" w:space="0" w:color="auto"/>
            <w:right w:val="none" w:sz="0" w:space="0" w:color="auto"/>
          </w:divBdr>
          <w:divsChild>
            <w:div w:id="1150369085">
              <w:marLeft w:val="0"/>
              <w:marRight w:val="0"/>
              <w:marTop w:val="0"/>
              <w:marBottom w:val="0"/>
              <w:divBdr>
                <w:top w:val="none" w:sz="0" w:space="0" w:color="auto"/>
                <w:left w:val="none" w:sz="0" w:space="0" w:color="auto"/>
                <w:bottom w:val="none" w:sz="0" w:space="0" w:color="auto"/>
                <w:right w:val="none" w:sz="0" w:space="0" w:color="auto"/>
              </w:divBdr>
              <w:divsChild>
                <w:div w:id="15701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7426">
      <w:bodyDiv w:val="1"/>
      <w:marLeft w:val="0"/>
      <w:marRight w:val="0"/>
      <w:marTop w:val="0"/>
      <w:marBottom w:val="0"/>
      <w:divBdr>
        <w:top w:val="none" w:sz="0" w:space="0" w:color="auto"/>
        <w:left w:val="none" w:sz="0" w:space="0" w:color="auto"/>
        <w:bottom w:val="none" w:sz="0" w:space="0" w:color="auto"/>
        <w:right w:val="none" w:sz="0" w:space="0" w:color="auto"/>
      </w:divBdr>
    </w:div>
    <w:div w:id="1143737519">
      <w:bodyDiv w:val="1"/>
      <w:marLeft w:val="0"/>
      <w:marRight w:val="0"/>
      <w:marTop w:val="0"/>
      <w:marBottom w:val="0"/>
      <w:divBdr>
        <w:top w:val="none" w:sz="0" w:space="0" w:color="auto"/>
        <w:left w:val="none" w:sz="0" w:space="0" w:color="auto"/>
        <w:bottom w:val="none" w:sz="0" w:space="0" w:color="auto"/>
        <w:right w:val="none" w:sz="0" w:space="0" w:color="auto"/>
      </w:divBdr>
    </w:div>
    <w:div w:id="1161845530">
      <w:bodyDiv w:val="1"/>
      <w:marLeft w:val="0"/>
      <w:marRight w:val="0"/>
      <w:marTop w:val="0"/>
      <w:marBottom w:val="0"/>
      <w:divBdr>
        <w:top w:val="none" w:sz="0" w:space="0" w:color="auto"/>
        <w:left w:val="none" w:sz="0" w:space="0" w:color="auto"/>
        <w:bottom w:val="none" w:sz="0" w:space="0" w:color="auto"/>
        <w:right w:val="none" w:sz="0" w:space="0" w:color="auto"/>
      </w:divBdr>
    </w:div>
    <w:div w:id="1219167852">
      <w:bodyDiv w:val="1"/>
      <w:marLeft w:val="0"/>
      <w:marRight w:val="0"/>
      <w:marTop w:val="0"/>
      <w:marBottom w:val="0"/>
      <w:divBdr>
        <w:top w:val="none" w:sz="0" w:space="0" w:color="auto"/>
        <w:left w:val="none" w:sz="0" w:space="0" w:color="auto"/>
        <w:bottom w:val="none" w:sz="0" w:space="0" w:color="auto"/>
        <w:right w:val="none" w:sz="0" w:space="0" w:color="auto"/>
      </w:divBdr>
    </w:div>
    <w:div w:id="1234312822">
      <w:bodyDiv w:val="1"/>
      <w:marLeft w:val="0"/>
      <w:marRight w:val="0"/>
      <w:marTop w:val="0"/>
      <w:marBottom w:val="0"/>
      <w:divBdr>
        <w:top w:val="none" w:sz="0" w:space="0" w:color="auto"/>
        <w:left w:val="none" w:sz="0" w:space="0" w:color="auto"/>
        <w:bottom w:val="none" w:sz="0" w:space="0" w:color="auto"/>
        <w:right w:val="none" w:sz="0" w:space="0" w:color="auto"/>
      </w:divBdr>
    </w:div>
    <w:div w:id="1245648186">
      <w:bodyDiv w:val="1"/>
      <w:marLeft w:val="0"/>
      <w:marRight w:val="0"/>
      <w:marTop w:val="0"/>
      <w:marBottom w:val="0"/>
      <w:divBdr>
        <w:top w:val="none" w:sz="0" w:space="0" w:color="auto"/>
        <w:left w:val="none" w:sz="0" w:space="0" w:color="auto"/>
        <w:bottom w:val="none" w:sz="0" w:space="0" w:color="auto"/>
        <w:right w:val="none" w:sz="0" w:space="0" w:color="auto"/>
      </w:divBdr>
    </w:div>
    <w:div w:id="1259409628">
      <w:bodyDiv w:val="1"/>
      <w:marLeft w:val="0"/>
      <w:marRight w:val="0"/>
      <w:marTop w:val="0"/>
      <w:marBottom w:val="0"/>
      <w:divBdr>
        <w:top w:val="none" w:sz="0" w:space="0" w:color="auto"/>
        <w:left w:val="none" w:sz="0" w:space="0" w:color="auto"/>
        <w:bottom w:val="none" w:sz="0" w:space="0" w:color="auto"/>
        <w:right w:val="none" w:sz="0" w:space="0" w:color="auto"/>
      </w:divBdr>
    </w:div>
    <w:div w:id="1297296483">
      <w:bodyDiv w:val="1"/>
      <w:marLeft w:val="0"/>
      <w:marRight w:val="0"/>
      <w:marTop w:val="0"/>
      <w:marBottom w:val="0"/>
      <w:divBdr>
        <w:top w:val="none" w:sz="0" w:space="0" w:color="auto"/>
        <w:left w:val="none" w:sz="0" w:space="0" w:color="auto"/>
        <w:bottom w:val="none" w:sz="0" w:space="0" w:color="auto"/>
        <w:right w:val="none" w:sz="0" w:space="0" w:color="auto"/>
      </w:divBdr>
    </w:div>
    <w:div w:id="1308246121">
      <w:bodyDiv w:val="1"/>
      <w:marLeft w:val="0"/>
      <w:marRight w:val="0"/>
      <w:marTop w:val="0"/>
      <w:marBottom w:val="0"/>
      <w:divBdr>
        <w:top w:val="none" w:sz="0" w:space="0" w:color="auto"/>
        <w:left w:val="none" w:sz="0" w:space="0" w:color="auto"/>
        <w:bottom w:val="none" w:sz="0" w:space="0" w:color="auto"/>
        <w:right w:val="none" w:sz="0" w:space="0" w:color="auto"/>
      </w:divBdr>
    </w:div>
    <w:div w:id="1309899545">
      <w:bodyDiv w:val="1"/>
      <w:marLeft w:val="0"/>
      <w:marRight w:val="0"/>
      <w:marTop w:val="0"/>
      <w:marBottom w:val="0"/>
      <w:divBdr>
        <w:top w:val="none" w:sz="0" w:space="0" w:color="auto"/>
        <w:left w:val="none" w:sz="0" w:space="0" w:color="auto"/>
        <w:bottom w:val="none" w:sz="0" w:space="0" w:color="auto"/>
        <w:right w:val="none" w:sz="0" w:space="0" w:color="auto"/>
      </w:divBdr>
    </w:div>
    <w:div w:id="1349484400">
      <w:bodyDiv w:val="1"/>
      <w:marLeft w:val="0"/>
      <w:marRight w:val="0"/>
      <w:marTop w:val="0"/>
      <w:marBottom w:val="0"/>
      <w:divBdr>
        <w:top w:val="none" w:sz="0" w:space="0" w:color="auto"/>
        <w:left w:val="none" w:sz="0" w:space="0" w:color="auto"/>
        <w:bottom w:val="none" w:sz="0" w:space="0" w:color="auto"/>
        <w:right w:val="none" w:sz="0" w:space="0" w:color="auto"/>
      </w:divBdr>
    </w:div>
    <w:div w:id="1406873176">
      <w:bodyDiv w:val="1"/>
      <w:marLeft w:val="0"/>
      <w:marRight w:val="0"/>
      <w:marTop w:val="0"/>
      <w:marBottom w:val="0"/>
      <w:divBdr>
        <w:top w:val="none" w:sz="0" w:space="0" w:color="auto"/>
        <w:left w:val="none" w:sz="0" w:space="0" w:color="auto"/>
        <w:bottom w:val="none" w:sz="0" w:space="0" w:color="auto"/>
        <w:right w:val="none" w:sz="0" w:space="0" w:color="auto"/>
      </w:divBdr>
    </w:div>
    <w:div w:id="1456800038">
      <w:bodyDiv w:val="1"/>
      <w:marLeft w:val="0"/>
      <w:marRight w:val="0"/>
      <w:marTop w:val="0"/>
      <w:marBottom w:val="0"/>
      <w:divBdr>
        <w:top w:val="none" w:sz="0" w:space="0" w:color="auto"/>
        <w:left w:val="none" w:sz="0" w:space="0" w:color="auto"/>
        <w:bottom w:val="none" w:sz="0" w:space="0" w:color="auto"/>
        <w:right w:val="none" w:sz="0" w:space="0" w:color="auto"/>
      </w:divBdr>
    </w:div>
    <w:div w:id="1519390443">
      <w:bodyDiv w:val="1"/>
      <w:marLeft w:val="0"/>
      <w:marRight w:val="0"/>
      <w:marTop w:val="0"/>
      <w:marBottom w:val="0"/>
      <w:divBdr>
        <w:top w:val="none" w:sz="0" w:space="0" w:color="auto"/>
        <w:left w:val="none" w:sz="0" w:space="0" w:color="auto"/>
        <w:bottom w:val="none" w:sz="0" w:space="0" w:color="auto"/>
        <w:right w:val="none" w:sz="0" w:space="0" w:color="auto"/>
      </w:divBdr>
    </w:div>
    <w:div w:id="1572040907">
      <w:bodyDiv w:val="1"/>
      <w:marLeft w:val="0"/>
      <w:marRight w:val="0"/>
      <w:marTop w:val="0"/>
      <w:marBottom w:val="0"/>
      <w:divBdr>
        <w:top w:val="none" w:sz="0" w:space="0" w:color="auto"/>
        <w:left w:val="none" w:sz="0" w:space="0" w:color="auto"/>
        <w:bottom w:val="none" w:sz="0" w:space="0" w:color="auto"/>
        <w:right w:val="none" w:sz="0" w:space="0" w:color="auto"/>
      </w:divBdr>
    </w:div>
    <w:div w:id="1572497530">
      <w:bodyDiv w:val="1"/>
      <w:marLeft w:val="0"/>
      <w:marRight w:val="0"/>
      <w:marTop w:val="0"/>
      <w:marBottom w:val="0"/>
      <w:divBdr>
        <w:top w:val="none" w:sz="0" w:space="0" w:color="auto"/>
        <w:left w:val="none" w:sz="0" w:space="0" w:color="auto"/>
        <w:bottom w:val="none" w:sz="0" w:space="0" w:color="auto"/>
        <w:right w:val="none" w:sz="0" w:space="0" w:color="auto"/>
      </w:divBdr>
    </w:div>
    <w:div w:id="1581527713">
      <w:bodyDiv w:val="1"/>
      <w:marLeft w:val="0"/>
      <w:marRight w:val="0"/>
      <w:marTop w:val="0"/>
      <w:marBottom w:val="0"/>
      <w:divBdr>
        <w:top w:val="none" w:sz="0" w:space="0" w:color="auto"/>
        <w:left w:val="none" w:sz="0" w:space="0" w:color="auto"/>
        <w:bottom w:val="none" w:sz="0" w:space="0" w:color="auto"/>
        <w:right w:val="none" w:sz="0" w:space="0" w:color="auto"/>
      </w:divBdr>
      <w:divsChild>
        <w:div w:id="340856449">
          <w:marLeft w:val="0"/>
          <w:marRight w:val="0"/>
          <w:marTop w:val="0"/>
          <w:marBottom w:val="0"/>
          <w:divBdr>
            <w:top w:val="none" w:sz="0" w:space="0" w:color="auto"/>
            <w:left w:val="none" w:sz="0" w:space="0" w:color="auto"/>
            <w:bottom w:val="none" w:sz="0" w:space="0" w:color="auto"/>
            <w:right w:val="none" w:sz="0" w:space="0" w:color="auto"/>
          </w:divBdr>
        </w:div>
        <w:div w:id="1830711760">
          <w:marLeft w:val="0"/>
          <w:marRight w:val="0"/>
          <w:marTop w:val="0"/>
          <w:marBottom w:val="0"/>
          <w:divBdr>
            <w:top w:val="none" w:sz="0" w:space="0" w:color="auto"/>
            <w:left w:val="none" w:sz="0" w:space="0" w:color="auto"/>
            <w:bottom w:val="none" w:sz="0" w:space="0" w:color="auto"/>
            <w:right w:val="none" w:sz="0" w:space="0" w:color="auto"/>
          </w:divBdr>
        </w:div>
      </w:divsChild>
    </w:div>
    <w:div w:id="1587307023">
      <w:bodyDiv w:val="1"/>
      <w:marLeft w:val="0"/>
      <w:marRight w:val="0"/>
      <w:marTop w:val="0"/>
      <w:marBottom w:val="0"/>
      <w:divBdr>
        <w:top w:val="none" w:sz="0" w:space="0" w:color="auto"/>
        <w:left w:val="none" w:sz="0" w:space="0" w:color="auto"/>
        <w:bottom w:val="none" w:sz="0" w:space="0" w:color="auto"/>
        <w:right w:val="none" w:sz="0" w:space="0" w:color="auto"/>
      </w:divBdr>
    </w:div>
    <w:div w:id="1692024706">
      <w:bodyDiv w:val="1"/>
      <w:marLeft w:val="0"/>
      <w:marRight w:val="0"/>
      <w:marTop w:val="0"/>
      <w:marBottom w:val="0"/>
      <w:divBdr>
        <w:top w:val="none" w:sz="0" w:space="0" w:color="auto"/>
        <w:left w:val="none" w:sz="0" w:space="0" w:color="auto"/>
        <w:bottom w:val="none" w:sz="0" w:space="0" w:color="auto"/>
        <w:right w:val="none" w:sz="0" w:space="0" w:color="auto"/>
      </w:divBdr>
    </w:div>
    <w:div w:id="1727102058">
      <w:bodyDiv w:val="1"/>
      <w:marLeft w:val="0"/>
      <w:marRight w:val="0"/>
      <w:marTop w:val="0"/>
      <w:marBottom w:val="0"/>
      <w:divBdr>
        <w:top w:val="none" w:sz="0" w:space="0" w:color="auto"/>
        <w:left w:val="none" w:sz="0" w:space="0" w:color="auto"/>
        <w:bottom w:val="none" w:sz="0" w:space="0" w:color="auto"/>
        <w:right w:val="none" w:sz="0" w:space="0" w:color="auto"/>
      </w:divBdr>
    </w:div>
    <w:div w:id="1756823914">
      <w:bodyDiv w:val="1"/>
      <w:marLeft w:val="0"/>
      <w:marRight w:val="0"/>
      <w:marTop w:val="0"/>
      <w:marBottom w:val="0"/>
      <w:divBdr>
        <w:top w:val="none" w:sz="0" w:space="0" w:color="auto"/>
        <w:left w:val="none" w:sz="0" w:space="0" w:color="auto"/>
        <w:bottom w:val="none" w:sz="0" w:space="0" w:color="auto"/>
        <w:right w:val="none" w:sz="0" w:space="0" w:color="auto"/>
      </w:divBdr>
    </w:div>
    <w:div w:id="1794975830">
      <w:bodyDiv w:val="1"/>
      <w:marLeft w:val="0"/>
      <w:marRight w:val="0"/>
      <w:marTop w:val="0"/>
      <w:marBottom w:val="0"/>
      <w:divBdr>
        <w:top w:val="none" w:sz="0" w:space="0" w:color="auto"/>
        <w:left w:val="none" w:sz="0" w:space="0" w:color="auto"/>
        <w:bottom w:val="none" w:sz="0" w:space="0" w:color="auto"/>
        <w:right w:val="none" w:sz="0" w:space="0" w:color="auto"/>
      </w:divBdr>
    </w:div>
    <w:div w:id="1862740377">
      <w:bodyDiv w:val="1"/>
      <w:marLeft w:val="0"/>
      <w:marRight w:val="0"/>
      <w:marTop w:val="0"/>
      <w:marBottom w:val="0"/>
      <w:divBdr>
        <w:top w:val="none" w:sz="0" w:space="0" w:color="auto"/>
        <w:left w:val="none" w:sz="0" w:space="0" w:color="auto"/>
        <w:bottom w:val="none" w:sz="0" w:space="0" w:color="auto"/>
        <w:right w:val="none" w:sz="0" w:space="0" w:color="auto"/>
      </w:divBdr>
    </w:div>
    <w:div w:id="1886329610">
      <w:bodyDiv w:val="1"/>
      <w:marLeft w:val="0"/>
      <w:marRight w:val="0"/>
      <w:marTop w:val="0"/>
      <w:marBottom w:val="0"/>
      <w:divBdr>
        <w:top w:val="none" w:sz="0" w:space="0" w:color="auto"/>
        <w:left w:val="none" w:sz="0" w:space="0" w:color="auto"/>
        <w:bottom w:val="none" w:sz="0" w:space="0" w:color="auto"/>
        <w:right w:val="none" w:sz="0" w:space="0" w:color="auto"/>
      </w:divBdr>
    </w:div>
    <w:div w:id="1901550949">
      <w:bodyDiv w:val="1"/>
      <w:marLeft w:val="0"/>
      <w:marRight w:val="0"/>
      <w:marTop w:val="0"/>
      <w:marBottom w:val="0"/>
      <w:divBdr>
        <w:top w:val="none" w:sz="0" w:space="0" w:color="auto"/>
        <w:left w:val="none" w:sz="0" w:space="0" w:color="auto"/>
        <w:bottom w:val="none" w:sz="0" w:space="0" w:color="auto"/>
        <w:right w:val="none" w:sz="0" w:space="0" w:color="auto"/>
      </w:divBdr>
      <w:divsChild>
        <w:div w:id="2119176151">
          <w:marLeft w:val="-108"/>
          <w:marRight w:val="0"/>
          <w:marTop w:val="0"/>
          <w:marBottom w:val="0"/>
          <w:divBdr>
            <w:top w:val="none" w:sz="0" w:space="0" w:color="auto"/>
            <w:left w:val="none" w:sz="0" w:space="0" w:color="auto"/>
            <w:bottom w:val="none" w:sz="0" w:space="0" w:color="auto"/>
            <w:right w:val="none" w:sz="0" w:space="0" w:color="auto"/>
          </w:divBdr>
        </w:div>
        <w:div w:id="1330215844">
          <w:marLeft w:val="-108"/>
          <w:marRight w:val="0"/>
          <w:marTop w:val="0"/>
          <w:marBottom w:val="0"/>
          <w:divBdr>
            <w:top w:val="none" w:sz="0" w:space="0" w:color="auto"/>
            <w:left w:val="none" w:sz="0" w:space="0" w:color="auto"/>
            <w:bottom w:val="none" w:sz="0" w:space="0" w:color="auto"/>
            <w:right w:val="none" w:sz="0" w:space="0" w:color="auto"/>
          </w:divBdr>
        </w:div>
      </w:divsChild>
    </w:div>
    <w:div w:id="1978337620">
      <w:bodyDiv w:val="1"/>
      <w:marLeft w:val="0"/>
      <w:marRight w:val="0"/>
      <w:marTop w:val="0"/>
      <w:marBottom w:val="0"/>
      <w:divBdr>
        <w:top w:val="none" w:sz="0" w:space="0" w:color="auto"/>
        <w:left w:val="none" w:sz="0" w:space="0" w:color="auto"/>
        <w:bottom w:val="none" w:sz="0" w:space="0" w:color="auto"/>
        <w:right w:val="none" w:sz="0" w:space="0" w:color="auto"/>
      </w:divBdr>
    </w:div>
    <w:div w:id="1979874349">
      <w:bodyDiv w:val="1"/>
      <w:marLeft w:val="0"/>
      <w:marRight w:val="0"/>
      <w:marTop w:val="0"/>
      <w:marBottom w:val="0"/>
      <w:divBdr>
        <w:top w:val="none" w:sz="0" w:space="0" w:color="auto"/>
        <w:left w:val="none" w:sz="0" w:space="0" w:color="auto"/>
        <w:bottom w:val="none" w:sz="0" w:space="0" w:color="auto"/>
        <w:right w:val="none" w:sz="0" w:space="0" w:color="auto"/>
      </w:divBdr>
    </w:div>
    <w:div w:id="1980647683">
      <w:bodyDiv w:val="1"/>
      <w:marLeft w:val="0"/>
      <w:marRight w:val="0"/>
      <w:marTop w:val="0"/>
      <w:marBottom w:val="0"/>
      <w:divBdr>
        <w:top w:val="none" w:sz="0" w:space="0" w:color="auto"/>
        <w:left w:val="none" w:sz="0" w:space="0" w:color="auto"/>
        <w:bottom w:val="none" w:sz="0" w:space="0" w:color="auto"/>
        <w:right w:val="none" w:sz="0" w:space="0" w:color="auto"/>
      </w:divBdr>
    </w:div>
    <w:div w:id="1991248877">
      <w:bodyDiv w:val="1"/>
      <w:marLeft w:val="0"/>
      <w:marRight w:val="0"/>
      <w:marTop w:val="0"/>
      <w:marBottom w:val="0"/>
      <w:divBdr>
        <w:top w:val="none" w:sz="0" w:space="0" w:color="auto"/>
        <w:left w:val="none" w:sz="0" w:space="0" w:color="auto"/>
        <w:bottom w:val="none" w:sz="0" w:space="0" w:color="auto"/>
        <w:right w:val="none" w:sz="0" w:space="0" w:color="auto"/>
      </w:divBdr>
    </w:div>
    <w:div w:id="1995988703">
      <w:bodyDiv w:val="1"/>
      <w:marLeft w:val="0"/>
      <w:marRight w:val="0"/>
      <w:marTop w:val="0"/>
      <w:marBottom w:val="0"/>
      <w:divBdr>
        <w:top w:val="none" w:sz="0" w:space="0" w:color="auto"/>
        <w:left w:val="none" w:sz="0" w:space="0" w:color="auto"/>
        <w:bottom w:val="none" w:sz="0" w:space="0" w:color="auto"/>
        <w:right w:val="none" w:sz="0" w:space="0" w:color="auto"/>
      </w:divBdr>
    </w:div>
    <w:div w:id="2016879946">
      <w:bodyDiv w:val="1"/>
      <w:marLeft w:val="0"/>
      <w:marRight w:val="0"/>
      <w:marTop w:val="0"/>
      <w:marBottom w:val="0"/>
      <w:divBdr>
        <w:top w:val="none" w:sz="0" w:space="0" w:color="auto"/>
        <w:left w:val="none" w:sz="0" w:space="0" w:color="auto"/>
        <w:bottom w:val="none" w:sz="0" w:space="0" w:color="auto"/>
        <w:right w:val="none" w:sz="0" w:space="0" w:color="auto"/>
      </w:divBdr>
    </w:div>
    <w:div w:id="2034264053">
      <w:bodyDiv w:val="1"/>
      <w:marLeft w:val="0"/>
      <w:marRight w:val="0"/>
      <w:marTop w:val="0"/>
      <w:marBottom w:val="0"/>
      <w:divBdr>
        <w:top w:val="none" w:sz="0" w:space="0" w:color="auto"/>
        <w:left w:val="none" w:sz="0" w:space="0" w:color="auto"/>
        <w:bottom w:val="none" w:sz="0" w:space="0" w:color="auto"/>
        <w:right w:val="none" w:sz="0" w:space="0" w:color="auto"/>
      </w:divBdr>
    </w:div>
    <w:div w:id="2094008736">
      <w:bodyDiv w:val="1"/>
      <w:marLeft w:val="0"/>
      <w:marRight w:val="0"/>
      <w:marTop w:val="0"/>
      <w:marBottom w:val="0"/>
      <w:divBdr>
        <w:top w:val="none" w:sz="0" w:space="0" w:color="auto"/>
        <w:left w:val="none" w:sz="0" w:space="0" w:color="auto"/>
        <w:bottom w:val="none" w:sz="0" w:space="0" w:color="auto"/>
        <w:right w:val="none" w:sz="0" w:space="0" w:color="auto"/>
      </w:divBdr>
    </w:div>
    <w:div w:id="2101558945">
      <w:bodyDiv w:val="1"/>
      <w:marLeft w:val="0"/>
      <w:marRight w:val="0"/>
      <w:marTop w:val="0"/>
      <w:marBottom w:val="0"/>
      <w:divBdr>
        <w:top w:val="none" w:sz="0" w:space="0" w:color="auto"/>
        <w:left w:val="none" w:sz="0" w:space="0" w:color="auto"/>
        <w:bottom w:val="none" w:sz="0" w:space="0" w:color="auto"/>
        <w:right w:val="none" w:sz="0" w:space="0" w:color="auto"/>
      </w:divBdr>
    </w:div>
    <w:div w:id="2117823421">
      <w:bodyDiv w:val="1"/>
      <w:marLeft w:val="0"/>
      <w:marRight w:val="0"/>
      <w:marTop w:val="0"/>
      <w:marBottom w:val="0"/>
      <w:divBdr>
        <w:top w:val="none" w:sz="0" w:space="0" w:color="auto"/>
        <w:left w:val="none" w:sz="0" w:space="0" w:color="auto"/>
        <w:bottom w:val="none" w:sz="0" w:space="0" w:color="auto"/>
        <w:right w:val="none" w:sz="0" w:space="0" w:color="auto"/>
      </w:divBdr>
    </w:div>
    <w:div w:id="2145853837">
      <w:bodyDiv w:val="1"/>
      <w:marLeft w:val="0"/>
      <w:marRight w:val="0"/>
      <w:marTop w:val="0"/>
      <w:marBottom w:val="0"/>
      <w:divBdr>
        <w:top w:val="none" w:sz="0" w:space="0" w:color="auto"/>
        <w:left w:val="none" w:sz="0" w:space="0" w:color="auto"/>
        <w:bottom w:val="none" w:sz="0" w:space="0" w:color="auto"/>
        <w:right w:val="none" w:sz="0" w:space="0" w:color="auto"/>
      </w:divBdr>
      <w:divsChild>
        <w:div w:id="502159536">
          <w:marLeft w:val="0"/>
          <w:marRight w:val="0"/>
          <w:marTop w:val="0"/>
          <w:marBottom w:val="0"/>
          <w:divBdr>
            <w:top w:val="none" w:sz="0" w:space="0" w:color="auto"/>
            <w:left w:val="none" w:sz="0" w:space="0" w:color="auto"/>
            <w:bottom w:val="none" w:sz="0" w:space="0" w:color="auto"/>
            <w:right w:val="none" w:sz="0" w:space="0" w:color="auto"/>
          </w:divBdr>
          <w:divsChild>
            <w:div w:id="999387201">
              <w:marLeft w:val="0"/>
              <w:marRight w:val="0"/>
              <w:marTop w:val="0"/>
              <w:marBottom w:val="0"/>
              <w:divBdr>
                <w:top w:val="none" w:sz="0" w:space="0" w:color="auto"/>
                <w:left w:val="none" w:sz="0" w:space="0" w:color="auto"/>
                <w:bottom w:val="none" w:sz="0" w:space="0" w:color="auto"/>
                <w:right w:val="none" w:sz="0" w:space="0" w:color="auto"/>
              </w:divBdr>
              <w:divsChild>
                <w:div w:id="2037343798">
                  <w:marLeft w:val="0"/>
                  <w:marRight w:val="0"/>
                  <w:marTop w:val="0"/>
                  <w:marBottom w:val="0"/>
                  <w:divBdr>
                    <w:top w:val="none" w:sz="0" w:space="0" w:color="auto"/>
                    <w:left w:val="none" w:sz="0" w:space="0" w:color="auto"/>
                    <w:bottom w:val="none" w:sz="0" w:space="0" w:color="auto"/>
                    <w:right w:val="none" w:sz="0" w:space="0" w:color="auto"/>
                  </w:divBdr>
                  <w:divsChild>
                    <w:div w:id="17293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kalganem/krsa_manuscript"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ettings" Target="settings.xml"/><Relationship Id="rId12" Type="http://schemas.openxmlformats.org/officeDocument/2006/relationships/hyperlink" Target="https://kalganem.shinyapps.io/KRSA/" TargetMode="External"/><Relationship Id="rId17" Type="http://schemas.openxmlformats.org/officeDocument/2006/relationships/hyperlink" Target="https://github.com/kalganem/krsa_manuscript" TargetMode="Externa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hyperlink" Target="https://www.phosphosit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alganem/KRSA_App"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phospho.elm.eu.org"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kalganem.github.io/KRSA/" TargetMode="Externa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hyperlink" Target="https://github.com/kalganem/KRSA" TargetMode="External"/><Relationship Id="rId14" Type="http://schemas.openxmlformats.org/officeDocument/2006/relationships/hyperlink" Target="https://github.com/kalganem/KRSA_App" TargetMode="External"/><Relationship Id="rId22" Type="http://schemas.openxmlformats.org/officeDocument/2006/relationships/image" Target="media/image5.emf"/><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7311748002D54DABB273DD8A37FDB9" ma:contentTypeVersion="10" ma:contentTypeDescription="Create a new document." ma:contentTypeScope="" ma:versionID="fad6ba362c877e1578e8b8ae9ed4f6f6">
  <xsd:schema xmlns:xsd="http://www.w3.org/2001/XMLSchema" xmlns:xs="http://www.w3.org/2001/XMLSchema" xmlns:p="http://schemas.microsoft.com/office/2006/metadata/properties" xmlns:ns3="f6acb603-a4da-4003-90de-94a912b0efe1" targetNamespace="http://schemas.microsoft.com/office/2006/metadata/properties" ma:root="true" ma:fieldsID="a37e50a923d975f6eefe944aece47805" ns3:_="">
    <xsd:import namespace="f6acb603-a4da-4003-90de-94a912b0ef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cb603-a4da-4003-90de-94a912b0ef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B323C8-5BE0-4AFD-A433-A93D8A9FA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cb603-a4da-4003-90de-94a912b0ef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E4B749-ECE9-7248-8014-51292B6B9D67}">
  <ds:schemaRefs>
    <ds:schemaRef ds:uri="http://schemas.openxmlformats.org/officeDocument/2006/bibliography"/>
  </ds:schemaRefs>
</ds:datastoreItem>
</file>

<file path=customXml/itemProps3.xml><?xml version="1.0" encoding="utf-8"?>
<ds:datastoreItem xmlns:ds="http://schemas.openxmlformats.org/officeDocument/2006/customXml" ds:itemID="{16F0BDE9-C8BB-47E9-9A50-BF0B9D076E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49E1B3-0A13-4874-B35E-5641801AB1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26</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Depasquale, Erica (careyea)</dc:creator>
  <cp:keywords/>
  <dc:description/>
  <cp:lastModifiedBy>Alganem, Khaled</cp:lastModifiedBy>
  <cp:revision>351</cp:revision>
  <cp:lastPrinted>2020-02-14T14:38:00Z</cp:lastPrinted>
  <dcterms:created xsi:type="dcterms:W3CDTF">2020-08-26T14:59:00Z</dcterms:created>
  <dcterms:modified xsi:type="dcterms:W3CDTF">2021-05-17T16:12:00Z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0x010100597311748002D54DABB273DD8A37FDB9</vt:lpwstr>
  </property>
</Properties>
</file>