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172D" w14:textId="77777777" w:rsidR="006567F0" w:rsidRDefault="003C31FB" w:rsidP="006567F0">
      <w:pPr>
        <w:spacing w:after="120" w:line="276" w:lineRule="auto"/>
        <w:jc w:val="center"/>
        <w:rPr>
          <w:rFonts w:ascii="Times New Roman" w:hAnsi="Times New Roman" w:cs="Times New Roman"/>
          <w:b/>
          <w:bCs/>
        </w:rPr>
      </w:pPr>
      <w:r w:rsidRPr="006567F0">
        <w:rPr>
          <w:rFonts w:ascii="Times New Roman" w:hAnsi="Times New Roman" w:cs="Times New Roman"/>
          <w:b/>
          <w:bCs/>
        </w:rPr>
        <w:t>Project</w:t>
      </w:r>
    </w:p>
    <w:p w14:paraId="4F62B470" w14:textId="77B17EE2" w:rsidR="00E466D8" w:rsidRPr="006567F0" w:rsidRDefault="006567F0" w:rsidP="006567F0">
      <w:pPr>
        <w:spacing w:after="120" w:line="276" w:lineRule="auto"/>
        <w:jc w:val="center"/>
        <w:rPr>
          <w:rFonts w:ascii="Times New Roman" w:hAnsi="Times New Roman" w:cs="Times New Roman"/>
        </w:rPr>
      </w:pPr>
      <w:r w:rsidRPr="006567F0">
        <w:rPr>
          <w:rFonts w:ascii="Times New Roman" w:hAnsi="Times New Roman" w:cs="Times New Roman"/>
        </w:rPr>
        <w:t>An Adaptive Learning System for Children with ADHD: Real-Time Distraction Detection and Gamified Interventions Aligned with DSM-5 Inattention Symptoms.</w:t>
      </w:r>
    </w:p>
    <w:p w14:paraId="088BCA29" w14:textId="77777777" w:rsidR="006567F0" w:rsidRDefault="003C31FB" w:rsidP="006567F0">
      <w:pPr>
        <w:spacing w:after="120" w:line="276" w:lineRule="auto"/>
        <w:jc w:val="center"/>
        <w:rPr>
          <w:rFonts w:ascii="Times New Roman" w:hAnsi="Times New Roman" w:cs="Times New Roman"/>
          <w:b/>
          <w:bCs/>
        </w:rPr>
      </w:pPr>
      <w:r w:rsidRPr="006567F0">
        <w:rPr>
          <w:rFonts w:ascii="Times New Roman" w:hAnsi="Times New Roman" w:cs="Times New Roman"/>
          <w:b/>
          <w:bCs/>
        </w:rPr>
        <w:t>Prepared by</w:t>
      </w:r>
    </w:p>
    <w:p w14:paraId="18B1125E" w14:textId="40D3630D" w:rsidR="00E466D8" w:rsidRDefault="006567F0" w:rsidP="006567F0">
      <w:pPr>
        <w:spacing w:after="120" w:line="276" w:lineRule="auto"/>
        <w:jc w:val="center"/>
        <w:rPr>
          <w:rFonts w:ascii="Times New Roman" w:hAnsi="Times New Roman" w:cs="Times New Roman"/>
        </w:rPr>
      </w:pPr>
      <w:r>
        <w:rPr>
          <w:rFonts w:ascii="Times New Roman" w:hAnsi="Times New Roman" w:cs="Times New Roman"/>
        </w:rPr>
        <w:t xml:space="preserve">HKN </w:t>
      </w:r>
      <w:r w:rsidR="003C31FB" w:rsidRPr="006567F0">
        <w:rPr>
          <w:rFonts w:ascii="Times New Roman" w:hAnsi="Times New Roman" w:cs="Times New Roman"/>
        </w:rPr>
        <w:t>Kalhara</w:t>
      </w:r>
    </w:p>
    <w:p w14:paraId="576ACF9A" w14:textId="77777777" w:rsidR="006567F0" w:rsidRPr="000B4D17" w:rsidRDefault="006567F0" w:rsidP="006567F0">
      <w:pPr>
        <w:spacing w:after="120" w:line="276" w:lineRule="auto"/>
        <w:jc w:val="center"/>
        <w:rPr>
          <w:rFonts w:ascii="Times New Roman" w:hAnsi="Times New Roman" w:cs="Times New Roman"/>
          <w:b/>
          <w:bCs/>
        </w:rPr>
      </w:pPr>
      <w:r w:rsidRPr="000B4D17">
        <w:rPr>
          <w:rFonts w:ascii="Times New Roman" w:hAnsi="Times New Roman" w:cs="Times New Roman"/>
          <w:b/>
          <w:bCs/>
        </w:rPr>
        <w:t>Index NO</w:t>
      </w:r>
    </w:p>
    <w:p w14:paraId="7EE2AFF4" w14:textId="6F5D947E" w:rsidR="006567F0" w:rsidRPr="006567F0" w:rsidRDefault="006567F0" w:rsidP="006567F0">
      <w:pPr>
        <w:spacing w:after="120" w:line="276" w:lineRule="auto"/>
        <w:jc w:val="center"/>
        <w:rPr>
          <w:rFonts w:ascii="Times New Roman" w:hAnsi="Times New Roman" w:cs="Times New Roman"/>
        </w:rPr>
      </w:pPr>
      <w:r>
        <w:rPr>
          <w:rFonts w:ascii="Times New Roman" w:hAnsi="Times New Roman" w:cs="Times New Roman"/>
        </w:rPr>
        <w:t>D/BSE/23/0004</w:t>
      </w:r>
    </w:p>
    <w:p w14:paraId="5C1A6648" w14:textId="77777777" w:rsidR="00E466D8" w:rsidRPr="006567F0" w:rsidRDefault="00E466D8">
      <w:pPr>
        <w:spacing w:after="120"/>
        <w:rPr>
          <w:rFonts w:ascii="Times New Roman" w:hAnsi="Times New Roman" w:cs="Times New Roman"/>
        </w:rPr>
      </w:pPr>
    </w:p>
    <w:p w14:paraId="7BD2B297" w14:textId="77777777" w:rsidR="00E466D8" w:rsidRPr="006567F0" w:rsidRDefault="003C31FB">
      <w:pPr>
        <w:spacing w:after="120"/>
        <w:rPr>
          <w:rFonts w:ascii="Times New Roman" w:hAnsi="Times New Roman" w:cs="Times New Roman"/>
          <w:color w:val="auto"/>
        </w:rPr>
      </w:pPr>
      <w:r w:rsidRPr="006567F0">
        <w:rPr>
          <w:rFonts w:ascii="Times New Roman" w:hAnsi="Times New Roman" w:cs="Times New Roman"/>
          <w:b/>
          <w:bCs/>
          <w:color w:val="auto"/>
          <w:sz w:val="26"/>
          <w:szCs w:val="26"/>
        </w:rPr>
        <w:t>Meeting details</w:t>
      </w:r>
    </w:p>
    <w:tbl>
      <w:tblPr>
        <w:tblStyle w:val="TableGrid"/>
        <w:tblW w:w="9638" w:type="dxa"/>
        <w:tblLook w:val="04A0" w:firstRow="1" w:lastRow="0" w:firstColumn="1" w:lastColumn="0" w:noHBand="0" w:noVBand="1"/>
      </w:tblPr>
      <w:tblGrid>
        <w:gridCol w:w="2800"/>
        <w:gridCol w:w="6838"/>
      </w:tblGrid>
      <w:tr w:rsidR="00E466D8" w:rsidRPr="006567F0" w14:paraId="1FEF2EF2" w14:textId="77777777" w:rsidTr="006567F0">
        <w:trPr>
          <w:trHeight w:val="520"/>
        </w:trPr>
        <w:tc>
          <w:tcPr>
            <w:tcW w:w="2800" w:type="dxa"/>
          </w:tcPr>
          <w:p w14:paraId="5D1A5446" w14:textId="77777777" w:rsidR="00E466D8" w:rsidRPr="006567F0" w:rsidRDefault="003C31FB">
            <w:pPr>
              <w:rPr>
                <w:rFonts w:ascii="Times New Roman" w:hAnsi="Times New Roman" w:cs="Times New Roman"/>
                <w:color w:val="auto"/>
              </w:rPr>
            </w:pPr>
            <w:r w:rsidRPr="006567F0">
              <w:rPr>
                <w:rFonts w:ascii="Times New Roman" w:hAnsi="Times New Roman" w:cs="Times New Roman"/>
                <w:b/>
                <w:bCs/>
                <w:color w:val="auto"/>
              </w:rPr>
              <w:t>Date of meeting</w:t>
            </w:r>
          </w:p>
        </w:tc>
        <w:tc>
          <w:tcPr>
            <w:tcW w:w="6838" w:type="dxa"/>
          </w:tcPr>
          <w:p w14:paraId="561FE05D" w14:textId="77777777" w:rsidR="00E466D8" w:rsidRPr="006567F0" w:rsidRDefault="00E466D8">
            <w:pPr>
              <w:rPr>
                <w:rFonts w:ascii="Times New Roman" w:hAnsi="Times New Roman" w:cs="Times New Roman"/>
                <w:color w:val="auto"/>
              </w:rPr>
            </w:pPr>
          </w:p>
        </w:tc>
      </w:tr>
      <w:tr w:rsidR="00E466D8" w:rsidRPr="006567F0" w14:paraId="07684A20" w14:textId="77777777" w:rsidTr="006567F0">
        <w:trPr>
          <w:trHeight w:val="1100"/>
        </w:trPr>
        <w:tc>
          <w:tcPr>
            <w:tcW w:w="2800" w:type="dxa"/>
          </w:tcPr>
          <w:p w14:paraId="35E8C79E" w14:textId="77777777" w:rsidR="00E466D8" w:rsidRPr="006567F0" w:rsidRDefault="003C31FB">
            <w:pPr>
              <w:rPr>
                <w:rFonts w:ascii="Times New Roman" w:hAnsi="Times New Roman" w:cs="Times New Roman"/>
                <w:color w:val="auto"/>
              </w:rPr>
            </w:pPr>
            <w:r w:rsidRPr="006567F0">
              <w:rPr>
                <w:rFonts w:ascii="Times New Roman" w:hAnsi="Times New Roman" w:cs="Times New Roman"/>
                <w:b/>
                <w:bCs/>
                <w:color w:val="auto"/>
              </w:rPr>
              <w:t>Purpose of the meeting</w:t>
            </w:r>
          </w:p>
        </w:tc>
        <w:tc>
          <w:tcPr>
            <w:tcW w:w="6838" w:type="dxa"/>
          </w:tcPr>
          <w:p w14:paraId="3E3EB9BD" w14:textId="77777777" w:rsidR="00E466D8" w:rsidRPr="006567F0" w:rsidRDefault="00E466D8">
            <w:pPr>
              <w:rPr>
                <w:rFonts w:ascii="Times New Roman" w:hAnsi="Times New Roman" w:cs="Times New Roman"/>
                <w:color w:val="auto"/>
              </w:rPr>
            </w:pPr>
          </w:p>
        </w:tc>
      </w:tr>
      <w:tr w:rsidR="00E466D8" w:rsidRPr="006567F0" w14:paraId="5EE163D6" w14:textId="77777777" w:rsidTr="006567F0">
        <w:trPr>
          <w:trHeight w:val="520"/>
        </w:trPr>
        <w:tc>
          <w:tcPr>
            <w:tcW w:w="2800" w:type="dxa"/>
          </w:tcPr>
          <w:p w14:paraId="46F06585" w14:textId="77777777" w:rsidR="00E466D8" w:rsidRPr="006567F0" w:rsidRDefault="003C31FB">
            <w:pPr>
              <w:rPr>
                <w:rFonts w:ascii="Times New Roman" w:hAnsi="Times New Roman" w:cs="Times New Roman"/>
                <w:color w:val="auto"/>
              </w:rPr>
            </w:pPr>
            <w:r w:rsidRPr="006567F0">
              <w:rPr>
                <w:rFonts w:ascii="Times New Roman" w:hAnsi="Times New Roman" w:cs="Times New Roman"/>
                <w:b/>
                <w:bCs/>
                <w:color w:val="auto"/>
              </w:rPr>
              <w:t>Reviewing doctor (name)</w:t>
            </w:r>
          </w:p>
        </w:tc>
        <w:tc>
          <w:tcPr>
            <w:tcW w:w="6838" w:type="dxa"/>
          </w:tcPr>
          <w:p w14:paraId="0F738C7D" w14:textId="77777777" w:rsidR="00E466D8" w:rsidRPr="006567F0" w:rsidRDefault="00E466D8">
            <w:pPr>
              <w:rPr>
                <w:rFonts w:ascii="Times New Roman" w:hAnsi="Times New Roman" w:cs="Times New Roman"/>
                <w:color w:val="auto"/>
              </w:rPr>
            </w:pPr>
          </w:p>
        </w:tc>
      </w:tr>
      <w:tr w:rsidR="00E466D8" w:rsidRPr="006567F0" w14:paraId="5A725D8E" w14:textId="77777777" w:rsidTr="006567F0">
        <w:trPr>
          <w:trHeight w:val="520"/>
        </w:trPr>
        <w:tc>
          <w:tcPr>
            <w:tcW w:w="2800" w:type="dxa"/>
          </w:tcPr>
          <w:p w14:paraId="07BFED13" w14:textId="77777777" w:rsidR="00E466D8" w:rsidRPr="006567F0" w:rsidRDefault="003C31FB">
            <w:pPr>
              <w:rPr>
                <w:rFonts w:ascii="Times New Roman" w:hAnsi="Times New Roman" w:cs="Times New Roman"/>
                <w:color w:val="auto"/>
              </w:rPr>
            </w:pPr>
            <w:r w:rsidRPr="006567F0">
              <w:rPr>
                <w:rFonts w:ascii="Times New Roman" w:hAnsi="Times New Roman" w:cs="Times New Roman"/>
                <w:b/>
                <w:bCs/>
                <w:color w:val="auto"/>
              </w:rPr>
              <w:t>Designation / specialty</w:t>
            </w:r>
          </w:p>
        </w:tc>
        <w:tc>
          <w:tcPr>
            <w:tcW w:w="6838" w:type="dxa"/>
          </w:tcPr>
          <w:p w14:paraId="68F6ADB1" w14:textId="77777777" w:rsidR="00E466D8" w:rsidRPr="006567F0" w:rsidRDefault="00E466D8">
            <w:pPr>
              <w:rPr>
                <w:rFonts w:ascii="Times New Roman" w:hAnsi="Times New Roman" w:cs="Times New Roman"/>
                <w:color w:val="auto"/>
              </w:rPr>
            </w:pPr>
          </w:p>
        </w:tc>
      </w:tr>
      <w:tr w:rsidR="00E466D8" w:rsidRPr="006567F0" w14:paraId="6298BBEC" w14:textId="77777777" w:rsidTr="006567F0">
        <w:trPr>
          <w:trHeight w:val="520"/>
        </w:trPr>
        <w:tc>
          <w:tcPr>
            <w:tcW w:w="2800" w:type="dxa"/>
          </w:tcPr>
          <w:p w14:paraId="707BECE5" w14:textId="77777777" w:rsidR="00E466D8" w:rsidRPr="006567F0" w:rsidRDefault="003C31FB">
            <w:pPr>
              <w:rPr>
                <w:rFonts w:ascii="Times New Roman" w:hAnsi="Times New Roman" w:cs="Times New Roman"/>
                <w:color w:val="auto"/>
              </w:rPr>
            </w:pPr>
            <w:r w:rsidRPr="006567F0">
              <w:rPr>
                <w:rFonts w:ascii="Times New Roman" w:hAnsi="Times New Roman" w:cs="Times New Roman"/>
                <w:b/>
                <w:bCs/>
                <w:color w:val="auto"/>
              </w:rPr>
              <w:t>Hospital / institution</w:t>
            </w:r>
          </w:p>
        </w:tc>
        <w:tc>
          <w:tcPr>
            <w:tcW w:w="6838" w:type="dxa"/>
          </w:tcPr>
          <w:p w14:paraId="5D3C0500" w14:textId="77777777" w:rsidR="00E466D8" w:rsidRPr="006567F0" w:rsidRDefault="00E466D8">
            <w:pPr>
              <w:rPr>
                <w:rFonts w:ascii="Times New Roman" w:hAnsi="Times New Roman" w:cs="Times New Roman"/>
                <w:color w:val="auto"/>
              </w:rPr>
            </w:pPr>
          </w:p>
        </w:tc>
      </w:tr>
    </w:tbl>
    <w:p w14:paraId="6154195B" w14:textId="77777777" w:rsidR="00E466D8" w:rsidRPr="006567F0" w:rsidRDefault="00E466D8">
      <w:pPr>
        <w:spacing w:after="120"/>
        <w:rPr>
          <w:rFonts w:ascii="Times New Roman" w:hAnsi="Times New Roman" w:cs="Times New Roman"/>
          <w:color w:val="auto"/>
        </w:rPr>
      </w:pPr>
    </w:p>
    <w:tbl>
      <w:tblPr>
        <w:tblStyle w:val="TableGrid"/>
        <w:tblW w:w="9638" w:type="dxa"/>
        <w:tblLook w:val="04A0" w:firstRow="1" w:lastRow="0" w:firstColumn="1" w:lastColumn="0" w:noHBand="0" w:noVBand="1"/>
      </w:tblPr>
      <w:tblGrid>
        <w:gridCol w:w="9638"/>
      </w:tblGrid>
      <w:tr w:rsidR="00E466D8" w:rsidRPr="006567F0" w14:paraId="60B2276A" w14:textId="77777777" w:rsidTr="000B4D17">
        <w:tc>
          <w:tcPr>
            <w:tcW w:w="9638" w:type="dxa"/>
          </w:tcPr>
          <w:p w14:paraId="725D98B7" w14:textId="77777777" w:rsidR="00E466D8" w:rsidRPr="006567F0" w:rsidRDefault="003C31FB">
            <w:pPr>
              <w:spacing w:after="80"/>
              <w:rPr>
                <w:rFonts w:ascii="Times New Roman" w:hAnsi="Times New Roman" w:cs="Times New Roman"/>
                <w:color w:val="auto"/>
              </w:rPr>
            </w:pPr>
            <w:r w:rsidRPr="006567F0">
              <w:rPr>
                <w:rFonts w:ascii="Times New Roman" w:hAnsi="Times New Roman" w:cs="Times New Roman"/>
                <w:b/>
                <w:bCs/>
                <w:color w:val="auto"/>
              </w:rPr>
              <w:t>Status of the work (please read first)</w:t>
            </w:r>
          </w:p>
          <w:p w14:paraId="0BB88A76"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Luma estimates whether a learner's </w:t>
            </w:r>
            <w:r w:rsidRPr="006567F0">
              <w:rPr>
                <w:rFonts w:ascii="Times New Roman" w:hAnsi="Times New Roman" w:cs="Times New Roman"/>
                <w:b/>
                <w:bCs/>
                <w:color w:val="auto"/>
              </w:rPr>
              <w:t>attention</w:t>
            </w:r>
            <w:r w:rsidRPr="006567F0">
              <w:rPr>
                <w:rFonts w:ascii="Times New Roman" w:hAnsi="Times New Roman" w:cs="Times New Roman"/>
                <w:color w:val="auto"/>
              </w:rPr>
              <w:t xml:space="preserve"> has left the lesson, using the webcam and the learner's activity on the platform, and responds with supportive prompts. It </w:t>
            </w:r>
            <w:r w:rsidRPr="006567F0">
              <w:rPr>
                <w:rFonts w:ascii="Times New Roman" w:hAnsi="Times New Roman" w:cs="Times New Roman"/>
                <w:b/>
                <w:bCs/>
                <w:color w:val="auto"/>
              </w:rPr>
              <w:t>does not diagnose ADHD</w:t>
            </w:r>
            <w:r w:rsidRPr="006567F0">
              <w:rPr>
                <w:rFonts w:ascii="Times New Roman" w:hAnsi="Times New Roman" w:cs="Times New Roman"/>
                <w:color w:val="auto"/>
              </w:rPr>
              <w:t xml:space="preserve"> and is not a clinical tool. DSM-5 criteria are used only to choose which classroom </w:t>
            </w:r>
            <w:proofErr w:type="spellStart"/>
            <w:r w:rsidRPr="006567F0">
              <w:rPr>
                <w:rFonts w:ascii="Times New Roman" w:hAnsi="Times New Roman" w:cs="Times New Roman"/>
                <w:color w:val="auto"/>
              </w:rPr>
              <w:t>behaviours</w:t>
            </w:r>
            <w:proofErr w:type="spellEnd"/>
            <w:r w:rsidRPr="006567F0">
              <w:rPr>
                <w:rFonts w:ascii="Times New Roman" w:hAnsi="Times New Roman" w:cs="Times New Roman"/>
                <w:color w:val="auto"/>
              </w:rPr>
              <w:t xml:space="preserve"> are worth observing.</w:t>
            </w:r>
          </w:p>
          <w:p w14:paraId="41A48C96"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The interventions are informed by related educational research. Their suitability is what we are asking you to review, and their effectiveness in this platform has not yet been established.</w:t>
            </w:r>
          </w:p>
        </w:tc>
      </w:tr>
    </w:tbl>
    <w:p w14:paraId="2D9EEDF1" w14:textId="77777777" w:rsidR="00E466D8" w:rsidRPr="006567F0" w:rsidRDefault="003C31FB">
      <w:pPr>
        <w:rPr>
          <w:rFonts w:ascii="Times New Roman" w:hAnsi="Times New Roman" w:cs="Times New Roman"/>
          <w:color w:val="auto"/>
        </w:rPr>
      </w:pPr>
      <w:r w:rsidRPr="006567F0">
        <w:rPr>
          <w:rFonts w:ascii="Times New Roman" w:hAnsi="Times New Roman" w:cs="Times New Roman"/>
          <w:color w:val="auto"/>
        </w:rPr>
        <w:br w:type="page"/>
      </w:r>
    </w:p>
    <w:p w14:paraId="451B07A0" w14:textId="77777777" w:rsidR="00E466D8" w:rsidRPr="006567F0" w:rsidRDefault="003C31FB">
      <w:pPr>
        <w:spacing w:after="160"/>
        <w:rPr>
          <w:rFonts w:ascii="Times New Roman" w:hAnsi="Times New Roman" w:cs="Times New Roman"/>
          <w:color w:val="auto"/>
        </w:rPr>
      </w:pPr>
      <w:r w:rsidRPr="006567F0">
        <w:rPr>
          <w:rFonts w:ascii="Times New Roman" w:hAnsi="Times New Roman" w:cs="Times New Roman"/>
          <w:b/>
          <w:bCs/>
          <w:color w:val="auto"/>
          <w:sz w:val="30"/>
          <w:szCs w:val="30"/>
        </w:rPr>
        <w:lastRenderedPageBreak/>
        <w:t>Contents</w:t>
      </w:r>
    </w:p>
    <w:p w14:paraId="02690B74" w14:textId="17BBE060" w:rsidR="00E471D5" w:rsidRPr="006567F0" w:rsidRDefault="003C31FB">
      <w:pPr>
        <w:pStyle w:val="TOC1"/>
        <w:tabs>
          <w:tab w:val="right" w:leader="dot" w:pos="9628"/>
        </w:tabs>
        <w:rPr>
          <w:rFonts w:ascii="Times New Roman" w:eastAsiaTheme="minorEastAsia" w:hAnsi="Times New Roman" w:cs="Times New Roman"/>
          <w:noProof/>
          <w:color w:val="auto"/>
          <w:kern w:val="2"/>
          <w:sz w:val="24"/>
          <w:szCs w:val="24"/>
          <w14:ligatures w14:val="standardContextual"/>
        </w:rPr>
      </w:pPr>
      <w:r w:rsidRPr="006567F0">
        <w:rPr>
          <w:rFonts w:ascii="Times New Roman" w:hAnsi="Times New Roman" w:cs="Times New Roman"/>
          <w:color w:val="auto"/>
        </w:rPr>
        <w:fldChar w:fldCharType="begin"/>
      </w:r>
      <w:r w:rsidRPr="006567F0">
        <w:rPr>
          <w:rFonts w:ascii="Times New Roman" w:hAnsi="Times New Roman" w:cs="Times New Roman"/>
          <w:color w:val="auto"/>
        </w:rPr>
        <w:instrText>TOC \h \o "1-2"</w:instrText>
      </w:r>
      <w:r w:rsidRPr="006567F0">
        <w:rPr>
          <w:rFonts w:ascii="Times New Roman" w:hAnsi="Times New Roman" w:cs="Times New Roman"/>
          <w:color w:val="auto"/>
        </w:rPr>
        <w:fldChar w:fldCharType="separate"/>
      </w:r>
      <w:hyperlink w:anchor="_Toc243891006" w:history="1">
        <w:r w:rsidR="00E471D5" w:rsidRPr="006567F0">
          <w:rPr>
            <w:rStyle w:val="Hyperlink"/>
            <w:rFonts w:ascii="Times New Roman" w:hAnsi="Times New Roman" w:cs="Times New Roman"/>
            <w:noProof/>
            <w:color w:val="auto"/>
          </w:rPr>
          <w:t>1. Purpose of this meeting</w:t>
        </w:r>
        <w:r w:rsidR="00E471D5" w:rsidRPr="006567F0">
          <w:rPr>
            <w:rFonts w:ascii="Times New Roman" w:hAnsi="Times New Roman" w:cs="Times New Roman"/>
            <w:noProof/>
            <w:color w:val="auto"/>
          </w:rPr>
          <w:tab/>
        </w:r>
        <w:r w:rsidR="00E471D5" w:rsidRPr="006567F0">
          <w:rPr>
            <w:rFonts w:ascii="Times New Roman" w:hAnsi="Times New Roman" w:cs="Times New Roman"/>
            <w:noProof/>
            <w:color w:val="auto"/>
          </w:rPr>
          <w:fldChar w:fldCharType="begin"/>
        </w:r>
        <w:r w:rsidR="00E471D5" w:rsidRPr="006567F0">
          <w:rPr>
            <w:rFonts w:ascii="Times New Roman" w:hAnsi="Times New Roman" w:cs="Times New Roman"/>
            <w:noProof/>
            <w:color w:val="auto"/>
          </w:rPr>
          <w:instrText xml:space="preserve"> PAGEREF _Toc243891006 \h </w:instrText>
        </w:r>
        <w:r w:rsidR="00E471D5" w:rsidRPr="006567F0">
          <w:rPr>
            <w:rFonts w:ascii="Times New Roman" w:hAnsi="Times New Roman" w:cs="Times New Roman"/>
            <w:noProof/>
            <w:color w:val="auto"/>
          </w:rPr>
        </w:r>
        <w:r w:rsidR="00E471D5" w:rsidRPr="006567F0">
          <w:rPr>
            <w:rFonts w:ascii="Times New Roman" w:hAnsi="Times New Roman" w:cs="Times New Roman"/>
            <w:noProof/>
            <w:color w:val="auto"/>
          </w:rPr>
          <w:fldChar w:fldCharType="separate"/>
        </w:r>
        <w:r w:rsidR="00E471D5" w:rsidRPr="006567F0">
          <w:rPr>
            <w:rFonts w:ascii="Times New Roman" w:hAnsi="Times New Roman" w:cs="Times New Roman"/>
            <w:noProof/>
            <w:color w:val="auto"/>
          </w:rPr>
          <w:t>3</w:t>
        </w:r>
        <w:r w:rsidR="00E471D5" w:rsidRPr="006567F0">
          <w:rPr>
            <w:rFonts w:ascii="Times New Roman" w:hAnsi="Times New Roman" w:cs="Times New Roman"/>
            <w:noProof/>
            <w:color w:val="auto"/>
          </w:rPr>
          <w:fldChar w:fldCharType="end"/>
        </w:r>
      </w:hyperlink>
    </w:p>
    <w:p w14:paraId="12E91BF6" w14:textId="73BADF02" w:rsidR="00E471D5" w:rsidRPr="006567F0" w:rsidRDefault="00E471D5">
      <w:pPr>
        <w:pStyle w:val="TOC1"/>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07" w:history="1">
        <w:r w:rsidRPr="006567F0">
          <w:rPr>
            <w:rStyle w:val="Hyperlink"/>
            <w:rFonts w:ascii="Times New Roman" w:hAnsi="Times New Roman" w:cs="Times New Roman"/>
            <w:noProof/>
            <w:color w:val="auto"/>
          </w:rPr>
          <w:t>2. Research methodology</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_Toc243891007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3</w:t>
        </w:r>
        <w:r w:rsidRPr="006567F0">
          <w:rPr>
            <w:rFonts w:ascii="Times New Roman" w:hAnsi="Times New Roman" w:cs="Times New Roman"/>
            <w:noProof/>
            <w:color w:val="auto"/>
          </w:rPr>
          <w:fldChar w:fldCharType="end"/>
        </w:r>
      </w:hyperlink>
    </w:p>
    <w:p w14:paraId="13E27667" w14:textId="19B83C87"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08" w:history="1">
        <w:r w:rsidRPr="006567F0">
          <w:rPr>
            <w:rStyle w:val="Hyperlink"/>
            <w:rFonts w:ascii="Times New Roman" w:hAnsi="Times New Roman" w:cs="Times New Roman"/>
            <w:noProof/>
            <w:color w:val="auto"/>
          </w:rPr>
          <w:t>2.1 Privacy and consent built into the method</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_Toc243891008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4</w:t>
        </w:r>
        <w:r w:rsidRPr="006567F0">
          <w:rPr>
            <w:rFonts w:ascii="Times New Roman" w:hAnsi="Times New Roman" w:cs="Times New Roman"/>
            <w:noProof/>
            <w:color w:val="auto"/>
          </w:rPr>
          <w:fldChar w:fldCharType="end"/>
        </w:r>
      </w:hyperlink>
    </w:p>
    <w:p w14:paraId="71E50337" w14:textId="575AC414" w:rsidR="00E471D5" w:rsidRPr="006567F0" w:rsidRDefault="00E471D5">
      <w:pPr>
        <w:pStyle w:val="TOC1"/>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09" w:history="1">
        <w:r w:rsidRPr="006567F0">
          <w:rPr>
            <w:rStyle w:val="Hyperlink"/>
            <w:rFonts w:ascii="Times New Roman" w:hAnsi="Times New Roman" w:cs="Times New Roman"/>
            <w:noProof/>
            <w:color w:val="auto"/>
          </w:rPr>
          <w:t>3. Identifying distraction: the DSM-5 symptom mapping</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_Toc243891009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4</w:t>
        </w:r>
        <w:r w:rsidRPr="006567F0">
          <w:rPr>
            <w:rFonts w:ascii="Times New Roman" w:hAnsi="Times New Roman" w:cs="Times New Roman"/>
            <w:noProof/>
            <w:color w:val="auto"/>
          </w:rPr>
          <w:fldChar w:fldCharType="end"/>
        </w:r>
      </w:hyperlink>
    </w:p>
    <w:p w14:paraId="79B93EDA" w14:textId="1E29002F"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0" w:history="1">
        <w:r w:rsidRPr="006567F0">
          <w:rPr>
            <w:rStyle w:val="Hyperlink"/>
            <w:rFonts w:ascii="Times New Roman" w:hAnsi="Times New Roman" w:cs="Times New Roman"/>
            <w:noProof/>
            <w:color w:val="auto"/>
          </w:rPr>
          <w:t>3.1 Why DSM-5, and how it is used</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_Toc243891010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4</w:t>
        </w:r>
        <w:r w:rsidRPr="006567F0">
          <w:rPr>
            <w:rFonts w:ascii="Times New Roman" w:hAnsi="Times New Roman" w:cs="Times New Roman"/>
            <w:noProof/>
            <w:color w:val="auto"/>
          </w:rPr>
          <w:fldChar w:fldCharType="end"/>
        </w:r>
      </w:hyperlink>
    </w:p>
    <w:p w14:paraId="52AD245C" w14:textId="52F515EB"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1" w:history="1">
        <w:r w:rsidRPr="006567F0">
          <w:rPr>
            <w:rStyle w:val="Hyperlink"/>
            <w:rFonts w:ascii="Times New Roman" w:hAnsi="Times New Roman" w:cs="Times New Roman"/>
            <w:noProof/>
            <w:color w:val="auto"/>
          </w:rPr>
          <w:t>3.2 The mapping table</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_Toc243891011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5</w:t>
        </w:r>
        <w:r w:rsidRPr="006567F0">
          <w:rPr>
            <w:rFonts w:ascii="Times New Roman" w:hAnsi="Times New Roman" w:cs="Times New Roman"/>
            <w:noProof/>
            <w:color w:val="auto"/>
          </w:rPr>
          <w:fldChar w:fldCharType="end"/>
        </w:r>
      </w:hyperlink>
    </w:p>
    <w:p w14:paraId="5758BE4E" w14:textId="5EF95104"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2" w:history="1">
        <w:r w:rsidRPr="006567F0">
          <w:rPr>
            <w:rStyle w:val="Hyperlink"/>
            <w:rFonts w:ascii="Times New Roman" w:hAnsi="Times New Roman" w:cs="Times New Roman"/>
            <w:noProof/>
            <w:color w:val="auto"/>
          </w:rPr>
          <w:t>3.3 How the signals are captured</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_Toc243891012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6</w:t>
        </w:r>
        <w:r w:rsidRPr="006567F0">
          <w:rPr>
            <w:rFonts w:ascii="Times New Roman" w:hAnsi="Times New Roman" w:cs="Times New Roman"/>
            <w:noProof/>
            <w:color w:val="auto"/>
          </w:rPr>
          <w:fldChar w:fldCharType="end"/>
        </w:r>
      </w:hyperlink>
    </w:p>
    <w:p w14:paraId="02898ADC" w14:textId="0299EC64"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3" w:history="1">
        <w:r w:rsidRPr="006567F0">
          <w:rPr>
            <w:rStyle w:val="Hyperlink"/>
            <w:rFonts w:ascii="Times New Roman" w:hAnsi="Times New Roman" w:cs="Times New Roman"/>
            <w:noProof/>
            <w:color w:val="auto"/>
          </w:rPr>
          <w:t>3.4 Research behind each link</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_Toc243891013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7</w:t>
        </w:r>
        <w:r w:rsidRPr="006567F0">
          <w:rPr>
            <w:rFonts w:ascii="Times New Roman" w:hAnsi="Times New Roman" w:cs="Times New Roman"/>
            <w:noProof/>
            <w:color w:val="auto"/>
          </w:rPr>
          <w:fldChar w:fldCharType="end"/>
        </w:r>
      </w:hyperlink>
    </w:p>
    <w:p w14:paraId="71A0C933" w14:textId="540DDB34" w:rsidR="00E471D5" w:rsidRPr="006567F0" w:rsidRDefault="00E471D5">
      <w:pPr>
        <w:pStyle w:val="TOC1"/>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4" w:history="1">
        <w:r w:rsidRPr="006567F0">
          <w:rPr>
            <w:rStyle w:val="Hyperlink"/>
            <w:rFonts w:ascii="Times New Roman" w:hAnsi="Times New Roman" w:cs="Times New Roman"/>
            <w:noProof/>
            <w:color w:val="auto"/>
          </w:rPr>
          <w:t>4. How the system decides whether the learner is distracted</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_Toc243891014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7</w:t>
        </w:r>
        <w:r w:rsidRPr="006567F0">
          <w:rPr>
            <w:rFonts w:ascii="Times New Roman" w:hAnsi="Times New Roman" w:cs="Times New Roman"/>
            <w:noProof/>
            <w:color w:val="auto"/>
          </w:rPr>
          <w:fldChar w:fldCharType="end"/>
        </w:r>
      </w:hyperlink>
    </w:p>
    <w:p w14:paraId="40539AF9" w14:textId="24B7EEC2"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5" w:history="1">
        <w:r w:rsidRPr="006567F0">
          <w:rPr>
            <w:rStyle w:val="Hyperlink"/>
            <w:rFonts w:ascii="Times New Roman" w:hAnsi="Times New Roman" w:cs="Times New Roman"/>
            <w:noProof/>
            <w:color w:val="auto"/>
          </w:rPr>
          <w:t>4.1 The webcam decision, step by step</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_Toc243891015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7</w:t>
        </w:r>
        <w:r w:rsidRPr="006567F0">
          <w:rPr>
            <w:rFonts w:ascii="Times New Roman" w:hAnsi="Times New Roman" w:cs="Times New Roman"/>
            <w:noProof/>
            <w:color w:val="auto"/>
          </w:rPr>
          <w:fldChar w:fldCharType="end"/>
        </w:r>
      </w:hyperlink>
    </w:p>
    <w:p w14:paraId="626D0D29" w14:textId="5F204146"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6" w:history="1">
        <w:r w:rsidRPr="006567F0">
          <w:rPr>
            <w:rStyle w:val="Hyperlink"/>
            <w:rFonts w:ascii="Times New Roman" w:hAnsi="Times New Roman" w:cs="Times New Roman"/>
            <w:noProof/>
            <w:color w:val="auto"/>
          </w:rPr>
          <w:t>4.2 The behavioural rules</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_Toc243891016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9</w:t>
        </w:r>
        <w:r w:rsidRPr="006567F0">
          <w:rPr>
            <w:rFonts w:ascii="Times New Roman" w:hAnsi="Times New Roman" w:cs="Times New Roman"/>
            <w:noProof/>
            <w:color w:val="auto"/>
          </w:rPr>
          <w:fldChar w:fldCharType="end"/>
        </w:r>
      </w:hyperlink>
    </w:p>
    <w:p w14:paraId="0C9EBB69" w14:textId="6CA2E082"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7" w:history="1">
        <w:r w:rsidRPr="006567F0">
          <w:rPr>
            <w:rStyle w:val="Hyperlink"/>
            <w:rFonts w:ascii="Times New Roman" w:hAnsi="Times New Roman" w:cs="Times New Roman"/>
            <w:noProof/>
            <w:color w:val="auto"/>
          </w:rPr>
          <w:t>4.3 How reliable the decisions are</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_Toc243891017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9</w:t>
        </w:r>
        <w:r w:rsidRPr="006567F0">
          <w:rPr>
            <w:rFonts w:ascii="Times New Roman" w:hAnsi="Times New Roman" w:cs="Times New Roman"/>
            <w:noProof/>
            <w:color w:val="auto"/>
          </w:rPr>
          <w:fldChar w:fldCharType="end"/>
        </w:r>
      </w:hyperlink>
    </w:p>
    <w:p w14:paraId="408852A2" w14:textId="6F1E0E5E" w:rsidR="00E471D5" w:rsidRPr="006567F0" w:rsidRDefault="00E471D5">
      <w:pPr>
        <w:pStyle w:val="TOC1"/>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8" w:history="1">
        <w:r w:rsidRPr="006567F0">
          <w:rPr>
            <w:rStyle w:val="Hyperlink"/>
            <w:rFonts w:ascii="Times New Roman" w:hAnsi="Times New Roman" w:cs="Times New Roman"/>
            <w:noProof/>
            <w:color w:val="auto"/>
          </w:rPr>
          <w:t>5. How the interventions happen, one by one</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_Toc243891018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9</w:t>
        </w:r>
        <w:r w:rsidRPr="006567F0">
          <w:rPr>
            <w:rFonts w:ascii="Times New Roman" w:hAnsi="Times New Roman" w:cs="Times New Roman"/>
            <w:noProof/>
            <w:color w:val="auto"/>
          </w:rPr>
          <w:fldChar w:fldCharType="end"/>
        </w:r>
      </w:hyperlink>
    </w:p>
    <w:p w14:paraId="48D6E020" w14:textId="56CE90ED"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19" w:history="1">
        <w:r w:rsidRPr="006567F0">
          <w:rPr>
            <w:rStyle w:val="Hyperlink"/>
            <w:rFonts w:ascii="Times New Roman" w:hAnsi="Times New Roman" w:cs="Times New Roman"/>
            <w:noProof/>
            <w:color w:val="auto"/>
          </w:rPr>
          <w:t>5.1 The rules in plain words</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_Toc243891019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10</w:t>
        </w:r>
        <w:r w:rsidRPr="006567F0">
          <w:rPr>
            <w:rFonts w:ascii="Times New Roman" w:hAnsi="Times New Roman" w:cs="Times New Roman"/>
            <w:noProof/>
            <w:color w:val="auto"/>
          </w:rPr>
          <w:fldChar w:fldCharType="end"/>
        </w:r>
      </w:hyperlink>
    </w:p>
    <w:p w14:paraId="76610C34" w14:textId="438B10CA"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20" w:history="1">
        <w:r w:rsidRPr="006567F0">
          <w:rPr>
            <w:rStyle w:val="Hyperlink"/>
            <w:rFonts w:ascii="Times New Roman" w:hAnsi="Times New Roman" w:cs="Times New Roman"/>
            <w:noProof/>
            <w:color w:val="auto"/>
          </w:rPr>
          <w:t>5.2 What a learner experiences from the webcam ladder</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_Toc243891020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11</w:t>
        </w:r>
        <w:r w:rsidRPr="006567F0">
          <w:rPr>
            <w:rFonts w:ascii="Times New Roman" w:hAnsi="Times New Roman" w:cs="Times New Roman"/>
            <w:noProof/>
            <w:color w:val="auto"/>
          </w:rPr>
          <w:fldChar w:fldCharType="end"/>
        </w:r>
      </w:hyperlink>
    </w:p>
    <w:p w14:paraId="041E2C44" w14:textId="023F7C0F"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21" w:history="1">
        <w:r w:rsidRPr="006567F0">
          <w:rPr>
            <w:rStyle w:val="Hyperlink"/>
            <w:rFonts w:ascii="Times New Roman" w:hAnsi="Times New Roman" w:cs="Times New Roman"/>
            <w:noProof/>
            <w:color w:val="auto"/>
          </w:rPr>
          <w:t>5.3 Webcam-triggered interventions and their research basis</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_Toc243891021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12</w:t>
        </w:r>
        <w:r w:rsidRPr="006567F0">
          <w:rPr>
            <w:rFonts w:ascii="Times New Roman" w:hAnsi="Times New Roman" w:cs="Times New Roman"/>
            <w:noProof/>
            <w:color w:val="auto"/>
          </w:rPr>
          <w:fldChar w:fldCharType="end"/>
        </w:r>
      </w:hyperlink>
    </w:p>
    <w:p w14:paraId="1494EC78" w14:textId="4B25BBD8"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22" w:history="1">
        <w:r w:rsidRPr="006567F0">
          <w:rPr>
            <w:rStyle w:val="Hyperlink"/>
            <w:rFonts w:ascii="Times New Roman" w:hAnsi="Times New Roman" w:cs="Times New Roman"/>
            <w:noProof/>
            <w:color w:val="auto"/>
          </w:rPr>
          <w:t>5.4 Behaviour-triggered interventions</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_Toc243891022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13</w:t>
        </w:r>
        <w:r w:rsidRPr="006567F0">
          <w:rPr>
            <w:rFonts w:ascii="Times New Roman" w:hAnsi="Times New Roman" w:cs="Times New Roman"/>
            <w:noProof/>
            <w:color w:val="auto"/>
          </w:rPr>
          <w:fldChar w:fldCharType="end"/>
        </w:r>
      </w:hyperlink>
    </w:p>
    <w:p w14:paraId="3040812D" w14:textId="12D5243E" w:rsidR="00E471D5" w:rsidRPr="006567F0" w:rsidRDefault="00E471D5">
      <w:pPr>
        <w:pStyle w:val="TOC2"/>
        <w:tabs>
          <w:tab w:val="right" w:leader="dot" w:pos="9628"/>
        </w:tabs>
        <w:rPr>
          <w:rFonts w:ascii="Times New Roman" w:eastAsiaTheme="minorEastAsia" w:hAnsi="Times New Roman" w:cs="Times New Roman"/>
          <w:noProof/>
          <w:color w:val="auto"/>
          <w:kern w:val="2"/>
          <w:sz w:val="24"/>
          <w:szCs w:val="24"/>
          <w14:ligatures w14:val="standardContextual"/>
        </w:rPr>
      </w:pPr>
      <w:hyperlink w:anchor="_Toc243891023" w:history="1">
        <w:r w:rsidRPr="006567F0">
          <w:rPr>
            <w:rStyle w:val="Hyperlink"/>
            <w:rFonts w:ascii="Times New Roman" w:hAnsi="Times New Roman" w:cs="Times New Roman"/>
            <w:noProof/>
            <w:color w:val="auto"/>
          </w:rPr>
          <w:t>5.5 Overall position</w:t>
        </w:r>
        <w:r w:rsidRPr="006567F0">
          <w:rPr>
            <w:rFonts w:ascii="Times New Roman" w:hAnsi="Times New Roman" w:cs="Times New Roman"/>
            <w:noProof/>
            <w:color w:val="auto"/>
          </w:rPr>
          <w:tab/>
        </w:r>
        <w:r w:rsidRPr="006567F0">
          <w:rPr>
            <w:rFonts w:ascii="Times New Roman" w:hAnsi="Times New Roman" w:cs="Times New Roman"/>
            <w:noProof/>
            <w:color w:val="auto"/>
          </w:rPr>
          <w:fldChar w:fldCharType="begin"/>
        </w:r>
        <w:r w:rsidRPr="006567F0">
          <w:rPr>
            <w:rFonts w:ascii="Times New Roman" w:hAnsi="Times New Roman" w:cs="Times New Roman"/>
            <w:noProof/>
            <w:color w:val="auto"/>
          </w:rPr>
          <w:instrText xml:space="preserve"> PAGEREF _Toc243891023 \h </w:instrText>
        </w:r>
        <w:r w:rsidRPr="006567F0">
          <w:rPr>
            <w:rFonts w:ascii="Times New Roman" w:hAnsi="Times New Roman" w:cs="Times New Roman"/>
            <w:noProof/>
            <w:color w:val="auto"/>
          </w:rPr>
        </w:r>
        <w:r w:rsidRPr="006567F0">
          <w:rPr>
            <w:rFonts w:ascii="Times New Roman" w:hAnsi="Times New Roman" w:cs="Times New Roman"/>
            <w:noProof/>
            <w:color w:val="auto"/>
          </w:rPr>
          <w:fldChar w:fldCharType="separate"/>
        </w:r>
        <w:r w:rsidRPr="006567F0">
          <w:rPr>
            <w:rFonts w:ascii="Times New Roman" w:hAnsi="Times New Roman" w:cs="Times New Roman"/>
            <w:noProof/>
            <w:color w:val="auto"/>
          </w:rPr>
          <w:t>14</w:t>
        </w:r>
        <w:r w:rsidRPr="006567F0">
          <w:rPr>
            <w:rFonts w:ascii="Times New Roman" w:hAnsi="Times New Roman" w:cs="Times New Roman"/>
            <w:noProof/>
            <w:color w:val="auto"/>
          </w:rPr>
          <w:fldChar w:fldCharType="end"/>
        </w:r>
      </w:hyperlink>
    </w:p>
    <w:p w14:paraId="4ADE3E7C" w14:textId="1752F004" w:rsidR="000B4D17" w:rsidRDefault="00A06388" w:rsidP="0096033D">
      <w:pPr>
        <w:pStyle w:val="TOC1"/>
        <w:tabs>
          <w:tab w:val="right" w:leader="dot" w:pos="9628"/>
        </w:tabs>
        <w:rPr>
          <w:rFonts w:ascii="Times New Roman" w:hAnsi="Times New Roman" w:cs="Times New Roman"/>
          <w:color w:val="auto"/>
        </w:rPr>
      </w:pPr>
      <w:r>
        <w:rPr>
          <w:rFonts w:ascii="Times New Roman" w:hAnsi="Times New Roman" w:cs="Times New Roman"/>
          <w:color w:val="auto"/>
        </w:rPr>
        <w:t>6. Feedback.......................................................................................................................................................15</w:t>
      </w:r>
    </w:p>
    <w:p w14:paraId="3EA3B70D" w14:textId="37AC4275" w:rsidR="00E466D8" w:rsidRDefault="00A06388" w:rsidP="00A06388">
      <w:pPr>
        <w:pStyle w:val="TOC1"/>
        <w:tabs>
          <w:tab w:val="right" w:leader="dot" w:pos="9628"/>
        </w:tabs>
        <w:rPr>
          <w:rFonts w:ascii="Times New Roman" w:hAnsi="Times New Roman" w:cs="Times New Roman"/>
          <w:color w:val="auto"/>
        </w:rPr>
      </w:pPr>
      <w:r>
        <w:rPr>
          <w:rFonts w:ascii="Times New Roman" w:hAnsi="Times New Roman" w:cs="Times New Roman"/>
          <w:color w:val="auto"/>
        </w:rPr>
        <w:t>7. References</w:t>
      </w:r>
      <w:r w:rsidR="003C31FB" w:rsidRPr="006567F0">
        <w:rPr>
          <w:rFonts w:ascii="Times New Roman" w:hAnsi="Times New Roman" w:cs="Times New Roman"/>
          <w:color w:val="auto"/>
        </w:rPr>
        <w:fldChar w:fldCharType="end"/>
      </w:r>
      <w:r>
        <w:rPr>
          <w:rFonts w:ascii="Times New Roman" w:hAnsi="Times New Roman" w:cs="Times New Roman"/>
          <w:color w:val="auto"/>
        </w:rPr>
        <w:t>.....................................................................................................................................................16</w:t>
      </w:r>
    </w:p>
    <w:p w14:paraId="204F1481" w14:textId="77777777" w:rsidR="00A06388" w:rsidRDefault="00A06388" w:rsidP="00A06388"/>
    <w:p w14:paraId="66EF076D" w14:textId="77777777" w:rsidR="00A06388" w:rsidRDefault="00A06388" w:rsidP="00A06388"/>
    <w:p w14:paraId="448D8A21" w14:textId="77777777" w:rsidR="00A06388" w:rsidRDefault="00A06388" w:rsidP="00A06388"/>
    <w:p w14:paraId="061B5E83" w14:textId="77777777" w:rsidR="00A06388" w:rsidRDefault="00A06388" w:rsidP="00A06388"/>
    <w:p w14:paraId="4927CE8D" w14:textId="77777777" w:rsidR="00A06388" w:rsidRDefault="00A06388" w:rsidP="00A06388"/>
    <w:p w14:paraId="39A1EE2A" w14:textId="77777777" w:rsidR="00A06388" w:rsidRDefault="00A06388" w:rsidP="00A06388"/>
    <w:p w14:paraId="1975023E" w14:textId="77777777" w:rsidR="00A06388" w:rsidRDefault="00A06388" w:rsidP="00A06388"/>
    <w:p w14:paraId="2BE05331" w14:textId="77777777" w:rsidR="00A06388" w:rsidRDefault="00A06388" w:rsidP="00A06388"/>
    <w:p w14:paraId="21AD7593" w14:textId="77777777" w:rsidR="00A06388" w:rsidRDefault="00A06388" w:rsidP="00A06388"/>
    <w:p w14:paraId="24D147ED" w14:textId="77777777" w:rsidR="00A06388" w:rsidRDefault="00A06388" w:rsidP="00A06388"/>
    <w:p w14:paraId="137D12AB" w14:textId="77777777" w:rsidR="00A06388" w:rsidRDefault="00A06388" w:rsidP="00A06388"/>
    <w:p w14:paraId="34BA5D9F" w14:textId="77777777" w:rsidR="00A06388" w:rsidRDefault="00A06388" w:rsidP="00A06388"/>
    <w:p w14:paraId="5C2CA15F" w14:textId="77777777" w:rsidR="00A06388" w:rsidRDefault="00A06388" w:rsidP="00A06388"/>
    <w:p w14:paraId="0AE4A2D3" w14:textId="77777777" w:rsidR="00A06388" w:rsidRDefault="00A06388" w:rsidP="00A06388"/>
    <w:p w14:paraId="6D5D3592" w14:textId="77777777" w:rsidR="00A06388" w:rsidRDefault="00A06388" w:rsidP="00A06388"/>
    <w:p w14:paraId="50D4E014" w14:textId="77777777" w:rsidR="00A06388" w:rsidRDefault="00A06388" w:rsidP="00A06388"/>
    <w:p w14:paraId="077B246C" w14:textId="77777777" w:rsidR="00A06388" w:rsidRDefault="00A06388" w:rsidP="00A06388"/>
    <w:p w14:paraId="5FCBBCC1" w14:textId="77777777" w:rsidR="00A06388" w:rsidRDefault="00A06388" w:rsidP="00A06388"/>
    <w:p w14:paraId="6DBC8A55" w14:textId="77777777" w:rsidR="00A06388" w:rsidRDefault="00A06388" w:rsidP="00A06388"/>
    <w:p w14:paraId="5964EC56" w14:textId="77777777" w:rsidR="00A06388" w:rsidRDefault="00A06388" w:rsidP="00A06388"/>
    <w:p w14:paraId="34402C47" w14:textId="77777777" w:rsidR="00A06388" w:rsidRPr="00A06388" w:rsidRDefault="00A06388" w:rsidP="00A06388"/>
    <w:p w14:paraId="29B241F2" w14:textId="1D2385B9" w:rsidR="00E466D8" w:rsidRPr="006567F0" w:rsidRDefault="003C31FB">
      <w:pPr>
        <w:pStyle w:val="Heading1"/>
        <w:spacing w:before="360" w:after="160"/>
        <w:rPr>
          <w:rFonts w:ascii="Times New Roman" w:hAnsi="Times New Roman" w:cs="Times New Roman"/>
          <w:color w:val="auto"/>
        </w:rPr>
      </w:pPr>
      <w:bookmarkStart w:id="0" w:name="_Toc243891006"/>
      <w:r w:rsidRPr="006567F0">
        <w:rPr>
          <w:rFonts w:ascii="Times New Roman" w:hAnsi="Times New Roman" w:cs="Times New Roman"/>
          <w:color w:val="auto"/>
        </w:rPr>
        <w:lastRenderedPageBreak/>
        <w:t>1. Purpose of this meeting</w:t>
      </w:r>
      <w:bookmarkEnd w:id="0"/>
    </w:p>
    <w:p w14:paraId="36989AAF"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This document explains how Luma works from start to finish, so that you can judge whether its assumptions about attention in ADHD are reasonable. It covers four things:</w:t>
      </w:r>
    </w:p>
    <w:p w14:paraId="17730724" w14:textId="77777777" w:rsidR="00E466D8" w:rsidRPr="006567F0" w:rsidRDefault="003C31FB">
      <w:pPr>
        <w:pStyle w:val="ListParagraph"/>
        <w:numPr>
          <w:ilvl w:val="0"/>
          <w:numId w:val="2"/>
        </w:numPr>
        <w:spacing w:after="100" w:line="264" w:lineRule="auto"/>
        <w:rPr>
          <w:rFonts w:ascii="Times New Roman" w:hAnsi="Times New Roman" w:cs="Times New Roman"/>
          <w:color w:val="auto"/>
        </w:rPr>
      </w:pPr>
      <w:r w:rsidRPr="006567F0">
        <w:rPr>
          <w:rFonts w:ascii="Times New Roman" w:hAnsi="Times New Roman" w:cs="Times New Roman"/>
          <w:color w:val="auto"/>
        </w:rPr>
        <w:t xml:space="preserve">The </w:t>
      </w:r>
      <w:r w:rsidRPr="006567F0">
        <w:rPr>
          <w:rFonts w:ascii="Times New Roman" w:hAnsi="Times New Roman" w:cs="Times New Roman"/>
          <w:b/>
          <w:bCs/>
          <w:color w:val="auto"/>
        </w:rPr>
        <w:t>research methodology</w:t>
      </w:r>
      <w:r w:rsidRPr="006567F0">
        <w:rPr>
          <w:rFonts w:ascii="Times New Roman" w:hAnsi="Times New Roman" w:cs="Times New Roman"/>
          <w:color w:val="auto"/>
        </w:rPr>
        <w:t>: how the project was planned and built (Section 2).</w:t>
      </w:r>
    </w:p>
    <w:p w14:paraId="32E5A235" w14:textId="77777777" w:rsidR="00E466D8" w:rsidRPr="006567F0" w:rsidRDefault="003C31FB">
      <w:pPr>
        <w:pStyle w:val="ListParagraph"/>
        <w:numPr>
          <w:ilvl w:val="0"/>
          <w:numId w:val="2"/>
        </w:numPr>
        <w:spacing w:after="100" w:line="264" w:lineRule="auto"/>
        <w:rPr>
          <w:rFonts w:ascii="Times New Roman" w:hAnsi="Times New Roman" w:cs="Times New Roman"/>
          <w:color w:val="auto"/>
        </w:rPr>
      </w:pPr>
      <w:r w:rsidRPr="006567F0">
        <w:rPr>
          <w:rFonts w:ascii="Times New Roman" w:hAnsi="Times New Roman" w:cs="Times New Roman"/>
          <w:color w:val="auto"/>
        </w:rPr>
        <w:t xml:space="preserve">The </w:t>
      </w:r>
      <w:r w:rsidRPr="006567F0">
        <w:rPr>
          <w:rFonts w:ascii="Times New Roman" w:hAnsi="Times New Roman" w:cs="Times New Roman"/>
          <w:b/>
          <w:bCs/>
          <w:color w:val="auto"/>
        </w:rPr>
        <w:t>DSM-5 symptom mapping</w:t>
      </w:r>
      <w:r w:rsidRPr="006567F0">
        <w:rPr>
          <w:rFonts w:ascii="Times New Roman" w:hAnsi="Times New Roman" w:cs="Times New Roman"/>
          <w:color w:val="auto"/>
        </w:rPr>
        <w:t xml:space="preserve">: how the DSM-5 inattention criteria were turned into </w:t>
      </w:r>
      <w:proofErr w:type="spellStart"/>
      <w:r w:rsidRPr="006567F0">
        <w:rPr>
          <w:rFonts w:ascii="Times New Roman" w:hAnsi="Times New Roman" w:cs="Times New Roman"/>
          <w:color w:val="auto"/>
        </w:rPr>
        <w:t>behaviours</w:t>
      </w:r>
      <w:proofErr w:type="spellEnd"/>
      <w:r w:rsidRPr="006567F0">
        <w:rPr>
          <w:rFonts w:ascii="Times New Roman" w:hAnsi="Times New Roman" w:cs="Times New Roman"/>
          <w:color w:val="auto"/>
        </w:rPr>
        <w:t xml:space="preserve"> a computer can observe, and how each one is captured and evaluated (Section 3).</w:t>
      </w:r>
    </w:p>
    <w:p w14:paraId="2E8C9296" w14:textId="77777777" w:rsidR="00E466D8" w:rsidRPr="006567F0" w:rsidRDefault="003C31FB">
      <w:pPr>
        <w:pStyle w:val="ListParagraph"/>
        <w:numPr>
          <w:ilvl w:val="0"/>
          <w:numId w:val="2"/>
        </w:numPr>
        <w:spacing w:after="100" w:line="264" w:lineRule="auto"/>
        <w:rPr>
          <w:rFonts w:ascii="Times New Roman" w:hAnsi="Times New Roman" w:cs="Times New Roman"/>
          <w:color w:val="auto"/>
        </w:rPr>
      </w:pPr>
      <w:r w:rsidRPr="006567F0">
        <w:rPr>
          <w:rFonts w:ascii="Times New Roman" w:hAnsi="Times New Roman" w:cs="Times New Roman"/>
          <w:b/>
          <w:bCs/>
          <w:color w:val="auto"/>
        </w:rPr>
        <w:t>How Luma decides</w:t>
      </w:r>
      <w:r w:rsidRPr="006567F0">
        <w:rPr>
          <w:rFonts w:ascii="Times New Roman" w:hAnsi="Times New Roman" w:cs="Times New Roman"/>
          <w:color w:val="auto"/>
        </w:rPr>
        <w:t xml:space="preserve"> whether a learner is focused or distracted at a given moment (Section 4).</w:t>
      </w:r>
    </w:p>
    <w:p w14:paraId="61E05B55" w14:textId="77777777" w:rsidR="00E466D8" w:rsidRPr="006567F0" w:rsidRDefault="003C31FB">
      <w:pPr>
        <w:pStyle w:val="ListParagraph"/>
        <w:numPr>
          <w:ilvl w:val="0"/>
          <w:numId w:val="2"/>
        </w:numPr>
        <w:spacing w:after="100" w:line="264" w:lineRule="auto"/>
        <w:rPr>
          <w:rFonts w:ascii="Times New Roman" w:hAnsi="Times New Roman" w:cs="Times New Roman"/>
          <w:color w:val="auto"/>
        </w:rPr>
      </w:pPr>
      <w:r w:rsidRPr="006567F0">
        <w:rPr>
          <w:rFonts w:ascii="Times New Roman" w:hAnsi="Times New Roman" w:cs="Times New Roman"/>
          <w:b/>
          <w:bCs/>
          <w:color w:val="auto"/>
        </w:rPr>
        <w:t>How the interventions happen</w:t>
      </w:r>
      <w:r w:rsidRPr="006567F0">
        <w:rPr>
          <w:rFonts w:ascii="Times New Roman" w:hAnsi="Times New Roman" w:cs="Times New Roman"/>
          <w:color w:val="auto"/>
        </w:rPr>
        <w:t>, one after another, once a sign of inattention is detected, and the research behind each (Section 5).</w:t>
      </w:r>
    </w:p>
    <w:p w14:paraId="771CB9B9"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Section 6 lists the questions we would most value your opinion on. References are at the end.</w:t>
      </w:r>
    </w:p>
    <w:p w14:paraId="240DD2FD" w14:textId="77777777" w:rsidR="00E466D8" w:rsidRPr="006567F0" w:rsidRDefault="003C31FB">
      <w:pPr>
        <w:pStyle w:val="Heading1"/>
        <w:spacing w:before="360" w:after="160"/>
        <w:rPr>
          <w:rFonts w:ascii="Times New Roman" w:hAnsi="Times New Roman" w:cs="Times New Roman"/>
          <w:color w:val="auto"/>
        </w:rPr>
      </w:pPr>
      <w:bookmarkStart w:id="1" w:name="_Toc243891007"/>
      <w:r w:rsidRPr="006567F0">
        <w:rPr>
          <w:rFonts w:ascii="Times New Roman" w:hAnsi="Times New Roman" w:cs="Times New Roman"/>
          <w:color w:val="auto"/>
        </w:rPr>
        <w:t>2. Research methodology</w:t>
      </w:r>
      <w:bookmarkEnd w:id="1"/>
    </w:p>
    <w:p w14:paraId="4163F33A"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The project follows a </w:t>
      </w:r>
      <w:r w:rsidRPr="006567F0">
        <w:rPr>
          <w:rFonts w:ascii="Times New Roman" w:hAnsi="Times New Roman" w:cs="Times New Roman"/>
          <w:b/>
          <w:bCs/>
          <w:color w:val="auto"/>
        </w:rPr>
        <w:t>design-science</w:t>
      </w:r>
      <w:r w:rsidRPr="006567F0">
        <w:rPr>
          <w:rFonts w:ascii="Times New Roman" w:hAnsi="Times New Roman" w:cs="Times New Roman"/>
          <w:color w:val="auto"/>
        </w:rPr>
        <w:t xml:space="preserve"> approach: a working system (the artefact) is designed to address a real problem, then evaluated and improved through feedback. The steps are shown in Figure 1.</w:t>
      </w:r>
    </w:p>
    <w:p w14:paraId="3276BE34"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drawing>
          <wp:inline distT="0" distB="0" distL="0" distR="0" wp14:anchorId="736433A9" wp14:editId="661ED25A">
            <wp:extent cx="5852160" cy="2733675"/>
            <wp:effectExtent l="0" t="0" r="0" b="0"/>
            <wp:docPr id="1" name="fig1_methodology.png" descr="Figure 1. Research methodology. This meeting is step 6; its feedback feeds back into steps 1–4." title="Figure 1. Research methodology. This meeting is step 6; its feedback feeds back into steps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2733675"/>
                    </a:xfrm>
                    <a:prstGeom prst="rect">
                      <a:avLst/>
                    </a:prstGeom>
                  </pic:spPr>
                </pic:pic>
              </a:graphicData>
            </a:graphic>
          </wp:inline>
        </w:drawing>
      </w:r>
    </w:p>
    <w:p w14:paraId="106BAB55"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Figure 1. Research methodology. This meeting is step 6; its feedback feeds back into steps 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E466D8" w:rsidRPr="006567F0" w14:paraId="5C2D2AE0" w14:textId="77777777">
        <w:trPr>
          <w:tblHeader/>
        </w:trPr>
        <w:tc>
          <w:tcPr>
            <w:tcW w:w="24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0D98989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Step</w:t>
            </w:r>
          </w:p>
        </w:tc>
        <w:tc>
          <w:tcPr>
            <w:tcW w:w="7238"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221F7D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What was done</w:t>
            </w:r>
          </w:p>
        </w:tc>
      </w:tr>
      <w:tr w:rsidR="00E466D8" w:rsidRPr="006567F0" w14:paraId="50DBA5BE"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BD2A95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1. Problem definition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BB66F6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Learners with ADHD often lose attention during self-paced online lessons, and nobody is present to notice. The aim is to notice drift early and offer gentle, supportive help.</w:t>
            </w:r>
          </w:p>
        </w:tc>
      </w:tr>
      <w:tr w:rsidR="00E466D8" w:rsidRPr="006567F0" w14:paraId="327D87AE"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5724B3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2. DSM-5 signal mapping</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CBBFA4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 xml:space="preserve">The nine DSM-5 inattention criteria were </w:t>
            </w:r>
            <w:proofErr w:type="gramStart"/>
            <w:r w:rsidRPr="006567F0">
              <w:rPr>
                <w:rFonts w:ascii="Times New Roman" w:hAnsi="Times New Roman" w:cs="Times New Roman"/>
                <w:color w:val="auto"/>
                <w:sz w:val="18"/>
                <w:szCs w:val="18"/>
              </w:rPr>
              <w:t>reviewed</w:t>
            </w:r>
            <w:proofErr w:type="gramEnd"/>
            <w:r w:rsidRPr="006567F0">
              <w:rPr>
                <w:rFonts w:ascii="Times New Roman" w:hAnsi="Times New Roman" w:cs="Times New Roman"/>
                <w:color w:val="auto"/>
                <w:sz w:val="18"/>
                <w:szCs w:val="18"/>
              </w:rPr>
              <w:t xml:space="preserve"> and each was linked to a </w:t>
            </w:r>
            <w:proofErr w:type="spellStart"/>
            <w:r w:rsidRPr="006567F0">
              <w:rPr>
                <w:rFonts w:ascii="Times New Roman" w:hAnsi="Times New Roman" w:cs="Times New Roman"/>
                <w:color w:val="auto"/>
                <w:sz w:val="18"/>
                <w:szCs w:val="18"/>
              </w:rPr>
              <w:t>behaviour</w:t>
            </w:r>
            <w:proofErr w:type="spellEnd"/>
            <w:r w:rsidRPr="006567F0">
              <w:rPr>
                <w:rFonts w:ascii="Times New Roman" w:hAnsi="Times New Roman" w:cs="Times New Roman"/>
                <w:color w:val="auto"/>
                <w:sz w:val="18"/>
                <w:szCs w:val="18"/>
              </w:rPr>
              <w:t xml:space="preserve"> that can be seen in a classroom and measured by a learning platform (Section 3).</w:t>
            </w:r>
          </w:p>
        </w:tc>
      </w:tr>
      <w:tr w:rsidR="00E466D8" w:rsidRPr="006567F0" w14:paraId="1656B170"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4CAEAC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3. Model development</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79E134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Because no public dataset of distracted learners exists, the webcam problem was split into three smaller models, each trained on a suitable public dataset: eye-gaze direction (</w:t>
            </w:r>
            <w:proofErr w:type="spellStart"/>
            <w:r w:rsidRPr="006567F0">
              <w:rPr>
                <w:rFonts w:ascii="Times New Roman" w:hAnsi="Times New Roman" w:cs="Times New Roman"/>
                <w:color w:val="auto"/>
                <w:sz w:val="18"/>
                <w:szCs w:val="18"/>
              </w:rPr>
              <w:t>MPIIGaze</w:t>
            </w:r>
            <w:proofErr w:type="spellEnd"/>
            <w:r w:rsidRPr="006567F0">
              <w:rPr>
                <w:rFonts w:ascii="Times New Roman" w:hAnsi="Times New Roman" w:cs="Times New Roman"/>
                <w:color w:val="auto"/>
                <w:sz w:val="18"/>
                <w:szCs w:val="18"/>
              </w:rPr>
              <w:t>), head orientation (BIWI Kinect Head Pose), and upper-body posture (</w:t>
            </w:r>
            <w:proofErr w:type="spellStart"/>
            <w:r w:rsidRPr="006567F0">
              <w:rPr>
                <w:rFonts w:ascii="Times New Roman" w:hAnsi="Times New Roman" w:cs="Times New Roman"/>
                <w:color w:val="auto"/>
                <w:sz w:val="18"/>
                <w:szCs w:val="18"/>
              </w:rPr>
              <w:t>MediaPipe</w:t>
            </w:r>
            <w:proofErr w:type="spellEnd"/>
            <w:r w:rsidRPr="006567F0">
              <w:rPr>
                <w:rFonts w:ascii="Times New Roman" w:hAnsi="Times New Roman" w:cs="Times New Roman"/>
                <w:color w:val="auto"/>
                <w:sz w:val="18"/>
                <w:szCs w:val="18"/>
              </w:rPr>
              <w:t xml:space="preserve"> landmarks). A fourth, simple “fusion” model combines them into one decision; it was trained on webcam recordings made for this study. The </w:t>
            </w:r>
            <w:proofErr w:type="spellStart"/>
            <w:r w:rsidRPr="006567F0">
              <w:rPr>
                <w:rFonts w:ascii="Times New Roman" w:hAnsi="Times New Roman" w:cs="Times New Roman"/>
                <w:color w:val="auto"/>
                <w:sz w:val="18"/>
                <w:szCs w:val="18"/>
              </w:rPr>
              <w:t>behavioural</w:t>
            </w:r>
            <w:proofErr w:type="spellEnd"/>
            <w:r w:rsidRPr="006567F0">
              <w:rPr>
                <w:rFonts w:ascii="Times New Roman" w:hAnsi="Times New Roman" w:cs="Times New Roman"/>
                <w:color w:val="auto"/>
                <w:sz w:val="18"/>
                <w:szCs w:val="18"/>
              </w:rPr>
              <w:t xml:space="preserve"> signals use transparent rules over the learner's activity log.</w:t>
            </w:r>
          </w:p>
        </w:tc>
      </w:tr>
      <w:tr w:rsidR="00E466D8" w:rsidRPr="006567F0" w14:paraId="028EE29B"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6E1C7F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4. System integration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EC123F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The models and rules were built into a full web learning platform (lessons, quizzes, teacher and admin tools) with an intervention engine that chooses a prompt when a sign of inattention lasts or repeats.</w:t>
            </w:r>
          </w:p>
        </w:tc>
      </w:tr>
      <w:tr w:rsidR="00E466D8" w:rsidRPr="006567F0" w14:paraId="288C5B48"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E97F64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t>5. Evaluation</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6CED9F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Each model was tested on people it had not seen during training. The whole platform was tested with automated tests and scripted scenarios.</w:t>
            </w:r>
          </w:p>
        </w:tc>
      </w:tr>
      <w:tr w:rsidR="00E466D8" w:rsidRPr="006567F0" w14:paraId="107BCC3B" w14:textId="77777777">
        <w:trPr>
          <w:cantSplit/>
        </w:trPr>
        <w:tc>
          <w:tcPr>
            <w:tcW w:w="24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B96936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8"/>
                <w:szCs w:val="18"/>
              </w:rPr>
              <w:lastRenderedPageBreak/>
              <w:t>6. Expert review</w:t>
            </w:r>
          </w:p>
        </w:tc>
        <w:tc>
          <w:tcPr>
            <w:tcW w:w="7238"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AA0A8E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8"/>
                <w:szCs w:val="18"/>
              </w:rPr>
              <w:t>Clinical review of the signals and prompts (this meeting), before any study with learners.</w:t>
            </w:r>
          </w:p>
        </w:tc>
      </w:tr>
    </w:tbl>
    <w:p w14:paraId="7856BD03" w14:textId="77777777" w:rsidR="00E466D8" w:rsidRPr="006567F0" w:rsidRDefault="00E466D8">
      <w:pPr>
        <w:spacing w:after="120"/>
        <w:rPr>
          <w:rFonts w:ascii="Times New Roman" w:hAnsi="Times New Roman" w:cs="Times New Roman"/>
          <w:color w:val="auto"/>
        </w:rPr>
      </w:pPr>
    </w:p>
    <w:p w14:paraId="329E042B" w14:textId="77777777" w:rsidR="00E466D8" w:rsidRPr="006567F0" w:rsidRDefault="003C31FB">
      <w:pPr>
        <w:pStyle w:val="Heading2"/>
        <w:spacing w:before="240" w:after="120"/>
        <w:rPr>
          <w:rFonts w:ascii="Times New Roman" w:hAnsi="Times New Roman" w:cs="Times New Roman"/>
          <w:color w:val="auto"/>
        </w:rPr>
      </w:pPr>
      <w:bookmarkStart w:id="2" w:name="_Toc243891008"/>
      <w:r w:rsidRPr="006567F0">
        <w:rPr>
          <w:rFonts w:ascii="Times New Roman" w:hAnsi="Times New Roman" w:cs="Times New Roman"/>
          <w:color w:val="auto"/>
        </w:rPr>
        <w:t>2.1 Privacy and consent built into the method</w:t>
      </w:r>
      <w:bookmarkEnd w:id="2"/>
    </w:p>
    <w:p w14:paraId="7312A4A2"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Monitoring cannot start unless a guardian's consent is recorded. The learner is also asked for their own agreement during onboarding.</w:t>
      </w:r>
    </w:p>
    <w:p w14:paraId="2D42D1D7"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 xml:space="preserve">One small, low-resolution webcam image is </w:t>
      </w:r>
      <w:proofErr w:type="spellStart"/>
      <w:r w:rsidRPr="006567F0">
        <w:rPr>
          <w:rFonts w:ascii="Times New Roman" w:hAnsi="Times New Roman" w:cs="Times New Roman"/>
          <w:color w:val="auto"/>
        </w:rPr>
        <w:t>analysed</w:t>
      </w:r>
      <w:proofErr w:type="spellEnd"/>
      <w:r w:rsidRPr="006567F0">
        <w:rPr>
          <w:rFonts w:ascii="Times New Roman" w:hAnsi="Times New Roman" w:cs="Times New Roman"/>
          <w:color w:val="auto"/>
        </w:rPr>
        <w:t xml:space="preserve"> every 2 seconds and then discarded. </w:t>
      </w:r>
      <w:r w:rsidRPr="006567F0">
        <w:rPr>
          <w:rFonts w:ascii="Times New Roman" w:hAnsi="Times New Roman" w:cs="Times New Roman"/>
          <w:b/>
          <w:bCs/>
          <w:color w:val="auto"/>
        </w:rPr>
        <w:t>No video is stored</w:t>
      </w:r>
      <w:r w:rsidRPr="006567F0">
        <w:rPr>
          <w:rFonts w:ascii="Times New Roman" w:hAnsi="Times New Roman" w:cs="Times New Roman"/>
          <w:color w:val="auto"/>
        </w:rPr>
        <w:t>; only the result (focused, distracted or unknown) and timings are saved.</w:t>
      </w:r>
    </w:p>
    <w:p w14:paraId="7778E9A9"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If a microphone is allowed, only a single loudness number is computed on the learner's own device. No audio is recorded or sent.</w:t>
      </w:r>
    </w:p>
    <w:p w14:paraId="74A90050"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 xml:space="preserve">The activity log stores </w:t>
      </w:r>
      <w:r w:rsidRPr="006567F0">
        <w:rPr>
          <w:rFonts w:ascii="Times New Roman" w:hAnsi="Times New Roman" w:cs="Times New Roman"/>
          <w:b/>
          <w:bCs/>
          <w:color w:val="auto"/>
        </w:rPr>
        <w:t>events, not content</w:t>
      </w:r>
      <w:r w:rsidRPr="006567F0">
        <w:rPr>
          <w:rFonts w:ascii="Times New Roman" w:hAnsi="Times New Roman" w:cs="Times New Roman"/>
          <w:color w:val="auto"/>
        </w:rPr>
        <w:t xml:space="preserve">: for </w:t>
      </w:r>
      <w:proofErr w:type="gramStart"/>
      <w:r w:rsidRPr="006567F0">
        <w:rPr>
          <w:rFonts w:ascii="Times New Roman" w:hAnsi="Times New Roman" w:cs="Times New Roman"/>
          <w:color w:val="auto"/>
        </w:rPr>
        <w:t>example</w:t>
      </w:r>
      <w:proofErr w:type="gramEnd"/>
      <w:r w:rsidRPr="006567F0">
        <w:rPr>
          <w:rFonts w:ascii="Times New Roman" w:hAnsi="Times New Roman" w:cs="Times New Roman"/>
          <w:color w:val="auto"/>
        </w:rPr>
        <w:t xml:space="preserve"> “answer submitted, incorrect, 4 s after the question appeared”. Keystroke contents are never recorded.</w:t>
      </w:r>
    </w:p>
    <w:p w14:paraId="127DEA16"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 xml:space="preserve">An indicator is always visible when the camera is active. </w:t>
      </w:r>
      <w:proofErr w:type="gramStart"/>
      <w:r w:rsidRPr="006567F0">
        <w:rPr>
          <w:rFonts w:ascii="Times New Roman" w:hAnsi="Times New Roman" w:cs="Times New Roman"/>
          <w:color w:val="auto"/>
        </w:rPr>
        <w:t>Detections lead</w:t>
      </w:r>
      <w:proofErr w:type="gramEnd"/>
      <w:r w:rsidRPr="006567F0">
        <w:rPr>
          <w:rFonts w:ascii="Times New Roman" w:hAnsi="Times New Roman" w:cs="Times New Roman"/>
          <w:color w:val="auto"/>
        </w:rPr>
        <w:t xml:space="preserve"> only to supportive prompts, never to marks or penalties.</w:t>
      </w:r>
    </w:p>
    <w:p w14:paraId="038A0C90" w14:textId="77777777" w:rsidR="00E466D8" w:rsidRPr="006567F0" w:rsidRDefault="003C31FB">
      <w:pPr>
        <w:pStyle w:val="Heading1"/>
        <w:spacing w:before="360" w:after="160"/>
        <w:rPr>
          <w:rFonts w:ascii="Times New Roman" w:hAnsi="Times New Roman" w:cs="Times New Roman"/>
          <w:color w:val="auto"/>
        </w:rPr>
      </w:pPr>
      <w:bookmarkStart w:id="3" w:name="_Toc243891009"/>
      <w:r w:rsidRPr="006567F0">
        <w:rPr>
          <w:rFonts w:ascii="Times New Roman" w:hAnsi="Times New Roman" w:cs="Times New Roman"/>
          <w:color w:val="auto"/>
        </w:rPr>
        <w:t>3. Identifying distraction: the DSM-5 symptom mapping</w:t>
      </w:r>
      <w:bookmarkEnd w:id="3"/>
    </w:p>
    <w:p w14:paraId="62109720" w14:textId="77777777" w:rsidR="00E466D8" w:rsidRPr="006567F0" w:rsidRDefault="003C31FB">
      <w:pPr>
        <w:pStyle w:val="Heading2"/>
        <w:spacing w:before="240" w:after="120"/>
        <w:rPr>
          <w:rFonts w:ascii="Times New Roman" w:hAnsi="Times New Roman" w:cs="Times New Roman"/>
          <w:color w:val="auto"/>
        </w:rPr>
      </w:pPr>
      <w:bookmarkStart w:id="4" w:name="_Toc243891010"/>
      <w:r w:rsidRPr="006567F0">
        <w:rPr>
          <w:rFonts w:ascii="Times New Roman" w:hAnsi="Times New Roman" w:cs="Times New Roman"/>
          <w:color w:val="auto"/>
        </w:rPr>
        <w:t>3.1 Why DSM-5, and how it is used</w:t>
      </w:r>
      <w:bookmarkEnd w:id="4"/>
    </w:p>
    <w:p w14:paraId="318283E9"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The DSM-5 (American Psychiatric Association, 2013; text revision 2022) lists nine symptoms of inattention, labelled (a) to (</w:t>
      </w:r>
      <w:proofErr w:type="spellStart"/>
      <w:r w:rsidRPr="006567F0">
        <w:rPr>
          <w:rFonts w:ascii="Times New Roman" w:hAnsi="Times New Roman" w:cs="Times New Roman"/>
          <w:color w:val="auto"/>
        </w:rPr>
        <w:t>i</w:t>
      </w:r>
      <w:proofErr w:type="spellEnd"/>
      <w:r w:rsidRPr="006567F0">
        <w:rPr>
          <w:rFonts w:ascii="Times New Roman" w:hAnsi="Times New Roman" w:cs="Times New Roman"/>
          <w:color w:val="auto"/>
        </w:rPr>
        <w:t>). A diagnosis needs at least six of them (five from age 17), lasting at least six months, present in two or more settings, with several present before age 12, and clearly affecting functioning. Diagnosis is a clinical judgement.</w:t>
      </w:r>
    </w:p>
    <w:p w14:paraId="770B60F3"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Luma uses the criteria for a narrower purpose: </w:t>
      </w:r>
      <w:r w:rsidRPr="006567F0">
        <w:rPr>
          <w:rFonts w:ascii="Times New Roman" w:hAnsi="Times New Roman" w:cs="Times New Roman"/>
          <w:b/>
          <w:bCs/>
          <w:color w:val="auto"/>
        </w:rPr>
        <w:t xml:space="preserve">to decide which observable </w:t>
      </w:r>
      <w:proofErr w:type="spellStart"/>
      <w:r w:rsidRPr="006567F0">
        <w:rPr>
          <w:rFonts w:ascii="Times New Roman" w:hAnsi="Times New Roman" w:cs="Times New Roman"/>
          <w:b/>
          <w:bCs/>
          <w:color w:val="auto"/>
        </w:rPr>
        <w:t>behaviours</w:t>
      </w:r>
      <w:proofErr w:type="spellEnd"/>
      <w:r w:rsidRPr="006567F0">
        <w:rPr>
          <w:rFonts w:ascii="Times New Roman" w:hAnsi="Times New Roman" w:cs="Times New Roman"/>
          <w:b/>
          <w:bCs/>
          <w:color w:val="auto"/>
        </w:rPr>
        <w:t xml:space="preserve"> are worth measuring during a lesson</w:t>
      </w:r>
      <w:r w:rsidRPr="006567F0">
        <w:rPr>
          <w:rFonts w:ascii="Times New Roman" w:hAnsi="Times New Roman" w:cs="Times New Roman"/>
          <w:color w:val="auto"/>
        </w:rPr>
        <w:t xml:space="preserve">. Each criterion was linked to a </w:t>
      </w:r>
      <w:proofErr w:type="spellStart"/>
      <w:r w:rsidRPr="006567F0">
        <w:rPr>
          <w:rFonts w:ascii="Times New Roman" w:hAnsi="Times New Roman" w:cs="Times New Roman"/>
          <w:color w:val="auto"/>
        </w:rPr>
        <w:t>behaviour</w:t>
      </w:r>
      <w:proofErr w:type="spellEnd"/>
      <w:r w:rsidRPr="006567F0">
        <w:rPr>
          <w:rFonts w:ascii="Times New Roman" w:hAnsi="Times New Roman" w:cs="Times New Roman"/>
          <w:color w:val="auto"/>
        </w:rPr>
        <w:t xml:space="preserve"> a teacher could see in a classroom, then to a signal a learning platform can record, and finally to a simple threshold. A signal crossing its threshold is treated as a </w:t>
      </w:r>
      <w:r w:rsidRPr="006567F0">
        <w:rPr>
          <w:rFonts w:ascii="Times New Roman" w:hAnsi="Times New Roman" w:cs="Times New Roman"/>
          <w:b/>
          <w:bCs/>
          <w:color w:val="auto"/>
        </w:rPr>
        <w:t>moment-to-moment sign of possible inattention</w:t>
      </w:r>
      <w:r w:rsidRPr="006567F0">
        <w:rPr>
          <w:rFonts w:ascii="Times New Roman" w:hAnsi="Times New Roman" w:cs="Times New Roman"/>
          <w:color w:val="auto"/>
        </w:rPr>
        <w:t>, not as a symptom in the diagnostic sense. Luma never counts symptoms or labels a learner.</w:t>
      </w:r>
    </w:p>
    <w:p w14:paraId="0A934C48" w14:textId="77777777" w:rsidR="00E466D8" w:rsidRPr="006567F0" w:rsidRDefault="003C31FB">
      <w:pPr>
        <w:spacing w:after="120" w:line="276" w:lineRule="auto"/>
        <w:rPr>
          <w:rFonts w:ascii="Times New Roman" w:hAnsi="Times New Roman" w:cs="Times New Roman"/>
          <w:color w:val="auto"/>
        </w:rPr>
        <w:sectPr w:rsidR="00E466D8" w:rsidRPr="006567F0" w:rsidSect="006567F0">
          <w:footerReference w:type="default" r:id="rId8"/>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6567F0">
        <w:rPr>
          <w:rFonts w:ascii="Times New Roman" w:hAnsi="Times New Roman" w:cs="Times New Roman"/>
          <w:color w:val="auto"/>
        </w:rPr>
        <w:t xml:space="preserve">Two of the nine criteria were left out because a learning platform cannot observe them: (e) difficulty </w:t>
      </w:r>
      <w:proofErr w:type="spellStart"/>
      <w:r w:rsidRPr="006567F0">
        <w:rPr>
          <w:rFonts w:ascii="Times New Roman" w:hAnsi="Times New Roman" w:cs="Times New Roman"/>
          <w:color w:val="auto"/>
        </w:rPr>
        <w:t>organising</w:t>
      </w:r>
      <w:proofErr w:type="spellEnd"/>
      <w:r w:rsidRPr="006567F0">
        <w:rPr>
          <w:rFonts w:ascii="Times New Roman" w:hAnsi="Times New Roman" w:cs="Times New Roman"/>
          <w:color w:val="auto"/>
        </w:rPr>
        <w:t xml:space="preserve"> tasks and (g) losing things needed for tasks.</w:t>
      </w:r>
    </w:p>
    <w:p w14:paraId="4FE21F53" w14:textId="77777777" w:rsidR="00E466D8" w:rsidRPr="006567F0" w:rsidRDefault="003C31FB">
      <w:pPr>
        <w:pStyle w:val="Heading2"/>
        <w:spacing w:before="240" w:after="120"/>
        <w:rPr>
          <w:rFonts w:ascii="Times New Roman" w:hAnsi="Times New Roman" w:cs="Times New Roman"/>
          <w:color w:val="auto"/>
        </w:rPr>
      </w:pPr>
      <w:bookmarkStart w:id="5" w:name="_Toc243891011"/>
      <w:r w:rsidRPr="006567F0">
        <w:rPr>
          <w:rFonts w:ascii="Times New Roman" w:hAnsi="Times New Roman" w:cs="Times New Roman"/>
          <w:color w:val="auto"/>
        </w:rPr>
        <w:lastRenderedPageBreak/>
        <w:t>3.2 The mapping table</w:t>
      </w:r>
      <w:bookmarkEnd w:id="5"/>
    </w:p>
    <w:p w14:paraId="30D8A3B2"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Seven criteria are mapped. The first four columns give the mapping; the last two describe how Luma captures and evaluates each signal and the research that supports the link.</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1900"/>
        <w:gridCol w:w="2450"/>
        <w:gridCol w:w="2650"/>
        <w:gridCol w:w="2900"/>
        <w:gridCol w:w="2520"/>
      </w:tblGrid>
      <w:tr w:rsidR="00E466D8" w:rsidRPr="006567F0" w14:paraId="168E6416" w14:textId="77777777">
        <w:trPr>
          <w:tblHeader/>
        </w:trPr>
        <w:tc>
          <w:tcPr>
            <w:tcW w:w="21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020CB6C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DSM-5 inattention criterion</w:t>
            </w:r>
          </w:p>
        </w:tc>
        <w:tc>
          <w:tcPr>
            <w:tcW w:w="1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CCC1B2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 xml:space="preserve">Classroom </w:t>
            </w:r>
            <w:proofErr w:type="spellStart"/>
            <w:r w:rsidRPr="006567F0">
              <w:rPr>
                <w:rFonts w:ascii="Times New Roman" w:hAnsi="Times New Roman" w:cs="Times New Roman"/>
                <w:b/>
                <w:bCs/>
                <w:color w:val="auto"/>
                <w:sz w:val="17"/>
                <w:szCs w:val="17"/>
              </w:rPr>
              <w:t>behaviour</w:t>
            </w:r>
            <w:proofErr w:type="spellEnd"/>
            <w:r w:rsidRPr="006567F0">
              <w:rPr>
                <w:rFonts w:ascii="Times New Roman" w:hAnsi="Times New Roman" w:cs="Times New Roman"/>
                <w:b/>
                <w:bCs/>
                <w:color w:val="auto"/>
                <w:sz w:val="17"/>
                <w:szCs w:val="17"/>
              </w:rPr>
              <w:t xml:space="preserve"> you can observe</w:t>
            </w:r>
          </w:p>
        </w:tc>
        <w:tc>
          <w:tcPr>
            <w:tcW w:w="24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D3B5A0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System signal</w:t>
            </w:r>
          </w:p>
        </w:tc>
        <w:tc>
          <w:tcPr>
            <w:tcW w:w="26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68F89BD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Threshold</w:t>
            </w:r>
          </w:p>
        </w:tc>
        <w:tc>
          <w:tcPr>
            <w:tcW w:w="2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2480AD2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How Luma captures and evaluates it</w:t>
            </w:r>
          </w:p>
        </w:tc>
        <w:tc>
          <w:tcPr>
            <w:tcW w:w="252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780782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Supporting references</w:t>
            </w:r>
          </w:p>
        </w:tc>
      </w:tr>
      <w:tr w:rsidR="00E466D8" w:rsidRPr="006567F0" w14:paraId="5DA5317B"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FA2537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(b) Difficulty sustaining attention in tasks</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168F44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Long pauses mid-task</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26FAE3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Idle time: no clicks, keys, touches or scrolling on a quiz or reading screen</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17C5CA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Idle ≥ 15 s while the webcam does not show the learner looking at the screen (≥ 45 s if no camera)</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AFC8F9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Browser records the time of the last interaction; idle is not counted while a video is playing or while the learner is judged FOCUSED (reading or thinking)</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61DBB3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APA (2013); Kofler et al. (2008); Kofler et al. (2013); Beck (2005)</w:t>
            </w:r>
          </w:p>
        </w:tc>
      </w:tr>
      <w:tr w:rsidR="00E466D8" w:rsidRPr="006567F0" w14:paraId="6B92021F"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568347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(h) Easily distracted by extraneous stimuli</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9B1B1F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Looking away; reacting to noises</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10435E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Gaze or head turned away from the screen (webcam). Separately: sustained room noise (microphone)</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995BAF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Continuous distraction episode ≥ 5 s. Noise: ≥ 12 dB above the room's starting level for ~8 s</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0323E7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Webcam image every 2 s scored by the detection model (Section 4). Loudness measured on the device; one noise notice per session</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2943A6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APA (2013); Kofler et al. (2008); Hutt et al. (2019); D'Mello et al. (2012); Söderlund et al. (2007)</w:t>
            </w:r>
          </w:p>
        </w:tc>
      </w:tr>
      <w:tr w:rsidR="00E466D8" w:rsidRPr="006567F0" w14:paraId="6B10005E"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B6844A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(d) Does not follow through; fails to finish</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A1E184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Starts but does not complete quizzes or modules</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F96275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Quiz running past its expected time; items opened and left unfinished</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E6F523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Quiz not submitted by 1.5× its expected time (e.g. 30 min for a 20-min quiz), or ≥ 2 items left unfinished within 10 min</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FB2420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Teacher sets each quiz's expected time; the server compares elapsed time and tracks </w:t>
            </w:r>
            <w:proofErr w:type="gramStart"/>
            <w:r w:rsidRPr="006567F0">
              <w:rPr>
                <w:rFonts w:ascii="Times New Roman" w:hAnsi="Times New Roman" w:cs="Times New Roman"/>
                <w:color w:val="auto"/>
                <w:sz w:val="17"/>
                <w:szCs w:val="17"/>
              </w:rPr>
              <w:t>opened</w:t>
            </w:r>
            <w:proofErr w:type="gramEnd"/>
            <w:r w:rsidRPr="006567F0">
              <w:rPr>
                <w:rFonts w:ascii="Times New Roman" w:hAnsi="Times New Roman" w:cs="Times New Roman"/>
                <w:color w:val="auto"/>
                <w:sz w:val="17"/>
                <w:szCs w:val="17"/>
              </w:rPr>
              <w:t>-but-incomplete items</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49BE0E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APA (2013); Loe &amp; Feldman (2007); Frazier et al. (2007)</w:t>
            </w:r>
          </w:p>
        </w:tc>
      </w:tr>
      <w:tr w:rsidR="00E466D8" w:rsidRPr="006567F0" w14:paraId="6401DAA4"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FEAF90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(a) Careless mistakes</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4615EE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Errors on material already known</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683D04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Error streak on easy items</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9DA7C1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 3 wrong in a row on items marked </w:t>
            </w:r>
            <w:proofErr w:type="gramStart"/>
            <w:r w:rsidRPr="006567F0">
              <w:rPr>
                <w:rFonts w:ascii="Times New Roman" w:hAnsi="Times New Roman" w:cs="Times New Roman"/>
                <w:color w:val="auto"/>
                <w:sz w:val="17"/>
                <w:szCs w:val="17"/>
              </w:rPr>
              <w:t>easy</w:t>
            </w:r>
            <w:proofErr w:type="gramEnd"/>
            <w:r w:rsidRPr="006567F0">
              <w:rPr>
                <w:rFonts w:ascii="Times New Roman" w:hAnsi="Times New Roman" w:cs="Times New Roman"/>
                <w:color w:val="auto"/>
                <w:sz w:val="17"/>
                <w:szCs w:val="17"/>
              </w:rPr>
              <w:t xml:space="preserve"> or previously answered correctly</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DD6D2E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Each answer is graded on the server; the streak counter uses the item's difficulty and the learner's own history</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5658DE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APA (2013); Kofler et al. (2013); Frazier et al. (2007)</w:t>
            </w:r>
          </w:p>
        </w:tc>
      </w:tr>
      <w:tr w:rsidR="00E466D8" w:rsidRPr="006567F0" w14:paraId="6DDA2355"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62DABD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(c) Does not seem to listen when spoken to directly</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126C81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Misses simple spoken or written instructions</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7D660B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Repeated hint or help requests, or reopening the instructions, on the same question</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649F25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2 hint requests or instruction re-opens on one question within 2 min</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DE3294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Hint and instruction buttons log an event with the question it belongs to</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EB4818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APA (2013); Martinussen et al. (2005); Kasper et al. (2012); </w:t>
            </w:r>
            <w:proofErr w:type="spellStart"/>
            <w:r w:rsidRPr="006567F0">
              <w:rPr>
                <w:rFonts w:ascii="Times New Roman" w:hAnsi="Times New Roman" w:cs="Times New Roman"/>
                <w:color w:val="auto"/>
                <w:sz w:val="17"/>
                <w:szCs w:val="17"/>
              </w:rPr>
              <w:t>Aleven</w:t>
            </w:r>
            <w:proofErr w:type="spellEnd"/>
            <w:r w:rsidRPr="006567F0">
              <w:rPr>
                <w:rFonts w:ascii="Times New Roman" w:hAnsi="Times New Roman" w:cs="Times New Roman"/>
                <w:color w:val="auto"/>
                <w:sz w:val="17"/>
                <w:szCs w:val="17"/>
              </w:rPr>
              <w:t xml:space="preserve"> et al. (2016)</w:t>
            </w:r>
          </w:p>
        </w:tc>
      </w:tr>
      <w:tr w:rsidR="00E466D8" w:rsidRPr="006567F0" w14:paraId="095A9742"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48A677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(f) Avoids or dislikes sustained mental effort</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CB1311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Skips or scrolls rapidly through content</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4B5949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Rapid skipping or rapid guessing</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512AFD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&gt; 3 screens or items skipped within 60 s, or an answer submitted &lt; 3 s after the question appears</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8F0810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Navigation, video-seek and answer events are time-stamped; the server checks a rolling 60 s window</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D93C78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APA (2013); </w:t>
            </w:r>
            <w:proofErr w:type="spellStart"/>
            <w:r w:rsidRPr="006567F0">
              <w:rPr>
                <w:rFonts w:ascii="Times New Roman" w:hAnsi="Times New Roman" w:cs="Times New Roman"/>
                <w:color w:val="auto"/>
                <w:sz w:val="17"/>
                <w:szCs w:val="17"/>
              </w:rPr>
              <w:t>Sonuga</w:t>
            </w:r>
            <w:proofErr w:type="spellEnd"/>
            <w:r w:rsidRPr="006567F0">
              <w:rPr>
                <w:rFonts w:ascii="Times New Roman" w:hAnsi="Times New Roman" w:cs="Times New Roman"/>
                <w:color w:val="auto"/>
                <w:sz w:val="17"/>
                <w:szCs w:val="17"/>
              </w:rPr>
              <w:t>-Barke (2003); Baker et al. (2004); Beck (2005)</w:t>
            </w:r>
          </w:p>
        </w:tc>
      </w:tr>
      <w:tr w:rsidR="00E466D8" w:rsidRPr="006567F0" w14:paraId="5330F71E" w14:textId="77777777">
        <w:trPr>
          <w:cantSplit/>
        </w:trPr>
        <w:tc>
          <w:tcPr>
            <w:tcW w:w="21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369733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w:t>
            </w:r>
            <w:proofErr w:type="spellStart"/>
            <w:r w:rsidRPr="006567F0">
              <w:rPr>
                <w:rFonts w:ascii="Times New Roman" w:hAnsi="Times New Roman" w:cs="Times New Roman"/>
                <w:b/>
                <w:bCs/>
                <w:color w:val="auto"/>
                <w:sz w:val="17"/>
                <w:szCs w:val="17"/>
              </w:rPr>
              <w:t>i</w:t>
            </w:r>
            <w:proofErr w:type="spellEnd"/>
            <w:r w:rsidRPr="006567F0">
              <w:rPr>
                <w:rFonts w:ascii="Times New Roman" w:hAnsi="Times New Roman" w:cs="Times New Roman"/>
                <w:b/>
                <w:bCs/>
                <w:color w:val="auto"/>
                <w:sz w:val="17"/>
                <w:szCs w:val="17"/>
              </w:rPr>
              <w:t>) Forgetful in daily activities</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F755C8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Forgets routines and steps just learned</w:t>
            </w:r>
          </w:p>
        </w:tc>
        <w:tc>
          <w:tcPr>
            <w:tcW w:w="24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46B30D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Missed daily study goal (streak broken)</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F3E39E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Daily goal not met on a planned study day, or ≥ 2 missed days in a week</w:t>
            </w:r>
          </w:p>
        </w:tc>
        <w:tc>
          <w:tcPr>
            <w:tcW w:w="2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13FD51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The daily streak and focus-goal record is checked when the learner next logs in</w:t>
            </w:r>
          </w:p>
        </w:tc>
        <w:tc>
          <w:tcPr>
            <w:tcW w:w="25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8DEB77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APA (2013); </w:t>
            </w:r>
            <w:proofErr w:type="spellStart"/>
            <w:r w:rsidRPr="006567F0">
              <w:rPr>
                <w:rFonts w:ascii="Times New Roman" w:hAnsi="Times New Roman" w:cs="Times New Roman"/>
                <w:color w:val="auto"/>
                <w:sz w:val="17"/>
                <w:szCs w:val="17"/>
              </w:rPr>
              <w:t>Gawrilow</w:t>
            </w:r>
            <w:proofErr w:type="spellEnd"/>
            <w:r w:rsidRPr="006567F0">
              <w:rPr>
                <w:rFonts w:ascii="Times New Roman" w:hAnsi="Times New Roman" w:cs="Times New Roman"/>
                <w:color w:val="auto"/>
                <w:sz w:val="17"/>
                <w:szCs w:val="17"/>
              </w:rPr>
              <w:t xml:space="preserve"> &amp; Gollwitzer (2008); Martinussen et al. (2005)</w:t>
            </w:r>
          </w:p>
        </w:tc>
      </w:tr>
    </w:tbl>
    <w:p w14:paraId="18851E28" w14:textId="77777777" w:rsidR="00E466D8" w:rsidRPr="006567F0" w:rsidRDefault="00E466D8">
      <w:pPr>
        <w:rPr>
          <w:rFonts w:ascii="Times New Roman" w:hAnsi="Times New Roman" w:cs="Times New Roman"/>
          <w:color w:val="auto"/>
        </w:rPr>
        <w:sectPr w:rsidR="00E466D8" w:rsidRPr="006567F0" w:rsidSect="006567F0">
          <w:footerReference w:type="default" r:id="rId9"/>
          <w:pgSz w:w="16838" w:h="11906" w:orient="landscape"/>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66D8" w:rsidRPr="006567F0" w14:paraId="3368D27A" w14:textId="77777777">
        <w:trPr>
          <w:cantSplit/>
        </w:trPr>
        <w:tc>
          <w:tcPr>
            <w:tcW w:w="9638" w:type="dxa"/>
            <w:tcBorders>
              <w:top w:val="single" w:sz="6" w:space="0" w:color="D69E2E"/>
              <w:left w:val="single" w:sz="24" w:space="0" w:color="D69E2E"/>
              <w:bottom w:val="single" w:sz="6" w:space="0" w:color="D69E2E"/>
              <w:right w:val="single" w:sz="6" w:space="0" w:color="D69E2E"/>
            </w:tcBorders>
            <w:shd w:val="clear" w:color="auto" w:fill="FFF7E6"/>
            <w:tcMar>
              <w:top w:w="120" w:type="dxa"/>
              <w:left w:w="200" w:type="dxa"/>
              <w:bottom w:w="120" w:type="dxa"/>
              <w:right w:w="200" w:type="dxa"/>
            </w:tcMar>
          </w:tcPr>
          <w:p w14:paraId="45E2995B" w14:textId="77777777" w:rsidR="00E466D8" w:rsidRPr="006567F0" w:rsidRDefault="003C31FB">
            <w:pPr>
              <w:spacing w:after="80"/>
              <w:rPr>
                <w:rFonts w:ascii="Times New Roman" w:hAnsi="Times New Roman" w:cs="Times New Roman"/>
                <w:color w:val="auto"/>
              </w:rPr>
            </w:pPr>
            <w:r w:rsidRPr="006567F0">
              <w:rPr>
                <w:rFonts w:ascii="Times New Roman" w:hAnsi="Times New Roman" w:cs="Times New Roman"/>
                <w:b/>
                <w:bCs/>
                <w:color w:val="auto"/>
              </w:rPr>
              <w:lastRenderedPageBreak/>
              <w:t xml:space="preserve">About the </w:t>
            </w:r>
            <w:proofErr w:type="gramStart"/>
            <w:r w:rsidRPr="006567F0">
              <w:rPr>
                <w:rFonts w:ascii="Times New Roman" w:hAnsi="Times New Roman" w:cs="Times New Roman"/>
                <w:b/>
                <w:bCs/>
                <w:color w:val="auto"/>
              </w:rPr>
              <w:t>thresholds</w:t>
            </w:r>
            <w:proofErr w:type="gramEnd"/>
          </w:p>
          <w:p w14:paraId="21221413"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The thresholds are </w:t>
            </w:r>
            <w:r w:rsidRPr="006567F0">
              <w:rPr>
                <w:rFonts w:ascii="Times New Roman" w:hAnsi="Times New Roman" w:cs="Times New Roman"/>
                <w:b/>
                <w:bCs/>
                <w:color w:val="auto"/>
              </w:rPr>
              <w:t>design values chosen for this project</w:t>
            </w:r>
            <w:r w:rsidRPr="006567F0">
              <w:rPr>
                <w:rFonts w:ascii="Times New Roman" w:hAnsi="Times New Roman" w:cs="Times New Roman"/>
                <w:color w:val="auto"/>
              </w:rPr>
              <w:t xml:space="preserve">; no study we found gives validated numbers of seconds or errors for these </w:t>
            </w:r>
            <w:proofErr w:type="spellStart"/>
            <w:r w:rsidRPr="006567F0">
              <w:rPr>
                <w:rFonts w:ascii="Times New Roman" w:hAnsi="Times New Roman" w:cs="Times New Roman"/>
                <w:color w:val="auto"/>
              </w:rPr>
              <w:t>behaviours</w:t>
            </w:r>
            <w:proofErr w:type="spellEnd"/>
            <w:r w:rsidRPr="006567F0">
              <w:rPr>
                <w:rFonts w:ascii="Times New Roman" w:hAnsi="Times New Roman" w:cs="Times New Roman"/>
                <w:color w:val="auto"/>
              </w:rPr>
              <w:t xml:space="preserve"> in learners with ADHD. They are stored as settings, so a teacher or administrator can adjust them, and they are intended to be calibrated with pilot data and with your advice (for example, how they should differ by age).</w:t>
            </w:r>
          </w:p>
        </w:tc>
      </w:tr>
    </w:tbl>
    <w:p w14:paraId="575F674A" w14:textId="77777777" w:rsidR="00E466D8" w:rsidRPr="006567F0" w:rsidRDefault="00E466D8">
      <w:pPr>
        <w:spacing w:after="120"/>
        <w:rPr>
          <w:rFonts w:ascii="Times New Roman" w:hAnsi="Times New Roman" w:cs="Times New Roman"/>
          <w:color w:val="auto"/>
        </w:rPr>
      </w:pPr>
    </w:p>
    <w:p w14:paraId="020A5AFA" w14:textId="77777777" w:rsidR="00E466D8" w:rsidRPr="006567F0" w:rsidRDefault="003C31FB">
      <w:pPr>
        <w:pStyle w:val="Heading2"/>
        <w:spacing w:before="240" w:after="120"/>
        <w:rPr>
          <w:rFonts w:ascii="Times New Roman" w:hAnsi="Times New Roman" w:cs="Times New Roman"/>
          <w:color w:val="auto"/>
        </w:rPr>
      </w:pPr>
      <w:bookmarkStart w:id="6" w:name="_Toc243891012"/>
      <w:r w:rsidRPr="006567F0">
        <w:rPr>
          <w:rFonts w:ascii="Times New Roman" w:hAnsi="Times New Roman" w:cs="Times New Roman"/>
          <w:color w:val="auto"/>
        </w:rPr>
        <w:t>3.3 How the signals are captured</w:t>
      </w:r>
      <w:bookmarkEnd w:id="6"/>
    </w:p>
    <w:p w14:paraId="6250DB2C"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The signals come from three sources (Figure 2). The </w:t>
      </w:r>
      <w:r w:rsidRPr="006567F0">
        <w:rPr>
          <w:rFonts w:ascii="Times New Roman" w:hAnsi="Times New Roman" w:cs="Times New Roman"/>
          <w:b/>
          <w:bCs/>
          <w:color w:val="auto"/>
        </w:rPr>
        <w:t>webcam</w:t>
      </w:r>
      <w:r w:rsidRPr="006567F0">
        <w:rPr>
          <w:rFonts w:ascii="Times New Roman" w:hAnsi="Times New Roman" w:cs="Times New Roman"/>
          <w:color w:val="auto"/>
        </w:rPr>
        <w:t xml:space="preserve"> feeds the detection model described in Section 4. The </w:t>
      </w:r>
      <w:r w:rsidRPr="006567F0">
        <w:rPr>
          <w:rFonts w:ascii="Times New Roman" w:hAnsi="Times New Roman" w:cs="Times New Roman"/>
          <w:b/>
          <w:bCs/>
          <w:color w:val="auto"/>
        </w:rPr>
        <w:t>microphone</w:t>
      </w:r>
      <w:r w:rsidRPr="006567F0">
        <w:rPr>
          <w:rFonts w:ascii="Times New Roman" w:hAnsi="Times New Roman" w:cs="Times New Roman"/>
          <w:color w:val="auto"/>
        </w:rPr>
        <w:t xml:space="preserve"> gives only a loudness number. Everything else comes from the </w:t>
      </w:r>
      <w:r w:rsidRPr="006567F0">
        <w:rPr>
          <w:rFonts w:ascii="Times New Roman" w:hAnsi="Times New Roman" w:cs="Times New Roman"/>
          <w:b/>
          <w:bCs/>
          <w:color w:val="auto"/>
        </w:rPr>
        <w:t>learning activity log</w:t>
      </w:r>
      <w:r w:rsidRPr="006567F0">
        <w:rPr>
          <w:rFonts w:ascii="Times New Roman" w:hAnsi="Times New Roman" w:cs="Times New Roman"/>
          <w:color w:val="auto"/>
        </w:rPr>
        <w:t>: a time-stamped record of what the learner does on the platform.</w:t>
      </w:r>
    </w:p>
    <w:p w14:paraId="52F50339"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drawing>
          <wp:inline distT="0" distB="0" distL="0" distR="0" wp14:anchorId="4778BF8E" wp14:editId="7E5983E6">
            <wp:extent cx="5852160" cy="3876675"/>
            <wp:effectExtent l="0" t="0" r="0" b="0"/>
            <wp:docPr id="2" name="fig2_signals.png" descr="Figure 2. Sources and signals. All signals feed one intervention engine." title="Figure 2. Sources and signals. All signals feed one interven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3876675"/>
                    </a:xfrm>
                    <a:prstGeom prst="rect">
                      <a:avLst/>
                    </a:prstGeom>
                  </pic:spPr>
                </pic:pic>
              </a:graphicData>
            </a:graphic>
          </wp:inline>
        </w:drawing>
      </w:r>
    </w:p>
    <w:p w14:paraId="1C898331"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Figure 2. Sources and signals. All signals feed one intervention engine.</w:t>
      </w:r>
    </w:p>
    <w:p w14:paraId="627AAE57"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Three design rules keep the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signals fair:</w:t>
      </w:r>
    </w:p>
    <w:p w14:paraId="177F1AA5"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Signals are checked against each other where it matters.</w:t>
      </w:r>
      <w:r w:rsidRPr="006567F0">
        <w:rPr>
          <w:rFonts w:ascii="Times New Roman" w:hAnsi="Times New Roman" w:cs="Times New Roman"/>
          <w:color w:val="auto"/>
        </w:rPr>
        <w:t xml:space="preserve"> Idle time does not count while the webcam shows the learner looking at the screen, because a learner may be reading or thinking without touching anything.</w:t>
      </w:r>
    </w:p>
    <w:p w14:paraId="022DFA05"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Thresholds depend on the activity.</w:t>
      </w:r>
      <w:r w:rsidRPr="006567F0">
        <w:rPr>
          <w:rFonts w:ascii="Times New Roman" w:hAnsi="Times New Roman" w:cs="Times New Roman"/>
          <w:color w:val="auto"/>
        </w:rPr>
        <w:t xml:space="preserve"> Idle time is not measured during video playback; quiz overtime uses the time the teacher set for that quiz.</w:t>
      </w:r>
    </w:p>
    <w:p w14:paraId="38DD4FA2"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Each signal names its likely cause.</w:t>
      </w:r>
      <w:r w:rsidRPr="006567F0">
        <w:rPr>
          <w:rFonts w:ascii="Times New Roman" w:hAnsi="Times New Roman" w:cs="Times New Roman"/>
          <w:color w:val="auto"/>
        </w:rPr>
        <w:t xml:space="preserve"> Unlike the webcam, which only shows that attention has moved, a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signal points to a specific difficulty (stuck, rushing, overwhelmed, out of routine), so the prompt can be matched to it (Section 5.4).</w:t>
      </w:r>
    </w:p>
    <w:p w14:paraId="1D44CE13" w14:textId="77777777" w:rsidR="00E466D8" w:rsidRPr="006567F0" w:rsidRDefault="003C31FB">
      <w:pPr>
        <w:pStyle w:val="Heading2"/>
        <w:spacing w:before="240" w:after="120"/>
        <w:rPr>
          <w:rFonts w:ascii="Times New Roman" w:hAnsi="Times New Roman" w:cs="Times New Roman"/>
          <w:color w:val="auto"/>
        </w:rPr>
      </w:pPr>
      <w:bookmarkStart w:id="7" w:name="_Toc243891013"/>
      <w:r w:rsidRPr="006567F0">
        <w:rPr>
          <w:rFonts w:ascii="Times New Roman" w:hAnsi="Times New Roman" w:cs="Times New Roman"/>
          <w:color w:val="auto"/>
        </w:rPr>
        <w:t>3.4 Research behind each link</w:t>
      </w:r>
      <w:bookmarkEnd w:id="7"/>
    </w:p>
    <w:p w14:paraId="73A27FAC"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(b) Sustaining attention → idle time.</w:t>
      </w:r>
      <w:r w:rsidRPr="006567F0">
        <w:rPr>
          <w:rFonts w:ascii="Times New Roman" w:hAnsi="Times New Roman" w:cs="Times New Roman"/>
          <w:color w:val="auto"/>
        </w:rPr>
        <w:t xml:space="preserve"> In classroom observation studies, children with ADHD are off task noticeably more often than their peers (Kofler et al., 2008). Lab studies show more frequent brief lapses, </w:t>
      </w:r>
      <w:r w:rsidRPr="006567F0">
        <w:rPr>
          <w:rFonts w:ascii="Times New Roman" w:hAnsi="Times New Roman" w:cs="Times New Roman"/>
          <w:color w:val="auto"/>
        </w:rPr>
        <w:lastRenderedPageBreak/>
        <w:t>seen as unusually slow responses scattered among normal ones (Kofler et al., 2013). In tutoring software, long gaps without any input are a standard sign of disengagement (Beck, 2005).</w:t>
      </w:r>
    </w:p>
    <w:p w14:paraId="3C08E258"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(h) Distracted by stimuli → gaze away, room noise.</w:t>
      </w:r>
      <w:r w:rsidRPr="006567F0">
        <w:rPr>
          <w:rFonts w:ascii="Times New Roman" w:hAnsi="Times New Roman" w:cs="Times New Roman"/>
          <w:color w:val="auto"/>
        </w:rPr>
        <w:t xml:space="preserve"> Looking away from </w:t>
      </w:r>
      <w:proofErr w:type="gramStart"/>
      <w:r w:rsidRPr="006567F0">
        <w:rPr>
          <w:rFonts w:ascii="Times New Roman" w:hAnsi="Times New Roman" w:cs="Times New Roman"/>
          <w:color w:val="auto"/>
        </w:rPr>
        <w:t>the work</w:t>
      </w:r>
      <w:proofErr w:type="gramEnd"/>
      <w:r w:rsidRPr="006567F0">
        <w:rPr>
          <w:rFonts w:ascii="Times New Roman" w:hAnsi="Times New Roman" w:cs="Times New Roman"/>
          <w:color w:val="auto"/>
        </w:rPr>
        <w:t xml:space="preserve"> is the most common off-task </w:t>
      </w:r>
      <w:proofErr w:type="spellStart"/>
      <w:r w:rsidRPr="006567F0">
        <w:rPr>
          <w:rFonts w:ascii="Times New Roman" w:hAnsi="Times New Roman" w:cs="Times New Roman"/>
          <w:color w:val="auto"/>
        </w:rPr>
        <w:t>behaviour</w:t>
      </w:r>
      <w:proofErr w:type="spellEnd"/>
      <w:r w:rsidRPr="006567F0">
        <w:rPr>
          <w:rFonts w:ascii="Times New Roman" w:hAnsi="Times New Roman" w:cs="Times New Roman"/>
          <w:color w:val="auto"/>
        </w:rPr>
        <w:t xml:space="preserve"> coded in ADHD classroom studies (Kofler et al., 2008). Eye-tracking systems can detect mind wandering in classrooms from gaze alone (Hutt et al., 2019), and gaze-reactive tutors use looking away as their trigger (D'Mello et al., 2012). For noise, the evidence is mixed: moderate white noise </w:t>
      </w:r>
      <w:r w:rsidRPr="006567F0">
        <w:rPr>
          <w:rFonts w:ascii="Times New Roman" w:hAnsi="Times New Roman" w:cs="Times New Roman"/>
          <w:b/>
          <w:bCs/>
          <w:color w:val="auto"/>
        </w:rPr>
        <w:t>improved</w:t>
      </w:r>
      <w:r w:rsidRPr="006567F0">
        <w:rPr>
          <w:rFonts w:ascii="Times New Roman" w:hAnsi="Times New Roman" w:cs="Times New Roman"/>
          <w:color w:val="auto"/>
        </w:rPr>
        <w:t xml:space="preserve"> some cognitive performance in children with ADHD (Söderlund et al., 2007). This is one reason the noise notice offers choices rather than assuming noise is harmful.</w:t>
      </w:r>
    </w:p>
    <w:p w14:paraId="3BE0235C"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(d) Fails to finish → quiz overtime and abandoned items.</w:t>
      </w:r>
      <w:r w:rsidRPr="006567F0">
        <w:rPr>
          <w:rFonts w:ascii="Times New Roman" w:hAnsi="Times New Roman" w:cs="Times New Roman"/>
          <w:color w:val="auto"/>
        </w:rPr>
        <w:t xml:space="preserve"> ADHD is consistently associated with lower academic achievement and poorer work completion (Loe &amp; Feldman, 2007; Frazier et al., 2007). Comparing time spent with the time the teacher expects gives an objective, activity-specific measure of not following through.</w:t>
      </w:r>
    </w:p>
    <w:p w14:paraId="20B94EA6"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(a) Careless mistakes → error streaks on easy items.</w:t>
      </w:r>
      <w:r w:rsidRPr="006567F0">
        <w:rPr>
          <w:rFonts w:ascii="Times New Roman" w:hAnsi="Times New Roman" w:cs="Times New Roman"/>
          <w:color w:val="auto"/>
        </w:rPr>
        <w:t xml:space="preserve"> Errors on material a learner already knows are more likely to reflect a lapse than a gap in knowledge; attention lapses are linked to performance errors (Kofler et al., 2013). Achievement studies document the academic cost (Frazier et al., 2007).</w:t>
      </w:r>
    </w:p>
    <w:p w14:paraId="000B0210"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(c) Does not seem to listen → repeated hint or help requests.</w:t>
      </w:r>
      <w:r w:rsidRPr="006567F0">
        <w:rPr>
          <w:rFonts w:ascii="Times New Roman" w:hAnsi="Times New Roman" w:cs="Times New Roman"/>
          <w:color w:val="auto"/>
        </w:rPr>
        <w:t xml:space="preserve"> </w:t>
      </w:r>
      <w:proofErr w:type="gramStart"/>
      <w:r w:rsidRPr="006567F0">
        <w:rPr>
          <w:rFonts w:ascii="Times New Roman" w:hAnsi="Times New Roman" w:cs="Times New Roman"/>
          <w:color w:val="auto"/>
        </w:rPr>
        <w:t>Working-memory</w:t>
      </w:r>
      <w:proofErr w:type="gramEnd"/>
      <w:r w:rsidRPr="006567F0">
        <w:rPr>
          <w:rFonts w:ascii="Times New Roman" w:hAnsi="Times New Roman" w:cs="Times New Roman"/>
          <w:color w:val="auto"/>
        </w:rPr>
        <w:t xml:space="preserve"> difficulties are well documented in ADHD (Martinussen et al., 2005; Kasper et al., 2012), which makes instructions easy to lose part-way through a task. Asking for the same help repeatedly on one question is an established help-seeking signal in tutoring research (</w:t>
      </w:r>
      <w:proofErr w:type="spellStart"/>
      <w:r w:rsidRPr="006567F0">
        <w:rPr>
          <w:rFonts w:ascii="Times New Roman" w:hAnsi="Times New Roman" w:cs="Times New Roman"/>
          <w:color w:val="auto"/>
        </w:rPr>
        <w:t>Aleven</w:t>
      </w:r>
      <w:proofErr w:type="spellEnd"/>
      <w:r w:rsidRPr="006567F0">
        <w:rPr>
          <w:rFonts w:ascii="Times New Roman" w:hAnsi="Times New Roman" w:cs="Times New Roman"/>
          <w:color w:val="auto"/>
        </w:rPr>
        <w:t xml:space="preserve"> et al., 2016). DSM-5 (c) concerns being spoken to directly, so this is an on-screen analogue of the </w:t>
      </w:r>
      <w:proofErr w:type="spellStart"/>
      <w:r w:rsidRPr="006567F0">
        <w:rPr>
          <w:rFonts w:ascii="Times New Roman" w:hAnsi="Times New Roman" w:cs="Times New Roman"/>
          <w:color w:val="auto"/>
        </w:rPr>
        <w:t>behaviour</w:t>
      </w:r>
      <w:proofErr w:type="spellEnd"/>
      <w:r w:rsidRPr="006567F0">
        <w:rPr>
          <w:rFonts w:ascii="Times New Roman" w:hAnsi="Times New Roman" w:cs="Times New Roman"/>
          <w:color w:val="auto"/>
        </w:rPr>
        <w:t>.</w:t>
      </w:r>
    </w:p>
    <w:p w14:paraId="415AC56D"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(f) Avoids sustained effort → rapid skipping or guessing.</w:t>
      </w:r>
      <w:r w:rsidRPr="006567F0">
        <w:rPr>
          <w:rFonts w:ascii="Times New Roman" w:hAnsi="Times New Roman" w:cs="Times New Roman"/>
          <w:color w:val="auto"/>
        </w:rPr>
        <w:t xml:space="preserve"> Delay aversion, a preference to escape tasks that demand waiting or sustained effort, is one of the main explanatory models of ADHD (</w:t>
      </w:r>
      <w:proofErr w:type="spellStart"/>
      <w:r w:rsidRPr="006567F0">
        <w:rPr>
          <w:rFonts w:ascii="Times New Roman" w:hAnsi="Times New Roman" w:cs="Times New Roman"/>
          <w:color w:val="auto"/>
        </w:rPr>
        <w:t>Sonuga</w:t>
      </w:r>
      <w:proofErr w:type="spellEnd"/>
      <w:r w:rsidRPr="006567F0">
        <w:rPr>
          <w:rFonts w:ascii="Times New Roman" w:hAnsi="Times New Roman" w:cs="Times New Roman"/>
          <w:color w:val="auto"/>
        </w:rPr>
        <w:t xml:space="preserve">-Barke, 2003). In tutoring software, clicking through content or answering faster than the question could be read is a </w:t>
      </w:r>
      <w:proofErr w:type="spellStart"/>
      <w:r w:rsidRPr="006567F0">
        <w:rPr>
          <w:rFonts w:ascii="Times New Roman" w:hAnsi="Times New Roman" w:cs="Times New Roman"/>
          <w:color w:val="auto"/>
        </w:rPr>
        <w:t>recognised</w:t>
      </w:r>
      <w:proofErr w:type="spellEnd"/>
      <w:r w:rsidRPr="006567F0">
        <w:rPr>
          <w:rFonts w:ascii="Times New Roman" w:hAnsi="Times New Roman" w:cs="Times New Roman"/>
          <w:color w:val="auto"/>
        </w:rPr>
        <w:t xml:space="preserve"> disengaged </w:t>
      </w:r>
      <w:proofErr w:type="spellStart"/>
      <w:r w:rsidRPr="006567F0">
        <w:rPr>
          <w:rFonts w:ascii="Times New Roman" w:hAnsi="Times New Roman" w:cs="Times New Roman"/>
          <w:color w:val="auto"/>
        </w:rPr>
        <w:t>behaviour</w:t>
      </w:r>
      <w:proofErr w:type="spellEnd"/>
      <w:r w:rsidRPr="006567F0">
        <w:rPr>
          <w:rFonts w:ascii="Times New Roman" w:hAnsi="Times New Roman" w:cs="Times New Roman"/>
          <w:color w:val="auto"/>
        </w:rPr>
        <w:t xml:space="preserve"> (Baker et al., 2004; Beck, 2005).</w:t>
      </w:r>
    </w:p>
    <w:p w14:paraId="5254C77B"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b/>
          <w:bCs/>
          <w:color w:val="auto"/>
        </w:rPr>
        <w:t>(</w:t>
      </w:r>
      <w:proofErr w:type="spellStart"/>
      <w:r w:rsidRPr="006567F0">
        <w:rPr>
          <w:rFonts w:ascii="Times New Roman" w:hAnsi="Times New Roman" w:cs="Times New Roman"/>
          <w:b/>
          <w:bCs/>
          <w:color w:val="auto"/>
        </w:rPr>
        <w:t>i</w:t>
      </w:r>
      <w:proofErr w:type="spellEnd"/>
      <w:r w:rsidRPr="006567F0">
        <w:rPr>
          <w:rFonts w:ascii="Times New Roman" w:hAnsi="Times New Roman" w:cs="Times New Roman"/>
          <w:b/>
          <w:bCs/>
          <w:color w:val="auto"/>
        </w:rPr>
        <w:t>) Forgetful in daily activities → missed daily study goal.</w:t>
      </w:r>
      <w:r w:rsidRPr="006567F0">
        <w:rPr>
          <w:rFonts w:ascii="Times New Roman" w:hAnsi="Times New Roman" w:cs="Times New Roman"/>
          <w:color w:val="auto"/>
        </w:rPr>
        <w:t xml:space="preserve"> DSM-5 (</w:t>
      </w:r>
      <w:proofErr w:type="spellStart"/>
      <w:r w:rsidRPr="006567F0">
        <w:rPr>
          <w:rFonts w:ascii="Times New Roman" w:hAnsi="Times New Roman" w:cs="Times New Roman"/>
          <w:color w:val="auto"/>
        </w:rPr>
        <w:t>i</w:t>
      </w:r>
      <w:proofErr w:type="spellEnd"/>
      <w:r w:rsidRPr="006567F0">
        <w:rPr>
          <w:rFonts w:ascii="Times New Roman" w:hAnsi="Times New Roman" w:cs="Times New Roman"/>
          <w:color w:val="auto"/>
        </w:rPr>
        <w:t>) concerns everyday routines. A daily study goal is one such routine, and a broken streak is a direct record of it being missed. Forming a specific plan of when and where to act (an implementation intention) has improved self-regulation in children with ADHD (</w:t>
      </w:r>
      <w:proofErr w:type="spellStart"/>
      <w:r w:rsidRPr="006567F0">
        <w:rPr>
          <w:rFonts w:ascii="Times New Roman" w:hAnsi="Times New Roman" w:cs="Times New Roman"/>
          <w:color w:val="auto"/>
        </w:rPr>
        <w:t>Gawrilow</w:t>
      </w:r>
      <w:proofErr w:type="spellEnd"/>
      <w:r w:rsidRPr="006567F0">
        <w:rPr>
          <w:rFonts w:ascii="Times New Roman" w:hAnsi="Times New Roman" w:cs="Times New Roman"/>
          <w:color w:val="auto"/>
        </w:rPr>
        <w:t xml:space="preserve"> &amp; Gollwitzer, 2008), which informs the response in Section 5.4. Working-memory research also explains why recently learned steps are easily lost (Martinussen et al., 2005).</w:t>
      </w:r>
    </w:p>
    <w:p w14:paraId="19759BD8" w14:textId="77777777" w:rsidR="00E466D8" w:rsidRPr="006567F0" w:rsidRDefault="003C31FB">
      <w:pPr>
        <w:pStyle w:val="Heading1"/>
        <w:spacing w:before="360" w:after="160"/>
        <w:rPr>
          <w:rFonts w:ascii="Times New Roman" w:hAnsi="Times New Roman" w:cs="Times New Roman"/>
          <w:color w:val="auto"/>
        </w:rPr>
      </w:pPr>
      <w:bookmarkStart w:id="8" w:name="_Toc243891014"/>
      <w:r w:rsidRPr="006567F0">
        <w:rPr>
          <w:rFonts w:ascii="Times New Roman" w:hAnsi="Times New Roman" w:cs="Times New Roman"/>
          <w:color w:val="auto"/>
        </w:rPr>
        <w:t>4. How the system decides whether the learner is distracted</w:t>
      </w:r>
      <w:bookmarkEnd w:id="8"/>
    </w:p>
    <w:p w14:paraId="4FE85EFF"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Luma uses two kinds of evidence: the </w:t>
      </w:r>
      <w:r w:rsidRPr="006567F0">
        <w:rPr>
          <w:rFonts w:ascii="Times New Roman" w:hAnsi="Times New Roman" w:cs="Times New Roman"/>
          <w:b/>
          <w:bCs/>
          <w:color w:val="auto"/>
        </w:rPr>
        <w:t>webcam detection model</w:t>
      </w:r>
      <w:r w:rsidRPr="006567F0">
        <w:rPr>
          <w:rFonts w:ascii="Times New Roman" w:hAnsi="Times New Roman" w:cs="Times New Roman"/>
          <w:color w:val="auto"/>
        </w:rPr>
        <w:t xml:space="preserve">, which judges every 2 seconds whether attention is on the screen, and the </w:t>
      </w:r>
      <w:proofErr w:type="spellStart"/>
      <w:r w:rsidRPr="006567F0">
        <w:rPr>
          <w:rFonts w:ascii="Times New Roman" w:hAnsi="Times New Roman" w:cs="Times New Roman"/>
          <w:b/>
          <w:bCs/>
          <w:color w:val="auto"/>
        </w:rPr>
        <w:t>behavioural</w:t>
      </w:r>
      <w:proofErr w:type="spellEnd"/>
      <w:r w:rsidRPr="006567F0">
        <w:rPr>
          <w:rFonts w:ascii="Times New Roman" w:hAnsi="Times New Roman" w:cs="Times New Roman"/>
          <w:b/>
          <w:bCs/>
          <w:color w:val="auto"/>
        </w:rPr>
        <w:t xml:space="preserve"> rules</w:t>
      </w:r>
      <w:r w:rsidRPr="006567F0">
        <w:rPr>
          <w:rFonts w:ascii="Times New Roman" w:hAnsi="Times New Roman" w:cs="Times New Roman"/>
          <w:color w:val="auto"/>
        </w:rPr>
        <w:t xml:space="preserve"> from Section 3, which check the learner's activity. This section explains both.</w:t>
      </w:r>
    </w:p>
    <w:p w14:paraId="209138F3" w14:textId="77777777" w:rsidR="00E466D8" w:rsidRPr="006567F0" w:rsidRDefault="003C31FB">
      <w:pPr>
        <w:pStyle w:val="Heading2"/>
        <w:spacing w:before="240" w:after="120"/>
        <w:rPr>
          <w:rFonts w:ascii="Times New Roman" w:hAnsi="Times New Roman" w:cs="Times New Roman"/>
          <w:color w:val="auto"/>
        </w:rPr>
      </w:pPr>
      <w:bookmarkStart w:id="9" w:name="_Toc243891015"/>
      <w:r w:rsidRPr="006567F0">
        <w:rPr>
          <w:rFonts w:ascii="Times New Roman" w:hAnsi="Times New Roman" w:cs="Times New Roman"/>
          <w:color w:val="auto"/>
        </w:rPr>
        <w:t>4.1 The webcam decision, step by step</w:t>
      </w:r>
      <w:bookmarkEnd w:id="9"/>
    </w:p>
    <w:p w14:paraId="7E4293B9"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While a monitored lesson is open, the learner's browser sends one webcam image to the server every 2 seconds. Each image goes through the steps in Figure 3 and produces one of three results: </w:t>
      </w:r>
      <w:r w:rsidRPr="006567F0">
        <w:rPr>
          <w:rFonts w:ascii="Times New Roman" w:hAnsi="Times New Roman" w:cs="Times New Roman"/>
          <w:b/>
          <w:bCs/>
          <w:color w:val="auto"/>
        </w:rPr>
        <w:t>FOCUSED</w:t>
      </w:r>
      <w:r w:rsidRPr="006567F0">
        <w:rPr>
          <w:rFonts w:ascii="Times New Roman" w:hAnsi="Times New Roman" w:cs="Times New Roman"/>
          <w:color w:val="auto"/>
        </w:rPr>
        <w:t xml:space="preserve">, </w:t>
      </w:r>
      <w:r w:rsidRPr="006567F0">
        <w:rPr>
          <w:rFonts w:ascii="Times New Roman" w:hAnsi="Times New Roman" w:cs="Times New Roman"/>
          <w:b/>
          <w:bCs/>
          <w:color w:val="auto"/>
        </w:rPr>
        <w:t>DISTRACTED</w:t>
      </w:r>
      <w:r w:rsidRPr="006567F0">
        <w:rPr>
          <w:rFonts w:ascii="Times New Roman" w:hAnsi="Times New Roman" w:cs="Times New Roman"/>
          <w:color w:val="auto"/>
        </w:rPr>
        <w:t xml:space="preserve"> or </w:t>
      </w:r>
      <w:r w:rsidRPr="006567F0">
        <w:rPr>
          <w:rFonts w:ascii="Times New Roman" w:hAnsi="Times New Roman" w:cs="Times New Roman"/>
          <w:b/>
          <w:bCs/>
          <w:color w:val="auto"/>
        </w:rPr>
        <w:t>UNKNOWN</w:t>
      </w:r>
      <w:r w:rsidRPr="006567F0">
        <w:rPr>
          <w:rFonts w:ascii="Times New Roman" w:hAnsi="Times New Roman" w:cs="Times New Roman"/>
          <w:color w:val="auto"/>
        </w:rPr>
        <w:t>.</w:t>
      </w:r>
    </w:p>
    <w:p w14:paraId="5B2A0B0E"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lastRenderedPageBreak/>
        <w:drawing>
          <wp:inline distT="0" distB="0" distL="0" distR="0" wp14:anchorId="4B25FC2D" wp14:editId="0B481A4D">
            <wp:extent cx="5120640" cy="4886325"/>
            <wp:effectExtent l="0" t="0" r="0" b="0"/>
            <wp:docPr id="3" name="fig3_decision.png" descr="Figure 3. How one webcam image becomes a verdict." title="Figure 3. How one webcam image becomes a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4886325"/>
                    </a:xfrm>
                    <a:prstGeom prst="rect">
                      <a:avLst/>
                    </a:prstGeom>
                  </pic:spPr>
                </pic:pic>
              </a:graphicData>
            </a:graphic>
          </wp:inline>
        </w:drawing>
      </w:r>
    </w:p>
    <w:p w14:paraId="76F6F2D2"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Figure 3. How one webcam image becomes a verdict.</w:t>
      </w:r>
    </w:p>
    <w:p w14:paraId="7ACE6137" w14:textId="77777777" w:rsidR="00E466D8" w:rsidRPr="006567F0" w:rsidRDefault="003C31FB">
      <w:pPr>
        <w:pStyle w:val="ListParagraph"/>
        <w:numPr>
          <w:ilvl w:val="0"/>
          <w:numId w:val="4"/>
        </w:numPr>
        <w:spacing w:after="100" w:line="264" w:lineRule="auto"/>
        <w:rPr>
          <w:rFonts w:ascii="Times New Roman" w:hAnsi="Times New Roman" w:cs="Times New Roman"/>
          <w:color w:val="auto"/>
        </w:rPr>
      </w:pPr>
      <w:r w:rsidRPr="006567F0">
        <w:rPr>
          <w:rFonts w:ascii="Times New Roman" w:hAnsi="Times New Roman" w:cs="Times New Roman"/>
          <w:b/>
          <w:bCs/>
          <w:color w:val="auto"/>
        </w:rPr>
        <w:t>Is the image usable?</w:t>
      </w:r>
      <w:r w:rsidRPr="006567F0">
        <w:rPr>
          <w:rFonts w:ascii="Times New Roman" w:hAnsi="Times New Roman" w:cs="Times New Roman"/>
          <w:color w:val="auto"/>
        </w:rPr>
        <w:t xml:space="preserve"> If no face is found (the learner has left, or the camera is covered or badly lit), the result is UNKNOWN. UNKNOWN is never counted as distraction and never triggers a prompt. It simply means the system cannot tell.</w:t>
      </w:r>
    </w:p>
    <w:p w14:paraId="5A746FCB" w14:textId="77777777" w:rsidR="00E466D8" w:rsidRPr="006567F0" w:rsidRDefault="003C31FB">
      <w:pPr>
        <w:pStyle w:val="ListParagraph"/>
        <w:numPr>
          <w:ilvl w:val="0"/>
          <w:numId w:val="4"/>
        </w:numPr>
        <w:spacing w:after="100" w:line="264" w:lineRule="auto"/>
        <w:rPr>
          <w:rFonts w:ascii="Times New Roman" w:hAnsi="Times New Roman" w:cs="Times New Roman"/>
          <w:color w:val="auto"/>
        </w:rPr>
      </w:pPr>
      <w:r w:rsidRPr="006567F0">
        <w:rPr>
          <w:rFonts w:ascii="Times New Roman" w:hAnsi="Times New Roman" w:cs="Times New Roman"/>
          <w:b/>
          <w:bCs/>
          <w:color w:val="auto"/>
        </w:rPr>
        <w:t>Three questions are asked of the image.</w:t>
      </w:r>
      <w:r w:rsidRPr="006567F0">
        <w:rPr>
          <w:rFonts w:ascii="Times New Roman" w:hAnsi="Times New Roman" w:cs="Times New Roman"/>
          <w:color w:val="auto"/>
        </w:rPr>
        <w:t xml:space="preserve"> The gaze model estimates whether the eyes point at the </w:t>
      </w:r>
      <w:proofErr w:type="spellStart"/>
      <w:r w:rsidRPr="006567F0">
        <w:rPr>
          <w:rFonts w:ascii="Times New Roman" w:hAnsi="Times New Roman" w:cs="Times New Roman"/>
          <w:color w:val="auto"/>
        </w:rPr>
        <w:t>centre</w:t>
      </w:r>
      <w:proofErr w:type="spellEnd"/>
      <w:r w:rsidRPr="006567F0">
        <w:rPr>
          <w:rFonts w:ascii="Times New Roman" w:hAnsi="Times New Roman" w:cs="Times New Roman"/>
          <w:color w:val="auto"/>
        </w:rPr>
        <w:t xml:space="preserve"> of the screen, left, right or down. The head-pose model estimates how far the head is turned or tilted. The posture model estimates whether the hands and upper body look like active work (writing or typing), so that looking down at a notebook is not automatically treated as distraction.</w:t>
      </w:r>
    </w:p>
    <w:p w14:paraId="3FF19F7B" w14:textId="77777777" w:rsidR="00E466D8" w:rsidRPr="006567F0" w:rsidRDefault="003C31FB">
      <w:pPr>
        <w:pStyle w:val="ListParagraph"/>
        <w:numPr>
          <w:ilvl w:val="0"/>
          <w:numId w:val="4"/>
        </w:numPr>
        <w:spacing w:after="100" w:line="264" w:lineRule="auto"/>
        <w:rPr>
          <w:rFonts w:ascii="Times New Roman" w:hAnsi="Times New Roman" w:cs="Times New Roman"/>
          <w:color w:val="auto"/>
        </w:rPr>
      </w:pPr>
      <w:r w:rsidRPr="006567F0">
        <w:rPr>
          <w:rFonts w:ascii="Times New Roman" w:hAnsi="Times New Roman" w:cs="Times New Roman"/>
          <w:b/>
          <w:bCs/>
          <w:color w:val="auto"/>
        </w:rPr>
        <w:t>Short-term smoothing.</w:t>
      </w:r>
      <w:r w:rsidRPr="006567F0">
        <w:rPr>
          <w:rFonts w:ascii="Times New Roman" w:hAnsi="Times New Roman" w:cs="Times New Roman"/>
          <w:color w:val="auto"/>
        </w:rPr>
        <w:t xml:space="preserve"> The answers from the last three images (about 6 seconds) are averaged, so a blink or a quick glance does not change the result.</w:t>
      </w:r>
    </w:p>
    <w:p w14:paraId="337FF844" w14:textId="77777777" w:rsidR="00E466D8" w:rsidRPr="006567F0" w:rsidRDefault="003C31FB">
      <w:pPr>
        <w:pStyle w:val="ListParagraph"/>
        <w:numPr>
          <w:ilvl w:val="0"/>
          <w:numId w:val="4"/>
        </w:numPr>
        <w:spacing w:after="100" w:line="264" w:lineRule="auto"/>
        <w:rPr>
          <w:rFonts w:ascii="Times New Roman" w:hAnsi="Times New Roman" w:cs="Times New Roman"/>
          <w:color w:val="auto"/>
        </w:rPr>
      </w:pPr>
      <w:r w:rsidRPr="006567F0">
        <w:rPr>
          <w:rFonts w:ascii="Times New Roman" w:hAnsi="Times New Roman" w:cs="Times New Roman"/>
          <w:b/>
          <w:bCs/>
          <w:color w:val="auto"/>
        </w:rPr>
        <w:t>One combined decision.</w:t>
      </w:r>
      <w:r w:rsidRPr="006567F0">
        <w:rPr>
          <w:rFonts w:ascii="Times New Roman" w:hAnsi="Times New Roman" w:cs="Times New Roman"/>
          <w:color w:val="auto"/>
        </w:rPr>
        <w:t xml:space="preserve"> A small, transparent statistical model (logistic regression) turns these values into a probability of distraction between 0 and 1. If it is 0.5 or above, the result is DISTRACTED; </w:t>
      </w:r>
      <w:proofErr w:type="gramStart"/>
      <w:r w:rsidRPr="006567F0">
        <w:rPr>
          <w:rFonts w:ascii="Times New Roman" w:hAnsi="Times New Roman" w:cs="Times New Roman"/>
          <w:color w:val="auto"/>
        </w:rPr>
        <w:t>otherwise</w:t>
      </w:r>
      <w:proofErr w:type="gramEnd"/>
      <w:r w:rsidRPr="006567F0">
        <w:rPr>
          <w:rFonts w:ascii="Times New Roman" w:hAnsi="Times New Roman" w:cs="Times New Roman"/>
          <w:color w:val="auto"/>
        </w:rPr>
        <w:t xml:space="preserve"> FOCUSED. A personal baseline taken at the start accounts for differences in camera position and posture.</w:t>
      </w:r>
    </w:p>
    <w:p w14:paraId="4F642696" w14:textId="77777777" w:rsidR="00E466D8" w:rsidRPr="006567F0" w:rsidRDefault="003C31FB">
      <w:pPr>
        <w:pStyle w:val="ListParagraph"/>
        <w:numPr>
          <w:ilvl w:val="0"/>
          <w:numId w:val="4"/>
        </w:numPr>
        <w:spacing w:after="100" w:line="264" w:lineRule="auto"/>
        <w:rPr>
          <w:rFonts w:ascii="Times New Roman" w:hAnsi="Times New Roman" w:cs="Times New Roman"/>
          <w:color w:val="auto"/>
        </w:rPr>
      </w:pPr>
      <w:r w:rsidRPr="006567F0">
        <w:rPr>
          <w:rFonts w:ascii="Times New Roman" w:hAnsi="Times New Roman" w:cs="Times New Roman"/>
          <w:b/>
          <w:bCs/>
          <w:color w:val="auto"/>
        </w:rPr>
        <w:t>From moments to episodes.</w:t>
      </w:r>
      <w:r w:rsidRPr="006567F0">
        <w:rPr>
          <w:rFonts w:ascii="Times New Roman" w:hAnsi="Times New Roman" w:cs="Times New Roman"/>
          <w:color w:val="auto"/>
        </w:rPr>
        <w:t xml:space="preserve"> Luma does not react to single results. A run of DISTRACTED results forms a </w:t>
      </w:r>
      <w:r w:rsidRPr="006567F0">
        <w:rPr>
          <w:rFonts w:ascii="Times New Roman" w:hAnsi="Times New Roman" w:cs="Times New Roman"/>
          <w:b/>
          <w:bCs/>
          <w:color w:val="auto"/>
        </w:rPr>
        <w:t>distraction episode</w:t>
      </w:r>
      <w:r w:rsidRPr="006567F0">
        <w:rPr>
          <w:rFonts w:ascii="Times New Roman" w:hAnsi="Times New Roman" w:cs="Times New Roman"/>
          <w:color w:val="auto"/>
        </w:rPr>
        <w:t xml:space="preserve"> with a start time and a length. A FOCUSED result ends the episode (the learner is counted as having returned). An UNKNOWN result also ends </w:t>
      </w:r>
      <w:proofErr w:type="gramStart"/>
      <w:r w:rsidRPr="006567F0">
        <w:rPr>
          <w:rFonts w:ascii="Times New Roman" w:hAnsi="Times New Roman" w:cs="Times New Roman"/>
          <w:color w:val="auto"/>
        </w:rPr>
        <w:t>it, but</w:t>
      </w:r>
      <w:proofErr w:type="gramEnd"/>
      <w:r w:rsidRPr="006567F0">
        <w:rPr>
          <w:rFonts w:ascii="Times New Roman" w:hAnsi="Times New Roman" w:cs="Times New Roman"/>
          <w:color w:val="auto"/>
        </w:rPr>
        <w:t xml:space="preserve"> is </w:t>
      </w:r>
      <w:r w:rsidRPr="006567F0">
        <w:rPr>
          <w:rFonts w:ascii="Times New Roman" w:hAnsi="Times New Roman" w:cs="Times New Roman"/>
          <w:b/>
          <w:bCs/>
          <w:color w:val="auto"/>
        </w:rPr>
        <w:t>not</w:t>
      </w:r>
      <w:r w:rsidRPr="006567F0">
        <w:rPr>
          <w:rFonts w:ascii="Times New Roman" w:hAnsi="Times New Roman" w:cs="Times New Roman"/>
          <w:color w:val="auto"/>
        </w:rPr>
        <w:t xml:space="preserve"> counted as a return. Webcam prompts depend on how long the current episode has lasted (Figure 4).</w:t>
      </w:r>
    </w:p>
    <w:p w14:paraId="5029392F"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lastRenderedPageBreak/>
        <w:drawing>
          <wp:inline distT="0" distB="0" distL="0" distR="0" wp14:anchorId="6825A82E" wp14:editId="07B1CCFF">
            <wp:extent cx="5852160" cy="2000250"/>
            <wp:effectExtent l="0" t="0" r="0" b="0"/>
            <wp:docPr id="4" name="fig4_episodes.png" descr="Figure 4. Example of how 2-second results form distraction episodes." title="Figure 4. Example of how 2-second results form distraction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000250"/>
                    </a:xfrm>
                    <a:prstGeom prst="rect">
                      <a:avLst/>
                    </a:prstGeom>
                  </pic:spPr>
                </pic:pic>
              </a:graphicData>
            </a:graphic>
          </wp:inline>
        </w:drawing>
      </w:r>
    </w:p>
    <w:p w14:paraId="5883A11B"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 xml:space="preserve">Figure 4. Example of how 2-second results </w:t>
      </w:r>
      <w:proofErr w:type="spellStart"/>
      <w:r w:rsidRPr="006567F0">
        <w:rPr>
          <w:rFonts w:ascii="Times New Roman" w:hAnsi="Times New Roman" w:cs="Times New Roman"/>
          <w:i/>
          <w:iCs/>
          <w:color w:val="auto"/>
          <w:sz w:val="19"/>
          <w:szCs w:val="19"/>
        </w:rPr>
        <w:t>form</w:t>
      </w:r>
      <w:proofErr w:type="spellEnd"/>
      <w:r w:rsidRPr="006567F0">
        <w:rPr>
          <w:rFonts w:ascii="Times New Roman" w:hAnsi="Times New Roman" w:cs="Times New Roman"/>
          <w:i/>
          <w:iCs/>
          <w:color w:val="auto"/>
          <w:sz w:val="19"/>
          <w:szCs w:val="19"/>
        </w:rPr>
        <w:t xml:space="preserve"> distraction episodes.</w:t>
      </w:r>
    </w:p>
    <w:p w14:paraId="4CC86B44" w14:textId="77777777" w:rsidR="00E466D8" w:rsidRPr="006567F0" w:rsidRDefault="003C31FB">
      <w:pPr>
        <w:pStyle w:val="Heading2"/>
        <w:spacing w:before="240" w:after="120"/>
        <w:rPr>
          <w:rFonts w:ascii="Times New Roman" w:hAnsi="Times New Roman" w:cs="Times New Roman"/>
          <w:color w:val="auto"/>
        </w:rPr>
      </w:pPr>
      <w:bookmarkStart w:id="10" w:name="_Toc243891016"/>
      <w:r w:rsidRPr="006567F0">
        <w:rPr>
          <w:rFonts w:ascii="Times New Roman" w:hAnsi="Times New Roman" w:cs="Times New Roman"/>
          <w:color w:val="auto"/>
        </w:rPr>
        <w:t xml:space="preserve">4.2 The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rules</w:t>
      </w:r>
      <w:bookmarkEnd w:id="10"/>
    </w:p>
    <w:p w14:paraId="3FC7DD1B"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Every interaction (answer, hint request, page change, video seek, scroll) is sent to the server as a small time-stamped event together with the 2-second heartbeat. The server keeps a short rolling record for the session and checks each rule from Section 3.2 whenever a new event arrives, or once a second for time-based rules such as idle time and quiz overtime. The daily-goal rule is checked once, at login.</w:t>
      </w:r>
    </w:p>
    <w:p w14:paraId="717A20A2"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A rule that crosses its threshold produces a </w:t>
      </w:r>
      <w:r w:rsidRPr="006567F0">
        <w:rPr>
          <w:rFonts w:ascii="Times New Roman" w:hAnsi="Times New Roman" w:cs="Times New Roman"/>
          <w:b/>
          <w:bCs/>
          <w:color w:val="auto"/>
        </w:rPr>
        <w:t>trigger</w:t>
      </w:r>
      <w:r w:rsidRPr="006567F0">
        <w:rPr>
          <w:rFonts w:ascii="Times New Roman" w:hAnsi="Times New Roman" w:cs="Times New Roman"/>
          <w:color w:val="auto"/>
        </w:rPr>
        <w:t xml:space="preserve"> that names the signal (for example, “error streak, 3 in a row”). Triggers go to the same intervention engine as the webcam, so the learner never sees two prompts at once (Section 5).</w:t>
      </w:r>
    </w:p>
    <w:p w14:paraId="7542E028" w14:textId="77777777" w:rsidR="00E466D8" w:rsidRPr="006567F0" w:rsidRDefault="003C31FB">
      <w:pPr>
        <w:pStyle w:val="Heading2"/>
        <w:spacing w:before="240" w:after="120"/>
        <w:rPr>
          <w:rFonts w:ascii="Times New Roman" w:hAnsi="Times New Roman" w:cs="Times New Roman"/>
          <w:color w:val="auto"/>
        </w:rPr>
      </w:pPr>
      <w:bookmarkStart w:id="11" w:name="_Toc243891017"/>
      <w:r w:rsidRPr="006567F0">
        <w:rPr>
          <w:rFonts w:ascii="Times New Roman" w:hAnsi="Times New Roman" w:cs="Times New Roman"/>
          <w:color w:val="auto"/>
        </w:rPr>
        <w:t>4.3 How reliable the decisions are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66D8" w:rsidRPr="006567F0" w14:paraId="0F6EE747" w14:textId="77777777">
        <w:trPr>
          <w:cantSplit/>
        </w:trPr>
        <w:tc>
          <w:tcPr>
            <w:tcW w:w="9638" w:type="dxa"/>
            <w:tcBorders>
              <w:top w:val="single" w:sz="6" w:space="0" w:color="D69E2E"/>
              <w:left w:val="single" w:sz="24" w:space="0" w:color="D69E2E"/>
              <w:bottom w:val="single" w:sz="6" w:space="0" w:color="D69E2E"/>
              <w:right w:val="single" w:sz="6" w:space="0" w:color="D69E2E"/>
            </w:tcBorders>
            <w:shd w:val="clear" w:color="auto" w:fill="FFF7E6"/>
            <w:tcMar>
              <w:top w:w="120" w:type="dxa"/>
              <w:left w:w="200" w:type="dxa"/>
              <w:bottom w:w="120" w:type="dxa"/>
              <w:right w:w="200" w:type="dxa"/>
            </w:tcMar>
          </w:tcPr>
          <w:p w14:paraId="219E61BC" w14:textId="7AE77107" w:rsidR="00E466D8" w:rsidRPr="006567F0" w:rsidRDefault="003C31FB">
            <w:pPr>
              <w:spacing w:after="80"/>
              <w:rPr>
                <w:rFonts w:ascii="Times New Roman" w:hAnsi="Times New Roman" w:cs="Times New Roman"/>
                <w:color w:val="auto"/>
              </w:rPr>
            </w:pPr>
            <w:r w:rsidRPr="006567F0">
              <w:rPr>
                <w:rFonts w:ascii="Times New Roman" w:hAnsi="Times New Roman" w:cs="Times New Roman"/>
                <w:b/>
                <w:bCs/>
                <w:color w:val="auto"/>
              </w:rPr>
              <w:t>Current accuracy</w:t>
            </w:r>
          </w:p>
          <w:p w14:paraId="54181EDF" w14:textId="0C60C748"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The webcam model was trained on recordings of </w:t>
            </w:r>
            <w:r w:rsidR="006567F0" w:rsidRPr="006567F0">
              <w:rPr>
                <w:rFonts w:ascii="Times New Roman" w:hAnsi="Times New Roman" w:cs="Times New Roman"/>
                <w:color w:val="auto"/>
              </w:rPr>
              <w:t>few</w:t>
            </w:r>
            <w:r w:rsidRPr="006567F0">
              <w:rPr>
                <w:rFonts w:ascii="Times New Roman" w:hAnsi="Times New Roman" w:cs="Times New Roman"/>
                <w:b/>
                <w:bCs/>
                <w:color w:val="auto"/>
              </w:rPr>
              <w:t xml:space="preserve"> </w:t>
            </w:r>
            <w:proofErr w:type="gramStart"/>
            <w:r w:rsidRPr="006567F0">
              <w:rPr>
                <w:rFonts w:ascii="Times New Roman" w:hAnsi="Times New Roman" w:cs="Times New Roman"/>
                <w:b/>
                <w:bCs/>
                <w:color w:val="auto"/>
              </w:rPr>
              <w:t>participant</w:t>
            </w:r>
            <w:proofErr w:type="gramEnd"/>
            <w:r w:rsidRPr="006567F0">
              <w:rPr>
                <w:rFonts w:ascii="Times New Roman" w:hAnsi="Times New Roman" w:cs="Times New Roman"/>
                <w:b/>
                <w:bCs/>
                <w:color w:val="auto"/>
              </w:rPr>
              <w:t xml:space="preserve"> in </w:t>
            </w:r>
            <w:r w:rsidR="006567F0" w:rsidRPr="006567F0">
              <w:rPr>
                <w:rFonts w:ascii="Times New Roman" w:hAnsi="Times New Roman" w:cs="Times New Roman"/>
                <w:b/>
                <w:bCs/>
                <w:color w:val="auto"/>
              </w:rPr>
              <w:t>few</w:t>
            </w:r>
            <w:r w:rsidRPr="006567F0">
              <w:rPr>
                <w:rFonts w:ascii="Times New Roman" w:hAnsi="Times New Roman" w:cs="Times New Roman"/>
                <w:b/>
                <w:bCs/>
                <w:color w:val="auto"/>
              </w:rPr>
              <w:t xml:space="preserve"> </w:t>
            </w:r>
            <w:proofErr w:type="gramStart"/>
            <w:r w:rsidRPr="006567F0">
              <w:rPr>
                <w:rFonts w:ascii="Times New Roman" w:hAnsi="Times New Roman" w:cs="Times New Roman"/>
                <w:b/>
                <w:bCs/>
                <w:color w:val="auto"/>
              </w:rPr>
              <w:t>setting</w:t>
            </w:r>
            <w:proofErr w:type="gramEnd"/>
            <w:r w:rsidRPr="006567F0">
              <w:rPr>
                <w:rFonts w:ascii="Times New Roman" w:hAnsi="Times New Roman" w:cs="Times New Roman"/>
                <w:color w:val="auto"/>
              </w:rPr>
              <w:t>. Tested on a recording it had not seen, it separated focused from distracted moments moderately well (ROC-AUC ≈ 0.77</w:t>
            </w:r>
            <w:proofErr w:type="gramStart"/>
            <w:r w:rsidRPr="006567F0">
              <w:rPr>
                <w:rFonts w:ascii="Times New Roman" w:hAnsi="Times New Roman" w:cs="Times New Roman"/>
                <w:color w:val="auto"/>
              </w:rPr>
              <w:t>)</w:t>
            </w:r>
            <w:proofErr w:type="gramEnd"/>
            <w:r w:rsidRPr="006567F0">
              <w:rPr>
                <w:rFonts w:ascii="Times New Roman" w:hAnsi="Times New Roman" w:cs="Times New Roman"/>
                <w:color w:val="auto"/>
              </w:rPr>
              <w:t xml:space="preserve"> but its overall correctness is modest (F1 ≈ 0.54). In practice this means </w:t>
            </w:r>
            <w:r w:rsidRPr="006567F0">
              <w:rPr>
                <w:rFonts w:ascii="Times New Roman" w:hAnsi="Times New Roman" w:cs="Times New Roman"/>
                <w:b/>
                <w:bCs/>
                <w:color w:val="auto"/>
              </w:rPr>
              <w:t xml:space="preserve">some prompts will appear while the learner is </w:t>
            </w:r>
            <w:proofErr w:type="gramStart"/>
            <w:r w:rsidRPr="006567F0">
              <w:rPr>
                <w:rFonts w:ascii="Times New Roman" w:hAnsi="Times New Roman" w:cs="Times New Roman"/>
                <w:b/>
                <w:bCs/>
                <w:color w:val="auto"/>
              </w:rPr>
              <w:t>actually attending</w:t>
            </w:r>
            <w:proofErr w:type="gramEnd"/>
            <w:r w:rsidRPr="006567F0">
              <w:rPr>
                <w:rFonts w:ascii="Times New Roman" w:hAnsi="Times New Roman" w:cs="Times New Roman"/>
                <w:b/>
                <w:bCs/>
                <w:color w:val="auto"/>
              </w:rPr>
              <w:t>, and some real drift will be missed</w:t>
            </w:r>
            <w:r w:rsidRPr="006567F0">
              <w:rPr>
                <w:rFonts w:ascii="Times New Roman" w:hAnsi="Times New Roman" w:cs="Times New Roman"/>
                <w:color w:val="auto"/>
              </w:rPr>
              <w:t xml:space="preserve">. The webcam also cannot tell why attention moved: boredom, confusion, tiredness, taking notes, a noise, or a model error look the same. Retraining </w:t>
            </w:r>
            <w:proofErr w:type="gramStart"/>
            <w:r w:rsidRPr="006567F0">
              <w:rPr>
                <w:rFonts w:ascii="Times New Roman" w:hAnsi="Times New Roman" w:cs="Times New Roman"/>
                <w:color w:val="auto"/>
              </w:rPr>
              <w:t>on</w:t>
            </w:r>
            <w:proofErr w:type="gramEnd"/>
            <w:r w:rsidRPr="006567F0">
              <w:rPr>
                <w:rFonts w:ascii="Times New Roman" w:hAnsi="Times New Roman" w:cs="Times New Roman"/>
                <w:color w:val="auto"/>
              </w:rPr>
              <w:t xml:space="preserve"> recordings of more participants is planned.</w:t>
            </w:r>
          </w:p>
          <w:p w14:paraId="3C6525FB"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The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rules are exact counts and timings, so they do not misread what happened. Whether a given threshold reflects inattention, rather than, for example, a genuinely hard question, depends on calibration, which is why the thresholds are adjustable settings.</w:t>
            </w:r>
          </w:p>
        </w:tc>
      </w:tr>
    </w:tbl>
    <w:p w14:paraId="2CAB4125" w14:textId="77777777" w:rsidR="00E466D8" w:rsidRPr="006567F0" w:rsidRDefault="003C31FB">
      <w:pPr>
        <w:pStyle w:val="Heading1"/>
        <w:spacing w:before="360" w:after="160"/>
        <w:rPr>
          <w:rFonts w:ascii="Times New Roman" w:hAnsi="Times New Roman" w:cs="Times New Roman"/>
          <w:color w:val="auto"/>
        </w:rPr>
      </w:pPr>
      <w:bookmarkStart w:id="12" w:name="_Toc243891018"/>
      <w:r w:rsidRPr="006567F0">
        <w:rPr>
          <w:rFonts w:ascii="Times New Roman" w:hAnsi="Times New Roman" w:cs="Times New Roman"/>
          <w:color w:val="auto"/>
        </w:rPr>
        <w:t>5. How the interventions happen, one by one</w:t>
      </w:r>
      <w:bookmarkEnd w:id="12"/>
    </w:p>
    <w:p w14:paraId="40EF04AE"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Every webcam verdict and every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trigger goes to the same intervention engine, which makes the checks in Figure 5. The idea is to start with the gentlest prompt and only become more interruptive if the sign of inattention continues or repeats.</w:t>
      </w:r>
    </w:p>
    <w:p w14:paraId="2C9351B1"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lastRenderedPageBreak/>
        <w:drawing>
          <wp:inline distT="0" distB="0" distL="0" distR="0" wp14:anchorId="4B1215C6" wp14:editId="0FDA1D2E">
            <wp:extent cx="5120640" cy="5286375"/>
            <wp:effectExtent l="0" t="0" r="0" b="0"/>
            <wp:docPr id="5" name="fig5_engine.png" descr="Figure 5. How the engine chooses a prompt." title="Figure 5. How the engine chooses a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5286375"/>
                    </a:xfrm>
                    <a:prstGeom prst="rect">
                      <a:avLst/>
                    </a:prstGeom>
                  </pic:spPr>
                </pic:pic>
              </a:graphicData>
            </a:graphic>
          </wp:inline>
        </w:drawing>
      </w:r>
    </w:p>
    <w:p w14:paraId="2AB1BBE8"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Figure 5. How the engine chooses a prompt.</w:t>
      </w:r>
    </w:p>
    <w:p w14:paraId="7F828D7E" w14:textId="77777777" w:rsidR="00E466D8" w:rsidRPr="006567F0" w:rsidRDefault="003C31FB">
      <w:pPr>
        <w:pStyle w:val="Heading2"/>
        <w:spacing w:before="240" w:after="120"/>
        <w:rPr>
          <w:rFonts w:ascii="Times New Roman" w:hAnsi="Times New Roman" w:cs="Times New Roman"/>
          <w:color w:val="auto"/>
        </w:rPr>
      </w:pPr>
      <w:bookmarkStart w:id="13" w:name="_Toc243891019"/>
      <w:r w:rsidRPr="006567F0">
        <w:rPr>
          <w:rFonts w:ascii="Times New Roman" w:hAnsi="Times New Roman" w:cs="Times New Roman"/>
          <w:color w:val="auto"/>
        </w:rPr>
        <w:t>5.1 The rules in plain words</w:t>
      </w:r>
      <w:bookmarkEnd w:id="13"/>
    </w:p>
    <w:p w14:paraId="4E7B0F49"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One prompt at a time</w:t>
      </w:r>
      <w:r w:rsidRPr="006567F0">
        <w:rPr>
          <w:rFonts w:ascii="Times New Roman" w:hAnsi="Times New Roman" w:cs="Times New Roman"/>
          <w:color w:val="auto"/>
        </w:rPr>
        <w:t>, from any source. No new prompt appears while one is still waiting for a response.</w:t>
      </w:r>
    </w:p>
    <w:p w14:paraId="62064EBD"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At least 30 seconds between prompts</w:t>
      </w:r>
      <w:r w:rsidRPr="006567F0">
        <w:rPr>
          <w:rFonts w:ascii="Times New Roman" w:hAnsi="Times New Roman" w:cs="Times New Roman"/>
          <w:color w:val="auto"/>
        </w:rPr>
        <w:t xml:space="preserve"> (an administrator can change this).</w:t>
      </w:r>
    </w:p>
    <w:p w14:paraId="2707A618"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Webcam prompts follow a ladder.</w:t>
      </w:r>
      <w:r w:rsidRPr="006567F0">
        <w:rPr>
          <w:rFonts w:ascii="Times New Roman" w:hAnsi="Times New Roman" w:cs="Times New Roman"/>
          <w:color w:val="auto"/>
        </w:rPr>
        <w:t xml:space="preserve"> Nothing happens until an episode </w:t>
      </w:r>
      <w:proofErr w:type="gramStart"/>
      <w:r w:rsidRPr="006567F0">
        <w:rPr>
          <w:rFonts w:ascii="Times New Roman" w:hAnsi="Times New Roman" w:cs="Times New Roman"/>
          <w:color w:val="auto"/>
        </w:rPr>
        <w:t>has lasted</w:t>
      </w:r>
      <w:proofErr w:type="gramEnd"/>
      <w:r w:rsidRPr="006567F0">
        <w:rPr>
          <w:rFonts w:ascii="Times New Roman" w:hAnsi="Times New Roman" w:cs="Times New Roman"/>
          <w:color w:val="auto"/>
        </w:rPr>
        <w:t xml:space="preserve"> 5 seconds. Then: 5 s → gentle cue, 10 s → pacing pause, 20 s → brief quiz (or a hint during a quiz), 40 s → slow-down, and on later occasions a suggested break. If the learner skips a prompt, the next is one level stronger. As soon as the learner is judged FOCUSED, the ladder starts again.</w:t>
      </w:r>
    </w:p>
    <w:p w14:paraId="6B7B9CBD"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proofErr w:type="spellStart"/>
      <w:r w:rsidRPr="006567F0">
        <w:rPr>
          <w:rFonts w:ascii="Times New Roman" w:hAnsi="Times New Roman" w:cs="Times New Roman"/>
          <w:b/>
          <w:bCs/>
          <w:color w:val="auto"/>
        </w:rPr>
        <w:t>Behavioural</w:t>
      </w:r>
      <w:proofErr w:type="spellEnd"/>
      <w:r w:rsidRPr="006567F0">
        <w:rPr>
          <w:rFonts w:ascii="Times New Roman" w:hAnsi="Times New Roman" w:cs="Times New Roman"/>
          <w:b/>
          <w:bCs/>
          <w:color w:val="auto"/>
        </w:rPr>
        <w:t xml:space="preserve"> prompts are matched to the cause.</w:t>
      </w:r>
      <w:r w:rsidRPr="006567F0">
        <w:rPr>
          <w:rFonts w:ascii="Times New Roman" w:hAnsi="Times New Roman" w:cs="Times New Roman"/>
          <w:color w:val="auto"/>
        </w:rPr>
        <w:t xml:space="preserve"> Each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signal has its own prompt (Section 5.4). If the same rule fires again within 10 minutes, its stronger form is used.</w:t>
      </w:r>
    </w:p>
    <w:p w14:paraId="0038FD71"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Task problems come first.</w:t>
      </w:r>
      <w:r w:rsidRPr="006567F0">
        <w:rPr>
          <w:rFonts w:ascii="Times New Roman" w:hAnsi="Times New Roman" w:cs="Times New Roman"/>
          <w:color w:val="auto"/>
        </w:rPr>
        <w:t xml:space="preserve"> If a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trigger and a webcam prompt are due at the same moment, the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one is shown, because it names a specific difficulty.</w:t>
      </w:r>
    </w:p>
    <w:p w14:paraId="255F986B"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b/>
          <w:bCs/>
          <w:color w:val="auto"/>
        </w:rPr>
        <w:t>Teachers can switch prompts off</w:t>
      </w:r>
      <w:r w:rsidRPr="006567F0">
        <w:rPr>
          <w:rFonts w:ascii="Times New Roman" w:hAnsi="Times New Roman" w:cs="Times New Roman"/>
          <w:color w:val="auto"/>
        </w:rPr>
        <w:t xml:space="preserve"> for their subject; a switched-off prompt falls back to the nearest gentler one.</w:t>
      </w:r>
    </w:p>
    <w:p w14:paraId="5F66F578" w14:textId="77777777" w:rsidR="00E466D8" w:rsidRPr="006567F0" w:rsidRDefault="003C31FB">
      <w:pPr>
        <w:keepNext/>
        <w:spacing w:before="120" w:after="60"/>
        <w:jc w:val="center"/>
        <w:rPr>
          <w:rFonts w:ascii="Times New Roman" w:hAnsi="Times New Roman" w:cs="Times New Roman"/>
          <w:color w:val="auto"/>
        </w:rPr>
      </w:pPr>
      <w:r w:rsidRPr="006567F0">
        <w:rPr>
          <w:rFonts w:ascii="Times New Roman" w:hAnsi="Times New Roman" w:cs="Times New Roman"/>
          <w:noProof/>
          <w:color w:val="auto"/>
        </w:rPr>
        <w:lastRenderedPageBreak/>
        <w:drawing>
          <wp:inline distT="0" distB="0" distL="0" distR="0" wp14:anchorId="3D9E35CB" wp14:editId="79827C8B">
            <wp:extent cx="5852160" cy="2409825"/>
            <wp:effectExtent l="0" t="0" r="0" b="0"/>
            <wp:docPr id="6" name="fig6_ladder.png" descr="Figure 6. The webcam escalation ladder during one continuous distraction episode, and the prompts that actually appear." title="Figure 6. The webcam escalation ladder during one continuous distraction episode, and the prompts that actually ap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2160" cy="2409825"/>
                    </a:xfrm>
                    <a:prstGeom prst="rect">
                      <a:avLst/>
                    </a:prstGeom>
                  </pic:spPr>
                </pic:pic>
              </a:graphicData>
            </a:graphic>
          </wp:inline>
        </w:drawing>
      </w:r>
    </w:p>
    <w:p w14:paraId="0BE3F874" w14:textId="77777777" w:rsidR="00E466D8" w:rsidRPr="006567F0" w:rsidRDefault="003C31FB">
      <w:pPr>
        <w:spacing w:after="240"/>
        <w:jc w:val="center"/>
        <w:rPr>
          <w:rFonts w:ascii="Times New Roman" w:hAnsi="Times New Roman" w:cs="Times New Roman"/>
          <w:color w:val="auto"/>
        </w:rPr>
      </w:pPr>
      <w:r w:rsidRPr="006567F0">
        <w:rPr>
          <w:rFonts w:ascii="Times New Roman" w:hAnsi="Times New Roman" w:cs="Times New Roman"/>
          <w:i/>
          <w:iCs/>
          <w:color w:val="auto"/>
          <w:sz w:val="19"/>
          <w:szCs w:val="19"/>
        </w:rPr>
        <w:t xml:space="preserve">Figure 6. The webcam escalation ladder during one continuous distraction episode, and the prompts that </w:t>
      </w:r>
      <w:proofErr w:type="gramStart"/>
      <w:r w:rsidRPr="006567F0">
        <w:rPr>
          <w:rFonts w:ascii="Times New Roman" w:hAnsi="Times New Roman" w:cs="Times New Roman"/>
          <w:i/>
          <w:iCs/>
          <w:color w:val="auto"/>
          <w:sz w:val="19"/>
          <w:szCs w:val="19"/>
        </w:rPr>
        <w:t>actually appear</w:t>
      </w:r>
      <w:proofErr w:type="gramEnd"/>
      <w:r w:rsidRPr="006567F0">
        <w:rPr>
          <w:rFonts w:ascii="Times New Roman" w:hAnsi="Times New Roman" w:cs="Times New Roman"/>
          <w:i/>
          <w:iCs/>
          <w:color w:val="auto"/>
          <w:sz w:val="19"/>
          <w:szCs w:val="19"/>
        </w:rPr>
        <w:t>.</w:t>
      </w:r>
    </w:p>
    <w:p w14:paraId="43BF3748" w14:textId="77777777" w:rsidR="00E466D8" w:rsidRPr="006567F0" w:rsidRDefault="003C31FB">
      <w:pPr>
        <w:pStyle w:val="Heading2"/>
        <w:spacing w:before="240" w:after="120"/>
        <w:rPr>
          <w:rFonts w:ascii="Times New Roman" w:hAnsi="Times New Roman" w:cs="Times New Roman"/>
          <w:color w:val="auto"/>
        </w:rPr>
      </w:pPr>
      <w:bookmarkStart w:id="14" w:name="_Toc243891020"/>
      <w:r w:rsidRPr="006567F0">
        <w:rPr>
          <w:rFonts w:ascii="Times New Roman" w:hAnsi="Times New Roman" w:cs="Times New Roman"/>
          <w:color w:val="auto"/>
        </w:rPr>
        <w:t>5.2 What a learner experiences from the webcam ladder</w:t>
      </w:r>
      <w:bookmarkEnd w:id="14"/>
    </w:p>
    <w:p w14:paraId="19B8A764"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Because of the 30-second gap, one long, unbroken webcam episode produces this sequence (red dots in Figure 6): </w:t>
      </w:r>
      <w:r w:rsidRPr="006567F0">
        <w:rPr>
          <w:rFonts w:ascii="Times New Roman" w:hAnsi="Times New Roman" w:cs="Times New Roman"/>
          <w:b/>
          <w:bCs/>
          <w:color w:val="auto"/>
        </w:rPr>
        <w:t>gentle cue at about 6 s → brief quiz at about 36 s → slow-down at about 66 s → break at about 96 s</w:t>
      </w:r>
      <w:r w:rsidRPr="006567F0">
        <w:rPr>
          <w:rFonts w:ascii="Times New Roman" w:hAnsi="Times New Roman" w:cs="Times New Roman"/>
          <w:color w:val="auto"/>
        </w:rPr>
        <w:t>. Three consequences matter for your review:</w:t>
      </w:r>
    </w:p>
    <w:p w14:paraId="5BFA5FD3"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 xml:space="preserve">The </w:t>
      </w:r>
      <w:r w:rsidRPr="006567F0">
        <w:rPr>
          <w:rFonts w:ascii="Times New Roman" w:hAnsi="Times New Roman" w:cs="Times New Roman"/>
          <w:b/>
          <w:bCs/>
          <w:color w:val="auto"/>
        </w:rPr>
        <w:t>pacing pause is rarely reached</w:t>
      </w:r>
      <w:r w:rsidRPr="006567F0">
        <w:rPr>
          <w:rFonts w:ascii="Times New Roman" w:hAnsi="Times New Roman" w:cs="Times New Roman"/>
          <w:color w:val="auto"/>
        </w:rPr>
        <w:t>, because by the time the second prompt is allowed the episode is already past 20 seconds.</w:t>
      </w:r>
    </w:p>
    <w:p w14:paraId="2F3AF9D8"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pPr>
      <w:r w:rsidRPr="006567F0">
        <w:rPr>
          <w:rFonts w:ascii="Times New Roman" w:hAnsi="Times New Roman" w:cs="Times New Roman"/>
          <w:color w:val="auto"/>
        </w:rPr>
        <w:t xml:space="preserve">Escalation follows </w:t>
      </w:r>
      <w:r w:rsidRPr="006567F0">
        <w:rPr>
          <w:rFonts w:ascii="Times New Roman" w:hAnsi="Times New Roman" w:cs="Times New Roman"/>
          <w:b/>
          <w:bCs/>
          <w:color w:val="auto"/>
        </w:rPr>
        <w:t>elapsed time</w:t>
      </w:r>
      <w:r w:rsidRPr="006567F0">
        <w:rPr>
          <w:rFonts w:ascii="Times New Roman" w:hAnsi="Times New Roman" w:cs="Times New Roman"/>
          <w:color w:val="auto"/>
        </w:rPr>
        <w:t>, not the learner's response. Pressing “I'm here” does not prevent a stronger prompt if the webcam still reads distraction.</w:t>
      </w:r>
    </w:p>
    <w:p w14:paraId="048FA54B" w14:textId="77777777" w:rsidR="00E466D8" w:rsidRPr="006567F0" w:rsidRDefault="003C31FB">
      <w:pPr>
        <w:pStyle w:val="ListParagraph"/>
        <w:numPr>
          <w:ilvl w:val="0"/>
          <w:numId w:val="3"/>
        </w:numPr>
        <w:spacing w:after="80" w:line="264" w:lineRule="auto"/>
        <w:rPr>
          <w:rFonts w:ascii="Times New Roman" w:hAnsi="Times New Roman" w:cs="Times New Roman"/>
          <w:color w:val="auto"/>
        </w:rPr>
        <w:sectPr w:rsidR="00E466D8" w:rsidRPr="006567F0" w:rsidSect="006567F0">
          <w:footerReference w:type="default" r:id="rId15"/>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6567F0">
        <w:rPr>
          <w:rFonts w:ascii="Times New Roman" w:hAnsi="Times New Roman" w:cs="Times New Roman"/>
          <w:color w:val="auto"/>
        </w:rPr>
        <w:t xml:space="preserve">A learner who </w:t>
      </w:r>
      <w:r w:rsidRPr="006567F0">
        <w:rPr>
          <w:rFonts w:ascii="Times New Roman" w:hAnsi="Times New Roman" w:cs="Times New Roman"/>
          <w:b/>
          <w:bCs/>
          <w:color w:val="auto"/>
        </w:rPr>
        <w:t>never touches</w:t>
      </w:r>
      <w:r w:rsidRPr="006567F0">
        <w:rPr>
          <w:rFonts w:ascii="Times New Roman" w:hAnsi="Times New Roman" w:cs="Times New Roman"/>
          <w:color w:val="auto"/>
        </w:rPr>
        <w:t xml:space="preserve"> the first banner receives no further webcam prompts in that episode. The idle-time rule (Section 5.4) covers this case on quiz and reading screens.</w:t>
      </w:r>
    </w:p>
    <w:p w14:paraId="15C4EF36" w14:textId="77777777" w:rsidR="00E466D8" w:rsidRPr="006567F0" w:rsidRDefault="003C31FB">
      <w:pPr>
        <w:pStyle w:val="Heading2"/>
        <w:spacing w:before="240" w:after="120"/>
        <w:rPr>
          <w:rFonts w:ascii="Times New Roman" w:hAnsi="Times New Roman" w:cs="Times New Roman"/>
          <w:color w:val="auto"/>
        </w:rPr>
      </w:pPr>
      <w:bookmarkStart w:id="15" w:name="_Toc243891021"/>
      <w:r w:rsidRPr="006567F0">
        <w:rPr>
          <w:rFonts w:ascii="Times New Roman" w:hAnsi="Times New Roman" w:cs="Times New Roman"/>
          <w:color w:val="auto"/>
        </w:rPr>
        <w:lastRenderedPageBreak/>
        <w:t>5.3 Webcam-triggered interventions and their research basis</w:t>
      </w:r>
      <w:bookmarkEnd w:id="15"/>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950"/>
        <w:gridCol w:w="1900"/>
        <w:gridCol w:w="2250"/>
        <w:gridCol w:w="2650"/>
        <w:gridCol w:w="2920"/>
      </w:tblGrid>
      <w:tr w:rsidR="00E466D8" w:rsidRPr="006567F0" w14:paraId="29445EBE" w14:textId="77777777">
        <w:trPr>
          <w:tblHeader/>
        </w:trPr>
        <w:tc>
          <w:tcPr>
            <w:tcW w:w="1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F19B09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Intervention</w:t>
            </w:r>
          </w:p>
        </w:tc>
        <w:tc>
          <w:tcPr>
            <w:tcW w:w="29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5798D07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What the learner sees</w:t>
            </w:r>
          </w:p>
        </w:tc>
        <w:tc>
          <w:tcPr>
            <w:tcW w:w="19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1C8190B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When it appears</w:t>
            </w:r>
          </w:p>
        </w:tc>
        <w:tc>
          <w:tcPr>
            <w:tcW w:w="22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3199742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Intended purpose</w:t>
            </w:r>
          </w:p>
        </w:tc>
        <w:tc>
          <w:tcPr>
            <w:tcW w:w="26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6709D46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Related research</w:t>
            </w:r>
          </w:p>
        </w:tc>
        <w:tc>
          <w:tcPr>
            <w:tcW w:w="292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F277F1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Where Luma differs from the research</w:t>
            </w:r>
          </w:p>
        </w:tc>
      </w:tr>
      <w:tr w:rsidR="00E466D8" w:rsidRPr="006567F0" w14:paraId="0B4309E3"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EF3656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1. Gentle cue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A85299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 small banner at the top: “Let's refocus together!” with an “I'm here” button. The video keeps playing.</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1990FD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Episode ≥ 5 s (≈ 6 s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800CB3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Gives the learner a chance to notice that attention has drifted and return to the task (self-monitoring).</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1802A3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Rafferty et al. (2011); Wills &amp; Mason (2014); Harris et al. (2005); Reid et al. (2005); D'Mello et al. (2012); Hutt et al. (2021)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CDF3D6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The ADHD studies trained children to self-monitor and </w:t>
            </w:r>
            <w:proofErr w:type="gramStart"/>
            <w:r w:rsidRPr="006567F0">
              <w:rPr>
                <w:rFonts w:ascii="Times New Roman" w:hAnsi="Times New Roman" w:cs="Times New Roman"/>
                <w:color w:val="auto"/>
                <w:sz w:val="17"/>
                <w:szCs w:val="17"/>
              </w:rPr>
              <w:t>asked</w:t>
            </w:r>
            <w:proofErr w:type="gramEnd"/>
            <w:r w:rsidRPr="006567F0">
              <w:rPr>
                <w:rFonts w:ascii="Times New Roman" w:hAnsi="Times New Roman" w:cs="Times New Roman"/>
                <w:color w:val="auto"/>
                <w:sz w:val="17"/>
                <w:szCs w:val="17"/>
              </w:rPr>
              <w:t xml:space="preserve"> “Was I on task?” (yes/no) on </w:t>
            </w:r>
            <w:proofErr w:type="gramStart"/>
            <w:r w:rsidRPr="006567F0">
              <w:rPr>
                <w:rFonts w:ascii="Times New Roman" w:hAnsi="Times New Roman" w:cs="Times New Roman"/>
                <w:color w:val="auto"/>
                <w:sz w:val="17"/>
                <w:szCs w:val="17"/>
              </w:rPr>
              <w:t>a schedule</w:t>
            </w:r>
            <w:proofErr w:type="gramEnd"/>
            <w:r w:rsidRPr="006567F0">
              <w:rPr>
                <w:rFonts w:ascii="Times New Roman" w:hAnsi="Times New Roman" w:cs="Times New Roman"/>
                <w:color w:val="auto"/>
                <w:sz w:val="17"/>
                <w:szCs w:val="17"/>
              </w:rPr>
              <w:t>. Luma only asks for an acknowledgement.</w:t>
            </w:r>
          </w:p>
        </w:tc>
      </w:tr>
      <w:tr w:rsidR="00E466D8" w:rsidRPr="006567F0" w14:paraId="6B52A8F3"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5DEFF4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2. Pacing pause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6F5072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Video pauses. “Quick check-in”, with three faces: </w:t>
            </w:r>
            <w:r w:rsidRPr="006567F0">
              <w:rPr>
                <w:rFonts w:ascii="Segoe UI Emoji" w:hAnsi="Segoe UI Emoji" w:cs="Segoe UI Emoji"/>
                <w:color w:val="auto"/>
                <w:sz w:val="17"/>
                <w:szCs w:val="17"/>
              </w:rPr>
              <w:t>😀</w:t>
            </w:r>
            <w:r w:rsidRPr="006567F0">
              <w:rPr>
                <w:rFonts w:ascii="Times New Roman" w:hAnsi="Times New Roman" w:cs="Times New Roman"/>
                <w:color w:val="auto"/>
                <w:sz w:val="17"/>
                <w:szCs w:val="17"/>
              </w:rPr>
              <w:t xml:space="preserve"> Going well, </w:t>
            </w:r>
            <w:r w:rsidRPr="006567F0">
              <w:rPr>
                <w:rFonts w:ascii="Segoe UI Emoji" w:hAnsi="Segoe UI Emoji" w:cs="Segoe UI Emoji"/>
                <w:color w:val="auto"/>
                <w:sz w:val="17"/>
                <w:szCs w:val="17"/>
              </w:rPr>
              <w:t>😐</w:t>
            </w:r>
            <w:r w:rsidRPr="006567F0">
              <w:rPr>
                <w:rFonts w:ascii="Times New Roman" w:hAnsi="Times New Roman" w:cs="Times New Roman"/>
                <w:color w:val="auto"/>
                <w:sz w:val="17"/>
                <w:szCs w:val="17"/>
              </w:rPr>
              <w:t xml:space="preserve"> Okay, </w:t>
            </w:r>
            <w:r w:rsidRPr="006567F0">
              <w:rPr>
                <w:rFonts w:ascii="Segoe UI Emoji" w:hAnsi="Segoe UI Emoji" w:cs="Segoe UI Emoji"/>
                <w:color w:val="auto"/>
                <w:sz w:val="17"/>
                <w:szCs w:val="17"/>
              </w:rPr>
              <w:t>😩</w:t>
            </w:r>
            <w:r w:rsidRPr="006567F0">
              <w:rPr>
                <w:rFonts w:ascii="Times New Roman" w:hAnsi="Times New Roman" w:cs="Times New Roman"/>
                <w:color w:val="auto"/>
                <w:sz w:val="17"/>
                <w:szCs w:val="17"/>
              </w:rPr>
              <w:t xml:space="preserve"> Tough, and “Skip for now”.</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1201AA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Episode 10–20 s old when a prompt is allowed (rare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7AB52C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Gives </w:t>
            </w:r>
            <w:proofErr w:type="gramStart"/>
            <w:r w:rsidRPr="006567F0">
              <w:rPr>
                <w:rFonts w:ascii="Times New Roman" w:hAnsi="Times New Roman" w:cs="Times New Roman"/>
                <w:color w:val="auto"/>
                <w:sz w:val="17"/>
                <w:szCs w:val="17"/>
              </w:rPr>
              <w:t>time</w:t>
            </w:r>
            <w:proofErr w:type="gramEnd"/>
            <w:r w:rsidRPr="006567F0">
              <w:rPr>
                <w:rFonts w:ascii="Times New Roman" w:hAnsi="Times New Roman" w:cs="Times New Roman"/>
                <w:color w:val="auto"/>
                <w:sz w:val="17"/>
                <w:szCs w:val="17"/>
              </w:rPr>
              <w:t xml:space="preserve"> to catch up and choose when to continue.</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294966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Mayer &amp; Chandler (2001); Rey et al. (2019); </w:t>
            </w:r>
            <w:proofErr w:type="gramStart"/>
            <w:r w:rsidRPr="006567F0">
              <w:rPr>
                <w:rFonts w:ascii="Times New Roman" w:hAnsi="Times New Roman" w:cs="Times New Roman"/>
                <w:color w:val="auto"/>
                <w:sz w:val="17"/>
                <w:szCs w:val="17"/>
              </w:rPr>
              <w:t>counter-evidence</w:t>
            </w:r>
            <w:proofErr w:type="gramEnd"/>
            <w:r w:rsidRPr="006567F0">
              <w:rPr>
                <w:rFonts w:ascii="Times New Roman" w:hAnsi="Times New Roman" w:cs="Times New Roman"/>
                <w:color w:val="auto"/>
                <w:sz w:val="17"/>
                <w:szCs w:val="17"/>
              </w:rPr>
              <w:t>: Szpunar et al. (2013)</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959F68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Studies split lessons at meaningful points; Luma pauses wherever drift is detected.</w:t>
            </w:r>
          </w:p>
        </w:tc>
      </w:tr>
      <w:tr w:rsidR="00E466D8" w:rsidRPr="006567F0" w14:paraId="283B8F3D"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D28564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3. Brief quiz</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F83DB0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Video pauses. One multiple-choice question from the teacher's checkpoint questions, optional hint, gentle feedback either way.</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077976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Episode ≥ 20 s (≈ 36 s in practice)</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6F92DC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Restores active involvement with the lesson: retrieving an answer is an active task.</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05EFF5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Szpunar et al. (2013); Roediger et al. (2011); Knouse et al. (2016); Hutt et al. (2021)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775AB5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Best-supported prompt. Research used questions about the part just studied, so questions should be tied to the current section.</w:t>
            </w:r>
          </w:p>
        </w:tc>
      </w:tr>
      <w:tr w:rsidR="00E466D8" w:rsidRPr="006567F0" w14:paraId="4AE3198C"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FF2CE1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3 in a quiz. Hint</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0D8DAE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Panel on the quiz page: “A hint for this question… Skim the heading and first sentence of the current section.”</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A5404D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Same timing, during a quiz</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449F23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Content support when understanding may have been disrupted.</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3DCE59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Mills et al. (2021); </w:t>
            </w:r>
            <w:proofErr w:type="spellStart"/>
            <w:r w:rsidRPr="006567F0">
              <w:rPr>
                <w:rFonts w:ascii="Times New Roman" w:hAnsi="Times New Roman" w:cs="Times New Roman"/>
                <w:color w:val="auto"/>
                <w:sz w:val="17"/>
                <w:szCs w:val="17"/>
              </w:rPr>
              <w:t>Aleven</w:t>
            </w:r>
            <w:proofErr w:type="spellEnd"/>
            <w:r w:rsidRPr="006567F0">
              <w:rPr>
                <w:rFonts w:ascii="Times New Roman" w:hAnsi="Times New Roman" w:cs="Times New Roman"/>
                <w:color w:val="auto"/>
                <w:sz w:val="17"/>
                <w:szCs w:val="17"/>
              </w:rPr>
              <w:t xml:space="preserve"> et al. (2016)</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C61B17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Research hints were specific to the current step; Luma's webcam-triggered hint is general.</w:t>
            </w:r>
          </w:p>
        </w:tc>
      </w:tr>
      <w:tr w:rsidR="00E466D8" w:rsidRPr="006567F0" w14:paraId="1D3091D8"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557E38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4 (first). Slow-down</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7C1944F"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Video pauses. “Let's slow down a little”; video continues at 75% speed.</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863466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Episode ≥ 40 s (≈ 66 s), once per session</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38FF37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More processing time.</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47C22B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No direct support found. Caution: </w:t>
            </w:r>
            <w:proofErr w:type="spellStart"/>
            <w:r w:rsidRPr="006567F0">
              <w:rPr>
                <w:rFonts w:ascii="Times New Roman" w:hAnsi="Times New Roman" w:cs="Times New Roman"/>
                <w:color w:val="auto"/>
                <w:sz w:val="17"/>
                <w:szCs w:val="17"/>
              </w:rPr>
              <w:t>Zentall</w:t>
            </w:r>
            <w:proofErr w:type="spellEnd"/>
            <w:r w:rsidRPr="006567F0">
              <w:rPr>
                <w:rFonts w:ascii="Times New Roman" w:hAnsi="Times New Roman" w:cs="Times New Roman"/>
                <w:color w:val="auto"/>
                <w:sz w:val="17"/>
                <w:szCs w:val="17"/>
              </w:rPr>
              <w:t xml:space="preserve"> (1975); Murphy et al. (2022)</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94D1521"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Weakest-supported prompt; an optional speed choice would be easier to justify.</w:t>
            </w:r>
          </w:p>
        </w:tc>
      </w:tr>
      <w:tr w:rsidR="00E466D8" w:rsidRPr="006567F0" w14:paraId="61D2F6F6"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B57D2E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Tier 4 (later). Suggested break</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341B93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“Stretch &amp; breathe”: a 60-second breathing circle, then “Ready to continue”.</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B6A29C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Next tier-4 moment (≈ 96 s)</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2D25C4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 short rest to reset.</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B2A586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Pontifex et al. (2013); Mahar et al. (2006); Ariga &amp; Lleras (2011)</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28EF82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Studies used 10–20 minutes of physical activity. A 60-second seated breathing break is untested.</w:t>
            </w:r>
          </w:p>
        </w:tc>
      </w:tr>
      <w:tr w:rsidR="00E466D8" w:rsidRPr="006567F0" w14:paraId="363BCF01" w14:textId="77777777">
        <w:trPr>
          <w:cantSplit/>
        </w:trPr>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55932C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Separate. Noise notice</w:t>
            </w:r>
          </w:p>
        </w:tc>
        <w:tc>
          <w:tcPr>
            <w:tcW w:w="29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9FED0D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Video pauses. “It's quite noisy around you”: headphones, move somewhere quieter, or continue anyway.</w:t>
            </w:r>
          </w:p>
        </w:tc>
        <w:tc>
          <w:tcPr>
            <w:tcW w:w="19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F9EB76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Room ≥ 12 dB louder than its starting level for ~8 s; once per session</w:t>
            </w:r>
          </w:p>
        </w:tc>
        <w:tc>
          <w:tcPr>
            <w:tcW w:w="22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6EDADA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Gives the learner control over the environment.</w:t>
            </w:r>
          </w:p>
        </w:tc>
        <w:tc>
          <w:tcPr>
            <w:tcW w:w="26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72C8A7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No direct study; see Söderlund et al. (2007) for why noise is not assumed harmful</w:t>
            </w:r>
          </w:p>
        </w:tc>
        <w:tc>
          <w:tcPr>
            <w:tcW w:w="29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2C9793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Never escalates and never affects the webcam prompts.</w:t>
            </w:r>
          </w:p>
        </w:tc>
      </w:tr>
    </w:tbl>
    <w:p w14:paraId="2F8130CE" w14:textId="77777777" w:rsidR="00E466D8" w:rsidRPr="006567F0" w:rsidRDefault="003C31FB">
      <w:pPr>
        <w:pStyle w:val="Heading2"/>
        <w:pageBreakBefore/>
        <w:spacing w:after="120"/>
        <w:rPr>
          <w:rFonts w:ascii="Times New Roman" w:hAnsi="Times New Roman" w:cs="Times New Roman"/>
          <w:color w:val="auto"/>
        </w:rPr>
      </w:pPr>
      <w:bookmarkStart w:id="16" w:name="_Toc243891022"/>
      <w:r w:rsidRPr="006567F0">
        <w:rPr>
          <w:rFonts w:ascii="Times New Roman" w:hAnsi="Times New Roman" w:cs="Times New Roman"/>
          <w:color w:val="auto"/>
        </w:rPr>
        <w:lastRenderedPageBreak/>
        <w:t xml:space="preserve">5.4 </w:t>
      </w:r>
      <w:proofErr w:type="spellStart"/>
      <w:r w:rsidRPr="006567F0">
        <w:rPr>
          <w:rFonts w:ascii="Times New Roman" w:hAnsi="Times New Roman" w:cs="Times New Roman"/>
          <w:color w:val="auto"/>
        </w:rPr>
        <w:t>Behaviour</w:t>
      </w:r>
      <w:proofErr w:type="spellEnd"/>
      <w:r w:rsidRPr="006567F0">
        <w:rPr>
          <w:rFonts w:ascii="Times New Roman" w:hAnsi="Times New Roman" w:cs="Times New Roman"/>
          <w:color w:val="auto"/>
        </w:rPr>
        <w:t>-triggered interventions</w:t>
      </w:r>
      <w:bookmarkEnd w:id="16"/>
    </w:p>
    <w:p w14:paraId="0A3A27B4" w14:textId="77777777" w:rsidR="00E466D8" w:rsidRPr="006567F0" w:rsidRDefault="003C31FB">
      <w:pPr>
        <w:spacing w:after="120" w:line="276" w:lineRule="auto"/>
        <w:rPr>
          <w:rFonts w:ascii="Times New Roman" w:hAnsi="Times New Roman" w:cs="Times New Roman"/>
          <w:color w:val="auto"/>
        </w:rPr>
      </w:pPr>
      <w:r w:rsidRPr="006567F0">
        <w:rPr>
          <w:rFonts w:ascii="Times New Roman" w:hAnsi="Times New Roman" w:cs="Times New Roman"/>
          <w:color w:val="auto"/>
        </w:rPr>
        <w:t xml:space="preserve">Each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signal from Section 3 has a matched prompt. The first column of prompts is shown the first time the rule fires; the stronger form is used if the same rule fires again within 10 minutes.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800"/>
        <w:gridCol w:w="3700"/>
        <w:gridCol w:w="2350"/>
        <w:gridCol w:w="2620"/>
      </w:tblGrid>
      <w:tr w:rsidR="00E466D8" w:rsidRPr="006567F0" w14:paraId="18AA18E5" w14:textId="77777777">
        <w:trPr>
          <w:tblHeader/>
        </w:trPr>
        <w:tc>
          <w:tcPr>
            <w:tcW w:w="21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411E83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Signal (DSM-5)</w:t>
            </w:r>
          </w:p>
        </w:tc>
        <w:tc>
          <w:tcPr>
            <w:tcW w:w="38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6E05D52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Prompt the learner sees</w:t>
            </w:r>
          </w:p>
        </w:tc>
        <w:tc>
          <w:tcPr>
            <w:tcW w:w="370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0CE1C5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Stronger form (repeat within 10 min)</w:t>
            </w:r>
          </w:p>
        </w:tc>
        <w:tc>
          <w:tcPr>
            <w:tcW w:w="235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2E222F3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Intended purpose</w:t>
            </w:r>
          </w:p>
        </w:tc>
        <w:tc>
          <w:tcPr>
            <w:tcW w:w="2620" w:type="dxa"/>
            <w:tcBorders>
              <w:top w:val="single" w:sz="4" w:space="0" w:color="C3CCD5"/>
              <w:left w:val="single" w:sz="4" w:space="0" w:color="C3CCD5"/>
              <w:bottom w:val="single" w:sz="4" w:space="0" w:color="C3CCD5"/>
              <w:right w:val="single" w:sz="4" w:space="0" w:color="C3CCD5"/>
            </w:tcBorders>
            <w:shd w:val="clear" w:color="auto" w:fill="E6EFFF"/>
            <w:tcMar>
              <w:top w:w="70" w:type="dxa"/>
              <w:left w:w="100" w:type="dxa"/>
              <w:bottom w:w="70" w:type="dxa"/>
              <w:right w:w="100" w:type="dxa"/>
            </w:tcMar>
          </w:tcPr>
          <w:p w14:paraId="707A235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Related research</w:t>
            </w:r>
          </w:p>
        </w:tc>
      </w:tr>
      <w:tr w:rsidR="00E466D8" w:rsidRPr="006567F0" w14:paraId="10D97823"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089D8D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(b) Idle time</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3508D2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Gentle cue: “Still with it? Tap to carry on.”</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444750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Check-in with choices: “I'm thinking” · “I'm stuck” · “I need a break”. Stuck opens a hint for the current question; break opens the break screen.</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14A4F2E"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Notice the pause and say what is happening, so the next step fits the cause.</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ACC760B"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Rafferty et al. (2011); Harris et al. (2005); Beck (2005)</w:t>
            </w:r>
          </w:p>
        </w:tc>
      </w:tr>
      <w:tr w:rsidR="00E466D8" w:rsidRPr="006567F0" w14:paraId="462A0A9B"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1E29F2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(d) Quiz overtime / abandoned items</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E01274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Progress check: “You've been on this quiz for a while — 4 questions left.” Choices: keep going · take a 2-minute break · save and finish later.</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D4C0BB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For abandoned items: a short checklist of unfinished work, with the nearest one to completion suggested first. The teacher's dashboard shows unfinished items.</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96B065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Make remaining work visible and break it into a manageable next step.</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9DEDF5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Loe &amp; Feldman (</w:t>
            </w:r>
            <w:proofErr w:type="gramStart"/>
            <w:r w:rsidRPr="006567F0">
              <w:rPr>
                <w:rFonts w:ascii="Times New Roman" w:hAnsi="Times New Roman" w:cs="Times New Roman"/>
                <w:color w:val="auto"/>
                <w:sz w:val="17"/>
                <w:szCs w:val="17"/>
              </w:rPr>
              <w:t>2007);</w:t>
            </w:r>
            <w:proofErr w:type="gramEnd"/>
            <w:r w:rsidRPr="006567F0">
              <w:rPr>
                <w:rFonts w:ascii="Times New Roman" w:hAnsi="Times New Roman" w:cs="Times New Roman"/>
                <w:color w:val="auto"/>
                <w:sz w:val="17"/>
                <w:szCs w:val="17"/>
              </w:rPr>
              <w:t xml:space="preserve"> Rey et al. (2019); Reid et al. (2005)</w:t>
            </w:r>
          </w:p>
        </w:tc>
      </w:tr>
      <w:tr w:rsidR="00E466D8" w:rsidRPr="006567F0" w14:paraId="52A7E433"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5E5B08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(a) Error streak on easy items</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7B20B2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“Let's slow down and check.” For the next 3 questions, a one-line self-check appears before submitting: “Read the question again — did you check every option?”</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46398E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 hint for the current question and an offer to review the related lesson section.</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BEDFB22"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Self-monitoring of accuracy, encouraging a careful check instead of a fast answer.</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23C8350C"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Harris et al. (2005); Reid et al. (2005); Kofler et al. (2013)</w:t>
            </w:r>
          </w:p>
        </w:tc>
      </w:tr>
      <w:tr w:rsidR="00E466D8" w:rsidRPr="006567F0" w14:paraId="3053060D"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DEA6660"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(c) Repeated hint / help requests</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4662F4A"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The instructions are shown again in </w:t>
            </w:r>
            <w:proofErr w:type="gramStart"/>
            <w:r w:rsidRPr="006567F0">
              <w:rPr>
                <w:rFonts w:ascii="Times New Roman" w:hAnsi="Times New Roman" w:cs="Times New Roman"/>
                <w:color w:val="auto"/>
                <w:sz w:val="17"/>
                <w:szCs w:val="17"/>
              </w:rPr>
              <w:t>short numbered</w:t>
            </w:r>
            <w:proofErr w:type="gramEnd"/>
            <w:r w:rsidRPr="006567F0">
              <w:rPr>
                <w:rFonts w:ascii="Times New Roman" w:hAnsi="Times New Roman" w:cs="Times New Roman"/>
                <w:color w:val="auto"/>
                <w:sz w:val="17"/>
                <w:szCs w:val="17"/>
              </w:rPr>
              <w:t xml:space="preserve"> steps, one at a time, with key words highlighted.</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F310F7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 worked example of a similar question, and a note on the teacher's dashboard that the learner may need help with this topic.</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682BED9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Reduce </w:t>
            </w:r>
            <w:proofErr w:type="gramStart"/>
            <w:r w:rsidRPr="006567F0">
              <w:rPr>
                <w:rFonts w:ascii="Times New Roman" w:hAnsi="Times New Roman" w:cs="Times New Roman"/>
                <w:color w:val="auto"/>
                <w:sz w:val="17"/>
                <w:szCs w:val="17"/>
              </w:rPr>
              <w:t>working-memory</w:t>
            </w:r>
            <w:proofErr w:type="gramEnd"/>
            <w:r w:rsidRPr="006567F0">
              <w:rPr>
                <w:rFonts w:ascii="Times New Roman" w:hAnsi="Times New Roman" w:cs="Times New Roman"/>
                <w:color w:val="auto"/>
                <w:sz w:val="17"/>
                <w:szCs w:val="17"/>
              </w:rPr>
              <w:t xml:space="preserve"> load and give help specific to the current step.</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845FEF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 xml:space="preserve">Martinussen et al. (2005); Kasper et al. (2012); </w:t>
            </w:r>
            <w:proofErr w:type="spellStart"/>
            <w:r w:rsidRPr="006567F0">
              <w:rPr>
                <w:rFonts w:ascii="Times New Roman" w:hAnsi="Times New Roman" w:cs="Times New Roman"/>
                <w:color w:val="auto"/>
                <w:sz w:val="17"/>
                <w:szCs w:val="17"/>
              </w:rPr>
              <w:t>Aleven</w:t>
            </w:r>
            <w:proofErr w:type="spellEnd"/>
            <w:r w:rsidRPr="006567F0">
              <w:rPr>
                <w:rFonts w:ascii="Times New Roman" w:hAnsi="Times New Roman" w:cs="Times New Roman"/>
                <w:color w:val="auto"/>
                <w:sz w:val="17"/>
                <w:szCs w:val="17"/>
              </w:rPr>
              <w:t xml:space="preserve"> et al. (2016)</w:t>
            </w:r>
          </w:p>
        </w:tc>
      </w:tr>
      <w:tr w:rsidR="00E466D8" w:rsidRPr="006567F0" w14:paraId="1E28A78E"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7C1BDCBD"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(f) Rapid skipping / guessing</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3F02B75"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“Moving fast! Try one quick question on what you just skipped.” A single question from the skipped section.</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3FBFF774"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 three-point summary of the skipped content (from the teacher-approved summary), then the option to continue.</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284EFB6"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Restore active involvement through retrieval rather than blocking navigation.</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0ECF96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Szpunar et al. (2013); Baker et al. (2006); Beck (2005)</w:t>
            </w:r>
          </w:p>
        </w:tc>
      </w:tr>
      <w:tr w:rsidR="00E466D8" w:rsidRPr="006567F0" w14:paraId="2BB225FA" w14:textId="77777777">
        <w:trPr>
          <w:cantSplit/>
        </w:trPr>
        <w:tc>
          <w:tcPr>
            <w:tcW w:w="21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18B0C2D7"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b/>
                <w:bCs/>
                <w:color w:val="auto"/>
                <w:sz w:val="17"/>
                <w:szCs w:val="17"/>
              </w:rPr>
              <w:t>(</w:t>
            </w:r>
            <w:proofErr w:type="spellStart"/>
            <w:r w:rsidRPr="006567F0">
              <w:rPr>
                <w:rFonts w:ascii="Times New Roman" w:hAnsi="Times New Roman" w:cs="Times New Roman"/>
                <w:b/>
                <w:bCs/>
                <w:color w:val="auto"/>
                <w:sz w:val="17"/>
                <w:szCs w:val="17"/>
              </w:rPr>
              <w:t>i</w:t>
            </w:r>
            <w:proofErr w:type="spellEnd"/>
            <w:r w:rsidRPr="006567F0">
              <w:rPr>
                <w:rFonts w:ascii="Times New Roman" w:hAnsi="Times New Roman" w:cs="Times New Roman"/>
                <w:b/>
                <w:bCs/>
                <w:color w:val="auto"/>
                <w:sz w:val="17"/>
                <w:szCs w:val="17"/>
              </w:rPr>
              <w:t>) Missed daily study goal</w:t>
            </w:r>
          </w:p>
        </w:tc>
        <w:tc>
          <w:tcPr>
            <w:tcW w:w="38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02F5F53"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At the next login: “Welcome back! Here's where you left off,” with a one-question recap of the last lesson. The streak restarts without any loss message.</w:t>
            </w:r>
          </w:p>
        </w:tc>
        <w:tc>
          <w:tcPr>
            <w:tcW w:w="370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4468D199"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Plan for tomorrow: the learner picks a time (“When will you study tomorrow?”), receives a reminder then, and is offered a shorter daily goal (e.g. 10 minutes).</w:t>
            </w:r>
          </w:p>
        </w:tc>
        <w:tc>
          <w:tcPr>
            <w:tcW w:w="235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043DC608" w14:textId="77777777" w:rsidR="00E466D8" w:rsidRPr="006567F0" w:rsidRDefault="003C31FB">
            <w:pPr>
              <w:spacing w:after="40" w:line="252" w:lineRule="auto"/>
              <w:rPr>
                <w:rFonts w:ascii="Times New Roman" w:hAnsi="Times New Roman" w:cs="Times New Roman"/>
                <w:color w:val="auto"/>
              </w:rPr>
            </w:pPr>
            <w:r w:rsidRPr="006567F0">
              <w:rPr>
                <w:rFonts w:ascii="Times New Roman" w:hAnsi="Times New Roman" w:cs="Times New Roman"/>
                <w:color w:val="auto"/>
                <w:sz w:val="17"/>
                <w:szCs w:val="17"/>
              </w:rPr>
              <w:t>Rebuild the routine with a specific plan and a quick recap of what was forgotten.</w:t>
            </w:r>
          </w:p>
        </w:tc>
        <w:tc>
          <w:tcPr>
            <w:tcW w:w="2620" w:type="dxa"/>
            <w:tcBorders>
              <w:top w:val="single" w:sz="4" w:space="0" w:color="C3CCD5"/>
              <w:left w:val="single" w:sz="4" w:space="0" w:color="C3CCD5"/>
              <w:bottom w:val="single" w:sz="4" w:space="0" w:color="C3CCD5"/>
              <w:right w:val="single" w:sz="4" w:space="0" w:color="C3CCD5"/>
            </w:tcBorders>
            <w:tcMar>
              <w:top w:w="70" w:type="dxa"/>
              <w:left w:w="100" w:type="dxa"/>
              <w:bottom w:w="70" w:type="dxa"/>
              <w:right w:w="100" w:type="dxa"/>
            </w:tcMar>
          </w:tcPr>
          <w:p w14:paraId="50E2E684" w14:textId="77777777" w:rsidR="00E466D8" w:rsidRPr="006567F0" w:rsidRDefault="003C31FB">
            <w:pPr>
              <w:spacing w:after="40" w:line="252" w:lineRule="auto"/>
              <w:rPr>
                <w:rFonts w:ascii="Times New Roman" w:hAnsi="Times New Roman" w:cs="Times New Roman"/>
                <w:color w:val="auto"/>
              </w:rPr>
            </w:pPr>
            <w:proofErr w:type="spellStart"/>
            <w:r w:rsidRPr="006567F0">
              <w:rPr>
                <w:rFonts w:ascii="Times New Roman" w:hAnsi="Times New Roman" w:cs="Times New Roman"/>
                <w:color w:val="auto"/>
                <w:sz w:val="17"/>
                <w:szCs w:val="17"/>
              </w:rPr>
              <w:t>Gawrilow</w:t>
            </w:r>
            <w:proofErr w:type="spellEnd"/>
            <w:r w:rsidRPr="006567F0">
              <w:rPr>
                <w:rFonts w:ascii="Times New Roman" w:hAnsi="Times New Roman" w:cs="Times New Roman"/>
                <w:color w:val="auto"/>
                <w:sz w:val="17"/>
                <w:szCs w:val="17"/>
              </w:rPr>
              <w:t xml:space="preserve"> &amp; Gollwitzer (2008); Gollwitzer &amp; Sheeran (2006); Roediger et al. (2011)</w:t>
            </w:r>
          </w:p>
        </w:tc>
      </w:tr>
    </w:tbl>
    <w:p w14:paraId="6C67C15B" w14:textId="77777777" w:rsidR="00E466D8" w:rsidRPr="006567F0" w:rsidRDefault="00E466D8">
      <w:pPr>
        <w:rPr>
          <w:rFonts w:ascii="Times New Roman" w:hAnsi="Times New Roman" w:cs="Times New Roman"/>
          <w:color w:val="auto"/>
        </w:rPr>
        <w:sectPr w:rsidR="00E466D8" w:rsidRPr="006567F0" w:rsidSect="006567F0">
          <w:footerReference w:type="default" r:id="rId16"/>
          <w:pgSz w:w="16838" w:h="11906" w:orient="landscape"/>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71C295" w14:textId="77777777" w:rsidR="00E466D8" w:rsidRPr="006567F0" w:rsidRDefault="003C31FB">
      <w:pPr>
        <w:pStyle w:val="Heading2"/>
        <w:spacing w:before="240" w:after="120"/>
        <w:rPr>
          <w:rFonts w:ascii="Times New Roman" w:hAnsi="Times New Roman" w:cs="Times New Roman"/>
          <w:color w:val="auto"/>
        </w:rPr>
      </w:pPr>
      <w:bookmarkStart w:id="17" w:name="_Toc243891023"/>
      <w:r w:rsidRPr="006567F0">
        <w:rPr>
          <w:rFonts w:ascii="Times New Roman" w:hAnsi="Times New Roman" w:cs="Times New Roman"/>
          <w:color w:val="auto"/>
        </w:rPr>
        <w:lastRenderedPageBreak/>
        <w:t>5.5 Overall position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466D8" w:rsidRPr="006567F0" w14:paraId="5A7FEF3E" w14:textId="77777777">
        <w:trPr>
          <w:cantSplit/>
        </w:trPr>
        <w:tc>
          <w:tcPr>
            <w:tcW w:w="9638" w:type="dxa"/>
            <w:tcBorders>
              <w:top w:val="single" w:sz="6" w:space="0" w:color="1D4ED8"/>
              <w:left w:val="single" w:sz="24" w:space="0" w:color="1D4ED8"/>
              <w:bottom w:val="single" w:sz="6" w:space="0" w:color="1D4ED8"/>
              <w:right w:val="single" w:sz="6" w:space="0" w:color="1D4ED8"/>
            </w:tcBorders>
            <w:shd w:val="clear" w:color="auto" w:fill="EEF4FF"/>
            <w:tcMar>
              <w:top w:w="120" w:type="dxa"/>
              <w:left w:w="200" w:type="dxa"/>
              <w:bottom w:w="120" w:type="dxa"/>
              <w:right w:w="200" w:type="dxa"/>
            </w:tcMar>
          </w:tcPr>
          <w:p w14:paraId="1E42B828" w14:textId="77777777" w:rsidR="00E466D8" w:rsidRPr="006567F0" w:rsidRDefault="003C31FB">
            <w:pPr>
              <w:spacing w:after="80"/>
              <w:rPr>
                <w:rFonts w:ascii="Times New Roman" w:hAnsi="Times New Roman" w:cs="Times New Roman"/>
                <w:color w:val="auto"/>
              </w:rPr>
            </w:pPr>
            <w:r w:rsidRPr="006567F0">
              <w:rPr>
                <w:rFonts w:ascii="Times New Roman" w:hAnsi="Times New Roman" w:cs="Times New Roman"/>
                <w:b/>
                <w:bCs/>
                <w:color w:val="auto"/>
              </w:rPr>
              <w:t>Summary of the evidence</w:t>
            </w:r>
          </w:p>
          <w:p w14:paraId="009F8AD6"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The research supports three general mechanisms: helping a learner </w:t>
            </w:r>
            <w:r w:rsidRPr="006567F0">
              <w:rPr>
                <w:rFonts w:ascii="Times New Roman" w:hAnsi="Times New Roman" w:cs="Times New Roman"/>
                <w:b/>
                <w:bCs/>
                <w:color w:val="auto"/>
              </w:rPr>
              <w:t>notice</w:t>
            </w:r>
            <w:r w:rsidRPr="006567F0">
              <w:rPr>
                <w:rFonts w:ascii="Times New Roman" w:hAnsi="Times New Roman" w:cs="Times New Roman"/>
                <w:color w:val="auto"/>
              </w:rPr>
              <w:t xml:space="preserve"> a lapse (self-monitoring studies, including children with ADHD), </w:t>
            </w:r>
            <w:r w:rsidRPr="006567F0">
              <w:rPr>
                <w:rFonts w:ascii="Times New Roman" w:hAnsi="Times New Roman" w:cs="Times New Roman"/>
                <w:b/>
                <w:bCs/>
                <w:color w:val="auto"/>
              </w:rPr>
              <w:t>restoring active involvement</w:t>
            </w:r>
            <w:r w:rsidRPr="006567F0">
              <w:rPr>
                <w:rFonts w:ascii="Times New Roman" w:hAnsi="Times New Roman" w:cs="Times New Roman"/>
                <w:color w:val="auto"/>
              </w:rPr>
              <w:t xml:space="preserve"> with content (retrieval practice), and giving </w:t>
            </w:r>
            <w:r w:rsidRPr="006567F0">
              <w:rPr>
                <w:rFonts w:ascii="Times New Roman" w:hAnsi="Times New Roman" w:cs="Times New Roman"/>
                <w:b/>
                <w:bCs/>
                <w:color w:val="auto"/>
              </w:rPr>
              <w:t>relevant support</w:t>
            </w:r>
            <w:r w:rsidRPr="006567F0">
              <w:rPr>
                <w:rFonts w:ascii="Times New Roman" w:hAnsi="Times New Roman" w:cs="Times New Roman"/>
                <w:color w:val="auto"/>
              </w:rPr>
              <w:t xml:space="preserve"> when understanding may have been disrupted (attention-aware tutoring). Attention-aware tutors that detect drift and respond have worked in classrooms (Hutt et al., 2021; Mills et al., 2021).</w:t>
            </w:r>
          </w:p>
          <w:p w14:paraId="039DDEFB" w14:textId="77777777" w:rsidR="00E466D8" w:rsidRPr="006567F0" w:rsidRDefault="003C31FB">
            <w:pPr>
              <w:spacing w:after="60" w:line="264" w:lineRule="auto"/>
              <w:rPr>
                <w:rFonts w:ascii="Times New Roman" w:hAnsi="Times New Roman" w:cs="Times New Roman"/>
                <w:color w:val="auto"/>
              </w:rPr>
            </w:pPr>
            <w:r w:rsidRPr="006567F0">
              <w:rPr>
                <w:rFonts w:ascii="Times New Roman" w:hAnsi="Times New Roman" w:cs="Times New Roman"/>
                <w:color w:val="auto"/>
              </w:rPr>
              <w:t xml:space="preserve">These results do not automatically transfer to Luma's detection methods, age group or ADHD population. The specific timings (5/10/20/40 s, 30 s gap), the </w:t>
            </w:r>
            <w:proofErr w:type="spellStart"/>
            <w:r w:rsidRPr="006567F0">
              <w:rPr>
                <w:rFonts w:ascii="Times New Roman" w:hAnsi="Times New Roman" w:cs="Times New Roman"/>
                <w:color w:val="auto"/>
              </w:rPr>
              <w:t>behavioural</w:t>
            </w:r>
            <w:proofErr w:type="spellEnd"/>
            <w:r w:rsidRPr="006567F0">
              <w:rPr>
                <w:rFonts w:ascii="Times New Roman" w:hAnsi="Times New Roman" w:cs="Times New Roman"/>
                <w:color w:val="auto"/>
              </w:rPr>
              <w:t xml:space="preserve"> thresholds and the order of prompts are design choices to be calibrated; the closest classroom system used a 90-second minimum gap and about one prompt per session.</w:t>
            </w:r>
          </w:p>
        </w:tc>
      </w:tr>
    </w:tbl>
    <w:p w14:paraId="7909FB5D" w14:textId="77777777" w:rsidR="00E466D8" w:rsidRPr="006567F0" w:rsidRDefault="00E466D8">
      <w:pPr>
        <w:spacing w:after="120"/>
        <w:rPr>
          <w:rFonts w:ascii="Times New Roman" w:hAnsi="Times New Roman" w:cs="Times New Roman"/>
          <w:color w:val="auto"/>
        </w:rPr>
      </w:pPr>
    </w:p>
    <w:p w14:paraId="3EAFE66C" w14:textId="77777777" w:rsidR="000B4D17" w:rsidRDefault="000B4D17" w:rsidP="000B4D17">
      <w:pPr>
        <w:spacing w:after="100" w:line="264" w:lineRule="auto"/>
        <w:rPr>
          <w:rFonts w:ascii="Times New Roman" w:hAnsi="Times New Roman" w:cs="Times New Roman"/>
          <w:color w:val="auto"/>
        </w:rPr>
      </w:pPr>
    </w:p>
    <w:p w14:paraId="13ABC6AF" w14:textId="77777777" w:rsidR="0096033D" w:rsidRDefault="0096033D" w:rsidP="000B4D17">
      <w:pPr>
        <w:spacing w:after="100" w:line="264" w:lineRule="auto"/>
        <w:rPr>
          <w:rFonts w:ascii="Times New Roman" w:hAnsi="Times New Roman" w:cs="Times New Roman"/>
          <w:color w:val="auto"/>
        </w:rPr>
      </w:pPr>
    </w:p>
    <w:p w14:paraId="3BC3BB06" w14:textId="77777777" w:rsidR="0096033D" w:rsidRDefault="0096033D" w:rsidP="000B4D17">
      <w:pPr>
        <w:spacing w:after="100" w:line="264" w:lineRule="auto"/>
        <w:rPr>
          <w:rFonts w:ascii="Times New Roman" w:hAnsi="Times New Roman" w:cs="Times New Roman"/>
          <w:color w:val="auto"/>
        </w:rPr>
      </w:pPr>
    </w:p>
    <w:p w14:paraId="6E292EE3" w14:textId="77777777" w:rsidR="0096033D" w:rsidRDefault="0096033D" w:rsidP="000B4D17">
      <w:pPr>
        <w:spacing w:after="100" w:line="264" w:lineRule="auto"/>
        <w:rPr>
          <w:rFonts w:ascii="Times New Roman" w:hAnsi="Times New Roman" w:cs="Times New Roman"/>
          <w:color w:val="auto"/>
        </w:rPr>
      </w:pPr>
    </w:p>
    <w:p w14:paraId="2D65E090" w14:textId="77777777" w:rsidR="0096033D" w:rsidRDefault="0096033D" w:rsidP="000B4D17">
      <w:pPr>
        <w:spacing w:after="100" w:line="264" w:lineRule="auto"/>
        <w:rPr>
          <w:rFonts w:ascii="Times New Roman" w:hAnsi="Times New Roman" w:cs="Times New Roman"/>
          <w:color w:val="auto"/>
        </w:rPr>
      </w:pPr>
    </w:p>
    <w:p w14:paraId="0A434E03" w14:textId="77777777" w:rsidR="0096033D" w:rsidRDefault="0096033D" w:rsidP="000B4D17">
      <w:pPr>
        <w:spacing w:after="100" w:line="264" w:lineRule="auto"/>
        <w:rPr>
          <w:rFonts w:ascii="Times New Roman" w:hAnsi="Times New Roman" w:cs="Times New Roman"/>
          <w:color w:val="auto"/>
        </w:rPr>
      </w:pPr>
    </w:p>
    <w:p w14:paraId="55ECE1F9" w14:textId="77777777" w:rsidR="0096033D" w:rsidRDefault="0096033D" w:rsidP="000B4D17">
      <w:pPr>
        <w:spacing w:after="100" w:line="264" w:lineRule="auto"/>
        <w:rPr>
          <w:rFonts w:ascii="Times New Roman" w:hAnsi="Times New Roman" w:cs="Times New Roman"/>
          <w:color w:val="auto"/>
        </w:rPr>
      </w:pPr>
    </w:p>
    <w:p w14:paraId="28FA2583" w14:textId="77777777" w:rsidR="0096033D" w:rsidRDefault="0096033D" w:rsidP="000B4D17">
      <w:pPr>
        <w:spacing w:after="100" w:line="264" w:lineRule="auto"/>
        <w:rPr>
          <w:rFonts w:ascii="Times New Roman" w:hAnsi="Times New Roman" w:cs="Times New Roman"/>
          <w:color w:val="auto"/>
        </w:rPr>
      </w:pPr>
    </w:p>
    <w:p w14:paraId="3B79D9EE" w14:textId="77777777" w:rsidR="0096033D" w:rsidRDefault="0096033D" w:rsidP="000B4D17">
      <w:pPr>
        <w:spacing w:after="100" w:line="264" w:lineRule="auto"/>
        <w:rPr>
          <w:rFonts w:ascii="Times New Roman" w:hAnsi="Times New Roman" w:cs="Times New Roman"/>
          <w:color w:val="auto"/>
        </w:rPr>
      </w:pPr>
    </w:p>
    <w:p w14:paraId="3B735033" w14:textId="77777777" w:rsidR="0096033D" w:rsidRDefault="0096033D" w:rsidP="000B4D17">
      <w:pPr>
        <w:spacing w:after="100" w:line="264" w:lineRule="auto"/>
        <w:rPr>
          <w:rFonts w:ascii="Times New Roman" w:hAnsi="Times New Roman" w:cs="Times New Roman"/>
          <w:color w:val="auto"/>
        </w:rPr>
      </w:pPr>
    </w:p>
    <w:p w14:paraId="7CFFB0A0" w14:textId="77777777" w:rsidR="0096033D" w:rsidRDefault="0096033D" w:rsidP="000B4D17">
      <w:pPr>
        <w:spacing w:after="100" w:line="264" w:lineRule="auto"/>
        <w:rPr>
          <w:rFonts w:ascii="Times New Roman" w:hAnsi="Times New Roman" w:cs="Times New Roman"/>
          <w:color w:val="auto"/>
        </w:rPr>
      </w:pPr>
    </w:p>
    <w:p w14:paraId="2E836832" w14:textId="77777777" w:rsidR="0096033D" w:rsidRDefault="0096033D" w:rsidP="000B4D17">
      <w:pPr>
        <w:spacing w:after="100" w:line="264" w:lineRule="auto"/>
        <w:rPr>
          <w:rFonts w:ascii="Times New Roman" w:hAnsi="Times New Roman" w:cs="Times New Roman"/>
          <w:color w:val="auto"/>
        </w:rPr>
      </w:pPr>
    </w:p>
    <w:p w14:paraId="1450BC40" w14:textId="77777777" w:rsidR="0096033D" w:rsidRDefault="0096033D" w:rsidP="000B4D17">
      <w:pPr>
        <w:spacing w:after="100" w:line="264" w:lineRule="auto"/>
        <w:rPr>
          <w:rFonts w:ascii="Times New Roman" w:hAnsi="Times New Roman" w:cs="Times New Roman"/>
          <w:color w:val="auto"/>
        </w:rPr>
      </w:pPr>
    </w:p>
    <w:p w14:paraId="13CF01DA" w14:textId="77777777" w:rsidR="0096033D" w:rsidRDefault="0096033D" w:rsidP="000B4D17">
      <w:pPr>
        <w:spacing w:after="100" w:line="264" w:lineRule="auto"/>
        <w:rPr>
          <w:rFonts w:ascii="Times New Roman" w:hAnsi="Times New Roman" w:cs="Times New Roman"/>
          <w:color w:val="auto"/>
        </w:rPr>
      </w:pPr>
    </w:p>
    <w:p w14:paraId="5770006E" w14:textId="77777777" w:rsidR="0096033D" w:rsidRDefault="0096033D" w:rsidP="000B4D17">
      <w:pPr>
        <w:spacing w:after="100" w:line="264" w:lineRule="auto"/>
        <w:rPr>
          <w:rFonts w:ascii="Times New Roman" w:hAnsi="Times New Roman" w:cs="Times New Roman"/>
          <w:color w:val="auto"/>
        </w:rPr>
      </w:pPr>
    </w:p>
    <w:p w14:paraId="28B19081" w14:textId="77777777" w:rsidR="0096033D" w:rsidRDefault="0096033D" w:rsidP="000B4D17">
      <w:pPr>
        <w:spacing w:after="100" w:line="264" w:lineRule="auto"/>
        <w:rPr>
          <w:rFonts w:ascii="Times New Roman" w:hAnsi="Times New Roman" w:cs="Times New Roman"/>
          <w:color w:val="auto"/>
        </w:rPr>
      </w:pPr>
    </w:p>
    <w:p w14:paraId="36979A60" w14:textId="77777777" w:rsidR="0096033D" w:rsidRDefault="0096033D" w:rsidP="000B4D17">
      <w:pPr>
        <w:spacing w:after="100" w:line="264" w:lineRule="auto"/>
        <w:rPr>
          <w:rFonts w:ascii="Times New Roman" w:hAnsi="Times New Roman" w:cs="Times New Roman"/>
          <w:color w:val="auto"/>
        </w:rPr>
      </w:pPr>
    </w:p>
    <w:p w14:paraId="0CC07BB6" w14:textId="77777777" w:rsidR="0096033D" w:rsidRDefault="0096033D" w:rsidP="000B4D17">
      <w:pPr>
        <w:spacing w:after="100" w:line="264" w:lineRule="auto"/>
        <w:rPr>
          <w:rFonts w:ascii="Times New Roman" w:hAnsi="Times New Roman" w:cs="Times New Roman"/>
          <w:color w:val="auto"/>
        </w:rPr>
      </w:pPr>
    </w:p>
    <w:p w14:paraId="4BFE9056" w14:textId="77777777" w:rsidR="0096033D" w:rsidRDefault="0096033D" w:rsidP="000B4D17">
      <w:pPr>
        <w:spacing w:after="100" w:line="264" w:lineRule="auto"/>
        <w:rPr>
          <w:rFonts w:ascii="Times New Roman" w:hAnsi="Times New Roman" w:cs="Times New Roman"/>
          <w:color w:val="auto"/>
        </w:rPr>
      </w:pPr>
    </w:p>
    <w:p w14:paraId="2D37B90C" w14:textId="77777777" w:rsidR="000B4D17" w:rsidRDefault="000B4D17" w:rsidP="000B4D17">
      <w:pPr>
        <w:spacing w:after="100" w:line="264" w:lineRule="auto"/>
        <w:rPr>
          <w:rFonts w:ascii="Times New Roman" w:hAnsi="Times New Roman" w:cs="Times New Roman"/>
          <w:color w:val="auto"/>
        </w:rPr>
      </w:pPr>
    </w:p>
    <w:p w14:paraId="65958B02" w14:textId="77777777" w:rsidR="000B4D17" w:rsidRDefault="000B4D17" w:rsidP="000B4D17">
      <w:pPr>
        <w:spacing w:after="100" w:line="264" w:lineRule="auto"/>
        <w:rPr>
          <w:rFonts w:ascii="Times New Roman" w:hAnsi="Times New Roman" w:cs="Times New Roman"/>
          <w:color w:val="auto"/>
        </w:rPr>
      </w:pPr>
    </w:p>
    <w:p w14:paraId="0BE38752" w14:textId="77777777" w:rsidR="000B4D17" w:rsidRDefault="000B4D17" w:rsidP="000B4D17">
      <w:pPr>
        <w:spacing w:after="100" w:line="264" w:lineRule="auto"/>
        <w:rPr>
          <w:rFonts w:ascii="Times New Roman" w:hAnsi="Times New Roman" w:cs="Times New Roman"/>
          <w:color w:val="auto"/>
        </w:rPr>
      </w:pPr>
    </w:p>
    <w:p w14:paraId="559F8198" w14:textId="77777777" w:rsidR="000B4D17" w:rsidRDefault="000B4D17" w:rsidP="000B4D17">
      <w:pPr>
        <w:spacing w:after="100" w:line="264" w:lineRule="auto"/>
        <w:rPr>
          <w:rFonts w:ascii="Times New Roman" w:hAnsi="Times New Roman" w:cs="Times New Roman"/>
          <w:color w:val="auto"/>
        </w:rPr>
      </w:pPr>
    </w:p>
    <w:p w14:paraId="463F93BD" w14:textId="77777777" w:rsidR="000B4D17" w:rsidRDefault="000B4D17" w:rsidP="000B4D17">
      <w:pPr>
        <w:spacing w:after="100" w:line="264" w:lineRule="auto"/>
        <w:rPr>
          <w:rFonts w:ascii="Times New Roman" w:hAnsi="Times New Roman" w:cs="Times New Roman"/>
          <w:color w:val="auto"/>
        </w:rPr>
      </w:pPr>
    </w:p>
    <w:p w14:paraId="44874BB5" w14:textId="77777777" w:rsidR="000B4D17" w:rsidRDefault="000B4D17" w:rsidP="000B4D17">
      <w:pPr>
        <w:spacing w:after="100" w:line="264" w:lineRule="auto"/>
        <w:rPr>
          <w:rFonts w:ascii="Times New Roman" w:hAnsi="Times New Roman" w:cs="Times New Roman"/>
          <w:color w:val="auto"/>
        </w:rPr>
      </w:pPr>
    </w:p>
    <w:p w14:paraId="6E0E1370" w14:textId="77777777" w:rsidR="000B4D17" w:rsidRDefault="000B4D17" w:rsidP="000B4D17">
      <w:pPr>
        <w:spacing w:after="100" w:line="264" w:lineRule="auto"/>
        <w:rPr>
          <w:rFonts w:ascii="Times New Roman" w:hAnsi="Times New Roman" w:cs="Times New Roman"/>
          <w:color w:val="auto"/>
        </w:rPr>
      </w:pPr>
    </w:p>
    <w:p w14:paraId="280930D8" w14:textId="77777777" w:rsidR="000B4D17" w:rsidRDefault="000B4D17" w:rsidP="000B4D17">
      <w:pPr>
        <w:spacing w:after="100" w:line="264" w:lineRule="auto"/>
        <w:rPr>
          <w:rFonts w:ascii="Times New Roman" w:hAnsi="Times New Roman" w:cs="Times New Roman"/>
          <w:color w:val="auto"/>
        </w:rPr>
      </w:pPr>
    </w:p>
    <w:p w14:paraId="070D7D90" w14:textId="293B49EE" w:rsidR="000B4D17" w:rsidRPr="0096033D" w:rsidRDefault="000B4D17" w:rsidP="0096033D">
      <w:pPr>
        <w:pStyle w:val="ListParagraph"/>
        <w:numPr>
          <w:ilvl w:val="0"/>
          <w:numId w:val="8"/>
        </w:numPr>
        <w:spacing w:after="100" w:line="264" w:lineRule="auto"/>
        <w:rPr>
          <w:rFonts w:ascii="Times New Roman" w:hAnsi="Times New Roman" w:cs="Times New Roman"/>
          <w:b/>
          <w:bCs/>
          <w:color w:val="auto"/>
          <w:sz w:val="32"/>
          <w:szCs w:val="32"/>
        </w:rPr>
      </w:pPr>
      <w:r w:rsidRPr="0096033D">
        <w:rPr>
          <w:rFonts w:ascii="Times New Roman" w:hAnsi="Times New Roman" w:cs="Times New Roman"/>
          <w:b/>
          <w:bCs/>
          <w:color w:val="auto"/>
          <w:sz w:val="32"/>
          <w:szCs w:val="32"/>
        </w:rPr>
        <w:lastRenderedPageBreak/>
        <w:t>Feedback</w:t>
      </w:r>
    </w:p>
    <w:p w14:paraId="1BD8B553" w14:textId="628FF165" w:rsidR="0096033D" w:rsidRDefault="0096033D" w:rsidP="0096033D">
      <w:pPr>
        <w:pStyle w:val="Heading1"/>
        <w:spacing w:before="360" w:after="160"/>
        <w:rPr>
          <w:rFonts w:ascii="Times New Roman" w:hAnsi="Times New Roman" w:cs="Times New Roman"/>
          <w:color w:val="auto"/>
        </w:rPr>
      </w:pPr>
      <w:bookmarkStart w:id="18" w:name="_Toc243891025"/>
      <w:r>
        <w:rPr>
          <w:rFonts w:ascii="Times New Roman" w:hAnsi="Times New Roman" w:cs="Times New Roman"/>
          <w:noProof/>
          <w:color w:val="auto"/>
        </w:rPr>
        <mc:AlternateContent>
          <mc:Choice Requires="wps">
            <w:drawing>
              <wp:anchor distT="0" distB="0" distL="114300" distR="114300" simplePos="0" relativeHeight="251662336" behindDoc="0" locked="0" layoutInCell="1" allowOverlap="1" wp14:anchorId="0E439065" wp14:editId="0C90049C">
                <wp:simplePos x="0" y="0"/>
                <wp:positionH relativeFrom="column">
                  <wp:posOffset>-59690</wp:posOffset>
                </wp:positionH>
                <wp:positionV relativeFrom="paragraph">
                  <wp:posOffset>304800</wp:posOffset>
                </wp:positionV>
                <wp:extent cx="2277533" cy="423333"/>
                <wp:effectExtent l="0" t="0" r="0" b="0"/>
                <wp:wrapNone/>
                <wp:docPr id="378776148" name="Text Box 2"/>
                <wp:cNvGraphicFramePr/>
                <a:graphic xmlns:a="http://schemas.openxmlformats.org/drawingml/2006/main">
                  <a:graphicData uri="http://schemas.microsoft.com/office/word/2010/wordprocessingShape">
                    <wps:wsp>
                      <wps:cNvSpPr txBox="1"/>
                      <wps:spPr>
                        <a:xfrm>
                          <a:off x="0" y="0"/>
                          <a:ext cx="2277533" cy="423333"/>
                        </a:xfrm>
                        <a:prstGeom prst="rect">
                          <a:avLst/>
                        </a:prstGeom>
                        <a:noFill/>
                        <a:ln w="6350">
                          <a:noFill/>
                        </a:ln>
                      </wps:spPr>
                      <wps:txbx>
                        <w:txbxContent>
                          <w:p w14:paraId="4BDFEEB6" w14:textId="7B0F79F2" w:rsidR="0096033D" w:rsidRPr="0096033D" w:rsidRDefault="0096033D">
                            <w:pPr>
                              <w:rPr>
                                <w:rFonts w:ascii="Times New Roman" w:hAnsi="Times New Roman" w:cs="Times New Roman"/>
                                <w:b/>
                                <w:bCs/>
                                <w:sz w:val="28"/>
                                <w:szCs w:val="28"/>
                              </w:rPr>
                            </w:pPr>
                            <w:r w:rsidRPr="0096033D">
                              <w:rPr>
                                <w:rFonts w:ascii="Times New Roman" w:hAnsi="Times New Roman" w:cs="Times New Roman"/>
                                <w:b/>
                                <w:bCs/>
                                <w:sz w:val="28"/>
                                <w:szCs w:val="28"/>
                              </w:rPr>
                              <w:t>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439065" id="_x0000_t202" coordsize="21600,21600" o:spt="202" path="m,l,21600r21600,l21600,xe">
                <v:stroke joinstyle="miter"/>
                <v:path gradientshapeok="t" o:connecttype="rect"/>
              </v:shapetype>
              <v:shape id="Text Box 2" o:spid="_x0000_s1026" type="#_x0000_t202" style="position:absolute;margin-left:-4.7pt;margin-top:24pt;width:179.35pt;height:33.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" filled="f" stroked="f" strokeweight=".5pt">
                <v:textbox>
                  <w:txbxContent>
                    <w:p w14:paraId="4BDFEEB6" w14:textId="7B0F79F2" w:rsidR="0096033D" w:rsidRPr="0096033D" w:rsidRDefault="0096033D">
                      <w:pPr>
                        <w:rPr>
                          <w:rFonts w:ascii="Times New Roman" w:hAnsi="Times New Roman" w:cs="Times New Roman"/>
                          <w:b/>
                          <w:bCs/>
                          <w:sz w:val="28"/>
                          <w:szCs w:val="28"/>
                        </w:rPr>
                      </w:pPr>
                      <w:r w:rsidRPr="0096033D">
                        <w:rPr>
                          <w:rFonts w:ascii="Times New Roman" w:hAnsi="Times New Roman" w:cs="Times New Roman"/>
                          <w:b/>
                          <w:bCs/>
                          <w:sz w:val="28"/>
                          <w:szCs w:val="28"/>
                        </w:rPr>
                        <w:t>Methodology</w:t>
                      </w:r>
                    </w:p>
                  </w:txbxContent>
                </v:textbox>
              </v:shape>
            </w:pict>
          </mc:Fallback>
        </mc:AlternateContent>
      </w:r>
    </w:p>
    <w:p w14:paraId="171CC52F" w14:textId="01B9349F" w:rsidR="0096033D" w:rsidRDefault="0096033D" w:rsidP="0096033D">
      <w:r>
        <w:rPr>
          <w:rFonts w:ascii="Times New Roman" w:hAnsi="Times New Roman" w:cs="Times New Roman"/>
          <w:noProof/>
          <w:color w:val="auto"/>
        </w:rPr>
        <mc:AlternateContent>
          <mc:Choice Requires="wps">
            <w:drawing>
              <wp:anchor distT="0" distB="0" distL="114300" distR="114300" simplePos="0" relativeHeight="251659264" behindDoc="0" locked="0" layoutInCell="1" allowOverlap="1" wp14:anchorId="11822CF0" wp14:editId="38384AB7">
                <wp:simplePos x="0" y="0"/>
                <wp:positionH relativeFrom="column">
                  <wp:posOffset>-38946</wp:posOffset>
                </wp:positionH>
                <wp:positionV relativeFrom="paragraph">
                  <wp:posOffset>163407</wp:posOffset>
                </wp:positionV>
                <wp:extent cx="6370320" cy="3489960"/>
                <wp:effectExtent l="0" t="0" r="11430" b="15240"/>
                <wp:wrapNone/>
                <wp:docPr id="1190784669" name="Text Box 1"/>
                <wp:cNvGraphicFramePr/>
                <a:graphic xmlns:a="http://schemas.openxmlformats.org/drawingml/2006/main">
                  <a:graphicData uri="http://schemas.microsoft.com/office/word/2010/wordprocessingShape">
                    <wps:wsp>
                      <wps:cNvSpPr txBox="1"/>
                      <wps:spPr>
                        <a:xfrm>
                          <a:off x="0" y="0"/>
                          <a:ext cx="6370320" cy="3489960"/>
                        </a:xfrm>
                        <a:prstGeom prst="rect">
                          <a:avLst/>
                        </a:prstGeom>
                        <a:solidFill>
                          <a:schemeClr val="lt1"/>
                        </a:solidFill>
                        <a:ln w="6350">
                          <a:solidFill>
                            <a:prstClr val="black"/>
                          </a:solidFill>
                        </a:ln>
                      </wps:spPr>
                      <wps:txbx>
                        <w:txbxContent>
                          <w:p w14:paraId="44CC2D62" w14:textId="77777777" w:rsidR="0096033D" w:rsidRDefault="009603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22CF0" id="Text Box 1" o:spid="_x0000_s1027" type="#_x0000_t202" style="position:absolute;margin-left:-3.05pt;margin-top:12.85pt;width:501.6pt;height:27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" fillcolor="white [3201]" strokeweight=".5pt">
                <v:textbox>
                  <w:txbxContent>
                    <w:p w14:paraId="44CC2D62" w14:textId="77777777" w:rsidR="0096033D" w:rsidRDefault="0096033D"/>
                  </w:txbxContent>
                </v:textbox>
              </v:shape>
            </w:pict>
          </mc:Fallback>
        </mc:AlternateContent>
      </w:r>
    </w:p>
    <w:p w14:paraId="40F65E73" w14:textId="61FA6F5D" w:rsidR="0096033D" w:rsidRDefault="0096033D" w:rsidP="0096033D"/>
    <w:p w14:paraId="74507F32" w14:textId="6FDB3D0D" w:rsidR="0096033D" w:rsidRDefault="0096033D" w:rsidP="0096033D"/>
    <w:p w14:paraId="7C1DDD00" w14:textId="77777777" w:rsidR="0096033D" w:rsidRDefault="0096033D" w:rsidP="0096033D"/>
    <w:p w14:paraId="3FD93CAB" w14:textId="77777777" w:rsidR="0096033D" w:rsidRDefault="0096033D" w:rsidP="0096033D"/>
    <w:p w14:paraId="75EC554D" w14:textId="77777777" w:rsidR="0096033D" w:rsidRDefault="0096033D" w:rsidP="0096033D"/>
    <w:p w14:paraId="1433CA3D" w14:textId="77777777" w:rsidR="0096033D" w:rsidRDefault="0096033D" w:rsidP="0096033D"/>
    <w:p w14:paraId="7EDE12FA" w14:textId="77777777" w:rsidR="0096033D" w:rsidRDefault="0096033D" w:rsidP="0096033D"/>
    <w:p w14:paraId="790EE533" w14:textId="2A8F17D9" w:rsidR="0096033D" w:rsidRDefault="0096033D" w:rsidP="0096033D"/>
    <w:p w14:paraId="68B4D966" w14:textId="77777777" w:rsidR="0096033D" w:rsidRDefault="0096033D" w:rsidP="0096033D"/>
    <w:p w14:paraId="47C2C305" w14:textId="77777777" w:rsidR="0096033D" w:rsidRDefault="0096033D" w:rsidP="0096033D"/>
    <w:p w14:paraId="13556735" w14:textId="77777777" w:rsidR="0096033D" w:rsidRDefault="0096033D" w:rsidP="0096033D"/>
    <w:p w14:paraId="14B4DAA5" w14:textId="77777777" w:rsidR="0096033D" w:rsidRDefault="0096033D" w:rsidP="0096033D"/>
    <w:p w14:paraId="749AC91B" w14:textId="23E6D312" w:rsidR="0096033D" w:rsidRDefault="0096033D" w:rsidP="0096033D"/>
    <w:p w14:paraId="430A70CD" w14:textId="77777777" w:rsidR="0096033D" w:rsidRDefault="0096033D" w:rsidP="0096033D"/>
    <w:p w14:paraId="5B46B40A" w14:textId="7462EA82" w:rsidR="0096033D" w:rsidRDefault="0096033D" w:rsidP="0096033D"/>
    <w:p w14:paraId="3E8D3E9C" w14:textId="77777777" w:rsidR="0096033D" w:rsidRDefault="0096033D" w:rsidP="0096033D"/>
    <w:p w14:paraId="7BE4E687" w14:textId="77777777" w:rsidR="0096033D" w:rsidRDefault="0096033D" w:rsidP="0096033D"/>
    <w:p w14:paraId="4368A7F2" w14:textId="3B6EA1A8" w:rsidR="0096033D" w:rsidRDefault="0096033D" w:rsidP="0096033D"/>
    <w:p w14:paraId="118E713A" w14:textId="77777777" w:rsidR="0096033D" w:rsidRDefault="0096033D" w:rsidP="0096033D"/>
    <w:p w14:paraId="5F7BBF9C" w14:textId="77777777" w:rsidR="0096033D" w:rsidRDefault="0096033D" w:rsidP="0096033D"/>
    <w:p w14:paraId="2D4819CE" w14:textId="6EEF294F" w:rsidR="0096033D" w:rsidRDefault="0096033D" w:rsidP="0096033D"/>
    <w:p w14:paraId="5AD7B8DA" w14:textId="77777777" w:rsidR="0096033D" w:rsidRDefault="0096033D" w:rsidP="0096033D">
      <w:pPr>
        <w:pStyle w:val="Heading1"/>
        <w:spacing w:before="360" w:after="160"/>
        <w:rPr>
          <w:rFonts w:ascii="Times New Roman" w:hAnsi="Times New Roman" w:cs="Times New Roman"/>
          <w:color w:val="auto"/>
        </w:rPr>
      </w:pPr>
      <w:r>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2A834D7" wp14:editId="6A0000F5">
                <wp:simplePos x="0" y="0"/>
                <wp:positionH relativeFrom="column">
                  <wp:posOffset>-59690</wp:posOffset>
                </wp:positionH>
                <wp:positionV relativeFrom="paragraph">
                  <wp:posOffset>304800</wp:posOffset>
                </wp:positionV>
                <wp:extent cx="2277533" cy="423333"/>
                <wp:effectExtent l="0" t="0" r="0" b="0"/>
                <wp:wrapNone/>
                <wp:docPr id="927459833" name="Text Box 2"/>
                <wp:cNvGraphicFramePr/>
                <a:graphic xmlns:a="http://schemas.openxmlformats.org/drawingml/2006/main">
                  <a:graphicData uri="http://schemas.microsoft.com/office/word/2010/wordprocessingShape">
                    <wps:wsp>
                      <wps:cNvSpPr txBox="1"/>
                      <wps:spPr>
                        <a:xfrm>
                          <a:off x="0" y="0"/>
                          <a:ext cx="2277533" cy="423333"/>
                        </a:xfrm>
                        <a:prstGeom prst="rect">
                          <a:avLst/>
                        </a:prstGeom>
                        <a:noFill/>
                        <a:ln w="6350">
                          <a:noFill/>
                        </a:ln>
                      </wps:spPr>
                      <wps:txbx>
                        <w:txbxContent>
                          <w:p w14:paraId="2A476093" w14:textId="6A3D85B9" w:rsidR="0096033D" w:rsidRPr="0096033D" w:rsidRDefault="0096033D" w:rsidP="0096033D">
                            <w:pPr>
                              <w:rPr>
                                <w:rFonts w:ascii="Times New Roman" w:hAnsi="Times New Roman" w:cs="Times New Roman"/>
                                <w:b/>
                                <w:bCs/>
                                <w:sz w:val="28"/>
                                <w:szCs w:val="28"/>
                              </w:rPr>
                            </w:pPr>
                            <w:r>
                              <w:rPr>
                                <w:rFonts w:ascii="Times New Roman" w:hAnsi="Times New Roman" w:cs="Times New Roman"/>
                                <w:b/>
                                <w:bCs/>
                                <w:sz w:val="28"/>
                                <w:szCs w:val="28"/>
                              </w:rPr>
                              <w:t>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A834D7" id="_x0000_s1028" type="#_x0000_t202" style="position:absolute;margin-left:-4.7pt;margin-top:24pt;width:179.35pt;height:3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" filled="f" stroked="f" strokeweight=".5pt">
                <v:textbox>
                  <w:txbxContent>
                    <w:p w14:paraId="2A476093" w14:textId="6A3D85B9" w:rsidR="0096033D" w:rsidRPr="0096033D" w:rsidRDefault="0096033D" w:rsidP="0096033D">
                      <w:pPr>
                        <w:rPr>
                          <w:rFonts w:ascii="Times New Roman" w:hAnsi="Times New Roman" w:cs="Times New Roman"/>
                          <w:b/>
                          <w:bCs/>
                          <w:sz w:val="28"/>
                          <w:szCs w:val="28"/>
                        </w:rPr>
                      </w:pPr>
                      <w:r>
                        <w:rPr>
                          <w:rFonts w:ascii="Times New Roman" w:hAnsi="Times New Roman" w:cs="Times New Roman"/>
                          <w:b/>
                          <w:bCs/>
                          <w:sz w:val="28"/>
                          <w:szCs w:val="28"/>
                        </w:rPr>
                        <w:t>System</w:t>
                      </w:r>
                    </w:p>
                  </w:txbxContent>
                </v:textbox>
              </v:shape>
            </w:pict>
          </mc:Fallback>
        </mc:AlternateContent>
      </w:r>
    </w:p>
    <w:p w14:paraId="20DB6E7F" w14:textId="77777777" w:rsidR="0096033D" w:rsidRDefault="0096033D" w:rsidP="0096033D">
      <w:r>
        <w:rPr>
          <w:rFonts w:ascii="Times New Roman" w:hAnsi="Times New Roman" w:cs="Times New Roman"/>
          <w:noProof/>
          <w:color w:val="auto"/>
        </w:rPr>
        <mc:AlternateContent>
          <mc:Choice Requires="wps">
            <w:drawing>
              <wp:anchor distT="0" distB="0" distL="114300" distR="114300" simplePos="0" relativeHeight="251664384" behindDoc="0" locked="0" layoutInCell="1" allowOverlap="1" wp14:anchorId="1D31A394" wp14:editId="145D1FD0">
                <wp:simplePos x="0" y="0"/>
                <wp:positionH relativeFrom="column">
                  <wp:posOffset>-38946</wp:posOffset>
                </wp:positionH>
                <wp:positionV relativeFrom="paragraph">
                  <wp:posOffset>163407</wp:posOffset>
                </wp:positionV>
                <wp:extent cx="6370320" cy="3489960"/>
                <wp:effectExtent l="0" t="0" r="11430" b="15240"/>
                <wp:wrapNone/>
                <wp:docPr id="1090773724" name="Text Box 1"/>
                <wp:cNvGraphicFramePr/>
                <a:graphic xmlns:a="http://schemas.openxmlformats.org/drawingml/2006/main">
                  <a:graphicData uri="http://schemas.microsoft.com/office/word/2010/wordprocessingShape">
                    <wps:wsp>
                      <wps:cNvSpPr txBox="1"/>
                      <wps:spPr>
                        <a:xfrm>
                          <a:off x="0" y="0"/>
                          <a:ext cx="6370320" cy="3489960"/>
                        </a:xfrm>
                        <a:prstGeom prst="rect">
                          <a:avLst/>
                        </a:prstGeom>
                        <a:solidFill>
                          <a:schemeClr val="lt1"/>
                        </a:solidFill>
                        <a:ln w="6350">
                          <a:solidFill>
                            <a:prstClr val="black"/>
                          </a:solidFill>
                        </a:ln>
                      </wps:spPr>
                      <wps:txbx>
                        <w:txbxContent>
                          <w:p w14:paraId="0F50A85E" w14:textId="77777777" w:rsidR="0096033D" w:rsidRDefault="0096033D" w:rsidP="009603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1A394" id="_x0000_s1029" type="#_x0000_t202" style="position:absolute;margin-left:-3.05pt;margin-top:12.85pt;width:501.6pt;height:274.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" fillcolor="white [3201]" strokeweight=".5pt">
                <v:textbox>
                  <w:txbxContent>
                    <w:p w14:paraId="0F50A85E" w14:textId="77777777" w:rsidR="0096033D" w:rsidRDefault="0096033D" w:rsidP="0096033D"/>
                  </w:txbxContent>
                </v:textbox>
              </v:shape>
            </w:pict>
          </mc:Fallback>
        </mc:AlternateContent>
      </w:r>
    </w:p>
    <w:p w14:paraId="1D2AB5D0" w14:textId="77777777" w:rsidR="0096033D" w:rsidRDefault="0096033D" w:rsidP="0096033D"/>
    <w:p w14:paraId="0A8D9E78" w14:textId="77777777" w:rsidR="0096033D" w:rsidRDefault="0096033D" w:rsidP="0096033D"/>
    <w:p w14:paraId="76051404" w14:textId="77777777" w:rsidR="0096033D" w:rsidRDefault="0096033D" w:rsidP="0096033D"/>
    <w:p w14:paraId="3BDDE706" w14:textId="77777777" w:rsidR="0096033D" w:rsidRDefault="0096033D" w:rsidP="0096033D"/>
    <w:p w14:paraId="4AF49789" w14:textId="77777777" w:rsidR="0096033D" w:rsidRDefault="0096033D" w:rsidP="0096033D"/>
    <w:p w14:paraId="2466521D" w14:textId="77777777" w:rsidR="0096033D" w:rsidRDefault="0096033D" w:rsidP="0096033D"/>
    <w:p w14:paraId="0468F93B" w14:textId="77777777" w:rsidR="0096033D" w:rsidRDefault="0096033D" w:rsidP="0096033D"/>
    <w:p w14:paraId="4A2E05FA" w14:textId="77777777" w:rsidR="0096033D" w:rsidRDefault="0096033D" w:rsidP="0096033D"/>
    <w:p w14:paraId="661B9B02" w14:textId="77777777" w:rsidR="0096033D" w:rsidRDefault="0096033D" w:rsidP="0096033D"/>
    <w:p w14:paraId="19C4F282" w14:textId="2B616E6B" w:rsidR="0096033D" w:rsidRDefault="0096033D" w:rsidP="0096033D"/>
    <w:p w14:paraId="6D9C5BB0" w14:textId="77777777" w:rsidR="0096033D" w:rsidRDefault="0096033D" w:rsidP="0096033D"/>
    <w:p w14:paraId="33CC32D3" w14:textId="77777777" w:rsidR="0096033D" w:rsidRDefault="0096033D" w:rsidP="0096033D"/>
    <w:p w14:paraId="4CF8BD18" w14:textId="088B9E4A" w:rsidR="0096033D" w:rsidRDefault="0096033D" w:rsidP="0096033D"/>
    <w:p w14:paraId="76C8EF86" w14:textId="3A80DEAE" w:rsidR="0096033D" w:rsidRDefault="0096033D" w:rsidP="0096033D"/>
    <w:p w14:paraId="4AE62BEB" w14:textId="722CBB00" w:rsidR="0096033D" w:rsidRDefault="0096033D" w:rsidP="0096033D"/>
    <w:p w14:paraId="718A6223" w14:textId="77777777" w:rsidR="0096033D" w:rsidRDefault="0096033D" w:rsidP="0096033D"/>
    <w:p w14:paraId="12A6D0E6" w14:textId="77777777" w:rsidR="0096033D" w:rsidRDefault="0096033D" w:rsidP="0096033D"/>
    <w:p w14:paraId="79B14157" w14:textId="77777777" w:rsidR="0096033D" w:rsidRDefault="0096033D" w:rsidP="0096033D"/>
    <w:p w14:paraId="38374F7F" w14:textId="77777777" w:rsidR="0096033D" w:rsidRDefault="0096033D" w:rsidP="0096033D"/>
    <w:p w14:paraId="1B3AA901" w14:textId="77777777" w:rsidR="0096033D" w:rsidRDefault="0096033D" w:rsidP="0096033D"/>
    <w:p w14:paraId="12D9A6F8" w14:textId="77777777" w:rsidR="0096033D" w:rsidRDefault="0096033D" w:rsidP="0096033D"/>
    <w:p w14:paraId="599C1A0C" w14:textId="77777777" w:rsidR="0096033D" w:rsidRPr="0096033D" w:rsidRDefault="0096033D" w:rsidP="0096033D">
      <w:pPr>
        <w:sectPr w:rsidR="0096033D" w:rsidRPr="0096033D" w:rsidSect="006567F0">
          <w:footerReference w:type="default" r:id="rId17"/>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A9DF40F" w14:textId="2EC530A0" w:rsidR="00E466D8" w:rsidRPr="006567F0" w:rsidRDefault="003C31FB" w:rsidP="00A06388">
      <w:pPr>
        <w:pStyle w:val="Heading1"/>
        <w:numPr>
          <w:ilvl w:val="0"/>
          <w:numId w:val="9"/>
        </w:numPr>
        <w:spacing w:before="360" w:after="160"/>
        <w:jc w:val="both"/>
        <w:rPr>
          <w:rFonts w:ascii="Times New Roman" w:hAnsi="Times New Roman" w:cs="Times New Roman"/>
          <w:color w:val="auto"/>
        </w:rPr>
      </w:pPr>
      <w:r w:rsidRPr="006567F0">
        <w:rPr>
          <w:rFonts w:ascii="Times New Roman" w:hAnsi="Times New Roman" w:cs="Times New Roman"/>
          <w:color w:val="auto"/>
        </w:rPr>
        <w:lastRenderedPageBreak/>
        <w:t>References</w:t>
      </w:r>
      <w:bookmarkEnd w:id="18"/>
    </w:p>
    <w:p w14:paraId="7D5F0FE7" w14:textId="6FF0E360" w:rsidR="0096033D" w:rsidRDefault="0096033D" w:rsidP="0096033D">
      <w:pPr>
        <w:pStyle w:val="ListParagraph"/>
        <w:spacing w:after="120" w:line="264" w:lineRule="auto"/>
        <w:jc w:val="both"/>
        <w:rPr>
          <w:rFonts w:ascii="Times New Roman" w:hAnsi="Times New Roman" w:cs="Times New Roman"/>
          <w:color w:val="auto"/>
          <w:sz w:val="20"/>
          <w:szCs w:val="20"/>
        </w:rPr>
        <w:sectPr w:rsidR="0096033D" w:rsidSect="0096033D">
          <w:type w:val="continuous"/>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2684B632" w14:textId="55852532" w:rsidR="0096033D" w:rsidRPr="0096033D" w:rsidRDefault="0096033D" w:rsidP="0096033D">
      <w:pPr>
        <w:pStyle w:val="ListParagraph"/>
        <w:numPr>
          <w:ilvl w:val="0"/>
          <w:numId w:val="7"/>
        </w:numPr>
        <w:spacing w:after="120" w:line="264" w:lineRule="auto"/>
        <w:ind w:left="0"/>
        <w:jc w:val="both"/>
        <w:rPr>
          <w:rFonts w:ascii="Times New Roman" w:hAnsi="Times New Roman" w:cs="Times New Roman"/>
          <w:color w:val="auto"/>
        </w:rPr>
      </w:pPr>
      <w:proofErr w:type="spellStart"/>
      <w:r>
        <w:rPr>
          <w:rFonts w:ascii="Times New Roman" w:hAnsi="Times New Roman" w:cs="Times New Roman"/>
          <w:color w:val="auto"/>
          <w:sz w:val="20"/>
          <w:szCs w:val="20"/>
        </w:rPr>
        <w:t>A</w:t>
      </w:r>
      <w:r w:rsidR="003C31FB" w:rsidRPr="0096033D">
        <w:rPr>
          <w:rFonts w:ascii="Times New Roman" w:hAnsi="Times New Roman" w:cs="Times New Roman"/>
          <w:color w:val="auto"/>
          <w:sz w:val="20"/>
          <w:szCs w:val="20"/>
        </w:rPr>
        <w:t>leven</w:t>
      </w:r>
      <w:proofErr w:type="spellEnd"/>
      <w:r w:rsidR="003C31FB" w:rsidRPr="0096033D">
        <w:rPr>
          <w:rFonts w:ascii="Times New Roman" w:hAnsi="Times New Roman" w:cs="Times New Roman"/>
          <w:color w:val="auto"/>
          <w:sz w:val="20"/>
          <w:szCs w:val="20"/>
        </w:rPr>
        <w:t xml:space="preserve">, V., Roll, I., McLaren, B. M., &amp; Koedinger, K. R. (2016). Help helps, but only so much: Research on help seeking with intelligent tutoring systems. International Journal of Artificial Intelligence in Education, 26(1), 205–223. </w:t>
      </w:r>
      <w:hyperlink r:id="rId18" w:history="1">
        <w:r w:rsidRPr="00125286">
          <w:rPr>
            <w:rStyle w:val="Hyperlink"/>
            <w:rFonts w:ascii="Times New Roman" w:hAnsi="Times New Roman" w:cs="Times New Roman"/>
            <w:sz w:val="20"/>
            <w:szCs w:val="20"/>
          </w:rPr>
          <w:t>https://doi.org/10.1007/s40593-015-0089-1</w:t>
        </w:r>
      </w:hyperlink>
    </w:p>
    <w:p w14:paraId="151BD2C6" w14:textId="08307936"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American Psychiatric Association. (2013). Diagnostic and statistical manual of mental disorders (5th ed.). </w:t>
      </w:r>
      <w:hyperlink r:id="rId19" w:history="1">
        <w:r w:rsidR="0096033D" w:rsidRPr="00125286">
          <w:rPr>
            <w:rStyle w:val="Hyperlink"/>
            <w:rFonts w:ascii="Times New Roman" w:hAnsi="Times New Roman" w:cs="Times New Roman"/>
            <w:sz w:val="20"/>
            <w:szCs w:val="20"/>
          </w:rPr>
          <w:t>https://doi.org/10.1176/appi.books.9780890425596</w:t>
        </w:r>
      </w:hyperlink>
    </w:p>
    <w:p w14:paraId="531CDAB4" w14:textId="20AC0AF2"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American Psychiatric Association. (2022). Diagnostic and statistical manual of mental disorders (5th ed., text rev.). </w:t>
      </w:r>
      <w:hyperlink r:id="rId20" w:history="1">
        <w:r w:rsidR="0096033D" w:rsidRPr="00125286">
          <w:rPr>
            <w:rStyle w:val="Hyperlink"/>
            <w:rFonts w:ascii="Times New Roman" w:hAnsi="Times New Roman" w:cs="Times New Roman"/>
            <w:sz w:val="20"/>
            <w:szCs w:val="20"/>
          </w:rPr>
          <w:t>https://doi.org/10.1176/appi.books.9780890425787</w:t>
        </w:r>
      </w:hyperlink>
    </w:p>
    <w:p w14:paraId="5F5FD89B" w14:textId="42F737F8"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Ariga, A., &amp; Lleras, A. (2011). Brief and rare mental “breaks” keep you focused: Deactivation and reactivation of task goals preempt vigilance decrements. Cognition, 118(3), 439–443. </w:t>
      </w:r>
      <w:hyperlink r:id="rId21" w:history="1">
        <w:r w:rsidR="0096033D" w:rsidRPr="00125286">
          <w:rPr>
            <w:rStyle w:val="Hyperlink"/>
            <w:rFonts w:ascii="Times New Roman" w:hAnsi="Times New Roman" w:cs="Times New Roman"/>
            <w:sz w:val="20"/>
            <w:szCs w:val="20"/>
          </w:rPr>
          <w:t>https://doi.org/10.1016/j.cognition.2010.12.007</w:t>
        </w:r>
      </w:hyperlink>
    </w:p>
    <w:p w14:paraId="47B62870" w14:textId="25D6463D"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Baker, R. S., Corbett, A. T., Koedinger, K. R., &amp; Wagner, A. Z. (2004). Off-task behavior in the cognitive tutor classroom: When students “game the system”. In Proceedings of the SIGCHI Conference on Human Factors in Computing Systems (pp. 383–390). </w:t>
      </w:r>
      <w:hyperlink r:id="rId22" w:history="1">
        <w:r w:rsidR="0096033D" w:rsidRPr="00125286">
          <w:rPr>
            <w:rStyle w:val="Hyperlink"/>
            <w:rFonts w:ascii="Times New Roman" w:hAnsi="Times New Roman" w:cs="Times New Roman"/>
            <w:sz w:val="20"/>
            <w:szCs w:val="20"/>
          </w:rPr>
          <w:t>https://doi.org/10.1145/985692.985741</w:t>
        </w:r>
      </w:hyperlink>
    </w:p>
    <w:p w14:paraId="1DFBA36B" w14:textId="74664759"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Baker, R. S. J. d., Corbett, A. T., Koedinger, K. R., Evenson, S., Roll, I., Wagner, A. Z., Naim, M., </w:t>
      </w:r>
      <w:proofErr w:type="spellStart"/>
      <w:r w:rsidRPr="0096033D">
        <w:rPr>
          <w:rFonts w:ascii="Times New Roman" w:hAnsi="Times New Roman" w:cs="Times New Roman"/>
          <w:color w:val="auto"/>
          <w:sz w:val="20"/>
          <w:szCs w:val="20"/>
        </w:rPr>
        <w:t>Raspat</w:t>
      </w:r>
      <w:proofErr w:type="spellEnd"/>
      <w:r w:rsidRPr="0096033D">
        <w:rPr>
          <w:rFonts w:ascii="Times New Roman" w:hAnsi="Times New Roman" w:cs="Times New Roman"/>
          <w:color w:val="auto"/>
          <w:sz w:val="20"/>
          <w:szCs w:val="20"/>
        </w:rPr>
        <w:t xml:space="preserve">, </w:t>
      </w:r>
      <w:r w:rsidRPr="0096033D">
        <w:rPr>
          <w:rFonts w:ascii="Times New Roman" w:hAnsi="Times New Roman" w:cs="Times New Roman"/>
          <w:color w:val="auto"/>
          <w:sz w:val="20"/>
          <w:szCs w:val="20"/>
        </w:rPr>
        <w:t xml:space="preserve">J., Baker, D. J., &amp; Beck, J. E. (2006). Adapting to when students game an intelligent tutoring system. In Intelligent Tutoring Systems: 8th International Conference, ITS 2006 (Lecture Notes in Computer Science, Vol. 4053, pp. 392–401). Springer. </w:t>
      </w:r>
      <w:hyperlink r:id="rId23" w:history="1">
        <w:r w:rsidR="0096033D" w:rsidRPr="00125286">
          <w:rPr>
            <w:rStyle w:val="Hyperlink"/>
            <w:rFonts w:ascii="Times New Roman" w:hAnsi="Times New Roman" w:cs="Times New Roman"/>
            <w:sz w:val="20"/>
            <w:szCs w:val="20"/>
          </w:rPr>
          <w:t>https://doi.org/10.1007/11774303_39</w:t>
        </w:r>
      </w:hyperlink>
    </w:p>
    <w:p w14:paraId="3CF56CD3" w14:textId="77777777"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Beck, J. E. (2005). Engagement tracing: Using response times to model student disengagement. In Proceedings of the 12th International Conference on Artificial Intelligence in Education (pp. 88–95). IOS Press.</w:t>
      </w:r>
    </w:p>
    <w:p w14:paraId="773A9E2C" w14:textId="362B138D"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D'Mello, S., Olney, A., Williams, C., &amp; Hays, P. (2012). Gaze tutor: A gaze-reactive intelligent tutoring system. International Journal of Human-Computer Studies, 70(5), 377–398. </w:t>
      </w:r>
      <w:hyperlink r:id="rId24" w:history="1">
        <w:r w:rsidR="0096033D" w:rsidRPr="00125286">
          <w:rPr>
            <w:rStyle w:val="Hyperlink"/>
            <w:rFonts w:ascii="Times New Roman" w:hAnsi="Times New Roman" w:cs="Times New Roman"/>
            <w:sz w:val="20"/>
            <w:szCs w:val="20"/>
          </w:rPr>
          <w:t>https://doi.org/10.1016/j.ijhcs.2012.01.004</w:t>
        </w:r>
      </w:hyperlink>
    </w:p>
    <w:p w14:paraId="4C18A642" w14:textId="22E125D7"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Frazier, T. W., Youngstrom, E. A., Glutting, J. J., &amp; Watkins, M. W. (2007). ADHD and achievement: Meta-analysis of the child, adolescent, and adult literatures and a concomitant study with college students. Journal of Learning Disabilities, 40(1), 49–65. </w:t>
      </w:r>
      <w:hyperlink r:id="rId25" w:history="1">
        <w:r w:rsidR="0096033D" w:rsidRPr="00125286">
          <w:rPr>
            <w:rStyle w:val="Hyperlink"/>
            <w:rFonts w:ascii="Times New Roman" w:hAnsi="Times New Roman" w:cs="Times New Roman"/>
            <w:sz w:val="20"/>
            <w:szCs w:val="20"/>
          </w:rPr>
          <w:t>https://doi.org/10.1177/00222194070400010401</w:t>
        </w:r>
      </w:hyperlink>
    </w:p>
    <w:p w14:paraId="2EE98087" w14:textId="4348CF94"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proofErr w:type="spellStart"/>
      <w:r w:rsidRPr="0096033D">
        <w:rPr>
          <w:rFonts w:ascii="Times New Roman" w:hAnsi="Times New Roman" w:cs="Times New Roman"/>
          <w:color w:val="auto"/>
          <w:sz w:val="20"/>
          <w:szCs w:val="20"/>
        </w:rPr>
        <w:t>Gawrilow</w:t>
      </w:r>
      <w:proofErr w:type="spellEnd"/>
      <w:r w:rsidRPr="0096033D">
        <w:rPr>
          <w:rFonts w:ascii="Times New Roman" w:hAnsi="Times New Roman" w:cs="Times New Roman"/>
          <w:color w:val="auto"/>
          <w:sz w:val="20"/>
          <w:szCs w:val="20"/>
        </w:rPr>
        <w:t xml:space="preserve">, C., &amp; Gollwitzer, P. M. (2008). Implementation intentions facilitate response inhibition in children with ADHD. Cognitive Therapy and Research, 32(2), 261–280. </w:t>
      </w:r>
      <w:hyperlink r:id="rId26" w:history="1">
        <w:r w:rsidR="0096033D" w:rsidRPr="00125286">
          <w:rPr>
            <w:rStyle w:val="Hyperlink"/>
            <w:rFonts w:ascii="Times New Roman" w:hAnsi="Times New Roman" w:cs="Times New Roman"/>
            <w:sz w:val="20"/>
            <w:szCs w:val="20"/>
          </w:rPr>
          <w:t>https://doi.org/10.1007/s10608-007-9150-1</w:t>
        </w:r>
      </w:hyperlink>
    </w:p>
    <w:p w14:paraId="42F2044F" w14:textId="77777777" w:rsidR="0096033D" w:rsidRDefault="0096033D" w:rsidP="0096033D">
      <w:pPr>
        <w:pStyle w:val="ListParagraph"/>
        <w:numPr>
          <w:ilvl w:val="0"/>
          <w:numId w:val="7"/>
        </w:numPr>
        <w:spacing w:after="120" w:line="264" w:lineRule="auto"/>
        <w:ind w:left="0"/>
        <w:jc w:val="both"/>
        <w:rPr>
          <w:rFonts w:ascii="Times New Roman" w:hAnsi="Times New Roman" w:cs="Times New Roman"/>
          <w:color w:val="auto"/>
          <w:sz w:val="20"/>
          <w:szCs w:val="20"/>
        </w:rPr>
        <w:sectPr w:rsidR="0096033D" w:rsidSect="0096033D">
          <w:type w:val="continuous"/>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51E261A6" w14:textId="04FCF5E0"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Gollwitzer, P. M., &amp; Sheeran, P. (2006). Implementation intentions and goal achievement: A meta-analysis of effects and processes. Advances in Experimental Social Psychology, 38, 69–119. </w:t>
      </w:r>
      <w:hyperlink r:id="rId27" w:history="1">
        <w:r w:rsidR="0096033D" w:rsidRPr="00125286">
          <w:rPr>
            <w:rStyle w:val="Hyperlink"/>
            <w:rFonts w:ascii="Times New Roman" w:hAnsi="Times New Roman" w:cs="Times New Roman"/>
            <w:sz w:val="20"/>
            <w:szCs w:val="20"/>
          </w:rPr>
          <w:t>https://doi.org/10.1016/S0065-2601(06)38002-1</w:t>
        </w:r>
      </w:hyperlink>
    </w:p>
    <w:p w14:paraId="244C02A6" w14:textId="6EE98BD0"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Harris, K. R., Friedlander, B. D., Saddler, B., Frizzelle, R., &amp; Graham, S. (2005). Self-monitoring of attention versus self-monitoring of academic performance: Effects among students with ADHD in the general education classroom. The Journal of Special Education, 39(3), 145–156. </w:t>
      </w:r>
      <w:hyperlink r:id="rId28" w:history="1">
        <w:r w:rsidR="0096033D" w:rsidRPr="00125286">
          <w:rPr>
            <w:rStyle w:val="Hyperlink"/>
            <w:rFonts w:ascii="Times New Roman" w:hAnsi="Times New Roman" w:cs="Times New Roman"/>
            <w:sz w:val="20"/>
            <w:szCs w:val="20"/>
          </w:rPr>
          <w:t>https://doi.org/10.1177/00224669050390030201</w:t>
        </w:r>
      </w:hyperlink>
    </w:p>
    <w:p w14:paraId="67B7714D" w14:textId="1853B785"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Hutt, S., </w:t>
      </w:r>
      <w:proofErr w:type="spellStart"/>
      <w:r w:rsidRPr="0096033D">
        <w:rPr>
          <w:rFonts w:ascii="Times New Roman" w:hAnsi="Times New Roman" w:cs="Times New Roman"/>
          <w:color w:val="auto"/>
          <w:sz w:val="20"/>
          <w:szCs w:val="20"/>
        </w:rPr>
        <w:t>Krasich</w:t>
      </w:r>
      <w:proofErr w:type="spellEnd"/>
      <w:r w:rsidRPr="0096033D">
        <w:rPr>
          <w:rFonts w:ascii="Times New Roman" w:hAnsi="Times New Roman" w:cs="Times New Roman"/>
          <w:color w:val="auto"/>
          <w:sz w:val="20"/>
          <w:szCs w:val="20"/>
        </w:rPr>
        <w:t xml:space="preserve">, K., </w:t>
      </w:r>
      <w:proofErr w:type="spellStart"/>
      <w:r w:rsidRPr="0096033D">
        <w:rPr>
          <w:rFonts w:ascii="Times New Roman" w:hAnsi="Times New Roman" w:cs="Times New Roman"/>
          <w:color w:val="auto"/>
          <w:sz w:val="20"/>
          <w:szCs w:val="20"/>
        </w:rPr>
        <w:t>Brockmole</w:t>
      </w:r>
      <w:proofErr w:type="spellEnd"/>
      <w:r w:rsidRPr="0096033D">
        <w:rPr>
          <w:rFonts w:ascii="Times New Roman" w:hAnsi="Times New Roman" w:cs="Times New Roman"/>
          <w:color w:val="auto"/>
          <w:sz w:val="20"/>
          <w:szCs w:val="20"/>
        </w:rPr>
        <w:t xml:space="preserve">, J. R., &amp; D'Mello, S. K. (2021). Breaking out of the lab: Mitigating mind wandering with gaze-based attention-aware technology in classrooms. In Proceedings of the 2021 CHI Conference on Human Factors in Computing Systems (Article 52). </w:t>
      </w:r>
      <w:hyperlink r:id="rId29" w:history="1">
        <w:r w:rsidR="0096033D" w:rsidRPr="00125286">
          <w:rPr>
            <w:rStyle w:val="Hyperlink"/>
            <w:rFonts w:ascii="Times New Roman" w:hAnsi="Times New Roman" w:cs="Times New Roman"/>
            <w:sz w:val="20"/>
            <w:szCs w:val="20"/>
          </w:rPr>
          <w:t>https://doi.org/10.1145/3411764.3445269</w:t>
        </w:r>
      </w:hyperlink>
    </w:p>
    <w:p w14:paraId="6950B01E" w14:textId="723D821C"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Hutt, S., </w:t>
      </w:r>
      <w:proofErr w:type="spellStart"/>
      <w:r w:rsidRPr="0096033D">
        <w:rPr>
          <w:rFonts w:ascii="Times New Roman" w:hAnsi="Times New Roman" w:cs="Times New Roman"/>
          <w:color w:val="auto"/>
          <w:sz w:val="20"/>
          <w:szCs w:val="20"/>
        </w:rPr>
        <w:t>Krasich</w:t>
      </w:r>
      <w:proofErr w:type="spellEnd"/>
      <w:r w:rsidRPr="0096033D">
        <w:rPr>
          <w:rFonts w:ascii="Times New Roman" w:hAnsi="Times New Roman" w:cs="Times New Roman"/>
          <w:color w:val="auto"/>
          <w:sz w:val="20"/>
          <w:szCs w:val="20"/>
        </w:rPr>
        <w:t xml:space="preserve">, K., Mills, C., Bosch, N., White, S., </w:t>
      </w:r>
      <w:proofErr w:type="spellStart"/>
      <w:r w:rsidRPr="0096033D">
        <w:rPr>
          <w:rFonts w:ascii="Times New Roman" w:hAnsi="Times New Roman" w:cs="Times New Roman"/>
          <w:color w:val="auto"/>
          <w:sz w:val="20"/>
          <w:szCs w:val="20"/>
        </w:rPr>
        <w:t>Brockmole</w:t>
      </w:r>
      <w:proofErr w:type="spellEnd"/>
      <w:r w:rsidRPr="0096033D">
        <w:rPr>
          <w:rFonts w:ascii="Times New Roman" w:hAnsi="Times New Roman" w:cs="Times New Roman"/>
          <w:color w:val="auto"/>
          <w:sz w:val="20"/>
          <w:szCs w:val="20"/>
        </w:rPr>
        <w:t xml:space="preserve">, J. R., &amp; D'Mello, S. K. (2019). Automated gaze-based mind wandering detection during computerized learning in classrooms. User Modeling </w:t>
      </w:r>
      <w:r w:rsidRPr="0096033D">
        <w:rPr>
          <w:rFonts w:ascii="Times New Roman" w:hAnsi="Times New Roman" w:cs="Times New Roman"/>
          <w:color w:val="auto"/>
          <w:sz w:val="20"/>
          <w:szCs w:val="20"/>
        </w:rPr>
        <w:t xml:space="preserve">and User-Adapted Interaction, 29(4), 821–867. </w:t>
      </w:r>
      <w:hyperlink r:id="rId30" w:history="1">
        <w:r w:rsidR="0096033D" w:rsidRPr="00125286">
          <w:rPr>
            <w:rStyle w:val="Hyperlink"/>
            <w:rFonts w:ascii="Times New Roman" w:hAnsi="Times New Roman" w:cs="Times New Roman"/>
            <w:sz w:val="20"/>
            <w:szCs w:val="20"/>
          </w:rPr>
          <w:t>https://doi.org/10.1007/s11257-019-09228-5</w:t>
        </w:r>
      </w:hyperlink>
    </w:p>
    <w:p w14:paraId="1BBA980E" w14:textId="65AF4350"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Kasper, L. J., Alderson, R. M., &amp; Hudec, K. L. (2012). Moderators of working memory deficits in children with attention-deficit/hyperactivity disorder (ADHD): A meta-analytic review. Clinical Psychology Review, 32(7), 605–617. </w:t>
      </w:r>
      <w:hyperlink r:id="rId31" w:history="1">
        <w:r w:rsidR="0096033D" w:rsidRPr="00125286">
          <w:rPr>
            <w:rStyle w:val="Hyperlink"/>
            <w:rFonts w:ascii="Times New Roman" w:hAnsi="Times New Roman" w:cs="Times New Roman"/>
            <w:sz w:val="20"/>
            <w:szCs w:val="20"/>
          </w:rPr>
          <w:t>https://doi.org/10.1016/j.cpr.2012.07.001</w:t>
        </w:r>
      </w:hyperlink>
    </w:p>
    <w:p w14:paraId="0E2BB2A7" w14:textId="7E138927"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Knouse, L. E., Rawson, K. A., Vaughn, K. E., &amp; </w:t>
      </w:r>
      <w:proofErr w:type="spellStart"/>
      <w:r w:rsidRPr="0096033D">
        <w:rPr>
          <w:rFonts w:ascii="Times New Roman" w:hAnsi="Times New Roman" w:cs="Times New Roman"/>
          <w:color w:val="auto"/>
          <w:sz w:val="20"/>
          <w:szCs w:val="20"/>
        </w:rPr>
        <w:t>Dunlosky</w:t>
      </w:r>
      <w:proofErr w:type="spellEnd"/>
      <w:r w:rsidRPr="0096033D">
        <w:rPr>
          <w:rFonts w:ascii="Times New Roman" w:hAnsi="Times New Roman" w:cs="Times New Roman"/>
          <w:color w:val="auto"/>
          <w:sz w:val="20"/>
          <w:szCs w:val="20"/>
        </w:rPr>
        <w:t xml:space="preserve">, J. (2016). Does testing improve learning for college students with attention-deficit/hyperactivity disorder? Clinical Psychological Science, 4(1), 136–143. </w:t>
      </w:r>
      <w:hyperlink r:id="rId32" w:history="1">
        <w:r w:rsidR="0096033D" w:rsidRPr="00125286">
          <w:rPr>
            <w:rStyle w:val="Hyperlink"/>
            <w:rFonts w:ascii="Times New Roman" w:hAnsi="Times New Roman" w:cs="Times New Roman"/>
            <w:sz w:val="20"/>
            <w:szCs w:val="20"/>
          </w:rPr>
          <w:t>https://doi.org/10.1177/2167702614565175</w:t>
        </w:r>
      </w:hyperlink>
    </w:p>
    <w:p w14:paraId="05DA37B1" w14:textId="7D82EF7B"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Kofler, M. J., Rapport, M. D., &amp; Alderson, R. M. (2008). Quantifying ADHD classroom inattentiveness, its moderators, and variability: A meta-analytic review. Journal of Child Psychology and Psychiatry, 49(1), 59–69. </w:t>
      </w:r>
      <w:hyperlink r:id="rId33" w:history="1">
        <w:r w:rsidR="0096033D" w:rsidRPr="00125286">
          <w:rPr>
            <w:rStyle w:val="Hyperlink"/>
            <w:rFonts w:ascii="Times New Roman" w:hAnsi="Times New Roman" w:cs="Times New Roman"/>
            <w:sz w:val="20"/>
            <w:szCs w:val="20"/>
          </w:rPr>
          <w:t>https://doi.org/10.1111/j.1469-7610.2007.01809.x</w:t>
        </w:r>
      </w:hyperlink>
    </w:p>
    <w:p w14:paraId="052DEF91" w14:textId="71D62B29"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Kofler, M. J., Rapport, M. D., Sarver, D. E., </w:t>
      </w:r>
      <w:proofErr w:type="spellStart"/>
      <w:r w:rsidRPr="0096033D">
        <w:rPr>
          <w:rFonts w:ascii="Times New Roman" w:hAnsi="Times New Roman" w:cs="Times New Roman"/>
          <w:color w:val="auto"/>
          <w:sz w:val="20"/>
          <w:szCs w:val="20"/>
        </w:rPr>
        <w:t>Raiker</w:t>
      </w:r>
      <w:proofErr w:type="spellEnd"/>
      <w:r w:rsidRPr="0096033D">
        <w:rPr>
          <w:rFonts w:ascii="Times New Roman" w:hAnsi="Times New Roman" w:cs="Times New Roman"/>
          <w:color w:val="auto"/>
          <w:sz w:val="20"/>
          <w:szCs w:val="20"/>
        </w:rPr>
        <w:t xml:space="preserve">, J. S., Orban, S. A., Friedman, L. M., &amp; </w:t>
      </w:r>
      <w:proofErr w:type="spellStart"/>
      <w:r w:rsidRPr="0096033D">
        <w:rPr>
          <w:rFonts w:ascii="Times New Roman" w:hAnsi="Times New Roman" w:cs="Times New Roman"/>
          <w:color w:val="auto"/>
          <w:sz w:val="20"/>
          <w:szCs w:val="20"/>
        </w:rPr>
        <w:t>Kolomeyer</w:t>
      </w:r>
      <w:proofErr w:type="spellEnd"/>
      <w:r w:rsidRPr="0096033D">
        <w:rPr>
          <w:rFonts w:ascii="Times New Roman" w:hAnsi="Times New Roman" w:cs="Times New Roman"/>
          <w:color w:val="auto"/>
          <w:sz w:val="20"/>
          <w:szCs w:val="20"/>
        </w:rPr>
        <w:t xml:space="preserve">, E. G. (2013). Reaction time variability in ADHD: A meta-analytic review of 319 studies. Clinical Psychology </w:t>
      </w:r>
      <w:r w:rsidRPr="0096033D">
        <w:rPr>
          <w:rFonts w:ascii="Times New Roman" w:hAnsi="Times New Roman" w:cs="Times New Roman"/>
          <w:color w:val="auto"/>
          <w:sz w:val="20"/>
          <w:szCs w:val="20"/>
        </w:rPr>
        <w:lastRenderedPageBreak/>
        <w:t xml:space="preserve">Review, 33(6), 795–811. </w:t>
      </w:r>
      <w:hyperlink r:id="rId34" w:history="1">
        <w:r w:rsidR="0096033D" w:rsidRPr="00125286">
          <w:rPr>
            <w:rStyle w:val="Hyperlink"/>
            <w:rFonts w:ascii="Times New Roman" w:hAnsi="Times New Roman" w:cs="Times New Roman"/>
            <w:sz w:val="20"/>
            <w:szCs w:val="20"/>
          </w:rPr>
          <w:t>https://doi.org/10.1016/j.cpr.2013.06.001</w:t>
        </w:r>
      </w:hyperlink>
    </w:p>
    <w:p w14:paraId="468B228A" w14:textId="11758B38"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Loe, I. M., &amp; Feldman, H. M. (2007). Academic and educational outcomes of children with ADHD. Journal of Pediatric Psychology, 32(6), 643–654. </w:t>
      </w:r>
      <w:hyperlink r:id="rId35" w:history="1">
        <w:r w:rsidR="0096033D" w:rsidRPr="00125286">
          <w:rPr>
            <w:rStyle w:val="Hyperlink"/>
            <w:rFonts w:ascii="Times New Roman" w:hAnsi="Times New Roman" w:cs="Times New Roman"/>
            <w:sz w:val="20"/>
            <w:szCs w:val="20"/>
          </w:rPr>
          <w:t>https://doi.org/10.1093/jpepsy/jsl054</w:t>
        </w:r>
      </w:hyperlink>
    </w:p>
    <w:p w14:paraId="1DE2B54E" w14:textId="174140CD"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Mahar, M. T., Murphy, S. K., Rowe, D. A., Golden, J., Shields, A. T., &amp; Raedeke, T. D. (2006). Effects of a classroom-based program on physical activity and on-task behavior. Medicine &amp; Science in Sports &amp; Exercise, 38(12), 2086–2094. </w:t>
      </w:r>
      <w:hyperlink r:id="rId36" w:history="1">
        <w:r w:rsidR="0096033D" w:rsidRPr="00125286">
          <w:rPr>
            <w:rStyle w:val="Hyperlink"/>
            <w:rFonts w:ascii="Times New Roman" w:hAnsi="Times New Roman" w:cs="Times New Roman"/>
            <w:sz w:val="20"/>
            <w:szCs w:val="20"/>
          </w:rPr>
          <w:t>https://doi.org/10.1249/01.mss.0000235359.16685.a3</w:t>
        </w:r>
      </w:hyperlink>
    </w:p>
    <w:p w14:paraId="696A81D3" w14:textId="444B785C"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Martinussen, R., Hayden, J., Hogg-Johnson, S., &amp; Tannock, R. (2005). A meta-analysis of working memory impairments in children with attention-deficit/hyperactivity disorder. Journal of the American Academy of Child &amp; Adolescent Psychiatry, 44(4), 377–384. </w:t>
      </w:r>
      <w:hyperlink r:id="rId37" w:history="1">
        <w:r w:rsidR="0096033D" w:rsidRPr="00125286">
          <w:rPr>
            <w:rStyle w:val="Hyperlink"/>
            <w:rFonts w:ascii="Times New Roman" w:hAnsi="Times New Roman" w:cs="Times New Roman"/>
            <w:sz w:val="20"/>
            <w:szCs w:val="20"/>
          </w:rPr>
          <w:t>https://doi.org/10.1097/01.chi.0000153228.72591.73</w:t>
        </w:r>
      </w:hyperlink>
    </w:p>
    <w:p w14:paraId="617E2688" w14:textId="339D3DFF"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Mayer, R. E., &amp; Chandler, P. (2001). When learning is just a click away: Does simple user interaction foster deeper understanding of multimedia messages? Journal of Educational Psychology, 93(2), 390–397. </w:t>
      </w:r>
      <w:hyperlink r:id="rId38" w:history="1">
        <w:r w:rsidR="0096033D" w:rsidRPr="00125286">
          <w:rPr>
            <w:rStyle w:val="Hyperlink"/>
            <w:rFonts w:ascii="Times New Roman" w:hAnsi="Times New Roman" w:cs="Times New Roman"/>
            <w:sz w:val="20"/>
            <w:szCs w:val="20"/>
          </w:rPr>
          <w:t>https://doi.org/10.1037/0022-0663.93.2.390</w:t>
        </w:r>
      </w:hyperlink>
    </w:p>
    <w:p w14:paraId="6EDD9E2D" w14:textId="7604045B"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Mills, C., Gregg, J., Bixler, R., &amp; D'Mello, S. K. (2021). Eye-Mind reader: An intelligent reading interface that promotes long-term comprehension by detecting and responding to mind wandering. Human–Computer Interaction, 36(4), 306–332. </w:t>
      </w:r>
      <w:hyperlink r:id="rId39" w:history="1">
        <w:r w:rsidR="0096033D" w:rsidRPr="00125286">
          <w:rPr>
            <w:rStyle w:val="Hyperlink"/>
            <w:rFonts w:ascii="Times New Roman" w:hAnsi="Times New Roman" w:cs="Times New Roman"/>
            <w:sz w:val="20"/>
            <w:szCs w:val="20"/>
          </w:rPr>
          <w:t>https://doi.org/10.1080/07370024.2020.1716762</w:t>
        </w:r>
      </w:hyperlink>
    </w:p>
    <w:p w14:paraId="003F0A8E" w14:textId="237C3CA6"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Murphy, D. H., Hoover, K. M., </w:t>
      </w:r>
      <w:proofErr w:type="spellStart"/>
      <w:r w:rsidRPr="0096033D">
        <w:rPr>
          <w:rFonts w:ascii="Times New Roman" w:hAnsi="Times New Roman" w:cs="Times New Roman"/>
          <w:color w:val="auto"/>
          <w:sz w:val="20"/>
          <w:szCs w:val="20"/>
        </w:rPr>
        <w:t>Agadzhanyan</w:t>
      </w:r>
      <w:proofErr w:type="spellEnd"/>
      <w:r w:rsidRPr="0096033D">
        <w:rPr>
          <w:rFonts w:ascii="Times New Roman" w:hAnsi="Times New Roman" w:cs="Times New Roman"/>
          <w:color w:val="auto"/>
          <w:sz w:val="20"/>
          <w:szCs w:val="20"/>
        </w:rPr>
        <w:t xml:space="preserve">, K., Kuehn, J. C., &amp; Castel, A. D. (2022). Learning in double time: The effect of lecture video speed on immediate and delayed comprehension. Applied Cognitive Psychology, 36(1), 69–82. </w:t>
      </w:r>
      <w:hyperlink r:id="rId40" w:history="1">
        <w:r w:rsidR="0096033D" w:rsidRPr="00125286">
          <w:rPr>
            <w:rStyle w:val="Hyperlink"/>
            <w:rFonts w:ascii="Times New Roman" w:hAnsi="Times New Roman" w:cs="Times New Roman"/>
            <w:sz w:val="20"/>
            <w:szCs w:val="20"/>
          </w:rPr>
          <w:t>https://doi.org/10.1002/acp.3899</w:t>
        </w:r>
      </w:hyperlink>
    </w:p>
    <w:p w14:paraId="50139027" w14:textId="7524567B"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Pontifex, M. B., Saliba, B. J., Raine, L. B., Picchietti, D. L., &amp; Hillman, C. H. (2013). Exercise improves behavioral, neurocognitive, and scholastic performance in children with attention-deficit/hyperactivity disorder. The Journal of Pediatrics, 162(3), 543–551. </w:t>
      </w:r>
      <w:hyperlink r:id="rId41" w:history="1">
        <w:r w:rsidR="0096033D" w:rsidRPr="00125286">
          <w:rPr>
            <w:rStyle w:val="Hyperlink"/>
            <w:rFonts w:ascii="Times New Roman" w:hAnsi="Times New Roman" w:cs="Times New Roman"/>
            <w:sz w:val="20"/>
            <w:szCs w:val="20"/>
          </w:rPr>
          <w:t>https://doi.org/10.1016/j.jpeds.2012.08.036</w:t>
        </w:r>
      </w:hyperlink>
    </w:p>
    <w:p w14:paraId="7742E73A" w14:textId="09A9F174"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Rafferty, L. A., Arroyo, J., Ginnane, S., &amp; Wilczynski, K. (2011). Self-monitoring during spelling practice: Effects on spelling accuracy and on-task behavior of three students diagnosed with attention deficit hyperactivity disorder. Behavior Analysis in Practice, 4(1), 37–45. </w:t>
      </w:r>
      <w:hyperlink r:id="rId42" w:history="1">
        <w:r w:rsidR="0096033D" w:rsidRPr="00125286">
          <w:rPr>
            <w:rStyle w:val="Hyperlink"/>
            <w:rFonts w:ascii="Times New Roman" w:hAnsi="Times New Roman" w:cs="Times New Roman"/>
            <w:sz w:val="20"/>
            <w:szCs w:val="20"/>
          </w:rPr>
          <w:t>https://doi.org/10.1007/BF03391773</w:t>
        </w:r>
      </w:hyperlink>
    </w:p>
    <w:p w14:paraId="67DCC838" w14:textId="77777777"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Reid, R., Trout, A. L., &amp; Schartz, M. (2005). Self-regulation interventions for children with attention deficit/hyperactivity disorder. Exceptional Children, 71(4), 361–377.</w:t>
      </w:r>
    </w:p>
    <w:p w14:paraId="6C6B7D8B" w14:textId="10A15A3B"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Rey, G. D., </w:t>
      </w:r>
      <w:proofErr w:type="spellStart"/>
      <w:r w:rsidRPr="0096033D">
        <w:rPr>
          <w:rFonts w:ascii="Times New Roman" w:hAnsi="Times New Roman" w:cs="Times New Roman"/>
          <w:color w:val="auto"/>
          <w:sz w:val="20"/>
          <w:szCs w:val="20"/>
        </w:rPr>
        <w:t>Beege</w:t>
      </w:r>
      <w:proofErr w:type="spellEnd"/>
      <w:r w:rsidRPr="0096033D">
        <w:rPr>
          <w:rFonts w:ascii="Times New Roman" w:hAnsi="Times New Roman" w:cs="Times New Roman"/>
          <w:color w:val="auto"/>
          <w:sz w:val="20"/>
          <w:szCs w:val="20"/>
        </w:rPr>
        <w:t xml:space="preserve">, M., Nebel, S., Wirzberger, M., Schmitt, T. H., &amp; Schneider, S. (2019). A meta-analysis of the segmenting effect. Educational Psychology Review, 31(2), 389–419. </w:t>
      </w:r>
      <w:hyperlink r:id="rId43" w:history="1">
        <w:r w:rsidR="0096033D" w:rsidRPr="00125286">
          <w:rPr>
            <w:rStyle w:val="Hyperlink"/>
            <w:rFonts w:ascii="Times New Roman" w:hAnsi="Times New Roman" w:cs="Times New Roman"/>
            <w:sz w:val="20"/>
            <w:szCs w:val="20"/>
          </w:rPr>
          <w:t>https://doi.org/10.1007/s10648-018-9456-4</w:t>
        </w:r>
      </w:hyperlink>
    </w:p>
    <w:p w14:paraId="07A846D8" w14:textId="1D1C8A78"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Roediger, H. L., III, Agarwal, P. K., McDaniel, M. A., &amp; McDermott, K. B. (2011). Test-enhanced learning in the classroom: Long-term improvements from quizzing. Journal of Experimental Psychology: Applied, 17(4), 382–395. </w:t>
      </w:r>
      <w:hyperlink r:id="rId44" w:history="1">
        <w:r w:rsidR="0096033D" w:rsidRPr="00125286">
          <w:rPr>
            <w:rStyle w:val="Hyperlink"/>
            <w:rFonts w:ascii="Times New Roman" w:hAnsi="Times New Roman" w:cs="Times New Roman"/>
            <w:sz w:val="20"/>
            <w:szCs w:val="20"/>
          </w:rPr>
          <w:t>https://doi.org/10.1037/a0026252</w:t>
        </w:r>
      </w:hyperlink>
    </w:p>
    <w:p w14:paraId="286DA3BC" w14:textId="2D4755F6"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Söderlund, G., </w:t>
      </w:r>
      <w:proofErr w:type="spellStart"/>
      <w:r w:rsidRPr="0096033D">
        <w:rPr>
          <w:rFonts w:ascii="Times New Roman" w:hAnsi="Times New Roman" w:cs="Times New Roman"/>
          <w:color w:val="auto"/>
          <w:sz w:val="20"/>
          <w:szCs w:val="20"/>
        </w:rPr>
        <w:t>Sikström</w:t>
      </w:r>
      <w:proofErr w:type="spellEnd"/>
      <w:r w:rsidRPr="0096033D">
        <w:rPr>
          <w:rFonts w:ascii="Times New Roman" w:hAnsi="Times New Roman" w:cs="Times New Roman"/>
          <w:color w:val="auto"/>
          <w:sz w:val="20"/>
          <w:szCs w:val="20"/>
        </w:rPr>
        <w:t xml:space="preserve">, S., &amp; Smart, A. (2007). Listen to the noise: Noise is beneficial for cognitive performance in ADHD. Journal of Child Psychology and Psychiatry, 48(8), 840–847. </w:t>
      </w:r>
      <w:hyperlink r:id="rId45" w:history="1">
        <w:r w:rsidR="0096033D" w:rsidRPr="00125286">
          <w:rPr>
            <w:rStyle w:val="Hyperlink"/>
            <w:rFonts w:ascii="Times New Roman" w:hAnsi="Times New Roman" w:cs="Times New Roman"/>
            <w:sz w:val="20"/>
            <w:szCs w:val="20"/>
          </w:rPr>
          <w:t>https://doi.org/10.1111/j.1469-7610.2007.01749.x</w:t>
        </w:r>
      </w:hyperlink>
    </w:p>
    <w:p w14:paraId="106C556F" w14:textId="7EA09CF1"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proofErr w:type="spellStart"/>
      <w:r w:rsidRPr="0096033D">
        <w:rPr>
          <w:rFonts w:ascii="Times New Roman" w:hAnsi="Times New Roman" w:cs="Times New Roman"/>
          <w:color w:val="auto"/>
          <w:sz w:val="20"/>
          <w:szCs w:val="20"/>
        </w:rPr>
        <w:t>Sonuga</w:t>
      </w:r>
      <w:proofErr w:type="spellEnd"/>
      <w:r w:rsidRPr="0096033D">
        <w:rPr>
          <w:rFonts w:ascii="Times New Roman" w:hAnsi="Times New Roman" w:cs="Times New Roman"/>
          <w:color w:val="auto"/>
          <w:sz w:val="20"/>
          <w:szCs w:val="20"/>
        </w:rPr>
        <w:t xml:space="preserve">-Barke, E. J. S. (2003). The dual pathway model of AD/HD: An elaboration of neuro-developmental characteristics. Neuroscience &amp; Biobehavioral Reviews, 27(7), 593–604. </w:t>
      </w:r>
      <w:hyperlink r:id="rId46" w:history="1">
        <w:r w:rsidR="0096033D" w:rsidRPr="00125286">
          <w:rPr>
            <w:rStyle w:val="Hyperlink"/>
            <w:rFonts w:ascii="Times New Roman" w:hAnsi="Times New Roman" w:cs="Times New Roman"/>
            <w:sz w:val="20"/>
            <w:szCs w:val="20"/>
          </w:rPr>
          <w:t>https://doi.org/10.1016/j.neubiorev.2003.08.005</w:t>
        </w:r>
      </w:hyperlink>
    </w:p>
    <w:p w14:paraId="52C2547D" w14:textId="47207B14"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Szpunar, K. K., Khan, N. Y., &amp; Schacter, D. L. (2013). Interpolated memory tests reduce mind wandering and improve learning of online lectures. Proceedings of the National Academy of Sciences, 110(16), 6313–6317. </w:t>
      </w:r>
      <w:hyperlink r:id="rId47" w:history="1">
        <w:r w:rsidR="0096033D" w:rsidRPr="00125286">
          <w:rPr>
            <w:rStyle w:val="Hyperlink"/>
            <w:rFonts w:ascii="Times New Roman" w:hAnsi="Times New Roman" w:cs="Times New Roman"/>
            <w:sz w:val="20"/>
            <w:szCs w:val="20"/>
          </w:rPr>
          <w:t>https://doi.org/10.1073/pnas.1221764110</w:t>
        </w:r>
      </w:hyperlink>
    </w:p>
    <w:p w14:paraId="5ECE665B" w14:textId="32433784" w:rsidR="0096033D"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r w:rsidRPr="0096033D">
        <w:rPr>
          <w:rFonts w:ascii="Times New Roman" w:hAnsi="Times New Roman" w:cs="Times New Roman"/>
          <w:color w:val="auto"/>
          <w:sz w:val="20"/>
          <w:szCs w:val="20"/>
        </w:rPr>
        <w:t xml:space="preserve">Wills, H. P., &amp; Mason, B. A. (2014). Implementation of a self-monitoring application to improve on-task behavior: A high-school pilot study. Journal of Behavioral Education, 23(4), 421–434. </w:t>
      </w:r>
      <w:hyperlink r:id="rId48" w:history="1">
        <w:r w:rsidR="0096033D" w:rsidRPr="00125286">
          <w:rPr>
            <w:rStyle w:val="Hyperlink"/>
            <w:rFonts w:ascii="Times New Roman" w:hAnsi="Times New Roman" w:cs="Times New Roman"/>
            <w:sz w:val="20"/>
            <w:szCs w:val="20"/>
          </w:rPr>
          <w:t>https://doi.org/10.1007/s10864-014-9214-8</w:t>
        </w:r>
      </w:hyperlink>
    </w:p>
    <w:p w14:paraId="2C6D2D00" w14:textId="19EAC684" w:rsidR="00E466D8" w:rsidRPr="0096033D" w:rsidRDefault="003C31FB" w:rsidP="0096033D">
      <w:pPr>
        <w:pStyle w:val="ListParagraph"/>
        <w:numPr>
          <w:ilvl w:val="0"/>
          <w:numId w:val="7"/>
        </w:numPr>
        <w:spacing w:after="120" w:line="264" w:lineRule="auto"/>
        <w:ind w:left="0"/>
        <w:jc w:val="both"/>
        <w:rPr>
          <w:rFonts w:ascii="Times New Roman" w:hAnsi="Times New Roman" w:cs="Times New Roman"/>
          <w:color w:val="auto"/>
        </w:rPr>
      </w:pPr>
      <w:proofErr w:type="spellStart"/>
      <w:r w:rsidRPr="0096033D">
        <w:rPr>
          <w:rFonts w:ascii="Times New Roman" w:hAnsi="Times New Roman" w:cs="Times New Roman"/>
          <w:color w:val="auto"/>
          <w:sz w:val="20"/>
          <w:szCs w:val="20"/>
        </w:rPr>
        <w:t>Zentall</w:t>
      </w:r>
      <w:proofErr w:type="spellEnd"/>
      <w:r w:rsidRPr="0096033D">
        <w:rPr>
          <w:rFonts w:ascii="Times New Roman" w:hAnsi="Times New Roman" w:cs="Times New Roman"/>
          <w:color w:val="auto"/>
          <w:sz w:val="20"/>
          <w:szCs w:val="20"/>
        </w:rPr>
        <w:t xml:space="preserve">, S. (1975). Optimal stimulation </w:t>
      </w:r>
      <w:proofErr w:type="gramStart"/>
      <w:r w:rsidRPr="0096033D">
        <w:rPr>
          <w:rFonts w:ascii="Times New Roman" w:hAnsi="Times New Roman" w:cs="Times New Roman"/>
          <w:color w:val="auto"/>
          <w:sz w:val="20"/>
          <w:szCs w:val="20"/>
        </w:rPr>
        <w:t>as</w:t>
      </w:r>
      <w:proofErr w:type="gramEnd"/>
      <w:r w:rsidRPr="0096033D">
        <w:rPr>
          <w:rFonts w:ascii="Times New Roman" w:hAnsi="Times New Roman" w:cs="Times New Roman"/>
          <w:color w:val="auto"/>
          <w:sz w:val="20"/>
          <w:szCs w:val="20"/>
        </w:rPr>
        <w:t xml:space="preserve"> theoretical basis of hyperactivity. American Journal of </w:t>
      </w:r>
      <w:r w:rsidRPr="0096033D">
        <w:rPr>
          <w:rFonts w:ascii="Times New Roman" w:hAnsi="Times New Roman" w:cs="Times New Roman"/>
          <w:sz w:val="20"/>
          <w:szCs w:val="20"/>
        </w:rPr>
        <w:t>Orthopsychiatry, 45(4), 549–563. https://doi.org/10.1111/j.1939-0025.1975.tb01185.x</w:t>
      </w:r>
    </w:p>
    <w:sectPr w:rsidR="00E466D8" w:rsidRPr="0096033D" w:rsidSect="0096033D">
      <w:type w:val="continuous"/>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47A6" w14:textId="77777777" w:rsidR="00C37E4B" w:rsidRDefault="00C37E4B">
      <w:r>
        <w:separator/>
      </w:r>
    </w:p>
  </w:endnote>
  <w:endnote w:type="continuationSeparator" w:id="0">
    <w:p w14:paraId="790DA9F9" w14:textId="77777777" w:rsidR="00C37E4B" w:rsidRDefault="00C37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498A" w14:textId="77777777" w:rsidR="00E466D8" w:rsidRDefault="003C31FB">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471D5">
      <w:rPr>
        <w:noProof/>
        <w:color w:val="5B6670"/>
        <w:sz w:val="16"/>
        <w:szCs w:val="16"/>
      </w:rPr>
      <w:t>1</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3C170" w14:textId="77777777" w:rsidR="00E466D8" w:rsidRDefault="003C31FB">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471D5">
      <w:rPr>
        <w:noProof/>
        <w:color w:val="5B6670"/>
        <w:sz w:val="16"/>
        <w:szCs w:val="16"/>
      </w:rPr>
      <w:t>5</w:t>
    </w:r>
    <w:r>
      <w:rPr>
        <w:color w:val="5B66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7D1C" w14:textId="77777777" w:rsidR="00E466D8" w:rsidRDefault="003C31FB">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471D5">
      <w:rPr>
        <w:noProof/>
        <w:color w:val="5B6670"/>
        <w:sz w:val="16"/>
        <w:szCs w:val="16"/>
      </w:rPr>
      <w:t>6</w:t>
    </w:r>
    <w:r>
      <w:rPr>
        <w:color w:val="5B667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59F0" w14:textId="77777777" w:rsidR="00E466D8" w:rsidRDefault="003C31FB">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471D5">
      <w:rPr>
        <w:noProof/>
        <w:color w:val="5B6670"/>
        <w:sz w:val="16"/>
        <w:szCs w:val="16"/>
      </w:rPr>
      <w:t>12</w:t>
    </w:r>
    <w:r>
      <w:rPr>
        <w:color w:val="5B66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BCC5" w14:textId="77777777" w:rsidR="00E466D8" w:rsidRDefault="003C31FB">
    <w:pPr>
      <w:jc w:val="center"/>
    </w:pPr>
    <w:r>
      <w:rPr>
        <w:color w:val="5B6670"/>
        <w:sz w:val="16"/>
        <w:szCs w:val="16"/>
      </w:rPr>
      <w:t xml:space="preserve">Luma: briefing for clinical review   ·   </w:t>
    </w:r>
    <w:r>
      <w:rPr>
        <w:color w:val="5B6670"/>
        <w:sz w:val="16"/>
        <w:szCs w:val="16"/>
      </w:rPr>
      <w:fldChar w:fldCharType="begin"/>
    </w:r>
    <w:r>
      <w:rPr>
        <w:color w:val="5B6670"/>
        <w:sz w:val="16"/>
        <w:szCs w:val="16"/>
      </w:rPr>
      <w:instrText>PAGE</w:instrText>
    </w:r>
    <w:r>
      <w:rPr>
        <w:color w:val="5B6670"/>
        <w:sz w:val="16"/>
        <w:szCs w:val="16"/>
      </w:rPr>
      <w:fldChar w:fldCharType="separate"/>
    </w:r>
    <w:r w:rsidR="00E471D5">
      <w:rPr>
        <w:noProof/>
        <w:color w:val="5B6670"/>
        <w:sz w:val="16"/>
        <w:szCs w:val="16"/>
      </w:rPr>
      <w:t>14</w:t>
    </w:r>
    <w:r>
      <w:rPr>
        <w:color w:val="5B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716C" w14:textId="77777777" w:rsidR="00C37E4B" w:rsidRDefault="00C37E4B">
      <w:r>
        <w:separator/>
      </w:r>
    </w:p>
  </w:footnote>
  <w:footnote w:type="continuationSeparator" w:id="0">
    <w:p w14:paraId="679A24F3" w14:textId="77777777" w:rsidR="00C37E4B" w:rsidRDefault="00C37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626"/>
    <w:multiLevelType w:val="hybridMultilevel"/>
    <w:tmpl w:val="6E02B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CC42B4"/>
    <w:multiLevelType w:val="hybridMultilevel"/>
    <w:tmpl w:val="8594F1F2"/>
    <w:lvl w:ilvl="0" w:tplc="9124B570">
      <w:start w:val="1"/>
      <w:numFmt w:val="decimal"/>
      <w:lvlText w:val="%1."/>
      <w:lvlJc w:val="left"/>
      <w:pPr>
        <w:ind w:left="567" w:hanging="340"/>
      </w:pPr>
    </w:lvl>
    <w:lvl w:ilvl="1" w:tplc="075A60F8" w:tentative="1">
      <w:start w:val="1"/>
      <w:numFmt w:val="bullet"/>
      <w:lvlText w:val="–"/>
      <w:lvlJc w:val="left"/>
      <w:pPr>
        <w:ind w:left="1134" w:hanging="340"/>
      </w:pPr>
    </w:lvl>
    <w:lvl w:ilvl="2" w:tplc="7FD46ADE">
      <w:numFmt w:val="decimal"/>
      <w:lvlText w:val=""/>
      <w:lvlJc w:val="left"/>
    </w:lvl>
    <w:lvl w:ilvl="3" w:tplc="255EE538">
      <w:numFmt w:val="decimal"/>
      <w:lvlText w:val=""/>
      <w:lvlJc w:val="left"/>
    </w:lvl>
    <w:lvl w:ilvl="4" w:tplc="5C5CB166">
      <w:numFmt w:val="decimal"/>
      <w:lvlText w:val=""/>
      <w:lvlJc w:val="left"/>
    </w:lvl>
    <w:lvl w:ilvl="5" w:tplc="136A0F8C">
      <w:numFmt w:val="decimal"/>
      <w:lvlText w:val=""/>
      <w:lvlJc w:val="left"/>
    </w:lvl>
    <w:lvl w:ilvl="6" w:tplc="D026B838">
      <w:numFmt w:val="decimal"/>
      <w:lvlText w:val=""/>
      <w:lvlJc w:val="left"/>
    </w:lvl>
    <w:lvl w:ilvl="7" w:tplc="B0B45E4E">
      <w:numFmt w:val="decimal"/>
      <w:lvlText w:val=""/>
      <w:lvlJc w:val="left"/>
    </w:lvl>
    <w:lvl w:ilvl="8" w:tplc="7564001C">
      <w:numFmt w:val="decimal"/>
      <w:lvlText w:val=""/>
      <w:lvlJc w:val="left"/>
    </w:lvl>
  </w:abstractNum>
  <w:abstractNum w:abstractNumId="2" w15:restartNumberingAfterBreak="0">
    <w:nsid w:val="0A1919B5"/>
    <w:multiLevelType w:val="hybridMultilevel"/>
    <w:tmpl w:val="BB183940"/>
    <w:lvl w:ilvl="0" w:tplc="D1B8388C">
      <w:start w:val="1"/>
      <w:numFmt w:val="decimal"/>
      <w:lvlText w:val="%1."/>
      <w:lvlJc w:val="left"/>
      <w:pPr>
        <w:ind w:left="567" w:hanging="340"/>
      </w:pPr>
    </w:lvl>
    <w:lvl w:ilvl="1" w:tplc="9F16A702" w:tentative="1">
      <w:start w:val="1"/>
      <w:numFmt w:val="bullet"/>
      <w:lvlText w:val="–"/>
      <w:lvlJc w:val="left"/>
      <w:pPr>
        <w:ind w:left="1134" w:hanging="340"/>
      </w:pPr>
    </w:lvl>
    <w:lvl w:ilvl="2" w:tplc="8564D940">
      <w:numFmt w:val="decimal"/>
      <w:lvlText w:val=""/>
      <w:lvlJc w:val="left"/>
    </w:lvl>
    <w:lvl w:ilvl="3" w:tplc="0076101A">
      <w:numFmt w:val="decimal"/>
      <w:lvlText w:val=""/>
      <w:lvlJc w:val="left"/>
    </w:lvl>
    <w:lvl w:ilvl="4" w:tplc="15FEF5C8">
      <w:numFmt w:val="decimal"/>
      <w:lvlText w:val=""/>
      <w:lvlJc w:val="left"/>
    </w:lvl>
    <w:lvl w:ilvl="5" w:tplc="9A308966">
      <w:numFmt w:val="decimal"/>
      <w:lvlText w:val=""/>
      <w:lvlJc w:val="left"/>
    </w:lvl>
    <w:lvl w:ilvl="6" w:tplc="914A2E2E">
      <w:numFmt w:val="decimal"/>
      <w:lvlText w:val=""/>
      <w:lvlJc w:val="left"/>
    </w:lvl>
    <w:lvl w:ilvl="7" w:tplc="FBEAD76A">
      <w:numFmt w:val="decimal"/>
      <w:lvlText w:val=""/>
      <w:lvlJc w:val="left"/>
    </w:lvl>
    <w:lvl w:ilvl="8" w:tplc="B888C3FE">
      <w:numFmt w:val="decimal"/>
      <w:lvlText w:val=""/>
      <w:lvlJc w:val="left"/>
    </w:lvl>
  </w:abstractNum>
  <w:abstractNum w:abstractNumId="3" w15:restartNumberingAfterBreak="0">
    <w:nsid w:val="11B15A30"/>
    <w:multiLevelType w:val="hybridMultilevel"/>
    <w:tmpl w:val="F1C00CC8"/>
    <w:lvl w:ilvl="0" w:tplc="A5949822" w:tentative="1">
      <w:start w:val="1"/>
      <w:numFmt w:val="bullet"/>
      <w:lvlText w:val="●"/>
      <w:lvlJc w:val="left"/>
      <w:pPr>
        <w:ind w:left="720" w:hanging="360"/>
      </w:pPr>
    </w:lvl>
    <w:lvl w:ilvl="1" w:tplc="D3C236DC" w:tentative="1">
      <w:start w:val="1"/>
      <w:numFmt w:val="bullet"/>
      <w:lvlText w:val="○"/>
      <w:lvlJc w:val="left"/>
      <w:pPr>
        <w:ind w:left="1440" w:hanging="360"/>
      </w:pPr>
    </w:lvl>
    <w:lvl w:ilvl="2" w:tplc="E1EE24DE" w:tentative="1">
      <w:start w:val="1"/>
      <w:numFmt w:val="bullet"/>
      <w:lvlText w:val="■"/>
      <w:lvlJc w:val="left"/>
      <w:pPr>
        <w:ind w:left="2160" w:hanging="360"/>
      </w:pPr>
    </w:lvl>
    <w:lvl w:ilvl="3" w:tplc="BEF09DFE" w:tentative="1">
      <w:start w:val="1"/>
      <w:numFmt w:val="bullet"/>
      <w:lvlText w:val="●"/>
      <w:lvlJc w:val="left"/>
      <w:pPr>
        <w:ind w:left="2880" w:hanging="360"/>
      </w:pPr>
    </w:lvl>
    <w:lvl w:ilvl="4" w:tplc="8AB48BBA" w:tentative="1">
      <w:start w:val="1"/>
      <w:numFmt w:val="bullet"/>
      <w:lvlText w:val="○"/>
      <w:lvlJc w:val="left"/>
      <w:pPr>
        <w:ind w:left="3600" w:hanging="360"/>
      </w:pPr>
    </w:lvl>
    <w:lvl w:ilvl="5" w:tplc="FBCC71DE" w:tentative="1">
      <w:start w:val="1"/>
      <w:numFmt w:val="bullet"/>
      <w:lvlText w:val="■"/>
      <w:lvlJc w:val="left"/>
      <w:pPr>
        <w:ind w:left="4320" w:hanging="360"/>
      </w:pPr>
    </w:lvl>
    <w:lvl w:ilvl="6" w:tplc="BEA2C640" w:tentative="1">
      <w:start w:val="1"/>
      <w:numFmt w:val="bullet"/>
      <w:lvlText w:val="●"/>
      <w:lvlJc w:val="left"/>
      <w:pPr>
        <w:ind w:left="5040" w:hanging="360"/>
      </w:pPr>
    </w:lvl>
    <w:lvl w:ilvl="7" w:tplc="2D08E50E" w:tentative="1">
      <w:start w:val="1"/>
      <w:numFmt w:val="bullet"/>
      <w:lvlText w:val="●"/>
      <w:lvlJc w:val="left"/>
      <w:pPr>
        <w:ind w:left="5760" w:hanging="360"/>
      </w:pPr>
    </w:lvl>
    <w:lvl w:ilvl="8" w:tplc="D5D62ECC" w:tentative="1">
      <w:start w:val="1"/>
      <w:numFmt w:val="bullet"/>
      <w:lvlText w:val="●"/>
      <w:lvlJc w:val="left"/>
      <w:pPr>
        <w:ind w:left="6480" w:hanging="360"/>
      </w:pPr>
    </w:lvl>
  </w:abstractNum>
  <w:abstractNum w:abstractNumId="4" w15:restartNumberingAfterBreak="0">
    <w:nsid w:val="14314D1E"/>
    <w:multiLevelType w:val="hybridMultilevel"/>
    <w:tmpl w:val="935CC4A8"/>
    <w:lvl w:ilvl="0" w:tplc="065C5B06">
      <w:start w:val="1"/>
      <w:numFmt w:val="decimal"/>
      <w:lvlText w:val="%1."/>
      <w:lvlJc w:val="left"/>
      <w:pPr>
        <w:ind w:left="567" w:hanging="340"/>
      </w:pPr>
    </w:lvl>
    <w:lvl w:ilvl="1" w:tplc="88CA3500" w:tentative="1">
      <w:start w:val="1"/>
      <w:numFmt w:val="bullet"/>
      <w:lvlText w:val="–"/>
      <w:lvlJc w:val="left"/>
      <w:pPr>
        <w:ind w:left="1134" w:hanging="340"/>
      </w:pPr>
    </w:lvl>
    <w:lvl w:ilvl="2" w:tplc="B4EEA932">
      <w:numFmt w:val="decimal"/>
      <w:lvlText w:val=""/>
      <w:lvlJc w:val="left"/>
    </w:lvl>
    <w:lvl w:ilvl="3" w:tplc="6B82E41A">
      <w:numFmt w:val="decimal"/>
      <w:lvlText w:val=""/>
      <w:lvlJc w:val="left"/>
    </w:lvl>
    <w:lvl w:ilvl="4" w:tplc="49BC031C">
      <w:numFmt w:val="decimal"/>
      <w:lvlText w:val=""/>
      <w:lvlJc w:val="left"/>
    </w:lvl>
    <w:lvl w:ilvl="5" w:tplc="C0760802">
      <w:numFmt w:val="decimal"/>
      <w:lvlText w:val=""/>
      <w:lvlJc w:val="left"/>
    </w:lvl>
    <w:lvl w:ilvl="6" w:tplc="9566009C">
      <w:numFmt w:val="decimal"/>
      <w:lvlText w:val=""/>
      <w:lvlJc w:val="left"/>
    </w:lvl>
    <w:lvl w:ilvl="7" w:tplc="E310A366">
      <w:numFmt w:val="decimal"/>
      <w:lvlText w:val=""/>
      <w:lvlJc w:val="left"/>
    </w:lvl>
    <w:lvl w:ilvl="8" w:tplc="17743074">
      <w:numFmt w:val="decimal"/>
      <w:lvlText w:val=""/>
      <w:lvlJc w:val="left"/>
    </w:lvl>
  </w:abstractNum>
  <w:abstractNum w:abstractNumId="5" w15:restartNumberingAfterBreak="0">
    <w:nsid w:val="3862380B"/>
    <w:multiLevelType w:val="hybridMultilevel"/>
    <w:tmpl w:val="F942F2CA"/>
    <w:lvl w:ilvl="0" w:tplc="982EA55A">
      <w:start w:val="7"/>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63C60201"/>
    <w:multiLevelType w:val="hybridMultilevel"/>
    <w:tmpl w:val="2C484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191AB6"/>
    <w:multiLevelType w:val="hybridMultilevel"/>
    <w:tmpl w:val="B1F2032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D250B7"/>
    <w:multiLevelType w:val="hybridMultilevel"/>
    <w:tmpl w:val="776029E4"/>
    <w:lvl w:ilvl="0" w:tplc="621EB546">
      <w:start w:val="1"/>
      <w:numFmt w:val="bullet"/>
      <w:lvlText w:val="•"/>
      <w:lvlJc w:val="left"/>
      <w:pPr>
        <w:ind w:left="567" w:hanging="340"/>
      </w:pPr>
    </w:lvl>
    <w:lvl w:ilvl="1" w:tplc="CE5C45B6" w:tentative="1">
      <w:start w:val="1"/>
      <w:numFmt w:val="bullet"/>
      <w:lvlText w:val="–"/>
      <w:lvlJc w:val="left"/>
      <w:pPr>
        <w:ind w:left="1134" w:hanging="340"/>
      </w:pPr>
    </w:lvl>
    <w:lvl w:ilvl="2" w:tplc="BADC067A">
      <w:numFmt w:val="decimal"/>
      <w:lvlText w:val=""/>
      <w:lvlJc w:val="left"/>
    </w:lvl>
    <w:lvl w:ilvl="3" w:tplc="D3CCC1C6">
      <w:numFmt w:val="decimal"/>
      <w:lvlText w:val=""/>
      <w:lvlJc w:val="left"/>
    </w:lvl>
    <w:lvl w:ilvl="4" w:tplc="5E181142">
      <w:numFmt w:val="decimal"/>
      <w:lvlText w:val=""/>
      <w:lvlJc w:val="left"/>
    </w:lvl>
    <w:lvl w:ilvl="5" w:tplc="8EF612C8">
      <w:numFmt w:val="decimal"/>
      <w:lvlText w:val=""/>
      <w:lvlJc w:val="left"/>
    </w:lvl>
    <w:lvl w:ilvl="6" w:tplc="0464B930">
      <w:numFmt w:val="decimal"/>
      <w:lvlText w:val=""/>
      <w:lvlJc w:val="left"/>
    </w:lvl>
    <w:lvl w:ilvl="7" w:tplc="F8FCA4D2">
      <w:numFmt w:val="decimal"/>
      <w:lvlText w:val=""/>
      <w:lvlJc w:val="left"/>
    </w:lvl>
    <w:lvl w:ilvl="8" w:tplc="80DE36CA">
      <w:numFmt w:val="decimal"/>
      <w:lvlText w:val=""/>
      <w:lvlJc w:val="left"/>
    </w:lvl>
  </w:abstractNum>
  <w:num w:numId="1" w16cid:durableId="1988045255">
    <w:abstractNumId w:val="3"/>
    <w:lvlOverride w:ilvl="0">
      <w:startOverride w:val="1"/>
    </w:lvlOverride>
  </w:num>
  <w:num w:numId="2" w16cid:durableId="475031146">
    <w:abstractNumId w:val="1"/>
    <w:lvlOverride w:ilvl="0">
      <w:startOverride w:val="1"/>
    </w:lvlOverride>
    <w:lvlOverride w:ilvl="1">
      <w:startOverride w:val="1"/>
    </w:lvlOverride>
  </w:num>
  <w:num w:numId="3" w16cid:durableId="129632326">
    <w:abstractNumId w:val="8"/>
    <w:lvlOverride w:ilvl="0">
      <w:startOverride w:val="1"/>
    </w:lvlOverride>
    <w:lvlOverride w:ilvl="1">
      <w:startOverride w:val="1"/>
    </w:lvlOverride>
  </w:num>
  <w:num w:numId="4" w16cid:durableId="1971665784">
    <w:abstractNumId w:val="4"/>
    <w:lvlOverride w:ilvl="0">
      <w:startOverride w:val="1"/>
    </w:lvlOverride>
    <w:lvlOverride w:ilvl="1">
      <w:startOverride w:val="1"/>
    </w:lvlOverride>
  </w:num>
  <w:num w:numId="5" w16cid:durableId="566110497">
    <w:abstractNumId w:val="2"/>
    <w:lvlOverride w:ilvl="0">
      <w:startOverride w:val="1"/>
    </w:lvlOverride>
    <w:lvlOverride w:ilvl="1">
      <w:startOverride w:val="1"/>
    </w:lvlOverride>
  </w:num>
  <w:num w:numId="6" w16cid:durableId="543441859">
    <w:abstractNumId w:val="6"/>
  </w:num>
  <w:num w:numId="7" w16cid:durableId="378667641">
    <w:abstractNumId w:val="0"/>
  </w:num>
  <w:num w:numId="8" w16cid:durableId="1116484836">
    <w:abstractNumId w:val="5"/>
  </w:num>
  <w:num w:numId="9" w16cid:durableId="1937325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6D8"/>
    <w:rsid w:val="000B4D17"/>
    <w:rsid w:val="003C31FB"/>
    <w:rsid w:val="006567F0"/>
    <w:rsid w:val="006B6466"/>
    <w:rsid w:val="008804E0"/>
    <w:rsid w:val="0096033D"/>
    <w:rsid w:val="00A06388"/>
    <w:rsid w:val="00A07673"/>
    <w:rsid w:val="00C37E4B"/>
    <w:rsid w:val="00E466D8"/>
    <w:rsid w:val="00E471D5"/>
    <w:rsid w:val="00F130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A68B6"/>
  <w15:docId w15:val="{2947F976-3FAF-45DE-A5B5-15E0AAD7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1D4ED8"/>
      <w:sz w:val="32"/>
      <w:szCs w:val="32"/>
    </w:rPr>
  </w:style>
  <w:style w:type="paragraph" w:styleId="Heading2">
    <w:name w:val="heading 2"/>
    <w:basedOn w:val="Normal"/>
    <w:next w:val="Normal"/>
    <w:uiPriority w:val="9"/>
    <w:unhideWhenUsed/>
    <w:qFormat/>
    <w:pPr>
      <w:keepNext/>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table" w:styleId="TableGrid">
    <w:name w:val="Table Grid"/>
    <w:basedOn w:val="TableNormal"/>
    <w:uiPriority w:val="39"/>
    <w:rsid w:val="006567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0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07/s40593-015-0089-1" TargetMode="External"/><Relationship Id="rId26" Type="http://schemas.openxmlformats.org/officeDocument/2006/relationships/hyperlink" Target="https://doi.org/10.1007/s10608-007-9150-1" TargetMode="External"/><Relationship Id="rId39" Type="http://schemas.openxmlformats.org/officeDocument/2006/relationships/hyperlink" Target="https://doi.org/10.1080/07370024.2020.1716762" TargetMode="External"/><Relationship Id="rId21" Type="http://schemas.openxmlformats.org/officeDocument/2006/relationships/hyperlink" Target="https://doi.org/10.1016/j.cognition.2010.12.007" TargetMode="External"/><Relationship Id="rId34" Type="http://schemas.openxmlformats.org/officeDocument/2006/relationships/hyperlink" Target="https://doi.org/10.1016/j.cpr.2013.06.001" TargetMode="External"/><Relationship Id="rId42" Type="http://schemas.openxmlformats.org/officeDocument/2006/relationships/hyperlink" Target="https://doi.org/10.1007/BF03391773" TargetMode="External"/><Relationship Id="rId47" Type="http://schemas.openxmlformats.org/officeDocument/2006/relationships/hyperlink" Target="https://doi.org/10.1073/pnas.1221764110"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https://doi.org/10.1145/3411764.3445269" TargetMode="External"/><Relationship Id="rId11" Type="http://schemas.openxmlformats.org/officeDocument/2006/relationships/image" Target="media/image3.png"/><Relationship Id="rId24" Type="http://schemas.openxmlformats.org/officeDocument/2006/relationships/hyperlink" Target="https://doi.org/10.1016/j.ijhcs.2012.01.004" TargetMode="External"/><Relationship Id="rId32" Type="http://schemas.openxmlformats.org/officeDocument/2006/relationships/hyperlink" Target="https://doi.org/10.1177/2167702614565175" TargetMode="External"/><Relationship Id="rId37" Type="http://schemas.openxmlformats.org/officeDocument/2006/relationships/hyperlink" Target="https://doi.org/10.1097/01.chi.0000153228.72591.73" TargetMode="External"/><Relationship Id="rId40" Type="http://schemas.openxmlformats.org/officeDocument/2006/relationships/hyperlink" Target="https://doi.org/10.1002/acp.3899" TargetMode="External"/><Relationship Id="rId45" Type="http://schemas.openxmlformats.org/officeDocument/2006/relationships/hyperlink" Target="https://doi.org/10.1111/j.1469-7610.2007.01749.x"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doi.org/10.1007/11774303_39" TargetMode="External"/><Relationship Id="rId28" Type="http://schemas.openxmlformats.org/officeDocument/2006/relationships/hyperlink" Target="https://doi.org/10.1177/00224669050390030201" TargetMode="External"/><Relationship Id="rId36" Type="http://schemas.openxmlformats.org/officeDocument/2006/relationships/hyperlink" Target="https://doi.org/10.1249/01.mss.0000235359.16685.a3"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76/appi.books.9780890425596" TargetMode="External"/><Relationship Id="rId31" Type="http://schemas.openxmlformats.org/officeDocument/2006/relationships/hyperlink" Target="https://doi.org/10.1016/j.cpr.2012.07.001" TargetMode="External"/><Relationship Id="rId44" Type="http://schemas.openxmlformats.org/officeDocument/2006/relationships/hyperlink" Target="https://doi.org/10.1037/a002625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s://doi.org/10.1145/985692.985741" TargetMode="External"/><Relationship Id="rId27" Type="http://schemas.openxmlformats.org/officeDocument/2006/relationships/hyperlink" Target="https://doi.org/10.1016/S0065-2601(06)38002-1" TargetMode="External"/><Relationship Id="rId30" Type="http://schemas.openxmlformats.org/officeDocument/2006/relationships/hyperlink" Target="https://doi.org/10.1007/s11257-019-09228-5" TargetMode="External"/><Relationship Id="rId35" Type="http://schemas.openxmlformats.org/officeDocument/2006/relationships/hyperlink" Target="https://doi.org/10.1093/jpepsy/jsl054" TargetMode="External"/><Relationship Id="rId43" Type="http://schemas.openxmlformats.org/officeDocument/2006/relationships/hyperlink" Target="https://doi.org/10.1007/s10648-018-9456-4" TargetMode="External"/><Relationship Id="rId48" Type="http://schemas.openxmlformats.org/officeDocument/2006/relationships/hyperlink" Target="https://doi.org/10.1007/s10864-014-9214-8"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hyperlink" Target="https://doi.org/10.1177/00222194070400010401" TargetMode="External"/><Relationship Id="rId33" Type="http://schemas.openxmlformats.org/officeDocument/2006/relationships/hyperlink" Target="https://doi.org/10.1111/j.1469-7610.2007.01809.x" TargetMode="External"/><Relationship Id="rId38" Type="http://schemas.openxmlformats.org/officeDocument/2006/relationships/hyperlink" Target="https://doi.org/10.1037/0022-0663.93.2.390" TargetMode="External"/><Relationship Id="rId46" Type="http://schemas.openxmlformats.org/officeDocument/2006/relationships/hyperlink" Target="https://doi.org/10.1016/j.neubiorev.2003.08.005" TargetMode="External"/><Relationship Id="rId20" Type="http://schemas.openxmlformats.org/officeDocument/2006/relationships/hyperlink" Target="https://doi.org/10.1176/appi.books.9780890425787" TargetMode="External"/><Relationship Id="rId41" Type="http://schemas.openxmlformats.org/officeDocument/2006/relationships/hyperlink" Target="https://doi.org/10.1016/j.jpeds.2012.08.03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17</Pages>
  <Words>5698</Words>
  <Characters>32483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Luma: methodology, DSM-5 signal mapping and intervention design</vt:lpstr>
    </vt:vector>
  </TitlesOfParts>
  <Company/>
  <LinksUpToDate>false</LinksUpToDate>
  <CharactersWithSpaces>38105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Luma: methodology, DSM-5 signal mapping and intervention design</dc:title>
  <dc:creator>Kalhara</dc:creator>
  <cp:lastModifiedBy>HKN Kalhara</cp:lastModifiedBy>
  <cp:revision>4</cp:revision>
  <cp:lastPrinted>2026-10-26T02:39:00Z</cp:lastPrinted>
  <dcterms:created xsi:type="dcterms:W3CDTF">2026-10-26T01:39:00Z</dcterms:created>
  <dcterms:modified xsi:type="dcterms:W3CDTF">2026-10-26T04:37:00Z</dcterms:modified>
</cp:coreProperties>
</file>