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725B8" w14:textId="63F8AFB2" w:rsidR="001E2574" w:rsidRPr="007317FA" w:rsidRDefault="007317FA" w:rsidP="001E2574">
      <w:pPr>
        <w:pStyle w:val="Title"/>
        <w:rPr>
          <w:sz w:val="48"/>
          <w:szCs w:val="48"/>
        </w:rPr>
      </w:pPr>
      <w:r w:rsidRPr="007317FA">
        <w:rPr>
          <w:sz w:val="48"/>
          <w:szCs w:val="48"/>
        </w:rPr>
        <w:t>Kaliaperumal</w:t>
      </w:r>
      <w:r w:rsidR="001E2574" w:rsidRPr="007317FA">
        <w:rPr>
          <w:sz w:val="48"/>
          <w:szCs w:val="48"/>
        </w:rPr>
        <w:t xml:space="preserve"> G</w:t>
      </w:r>
      <w:r w:rsidRPr="007317FA">
        <w:rPr>
          <w:sz w:val="48"/>
          <w:szCs w:val="48"/>
        </w:rPr>
        <w:t>urunathan</w:t>
      </w:r>
    </w:p>
    <w:p w14:paraId="0679DF1D" w14:textId="7731D237" w:rsidR="001E2574" w:rsidRPr="001E2574" w:rsidRDefault="007317FA" w:rsidP="007317FA">
      <w:pPr>
        <w:jc w:val="center"/>
      </w:pPr>
      <w:r>
        <w:t>Chennai</w:t>
      </w: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>
        <w:t>(+91) 7094104510</w:t>
      </w:r>
      <w:r w:rsidRPr="001E2574"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Pr="0080061F">
        <w:t>kaliaperumal7094@gmail.com</w:t>
      </w:r>
    </w:p>
    <w:p w14:paraId="0C710F77" w14:textId="5F62BEEC" w:rsidR="001E2574" w:rsidRPr="001E2574" w:rsidRDefault="007317FA" w:rsidP="001E2574">
      <w:r w:rsidRPr="007317FA">
        <w:rPr>
          <w:b/>
          <w:bCs/>
        </w:rPr>
        <w:t>Software Engineer</w:t>
      </w:r>
      <w:r w:rsidRPr="007317FA">
        <w:t xml:space="preserve"> with 3</w:t>
      </w:r>
      <w:r>
        <w:t>+</w:t>
      </w:r>
      <w:r w:rsidRPr="007317FA">
        <w:t xml:space="preserve"> years of professional IT experience in software application development, specializing in the analysis, design, and implementation of Java-based Windows and web applications across the full Software Development Life Cycle (SDLC). Skilled in developing scalable and efficient solutions using Java, Struts, Spring MVC, Spring Boot, and PL/SQL. Proven ability to deliver high-quality software by combining strong technical expertise with effective problem-solving and analytical skills</w:t>
      </w:r>
      <w:r w:rsidR="001E2574" w:rsidRPr="001E2574">
        <w:t>.</w:t>
      </w:r>
    </w:p>
    <w:p w14:paraId="686AF6FC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Experience</w:t>
      </w:r>
    </w:p>
    <w:p w14:paraId="6A920892" w14:textId="2797209A" w:rsidR="001E2574" w:rsidRPr="0018177B" w:rsidRDefault="001E2574" w:rsidP="001E2574">
      <w:pPr>
        <w:pStyle w:val="Heading2"/>
        <w:rPr>
          <w:sz w:val="24"/>
          <w:szCs w:val="24"/>
        </w:rPr>
      </w:pPr>
      <w:r w:rsidRPr="0018177B">
        <w:rPr>
          <w:sz w:val="24"/>
          <w:szCs w:val="24"/>
        </w:rPr>
        <w:t>20</w:t>
      </w:r>
      <w:r w:rsidR="00214E3E" w:rsidRPr="0018177B">
        <w:rPr>
          <w:sz w:val="24"/>
          <w:szCs w:val="24"/>
        </w:rPr>
        <w:t>23</w:t>
      </w:r>
      <w:r w:rsidRPr="0018177B">
        <w:rPr>
          <w:sz w:val="24"/>
          <w:szCs w:val="24"/>
        </w:rPr>
        <w:t xml:space="preserve"> – PRESENT</w:t>
      </w:r>
    </w:p>
    <w:p w14:paraId="7F5FBFDF" w14:textId="368CD730" w:rsidR="001E2574" w:rsidRPr="001E2574" w:rsidRDefault="00214E3E" w:rsidP="001E2574">
      <w:pPr>
        <w:pStyle w:val="Heading3"/>
      </w:pPr>
      <w:r w:rsidRPr="00214E3E">
        <w:t xml:space="preserve">Software Engineer </w:t>
      </w:r>
      <w:r w:rsidR="001E2574" w:rsidRPr="001E2574">
        <w:t xml:space="preserve">| </w:t>
      </w:r>
      <w:r w:rsidRPr="00214E3E">
        <w:rPr>
          <w:szCs w:val="20"/>
        </w:rPr>
        <w:t>Anoud</w:t>
      </w:r>
      <w:r w:rsidRPr="00214E3E">
        <w:rPr>
          <w:spacing w:val="-6"/>
          <w:szCs w:val="20"/>
        </w:rPr>
        <w:t xml:space="preserve"> </w:t>
      </w:r>
      <w:r w:rsidRPr="00214E3E">
        <w:rPr>
          <w:szCs w:val="20"/>
        </w:rPr>
        <w:t>Technologies</w:t>
      </w:r>
      <w:r>
        <w:rPr>
          <w:spacing w:val="-4"/>
          <w:sz w:val="24"/>
        </w:rPr>
        <w:t xml:space="preserve"> </w:t>
      </w:r>
      <w:r w:rsidR="001E2574" w:rsidRPr="001E2574">
        <w:t xml:space="preserve">| </w:t>
      </w:r>
      <w:proofErr w:type="spellStart"/>
      <w:r>
        <w:t>Tharamani</w:t>
      </w:r>
      <w:proofErr w:type="spellEnd"/>
      <w:r w:rsidR="001E2574" w:rsidRPr="001E2574">
        <w:t xml:space="preserve">, </w:t>
      </w:r>
      <w:r>
        <w:t>Chennai</w:t>
      </w:r>
    </w:p>
    <w:p w14:paraId="1750D15D" w14:textId="67FFF9FB" w:rsidR="001E2574" w:rsidRPr="001E2574" w:rsidRDefault="004644E6" w:rsidP="001E2574">
      <w:r w:rsidRPr="004644E6">
        <w:t xml:space="preserve">Worked for </w:t>
      </w:r>
      <w:r w:rsidRPr="004644E6">
        <w:rPr>
          <w:b/>
          <w:bCs/>
        </w:rPr>
        <w:t>Qatar Insurance Company (QIC)</w:t>
      </w:r>
      <w:r w:rsidRPr="004644E6">
        <w:t xml:space="preserve"> on the development of a </w:t>
      </w:r>
      <w:r w:rsidRPr="004644E6">
        <w:rPr>
          <w:b/>
          <w:bCs/>
        </w:rPr>
        <w:t>Corporate Insurance product</w:t>
      </w:r>
      <w:r w:rsidRPr="004644E6">
        <w:t>, a user-friendly solution designed to streamline policy administration, claims management, and reporting processes. The product enhanced operational efficiency and improved customer experience while covering a wide range of commercial insurance lines of business, including Property &amp; Commercial, Marine Cargo, Marine Hull &amp; Machinery, Non-Marine Liability, Engineering, General Accident, Aviation, Energy, Workers Compensation, and other miscellaneous classes.</w:t>
      </w:r>
    </w:p>
    <w:p w14:paraId="127CA04C" w14:textId="65E57082" w:rsidR="001E2574" w:rsidRPr="0018177B" w:rsidRDefault="00214E3E" w:rsidP="001E2574">
      <w:pPr>
        <w:pStyle w:val="Heading2"/>
        <w:rPr>
          <w:sz w:val="24"/>
          <w:szCs w:val="24"/>
        </w:rPr>
      </w:pPr>
      <w:r w:rsidRPr="0018177B">
        <w:rPr>
          <w:sz w:val="24"/>
          <w:szCs w:val="24"/>
        </w:rPr>
        <w:t>APRIL</w:t>
      </w:r>
      <w:r w:rsidR="001E2574" w:rsidRPr="0018177B">
        <w:rPr>
          <w:sz w:val="24"/>
          <w:szCs w:val="24"/>
        </w:rPr>
        <w:t xml:space="preserve"> 20</w:t>
      </w:r>
      <w:r w:rsidRPr="0018177B">
        <w:rPr>
          <w:sz w:val="24"/>
          <w:szCs w:val="24"/>
        </w:rPr>
        <w:t>22</w:t>
      </w:r>
      <w:r w:rsidR="001E2574" w:rsidRPr="0018177B">
        <w:rPr>
          <w:sz w:val="24"/>
          <w:szCs w:val="24"/>
        </w:rPr>
        <w:t xml:space="preserve"> – </w:t>
      </w:r>
      <w:r w:rsidRPr="0018177B">
        <w:rPr>
          <w:sz w:val="24"/>
          <w:szCs w:val="24"/>
        </w:rPr>
        <w:t>DECEMBER</w:t>
      </w:r>
      <w:r w:rsidR="001E2574" w:rsidRPr="0018177B">
        <w:rPr>
          <w:sz w:val="24"/>
          <w:szCs w:val="24"/>
        </w:rPr>
        <w:t xml:space="preserve"> 20</w:t>
      </w:r>
      <w:r w:rsidRPr="0018177B">
        <w:rPr>
          <w:sz w:val="24"/>
          <w:szCs w:val="24"/>
        </w:rPr>
        <w:t>23</w:t>
      </w:r>
    </w:p>
    <w:p w14:paraId="521E5056" w14:textId="2AF0C25D" w:rsidR="001E2574" w:rsidRPr="001E2574" w:rsidRDefault="00214E3E" w:rsidP="001E2574">
      <w:pPr>
        <w:pStyle w:val="Heading3"/>
      </w:pPr>
      <w:r>
        <w:t xml:space="preserve">Associate </w:t>
      </w:r>
      <w:r w:rsidRPr="00214E3E">
        <w:t>Software Engineer</w:t>
      </w:r>
      <w:r w:rsidRPr="007317FA">
        <w:t xml:space="preserve"> </w:t>
      </w:r>
      <w:r w:rsidR="001E2574" w:rsidRPr="001E2574">
        <w:t xml:space="preserve">| </w:t>
      </w:r>
      <w:r w:rsidRPr="00214E3E">
        <w:rPr>
          <w:szCs w:val="20"/>
        </w:rPr>
        <w:t>Anoud</w:t>
      </w:r>
      <w:r w:rsidRPr="00214E3E">
        <w:rPr>
          <w:spacing w:val="-6"/>
          <w:szCs w:val="20"/>
        </w:rPr>
        <w:t xml:space="preserve"> </w:t>
      </w:r>
      <w:r w:rsidRPr="00214E3E">
        <w:rPr>
          <w:szCs w:val="20"/>
        </w:rPr>
        <w:t>Technologies</w:t>
      </w:r>
      <w:r>
        <w:rPr>
          <w:spacing w:val="-4"/>
          <w:sz w:val="24"/>
        </w:rPr>
        <w:t xml:space="preserve"> </w:t>
      </w:r>
      <w:r w:rsidR="001E2574" w:rsidRPr="001E2574">
        <w:t xml:space="preserve">| </w:t>
      </w:r>
      <w:proofErr w:type="spellStart"/>
      <w:r>
        <w:t>Tharamani</w:t>
      </w:r>
      <w:proofErr w:type="spellEnd"/>
      <w:r w:rsidRPr="001E2574">
        <w:t xml:space="preserve">, </w:t>
      </w:r>
      <w:r>
        <w:t>Chennai</w:t>
      </w:r>
    </w:p>
    <w:p w14:paraId="6FFCCD14" w14:textId="53A3FBA3" w:rsidR="001E2574" w:rsidRPr="001E2574" w:rsidRDefault="004644E6" w:rsidP="001E2574">
      <w:r w:rsidRPr="004644E6">
        <w:t xml:space="preserve">Worked for </w:t>
      </w:r>
      <w:r w:rsidRPr="004644E6">
        <w:rPr>
          <w:b/>
          <w:bCs/>
        </w:rPr>
        <w:t>Qatar Insurance Company (QIC)</w:t>
      </w:r>
      <w:r w:rsidRPr="004644E6">
        <w:t xml:space="preserve"> on the </w:t>
      </w:r>
      <w:r w:rsidRPr="004644E6">
        <w:rPr>
          <w:b/>
          <w:bCs/>
        </w:rPr>
        <w:t>Anoud+ Personal Insurance product</w:t>
      </w:r>
      <w:r w:rsidRPr="004644E6">
        <w:t>, an intelligent web-based solution with cutting-edge tools and best-practice workflows to digitally transform personal lines operations, covering Motor Insurance, Home Insurance, Travel Insurance, Personal Accident Cover, Yacht Insurance, and SME Insurance.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11C1FE7" w14:textId="144F5061" w:rsidR="00CB468D" w:rsidRDefault="00916958" w:rsidP="001E2574">
      <w:r w:rsidRPr="00151825">
        <w:rPr>
          <w:color w:val="7050A0" w:themeColor="accent5" w:themeShade="80"/>
        </w:rPr>
        <w:t>•</w:t>
      </w:r>
      <w:r w:rsidRPr="001E2574">
        <w:t xml:space="preserve"> </w:t>
      </w:r>
      <w:r>
        <w:t>Core Java</w:t>
      </w:r>
      <w:r>
        <w:rPr>
          <w:color w:val="7050A0" w:themeColor="accent5" w:themeShade="80"/>
        </w:rPr>
        <w:t xml:space="preserve"> </w:t>
      </w:r>
      <w:r w:rsidR="00CB468D" w:rsidRPr="00151825">
        <w:rPr>
          <w:color w:val="7050A0" w:themeColor="accent5" w:themeShade="80"/>
        </w:rPr>
        <w:t>•</w:t>
      </w:r>
      <w:r w:rsidR="00CB468D" w:rsidRPr="001E2574">
        <w:t xml:space="preserve"> </w:t>
      </w:r>
      <w:r w:rsidR="00CB468D">
        <w:t>Java EE</w:t>
      </w:r>
      <w:r w:rsidR="00CB468D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>Spring Boot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 xml:space="preserve">Struts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>Java Script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>jQuery</w:t>
      </w:r>
      <w:r w:rsidR="001E2574" w:rsidRPr="001E2574">
        <w:t xml:space="preserve"> </w:t>
      </w:r>
      <w:r w:rsidR="00CB468D" w:rsidRPr="00151825">
        <w:rPr>
          <w:color w:val="7050A0" w:themeColor="accent5" w:themeShade="80"/>
        </w:rPr>
        <w:t>•</w:t>
      </w:r>
      <w:r w:rsidR="00CB468D" w:rsidRPr="001E2574">
        <w:t xml:space="preserve"> </w:t>
      </w:r>
      <w:r w:rsidR="00CB468D">
        <w:t>JSP</w:t>
      </w:r>
      <w:r w:rsidR="00CB468D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>SQL Developer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CB468D">
        <w:t>GitHub</w:t>
      </w:r>
      <w:r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>
        <w:t>SonarQube</w:t>
      </w:r>
      <w:r>
        <w:t xml:space="preserve"> </w:t>
      </w:r>
      <w:r>
        <w:t xml:space="preserve"> </w:t>
      </w:r>
      <w:r>
        <w:t xml:space="preserve">     </w:t>
      </w:r>
      <w:r w:rsidR="00CB468D" w:rsidRPr="00151825">
        <w:rPr>
          <w:color w:val="7050A0" w:themeColor="accent5" w:themeShade="80"/>
        </w:rPr>
        <w:t>•</w:t>
      </w:r>
      <w:r w:rsidR="00CB468D" w:rsidRPr="001E2574">
        <w:t xml:space="preserve"> </w:t>
      </w:r>
      <w:r w:rsidR="00CB468D">
        <w:t>Jenkins</w:t>
      </w:r>
      <w:r>
        <w:t xml:space="preserve"> </w:t>
      </w: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>
        <w:t>Apache Tomcat</w:t>
      </w:r>
      <w:r w:rsidR="00CB468D">
        <w:t xml:space="preserve"> </w:t>
      </w:r>
      <w:r w:rsidR="00CB468D" w:rsidRPr="00151825">
        <w:rPr>
          <w:color w:val="7050A0" w:themeColor="accent5" w:themeShade="80"/>
        </w:rPr>
        <w:t>•</w:t>
      </w:r>
      <w:r w:rsidR="00CB468D" w:rsidRPr="001E2574">
        <w:t xml:space="preserve"> </w:t>
      </w:r>
      <w:r>
        <w:t>Elastic</w:t>
      </w:r>
      <w:r w:rsidR="00CB468D">
        <w:t xml:space="preserve"> </w:t>
      </w:r>
      <w:r w:rsidR="00CB468D" w:rsidRPr="001E2574">
        <w:t xml:space="preserve"> 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77777777" w:rsidR="001E2574" w:rsidRPr="001E2574" w:rsidRDefault="001E2574" w:rsidP="001E2574">
      <w:pPr>
        <w:pStyle w:val="Heading2"/>
      </w:pPr>
      <w:r w:rsidRPr="001E2574">
        <w:t>MAY 20XX</w:t>
      </w:r>
    </w:p>
    <w:p w14:paraId="70DFDDD9" w14:textId="7A0BDD55" w:rsidR="001E2574" w:rsidRDefault="004644E6" w:rsidP="001E2574">
      <w:pPr>
        <w:pStyle w:val="Heading3"/>
      </w:pPr>
      <w:r w:rsidRPr="001E2574">
        <w:t>B</w:t>
      </w:r>
      <w:r>
        <w:t xml:space="preserve">. Tech (CSE) </w:t>
      </w:r>
      <w:r w:rsidR="001E2574" w:rsidRPr="001E2574">
        <w:t xml:space="preserve">| </w:t>
      </w:r>
      <w:r>
        <w:t>Pondicherry</w:t>
      </w:r>
      <w:r w:rsidR="001E2574" w:rsidRPr="001E2574">
        <w:t xml:space="preserve"> University | </w:t>
      </w:r>
      <w:r w:rsidR="00B2234F" w:rsidRPr="00B2234F">
        <w:t>SVCET, Puducherry</w:t>
      </w:r>
    </w:p>
    <w:p w14:paraId="05F403F3" w14:textId="69595201" w:rsidR="001E2574" w:rsidRPr="001E2574" w:rsidRDefault="00B2234F" w:rsidP="001E2574">
      <w:r>
        <w:t>8.3</w:t>
      </w:r>
      <w:r w:rsidR="001E2574" w:rsidRPr="001E2574">
        <w:t xml:space="preserve"> GPA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Member of university’s Honor Societ</w:t>
      </w:r>
      <w:r w:rsidR="001E2574">
        <w:t>y</w:t>
      </w:r>
    </w:p>
    <w:p w14:paraId="574ECE09" w14:textId="35EC4F30" w:rsidR="001E2574" w:rsidRPr="001E2574" w:rsidRDefault="009C11CE" w:rsidP="001E2574">
      <w:pPr>
        <w:pStyle w:val="Heading1"/>
        <w:rPr>
          <w:rStyle w:val="Shade"/>
        </w:rPr>
      </w:pPr>
      <w:r w:rsidRPr="001E2574">
        <w:rPr>
          <w:rStyle w:val="Shade"/>
        </w:rPr>
        <w:t>A</w:t>
      </w:r>
      <w:r>
        <w:rPr>
          <w:rStyle w:val="Shade"/>
        </w:rPr>
        <w:t>chievements</w:t>
      </w:r>
    </w:p>
    <w:p w14:paraId="02023796" w14:textId="7AB8B2DF" w:rsidR="009C11CE" w:rsidRPr="009C11CE" w:rsidRDefault="009C11CE" w:rsidP="009C11CE">
      <w:pPr>
        <w:rPr>
          <w:lang w:val="en-IN"/>
        </w:rPr>
      </w:pPr>
      <w:r w:rsidRPr="009C11CE">
        <w:rPr>
          <w:lang w:val="en-IN"/>
        </w:rPr>
        <w:t>Awarded Best Performer of the Month for consistently delivering high-quality work and meeting critical project deadlines. Recognized for exceptional problem-solving skills and proactive contributions to team success.</w:t>
      </w:r>
    </w:p>
    <w:p w14:paraId="05430105" w14:textId="2A1B2D9D" w:rsidR="001E2574" w:rsidRPr="001E2574" w:rsidRDefault="001E2574" w:rsidP="001E2574"/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9DE3E" w14:textId="77777777" w:rsidR="00CA184C" w:rsidRDefault="00CA184C" w:rsidP="00725803">
      <w:r>
        <w:separator/>
      </w:r>
    </w:p>
    <w:p w14:paraId="3A1FDD8B" w14:textId="77777777" w:rsidR="00CA184C" w:rsidRDefault="00CA184C"/>
  </w:endnote>
  <w:endnote w:type="continuationSeparator" w:id="0">
    <w:p w14:paraId="0400DCC7" w14:textId="77777777" w:rsidR="00CA184C" w:rsidRDefault="00CA184C" w:rsidP="00725803">
      <w:r>
        <w:continuationSeparator/>
      </w:r>
    </w:p>
    <w:p w14:paraId="3022755E" w14:textId="77777777" w:rsidR="00CA184C" w:rsidRDefault="00CA184C"/>
  </w:endnote>
  <w:endnote w:type="continuationNotice" w:id="1">
    <w:p w14:paraId="770D2C4C" w14:textId="77777777" w:rsidR="00CA184C" w:rsidRDefault="00CA184C"/>
    <w:p w14:paraId="4F69662E" w14:textId="77777777" w:rsidR="00CA184C" w:rsidRDefault="00CA18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1FB9D" w14:textId="77777777" w:rsidR="00CA184C" w:rsidRDefault="00CA184C" w:rsidP="00725803">
      <w:r>
        <w:separator/>
      </w:r>
    </w:p>
    <w:p w14:paraId="46AE88D5" w14:textId="77777777" w:rsidR="00CA184C" w:rsidRDefault="00CA184C"/>
  </w:footnote>
  <w:footnote w:type="continuationSeparator" w:id="0">
    <w:p w14:paraId="6F610206" w14:textId="77777777" w:rsidR="00CA184C" w:rsidRDefault="00CA184C" w:rsidP="00725803">
      <w:r>
        <w:continuationSeparator/>
      </w:r>
    </w:p>
    <w:p w14:paraId="779797E9" w14:textId="77777777" w:rsidR="00CA184C" w:rsidRDefault="00CA184C"/>
  </w:footnote>
  <w:footnote w:type="continuationNotice" w:id="1">
    <w:p w14:paraId="1358D5FE" w14:textId="77777777" w:rsidR="00CA184C" w:rsidRDefault="00CA184C"/>
    <w:p w14:paraId="52163A41" w14:textId="77777777" w:rsidR="00CA184C" w:rsidRDefault="00CA18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8F52A7"/>
    <w:multiLevelType w:val="hybridMultilevel"/>
    <w:tmpl w:val="4E92C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323902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44D98"/>
    <w:rsid w:val="00151825"/>
    <w:rsid w:val="001773C8"/>
    <w:rsid w:val="0018177B"/>
    <w:rsid w:val="001A1E15"/>
    <w:rsid w:val="001B0955"/>
    <w:rsid w:val="001B7692"/>
    <w:rsid w:val="001C17AE"/>
    <w:rsid w:val="001E2574"/>
    <w:rsid w:val="001F2AD8"/>
    <w:rsid w:val="00200FBD"/>
    <w:rsid w:val="00202677"/>
    <w:rsid w:val="00214E3E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6391B"/>
    <w:rsid w:val="00463C3B"/>
    <w:rsid w:val="004644E6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67B64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317FA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16958"/>
    <w:rsid w:val="0092291B"/>
    <w:rsid w:val="00932D92"/>
    <w:rsid w:val="009338E3"/>
    <w:rsid w:val="0094328C"/>
    <w:rsid w:val="0095272C"/>
    <w:rsid w:val="0096265B"/>
    <w:rsid w:val="00972024"/>
    <w:rsid w:val="009957F4"/>
    <w:rsid w:val="009C11CE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234F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6BF6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184C"/>
    <w:rsid w:val="00CA259E"/>
    <w:rsid w:val="00CB468D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Kaliaperumal Gurunathan</cp:lastModifiedBy>
  <cp:revision>4</cp:revision>
  <dcterms:created xsi:type="dcterms:W3CDTF">2024-07-31T16:21:00Z</dcterms:created>
  <dcterms:modified xsi:type="dcterms:W3CDTF">2025-09-26T12:54:00Z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