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0BB7E" w14:textId="77777777" w:rsidR="005669F9" w:rsidRPr="00D93510" w:rsidRDefault="007477B7" w:rsidP="005669F9">
      <w:pPr>
        <w:pStyle w:val="NoSpacing"/>
        <w:jc w:val="center"/>
        <w:rPr>
          <w:rFonts w:ascii="Times New Roman" w:hAnsi="Times New Roman"/>
          <w:b/>
          <w:sz w:val="24"/>
          <w:szCs w:val="24"/>
        </w:rPr>
      </w:pPr>
      <w:r w:rsidRPr="00D93510">
        <w:rPr>
          <w:rFonts w:ascii="Times New Roman" w:hAnsi="Times New Roman"/>
          <w:b/>
          <w:sz w:val="24"/>
          <w:szCs w:val="24"/>
        </w:rPr>
        <w:t>Azer</w:t>
      </w:r>
      <w:r w:rsidR="005669F9" w:rsidRPr="00D93510">
        <w:rPr>
          <w:rFonts w:ascii="Times New Roman" w:hAnsi="Times New Roman"/>
          <w:b/>
          <w:sz w:val="24"/>
          <w:szCs w:val="24"/>
        </w:rPr>
        <w:t>i CO</w:t>
      </w:r>
    </w:p>
    <w:p w14:paraId="30D5C3B7" w14:textId="77777777" w:rsidR="005669F9" w:rsidRPr="00D93510" w:rsidRDefault="005669F9" w:rsidP="005669F9">
      <w:pPr>
        <w:pStyle w:val="NoSpacing"/>
        <w:jc w:val="center"/>
        <w:rPr>
          <w:rFonts w:ascii="Times New Roman" w:hAnsi="Times New Roman"/>
          <w:b/>
          <w:sz w:val="24"/>
          <w:szCs w:val="24"/>
        </w:rPr>
      </w:pPr>
      <w:r w:rsidRPr="00D93510">
        <w:rPr>
          <w:rFonts w:ascii="Times New Roman" w:hAnsi="Times New Roman"/>
          <w:b/>
          <w:sz w:val="24"/>
          <w:szCs w:val="24"/>
        </w:rPr>
        <w:t>Ethnic Groups</w:t>
      </w:r>
    </w:p>
    <w:p w14:paraId="13C20F63" w14:textId="77777777" w:rsidR="005669F9" w:rsidRPr="00D93510" w:rsidRDefault="005669F9" w:rsidP="005669F9">
      <w:pPr>
        <w:pStyle w:val="NoSpacing"/>
        <w:jc w:val="center"/>
        <w:rPr>
          <w:rFonts w:ascii="Times New Roman" w:hAnsi="Times New Roman"/>
          <w:b/>
          <w:sz w:val="24"/>
          <w:szCs w:val="24"/>
        </w:rPr>
      </w:pPr>
    </w:p>
    <w:p w14:paraId="16D4FC85" w14:textId="77777777" w:rsidR="00D93510" w:rsidRDefault="00D93510" w:rsidP="005669F9">
      <w:pPr>
        <w:pStyle w:val="NoSpacing"/>
        <w:rPr>
          <w:rFonts w:ascii="Times New Roman" w:hAnsi="Times New Roman"/>
          <w:b/>
          <w:sz w:val="24"/>
          <w:szCs w:val="24"/>
        </w:rPr>
      </w:pPr>
      <w:r>
        <w:rPr>
          <w:noProof/>
        </w:rPr>
        <w:drawing>
          <wp:inline distT="0" distB="0" distL="0" distR="0" wp14:anchorId="7202CE34" wp14:editId="70AD9939">
            <wp:extent cx="5943600" cy="334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5180"/>
                    </a:xfrm>
                    <a:prstGeom prst="rect">
                      <a:avLst/>
                    </a:prstGeom>
                  </pic:spPr>
                </pic:pic>
              </a:graphicData>
            </a:graphic>
          </wp:inline>
        </w:drawing>
      </w:r>
    </w:p>
    <w:p w14:paraId="03E82C99" w14:textId="77777777" w:rsidR="00DF5183" w:rsidRDefault="00DF5183" w:rsidP="005669F9">
      <w:pPr>
        <w:pStyle w:val="NoSpacing"/>
        <w:rPr>
          <w:rFonts w:ascii="Times New Roman" w:hAnsi="Times New Roman"/>
          <w:bCs/>
          <w:color w:val="FF0000"/>
          <w:sz w:val="24"/>
          <w:szCs w:val="24"/>
        </w:rPr>
      </w:pPr>
    </w:p>
    <w:p w14:paraId="7D03987C" w14:textId="77777777" w:rsidR="00D93510" w:rsidRPr="00DF5183" w:rsidRDefault="00DF5183" w:rsidP="005669F9">
      <w:pPr>
        <w:pStyle w:val="NoSpacing"/>
        <w:rPr>
          <w:rFonts w:ascii="Times New Roman" w:hAnsi="Times New Roman"/>
          <w:bCs/>
          <w:color w:val="FF0000"/>
          <w:sz w:val="24"/>
          <w:szCs w:val="24"/>
        </w:rPr>
      </w:pPr>
      <w:r>
        <w:rPr>
          <w:rFonts w:ascii="Times New Roman" w:hAnsi="Times New Roman"/>
          <w:bCs/>
          <w:color w:val="FF0000"/>
          <w:sz w:val="24"/>
          <w:szCs w:val="24"/>
        </w:rPr>
        <w:t xml:space="preserve">Note: The Azeri CO web archive is located at: </w:t>
      </w:r>
      <w:hyperlink r:id="rId10" w:history="1">
        <w:r w:rsidRPr="005D6624">
          <w:rPr>
            <w:rStyle w:val="Hyperlink"/>
            <w:rFonts w:ascii="Times New Roman" w:hAnsi="Times New Roman"/>
            <w:bCs/>
            <w:sz w:val="24"/>
            <w:szCs w:val="24"/>
          </w:rPr>
          <w:t>\\Dliflc-fs\ce\CE_TI\FAM\3_web_archive\CO\azeri\ax_co</w:t>
        </w:r>
      </w:hyperlink>
      <w:r>
        <w:rPr>
          <w:rFonts w:ascii="Times New Roman" w:hAnsi="Times New Roman"/>
          <w:bCs/>
          <w:color w:val="FF0000"/>
          <w:sz w:val="24"/>
          <w:szCs w:val="24"/>
        </w:rPr>
        <w:t xml:space="preserve"> </w:t>
      </w:r>
    </w:p>
    <w:p w14:paraId="0DFDC203" w14:textId="77777777" w:rsidR="00D93510" w:rsidRDefault="00D93510" w:rsidP="005669F9">
      <w:pPr>
        <w:pStyle w:val="NoSpacing"/>
        <w:rPr>
          <w:rFonts w:ascii="Times New Roman" w:hAnsi="Times New Roman"/>
          <w:b/>
          <w:sz w:val="24"/>
          <w:szCs w:val="24"/>
        </w:rPr>
      </w:pPr>
    </w:p>
    <w:p w14:paraId="5B08B565" w14:textId="77777777" w:rsidR="007E2374" w:rsidRDefault="007E2374" w:rsidP="005669F9">
      <w:pPr>
        <w:pStyle w:val="NoSpacing"/>
        <w:rPr>
          <w:rFonts w:ascii="Times New Roman" w:hAnsi="Times New Roman"/>
          <w:b/>
          <w:sz w:val="24"/>
          <w:szCs w:val="24"/>
        </w:rPr>
      </w:pPr>
    </w:p>
    <w:p w14:paraId="7823C864" w14:textId="01812FE9" w:rsidR="00D93510" w:rsidRDefault="00D93510" w:rsidP="005669F9">
      <w:pPr>
        <w:pStyle w:val="NoSpacing"/>
        <w:rPr>
          <w:rFonts w:ascii="Times New Roman" w:hAnsi="Times New Roman"/>
          <w:b/>
          <w:sz w:val="24"/>
          <w:szCs w:val="24"/>
        </w:rPr>
      </w:pPr>
      <w:r>
        <w:rPr>
          <w:rFonts w:ascii="Times New Roman" w:hAnsi="Times New Roman"/>
          <w:b/>
          <w:sz w:val="24"/>
          <w:szCs w:val="24"/>
        </w:rPr>
        <w:t xml:space="preserve">Instructions: </w:t>
      </w:r>
      <w:r w:rsidRPr="00D93510">
        <w:rPr>
          <w:rFonts w:ascii="Times New Roman" w:hAnsi="Times New Roman"/>
          <w:bCs/>
          <w:sz w:val="24"/>
          <w:szCs w:val="24"/>
        </w:rPr>
        <w:t xml:space="preserve">Select a name to display a hint. Drag the </w:t>
      </w:r>
      <w:r w:rsidR="00495700">
        <w:rPr>
          <w:rFonts w:ascii="Times New Roman" w:hAnsi="Times New Roman"/>
          <w:bCs/>
          <w:sz w:val="24"/>
          <w:szCs w:val="24"/>
        </w:rPr>
        <w:t xml:space="preserve">ethnic group </w:t>
      </w:r>
      <w:r w:rsidRPr="00D93510">
        <w:rPr>
          <w:rFonts w:ascii="Times New Roman" w:hAnsi="Times New Roman"/>
          <w:bCs/>
          <w:sz w:val="24"/>
          <w:szCs w:val="24"/>
        </w:rPr>
        <w:t xml:space="preserve">name to the appropriate location on the map and drop it into an empty box. If the name is dropped in the correct location, it will change color and remain in place. Information about the </w:t>
      </w:r>
      <w:r w:rsidR="00495700">
        <w:rPr>
          <w:rFonts w:ascii="Times New Roman" w:hAnsi="Times New Roman"/>
          <w:bCs/>
          <w:sz w:val="24"/>
          <w:szCs w:val="24"/>
        </w:rPr>
        <w:t>group</w:t>
      </w:r>
      <w:r w:rsidR="00495700" w:rsidRPr="00D93510">
        <w:rPr>
          <w:rFonts w:ascii="Times New Roman" w:hAnsi="Times New Roman"/>
          <w:bCs/>
          <w:sz w:val="24"/>
          <w:szCs w:val="24"/>
        </w:rPr>
        <w:t xml:space="preserve"> </w:t>
      </w:r>
      <w:r w:rsidRPr="00D93510">
        <w:rPr>
          <w:rFonts w:ascii="Times New Roman" w:hAnsi="Times New Roman"/>
          <w:bCs/>
          <w:sz w:val="24"/>
          <w:szCs w:val="24"/>
        </w:rPr>
        <w:t>will be displayed. This information can also be accessed by clicking a box already placed on the map.</w:t>
      </w:r>
    </w:p>
    <w:p w14:paraId="0FCBA954" w14:textId="77777777" w:rsidR="00D93510" w:rsidRDefault="00D93510" w:rsidP="005669F9">
      <w:pPr>
        <w:pStyle w:val="NoSpacing"/>
        <w:rPr>
          <w:rFonts w:ascii="Times New Roman" w:hAnsi="Times New Roman"/>
          <w:b/>
          <w:sz w:val="24"/>
          <w:szCs w:val="24"/>
        </w:rPr>
      </w:pPr>
    </w:p>
    <w:p w14:paraId="132BBEE1" w14:textId="77777777" w:rsidR="005669F9" w:rsidRPr="00D93510" w:rsidRDefault="005669F9" w:rsidP="005669F9">
      <w:pPr>
        <w:pStyle w:val="NoSpacing"/>
        <w:rPr>
          <w:rFonts w:ascii="Times New Roman" w:hAnsi="Times New Roman"/>
          <w:b/>
          <w:sz w:val="24"/>
          <w:szCs w:val="24"/>
        </w:rPr>
      </w:pPr>
      <w:r w:rsidRPr="00D93510">
        <w:rPr>
          <w:rFonts w:ascii="Times New Roman" w:hAnsi="Times New Roman"/>
          <w:b/>
          <w:sz w:val="24"/>
          <w:szCs w:val="24"/>
        </w:rPr>
        <w:t>Azeri</w:t>
      </w:r>
    </w:p>
    <w:p w14:paraId="10467C88" w14:textId="2B0FAE27" w:rsidR="00D93510" w:rsidRDefault="005669F9" w:rsidP="00D93510">
      <w:pPr>
        <w:pStyle w:val="NoSpacing"/>
        <w:rPr>
          <w:rFonts w:ascii="Times New Roman" w:hAnsi="Times New Roman"/>
          <w:bCs/>
          <w:color w:val="00B0F0"/>
          <w:sz w:val="24"/>
          <w:szCs w:val="24"/>
        </w:rPr>
      </w:pPr>
      <w:r w:rsidRPr="00D93510">
        <w:rPr>
          <w:rFonts w:ascii="Times New Roman" w:hAnsi="Times New Roman"/>
          <w:bCs/>
          <w:color w:val="00B0F0"/>
          <w:sz w:val="24"/>
          <w:szCs w:val="24"/>
        </w:rPr>
        <w:t xml:space="preserve">Hint: </w:t>
      </w:r>
      <w:r w:rsidR="005A7426" w:rsidRPr="00D93510">
        <w:rPr>
          <w:rFonts w:ascii="Times New Roman" w:hAnsi="Times New Roman"/>
          <w:bCs/>
          <w:color w:val="00B0F0"/>
          <w:sz w:val="24"/>
          <w:szCs w:val="24"/>
        </w:rPr>
        <w:t xml:space="preserve">Azeri </w:t>
      </w:r>
      <w:r w:rsidR="00495700">
        <w:rPr>
          <w:rFonts w:ascii="Times New Roman" w:hAnsi="Times New Roman"/>
          <w:bCs/>
          <w:color w:val="00B0F0"/>
          <w:sz w:val="24"/>
          <w:szCs w:val="24"/>
        </w:rPr>
        <w:t xml:space="preserve">occupy </w:t>
      </w:r>
      <w:r w:rsidR="00144389" w:rsidRPr="00D93510">
        <w:rPr>
          <w:rFonts w:ascii="Times New Roman" w:hAnsi="Times New Roman"/>
          <w:bCs/>
          <w:color w:val="00B0F0"/>
          <w:sz w:val="24"/>
          <w:szCs w:val="24"/>
        </w:rPr>
        <w:t>the greatest portion of the country</w:t>
      </w:r>
      <w:r w:rsidR="005A7426" w:rsidRPr="00D93510">
        <w:rPr>
          <w:rFonts w:ascii="Times New Roman" w:hAnsi="Times New Roman"/>
          <w:bCs/>
          <w:color w:val="00B0F0"/>
          <w:sz w:val="24"/>
          <w:szCs w:val="24"/>
        </w:rPr>
        <w:t>.</w:t>
      </w:r>
    </w:p>
    <w:p w14:paraId="7B24291F" w14:textId="77777777" w:rsidR="005669F9" w:rsidRPr="00D93510" w:rsidRDefault="00D93510" w:rsidP="00D93510">
      <w:pPr>
        <w:pStyle w:val="NoSpacing"/>
        <w:rPr>
          <w:rFonts w:ascii="Times New Roman" w:hAnsi="Times New Roman"/>
          <w:bCs/>
          <w:color w:val="00B0F0"/>
          <w:sz w:val="24"/>
          <w:szCs w:val="24"/>
        </w:rPr>
      </w:pPr>
      <w:r>
        <w:rPr>
          <w:rFonts w:ascii="Times New Roman" w:hAnsi="Times New Roman"/>
          <w:sz w:val="24"/>
          <w:szCs w:val="24"/>
        </w:rPr>
        <w:t xml:space="preserve">Feedback: </w:t>
      </w:r>
      <w:r w:rsidR="00975FC5" w:rsidRPr="00D93510">
        <w:rPr>
          <w:rFonts w:ascii="Times New Roman" w:hAnsi="Times New Roman"/>
          <w:sz w:val="24"/>
          <w:szCs w:val="24"/>
        </w:rPr>
        <w:t>Comprising a</w:t>
      </w:r>
      <w:r w:rsidR="0044534F" w:rsidRPr="00D93510">
        <w:rPr>
          <w:rFonts w:ascii="Times New Roman" w:hAnsi="Times New Roman"/>
          <w:sz w:val="24"/>
          <w:szCs w:val="24"/>
        </w:rPr>
        <w:t>bout</w:t>
      </w:r>
      <w:r w:rsidR="00975FC5" w:rsidRPr="00D93510">
        <w:rPr>
          <w:rFonts w:ascii="Times New Roman" w:hAnsi="Times New Roman"/>
          <w:sz w:val="24"/>
          <w:szCs w:val="24"/>
        </w:rPr>
        <w:t xml:space="preserve"> 9</w:t>
      </w:r>
      <w:r w:rsidR="007A0A7E">
        <w:rPr>
          <w:rFonts w:ascii="Times New Roman" w:hAnsi="Times New Roman"/>
          <w:sz w:val="24"/>
          <w:szCs w:val="24"/>
        </w:rPr>
        <w:t>1</w:t>
      </w:r>
      <w:r w:rsidR="00975FC5" w:rsidRPr="00D93510">
        <w:rPr>
          <w:rFonts w:ascii="Times New Roman" w:hAnsi="Times New Roman"/>
          <w:sz w:val="24"/>
          <w:szCs w:val="24"/>
        </w:rPr>
        <w:t>% of the population, the Azeri are predominantly Shia</w:t>
      </w:r>
      <w:r w:rsidR="00110E42" w:rsidRPr="00D93510">
        <w:rPr>
          <w:rFonts w:ascii="Times New Roman" w:hAnsi="Times New Roman"/>
          <w:sz w:val="24"/>
          <w:szCs w:val="24"/>
        </w:rPr>
        <w:t xml:space="preserve"> Muslims whose language is a Turkic dialect of the Indo-European Persian spoken in Iran.</w:t>
      </w:r>
    </w:p>
    <w:p w14:paraId="354A818C" w14:textId="77777777" w:rsidR="005669F9" w:rsidRPr="00D93510" w:rsidRDefault="005669F9" w:rsidP="005669F9">
      <w:pPr>
        <w:pStyle w:val="NoSpacing"/>
        <w:rPr>
          <w:rFonts w:ascii="Times New Roman" w:hAnsi="Times New Roman"/>
          <w:sz w:val="24"/>
          <w:szCs w:val="24"/>
        </w:rPr>
      </w:pPr>
    </w:p>
    <w:p w14:paraId="0658B84C" w14:textId="77777777" w:rsidR="005669F9" w:rsidRPr="00D93510" w:rsidRDefault="00D5095E" w:rsidP="00D5095E">
      <w:pPr>
        <w:pStyle w:val="NoSpacing"/>
        <w:rPr>
          <w:rFonts w:ascii="Times New Roman" w:hAnsi="Times New Roman"/>
          <w:b/>
          <w:sz w:val="24"/>
          <w:szCs w:val="24"/>
        </w:rPr>
      </w:pPr>
      <w:r w:rsidRPr="00D93510">
        <w:rPr>
          <w:rFonts w:ascii="Times New Roman" w:hAnsi="Times New Roman"/>
          <w:b/>
          <w:sz w:val="24"/>
          <w:szCs w:val="24"/>
        </w:rPr>
        <w:t>Lezgin</w:t>
      </w:r>
    </w:p>
    <w:p w14:paraId="14A2E652" w14:textId="1398DF51" w:rsidR="00D93510" w:rsidRPr="00D93510" w:rsidRDefault="005669F9" w:rsidP="00D93510">
      <w:pPr>
        <w:pStyle w:val="NoSpacing"/>
        <w:rPr>
          <w:rFonts w:ascii="Times New Roman" w:hAnsi="Times New Roman"/>
          <w:bCs/>
          <w:color w:val="00B0F0"/>
          <w:sz w:val="24"/>
          <w:szCs w:val="24"/>
        </w:rPr>
      </w:pPr>
      <w:r w:rsidRPr="00D93510">
        <w:rPr>
          <w:rFonts w:ascii="Times New Roman" w:hAnsi="Times New Roman"/>
          <w:bCs/>
          <w:color w:val="00B0F0"/>
          <w:sz w:val="24"/>
          <w:szCs w:val="24"/>
        </w:rPr>
        <w:t xml:space="preserve">Hint: </w:t>
      </w:r>
      <w:r w:rsidR="005A7426" w:rsidRPr="00D93510">
        <w:rPr>
          <w:rFonts w:ascii="Times New Roman" w:hAnsi="Times New Roman"/>
          <w:bCs/>
          <w:color w:val="00B0F0"/>
          <w:sz w:val="24"/>
          <w:szCs w:val="24"/>
        </w:rPr>
        <w:t xml:space="preserve">Lezgin </w:t>
      </w:r>
      <w:r w:rsidR="00495700">
        <w:rPr>
          <w:rFonts w:ascii="Times New Roman" w:hAnsi="Times New Roman"/>
          <w:bCs/>
          <w:color w:val="00B0F0"/>
          <w:sz w:val="24"/>
          <w:szCs w:val="24"/>
        </w:rPr>
        <w:t>live in</w:t>
      </w:r>
      <w:r w:rsidR="00495700" w:rsidRPr="00D93510">
        <w:rPr>
          <w:rFonts w:ascii="Times New Roman" w:hAnsi="Times New Roman"/>
          <w:bCs/>
          <w:color w:val="00B0F0"/>
          <w:sz w:val="24"/>
          <w:szCs w:val="24"/>
        </w:rPr>
        <w:t xml:space="preserve"> </w:t>
      </w:r>
      <w:r w:rsidR="00C55D46" w:rsidRPr="00D93510">
        <w:rPr>
          <w:rFonts w:ascii="Times New Roman" w:hAnsi="Times New Roman"/>
          <w:bCs/>
          <w:color w:val="00B0F0"/>
          <w:sz w:val="24"/>
          <w:szCs w:val="24"/>
        </w:rPr>
        <w:t>the northeastern border region</w:t>
      </w:r>
      <w:r w:rsidR="005A7426" w:rsidRPr="00D93510">
        <w:rPr>
          <w:rFonts w:ascii="Times New Roman" w:hAnsi="Times New Roman"/>
          <w:bCs/>
          <w:color w:val="00B0F0"/>
          <w:sz w:val="24"/>
          <w:szCs w:val="24"/>
        </w:rPr>
        <w:t>.</w:t>
      </w:r>
    </w:p>
    <w:p w14:paraId="486A9FCC" w14:textId="77777777" w:rsidR="005669F9" w:rsidRPr="00D93510" w:rsidRDefault="00D93510" w:rsidP="00D93510">
      <w:pPr>
        <w:pStyle w:val="NoSpacing"/>
        <w:rPr>
          <w:rFonts w:ascii="Times New Roman" w:hAnsi="Times New Roman"/>
          <w:sz w:val="24"/>
          <w:szCs w:val="24"/>
        </w:rPr>
      </w:pPr>
      <w:r>
        <w:rPr>
          <w:rFonts w:ascii="Times New Roman" w:hAnsi="Times New Roman"/>
          <w:sz w:val="24"/>
          <w:szCs w:val="24"/>
        </w:rPr>
        <w:t xml:space="preserve">Feedback: </w:t>
      </w:r>
      <w:r w:rsidR="00C55D46" w:rsidRPr="00D93510">
        <w:rPr>
          <w:rFonts w:ascii="Times New Roman" w:hAnsi="Times New Roman"/>
          <w:sz w:val="24"/>
          <w:szCs w:val="24"/>
        </w:rPr>
        <w:t>The</w:t>
      </w:r>
      <w:r w:rsidR="0044534F" w:rsidRPr="00D93510">
        <w:rPr>
          <w:rFonts w:ascii="Times New Roman" w:hAnsi="Times New Roman"/>
          <w:sz w:val="24"/>
          <w:szCs w:val="24"/>
        </w:rPr>
        <w:t xml:space="preserve"> Sunni</w:t>
      </w:r>
      <w:r w:rsidR="00AF41DC" w:rsidRPr="00D93510">
        <w:rPr>
          <w:rFonts w:ascii="Times New Roman" w:hAnsi="Times New Roman"/>
          <w:sz w:val="24"/>
          <w:szCs w:val="24"/>
        </w:rPr>
        <w:t xml:space="preserve"> Muslim</w:t>
      </w:r>
      <w:r w:rsidR="0044534F" w:rsidRPr="00D93510">
        <w:rPr>
          <w:rFonts w:ascii="Times New Roman" w:hAnsi="Times New Roman"/>
          <w:sz w:val="24"/>
          <w:szCs w:val="24"/>
        </w:rPr>
        <w:t xml:space="preserve"> Lezgin, also known as Dagestani, are the</w:t>
      </w:r>
      <w:r w:rsidR="00C55D46" w:rsidRPr="00D93510">
        <w:rPr>
          <w:rFonts w:ascii="Times New Roman" w:hAnsi="Times New Roman"/>
          <w:sz w:val="24"/>
          <w:szCs w:val="24"/>
        </w:rPr>
        <w:t xml:space="preserve"> second</w:t>
      </w:r>
      <w:r w:rsidR="0044534F" w:rsidRPr="00D93510">
        <w:rPr>
          <w:rFonts w:ascii="Times New Roman" w:hAnsi="Times New Roman"/>
          <w:sz w:val="24"/>
          <w:szCs w:val="24"/>
        </w:rPr>
        <w:t>-</w:t>
      </w:r>
      <w:r w:rsidR="00C55D46" w:rsidRPr="00D93510">
        <w:rPr>
          <w:rFonts w:ascii="Times New Roman" w:hAnsi="Times New Roman"/>
          <w:sz w:val="24"/>
          <w:szCs w:val="24"/>
        </w:rPr>
        <w:t>largest ethnic group</w:t>
      </w:r>
      <w:r w:rsidR="00630E7B" w:rsidRPr="00D93510">
        <w:rPr>
          <w:rFonts w:ascii="Times New Roman" w:hAnsi="Times New Roman"/>
          <w:sz w:val="24"/>
          <w:szCs w:val="24"/>
        </w:rPr>
        <w:t xml:space="preserve"> </w:t>
      </w:r>
      <w:r w:rsidR="00FD04A9" w:rsidRPr="00D93510">
        <w:rPr>
          <w:rFonts w:ascii="Times New Roman" w:hAnsi="Times New Roman"/>
          <w:sz w:val="24"/>
          <w:szCs w:val="24"/>
        </w:rPr>
        <w:t>in the country</w:t>
      </w:r>
      <w:r w:rsidR="0044534F" w:rsidRPr="00D93510">
        <w:rPr>
          <w:rFonts w:ascii="Times New Roman" w:hAnsi="Times New Roman"/>
          <w:sz w:val="24"/>
          <w:szCs w:val="24"/>
        </w:rPr>
        <w:t>.</w:t>
      </w:r>
      <w:r w:rsidR="00C55D46" w:rsidRPr="00D93510">
        <w:rPr>
          <w:rFonts w:ascii="Times New Roman" w:hAnsi="Times New Roman"/>
          <w:sz w:val="24"/>
          <w:szCs w:val="24"/>
        </w:rPr>
        <w:t xml:space="preserve"> </w:t>
      </w:r>
      <w:r w:rsidR="000A7ADF" w:rsidRPr="00D93510">
        <w:rPr>
          <w:rFonts w:ascii="Times New Roman" w:hAnsi="Times New Roman"/>
          <w:sz w:val="24"/>
          <w:szCs w:val="24"/>
        </w:rPr>
        <w:t>A</w:t>
      </w:r>
      <w:r w:rsidR="00C55D46" w:rsidRPr="00D93510">
        <w:rPr>
          <w:rFonts w:ascii="Times New Roman" w:hAnsi="Times New Roman"/>
          <w:sz w:val="24"/>
          <w:szCs w:val="24"/>
        </w:rPr>
        <w:t>lthough integrated in</w:t>
      </w:r>
      <w:r w:rsidR="000A7ADF" w:rsidRPr="00D93510">
        <w:rPr>
          <w:rFonts w:ascii="Times New Roman" w:hAnsi="Times New Roman"/>
          <w:sz w:val="24"/>
          <w:szCs w:val="24"/>
        </w:rPr>
        <w:t>to</w:t>
      </w:r>
      <w:r w:rsidR="00C55D46" w:rsidRPr="00D93510">
        <w:rPr>
          <w:rFonts w:ascii="Times New Roman" w:hAnsi="Times New Roman"/>
          <w:sz w:val="24"/>
          <w:szCs w:val="24"/>
        </w:rPr>
        <w:t xml:space="preserve"> Azeri society, secessionist factions</w:t>
      </w:r>
      <w:r w:rsidR="000A7ADF" w:rsidRPr="00D93510">
        <w:rPr>
          <w:rFonts w:ascii="Times New Roman" w:hAnsi="Times New Roman"/>
          <w:sz w:val="24"/>
          <w:szCs w:val="24"/>
        </w:rPr>
        <w:t xml:space="preserve"> exist</w:t>
      </w:r>
      <w:r w:rsidR="005669F9" w:rsidRPr="00D93510">
        <w:rPr>
          <w:rFonts w:ascii="Times New Roman" w:hAnsi="Times New Roman"/>
          <w:sz w:val="24"/>
          <w:szCs w:val="24"/>
        </w:rPr>
        <w:t xml:space="preserve">. </w:t>
      </w:r>
    </w:p>
    <w:p w14:paraId="3D811DF1" w14:textId="77777777" w:rsidR="005669F9" w:rsidRPr="00D93510" w:rsidRDefault="005669F9" w:rsidP="005669F9">
      <w:pPr>
        <w:pStyle w:val="NoSpacing"/>
        <w:rPr>
          <w:rFonts w:ascii="Times New Roman" w:hAnsi="Times New Roman"/>
          <w:sz w:val="24"/>
          <w:szCs w:val="24"/>
        </w:rPr>
      </w:pPr>
    </w:p>
    <w:p w14:paraId="1D666F4F" w14:textId="77777777" w:rsidR="005669F9" w:rsidRPr="00D93510" w:rsidRDefault="005669F9" w:rsidP="005669F9">
      <w:pPr>
        <w:pStyle w:val="NoSpacing"/>
        <w:rPr>
          <w:rFonts w:ascii="Times New Roman" w:hAnsi="Times New Roman"/>
          <w:b/>
          <w:sz w:val="24"/>
          <w:szCs w:val="24"/>
        </w:rPr>
      </w:pPr>
      <w:r w:rsidRPr="00D93510">
        <w:rPr>
          <w:rFonts w:ascii="Times New Roman" w:hAnsi="Times New Roman"/>
          <w:b/>
          <w:sz w:val="24"/>
          <w:szCs w:val="24"/>
        </w:rPr>
        <w:t>Russian</w:t>
      </w:r>
      <w:r w:rsidR="00C614F6" w:rsidRPr="00D93510">
        <w:rPr>
          <w:rFonts w:ascii="Times New Roman" w:hAnsi="Times New Roman"/>
          <w:b/>
          <w:sz w:val="24"/>
          <w:szCs w:val="24"/>
        </w:rPr>
        <w:t xml:space="preserve"> </w:t>
      </w:r>
    </w:p>
    <w:p w14:paraId="7DC8EB7C" w14:textId="77777777" w:rsidR="00D93510" w:rsidRPr="00D93510" w:rsidRDefault="005669F9" w:rsidP="00D93510">
      <w:pPr>
        <w:pStyle w:val="NoSpacing"/>
        <w:rPr>
          <w:rFonts w:ascii="Times New Roman" w:hAnsi="Times New Roman"/>
          <w:bCs/>
          <w:color w:val="00B0F0"/>
          <w:sz w:val="24"/>
          <w:szCs w:val="24"/>
        </w:rPr>
      </w:pPr>
      <w:r w:rsidRPr="00D93510">
        <w:rPr>
          <w:rFonts w:ascii="Times New Roman" w:hAnsi="Times New Roman"/>
          <w:bCs/>
          <w:color w:val="00B0F0"/>
          <w:sz w:val="24"/>
          <w:szCs w:val="24"/>
        </w:rPr>
        <w:t xml:space="preserve">Hint: </w:t>
      </w:r>
      <w:r w:rsidR="005A7426" w:rsidRPr="00D93510">
        <w:rPr>
          <w:rFonts w:ascii="Times New Roman" w:hAnsi="Times New Roman"/>
          <w:bCs/>
          <w:color w:val="00B0F0"/>
          <w:sz w:val="24"/>
          <w:szCs w:val="24"/>
        </w:rPr>
        <w:t>Russians inhabit</w:t>
      </w:r>
      <w:r w:rsidRPr="00D93510">
        <w:rPr>
          <w:rFonts w:ascii="Times New Roman" w:hAnsi="Times New Roman"/>
          <w:bCs/>
          <w:color w:val="00B0F0"/>
          <w:sz w:val="24"/>
          <w:szCs w:val="24"/>
        </w:rPr>
        <w:t xml:space="preserve"> </w:t>
      </w:r>
      <w:r w:rsidR="00C614F6" w:rsidRPr="00D93510">
        <w:rPr>
          <w:rFonts w:ascii="Times New Roman" w:hAnsi="Times New Roman"/>
          <w:bCs/>
          <w:color w:val="00B0F0"/>
          <w:sz w:val="24"/>
          <w:szCs w:val="24"/>
        </w:rPr>
        <w:t>small pockets in northeastern and southeastern Azerbaijan</w:t>
      </w:r>
      <w:r w:rsidR="005A7426" w:rsidRPr="00D93510">
        <w:rPr>
          <w:rFonts w:ascii="Times New Roman" w:hAnsi="Times New Roman"/>
          <w:bCs/>
          <w:color w:val="00B0F0"/>
          <w:sz w:val="24"/>
          <w:szCs w:val="24"/>
        </w:rPr>
        <w:t>.</w:t>
      </w:r>
    </w:p>
    <w:p w14:paraId="1FFEE052" w14:textId="77777777" w:rsidR="005669F9" w:rsidRPr="00D93510" w:rsidRDefault="00D93510" w:rsidP="00D93510">
      <w:pPr>
        <w:pStyle w:val="NoSpacing"/>
        <w:rPr>
          <w:rFonts w:ascii="Times New Roman" w:hAnsi="Times New Roman"/>
          <w:sz w:val="24"/>
          <w:szCs w:val="24"/>
        </w:rPr>
      </w:pPr>
      <w:r>
        <w:rPr>
          <w:rFonts w:ascii="Times New Roman" w:hAnsi="Times New Roman"/>
          <w:sz w:val="24"/>
          <w:szCs w:val="24"/>
        </w:rPr>
        <w:t xml:space="preserve">Feedback: </w:t>
      </w:r>
      <w:r w:rsidR="00C614F6" w:rsidRPr="00D93510">
        <w:rPr>
          <w:rFonts w:ascii="Times New Roman" w:hAnsi="Times New Roman"/>
          <w:sz w:val="24"/>
          <w:szCs w:val="24"/>
        </w:rPr>
        <w:t>Once a Soviet republic, Azerbaijan is still home to a small population of Russians, mostly Orthodox Christians who live in predominantly urban areas.</w:t>
      </w:r>
    </w:p>
    <w:p w14:paraId="0FF06F67" w14:textId="77777777" w:rsidR="00C614F6" w:rsidRPr="00D93510" w:rsidRDefault="00C614F6" w:rsidP="00C614F6">
      <w:pPr>
        <w:pStyle w:val="NoSpacing"/>
        <w:rPr>
          <w:rFonts w:ascii="Times New Roman" w:hAnsi="Times New Roman"/>
          <w:sz w:val="24"/>
          <w:szCs w:val="24"/>
        </w:rPr>
      </w:pPr>
    </w:p>
    <w:p w14:paraId="15EE6C15" w14:textId="77777777" w:rsidR="00C614F6" w:rsidRPr="00D93510" w:rsidRDefault="00C614F6" w:rsidP="00C614F6">
      <w:pPr>
        <w:pStyle w:val="NoSpacing"/>
        <w:rPr>
          <w:rFonts w:ascii="Times New Roman" w:hAnsi="Times New Roman"/>
          <w:b/>
          <w:bCs/>
          <w:sz w:val="24"/>
          <w:szCs w:val="24"/>
        </w:rPr>
      </w:pPr>
      <w:r w:rsidRPr="00D93510">
        <w:rPr>
          <w:rFonts w:ascii="Times New Roman" w:hAnsi="Times New Roman"/>
          <w:b/>
          <w:bCs/>
          <w:sz w:val="24"/>
          <w:szCs w:val="24"/>
        </w:rPr>
        <w:t>Armenian</w:t>
      </w:r>
    </w:p>
    <w:p w14:paraId="76B514CD" w14:textId="77777777" w:rsidR="00D93510" w:rsidRPr="00D93510" w:rsidRDefault="00C614F6" w:rsidP="00D93510">
      <w:pPr>
        <w:pStyle w:val="NoSpacing"/>
        <w:rPr>
          <w:rFonts w:ascii="Times New Roman" w:hAnsi="Times New Roman"/>
          <w:color w:val="00B0F0"/>
          <w:sz w:val="24"/>
          <w:szCs w:val="24"/>
        </w:rPr>
      </w:pPr>
      <w:r w:rsidRPr="00D93510">
        <w:rPr>
          <w:rFonts w:ascii="Times New Roman" w:hAnsi="Times New Roman"/>
          <w:color w:val="00B0F0"/>
          <w:sz w:val="24"/>
          <w:szCs w:val="24"/>
        </w:rPr>
        <w:t xml:space="preserve">Hint: </w:t>
      </w:r>
      <w:r w:rsidR="005A7426" w:rsidRPr="00D93510">
        <w:rPr>
          <w:rFonts w:ascii="Times New Roman" w:hAnsi="Times New Roman"/>
          <w:color w:val="00B0F0"/>
          <w:sz w:val="24"/>
          <w:szCs w:val="24"/>
        </w:rPr>
        <w:t xml:space="preserve">Armenians are concentrated </w:t>
      </w:r>
      <w:r w:rsidR="00C26371" w:rsidRPr="00D93510">
        <w:rPr>
          <w:rFonts w:ascii="Times New Roman" w:hAnsi="Times New Roman"/>
          <w:color w:val="00B0F0"/>
          <w:sz w:val="24"/>
          <w:szCs w:val="24"/>
        </w:rPr>
        <w:t>in the southwestern region of the country</w:t>
      </w:r>
      <w:r w:rsidR="005A7426" w:rsidRPr="00D93510">
        <w:rPr>
          <w:rFonts w:ascii="Times New Roman" w:hAnsi="Times New Roman"/>
          <w:color w:val="00B0F0"/>
          <w:sz w:val="24"/>
          <w:szCs w:val="24"/>
        </w:rPr>
        <w:t>.</w:t>
      </w:r>
    </w:p>
    <w:p w14:paraId="1BEBFF00" w14:textId="77777777" w:rsidR="00C26371" w:rsidRPr="00D93510" w:rsidRDefault="00D93510" w:rsidP="00D93510">
      <w:pPr>
        <w:pStyle w:val="NoSpacing"/>
        <w:rPr>
          <w:rFonts w:ascii="Times New Roman" w:hAnsi="Times New Roman"/>
          <w:sz w:val="24"/>
          <w:szCs w:val="24"/>
        </w:rPr>
      </w:pPr>
      <w:r>
        <w:rPr>
          <w:rFonts w:ascii="Times New Roman" w:hAnsi="Times New Roman"/>
          <w:sz w:val="24"/>
          <w:szCs w:val="24"/>
        </w:rPr>
        <w:t xml:space="preserve">Feedback: </w:t>
      </w:r>
      <w:r w:rsidR="00C26371" w:rsidRPr="00D93510">
        <w:rPr>
          <w:rFonts w:ascii="Times New Roman" w:hAnsi="Times New Roman"/>
          <w:sz w:val="24"/>
          <w:szCs w:val="24"/>
        </w:rPr>
        <w:t>The Armenians are mostly Christian</w:t>
      </w:r>
      <w:r w:rsidR="005925F1" w:rsidRPr="00D93510">
        <w:rPr>
          <w:rFonts w:ascii="Times New Roman" w:hAnsi="Times New Roman"/>
          <w:sz w:val="24"/>
          <w:szCs w:val="24"/>
        </w:rPr>
        <w:t>, speak Armenian,</w:t>
      </w:r>
      <w:r w:rsidR="009A670A" w:rsidRPr="00D93510">
        <w:rPr>
          <w:rFonts w:ascii="Times New Roman" w:hAnsi="Times New Roman"/>
          <w:sz w:val="24"/>
          <w:szCs w:val="24"/>
        </w:rPr>
        <w:t xml:space="preserve"> </w:t>
      </w:r>
      <w:r w:rsidR="00C26371" w:rsidRPr="00D93510">
        <w:rPr>
          <w:rFonts w:ascii="Times New Roman" w:hAnsi="Times New Roman"/>
          <w:sz w:val="24"/>
          <w:szCs w:val="24"/>
        </w:rPr>
        <w:t>and have established self-rule, although they are not recognized internationally</w:t>
      </w:r>
      <w:r w:rsidR="00454092" w:rsidRPr="00D93510">
        <w:rPr>
          <w:rFonts w:ascii="Times New Roman" w:hAnsi="Times New Roman"/>
          <w:sz w:val="24"/>
          <w:szCs w:val="24"/>
        </w:rPr>
        <w:t xml:space="preserve"> and </w:t>
      </w:r>
      <w:r w:rsidR="00C26371" w:rsidRPr="00D93510">
        <w:rPr>
          <w:rFonts w:ascii="Times New Roman" w:hAnsi="Times New Roman"/>
          <w:sz w:val="24"/>
          <w:szCs w:val="24"/>
        </w:rPr>
        <w:t xml:space="preserve">have tense relations with </w:t>
      </w:r>
      <w:r w:rsidR="007A0A7E">
        <w:rPr>
          <w:rFonts w:ascii="Times New Roman" w:hAnsi="Times New Roman"/>
          <w:sz w:val="24"/>
          <w:szCs w:val="24"/>
        </w:rPr>
        <w:t>Baku</w:t>
      </w:r>
      <w:r w:rsidR="00C26371" w:rsidRPr="00D93510">
        <w:rPr>
          <w:rFonts w:ascii="Times New Roman" w:hAnsi="Times New Roman"/>
          <w:sz w:val="24"/>
          <w:szCs w:val="24"/>
        </w:rPr>
        <w:t>.</w:t>
      </w:r>
    </w:p>
    <w:p w14:paraId="47A266A9" w14:textId="77777777" w:rsidR="005669F9" w:rsidRPr="00D93510" w:rsidRDefault="005669F9" w:rsidP="005669F9">
      <w:pPr>
        <w:pStyle w:val="NoSpacing"/>
        <w:rPr>
          <w:rFonts w:ascii="Times New Roman" w:hAnsi="Times New Roman"/>
          <w:sz w:val="24"/>
          <w:szCs w:val="24"/>
        </w:rPr>
      </w:pPr>
    </w:p>
    <w:p w14:paraId="3C493C0F" w14:textId="77777777" w:rsidR="005669F9" w:rsidRPr="00D93510" w:rsidRDefault="005669F9" w:rsidP="005669F9">
      <w:pPr>
        <w:pStyle w:val="NoSpacing"/>
        <w:rPr>
          <w:rFonts w:ascii="Times New Roman" w:hAnsi="Times New Roman"/>
          <w:b/>
          <w:sz w:val="24"/>
          <w:szCs w:val="24"/>
        </w:rPr>
      </w:pPr>
      <w:r w:rsidRPr="00D93510">
        <w:rPr>
          <w:rFonts w:ascii="Times New Roman" w:hAnsi="Times New Roman"/>
          <w:b/>
          <w:sz w:val="24"/>
          <w:szCs w:val="24"/>
        </w:rPr>
        <w:t>Tat</w:t>
      </w:r>
    </w:p>
    <w:p w14:paraId="6091DD0B" w14:textId="77777777" w:rsidR="00D93510" w:rsidRPr="00D93510" w:rsidRDefault="005669F9" w:rsidP="00D93510">
      <w:pPr>
        <w:pStyle w:val="NoSpacing"/>
        <w:rPr>
          <w:rFonts w:ascii="Times New Roman" w:hAnsi="Times New Roman"/>
          <w:bCs/>
          <w:color w:val="00B0F0"/>
          <w:sz w:val="24"/>
          <w:szCs w:val="24"/>
        </w:rPr>
      </w:pPr>
      <w:r w:rsidRPr="00D93510">
        <w:rPr>
          <w:rFonts w:ascii="Times New Roman" w:hAnsi="Times New Roman"/>
          <w:bCs/>
          <w:color w:val="00B0F0"/>
          <w:sz w:val="24"/>
          <w:szCs w:val="24"/>
        </w:rPr>
        <w:t xml:space="preserve">Hint: </w:t>
      </w:r>
      <w:r w:rsidR="005A7426" w:rsidRPr="00D93510">
        <w:rPr>
          <w:rFonts w:ascii="Times New Roman" w:hAnsi="Times New Roman"/>
          <w:bCs/>
          <w:color w:val="00B0F0"/>
          <w:sz w:val="24"/>
          <w:szCs w:val="24"/>
        </w:rPr>
        <w:t xml:space="preserve">Tats occupy </w:t>
      </w:r>
      <w:r w:rsidR="00454092" w:rsidRPr="00D93510">
        <w:rPr>
          <w:rFonts w:ascii="Times New Roman" w:hAnsi="Times New Roman"/>
          <w:bCs/>
          <w:color w:val="00B0F0"/>
          <w:sz w:val="24"/>
          <w:szCs w:val="24"/>
        </w:rPr>
        <w:t xml:space="preserve">an </w:t>
      </w:r>
      <w:r w:rsidR="0031247E" w:rsidRPr="00D93510">
        <w:rPr>
          <w:rFonts w:ascii="Times New Roman" w:hAnsi="Times New Roman"/>
          <w:bCs/>
          <w:color w:val="00B0F0"/>
          <w:sz w:val="24"/>
          <w:szCs w:val="24"/>
        </w:rPr>
        <w:t>area of northeastern Azerbaijan</w:t>
      </w:r>
      <w:r w:rsidR="005A7426" w:rsidRPr="00D93510">
        <w:rPr>
          <w:rFonts w:ascii="Times New Roman" w:hAnsi="Times New Roman"/>
          <w:bCs/>
          <w:color w:val="00B0F0"/>
          <w:sz w:val="24"/>
          <w:szCs w:val="24"/>
        </w:rPr>
        <w:t>.</w:t>
      </w:r>
    </w:p>
    <w:p w14:paraId="56D9E7C8" w14:textId="007CFC1F" w:rsidR="005669F9" w:rsidRPr="00D93510" w:rsidRDefault="00D93510" w:rsidP="00D93510">
      <w:pPr>
        <w:pStyle w:val="NoSpacing"/>
        <w:rPr>
          <w:rFonts w:ascii="Times New Roman" w:hAnsi="Times New Roman"/>
          <w:bCs/>
          <w:sz w:val="24"/>
          <w:szCs w:val="24"/>
        </w:rPr>
      </w:pPr>
      <w:r>
        <w:rPr>
          <w:rFonts w:ascii="Times New Roman" w:hAnsi="Times New Roman"/>
          <w:sz w:val="24"/>
          <w:szCs w:val="24"/>
        </w:rPr>
        <w:t xml:space="preserve">Feedback: </w:t>
      </w:r>
      <w:r w:rsidR="001A565B" w:rsidRPr="00D93510">
        <w:rPr>
          <w:rFonts w:ascii="Times New Roman" w:hAnsi="Times New Roman"/>
          <w:sz w:val="24"/>
          <w:szCs w:val="24"/>
        </w:rPr>
        <w:t>T</w:t>
      </w:r>
      <w:r w:rsidR="0031247E" w:rsidRPr="00D93510">
        <w:rPr>
          <w:rFonts w:ascii="Times New Roman" w:hAnsi="Times New Roman"/>
          <w:sz w:val="24"/>
          <w:szCs w:val="24"/>
        </w:rPr>
        <w:t>he Tats</w:t>
      </w:r>
      <w:r w:rsidR="001A565B" w:rsidRPr="00D93510">
        <w:rPr>
          <w:rFonts w:ascii="Times New Roman" w:hAnsi="Times New Roman"/>
          <w:sz w:val="24"/>
          <w:szCs w:val="24"/>
        </w:rPr>
        <w:t xml:space="preserve"> are a small ethnic group</w:t>
      </w:r>
      <w:r w:rsidR="0031247E" w:rsidRPr="00D93510">
        <w:rPr>
          <w:rFonts w:ascii="Times New Roman" w:hAnsi="Times New Roman"/>
          <w:sz w:val="24"/>
          <w:szCs w:val="24"/>
        </w:rPr>
        <w:t xml:space="preserve"> consist</w:t>
      </w:r>
      <w:r w:rsidR="001A565B" w:rsidRPr="00D93510">
        <w:rPr>
          <w:rFonts w:ascii="Times New Roman" w:hAnsi="Times New Roman"/>
          <w:sz w:val="24"/>
          <w:szCs w:val="24"/>
        </w:rPr>
        <w:t>ing</w:t>
      </w:r>
      <w:r w:rsidR="0031247E" w:rsidRPr="00D93510">
        <w:rPr>
          <w:rFonts w:ascii="Times New Roman" w:hAnsi="Times New Roman"/>
          <w:sz w:val="24"/>
          <w:szCs w:val="24"/>
        </w:rPr>
        <w:t xml:space="preserve"> of Jews, Christians, and Muslims</w:t>
      </w:r>
      <w:r w:rsidR="00744BFD" w:rsidRPr="00D93510">
        <w:rPr>
          <w:rFonts w:ascii="Times New Roman" w:hAnsi="Times New Roman"/>
          <w:sz w:val="24"/>
          <w:szCs w:val="24"/>
        </w:rPr>
        <w:t>. They</w:t>
      </w:r>
      <w:r w:rsidR="0031247E" w:rsidRPr="00D93510">
        <w:rPr>
          <w:rFonts w:ascii="Times New Roman" w:hAnsi="Times New Roman"/>
          <w:sz w:val="24"/>
          <w:szCs w:val="24"/>
        </w:rPr>
        <w:t xml:space="preserve"> </w:t>
      </w:r>
      <w:r w:rsidR="00E964DC" w:rsidRPr="00D93510">
        <w:rPr>
          <w:rFonts w:ascii="Times New Roman" w:hAnsi="Times New Roman"/>
          <w:sz w:val="24"/>
          <w:szCs w:val="24"/>
        </w:rPr>
        <w:t xml:space="preserve">are politically influential and </w:t>
      </w:r>
      <w:r w:rsidR="0031247E" w:rsidRPr="00D93510">
        <w:rPr>
          <w:rFonts w:ascii="Times New Roman" w:hAnsi="Times New Roman"/>
          <w:sz w:val="24"/>
          <w:szCs w:val="24"/>
        </w:rPr>
        <w:t>speak a language</w:t>
      </w:r>
      <w:r w:rsidR="00DC6B89" w:rsidRPr="00D93510">
        <w:rPr>
          <w:rFonts w:ascii="Times New Roman" w:hAnsi="Times New Roman"/>
          <w:sz w:val="24"/>
          <w:szCs w:val="24"/>
        </w:rPr>
        <w:t xml:space="preserve"> closely related to </w:t>
      </w:r>
      <w:proofErr w:type="gramStart"/>
      <w:r w:rsidR="00DC6B89" w:rsidRPr="00D93510">
        <w:rPr>
          <w:rFonts w:ascii="Times New Roman" w:hAnsi="Times New Roman"/>
          <w:sz w:val="24"/>
          <w:szCs w:val="24"/>
        </w:rPr>
        <w:t>Farsi .</w:t>
      </w:r>
      <w:proofErr w:type="gramEnd"/>
    </w:p>
    <w:p w14:paraId="009DB602" w14:textId="77777777" w:rsidR="005669F9" w:rsidRPr="00D93510" w:rsidRDefault="005669F9" w:rsidP="005669F9">
      <w:pPr>
        <w:pStyle w:val="NoSpacing"/>
        <w:rPr>
          <w:rFonts w:ascii="Times New Roman" w:hAnsi="Times New Roman"/>
          <w:sz w:val="24"/>
          <w:szCs w:val="24"/>
        </w:rPr>
      </w:pPr>
    </w:p>
    <w:p w14:paraId="3D5C0FBE" w14:textId="77777777" w:rsidR="005669F9" w:rsidRPr="00D93510" w:rsidRDefault="005669F9" w:rsidP="005669F9">
      <w:pPr>
        <w:pStyle w:val="NoSpacing"/>
        <w:rPr>
          <w:rFonts w:ascii="Times New Roman" w:hAnsi="Times New Roman"/>
          <w:b/>
          <w:sz w:val="24"/>
          <w:szCs w:val="24"/>
        </w:rPr>
      </w:pPr>
      <w:r w:rsidRPr="00D93510">
        <w:rPr>
          <w:rFonts w:ascii="Times New Roman" w:hAnsi="Times New Roman"/>
          <w:b/>
          <w:sz w:val="24"/>
          <w:szCs w:val="24"/>
        </w:rPr>
        <w:t>Talysh</w:t>
      </w:r>
    </w:p>
    <w:p w14:paraId="0FD4BB87" w14:textId="77777777" w:rsidR="00D93510" w:rsidRPr="00D93510" w:rsidRDefault="005669F9" w:rsidP="00D93510">
      <w:pPr>
        <w:pStyle w:val="NoSpacing"/>
        <w:rPr>
          <w:rFonts w:ascii="Times New Roman" w:hAnsi="Times New Roman"/>
          <w:bCs/>
          <w:color w:val="00B0F0"/>
          <w:sz w:val="24"/>
          <w:szCs w:val="24"/>
        </w:rPr>
      </w:pPr>
      <w:r w:rsidRPr="00D93510">
        <w:rPr>
          <w:rFonts w:ascii="Times New Roman" w:hAnsi="Times New Roman"/>
          <w:bCs/>
          <w:color w:val="00B0F0"/>
          <w:sz w:val="24"/>
          <w:szCs w:val="24"/>
        </w:rPr>
        <w:t xml:space="preserve">Hint: </w:t>
      </w:r>
      <w:r w:rsidR="005A7426" w:rsidRPr="00D93510">
        <w:rPr>
          <w:rFonts w:ascii="Times New Roman" w:hAnsi="Times New Roman"/>
          <w:bCs/>
          <w:color w:val="00B0F0"/>
          <w:sz w:val="24"/>
          <w:szCs w:val="24"/>
        </w:rPr>
        <w:t xml:space="preserve">The Talysh are concentrated </w:t>
      </w:r>
      <w:r w:rsidR="00005544" w:rsidRPr="00D93510">
        <w:rPr>
          <w:rFonts w:ascii="Times New Roman" w:hAnsi="Times New Roman"/>
          <w:bCs/>
          <w:color w:val="00B0F0"/>
          <w:sz w:val="24"/>
          <w:szCs w:val="24"/>
        </w:rPr>
        <w:t>in the far southeast of the country</w:t>
      </w:r>
      <w:r w:rsidR="00FD04A9" w:rsidRPr="00D93510">
        <w:rPr>
          <w:rFonts w:ascii="Times New Roman" w:hAnsi="Times New Roman"/>
          <w:bCs/>
          <w:color w:val="00B0F0"/>
          <w:sz w:val="24"/>
          <w:szCs w:val="24"/>
        </w:rPr>
        <w:t>.</w:t>
      </w:r>
    </w:p>
    <w:p w14:paraId="5A9DC7B2" w14:textId="2E221588" w:rsidR="0029028A" w:rsidRPr="00D93510" w:rsidRDefault="00D93510" w:rsidP="00C31247">
      <w:pPr>
        <w:pStyle w:val="NoSpacing"/>
      </w:pPr>
      <w:r>
        <w:rPr>
          <w:rFonts w:ascii="Times New Roman" w:hAnsi="Times New Roman"/>
          <w:sz w:val="24"/>
          <w:szCs w:val="24"/>
        </w:rPr>
        <w:t xml:space="preserve">Feedback: </w:t>
      </w:r>
      <w:r w:rsidR="0037723B">
        <w:rPr>
          <w:rFonts w:ascii="Times New Roman" w:hAnsi="Times New Roman"/>
          <w:sz w:val="24"/>
          <w:szCs w:val="24"/>
        </w:rPr>
        <w:t>T</w:t>
      </w:r>
      <w:r w:rsidR="0037723B" w:rsidRPr="00D93510">
        <w:rPr>
          <w:rFonts w:ascii="Times New Roman" w:hAnsi="Times New Roman"/>
          <w:sz w:val="24"/>
          <w:szCs w:val="24"/>
        </w:rPr>
        <w:t xml:space="preserve">he </w:t>
      </w:r>
      <w:r w:rsidR="0037723B">
        <w:rPr>
          <w:rFonts w:ascii="Times New Roman" w:hAnsi="Times New Roman"/>
          <w:sz w:val="24"/>
          <w:szCs w:val="24"/>
        </w:rPr>
        <w:t>b</w:t>
      </w:r>
      <w:r w:rsidR="0005435C" w:rsidRPr="00D93510">
        <w:rPr>
          <w:rFonts w:ascii="Times New Roman" w:hAnsi="Times New Roman"/>
          <w:sz w:val="24"/>
          <w:szCs w:val="24"/>
        </w:rPr>
        <w:t xml:space="preserve">roadly rural </w:t>
      </w:r>
      <w:proofErr w:type="spellStart"/>
      <w:r w:rsidR="0005435C" w:rsidRPr="00D93510">
        <w:rPr>
          <w:rFonts w:ascii="Times New Roman" w:hAnsi="Times New Roman"/>
          <w:sz w:val="24"/>
          <w:szCs w:val="24"/>
        </w:rPr>
        <w:t>Talysh</w:t>
      </w:r>
      <w:proofErr w:type="spellEnd"/>
      <w:r w:rsidR="0005435C" w:rsidRPr="00D93510">
        <w:rPr>
          <w:rFonts w:ascii="Times New Roman" w:hAnsi="Times New Roman"/>
          <w:sz w:val="24"/>
          <w:szCs w:val="24"/>
        </w:rPr>
        <w:t xml:space="preserve"> are predominantly Shia Muslims</w:t>
      </w:r>
      <w:r w:rsidR="005925F1" w:rsidRPr="00D93510">
        <w:rPr>
          <w:rFonts w:ascii="Times New Roman" w:hAnsi="Times New Roman"/>
          <w:sz w:val="24"/>
          <w:szCs w:val="24"/>
        </w:rPr>
        <w:t xml:space="preserve">, </w:t>
      </w:r>
      <w:r w:rsidR="0005435C" w:rsidRPr="00D93510">
        <w:rPr>
          <w:rFonts w:ascii="Times New Roman" w:hAnsi="Times New Roman"/>
          <w:sz w:val="24"/>
          <w:szCs w:val="24"/>
        </w:rPr>
        <w:t xml:space="preserve">speak an </w:t>
      </w:r>
      <w:r w:rsidR="00C31247">
        <w:rPr>
          <w:rFonts w:ascii="Times New Roman" w:hAnsi="Times New Roman"/>
          <w:sz w:val="24"/>
          <w:szCs w:val="24"/>
        </w:rPr>
        <w:t>Indo-</w:t>
      </w:r>
      <w:r w:rsidR="0005435C" w:rsidRPr="00D93510">
        <w:rPr>
          <w:rFonts w:ascii="Times New Roman" w:hAnsi="Times New Roman"/>
          <w:sz w:val="24"/>
          <w:szCs w:val="24"/>
        </w:rPr>
        <w:t>Iranian language</w:t>
      </w:r>
      <w:r w:rsidR="005925F1" w:rsidRPr="00D93510">
        <w:rPr>
          <w:rFonts w:ascii="Times New Roman" w:hAnsi="Times New Roman"/>
          <w:sz w:val="24"/>
          <w:szCs w:val="24"/>
        </w:rPr>
        <w:t>,</w:t>
      </w:r>
      <w:r w:rsidR="0005435C" w:rsidRPr="00D93510">
        <w:rPr>
          <w:rFonts w:ascii="Times New Roman" w:hAnsi="Times New Roman"/>
          <w:sz w:val="24"/>
          <w:szCs w:val="24"/>
        </w:rPr>
        <w:t xml:space="preserve"> and claim an autonomous region for themselves.</w:t>
      </w:r>
    </w:p>
    <w:sectPr w:rsidR="0029028A" w:rsidRPr="00D93510" w:rsidSect="006C38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88610" w14:textId="77777777" w:rsidR="00E901A5" w:rsidRDefault="00E901A5" w:rsidP="00976F13">
      <w:pPr>
        <w:spacing w:after="0" w:line="240" w:lineRule="auto"/>
      </w:pPr>
      <w:r>
        <w:separator/>
      </w:r>
    </w:p>
  </w:endnote>
  <w:endnote w:type="continuationSeparator" w:id="0">
    <w:p w14:paraId="30AAD434" w14:textId="77777777" w:rsidR="00E901A5" w:rsidRDefault="00E901A5" w:rsidP="00976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0E053" w14:textId="77777777" w:rsidR="00E901A5" w:rsidRDefault="00E901A5" w:rsidP="00976F13">
      <w:pPr>
        <w:spacing w:after="0" w:line="240" w:lineRule="auto"/>
      </w:pPr>
      <w:r>
        <w:separator/>
      </w:r>
    </w:p>
  </w:footnote>
  <w:footnote w:type="continuationSeparator" w:id="0">
    <w:p w14:paraId="7D32FE7D" w14:textId="77777777" w:rsidR="00E901A5" w:rsidRDefault="00E901A5" w:rsidP="00976F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5669F9"/>
    <w:rsid w:val="00005544"/>
    <w:rsid w:val="0005435C"/>
    <w:rsid w:val="000A7ADF"/>
    <w:rsid w:val="00110E42"/>
    <w:rsid w:val="00144389"/>
    <w:rsid w:val="00196A42"/>
    <w:rsid w:val="001A565B"/>
    <w:rsid w:val="001C254A"/>
    <w:rsid w:val="00276BA3"/>
    <w:rsid w:val="0029028A"/>
    <w:rsid w:val="0031247E"/>
    <w:rsid w:val="00322624"/>
    <w:rsid w:val="0037723B"/>
    <w:rsid w:val="003960E8"/>
    <w:rsid w:val="003F044E"/>
    <w:rsid w:val="0044534F"/>
    <w:rsid w:val="00454092"/>
    <w:rsid w:val="00495700"/>
    <w:rsid w:val="005669F9"/>
    <w:rsid w:val="005925F1"/>
    <w:rsid w:val="005A7426"/>
    <w:rsid w:val="00630E7B"/>
    <w:rsid w:val="00744BFD"/>
    <w:rsid w:val="007477B7"/>
    <w:rsid w:val="007A0A7E"/>
    <w:rsid w:val="007A1F1C"/>
    <w:rsid w:val="007E2374"/>
    <w:rsid w:val="00975FC5"/>
    <w:rsid w:val="00976F13"/>
    <w:rsid w:val="009A670A"/>
    <w:rsid w:val="00AF41DC"/>
    <w:rsid w:val="00B55989"/>
    <w:rsid w:val="00BF3AA3"/>
    <w:rsid w:val="00C26371"/>
    <w:rsid w:val="00C31247"/>
    <w:rsid w:val="00C55D46"/>
    <w:rsid w:val="00C614F6"/>
    <w:rsid w:val="00C84543"/>
    <w:rsid w:val="00D5095E"/>
    <w:rsid w:val="00D93510"/>
    <w:rsid w:val="00DC6B89"/>
    <w:rsid w:val="00DF5183"/>
    <w:rsid w:val="00E901A5"/>
    <w:rsid w:val="00E964DC"/>
    <w:rsid w:val="00F875FF"/>
    <w:rsid w:val="00FD04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A7A1D7"/>
  <w15:docId w15:val="{F7F3D511-E7BD-437E-81C6-84C199A1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2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669F9"/>
    <w:pPr>
      <w:spacing w:after="0" w:line="240" w:lineRule="auto"/>
    </w:pPr>
    <w:rPr>
      <w:rFonts w:ascii="Calibri" w:eastAsia="Calibri" w:hAnsi="Calibri"/>
      <w:sz w:val="22"/>
      <w:szCs w:val="22"/>
      <w:lang w:eastAsia="en-US"/>
    </w:rPr>
  </w:style>
  <w:style w:type="paragraph" w:styleId="Header">
    <w:name w:val="header"/>
    <w:basedOn w:val="Normal"/>
    <w:link w:val="HeaderChar"/>
    <w:uiPriority w:val="99"/>
    <w:unhideWhenUsed/>
    <w:rsid w:val="0097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F13"/>
  </w:style>
  <w:style w:type="paragraph" w:styleId="Footer">
    <w:name w:val="footer"/>
    <w:basedOn w:val="Normal"/>
    <w:link w:val="FooterChar"/>
    <w:uiPriority w:val="99"/>
    <w:unhideWhenUsed/>
    <w:rsid w:val="0097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F13"/>
  </w:style>
  <w:style w:type="character" w:styleId="CommentReference">
    <w:name w:val="annotation reference"/>
    <w:basedOn w:val="DefaultParagraphFont"/>
    <w:uiPriority w:val="99"/>
    <w:semiHidden/>
    <w:unhideWhenUsed/>
    <w:rsid w:val="005925F1"/>
    <w:rPr>
      <w:sz w:val="16"/>
      <w:szCs w:val="16"/>
    </w:rPr>
  </w:style>
  <w:style w:type="paragraph" w:styleId="CommentText">
    <w:name w:val="annotation text"/>
    <w:basedOn w:val="Normal"/>
    <w:link w:val="CommentTextChar"/>
    <w:uiPriority w:val="99"/>
    <w:semiHidden/>
    <w:unhideWhenUsed/>
    <w:rsid w:val="005925F1"/>
    <w:pPr>
      <w:spacing w:line="240" w:lineRule="auto"/>
    </w:pPr>
    <w:rPr>
      <w:sz w:val="20"/>
      <w:szCs w:val="20"/>
    </w:rPr>
  </w:style>
  <w:style w:type="character" w:customStyle="1" w:styleId="CommentTextChar">
    <w:name w:val="Comment Text Char"/>
    <w:basedOn w:val="DefaultParagraphFont"/>
    <w:link w:val="CommentText"/>
    <w:uiPriority w:val="99"/>
    <w:semiHidden/>
    <w:rsid w:val="005925F1"/>
    <w:rPr>
      <w:sz w:val="20"/>
      <w:szCs w:val="20"/>
    </w:rPr>
  </w:style>
  <w:style w:type="paragraph" w:styleId="CommentSubject">
    <w:name w:val="annotation subject"/>
    <w:basedOn w:val="CommentText"/>
    <w:next w:val="CommentText"/>
    <w:link w:val="CommentSubjectChar"/>
    <w:uiPriority w:val="99"/>
    <w:semiHidden/>
    <w:unhideWhenUsed/>
    <w:rsid w:val="005925F1"/>
    <w:rPr>
      <w:b/>
      <w:bCs/>
    </w:rPr>
  </w:style>
  <w:style w:type="character" w:customStyle="1" w:styleId="CommentSubjectChar">
    <w:name w:val="Comment Subject Char"/>
    <w:basedOn w:val="CommentTextChar"/>
    <w:link w:val="CommentSubject"/>
    <w:uiPriority w:val="99"/>
    <w:semiHidden/>
    <w:rsid w:val="005925F1"/>
    <w:rPr>
      <w:b/>
      <w:bCs/>
      <w:sz w:val="20"/>
      <w:szCs w:val="20"/>
    </w:rPr>
  </w:style>
  <w:style w:type="paragraph" w:styleId="Revision">
    <w:name w:val="Revision"/>
    <w:hidden/>
    <w:uiPriority w:val="99"/>
    <w:semiHidden/>
    <w:rsid w:val="005925F1"/>
    <w:pPr>
      <w:spacing w:after="0" w:line="240" w:lineRule="auto"/>
    </w:pPr>
  </w:style>
  <w:style w:type="paragraph" w:styleId="BalloonText">
    <w:name w:val="Balloon Text"/>
    <w:basedOn w:val="Normal"/>
    <w:link w:val="BalloonTextChar"/>
    <w:uiPriority w:val="99"/>
    <w:semiHidden/>
    <w:unhideWhenUsed/>
    <w:rsid w:val="00592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5F1"/>
    <w:rPr>
      <w:rFonts w:ascii="Tahoma" w:hAnsi="Tahoma" w:cs="Tahoma"/>
      <w:sz w:val="16"/>
      <w:szCs w:val="16"/>
    </w:rPr>
  </w:style>
  <w:style w:type="character" w:styleId="Hyperlink">
    <w:name w:val="Hyperlink"/>
    <w:basedOn w:val="DefaultParagraphFont"/>
    <w:uiPriority w:val="99"/>
    <w:unhideWhenUsed/>
    <w:rsid w:val="00DF5183"/>
    <w:rPr>
      <w:color w:val="0000FF" w:themeColor="hyperlink"/>
      <w:u w:val="single"/>
    </w:rPr>
  </w:style>
  <w:style w:type="character" w:styleId="UnresolvedMention">
    <w:name w:val="Unresolved Mention"/>
    <w:basedOn w:val="DefaultParagraphFont"/>
    <w:uiPriority w:val="99"/>
    <w:semiHidden/>
    <w:unhideWhenUsed/>
    <w:rsid w:val="00DF51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file:///\\Dliflc-fs\ce\CE_TI\FAM\3_web_archive\CO\azeri\ax_co"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08967982643B46AE266641B5653299" ma:contentTypeVersion="9" ma:contentTypeDescription="Create a new document." ma:contentTypeScope="" ma:versionID="a66e8da7a56a76c5676cca27224189b5">
  <xsd:schema xmlns:xsd="http://www.w3.org/2001/XMLSchema" xmlns:xs="http://www.w3.org/2001/XMLSchema" xmlns:p="http://schemas.microsoft.com/office/2006/metadata/properties" xmlns:ns2="2e6d3859-782b-449b-a6db-07e84a1540b9" targetNamespace="http://schemas.microsoft.com/office/2006/metadata/properties" ma:root="true" ma:fieldsID="457fb806ace90cc764a03ac024744c35" ns2:_="">
    <xsd:import namespace="2e6d3859-782b-449b-a6db-07e84a1540b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d3859-782b-449b-a6db-07e84a1540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BC79EE-CA40-4F0F-9F6D-C8A30D6D1A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9CB972-842B-4DD3-BCBF-10B634A1A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d3859-782b-449b-a6db-07e84a154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C68967-937B-475C-B359-612FE37FDF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302</Words>
  <Characters>1727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NPS</Company>
  <LinksUpToDate>false</LinksUpToDate>
  <CharactersWithSpaces>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paul.kotrodimos</dc:creator>
  <cp:lastModifiedBy>Mcnee, Colin P FAC (CIV)</cp:lastModifiedBy>
  <cp:revision>10</cp:revision>
  <dcterms:created xsi:type="dcterms:W3CDTF">2013-05-31T16:52:00Z</dcterms:created>
  <dcterms:modified xsi:type="dcterms:W3CDTF">2020-09-02T20:07:00Z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0x010100F408967982643B46AE266641B5653299</vt:lpwstr>
  </property>
</Properties>
</file>