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68E" w:rsidRPr="002A568E" w:rsidRDefault="002A568E" w:rsidP="002A568E">
      <w:pPr>
        <w:widowControl/>
        <w:spacing w:line="360" w:lineRule="atLeast"/>
        <w:jc w:val="center"/>
        <w:rPr>
          <w:rFonts w:ascii="Arial" w:eastAsia="宋体" w:hAnsi="Arial" w:cs="Arial"/>
          <w:color w:val="333333"/>
          <w:kern w:val="0"/>
          <w:sz w:val="18"/>
          <w:szCs w:val="18"/>
        </w:rPr>
      </w:pPr>
      <w:r w:rsidRPr="002A568E">
        <w:rPr>
          <w:rFonts w:ascii="Arial" w:eastAsia="宋体" w:hAnsi="Arial" w:cs="Arial"/>
          <w:b/>
          <w:bCs/>
          <w:color w:val="262626"/>
          <w:kern w:val="0"/>
          <w:szCs w:val="21"/>
        </w:rPr>
        <w:t>高通量测序常用名词汇总</w:t>
      </w:r>
    </w:p>
    <w:p w:rsidR="002A568E" w:rsidRPr="002A568E" w:rsidRDefault="002A568E" w:rsidP="002A568E">
      <w:pPr>
        <w:widowControl/>
        <w:spacing w:after="100" w:afterAutospacing="1"/>
        <w:jc w:val="left"/>
        <w:rPr>
          <w:rFonts w:ascii="inherit" w:eastAsia="宋体" w:hAnsi="inherit" w:cs="宋体" w:hint="eastAsia"/>
          <w:color w:val="367822"/>
          <w:kern w:val="0"/>
          <w:sz w:val="18"/>
          <w:szCs w:val="18"/>
        </w:rPr>
      </w:pPr>
      <w:r w:rsidRPr="002A568E">
        <w:rPr>
          <w:rFonts w:ascii="Arial" w:eastAsia="宋体" w:hAnsi="Arial" w:cs="Arial"/>
          <w:b/>
          <w:bCs/>
          <w:color w:val="367822"/>
          <w:kern w:val="0"/>
        </w:rPr>
        <w:t>技术支持</w:t>
      </w:r>
    </w:p>
    <w:p w:rsidR="00136271" w:rsidRDefault="00136271" w:rsidP="002A568E">
      <w:pPr>
        <w:widowControl/>
        <w:spacing w:line="270" w:lineRule="atLeast"/>
        <w:jc w:val="left"/>
        <w:rPr>
          <w:rFonts w:ascii="Arial" w:hAnsi="Arial" w:cs="Arial" w:hint="eastAsia"/>
          <w:color w:val="333333"/>
          <w:shd w:val="clear" w:color="auto" w:fill="FFFFFF"/>
        </w:rPr>
      </w:pPr>
      <w:r>
        <w:rPr>
          <w:rFonts w:ascii="Arial" w:hAnsi="Arial" w:cs="Arial"/>
          <w:color w:val="333333"/>
          <w:shd w:val="clear" w:color="auto" w:fill="FFFFFF"/>
        </w:rPr>
        <w:t>Q20</w:t>
      </w:r>
      <w:r>
        <w:rPr>
          <w:rFonts w:ascii="Arial" w:hAnsi="Arial" w:cs="Arial"/>
          <w:color w:val="333333"/>
          <w:shd w:val="clear" w:color="auto" w:fill="FFFFFF"/>
        </w:rPr>
        <w:t>值是指的测序过程碱基识别（</w:t>
      </w:r>
      <w:r>
        <w:rPr>
          <w:rFonts w:ascii="Arial" w:hAnsi="Arial" w:cs="Arial"/>
          <w:color w:val="333333"/>
          <w:shd w:val="clear" w:color="auto" w:fill="FFFFFF"/>
        </w:rPr>
        <w:t>Base Calling</w:t>
      </w:r>
      <w:r>
        <w:rPr>
          <w:rFonts w:ascii="Arial" w:hAnsi="Arial" w:cs="Arial"/>
          <w:color w:val="333333"/>
          <w:shd w:val="clear" w:color="auto" w:fill="FFFFFF"/>
        </w:rPr>
        <w:t>）过程中</w:t>
      </w:r>
      <w:r>
        <w:rPr>
          <w:rFonts w:ascii="Arial" w:hAnsi="Arial" w:cs="Arial"/>
          <w:color w:val="333333"/>
          <w:shd w:val="clear" w:color="auto" w:fill="FFFFFF"/>
        </w:rPr>
        <w:t>,</w:t>
      </w:r>
      <w:r>
        <w:rPr>
          <w:rFonts w:ascii="Arial" w:hAnsi="Arial" w:cs="Arial"/>
          <w:color w:val="333333"/>
          <w:shd w:val="clear" w:color="auto" w:fill="FFFFFF"/>
        </w:rPr>
        <w:t>对所识别的碱基给出的错误概率</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如果质量值是</w:t>
      </w:r>
      <w:r>
        <w:rPr>
          <w:rFonts w:ascii="Arial" w:hAnsi="Arial" w:cs="Arial"/>
          <w:color w:val="333333"/>
          <w:shd w:val="clear" w:color="auto" w:fill="FFFFFF"/>
        </w:rPr>
        <w:t>Q20,</w:t>
      </w:r>
      <w:r>
        <w:rPr>
          <w:rFonts w:ascii="Arial" w:hAnsi="Arial" w:cs="Arial"/>
          <w:color w:val="333333"/>
          <w:shd w:val="clear" w:color="auto" w:fill="FFFFFF"/>
        </w:rPr>
        <w:t>则错误识别的概率是</w:t>
      </w:r>
      <w:r>
        <w:rPr>
          <w:rFonts w:ascii="Arial" w:hAnsi="Arial" w:cs="Arial"/>
          <w:color w:val="333333"/>
          <w:shd w:val="clear" w:color="auto" w:fill="FFFFFF"/>
        </w:rPr>
        <w:t>1%,</w:t>
      </w:r>
      <w:r>
        <w:rPr>
          <w:rFonts w:ascii="Arial" w:hAnsi="Arial" w:cs="Arial"/>
          <w:color w:val="333333"/>
          <w:shd w:val="clear" w:color="auto" w:fill="FFFFFF"/>
        </w:rPr>
        <w:t>即错误率</w:t>
      </w:r>
      <w:r>
        <w:rPr>
          <w:rFonts w:ascii="Arial" w:hAnsi="Arial" w:cs="Arial"/>
          <w:color w:val="333333"/>
          <w:shd w:val="clear" w:color="auto" w:fill="FFFFFF"/>
        </w:rPr>
        <w:t>1%,</w:t>
      </w:r>
      <w:r>
        <w:rPr>
          <w:rFonts w:ascii="Arial" w:hAnsi="Arial" w:cs="Arial"/>
          <w:color w:val="333333"/>
          <w:shd w:val="clear" w:color="auto" w:fill="FFFFFF"/>
        </w:rPr>
        <w:t>或者正确率是</w:t>
      </w:r>
      <w:r>
        <w:rPr>
          <w:rFonts w:ascii="Arial" w:hAnsi="Arial" w:cs="Arial"/>
          <w:color w:val="333333"/>
          <w:shd w:val="clear" w:color="auto" w:fill="FFFFFF"/>
        </w:rPr>
        <w:t>99%</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如果质量值是</w:t>
      </w:r>
      <w:r>
        <w:rPr>
          <w:rFonts w:ascii="Arial" w:hAnsi="Arial" w:cs="Arial"/>
          <w:color w:val="333333"/>
          <w:shd w:val="clear" w:color="auto" w:fill="FFFFFF"/>
        </w:rPr>
        <w:t>Q30,</w:t>
      </w:r>
      <w:r>
        <w:rPr>
          <w:rFonts w:ascii="Arial" w:hAnsi="Arial" w:cs="Arial"/>
          <w:color w:val="333333"/>
          <w:shd w:val="clear" w:color="auto" w:fill="FFFFFF"/>
        </w:rPr>
        <w:t>则错误识别的概率是</w:t>
      </w:r>
      <w:r>
        <w:rPr>
          <w:rFonts w:ascii="Arial" w:hAnsi="Arial" w:cs="Arial"/>
          <w:color w:val="333333"/>
          <w:shd w:val="clear" w:color="auto" w:fill="FFFFFF"/>
        </w:rPr>
        <w:t>0.1%,</w:t>
      </w:r>
      <w:r>
        <w:rPr>
          <w:rFonts w:ascii="Arial" w:hAnsi="Arial" w:cs="Arial"/>
          <w:color w:val="333333"/>
          <w:shd w:val="clear" w:color="auto" w:fill="FFFFFF"/>
        </w:rPr>
        <w:t>即错误率</w:t>
      </w:r>
      <w:r>
        <w:rPr>
          <w:rFonts w:ascii="Arial" w:hAnsi="Arial" w:cs="Arial"/>
          <w:color w:val="333333"/>
          <w:shd w:val="clear" w:color="auto" w:fill="FFFFFF"/>
        </w:rPr>
        <w:t>0.1%,</w:t>
      </w:r>
      <w:r>
        <w:rPr>
          <w:rFonts w:ascii="Arial" w:hAnsi="Arial" w:cs="Arial"/>
          <w:color w:val="333333"/>
          <w:shd w:val="clear" w:color="auto" w:fill="FFFFFF"/>
        </w:rPr>
        <w:t>或者正确率是</w:t>
      </w:r>
      <w:r>
        <w:rPr>
          <w:rFonts w:ascii="Arial" w:hAnsi="Arial" w:cs="Arial"/>
          <w:color w:val="333333"/>
          <w:shd w:val="clear" w:color="auto" w:fill="FFFFFF"/>
        </w:rPr>
        <w:t>99.9%</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如果质量值是</w:t>
      </w:r>
      <w:r>
        <w:rPr>
          <w:rFonts w:ascii="Arial" w:hAnsi="Arial" w:cs="Arial"/>
          <w:color w:val="333333"/>
          <w:shd w:val="clear" w:color="auto" w:fill="FFFFFF"/>
        </w:rPr>
        <w:t>Q40,</w:t>
      </w:r>
      <w:r>
        <w:rPr>
          <w:rFonts w:ascii="Arial" w:hAnsi="Arial" w:cs="Arial"/>
          <w:color w:val="333333"/>
          <w:shd w:val="clear" w:color="auto" w:fill="FFFFFF"/>
        </w:rPr>
        <w:t>则错误识别的概率是</w:t>
      </w:r>
      <w:r>
        <w:rPr>
          <w:rFonts w:ascii="Arial" w:hAnsi="Arial" w:cs="Arial"/>
          <w:color w:val="333333"/>
          <w:shd w:val="clear" w:color="auto" w:fill="FFFFFF"/>
        </w:rPr>
        <w:t>0.01%,</w:t>
      </w:r>
      <w:r>
        <w:rPr>
          <w:rFonts w:ascii="Arial" w:hAnsi="Arial" w:cs="Arial"/>
          <w:color w:val="333333"/>
          <w:shd w:val="clear" w:color="auto" w:fill="FFFFFF"/>
        </w:rPr>
        <w:t>即错误率</w:t>
      </w:r>
      <w:r>
        <w:rPr>
          <w:rFonts w:ascii="Arial" w:hAnsi="Arial" w:cs="Arial"/>
          <w:color w:val="333333"/>
          <w:shd w:val="clear" w:color="auto" w:fill="FFFFFF"/>
        </w:rPr>
        <w:t>0.01%,</w:t>
      </w:r>
      <w:r>
        <w:rPr>
          <w:rFonts w:ascii="Arial" w:hAnsi="Arial" w:cs="Arial"/>
          <w:color w:val="333333"/>
          <w:shd w:val="clear" w:color="auto" w:fill="FFFFFF"/>
        </w:rPr>
        <w:t>或者正确率是</w:t>
      </w:r>
      <w:r>
        <w:rPr>
          <w:rFonts w:ascii="Arial" w:hAnsi="Arial" w:cs="Arial"/>
          <w:color w:val="333333"/>
          <w:shd w:val="clear" w:color="auto" w:fill="FFFFFF"/>
        </w:rPr>
        <w:t>99.99%</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你发现规律没有</w:t>
      </w:r>
      <w:r>
        <w:rPr>
          <w:rFonts w:ascii="Arial" w:hAnsi="Arial" w:cs="Arial"/>
          <w:color w:val="333333"/>
          <w:shd w:val="clear" w:color="auto" w:fill="FFFFFF"/>
        </w:rPr>
        <w:t>,Q“N”0</w:t>
      </w:r>
      <w:r>
        <w:rPr>
          <w:rFonts w:ascii="Arial" w:hAnsi="Arial" w:cs="Arial"/>
          <w:color w:val="333333"/>
          <w:shd w:val="clear" w:color="auto" w:fill="FFFFFF"/>
        </w:rPr>
        <w:t>的质量值</w:t>
      </w:r>
      <w:r>
        <w:rPr>
          <w:rFonts w:ascii="Arial" w:hAnsi="Arial" w:cs="Arial"/>
          <w:color w:val="333333"/>
          <w:shd w:val="clear" w:color="auto" w:fill="FFFFFF"/>
        </w:rPr>
        <w:t>,</w:t>
      </w:r>
      <w:r>
        <w:rPr>
          <w:rFonts w:ascii="Arial" w:hAnsi="Arial" w:cs="Arial"/>
          <w:color w:val="333333"/>
          <w:shd w:val="clear" w:color="auto" w:fill="FFFFFF"/>
        </w:rPr>
        <w:t>就是正确率有</w:t>
      </w:r>
      <w:r>
        <w:rPr>
          <w:rFonts w:ascii="Arial" w:hAnsi="Arial" w:cs="Arial"/>
          <w:color w:val="333333"/>
          <w:shd w:val="clear" w:color="auto" w:fill="FFFFFF"/>
        </w:rPr>
        <w:t>N</w:t>
      </w:r>
      <w:r>
        <w:rPr>
          <w:rFonts w:ascii="Arial" w:hAnsi="Arial" w:cs="Arial"/>
          <w:color w:val="333333"/>
          <w:shd w:val="clear" w:color="auto" w:fill="FFFFFF"/>
        </w:rPr>
        <w:t>个</w:t>
      </w:r>
      <w:r>
        <w:rPr>
          <w:rFonts w:ascii="Arial" w:hAnsi="Arial" w:cs="Arial"/>
          <w:color w:val="333333"/>
          <w:shd w:val="clear" w:color="auto" w:fill="FFFFFF"/>
        </w:rPr>
        <w:t>9</w:t>
      </w:r>
      <w:r>
        <w:rPr>
          <w:rFonts w:ascii="Arial" w:hAnsi="Arial" w:cs="Arial"/>
          <w:color w:val="333333"/>
          <w:shd w:val="clear" w:color="auto" w:fill="FFFFFF"/>
        </w:rPr>
        <w:t>的百分比</w:t>
      </w:r>
      <w:r>
        <w:rPr>
          <w:rFonts w:ascii="Arial" w:hAnsi="Arial" w:cs="Arial"/>
          <w:color w:val="333333"/>
          <w:shd w:val="clear" w:color="auto" w:fill="FFFFFF"/>
        </w:rPr>
        <w:t>,</w:t>
      </w:r>
      <w:r>
        <w:rPr>
          <w:rFonts w:ascii="Arial" w:hAnsi="Arial" w:cs="Arial"/>
          <w:color w:val="333333"/>
          <w:shd w:val="clear" w:color="auto" w:fill="FFFFFF"/>
        </w:rPr>
        <w:t>这样就非常容易记忆了</w:t>
      </w:r>
      <w:r>
        <w:rPr>
          <w:rFonts w:ascii="Arial" w:hAnsi="Arial" w:cs="Arial"/>
          <w:color w:val="333333"/>
          <w:shd w:val="clear" w:color="auto" w:fill="FFFFFF"/>
        </w:rPr>
        <w:t>.</w:t>
      </w:r>
    </w:p>
    <w:p w:rsidR="00136271" w:rsidRPr="00136271" w:rsidRDefault="00136271" w:rsidP="00136271">
      <w:pPr>
        <w:pStyle w:val="a5"/>
        <w:shd w:val="clear" w:color="auto" w:fill="FFFFFF"/>
        <w:spacing w:before="0" w:beforeAutospacing="0" w:after="435" w:afterAutospacing="0" w:line="390" w:lineRule="atLeast"/>
        <w:jc w:val="both"/>
        <w:textAlignment w:val="baseline"/>
        <w:rPr>
          <w:rFonts w:ascii="Arial" w:eastAsiaTheme="minorEastAsia" w:hAnsi="Arial" w:cs="Arial" w:hint="eastAsia"/>
          <w:color w:val="333333"/>
          <w:kern w:val="2"/>
          <w:sz w:val="21"/>
          <w:szCs w:val="22"/>
          <w:shd w:val="clear" w:color="auto" w:fill="FFFFFF"/>
        </w:rPr>
      </w:pPr>
      <w:r w:rsidRPr="00136271">
        <w:rPr>
          <w:rFonts w:ascii="Arial" w:eastAsiaTheme="minorEastAsia" w:hAnsi="Arial" w:cs="Arial" w:hint="eastAsia"/>
          <w:color w:val="333333"/>
          <w:kern w:val="2"/>
          <w:sz w:val="21"/>
          <w:szCs w:val="22"/>
          <w:shd w:val="clear" w:color="auto" w:fill="FFFFFF"/>
        </w:rPr>
        <w:t>基因高通量测序中，每测一个碱基会给出一个相应的质量值，这个质量值是衡量测序准确度的。碱基的质量值</w:t>
      </w:r>
      <w:r w:rsidRPr="00136271">
        <w:rPr>
          <w:rFonts w:ascii="Arial" w:eastAsiaTheme="minorEastAsia" w:hAnsi="Arial" w:cs="Arial" w:hint="eastAsia"/>
          <w:color w:val="333333"/>
          <w:kern w:val="2"/>
          <w:sz w:val="21"/>
          <w:szCs w:val="22"/>
          <w:shd w:val="clear" w:color="auto" w:fill="FFFFFF"/>
        </w:rPr>
        <w:t>13</w:t>
      </w:r>
      <w:r w:rsidRPr="00136271">
        <w:rPr>
          <w:rFonts w:ascii="Arial" w:eastAsiaTheme="minorEastAsia" w:hAnsi="Arial" w:cs="Arial" w:hint="eastAsia"/>
          <w:color w:val="333333"/>
          <w:kern w:val="2"/>
          <w:sz w:val="21"/>
          <w:szCs w:val="22"/>
          <w:shd w:val="clear" w:color="auto" w:fill="FFFFFF"/>
        </w:rPr>
        <w:t>，错误率为</w:t>
      </w:r>
      <w:r w:rsidRPr="00136271">
        <w:rPr>
          <w:rFonts w:ascii="Arial" w:eastAsiaTheme="minorEastAsia" w:hAnsi="Arial" w:cs="Arial" w:hint="eastAsia"/>
          <w:color w:val="333333"/>
          <w:kern w:val="2"/>
          <w:sz w:val="21"/>
          <w:szCs w:val="22"/>
          <w:shd w:val="clear" w:color="auto" w:fill="FFFFFF"/>
        </w:rPr>
        <w:t>5%</w:t>
      </w:r>
      <w:r w:rsidRPr="00136271">
        <w:rPr>
          <w:rFonts w:ascii="Arial" w:eastAsiaTheme="minorEastAsia" w:hAnsi="Arial" w:cs="Arial" w:hint="eastAsia"/>
          <w:color w:val="333333"/>
          <w:kern w:val="2"/>
          <w:sz w:val="21"/>
          <w:szCs w:val="22"/>
          <w:shd w:val="clear" w:color="auto" w:fill="FFFFFF"/>
        </w:rPr>
        <w:t>，</w:t>
      </w:r>
      <w:r w:rsidRPr="00136271">
        <w:rPr>
          <w:rFonts w:ascii="Arial" w:eastAsiaTheme="minorEastAsia" w:hAnsi="Arial" w:cs="Arial" w:hint="eastAsia"/>
          <w:color w:val="333333"/>
          <w:kern w:val="2"/>
          <w:sz w:val="21"/>
          <w:szCs w:val="22"/>
          <w:shd w:val="clear" w:color="auto" w:fill="FFFFFF"/>
        </w:rPr>
        <w:t>20</w:t>
      </w:r>
      <w:r w:rsidRPr="00136271">
        <w:rPr>
          <w:rFonts w:ascii="Arial" w:eastAsiaTheme="minorEastAsia" w:hAnsi="Arial" w:cs="Arial" w:hint="eastAsia"/>
          <w:color w:val="333333"/>
          <w:kern w:val="2"/>
          <w:sz w:val="21"/>
          <w:szCs w:val="22"/>
          <w:shd w:val="clear" w:color="auto" w:fill="FFFFFF"/>
        </w:rPr>
        <w:t>的错误率为</w:t>
      </w:r>
      <w:r w:rsidRPr="00136271">
        <w:rPr>
          <w:rFonts w:ascii="Arial" w:eastAsiaTheme="minorEastAsia" w:hAnsi="Arial" w:cs="Arial" w:hint="eastAsia"/>
          <w:color w:val="333333"/>
          <w:kern w:val="2"/>
          <w:sz w:val="21"/>
          <w:szCs w:val="22"/>
          <w:shd w:val="clear" w:color="auto" w:fill="FFFFFF"/>
        </w:rPr>
        <w:t>1%</w:t>
      </w:r>
      <w:r w:rsidRPr="00136271">
        <w:rPr>
          <w:rFonts w:ascii="Arial" w:eastAsiaTheme="minorEastAsia" w:hAnsi="Arial" w:cs="Arial" w:hint="eastAsia"/>
          <w:color w:val="333333"/>
          <w:kern w:val="2"/>
          <w:sz w:val="21"/>
          <w:szCs w:val="22"/>
          <w:shd w:val="clear" w:color="auto" w:fill="FFFFFF"/>
        </w:rPr>
        <w:t>，</w:t>
      </w:r>
      <w:r w:rsidRPr="00136271">
        <w:rPr>
          <w:rFonts w:ascii="Arial" w:eastAsiaTheme="minorEastAsia" w:hAnsi="Arial" w:cs="Arial" w:hint="eastAsia"/>
          <w:color w:val="333333"/>
          <w:kern w:val="2"/>
          <w:sz w:val="21"/>
          <w:szCs w:val="22"/>
          <w:shd w:val="clear" w:color="auto" w:fill="FFFFFF"/>
        </w:rPr>
        <w:t>30</w:t>
      </w:r>
      <w:r w:rsidRPr="00136271">
        <w:rPr>
          <w:rFonts w:ascii="Arial" w:eastAsiaTheme="minorEastAsia" w:hAnsi="Arial" w:cs="Arial" w:hint="eastAsia"/>
          <w:color w:val="333333"/>
          <w:kern w:val="2"/>
          <w:sz w:val="21"/>
          <w:szCs w:val="22"/>
          <w:shd w:val="clear" w:color="auto" w:fill="FFFFFF"/>
        </w:rPr>
        <w:t>的错误率为</w:t>
      </w:r>
      <w:r w:rsidRPr="00136271">
        <w:rPr>
          <w:rFonts w:ascii="Arial" w:eastAsiaTheme="minorEastAsia" w:hAnsi="Arial" w:cs="Arial" w:hint="eastAsia"/>
          <w:color w:val="333333"/>
          <w:kern w:val="2"/>
          <w:sz w:val="21"/>
          <w:szCs w:val="22"/>
          <w:shd w:val="clear" w:color="auto" w:fill="FFFFFF"/>
        </w:rPr>
        <w:t>0.1%</w:t>
      </w:r>
      <w:r w:rsidRPr="00136271">
        <w:rPr>
          <w:rFonts w:ascii="Arial" w:eastAsiaTheme="minorEastAsia" w:hAnsi="Arial" w:cs="Arial" w:hint="eastAsia"/>
          <w:color w:val="333333"/>
          <w:kern w:val="2"/>
          <w:sz w:val="21"/>
          <w:szCs w:val="22"/>
          <w:shd w:val="clear" w:color="auto" w:fill="FFFFFF"/>
        </w:rPr>
        <w:t>。行业中</w:t>
      </w:r>
      <w:r w:rsidRPr="00136271">
        <w:rPr>
          <w:rFonts w:ascii="Arial" w:eastAsiaTheme="minorEastAsia" w:hAnsi="Arial" w:cs="Arial" w:hint="eastAsia"/>
          <w:color w:val="333333"/>
          <w:kern w:val="2"/>
          <w:sz w:val="21"/>
          <w:szCs w:val="22"/>
          <w:shd w:val="clear" w:color="auto" w:fill="FFFFFF"/>
        </w:rPr>
        <w:t>Q20</w:t>
      </w:r>
      <w:r w:rsidRPr="00136271">
        <w:rPr>
          <w:rFonts w:ascii="Arial" w:eastAsiaTheme="minorEastAsia" w:hAnsi="Arial" w:cs="Arial" w:hint="eastAsia"/>
          <w:color w:val="333333"/>
          <w:kern w:val="2"/>
          <w:sz w:val="21"/>
          <w:szCs w:val="22"/>
          <w:shd w:val="clear" w:color="auto" w:fill="FFFFFF"/>
        </w:rPr>
        <w:t>与</w:t>
      </w:r>
      <w:r w:rsidRPr="00136271">
        <w:rPr>
          <w:rFonts w:ascii="Arial" w:eastAsiaTheme="minorEastAsia" w:hAnsi="Arial" w:cs="Arial" w:hint="eastAsia"/>
          <w:color w:val="333333"/>
          <w:kern w:val="2"/>
          <w:sz w:val="21"/>
          <w:szCs w:val="22"/>
          <w:shd w:val="clear" w:color="auto" w:fill="FFFFFF"/>
        </w:rPr>
        <w:t>Q30</w:t>
      </w:r>
      <w:r w:rsidRPr="00136271">
        <w:rPr>
          <w:rFonts w:ascii="Arial" w:eastAsiaTheme="minorEastAsia" w:hAnsi="Arial" w:cs="Arial" w:hint="eastAsia"/>
          <w:color w:val="333333"/>
          <w:kern w:val="2"/>
          <w:sz w:val="21"/>
          <w:szCs w:val="22"/>
          <w:shd w:val="clear" w:color="auto" w:fill="FFFFFF"/>
        </w:rPr>
        <w:t>则表示质量值≧</w:t>
      </w:r>
      <w:r w:rsidRPr="00136271">
        <w:rPr>
          <w:rFonts w:ascii="Arial" w:eastAsiaTheme="minorEastAsia" w:hAnsi="Arial" w:cs="Arial" w:hint="eastAsia"/>
          <w:color w:val="333333"/>
          <w:kern w:val="2"/>
          <w:sz w:val="21"/>
          <w:szCs w:val="22"/>
          <w:shd w:val="clear" w:color="auto" w:fill="FFFFFF"/>
        </w:rPr>
        <w:t>20</w:t>
      </w:r>
      <w:r w:rsidRPr="00136271">
        <w:rPr>
          <w:rFonts w:ascii="Arial" w:eastAsiaTheme="minorEastAsia" w:hAnsi="Arial" w:cs="Arial" w:hint="eastAsia"/>
          <w:color w:val="333333"/>
          <w:kern w:val="2"/>
          <w:sz w:val="21"/>
          <w:szCs w:val="22"/>
          <w:shd w:val="clear" w:color="auto" w:fill="FFFFFF"/>
        </w:rPr>
        <w:t>或</w:t>
      </w:r>
      <w:r w:rsidRPr="00136271">
        <w:rPr>
          <w:rFonts w:ascii="Arial" w:eastAsiaTheme="minorEastAsia" w:hAnsi="Arial" w:cs="Arial" w:hint="eastAsia"/>
          <w:color w:val="333333"/>
          <w:kern w:val="2"/>
          <w:sz w:val="21"/>
          <w:szCs w:val="22"/>
          <w:shd w:val="clear" w:color="auto" w:fill="FFFFFF"/>
        </w:rPr>
        <w:t>30</w:t>
      </w:r>
      <w:r w:rsidRPr="00136271">
        <w:rPr>
          <w:rFonts w:ascii="Arial" w:eastAsiaTheme="minorEastAsia" w:hAnsi="Arial" w:cs="Arial" w:hint="eastAsia"/>
          <w:color w:val="333333"/>
          <w:kern w:val="2"/>
          <w:sz w:val="21"/>
          <w:szCs w:val="22"/>
          <w:shd w:val="clear" w:color="auto" w:fill="FFFFFF"/>
        </w:rPr>
        <w:t>的碱基所占百分比。例如一共测了</w:t>
      </w:r>
      <w:r w:rsidRPr="00136271">
        <w:rPr>
          <w:rFonts w:ascii="Arial" w:eastAsiaTheme="minorEastAsia" w:hAnsi="Arial" w:cs="Arial" w:hint="eastAsia"/>
          <w:color w:val="333333"/>
          <w:kern w:val="2"/>
          <w:sz w:val="21"/>
          <w:szCs w:val="22"/>
          <w:shd w:val="clear" w:color="auto" w:fill="FFFFFF"/>
        </w:rPr>
        <w:t>1G</w:t>
      </w:r>
      <w:r w:rsidRPr="00136271">
        <w:rPr>
          <w:rFonts w:ascii="Arial" w:eastAsiaTheme="minorEastAsia" w:hAnsi="Arial" w:cs="Arial" w:hint="eastAsia"/>
          <w:color w:val="333333"/>
          <w:kern w:val="2"/>
          <w:sz w:val="21"/>
          <w:szCs w:val="22"/>
          <w:shd w:val="clear" w:color="auto" w:fill="FFFFFF"/>
        </w:rPr>
        <w:t>的数据量，其中有</w:t>
      </w:r>
      <w:r w:rsidRPr="00136271">
        <w:rPr>
          <w:rFonts w:ascii="Arial" w:eastAsiaTheme="minorEastAsia" w:hAnsi="Arial" w:cs="Arial" w:hint="eastAsia"/>
          <w:color w:val="333333"/>
          <w:kern w:val="2"/>
          <w:sz w:val="21"/>
          <w:szCs w:val="22"/>
          <w:shd w:val="clear" w:color="auto" w:fill="FFFFFF"/>
        </w:rPr>
        <w:t>0.9G</w:t>
      </w:r>
      <w:r w:rsidRPr="00136271">
        <w:rPr>
          <w:rFonts w:ascii="Arial" w:eastAsiaTheme="minorEastAsia" w:hAnsi="Arial" w:cs="Arial" w:hint="eastAsia"/>
          <w:color w:val="333333"/>
          <w:kern w:val="2"/>
          <w:sz w:val="21"/>
          <w:szCs w:val="22"/>
          <w:shd w:val="clear" w:color="auto" w:fill="FFFFFF"/>
        </w:rPr>
        <w:t>的碱基质量值大于或等于</w:t>
      </w:r>
      <w:r w:rsidRPr="00136271">
        <w:rPr>
          <w:rFonts w:ascii="Arial" w:eastAsiaTheme="minorEastAsia" w:hAnsi="Arial" w:cs="Arial" w:hint="eastAsia"/>
          <w:color w:val="333333"/>
          <w:kern w:val="2"/>
          <w:sz w:val="21"/>
          <w:szCs w:val="22"/>
          <w:shd w:val="clear" w:color="auto" w:fill="FFFFFF"/>
        </w:rPr>
        <w:t>20</w:t>
      </w:r>
      <w:r w:rsidRPr="00136271">
        <w:rPr>
          <w:rFonts w:ascii="Arial" w:eastAsiaTheme="minorEastAsia" w:hAnsi="Arial" w:cs="Arial" w:hint="eastAsia"/>
          <w:color w:val="333333"/>
          <w:kern w:val="2"/>
          <w:sz w:val="21"/>
          <w:szCs w:val="22"/>
          <w:shd w:val="clear" w:color="auto" w:fill="FFFFFF"/>
        </w:rPr>
        <w:t>，那么</w:t>
      </w:r>
      <w:r w:rsidRPr="00136271">
        <w:rPr>
          <w:rFonts w:ascii="Arial" w:eastAsiaTheme="minorEastAsia" w:hAnsi="Arial" w:cs="Arial" w:hint="eastAsia"/>
          <w:color w:val="333333"/>
          <w:kern w:val="2"/>
          <w:sz w:val="21"/>
          <w:szCs w:val="22"/>
          <w:shd w:val="clear" w:color="auto" w:fill="FFFFFF"/>
        </w:rPr>
        <w:t>Q20</w:t>
      </w:r>
      <w:r w:rsidRPr="00136271">
        <w:rPr>
          <w:rFonts w:ascii="Arial" w:eastAsiaTheme="minorEastAsia" w:hAnsi="Arial" w:cs="Arial" w:hint="eastAsia"/>
          <w:color w:val="333333"/>
          <w:kern w:val="2"/>
          <w:sz w:val="21"/>
          <w:szCs w:val="22"/>
          <w:shd w:val="clear" w:color="auto" w:fill="FFFFFF"/>
        </w:rPr>
        <w:t>则为</w:t>
      </w:r>
      <w:r w:rsidRPr="00136271">
        <w:rPr>
          <w:rFonts w:ascii="Arial" w:eastAsiaTheme="minorEastAsia" w:hAnsi="Arial" w:cs="Arial" w:hint="eastAsia"/>
          <w:color w:val="333333"/>
          <w:kern w:val="2"/>
          <w:sz w:val="21"/>
          <w:szCs w:val="22"/>
          <w:shd w:val="clear" w:color="auto" w:fill="FFFFFF"/>
        </w:rPr>
        <w:t>90%</w:t>
      </w:r>
      <w:r w:rsidRPr="00136271">
        <w:rPr>
          <w:rFonts w:ascii="Arial" w:eastAsiaTheme="minorEastAsia" w:hAnsi="Arial" w:cs="Arial" w:hint="eastAsia"/>
          <w:color w:val="333333"/>
          <w:kern w:val="2"/>
          <w:sz w:val="21"/>
          <w:szCs w:val="22"/>
          <w:shd w:val="clear" w:color="auto" w:fill="FFFFFF"/>
        </w:rPr>
        <w:t>。</w:t>
      </w:r>
      <w:r w:rsidRPr="00136271">
        <w:rPr>
          <w:rFonts w:ascii="Arial" w:eastAsiaTheme="minorEastAsia" w:hAnsi="Arial" w:cs="Arial" w:hint="eastAsia"/>
          <w:color w:val="333333"/>
          <w:kern w:val="2"/>
          <w:sz w:val="21"/>
          <w:szCs w:val="22"/>
          <w:shd w:val="clear" w:color="auto" w:fill="FFFFFF"/>
        </w:rPr>
        <w:t>Q20</w:t>
      </w:r>
      <w:r w:rsidRPr="00136271">
        <w:rPr>
          <w:rFonts w:ascii="Arial" w:eastAsiaTheme="minorEastAsia" w:hAnsi="Arial" w:cs="Arial" w:hint="eastAsia"/>
          <w:color w:val="333333"/>
          <w:kern w:val="2"/>
          <w:sz w:val="21"/>
          <w:szCs w:val="22"/>
          <w:shd w:val="clear" w:color="auto" w:fill="FFFFFF"/>
        </w:rPr>
        <w:t>值是指的测序过程碱基识别（</w:t>
      </w:r>
      <w:r w:rsidRPr="00136271">
        <w:rPr>
          <w:rFonts w:ascii="Arial" w:eastAsiaTheme="minorEastAsia" w:hAnsi="Arial" w:cs="Arial" w:hint="eastAsia"/>
          <w:color w:val="333333"/>
          <w:kern w:val="2"/>
          <w:sz w:val="21"/>
          <w:szCs w:val="22"/>
          <w:shd w:val="clear" w:color="auto" w:fill="FFFFFF"/>
        </w:rPr>
        <w:t>Base Calling</w:t>
      </w:r>
      <w:r w:rsidRPr="00136271">
        <w:rPr>
          <w:rFonts w:ascii="Arial" w:eastAsiaTheme="minorEastAsia" w:hAnsi="Arial" w:cs="Arial" w:hint="eastAsia"/>
          <w:color w:val="333333"/>
          <w:kern w:val="2"/>
          <w:sz w:val="21"/>
          <w:szCs w:val="22"/>
          <w:shd w:val="clear" w:color="auto" w:fill="FFFFFF"/>
        </w:rPr>
        <w:t>）过程中，对所识别的碱基给出的错误概率。质量值是</w:t>
      </w:r>
      <w:r w:rsidRPr="00136271">
        <w:rPr>
          <w:rFonts w:ascii="Arial" w:eastAsiaTheme="minorEastAsia" w:hAnsi="Arial" w:cs="Arial" w:hint="eastAsia"/>
          <w:color w:val="333333"/>
          <w:kern w:val="2"/>
          <w:sz w:val="21"/>
          <w:szCs w:val="22"/>
          <w:shd w:val="clear" w:color="auto" w:fill="FFFFFF"/>
        </w:rPr>
        <w:t>Q20</w:t>
      </w:r>
      <w:r w:rsidRPr="00136271">
        <w:rPr>
          <w:rFonts w:ascii="Arial" w:eastAsiaTheme="minorEastAsia" w:hAnsi="Arial" w:cs="Arial" w:hint="eastAsia"/>
          <w:color w:val="333333"/>
          <w:kern w:val="2"/>
          <w:sz w:val="21"/>
          <w:szCs w:val="22"/>
          <w:shd w:val="clear" w:color="auto" w:fill="FFFFFF"/>
        </w:rPr>
        <w:t>，则错误识别的概率是</w:t>
      </w:r>
      <w:r w:rsidRPr="00136271">
        <w:rPr>
          <w:rFonts w:ascii="Arial" w:eastAsiaTheme="minorEastAsia" w:hAnsi="Arial" w:cs="Arial" w:hint="eastAsia"/>
          <w:color w:val="333333"/>
          <w:kern w:val="2"/>
          <w:sz w:val="21"/>
          <w:szCs w:val="22"/>
          <w:shd w:val="clear" w:color="auto" w:fill="FFFFFF"/>
        </w:rPr>
        <w:t>1%</w:t>
      </w:r>
      <w:r w:rsidRPr="00136271">
        <w:rPr>
          <w:rFonts w:ascii="Arial" w:eastAsiaTheme="minorEastAsia" w:hAnsi="Arial" w:cs="Arial" w:hint="eastAsia"/>
          <w:color w:val="333333"/>
          <w:kern w:val="2"/>
          <w:sz w:val="21"/>
          <w:szCs w:val="22"/>
          <w:shd w:val="clear" w:color="auto" w:fill="FFFFFF"/>
        </w:rPr>
        <w:t>，即错误率</w:t>
      </w:r>
      <w:r w:rsidRPr="00136271">
        <w:rPr>
          <w:rFonts w:ascii="Arial" w:eastAsiaTheme="minorEastAsia" w:hAnsi="Arial" w:cs="Arial" w:hint="eastAsia"/>
          <w:color w:val="333333"/>
          <w:kern w:val="2"/>
          <w:sz w:val="21"/>
          <w:szCs w:val="22"/>
          <w:shd w:val="clear" w:color="auto" w:fill="FFFFFF"/>
        </w:rPr>
        <w:t>1%</w:t>
      </w:r>
      <w:r w:rsidRPr="00136271">
        <w:rPr>
          <w:rFonts w:ascii="Arial" w:eastAsiaTheme="minorEastAsia" w:hAnsi="Arial" w:cs="Arial" w:hint="eastAsia"/>
          <w:color w:val="333333"/>
          <w:kern w:val="2"/>
          <w:sz w:val="21"/>
          <w:szCs w:val="22"/>
          <w:shd w:val="clear" w:color="auto" w:fill="FFFFFF"/>
        </w:rPr>
        <w:t>，或者正确率是</w:t>
      </w:r>
      <w:r w:rsidRPr="00136271">
        <w:rPr>
          <w:rFonts w:ascii="Arial" w:eastAsiaTheme="minorEastAsia" w:hAnsi="Arial" w:cs="Arial" w:hint="eastAsia"/>
          <w:color w:val="333333"/>
          <w:kern w:val="2"/>
          <w:sz w:val="21"/>
          <w:szCs w:val="22"/>
          <w:shd w:val="clear" w:color="auto" w:fill="FFFFFF"/>
        </w:rPr>
        <w:t>99%</w:t>
      </w:r>
      <w:r w:rsidRPr="00136271">
        <w:rPr>
          <w:rFonts w:ascii="Arial" w:eastAsiaTheme="minorEastAsia" w:hAnsi="Arial" w:cs="Arial" w:hint="eastAsia"/>
          <w:color w:val="333333"/>
          <w:kern w:val="2"/>
          <w:sz w:val="21"/>
          <w:szCs w:val="22"/>
          <w:shd w:val="clear" w:color="auto" w:fill="FFFFFF"/>
        </w:rPr>
        <w:t>；</w:t>
      </w:r>
      <w:r w:rsidRPr="00136271">
        <w:rPr>
          <w:rFonts w:ascii="Arial" w:eastAsiaTheme="minorEastAsia" w:hAnsi="Arial" w:cs="Arial" w:hint="eastAsia"/>
          <w:color w:val="333333"/>
          <w:kern w:val="2"/>
          <w:sz w:val="21"/>
          <w:szCs w:val="22"/>
          <w:shd w:val="clear" w:color="auto" w:fill="FFFFFF"/>
        </w:rPr>
        <w:br/>
        <w:t>        </w:t>
      </w:r>
      <w:r w:rsidRPr="00136271">
        <w:rPr>
          <w:rFonts w:ascii="Arial" w:eastAsiaTheme="minorEastAsia" w:hAnsi="Arial" w:cs="Arial" w:hint="eastAsia"/>
          <w:color w:val="333333"/>
          <w:kern w:val="2"/>
          <w:sz w:val="21"/>
          <w:szCs w:val="22"/>
          <w:shd w:val="clear" w:color="auto" w:fill="FFFFFF"/>
        </w:rPr>
        <w:t>质量值是</w:t>
      </w:r>
      <w:r w:rsidRPr="00136271">
        <w:rPr>
          <w:rFonts w:ascii="Arial" w:eastAsiaTheme="minorEastAsia" w:hAnsi="Arial" w:cs="Arial" w:hint="eastAsia"/>
          <w:color w:val="333333"/>
          <w:kern w:val="2"/>
          <w:sz w:val="21"/>
          <w:szCs w:val="22"/>
          <w:shd w:val="clear" w:color="auto" w:fill="FFFFFF"/>
        </w:rPr>
        <w:t>Q30</w:t>
      </w:r>
      <w:r w:rsidRPr="00136271">
        <w:rPr>
          <w:rFonts w:ascii="Arial" w:eastAsiaTheme="minorEastAsia" w:hAnsi="Arial" w:cs="Arial" w:hint="eastAsia"/>
          <w:color w:val="333333"/>
          <w:kern w:val="2"/>
          <w:sz w:val="21"/>
          <w:szCs w:val="22"/>
          <w:shd w:val="clear" w:color="auto" w:fill="FFFFFF"/>
        </w:rPr>
        <w:t>，则错误识别的概率是</w:t>
      </w:r>
      <w:r w:rsidRPr="00136271">
        <w:rPr>
          <w:rFonts w:ascii="Arial" w:eastAsiaTheme="minorEastAsia" w:hAnsi="Arial" w:cs="Arial" w:hint="eastAsia"/>
          <w:color w:val="333333"/>
          <w:kern w:val="2"/>
          <w:sz w:val="21"/>
          <w:szCs w:val="22"/>
          <w:shd w:val="clear" w:color="auto" w:fill="FFFFFF"/>
        </w:rPr>
        <w:t>0.1%</w:t>
      </w:r>
      <w:r w:rsidRPr="00136271">
        <w:rPr>
          <w:rFonts w:ascii="Arial" w:eastAsiaTheme="minorEastAsia" w:hAnsi="Arial" w:cs="Arial" w:hint="eastAsia"/>
          <w:color w:val="333333"/>
          <w:kern w:val="2"/>
          <w:sz w:val="21"/>
          <w:szCs w:val="22"/>
          <w:shd w:val="clear" w:color="auto" w:fill="FFFFFF"/>
        </w:rPr>
        <w:t>，即错误率</w:t>
      </w:r>
      <w:r w:rsidRPr="00136271">
        <w:rPr>
          <w:rFonts w:ascii="Arial" w:eastAsiaTheme="minorEastAsia" w:hAnsi="Arial" w:cs="Arial" w:hint="eastAsia"/>
          <w:color w:val="333333"/>
          <w:kern w:val="2"/>
          <w:sz w:val="21"/>
          <w:szCs w:val="22"/>
          <w:shd w:val="clear" w:color="auto" w:fill="FFFFFF"/>
        </w:rPr>
        <w:t>0.1%</w:t>
      </w:r>
      <w:r w:rsidRPr="00136271">
        <w:rPr>
          <w:rFonts w:ascii="Arial" w:eastAsiaTheme="minorEastAsia" w:hAnsi="Arial" w:cs="Arial" w:hint="eastAsia"/>
          <w:color w:val="333333"/>
          <w:kern w:val="2"/>
          <w:sz w:val="21"/>
          <w:szCs w:val="22"/>
          <w:shd w:val="clear" w:color="auto" w:fill="FFFFFF"/>
        </w:rPr>
        <w:t>，或者正确率是</w:t>
      </w:r>
      <w:r w:rsidRPr="00136271">
        <w:rPr>
          <w:rFonts w:ascii="Arial" w:eastAsiaTheme="minorEastAsia" w:hAnsi="Arial" w:cs="Arial" w:hint="eastAsia"/>
          <w:color w:val="333333"/>
          <w:kern w:val="2"/>
          <w:sz w:val="21"/>
          <w:szCs w:val="22"/>
          <w:shd w:val="clear" w:color="auto" w:fill="FFFFFF"/>
        </w:rPr>
        <w:t>99.9%</w:t>
      </w:r>
      <w:r w:rsidRPr="00136271">
        <w:rPr>
          <w:rFonts w:ascii="Arial" w:eastAsiaTheme="minorEastAsia" w:hAnsi="Arial" w:cs="Arial" w:hint="eastAsia"/>
          <w:color w:val="333333"/>
          <w:kern w:val="2"/>
          <w:sz w:val="21"/>
          <w:szCs w:val="22"/>
          <w:shd w:val="clear" w:color="auto" w:fill="FFFFFF"/>
        </w:rPr>
        <w:t>；</w:t>
      </w:r>
      <w:r w:rsidRPr="00136271">
        <w:rPr>
          <w:rFonts w:ascii="Arial" w:eastAsiaTheme="minorEastAsia" w:hAnsi="Arial" w:cs="Arial" w:hint="eastAsia"/>
          <w:color w:val="333333"/>
          <w:kern w:val="2"/>
          <w:sz w:val="21"/>
          <w:szCs w:val="22"/>
          <w:shd w:val="clear" w:color="auto" w:fill="FFFFFF"/>
        </w:rPr>
        <w:br/>
        <w:t>        </w:t>
      </w:r>
      <w:r w:rsidRPr="00136271">
        <w:rPr>
          <w:rFonts w:ascii="Arial" w:eastAsiaTheme="minorEastAsia" w:hAnsi="Arial" w:cs="Arial" w:hint="eastAsia"/>
          <w:color w:val="333333"/>
          <w:kern w:val="2"/>
          <w:sz w:val="21"/>
          <w:szCs w:val="22"/>
          <w:shd w:val="clear" w:color="auto" w:fill="FFFFFF"/>
        </w:rPr>
        <w:t>质量值是</w:t>
      </w:r>
      <w:r w:rsidRPr="00136271">
        <w:rPr>
          <w:rFonts w:ascii="Arial" w:eastAsiaTheme="minorEastAsia" w:hAnsi="Arial" w:cs="Arial" w:hint="eastAsia"/>
          <w:color w:val="333333"/>
          <w:kern w:val="2"/>
          <w:sz w:val="21"/>
          <w:szCs w:val="22"/>
          <w:shd w:val="clear" w:color="auto" w:fill="FFFFFF"/>
        </w:rPr>
        <w:t>Q40</w:t>
      </w:r>
      <w:r w:rsidRPr="00136271">
        <w:rPr>
          <w:rFonts w:ascii="Arial" w:eastAsiaTheme="minorEastAsia" w:hAnsi="Arial" w:cs="Arial" w:hint="eastAsia"/>
          <w:color w:val="333333"/>
          <w:kern w:val="2"/>
          <w:sz w:val="21"/>
          <w:szCs w:val="22"/>
          <w:shd w:val="clear" w:color="auto" w:fill="FFFFFF"/>
        </w:rPr>
        <w:t>，则错误识别的概率是</w:t>
      </w:r>
      <w:r w:rsidRPr="00136271">
        <w:rPr>
          <w:rFonts w:ascii="Arial" w:eastAsiaTheme="minorEastAsia" w:hAnsi="Arial" w:cs="Arial" w:hint="eastAsia"/>
          <w:color w:val="333333"/>
          <w:kern w:val="2"/>
          <w:sz w:val="21"/>
          <w:szCs w:val="22"/>
          <w:shd w:val="clear" w:color="auto" w:fill="FFFFFF"/>
        </w:rPr>
        <w:t>0.01%</w:t>
      </w:r>
      <w:r w:rsidRPr="00136271">
        <w:rPr>
          <w:rFonts w:ascii="Arial" w:eastAsiaTheme="minorEastAsia" w:hAnsi="Arial" w:cs="Arial" w:hint="eastAsia"/>
          <w:color w:val="333333"/>
          <w:kern w:val="2"/>
          <w:sz w:val="21"/>
          <w:szCs w:val="22"/>
          <w:shd w:val="clear" w:color="auto" w:fill="FFFFFF"/>
        </w:rPr>
        <w:t>，即错误率</w:t>
      </w:r>
      <w:r w:rsidRPr="00136271">
        <w:rPr>
          <w:rFonts w:ascii="Arial" w:eastAsiaTheme="minorEastAsia" w:hAnsi="Arial" w:cs="Arial" w:hint="eastAsia"/>
          <w:color w:val="333333"/>
          <w:kern w:val="2"/>
          <w:sz w:val="21"/>
          <w:szCs w:val="22"/>
          <w:shd w:val="clear" w:color="auto" w:fill="FFFFFF"/>
        </w:rPr>
        <w:t>0.01%</w:t>
      </w:r>
      <w:r w:rsidRPr="00136271">
        <w:rPr>
          <w:rFonts w:ascii="Arial" w:eastAsiaTheme="minorEastAsia" w:hAnsi="Arial" w:cs="Arial" w:hint="eastAsia"/>
          <w:color w:val="333333"/>
          <w:kern w:val="2"/>
          <w:sz w:val="21"/>
          <w:szCs w:val="22"/>
          <w:shd w:val="clear" w:color="auto" w:fill="FFFFFF"/>
        </w:rPr>
        <w:t>，或者正确率是</w:t>
      </w:r>
      <w:r w:rsidRPr="00136271">
        <w:rPr>
          <w:rFonts w:ascii="Arial" w:eastAsiaTheme="minorEastAsia" w:hAnsi="Arial" w:cs="Arial" w:hint="eastAsia"/>
          <w:color w:val="333333"/>
          <w:kern w:val="2"/>
          <w:sz w:val="21"/>
          <w:szCs w:val="22"/>
          <w:shd w:val="clear" w:color="auto" w:fill="FFFFFF"/>
        </w:rPr>
        <w:t>99.99%</w:t>
      </w:r>
      <w:r w:rsidRPr="00136271">
        <w:rPr>
          <w:rFonts w:ascii="Arial" w:eastAsiaTheme="minorEastAsia" w:hAnsi="Arial" w:cs="Arial" w:hint="eastAsia"/>
          <w:color w:val="333333"/>
          <w:kern w:val="2"/>
          <w:sz w:val="21"/>
          <w:szCs w:val="22"/>
          <w:shd w:val="clear" w:color="auto" w:fill="FFFFFF"/>
        </w:rPr>
        <w:t>；</w:t>
      </w:r>
    </w:p>
    <w:p w:rsidR="00136271" w:rsidRPr="00136271" w:rsidRDefault="00136271" w:rsidP="002A568E">
      <w:pPr>
        <w:widowControl/>
        <w:spacing w:line="270" w:lineRule="atLeast"/>
        <w:jc w:val="left"/>
        <w:rPr>
          <w:rFonts w:ascii="Arial" w:hAnsi="Arial" w:cs="Arial" w:hint="eastAsia"/>
          <w:color w:val="333333"/>
          <w:shd w:val="clear" w:color="auto" w:fill="FFFFFF"/>
        </w:rPr>
      </w:pPr>
    </w:p>
    <w:p w:rsidR="00136271" w:rsidRDefault="00136271" w:rsidP="002A568E">
      <w:pPr>
        <w:widowControl/>
        <w:spacing w:line="270" w:lineRule="atLeast"/>
        <w:jc w:val="left"/>
        <w:rPr>
          <w:rFonts w:ascii="Arial" w:hAnsi="Arial" w:cs="Arial" w:hint="eastAsia"/>
          <w:color w:val="333333"/>
          <w:shd w:val="clear" w:color="auto" w:fill="FFFFFF"/>
        </w:rPr>
      </w:pP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一代测序技术：</w:t>
      </w:r>
      <w:r w:rsidRPr="002A568E">
        <w:rPr>
          <w:rFonts w:ascii="Arial" w:eastAsia="宋体" w:hAnsi="Arial" w:cs="Arial"/>
          <w:color w:val="333333"/>
          <w:kern w:val="0"/>
          <w:szCs w:val="21"/>
        </w:rPr>
        <w:t>即传统的</w:t>
      </w:r>
      <w:r w:rsidRPr="002A568E">
        <w:rPr>
          <w:rFonts w:ascii="Arial" w:eastAsia="宋体" w:hAnsi="Arial" w:cs="Arial"/>
          <w:color w:val="333333"/>
          <w:kern w:val="0"/>
          <w:szCs w:val="21"/>
        </w:rPr>
        <w:t>Sanger</w:t>
      </w:r>
      <w:r w:rsidRPr="002A568E">
        <w:rPr>
          <w:rFonts w:ascii="Arial" w:eastAsia="宋体" w:hAnsi="Arial" w:cs="Arial"/>
          <w:color w:val="333333"/>
          <w:kern w:val="0"/>
          <w:szCs w:val="21"/>
        </w:rPr>
        <w:t>测序法，</w:t>
      </w:r>
      <w:r w:rsidRPr="002A568E">
        <w:rPr>
          <w:rFonts w:ascii="Arial" w:eastAsia="宋体" w:hAnsi="Arial" w:cs="Arial"/>
          <w:color w:val="333333"/>
          <w:kern w:val="0"/>
          <w:szCs w:val="21"/>
        </w:rPr>
        <w:t>Sanger</w:t>
      </w:r>
      <w:r w:rsidRPr="002A568E">
        <w:rPr>
          <w:rFonts w:ascii="Arial" w:eastAsia="宋体" w:hAnsi="Arial" w:cs="Arial"/>
          <w:color w:val="333333"/>
          <w:kern w:val="0"/>
          <w:szCs w:val="21"/>
        </w:rPr>
        <w:t>法是根据核苷酸在待定序列模板上的引物点开始，随机在某一个特定的碱基处终止，并且在每个碱基后面进行荧光标记，产生以</w:t>
      </w:r>
      <w:r w:rsidRPr="002A568E">
        <w:rPr>
          <w:rFonts w:ascii="Arial" w:eastAsia="宋体" w:hAnsi="Arial" w:cs="Arial"/>
          <w:color w:val="333333"/>
          <w:kern w:val="0"/>
          <w:szCs w:val="21"/>
        </w:rPr>
        <w:t>A</w:t>
      </w:r>
      <w:r w:rsidRPr="002A568E">
        <w:rPr>
          <w:rFonts w:ascii="Arial" w:eastAsia="宋体" w:hAnsi="Arial" w:cs="Arial"/>
          <w:color w:val="333333"/>
          <w:kern w:val="0"/>
          <w:szCs w:val="21"/>
        </w:rPr>
        <w:t>、</w:t>
      </w:r>
      <w:r w:rsidRPr="002A568E">
        <w:rPr>
          <w:rFonts w:ascii="Arial" w:eastAsia="宋体" w:hAnsi="Arial" w:cs="Arial"/>
          <w:color w:val="333333"/>
          <w:kern w:val="0"/>
          <w:szCs w:val="21"/>
        </w:rPr>
        <w:t>T</w:t>
      </w:r>
      <w:r w:rsidRPr="002A568E">
        <w:rPr>
          <w:rFonts w:ascii="Arial" w:eastAsia="宋体" w:hAnsi="Arial" w:cs="Arial"/>
          <w:color w:val="333333"/>
          <w:kern w:val="0"/>
          <w:szCs w:val="21"/>
        </w:rPr>
        <w:t>、</w:t>
      </w:r>
      <w:r w:rsidRPr="002A568E">
        <w:rPr>
          <w:rFonts w:ascii="Arial" w:eastAsia="宋体" w:hAnsi="Arial" w:cs="Arial"/>
          <w:color w:val="333333"/>
          <w:kern w:val="0"/>
          <w:szCs w:val="21"/>
        </w:rPr>
        <w:t>C</w:t>
      </w:r>
      <w:r w:rsidRPr="002A568E">
        <w:rPr>
          <w:rFonts w:ascii="Arial" w:eastAsia="宋体" w:hAnsi="Arial" w:cs="Arial"/>
          <w:color w:val="333333"/>
          <w:kern w:val="0"/>
          <w:szCs w:val="21"/>
        </w:rPr>
        <w:t>、</w:t>
      </w:r>
      <w:r w:rsidRPr="002A568E">
        <w:rPr>
          <w:rFonts w:ascii="Arial" w:eastAsia="宋体" w:hAnsi="Arial" w:cs="Arial"/>
          <w:color w:val="333333"/>
          <w:kern w:val="0"/>
          <w:szCs w:val="21"/>
        </w:rPr>
        <w:t>G</w:t>
      </w:r>
      <w:r w:rsidRPr="002A568E">
        <w:rPr>
          <w:rFonts w:ascii="Arial" w:eastAsia="宋体" w:hAnsi="Arial" w:cs="Arial"/>
          <w:color w:val="333333"/>
          <w:kern w:val="0"/>
          <w:szCs w:val="21"/>
        </w:rPr>
        <w:t>结束的四组不同长度的一系列核苷酸，每一次序列测定由一套四个单独的反应构成，每个反应含有所有四种脱氧核苷酸三磷酸</w:t>
      </w:r>
      <w:r w:rsidRPr="002A568E">
        <w:rPr>
          <w:rFonts w:ascii="Arial" w:eastAsia="宋体" w:hAnsi="Arial" w:cs="Arial"/>
          <w:color w:val="333333"/>
          <w:kern w:val="0"/>
          <w:szCs w:val="21"/>
        </w:rPr>
        <w:t>(dNTP)</w:t>
      </w:r>
      <w:r w:rsidRPr="002A568E">
        <w:rPr>
          <w:rFonts w:ascii="Arial" w:eastAsia="宋体" w:hAnsi="Arial" w:cs="Arial"/>
          <w:color w:val="333333"/>
          <w:kern w:val="0"/>
          <w:szCs w:val="21"/>
        </w:rPr>
        <w:t>，并混入限量的一种不同的双脱氧核苷三磷酸</w:t>
      </w:r>
      <w:r w:rsidRPr="002A568E">
        <w:rPr>
          <w:rFonts w:ascii="Arial" w:eastAsia="宋体" w:hAnsi="Arial" w:cs="Arial"/>
          <w:color w:val="333333"/>
          <w:kern w:val="0"/>
          <w:szCs w:val="21"/>
        </w:rPr>
        <w:t>(ddNTP)</w:t>
      </w:r>
      <w:r w:rsidRPr="002A568E">
        <w:rPr>
          <w:rFonts w:ascii="Arial" w:eastAsia="宋体" w:hAnsi="Arial" w:cs="Arial"/>
          <w:color w:val="333333"/>
          <w:kern w:val="0"/>
          <w:szCs w:val="21"/>
        </w:rPr>
        <w:t>。由于</w:t>
      </w:r>
      <w:r w:rsidRPr="002A568E">
        <w:rPr>
          <w:rFonts w:ascii="Arial" w:eastAsia="宋体" w:hAnsi="Arial" w:cs="Arial"/>
          <w:color w:val="333333"/>
          <w:kern w:val="0"/>
          <w:szCs w:val="21"/>
        </w:rPr>
        <w:t>ddNTP</w:t>
      </w:r>
      <w:r w:rsidRPr="002A568E">
        <w:rPr>
          <w:rFonts w:ascii="Arial" w:eastAsia="宋体" w:hAnsi="Arial" w:cs="Arial"/>
          <w:color w:val="333333"/>
          <w:kern w:val="0"/>
          <w:szCs w:val="21"/>
        </w:rPr>
        <w:t>缺乏延伸所需要的</w:t>
      </w:r>
      <w:r w:rsidRPr="002A568E">
        <w:rPr>
          <w:rFonts w:ascii="Arial" w:eastAsia="宋体" w:hAnsi="Arial" w:cs="Arial"/>
          <w:color w:val="333333"/>
          <w:kern w:val="0"/>
          <w:szCs w:val="21"/>
        </w:rPr>
        <w:t>3-OH</w:t>
      </w:r>
      <w:r w:rsidRPr="002A568E">
        <w:rPr>
          <w:rFonts w:ascii="Arial" w:eastAsia="宋体" w:hAnsi="Arial" w:cs="Arial"/>
          <w:color w:val="333333"/>
          <w:kern w:val="0"/>
        </w:rPr>
        <w:t> </w:t>
      </w:r>
      <w:r w:rsidRPr="002A568E">
        <w:rPr>
          <w:rFonts w:ascii="Arial" w:eastAsia="宋体" w:hAnsi="Arial" w:cs="Arial"/>
          <w:color w:val="333333"/>
          <w:kern w:val="0"/>
          <w:szCs w:val="21"/>
        </w:rPr>
        <w:t>基团，使延长的寡聚核苷酸选择性地在</w:t>
      </w:r>
      <w:r w:rsidRPr="002A568E">
        <w:rPr>
          <w:rFonts w:ascii="Arial" w:eastAsia="宋体" w:hAnsi="Arial" w:cs="Arial"/>
          <w:color w:val="333333"/>
          <w:kern w:val="0"/>
          <w:szCs w:val="21"/>
        </w:rPr>
        <w:t>G</w:t>
      </w:r>
      <w:r w:rsidRPr="002A568E">
        <w:rPr>
          <w:rFonts w:ascii="Arial" w:eastAsia="宋体" w:hAnsi="Arial" w:cs="Arial"/>
          <w:color w:val="333333"/>
          <w:kern w:val="0"/>
          <w:szCs w:val="21"/>
        </w:rPr>
        <w:t>、</w:t>
      </w:r>
      <w:r w:rsidRPr="002A568E">
        <w:rPr>
          <w:rFonts w:ascii="Arial" w:eastAsia="宋体" w:hAnsi="Arial" w:cs="Arial"/>
          <w:color w:val="333333"/>
          <w:kern w:val="0"/>
          <w:szCs w:val="21"/>
        </w:rPr>
        <w:t>A</w:t>
      </w:r>
      <w:r w:rsidRPr="002A568E">
        <w:rPr>
          <w:rFonts w:ascii="Arial" w:eastAsia="宋体" w:hAnsi="Arial" w:cs="Arial"/>
          <w:color w:val="333333"/>
          <w:kern w:val="0"/>
          <w:szCs w:val="21"/>
        </w:rPr>
        <w:t>、</w:t>
      </w:r>
      <w:r w:rsidRPr="002A568E">
        <w:rPr>
          <w:rFonts w:ascii="Arial" w:eastAsia="宋体" w:hAnsi="Arial" w:cs="Arial"/>
          <w:color w:val="333333"/>
          <w:kern w:val="0"/>
          <w:szCs w:val="21"/>
        </w:rPr>
        <w:t>T</w:t>
      </w:r>
      <w:r w:rsidRPr="002A568E">
        <w:rPr>
          <w:rFonts w:ascii="Arial" w:eastAsia="宋体" w:hAnsi="Arial" w:cs="Arial"/>
          <w:color w:val="333333"/>
          <w:kern w:val="0"/>
          <w:szCs w:val="21"/>
        </w:rPr>
        <w:t>或</w:t>
      </w:r>
      <w:r w:rsidRPr="002A568E">
        <w:rPr>
          <w:rFonts w:ascii="Arial" w:eastAsia="宋体" w:hAnsi="Arial" w:cs="Arial"/>
          <w:color w:val="333333"/>
          <w:kern w:val="0"/>
          <w:szCs w:val="21"/>
        </w:rPr>
        <w:t>C</w:t>
      </w:r>
      <w:r w:rsidRPr="002A568E">
        <w:rPr>
          <w:rFonts w:ascii="Arial" w:eastAsia="宋体" w:hAnsi="Arial" w:cs="Arial"/>
          <w:color w:val="333333"/>
          <w:kern w:val="0"/>
          <w:szCs w:val="21"/>
        </w:rPr>
        <w:t>处终止，使反应得到一组长几百至几千碱基的链终止产物。它们具有共同的起始点，但终止在不同的的核苷酸上，可通过高分辨率变性凝胶电泳分离大小不同的片段，通过检测得到</w:t>
      </w:r>
      <w:r w:rsidRPr="002A568E">
        <w:rPr>
          <w:rFonts w:ascii="Arial" w:eastAsia="宋体" w:hAnsi="Arial" w:cs="Arial"/>
          <w:color w:val="333333"/>
          <w:kern w:val="0"/>
          <w:szCs w:val="21"/>
        </w:rPr>
        <w:t>DNA</w:t>
      </w:r>
      <w:r w:rsidRPr="002A568E">
        <w:rPr>
          <w:rFonts w:ascii="Arial" w:eastAsia="宋体" w:hAnsi="Arial" w:cs="Arial"/>
          <w:color w:val="333333"/>
          <w:kern w:val="0"/>
          <w:szCs w:val="21"/>
        </w:rPr>
        <w:t>碱基序列。</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color w:val="333333"/>
          <w:kern w:val="0"/>
          <w:szCs w:val="21"/>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二代测序技术：</w:t>
      </w:r>
      <w:r w:rsidRPr="002A568E">
        <w:rPr>
          <w:rFonts w:ascii="Arial" w:eastAsia="宋体" w:hAnsi="Arial" w:cs="Arial"/>
          <w:color w:val="333333"/>
          <w:kern w:val="0"/>
          <w:szCs w:val="21"/>
        </w:rPr>
        <w:t>next generation sequencing</w:t>
      </w:r>
      <w:r w:rsidRPr="002A568E">
        <w:rPr>
          <w:rFonts w:ascii="Arial" w:eastAsia="宋体" w:hAnsi="Arial" w:cs="Arial"/>
          <w:color w:val="333333"/>
          <w:kern w:val="0"/>
          <w:szCs w:val="21"/>
        </w:rPr>
        <w:t>（</w:t>
      </w:r>
      <w:r w:rsidRPr="002A568E">
        <w:rPr>
          <w:rFonts w:ascii="Arial" w:eastAsia="宋体" w:hAnsi="Arial" w:cs="Arial"/>
          <w:color w:val="333333"/>
          <w:kern w:val="0"/>
          <w:szCs w:val="21"/>
        </w:rPr>
        <w:t>NGS</w:t>
      </w:r>
      <w:r w:rsidRPr="002A568E">
        <w:rPr>
          <w:rFonts w:ascii="Arial" w:eastAsia="宋体" w:hAnsi="Arial" w:cs="Arial"/>
          <w:color w:val="333333"/>
          <w:kern w:val="0"/>
          <w:szCs w:val="21"/>
        </w:rPr>
        <w:t>）又称为高通量测序技术，与传统测序相比，二代测序技术可以一次对几十万到几百万条核酸分子同时进行序列测定，从而使得对一个物种的转录组和基因组进行细致全貌的分析成为可能，所以又被称为深度测序（</w:t>
      </w:r>
      <w:r w:rsidRPr="002A568E">
        <w:rPr>
          <w:rFonts w:ascii="Arial" w:eastAsia="宋体" w:hAnsi="Arial" w:cs="Arial"/>
          <w:color w:val="333333"/>
          <w:kern w:val="0"/>
          <w:szCs w:val="21"/>
        </w:rPr>
        <w:t>Deep sequencing</w:t>
      </w:r>
      <w:r w:rsidRPr="002A568E">
        <w:rPr>
          <w:rFonts w:ascii="Arial" w:eastAsia="宋体" w:hAnsi="Arial" w:cs="Arial"/>
          <w:color w:val="333333"/>
          <w:kern w:val="0"/>
          <w:szCs w:val="21"/>
        </w:rPr>
        <w:t>）。</w:t>
      </w:r>
      <w:r w:rsidRPr="002A568E">
        <w:rPr>
          <w:rFonts w:ascii="Arial" w:eastAsia="宋体" w:hAnsi="Arial" w:cs="Arial"/>
          <w:color w:val="333333"/>
          <w:kern w:val="0"/>
          <w:szCs w:val="21"/>
        </w:rPr>
        <w:t>NGS</w:t>
      </w:r>
      <w:r w:rsidRPr="002A568E">
        <w:rPr>
          <w:rFonts w:ascii="Arial" w:eastAsia="宋体" w:hAnsi="Arial" w:cs="Arial"/>
          <w:color w:val="333333"/>
          <w:kern w:val="0"/>
          <w:szCs w:val="21"/>
        </w:rPr>
        <w:t>主要的平台有</w:t>
      </w:r>
      <w:r w:rsidRPr="002A568E">
        <w:rPr>
          <w:rFonts w:ascii="Arial" w:eastAsia="宋体" w:hAnsi="Arial" w:cs="Arial"/>
          <w:color w:val="333333"/>
          <w:kern w:val="0"/>
          <w:szCs w:val="21"/>
        </w:rPr>
        <w:t>Roche</w:t>
      </w:r>
      <w:r w:rsidRPr="002A568E">
        <w:rPr>
          <w:rFonts w:ascii="Arial" w:eastAsia="宋体" w:hAnsi="Arial" w:cs="Arial"/>
          <w:color w:val="333333"/>
          <w:kern w:val="0"/>
          <w:szCs w:val="21"/>
        </w:rPr>
        <w:t>（</w:t>
      </w:r>
      <w:r w:rsidRPr="002A568E">
        <w:rPr>
          <w:rFonts w:ascii="Arial" w:eastAsia="宋体" w:hAnsi="Arial" w:cs="Arial"/>
          <w:color w:val="333333"/>
          <w:kern w:val="0"/>
          <w:szCs w:val="21"/>
        </w:rPr>
        <w:t>454 &amp; 454</w:t>
      </w:r>
      <w:r w:rsidRPr="002A568E">
        <w:rPr>
          <w:rFonts w:ascii="Arial" w:eastAsia="宋体" w:hAnsi="Arial" w:cs="Arial"/>
          <w:color w:val="333333"/>
          <w:kern w:val="0"/>
          <w:szCs w:val="21"/>
          <w:vertAlign w:val="superscript"/>
        </w:rPr>
        <w:t>+</w:t>
      </w:r>
      <w:r w:rsidRPr="002A568E">
        <w:rPr>
          <w:rFonts w:ascii="Arial" w:eastAsia="宋体" w:hAnsi="Arial" w:cs="Arial"/>
          <w:color w:val="333333"/>
          <w:kern w:val="0"/>
          <w:szCs w:val="21"/>
        </w:rPr>
        <w:t>），</w:t>
      </w:r>
      <w:r w:rsidRPr="002A568E">
        <w:rPr>
          <w:rFonts w:ascii="Arial" w:eastAsia="宋体" w:hAnsi="Arial" w:cs="Arial"/>
          <w:color w:val="333333"/>
          <w:kern w:val="0"/>
          <w:szCs w:val="21"/>
        </w:rPr>
        <w:t>Illumina</w:t>
      </w:r>
      <w:r w:rsidRPr="002A568E">
        <w:rPr>
          <w:rFonts w:ascii="Arial" w:eastAsia="宋体" w:hAnsi="Arial" w:cs="Arial"/>
          <w:color w:val="333333"/>
          <w:kern w:val="0"/>
          <w:szCs w:val="21"/>
        </w:rPr>
        <w:t>（</w:t>
      </w:r>
      <w:r w:rsidRPr="002A568E">
        <w:rPr>
          <w:rFonts w:ascii="Arial" w:eastAsia="宋体" w:hAnsi="Arial" w:cs="Arial"/>
          <w:color w:val="333333"/>
          <w:kern w:val="0"/>
          <w:szCs w:val="21"/>
        </w:rPr>
        <w:t>HiSeq 2000/2500</w:t>
      </w:r>
      <w:r w:rsidRPr="002A568E">
        <w:rPr>
          <w:rFonts w:ascii="Arial" w:eastAsia="宋体" w:hAnsi="Arial" w:cs="Arial"/>
          <w:color w:val="333333"/>
          <w:kern w:val="0"/>
          <w:szCs w:val="21"/>
        </w:rPr>
        <w:t>、</w:t>
      </w:r>
      <w:r w:rsidRPr="002A568E">
        <w:rPr>
          <w:rFonts w:ascii="Arial" w:eastAsia="宋体" w:hAnsi="Arial" w:cs="Arial"/>
          <w:color w:val="333333"/>
          <w:kern w:val="0"/>
          <w:szCs w:val="21"/>
        </w:rPr>
        <w:t>GA IIx</w:t>
      </w:r>
      <w:r w:rsidRPr="002A568E">
        <w:rPr>
          <w:rFonts w:ascii="Arial" w:eastAsia="宋体" w:hAnsi="Arial" w:cs="Arial"/>
          <w:color w:val="333333"/>
          <w:kern w:val="0"/>
          <w:szCs w:val="21"/>
        </w:rPr>
        <w:t>、</w:t>
      </w:r>
      <w:r w:rsidRPr="002A568E">
        <w:rPr>
          <w:rFonts w:ascii="Arial" w:eastAsia="宋体" w:hAnsi="Arial" w:cs="Arial"/>
          <w:color w:val="333333"/>
          <w:kern w:val="0"/>
          <w:szCs w:val="21"/>
        </w:rPr>
        <w:t>MiSeq</w:t>
      </w:r>
      <w:r w:rsidRPr="002A568E">
        <w:rPr>
          <w:rFonts w:ascii="Arial" w:eastAsia="宋体" w:hAnsi="Arial" w:cs="Arial"/>
          <w:color w:val="333333"/>
          <w:kern w:val="0"/>
          <w:szCs w:val="21"/>
        </w:rPr>
        <w:t>），</w:t>
      </w:r>
      <w:r w:rsidRPr="002A568E">
        <w:rPr>
          <w:rFonts w:ascii="Arial" w:eastAsia="宋体" w:hAnsi="Arial" w:cs="Arial"/>
          <w:color w:val="333333"/>
          <w:kern w:val="0"/>
          <w:szCs w:val="21"/>
        </w:rPr>
        <w:t>ABI SOLiD</w:t>
      </w:r>
      <w:r w:rsidRPr="002A568E">
        <w:rPr>
          <w:rFonts w:ascii="Arial" w:eastAsia="宋体" w:hAnsi="Arial" w:cs="Arial"/>
          <w:color w:val="333333"/>
          <w:kern w:val="0"/>
          <w:szCs w:val="21"/>
        </w:rPr>
        <w:t>等。</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color w:val="333333"/>
          <w:kern w:val="0"/>
          <w:szCs w:val="21"/>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基因</w:t>
      </w:r>
      <w:r w:rsidRPr="002A568E">
        <w:rPr>
          <w:rFonts w:ascii="Arial" w:eastAsia="宋体" w:hAnsi="Arial" w:cs="Arial"/>
          <w:color w:val="333333"/>
          <w:kern w:val="0"/>
          <w:szCs w:val="21"/>
        </w:rPr>
        <w:t>：</w:t>
      </w:r>
      <w:r w:rsidRPr="002A568E">
        <w:rPr>
          <w:rFonts w:ascii="Arial" w:eastAsia="宋体" w:hAnsi="Arial" w:cs="Arial"/>
          <w:color w:val="333333"/>
          <w:kern w:val="0"/>
          <w:szCs w:val="21"/>
        </w:rPr>
        <w:t>Gene</w:t>
      </w:r>
      <w:r w:rsidRPr="002A568E">
        <w:rPr>
          <w:rFonts w:ascii="Arial" w:eastAsia="宋体" w:hAnsi="Arial" w:cs="Arial"/>
          <w:color w:val="333333"/>
          <w:kern w:val="0"/>
          <w:szCs w:val="21"/>
        </w:rPr>
        <w:t>，是遗传的物质基础，是</w:t>
      </w:r>
      <w:r w:rsidRPr="002A568E">
        <w:rPr>
          <w:rFonts w:ascii="Arial" w:eastAsia="宋体" w:hAnsi="Arial" w:cs="Arial"/>
          <w:color w:val="333333"/>
          <w:kern w:val="0"/>
          <w:szCs w:val="21"/>
        </w:rPr>
        <w:t>DNA</w:t>
      </w:r>
      <w:r w:rsidRPr="002A568E">
        <w:rPr>
          <w:rFonts w:ascii="Arial" w:eastAsia="宋体" w:hAnsi="Arial" w:cs="Arial"/>
          <w:color w:val="333333"/>
          <w:kern w:val="0"/>
          <w:szCs w:val="21"/>
        </w:rPr>
        <w:t>或</w:t>
      </w:r>
      <w:r w:rsidRPr="002A568E">
        <w:rPr>
          <w:rFonts w:ascii="Arial" w:eastAsia="宋体" w:hAnsi="Arial" w:cs="Arial"/>
          <w:color w:val="333333"/>
          <w:kern w:val="0"/>
          <w:szCs w:val="21"/>
        </w:rPr>
        <w:t>RNA</w:t>
      </w:r>
      <w:r w:rsidRPr="002A568E">
        <w:rPr>
          <w:rFonts w:ascii="Arial" w:eastAsia="宋体" w:hAnsi="Arial" w:cs="Arial"/>
          <w:color w:val="333333"/>
          <w:kern w:val="0"/>
          <w:szCs w:val="21"/>
        </w:rPr>
        <w:t>分子上具有遗传信息的特定核苷酸序列。基因通过复制把遗传信息传递给下一代，使后代出现与亲代相似的性状。</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color w:val="333333"/>
          <w:kern w:val="0"/>
          <w:szCs w:val="21"/>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DNA</w:t>
      </w:r>
      <w:r w:rsidRPr="002A568E">
        <w:rPr>
          <w:rFonts w:ascii="Arial" w:eastAsia="宋体" w:hAnsi="Arial" w:cs="Arial"/>
          <w:color w:val="333333"/>
          <w:kern w:val="0"/>
          <w:szCs w:val="21"/>
        </w:rPr>
        <w:t>：</w:t>
      </w:r>
      <w:r w:rsidRPr="002A568E">
        <w:rPr>
          <w:rFonts w:ascii="Arial" w:eastAsia="宋体" w:hAnsi="Arial" w:cs="Arial"/>
          <w:color w:val="333333"/>
          <w:kern w:val="0"/>
          <w:szCs w:val="21"/>
        </w:rPr>
        <w:t>Deoxyribonucleic acid</w:t>
      </w:r>
      <w:r w:rsidRPr="002A568E">
        <w:rPr>
          <w:rFonts w:ascii="Arial" w:eastAsia="宋体" w:hAnsi="Arial" w:cs="Arial"/>
          <w:color w:val="333333"/>
          <w:kern w:val="0"/>
          <w:szCs w:val="21"/>
        </w:rPr>
        <w:t>，脱氧核糖核酸，一个脱氧核苷酸分子由三部分组成：含氮碱基、脱氧核糖、磷酸。脱氧核糖核酸通过</w:t>
      </w:r>
      <w:r w:rsidRPr="002A568E">
        <w:rPr>
          <w:rFonts w:ascii="Arial" w:eastAsia="宋体" w:hAnsi="Arial" w:cs="Arial"/>
          <w:color w:val="333333"/>
          <w:kern w:val="0"/>
          <w:szCs w:val="21"/>
        </w:rPr>
        <w:t>3',5'-</w:t>
      </w:r>
      <w:r w:rsidRPr="002A568E">
        <w:rPr>
          <w:rFonts w:ascii="Arial" w:eastAsia="宋体" w:hAnsi="Arial" w:cs="Arial"/>
          <w:color w:val="333333"/>
          <w:kern w:val="0"/>
          <w:szCs w:val="21"/>
        </w:rPr>
        <w:t>磷酸二酯键按一定的顺序彼此相连构成长链，即</w:t>
      </w:r>
      <w:r w:rsidRPr="002A568E">
        <w:rPr>
          <w:rFonts w:ascii="Arial" w:eastAsia="宋体" w:hAnsi="Arial" w:cs="Arial"/>
          <w:color w:val="333333"/>
          <w:kern w:val="0"/>
          <w:szCs w:val="21"/>
        </w:rPr>
        <w:t>DNA</w:t>
      </w:r>
      <w:r w:rsidRPr="002A568E">
        <w:rPr>
          <w:rFonts w:ascii="Arial" w:eastAsia="宋体" w:hAnsi="Arial" w:cs="Arial"/>
          <w:color w:val="333333"/>
          <w:kern w:val="0"/>
          <w:szCs w:val="21"/>
        </w:rPr>
        <w:t>链，</w:t>
      </w:r>
      <w:r w:rsidRPr="002A568E">
        <w:rPr>
          <w:rFonts w:ascii="Arial" w:eastAsia="宋体" w:hAnsi="Arial" w:cs="Arial"/>
          <w:color w:val="333333"/>
          <w:kern w:val="0"/>
          <w:szCs w:val="21"/>
        </w:rPr>
        <w:t>DNA</w:t>
      </w:r>
      <w:r w:rsidRPr="002A568E">
        <w:rPr>
          <w:rFonts w:ascii="Arial" w:eastAsia="宋体" w:hAnsi="Arial" w:cs="Arial"/>
          <w:color w:val="333333"/>
          <w:kern w:val="0"/>
          <w:szCs w:val="21"/>
        </w:rPr>
        <w:t>链上特定的核苷酸序列包含有生物的遗传信息，是绝大部分生物遗传信息的载体。</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color w:val="333333"/>
          <w:kern w:val="0"/>
          <w:szCs w:val="21"/>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lastRenderedPageBreak/>
        <w:t>RNA</w:t>
      </w:r>
      <w:r w:rsidRPr="002A568E">
        <w:rPr>
          <w:rFonts w:ascii="Arial" w:eastAsia="宋体" w:hAnsi="Arial" w:cs="Arial"/>
          <w:color w:val="333333"/>
          <w:kern w:val="0"/>
          <w:szCs w:val="21"/>
        </w:rPr>
        <w:t>：</w:t>
      </w:r>
      <w:r w:rsidRPr="002A568E">
        <w:rPr>
          <w:rFonts w:ascii="Arial" w:eastAsia="宋体" w:hAnsi="Arial" w:cs="Arial"/>
          <w:color w:val="333333"/>
          <w:kern w:val="0"/>
          <w:szCs w:val="21"/>
        </w:rPr>
        <w:t>Ribonucleic Acid</w:t>
      </w:r>
      <w:r w:rsidRPr="002A568E">
        <w:rPr>
          <w:rFonts w:ascii="Arial" w:eastAsia="宋体" w:hAnsi="Arial" w:cs="Arial"/>
          <w:color w:val="333333"/>
          <w:kern w:val="0"/>
          <w:szCs w:val="21"/>
        </w:rPr>
        <w:t>，，核糖核酸，一个核糖核苷酸分子由碱基，核糖和磷酸构成。核糖核苷酸经磷酯键缩合而成长链状分子称之为</w:t>
      </w:r>
      <w:r w:rsidRPr="002A568E">
        <w:rPr>
          <w:rFonts w:ascii="Arial" w:eastAsia="宋体" w:hAnsi="Arial" w:cs="Arial"/>
          <w:color w:val="333333"/>
          <w:kern w:val="0"/>
          <w:szCs w:val="21"/>
        </w:rPr>
        <w:t>RNA</w:t>
      </w:r>
      <w:r w:rsidRPr="002A568E">
        <w:rPr>
          <w:rFonts w:ascii="Arial" w:eastAsia="宋体" w:hAnsi="Arial" w:cs="Arial"/>
          <w:color w:val="333333"/>
          <w:kern w:val="0"/>
          <w:szCs w:val="21"/>
        </w:rPr>
        <w:t>链。</w:t>
      </w:r>
      <w:r w:rsidRPr="002A568E">
        <w:rPr>
          <w:rFonts w:ascii="Arial" w:eastAsia="宋体" w:hAnsi="Arial" w:cs="Arial"/>
          <w:color w:val="333333"/>
          <w:kern w:val="0"/>
          <w:szCs w:val="21"/>
        </w:rPr>
        <w:t>RNA</w:t>
      </w:r>
      <w:r w:rsidRPr="002A568E">
        <w:rPr>
          <w:rFonts w:ascii="Arial" w:eastAsia="宋体" w:hAnsi="Arial" w:cs="Arial"/>
          <w:color w:val="333333"/>
          <w:kern w:val="0"/>
          <w:szCs w:val="21"/>
        </w:rPr>
        <w:t>是存在于生物细胞以及部分病毒、类病毒中的遗传信息载体。不同种类的</w:t>
      </w:r>
      <w:r w:rsidRPr="002A568E">
        <w:rPr>
          <w:rFonts w:ascii="Arial" w:eastAsia="宋体" w:hAnsi="Arial" w:cs="Arial"/>
          <w:color w:val="333333"/>
          <w:kern w:val="0"/>
          <w:szCs w:val="21"/>
        </w:rPr>
        <w:t>RNA</w:t>
      </w:r>
      <w:r w:rsidRPr="002A568E">
        <w:rPr>
          <w:rFonts w:ascii="Arial" w:eastAsia="宋体" w:hAnsi="Arial" w:cs="Arial"/>
          <w:color w:val="333333"/>
          <w:kern w:val="0"/>
          <w:szCs w:val="21"/>
        </w:rPr>
        <w:t>链长不同，行使各式各样的生物功能，如参与蛋白质生物合成的</w:t>
      </w:r>
      <w:r w:rsidRPr="002A568E">
        <w:rPr>
          <w:rFonts w:ascii="Arial" w:eastAsia="宋体" w:hAnsi="Arial" w:cs="Arial"/>
          <w:color w:val="333333"/>
          <w:kern w:val="0"/>
          <w:szCs w:val="21"/>
        </w:rPr>
        <w:t>RNA</w:t>
      </w:r>
      <w:r w:rsidRPr="002A568E">
        <w:rPr>
          <w:rFonts w:ascii="Arial" w:eastAsia="宋体" w:hAnsi="Arial" w:cs="Arial"/>
          <w:color w:val="333333"/>
          <w:kern w:val="0"/>
          <w:szCs w:val="21"/>
        </w:rPr>
        <w:t>有信使</w:t>
      </w:r>
      <w:r w:rsidRPr="002A568E">
        <w:rPr>
          <w:rFonts w:ascii="Arial" w:eastAsia="宋体" w:hAnsi="Arial" w:cs="Arial"/>
          <w:color w:val="333333"/>
          <w:kern w:val="0"/>
          <w:szCs w:val="21"/>
        </w:rPr>
        <w:t>RNA</w:t>
      </w:r>
      <w:r w:rsidRPr="002A568E">
        <w:rPr>
          <w:rFonts w:ascii="Arial" w:eastAsia="宋体" w:hAnsi="Arial" w:cs="Arial"/>
          <w:color w:val="333333"/>
          <w:kern w:val="0"/>
          <w:szCs w:val="21"/>
        </w:rPr>
        <w:t>、转移</w:t>
      </w:r>
      <w:r w:rsidRPr="002A568E">
        <w:rPr>
          <w:rFonts w:ascii="Arial" w:eastAsia="宋体" w:hAnsi="Arial" w:cs="Arial"/>
          <w:color w:val="333333"/>
          <w:kern w:val="0"/>
          <w:szCs w:val="21"/>
        </w:rPr>
        <w:t>RNA</w:t>
      </w:r>
      <w:r w:rsidRPr="002A568E">
        <w:rPr>
          <w:rFonts w:ascii="Arial" w:eastAsia="宋体" w:hAnsi="Arial" w:cs="Arial"/>
          <w:color w:val="333333"/>
          <w:kern w:val="0"/>
          <w:szCs w:val="21"/>
        </w:rPr>
        <w:t>和核糖体</w:t>
      </w:r>
      <w:r w:rsidRPr="002A568E">
        <w:rPr>
          <w:rFonts w:ascii="Arial" w:eastAsia="宋体" w:hAnsi="Arial" w:cs="Arial"/>
          <w:color w:val="333333"/>
          <w:kern w:val="0"/>
          <w:szCs w:val="21"/>
        </w:rPr>
        <w:t>RNA</w:t>
      </w:r>
      <w:r w:rsidRPr="002A568E">
        <w:rPr>
          <w:rFonts w:ascii="Arial" w:eastAsia="宋体" w:hAnsi="Arial" w:cs="Arial"/>
          <w:color w:val="333333"/>
          <w:kern w:val="0"/>
          <w:szCs w:val="21"/>
        </w:rPr>
        <w:t>等。</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color w:val="333333"/>
          <w:kern w:val="0"/>
          <w:sz w:val="18"/>
          <w:szCs w:val="18"/>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16S rDNA</w:t>
      </w:r>
      <w:r w:rsidRPr="002A568E">
        <w:rPr>
          <w:rFonts w:ascii="Arial" w:eastAsia="宋体" w:hAnsi="Arial" w:cs="Arial"/>
          <w:b/>
          <w:bCs/>
          <w:color w:val="333333"/>
          <w:kern w:val="0"/>
          <w:szCs w:val="21"/>
        </w:rPr>
        <w:t>：</w:t>
      </w:r>
      <w:r w:rsidRPr="002A568E">
        <w:rPr>
          <w:rFonts w:ascii="Arial" w:eastAsia="宋体" w:hAnsi="Arial" w:cs="Arial"/>
          <w:color w:val="333333"/>
          <w:kern w:val="0"/>
          <w:szCs w:val="21"/>
        </w:rPr>
        <w:t>"S"</w:t>
      </w:r>
      <w:r w:rsidRPr="002A568E">
        <w:rPr>
          <w:rFonts w:ascii="Arial" w:eastAsia="宋体" w:hAnsi="Arial" w:cs="Arial"/>
          <w:color w:val="333333"/>
          <w:kern w:val="0"/>
          <w:szCs w:val="21"/>
        </w:rPr>
        <w:t>是沉降系数，是反映生物大分子在离心场中向下沉降速度的一个指标，值越高，说明分子越大。</w:t>
      </w:r>
      <w:r w:rsidRPr="002A568E">
        <w:rPr>
          <w:rFonts w:ascii="Arial" w:eastAsia="宋体" w:hAnsi="Arial" w:cs="Arial"/>
          <w:color w:val="333333"/>
          <w:kern w:val="0"/>
          <w:szCs w:val="21"/>
        </w:rPr>
        <w:t>rDNA</w:t>
      </w:r>
      <w:r w:rsidRPr="002A568E">
        <w:rPr>
          <w:rFonts w:ascii="Arial" w:eastAsia="宋体" w:hAnsi="Arial" w:cs="Arial"/>
          <w:color w:val="333333"/>
          <w:kern w:val="0"/>
          <w:szCs w:val="21"/>
        </w:rPr>
        <w:t>（</w:t>
      </w:r>
      <w:r w:rsidRPr="002A568E">
        <w:rPr>
          <w:rFonts w:ascii="Arial" w:eastAsia="宋体" w:hAnsi="Arial" w:cs="Arial"/>
          <w:color w:val="333333"/>
          <w:kern w:val="0"/>
          <w:szCs w:val="21"/>
        </w:rPr>
        <w:t>ribosome DNA</w:t>
      </w:r>
      <w:r w:rsidRPr="002A568E">
        <w:rPr>
          <w:rFonts w:ascii="Arial" w:eastAsia="宋体" w:hAnsi="Arial" w:cs="Arial"/>
          <w:color w:val="333333"/>
          <w:kern w:val="0"/>
          <w:szCs w:val="21"/>
        </w:rPr>
        <w:t>）指的是原核生物基因组中编码核糖体</w:t>
      </w:r>
      <w:r w:rsidRPr="002A568E">
        <w:rPr>
          <w:rFonts w:ascii="Arial" w:eastAsia="宋体" w:hAnsi="Arial" w:cs="Arial"/>
          <w:color w:val="333333"/>
          <w:kern w:val="0"/>
          <w:szCs w:val="21"/>
        </w:rPr>
        <w:t>RNA</w:t>
      </w:r>
      <w:r w:rsidRPr="002A568E">
        <w:rPr>
          <w:rFonts w:ascii="Arial" w:eastAsia="宋体" w:hAnsi="Arial" w:cs="Arial"/>
          <w:color w:val="333333"/>
          <w:kern w:val="0"/>
          <w:szCs w:val="21"/>
        </w:rPr>
        <w:t>（</w:t>
      </w:r>
      <w:r w:rsidRPr="002A568E">
        <w:rPr>
          <w:rFonts w:ascii="Arial" w:eastAsia="宋体" w:hAnsi="Arial" w:cs="Arial"/>
          <w:color w:val="333333"/>
          <w:kern w:val="0"/>
          <w:szCs w:val="21"/>
        </w:rPr>
        <w:t>rRNA</w:t>
      </w:r>
      <w:r w:rsidRPr="002A568E">
        <w:rPr>
          <w:rFonts w:ascii="Arial" w:eastAsia="宋体" w:hAnsi="Arial" w:cs="Arial"/>
          <w:color w:val="333333"/>
          <w:kern w:val="0"/>
          <w:szCs w:val="21"/>
        </w:rPr>
        <w:t>）分子对应的</w:t>
      </w:r>
      <w:r w:rsidRPr="002A568E">
        <w:rPr>
          <w:rFonts w:ascii="Arial" w:eastAsia="宋体" w:hAnsi="Arial" w:cs="Arial"/>
          <w:color w:val="333333"/>
          <w:kern w:val="0"/>
          <w:szCs w:val="21"/>
        </w:rPr>
        <w:t>DNA</w:t>
      </w:r>
      <w:r w:rsidRPr="002A568E">
        <w:rPr>
          <w:rFonts w:ascii="Arial" w:eastAsia="宋体" w:hAnsi="Arial" w:cs="Arial"/>
          <w:color w:val="333333"/>
          <w:kern w:val="0"/>
          <w:szCs w:val="21"/>
        </w:rPr>
        <w:t>序列，</w:t>
      </w:r>
      <w:r w:rsidRPr="002A568E">
        <w:rPr>
          <w:rFonts w:ascii="Arial" w:eastAsia="宋体" w:hAnsi="Arial" w:cs="Arial"/>
          <w:color w:val="333333"/>
          <w:kern w:val="0"/>
          <w:szCs w:val="21"/>
        </w:rPr>
        <w:t>16S rDNA</w:t>
      </w:r>
      <w:r w:rsidRPr="002A568E">
        <w:rPr>
          <w:rFonts w:ascii="Arial" w:eastAsia="宋体" w:hAnsi="Arial" w:cs="Arial"/>
          <w:color w:val="333333"/>
          <w:kern w:val="0"/>
          <w:szCs w:val="21"/>
        </w:rPr>
        <w:t>是原核生物编码核糖体小亚基</w:t>
      </w:r>
      <w:r w:rsidRPr="002A568E">
        <w:rPr>
          <w:rFonts w:ascii="Arial" w:eastAsia="宋体" w:hAnsi="Arial" w:cs="Arial"/>
          <w:color w:val="333333"/>
          <w:kern w:val="0"/>
          <w:szCs w:val="21"/>
        </w:rPr>
        <w:t>16S rRNA</w:t>
      </w:r>
      <w:r w:rsidRPr="002A568E">
        <w:rPr>
          <w:rFonts w:ascii="Arial" w:eastAsia="宋体" w:hAnsi="Arial" w:cs="Arial"/>
          <w:color w:val="333333"/>
          <w:kern w:val="0"/>
          <w:szCs w:val="21"/>
        </w:rPr>
        <w:t>的基因。细菌</w:t>
      </w:r>
      <w:r w:rsidRPr="002A568E">
        <w:rPr>
          <w:rFonts w:ascii="Arial" w:eastAsia="宋体" w:hAnsi="Arial" w:cs="Arial"/>
          <w:color w:val="333333"/>
          <w:kern w:val="0"/>
          <w:szCs w:val="21"/>
        </w:rPr>
        <w:t>rRNA</w:t>
      </w:r>
      <w:r w:rsidRPr="002A568E">
        <w:rPr>
          <w:rFonts w:ascii="Arial" w:eastAsia="宋体" w:hAnsi="Arial" w:cs="Arial"/>
          <w:color w:val="333333"/>
          <w:kern w:val="0"/>
          <w:szCs w:val="21"/>
        </w:rPr>
        <w:t>（核糖体</w:t>
      </w:r>
      <w:r w:rsidRPr="002A568E">
        <w:rPr>
          <w:rFonts w:ascii="Arial" w:eastAsia="宋体" w:hAnsi="Arial" w:cs="Arial"/>
          <w:color w:val="333333"/>
          <w:kern w:val="0"/>
          <w:szCs w:val="21"/>
        </w:rPr>
        <w:t>RNA</w:t>
      </w:r>
      <w:r w:rsidRPr="002A568E">
        <w:rPr>
          <w:rFonts w:ascii="Arial" w:eastAsia="宋体" w:hAnsi="Arial" w:cs="Arial"/>
          <w:color w:val="333333"/>
          <w:kern w:val="0"/>
          <w:szCs w:val="21"/>
        </w:rPr>
        <w:t>）按沉降系数分为</w:t>
      </w:r>
      <w:r w:rsidRPr="002A568E">
        <w:rPr>
          <w:rFonts w:ascii="Arial" w:eastAsia="宋体" w:hAnsi="Arial" w:cs="Arial"/>
          <w:color w:val="333333"/>
          <w:kern w:val="0"/>
          <w:szCs w:val="21"/>
        </w:rPr>
        <w:t>3</w:t>
      </w:r>
      <w:r w:rsidRPr="002A568E">
        <w:rPr>
          <w:rFonts w:ascii="Arial" w:eastAsia="宋体" w:hAnsi="Arial" w:cs="Arial"/>
          <w:color w:val="333333"/>
          <w:kern w:val="0"/>
          <w:szCs w:val="21"/>
        </w:rPr>
        <w:t>种，分别为</w:t>
      </w:r>
      <w:r w:rsidRPr="002A568E">
        <w:rPr>
          <w:rFonts w:ascii="Arial" w:eastAsia="宋体" w:hAnsi="Arial" w:cs="Arial"/>
          <w:color w:val="333333"/>
          <w:kern w:val="0"/>
          <w:szCs w:val="21"/>
        </w:rPr>
        <w:t>5S</w:t>
      </w:r>
      <w:r w:rsidRPr="002A568E">
        <w:rPr>
          <w:rFonts w:ascii="Arial" w:eastAsia="宋体" w:hAnsi="Arial" w:cs="Arial"/>
          <w:color w:val="333333"/>
          <w:kern w:val="0"/>
          <w:szCs w:val="21"/>
        </w:rPr>
        <w:t>、</w:t>
      </w:r>
      <w:r w:rsidRPr="002A568E">
        <w:rPr>
          <w:rFonts w:ascii="Arial" w:eastAsia="宋体" w:hAnsi="Arial" w:cs="Arial"/>
          <w:color w:val="333333"/>
          <w:kern w:val="0"/>
          <w:szCs w:val="21"/>
        </w:rPr>
        <w:t>16S</w:t>
      </w:r>
      <w:r w:rsidRPr="002A568E">
        <w:rPr>
          <w:rFonts w:ascii="Arial" w:eastAsia="宋体" w:hAnsi="Arial" w:cs="Arial"/>
          <w:color w:val="333333"/>
          <w:kern w:val="0"/>
          <w:szCs w:val="21"/>
        </w:rPr>
        <w:t>和</w:t>
      </w:r>
      <w:r w:rsidRPr="002A568E">
        <w:rPr>
          <w:rFonts w:ascii="Arial" w:eastAsia="宋体" w:hAnsi="Arial" w:cs="Arial"/>
          <w:color w:val="333333"/>
          <w:kern w:val="0"/>
          <w:szCs w:val="21"/>
        </w:rPr>
        <w:t>23S rRNA</w:t>
      </w:r>
      <w:r w:rsidRPr="002A568E">
        <w:rPr>
          <w:rFonts w:ascii="Arial" w:eastAsia="宋体" w:hAnsi="Arial" w:cs="Arial"/>
          <w:color w:val="333333"/>
          <w:kern w:val="0"/>
          <w:szCs w:val="21"/>
        </w:rPr>
        <w:t>。</w:t>
      </w:r>
      <w:r w:rsidRPr="002A568E">
        <w:rPr>
          <w:rFonts w:ascii="Arial" w:eastAsia="宋体" w:hAnsi="Arial" w:cs="Arial"/>
          <w:color w:val="333333"/>
          <w:kern w:val="0"/>
          <w:szCs w:val="21"/>
        </w:rPr>
        <w:t>16S rDNA</w:t>
      </w:r>
      <w:r w:rsidRPr="002A568E">
        <w:rPr>
          <w:rFonts w:ascii="Arial" w:eastAsia="宋体" w:hAnsi="Arial" w:cs="Arial"/>
          <w:color w:val="333333"/>
          <w:kern w:val="0"/>
          <w:szCs w:val="21"/>
        </w:rPr>
        <w:t>是细菌染色体上编码</w:t>
      </w:r>
      <w:r w:rsidRPr="002A568E">
        <w:rPr>
          <w:rFonts w:ascii="Arial" w:eastAsia="宋体" w:hAnsi="Arial" w:cs="Arial"/>
          <w:color w:val="333333"/>
          <w:kern w:val="0"/>
          <w:szCs w:val="21"/>
        </w:rPr>
        <w:t>16S rRNA</w:t>
      </w:r>
      <w:r w:rsidRPr="002A568E">
        <w:rPr>
          <w:rFonts w:ascii="Arial" w:eastAsia="宋体" w:hAnsi="Arial" w:cs="Arial"/>
          <w:color w:val="333333"/>
          <w:kern w:val="0"/>
          <w:szCs w:val="21"/>
        </w:rPr>
        <w:t>相对应的</w:t>
      </w:r>
      <w:r w:rsidRPr="002A568E">
        <w:rPr>
          <w:rFonts w:ascii="Arial" w:eastAsia="宋体" w:hAnsi="Arial" w:cs="Arial"/>
          <w:color w:val="333333"/>
          <w:kern w:val="0"/>
          <w:szCs w:val="21"/>
        </w:rPr>
        <w:t>DNA</w:t>
      </w:r>
      <w:r w:rsidRPr="002A568E">
        <w:rPr>
          <w:rFonts w:ascii="Arial" w:eastAsia="宋体" w:hAnsi="Arial" w:cs="Arial"/>
          <w:color w:val="333333"/>
          <w:kern w:val="0"/>
          <w:szCs w:val="21"/>
        </w:rPr>
        <w:t>序列，存在于所有细菌染色体基因中。</w:t>
      </w:r>
      <w:r w:rsidRPr="002A568E">
        <w:rPr>
          <w:rFonts w:ascii="Arial" w:eastAsia="宋体" w:hAnsi="Arial" w:cs="Arial"/>
          <w:color w:val="333333"/>
          <w:kern w:val="0"/>
          <w:szCs w:val="21"/>
        </w:rPr>
        <w:t>16S rRNA</w:t>
      </w:r>
      <w:r w:rsidRPr="002A568E">
        <w:rPr>
          <w:rFonts w:ascii="Arial" w:eastAsia="宋体" w:hAnsi="Arial" w:cs="Arial"/>
          <w:color w:val="333333"/>
          <w:kern w:val="0"/>
        </w:rPr>
        <w:t> </w:t>
      </w:r>
      <w:r w:rsidRPr="002A568E">
        <w:rPr>
          <w:rFonts w:ascii="Arial" w:eastAsia="宋体" w:hAnsi="Arial" w:cs="Arial"/>
          <w:color w:val="333333"/>
          <w:kern w:val="0"/>
          <w:szCs w:val="21"/>
        </w:rPr>
        <w:t>普遍存在于原核生物中。</w:t>
      </w:r>
      <w:r w:rsidRPr="002A568E">
        <w:rPr>
          <w:rFonts w:ascii="Arial" w:eastAsia="宋体" w:hAnsi="Arial" w:cs="Arial"/>
          <w:color w:val="333333"/>
          <w:kern w:val="0"/>
          <w:szCs w:val="21"/>
        </w:rPr>
        <w:t>16S rRNA</w:t>
      </w:r>
      <w:r w:rsidRPr="002A568E">
        <w:rPr>
          <w:rFonts w:ascii="Arial" w:eastAsia="宋体" w:hAnsi="Arial" w:cs="Arial"/>
          <w:color w:val="333333"/>
          <w:kern w:val="0"/>
        </w:rPr>
        <w:t> </w:t>
      </w:r>
      <w:r w:rsidRPr="002A568E">
        <w:rPr>
          <w:rFonts w:ascii="Arial" w:eastAsia="宋体" w:hAnsi="Arial" w:cs="Arial"/>
          <w:color w:val="333333"/>
          <w:kern w:val="0"/>
          <w:szCs w:val="21"/>
        </w:rPr>
        <w:t>分子，其大小约</w:t>
      </w:r>
      <w:r w:rsidRPr="002A568E">
        <w:rPr>
          <w:rFonts w:ascii="Arial" w:eastAsia="宋体" w:hAnsi="Arial" w:cs="Arial"/>
          <w:color w:val="333333"/>
          <w:kern w:val="0"/>
          <w:szCs w:val="21"/>
        </w:rPr>
        <w:t>1540bp</w:t>
      </w:r>
      <w:r w:rsidRPr="002A568E">
        <w:rPr>
          <w:rFonts w:ascii="Arial" w:eastAsia="宋体" w:hAnsi="Arial" w:cs="Arial"/>
          <w:color w:val="333333"/>
          <w:kern w:val="0"/>
          <w:szCs w:val="21"/>
        </w:rPr>
        <w:t>，既含有高度保守的序列区域，又有中度保守和高度变化的序列区域，其可变区序列因细菌不同而异，恒定区序列基本保守，所以可利用恒定区序列设计引物，将</w:t>
      </w:r>
      <w:r w:rsidRPr="002A568E">
        <w:rPr>
          <w:rFonts w:ascii="Arial" w:eastAsia="宋体" w:hAnsi="Arial" w:cs="Arial"/>
          <w:color w:val="333333"/>
          <w:kern w:val="0"/>
          <w:szCs w:val="21"/>
        </w:rPr>
        <w:t>16S rDNA</w:t>
      </w:r>
      <w:r w:rsidRPr="002A568E">
        <w:rPr>
          <w:rFonts w:ascii="Arial" w:eastAsia="宋体" w:hAnsi="Arial" w:cs="Arial"/>
          <w:color w:val="333333"/>
          <w:kern w:val="0"/>
          <w:szCs w:val="21"/>
        </w:rPr>
        <w:t>片段扩增出来，通过高通量测序利用可变区序列的差异来对不同菌属、菌种的细菌进行分类鉴定。</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spacing w:val="1"/>
          <w:kern w:val="0"/>
          <w:szCs w:val="21"/>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cDNA</w:t>
      </w:r>
      <w:r w:rsidRPr="002A568E">
        <w:rPr>
          <w:rFonts w:ascii="Arial" w:eastAsia="宋体" w:hAnsi="Arial" w:cs="Arial"/>
          <w:color w:val="333333"/>
          <w:kern w:val="0"/>
          <w:szCs w:val="21"/>
        </w:rPr>
        <w:t>：</w:t>
      </w:r>
      <w:r w:rsidRPr="002A568E">
        <w:rPr>
          <w:rFonts w:ascii="Arial" w:eastAsia="宋体" w:hAnsi="Arial" w:cs="Arial"/>
          <w:color w:val="333333"/>
          <w:kern w:val="0"/>
          <w:szCs w:val="21"/>
        </w:rPr>
        <w:t>complementary DNA</w:t>
      </w:r>
      <w:r w:rsidRPr="002A568E">
        <w:rPr>
          <w:rFonts w:ascii="Arial" w:eastAsia="宋体" w:hAnsi="Arial" w:cs="Arial"/>
          <w:color w:val="333333"/>
          <w:kern w:val="0"/>
          <w:szCs w:val="21"/>
        </w:rPr>
        <w:t>，互补脱氧核糖核酸，与</w:t>
      </w:r>
      <w:r w:rsidRPr="002A568E">
        <w:rPr>
          <w:rFonts w:ascii="Arial" w:eastAsia="宋体" w:hAnsi="Arial" w:cs="Arial"/>
          <w:color w:val="333333"/>
          <w:kern w:val="0"/>
          <w:szCs w:val="21"/>
        </w:rPr>
        <w:t>RNA</w:t>
      </w:r>
      <w:r w:rsidRPr="002A568E">
        <w:rPr>
          <w:rFonts w:ascii="Arial" w:eastAsia="宋体" w:hAnsi="Arial" w:cs="Arial"/>
          <w:color w:val="333333"/>
          <w:kern w:val="0"/>
          <w:szCs w:val="21"/>
        </w:rPr>
        <w:t>链互补的单链</w:t>
      </w:r>
      <w:r w:rsidRPr="002A568E">
        <w:rPr>
          <w:rFonts w:ascii="Arial" w:eastAsia="宋体" w:hAnsi="Arial" w:cs="Arial"/>
          <w:color w:val="333333"/>
          <w:kern w:val="0"/>
          <w:szCs w:val="21"/>
        </w:rPr>
        <w:t>DNA</w:t>
      </w:r>
      <w:r w:rsidRPr="002A568E">
        <w:rPr>
          <w:rFonts w:ascii="Arial" w:eastAsia="宋体" w:hAnsi="Arial" w:cs="Arial"/>
          <w:color w:val="333333"/>
          <w:kern w:val="0"/>
          <w:szCs w:val="21"/>
        </w:rPr>
        <w:t>，以</w:t>
      </w:r>
      <w:r w:rsidRPr="002A568E">
        <w:rPr>
          <w:rFonts w:ascii="Arial" w:eastAsia="宋体" w:hAnsi="Arial" w:cs="Arial"/>
          <w:color w:val="333333"/>
          <w:kern w:val="0"/>
          <w:szCs w:val="21"/>
        </w:rPr>
        <w:t>RNA</w:t>
      </w:r>
      <w:r w:rsidRPr="002A568E">
        <w:rPr>
          <w:rFonts w:ascii="Arial" w:eastAsia="宋体" w:hAnsi="Arial" w:cs="Arial"/>
          <w:color w:val="333333"/>
          <w:kern w:val="0"/>
          <w:szCs w:val="21"/>
        </w:rPr>
        <w:t>为模板，在反转录酶的作用下所合成的</w:t>
      </w:r>
      <w:r w:rsidRPr="002A568E">
        <w:rPr>
          <w:rFonts w:ascii="Arial" w:eastAsia="宋体" w:hAnsi="Arial" w:cs="Arial"/>
          <w:color w:val="333333"/>
          <w:kern w:val="0"/>
          <w:szCs w:val="21"/>
        </w:rPr>
        <w:t>DNA</w:t>
      </w:r>
      <w:r w:rsidRPr="002A568E">
        <w:rPr>
          <w:rFonts w:ascii="Arial" w:eastAsia="宋体" w:hAnsi="Arial" w:cs="Arial"/>
          <w:color w:val="333333"/>
          <w:kern w:val="0"/>
          <w:szCs w:val="21"/>
        </w:rPr>
        <w:t>。</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color w:val="333333"/>
          <w:kern w:val="0"/>
          <w:szCs w:val="21"/>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Small RNA</w:t>
      </w:r>
      <w:r w:rsidRPr="002A568E">
        <w:rPr>
          <w:rFonts w:ascii="Arial" w:eastAsia="宋体" w:hAnsi="Arial" w:cs="Arial"/>
          <w:color w:val="333333"/>
          <w:kern w:val="0"/>
          <w:szCs w:val="21"/>
        </w:rPr>
        <w:t>：生物体内一类高度保守的重要的功能分子，其大小在</w:t>
      </w:r>
      <w:r w:rsidRPr="002A568E">
        <w:rPr>
          <w:rFonts w:ascii="Arial" w:eastAsia="宋体" w:hAnsi="Arial" w:cs="Arial"/>
          <w:color w:val="333333"/>
          <w:kern w:val="0"/>
          <w:szCs w:val="21"/>
        </w:rPr>
        <w:t>18-30nt</w:t>
      </w:r>
      <w:r w:rsidRPr="002A568E">
        <w:rPr>
          <w:rFonts w:ascii="Arial" w:eastAsia="宋体" w:hAnsi="Arial" w:cs="Arial"/>
          <w:color w:val="333333"/>
          <w:kern w:val="0"/>
          <w:szCs w:val="21"/>
        </w:rPr>
        <w:t>，包括</w:t>
      </w:r>
      <w:r w:rsidRPr="002A568E">
        <w:rPr>
          <w:rFonts w:ascii="Arial" w:eastAsia="宋体" w:hAnsi="Arial" w:cs="Arial"/>
          <w:color w:val="333333"/>
          <w:kern w:val="0"/>
          <w:szCs w:val="21"/>
        </w:rPr>
        <w:t>microRNA</w:t>
      </w:r>
      <w:r w:rsidRPr="002A568E">
        <w:rPr>
          <w:rFonts w:ascii="Arial" w:eastAsia="宋体" w:hAnsi="Arial" w:cs="Arial"/>
          <w:color w:val="333333"/>
          <w:kern w:val="0"/>
          <w:szCs w:val="21"/>
        </w:rPr>
        <w:t>、</w:t>
      </w:r>
      <w:r w:rsidRPr="002A568E">
        <w:rPr>
          <w:rFonts w:ascii="Arial" w:eastAsia="宋体" w:hAnsi="Arial" w:cs="Arial"/>
          <w:color w:val="333333"/>
          <w:kern w:val="0"/>
          <w:szCs w:val="21"/>
        </w:rPr>
        <w:t>siRNA</w:t>
      </w:r>
      <w:r w:rsidRPr="002A568E">
        <w:rPr>
          <w:rFonts w:ascii="Arial" w:eastAsia="宋体" w:hAnsi="Arial" w:cs="Arial"/>
          <w:color w:val="333333"/>
          <w:kern w:val="0"/>
          <w:szCs w:val="21"/>
        </w:rPr>
        <w:t>、</w:t>
      </w:r>
      <w:r w:rsidRPr="002A568E">
        <w:rPr>
          <w:rFonts w:ascii="Arial" w:eastAsia="宋体" w:hAnsi="Arial" w:cs="Arial"/>
          <w:color w:val="333333"/>
          <w:kern w:val="0"/>
          <w:szCs w:val="21"/>
        </w:rPr>
        <w:t>snRNA</w:t>
      </w:r>
      <w:r w:rsidRPr="002A568E">
        <w:rPr>
          <w:rFonts w:ascii="Arial" w:eastAsia="宋体" w:hAnsi="Arial" w:cs="Arial"/>
          <w:color w:val="333333"/>
          <w:kern w:val="0"/>
          <w:szCs w:val="21"/>
        </w:rPr>
        <w:t>、</w:t>
      </w:r>
      <w:r w:rsidRPr="002A568E">
        <w:rPr>
          <w:rFonts w:ascii="Arial" w:eastAsia="宋体" w:hAnsi="Arial" w:cs="Arial"/>
          <w:color w:val="333333"/>
          <w:kern w:val="0"/>
          <w:szCs w:val="21"/>
        </w:rPr>
        <w:t>snoRNA</w:t>
      </w:r>
      <w:r w:rsidRPr="002A568E">
        <w:rPr>
          <w:rFonts w:ascii="Arial" w:eastAsia="宋体" w:hAnsi="Arial" w:cs="Arial"/>
          <w:color w:val="333333"/>
          <w:kern w:val="0"/>
          <w:szCs w:val="21"/>
        </w:rPr>
        <w:t>和</w:t>
      </w:r>
      <w:r w:rsidRPr="002A568E">
        <w:rPr>
          <w:rFonts w:ascii="Arial" w:eastAsia="宋体" w:hAnsi="Arial" w:cs="Arial"/>
          <w:color w:val="333333"/>
          <w:kern w:val="0"/>
          <w:szCs w:val="21"/>
        </w:rPr>
        <w:t>piRNA</w:t>
      </w:r>
      <w:r w:rsidRPr="002A568E">
        <w:rPr>
          <w:rFonts w:ascii="Arial" w:eastAsia="宋体" w:hAnsi="Arial" w:cs="Arial"/>
          <w:color w:val="333333"/>
          <w:kern w:val="0"/>
          <w:szCs w:val="21"/>
        </w:rPr>
        <w:t>（</w:t>
      </w:r>
      <w:r w:rsidRPr="002A568E">
        <w:rPr>
          <w:rFonts w:ascii="Arial" w:eastAsia="宋体" w:hAnsi="Arial" w:cs="Arial"/>
          <w:color w:val="333333"/>
          <w:kern w:val="0"/>
          <w:szCs w:val="21"/>
        </w:rPr>
        <w:t>piwi-interacting RNA</w:t>
      </w:r>
      <w:r w:rsidRPr="002A568E">
        <w:rPr>
          <w:rFonts w:ascii="Arial" w:eastAsia="宋体" w:hAnsi="Arial" w:cs="Arial"/>
          <w:color w:val="333333"/>
          <w:kern w:val="0"/>
          <w:szCs w:val="21"/>
        </w:rPr>
        <w:t>）等，它的主要功能是诱导基因沉默，调控细胞生长、发育、基因转录和翻译等生物学过程。以</w:t>
      </w:r>
      <w:r w:rsidRPr="002A568E">
        <w:rPr>
          <w:rFonts w:ascii="Arial" w:eastAsia="宋体" w:hAnsi="Arial" w:cs="Arial"/>
          <w:color w:val="333333"/>
          <w:kern w:val="0"/>
          <w:szCs w:val="21"/>
        </w:rPr>
        <w:t>miRNA</w:t>
      </w:r>
      <w:r w:rsidRPr="002A568E">
        <w:rPr>
          <w:rFonts w:ascii="Arial" w:eastAsia="宋体" w:hAnsi="Arial" w:cs="Arial"/>
          <w:color w:val="333333"/>
          <w:kern w:val="0"/>
          <w:szCs w:val="21"/>
        </w:rPr>
        <w:t>为例介绍它们的功能：</w:t>
      </w:r>
      <w:r w:rsidRPr="002A568E">
        <w:rPr>
          <w:rFonts w:ascii="Arial" w:eastAsia="宋体" w:hAnsi="Arial" w:cs="Arial"/>
          <w:color w:val="333333"/>
          <w:kern w:val="0"/>
          <w:szCs w:val="21"/>
        </w:rPr>
        <w:t>miRNA</w:t>
      </w:r>
      <w:r w:rsidRPr="002A568E">
        <w:rPr>
          <w:rFonts w:ascii="Arial" w:eastAsia="宋体" w:hAnsi="Arial" w:cs="Arial"/>
          <w:color w:val="333333"/>
          <w:kern w:val="0"/>
          <w:szCs w:val="21"/>
        </w:rPr>
        <w:t>与</w:t>
      </w:r>
      <w:r w:rsidRPr="002A568E">
        <w:rPr>
          <w:rFonts w:ascii="Arial" w:eastAsia="宋体" w:hAnsi="Arial" w:cs="Arial"/>
          <w:color w:val="333333"/>
          <w:kern w:val="0"/>
          <w:szCs w:val="21"/>
        </w:rPr>
        <w:t>RNA</w:t>
      </w:r>
      <w:r w:rsidRPr="002A568E">
        <w:rPr>
          <w:rFonts w:ascii="Arial" w:eastAsia="宋体" w:hAnsi="Arial" w:cs="Arial"/>
          <w:color w:val="333333"/>
          <w:kern w:val="0"/>
          <w:szCs w:val="21"/>
        </w:rPr>
        <w:t>诱导沉默复合体（</w:t>
      </w:r>
      <w:r w:rsidRPr="002A568E">
        <w:rPr>
          <w:rFonts w:ascii="Arial" w:eastAsia="宋体" w:hAnsi="Arial" w:cs="Arial"/>
          <w:color w:val="333333"/>
          <w:kern w:val="0"/>
          <w:szCs w:val="21"/>
        </w:rPr>
        <w:t>RNA induced silencing complex, RISC</w:t>
      </w:r>
      <w:r w:rsidRPr="002A568E">
        <w:rPr>
          <w:rFonts w:ascii="Arial" w:eastAsia="宋体" w:hAnsi="Arial" w:cs="Arial"/>
          <w:color w:val="333333"/>
          <w:kern w:val="0"/>
          <w:szCs w:val="21"/>
        </w:rPr>
        <w:t>）结合，并将此复合体与其互补的</w:t>
      </w:r>
      <w:r w:rsidRPr="002A568E">
        <w:rPr>
          <w:rFonts w:ascii="Arial" w:eastAsia="宋体" w:hAnsi="Arial" w:cs="Arial"/>
          <w:color w:val="333333"/>
          <w:kern w:val="0"/>
          <w:szCs w:val="21"/>
        </w:rPr>
        <w:t>mRNA</w:t>
      </w:r>
      <w:r w:rsidRPr="002A568E">
        <w:rPr>
          <w:rFonts w:ascii="Arial" w:eastAsia="宋体" w:hAnsi="Arial" w:cs="Arial"/>
          <w:color w:val="333333"/>
          <w:kern w:val="0"/>
          <w:szCs w:val="21"/>
        </w:rPr>
        <w:t>序列结合，根据靶序列与</w:t>
      </w:r>
      <w:r w:rsidRPr="002A568E">
        <w:rPr>
          <w:rFonts w:ascii="Arial" w:eastAsia="宋体" w:hAnsi="Arial" w:cs="Arial"/>
          <w:color w:val="333333"/>
          <w:kern w:val="0"/>
          <w:szCs w:val="21"/>
        </w:rPr>
        <w:t>miRNA</w:t>
      </w:r>
      <w:r w:rsidRPr="002A568E">
        <w:rPr>
          <w:rFonts w:ascii="Arial" w:eastAsia="宋体" w:hAnsi="Arial" w:cs="Arial"/>
          <w:color w:val="333333"/>
          <w:kern w:val="0"/>
          <w:szCs w:val="21"/>
        </w:rPr>
        <w:t>的互补程度，从而导致靶序列降解或干扰靶序列蛋白质的翻译过程。</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color w:val="333333"/>
          <w:kern w:val="0"/>
          <w:szCs w:val="21"/>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spacing w:val="1"/>
          <w:kern w:val="0"/>
          <w:szCs w:val="21"/>
        </w:rPr>
        <w:t>S</w:t>
      </w:r>
      <w:r w:rsidRPr="002A568E">
        <w:rPr>
          <w:rFonts w:ascii="Arial" w:eastAsia="宋体" w:hAnsi="Arial" w:cs="Arial"/>
          <w:b/>
          <w:bCs/>
          <w:color w:val="333333"/>
          <w:kern w:val="0"/>
          <w:szCs w:val="21"/>
        </w:rPr>
        <w:t>D</w:t>
      </w:r>
      <w:r w:rsidRPr="002A568E">
        <w:rPr>
          <w:rFonts w:ascii="Arial" w:eastAsia="宋体" w:hAnsi="Arial" w:cs="Arial"/>
          <w:b/>
          <w:bCs/>
          <w:color w:val="333333"/>
          <w:spacing w:val="-53"/>
          <w:kern w:val="0"/>
        </w:rPr>
        <w:t> </w:t>
      </w:r>
      <w:r w:rsidRPr="002A568E">
        <w:rPr>
          <w:rFonts w:ascii="Arial" w:eastAsia="宋体" w:hAnsi="Arial" w:cs="Arial"/>
          <w:b/>
          <w:bCs/>
          <w:color w:val="333333"/>
          <w:spacing w:val="2"/>
          <w:kern w:val="0"/>
          <w:szCs w:val="21"/>
        </w:rPr>
        <w:t>区</w:t>
      </w:r>
      <w:r w:rsidRPr="002A568E">
        <w:rPr>
          <w:rFonts w:ascii="Arial" w:eastAsia="宋体" w:hAnsi="Arial" w:cs="Arial"/>
          <w:b/>
          <w:bCs/>
          <w:color w:val="333333"/>
          <w:kern w:val="0"/>
          <w:szCs w:val="21"/>
        </w:rPr>
        <w:t>域：</w:t>
      </w:r>
      <w:r w:rsidRPr="002A568E">
        <w:rPr>
          <w:rFonts w:ascii="Arial" w:eastAsia="宋体" w:hAnsi="Arial" w:cs="Arial"/>
          <w:color w:val="333333"/>
          <w:spacing w:val="4"/>
          <w:kern w:val="0"/>
          <w:szCs w:val="21"/>
        </w:rPr>
        <w:t>S</w:t>
      </w:r>
      <w:r w:rsidRPr="002A568E">
        <w:rPr>
          <w:rFonts w:ascii="Arial" w:eastAsia="宋体" w:hAnsi="Arial" w:cs="Arial"/>
          <w:color w:val="333333"/>
          <w:spacing w:val="1"/>
          <w:kern w:val="0"/>
          <w:szCs w:val="21"/>
        </w:rPr>
        <w:t>egmen</w:t>
      </w:r>
      <w:r w:rsidRPr="002A568E">
        <w:rPr>
          <w:rFonts w:ascii="Arial" w:eastAsia="宋体" w:hAnsi="Arial" w:cs="Arial"/>
          <w:color w:val="333333"/>
          <w:kern w:val="0"/>
          <w:szCs w:val="21"/>
        </w:rPr>
        <w:t>t</w:t>
      </w:r>
      <w:r w:rsidRPr="002A568E">
        <w:rPr>
          <w:rFonts w:ascii="Arial" w:eastAsia="宋体" w:hAnsi="Arial" w:cs="Arial"/>
          <w:color w:val="333333"/>
          <w:spacing w:val="-5"/>
          <w:kern w:val="0"/>
        </w:rPr>
        <w:t> </w:t>
      </w:r>
      <w:r w:rsidRPr="002A568E">
        <w:rPr>
          <w:rFonts w:ascii="Arial" w:eastAsia="宋体" w:hAnsi="Arial" w:cs="Arial"/>
          <w:color w:val="333333"/>
          <w:spacing w:val="4"/>
          <w:kern w:val="0"/>
          <w:szCs w:val="21"/>
        </w:rPr>
        <w:t>d</w:t>
      </w:r>
      <w:r w:rsidRPr="002A568E">
        <w:rPr>
          <w:rFonts w:ascii="Arial" w:eastAsia="宋体" w:hAnsi="Arial" w:cs="Arial"/>
          <w:color w:val="333333"/>
          <w:spacing w:val="1"/>
          <w:kern w:val="0"/>
          <w:szCs w:val="21"/>
        </w:rPr>
        <w:t>uplicatio</w:t>
      </w:r>
      <w:r w:rsidRPr="002A568E">
        <w:rPr>
          <w:rFonts w:ascii="Arial" w:eastAsia="宋体" w:hAnsi="Arial" w:cs="Arial"/>
          <w:color w:val="333333"/>
          <w:kern w:val="0"/>
          <w:szCs w:val="21"/>
        </w:rPr>
        <w:t>n</w:t>
      </w:r>
      <w:r w:rsidRPr="002A568E">
        <w:rPr>
          <w:rFonts w:ascii="Arial" w:eastAsia="宋体" w:hAnsi="Arial" w:cs="Arial"/>
          <w:color w:val="333333"/>
          <w:kern w:val="0"/>
          <w:szCs w:val="21"/>
        </w:rPr>
        <w:t>，串联重复是由序列相近的一些</w:t>
      </w:r>
      <w:r w:rsidRPr="002A568E">
        <w:rPr>
          <w:rFonts w:ascii="Arial" w:eastAsia="宋体" w:hAnsi="Arial" w:cs="Arial"/>
          <w:color w:val="333333"/>
          <w:kern w:val="0"/>
        </w:rPr>
        <w:t> </w:t>
      </w:r>
      <w:r w:rsidRPr="002A568E">
        <w:rPr>
          <w:rFonts w:ascii="Arial" w:eastAsia="宋体" w:hAnsi="Arial" w:cs="Arial"/>
          <w:color w:val="333333"/>
          <w:kern w:val="0"/>
          <w:szCs w:val="21"/>
        </w:rPr>
        <w:t>DNA</w:t>
      </w:r>
      <w:r w:rsidRPr="002A568E">
        <w:rPr>
          <w:rFonts w:ascii="Arial" w:eastAsia="宋体" w:hAnsi="Arial" w:cs="Arial"/>
          <w:color w:val="333333"/>
          <w:kern w:val="0"/>
        </w:rPr>
        <w:t> </w:t>
      </w:r>
      <w:r w:rsidRPr="002A568E">
        <w:rPr>
          <w:rFonts w:ascii="Arial" w:eastAsia="宋体" w:hAnsi="Arial" w:cs="Arial"/>
          <w:color w:val="333333"/>
          <w:kern w:val="0"/>
          <w:szCs w:val="21"/>
        </w:rPr>
        <w:t>片段串联组成。串联重复在人类基因多样性的灵长类基因中发挥重要作用。</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color w:val="333333"/>
          <w:kern w:val="0"/>
          <w:szCs w:val="21"/>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spacing w:val="1"/>
          <w:kern w:val="0"/>
          <w:szCs w:val="21"/>
        </w:rPr>
        <w:t>Ge</w:t>
      </w:r>
      <w:r w:rsidRPr="002A568E">
        <w:rPr>
          <w:rFonts w:ascii="Arial" w:eastAsia="宋体" w:hAnsi="Arial" w:cs="Arial"/>
          <w:b/>
          <w:bCs/>
          <w:color w:val="333333"/>
          <w:spacing w:val="-1"/>
          <w:kern w:val="0"/>
          <w:szCs w:val="21"/>
        </w:rPr>
        <w:t>n</w:t>
      </w:r>
      <w:r w:rsidRPr="002A568E">
        <w:rPr>
          <w:rFonts w:ascii="Arial" w:eastAsia="宋体" w:hAnsi="Arial" w:cs="Arial"/>
          <w:b/>
          <w:bCs/>
          <w:color w:val="333333"/>
          <w:spacing w:val="1"/>
          <w:kern w:val="0"/>
          <w:szCs w:val="21"/>
        </w:rPr>
        <w:t>o</w:t>
      </w:r>
      <w:r w:rsidRPr="002A568E">
        <w:rPr>
          <w:rFonts w:ascii="Arial" w:eastAsia="宋体" w:hAnsi="Arial" w:cs="Arial"/>
          <w:b/>
          <w:bCs/>
          <w:color w:val="333333"/>
          <w:kern w:val="0"/>
          <w:szCs w:val="21"/>
        </w:rPr>
        <w:t>t</w:t>
      </w:r>
      <w:r w:rsidRPr="002A568E">
        <w:rPr>
          <w:rFonts w:ascii="Arial" w:eastAsia="宋体" w:hAnsi="Arial" w:cs="Arial"/>
          <w:b/>
          <w:bCs/>
          <w:color w:val="333333"/>
          <w:spacing w:val="1"/>
          <w:kern w:val="0"/>
          <w:szCs w:val="21"/>
        </w:rPr>
        <w:t>y</w:t>
      </w:r>
      <w:r w:rsidRPr="002A568E">
        <w:rPr>
          <w:rFonts w:ascii="Arial" w:eastAsia="宋体" w:hAnsi="Arial" w:cs="Arial"/>
          <w:b/>
          <w:bCs/>
          <w:color w:val="333333"/>
          <w:spacing w:val="-1"/>
          <w:kern w:val="0"/>
          <w:szCs w:val="21"/>
        </w:rPr>
        <w:t>p</w:t>
      </w:r>
      <w:r w:rsidRPr="002A568E">
        <w:rPr>
          <w:rFonts w:ascii="Arial" w:eastAsia="宋体" w:hAnsi="Arial" w:cs="Arial"/>
          <w:b/>
          <w:bCs/>
          <w:color w:val="333333"/>
          <w:kern w:val="0"/>
          <w:szCs w:val="21"/>
        </w:rPr>
        <w:t>e</w:t>
      </w:r>
      <w:r w:rsidRPr="002A568E">
        <w:rPr>
          <w:rFonts w:ascii="Arial" w:eastAsia="宋体" w:hAnsi="Arial" w:cs="Arial"/>
          <w:b/>
          <w:bCs/>
          <w:color w:val="333333"/>
          <w:spacing w:val="-4"/>
          <w:kern w:val="0"/>
        </w:rPr>
        <w:t> </w:t>
      </w:r>
      <w:r w:rsidRPr="002A568E">
        <w:rPr>
          <w:rFonts w:ascii="Arial" w:eastAsia="宋体" w:hAnsi="Arial" w:cs="Arial"/>
          <w:b/>
          <w:bCs/>
          <w:color w:val="333333"/>
          <w:spacing w:val="1"/>
          <w:kern w:val="0"/>
          <w:szCs w:val="21"/>
        </w:rPr>
        <w:t>a</w:t>
      </w:r>
      <w:r w:rsidRPr="002A568E">
        <w:rPr>
          <w:rFonts w:ascii="Arial" w:eastAsia="宋体" w:hAnsi="Arial" w:cs="Arial"/>
          <w:b/>
          <w:bCs/>
          <w:color w:val="333333"/>
          <w:spacing w:val="-1"/>
          <w:kern w:val="0"/>
          <w:szCs w:val="21"/>
        </w:rPr>
        <w:t>n</w:t>
      </w:r>
      <w:r w:rsidRPr="002A568E">
        <w:rPr>
          <w:rFonts w:ascii="Arial" w:eastAsia="宋体" w:hAnsi="Arial" w:cs="Arial"/>
          <w:b/>
          <w:bCs/>
          <w:color w:val="333333"/>
          <w:kern w:val="0"/>
          <w:szCs w:val="21"/>
        </w:rPr>
        <w:t>d</w:t>
      </w:r>
      <w:r w:rsidRPr="002A568E">
        <w:rPr>
          <w:rFonts w:ascii="Arial" w:eastAsia="宋体" w:hAnsi="Arial" w:cs="Arial"/>
          <w:b/>
          <w:bCs/>
          <w:color w:val="333333"/>
          <w:spacing w:val="-4"/>
          <w:kern w:val="0"/>
        </w:rPr>
        <w:t> </w:t>
      </w:r>
      <w:r w:rsidRPr="002A568E">
        <w:rPr>
          <w:rFonts w:ascii="Arial" w:eastAsia="宋体" w:hAnsi="Arial" w:cs="Arial"/>
          <w:b/>
          <w:bCs/>
          <w:color w:val="333333"/>
          <w:spacing w:val="-1"/>
          <w:kern w:val="0"/>
          <w:szCs w:val="21"/>
        </w:rPr>
        <w:t>p</w:t>
      </w:r>
      <w:r w:rsidRPr="002A568E">
        <w:rPr>
          <w:rFonts w:ascii="Arial" w:eastAsia="宋体" w:hAnsi="Arial" w:cs="Arial"/>
          <w:b/>
          <w:bCs/>
          <w:color w:val="333333"/>
          <w:spacing w:val="2"/>
          <w:kern w:val="0"/>
          <w:szCs w:val="21"/>
        </w:rPr>
        <w:t>h</w:t>
      </w:r>
      <w:r w:rsidRPr="002A568E">
        <w:rPr>
          <w:rFonts w:ascii="Arial" w:eastAsia="宋体" w:hAnsi="Arial" w:cs="Arial"/>
          <w:b/>
          <w:bCs/>
          <w:color w:val="333333"/>
          <w:spacing w:val="1"/>
          <w:kern w:val="0"/>
          <w:szCs w:val="21"/>
        </w:rPr>
        <w:t>e</w:t>
      </w:r>
      <w:r w:rsidRPr="002A568E">
        <w:rPr>
          <w:rFonts w:ascii="Arial" w:eastAsia="宋体" w:hAnsi="Arial" w:cs="Arial"/>
          <w:b/>
          <w:bCs/>
          <w:color w:val="333333"/>
          <w:spacing w:val="-1"/>
          <w:kern w:val="0"/>
          <w:szCs w:val="21"/>
        </w:rPr>
        <w:t>n</w:t>
      </w:r>
      <w:r w:rsidRPr="002A568E">
        <w:rPr>
          <w:rFonts w:ascii="Arial" w:eastAsia="宋体" w:hAnsi="Arial" w:cs="Arial"/>
          <w:b/>
          <w:bCs/>
          <w:color w:val="333333"/>
          <w:spacing w:val="1"/>
          <w:kern w:val="0"/>
          <w:szCs w:val="21"/>
        </w:rPr>
        <w:t>o</w:t>
      </w:r>
      <w:r w:rsidRPr="002A568E">
        <w:rPr>
          <w:rFonts w:ascii="Arial" w:eastAsia="宋体" w:hAnsi="Arial" w:cs="Arial"/>
          <w:b/>
          <w:bCs/>
          <w:color w:val="333333"/>
          <w:kern w:val="0"/>
          <w:szCs w:val="21"/>
        </w:rPr>
        <w:t>t</w:t>
      </w:r>
      <w:r w:rsidRPr="002A568E">
        <w:rPr>
          <w:rFonts w:ascii="Arial" w:eastAsia="宋体" w:hAnsi="Arial" w:cs="Arial"/>
          <w:b/>
          <w:bCs/>
          <w:color w:val="333333"/>
          <w:spacing w:val="1"/>
          <w:kern w:val="0"/>
          <w:szCs w:val="21"/>
        </w:rPr>
        <w:t>y</w:t>
      </w:r>
      <w:r w:rsidRPr="002A568E">
        <w:rPr>
          <w:rFonts w:ascii="Arial" w:eastAsia="宋体" w:hAnsi="Arial" w:cs="Arial"/>
          <w:b/>
          <w:bCs/>
          <w:color w:val="333333"/>
          <w:spacing w:val="2"/>
          <w:kern w:val="0"/>
          <w:szCs w:val="21"/>
        </w:rPr>
        <w:t>p</w:t>
      </w:r>
      <w:r w:rsidRPr="002A568E">
        <w:rPr>
          <w:rFonts w:ascii="Arial" w:eastAsia="宋体" w:hAnsi="Arial" w:cs="Arial"/>
          <w:b/>
          <w:bCs/>
          <w:color w:val="333333"/>
          <w:kern w:val="0"/>
          <w:szCs w:val="21"/>
        </w:rPr>
        <w:t>e</w:t>
      </w:r>
      <w:r w:rsidRPr="002A568E">
        <w:rPr>
          <w:rFonts w:ascii="Arial" w:eastAsia="宋体" w:hAnsi="Arial" w:cs="Arial"/>
          <w:b/>
          <w:bCs/>
          <w:color w:val="333333"/>
          <w:kern w:val="0"/>
          <w:szCs w:val="21"/>
        </w:rPr>
        <w:t>：</w:t>
      </w:r>
      <w:r w:rsidRPr="002A568E">
        <w:rPr>
          <w:rFonts w:ascii="Arial" w:eastAsia="宋体" w:hAnsi="Arial" w:cs="Arial"/>
          <w:color w:val="333333"/>
          <w:kern w:val="0"/>
          <w:szCs w:val="21"/>
        </w:rPr>
        <w:t>基</w:t>
      </w:r>
      <w:r w:rsidRPr="002A568E">
        <w:rPr>
          <w:rFonts w:ascii="Arial" w:eastAsia="宋体" w:hAnsi="Arial" w:cs="Arial"/>
          <w:color w:val="333333"/>
          <w:spacing w:val="2"/>
          <w:kern w:val="0"/>
          <w:szCs w:val="21"/>
        </w:rPr>
        <w:t>因</w:t>
      </w:r>
      <w:r w:rsidRPr="002A568E">
        <w:rPr>
          <w:rFonts w:ascii="Arial" w:eastAsia="宋体" w:hAnsi="Arial" w:cs="Arial"/>
          <w:color w:val="333333"/>
          <w:kern w:val="0"/>
          <w:szCs w:val="21"/>
        </w:rPr>
        <w:t>型</w:t>
      </w:r>
      <w:r w:rsidRPr="002A568E">
        <w:rPr>
          <w:rFonts w:ascii="Arial" w:eastAsia="宋体" w:hAnsi="Arial" w:cs="Arial"/>
          <w:color w:val="333333"/>
          <w:spacing w:val="2"/>
          <w:kern w:val="0"/>
          <w:szCs w:val="21"/>
        </w:rPr>
        <w:t>与</w:t>
      </w:r>
      <w:r w:rsidRPr="002A568E">
        <w:rPr>
          <w:rFonts w:ascii="Arial" w:eastAsia="宋体" w:hAnsi="Arial" w:cs="Arial"/>
          <w:color w:val="333333"/>
          <w:kern w:val="0"/>
          <w:szCs w:val="21"/>
        </w:rPr>
        <w:t>表</w:t>
      </w:r>
      <w:r w:rsidRPr="002A568E">
        <w:rPr>
          <w:rFonts w:ascii="Arial" w:eastAsia="宋体" w:hAnsi="Arial" w:cs="Arial"/>
          <w:color w:val="333333"/>
          <w:spacing w:val="2"/>
          <w:kern w:val="0"/>
          <w:szCs w:val="21"/>
        </w:rPr>
        <w:t>型</w:t>
      </w:r>
      <w:r w:rsidRPr="002A568E">
        <w:rPr>
          <w:rFonts w:ascii="Arial" w:eastAsia="宋体" w:hAnsi="Arial" w:cs="Arial"/>
          <w:color w:val="333333"/>
          <w:kern w:val="0"/>
          <w:szCs w:val="21"/>
        </w:rPr>
        <w:t>，</w:t>
      </w:r>
      <w:r w:rsidRPr="002A568E">
        <w:rPr>
          <w:rFonts w:ascii="Arial" w:eastAsia="宋体" w:hAnsi="Arial" w:cs="Arial"/>
          <w:color w:val="333333"/>
          <w:spacing w:val="2"/>
          <w:kern w:val="0"/>
          <w:szCs w:val="21"/>
        </w:rPr>
        <w:t>基因型是指某一生物个体全部基因组合的总称；表型，又称性状，是基因型和环境共同作用的结果。</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color w:val="333333"/>
          <w:kern w:val="0"/>
          <w:szCs w:val="21"/>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基因组</w:t>
      </w:r>
      <w:r w:rsidRPr="002A568E">
        <w:rPr>
          <w:rFonts w:ascii="Arial" w:eastAsia="宋体" w:hAnsi="Arial" w:cs="Arial"/>
          <w:color w:val="333333"/>
          <w:kern w:val="0"/>
          <w:szCs w:val="21"/>
        </w:rPr>
        <w:t>：</w:t>
      </w:r>
      <w:r w:rsidRPr="002A568E">
        <w:rPr>
          <w:rFonts w:ascii="Arial" w:eastAsia="宋体" w:hAnsi="Arial" w:cs="Arial"/>
          <w:color w:val="333333"/>
          <w:kern w:val="0"/>
          <w:szCs w:val="21"/>
        </w:rPr>
        <w:t>Genome</w:t>
      </w:r>
      <w:r w:rsidRPr="002A568E">
        <w:rPr>
          <w:rFonts w:ascii="Arial" w:eastAsia="宋体" w:hAnsi="Arial" w:cs="Arial"/>
          <w:color w:val="333333"/>
          <w:kern w:val="0"/>
          <w:szCs w:val="21"/>
        </w:rPr>
        <w:t>，单倍体细胞核、细胞器（线粒体、叶绿体）或病毒粒子所含的全部</w:t>
      </w:r>
      <w:r w:rsidRPr="002A568E">
        <w:rPr>
          <w:rFonts w:ascii="Arial" w:eastAsia="宋体" w:hAnsi="Arial" w:cs="Arial"/>
          <w:color w:val="333333"/>
          <w:kern w:val="0"/>
          <w:szCs w:val="21"/>
        </w:rPr>
        <w:t>DNA</w:t>
      </w:r>
      <w:r w:rsidRPr="002A568E">
        <w:rPr>
          <w:rFonts w:ascii="Arial" w:eastAsia="宋体" w:hAnsi="Arial" w:cs="Arial"/>
          <w:color w:val="333333"/>
          <w:kern w:val="0"/>
          <w:szCs w:val="21"/>
        </w:rPr>
        <w:t>分子或</w:t>
      </w:r>
      <w:r w:rsidRPr="002A568E">
        <w:rPr>
          <w:rFonts w:ascii="Arial" w:eastAsia="宋体" w:hAnsi="Arial" w:cs="Arial"/>
          <w:color w:val="333333"/>
          <w:kern w:val="0"/>
          <w:szCs w:val="21"/>
        </w:rPr>
        <w:t>RNA</w:t>
      </w:r>
      <w:r w:rsidRPr="002A568E">
        <w:rPr>
          <w:rFonts w:ascii="Arial" w:eastAsia="宋体" w:hAnsi="Arial" w:cs="Arial"/>
          <w:color w:val="333333"/>
          <w:kern w:val="0"/>
          <w:szCs w:val="21"/>
        </w:rPr>
        <w:t>分子。</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color w:val="333333"/>
          <w:kern w:val="0"/>
          <w:sz w:val="18"/>
          <w:szCs w:val="18"/>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全基因组</w:t>
      </w:r>
      <w:r w:rsidRPr="002A568E">
        <w:rPr>
          <w:rFonts w:ascii="Arial" w:eastAsia="宋体" w:hAnsi="Arial" w:cs="Arial"/>
          <w:b/>
          <w:bCs/>
          <w:i/>
          <w:iCs/>
          <w:color w:val="333333"/>
          <w:kern w:val="0"/>
          <w:szCs w:val="21"/>
        </w:rPr>
        <w:t>de novo</w:t>
      </w:r>
      <w:r w:rsidRPr="002A568E">
        <w:rPr>
          <w:rFonts w:ascii="Arial" w:eastAsia="宋体" w:hAnsi="Arial" w:cs="Arial"/>
          <w:b/>
          <w:bCs/>
          <w:color w:val="333333"/>
          <w:kern w:val="0"/>
          <w:szCs w:val="21"/>
        </w:rPr>
        <w:t>测序</w:t>
      </w:r>
      <w:r w:rsidRPr="002A568E">
        <w:rPr>
          <w:rFonts w:ascii="Arial" w:eastAsia="宋体" w:hAnsi="Arial" w:cs="Arial"/>
          <w:color w:val="333333"/>
          <w:kern w:val="0"/>
          <w:szCs w:val="21"/>
        </w:rPr>
        <w:t>：又称从头测序，它不依赖于任何现有的序列资料，而直接对某个物种的基因组进行测序，然后利用生物信息学分析手段对序列进行拼接、组装，从而获得该物种的基因组序列图谱。</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全基因组重测序</w:t>
      </w:r>
      <w:r w:rsidRPr="002A568E">
        <w:rPr>
          <w:rFonts w:ascii="Arial" w:eastAsia="宋体" w:hAnsi="Arial" w:cs="Arial"/>
          <w:color w:val="333333"/>
          <w:kern w:val="0"/>
          <w:szCs w:val="21"/>
        </w:rPr>
        <w:t>：对已有参考序列（</w:t>
      </w:r>
      <w:r w:rsidRPr="002A568E">
        <w:rPr>
          <w:rFonts w:ascii="Arial" w:eastAsia="宋体" w:hAnsi="Arial" w:cs="Arial"/>
          <w:color w:val="333333"/>
          <w:kern w:val="0"/>
          <w:szCs w:val="21"/>
        </w:rPr>
        <w:t>Reference Sequence</w:t>
      </w:r>
      <w:r w:rsidRPr="002A568E">
        <w:rPr>
          <w:rFonts w:ascii="Arial" w:eastAsia="宋体" w:hAnsi="Arial" w:cs="Arial"/>
          <w:color w:val="333333"/>
          <w:kern w:val="0"/>
          <w:szCs w:val="21"/>
        </w:rPr>
        <w:t>）物种的不同个体进行基因组测序，并以此为基础进行个体或群体水平的遗传差异性分析。全基因组重测序能够发现大量的单核苷酸多态性位点（</w:t>
      </w:r>
      <w:r w:rsidRPr="002A568E">
        <w:rPr>
          <w:rFonts w:ascii="Arial" w:eastAsia="宋体" w:hAnsi="Arial" w:cs="Arial"/>
          <w:color w:val="333333"/>
          <w:kern w:val="0"/>
          <w:szCs w:val="21"/>
        </w:rPr>
        <w:t>SNP</w:t>
      </w:r>
      <w:r w:rsidRPr="002A568E">
        <w:rPr>
          <w:rFonts w:ascii="Arial" w:eastAsia="宋体" w:hAnsi="Arial" w:cs="Arial"/>
          <w:color w:val="333333"/>
          <w:kern w:val="0"/>
          <w:szCs w:val="21"/>
        </w:rPr>
        <w:t>）、拷贝数变异（</w:t>
      </w:r>
      <w:r w:rsidRPr="002A568E">
        <w:rPr>
          <w:rFonts w:ascii="Arial" w:eastAsia="宋体" w:hAnsi="Arial" w:cs="Arial"/>
          <w:color w:val="333333"/>
          <w:kern w:val="0"/>
          <w:szCs w:val="21"/>
        </w:rPr>
        <w:t>Copy Number Variation</w:t>
      </w:r>
      <w:r w:rsidRPr="002A568E">
        <w:rPr>
          <w:rFonts w:ascii="Arial" w:eastAsia="宋体" w:hAnsi="Arial" w:cs="Arial"/>
          <w:color w:val="333333"/>
          <w:kern w:val="0"/>
          <w:szCs w:val="21"/>
        </w:rPr>
        <w:t>，</w:t>
      </w:r>
      <w:r w:rsidRPr="002A568E">
        <w:rPr>
          <w:rFonts w:ascii="Arial" w:eastAsia="宋体" w:hAnsi="Arial" w:cs="Arial"/>
          <w:color w:val="333333"/>
          <w:kern w:val="0"/>
          <w:szCs w:val="21"/>
        </w:rPr>
        <w:t>CNV</w:t>
      </w:r>
      <w:r w:rsidRPr="002A568E">
        <w:rPr>
          <w:rFonts w:ascii="Arial" w:eastAsia="宋体" w:hAnsi="Arial" w:cs="Arial"/>
          <w:color w:val="333333"/>
          <w:kern w:val="0"/>
          <w:szCs w:val="21"/>
        </w:rPr>
        <w:t>）、插入缺失（</w:t>
      </w:r>
      <w:r w:rsidRPr="002A568E">
        <w:rPr>
          <w:rFonts w:ascii="Arial" w:eastAsia="宋体" w:hAnsi="Arial" w:cs="Arial"/>
          <w:color w:val="333333"/>
          <w:kern w:val="0"/>
          <w:szCs w:val="21"/>
        </w:rPr>
        <w:t>InDel</w:t>
      </w:r>
      <w:r w:rsidRPr="002A568E">
        <w:rPr>
          <w:rFonts w:ascii="Arial" w:eastAsia="宋体" w:hAnsi="Arial" w:cs="Arial"/>
          <w:color w:val="333333"/>
          <w:kern w:val="0"/>
          <w:szCs w:val="21"/>
        </w:rPr>
        <w:t>，</w:t>
      </w:r>
      <w:r w:rsidRPr="002A568E">
        <w:rPr>
          <w:rFonts w:ascii="Arial" w:eastAsia="宋体" w:hAnsi="Arial" w:cs="Arial"/>
          <w:color w:val="333333"/>
          <w:kern w:val="0"/>
          <w:szCs w:val="21"/>
        </w:rPr>
        <w:t>Insertion/Deletion</w:t>
      </w:r>
      <w:r w:rsidRPr="002A568E">
        <w:rPr>
          <w:rFonts w:ascii="Arial" w:eastAsia="宋体" w:hAnsi="Arial" w:cs="Arial"/>
          <w:color w:val="333333"/>
          <w:kern w:val="0"/>
          <w:szCs w:val="21"/>
        </w:rPr>
        <w:t>）、结构变异（</w:t>
      </w:r>
      <w:r w:rsidRPr="002A568E">
        <w:rPr>
          <w:rFonts w:ascii="Arial" w:eastAsia="宋体" w:hAnsi="Arial" w:cs="Arial"/>
          <w:color w:val="333333"/>
          <w:kern w:val="0"/>
          <w:szCs w:val="21"/>
        </w:rPr>
        <w:t>Structure Variation</w:t>
      </w:r>
      <w:r w:rsidRPr="002A568E">
        <w:rPr>
          <w:rFonts w:ascii="Arial" w:eastAsia="宋体" w:hAnsi="Arial" w:cs="Arial"/>
          <w:color w:val="333333"/>
          <w:kern w:val="0"/>
          <w:szCs w:val="21"/>
        </w:rPr>
        <w:t>，</w:t>
      </w:r>
      <w:r w:rsidRPr="002A568E">
        <w:rPr>
          <w:rFonts w:ascii="Arial" w:eastAsia="宋体" w:hAnsi="Arial" w:cs="Arial"/>
          <w:color w:val="333333"/>
          <w:kern w:val="0"/>
          <w:szCs w:val="21"/>
        </w:rPr>
        <w:t>SV</w:t>
      </w:r>
      <w:r w:rsidRPr="002A568E">
        <w:rPr>
          <w:rFonts w:ascii="Arial" w:eastAsia="宋体" w:hAnsi="Arial" w:cs="Arial"/>
          <w:color w:val="333333"/>
          <w:kern w:val="0"/>
          <w:szCs w:val="21"/>
        </w:rPr>
        <w:t>）等变异类型，以准确快速的方法将单个参考基因组信息上升为群体遗传特征。</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lastRenderedPageBreak/>
        <w:t>转录组</w:t>
      </w:r>
      <w:r w:rsidRPr="002A568E">
        <w:rPr>
          <w:rFonts w:ascii="Arial" w:eastAsia="宋体" w:hAnsi="Arial" w:cs="Arial"/>
          <w:color w:val="333333"/>
          <w:kern w:val="0"/>
          <w:szCs w:val="21"/>
        </w:rPr>
        <w:t>：</w:t>
      </w:r>
      <w:r w:rsidRPr="002A568E">
        <w:rPr>
          <w:rFonts w:ascii="Arial" w:eastAsia="宋体" w:hAnsi="Arial" w:cs="Arial"/>
          <w:color w:val="333333"/>
          <w:kern w:val="0"/>
          <w:szCs w:val="21"/>
        </w:rPr>
        <w:t>Transcriptome</w:t>
      </w:r>
      <w:r w:rsidRPr="002A568E">
        <w:rPr>
          <w:rFonts w:ascii="Arial" w:eastAsia="宋体" w:hAnsi="Arial" w:cs="Arial"/>
          <w:color w:val="333333"/>
          <w:kern w:val="0"/>
          <w:szCs w:val="21"/>
        </w:rPr>
        <w:t>，是指特定生长阶段某组织或细胞内所有转录产物的集合；狭义上指所有</w:t>
      </w:r>
      <w:r w:rsidRPr="002A568E">
        <w:rPr>
          <w:rFonts w:ascii="Arial" w:eastAsia="宋体" w:hAnsi="Arial" w:cs="Arial"/>
          <w:color w:val="333333"/>
          <w:kern w:val="0"/>
          <w:szCs w:val="21"/>
        </w:rPr>
        <w:t>mRNA</w:t>
      </w:r>
      <w:r w:rsidRPr="002A568E">
        <w:rPr>
          <w:rFonts w:ascii="Arial" w:eastAsia="宋体" w:hAnsi="Arial" w:cs="Arial"/>
          <w:color w:val="333333"/>
          <w:kern w:val="0"/>
          <w:szCs w:val="21"/>
        </w:rPr>
        <w:t>的集合。</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color w:val="333333"/>
          <w:kern w:val="0"/>
          <w:szCs w:val="21"/>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转录组测序</w:t>
      </w:r>
      <w:r w:rsidRPr="002A568E">
        <w:rPr>
          <w:rFonts w:ascii="Arial" w:eastAsia="宋体" w:hAnsi="Arial" w:cs="Arial"/>
          <w:color w:val="333333"/>
          <w:kern w:val="0"/>
          <w:szCs w:val="21"/>
        </w:rPr>
        <w:t>：对某组织在某一功能状态下所能转录出来的所有</w:t>
      </w:r>
      <w:r w:rsidRPr="002A568E">
        <w:rPr>
          <w:rFonts w:ascii="Arial" w:eastAsia="宋体" w:hAnsi="Arial" w:cs="Arial"/>
          <w:color w:val="333333"/>
          <w:kern w:val="0"/>
          <w:szCs w:val="21"/>
        </w:rPr>
        <w:t>RNA</w:t>
      </w:r>
      <w:r w:rsidRPr="002A568E">
        <w:rPr>
          <w:rFonts w:ascii="Arial" w:eastAsia="宋体" w:hAnsi="Arial" w:cs="Arial"/>
          <w:color w:val="333333"/>
          <w:kern w:val="0"/>
          <w:szCs w:val="21"/>
        </w:rPr>
        <w:t>进行测序，获得特定状态下的该物种的几乎所有转录本序列信息。通常转录组测序是指对</w:t>
      </w:r>
      <w:r w:rsidRPr="002A568E">
        <w:rPr>
          <w:rFonts w:ascii="Arial" w:eastAsia="宋体" w:hAnsi="Arial" w:cs="Arial"/>
          <w:color w:val="333333"/>
          <w:kern w:val="0"/>
          <w:szCs w:val="21"/>
        </w:rPr>
        <w:t>mRNA</w:t>
      </w:r>
      <w:r w:rsidRPr="002A568E">
        <w:rPr>
          <w:rFonts w:ascii="Arial" w:eastAsia="宋体" w:hAnsi="Arial" w:cs="Arial"/>
          <w:color w:val="333333"/>
          <w:kern w:val="0"/>
          <w:szCs w:val="21"/>
        </w:rPr>
        <w:t>进行测序获得相关序列的过程。其根据所研究物种是否有参考基因组序列分为转录组</w:t>
      </w:r>
      <w:r w:rsidRPr="002A568E">
        <w:rPr>
          <w:rFonts w:ascii="Arial" w:eastAsia="宋体" w:hAnsi="Arial" w:cs="Arial"/>
          <w:i/>
          <w:iCs/>
          <w:color w:val="333333"/>
          <w:kern w:val="0"/>
          <w:szCs w:val="21"/>
        </w:rPr>
        <w:t>de novo</w:t>
      </w:r>
      <w:r w:rsidRPr="002A568E">
        <w:rPr>
          <w:rFonts w:ascii="Arial" w:eastAsia="宋体" w:hAnsi="Arial" w:cs="Arial"/>
          <w:color w:val="333333"/>
          <w:kern w:val="0"/>
          <w:szCs w:val="21"/>
        </w:rPr>
        <w:t>测序（无参考基因组序列）和转录组重测序（有参考基因组序列）。</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外显子组</w:t>
      </w:r>
      <w:r w:rsidRPr="002A568E">
        <w:rPr>
          <w:rFonts w:ascii="Arial" w:eastAsia="宋体" w:hAnsi="Arial" w:cs="Arial"/>
          <w:color w:val="333333"/>
          <w:kern w:val="0"/>
          <w:szCs w:val="21"/>
        </w:rPr>
        <w:t>：</w:t>
      </w:r>
      <w:r w:rsidRPr="002A568E">
        <w:rPr>
          <w:rFonts w:ascii="Arial" w:eastAsia="宋体" w:hAnsi="Arial" w:cs="Arial"/>
          <w:color w:val="333333"/>
          <w:kern w:val="0"/>
          <w:szCs w:val="21"/>
        </w:rPr>
        <w:t>Exome</w:t>
      </w:r>
      <w:r w:rsidRPr="002A568E">
        <w:rPr>
          <w:rFonts w:ascii="Arial" w:eastAsia="宋体" w:hAnsi="Arial" w:cs="Arial"/>
          <w:color w:val="333333"/>
          <w:kern w:val="0"/>
          <w:szCs w:val="21"/>
        </w:rPr>
        <w:t>，人类基因组全部外显子区域的集合称为外显子组，是基因中重要的编码蛋白的部分，并涵盖了与个体表型相关的大部分的功能性变异。</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color w:val="333333"/>
          <w:kern w:val="0"/>
          <w:sz w:val="18"/>
          <w:szCs w:val="18"/>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外显子组测序</w:t>
      </w:r>
      <w:r w:rsidRPr="002A568E">
        <w:rPr>
          <w:rFonts w:ascii="Arial" w:eastAsia="宋体" w:hAnsi="Arial" w:cs="Arial"/>
          <w:color w:val="333333"/>
          <w:kern w:val="0"/>
          <w:szCs w:val="21"/>
        </w:rPr>
        <w:t>：是指利用序列捕获技术将全基因组外显子区域</w:t>
      </w:r>
      <w:r w:rsidRPr="002A568E">
        <w:rPr>
          <w:rFonts w:ascii="Arial" w:eastAsia="宋体" w:hAnsi="Arial" w:cs="Arial"/>
          <w:color w:val="333333"/>
          <w:kern w:val="0"/>
          <w:szCs w:val="21"/>
        </w:rPr>
        <w:t>DNA</w:t>
      </w:r>
      <w:r w:rsidRPr="002A568E">
        <w:rPr>
          <w:rFonts w:ascii="Arial" w:eastAsia="宋体" w:hAnsi="Arial" w:cs="Arial"/>
          <w:color w:val="333333"/>
          <w:kern w:val="0"/>
          <w:szCs w:val="21"/>
        </w:rPr>
        <w:t>捕捉并富集后进行高通量测序的基因组分析方法。外显子测序相对于基因组重测序成本较低，对研究已知基因的</w:t>
      </w:r>
      <w:r w:rsidRPr="002A568E">
        <w:rPr>
          <w:rFonts w:ascii="Arial" w:eastAsia="宋体" w:hAnsi="Arial" w:cs="Arial"/>
          <w:color w:val="333333"/>
          <w:kern w:val="0"/>
          <w:szCs w:val="21"/>
        </w:rPr>
        <w:t>SNP</w:t>
      </w:r>
      <w:r w:rsidRPr="002A568E">
        <w:rPr>
          <w:rFonts w:ascii="Arial" w:eastAsia="宋体" w:hAnsi="Arial" w:cs="Arial"/>
          <w:color w:val="333333"/>
          <w:kern w:val="0"/>
          <w:szCs w:val="21"/>
        </w:rPr>
        <w:t>、</w:t>
      </w:r>
      <w:r w:rsidRPr="002A568E">
        <w:rPr>
          <w:rFonts w:ascii="Arial" w:eastAsia="宋体" w:hAnsi="Arial" w:cs="Arial"/>
          <w:color w:val="333333"/>
          <w:kern w:val="0"/>
          <w:szCs w:val="21"/>
        </w:rPr>
        <w:t>InDel</w:t>
      </w:r>
      <w:r w:rsidRPr="002A568E">
        <w:rPr>
          <w:rFonts w:ascii="Arial" w:eastAsia="宋体" w:hAnsi="Arial" w:cs="Arial"/>
          <w:color w:val="333333"/>
          <w:kern w:val="0"/>
        </w:rPr>
        <w:t> </w:t>
      </w:r>
      <w:r w:rsidRPr="002A568E">
        <w:rPr>
          <w:rFonts w:ascii="Arial" w:eastAsia="宋体" w:hAnsi="Arial" w:cs="Arial"/>
          <w:color w:val="333333"/>
          <w:kern w:val="0"/>
          <w:szCs w:val="21"/>
        </w:rPr>
        <w:t>等具有较大的优势。</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目标区域测序：</w:t>
      </w:r>
      <w:r w:rsidRPr="002A568E">
        <w:rPr>
          <w:rFonts w:ascii="Arial" w:eastAsia="宋体" w:hAnsi="Arial" w:cs="Arial"/>
          <w:color w:val="333333"/>
          <w:kern w:val="0"/>
          <w:szCs w:val="21"/>
        </w:rPr>
        <w:t>应用相关试剂盒对基因组上感兴趣的目标区域进行捕获富集后进行大规模测序，一般需要根据目标区域专门定制捕获芯片。</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color w:val="333333"/>
          <w:kern w:val="0"/>
          <w:szCs w:val="21"/>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宏基因组：</w:t>
      </w:r>
      <w:r w:rsidRPr="002A568E">
        <w:rPr>
          <w:rFonts w:ascii="Arial" w:eastAsia="宋体" w:hAnsi="Arial" w:cs="Arial"/>
          <w:color w:val="333333"/>
          <w:kern w:val="0"/>
          <w:szCs w:val="21"/>
        </w:rPr>
        <w:t>Metagenome</w:t>
      </w:r>
      <w:r w:rsidRPr="002A568E">
        <w:rPr>
          <w:rFonts w:ascii="Arial" w:eastAsia="宋体" w:hAnsi="Arial" w:cs="Arial"/>
          <w:color w:val="333333"/>
          <w:kern w:val="0"/>
          <w:szCs w:val="21"/>
        </w:rPr>
        <w:t>，指特定生活环境中全部微小生物遗传物质的总和。它包含了可培养的和未可培养的微生物的基因。目前主要指环境样品中的细菌和真菌的基因组总和。</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color w:val="333333"/>
          <w:kern w:val="0"/>
          <w:szCs w:val="21"/>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宏基因组</w:t>
      </w:r>
      <w:r w:rsidRPr="002A568E">
        <w:rPr>
          <w:rFonts w:ascii="Arial" w:eastAsia="宋体" w:hAnsi="Arial" w:cs="Arial"/>
          <w:b/>
          <w:bCs/>
          <w:color w:val="333333"/>
          <w:kern w:val="0"/>
          <w:szCs w:val="21"/>
        </w:rPr>
        <w:t>16S rRNA</w:t>
      </w:r>
      <w:r w:rsidRPr="002A568E">
        <w:rPr>
          <w:rFonts w:ascii="Arial" w:eastAsia="宋体" w:hAnsi="Arial" w:cs="Arial"/>
          <w:b/>
          <w:bCs/>
          <w:color w:val="333333"/>
          <w:kern w:val="0"/>
          <w:szCs w:val="21"/>
        </w:rPr>
        <w:t>测序</w:t>
      </w:r>
      <w:r w:rsidRPr="002A568E">
        <w:rPr>
          <w:rFonts w:ascii="Arial" w:eastAsia="宋体" w:hAnsi="Arial" w:cs="Arial"/>
          <w:color w:val="333333"/>
          <w:kern w:val="0"/>
          <w:szCs w:val="21"/>
        </w:rPr>
        <w:t>：可以对特定环境下的细菌和古细菌群体的微生物种类和风度进行有效的鉴定。对不同地点、不同条件下的多个样本</w:t>
      </w:r>
      <w:r w:rsidRPr="002A568E">
        <w:rPr>
          <w:rFonts w:ascii="Arial" w:eastAsia="宋体" w:hAnsi="Arial" w:cs="Arial"/>
          <w:color w:val="333333"/>
          <w:kern w:val="0"/>
          <w:szCs w:val="21"/>
        </w:rPr>
        <w:t>16S rRNA</w:t>
      </w:r>
      <w:r w:rsidRPr="002A568E">
        <w:rPr>
          <w:rFonts w:ascii="Arial" w:eastAsia="宋体" w:hAnsi="Arial" w:cs="Arial"/>
          <w:color w:val="333333"/>
          <w:kern w:val="0"/>
          <w:szCs w:val="21"/>
        </w:rPr>
        <w:t>的</w:t>
      </w:r>
      <w:r w:rsidRPr="002A568E">
        <w:rPr>
          <w:rFonts w:ascii="Arial" w:eastAsia="宋体" w:hAnsi="Arial" w:cs="Arial"/>
          <w:color w:val="333333"/>
          <w:kern w:val="0"/>
          <w:szCs w:val="21"/>
        </w:rPr>
        <w:t>PCR</w:t>
      </w:r>
      <w:r w:rsidRPr="002A568E">
        <w:rPr>
          <w:rFonts w:ascii="Arial" w:eastAsia="宋体" w:hAnsi="Arial" w:cs="Arial"/>
          <w:color w:val="333333"/>
          <w:kern w:val="0"/>
          <w:szCs w:val="21"/>
        </w:rPr>
        <w:t>产物平行测序，可以比较不同样本间的微生物组成及成分差异，进而阐明物种丰度、种群结果等生态学信息。</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color w:val="333333"/>
          <w:kern w:val="0"/>
          <w:szCs w:val="21"/>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表观遗传学</w:t>
      </w:r>
      <w:r w:rsidRPr="002A568E">
        <w:rPr>
          <w:rFonts w:ascii="Arial" w:eastAsia="宋体" w:hAnsi="Arial" w:cs="Arial"/>
          <w:color w:val="333333"/>
          <w:kern w:val="0"/>
          <w:szCs w:val="21"/>
        </w:rPr>
        <w:t>：</w:t>
      </w:r>
      <w:r w:rsidRPr="002A568E">
        <w:rPr>
          <w:rFonts w:ascii="Arial" w:eastAsia="宋体" w:hAnsi="Arial" w:cs="Arial"/>
          <w:color w:val="333333"/>
          <w:kern w:val="0"/>
          <w:szCs w:val="21"/>
        </w:rPr>
        <w:t>Epigenetics</w:t>
      </w:r>
      <w:r w:rsidRPr="002A568E">
        <w:rPr>
          <w:rFonts w:ascii="Arial" w:eastAsia="宋体" w:hAnsi="Arial" w:cs="Arial"/>
          <w:color w:val="333333"/>
          <w:kern w:val="0"/>
          <w:szCs w:val="21"/>
        </w:rPr>
        <w:t>，是指在基因组</w:t>
      </w:r>
      <w:r w:rsidRPr="002A568E">
        <w:rPr>
          <w:rFonts w:ascii="Arial" w:eastAsia="宋体" w:hAnsi="Arial" w:cs="Arial"/>
          <w:color w:val="333333"/>
          <w:kern w:val="0"/>
          <w:szCs w:val="21"/>
        </w:rPr>
        <w:t>DNA</w:t>
      </w:r>
      <w:r w:rsidRPr="002A568E">
        <w:rPr>
          <w:rFonts w:ascii="Arial" w:eastAsia="宋体" w:hAnsi="Arial" w:cs="Arial"/>
          <w:color w:val="333333"/>
          <w:kern w:val="0"/>
          <w:szCs w:val="21"/>
        </w:rPr>
        <w:t>序列没有改变的情况下，基因的表达调控和性状发生了可遗传的变化。表观遗传的现象很多，已知的有</w:t>
      </w:r>
      <w:r w:rsidRPr="002A568E">
        <w:rPr>
          <w:rFonts w:ascii="Arial" w:eastAsia="宋体" w:hAnsi="Arial" w:cs="Arial"/>
          <w:color w:val="333333"/>
          <w:kern w:val="0"/>
          <w:szCs w:val="21"/>
        </w:rPr>
        <w:t>DNA</w:t>
      </w:r>
      <w:r w:rsidRPr="002A568E">
        <w:rPr>
          <w:rFonts w:ascii="Arial" w:eastAsia="宋体" w:hAnsi="Arial" w:cs="Arial"/>
          <w:color w:val="333333"/>
          <w:kern w:val="0"/>
          <w:szCs w:val="21"/>
        </w:rPr>
        <w:t>甲基化（</w:t>
      </w:r>
      <w:r w:rsidRPr="002A568E">
        <w:rPr>
          <w:rFonts w:ascii="Arial" w:eastAsia="宋体" w:hAnsi="Arial" w:cs="Arial"/>
          <w:color w:val="333333"/>
          <w:kern w:val="0"/>
          <w:szCs w:val="21"/>
        </w:rPr>
        <w:t>DNA methylation</w:t>
      </w:r>
      <w:r w:rsidRPr="002A568E">
        <w:rPr>
          <w:rFonts w:ascii="Arial" w:eastAsia="宋体" w:hAnsi="Arial" w:cs="Arial"/>
          <w:color w:val="333333"/>
          <w:kern w:val="0"/>
          <w:szCs w:val="21"/>
        </w:rPr>
        <w:t>），基因组印记（</w:t>
      </w:r>
      <w:r w:rsidRPr="002A568E">
        <w:rPr>
          <w:rFonts w:ascii="Arial" w:eastAsia="宋体" w:hAnsi="Arial" w:cs="Arial"/>
          <w:color w:val="333333"/>
          <w:kern w:val="0"/>
          <w:szCs w:val="21"/>
        </w:rPr>
        <w:t>genomic impriting</w:t>
      </w:r>
      <w:r w:rsidRPr="002A568E">
        <w:rPr>
          <w:rFonts w:ascii="Arial" w:eastAsia="宋体" w:hAnsi="Arial" w:cs="Arial"/>
          <w:color w:val="333333"/>
          <w:kern w:val="0"/>
          <w:szCs w:val="21"/>
        </w:rPr>
        <w:t>），母体效应（</w:t>
      </w:r>
      <w:r w:rsidRPr="002A568E">
        <w:rPr>
          <w:rFonts w:ascii="Arial" w:eastAsia="宋体" w:hAnsi="Arial" w:cs="Arial"/>
          <w:color w:val="333333"/>
          <w:kern w:val="0"/>
          <w:szCs w:val="21"/>
        </w:rPr>
        <w:t>maternal effects</w:t>
      </w:r>
      <w:r w:rsidRPr="002A568E">
        <w:rPr>
          <w:rFonts w:ascii="Arial" w:eastAsia="宋体" w:hAnsi="Arial" w:cs="Arial"/>
          <w:color w:val="333333"/>
          <w:kern w:val="0"/>
          <w:szCs w:val="21"/>
        </w:rPr>
        <w:t>），基因沉默（</w:t>
      </w:r>
      <w:r w:rsidRPr="002A568E">
        <w:rPr>
          <w:rFonts w:ascii="Arial" w:eastAsia="宋体" w:hAnsi="Arial" w:cs="Arial"/>
          <w:color w:val="333333"/>
          <w:kern w:val="0"/>
          <w:szCs w:val="21"/>
        </w:rPr>
        <w:t>gene silencing</w:t>
      </w:r>
      <w:r w:rsidRPr="002A568E">
        <w:rPr>
          <w:rFonts w:ascii="Arial" w:eastAsia="宋体" w:hAnsi="Arial" w:cs="Arial"/>
          <w:color w:val="333333"/>
          <w:kern w:val="0"/>
          <w:szCs w:val="21"/>
        </w:rPr>
        <w:t>），核仁显性，休眠转座子激活和</w:t>
      </w:r>
      <w:r w:rsidRPr="002A568E">
        <w:rPr>
          <w:rFonts w:ascii="Arial" w:eastAsia="宋体" w:hAnsi="Arial" w:cs="Arial"/>
          <w:color w:val="333333"/>
          <w:kern w:val="0"/>
          <w:szCs w:val="21"/>
        </w:rPr>
        <w:t>RNA</w:t>
      </w:r>
      <w:r w:rsidRPr="002A568E">
        <w:rPr>
          <w:rFonts w:ascii="Arial" w:eastAsia="宋体" w:hAnsi="Arial" w:cs="Arial"/>
          <w:color w:val="333333"/>
          <w:kern w:val="0"/>
          <w:szCs w:val="21"/>
        </w:rPr>
        <w:t>编辑（</w:t>
      </w:r>
      <w:r w:rsidRPr="002A568E">
        <w:rPr>
          <w:rFonts w:ascii="Arial" w:eastAsia="宋体" w:hAnsi="Arial" w:cs="Arial"/>
          <w:color w:val="333333"/>
          <w:kern w:val="0"/>
          <w:szCs w:val="21"/>
        </w:rPr>
        <w:t>RNA editing</w:t>
      </w:r>
      <w:r w:rsidRPr="002A568E">
        <w:rPr>
          <w:rFonts w:ascii="Arial" w:eastAsia="宋体" w:hAnsi="Arial" w:cs="Arial"/>
          <w:color w:val="333333"/>
          <w:kern w:val="0"/>
          <w:szCs w:val="21"/>
        </w:rPr>
        <w:t>）等。</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全基因组甲基化测序</w:t>
      </w:r>
      <w:r w:rsidRPr="002A568E">
        <w:rPr>
          <w:rFonts w:ascii="Arial" w:eastAsia="宋体" w:hAnsi="Arial" w:cs="Arial"/>
          <w:color w:val="333333"/>
          <w:kern w:val="0"/>
          <w:szCs w:val="21"/>
        </w:rPr>
        <w:t>：</w:t>
      </w:r>
      <w:r w:rsidRPr="002A568E">
        <w:rPr>
          <w:rFonts w:ascii="Arial" w:eastAsia="宋体" w:hAnsi="Arial" w:cs="Arial"/>
          <w:color w:val="333333"/>
          <w:kern w:val="0"/>
          <w:szCs w:val="21"/>
        </w:rPr>
        <w:t>DNA</w:t>
      </w:r>
      <w:r w:rsidRPr="002A568E">
        <w:rPr>
          <w:rFonts w:ascii="Arial" w:eastAsia="宋体" w:hAnsi="Arial" w:cs="Arial"/>
          <w:color w:val="333333"/>
          <w:kern w:val="0"/>
        </w:rPr>
        <w:t> </w:t>
      </w:r>
      <w:r w:rsidRPr="002A568E">
        <w:rPr>
          <w:rFonts w:ascii="Arial" w:eastAsia="宋体" w:hAnsi="Arial" w:cs="Arial"/>
          <w:color w:val="333333"/>
          <w:kern w:val="0"/>
          <w:szCs w:val="21"/>
        </w:rPr>
        <w:t>甲基化是指在</w:t>
      </w:r>
      <w:r w:rsidRPr="002A568E">
        <w:rPr>
          <w:rFonts w:ascii="Arial" w:eastAsia="宋体" w:hAnsi="Arial" w:cs="Arial"/>
          <w:color w:val="333333"/>
          <w:kern w:val="0"/>
        </w:rPr>
        <w:t> </w:t>
      </w:r>
      <w:r w:rsidRPr="002A568E">
        <w:rPr>
          <w:rFonts w:ascii="Arial" w:eastAsia="宋体" w:hAnsi="Arial" w:cs="Arial"/>
          <w:color w:val="333333"/>
          <w:kern w:val="0"/>
          <w:szCs w:val="21"/>
        </w:rPr>
        <w:t>DNA</w:t>
      </w:r>
      <w:r w:rsidRPr="002A568E">
        <w:rPr>
          <w:rFonts w:ascii="Arial" w:eastAsia="宋体" w:hAnsi="Arial" w:cs="Arial"/>
          <w:color w:val="333333"/>
          <w:kern w:val="0"/>
        </w:rPr>
        <w:t> </w:t>
      </w:r>
      <w:r w:rsidRPr="002A568E">
        <w:rPr>
          <w:rFonts w:ascii="Arial" w:eastAsia="宋体" w:hAnsi="Arial" w:cs="Arial"/>
          <w:color w:val="333333"/>
          <w:kern w:val="0"/>
          <w:szCs w:val="21"/>
        </w:rPr>
        <w:t>甲基化转移酶的作用下，在基因组</w:t>
      </w:r>
      <w:r w:rsidRPr="002A568E">
        <w:rPr>
          <w:rFonts w:ascii="Arial" w:eastAsia="宋体" w:hAnsi="Arial" w:cs="Arial"/>
          <w:color w:val="333333"/>
          <w:kern w:val="0"/>
        </w:rPr>
        <w:t> </w:t>
      </w:r>
      <w:r w:rsidRPr="002A568E">
        <w:rPr>
          <w:rFonts w:ascii="Arial" w:eastAsia="宋体" w:hAnsi="Arial" w:cs="Arial"/>
          <w:color w:val="333333"/>
          <w:kern w:val="0"/>
          <w:szCs w:val="21"/>
        </w:rPr>
        <w:t>CpG</w:t>
      </w:r>
      <w:r w:rsidRPr="002A568E">
        <w:rPr>
          <w:rFonts w:ascii="Arial" w:eastAsia="宋体" w:hAnsi="Arial" w:cs="Arial"/>
          <w:color w:val="333333"/>
          <w:kern w:val="0"/>
        </w:rPr>
        <w:t> </w:t>
      </w:r>
      <w:r w:rsidRPr="002A568E">
        <w:rPr>
          <w:rFonts w:ascii="Arial" w:eastAsia="宋体" w:hAnsi="Arial" w:cs="Arial"/>
          <w:color w:val="333333"/>
          <w:kern w:val="0"/>
          <w:szCs w:val="21"/>
        </w:rPr>
        <w:t>二核苷酸的胞嘧啶</w:t>
      </w:r>
      <w:r w:rsidRPr="002A568E">
        <w:rPr>
          <w:rFonts w:ascii="Arial" w:eastAsia="宋体" w:hAnsi="Arial" w:cs="Arial"/>
          <w:color w:val="333333"/>
          <w:kern w:val="0"/>
          <w:szCs w:val="21"/>
        </w:rPr>
        <w:t>5'</w:t>
      </w:r>
      <w:r w:rsidRPr="002A568E">
        <w:rPr>
          <w:rFonts w:ascii="Arial" w:eastAsia="宋体" w:hAnsi="Arial" w:cs="Arial"/>
          <w:color w:val="333333"/>
          <w:kern w:val="0"/>
          <w:szCs w:val="21"/>
        </w:rPr>
        <w:t>碳位共价键结合一个甲基基团。</w:t>
      </w:r>
      <w:r w:rsidRPr="002A568E">
        <w:rPr>
          <w:rFonts w:ascii="Arial" w:eastAsia="宋体" w:hAnsi="Arial" w:cs="Arial"/>
          <w:color w:val="333333"/>
          <w:kern w:val="0"/>
          <w:szCs w:val="21"/>
        </w:rPr>
        <w:t>DNA</w:t>
      </w:r>
      <w:r w:rsidRPr="002A568E">
        <w:rPr>
          <w:rFonts w:ascii="Arial" w:eastAsia="宋体" w:hAnsi="Arial" w:cs="Arial"/>
          <w:color w:val="333333"/>
          <w:kern w:val="0"/>
        </w:rPr>
        <w:t> </w:t>
      </w:r>
      <w:r w:rsidRPr="002A568E">
        <w:rPr>
          <w:rFonts w:ascii="Arial" w:eastAsia="宋体" w:hAnsi="Arial" w:cs="Arial"/>
          <w:color w:val="333333"/>
          <w:kern w:val="0"/>
          <w:szCs w:val="21"/>
        </w:rPr>
        <w:t>甲基化已经成为表观遗传学和表观基因组学的重要研究内容。甲基化是基因表达的主要调控方式之一，研究染色体</w:t>
      </w:r>
      <w:r w:rsidRPr="002A568E">
        <w:rPr>
          <w:rFonts w:ascii="Arial" w:eastAsia="宋体" w:hAnsi="Arial" w:cs="Arial"/>
          <w:color w:val="333333"/>
          <w:kern w:val="0"/>
          <w:szCs w:val="21"/>
        </w:rPr>
        <w:t>DNA</w:t>
      </w:r>
      <w:r w:rsidRPr="002A568E">
        <w:rPr>
          <w:rFonts w:ascii="Arial" w:eastAsia="宋体" w:hAnsi="Arial" w:cs="Arial"/>
          <w:color w:val="333333"/>
          <w:kern w:val="0"/>
          <w:szCs w:val="21"/>
        </w:rPr>
        <w:t>甲基化情况是了解基因调控的重要手段。对已经有参考基因组的物种的基因组</w:t>
      </w:r>
      <w:r w:rsidRPr="002A568E">
        <w:rPr>
          <w:rFonts w:ascii="Arial" w:eastAsia="宋体" w:hAnsi="Arial" w:cs="Arial"/>
          <w:color w:val="333333"/>
          <w:kern w:val="0"/>
          <w:szCs w:val="21"/>
        </w:rPr>
        <w:t>DNA</w:t>
      </w:r>
      <w:r w:rsidRPr="002A568E">
        <w:rPr>
          <w:rFonts w:ascii="Arial" w:eastAsia="宋体" w:hAnsi="Arial" w:cs="Arial"/>
          <w:color w:val="333333"/>
          <w:kern w:val="0"/>
          <w:szCs w:val="21"/>
        </w:rPr>
        <w:t>用标准亚硫酸氢盐（</w:t>
      </w:r>
      <w:r w:rsidRPr="002A568E">
        <w:rPr>
          <w:rFonts w:ascii="Arial" w:eastAsia="宋体" w:hAnsi="Arial" w:cs="Arial"/>
          <w:color w:val="333333"/>
          <w:kern w:val="0"/>
          <w:szCs w:val="21"/>
        </w:rPr>
        <w:t>Bisulfite</w:t>
      </w:r>
      <w:r w:rsidRPr="002A568E">
        <w:rPr>
          <w:rFonts w:ascii="Arial" w:eastAsia="宋体" w:hAnsi="Arial" w:cs="Arial"/>
          <w:color w:val="333333"/>
          <w:kern w:val="0"/>
          <w:szCs w:val="21"/>
        </w:rPr>
        <w:t>）处理后，未甲基化的胞嘧啶</w:t>
      </w:r>
      <w:r w:rsidRPr="002A568E">
        <w:rPr>
          <w:rFonts w:ascii="Arial" w:eastAsia="宋体" w:hAnsi="Arial" w:cs="Arial"/>
          <w:color w:val="333333"/>
          <w:kern w:val="0"/>
          <w:szCs w:val="21"/>
        </w:rPr>
        <w:t>C</w:t>
      </w:r>
      <w:r w:rsidRPr="002A568E">
        <w:rPr>
          <w:rFonts w:ascii="Arial" w:eastAsia="宋体" w:hAnsi="Arial" w:cs="Arial"/>
          <w:color w:val="333333"/>
          <w:kern w:val="0"/>
          <w:szCs w:val="21"/>
        </w:rPr>
        <w:t>会脱氨基形成尿嘧啶</w:t>
      </w:r>
      <w:r w:rsidRPr="002A568E">
        <w:rPr>
          <w:rFonts w:ascii="Arial" w:eastAsia="宋体" w:hAnsi="Arial" w:cs="Arial"/>
          <w:color w:val="333333"/>
          <w:kern w:val="0"/>
          <w:szCs w:val="21"/>
        </w:rPr>
        <w:t>U</w:t>
      </w:r>
      <w:r w:rsidRPr="002A568E">
        <w:rPr>
          <w:rFonts w:ascii="Arial" w:eastAsia="宋体" w:hAnsi="Arial" w:cs="Arial"/>
          <w:color w:val="333333"/>
          <w:kern w:val="0"/>
          <w:szCs w:val="21"/>
        </w:rPr>
        <w:t>，经</w:t>
      </w:r>
      <w:r w:rsidRPr="002A568E">
        <w:rPr>
          <w:rFonts w:ascii="Arial" w:eastAsia="宋体" w:hAnsi="Arial" w:cs="Arial"/>
          <w:color w:val="333333"/>
          <w:kern w:val="0"/>
          <w:szCs w:val="21"/>
        </w:rPr>
        <w:t>PCR</w:t>
      </w:r>
      <w:r w:rsidRPr="002A568E">
        <w:rPr>
          <w:rFonts w:ascii="Arial" w:eastAsia="宋体" w:hAnsi="Arial" w:cs="Arial"/>
          <w:color w:val="333333"/>
          <w:kern w:val="0"/>
          <w:szCs w:val="21"/>
        </w:rPr>
        <w:t>扩增，</w:t>
      </w:r>
      <w:r w:rsidRPr="002A568E">
        <w:rPr>
          <w:rFonts w:ascii="Arial" w:eastAsia="宋体" w:hAnsi="Arial" w:cs="Arial"/>
          <w:color w:val="333333"/>
          <w:kern w:val="0"/>
          <w:szCs w:val="21"/>
        </w:rPr>
        <w:t>U</w:t>
      </w:r>
      <w:r w:rsidRPr="002A568E">
        <w:rPr>
          <w:rFonts w:ascii="Arial" w:eastAsia="宋体" w:hAnsi="Arial" w:cs="Arial"/>
          <w:color w:val="333333"/>
          <w:kern w:val="0"/>
          <w:szCs w:val="21"/>
        </w:rPr>
        <w:t>替换为胸腺嘧啶</w:t>
      </w:r>
      <w:r w:rsidRPr="002A568E">
        <w:rPr>
          <w:rFonts w:ascii="Arial" w:eastAsia="宋体" w:hAnsi="Arial" w:cs="Arial"/>
          <w:color w:val="333333"/>
          <w:kern w:val="0"/>
          <w:szCs w:val="21"/>
        </w:rPr>
        <w:t>T</w:t>
      </w:r>
      <w:r w:rsidRPr="002A568E">
        <w:rPr>
          <w:rFonts w:ascii="Arial" w:eastAsia="宋体" w:hAnsi="Arial" w:cs="Arial"/>
          <w:color w:val="333333"/>
          <w:kern w:val="0"/>
          <w:szCs w:val="21"/>
        </w:rPr>
        <w:t>，而发生甲基化的胞嘧啶</w:t>
      </w:r>
      <w:r w:rsidRPr="002A568E">
        <w:rPr>
          <w:rFonts w:ascii="Arial" w:eastAsia="宋体" w:hAnsi="Arial" w:cs="Arial"/>
          <w:color w:val="333333"/>
          <w:kern w:val="0"/>
          <w:szCs w:val="21"/>
        </w:rPr>
        <w:t>C</w:t>
      </w:r>
      <w:r w:rsidRPr="002A568E">
        <w:rPr>
          <w:rFonts w:ascii="Arial" w:eastAsia="宋体" w:hAnsi="Arial" w:cs="Arial"/>
          <w:color w:val="333333"/>
          <w:kern w:val="0"/>
          <w:szCs w:val="21"/>
        </w:rPr>
        <w:t>保持不变。将处理组与参考基因组序列进行比对，可发现甲基化位点并对甲基化情况进行定量分析的方法叫做全基因组甲基化测序。</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ChIp-Seq</w:t>
      </w:r>
      <w:r w:rsidRPr="002A568E">
        <w:rPr>
          <w:rFonts w:ascii="Arial" w:eastAsia="宋体" w:hAnsi="Arial" w:cs="Arial"/>
          <w:color w:val="333333"/>
          <w:kern w:val="0"/>
          <w:szCs w:val="21"/>
        </w:rPr>
        <w:t>：</w:t>
      </w:r>
      <w:r w:rsidRPr="002A568E">
        <w:rPr>
          <w:rFonts w:ascii="Arial" w:eastAsia="宋体" w:hAnsi="Arial" w:cs="Arial"/>
          <w:color w:val="333333"/>
          <w:kern w:val="0"/>
          <w:szCs w:val="21"/>
        </w:rPr>
        <w:t>Chromatin Immunoprecipitation sequencing</w:t>
      </w:r>
      <w:r w:rsidRPr="002A568E">
        <w:rPr>
          <w:rFonts w:ascii="Arial" w:eastAsia="宋体" w:hAnsi="Arial" w:cs="Arial"/>
          <w:color w:val="333333"/>
          <w:kern w:val="0"/>
          <w:szCs w:val="21"/>
        </w:rPr>
        <w:t>，即染色质免疫共沉淀</w:t>
      </w:r>
      <w:r w:rsidRPr="002A568E">
        <w:rPr>
          <w:rFonts w:ascii="Arial" w:eastAsia="宋体" w:hAnsi="Arial" w:cs="Arial"/>
          <w:color w:val="333333"/>
          <w:kern w:val="0"/>
          <w:szCs w:val="21"/>
        </w:rPr>
        <w:t>-</w:t>
      </w:r>
      <w:r w:rsidRPr="002A568E">
        <w:rPr>
          <w:rFonts w:ascii="Arial" w:eastAsia="宋体" w:hAnsi="Arial" w:cs="Arial"/>
          <w:color w:val="333333"/>
          <w:kern w:val="0"/>
          <w:szCs w:val="21"/>
        </w:rPr>
        <w:t>测序技术，即通过染色质免疫共沉淀技术特异性地富集目的蛋白结合的</w:t>
      </w:r>
      <w:r w:rsidRPr="002A568E">
        <w:rPr>
          <w:rFonts w:ascii="Arial" w:eastAsia="宋体" w:hAnsi="Arial" w:cs="Arial"/>
          <w:color w:val="333333"/>
          <w:kern w:val="0"/>
          <w:szCs w:val="21"/>
        </w:rPr>
        <w:t>DNA</w:t>
      </w:r>
      <w:r w:rsidRPr="002A568E">
        <w:rPr>
          <w:rFonts w:ascii="Arial" w:eastAsia="宋体" w:hAnsi="Arial" w:cs="Arial"/>
          <w:color w:val="333333"/>
          <w:kern w:val="0"/>
          <w:szCs w:val="21"/>
        </w:rPr>
        <w:t>片段。对富集得到的</w:t>
      </w:r>
      <w:r w:rsidRPr="002A568E">
        <w:rPr>
          <w:rFonts w:ascii="Arial" w:eastAsia="宋体" w:hAnsi="Arial" w:cs="Arial"/>
          <w:color w:val="333333"/>
          <w:kern w:val="0"/>
          <w:szCs w:val="21"/>
        </w:rPr>
        <w:t>DNA</w:t>
      </w:r>
      <w:r w:rsidRPr="002A568E">
        <w:rPr>
          <w:rFonts w:ascii="Arial" w:eastAsia="宋体" w:hAnsi="Arial" w:cs="Arial"/>
          <w:color w:val="333333"/>
          <w:kern w:val="0"/>
          <w:szCs w:val="21"/>
        </w:rPr>
        <w:t>片段进行纯化与文库构建，然后进行高通量测序，从而得到全基因组范围内可以与目的蛋白相互作用的</w:t>
      </w:r>
      <w:r w:rsidRPr="002A568E">
        <w:rPr>
          <w:rFonts w:ascii="Arial" w:eastAsia="宋体" w:hAnsi="Arial" w:cs="Arial"/>
          <w:color w:val="333333"/>
          <w:kern w:val="0"/>
          <w:szCs w:val="21"/>
        </w:rPr>
        <w:t>DNA</w:t>
      </w:r>
      <w:r w:rsidRPr="002A568E">
        <w:rPr>
          <w:rFonts w:ascii="Arial" w:eastAsia="宋体" w:hAnsi="Arial" w:cs="Arial"/>
          <w:color w:val="333333"/>
          <w:kern w:val="0"/>
          <w:szCs w:val="21"/>
        </w:rPr>
        <w:t>片段的方法叫做</w:t>
      </w:r>
      <w:r w:rsidRPr="002A568E">
        <w:rPr>
          <w:rFonts w:ascii="Arial" w:eastAsia="宋体" w:hAnsi="Arial" w:cs="Arial"/>
          <w:color w:val="333333"/>
          <w:kern w:val="0"/>
          <w:szCs w:val="21"/>
        </w:rPr>
        <w:t>ChIP-Seq</w:t>
      </w:r>
      <w:r w:rsidRPr="002A568E">
        <w:rPr>
          <w:rFonts w:ascii="Arial" w:eastAsia="宋体" w:hAnsi="Arial" w:cs="Arial"/>
          <w:color w:val="333333"/>
          <w:kern w:val="0"/>
          <w:szCs w:val="21"/>
        </w:rPr>
        <w:t>。</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lastRenderedPageBreak/>
        <w:t>数字表达谱</w:t>
      </w:r>
      <w:r w:rsidRPr="002A568E">
        <w:rPr>
          <w:rFonts w:ascii="Arial" w:eastAsia="宋体" w:hAnsi="Arial" w:cs="Arial"/>
          <w:color w:val="333333"/>
          <w:kern w:val="0"/>
          <w:szCs w:val="21"/>
        </w:rPr>
        <w:t>：</w:t>
      </w:r>
      <w:r w:rsidRPr="002A568E">
        <w:rPr>
          <w:rFonts w:ascii="Arial" w:eastAsia="宋体" w:hAnsi="Arial" w:cs="Arial"/>
          <w:color w:val="333333"/>
          <w:kern w:val="0"/>
          <w:szCs w:val="21"/>
        </w:rPr>
        <w:t>Digital</w:t>
      </w:r>
      <w:r w:rsidRPr="002A568E">
        <w:rPr>
          <w:rFonts w:ascii="Arial" w:eastAsia="宋体" w:hAnsi="Arial" w:cs="Arial"/>
          <w:color w:val="333333"/>
          <w:kern w:val="0"/>
        </w:rPr>
        <w:t> </w:t>
      </w:r>
      <w:r w:rsidRPr="002A568E">
        <w:rPr>
          <w:rFonts w:ascii="Arial" w:eastAsia="宋体" w:hAnsi="Arial" w:cs="Arial"/>
          <w:color w:val="333333"/>
          <w:spacing w:val="3"/>
          <w:kern w:val="0"/>
          <w:szCs w:val="21"/>
        </w:rPr>
        <w:t>Gene Expression Profile</w:t>
      </w:r>
      <w:r w:rsidRPr="002A568E">
        <w:rPr>
          <w:rFonts w:ascii="Arial" w:eastAsia="宋体" w:hAnsi="Arial" w:cs="Arial"/>
          <w:color w:val="333333"/>
          <w:spacing w:val="3"/>
          <w:kern w:val="0"/>
          <w:szCs w:val="21"/>
        </w:rPr>
        <w:t>，利用新一代高通量测序技术和高性能计算分析技术，能够全面、经济、快速地检测某一物种特定组织在特定状态下的基因表达情况，即运用特定的酶对</w:t>
      </w:r>
      <w:r w:rsidRPr="002A568E">
        <w:rPr>
          <w:rFonts w:ascii="Arial" w:eastAsia="宋体" w:hAnsi="Arial" w:cs="Arial"/>
          <w:color w:val="333333"/>
          <w:spacing w:val="3"/>
          <w:kern w:val="0"/>
          <w:szCs w:val="21"/>
        </w:rPr>
        <w:t>mRNA</w:t>
      </w:r>
      <w:r w:rsidRPr="002A568E">
        <w:rPr>
          <w:rFonts w:ascii="Arial" w:eastAsia="宋体" w:hAnsi="Arial" w:cs="Arial"/>
          <w:color w:val="333333"/>
          <w:spacing w:val="3"/>
          <w:kern w:val="0"/>
          <w:szCs w:val="21"/>
        </w:rPr>
        <w:t>距</w:t>
      </w:r>
      <w:r w:rsidRPr="002A568E">
        <w:rPr>
          <w:rFonts w:ascii="Arial" w:eastAsia="宋体" w:hAnsi="Arial" w:cs="Arial"/>
          <w:color w:val="333333"/>
          <w:spacing w:val="3"/>
          <w:kern w:val="0"/>
          <w:szCs w:val="21"/>
        </w:rPr>
        <w:t>polyA tail 21-25nt</w:t>
      </w:r>
      <w:r w:rsidRPr="002A568E">
        <w:rPr>
          <w:rFonts w:ascii="Arial" w:eastAsia="宋体" w:hAnsi="Arial" w:cs="Arial"/>
          <w:color w:val="333333"/>
          <w:spacing w:val="3"/>
          <w:kern w:val="0"/>
          <w:szCs w:val="21"/>
        </w:rPr>
        <w:t>的位置进行酶切，所获得的带</w:t>
      </w:r>
      <w:r w:rsidRPr="002A568E">
        <w:rPr>
          <w:rFonts w:ascii="Arial" w:eastAsia="宋体" w:hAnsi="Arial" w:cs="Arial"/>
          <w:color w:val="333333"/>
          <w:spacing w:val="3"/>
          <w:kern w:val="0"/>
          <w:szCs w:val="21"/>
        </w:rPr>
        <w:t>polyA</w:t>
      </w:r>
      <w:r w:rsidRPr="002A568E">
        <w:rPr>
          <w:rFonts w:ascii="Arial" w:eastAsia="宋体" w:hAnsi="Arial" w:cs="Arial"/>
          <w:color w:val="333333"/>
          <w:spacing w:val="3"/>
          <w:kern w:val="0"/>
          <w:szCs w:val="21"/>
        </w:rPr>
        <w:t>尾的序列</w:t>
      </w:r>
      <w:r w:rsidRPr="002A568E">
        <w:rPr>
          <w:rFonts w:ascii="Arial" w:eastAsia="宋体" w:hAnsi="Arial" w:cs="Arial"/>
          <w:color w:val="333333"/>
          <w:kern w:val="0"/>
          <w:szCs w:val="21"/>
        </w:rPr>
        <w:t>(Tag)</w:t>
      </w:r>
      <w:r w:rsidRPr="002A568E">
        <w:rPr>
          <w:rFonts w:ascii="Arial" w:eastAsia="宋体" w:hAnsi="Arial" w:cs="Arial"/>
          <w:color w:val="333333"/>
          <w:spacing w:val="3"/>
          <w:kern w:val="0"/>
          <w:szCs w:val="21"/>
        </w:rPr>
        <w:t>通过高通量</w:t>
      </w:r>
      <w:r w:rsidRPr="002A568E">
        <w:rPr>
          <w:rFonts w:ascii="Arial" w:eastAsia="宋体" w:hAnsi="Arial" w:cs="Arial"/>
          <w:color w:val="333333"/>
          <w:kern w:val="0"/>
          <w:szCs w:val="21"/>
        </w:rPr>
        <w:t>测序，该</w:t>
      </w:r>
      <w:r w:rsidRPr="002A568E">
        <w:rPr>
          <w:rFonts w:ascii="Arial" w:eastAsia="宋体" w:hAnsi="Arial" w:cs="Arial"/>
          <w:color w:val="333333"/>
          <w:kern w:val="0"/>
          <w:szCs w:val="21"/>
        </w:rPr>
        <w:t>tag</w:t>
      </w:r>
      <w:r w:rsidRPr="002A568E">
        <w:rPr>
          <w:rFonts w:ascii="Arial" w:eastAsia="宋体" w:hAnsi="Arial" w:cs="Arial"/>
          <w:color w:val="333333"/>
          <w:kern w:val="0"/>
          <w:szCs w:val="21"/>
        </w:rPr>
        <w:t>被测得的次数即是对应基因的表达值</w:t>
      </w:r>
      <w:r w:rsidRPr="002A568E">
        <w:rPr>
          <w:rFonts w:ascii="Arial" w:eastAsia="宋体" w:hAnsi="Arial" w:cs="Arial"/>
          <w:color w:val="333333"/>
          <w:spacing w:val="3"/>
          <w:kern w:val="0"/>
          <w:szCs w:val="21"/>
        </w:rPr>
        <w:t>。数字基因表达谱已被广泛应用于基础科学研究、医学研究和药物研发等领域。特点是经济，但获得的数据量有限。若想获得转录本的更多信息的话，一般都采用转录组测序的方法来测序。</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SBS</w:t>
      </w:r>
      <w:r w:rsidRPr="002A568E">
        <w:rPr>
          <w:rFonts w:ascii="Arial" w:eastAsia="宋体" w:hAnsi="Arial" w:cs="Arial"/>
          <w:color w:val="333333"/>
          <w:kern w:val="0"/>
          <w:szCs w:val="21"/>
        </w:rPr>
        <w:t>：</w:t>
      </w:r>
      <w:r w:rsidRPr="002A568E">
        <w:rPr>
          <w:rFonts w:ascii="Arial" w:eastAsia="宋体" w:hAnsi="Arial" w:cs="Arial"/>
          <w:color w:val="333333"/>
          <w:kern w:val="0"/>
          <w:szCs w:val="21"/>
        </w:rPr>
        <w:t>sequencing by synthesis</w:t>
      </w:r>
      <w:r w:rsidRPr="002A568E">
        <w:rPr>
          <w:rFonts w:ascii="Arial" w:eastAsia="宋体" w:hAnsi="Arial" w:cs="Arial"/>
          <w:color w:val="333333"/>
          <w:kern w:val="0"/>
          <w:szCs w:val="21"/>
        </w:rPr>
        <w:t>，边合成边测序反应，是指在</w:t>
      </w:r>
      <w:r w:rsidRPr="002A568E">
        <w:rPr>
          <w:rFonts w:ascii="Arial" w:eastAsia="宋体" w:hAnsi="Arial" w:cs="Arial"/>
          <w:color w:val="333333"/>
          <w:kern w:val="0"/>
          <w:szCs w:val="21"/>
        </w:rPr>
        <w:t>DNA</w:t>
      </w:r>
      <w:r w:rsidRPr="002A568E">
        <w:rPr>
          <w:rFonts w:ascii="Arial" w:eastAsia="宋体" w:hAnsi="Arial" w:cs="Arial"/>
          <w:color w:val="333333"/>
          <w:kern w:val="0"/>
          <w:szCs w:val="21"/>
        </w:rPr>
        <w:t>聚合酶的作用下延伸碱基所进行的测序。</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color w:val="333333"/>
          <w:kern w:val="0"/>
          <w:szCs w:val="21"/>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Run</w:t>
      </w:r>
      <w:r w:rsidRPr="002A568E">
        <w:rPr>
          <w:rFonts w:ascii="Arial" w:eastAsia="宋体" w:hAnsi="Arial" w:cs="Arial"/>
          <w:color w:val="333333"/>
          <w:kern w:val="0"/>
          <w:szCs w:val="21"/>
        </w:rPr>
        <w:t>：指高通量测序平台单次上机测序反应。</w:t>
      </w:r>
    </w:p>
    <w:p w:rsidR="002A568E" w:rsidRPr="002A568E" w:rsidRDefault="002A568E" w:rsidP="002A568E">
      <w:pPr>
        <w:widowControl/>
        <w:spacing w:line="270" w:lineRule="atLeast"/>
        <w:jc w:val="center"/>
        <w:rPr>
          <w:rFonts w:ascii="Arial" w:eastAsia="宋体" w:hAnsi="Arial" w:cs="Arial"/>
          <w:color w:val="333333"/>
          <w:kern w:val="0"/>
          <w:sz w:val="18"/>
          <w:szCs w:val="18"/>
        </w:rPr>
      </w:pPr>
      <w:r>
        <w:rPr>
          <w:rFonts w:ascii="Arial" w:eastAsia="宋体" w:hAnsi="Arial" w:cs="Arial"/>
          <w:noProof/>
          <w:color w:val="333333"/>
          <w:kern w:val="0"/>
          <w:sz w:val="18"/>
          <w:szCs w:val="18"/>
        </w:rPr>
        <w:drawing>
          <wp:inline distT="0" distB="0" distL="0" distR="0">
            <wp:extent cx="4762500" cy="2914650"/>
            <wp:effectExtent l="19050" t="0" r="0" b="0"/>
            <wp:docPr id="11" name="图片 11" descr="http://www.macrogencn.com/_c_CIuEYWxipwCurqpAkmvrWnG5A5bhvhaD7QMuseBDrFprbIHkHBsx95N0U-fxrXbEu_fPygoJklX3WPV2Lbz32I1ZKIESNKu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acrogencn.com/_c_CIuEYWxipwCurqpAkmvrWnG5A5bhvhaD7QMuseBDrFprbIHkHBsx95N0U-fxrXbEu_fPygoJklX3WPV2Lbz32I1ZKIESNKuX.jpg"/>
                    <pic:cNvPicPr>
                      <a:picLocks noChangeAspect="1" noChangeArrowheads="1"/>
                    </pic:cNvPicPr>
                  </pic:nvPicPr>
                  <pic:blipFill>
                    <a:blip r:embed="rId7"/>
                    <a:srcRect/>
                    <a:stretch>
                      <a:fillRect/>
                    </a:stretch>
                  </pic:blipFill>
                  <pic:spPr bwMode="auto">
                    <a:xfrm>
                      <a:off x="0" y="0"/>
                      <a:ext cx="4762500" cy="2914650"/>
                    </a:xfrm>
                    <a:prstGeom prst="rect">
                      <a:avLst/>
                    </a:prstGeom>
                    <a:noFill/>
                    <a:ln w="9525">
                      <a:noFill/>
                      <a:miter lim="800000"/>
                      <a:headEnd/>
                      <a:tailEnd/>
                    </a:ln>
                  </pic:spPr>
                </pic:pic>
              </a:graphicData>
            </a:graphic>
          </wp:inline>
        </w:drawing>
      </w:r>
    </w:p>
    <w:p w:rsidR="002A568E" w:rsidRPr="002A568E" w:rsidRDefault="002A568E" w:rsidP="002A568E">
      <w:pPr>
        <w:widowControl/>
        <w:spacing w:line="270" w:lineRule="atLeast"/>
        <w:jc w:val="center"/>
        <w:rPr>
          <w:rFonts w:ascii="Arial" w:eastAsia="宋体" w:hAnsi="Arial" w:cs="Arial"/>
          <w:color w:val="333333"/>
          <w:kern w:val="0"/>
          <w:sz w:val="18"/>
          <w:szCs w:val="18"/>
        </w:rPr>
      </w:pPr>
      <w:r w:rsidRPr="002A568E">
        <w:rPr>
          <w:rFonts w:ascii="Arial" w:eastAsia="宋体" w:hAnsi="Arial" w:cs="Arial"/>
          <w:color w:val="333333"/>
          <w:kern w:val="0"/>
          <w:szCs w:val="21"/>
        </w:rPr>
        <w:t>图</w:t>
      </w:r>
      <w:r w:rsidRPr="002A568E">
        <w:rPr>
          <w:rFonts w:ascii="Arial" w:eastAsia="宋体" w:hAnsi="Arial" w:cs="Arial"/>
          <w:color w:val="333333"/>
          <w:kern w:val="0"/>
          <w:szCs w:val="21"/>
        </w:rPr>
        <w:t>1. Flow Cell</w:t>
      </w:r>
      <w:r w:rsidRPr="002A568E">
        <w:rPr>
          <w:rFonts w:ascii="Arial" w:eastAsia="宋体" w:hAnsi="Arial" w:cs="Arial"/>
          <w:color w:val="333333"/>
          <w:kern w:val="0"/>
          <w:szCs w:val="21"/>
        </w:rPr>
        <w:t>结构示意图</w:t>
      </w:r>
    </w:p>
    <w:p w:rsidR="002A568E" w:rsidRPr="002A568E" w:rsidRDefault="002A568E" w:rsidP="002A568E">
      <w:pPr>
        <w:widowControl/>
        <w:spacing w:line="270" w:lineRule="atLeast"/>
        <w:jc w:val="center"/>
        <w:rPr>
          <w:rFonts w:ascii="Arial" w:eastAsia="宋体" w:hAnsi="Arial" w:cs="Arial"/>
          <w:color w:val="333333"/>
          <w:kern w:val="0"/>
          <w:sz w:val="18"/>
          <w:szCs w:val="18"/>
        </w:rPr>
      </w:pPr>
      <w:r w:rsidRPr="002A568E">
        <w:rPr>
          <w:rFonts w:ascii="Arial" w:eastAsia="宋体" w:hAnsi="Arial" w:cs="Arial"/>
          <w:color w:val="333333"/>
          <w:kern w:val="0"/>
          <w:szCs w:val="21"/>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Lane</w:t>
      </w:r>
      <w:r w:rsidRPr="002A568E">
        <w:rPr>
          <w:rFonts w:ascii="Arial" w:eastAsia="宋体" w:hAnsi="Arial" w:cs="Arial"/>
          <w:color w:val="333333"/>
          <w:kern w:val="0"/>
          <w:szCs w:val="21"/>
        </w:rPr>
        <w:t>：也叫</w:t>
      </w:r>
      <w:r w:rsidRPr="002A568E">
        <w:rPr>
          <w:rFonts w:ascii="Arial" w:eastAsia="宋体" w:hAnsi="Arial" w:cs="Arial"/>
          <w:color w:val="333333"/>
          <w:kern w:val="0"/>
          <w:szCs w:val="21"/>
        </w:rPr>
        <w:t>channel</w:t>
      </w:r>
      <w:r w:rsidRPr="002A568E">
        <w:rPr>
          <w:rFonts w:ascii="Arial" w:eastAsia="宋体" w:hAnsi="Arial" w:cs="Arial"/>
          <w:color w:val="333333"/>
          <w:kern w:val="0"/>
          <w:szCs w:val="21"/>
        </w:rPr>
        <w:t>，单泳道，每条泳道包含</w:t>
      </w:r>
      <w:r w:rsidRPr="002A568E">
        <w:rPr>
          <w:rFonts w:ascii="Arial" w:eastAsia="宋体" w:hAnsi="Arial" w:cs="Arial"/>
          <w:color w:val="333333"/>
          <w:kern w:val="0"/>
          <w:szCs w:val="21"/>
        </w:rPr>
        <w:t>2</w:t>
      </w:r>
      <w:r w:rsidRPr="002A568E">
        <w:rPr>
          <w:rFonts w:ascii="Arial" w:eastAsia="宋体" w:hAnsi="Arial" w:cs="Arial"/>
          <w:color w:val="333333"/>
          <w:kern w:val="0"/>
          <w:szCs w:val="21"/>
        </w:rPr>
        <w:t>列（</w:t>
      </w:r>
      <w:r w:rsidRPr="002A568E">
        <w:rPr>
          <w:rFonts w:ascii="Arial" w:eastAsia="宋体" w:hAnsi="Arial" w:cs="Arial"/>
          <w:color w:val="333333"/>
          <w:kern w:val="0"/>
          <w:szCs w:val="21"/>
        </w:rPr>
        <w:t>column</w:t>
      </w:r>
      <w:r w:rsidRPr="002A568E">
        <w:rPr>
          <w:rFonts w:ascii="Arial" w:eastAsia="宋体" w:hAnsi="Arial" w:cs="Arial"/>
          <w:color w:val="333333"/>
          <w:kern w:val="0"/>
          <w:szCs w:val="21"/>
        </w:rPr>
        <w:t>），每列分布有多个小区（</w:t>
      </w:r>
      <w:r w:rsidRPr="002A568E">
        <w:rPr>
          <w:rFonts w:ascii="Arial" w:eastAsia="宋体" w:hAnsi="Arial" w:cs="Arial"/>
          <w:color w:val="333333"/>
          <w:kern w:val="0"/>
          <w:szCs w:val="21"/>
        </w:rPr>
        <w:t>tile</w:t>
      </w:r>
      <w:r w:rsidRPr="002A568E">
        <w:rPr>
          <w:rFonts w:ascii="Arial" w:eastAsia="宋体" w:hAnsi="Arial" w:cs="Arial"/>
          <w:color w:val="333333"/>
          <w:kern w:val="0"/>
          <w:szCs w:val="21"/>
        </w:rPr>
        <w:t>），如图</w:t>
      </w:r>
      <w:r w:rsidRPr="002A568E">
        <w:rPr>
          <w:rFonts w:ascii="Arial" w:eastAsia="宋体" w:hAnsi="Arial" w:cs="Arial"/>
          <w:color w:val="333333"/>
          <w:kern w:val="0"/>
          <w:szCs w:val="21"/>
        </w:rPr>
        <w:t>1</w:t>
      </w:r>
      <w:r w:rsidRPr="002A568E">
        <w:rPr>
          <w:rFonts w:ascii="Arial" w:eastAsia="宋体" w:hAnsi="Arial" w:cs="Arial"/>
          <w:color w:val="333333"/>
          <w:kern w:val="0"/>
          <w:szCs w:val="21"/>
        </w:rPr>
        <w:t>。不同的测序平台</w:t>
      </w:r>
      <w:r w:rsidRPr="002A568E">
        <w:rPr>
          <w:rFonts w:ascii="Arial" w:eastAsia="宋体" w:hAnsi="Arial" w:cs="Arial"/>
          <w:color w:val="333333"/>
          <w:kern w:val="0"/>
          <w:szCs w:val="21"/>
        </w:rPr>
        <w:t>Flow Cell</w:t>
      </w:r>
      <w:r w:rsidRPr="002A568E">
        <w:rPr>
          <w:rFonts w:ascii="Arial" w:eastAsia="宋体" w:hAnsi="Arial" w:cs="Arial"/>
          <w:color w:val="333333"/>
          <w:kern w:val="0"/>
          <w:szCs w:val="21"/>
        </w:rPr>
        <w:t>中所含的</w:t>
      </w:r>
      <w:r w:rsidRPr="002A568E">
        <w:rPr>
          <w:rFonts w:ascii="Arial" w:eastAsia="宋体" w:hAnsi="Arial" w:cs="Arial"/>
          <w:color w:val="333333"/>
          <w:kern w:val="0"/>
          <w:szCs w:val="21"/>
        </w:rPr>
        <w:t>Lane</w:t>
      </w:r>
      <w:r w:rsidRPr="002A568E">
        <w:rPr>
          <w:rFonts w:ascii="Arial" w:eastAsia="宋体" w:hAnsi="Arial" w:cs="Arial"/>
          <w:color w:val="333333"/>
          <w:kern w:val="0"/>
          <w:szCs w:val="21"/>
        </w:rPr>
        <w:t>不一样，如</w:t>
      </w:r>
      <w:r w:rsidRPr="002A568E">
        <w:rPr>
          <w:rFonts w:ascii="Arial" w:eastAsia="宋体" w:hAnsi="Arial" w:cs="Arial"/>
          <w:color w:val="333333"/>
          <w:kern w:val="0"/>
          <w:szCs w:val="21"/>
        </w:rPr>
        <w:t>HiSeq 2000</w:t>
      </w:r>
      <w:r w:rsidRPr="002A568E">
        <w:rPr>
          <w:rFonts w:ascii="Arial" w:eastAsia="宋体" w:hAnsi="Arial" w:cs="Arial"/>
          <w:color w:val="333333"/>
          <w:kern w:val="0"/>
          <w:szCs w:val="21"/>
        </w:rPr>
        <w:t>是</w:t>
      </w:r>
      <w:r w:rsidRPr="002A568E">
        <w:rPr>
          <w:rFonts w:ascii="Arial" w:eastAsia="宋体" w:hAnsi="Arial" w:cs="Arial"/>
          <w:color w:val="333333"/>
          <w:kern w:val="0"/>
          <w:szCs w:val="21"/>
        </w:rPr>
        <w:t>2</w:t>
      </w:r>
      <w:r w:rsidRPr="002A568E">
        <w:rPr>
          <w:rFonts w:ascii="Arial" w:eastAsia="宋体" w:hAnsi="Arial" w:cs="Arial"/>
          <w:color w:val="333333"/>
          <w:kern w:val="0"/>
          <w:szCs w:val="21"/>
        </w:rPr>
        <w:t>个</w:t>
      </w:r>
      <w:r w:rsidRPr="002A568E">
        <w:rPr>
          <w:rFonts w:ascii="Arial" w:eastAsia="宋体" w:hAnsi="Arial" w:cs="Arial"/>
          <w:color w:val="333333"/>
          <w:kern w:val="0"/>
          <w:szCs w:val="21"/>
        </w:rPr>
        <w:t>flow cell</w:t>
      </w:r>
      <w:r w:rsidRPr="002A568E">
        <w:rPr>
          <w:rFonts w:ascii="Arial" w:eastAsia="宋体" w:hAnsi="Arial" w:cs="Arial"/>
          <w:color w:val="333333"/>
          <w:kern w:val="0"/>
          <w:szCs w:val="21"/>
        </w:rPr>
        <w:t>，每个</w:t>
      </w:r>
      <w:r w:rsidRPr="002A568E">
        <w:rPr>
          <w:rFonts w:ascii="Arial" w:eastAsia="宋体" w:hAnsi="Arial" w:cs="Arial"/>
          <w:color w:val="333333"/>
          <w:kern w:val="0"/>
          <w:szCs w:val="21"/>
        </w:rPr>
        <w:t>flow cell</w:t>
      </w:r>
      <w:r w:rsidRPr="002A568E">
        <w:rPr>
          <w:rFonts w:ascii="Arial" w:eastAsia="宋体" w:hAnsi="Arial" w:cs="Arial"/>
          <w:color w:val="333333"/>
          <w:kern w:val="0"/>
          <w:szCs w:val="21"/>
        </w:rPr>
        <w:t>中含有</w:t>
      </w:r>
      <w:r w:rsidRPr="002A568E">
        <w:rPr>
          <w:rFonts w:ascii="Arial" w:eastAsia="宋体" w:hAnsi="Arial" w:cs="Arial"/>
          <w:color w:val="333333"/>
          <w:kern w:val="0"/>
          <w:szCs w:val="21"/>
        </w:rPr>
        <w:t>8</w:t>
      </w:r>
      <w:r w:rsidRPr="002A568E">
        <w:rPr>
          <w:rFonts w:ascii="Arial" w:eastAsia="宋体" w:hAnsi="Arial" w:cs="Arial"/>
          <w:color w:val="333333"/>
          <w:kern w:val="0"/>
          <w:szCs w:val="21"/>
        </w:rPr>
        <w:t>个</w:t>
      </w:r>
      <w:r w:rsidRPr="002A568E">
        <w:rPr>
          <w:rFonts w:ascii="Arial" w:eastAsia="宋体" w:hAnsi="Arial" w:cs="Arial"/>
          <w:color w:val="333333"/>
          <w:kern w:val="0"/>
          <w:szCs w:val="21"/>
        </w:rPr>
        <w:t>lane</w:t>
      </w:r>
      <w:r w:rsidRPr="002A568E">
        <w:rPr>
          <w:rFonts w:ascii="Arial" w:eastAsia="宋体" w:hAnsi="Arial" w:cs="Arial"/>
          <w:color w:val="333333"/>
          <w:kern w:val="0"/>
          <w:szCs w:val="21"/>
        </w:rPr>
        <w:t>；</w:t>
      </w:r>
      <w:r w:rsidRPr="002A568E">
        <w:rPr>
          <w:rFonts w:ascii="Arial" w:eastAsia="宋体" w:hAnsi="Arial" w:cs="Arial"/>
          <w:color w:val="333333"/>
          <w:kern w:val="0"/>
          <w:szCs w:val="21"/>
        </w:rPr>
        <w:t>HiSeq 2500</w:t>
      </w:r>
      <w:r w:rsidRPr="002A568E">
        <w:rPr>
          <w:rFonts w:ascii="Arial" w:eastAsia="宋体" w:hAnsi="Arial" w:cs="Arial"/>
          <w:color w:val="333333"/>
          <w:kern w:val="0"/>
          <w:szCs w:val="21"/>
        </w:rPr>
        <w:t>是包含</w:t>
      </w:r>
      <w:r w:rsidRPr="002A568E">
        <w:rPr>
          <w:rFonts w:ascii="Arial" w:eastAsia="宋体" w:hAnsi="Arial" w:cs="Arial"/>
          <w:color w:val="333333"/>
          <w:kern w:val="0"/>
          <w:szCs w:val="21"/>
        </w:rPr>
        <w:t>2</w:t>
      </w:r>
      <w:r w:rsidRPr="002A568E">
        <w:rPr>
          <w:rFonts w:ascii="Arial" w:eastAsia="宋体" w:hAnsi="Arial" w:cs="Arial"/>
          <w:color w:val="333333"/>
          <w:kern w:val="0"/>
          <w:szCs w:val="21"/>
        </w:rPr>
        <w:t>个</w:t>
      </w:r>
      <w:r w:rsidRPr="002A568E">
        <w:rPr>
          <w:rFonts w:ascii="Arial" w:eastAsia="宋体" w:hAnsi="Arial" w:cs="Arial"/>
          <w:color w:val="333333"/>
          <w:kern w:val="0"/>
          <w:szCs w:val="21"/>
        </w:rPr>
        <w:t>mini flow cell</w:t>
      </w:r>
      <w:r w:rsidRPr="002A568E">
        <w:rPr>
          <w:rFonts w:ascii="Arial" w:eastAsia="宋体" w:hAnsi="Arial" w:cs="Arial"/>
          <w:color w:val="333333"/>
          <w:kern w:val="0"/>
          <w:szCs w:val="21"/>
        </w:rPr>
        <w:t>（快速运行模式）和</w:t>
      </w:r>
      <w:r w:rsidRPr="002A568E">
        <w:rPr>
          <w:rFonts w:ascii="Arial" w:eastAsia="宋体" w:hAnsi="Arial" w:cs="Arial"/>
          <w:color w:val="333333"/>
          <w:kern w:val="0"/>
          <w:szCs w:val="21"/>
        </w:rPr>
        <w:t>2</w:t>
      </w:r>
      <w:r w:rsidRPr="002A568E">
        <w:rPr>
          <w:rFonts w:ascii="Arial" w:eastAsia="宋体" w:hAnsi="Arial" w:cs="Arial"/>
          <w:color w:val="333333"/>
          <w:kern w:val="0"/>
          <w:szCs w:val="21"/>
        </w:rPr>
        <w:t>个</w:t>
      </w:r>
      <w:r w:rsidRPr="002A568E">
        <w:rPr>
          <w:rFonts w:ascii="Arial" w:eastAsia="宋体" w:hAnsi="Arial" w:cs="Arial"/>
          <w:color w:val="333333"/>
          <w:kern w:val="0"/>
          <w:szCs w:val="21"/>
        </w:rPr>
        <w:t>high output flow cell</w:t>
      </w:r>
      <w:r w:rsidRPr="002A568E">
        <w:rPr>
          <w:rFonts w:ascii="Arial" w:eastAsia="宋体" w:hAnsi="Arial" w:cs="Arial"/>
          <w:color w:val="333333"/>
          <w:kern w:val="0"/>
          <w:szCs w:val="21"/>
        </w:rPr>
        <w:t>，两个模式不能同时运行，其中每个</w:t>
      </w:r>
      <w:r w:rsidRPr="002A568E">
        <w:rPr>
          <w:rFonts w:ascii="Arial" w:eastAsia="宋体" w:hAnsi="Arial" w:cs="Arial"/>
          <w:color w:val="333333"/>
          <w:kern w:val="0"/>
          <w:szCs w:val="21"/>
        </w:rPr>
        <w:t>mini flow cell</w:t>
      </w:r>
      <w:r w:rsidRPr="002A568E">
        <w:rPr>
          <w:rFonts w:ascii="Arial" w:eastAsia="宋体" w:hAnsi="Arial" w:cs="Arial"/>
          <w:color w:val="333333"/>
          <w:kern w:val="0"/>
          <w:szCs w:val="21"/>
        </w:rPr>
        <w:t>包含</w:t>
      </w:r>
      <w:r w:rsidRPr="002A568E">
        <w:rPr>
          <w:rFonts w:ascii="Arial" w:eastAsia="宋体" w:hAnsi="Arial" w:cs="Arial"/>
          <w:color w:val="333333"/>
          <w:kern w:val="0"/>
          <w:szCs w:val="21"/>
        </w:rPr>
        <w:t>2</w:t>
      </w:r>
      <w:r w:rsidRPr="002A568E">
        <w:rPr>
          <w:rFonts w:ascii="Arial" w:eastAsia="宋体" w:hAnsi="Arial" w:cs="Arial"/>
          <w:color w:val="333333"/>
          <w:kern w:val="0"/>
          <w:szCs w:val="21"/>
        </w:rPr>
        <w:t>个</w:t>
      </w:r>
      <w:r w:rsidRPr="002A568E">
        <w:rPr>
          <w:rFonts w:ascii="Arial" w:eastAsia="宋体" w:hAnsi="Arial" w:cs="Arial"/>
          <w:color w:val="333333"/>
          <w:kern w:val="0"/>
          <w:szCs w:val="21"/>
        </w:rPr>
        <w:t>lane</w:t>
      </w:r>
      <w:r w:rsidRPr="002A568E">
        <w:rPr>
          <w:rFonts w:ascii="Arial" w:eastAsia="宋体" w:hAnsi="Arial" w:cs="Arial"/>
          <w:color w:val="333333"/>
          <w:kern w:val="0"/>
          <w:szCs w:val="21"/>
        </w:rPr>
        <w:t>，每个</w:t>
      </w:r>
      <w:r w:rsidRPr="002A568E">
        <w:rPr>
          <w:rFonts w:ascii="Arial" w:eastAsia="宋体" w:hAnsi="Arial" w:cs="Arial"/>
          <w:color w:val="333333"/>
          <w:kern w:val="0"/>
          <w:szCs w:val="21"/>
        </w:rPr>
        <w:t>high output flow cell</w:t>
      </w:r>
      <w:r w:rsidRPr="002A568E">
        <w:rPr>
          <w:rFonts w:ascii="Arial" w:eastAsia="宋体" w:hAnsi="Arial" w:cs="Arial"/>
          <w:color w:val="333333"/>
          <w:kern w:val="0"/>
          <w:szCs w:val="21"/>
        </w:rPr>
        <w:t>中包含</w:t>
      </w:r>
      <w:r w:rsidRPr="002A568E">
        <w:rPr>
          <w:rFonts w:ascii="Arial" w:eastAsia="宋体" w:hAnsi="Arial" w:cs="Arial"/>
          <w:color w:val="333333"/>
          <w:kern w:val="0"/>
          <w:szCs w:val="21"/>
        </w:rPr>
        <w:t>8</w:t>
      </w:r>
      <w:r w:rsidRPr="002A568E">
        <w:rPr>
          <w:rFonts w:ascii="Arial" w:eastAsia="宋体" w:hAnsi="Arial" w:cs="Arial"/>
          <w:color w:val="333333"/>
          <w:kern w:val="0"/>
          <w:szCs w:val="21"/>
        </w:rPr>
        <w:t>个</w:t>
      </w:r>
      <w:r w:rsidRPr="002A568E">
        <w:rPr>
          <w:rFonts w:ascii="Arial" w:eastAsia="宋体" w:hAnsi="Arial" w:cs="Arial"/>
          <w:color w:val="333333"/>
          <w:kern w:val="0"/>
          <w:szCs w:val="21"/>
        </w:rPr>
        <w:t>lane</w:t>
      </w:r>
      <w:r w:rsidRPr="002A568E">
        <w:rPr>
          <w:rFonts w:ascii="Arial" w:eastAsia="宋体" w:hAnsi="Arial" w:cs="Arial"/>
          <w:color w:val="333333"/>
          <w:kern w:val="0"/>
          <w:szCs w:val="21"/>
        </w:rPr>
        <w:t>；</w:t>
      </w:r>
      <w:r w:rsidRPr="002A568E">
        <w:rPr>
          <w:rFonts w:ascii="Arial" w:eastAsia="宋体" w:hAnsi="Arial" w:cs="Arial"/>
          <w:color w:val="333333"/>
          <w:kern w:val="0"/>
          <w:szCs w:val="21"/>
        </w:rPr>
        <w:t>Miseq</w:t>
      </w:r>
      <w:r w:rsidRPr="002A568E">
        <w:rPr>
          <w:rFonts w:ascii="Arial" w:eastAsia="宋体" w:hAnsi="Arial" w:cs="Arial"/>
          <w:color w:val="333333"/>
          <w:kern w:val="0"/>
          <w:szCs w:val="21"/>
        </w:rPr>
        <w:t>系统的</w:t>
      </w:r>
      <w:r w:rsidRPr="002A568E">
        <w:rPr>
          <w:rFonts w:ascii="Arial" w:eastAsia="宋体" w:hAnsi="Arial" w:cs="Arial"/>
          <w:color w:val="333333"/>
          <w:kern w:val="0"/>
          <w:szCs w:val="21"/>
        </w:rPr>
        <w:t>flow cell</w:t>
      </w:r>
      <w:r w:rsidRPr="002A568E">
        <w:rPr>
          <w:rFonts w:ascii="Arial" w:eastAsia="宋体" w:hAnsi="Arial" w:cs="Arial"/>
          <w:color w:val="333333"/>
          <w:kern w:val="0"/>
          <w:szCs w:val="21"/>
        </w:rPr>
        <w:t>仅含有</w:t>
      </w:r>
      <w:r w:rsidRPr="002A568E">
        <w:rPr>
          <w:rFonts w:ascii="Arial" w:eastAsia="宋体" w:hAnsi="Arial" w:cs="Arial"/>
          <w:color w:val="333333"/>
          <w:kern w:val="0"/>
          <w:szCs w:val="21"/>
        </w:rPr>
        <w:t>1</w:t>
      </w:r>
      <w:r w:rsidRPr="002A568E">
        <w:rPr>
          <w:rFonts w:ascii="Arial" w:eastAsia="宋体" w:hAnsi="Arial" w:cs="Arial"/>
          <w:color w:val="333333"/>
          <w:kern w:val="0"/>
          <w:szCs w:val="21"/>
        </w:rPr>
        <w:t>个</w:t>
      </w:r>
      <w:r w:rsidRPr="002A568E">
        <w:rPr>
          <w:rFonts w:ascii="Arial" w:eastAsia="宋体" w:hAnsi="Arial" w:cs="Arial"/>
          <w:color w:val="333333"/>
          <w:kern w:val="0"/>
          <w:szCs w:val="21"/>
        </w:rPr>
        <w:t>lane</w:t>
      </w:r>
      <w:r w:rsidRPr="002A568E">
        <w:rPr>
          <w:rFonts w:ascii="Arial" w:eastAsia="宋体" w:hAnsi="Arial" w:cs="Arial"/>
          <w:color w:val="333333"/>
          <w:kern w:val="0"/>
          <w:szCs w:val="21"/>
        </w:rPr>
        <w:t>。</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color w:val="333333"/>
          <w:kern w:val="0"/>
          <w:szCs w:val="21"/>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Tile</w:t>
      </w:r>
      <w:r w:rsidRPr="002A568E">
        <w:rPr>
          <w:rFonts w:ascii="Arial" w:eastAsia="宋体" w:hAnsi="Arial" w:cs="Arial"/>
          <w:b/>
          <w:bCs/>
          <w:color w:val="333333"/>
          <w:kern w:val="0"/>
          <w:szCs w:val="21"/>
        </w:rPr>
        <w:t>：</w:t>
      </w:r>
      <w:r w:rsidRPr="002A568E">
        <w:rPr>
          <w:rFonts w:ascii="Arial" w:eastAsia="宋体" w:hAnsi="Arial" w:cs="Arial"/>
          <w:color w:val="333333"/>
          <w:kern w:val="0"/>
          <w:szCs w:val="21"/>
        </w:rPr>
        <w:t>小区，每条</w:t>
      </w:r>
      <w:r w:rsidRPr="002A568E">
        <w:rPr>
          <w:rFonts w:ascii="Arial" w:eastAsia="宋体" w:hAnsi="Arial" w:cs="Arial"/>
          <w:color w:val="333333"/>
          <w:kern w:val="0"/>
          <w:szCs w:val="21"/>
        </w:rPr>
        <w:t>Lane</w:t>
      </w:r>
      <w:r w:rsidRPr="002A568E">
        <w:rPr>
          <w:rFonts w:ascii="Arial" w:eastAsia="宋体" w:hAnsi="Arial" w:cs="Arial"/>
          <w:color w:val="333333"/>
          <w:kern w:val="0"/>
          <w:szCs w:val="21"/>
        </w:rPr>
        <w:t>中有</w:t>
      </w:r>
      <w:r w:rsidRPr="002A568E">
        <w:rPr>
          <w:rFonts w:ascii="Arial" w:eastAsia="宋体" w:hAnsi="Arial" w:cs="Arial"/>
          <w:color w:val="333333"/>
          <w:kern w:val="0"/>
          <w:szCs w:val="21"/>
        </w:rPr>
        <w:t>2</w:t>
      </w:r>
      <w:r w:rsidRPr="002A568E">
        <w:rPr>
          <w:rFonts w:ascii="Arial" w:eastAsia="宋体" w:hAnsi="Arial" w:cs="Arial"/>
          <w:color w:val="333333"/>
          <w:kern w:val="0"/>
          <w:szCs w:val="21"/>
        </w:rPr>
        <w:t>列</w:t>
      </w:r>
      <w:r w:rsidRPr="002A568E">
        <w:rPr>
          <w:rFonts w:ascii="Arial" w:eastAsia="宋体" w:hAnsi="Arial" w:cs="Arial"/>
          <w:color w:val="333333"/>
          <w:kern w:val="0"/>
          <w:szCs w:val="21"/>
        </w:rPr>
        <w:t>tile</w:t>
      </w:r>
      <w:r w:rsidRPr="002A568E">
        <w:rPr>
          <w:rFonts w:ascii="Arial" w:eastAsia="宋体" w:hAnsi="Arial" w:cs="Arial"/>
          <w:color w:val="333333"/>
          <w:kern w:val="0"/>
          <w:szCs w:val="21"/>
        </w:rPr>
        <w:t>，合计</w:t>
      </w:r>
      <w:r w:rsidRPr="002A568E">
        <w:rPr>
          <w:rFonts w:ascii="Arial" w:eastAsia="宋体" w:hAnsi="Arial" w:cs="Arial"/>
          <w:color w:val="333333"/>
          <w:kern w:val="0"/>
          <w:szCs w:val="21"/>
        </w:rPr>
        <w:t>120</w:t>
      </w:r>
      <w:r w:rsidRPr="002A568E">
        <w:rPr>
          <w:rFonts w:ascii="Arial" w:eastAsia="宋体" w:hAnsi="Arial" w:cs="Arial"/>
          <w:color w:val="333333"/>
          <w:kern w:val="0"/>
          <w:szCs w:val="21"/>
        </w:rPr>
        <w:t>个小区。每个小区上分布数目繁多的簇结合位点，如图</w:t>
      </w:r>
      <w:r w:rsidRPr="002A568E">
        <w:rPr>
          <w:rFonts w:ascii="Arial" w:eastAsia="宋体" w:hAnsi="Arial" w:cs="Arial"/>
          <w:color w:val="333333"/>
          <w:kern w:val="0"/>
          <w:szCs w:val="21"/>
        </w:rPr>
        <w:t>1</w:t>
      </w:r>
      <w:r w:rsidRPr="002A568E">
        <w:rPr>
          <w:rFonts w:ascii="Arial" w:eastAsia="宋体" w:hAnsi="Arial" w:cs="Arial"/>
          <w:color w:val="333333"/>
          <w:kern w:val="0"/>
          <w:szCs w:val="21"/>
        </w:rPr>
        <w:t>。</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color w:val="333333"/>
          <w:kern w:val="0"/>
          <w:szCs w:val="21"/>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Cluster</w:t>
      </w:r>
      <w:r w:rsidRPr="002A568E">
        <w:rPr>
          <w:rFonts w:ascii="Arial" w:eastAsia="宋体" w:hAnsi="Arial" w:cs="Arial"/>
          <w:color w:val="333333"/>
          <w:kern w:val="0"/>
          <w:szCs w:val="21"/>
        </w:rPr>
        <w:t>：簇，在</w:t>
      </w:r>
      <w:r w:rsidRPr="002A568E">
        <w:rPr>
          <w:rFonts w:ascii="Arial" w:eastAsia="宋体" w:hAnsi="Arial" w:cs="Arial"/>
          <w:color w:val="333333"/>
          <w:kern w:val="0"/>
          <w:szCs w:val="21"/>
        </w:rPr>
        <w:t>Illumina</w:t>
      </w:r>
      <w:r w:rsidRPr="002A568E">
        <w:rPr>
          <w:rFonts w:ascii="Arial" w:eastAsia="宋体" w:hAnsi="Arial" w:cs="Arial"/>
          <w:color w:val="333333"/>
          <w:kern w:val="0"/>
          <w:szCs w:val="21"/>
        </w:rPr>
        <w:t>测序平台中会采用桥式</w:t>
      </w:r>
      <w:r w:rsidRPr="002A568E">
        <w:rPr>
          <w:rFonts w:ascii="Arial" w:eastAsia="宋体" w:hAnsi="Arial" w:cs="Arial"/>
          <w:color w:val="333333"/>
          <w:kern w:val="0"/>
          <w:szCs w:val="21"/>
        </w:rPr>
        <w:t>PCR</w:t>
      </w:r>
      <w:r w:rsidRPr="002A568E">
        <w:rPr>
          <w:rFonts w:ascii="Arial" w:eastAsia="宋体" w:hAnsi="Arial" w:cs="Arial"/>
          <w:color w:val="333333"/>
          <w:kern w:val="0"/>
          <w:szCs w:val="21"/>
        </w:rPr>
        <w:t>方式生产</w:t>
      </w:r>
      <w:r w:rsidRPr="002A568E">
        <w:rPr>
          <w:rFonts w:ascii="Arial" w:eastAsia="宋体" w:hAnsi="Arial" w:cs="Arial"/>
          <w:color w:val="333333"/>
          <w:kern w:val="0"/>
          <w:szCs w:val="21"/>
        </w:rPr>
        <w:t>DNA</w:t>
      </w:r>
      <w:r w:rsidRPr="002A568E">
        <w:rPr>
          <w:rFonts w:ascii="Arial" w:eastAsia="宋体" w:hAnsi="Arial" w:cs="Arial"/>
          <w:color w:val="333333"/>
          <w:kern w:val="0"/>
          <w:szCs w:val="21"/>
        </w:rPr>
        <w:t>簇，每个</w:t>
      </w:r>
      <w:r w:rsidRPr="002A568E">
        <w:rPr>
          <w:rFonts w:ascii="Arial" w:eastAsia="宋体" w:hAnsi="Arial" w:cs="Arial"/>
          <w:color w:val="333333"/>
          <w:kern w:val="0"/>
          <w:szCs w:val="21"/>
        </w:rPr>
        <w:t>DNA</w:t>
      </w:r>
      <w:r w:rsidRPr="002A568E">
        <w:rPr>
          <w:rFonts w:ascii="Arial" w:eastAsia="宋体" w:hAnsi="Arial" w:cs="Arial"/>
          <w:color w:val="333333"/>
          <w:kern w:val="0"/>
          <w:szCs w:val="21"/>
        </w:rPr>
        <w:t>簇才能产生亮度达到</w:t>
      </w:r>
      <w:r w:rsidRPr="002A568E">
        <w:rPr>
          <w:rFonts w:ascii="Arial" w:eastAsia="宋体" w:hAnsi="Arial" w:cs="Arial"/>
          <w:color w:val="333333"/>
          <w:kern w:val="0"/>
          <w:szCs w:val="21"/>
        </w:rPr>
        <w:t>CCD</w:t>
      </w:r>
      <w:r w:rsidRPr="002A568E">
        <w:rPr>
          <w:rFonts w:ascii="Arial" w:eastAsia="宋体" w:hAnsi="Arial" w:cs="Arial"/>
          <w:color w:val="333333"/>
          <w:kern w:val="0"/>
          <w:szCs w:val="21"/>
        </w:rPr>
        <w:t>可以分辨的荧光点。</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Index</w:t>
      </w:r>
      <w:r w:rsidRPr="002A568E">
        <w:rPr>
          <w:rFonts w:ascii="Arial" w:eastAsia="宋体" w:hAnsi="Arial" w:cs="Arial"/>
          <w:b/>
          <w:bCs/>
          <w:color w:val="333333"/>
          <w:kern w:val="0"/>
          <w:szCs w:val="21"/>
        </w:rPr>
        <w:t>：</w:t>
      </w:r>
      <w:r w:rsidRPr="002A568E">
        <w:rPr>
          <w:rFonts w:ascii="Arial" w:eastAsia="宋体" w:hAnsi="Arial" w:cs="Arial"/>
          <w:color w:val="333333"/>
          <w:kern w:val="0"/>
          <w:szCs w:val="21"/>
        </w:rPr>
        <w:t>标签，在</w:t>
      </w:r>
      <w:r w:rsidRPr="002A568E">
        <w:rPr>
          <w:rFonts w:ascii="Arial" w:eastAsia="宋体" w:hAnsi="Arial" w:cs="Arial"/>
          <w:color w:val="333333"/>
          <w:kern w:val="0"/>
          <w:szCs w:val="21"/>
        </w:rPr>
        <w:t>Illumina</w:t>
      </w:r>
      <w:r w:rsidRPr="002A568E">
        <w:rPr>
          <w:rFonts w:ascii="Arial" w:eastAsia="宋体" w:hAnsi="Arial" w:cs="Arial"/>
          <w:color w:val="333333"/>
          <w:kern w:val="0"/>
          <w:szCs w:val="21"/>
        </w:rPr>
        <w:t>平台的多重测序（</w:t>
      </w:r>
      <w:r w:rsidRPr="002A568E">
        <w:rPr>
          <w:rFonts w:ascii="Arial" w:eastAsia="宋体" w:hAnsi="Arial" w:cs="Arial"/>
          <w:color w:val="333333"/>
          <w:kern w:val="0"/>
          <w:szCs w:val="21"/>
        </w:rPr>
        <w:t>Multiplexed Sequencing</w:t>
      </w:r>
      <w:r w:rsidRPr="002A568E">
        <w:rPr>
          <w:rFonts w:ascii="Arial" w:eastAsia="宋体" w:hAnsi="Arial" w:cs="Arial"/>
          <w:color w:val="333333"/>
          <w:kern w:val="0"/>
          <w:szCs w:val="21"/>
        </w:rPr>
        <w:t>）过程中会使用</w:t>
      </w:r>
      <w:r w:rsidRPr="002A568E">
        <w:rPr>
          <w:rFonts w:ascii="Arial" w:eastAsia="宋体" w:hAnsi="Arial" w:cs="Arial"/>
          <w:color w:val="333333"/>
          <w:kern w:val="0"/>
          <w:szCs w:val="21"/>
        </w:rPr>
        <w:t>Index</w:t>
      </w:r>
      <w:r w:rsidRPr="002A568E">
        <w:rPr>
          <w:rFonts w:ascii="Arial" w:eastAsia="宋体" w:hAnsi="Arial" w:cs="Arial"/>
          <w:color w:val="333333"/>
          <w:kern w:val="0"/>
          <w:szCs w:val="21"/>
        </w:rPr>
        <w:t>来区分样品，并在常规测序完成后，针对</w:t>
      </w:r>
      <w:r w:rsidRPr="002A568E">
        <w:rPr>
          <w:rFonts w:ascii="Arial" w:eastAsia="宋体" w:hAnsi="Arial" w:cs="Arial"/>
          <w:color w:val="333333"/>
          <w:kern w:val="0"/>
          <w:szCs w:val="21"/>
        </w:rPr>
        <w:t>Index</w:t>
      </w:r>
      <w:r w:rsidRPr="002A568E">
        <w:rPr>
          <w:rFonts w:ascii="Arial" w:eastAsia="宋体" w:hAnsi="Arial" w:cs="Arial"/>
          <w:color w:val="333333"/>
          <w:kern w:val="0"/>
          <w:szCs w:val="21"/>
        </w:rPr>
        <w:t>部分额外进行</w:t>
      </w:r>
      <w:r w:rsidRPr="002A568E">
        <w:rPr>
          <w:rFonts w:ascii="Arial" w:eastAsia="宋体" w:hAnsi="Arial" w:cs="Arial"/>
          <w:color w:val="333333"/>
          <w:kern w:val="0"/>
          <w:szCs w:val="21"/>
        </w:rPr>
        <w:t>7</w:t>
      </w:r>
      <w:r w:rsidRPr="002A568E">
        <w:rPr>
          <w:rFonts w:ascii="Arial" w:eastAsia="宋体" w:hAnsi="Arial" w:cs="Arial"/>
          <w:color w:val="333333"/>
          <w:kern w:val="0"/>
          <w:szCs w:val="21"/>
        </w:rPr>
        <w:t>个循环的测序，通过</w:t>
      </w:r>
      <w:r w:rsidRPr="002A568E">
        <w:rPr>
          <w:rFonts w:ascii="Arial" w:eastAsia="宋体" w:hAnsi="Arial" w:cs="Arial"/>
          <w:color w:val="333333"/>
          <w:kern w:val="0"/>
          <w:szCs w:val="21"/>
        </w:rPr>
        <w:t>Index</w:t>
      </w:r>
      <w:r w:rsidRPr="002A568E">
        <w:rPr>
          <w:rFonts w:ascii="Arial" w:eastAsia="宋体" w:hAnsi="Arial" w:cs="Arial"/>
          <w:color w:val="333333"/>
          <w:kern w:val="0"/>
          <w:szCs w:val="21"/>
        </w:rPr>
        <w:t>的识别，可以在</w:t>
      </w:r>
      <w:r w:rsidRPr="002A568E">
        <w:rPr>
          <w:rFonts w:ascii="Arial" w:eastAsia="宋体" w:hAnsi="Arial" w:cs="Arial"/>
          <w:color w:val="333333"/>
          <w:kern w:val="0"/>
          <w:szCs w:val="21"/>
        </w:rPr>
        <w:t>1</w:t>
      </w:r>
      <w:r w:rsidRPr="002A568E">
        <w:rPr>
          <w:rFonts w:ascii="Arial" w:eastAsia="宋体" w:hAnsi="Arial" w:cs="Arial"/>
          <w:color w:val="333333"/>
          <w:kern w:val="0"/>
          <w:szCs w:val="21"/>
        </w:rPr>
        <w:t>条</w:t>
      </w:r>
      <w:r w:rsidRPr="002A568E">
        <w:rPr>
          <w:rFonts w:ascii="Arial" w:eastAsia="宋体" w:hAnsi="Arial" w:cs="Arial"/>
          <w:color w:val="333333"/>
          <w:kern w:val="0"/>
          <w:szCs w:val="21"/>
        </w:rPr>
        <w:t>Lane</w:t>
      </w:r>
      <w:r w:rsidRPr="002A568E">
        <w:rPr>
          <w:rFonts w:ascii="Arial" w:eastAsia="宋体" w:hAnsi="Arial" w:cs="Arial"/>
          <w:color w:val="333333"/>
          <w:kern w:val="0"/>
          <w:szCs w:val="21"/>
        </w:rPr>
        <w:t>中区分</w:t>
      </w:r>
      <w:r w:rsidRPr="002A568E">
        <w:rPr>
          <w:rFonts w:ascii="Arial" w:eastAsia="宋体" w:hAnsi="Arial" w:cs="Arial"/>
          <w:color w:val="333333"/>
          <w:kern w:val="0"/>
          <w:szCs w:val="21"/>
        </w:rPr>
        <w:t>12</w:t>
      </w:r>
      <w:r w:rsidRPr="002A568E">
        <w:rPr>
          <w:rFonts w:ascii="Arial" w:eastAsia="宋体" w:hAnsi="Arial" w:cs="Arial"/>
          <w:color w:val="333333"/>
          <w:kern w:val="0"/>
          <w:szCs w:val="21"/>
        </w:rPr>
        <w:t>种不同的样品。</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color w:val="333333"/>
          <w:kern w:val="0"/>
          <w:szCs w:val="21"/>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lastRenderedPageBreak/>
        <w:t>Barcode</w:t>
      </w:r>
      <w:r w:rsidRPr="002A568E">
        <w:rPr>
          <w:rFonts w:ascii="Arial" w:eastAsia="宋体" w:hAnsi="Arial" w:cs="Arial"/>
          <w:color w:val="333333"/>
          <w:kern w:val="0"/>
          <w:szCs w:val="21"/>
        </w:rPr>
        <w:t>：与</w:t>
      </w:r>
      <w:r w:rsidRPr="002A568E">
        <w:rPr>
          <w:rFonts w:ascii="Arial" w:eastAsia="宋体" w:hAnsi="Arial" w:cs="Arial"/>
          <w:color w:val="333333"/>
          <w:kern w:val="0"/>
          <w:szCs w:val="21"/>
        </w:rPr>
        <w:t>Index</w:t>
      </w:r>
      <w:r w:rsidRPr="002A568E">
        <w:rPr>
          <w:rFonts w:ascii="Arial" w:eastAsia="宋体" w:hAnsi="Arial" w:cs="Arial"/>
          <w:color w:val="333333"/>
          <w:kern w:val="0"/>
          <w:szCs w:val="21"/>
        </w:rPr>
        <w:t>同义，多指在</w:t>
      </w:r>
      <w:r w:rsidRPr="002A568E">
        <w:rPr>
          <w:rFonts w:ascii="Arial" w:eastAsia="宋体" w:hAnsi="Arial" w:cs="Arial"/>
          <w:color w:val="333333"/>
          <w:kern w:val="0"/>
          <w:szCs w:val="21"/>
        </w:rPr>
        <w:t>Roche GS FLX 454</w:t>
      </w:r>
      <w:r w:rsidRPr="002A568E">
        <w:rPr>
          <w:rFonts w:ascii="Arial" w:eastAsia="宋体" w:hAnsi="Arial" w:cs="Arial"/>
          <w:color w:val="333333"/>
          <w:kern w:val="0"/>
          <w:szCs w:val="21"/>
        </w:rPr>
        <w:t>测序平台的</w:t>
      </w:r>
      <w:r w:rsidRPr="002A568E">
        <w:rPr>
          <w:rFonts w:ascii="Arial" w:eastAsia="宋体" w:hAnsi="Arial" w:cs="Arial"/>
          <w:color w:val="333333"/>
          <w:kern w:val="0"/>
          <w:szCs w:val="21"/>
        </w:rPr>
        <w:t>16S PCR</w:t>
      </w:r>
      <w:r w:rsidRPr="002A568E">
        <w:rPr>
          <w:rFonts w:ascii="Arial" w:eastAsia="宋体" w:hAnsi="Arial" w:cs="Arial"/>
          <w:color w:val="333333"/>
          <w:kern w:val="0"/>
          <w:szCs w:val="21"/>
        </w:rPr>
        <w:t>产物的测序过程中接头序列所包含的的用来区分不同样本的序列。</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color w:val="333333"/>
          <w:kern w:val="0"/>
          <w:szCs w:val="21"/>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PF%</w:t>
      </w:r>
      <w:r w:rsidRPr="002A568E">
        <w:rPr>
          <w:rFonts w:ascii="Arial" w:eastAsia="宋体" w:hAnsi="Arial" w:cs="Arial"/>
          <w:b/>
          <w:bCs/>
          <w:color w:val="333333"/>
          <w:kern w:val="0"/>
          <w:szCs w:val="21"/>
        </w:rPr>
        <w:t>：</w:t>
      </w:r>
      <w:r w:rsidRPr="002A568E">
        <w:rPr>
          <w:rFonts w:ascii="Arial" w:eastAsia="宋体" w:hAnsi="Arial" w:cs="Arial"/>
          <w:color w:val="333333"/>
          <w:kern w:val="0"/>
          <w:szCs w:val="21"/>
        </w:rPr>
        <w:t>PF%</w:t>
      </w:r>
      <w:r w:rsidRPr="002A568E">
        <w:rPr>
          <w:rFonts w:ascii="Arial" w:eastAsia="宋体" w:hAnsi="Arial" w:cs="Arial"/>
          <w:color w:val="333333"/>
          <w:kern w:val="0"/>
          <w:szCs w:val="21"/>
        </w:rPr>
        <w:t>是指符合测序质量标准的簇的百分比，与测序的通量相关联。</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color w:val="333333"/>
          <w:kern w:val="0"/>
          <w:szCs w:val="21"/>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Fasta</w:t>
      </w:r>
      <w:r w:rsidRPr="002A568E">
        <w:rPr>
          <w:rFonts w:ascii="Arial" w:eastAsia="宋体" w:hAnsi="Arial" w:cs="Arial"/>
          <w:b/>
          <w:bCs/>
          <w:color w:val="333333"/>
          <w:kern w:val="0"/>
          <w:szCs w:val="21"/>
        </w:rPr>
        <w:t>：</w:t>
      </w:r>
      <w:r w:rsidRPr="002A568E">
        <w:rPr>
          <w:rFonts w:ascii="Arial" w:eastAsia="宋体" w:hAnsi="Arial" w:cs="Arial"/>
          <w:color w:val="333333"/>
          <w:kern w:val="0"/>
          <w:szCs w:val="21"/>
        </w:rPr>
        <w:t>一种序列存储格式。一个序列文件若以</w:t>
      </w:r>
      <w:r w:rsidRPr="002A568E">
        <w:rPr>
          <w:rFonts w:ascii="Arial" w:eastAsia="宋体" w:hAnsi="Arial" w:cs="Arial"/>
          <w:color w:val="333333"/>
          <w:kern w:val="0"/>
          <w:szCs w:val="21"/>
        </w:rPr>
        <w:t>FASTA</w:t>
      </w:r>
      <w:r w:rsidRPr="002A568E">
        <w:rPr>
          <w:rFonts w:ascii="Arial" w:eastAsia="宋体" w:hAnsi="Arial" w:cs="Arial"/>
          <w:color w:val="333333"/>
          <w:kern w:val="0"/>
          <w:szCs w:val="21"/>
        </w:rPr>
        <w:t>格式存储，则每一条序列的第一行以</w:t>
      </w:r>
      <w:r w:rsidRPr="002A568E">
        <w:rPr>
          <w:rFonts w:ascii="Arial" w:eastAsia="宋体" w:hAnsi="Arial" w:cs="Arial"/>
          <w:color w:val="333333"/>
          <w:kern w:val="0"/>
          <w:szCs w:val="21"/>
        </w:rPr>
        <w:t>“&gt;”</w:t>
      </w:r>
      <w:r w:rsidRPr="002A568E">
        <w:rPr>
          <w:rFonts w:ascii="Arial" w:eastAsia="宋体" w:hAnsi="Arial" w:cs="Arial"/>
          <w:color w:val="333333"/>
          <w:kern w:val="0"/>
          <w:szCs w:val="21"/>
        </w:rPr>
        <w:t>开头，而跟随</w:t>
      </w:r>
      <w:r w:rsidRPr="002A568E">
        <w:rPr>
          <w:rFonts w:ascii="Arial" w:eastAsia="宋体" w:hAnsi="Arial" w:cs="Arial"/>
          <w:color w:val="333333"/>
          <w:kern w:val="0"/>
          <w:szCs w:val="21"/>
        </w:rPr>
        <w:t>“&gt;”</w:t>
      </w:r>
      <w:r w:rsidRPr="002A568E">
        <w:rPr>
          <w:rFonts w:ascii="Arial" w:eastAsia="宋体" w:hAnsi="Arial" w:cs="Arial"/>
          <w:color w:val="333333"/>
          <w:kern w:val="0"/>
          <w:szCs w:val="21"/>
        </w:rPr>
        <w:t>的是序列的</w:t>
      </w:r>
      <w:r w:rsidRPr="002A568E">
        <w:rPr>
          <w:rFonts w:ascii="Arial" w:eastAsia="宋体" w:hAnsi="Arial" w:cs="Arial"/>
          <w:color w:val="333333"/>
          <w:kern w:val="0"/>
          <w:szCs w:val="21"/>
        </w:rPr>
        <w:t>ID</w:t>
      </w:r>
      <w:r w:rsidRPr="002A568E">
        <w:rPr>
          <w:rFonts w:ascii="Arial" w:eastAsia="宋体" w:hAnsi="Arial" w:cs="Arial"/>
          <w:color w:val="333333"/>
          <w:kern w:val="0"/>
          <w:szCs w:val="21"/>
        </w:rPr>
        <w:t>号（即唯一的标识符）及对该序列的描述信息；第二行开始是序列内容，序列短于</w:t>
      </w:r>
      <w:r w:rsidRPr="002A568E">
        <w:rPr>
          <w:rFonts w:ascii="Arial" w:eastAsia="宋体" w:hAnsi="Arial" w:cs="Arial"/>
          <w:color w:val="333333"/>
          <w:kern w:val="0"/>
          <w:szCs w:val="21"/>
        </w:rPr>
        <w:t>61nt</w:t>
      </w:r>
      <w:r w:rsidRPr="002A568E">
        <w:rPr>
          <w:rFonts w:ascii="Arial" w:eastAsia="宋体" w:hAnsi="Arial" w:cs="Arial"/>
          <w:color w:val="333333"/>
          <w:kern w:val="0"/>
          <w:szCs w:val="21"/>
        </w:rPr>
        <w:t>的，则一行排列完；序列长于</w:t>
      </w:r>
      <w:r w:rsidRPr="002A568E">
        <w:rPr>
          <w:rFonts w:ascii="Arial" w:eastAsia="宋体" w:hAnsi="Arial" w:cs="Arial"/>
          <w:color w:val="333333"/>
          <w:kern w:val="0"/>
          <w:szCs w:val="21"/>
        </w:rPr>
        <w:t>61nt</w:t>
      </w:r>
      <w:r w:rsidRPr="002A568E">
        <w:rPr>
          <w:rFonts w:ascii="Arial" w:eastAsia="宋体" w:hAnsi="Arial" w:cs="Arial"/>
          <w:color w:val="333333"/>
          <w:kern w:val="0"/>
          <w:szCs w:val="21"/>
        </w:rPr>
        <w:t>的，则每行存储</w:t>
      </w:r>
      <w:r w:rsidRPr="002A568E">
        <w:rPr>
          <w:rFonts w:ascii="Arial" w:eastAsia="宋体" w:hAnsi="Arial" w:cs="Arial"/>
          <w:color w:val="333333"/>
          <w:kern w:val="0"/>
          <w:szCs w:val="21"/>
        </w:rPr>
        <w:t>61nt</w:t>
      </w:r>
      <w:r w:rsidRPr="002A568E">
        <w:rPr>
          <w:rFonts w:ascii="Arial" w:eastAsia="宋体" w:hAnsi="Arial" w:cs="Arial"/>
          <w:color w:val="333333"/>
          <w:kern w:val="0"/>
          <w:szCs w:val="21"/>
        </w:rPr>
        <w:t>，最后剩下小于</w:t>
      </w:r>
      <w:r w:rsidRPr="002A568E">
        <w:rPr>
          <w:rFonts w:ascii="Arial" w:eastAsia="宋体" w:hAnsi="Arial" w:cs="Arial"/>
          <w:color w:val="333333"/>
          <w:kern w:val="0"/>
          <w:szCs w:val="21"/>
        </w:rPr>
        <w:t>61nt</w:t>
      </w:r>
      <w:r w:rsidRPr="002A568E">
        <w:rPr>
          <w:rFonts w:ascii="Arial" w:eastAsia="宋体" w:hAnsi="Arial" w:cs="Arial"/>
          <w:color w:val="333333"/>
          <w:kern w:val="0"/>
          <w:szCs w:val="21"/>
        </w:rPr>
        <w:t>的，在最后一行排列完；第二条序列另起一行，仍然由</w:t>
      </w:r>
      <w:r w:rsidRPr="002A568E">
        <w:rPr>
          <w:rFonts w:ascii="Arial" w:eastAsia="宋体" w:hAnsi="Arial" w:cs="Arial"/>
          <w:color w:val="333333"/>
          <w:kern w:val="0"/>
          <w:szCs w:val="21"/>
        </w:rPr>
        <w:t>“&gt;”</w:t>
      </w:r>
      <w:r w:rsidRPr="002A568E">
        <w:rPr>
          <w:rFonts w:ascii="Arial" w:eastAsia="宋体" w:hAnsi="Arial" w:cs="Arial"/>
          <w:color w:val="333333"/>
          <w:kern w:val="0"/>
          <w:szCs w:val="21"/>
        </w:rPr>
        <w:t>和序列的</w:t>
      </w:r>
      <w:r w:rsidRPr="002A568E">
        <w:rPr>
          <w:rFonts w:ascii="Arial" w:eastAsia="宋体" w:hAnsi="Arial" w:cs="Arial"/>
          <w:color w:val="333333"/>
          <w:kern w:val="0"/>
          <w:szCs w:val="21"/>
        </w:rPr>
        <w:t>ID</w:t>
      </w:r>
      <w:r w:rsidRPr="002A568E">
        <w:rPr>
          <w:rFonts w:ascii="Arial" w:eastAsia="宋体" w:hAnsi="Arial" w:cs="Arial"/>
          <w:color w:val="333333"/>
          <w:kern w:val="0"/>
          <w:szCs w:val="21"/>
        </w:rPr>
        <w:t>号开始，以此类推。</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color w:val="333333"/>
          <w:kern w:val="0"/>
          <w:szCs w:val="21"/>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Fastq</w:t>
      </w:r>
      <w:r w:rsidRPr="002A568E">
        <w:rPr>
          <w:rFonts w:ascii="Arial" w:eastAsia="宋体" w:hAnsi="Arial" w:cs="Arial"/>
          <w:b/>
          <w:bCs/>
          <w:color w:val="333333"/>
          <w:kern w:val="0"/>
          <w:szCs w:val="21"/>
        </w:rPr>
        <w:t>：</w:t>
      </w:r>
      <w:r w:rsidRPr="002A568E">
        <w:rPr>
          <w:rFonts w:ascii="Arial" w:eastAsia="宋体" w:hAnsi="Arial" w:cs="Arial"/>
          <w:color w:val="333333"/>
          <w:kern w:val="0"/>
          <w:szCs w:val="21"/>
        </w:rPr>
        <w:t>Fastq</w:t>
      </w:r>
      <w:r w:rsidRPr="002A568E">
        <w:rPr>
          <w:rFonts w:ascii="Arial" w:eastAsia="宋体" w:hAnsi="Arial" w:cs="Arial"/>
          <w:color w:val="333333"/>
          <w:kern w:val="0"/>
          <w:szCs w:val="21"/>
        </w:rPr>
        <w:t>是</w:t>
      </w:r>
      <w:r w:rsidRPr="002A568E">
        <w:rPr>
          <w:rFonts w:ascii="Arial" w:eastAsia="宋体" w:hAnsi="Arial" w:cs="Arial"/>
          <w:color w:val="333333"/>
          <w:kern w:val="0"/>
          <w:szCs w:val="21"/>
        </w:rPr>
        <w:t>Solexa</w:t>
      </w:r>
      <w:r w:rsidRPr="002A568E">
        <w:rPr>
          <w:rFonts w:ascii="Arial" w:eastAsia="宋体" w:hAnsi="Arial" w:cs="Arial"/>
          <w:color w:val="333333"/>
          <w:kern w:val="0"/>
          <w:szCs w:val="21"/>
        </w:rPr>
        <w:t>测序技术中一种反映测序序列的碱基质量的文件格式。第一行以</w:t>
      </w:r>
      <w:r w:rsidRPr="002A568E">
        <w:rPr>
          <w:rFonts w:ascii="Arial" w:eastAsia="宋体" w:hAnsi="Arial" w:cs="Arial"/>
          <w:color w:val="333333"/>
          <w:kern w:val="0"/>
          <w:szCs w:val="21"/>
        </w:rPr>
        <w:t>“@”</w:t>
      </w:r>
      <w:r w:rsidRPr="002A568E">
        <w:rPr>
          <w:rFonts w:ascii="Arial" w:eastAsia="宋体" w:hAnsi="Arial" w:cs="Arial"/>
          <w:color w:val="333333"/>
          <w:kern w:val="0"/>
          <w:szCs w:val="21"/>
        </w:rPr>
        <w:t>符号开头，后面紧跟一个序列的描述信息；第二行是该序列的内容；第三行以</w:t>
      </w:r>
      <w:r w:rsidRPr="002A568E">
        <w:rPr>
          <w:rFonts w:ascii="Arial" w:eastAsia="宋体" w:hAnsi="Arial" w:cs="Arial"/>
          <w:color w:val="333333"/>
          <w:kern w:val="0"/>
          <w:szCs w:val="21"/>
        </w:rPr>
        <w:t>“+”</w:t>
      </w:r>
      <w:r w:rsidRPr="002A568E">
        <w:rPr>
          <w:rFonts w:ascii="Arial" w:eastAsia="宋体" w:hAnsi="Arial" w:cs="Arial"/>
          <w:color w:val="333333"/>
          <w:kern w:val="0"/>
          <w:szCs w:val="21"/>
        </w:rPr>
        <w:t>符号开头，后面可以是该序列的描述信息，也可省略；而第四行是第二行中的序列内容每个碱基所对应的测序质量值。</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R</w:t>
      </w:r>
      <w:r w:rsidRPr="002A568E">
        <w:rPr>
          <w:rFonts w:ascii="Arial" w:eastAsia="宋体" w:hAnsi="Arial" w:cs="Arial"/>
          <w:b/>
          <w:bCs/>
          <w:color w:val="333333"/>
          <w:spacing w:val="1"/>
          <w:kern w:val="0"/>
          <w:szCs w:val="21"/>
        </w:rPr>
        <w:t>ea</w:t>
      </w:r>
      <w:r w:rsidRPr="002A568E">
        <w:rPr>
          <w:rFonts w:ascii="Arial" w:eastAsia="宋体" w:hAnsi="Arial" w:cs="Arial"/>
          <w:b/>
          <w:bCs/>
          <w:color w:val="333333"/>
          <w:spacing w:val="-1"/>
          <w:kern w:val="0"/>
          <w:szCs w:val="21"/>
        </w:rPr>
        <w:t>d</w:t>
      </w:r>
      <w:r w:rsidRPr="002A568E">
        <w:rPr>
          <w:rFonts w:ascii="Arial" w:eastAsia="宋体" w:hAnsi="Arial" w:cs="Arial"/>
          <w:b/>
          <w:bCs/>
          <w:color w:val="333333"/>
          <w:kern w:val="0"/>
          <w:szCs w:val="21"/>
        </w:rPr>
        <w:t>：</w:t>
      </w:r>
      <w:r w:rsidRPr="002A568E">
        <w:rPr>
          <w:rFonts w:ascii="Arial" w:eastAsia="宋体" w:hAnsi="Arial" w:cs="Arial"/>
          <w:color w:val="333333"/>
          <w:kern w:val="0"/>
          <w:szCs w:val="21"/>
        </w:rPr>
        <w:t>高通量测序平台产生的序列标签就称为</w:t>
      </w:r>
      <w:r w:rsidRPr="002A568E">
        <w:rPr>
          <w:rFonts w:ascii="Arial" w:eastAsia="宋体" w:hAnsi="Arial" w:cs="Arial"/>
          <w:color w:val="333333"/>
          <w:kern w:val="0"/>
        </w:rPr>
        <w:t> </w:t>
      </w:r>
      <w:r w:rsidRPr="002A568E">
        <w:rPr>
          <w:rFonts w:ascii="Arial" w:eastAsia="宋体" w:hAnsi="Arial" w:cs="Arial"/>
          <w:color w:val="333333"/>
          <w:kern w:val="0"/>
          <w:szCs w:val="21"/>
        </w:rPr>
        <w:t>reads</w:t>
      </w:r>
      <w:r w:rsidRPr="002A568E">
        <w:rPr>
          <w:rFonts w:ascii="Arial" w:eastAsia="宋体" w:hAnsi="Arial" w:cs="Arial"/>
          <w:color w:val="333333"/>
          <w:kern w:val="0"/>
          <w:szCs w:val="21"/>
        </w:rPr>
        <w:t>。</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基因组组装：</w:t>
      </w:r>
      <w:r w:rsidRPr="002A568E">
        <w:rPr>
          <w:rFonts w:ascii="Arial" w:eastAsia="宋体" w:hAnsi="Arial" w:cs="Arial"/>
          <w:color w:val="333333"/>
          <w:kern w:val="0"/>
          <w:szCs w:val="21"/>
        </w:rPr>
        <w:t>进行基因组或转录组</w:t>
      </w:r>
      <w:r w:rsidRPr="002A568E">
        <w:rPr>
          <w:rFonts w:ascii="Arial" w:eastAsia="宋体" w:hAnsi="Arial" w:cs="Arial"/>
          <w:i/>
          <w:iCs/>
          <w:color w:val="333333"/>
          <w:kern w:val="0"/>
          <w:szCs w:val="21"/>
        </w:rPr>
        <w:t>de novo</w:t>
      </w:r>
      <w:r w:rsidRPr="002A568E">
        <w:rPr>
          <w:rFonts w:ascii="Arial" w:eastAsia="宋体" w:hAnsi="Arial" w:cs="Arial"/>
          <w:color w:val="333333"/>
          <w:kern w:val="0"/>
          <w:szCs w:val="21"/>
        </w:rPr>
        <w:t>测序时，物种基因组经构建不同的文库测序所得的片段需经过生物信息学手段对其进行整理拼接，并通过一定的标准（如</w:t>
      </w:r>
      <w:r w:rsidRPr="002A568E">
        <w:rPr>
          <w:rFonts w:ascii="Arial" w:eastAsia="宋体" w:hAnsi="Arial" w:cs="Arial"/>
          <w:color w:val="333333"/>
          <w:kern w:val="0"/>
          <w:szCs w:val="21"/>
        </w:rPr>
        <w:t>N50</w:t>
      </w:r>
      <w:r w:rsidRPr="002A568E">
        <w:rPr>
          <w:rFonts w:ascii="Arial" w:eastAsia="宋体" w:hAnsi="Arial" w:cs="Arial"/>
          <w:color w:val="333333"/>
          <w:kern w:val="0"/>
          <w:szCs w:val="21"/>
        </w:rPr>
        <w:t>）对后续组装结果进行质量评估等，最终获得高准确度的基因组序列的过程。</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color w:val="333333"/>
          <w:kern w:val="0"/>
          <w:szCs w:val="21"/>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基因组测序深度：</w:t>
      </w:r>
      <w:r w:rsidRPr="002A568E">
        <w:rPr>
          <w:rFonts w:ascii="Arial" w:eastAsia="宋体" w:hAnsi="Arial" w:cs="Arial"/>
          <w:color w:val="333333"/>
          <w:kern w:val="0"/>
          <w:szCs w:val="21"/>
        </w:rPr>
        <w:t>测序得到的总碱基数与待测基因组大小的比值。如测一个物种的全基因组的重测序，基因组大小约为</w:t>
      </w:r>
      <w:r w:rsidRPr="002A568E">
        <w:rPr>
          <w:rFonts w:ascii="Arial" w:eastAsia="宋体" w:hAnsi="Arial" w:cs="Arial"/>
          <w:color w:val="333333"/>
          <w:kern w:val="0"/>
          <w:szCs w:val="21"/>
        </w:rPr>
        <w:t>5G</w:t>
      </w:r>
      <w:r w:rsidRPr="002A568E">
        <w:rPr>
          <w:rFonts w:ascii="Arial" w:eastAsia="宋体" w:hAnsi="Arial" w:cs="Arial"/>
          <w:color w:val="333333"/>
          <w:kern w:val="0"/>
          <w:szCs w:val="21"/>
        </w:rPr>
        <w:t>，测序获得</w:t>
      </w:r>
      <w:r w:rsidRPr="002A568E">
        <w:rPr>
          <w:rFonts w:ascii="Arial" w:eastAsia="宋体" w:hAnsi="Arial" w:cs="Arial"/>
          <w:color w:val="333333"/>
          <w:kern w:val="0"/>
          <w:szCs w:val="21"/>
        </w:rPr>
        <w:t>100G</w:t>
      </w:r>
      <w:r w:rsidRPr="002A568E">
        <w:rPr>
          <w:rFonts w:ascii="Arial" w:eastAsia="宋体" w:hAnsi="Arial" w:cs="Arial"/>
          <w:color w:val="333333"/>
          <w:kern w:val="0"/>
          <w:szCs w:val="21"/>
        </w:rPr>
        <w:t>的数据量，则测序深度为</w:t>
      </w:r>
      <w:r w:rsidRPr="002A568E">
        <w:rPr>
          <w:rFonts w:ascii="Arial" w:eastAsia="宋体" w:hAnsi="Arial" w:cs="Arial"/>
          <w:color w:val="333333"/>
          <w:kern w:val="0"/>
          <w:szCs w:val="21"/>
        </w:rPr>
        <w:t>20×</w:t>
      </w:r>
      <w:r w:rsidRPr="002A568E">
        <w:rPr>
          <w:rFonts w:ascii="Arial" w:eastAsia="宋体" w:hAnsi="Arial" w:cs="Arial"/>
          <w:color w:val="333333"/>
          <w:kern w:val="0"/>
          <w:szCs w:val="21"/>
        </w:rPr>
        <w:t>。</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color w:val="333333"/>
          <w:kern w:val="0"/>
          <w:szCs w:val="21"/>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基因组覆盖率：</w:t>
      </w:r>
      <w:r w:rsidRPr="002A568E">
        <w:rPr>
          <w:rFonts w:ascii="Arial" w:eastAsia="宋体" w:hAnsi="Arial" w:cs="Arial"/>
          <w:color w:val="333333"/>
          <w:kern w:val="0"/>
          <w:szCs w:val="21"/>
        </w:rPr>
        <w:t>指测序获得的序列占整个基因组的比例。由于基因组中的高</w:t>
      </w:r>
      <w:r w:rsidRPr="002A568E">
        <w:rPr>
          <w:rFonts w:ascii="Arial" w:eastAsia="宋体" w:hAnsi="Arial" w:cs="Arial"/>
          <w:color w:val="333333"/>
          <w:kern w:val="0"/>
          <w:szCs w:val="21"/>
        </w:rPr>
        <w:t>GC</w:t>
      </w:r>
      <w:r w:rsidRPr="002A568E">
        <w:rPr>
          <w:rFonts w:ascii="Arial" w:eastAsia="宋体" w:hAnsi="Arial" w:cs="Arial"/>
          <w:color w:val="333333"/>
          <w:kern w:val="0"/>
          <w:szCs w:val="21"/>
        </w:rPr>
        <w:t>、重复序列等复杂结构的存在，测序最终拼接组装获得的序列往往无法覆盖有所的区域，这部分没有获得的区域就称为</w:t>
      </w:r>
      <w:r w:rsidRPr="002A568E">
        <w:rPr>
          <w:rFonts w:ascii="Arial" w:eastAsia="宋体" w:hAnsi="Arial" w:cs="Arial"/>
          <w:color w:val="333333"/>
          <w:kern w:val="0"/>
          <w:szCs w:val="21"/>
        </w:rPr>
        <w:t>Gap</w:t>
      </w:r>
      <w:r w:rsidRPr="002A568E">
        <w:rPr>
          <w:rFonts w:ascii="Arial" w:eastAsia="宋体" w:hAnsi="Arial" w:cs="Arial"/>
          <w:color w:val="333333"/>
          <w:kern w:val="0"/>
          <w:szCs w:val="21"/>
        </w:rPr>
        <w:t>。例如一个细菌基因组测序，覆盖率是</w:t>
      </w:r>
      <w:r w:rsidRPr="002A568E">
        <w:rPr>
          <w:rFonts w:ascii="Arial" w:eastAsia="宋体" w:hAnsi="Arial" w:cs="Arial"/>
          <w:color w:val="333333"/>
          <w:kern w:val="0"/>
          <w:szCs w:val="21"/>
        </w:rPr>
        <w:t>98%</w:t>
      </w:r>
      <w:r w:rsidRPr="002A568E">
        <w:rPr>
          <w:rFonts w:ascii="Arial" w:eastAsia="宋体" w:hAnsi="Arial" w:cs="Arial"/>
          <w:color w:val="333333"/>
          <w:kern w:val="0"/>
          <w:szCs w:val="21"/>
        </w:rPr>
        <w:t>，那么还有</w:t>
      </w:r>
      <w:r w:rsidRPr="002A568E">
        <w:rPr>
          <w:rFonts w:ascii="Arial" w:eastAsia="宋体" w:hAnsi="Arial" w:cs="Arial"/>
          <w:color w:val="333333"/>
          <w:kern w:val="0"/>
          <w:szCs w:val="21"/>
        </w:rPr>
        <w:t>2%</w:t>
      </w:r>
      <w:r w:rsidRPr="002A568E">
        <w:rPr>
          <w:rFonts w:ascii="Arial" w:eastAsia="宋体" w:hAnsi="Arial" w:cs="Arial"/>
          <w:color w:val="333333"/>
          <w:kern w:val="0"/>
          <w:szCs w:val="21"/>
        </w:rPr>
        <w:t>的序列区域是没有通过测序获得的。</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Contig</w:t>
      </w:r>
      <w:r w:rsidRPr="002A568E">
        <w:rPr>
          <w:rFonts w:ascii="Arial" w:eastAsia="宋体" w:hAnsi="Arial" w:cs="Arial"/>
          <w:b/>
          <w:bCs/>
          <w:color w:val="333333"/>
          <w:kern w:val="0"/>
          <w:szCs w:val="21"/>
        </w:rPr>
        <w:t>：</w:t>
      </w:r>
      <w:r w:rsidRPr="002A568E">
        <w:rPr>
          <w:rFonts w:ascii="Arial" w:eastAsia="宋体" w:hAnsi="Arial" w:cs="Arial"/>
          <w:color w:val="333333"/>
          <w:kern w:val="0"/>
          <w:szCs w:val="21"/>
        </w:rPr>
        <w:t>在</w:t>
      </w:r>
      <w:r w:rsidRPr="002A568E">
        <w:rPr>
          <w:rFonts w:ascii="Arial" w:eastAsia="宋体" w:hAnsi="Arial" w:cs="Arial"/>
          <w:i/>
          <w:iCs/>
          <w:color w:val="333333"/>
          <w:kern w:val="0"/>
          <w:szCs w:val="21"/>
        </w:rPr>
        <w:t>de novo</w:t>
      </w:r>
      <w:r w:rsidRPr="002A568E">
        <w:rPr>
          <w:rFonts w:ascii="Arial" w:eastAsia="宋体" w:hAnsi="Arial" w:cs="Arial"/>
          <w:color w:val="333333"/>
          <w:kern w:val="0"/>
          <w:szCs w:val="21"/>
        </w:rPr>
        <w:t>测序中拼接软件基于</w:t>
      </w:r>
      <w:r w:rsidRPr="002A568E">
        <w:rPr>
          <w:rFonts w:ascii="Arial" w:eastAsia="宋体" w:hAnsi="Arial" w:cs="Arial"/>
          <w:color w:val="333333"/>
          <w:kern w:val="0"/>
        </w:rPr>
        <w:t> </w:t>
      </w:r>
      <w:r w:rsidRPr="002A568E">
        <w:rPr>
          <w:rFonts w:ascii="Arial" w:eastAsia="宋体" w:hAnsi="Arial" w:cs="Arial"/>
          <w:color w:val="333333"/>
          <w:kern w:val="0"/>
          <w:szCs w:val="21"/>
        </w:rPr>
        <w:t>reads</w:t>
      </w:r>
      <w:r w:rsidRPr="002A568E">
        <w:rPr>
          <w:rFonts w:ascii="Arial" w:eastAsia="宋体" w:hAnsi="Arial" w:cs="Arial"/>
          <w:color w:val="333333"/>
          <w:kern w:val="0"/>
        </w:rPr>
        <w:t> </w:t>
      </w:r>
      <w:r w:rsidRPr="002A568E">
        <w:rPr>
          <w:rFonts w:ascii="Arial" w:eastAsia="宋体" w:hAnsi="Arial" w:cs="Arial"/>
          <w:color w:val="333333"/>
          <w:kern w:val="0"/>
          <w:szCs w:val="21"/>
        </w:rPr>
        <w:t>之间的</w:t>
      </w:r>
      <w:r w:rsidRPr="002A568E">
        <w:rPr>
          <w:rFonts w:ascii="Arial" w:eastAsia="宋体" w:hAnsi="Arial" w:cs="Arial"/>
          <w:color w:val="333333"/>
          <w:kern w:val="0"/>
        </w:rPr>
        <w:t> </w:t>
      </w:r>
      <w:r w:rsidRPr="002A568E">
        <w:rPr>
          <w:rFonts w:ascii="Arial" w:eastAsia="宋体" w:hAnsi="Arial" w:cs="Arial"/>
          <w:color w:val="333333"/>
          <w:kern w:val="0"/>
          <w:szCs w:val="21"/>
        </w:rPr>
        <w:t>overlap</w:t>
      </w:r>
      <w:r w:rsidRPr="002A568E">
        <w:rPr>
          <w:rFonts w:ascii="Arial" w:eastAsia="宋体" w:hAnsi="Arial" w:cs="Arial"/>
          <w:color w:val="333333"/>
          <w:kern w:val="0"/>
        </w:rPr>
        <w:t> </w:t>
      </w:r>
      <w:r w:rsidRPr="002A568E">
        <w:rPr>
          <w:rFonts w:ascii="Arial" w:eastAsia="宋体" w:hAnsi="Arial" w:cs="Arial"/>
          <w:color w:val="333333"/>
          <w:kern w:val="0"/>
          <w:szCs w:val="21"/>
        </w:rPr>
        <w:t>区，拼接获得的中间没有</w:t>
      </w:r>
      <w:r w:rsidRPr="002A568E">
        <w:rPr>
          <w:rFonts w:ascii="Arial" w:eastAsia="宋体" w:hAnsi="Arial" w:cs="Arial"/>
          <w:color w:val="333333"/>
          <w:kern w:val="0"/>
          <w:szCs w:val="21"/>
        </w:rPr>
        <w:t>gap</w:t>
      </w:r>
      <w:r w:rsidRPr="002A568E">
        <w:rPr>
          <w:rFonts w:ascii="Arial" w:eastAsia="宋体" w:hAnsi="Arial" w:cs="Arial"/>
          <w:color w:val="333333"/>
          <w:kern w:val="0"/>
          <w:szCs w:val="21"/>
        </w:rPr>
        <w:t>的序列称为</w:t>
      </w:r>
      <w:r w:rsidRPr="002A568E">
        <w:rPr>
          <w:rFonts w:ascii="Arial" w:eastAsia="宋体" w:hAnsi="Arial" w:cs="Arial"/>
          <w:color w:val="333333"/>
          <w:kern w:val="0"/>
          <w:szCs w:val="21"/>
        </w:rPr>
        <w:t>Contig</w:t>
      </w:r>
      <w:r w:rsidRPr="002A568E">
        <w:rPr>
          <w:rFonts w:ascii="Arial" w:eastAsia="宋体" w:hAnsi="Arial" w:cs="Arial"/>
          <w:color w:val="333333"/>
          <w:kern w:val="0"/>
          <w:szCs w:val="21"/>
        </w:rPr>
        <w:t>（重叠群）。</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color w:val="333333"/>
          <w:kern w:val="0"/>
          <w:szCs w:val="21"/>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spacing w:val="-1"/>
          <w:kern w:val="0"/>
          <w:szCs w:val="21"/>
        </w:rPr>
        <w:t>S</w:t>
      </w:r>
      <w:r w:rsidRPr="002A568E">
        <w:rPr>
          <w:rFonts w:ascii="Arial" w:eastAsia="宋体" w:hAnsi="Arial" w:cs="Arial"/>
          <w:b/>
          <w:bCs/>
          <w:color w:val="333333"/>
          <w:spacing w:val="1"/>
          <w:kern w:val="0"/>
          <w:szCs w:val="21"/>
        </w:rPr>
        <w:t>ca</w:t>
      </w:r>
      <w:r w:rsidRPr="002A568E">
        <w:rPr>
          <w:rFonts w:ascii="Arial" w:eastAsia="宋体" w:hAnsi="Arial" w:cs="Arial"/>
          <w:b/>
          <w:bCs/>
          <w:color w:val="333333"/>
          <w:spacing w:val="2"/>
          <w:kern w:val="0"/>
          <w:szCs w:val="21"/>
        </w:rPr>
        <w:t>f</w:t>
      </w:r>
      <w:r w:rsidRPr="002A568E">
        <w:rPr>
          <w:rFonts w:ascii="Arial" w:eastAsia="宋体" w:hAnsi="Arial" w:cs="Arial"/>
          <w:b/>
          <w:bCs/>
          <w:color w:val="333333"/>
          <w:kern w:val="0"/>
          <w:szCs w:val="21"/>
        </w:rPr>
        <w:t>f</w:t>
      </w:r>
      <w:r w:rsidRPr="002A568E">
        <w:rPr>
          <w:rFonts w:ascii="Arial" w:eastAsia="宋体" w:hAnsi="Arial" w:cs="Arial"/>
          <w:b/>
          <w:bCs/>
          <w:color w:val="333333"/>
          <w:spacing w:val="1"/>
          <w:kern w:val="0"/>
          <w:szCs w:val="21"/>
        </w:rPr>
        <w:t>o</w:t>
      </w:r>
      <w:r w:rsidRPr="002A568E">
        <w:rPr>
          <w:rFonts w:ascii="Arial" w:eastAsia="宋体" w:hAnsi="Arial" w:cs="Arial"/>
          <w:b/>
          <w:bCs/>
          <w:color w:val="333333"/>
          <w:kern w:val="0"/>
          <w:szCs w:val="21"/>
        </w:rPr>
        <w:t>l</w:t>
      </w:r>
      <w:r w:rsidRPr="002A568E">
        <w:rPr>
          <w:rFonts w:ascii="Arial" w:eastAsia="宋体" w:hAnsi="Arial" w:cs="Arial"/>
          <w:b/>
          <w:bCs/>
          <w:color w:val="333333"/>
          <w:spacing w:val="-1"/>
          <w:kern w:val="0"/>
          <w:szCs w:val="21"/>
        </w:rPr>
        <w:t>d</w:t>
      </w:r>
      <w:r w:rsidRPr="002A568E">
        <w:rPr>
          <w:rFonts w:ascii="Arial" w:eastAsia="宋体" w:hAnsi="Arial" w:cs="Arial"/>
          <w:b/>
          <w:bCs/>
          <w:color w:val="333333"/>
          <w:kern w:val="0"/>
          <w:szCs w:val="21"/>
        </w:rPr>
        <w:t>：</w:t>
      </w:r>
      <w:r w:rsidRPr="002A568E">
        <w:rPr>
          <w:rFonts w:ascii="Arial" w:eastAsia="宋体" w:hAnsi="Arial" w:cs="Arial"/>
          <w:color w:val="333333"/>
          <w:kern w:val="0"/>
          <w:szCs w:val="21"/>
        </w:rPr>
        <w:t>基因组</w:t>
      </w:r>
      <w:r w:rsidRPr="002A568E">
        <w:rPr>
          <w:rFonts w:ascii="Arial" w:eastAsia="宋体" w:hAnsi="Arial" w:cs="Arial"/>
          <w:color w:val="333333"/>
          <w:kern w:val="0"/>
        </w:rPr>
        <w:t> </w:t>
      </w:r>
      <w:r w:rsidRPr="002A568E">
        <w:rPr>
          <w:rFonts w:ascii="Arial" w:eastAsia="宋体" w:hAnsi="Arial" w:cs="Arial"/>
          <w:color w:val="333333"/>
          <w:kern w:val="0"/>
          <w:szCs w:val="21"/>
        </w:rPr>
        <w:t>de novo</w:t>
      </w:r>
      <w:r w:rsidRPr="002A568E">
        <w:rPr>
          <w:rFonts w:ascii="Arial" w:eastAsia="宋体" w:hAnsi="Arial" w:cs="Arial"/>
          <w:color w:val="333333"/>
          <w:kern w:val="0"/>
        </w:rPr>
        <w:t> </w:t>
      </w:r>
      <w:r w:rsidRPr="002A568E">
        <w:rPr>
          <w:rFonts w:ascii="Arial" w:eastAsia="宋体" w:hAnsi="Arial" w:cs="Arial"/>
          <w:color w:val="333333"/>
          <w:kern w:val="0"/>
          <w:szCs w:val="21"/>
        </w:rPr>
        <w:t>测序，通过</w:t>
      </w:r>
      <w:r w:rsidRPr="002A568E">
        <w:rPr>
          <w:rFonts w:ascii="Arial" w:eastAsia="宋体" w:hAnsi="Arial" w:cs="Arial"/>
          <w:color w:val="333333"/>
          <w:kern w:val="0"/>
        </w:rPr>
        <w:t> </w:t>
      </w:r>
      <w:r w:rsidRPr="002A568E">
        <w:rPr>
          <w:rFonts w:ascii="Arial" w:eastAsia="宋体" w:hAnsi="Arial" w:cs="Arial"/>
          <w:color w:val="333333"/>
          <w:kern w:val="0"/>
          <w:szCs w:val="21"/>
        </w:rPr>
        <w:t>reads</w:t>
      </w:r>
      <w:r w:rsidRPr="002A568E">
        <w:rPr>
          <w:rFonts w:ascii="Arial" w:eastAsia="宋体" w:hAnsi="Arial" w:cs="Arial"/>
          <w:color w:val="333333"/>
          <w:kern w:val="0"/>
        </w:rPr>
        <w:t> </w:t>
      </w:r>
      <w:r w:rsidRPr="002A568E">
        <w:rPr>
          <w:rFonts w:ascii="Arial" w:eastAsia="宋体" w:hAnsi="Arial" w:cs="Arial"/>
          <w:color w:val="333333"/>
          <w:kern w:val="0"/>
          <w:szCs w:val="21"/>
        </w:rPr>
        <w:t>拼接获得</w:t>
      </w:r>
      <w:r w:rsidRPr="002A568E">
        <w:rPr>
          <w:rFonts w:ascii="Arial" w:eastAsia="宋体" w:hAnsi="Arial" w:cs="Arial"/>
          <w:color w:val="333333"/>
          <w:kern w:val="0"/>
        </w:rPr>
        <w:t> </w:t>
      </w:r>
      <w:r w:rsidRPr="002A568E">
        <w:rPr>
          <w:rFonts w:ascii="Arial" w:eastAsia="宋体" w:hAnsi="Arial" w:cs="Arial"/>
          <w:color w:val="333333"/>
          <w:kern w:val="0"/>
          <w:szCs w:val="21"/>
        </w:rPr>
        <w:t>Contigs</w:t>
      </w:r>
      <w:r w:rsidRPr="002A568E">
        <w:rPr>
          <w:rFonts w:ascii="Arial" w:eastAsia="宋体" w:hAnsi="Arial" w:cs="Arial"/>
          <w:color w:val="333333"/>
          <w:kern w:val="0"/>
        </w:rPr>
        <w:t> </w:t>
      </w:r>
      <w:r w:rsidRPr="002A568E">
        <w:rPr>
          <w:rFonts w:ascii="Arial" w:eastAsia="宋体" w:hAnsi="Arial" w:cs="Arial"/>
          <w:color w:val="333333"/>
          <w:kern w:val="0"/>
          <w:szCs w:val="21"/>
        </w:rPr>
        <w:t>后，往往还需要构建</w:t>
      </w:r>
      <w:r w:rsidRPr="002A568E">
        <w:rPr>
          <w:rFonts w:ascii="Arial" w:eastAsia="宋体" w:hAnsi="Arial" w:cs="Arial"/>
          <w:color w:val="333333"/>
          <w:kern w:val="0"/>
        </w:rPr>
        <w:t> </w:t>
      </w:r>
      <w:r w:rsidRPr="002A568E">
        <w:rPr>
          <w:rFonts w:ascii="Arial" w:eastAsia="宋体" w:hAnsi="Arial" w:cs="Arial"/>
          <w:color w:val="333333"/>
          <w:kern w:val="0"/>
          <w:szCs w:val="21"/>
        </w:rPr>
        <w:t>454 Paired-end</w:t>
      </w:r>
      <w:r w:rsidRPr="002A568E">
        <w:rPr>
          <w:rFonts w:ascii="Arial" w:eastAsia="宋体" w:hAnsi="Arial" w:cs="Arial"/>
          <w:color w:val="333333"/>
          <w:kern w:val="0"/>
        </w:rPr>
        <w:t> </w:t>
      </w:r>
      <w:r w:rsidRPr="002A568E">
        <w:rPr>
          <w:rFonts w:ascii="Arial" w:eastAsia="宋体" w:hAnsi="Arial" w:cs="Arial"/>
          <w:color w:val="333333"/>
          <w:kern w:val="0"/>
          <w:szCs w:val="21"/>
        </w:rPr>
        <w:t>库或</w:t>
      </w:r>
      <w:r w:rsidRPr="002A568E">
        <w:rPr>
          <w:rFonts w:ascii="Arial" w:eastAsia="宋体" w:hAnsi="Arial" w:cs="Arial"/>
          <w:color w:val="333333"/>
          <w:kern w:val="0"/>
          <w:szCs w:val="21"/>
        </w:rPr>
        <w:t>Illumina Mate-pair</w:t>
      </w:r>
      <w:r w:rsidRPr="002A568E">
        <w:rPr>
          <w:rFonts w:ascii="Arial" w:eastAsia="宋体" w:hAnsi="Arial" w:cs="Arial"/>
          <w:color w:val="333333"/>
          <w:kern w:val="0"/>
        </w:rPr>
        <w:t> </w:t>
      </w:r>
      <w:r w:rsidRPr="002A568E">
        <w:rPr>
          <w:rFonts w:ascii="Arial" w:eastAsia="宋体" w:hAnsi="Arial" w:cs="Arial"/>
          <w:color w:val="333333"/>
          <w:kern w:val="0"/>
          <w:szCs w:val="21"/>
        </w:rPr>
        <w:t>库，以获得一定大小片段（如</w:t>
      </w:r>
      <w:r w:rsidRPr="002A568E">
        <w:rPr>
          <w:rFonts w:ascii="Arial" w:eastAsia="宋体" w:hAnsi="Arial" w:cs="Arial"/>
          <w:color w:val="333333"/>
          <w:kern w:val="0"/>
        </w:rPr>
        <w:t> </w:t>
      </w:r>
      <w:r w:rsidRPr="002A568E">
        <w:rPr>
          <w:rFonts w:ascii="Arial" w:eastAsia="宋体" w:hAnsi="Arial" w:cs="Arial"/>
          <w:color w:val="333333"/>
          <w:kern w:val="0"/>
          <w:szCs w:val="21"/>
        </w:rPr>
        <w:t>3Kb</w:t>
      </w:r>
      <w:r w:rsidRPr="002A568E">
        <w:rPr>
          <w:rFonts w:ascii="Arial" w:eastAsia="宋体" w:hAnsi="Arial" w:cs="Arial"/>
          <w:color w:val="333333"/>
          <w:kern w:val="0"/>
          <w:szCs w:val="21"/>
        </w:rPr>
        <w:t>、</w:t>
      </w:r>
      <w:r w:rsidRPr="002A568E">
        <w:rPr>
          <w:rFonts w:ascii="Arial" w:eastAsia="宋体" w:hAnsi="Arial" w:cs="Arial"/>
          <w:color w:val="333333"/>
          <w:kern w:val="0"/>
          <w:szCs w:val="21"/>
        </w:rPr>
        <w:t>8Kb</w:t>
      </w:r>
      <w:r w:rsidRPr="002A568E">
        <w:rPr>
          <w:rFonts w:ascii="Arial" w:eastAsia="宋体" w:hAnsi="Arial" w:cs="Arial"/>
          <w:color w:val="333333"/>
          <w:kern w:val="0"/>
          <w:szCs w:val="21"/>
        </w:rPr>
        <w:t>、</w:t>
      </w:r>
      <w:r w:rsidRPr="002A568E">
        <w:rPr>
          <w:rFonts w:ascii="Arial" w:eastAsia="宋体" w:hAnsi="Arial" w:cs="Arial"/>
          <w:color w:val="333333"/>
          <w:kern w:val="0"/>
          <w:szCs w:val="21"/>
        </w:rPr>
        <w:t>10Kb</w:t>
      </w:r>
      <w:r w:rsidRPr="002A568E">
        <w:rPr>
          <w:rFonts w:ascii="Arial" w:eastAsia="宋体" w:hAnsi="Arial" w:cs="Arial"/>
          <w:color w:val="333333"/>
          <w:kern w:val="0"/>
          <w:szCs w:val="21"/>
        </w:rPr>
        <w:t>、</w:t>
      </w:r>
      <w:r w:rsidRPr="002A568E">
        <w:rPr>
          <w:rFonts w:ascii="Arial" w:eastAsia="宋体" w:hAnsi="Arial" w:cs="Arial"/>
          <w:color w:val="333333"/>
          <w:kern w:val="0"/>
          <w:szCs w:val="21"/>
        </w:rPr>
        <w:t>20Kb</w:t>
      </w:r>
      <w:r w:rsidRPr="002A568E">
        <w:rPr>
          <w:rFonts w:ascii="Arial" w:eastAsia="宋体" w:hAnsi="Arial" w:cs="Arial"/>
          <w:color w:val="333333"/>
          <w:kern w:val="0"/>
          <w:szCs w:val="21"/>
        </w:rPr>
        <w:t>）两端的序</w:t>
      </w:r>
      <w:r w:rsidRPr="002A568E">
        <w:rPr>
          <w:rFonts w:ascii="Arial" w:eastAsia="宋体" w:hAnsi="Arial" w:cs="Arial"/>
          <w:color w:val="333333"/>
          <w:kern w:val="0"/>
        </w:rPr>
        <w:t> </w:t>
      </w:r>
      <w:r w:rsidRPr="002A568E">
        <w:rPr>
          <w:rFonts w:ascii="Arial" w:eastAsia="宋体" w:hAnsi="Arial" w:cs="Arial"/>
          <w:color w:val="333333"/>
          <w:kern w:val="0"/>
          <w:szCs w:val="21"/>
        </w:rPr>
        <w:t>列。基于这些序列，可以确定一些</w:t>
      </w:r>
      <w:r w:rsidRPr="002A568E">
        <w:rPr>
          <w:rFonts w:ascii="Arial" w:eastAsia="宋体" w:hAnsi="Arial" w:cs="Arial"/>
          <w:color w:val="333333"/>
          <w:kern w:val="0"/>
        </w:rPr>
        <w:t> </w:t>
      </w:r>
      <w:r w:rsidRPr="002A568E">
        <w:rPr>
          <w:rFonts w:ascii="Arial" w:eastAsia="宋体" w:hAnsi="Arial" w:cs="Arial"/>
          <w:color w:val="333333"/>
          <w:kern w:val="0"/>
          <w:szCs w:val="21"/>
        </w:rPr>
        <w:t>Contig</w:t>
      </w:r>
      <w:r w:rsidRPr="002A568E">
        <w:rPr>
          <w:rFonts w:ascii="Arial" w:eastAsia="宋体" w:hAnsi="Arial" w:cs="Arial"/>
          <w:color w:val="333333"/>
          <w:kern w:val="0"/>
        </w:rPr>
        <w:t> </w:t>
      </w:r>
      <w:r w:rsidRPr="002A568E">
        <w:rPr>
          <w:rFonts w:ascii="Arial" w:eastAsia="宋体" w:hAnsi="Arial" w:cs="Arial"/>
          <w:color w:val="333333"/>
          <w:kern w:val="0"/>
          <w:szCs w:val="21"/>
        </w:rPr>
        <w:t>之间的顺序关系，这些先后顺序已知的</w:t>
      </w:r>
      <w:r w:rsidRPr="002A568E">
        <w:rPr>
          <w:rFonts w:ascii="Arial" w:eastAsia="宋体" w:hAnsi="Arial" w:cs="Arial"/>
          <w:color w:val="333333"/>
          <w:kern w:val="0"/>
        </w:rPr>
        <w:t> </w:t>
      </w:r>
      <w:r w:rsidRPr="002A568E">
        <w:rPr>
          <w:rFonts w:ascii="Arial" w:eastAsia="宋体" w:hAnsi="Arial" w:cs="Arial"/>
          <w:color w:val="333333"/>
          <w:spacing w:val="1"/>
          <w:kern w:val="0"/>
          <w:szCs w:val="21"/>
        </w:rPr>
        <w:t>Con</w:t>
      </w:r>
      <w:r w:rsidRPr="002A568E">
        <w:rPr>
          <w:rFonts w:ascii="Arial" w:eastAsia="宋体" w:hAnsi="Arial" w:cs="Arial"/>
          <w:color w:val="333333"/>
          <w:spacing w:val="-1"/>
          <w:kern w:val="0"/>
          <w:szCs w:val="21"/>
        </w:rPr>
        <w:t>t</w:t>
      </w:r>
      <w:r w:rsidRPr="002A568E">
        <w:rPr>
          <w:rFonts w:ascii="Arial" w:eastAsia="宋体" w:hAnsi="Arial" w:cs="Arial"/>
          <w:color w:val="333333"/>
          <w:spacing w:val="1"/>
          <w:kern w:val="0"/>
          <w:szCs w:val="21"/>
        </w:rPr>
        <w:t>i</w:t>
      </w:r>
      <w:r w:rsidRPr="002A568E">
        <w:rPr>
          <w:rFonts w:ascii="Arial" w:eastAsia="宋体" w:hAnsi="Arial" w:cs="Arial"/>
          <w:color w:val="333333"/>
          <w:spacing w:val="-1"/>
          <w:kern w:val="0"/>
          <w:szCs w:val="21"/>
        </w:rPr>
        <w:t>g</w:t>
      </w:r>
      <w:r w:rsidRPr="002A568E">
        <w:rPr>
          <w:rFonts w:ascii="Arial" w:eastAsia="宋体" w:hAnsi="Arial" w:cs="Arial"/>
          <w:color w:val="333333"/>
          <w:kern w:val="0"/>
          <w:szCs w:val="21"/>
        </w:rPr>
        <w:t>s</w:t>
      </w:r>
      <w:r w:rsidRPr="002A568E">
        <w:rPr>
          <w:rFonts w:ascii="Arial" w:eastAsia="宋体" w:hAnsi="Arial" w:cs="Arial"/>
          <w:color w:val="333333"/>
          <w:kern w:val="0"/>
        </w:rPr>
        <w:t> </w:t>
      </w:r>
      <w:r w:rsidRPr="002A568E">
        <w:rPr>
          <w:rFonts w:ascii="Arial" w:eastAsia="宋体" w:hAnsi="Arial" w:cs="Arial"/>
          <w:color w:val="333333"/>
          <w:spacing w:val="2"/>
          <w:kern w:val="0"/>
          <w:szCs w:val="21"/>
        </w:rPr>
        <w:t>组</w:t>
      </w:r>
      <w:r w:rsidRPr="002A568E">
        <w:rPr>
          <w:rFonts w:ascii="Arial" w:eastAsia="宋体" w:hAnsi="Arial" w:cs="Arial"/>
          <w:color w:val="333333"/>
          <w:kern w:val="0"/>
          <w:szCs w:val="21"/>
        </w:rPr>
        <w:t>成</w:t>
      </w:r>
      <w:r w:rsidRPr="002A568E">
        <w:rPr>
          <w:rFonts w:ascii="Arial" w:eastAsia="宋体" w:hAnsi="Arial" w:cs="Arial"/>
          <w:color w:val="333333"/>
          <w:spacing w:val="-52"/>
          <w:kern w:val="0"/>
        </w:rPr>
        <w:t> </w:t>
      </w:r>
      <w:r w:rsidRPr="002A568E">
        <w:rPr>
          <w:rFonts w:ascii="Arial" w:eastAsia="宋体" w:hAnsi="Arial" w:cs="Arial"/>
          <w:color w:val="333333"/>
          <w:spacing w:val="1"/>
          <w:kern w:val="0"/>
          <w:szCs w:val="21"/>
        </w:rPr>
        <w:t>Sc</w:t>
      </w:r>
      <w:r w:rsidRPr="002A568E">
        <w:rPr>
          <w:rFonts w:ascii="Arial" w:eastAsia="宋体" w:hAnsi="Arial" w:cs="Arial"/>
          <w:color w:val="333333"/>
          <w:spacing w:val="-1"/>
          <w:kern w:val="0"/>
          <w:szCs w:val="21"/>
        </w:rPr>
        <w:t>a</w:t>
      </w:r>
      <w:r w:rsidRPr="002A568E">
        <w:rPr>
          <w:rFonts w:ascii="Arial" w:eastAsia="宋体" w:hAnsi="Arial" w:cs="Arial"/>
          <w:color w:val="333333"/>
          <w:spacing w:val="1"/>
          <w:kern w:val="0"/>
          <w:szCs w:val="21"/>
        </w:rPr>
        <w:t>ffo</w:t>
      </w:r>
      <w:r w:rsidRPr="002A568E">
        <w:rPr>
          <w:rFonts w:ascii="Arial" w:eastAsia="宋体" w:hAnsi="Arial" w:cs="Arial"/>
          <w:color w:val="333333"/>
          <w:spacing w:val="-1"/>
          <w:kern w:val="0"/>
          <w:szCs w:val="21"/>
        </w:rPr>
        <w:t>l</w:t>
      </w:r>
      <w:r w:rsidRPr="002A568E">
        <w:rPr>
          <w:rFonts w:ascii="Arial" w:eastAsia="宋体" w:hAnsi="Arial" w:cs="Arial"/>
          <w:color w:val="333333"/>
          <w:spacing w:val="1"/>
          <w:kern w:val="0"/>
          <w:szCs w:val="21"/>
        </w:rPr>
        <w:t>d</w:t>
      </w:r>
      <w:r w:rsidRPr="002A568E">
        <w:rPr>
          <w:rFonts w:ascii="Arial" w:eastAsia="宋体" w:hAnsi="Arial" w:cs="Arial"/>
          <w:color w:val="333333"/>
          <w:spacing w:val="1"/>
          <w:kern w:val="0"/>
          <w:szCs w:val="21"/>
        </w:rPr>
        <w:t>。</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color w:val="333333"/>
          <w:kern w:val="0"/>
          <w:szCs w:val="21"/>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Contig N50</w:t>
      </w:r>
      <w:r w:rsidRPr="002A568E">
        <w:rPr>
          <w:rFonts w:ascii="Arial" w:eastAsia="宋体" w:hAnsi="Arial" w:cs="Arial"/>
          <w:b/>
          <w:bCs/>
          <w:color w:val="333333"/>
          <w:kern w:val="0"/>
          <w:szCs w:val="21"/>
        </w:rPr>
        <w:t>：</w:t>
      </w:r>
      <w:r w:rsidRPr="002A568E">
        <w:rPr>
          <w:rFonts w:ascii="Arial" w:eastAsia="宋体" w:hAnsi="Arial" w:cs="Arial"/>
          <w:color w:val="333333"/>
          <w:kern w:val="0"/>
          <w:szCs w:val="21"/>
        </w:rPr>
        <w:t>Reads</w:t>
      </w:r>
      <w:r w:rsidRPr="002A568E">
        <w:rPr>
          <w:rFonts w:ascii="Arial" w:eastAsia="宋体" w:hAnsi="Arial" w:cs="Arial"/>
          <w:color w:val="333333"/>
          <w:kern w:val="0"/>
          <w:szCs w:val="21"/>
        </w:rPr>
        <w:t>拼接后会获得一些不同长度的</w:t>
      </w:r>
      <w:r w:rsidRPr="002A568E">
        <w:rPr>
          <w:rFonts w:ascii="Arial" w:eastAsia="宋体" w:hAnsi="Arial" w:cs="Arial"/>
          <w:color w:val="333333"/>
          <w:kern w:val="0"/>
          <w:szCs w:val="21"/>
        </w:rPr>
        <w:t>Contigs</w:t>
      </w:r>
      <w:r w:rsidRPr="002A568E">
        <w:rPr>
          <w:rFonts w:ascii="Arial" w:eastAsia="宋体" w:hAnsi="Arial" w:cs="Arial"/>
          <w:color w:val="333333"/>
          <w:kern w:val="0"/>
          <w:szCs w:val="21"/>
        </w:rPr>
        <w:t>。将所有的</w:t>
      </w:r>
      <w:r w:rsidRPr="002A568E">
        <w:rPr>
          <w:rFonts w:ascii="Arial" w:eastAsia="宋体" w:hAnsi="Arial" w:cs="Arial"/>
          <w:color w:val="333333"/>
          <w:kern w:val="0"/>
          <w:szCs w:val="21"/>
        </w:rPr>
        <w:t>Contig</w:t>
      </w:r>
      <w:r w:rsidRPr="002A568E">
        <w:rPr>
          <w:rFonts w:ascii="Arial" w:eastAsia="宋体" w:hAnsi="Arial" w:cs="Arial"/>
          <w:color w:val="333333"/>
          <w:kern w:val="0"/>
          <w:szCs w:val="21"/>
        </w:rPr>
        <w:t>长度相加，能获得一个</w:t>
      </w:r>
      <w:r w:rsidRPr="002A568E">
        <w:rPr>
          <w:rFonts w:ascii="Arial" w:eastAsia="宋体" w:hAnsi="Arial" w:cs="Arial"/>
          <w:color w:val="333333"/>
          <w:kern w:val="0"/>
          <w:szCs w:val="21"/>
        </w:rPr>
        <w:t>Contig</w:t>
      </w:r>
      <w:r w:rsidRPr="002A568E">
        <w:rPr>
          <w:rFonts w:ascii="Arial" w:eastAsia="宋体" w:hAnsi="Arial" w:cs="Arial"/>
          <w:color w:val="333333"/>
          <w:kern w:val="0"/>
          <w:szCs w:val="21"/>
        </w:rPr>
        <w:t>总长度。然后将所有的</w:t>
      </w:r>
      <w:r w:rsidRPr="002A568E">
        <w:rPr>
          <w:rFonts w:ascii="Arial" w:eastAsia="宋体" w:hAnsi="Arial" w:cs="Arial"/>
          <w:color w:val="333333"/>
          <w:kern w:val="0"/>
          <w:szCs w:val="21"/>
        </w:rPr>
        <w:t>Contigs</w:t>
      </w:r>
      <w:r w:rsidRPr="002A568E">
        <w:rPr>
          <w:rFonts w:ascii="Arial" w:eastAsia="宋体" w:hAnsi="Arial" w:cs="Arial"/>
          <w:color w:val="333333"/>
          <w:kern w:val="0"/>
          <w:szCs w:val="21"/>
        </w:rPr>
        <w:t>按照从长到短进行排序，如获得</w:t>
      </w:r>
      <w:r w:rsidRPr="002A568E">
        <w:rPr>
          <w:rFonts w:ascii="Arial" w:eastAsia="宋体" w:hAnsi="Arial" w:cs="Arial"/>
          <w:color w:val="333333"/>
          <w:kern w:val="0"/>
          <w:szCs w:val="21"/>
        </w:rPr>
        <w:t>Contig 1</w:t>
      </w:r>
      <w:r w:rsidRPr="002A568E">
        <w:rPr>
          <w:rFonts w:ascii="Arial" w:eastAsia="宋体" w:hAnsi="Arial" w:cs="Arial"/>
          <w:color w:val="333333"/>
          <w:kern w:val="0"/>
          <w:szCs w:val="21"/>
        </w:rPr>
        <w:t>，</w:t>
      </w:r>
      <w:r w:rsidRPr="002A568E">
        <w:rPr>
          <w:rFonts w:ascii="Arial" w:eastAsia="宋体" w:hAnsi="Arial" w:cs="Arial"/>
          <w:color w:val="333333"/>
          <w:kern w:val="0"/>
          <w:szCs w:val="21"/>
        </w:rPr>
        <w:t>Contig 2</w:t>
      </w:r>
      <w:r w:rsidRPr="002A568E">
        <w:rPr>
          <w:rFonts w:ascii="Arial" w:eastAsia="宋体" w:hAnsi="Arial" w:cs="Arial"/>
          <w:color w:val="333333"/>
          <w:kern w:val="0"/>
          <w:szCs w:val="21"/>
        </w:rPr>
        <w:t>，</w:t>
      </w:r>
      <w:r w:rsidRPr="002A568E">
        <w:rPr>
          <w:rFonts w:ascii="Arial" w:eastAsia="宋体" w:hAnsi="Arial" w:cs="Arial"/>
          <w:color w:val="333333"/>
          <w:kern w:val="0"/>
          <w:szCs w:val="21"/>
        </w:rPr>
        <w:t>Contig 3……Contig 25</w:t>
      </w:r>
      <w:r w:rsidRPr="002A568E">
        <w:rPr>
          <w:rFonts w:ascii="Arial" w:eastAsia="宋体" w:hAnsi="Arial" w:cs="Arial"/>
          <w:color w:val="333333"/>
          <w:kern w:val="0"/>
          <w:szCs w:val="21"/>
        </w:rPr>
        <w:t>。将</w:t>
      </w:r>
      <w:r w:rsidRPr="002A568E">
        <w:rPr>
          <w:rFonts w:ascii="Arial" w:eastAsia="宋体" w:hAnsi="Arial" w:cs="Arial"/>
          <w:color w:val="333333"/>
          <w:kern w:val="0"/>
          <w:szCs w:val="21"/>
        </w:rPr>
        <w:t>Contig</w:t>
      </w:r>
      <w:r w:rsidRPr="002A568E">
        <w:rPr>
          <w:rFonts w:ascii="Arial" w:eastAsia="宋体" w:hAnsi="Arial" w:cs="Arial"/>
          <w:color w:val="333333"/>
          <w:kern w:val="0"/>
          <w:szCs w:val="21"/>
        </w:rPr>
        <w:t>按照这个顺序依次相加，当相加的长度达到</w:t>
      </w:r>
      <w:r w:rsidRPr="002A568E">
        <w:rPr>
          <w:rFonts w:ascii="Arial" w:eastAsia="宋体" w:hAnsi="Arial" w:cs="Arial"/>
          <w:color w:val="333333"/>
          <w:kern w:val="0"/>
          <w:szCs w:val="21"/>
        </w:rPr>
        <w:t>Contig</w:t>
      </w:r>
      <w:r w:rsidRPr="002A568E">
        <w:rPr>
          <w:rFonts w:ascii="Arial" w:eastAsia="宋体" w:hAnsi="Arial" w:cs="Arial"/>
          <w:color w:val="333333"/>
          <w:kern w:val="0"/>
          <w:szCs w:val="21"/>
        </w:rPr>
        <w:t>总长度的一半时，最后一个加上的</w:t>
      </w:r>
      <w:r w:rsidRPr="002A568E">
        <w:rPr>
          <w:rFonts w:ascii="Arial" w:eastAsia="宋体" w:hAnsi="Arial" w:cs="Arial"/>
          <w:color w:val="333333"/>
          <w:kern w:val="0"/>
          <w:szCs w:val="21"/>
        </w:rPr>
        <w:t>Contig</w:t>
      </w:r>
      <w:r w:rsidRPr="002A568E">
        <w:rPr>
          <w:rFonts w:ascii="Arial" w:eastAsia="宋体" w:hAnsi="Arial" w:cs="Arial"/>
          <w:color w:val="333333"/>
          <w:kern w:val="0"/>
          <w:szCs w:val="21"/>
        </w:rPr>
        <w:t>长度即为</w:t>
      </w:r>
      <w:r w:rsidRPr="002A568E">
        <w:rPr>
          <w:rFonts w:ascii="Arial" w:eastAsia="宋体" w:hAnsi="Arial" w:cs="Arial"/>
          <w:color w:val="333333"/>
          <w:kern w:val="0"/>
          <w:szCs w:val="21"/>
        </w:rPr>
        <w:t>Contig N50</w:t>
      </w:r>
      <w:r w:rsidRPr="002A568E">
        <w:rPr>
          <w:rFonts w:ascii="Arial" w:eastAsia="宋体" w:hAnsi="Arial" w:cs="Arial"/>
          <w:color w:val="333333"/>
          <w:kern w:val="0"/>
          <w:szCs w:val="21"/>
        </w:rPr>
        <w:t>。举例：</w:t>
      </w:r>
      <w:r w:rsidRPr="002A568E">
        <w:rPr>
          <w:rFonts w:ascii="Arial" w:eastAsia="宋体" w:hAnsi="Arial" w:cs="Arial"/>
          <w:color w:val="333333"/>
          <w:kern w:val="0"/>
          <w:szCs w:val="21"/>
        </w:rPr>
        <w:t>Contig 1+Contig 2+ Contig 3 +Contig 4=Contig</w:t>
      </w:r>
      <w:r w:rsidRPr="002A568E">
        <w:rPr>
          <w:rFonts w:ascii="Arial" w:eastAsia="宋体" w:hAnsi="Arial" w:cs="Arial"/>
          <w:color w:val="333333"/>
          <w:kern w:val="0"/>
          <w:szCs w:val="21"/>
        </w:rPr>
        <w:t>总长度</w:t>
      </w:r>
      <w:r w:rsidRPr="002A568E">
        <w:rPr>
          <w:rFonts w:ascii="Arial" w:eastAsia="宋体" w:hAnsi="Arial" w:cs="Arial"/>
          <w:color w:val="333333"/>
          <w:kern w:val="0"/>
          <w:szCs w:val="21"/>
        </w:rPr>
        <w:t>*1/2</w:t>
      </w:r>
      <w:r w:rsidRPr="002A568E">
        <w:rPr>
          <w:rFonts w:ascii="Arial" w:eastAsia="宋体" w:hAnsi="Arial" w:cs="Arial"/>
          <w:color w:val="333333"/>
          <w:kern w:val="0"/>
          <w:szCs w:val="21"/>
        </w:rPr>
        <w:t>时，</w:t>
      </w:r>
      <w:r w:rsidRPr="002A568E">
        <w:rPr>
          <w:rFonts w:ascii="Arial" w:eastAsia="宋体" w:hAnsi="Arial" w:cs="Arial"/>
          <w:color w:val="333333"/>
          <w:kern w:val="0"/>
          <w:szCs w:val="21"/>
        </w:rPr>
        <w:t>Contig 4</w:t>
      </w:r>
      <w:r w:rsidRPr="002A568E">
        <w:rPr>
          <w:rFonts w:ascii="Arial" w:eastAsia="宋体" w:hAnsi="Arial" w:cs="Arial"/>
          <w:color w:val="333333"/>
          <w:kern w:val="0"/>
          <w:szCs w:val="21"/>
        </w:rPr>
        <w:t>的长度即为</w:t>
      </w:r>
      <w:r w:rsidRPr="002A568E">
        <w:rPr>
          <w:rFonts w:ascii="Arial" w:eastAsia="宋体" w:hAnsi="Arial" w:cs="Arial"/>
          <w:color w:val="333333"/>
          <w:kern w:val="0"/>
          <w:szCs w:val="21"/>
        </w:rPr>
        <w:t>Contig N50</w:t>
      </w:r>
      <w:r w:rsidRPr="002A568E">
        <w:rPr>
          <w:rFonts w:ascii="Arial" w:eastAsia="宋体" w:hAnsi="Arial" w:cs="Arial"/>
          <w:color w:val="333333"/>
          <w:kern w:val="0"/>
          <w:szCs w:val="21"/>
        </w:rPr>
        <w:t>。</w:t>
      </w:r>
      <w:r w:rsidRPr="002A568E">
        <w:rPr>
          <w:rFonts w:ascii="Arial" w:eastAsia="宋体" w:hAnsi="Arial" w:cs="Arial"/>
          <w:color w:val="333333"/>
          <w:kern w:val="0"/>
          <w:szCs w:val="21"/>
        </w:rPr>
        <w:t>Contig N50</w:t>
      </w:r>
      <w:r w:rsidRPr="002A568E">
        <w:rPr>
          <w:rFonts w:ascii="Arial" w:eastAsia="宋体" w:hAnsi="Arial" w:cs="Arial"/>
          <w:color w:val="333333"/>
          <w:kern w:val="0"/>
          <w:szCs w:val="21"/>
        </w:rPr>
        <w:t>可以作为基因组拼接的结果好坏的一个判断标准。</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color w:val="333333"/>
          <w:kern w:val="0"/>
          <w:szCs w:val="21"/>
        </w:rPr>
        <w:lastRenderedPageBreak/>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Scaffold N50</w:t>
      </w:r>
      <w:r w:rsidRPr="002A568E">
        <w:rPr>
          <w:rFonts w:ascii="Arial" w:eastAsia="宋体" w:hAnsi="Arial" w:cs="Arial"/>
          <w:b/>
          <w:bCs/>
          <w:color w:val="333333"/>
          <w:kern w:val="0"/>
          <w:szCs w:val="21"/>
        </w:rPr>
        <w:t>：</w:t>
      </w:r>
      <w:r w:rsidRPr="002A568E">
        <w:rPr>
          <w:rFonts w:ascii="Arial" w:eastAsia="宋体" w:hAnsi="Arial" w:cs="Arial"/>
          <w:color w:val="333333"/>
          <w:kern w:val="0"/>
          <w:szCs w:val="21"/>
        </w:rPr>
        <w:t>Scaffold N50</w:t>
      </w:r>
      <w:r w:rsidRPr="002A568E">
        <w:rPr>
          <w:rFonts w:ascii="Arial" w:eastAsia="宋体" w:hAnsi="Arial" w:cs="Arial"/>
          <w:color w:val="333333"/>
          <w:kern w:val="0"/>
          <w:szCs w:val="21"/>
        </w:rPr>
        <w:t>与</w:t>
      </w:r>
      <w:r w:rsidRPr="002A568E">
        <w:rPr>
          <w:rFonts w:ascii="Arial" w:eastAsia="宋体" w:hAnsi="Arial" w:cs="Arial"/>
          <w:color w:val="333333"/>
          <w:kern w:val="0"/>
          <w:szCs w:val="21"/>
        </w:rPr>
        <w:t>Contig N50</w:t>
      </w:r>
      <w:r w:rsidRPr="002A568E">
        <w:rPr>
          <w:rFonts w:ascii="Arial" w:eastAsia="宋体" w:hAnsi="Arial" w:cs="Arial"/>
          <w:color w:val="333333"/>
          <w:kern w:val="0"/>
          <w:szCs w:val="21"/>
        </w:rPr>
        <w:t>的定义类似。</w:t>
      </w:r>
      <w:r w:rsidRPr="002A568E">
        <w:rPr>
          <w:rFonts w:ascii="Arial" w:eastAsia="宋体" w:hAnsi="Arial" w:cs="Arial"/>
          <w:color w:val="333333"/>
          <w:kern w:val="0"/>
          <w:szCs w:val="21"/>
        </w:rPr>
        <w:t>Contigs</w:t>
      </w:r>
      <w:r w:rsidRPr="002A568E">
        <w:rPr>
          <w:rFonts w:ascii="Arial" w:eastAsia="宋体" w:hAnsi="Arial" w:cs="Arial"/>
          <w:color w:val="333333"/>
          <w:kern w:val="0"/>
          <w:szCs w:val="21"/>
        </w:rPr>
        <w:t>拼接组装获得一些不同长度的</w:t>
      </w:r>
      <w:r w:rsidRPr="002A568E">
        <w:rPr>
          <w:rFonts w:ascii="Arial" w:eastAsia="宋体" w:hAnsi="Arial" w:cs="Arial"/>
          <w:color w:val="333333"/>
          <w:kern w:val="0"/>
          <w:szCs w:val="21"/>
        </w:rPr>
        <w:t>Scaffolds</w:t>
      </w:r>
      <w:r w:rsidRPr="002A568E">
        <w:rPr>
          <w:rFonts w:ascii="Arial" w:eastAsia="宋体" w:hAnsi="Arial" w:cs="Arial"/>
          <w:color w:val="333333"/>
          <w:kern w:val="0"/>
          <w:szCs w:val="21"/>
        </w:rPr>
        <w:t>。将所有的</w:t>
      </w:r>
      <w:r w:rsidRPr="002A568E">
        <w:rPr>
          <w:rFonts w:ascii="Arial" w:eastAsia="宋体" w:hAnsi="Arial" w:cs="Arial"/>
          <w:color w:val="333333"/>
          <w:kern w:val="0"/>
          <w:szCs w:val="21"/>
        </w:rPr>
        <w:t>Scaffold</w:t>
      </w:r>
      <w:r w:rsidRPr="002A568E">
        <w:rPr>
          <w:rFonts w:ascii="Arial" w:eastAsia="宋体" w:hAnsi="Arial" w:cs="Arial"/>
          <w:color w:val="333333"/>
          <w:kern w:val="0"/>
          <w:szCs w:val="21"/>
        </w:rPr>
        <w:t>长度相加，能获得一个</w:t>
      </w:r>
      <w:r w:rsidRPr="002A568E">
        <w:rPr>
          <w:rFonts w:ascii="Arial" w:eastAsia="宋体" w:hAnsi="Arial" w:cs="Arial"/>
          <w:color w:val="333333"/>
          <w:kern w:val="0"/>
          <w:szCs w:val="21"/>
        </w:rPr>
        <w:t>Scaffold</w:t>
      </w:r>
      <w:r w:rsidRPr="002A568E">
        <w:rPr>
          <w:rFonts w:ascii="Arial" w:eastAsia="宋体" w:hAnsi="Arial" w:cs="Arial"/>
          <w:color w:val="333333"/>
          <w:kern w:val="0"/>
          <w:szCs w:val="21"/>
        </w:rPr>
        <w:t>总长度。然后将所有的</w:t>
      </w:r>
      <w:r w:rsidRPr="002A568E">
        <w:rPr>
          <w:rFonts w:ascii="Arial" w:eastAsia="宋体" w:hAnsi="Arial" w:cs="Arial"/>
          <w:color w:val="333333"/>
          <w:kern w:val="0"/>
          <w:szCs w:val="21"/>
        </w:rPr>
        <w:t>Scaffolds</w:t>
      </w:r>
      <w:r w:rsidRPr="002A568E">
        <w:rPr>
          <w:rFonts w:ascii="Arial" w:eastAsia="宋体" w:hAnsi="Arial" w:cs="Arial"/>
          <w:color w:val="333333"/>
          <w:kern w:val="0"/>
          <w:szCs w:val="21"/>
        </w:rPr>
        <w:t>按照从长到短进行排序，如获得</w:t>
      </w:r>
      <w:r w:rsidRPr="002A568E">
        <w:rPr>
          <w:rFonts w:ascii="Arial" w:eastAsia="宋体" w:hAnsi="Arial" w:cs="Arial"/>
          <w:color w:val="333333"/>
          <w:kern w:val="0"/>
          <w:szCs w:val="21"/>
        </w:rPr>
        <w:t>Scaffold 1</w:t>
      </w:r>
      <w:r w:rsidRPr="002A568E">
        <w:rPr>
          <w:rFonts w:ascii="Arial" w:eastAsia="宋体" w:hAnsi="Arial" w:cs="Arial"/>
          <w:color w:val="333333"/>
          <w:kern w:val="0"/>
          <w:szCs w:val="21"/>
        </w:rPr>
        <w:t>，</w:t>
      </w:r>
      <w:r w:rsidRPr="002A568E">
        <w:rPr>
          <w:rFonts w:ascii="Arial" w:eastAsia="宋体" w:hAnsi="Arial" w:cs="Arial"/>
          <w:color w:val="333333"/>
          <w:kern w:val="0"/>
          <w:szCs w:val="21"/>
        </w:rPr>
        <w:t>Scaffold 2</w:t>
      </w:r>
      <w:r w:rsidRPr="002A568E">
        <w:rPr>
          <w:rFonts w:ascii="Arial" w:eastAsia="宋体" w:hAnsi="Arial" w:cs="Arial"/>
          <w:color w:val="333333"/>
          <w:kern w:val="0"/>
          <w:szCs w:val="21"/>
        </w:rPr>
        <w:t>，</w:t>
      </w:r>
      <w:r w:rsidRPr="002A568E">
        <w:rPr>
          <w:rFonts w:ascii="Arial" w:eastAsia="宋体" w:hAnsi="Arial" w:cs="Arial"/>
          <w:color w:val="333333"/>
          <w:kern w:val="0"/>
          <w:szCs w:val="21"/>
        </w:rPr>
        <w:t>Scaffold 3……Scaffold 25</w:t>
      </w:r>
      <w:r w:rsidRPr="002A568E">
        <w:rPr>
          <w:rFonts w:ascii="Arial" w:eastAsia="宋体" w:hAnsi="Arial" w:cs="Arial"/>
          <w:color w:val="333333"/>
          <w:kern w:val="0"/>
          <w:szCs w:val="21"/>
        </w:rPr>
        <w:t>。将</w:t>
      </w:r>
      <w:r w:rsidRPr="002A568E">
        <w:rPr>
          <w:rFonts w:ascii="Arial" w:eastAsia="宋体" w:hAnsi="Arial" w:cs="Arial"/>
          <w:color w:val="333333"/>
          <w:kern w:val="0"/>
          <w:szCs w:val="21"/>
        </w:rPr>
        <w:t>Scaffold</w:t>
      </w:r>
      <w:r w:rsidRPr="002A568E">
        <w:rPr>
          <w:rFonts w:ascii="Arial" w:eastAsia="宋体" w:hAnsi="Arial" w:cs="Arial"/>
          <w:color w:val="333333"/>
          <w:kern w:val="0"/>
          <w:szCs w:val="21"/>
        </w:rPr>
        <w:t>按照这个顺序依次相加，当相加的长度达到</w:t>
      </w:r>
      <w:r w:rsidRPr="002A568E">
        <w:rPr>
          <w:rFonts w:ascii="Arial" w:eastAsia="宋体" w:hAnsi="Arial" w:cs="Arial"/>
          <w:color w:val="333333"/>
          <w:kern w:val="0"/>
          <w:szCs w:val="21"/>
        </w:rPr>
        <w:t>Scaffold</w:t>
      </w:r>
      <w:r w:rsidRPr="002A568E">
        <w:rPr>
          <w:rFonts w:ascii="Arial" w:eastAsia="宋体" w:hAnsi="Arial" w:cs="Arial"/>
          <w:color w:val="333333"/>
          <w:kern w:val="0"/>
          <w:szCs w:val="21"/>
        </w:rPr>
        <w:t>总长度的一半时，最后一个加上的</w:t>
      </w:r>
      <w:r w:rsidRPr="002A568E">
        <w:rPr>
          <w:rFonts w:ascii="Arial" w:eastAsia="宋体" w:hAnsi="Arial" w:cs="Arial"/>
          <w:color w:val="333333"/>
          <w:kern w:val="0"/>
          <w:szCs w:val="21"/>
        </w:rPr>
        <w:t>Scaffold</w:t>
      </w:r>
      <w:r w:rsidRPr="002A568E">
        <w:rPr>
          <w:rFonts w:ascii="Arial" w:eastAsia="宋体" w:hAnsi="Arial" w:cs="Arial"/>
          <w:color w:val="333333"/>
          <w:kern w:val="0"/>
          <w:szCs w:val="21"/>
        </w:rPr>
        <w:t>长度即为</w:t>
      </w:r>
      <w:r w:rsidRPr="002A568E">
        <w:rPr>
          <w:rFonts w:ascii="Arial" w:eastAsia="宋体" w:hAnsi="Arial" w:cs="Arial"/>
          <w:color w:val="333333"/>
          <w:kern w:val="0"/>
          <w:szCs w:val="21"/>
        </w:rPr>
        <w:t>Scaffold N50</w:t>
      </w:r>
      <w:r w:rsidRPr="002A568E">
        <w:rPr>
          <w:rFonts w:ascii="Arial" w:eastAsia="宋体" w:hAnsi="Arial" w:cs="Arial"/>
          <w:color w:val="333333"/>
          <w:kern w:val="0"/>
          <w:szCs w:val="21"/>
        </w:rPr>
        <w:t>。举例：</w:t>
      </w:r>
      <w:r w:rsidRPr="002A568E">
        <w:rPr>
          <w:rFonts w:ascii="Arial" w:eastAsia="宋体" w:hAnsi="Arial" w:cs="Arial"/>
          <w:color w:val="333333"/>
          <w:kern w:val="0"/>
          <w:szCs w:val="21"/>
        </w:rPr>
        <w:t>Scaffold 1+Scaffold 2+ Scaffold 3 +Scaffold 4 +Scaffold 5=Scaffold</w:t>
      </w:r>
      <w:r w:rsidRPr="002A568E">
        <w:rPr>
          <w:rFonts w:ascii="Arial" w:eastAsia="宋体" w:hAnsi="Arial" w:cs="Arial"/>
          <w:color w:val="333333"/>
          <w:kern w:val="0"/>
          <w:szCs w:val="21"/>
        </w:rPr>
        <w:t>总长度</w:t>
      </w:r>
      <w:r w:rsidRPr="002A568E">
        <w:rPr>
          <w:rFonts w:ascii="Arial" w:eastAsia="宋体" w:hAnsi="Arial" w:cs="Arial"/>
          <w:color w:val="333333"/>
          <w:kern w:val="0"/>
          <w:szCs w:val="21"/>
        </w:rPr>
        <w:t>*1/2</w:t>
      </w:r>
      <w:r w:rsidRPr="002A568E">
        <w:rPr>
          <w:rFonts w:ascii="Arial" w:eastAsia="宋体" w:hAnsi="Arial" w:cs="Arial"/>
          <w:color w:val="333333"/>
          <w:kern w:val="0"/>
          <w:szCs w:val="21"/>
        </w:rPr>
        <w:t>时，</w:t>
      </w:r>
      <w:r w:rsidRPr="002A568E">
        <w:rPr>
          <w:rFonts w:ascii="Arial" w:eastAsia="宋体" w:hAnsi="Arial" w:cs="Arial"/>
          <w:color w:val="333333"/>
          <w:kern w:val="0"/>
          <w:szCs w:val="21"/>
        </w:rPr>
        <w:t>Scaffold 5</w:t>
      </w:r>
      <w:r w:rsidRPr="002A568E">
        <w:rPr>
          <w:rFonts w:ascii="Arial" w:eastAsia="宋体" w:hAnsi="Arial" w:cs="Arial"/>
          <w:color w:val="333333"/>
          <w:kern w:val="0"/>
          <w:szCs w:val="21"/>
        </w:rPr>
        <w:t>的长度即为</w:t>
      </w:r>
      <w:r w:rsidRPr="002A568E">
        <w:rPr>
          <w:rFonts w:ascii="Arial" w:eastAsia="宋体" w:hAnsi="Arial" w:cs="Arial"/>
          <w:color w:val="333333"/>
          <w:kern w:val="0"/>
          <w:szCs w:val="21"/>
        </w:rPr>
        <w:t>Scaffold N50</w:t>
      </w:r>
      <w:r w:rsidRPr="002A568E">
        <w:rPr>
          <w:rFonts w:ascii="Arial" w:eastAsia="宋体" w:hAnsi="Arial" w:cs="Arial"/>
          <w:color w:val="333333"/>
          <w:kern w:val="0"/>
          <w:szCs w:val="21"/>
        </w:rPr>
        <w:t>。</w:t>
      </w:r>
      <w:r w:rsidRPr="002A568E">
        <w:rPr>
          <w:rFonts w:ascii="Arial" w:eastAsia="宋体" w:hAnsi="Arial" w:cs="Arial"/>
          <w:color w:val="333333"/>
          <w:kern w:val="0"/>
          <w:szCs w:val="21"/>
        </w:rPr>
        <w:t>Scaffold N50</w:t>
      </w:r>
      <w:r w:rsidRPr="002A568E">
        <w:rPr>
          <w:rFonts w:ascii="Arial" w:eastAsia="宋体" w:hAnsi="Arial" w:cs="Arial"/>
          <w:color w:val="333333"/>
          <w:kern w:val="0"/>
          <w:szCs w:val="21"/>
        </w:rPr>
        <w:t>可以作为基因组拼接的结果好坏的一个判断标准。</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color w:val="333333"/>
          <w:kern w:val="0"/>
          <w:szCs w:val="21"/>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Isotig</w:t>
      </w:r>
      <w:r w:rsidRPr="002A568E">
        <w:rPr>
          <w:rFonts w:ascii="Arial" w:eastAsia="宋体" w:hAnsi="Arial" w:cs="Arial"/>
          <w:b/>
          <w:bCs/>
          <w:color w:val="333333"/>
          <w:kern w:val="0"/>
          <w:szCs w:val="21"/>
        </w:rPr>
        <w:t>：</w:t>
      </w:r>
      <w:r w:rsidRPr="002A568E">
        <w:rPr>
          <w:rFonts w:ascii="Arial" w:eastAsia="宋体" w:hAnsi="Arial" w:cs="Arial"/>
          <w:color w:val="333333"/>
          <w:kern w:val="0"/>
          <w:szCs w:val="21"/>
        </w:rPr>
        <w:t>指在转录组</w:t>
      </w:r>
      <w:r w:rsidRPr="002A568E">
        <w:rPr>
          <w:rFonts w:ascii="Arial" w:eastAsia="宋体" w:hAnsi="Arial" w:cs="Arial"/>
          <w:i/>
          <w:iCs/>
          <w:color w:val="333333"/>
          <w:kern w:val="0"/>
          <w:szCs w:val="21"/>
        </w:rPr>
        <w:t>de novo</w:t>
      </w:r>
      <w:r w:rsidRPr="002A568E">
        <w:rPr>
          <w:rFonts w:ascii="Arial" w:eastAsia="宋体" w:hAnsi="Arial" w:cs="Arial"/>
          <w:color w:val="333333"/>
          <w:kern w:val="0"/>
          <w:szCs w:val="21"/>
        </w:rPr>
        <w:t>测序时，用</w:t>
      </w:r>
      <w:r w:rsidRPr="002A568E">
        <w:rPr>
          <w:rFonts w:ascii="Arial" w:eastAsia="宋体" w:hAnsi="Arial" w:cs="Arial"/>
          <w:color w:val="333333"/>
          <w:kern w:val="0"/>
          <w:szCs w:val="21"/>
        </w:rPr>
        <w:t>454</w:t>
      </w:r>
      <w:r w:rsidRPr="002A568E">
        <w:rPr>
          <w:rFonts w:ascii="Arial" w:eastAsia="宋体" w:hAnsi="Arial" w:cs="Arial"/>
          <w:color w:val="333333"/>
          <w:kern w:val="0"/>
          <w:szCs w:val="21"/>
        </w:rPr>
        <w:t>平台测序完成后组装出的结果，一个</w:t>
      </w:r>
      <w:r w:rsidRPr="002A568E">
        <w:rPr>
          <w:rFonts w:ascii="Arial" w:eastAsia="宋体" w:hAnsi="Arial" w:cs="Arial"/>
          <w:color w:val="333333"/>
          <w:kern w:val="0"/>
          <w:szCs w:val="21"/>
        </w:rPr>
        <w:t>isotig</w:t>
      </w:r>
      <w:r w:rsidRPr="002A568E">
        <w:rPr>
          <w:rFonts w:ascii="Arial" w:eastAsia="宋体" w:hAnsi="Arial" w:cs="Arial"/>
          <w:color w:val="333333"/>
          <w:kern w:val="0"/>
          <w:szCs w:val="21"/>
        </w:rPr>
        <w:t>可视为一个转录本。</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Isogroup</w:t>
      </w:r>
      <w:r w:rsidRPr="002A568E">
        <w:rPr>
          <w:rFonts w:ascii="Arial" w:eastAsia="宋体" w:hAnsi="Arial" w:cs="Arial"/>
          <w:b/>
          <w:bCs/>
          <w:color w:val="333333"/>
          <w:kern w:val="0"/>
          <w:szCs w:val="21"/>
        </w:rPr>
        <w:t>：</w:t>
      </w:r>
      <w:r w:rsidRPr="002A568E">
        <w:rPr>
          <w:rFonts w:ascii="Arial" w:eastAsia="宋体" w:hAnsi="Arial" w:cs="Arial"/>
          <w:color w:val="333333"/>
          <w:kern w:val="0"/>
          <w:szCs w:val="21"/>
        </w:rPr>
        <w:t>指转录组</w:t>
      </w:r>
      <w:r w:rsidRPr="002A568E">
        <w:rPr>
          <w:rFonts w:ascii="Arial" w:eastAsia="宋体" w:hAnsi="Arial" w:cs="Arial"/>
          <w:i/>
          <w:iCs/>
          <w:color w:val="333333"/>
          <w:kern w:val="0"/>
          <w:szCs w:val="21"/>
        </w:rPr>
        <w:t>de novo</w:t>
      </w:r>
      <w:r w:rsidRPr="002A568E">
        <w:rPr>
          <w:rFonts w:ascii="Arial" w:eastAsia="宋体" w:hAnsi="Arial" w:cs="Arial"/>
          <w:color w:val="333333"/>
          <w:kern w:val="0"/>
          <w:szCs w:val="21"/>
        </w:rPr>
        <w:t>测序中，用</w:t>
      </w:r>
      <w:r w:rsidRPr="002A568E">
        <w:rPr>
          <w:rFonts w:ascii="Arial" w:eastAsia="宋体" w:hAnsi="Arial" w:cs="Arial"/>
          <w:color w:val="333333"/>
          <w:kern w:val="0"/>
          <w:szCs w:val="21"/>
        </w:rPr>
        <w:t>454</w:t>
      </w:r>
      <w:r w:rsidRPr="002A568E">
        <w:rPr>
          <w:rFonts w:ascii="Arial" w:eastAsia="宋体" w:hAnsi="Arial" w:cs="Arial"/>
          <w:color w:val="333333"/>
          <w:kern w:val="0"/>
          <w:szCs w:val="21"/>
        </w:rPr>
        <w:t>平台测序完成后组装出的结果获得的可聚类到同一个基因的转录本群。</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color w:val="333333"/>
          <w:kern w:val="0"/>
          <w:szCs w:val="21"/>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GC%</w:t>
      </w:r>
      <w:r w:rsidRPr="002A568E">
        <w:rPr>
          <w:rFonts w:ascii="Arial" w:eastAsia="宋体" w:hAnsi="Arial" w:cs="Arial"/>
          <w:b/>
          <w:bCs/>
          <w:color w:val="333333"/>
          <w:kern w:val="0"/>
          <w:szCs w:val="21"/>
        </w:rPr>
        <w:t>：</w:t>
      </w:r>
      <w:r w:rsidRPr="002A568E">
        <w:rPr>
          <w:rFonts w:ascii="Arial" w:eastAsia="宋体" w:hAnsi="Arial" w:cs="Arial"/>
          <w:color w:val="333333"/>
          <w:kern w:val="0"/>
          <w:szCs w:val="21"/>
        </w:rPr>
        <w:t>GC</w:t>
      </w:r>
      <w:r w:rsidRPr="002A568E">
        <w:rPr>
          <w:rFonts w:ascii="Arial" w:eastAsia="宋体" w:hAnsi="Arial" w:cs="Arial"/>
          <w:color w:val="333333"/>
          <w:kern w:val="0"/>
          <w:szCs w:val="21"/>
        </w:rPr>
        <w:t>含量，</w:t>
      </w:r>
      <w:r w:rsidRPr="002A568E">
        <w:rPr>
          <w:rFonts w:ascii="Arial" w:eastAsia="宋体" w:hAnsi="Arial" w:cs="Arial"/>
          <w:color w:val="333333"/>
          <w:spacing w:val="3"/>
          <w:kern w:val="0"/>
          <w:szCs w:val="21"/>
        </w:rPr>
        <w:t>全基因组范围内或在特定基因组序列内的</w:t>
      </w:r>
      <w:r w:rsidRPr="002A568E">
        <w:rPr>
          <w:rFonts w:ascii="Arial" w:eastAsia="宋体" w:hAnsi="Arial" w:cs="Arial"/>
          <w:color w:val="333333"/>
          <w:spacing w:val="3"/>
          <w:kern w:val="0"/>
          <w:szCs w:val="21"/>
        </w:rPr>
        <w:t>4</w:t>
      </w:r>
      <w:r w:rsidRPr="002A568E">
        <w:rPr>
          <w:rFonts w:ascii="Arial" w:eastAsia="宋体" w:hAnsi="Arial" w:cs="Arial"/>
          <w:color w:val="333333"/>
          <w:spacing w:val="3"/>
          <w:kern w:val="0"/>
          <w:szCs w:val="21"/>
        </w:rPr>
        <w:t>种碱基中，鸟嘌呤和胞嘧啶所占的比率。</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color w:val="333333"/>
          <w:kern w:val="0"/>
          <w:szCs w:val="21"/>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SNP</w:t>
      </w:r>
      <w:r w:rsidRPr="002A568E">
        <w:rPr>
          <w:rFonts w:ascii="Arial" w:eastAsia="宋体" w:hAnsi="Arial" w:cs="Arial"/>
          <w:b/>
          <w:bCs/>
          <w:color w:val="333333"/>
          <w:kern w:val="0"/>
          <w:szCs w:val="21"/>
        </w:rPr>
        <w:t>：</w:t>
      </w:r>
      <w:r w:rsidRPr="002A568E">
        <w:rPr>
          <w:rFonts w:ascii="Arial" w:eastAsia="宋体" w:hAnsi="Arial" w:cs="Arial"/>
          <w:color w:val="333333"/>
          <w:kern w:val="0"/>
          <w:szCs w:val="21"/>
        </w:rPr>
        <w:t>single nucleotide polymorphism</w:t>
      </w:r>
      <w:r w:rsidRPr="002A568E">
        <w:rPr>
          <w:rFonts w:ascii="Arial" w:eastAsia="宋体" w:hAnsi="Arial" w:cs="Arial"/>
          <w:color w:val="333333"/>
          <w:kern w:val="0"/>
          <w:szCs w:val="21"/>
        </w:rPr>
        <w:t>，单核苷酸多态性，个体间基因组</w:t>
      </w:r>
      <w:r w:rsidRPr="002A568E">
        <w:rPr>
          <w:rFonts w:ascii="Arial" w:eastAsia="宋体" w:hAnsi="Arial" w:cs="Arial"/>
          <w:color w:val="333333"/>
          <w:kern w:val="0"/>
          <w:szCs w:val="21"/>
        </w:rPr>
        <w:t>DNA</w:t>
      </w:r>
      <w:r w:rsidRPr="002A568E">
        <w:rPr>
          <w:rFonts w:ascii="Arial" w:eastAsia="宋体" w:hAnsi="Arial" w:cs="Arial"/>
          <w:color w:val="333333"/>
          <w:kern w:val="0"/>
          <w:szCs w:val="21"/>
        </w:rPr>
        <w:t>序列同一位置单个核苷酸变异</w:t>
      </w:r>
      <w:r w:rsidRPr="002A568E">
        <w:rPr>
          <w:rFonts w:ascii="Arial" w:eastAsia="宋体" w:hAnsi="Arial" w:cs="Arial"/>
          <w:color w:val="333333"/>
          <w:kern w:val="0"/>
          <w:szCs w:val="21"/>
        </w:rPr>
        <w:t>(</w:t>
      </w:r>
      <w:r w:rsidRPr="002A568E">
        <w:rPr>
          <w:rFonts w:ascii="Arial" w:eastAsia="宋体" w:hAnsi="Arial" w:cs="Arial"/>
          <w:color w:val="333333"/>
          <w:kern w:val="0"/>
          <w:szCs w:val="21"/>
        </w:rPr>
        <w:t>替代、插入或缺失</w:t>
      </w:r>
      <w:r w:rsidRPr="002A568E">
        <w:rPr>
          <w:rFonts w:ascii="Arial" w:eastAsia="宋体" w:hAnsi="Arial" w:cs="Arial"/>
          <w:color w:val="333333"/>
          <w:kern w:val="0"/>
          <w:szCs w:val="21"/>
        </w:rPr>
        <w:t>)</w:t>
      </w:r>
      <w:r w:rsidRPr="002A568E">
        <w:rPr>
          <w:rFonts w:ascii="Arial" w:eastAsia="宋体" w:hAnsi="Arial" w:cs="Arial"/>
          <w:color w:val="333333"/>
          <w:kern w:val="0"/>
          <w:szCs w:val="21"/>
        </w:rPr>
        <w:t>所引起的多态性；不同物种个体基因组</w:t>
      </w:r>
      <w:r w:rsidRPr="002A568E">
        <w:rPr>
          <w:rFonts w:ascii="Arial" w:eastAsia="宋体" w:hAnsi="Arial" w:cs="Arial"/>
          <w:color w:val="333333"/>
          <w:kern w:val="0"/>
        </w:rPr>
        <w:t> </w:t>
      </w:r>
      <w:r w:rsidRPr="002A568E">
        <w:rPr>
          <w:rFonts w:ascii="Arial" w:eastAsia="宋体" w:hAnsi="Arial" w:cs="Arial"/>
          <w:color w:val="333333"/>
          <w:kern w:val="0"/>
          <w:szCs w:val="21"/>
        </w:rPr>
        <w:t>DNA</w:t>
      </w:r>
      <w:r w:rsidRPr="002A568E">
        <w:rPr>
          <w:rFonts w:ascii="Arial" w:eastAsia="宋体" w:hAnsi="Arial" w:cs="Arial"/>
          <w:color w:val="333333"/>
          <w:kern w:val="0"/>
        </w:rPr>
        <w:t> </w:t>
      </w:r>
      <w:r w:rsidRPr="002A568E">
        <w:rPr>
          <w:rFonts w:ascii="Arial" w:eastAsia="宋体" w:hAnsi="Arial" w:cs="Arial"/>
          <w:color w:val="333333"/>
          <w:kern w:val="0"/>
          <w:szCs w:val="21"/>
        </w:rPr>
        <w:t>序列同一位置上的单个核苷酸存在差别的现象。有这种差别的基因座、</w:t>
      </w:r>
      <w:r w:rsidRPr="002A568E">
        <w:rPr>
          <w:rFonts w:ascii="Arial" w:eastAsia="宋体" w:hAnsi="Arial" w:cs="Arial"/>
          <w:color w:val="333333"/>
          <w:kern w:val="0"/>
          <w:szCs w:val="21"/>
        </w:rPr>
        <w:t>DNA</w:t>
      </w:r>
      <w:r w:rsidRPr="002A568E">
        <w:rPr>
          <w:rFonts w:ascii="Arial" w:eastAsia="宋体" w:hAnsi="Arial" w:cs="Arial"/>
          <w:color w:val="333333"/>
          <w:kern w:val="0"/>
          <w:szCs w:val="21"/>
        </w:rPr>
        <w:t>序列等可作为基因组作图的标志。</w:t>
      </w:r>
      <w:r w:rsidRPr="002A568E">
        <w:rPr>
          <w:rFonts w:ascii="Arial" w:eastAsia="宋体" w:hAnsi="Arial" w:cs="Arial"/>
          <w:color w:val="333333"/>
          <w:kern w:val="0"/>
          <w:szCs w:val="21"/>
        </w:rPr>
        <w:t>SNP</w:t>
      </w:r>
      <w:r w:rsidRPr="002A568E">
        <w:rPr>
          <w:rFonts w:ascii="Arial" w:eastAsia="宋体" w:hAnsi="Arial" w:cs="Arial"/>
          <w:color w:val="333333"/>
          <w:kern w:val="0"/>
        </w:rPr>
        <w:t> </w:t>
      </w:r>
      <w:r w:rsidRPr="002A568E">
        <w:rPr>
          <w:rFonts w:ascii="Arial" w:eastAsia="宋体" w:hAnsi="Arial" w:cs="Arial"/>
          <w:color w:val="333333"/>
          <w:kern w:val="0"/>
          <w:szCs w:val="21"/>
        </w:rPr>
        <w:t>在</w:t>
      </w:r>
      <w:r w:rsidRPr="002A568E">
        <w:rPr>
          <w:rFonts w:ascii="Arial" w:eastAsia="宋体" w:hAnsi="Arial" w:cs="Arial"/>
          <w:color w:val="333333"/>
          <w:kern w:val="0"/>
          <w:szCs w:val="21"/>
        </w:rPr>
        <w:t>CG</w:t>
      </w:r>
      <w:r w:rsidRPr="002A568E">
        <w:rPr>
          <w:rFonts w:ascii="Arial" w:eastAsia="宋体" w:hAnsi="Arial" w:cs="Arial"/>
          <w:color w:val="333333"/>
          <w:kern w:val="0"/>
          <w:szCs w:val="21"/>
        </w:rPr>
        <w:t>序列上出现最为频繁，而且多是</w:t>
      </w:r>
      <w:r w:rsidRPr="002A568E">
        <w:rPr>
          <w:rFonts w:ascii="Arial" w:eastAsia="宋体" w:hAnsi="Arial" w:cs="Arial"/>
          <w:color w:val="333333"/>
          <w:kern w:val="0"/>
          <w:szCs w:val="21"/>
        </w:rPr>
        <w:t>C</w:t>
      </w:r>
      <w:r w:rsidRPr="002A568E">
        <w:rPr>
          <w:rFonts w:ascii="Arial" w:eastAsia="宋体" w:hAnsi="Arial" w:cs="Arial"/>
          <w:color w:val="333333"/>
          <w:kern w:val="0"/>
          <w:szCs w:val="21"/>
        </w:rPr>
        <w:t>转换为</w:t>
      </w:r>
      <w:r w:rsidRPr="002A568E">
        <w:rPr>
          <w:rFonts w:ascii="Arial" w:eastAsia="宋体" w:hAnsi="Arial" w:cs="Arial"/>
          <w:color w:val="333333"/>
          <w:kern w:val="0"/>
          <w:szCs w:val="21"/>
        </w:rPr>
        <w:t>T</w:t>
      </w:r>
      <w:r w:rsidRPr="002A568E">
        <w:rPr>
          <w:rFonts w:ascii="Arial" w:eastAsia="宋体" w:hAnsi="Arial" w:cs="Arial"/>
          <w:color w:val="333333"/>
          <w:kern w:val="0"/>
        </w:rPr>
        <w:t> </w:t>
      </w:r>
      <w:r w:rsidRPr="002A568E">
        <w:rPr>
          <w:rFonts w:ascii="Arial" w:eastAsia="宋体" w:hAnsi="Arial" w:cs="Arial"/>
          <w:color w:val="333333"/>
          <w:kern w:val="0"/>
          <w:szCs w:val="21"/>
        </w:rPr>
        <w:t>，原因是</w:t>
      </w:r>
      <w:r w:rsidRPr="002A568E">
        <w:rPr>
          <w:rFonts w:ascii="Arial" w:eastAsia="宋体" w:hAnsi="Arial" w:cs="Arial"/>
          <w:color w:val="333333"/>
          <w:kern w:val="0"/>
          <w:szCs w:val="21"/>
        </w:rPr>
        <w:t>CG</w:t>
      </w:r>
      <w:r w:rsidRPr="002A568E">
        <w:rPr>
          <w:rFonts w:ascii="Arial" w:eastAsia="宋体" w:hAnsi="Arial" w:cs="Arial"/>
          <w:color w:val="333333"/>
          <w:kern w:val="0"/>
          <w:szCs w:val="21"/>
        </w:rPr>
        <w:t>中的</w:t>
      </w:r>
      <w:r w:rsidRPr="002A568E">
        <w:rPr>
          <w:rFonts w:ascii="Arial" w:eastAsia="宋体" w:hAnsi="Arial" w:cs="Arial"/>
          <w:color w:val="333333"/>
          <w:kern w:val="0"/>
          <w:szCs w:val="21"/>
        </w:rPr>
        <w:t>C</w:t>
      </w:r>
      <w:r w:rsidRPr="002A568E">
        <w:rPr>
          <w:rFonts w:ascii="Arial" w:eastAsia="宋体" w:hAnsi="Arial" w:cs="Arial"/>
          <w:color w:val="333333"/>
          <w:kern w:val="0"/>
        </w:rPr>
        <w:t> </w:t>
      </w:r>
      <w:r w:rsidRPr="002A568E">
        <w:rPr>
          <w:rFonts w:ascii="Arial" w:eastAsia="宋体" w:hAnsi="Arial" w:cs="Arial"/>
          <w:color w:val="333333"/>
          <w:kern w:val="0"/>
          <w:szCs w:val="21"/>
        </w:rPr>
        <w:t>常为甲基化的，自发地脱氨后即成为胸腺嘧啶。一般而言，</w:t>
      </w:r>
      <w:r w:rsidRPr="002A568E">
        <w:rPr>
          <w:rFonts w:ascii="Arial" w:eastAsia="宋体" w:hAnsi="Arial" w:cs="Arial"/>
          <w:color w:val="333333"/>
          <w:kern w:val="0"/>
          <w:szCs w:val="21"/>
        </w:rPr>
        <w:t>SNP</w:t>
      </w:r>
      <w:r w:rsidRPr="002A568E">
        <w:rPr>
          <w:rFonts w:ascii="Arial" w:eastAsia="宋体" w:hAnsi="Arial" w:cs="Arial"/>
          <w:color w:val="333333"/>
          <w:kern w:val="0"/>
        </w:rPr>
        <w:t> </w:t>
      </w:r>
      <w:r w:rsidRPr="002A568E">
        <w:rPr>
          <w:rFonts w:ascii="Arial" w:eastAsia="宋体" w:hAnsi="Arial" w:cs="Arial"/>
          <w:color w:val="333333"/>
          <w:kern w:val="0"/>
          <w:szCs w:val="21"/>
        </w:rPr>
        <w:t>是指变异频率大于</w:t>
      </w:r>
      <w:r w:rsidRPr="002A568E">
        <w:rPr>
          <w:rFonts w:ascii="Arial" w:eastAsia="宋体" w:hAnsi="Arial" w:cs="Arial"/>
          <w:color w:val="333333"/>
          <w:kern w:val="0"/>
          <w:szCs w:val="21"/>
        </w:rPr>
        <w:t>1 %</w:t>
      </w:r>
      <w:r w:rsidRPr="002A568E">
        <w:rPr>
          <w:rFonts w:ascii="Arial" w:eastAsia="宋体" w:hAnsi="Arial" w:cs="Arial"/>
          <w:color w:val="333333"/>
          <w:kern w:val="0"/>
          <w:szCs w:val="21"/>
        </w:rPr>
        <w:t>的单核苷酸变异，主要用于高危群体的发现、疾病相关基因的鉴定、药物的设计和测试以及生物学的基础研究等。</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color w:val="333333"/>
          <w:kern w:val="0"/>
          <w:szCs w:val="21"/>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InDel</w:t>
      </w:r>
      <w:r w:rsidRPr="002A568E">
        <w:rPr>
          <w:rFonts w:ascii="Arial" w:eastAsia="宋体" w:hAnsi="Arial" w:cs="Arial"/>
          <w:b/>
          <w:bCs/>
          <w:color w:val="333333"/>
          <w:kern w:val="0"/>
          <w:szCs w:val="21"/>
        </w:rPr>
        <w:t>：</w:t>
      </w:r>
      <w:r w:rsidRPr="002A568E">
        <w:rPr>
          <w:rFonts w:ascii="Arial" w:eastAsia="宋体" w:hAnsi="Arial" w:cs="Arial"/>
          <w:color w:val="333333"/>
          <w:kern w:val="0"/>
          <w:szCs w:val="21"/>
        </w:rPr>
        <w:t>Insertion/Deletion</w:t>
      </w:r>
      <w:r w:rsidRPr="002A568E">
        <w:rPr>
          <w:rFonts w:ascii="Arial" w:eastAsia="宋体" w:hAnsi="Arial" w:cs="Arial"/>
          <w:color w:val="333333"/>
          <w:kern w:val="0"/>
          <w:szCs w:val="21"/>
        </w:rPr>
        <w:t>，插入</w:t>
      </w:r>
      <w:r w:rsidRPr="002A568E">
        <w:rPr>
          <w:rFonts w:ascii="Arial" w:eastAsia="宋体" w:hAnsi="Arial" w:cs="Arial"/>
          <w:color w:val="333333"/>
          <w:kern w:val="0"/>
          <w:szCs w:val="21"/>
        </w:rPr>
        <w:t>/</w:t>
      </w:r>
      <w:r w:rsidRPr="002A568E">
        <w:rPr>
          <w:rFonts w:ascii="Arial" w:eastAsia="宋体" w:hAnsi="Arial" w:cs="Arial"/>
          <w:color w:val="333333"/>
          <w:kern w:val="0"/>
          <w:szCs w:val="21"/>
        </w:rPr>
        <w:t>缺失，在基因组重测序</w:t>
      </w:r>
      <w:r w:rsidRPr="002A568E">
        <w:rPr>
          <w:rFonts w:ascii="Arial" w:eastAsia="宋体" w:hAnsi="Arial" w:cs="Arial"/>
          <w:color w:val="333333"/>
          <w:spacing w:val="3"/>
          <w:kern w:val="0"/>
          <w:szCs w:val="21"/>
        </w:rPr>
        <w:t>进行</w:t>
      </w:r>
      <w:r w:rsidRPr="002A568E">
        <w:rPr>
          <w:rFonts w:ascii="Arial" w:eastAsia="宋体" w:hAnsi="Arial" w:cs="Arial"/>
          <w:color w:val="333333"/>
          <w:spacing w:val="3"/>
          <w:kern w:val="0"/>
          <w:szCs w:val="21"/>
        </w:rPr>
        <w:t>mapping</w:t>
      </w:r>
      <w:r w:rsidRPr="002A568E">
        <w:rPr>
          <w:rFonts w:ascii="Arial" w:eastAsia="宋体" w:hAnsi="Arial" w:cs="Arial"/>
          <w:color w:val="333333"/>
          <w:spacing w:val="3"/>
          <w:kern w:val="0"/>
          <w:szCs w:val="21"/>
        </w:rPr>
        <w:t>时，进行容</w:t>
      </w:r>
      <w:r w:rsidRPr="002A568E">
        <w:rPr>
          <w:rFonts w:ascii="Arial" w:eastAsia="宋体" w:hAnsi="Arial" w:cs="Arial"/>
          <w:color w:val="333333"/>
          <w:spacing w:val="3"/>
          <w:kern w:val="0"/>
          <w:szCs w:val="21"/>
        </w:rPr>
        <w:t>Gap</w:t>
      </w:r>
      <w:r w:rsidRPr="002A568E">
        <w:rPr>
          <w:rFonts w:ascii="Arial" w:eastAsia="宋体" w:hAnsi="Arial" w:cs="Arial"/>
          <w:color w:val="333333"/>
          <w:spacing w:val="3"/>
          <w:kern w:val="0"/>
          <w:szCs w:val="21"/>
        </w:rPr>
        <w:t>的比对并检测可信的</w:t>
      </w:r>
      <w:r w:rsidRPr="002A568E">
        <w:rPr>
          <w:rFonts w:ascii="Arial" w:eastAsia="宋体" w:hAnsi="Arial" w:cs="Arial"/>
          <w:color w:val="333333"/>
          <w:spacing w:val="3"/>
          <w:kern w:val="0"/>
          <w:szCs w:val="21"/>
        </w:rPr>
        <w:t>Short InDel</w:t>
      </w:r>
      <w:r w:rsidRPr="002A568E">
        <w:rPr>
          <w:rFonts w:ascii="Arial" w:eastAsia="宋体" w:hAnsi="Arial" w:cs="Arial"/>
          <w:color w:val="333333"/>
          <w:spacing w:val="3"/>
          <w:kern w:val="0"/>
          <w:szCs w:val="21"/>
        </w:rPr>
        <w:t>，如</w:t>
      </w:r>
      <w:r w:rsidRPr="002A568E">
        <w:rPr>
          <w:rFonts w:ascii="Arial" w:eastAsia="宋体" w:hAnsi="Arial" w:cs="Arial"/>
          <w:color w:val="333333"/>
          <w:kern w:val="0"/>
          <w:szCs w:val="21"/>
        </w:rPr>
        <w:t>基因组上小片段</w:t>
      </w:r>
      <w:r w:rsidRPr="002A568E">
        <w:rPr>
          <w:rFonts w:ascii="Arial" w:eastAsia="宋体" w:hAnsi="Arial" w:cs="Arial"/>
          <w:color w:val="333333"/>
          <w:kern w:val="0"/>
          <w:szCs w:val="21"/>
        </w:rPr>
        <w:t>&gt;50bp</w:t>
      </w:r>
      <w:r w:rsidRPr="002A568E">
        <w:rPr>
          <w:rFonts w:ascii="Arial" w:eastAsia="宋体" w:hAnsi="Arial" w:cs="Arial"/>
          <w:color w:val="333333"/>
          <w:kern w:val="0"/>
          <w:szCs w:val="21"/>
        </w:rPr>
        <w:t>的插入或缺失</w:t>
      </w:r>
      <w:r w:rsidRPr="002A568E">
        <w:rPr>
          <w:rFonts w:ascii="Arial" w:eastAsia="宋体" w:hAnsi="Arial" w:cs="Arial"/>
          <w:color w:val="333333"/>
          <w:spacing w:val="3"/>
          <w:kern w:val="0"/>
          <w:szCs w:val="21"/>
        </w:rPr>
        <w:t>。在检测过程中，</w:t>
      </w:r>
      <w:r w:rsidRPr="002A568E">
        <w:rPr>
          <w:rFonts w:ascii="Arial" w:eastAsia="宋体" w:hAnsi="Arial" w:cs="Arial"/>
          <w:color w:val="333333"/>
          <w:spacing w:val="3"/>
          <w:kern w:val="0"/>
          <w:szCs w:val="21"/>
        </w:rPr>
        <w:t>Gap</w:t>
      </w:r>
      <w:r w:rsidRPr="002A568E">
        <w:rPr>
          <w:rFonts w:ascii="Arial" w:eastAsia="宋体" w:hAnsi="Arial" w:cs="Arial"/>
          <w:color w:val="333333"/>
          <w:spacing w:val="3"/>
          <w:kern w:val="0"/>
          <w:szCs w:val="21"/>
        </w:rPr>
        <w:t>的长度为</w:t>
      </w:r>
      <w:r w:rsidRPr="002A568E">
        <w:rPr>
          <w:rFonts w:ascii="Arial" w:eastAsia="宋体" w:hAnsi="Arial" w:cs="Arial"/>
          <w:color w:val="333333"/>
          <w:spacing w:val="3"/>
          <w:kern w:val="0"/>
          <w:szCs w:val="21"/>
        </w:rPr>
        <w:t>1~5</w:t>
      </w:r>
      <w:r w:rsidRPr="002A568E">
        <w:rPr>
          <w:rFonts w:ascii="Arial" w:eastAsia="宋体" w:hAnsi="Arial" w:cs="Arial"/>
          <w:color w:val="333333"/>
          <w:spacing w:val="3"/>
          <w:kern w:val="0"/>
          <w:szCs w:val="21"/>
        </w:rPr>
        <w:t>个碱基。</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color w:val="333333"/>
          <w:kern w:val="0"/>
          <w:szCs w:val="21"/>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CNV</w:t>
      </w:r>
      <w:r w:rsidRPr="002A568E">
        <w:rPr>
          <w:rFonts w:ascii="Arial" w:eastAsia="宋体" w:hAnsi="Arial" w:cs="Arial"/>
          <w:b/>
          <w:bCs/>
          <w:color w:val="333333"/>
          <w:kern w:val="0"/>
          <w:szCs w:val="21"/>
        </w:rPr>
        <w:t>：</w:t>
      </w:r>
      <w:r w:rsidRPr="002A568E">
        <w:rPr>
          <w:rFonts w:ascii="Arial" w:eastAsia="宋体" w:hAnsi="Arial" w:cs="Arial"/>
          <w:color w:val="333333"/>
          <w:kern w:val="0"/>
          <w:szCs w:val="21"/>
        </w:rPr>
        <w:t>copy number variation</w:t>
      </w:r>
      <w:r w:rsidRPr="002A568E">
        <w:rPr>
          <w:rFonts w:ascii="Arial" w:eastAsia="宋体" w:hAnsi="Arial" w:cs="Arial"/>
          <w:color w:val="333333"/>
          <w:kern w:val="0"/>
          <w:szCs w:val="21"/>
        </w:rPr>
        <w:t>，基因组拷贝数变异，是基因组变异的一种形式，通常使基因组中大片段的</w:t>
      </w:r>
      <w:r w:rsidRPr="002A568E">
        <w:rPr>
          <w:rFonts w:ascii="Arial" w:eastAsia="宋体" w:hAnsi="Arial" w:cs="Arial"/>
          <w:color w:val="333333"/>
          <w:kern w:val="0"/>
          <w:szCs w:val="21"/>
        </w:rPr>
        <w:t>DNA</w:t>
      </w:r>
      <w:r w:rsidRPr="002A568E">
        <w:rPr>
          <w:rFonts w:ascii="Arial" w:eastAsia="宋体" w:hAnsi="Arial" w:cs="Arial"/>
          <w:color w:val="333333"/>
          <w:kern w:val="0"/>
          <w:szCs w:val="21"/>
        </w:rPr>
        <w:t>形成非正常的拷贝数量。如人类正常染色体拷贝数是</w:t>
      </w:r>
      <w:r w:rsidRPr="002A568E">
        <w:rPr>
          <w:rFonts w:ascii="Arial" w:eastAsia="宋体" w:hAnsi="Arial" w:cs="Arial"/>
          <w:color w:val="333333"/>
          <w:kern w:val="0"/>
          <w:szCs w:val="21"/>
        </w:rPr>
        <w:t>2</w:t>
      </w:r>
      <w:r w:rsidRPr="002A568E">
        <w:rPr>
          <w:rFonts w:ascii="Arial" w:eastAsia="宋体" w:hAnsi="Arial" w:cs="Arial"/>
          <w:color w:val="333333"/>
          <w:kern w:val="0"/>
          <w:szCs w:val="21"/>
        </w:rPr>
        <w:t>，有些染色体区域拷贝数变成</w:t>
      </w:r>
      <w:r w:rsidRPr="002A568E">
        <w:rPr>
          <w:rFonts w:ascii="Arial" w:eastAsia="宋体" w:hAnsi="Arial" w:cs="Arial"/>
          <w:color w:val="333333"/>
          <w:kern w:val="0"/>
          <w:szCs w:val="21"/>
        </w:rPr>
        <w:t>1</w:t>
      </w:r>
      <w:r w:rsidRPr="002A568E">
        <w:rPr>
          <w:rFonts w:ascii="Arial" w:eastAsia="宋体" w:hAnsi="Arial" w:cs="Arial"/>
          <w:color w:val="333333"/>
          <w:kern w:val="0"/>
          <w:szCs w:val="21"/>
        </w:rPr>
        <w:t>或</w:t>
      </w:r>
      <w:r w:rsidRPr="002A568E">
        <w:rPr>
          <w:rFonts w:ascii="Arial" w:eastAsia="宋体" w:hAnsi="Arial" w:cs="Arial"/>
          <w:color w:val="333333"/>
          <w:kern w:val="0"/>
          <w:szCs w:val="21"/>
        </w:rPr>
        <w:t>3</w:t>
      </w:r>
      <w:r w:rsidRPr="002A568E">
        <w:rPr>
          <w:rFonts w:ascii="Arial" w:eastAsia="宋体" w:hAnsi="Arial" w:cs="Arial"/>
          <w:color w:val="333333"/>
          <w:kern w:val="0"/>
          <w:szCs w:val="21"/>
        </w:rPr>
        <w:t>，这样，该区域发生拷贝数缺失或增加，位于该区域内的基因表达量也会受到影响。如果把一条染色体分成</w:t>
      </w:r>
      <w:r w:rsidRPr="002A568E">
        <w:rPr>
          <w:rFonts w:ascii="Arial" w:eastAsia="宋体" w:hAnsi="Arial" w:cs="Arial"/>
          <w:color w:val="333333"/>
          <w:kern w:val="0"/>
          <w:szCs w:val="21"/>
        </w:rPr>
        <w:t>A-B-C-D</w:t>
      </w:r>
      <w:r w:rsidRPr="002A568E">
        <w:rPr>
          <w:rFonts w:ascii="Arial" w:eastAsia="宋体" w:hAnsi="Arial" w:cs="Arial"/>
          <w:color w:val="333333"/>
          <w:kern w:val="0"/>
          <w:szCs w:val="21"/>
        </w:rPr>
        <w:t>四个区域，则</w:t>
      </w:r>
      <w:r w:rsidRPr="002A568E">
        <w:rPr>
          <w:rFonts w:ascii="Arial" w:eastAsia="宋体" w:hAnsi="Arial" w:cs="Arial"/>
          <w:color w:val="333333"/>
          <w:kern w:val="0"/>
          <w:szCs w:val="21"/>
        </w:rPr>
        <w:t>A-B-C-C-D/A-C-B-C-D/A-C-C-B-C-D/A-B-D</w:t>
      </w:r>
      <w:r w:rsidRPr="002A568E">
        <w:rPr>
          <w:rFonts w:ascii="Arial" w:eastAsia="宋体" w:hAnsi="Arial" w:cs="Arial"/>
          <w:color w:val="333333"/>
          <w:kern w:val="0"/>
        </w:rPr>
        <w:t> </w:t>
      </w:r>
      <w:r w:rsidRPr="002A568E">
        <w:rPr>
          <w:rFonts w:ascii="Arial" w:eastAsia="宋体" w:hAnsi="Arial" w:cs="Arial"/>
          <w:color w:val="333333"/>
          <w:kern w:val="0"/>
          <w:szCs w:val="21"/>
        </w:rPr>
        <w:t>分别发生了</w:t>
      </w:r>
      <w:r w:rsidRPr="002A568E">
        <w:rPr>
          <w:rFonts w:ascii="Arial" w:eastAsia="宋体" w:hAnsi="Arial" w:cs="Arial"/>
          <w:color w:val="333333"/>
          <w:kern w:val="0"/>
          <w:szCs w:val="21"/>
        </w:rPr>
        <w:t>C</w:t>
      </w:r>
      <w:r w:rsidRPr="002A568E">
        <w:rPr>
          <w:rFonts w:ascii="Arial" w:eastAsia="宋体" w:hAnsi="Arial" w:cs="Arial"/>
          <w:color w:val="333333"/>
          <w:kern w:val="0"/>
          <w:szCs w:val="21"/>
        </w:rPr>
        <w:t>区域的扩增及缺失，扩增的位置可以是连续扩增如</w:t>
      </w:r>
      <w:r w:rsidRPr="002A568E">
        <w:rPr>
          <w:rFonts w:ascii="Arial" w:eastAsia="宋体" w:hAnsi="Arial" w:cs="Arial"/>
          <w:color w:val="333333"/>
          <w:kern w:val="0"/>
        </w:rPr>
        <w:t> </w:t>
      </w:r>
      <w:r w:rsidRPr="002A568E">
        <w:rPr>
          <w:rFonts w:ascii="Arial" w:eastAsia="宋体" w:hAnsi="Arial" w:cs="Arial"/>
          <w:color w:val="333333"/>
          <w:kern w:val="0"/>
          <w:szCs w:val="21"/>
        </w:rPr>
        <w:t>A-B-C-C-D</w:t>
      </w:r>
      <w:r w:rsidRPr="002A568E">
        <w:rPr>
          <w:rFonts w:ascii="Arial" w:eastAsia="宋体" w:hAnsi="Arial" w:cs="Arial"/>
          <w:color w:val="333333"/>
          <w:kern w:val="0"/>
        </w:rPr>
        <w:t> </w:t>
      </w:r>
      <w:r w:rsidRPr="002A568E">
        <w:rPr>
          <w:rFonts w:ascii="Arial" w:eastAsia="宋体" w:hAnsi="Arial" w:cs="Arial"/>
          <w:color w:val="333333"/>
          <w:kern w:val="0"/>
          <w:szCs w:val="21"/>
        </w:rPr>
        <w:t>也可以是在其他位置的扩增，如</w:t>
      </w:r>
      <w:r w:rsidRPr="002A568E">
        <w:rPr>
          <w:rFonts w:ascii="Arial" w:eastAsia="宋体" w:hAnsi="Arial" w:cs="Arial"/>
          <w:color w:val="333333"/>
          <w:kern w:val="0"/>
          <w:szCs w:val="21"/>
        </w:rPr>
        <w:t>A-C-B-C-D</w:t>
      </w:r>
      <w:r w:rsidRPr="002A568E">
        <w:rPr>
          <w:rFonts w:ascii="Arial" w:eastAsia="宋体" w:hAnsi="Arial" w:cs="Arial"/>
          <w:color w:val="333333"/>
          <w:kern w:val="0"/>
          <w:szCs w:val="21"/>
        </w:rPr>
        <w:t>。</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color w:val="333333"/>
          <w:kern w:val="0"/>
          <w:szCs w:val="21"/>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SV</w:t>
      </w:r>
      <w:r w:rsidRPr="002A568E">
        <w:rPr>
          <w:rFonts w:ascii="Arial" w:eastAsia="宋体" w:hAnsi="Arial" w:cs="Arial"/>
          <w:b/>
          <w:bCs/>
          <w:color w:val="333333"/>
          <w:kern w:val="0"/>
          <w:szCs w:val="21"/>
        </w:rPr>
        <w:t>：</w:t>
      </w:r>
      <w:r w:rsidRPr="002A568E">
        <w:rPr>
          <w:rFonts w:ascii="Arial" w:eastAsia="宋体" w:hAnsi="Arial" w:cs="Arial"/>
          <w:color w:val="333333"/>
          <w:spacing w:val="4"/>
          <w:kern w:val="0"/>
          <w:szCs w:val="21"/>
        </w:rPr>
        <w:t>s</w:t>
      </w:r>
      <w:r w:rsidRPr="002A568E">
        <w:rPr>
          <w:rFonts w:ascii="Arial" w:eastAsia="宋体" w:hAnsi="Arial" w:cs="Arial"/>
          <w:color w:val="333333"/>
          <w:spacing w:val="1"/>
          <w:kern w:val="0"/>
          <w:szCs w:val="21"/>
        </w:rPr>
        <w:t>tructur</w:t>
      </w:r>
      <w:r w:rsidRPr="002A568E">
        <w:rPr>
          <w:rFonts w:ascii="Arial" w:eastAsia="宋体" w:hAnsi="Arial" w:cs="Arial"/>
          <w:color w:val="333333"/>
          <w:kern w:val="0"/>
          <w:szCs w:val="21"/>
        </w:rPr>
        <w:t>e</w:t>
      </w:r>
      <w:r w:rsidRPr="002A568E">
        <w:rPr>
          <w:rFonts w:ascii="Arial" w:eastAsia="宋体" w:hAnsi="Arial" w:cs="Arial"/>
          <w:color w:val="333333"/>
          <w:spacing w:val="-7"/>
          <w:kern w:val="0"/>
        </w:rPr>
        <w:t> </w:t>
      </w:r>
      <w:r w:rsidRPr="002A568E">
        <w:rPr>
          <w:rFonts w:ascii="Arial" w:eastAsia="宋体" w:hAnsi="Arial" w:cs="Arial"/>
          <w:color w:val="333333"/>
          <w:spacing w:val="1"/>
          <w:kern w:val="0"/>
          <w:szCs w:val="21"/>
        </w:rPr>
        <w:t>v</w:t>
      </w:r>
      <w:r w:rsidRPr="002A568E">
        <w:rPr>
          <w:rFonts w:ascii="Arial" w:eastAsia="宋体" w:hAnsi="Arial" w:cs="Arial"/>
          <w:color w:val="333333"/>
          <w:spacing w:val="4"/>
          <w:kern w:val="0"/>
          <w:szCs w:val="21"/>
        </w:rPr>
        <w:t>a</w:t>
      </w:r>
      <w:r w:rsidRPr="002A568E">
        <w:rPr>
          <w:rFonts w:ascii="Arial" w:eastAsia="宋体" w:hAnsi="Arial" w:cs="Arial"/>
          <w:color w:val="333333"/>
          <w:spacing w:val="1"/>
          <w:kern w:val="0"/>
          <w:szCs w:val="21"/>
        </w:rPr>
        <w:t>riatio</w:t>
      </w:r>
      <w:r w:rsidRPr="002A568E">
        <w:rPr>
          <w:rFonts w:ascii="Arial" w:eastAsia="宋体" w:hAnsi="Arial" w:cs="Arial"/>
          <w:color w:val="333333"/>
          <w:kern w:val="0"/>
          <w:szCs w:val="21"/>
        </w:rPr>
        <w:t>n</w:t>
      </w:r>
      <w:r w:rsidRPr="002A568E">
        <w:rPr>
          <w:rFonts w:ascii="Arial" w:eastAsia="宋体" w:hAnsi="Arial" w:cs="Arial"/>
          <w:color w:val="333333"/>
          <w:kern w:val="0"/>
          <w:szCs w:val="21"/>
        </w:rPr>
        <w:t>，基因组结构变异，染色体结构变异是指在染色体上发生了大片段的变异。主要包括染色体大片段的插入和缺失（引起</w:t>
      </w:r>
      <w:r w:rsidRPr="002A568E">
        <w:rPr>
          <w:rFonts w:ascii="Arial" w:eastAsia="宋体" w:hAnsi="Arial" w:cs="Arial"/>
          <w:color w:val="333333"/>
          <w:kern w:val="0"/>
        </w:rPr>
        <w:t> </w:t>
      </w:r>
      <w:r w:rsidRPr="002A568E">
        <w:rPr>
          <w:rFonts w:ascii="Arial" w:eastAsia="宋体" w:hAnsi="Arial" w:cs="Arial"/>
          <w:color w:val="333333"/>
          <w:kern w:val="0"/>
          <w:szCs w:val="21"/>
        </w:rPr>
        <w:t>CNV</w:t>
      </w:r>
      <w:r w:rsidRPr="002A568E">
        <w:rPr>
          <w:rFonts w:ascii="Arial" w:eastAsia="宋体" w:hAnsi="Arial" w:cs="Arial"/>
          <w:color w:val="333333"/>
          <w:kern w:val="0"/>
        </w:rPr>
        <w:t> </w:t>
      </w:r>
      <w:r w:rsidRPr="002A568E">
        <w:rPr>
          <w:rFonts w:ascii="Arial" w:eastAsia="宋体" w:hAnsi="Arial" w:cs="Arial"/>
          <w:color w:val="333333"/>
          <w:kern w:val="0"/>
          <w:szCs w:val="21"/>
        </w:rPr>
        <w:t>的变化），染色体内部的某块区域发生重复复制、翻转颠换、易位、两条染色体之间发生重组（</w:t>
      </w:r>
      <w:r w:rsidRPr="002A568E">
        <w:rPr>
          <w:rFonts w:ascii="Arial" w:eastAsia="宋体" w:hAnsi="Arial" w:cs="Arial"/>
          <w:color w:val="333333"/>
          <w:kern w:val="0"/>
          <w:szCs w:val="21"/>
        </w:rPr>
        <w:t>inter-chromosome trans-location</w:t>
      </w:r>
      <w:r w:rsidRPr="002A568E">
        <w:rPr>
          <w:rFonts w:ascii="Arial" w:eastAsia="宋体" w:hAnsi="Arial" w:cs="Arial"/>
          <w:color w:val="333333"/>
          <w:kern w:val="0"/>
          <w:szCs w:val="21"/>
        </w:rPr>
        <w:t>）等。</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color w:val="333333"/>
          <w:kern w:val="0"/>
          <w:szCs w:val="21"/>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基因表达差异：</w:t>
      </w:r>
      <w:r w:rsidRPr="002A568E">
        <w:rPr>
          <w:rFonts w:ascii="Arial" w:eastAsia="宋体" w:hAnsi="Arial" w:cs="Arial"/>
          <w:color w:val="333333"/>
          <w:kern w:val="0"/>
          <w:szCs w:val="21"/>
        </w:rPr>
        <w:t>是指某一物种或特定细胞在特定时期</w:t>
      </w:r>
      <w:r w:rsidRPr="002A568E">
        <w:rPr>
          <w:rFonts w:ascii="Arial" w:eastAsia="宋体" w:hAnsi="Arial" w:cs="Arial"/>
          <w:color w:val="333333"/>
          <w:kern w:val="0"/>
          <w:szCs w:val="21"/>
        </w:rPr>
        <w:t>/</w:t>
      </w:r>
      <w:r w:rsidRPr="002A568E">
        <w:rPr>
          <w:rFonts w:ascii="Arial" w:eastAsia="宋体" w:hAnsi="Arial" w:cs="Arial"/>
          <w:color w:val="333333"/>
          <w:kern w:val="0"/>
          <w:szCs w:val="21"/>
        </w:rPr>
        <w:t>功能状态下，多样本间不同基因在</w:t>
      </w:r>
      <w:r w:rsidRPr="002A568E">
        <w:rPr>
          <w:rFonts w:ascii="Arial" w:eastAsia="宋体" w:hAnsi="Arial" w:cs="Arial"/>
          <w:color w:val="333333"/>
          <w:kern w:val="0"/>
          <w:szCs w:val="21"/>
        </w:rPr>
        <w:t>mRNA</w:t>
      </w:r>
      <w:r w:rsidRPr="002A568E">
        <w:rPr>
          <w:rFonts w:ascii="Arial" w:eastAsia="宋体" w:hAnsi="Arial" w:cs="Arial"/>
          <w:color w:val="333333"/>
          <w:kern w:val="0"/>
          <w:szCs w:val="21"/>
        </w:rPr>
        <w:t>水平上表达量的差异，可通过</w:t>
      </w:r>
      <w:r w:rsidRPr="002A568E">
        <w:rPr>
          <w:rFonts w:ascii="Arial" w:eastAsia="宋体" w:hAnsi="Arial" w:cs="Arial"/>
          <w:color w:val="333333"/>
          <w:kern w:val="0"/>
          <w:szCs w:val="21"/>
        </w:rPr>
        <w:t>RPKM/FPKM</w:t>
      </w:r>
      <w:r w:rsidRPr="002A568E">
        <w:rPr>
          <w:rFonts w:ascii="Arial" w:eastAsia="宋体" w:hAnsi="Arial" w:cs="Arial"/>
          <w:color w:val="333333"/>
          <w:kern w:val="0"/>
          <w:szCs w:val="21"/>
        </w:rPr>
        <w:t>值来体现。</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color w:val="333333"/>
          <w:kern w:val="0"/>
          <w:szCs w:val="21"/>
        </w:rPr>
        <w:lastRenderedPageBreak/>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spacing w:val="4"/>
          <w:kern w:val="0"/>
          <w:szCs w:val="21"/>
        </w:rPr>
        <w:t>R</w:t>
      </w:r>
      <w:r w:rsidRPr="002A568E">
        <w:rPr>
          <w:rFonts w:ascii="Arial" w:eastAsia="宋体" w:hAnsi="Arial" w:cs="Arial"/>
          <w:b/>
          <w:bCs/>
          <w:color w:val="333333"/>
          <w:spacing w:val="1"/>
          <w:kern w:val="0"/>
          <w:szCs w:val="21"/>
        </w:rPr>
        <w:t>PKM</w:t>
      </w:r>
      <w:r w:rsidRPr="002A568E">
        <w:rPr>
          <w:rFonts w:ascii="Arial" w:eastAsia="宋体" w:hAnsi="Arial" w:cs="Arial"/>
          <w:b/>
          <w:bCs/>
          <w:color w:val="333333"/>
          <w:kern w:val="0"/>
          <w:szCs w:val="21"/>
        </w:rPr>
        <w:t>：</w:t>
      </w:r>
      <w:r w:rsidRPr="002A568E">
        <w:rPr>
          <w:rFonts w:ascii="Arial" w:eastAsia="宋体" w:hAnsi="Arial" w:cs="Arial"/>
          <w:color w:val="333333"/>
          <w:kern w:val="0"/>
          <w:szCs w:val="21"/>
        </w:rPr>
        <w:t>Reads Per Kilobase per Million mapped reads</w:t>
      </w:r>
      <w:r w:rsidRPr="002A568E">
        <w:rPr>
          <w:rFonts w:ascii="Arial" w:eastAsia="宋体" w:hAnsi="Arial" w:cs="Arial"/>
          <w:color w:val="333333"/>
          <w:kern w:val="0"/>
        </w:rPr>
        <w:t> </w:t>
      </w:r>
      <w:r w:rsidRPr="002A568E">
        <w:rPr>
          <w:rFonts w:ascii="Arial" w:eastAsia="宋体" w:hAnsi="Arial" w:cs="Arial"/>
          <w:color w:val="333333"/>
          <w:spacing w:val="1"/>
          <w:kern w:val="0"/>
          <w:szCs w:val="21"/>
        </w:rPr>
        <w:t>[</w:t>
      </w:r>
      <w:hyperlink r:id="rId8" w:history="1">
        <w:r w:rsidRPr="002A568E">
          <w:rPr>
            <w:rFonts w:ascii="Arial" w:eastAsia="宋体" w:hAnsi="Arial" w:cs="Arial"/>
            <w:spacing w:val="1"/>
            <w:kern w:val="0"/>
          </w:rPr>
          <w:t>Mo</w:t>
        </w:r>
        <w:r w:rsidRPr="002A568E">
          <w:rPr>
            <w:rFonts w:ascii="Arial" w:eastAsia="宋体" w:hAnsi="Arial" w:cs="Arial"/>
            <w:spacing w:val="-1"/>
            <w:kern w:val="0"/>
          </w:rPr>
          <w:t>r</w:t>
        </w:r>
        <w:r w:rsidRPr="002A568E">
          <w:rPr>
            <w:rFonts w:ascii="Arial" w:eastAsia="宋体" w:hAnsi="Arial" w:cs="Arial"/>
            <w:spacing w:val="1"/>
            <w:kern w:val="0"/>
          </w:rPr>
          <w:t>taz</w:t>
        </w:r>
        <w:r w:rsidRPr="002A568E">
          <w:rPr>
            <w:rFonts w:ascii="Arial" w:eastAsia="宋体" w:hAnsi="Arial" w:cs="Arial"/>
            <w:spacing w:val="-1"/>
            <w:kern w:val="0"/>
          </w:rPr>
          <w:t>a</w:t>
        </w:r>
        <w:r w:rsidRPr="002A568E">
          <w:rPr>
            <w:rFonts w:ascii="Arial" w:eastAsia="宋体" w:hAnsi="Arial" w:cs="Arial"/>
            <w:spacing w:val="1"/>
            <w:kern w:val="0"/>
          </w:rPr>
          <w:t>v</w:t>
        </w:r>
        <w:r w:rsidRPr="002A568E">
          <w:rPr>
            <w:rFonts w:ascii="Arial" w:eastAsia="宋体" w:hAnsi="Arial" w:cs="Arial"/>
            <w:kern w:val="0"/>
          </w:rPr>
          <w:t>i</w:t>
        </w:r>
        <w:r w:rsidRPr="002A568E">
          <w:rPr>
            <w:rFonts w:ascii="Arial" w:eastAsia="宋体" w:hAnsi="Arial" w:cs="Arial"/>
            <w:spacing w:val="-12"/>
            <w:kern w:val="0"/>
          </w:rPr>
          <w:t> </w:t>
        </w:r>
        <w:r w:rsidRPr="002A568E">
          <w:rPr>
            <w:rFonts w:ascii="Arial" w:eastAsia="宋体" w:hAnsi="Arial" w:cs="Arial"/>
            <w:spacing w:val="1"/>
            <w:kern w:val="0"/>
          </w:rPr>
          <w:t>eta</w:t>
        </w:r>
        <w:r w:rsidRPr="002A568E">
          <w:rPr>
            <w:rFonts w:ascii="Arial" w:eastAsia="宋体" w:hAnsi="Arial" w:cs="Arial"/>
            <w:spacing w:val="-1"/>
            <w:kern w:val="0"/>
          </w:rPr>
          <w:t>l</w:t>
        </w:r>
        <w:r w:rsidRPr="002A568E">
          <w:rPr>
            <w:rFonts w:ascii="Arial" w:eastAsia="宋体" w:hAnsi="Arial" w:cs="Arial"/>
            <w:spacing w:val="1"/>
            <w:kern w:val="0"/>
          </w:rPr>
          <w:t>.</w:t>
        </w:r>
        <w:r w:rsidRPr="002A568E">
          <w:rPr>
            <w:rFonts w:ascii="Arial" w:eastAsia="宋体" w:hAnsi="Arial" w:cs="Arial"/>
            <w:kern w:val="0"/>
          </w:rPr>
          <w:t>,</w:t>
        </w:r>
        <w:r w:rsidRPr="002A568E">
          <w:rPr>
            <w:rFonts w:ascii="Arial" w:eastAsia="宋体" w:hAnsi="Arial" w:cs="Arial"/>
            <w:spacing w:val="-7"/>
            <w:kern w:val="0"/>
          </w:rPr>
          <w:t> </w:t>
        </w:r>
        <w:r w:rsidRPr="002A568E">
          <w:rPr>
            <w:rFonts w:ascii="Arial" w:eastAsia="宋体" w:hAnsi="Arial" w:cs="Arial"/>
            <w:spacing w:val="1"/>
            <w:kern w:val="0"/>
          </w:rPr>
          <w:t>200</w:t>
        </w:r>
        <w:r w:rsidRPr="002A568E">
          <w:rPr>
            <w:rFonts w:ascii="Arial" w:eastAsia="宋体" w:hAnsi="Arial" w:cs="Arial"/>
            <w:spacing w:val="-1"/>
            <w:kern w:val="0"/>
          </w:rPr>
          <w:t>8</w:t>
        </w:r>
        <w:r w:rsidRPr="002A568E">
          <w:rPr>
            <w:rFonts w:ascii="Arial" w:eastAsia="宋体" w:hAnsi="Arial" w:cs="Arial"/>
            <w:spacing w:val="1"/>
            <w:kern w:val="0"/>
          </w:rPr>
          <w:t>]</w:t>
        </w:r>
      </w:hyperlink>
      <w:r w:rsidRPr="002A568E">
        <w:rPr>
          <w:rFonts w:ascii="Arial" w:eastAsia="宋体" w:hAnsi="Arial" w:cs="Arial"/>
          <w:color w:val="333333"/>
          <w:spacing w:val="1"/>
          <w:kern w:val="0"/>
          <w:szCs w:val="21"/>
        </w:rPr>
        <w:t>，</w:t>
      </w:r>
      <w:r w:rsidRPr="002A568E">
        <w:rPr>
          <w:rFonts w:ascii="Arial" w:eastAsia="宋体" w:hAnsi="Arial" w:cs="Arial"/>
          <w:color w:val="333333"/>
          <w:kern w:val="0"/>
          <w:szCs w:val="21"/>
        </w:rPr>
        <w:t>是指每</w:t>
      </w:r>
      <w:r w:rsidRPr="002A568E">
        <w:rPr>
          <w:rFonts w:ascii="Arial" w:eastAsia="宋体" w:hAnsi="Arial" w:cs="Arial"/>
          <w:color w:val="333333"/>
          <w:kern w:val="0"/>
        </w:rPr>
        <w:t> </w:t>
      </w:r>
      <w:r w:rsidRPr="002A568E">
        <w:rPr>
          <w:rFonts w:ascii="Arial" w:eastAsia="宋体" w:hAnsi="Arial" w:cs="Arial"/>
          <w:color w:val="333333"/>
          <w:kern w:val="0"/>
          <w:szCs w:val="21"/>
        </w:rPr>
        <w:t>1</w:t>
      </w:r>
      <w:r w:rsidRPr="002A568E">
        <w:rPr>
          <w:rFonts w:ascii="Arial" w:eastAsia="宋体" w:hAnsi="Arial" w:cs="Arial"/>
          <w:color w:val="333333"/>
          <w:kern w:val="0"/>
        </w:rPr>
        <w:t> </w:t>
      </w:r>
      <w:r w:rsidRPr="002A568E">
        <w:rPr>
          <w:rFonts w:ascii="Arial" w:eastAsia="宋体" w:hAnsi="Arial" w:cs="Arial"/>
          <w:color w:val="333333"/>
          <w:kern w:val="0"/>
          <w:szCs w:val="21"/>
        </w:rPr>
        <w:t>百万个</w:t>
      </w:r>
      <w:r w:rsidRPr="002A568E">
        <w:rPr>
          <w:rFonts w:ascii="Arial" w:eastAsia="宋体" w:hAnsi="Arial" w:cs="Arial"/>
          <w:color w:val="333333"/>
          <w:kern w:val="0"/>
          <w:szCs w:val="21"/>
        </w:rPr>
        <w:t>map</w:t>
      </w:r>
      <w:r w:rsidRPr="002A568E">
        <w:rPr>
          <w:rFonts w:ascii="Arial" w:eastAsia="宋体" w:hAnsi="Arial" w:cs="Arial"/>
          <w:color w:val="333333"/>
          <w:kern w:val="0"/>
        </w:rPr>
        <w:t> </w:t>
      </w:r>
      <w:r w:rsidRPr="002A568E">
        <w:rPr>
          <w:rFonts w:ascii="Arial" w:eastAsia="宋体" w:hAnsi="Arial" w:cs="Arial"/>
          <w:color w:val="333333"/>
          <w:kern w:val="0"/>
          <w:szCs w:val="21"/>
        </w:rPr>
        <w:t>上</w:t>
      </w:r>
      <w:r w:rsidRPr="002A568E">
        <w:rPr>
          <w:rFonts w:ascii="Arial" w:eastAsia="宋体" w:hAnsi="Arial" w:cs="Arial"/>
          <w:color w:val="333333"/>
          <w:kern w:val="0"/>
        </w:rPr>
        <w:t> </w:t>
      </w:r>
      <w:r w:rsidRPr="002A568E">
        <w:rPr>
          <w:rFonts w:ascii="Arial" w:eastAsia="宋体" w:hAnsi="Arial" w:cs="Arial"/>
          <w:color w:val="333333"/>
          <w:kern w:val="0"/>
          <w:szCs w:val="21"/>
        </w:rPr>
        <w:t>的</w:t>
      </w:r>
      <w:r w:rsidRPr="002A568E">
        <w:rPr>
          <w:rFonts w:ascii="Arial" w:eastAsia="宋体" w:hAnsi="Arial" w:cs="Arial"/>
          <w:color w:val="333333"/>
          <w:kern w:val="0"/>
          <w:szCs w:val="21"/>
        </w:rPr>
        <w:t>reads</w:t>
      </w:r>
      <w:r w:rsidRPr="002A568E">
        <w:rPr>
          <w:rFonts w:ascii="Arial" w:eastAsia="宋体" w:hAnsi="Arial" w:cs="Arial"/>
          <w:color w:val="333333"/>
          <w:kern w:val="0"/>
          <w:szCs w:val="21"/>
        </w:rPr>
        <w:t>中</w:t>
      </w:r>
      <w:r w:rsidRPr="002A568E">
        <w:rPr>
          <w:rFonts w:ascii="Arial" w:eastAsia="宋体" w:hAnsi="Arial" w:cs="Arial"/>
          <w:color w:val="333333"/>
          <w:kern w:val="0"/>
        </w:rPr>
        <w:t> </w:t>
      </w:r>
      <w:r w:rsidRPr="002A568E">
        <w:rPr>
          <w:rFonts w:ascii="Arial" w:eastAsia="宋体" w:hAnsi="Arial" w:cs="Arial"/>
          <w:color w:val="333333"/>
          <w:kern w:val="0"/>
          <w:szCs w:val="21"/>
        </w:rPr>
        <w:t>map</w:t>
      </w:r>
      <w:r w:rsidRPr="002A568E">
        <w:rPr>
          <w:rFonts w:ascii="Arial" w:eastAsia="宋体" w:hAnsi="Arial" w:cs="Arial"/>
          <w:color w:val="333333"/>
          <w:kern w:val="0"/>
        </w:rPr>
        <w:t> </w:t>
      </w:r>
      <w:r w:rsidRPr="002A568E">
        <w:rPr>
          <w:rFonts w:ascii="Arial" w:eastAsia="宋体" w:hAnsi="Arial" w:cs="Arial"/>
          <w:color w:val="333333"/>
          <w:kern w:val="0"/>
          <w:szCs w:val="21"/>
        </w:rPr>
        <w:t>到外显子的每</w:t>
      </w:r>
      <w:r w:rsidRPr="002A568E">
        <w:rPr>
          <w:rFonts w:ascii="Arial" w:eastAsia="宋体" w:hAnsi="Arial" w:cs="Arial"/>
          <w:color w:val="333333"/>
          <w:kern w:val="0"/>
          <w:szCs w:val="21"/>
        </w:rPr>
        <w:t>1K</w:t>
      </w:r>
      <w:r w:rsidRPr="002A568E">
        <w:rPr>
          <w:rFonts w:ascii="Arial" w:eastAsia="宋体" w:hAnsi="Arial" w:cs="Arial"/>
          <w:color w:val="333333"/>
          <w:kern w:val="0"/>
        </w:rPr>
        <w:t> </w:t>
      </w:r>
      <w:r w:rsidRPr="002A568E">
        <w:rPr>
          <w:rFonts w:ascii="Arial" w:eastAsia="宋体" w:hAnsi="Arial" w:cs="Arial"/>
          <w:color w:val="333333"/>
          <w:kern w:val="0"/>
          <w:szCs w:val="21"/>
        </w:rPr>
        <w:t>个碱基上的</w:t>
      </w:r>
      <w:r w:rsidRPr="002A568E">
        <w:rPr>
          <w:rFonts w:ascii="Arial" w:eastAsia="宋体" w:hAnsi="Arial" w:cs="Arial"/>
          <w:color w:val="333333"/>
          <w:kern w:val="0"/>
          <w:szCs w:val="21"/>
        </w:rPr>
        <w:t>reads</w:t>
      </w:r>
      <w:r w:rsidRPr="002A568E">
        <w:rPr>
          <w:rFonts w:ascii="Arial" w:eastAsia="宋体" w:hAnsi="Arial" w:cs="Arial"/>
          <w:color w:val="333333"/>
          <w:kern w:val="0"/>
        </w:rPr>
        <w:t> </w:t>
      </w:r>
      <w:r w:rsidRPr="002A568E">
        <w:rPr>
          <w:rFonts w:ascii="Arial" w:eastAsia="宋体" w:hAnsi="Arial" w:cs="Arial"/>
          <w:color w:val="333333"/>
          <w:kern w:val="0"/>
          <w:szCs w:val="21"/>
        </w:rPr>
        <w:t>个数。计算公式四</w:t>
      </w:r>
      <w:r w:rsidRPr="002A568E">
        <w:rPr>
          <w:rFonts w:ascii="Arial" w:eastAsia="宋体" w:hAnsi="Arial" w:cs="Arial"/>
          <w:color w:val="333333"/>
          <w:kern w:val="0"/>
          <w:szCs w:val="21"/>
        </w:rPr>
        <w:t>RPKM=10</w:t>
      </w:r>
      <w:r w:rsidRPr="002A568E">
        <w:rPr>
          <w:rFonts w:ascii="Arial" w:eastAsia="宋体" w:hAnsi="Arial" w:cs="Arial"/>
          <w:color w:val="333333"/>
          <w:kern w:val="0"/>
          <w:szCs w:val="21"/>
          <w:vertAlign w:val="superscript"/>
        </w:rPr>
        <w:t>6</w:t>
      </w:r>
      <w:r w:rsidRPr="002A568E">
        <w:rPr>
          <w:rFonts w:ascii="Arial" w:eastAsia="宋体" w:hAnsi="Arial" w:cs="Arial"/>
          <w:color w:val="333333"/>
          <w:kern w:val="0"/>
          <w:szCs w:val="21"/>
        </w:rPr>
        <w:t>C/NL/10</w:t>
      </w:r>
      <w:r w:rsidRPr="002A568E">
        <w:rPr>
          <w:rFonts w:ascii="Arial" w:eastAsia="宋体" w:hAnsi="Arial" w:cs="Arial"/>
          <w:color w:val="333333"/>
          <w:kern w:val="0"/>
          <w:szCs w:val="21"/>
          <w:vertAlign w:val="superscript"/>
        </w:rPr>
        <w:t>3</w:t>
      </w:r>
      <w:r w:rsidRPr="002A568E">
        <w:rPr>
          <w:rFonts w:ascii="Arial" w:eastAsia="宋体" w:hAnsi="Arial" w:cs="Arial"/>
          <w:color w:val="333333"/>
          <w:kern w:val="0"/>
          <w:szCs w:val="21"/>
        </w:rPr>
        <w:t>，其中</w:t>
      </w:r>
      <w:r w:rsidRPr="002A568E">
        <w:rPr>
          <w:rFonts w:ascii="Arial" w:eastAsia="宋体" w:hAnsi="Arial" w:cs="Arial"/>
          <w:color w:val="333333"/>
          <w:kern w:val="0"/>
          <w:szCs w:val="21"/>
        </w:rPr>
        <w:t>C</w:t>
      </w:r>
      <w:r w:rsidRPr="002A568E">
        <w:rPr>
          <w:rFonts w:ascii="Arial" w:eastAsia="宋体" w:hAnsi="Arial" w:cs="Arial"/>
          <w:color w:val="333333"/>
          <w:kern w:val="0"/>
          <w:szCs w:val="21"/>
        </w:rPr>
        <w:t>为唯一比对到目的基因的</w:t>
      </w:r>
      <w:r w:rsidRPr="002A568E">
        <w:rPr>
          <w:rFonts w:ascii="Arial" w:eastAsia="宋体" w:hAnsi="Arial" w:cs="Arial"/>
          <w:color w:val="333333"/>
          <w:kern w:val="0"/>
          <w:szCs w:val="21"/>
        </w:rPr>
        <w:t>reads</w:t>
      </w:r>
      <w:r w:rsidRPr="002A568E">
        <w:rPr>
          <w:rFonts w:ascii="Arial" w:eastAsia="宋体" w:hAnsi="Arial" w:cs="Arial"/>
          <w:color w:val="333333"/>
          <w:kern w:val="0"/>
          <w:szCs w:val="21"/>
        </w:rPr>
        <w:t>数；</w:t>
      </w:r>
      <w:r w:rsidRPr="002A568E">
        <w:rPr>
          <w:rFonts w:ascii="Arial" w:eastAsia="宋体" w:hAnsi="Arial" w:cs="Arial"/>
          <w:color w:val="333333"/>
          <w:kern w:val="0"/>
          <w:szCs w:val="21"/>
        </w:rPr>
        <w:t>N</w:t>
      </w:r>
      <w:r w:rsidRPr="002A568E">
        <w:rPr>
          <w:rFonts w:ascii="Arial" w:eastAsia="宋体" w:hAnsi="Arial" w:cs="Arial"/>
          <w:color w:val="333333"/>
          <w:kern w:val="0"/>
          <w:szCs w:val="21"/>
        </w:rPr>
        <w:t>为唯一比对到参考基因的总</w:t>
      </w:r>
      <w:r w:rsidRPr="002A568E">
        <w:rPr>
          <w:rFonts w:ascii="Arial" w:eastAsia="宋体" w:hAnsi="Arial" w:cs="Arial"/>
          <w:color w:val="333333"/>
          <w:kern w:val="0"/>
          <w:szCs w:val="21"/>
        </w:rPr>
        <w:t>reads</w:t>
      </w:r>
      <w:r w:rsidRPr="002A568E">
        <w:rPr>
          <w:rFonts w:ascii="Arial" w:eastAsia="宋体" w:hAnsi="Arial" w:cs="Arial"/>
          <w:color w:val="333333"/>
          <w:kern w:val="0"/>
          <w:szCs w:val="21"/>
        </w:rPr>
        <w:t>数，</w:t>
      </w:r>
      <w:r w:rsidRPr="002A568E">
        <w:rPr>
          <w:rFonts w:ascii="Arial" w:eastAsia="宋体" w:hAnsi="Arial" w:cs="Arial"/>
          <w:color w:val="333333"/>
          <w:kern w:val="0"/>
          <w:szCs w:val="21"/>
        </w:rPr>
        <w:t>L</w:t>
      </w:r>
      <w:r w:rsidRPr="002A568E">
        <w:rPr>
          <w:rFonts w:ascii="Arial" w:eastAsia="宋体" w:hAnsi="Arial" w:cs="Arial"/>
          <w:color w:val="333333"/>
          <w:kern w:val="0"/>
          <w:szCs w:val="21"/>
        </w:rPr>
        <w:t>是目的基因编码区的碱基数。</w:t>
      </w:r>
      <w:r w:rsidRPr="002A568E">
        <w:rPr>
          <w:rFonts w:ascii="Arial" w:eastAsia="宋体" w:hAnsi="Arial" w:cs="Arial"/>
          <w:color w:val="333333"/>
          <w:kern w:val="0"/>
          <w:szCs w:val="21"/>
        </w:rPr>
        <w:t>RPKM</w:t>
      </w:r>
      <w:r w:rsidRPr="002A568E">
        <w:rPr>
          <w:rFonts w:ascii="Arial" w:eastAsia="宋体" w:hAnsi="Arial" w:cs="Arial"/>
          <w:color w:val="333333"/>
          <w:kern w:val="0"/>
          <w:szCs w:val="21"/>
        </w:rPr>
        <w:t>法可以消除基因长度、数据量之间的差异进行计算基因表达量。</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color w:val="333333"/>
          <w:kern w:val="0"/>
          <w:szCs w:val="21"/>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可变剪切：</w:t>
      </w:r>
      <w:r w:rsidRPr="002A568E">
        <w:rPr>
          <w:rFonts w:ascii="Arial" w:eastAsia="宋体" w:hAnsi="Arial" w:cs="Arial"/>
          <w:color w:val="333333"/>
          <w:kern w:val="0"/>
          <w:szCs w:val="21"/>
        </w:rPr>
        <w:t>alternative splicing</w:t>
      </w:r>
      <w:r w:rsidRPr="002A568E">
        <w:rPr>
          <w:rFonts w:ascii="Arial" w:eastAsia="宋体" w:hAnsi="Arial" w:cs="Arial"/>
          <w:color w:val="333333"/>
          <w:kern w:val="0"/>
          <w:szCs w:val="21"/>
        </w:rPr>
        <w:t>大多数真核基因转录产生的</w:t>
      </w:r>
      <w:r w:rsidRPr="002A568E">
        <w:rPr>
          <w:rFonts w:ascii="Arial" w:eastAsia="宋体" w:hAnsi="Arial" w:cs="Arial"/>
          <w:color w:val="333333"/>
          <w:kern w:val="0"/>
          <w:szCs w:val="21"/>
        </w:rPr>
        <w:t>mRNA</w:t>
      </w:r>
      <w:r w:rsidRPr="002A568E">
        <w:rPr>
          <w:rFonts w:ascii="Arial" w:eastAsia="宋体" w:hAnsi="Arial" w:cs="Arial"/>
          <w:color w:val="333333"/>
          <w:kern w:val="0"/>
          <w:szCs w:val="21"/>
        </w:rPr>
        <w:t>前体是按一种方式剪接产生出一种</w:t>
      </w:r>
      <w:r w:rsidRPr="002A568E">
        <w:rPr>
          <w:rFonts w:ascii="Arial" w:eastAsia="宋体" w:hAnsi="Arial" w:cs="Arial"/>
          <w:color w:val="333333"/>
          <w:kern w:val="0"/>
          <w:szCs w:val="21"/>
        </w:rPr>
        <w:t>mRNA</w:t>
      </w:r>
      <w:r w:rsidRPr="002A568E">
        <w:rPr>
          <w:rFonts w:ascii="Arial" w:eastAsia="宋体" w:hAnsi="Arial" w:cs="Arial"/>
          <w:color w:val="333333"/>
          <w:kern w:val="0"/>
          <w:szCs w:val="21"/>
        </w:rPr>
        <w:t>，因而只产生一种蛋白质。但有些基因产生的</w:t>
      </w:r>
      <w:r w:rsidRPr="002A568E">
        <w:rPr>
          <w:rFonts w:ascii="Arial" w:eastAsia="宋体" w:hAnsi="Arial" w:cs="Arial"/>
          <w:color w:val="333333"/>
          <w:kern w:val="0"/>
          <w:szCs w:val="21"/>
        </w:rPr>
        <w:t>mRNA</w:t>
      </w:r>
      <w:r w:rsidRPr="002A568E">
        <w:rPr>
          <w:rFonts w:ascii="Arial" w:eastAsia="宋体" w:hAnsi="Arial" w:cs="Arial"/>
          <w:color w:val="333333"/>
          <w:kern w:val="0"/>
          <w:szCs w:val="21"/>
        </w:rPr>
        <w:t>前体可按不同的方式剪接，产生出两种或更多种</w:t>
      </w:r>
      <w:r w:rsidRPr="002A568E">
        <w:rPr>
          <w:rFonts w:ascii="Arial" w:eastAsia="宋体" w:hAnsi="Arial" w:cs="Arial"/>
          <w:color w:val="333333"/>
          <w:kern w:val="0"/>
          <w:szCs w:val="21"/>
        </w:rPr>
        <w:t>mRNA</w:t>
      </w:r>
      <w:r w:rsidRPr="002A568E">
        <w:rPr>
          <w:rFonts w:ascii="Arial" w:eastAsia="宋体" w:hAnsi="Arial" w:cs="Arial"/>
          <w:color w:val="333333"/>
          <w:kern w:val="0"/>
          <w:szCs w:val="21"/>
        </w:rPr>
        <w:t>，即可变剪接。</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基因融合：</w:t>
      </w:r>
      <w:r w:rsidRPr="002A568E">
        <w:rPr>
          <w:rFonts w:ascii="Arial" w:eastAsia="宋体" w:hAnsi="Arial" w:cs="Arial"/>
          <w:color w:val="333333"/>
          <w:spacing w:val="4"/>
          <w:kern w:val="0"/>
          <w:szCs w:val="21"/>
        </w:rPr>
        <w:t>G</w:t>
      </w:r>
      <w:r w:rsidRPr="002A568E">
        <w:rPr>
          <w:rFonts w:ascii="Arial" w:eastAsia="宋体" w:hAnsi="Arial" w:cs="Arial"/>
          <w:color w:val="333333"/>
          <w:spacing w:val="1"/>
          <w:kern w:val="0"/>
          <w:szCs w:val="21"/>
        </w:rPr>
        <w:t>ene fusio</w:t>
      </w:r>
      <w:r w:rsidRPr="002A568E">
        <w:rPr>
          <w:rFonts w:ascii="Arial" w:eastAsia="宋体" w:hAnsi="Arial" w:cs="Arial"/>
          <w:color w:val="333333"/>
          <w:kern w:val="0"/>
          <w:szCs w:val="21"/>
        </w:rPr>
        <w:t>n</w:t>
      </w:r>
      <w:r w:rsidRPr="002A568E">
        <w:rPr>
          <w:rFonts w:ascii="Arial" w:eastAsia="宋体" w:hAnsi="Arial" w:cs="Arial"/>
          <w:color w:val="333333"/>
          <w:kern w:val="0"/>
          <w:szCs w:val="21"/>
        </w:rPr>
        <w:t>，</w:t>
      </w:r>
      <w:r w:rsidRPr="002A568E">
        <w:rPr>
          <w:rFonts w:ascii="Arial" w:eastAsia="宋体" w:hAnsi="Arial" w:cs="Arial"/>
          <w:color w:val="333333"/>
          <w:spacing w:val="2"/>
          <w:kern w:val="0"/>
          <w:szCs w:val="21"/>
        </w:rPr>
        <w:t>将</w:t>
      </w:r>
      <w:r w:rsidRPr="002A568E">
        <w:rPr>
          <w:rFonts w:ascii="Arial" w:eastAsia="宋体" w:hAnsi="Arial" w:cs="Arial"/>
          <w:color w:val="333333"/>
          <w:kern w:val="0"/>
          <w:szCs w:val="21"/>
        </w:rPr>
        <w:t>基</w:t>
      </w:r>
      <w:r w:rsidRPr="002A568E">
        <w:rPr>
          <w:rFonts w:ascii="Arial" w:eastAsia="宋体" w:hAnsi="Arial" w:cs="Arial"/>
          <w:color w:val="333333"/>
          <w:spacing w:val="2"/>
          <w:kern w:val="0"/>
          <w:szCs w:val="21"/>
        </w:rPr>
        <w:t>因</w:t>
      </w:r>
      <w:r w:rsidRPr="002A568E">
        <w:rPr>
          <w:rFonts w:ascii="Arial" w:eastAsia="宋体" w:hAnsi="Arial" w:cs="Arial"/>
          <w:color w:val="333333"/>
          <w:kern w:val="0"/>
          <w:szCs w:val="21"/>
        </w:rPr>
        <w:t>组</w:t>
      </w:r>
      <w:r w:rsidRPr="002A568E">
        <w:rPr>
          <w:rFonts w:ascii="Arial" w:eastAsia="宋体" w:hAnsi="Arial" w:cs="Arial"/>
          <w:color w:val="333333"/>
          <w:spacing w:val="2"/>
          <w:kern w:val="0"/>
          <w:szCs w:val="21"/>
        </w:rPr>
        <w:t>位</w:t>
      </w:r>
      <w:r w:rsidRPr="002A568E">
        <w:rPr>
          <w:rFonts w:ascii="Arial" w:eastAsia="宋体" w:hAnsi="Arial" w:cs="Arial"/>
          <w:color w:val="333333"/>
          <w:kern w:val="0"/>
          <w:szCs w:val="21"/>
        </w:rPr>
        <w:t>置</w:t>
      </w:r>
      <w:r w:rsidRPr="002A568E">
        <w:rPr>
          <w:rFonts w:ascii="Arial" w:eastAsia="宋体" w:hAnsi="Arial" w:cs="Arial"/>
          <w:color w:val="333333"/>
          <w:spacing w:val="2"/>
          <w:kern w:val="0"/>
          <w:szCs w:val="21"/>
        </w:rPr>
        <w:t>不</w:t>
      </w:r>
      <w:r w:rsidRPr="002A568E">
        <w:rPr>
          <w:rFonts w:ascii="Arial" w:eastAsia="宋体" w:hAnsi="Arial" w:cs="Arial"/>
          <w:color w:val="333333"/>
          <w:kern w:val="0"/>
          <w:szCs w:val="21"/>
        </w:rPr>
        <w:t>同</w:t>
      </w:r>
      <w:r w:rsidRPr="002A568E">
        <w:rPr>
          <w:rFonts w:ascii="Arial" w:eastAsia="宋体" w:hAnsi="Arial" w:cs="Arial"/>
          <w:color w:val="333333"/>
          <w:spacing w:val="2"/>
          <w:kern w:val="0"/>
          <w:szCs w:val="21"/>
        </w:rPr>
        <w:t>的</w:t>
      </w:r>
      <w:r w:rsidRPr="002A568E">
        <w:rPr>
          <w:rFonts w:ascii="Arial" w:eastAsia="宋体" w:hAnsi="Arial" w:cs="Arial"/>
          <w:color w:val="333333"/>
          <w:kern w:val="0"/>
          <w:szCs w:val="21"/>
        </w:rPr>
        <w:t>两</w:t>
      </w:r>
      <w:r w:rsidRPr="002A568E">
        <w:rPr>
          <w:rFonts w:ascii="Arial" w:eastAsia="宋体" w:hAnsi="Arial" w:cs="Arial"/>
          <w:color w:val="333333"/>
          <w:spacing w:val="2"/>
          <w:kern w:val="0"/>
          <w:szCs w:val="21"/>
        </w:rPr>
        <w:t>个或多个</w:t>
      </w:r>
      <w:r w:rsidRPr="002A568E">
        <w:rPr>
          <w:rFonts w:ascii="Arial" w:eastAsia="宋体" w:hAnsi="Arial" w:cs="Arial"/>
          <w:color w:val="333333"/>
          <w:kern w:val="0"/>
          <w:szCs w:val="21"/>
        </w:rPr>
        <w:t>基</w:t>
      </w:r>
      <w:r w:rsidRPr="002A568E">
        <w:rPr>
          <w:rFonts w:ascii="Arial" w:eastAsia="宋体" w:hAnsi="Arial" w:cs="Arial"/>
          <w:color w:val="333333"/>
          <w:spacing w:val="2"/>
          <w:kern w:val="0"/>
          <w:szCs w:val="21"/>
        </w:rPr>
        <w:t>因</w:t>
      </w:r>
      <w:r w:rsidRPr="002A568E">
        <w:rPr>
          <w:rFonts w:ascii="Arial" w:eastAsia="宋体" w:hAnsi="Arial" w:cs="Arial"/>
          <w:color w:val="333333"/>
          <w:kern w:val="0"/>
          <w:szCs w:val="21"/>
        </w:rPr>
        <w:t>中</w:t>
      </w:r>
      <w:r w:rsidRPr="002A568E">
        <w:rPr>
          <w:rFonts w:ascii="Arial" w:eastAsia="宋体" w:hAnsi="Arial" w:cs="Arial"/>
          <w:color w:val="333333"/>
          <w:spacing w:val="2"/>
          <w:kern w:val="0"/>
          <w:szCs w:val="21"/>
        </w:rPr>
        <w:t>的</w:t>
      </w:r>
      <w:r w:rsidRPr="002A568E">
        <w:rPr>
          <w:rFonts w:ascii="Arial" w:eastAsia="宋体" w:hAnsi="Arial" w:cs="Arial"/>
          <w:color w:val="333333"/>
          <w:kern w:val="0"/>
          <w:szCs w:val="21"/>
        </w:rPr>
        <w:t>一</w:t>
      </w:r>
      <w:r w:rsidRPr="002A568E">
        <w:rPr>
          <w:rFonts w:ascii="Arial" w:eastAsia="宋体" w:hAnsi="Arial" w:cs="Arial"/>
          <w:color w:val="333333"/>
          <w:spacing w:val="2"/>
          <w:kern w:val="0"/>
          <w:szCs w:val="21"/>
        </w:rPr>
        <w:t>部</w:t>
      </w:r>
      <w:r w:rsidRPr="002A568E">
        <w:rPr>
          <w:rFonts w:ascii="Arial" w:eastAsia="宋体" w:hAnsi="Arial" w:cs="Arial"/>
          <w:color w:val="333333"/>
          <w:kern w:val="0"/>
          <w:szCs w:val="21"/>
        </w:rPr>
        <w:t>分</w:t>
      </w:r>
      <w:r w:rsidRPr="002A568E">
        <w:rPr>
          <w:rFonts w:ascii="Arial" w:eastAsia="宋体" w:hAnsi="Arial" w:cs="Arial"/>
          <w:color w:val="333333"/>
          <w:spacing w:val="2"/>
          <w:kern w:val="0"/>
          <w:szCs w:val="21"/>
        </w:rPr>
        <w:t>或</w:t>
      </w:r>
      <w:r w:rsidRPr="002A568E">
        <w:rPr>
          <w:rFonts w:ascii="Arial" w:eastAsia="宋体" w:hAnsi="Arial" w:cs="Arial"/>
          <w:color w:val="333333"/>
          <w:kern w:val="0"/>
          <w:szCs w:val="21"/>
        </w:rPr>
        <w:t>全</w:t>
      </w:r>
      <w:r w:rsidRPr="002A568E">
        <w:rPr>
          <w:rFonts w:ascii="Arial" w:eastAsia="宋体" w:hAnsi="Arial" w:cs="Arial"/>
          <w:color w:val="333333"/>
          <w:spacing w:val="2"/>
          <w:kern w:val="0"/>
          <w:szCs w:val="21"/>
        </w:rPr>
        <w:t>部</w:t>
      </w:r>
      <w:r w:rsidRPr="002A568E">
        <w:rPr>
          <w:rFonts w:ascii="Arial" w:eastAsia="宋体" w:hAnsi="Arial" w:cs="Arial"/>
          <w:color w:val="333333"/>
          <w:kern w:val="0"/>
          <w:szCs w:val="21"/>
        </w:rPr>
        <w:t>整</w:t>
      </w:r>
      <w:r w:rsidRPr="002A568E">
        <w:rPr>
          <w:rFonts w:ascii="Arial" w:eastAsia="宋体" w:hAnsi="Arial" w:cs="Arial"/>
          <w:color w:val="333333"/>
          <w:spacing w:val="2"/>
          <w:kern w:val="0"/>
          <w:szCs w:val="21"/>
        </w:rPr>
        <w:t>合</w:t>
      </w:r>
      <w:r w:rsidRPr="002A568E">
        <w:rPr>
          <w:rFonts w:ascii="Arial" w:eastAsia="宋体" w:hAnsi="Arial" w:cs="Arial"/>
          <w:color w:val="333333"/>
          <w:kern w:val="0"/>
          <w:szCs w:val="21"/>
        </w:rPr>
        <w:t>到</w:t>
      </w:r>
      <w:r w:rsidRPr="002A568E">
        <w:rPr>
          <w:rFonts w:ascii="Arial" w:eastAsia="宋体" w:hAnsi="Arial" w:cs="Arial"/>
          <w:color w:val="333333"/>
          <w:spacing w:val="2"/>
          <w:kern w:val="0"/>
          <w:szCs w:val="21"/>
        </w:rPr>
        <w:t>一</w:t>
      </w:r>
      <w:r w:rsidRPr="002A568E">
        <w:rPr>
          <w:rFonts w:ascii="Arial" w:eastAsia="宋体" w:hAnsi="Arial" w:cs="Arial"/>
          <w:color w:val="333333"/>
          <w:kern w:val="0"/>
          <w:szCs w:val="21"/>
        </w:rPr>
        <w:t>起</w:t>
      </w:r>
      <w:r w:rsidRPr="002A568E">
        <w:rPr>
          <w:rFonts w:ascii="Arial" w:eastAsia="宋体" w:hAnsi="Arial" w:cs="Arial"/>
          <w:color w:val="333333"/>
          <w:spacing w:val="-98"/>
          <w:kern w:val="0"/>
          <w:szCs w:val="21"/>
        </w:rPr>
        <w:t>，</w:t>
      </w:r>
      <w:r w:rsidRPr="002A568E">
        <w:rPr>
          <w:rFonts w:ascii="Arial" w:eastAsia="宋体" w:hAnsi="Arial" w:cs="Arial"/>
          <w:color w:val="333333"/>
          <w:spacing w:val="2"/>
          <w:kern w:val="0"/>
          <w:szCs w:val="21"/>
        </w:rPr>
        <w:t>形</w:t>
      </w:r>
      <w:r w:rsidRPr="002A568E">
        <w:rPr>
          <w:rFonts w:ascii="Arial" w:eastAsia="宋体" w:hAnsi="Arial" w:cs="Arial"/>
          <w:color w:val="333333"/>
          <w:kern w:val="0"/>
          <w:szCs w:val="21"/>
        </w:rPr>
        <w:t>成</w:t>
      </w:r>
      <w:r w:rsidRPr="002A568E">
        <w:rPr>
          <w:rFonts w:ascii="Arial" w:eastAsia="宋体" w:hAnsi="Arial" w:cs="Arial"/>
          <w:color w:val="333333"/>
          <w:spacing w:val="2"/>
          <w:kern w:val="0"/>
          <w:szCs w:val="21"/>
        </w:rPr>
        <w:t>新</w:t>
      </w:r>
      <w:r w:rsidRPr="002A568E">
        <w:rPr>
          <w:rFonts w:ascii="Arial" w:eastAsia="宋体" w:hAnsi="Arial" w:cs="Arial"/>
          <w:color w:val="333333"/>
          <w:kern w:val="0"/>
          <w:szCs w:val="21"/>
        </w:rPr>
        <w:t>的</w:t>
      </w:r>
      <w:r w:rsidRPr="002A568E">
        <w:rPr>
          <w:rFonts w:ascii="Arial" w:eastAsia="宋体" w:hAnsi="Arial" w:cs="Arial"/>
          <w:color w:val="333333"/>
          <w:spacing w:val="2"/>
          <w:kern w:val="0"/>
          <w:szCs w:val="21"/>
        </w:rPr>
        <w:t>基</w:t>
      </w:r>
      <w:r w:rsidRPr="002A568E">
        <w:rPr>
          <w:rFonts w:ascii="Arial" w:eastAsia="宋体" w:hAnsi="Arial" w:cs="Arial"/>
          <w:color w:val="333333"/>
          <w:kern w:val="0"/>
          <w:szCs w:val="21"/>
        </w:rPr>
        <w:t>因</w:t>
      </w:r>
      <w:r w:rsidRPr="002A568E">
        <w:rPr>
          <w:rFonts w:ascii="Arial" w:eastAsia="宋体" w:hAnsi="Arial" w:cs="Arial"/>
          <w:color w:val="333333"/>
          <w:spacing w:val="-98"/>
          <w:kern w:val="0"/>
          <w:szCs w:val="21"/>
        </w:rPr>
        <w:t>，</w:t>
      </w:r>
      <w:r w:rsidRPr="002A568E">
        <w:rPr>
          <w:rFonts w:ascii="Arial" w:eastAsia="宋体" w:hAnsi="Arial" w:cs="Arial"/>
          <w:color w:val="333333"/>
          <w:spacing w:val="2"/>
          <w:kern w:val="0"/>
          <w:szCs w:val="21"/>
        </w:rPr>
        <w:t>称</w:t>
      </w:r>
      <w:r w:rsidRPr="002A568E">
        <w:rPr>
          <w:rFonts w:ascii="Arial" w:eastAsia="宋体" w:hAnsi="Arial" w:cs="Arial"/>
          <w:color w:val="333333"/>
          <w:kern w:val="0"/>
          <w:szCs w:val="21"/>
        </w:rPr>
        <w:t>作</w:t>
      </w:r>
      <w:r w:rsidRPr="002A568E">
        <w:rPr>
          <w:rFonts w:ascii="Arial" w:eastAsia="宋体" w:hAnsi="Arial" w:cs="Arial"/>
          <w:color w:val="333333"/>
          <w:spacing w:val="2"/>
          <w:kern w:val="0"/>
          <w:szCs w:val="21"/>
        </w:rPr>
        <w:t>融</w:t>
      </w:r>
      <w:r w:rsidRPr="002A568E">
        <w:rPr>
          <w:rFonts w:ascii="Arial" w:eastAsia="宋体" w:hAnsi="Arial" w:cs="Arial"/>
          <w:color w:val="333333"/>
          <w:kern w:val="0"/>
          <w:szCs w:val="21"/>
        </w:rPr>
        <w:t>合</w:t>
      </w:r>
      <w:r w:rsidRPr="002A568E">
        <w:rPr>
          <w:rFonts w:ascii="Arial" w:eastAsia="宋体" w:hAnsi="Arial" w:cs="Arial"/>
          <w:color w:val="333333"/>
          <w:spacing w:val="2"/>
          <w:kern w:val="0"/>
          <w:szCs w:val="21"/>
        </w:rPr>
        <w:t>基</w:t>
      </w:r>
      <w:r w:rsidRPr="002A568E">
        <w:rPr>
          <w:rFonts w:ascii="Arial" w:eastAsia="宋体" w:hAnsi="Arial" w:cs="Arial"/>
          <w:color w:val="333333"/>
          <w:kern w:val="0"/>
          <w:szCs w:val="21"/>
        </w:rPr>
        <w:t>因</w:t>
      </w:r>
      <w:r w:rsidRPr="002A568E">
        <w:rPr>
          <w:rFonts w:ascii="Arial" w:eastAsia="宋体" w:hAnsi="Arial" w:cs="Arial"/>
          <w:color w:val="333333"/>
          <w:spacing w:val="2"/>
          <w:kern w:val="0"/>
          <w:szCs w:val="21"/>
        </w:rPr>
        <w:t>或</w:t>
      </w:r>
      <w:r w:rsidRPr="002A568E">
        <w:rPr>
          <w:rFonts w:ascii="Arial" w:eastAsia="宋体" w:hAnsi="Arial" w:cs="Arial"/>
          <w:color w:val="333333"/>
          <w:kern w:val="0"/>
          <w:szCs w:val="21"/>
        </w:rPr>
        <w:t>嵌</w:t>
      </w:r>
      <w:r w:rsidRPr="002A568E">
        <w:rPr>
          <w:rFonts w:ascii="Arial" w:eastAsia="宋体" w:hAnsi="Arial" w:cs="Arial"/>
          <w:color w:val="333333"/>
          <w:spacing w:val="2"/>
          <w:kern w:val="0"/>
          <w:szCs w:val="21"/>
        </w:rPr>
        <w:t>合</w:t>
      </w:r>
      <w:r w:rsidRPr="002A568E">
        <w:rPr>
          <w:rFonts w:ascii="Arial" w:eastAsia="宋体" w:hAnsi="Arial" w:cs="Arial"/>
          <w:color w:val="333333"/>
          <w:kern w:val="0"/>
          <w:szCs w:val="21"/>
        </w:rPr>
        <w:t>体</w:t>
      </w:r>
      <w:r w:rsidRPr="002A568E">
        <w:rPr>
          <w:rFonts w:ascii="Arial" w:eastAsia="宋体" w:hAnsi="Arial" w:cs="Arial"/>
          <w:color w:val="333333"/>
          <w:spacing w:val="2"/>
          <w:kern w:val="0"/>
          <w:szCs w:val="21"/>
        </w:rPr>
        <w:t>基</w:t>
      </w:r>
      <w:r w:rsidRPr="002A568E">
        <w:rPr>
          <w:rFonts w:ascii="Arial" w:eastAsia="宋体" w:hAnsi="Arial" w:cs="Arial"/>
          <w:color w:val="333333"/>
          <w:kern w:val="0"/>
          <w:szCs w:val="21"/>
        </w:rPr>
        <w:t>因</w:t>
      </w:r>
      <w:r w:rsidRPr="002A568E">
        <w:rPr>
          <w:rFonts w:ascii="Arial" w:eastAsia="宋体" w:hAnsi="Arial" w:cs="Arial"/>
          <w:color w:val="333333"/>
          <w:spacing w:val="2"/>
          <w:kern w:val="0"/>
          <w:szCs w:val="21"/>
        </w:rPr>
        <w:t>，</w:t>
      </w:r>
      <w:r w:rsidRPr="002A568E">
        <w:rPr>
          <w:rFonts w:ascii="Arial" w:eastAsia="宋体" w:hAnsi="Arial" w:cs="Arial"/>
          <w:color w:val="333333"/>
          <w:kern w:val="0"/>
          <w:szCs w:val="21"/>
        </w:rPr>
        <w:t>该</w:t>
      </w:r>
      <w:r w:rsidRPr="002A568E">
        <w:rPr>
          <w:rFonts w:ascii="Arial" w:eastAsia="宋体" w:hAnsi="Arial" w:cs="Arial"/>
          <w:color w:val="333333"/>
          <w:spacing w:val="2"/>
          <w:kern w:val="0"/>
          <w:szCs w:val="21"/>
        </w:rPr>
        <w:t>基</w:t>
      </w:r>
      <w:r w:rsidRPr="002A568E">
        <w:rPr>
          <w:rFonts w:ascii="Arial" w:eastAsia="宋体" w:hAnsi="Arial" w:cs="Arial"/>
          <w:color w:val="333333"/>
          <w:kern w:val="0"/>
          <w:szCs w:val="21"/>
        </w:rPr>
        <w:t>因</w:t>
      </w:r>
      <w:r w:rsidRPr="002A568E">
        <w:rPr>
          <w:rFonts w:ascii="Arial" w:eastAsia="宋体" w:hAnsi="Arial" w:cs="Arial"/>
          <w:color w:val="333333"/>
          <w:spacing w:val="2"/>
          <w:kern w:val="0"/>
          <w:szCs w:val="21"/>
        </w:rPr>
        <w:t>有</w:t>
      </w:r>
      <w:r w:rsidRPr="002A568E">
        <w:rPr>
          <w:rFonts w:ascii="Arial" w:eastAsia="宋体" w:hAnsi="Arial" w:cs="Arial"/>
          <w:color w:val="333333"/>
          <w:kern w:val="0"/>
          <w:szCs w:val="21"/>
        </w:rPr>
        <w:t>可</w:t>
      </w:r>
      <w:r w:rsidRPr="002A568E">
        <w:rPr>
          <w:rFonts w:ascii="Arial" w:eastAsia="宋体" w:hAnsi="Arial" w:cs="Arial"/>
          <w:color w:val="333333"/>
          <w:spacing w:val="2"/>
          <w:kern w:val="0"/>
          <w:szCs w:val="21"/>
        </w:rPr>
        <w:t>能</w:t>
      </w:r>
      <w:r w:rsidRPr="002A568E">
        <w:rPr>
          <w:rFonts w:ascii="Arial" w:eastAsia="宋体" w:hAnsi="Arial" w:cs="Arial"/>
          <w:color w:val="333333"/>
          <w:kern w:val="0"/>
          <w:szCs w:val="21"/>
        </w:rPr>
        <w:t>翻</w:t>
      </w:r>
      <w:r w:rsidRPr="002A568E">
        <w:rPr>
          <w:rFonts w:ascii="Arial" w:eastAsia="宋体" w:hAnsi="Arial" w:cs="Arial"/>
          <w:color w:val="333333"/>
          <w:spacing w:val="2"/>
          <w:kern w:val="0"/>
          <w:szCs w:val="21"/>
        </w:rPr>
        <w:t>译</w:t>
      </w:r>
      <w:r w:rsidRPr="002A568E">
        <w:rPr>
          <w:rFonts w:ascii="Arial" w:eastAsia="宋体" w:hAnsi="Arial" w:cs="Arial"/>
          <w:color w:val="333333"/>
          <w:kern w:val="0"/>
          <w:szCs w:val="21"/>
        </w:rPr>
        <w:t>出</w:t>
      </w:r>
      <w:r w:rsidRPr="002A568E">
        <w:rPr>
          <w:rFonts w:ascii="Arial" w:eastAsia="宋体" w:hAnsi="Arial" w:cs="Arial"/>
          <w:color w:val="333333"/>
          <w:spacing w:val="2"/>
          <w:kern w:val="0"/>
          <w:szCs w:val="21"/>
        </w:rPr>
        <w:t>融</w:t>
      </w:r>
      <w:r w:rsidRPr="002A568E">
        <w:rPr>
          <w:rFonts w:ascii="Arial" w:eastAsia="宋体" w:hAnsi="Arial" w:cs="Arial"/>
          <w:color w:val="333333"/>
          <w:kern w:val="0"/>
          <w:szCs w:val="21"/>
        </w:rPr>
        <w:t>合</w:t>
      </w:r>
      <w:r w:rsidRPr="002A568E">
        <w:rPr>
          <w:rFonts w:ascii="Arial" w:eastAsia="宋体" w:hAnsi="Arial" w:cs="Arial"/>
          <w:color w:val="333333"/>
          <w:spacing w:val="2"/>
          <w:kern w:val="0"/>
          <w:szCs w:val="21"/>
        </w:rPr>
        <w:t>或</w:t>
      </w:r>
      <w:r w:rsidRPr="002A568E">
        <w:rPr>
          <w:rFonts w:ascii="Arial" w:eastAsia="宋体" w:hAnsi="Arial" w:cs="Arial"/>
          <w:color w:val="333333"/>
          <w:kern w:val="0"/>
          <w:szCs w:val="21"/>
        </w:rPr>
        <w:t>嵌</w:t>
      </w:r>
      <w:r w:rsidRPr="002A568E">
        <w:rPr>
          <w:rFonts w:ascii="Arial" w:eastAsia="宋体" w:hAnsi="Arial" w:cs="Arial"/>
          <w:color w:val="333333"/>
          <w:spacing w:val="2"/>
          <w:kern w:val="0"/>
          <w:szCs w:val="21"/>
        </w:rPr>
        <w:t>合</w:t>
      </w:r>
      <w:r w:rsidRPr="002A568E">
        <w:rPr>
          <w:rFonts w:ascii="Arial" w:eastAsia="宋体" w:hAnsi="Arial" w:cs="Arial"/>
          <w:color w:val="333333"/>
          <w:kern w:val="0"/>
          <w:szCs w:val="21"/>
        </w:rPr>
        <w:t>体</w:t>
      </w:r>
      <w:r w:rsidRPr="002A568E">
        <w:rPr>
          <w:rFonts w:ascii="Arial" w:eastAsia="宋体" w:hAnsi="Arial" w:cs="Arial"/>
          <w:color w:val="333333"/>
          <w:spacing w:val="2"/>
          <w:kern w:val="0"/>
          <w:szCs w:val="21"/>
        </w:rPr>
        <w:t>蛋</w:t>
      </w:r>
      <w:r w:rsidRPr="002A568E">
        <w:rPr>
          <w:rFonts w:ascii="Arial" w:eastAsia="宋体" w:hAnsi="Arial" w:cs="Arial"/>
          <w:color w:val="333333"/>
          <w:kern w:val="0"/>
          <w:szCs w:val="21"/>
        </w:rPr>
        <w:t>白。</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基因家族分析：</w:t>
      </w:r>
      <w:r w:rsidRPr="002A568E">
        <w:rPr>
          <w:rFonts w:ascii="Arial" w:eastAsia="宋体" w:hAnsi="Arial" w:cs="Arial"/>
          <w:color w:val="333333"/>
          <w:kern w:val="0"/>
          <w:szCs w:val="21"/>
        </w:rPr>
        <w:t>通过进行</w:t>
      </w:r>
      <w:r w:rsidRPr="002A568E">
        <w:rPr>
          <w:rFonts w:ascii="Arial" w:eastAsia="宋体" w:hAnsi="Arial" w:cs="Arial"/>
          <w:color w:val="333333"/>
          <w:kern w:val="0"/>
          <w:szCs w:val="21"/>
        </w:rPr>
        <w:t>BLASTN/ HMM</w:t>
      </w:r>
      <w:r w:rsidRPr="002A568E">
        <w:rPr>
          <w:rFonts w:ascii="Arial" w:eastAsia="宋体" w:hAnsi="Arial" w:cs="Arial"/>
          <w:color w:val="333333"/>
          <w:kern w:val="0"/>
          <w:szCs w:val="21"/>
        </w:rPr>
        <w:t>比对等查找基因归属的基因家族并添加相关功能注释。</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color w:val="333333"/>
          <w:kern w:val="0"/>
          <w:szCs w:val="21"/>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基因组注释：</w:t>
      </w:r>
      <w:r w:rsidRPr="002A568E">
        <w:rPr>
          <w:rFonts w:ascii="Arial" w:eastAsia="宋体" w:hAnsi="Arial" w:cs="Arial"/>
          <w:color w:val="333333"/>
          <w:kern w:val="0"/>
          <w:szCs w:val="21"/>
        </w:rPr>
        <w:t>Genome annotation</w:t>
      </w:r>
      <w:r w:rsidRPr="002A568E">
        <w:rPr>
          <w:rFonts w:ascii="Arial" w:eastAsia="宋体" w:hAnsi="Arial" w:cs="Arial"/>
          <w:color w:val="333333"/>
          <w:kern w:val="0"/>
          <w:szCs w:val="21"/>
        </w:rPr>
        <w:t>是利用生物信息学方法和工具</w:t>
      </w:r>
      <w:r w:rsidRPr="002A568E">
        <w:rPr>
          <w:rFonts w:ascii="Arial" w:eastAsia="宋体" w:hAnsi="Arial" w:cs="Arial"/>
          <w:color w:val="333333"/>
          <w:kern w:val="0"/>
          <w:szCs w:val="21"/>
        </w:rPr>
        <w:t>,</w:t>
      </w:r>
      <w:r w:rsidRPr="002A568E">
        <w:rPr>
          <w:rFonts w:ascii="Arial" w:eastAsia="宋体" w:hAnsi="Arial" w:cs="Arial"/>
          <w:color w:val="333333"/>
          <w:kern w:val="0"/>
          <w:szCs w:val="21"/>
        </w:rPr>
        <w:t>对基因组所有基因的生物学功能进行高通量注释</w:t>
      </w:r>
      <w:r w:rsidRPr="002A568E">
        <w:rPr>
          <w:rFonts w:ascii="Arial" w:eastAsia="宋体" w:hAnsi="Arial" w:cs="Arial"/>
          <w:color w:val="333333"/>
          <w:kern w:val="0"/>
          <w:szCs w:val="21"/>
        </w:rPr>
        <w:t>,</w:t>
      </w:r>
      <w:r w:rsidRPr="002A568E">
        <w:rPr>
          <w:rFonts w:ascii="Arial" w:eastAsia="宋体" w:hAnsi="Arial" w:cs="Arial"/>
          <w:color w:val="333333"/>
          <w:kern w:val="0"/>
          <w:szCs w:val="21"/>
        </w:rPr>
        <w:t>是当前功能基因组学研究的一个热点。基因组注释的研究内容包括基因识别和基因功能注释两个方面。基因识别的核心是确定全基因组序列中所有基因的确切位置。常见的基因组注释有</w:t>
      </w:r>
      <w:r w:rsidRPr="002A568E">
        <w:rPr>
          <w:rFonts w:ascii="Arial" w:eastAsia="宋体" w:hAnsi="Arial" w:cs="Arial"/>
          <w:color w:val="333333"/>
          <w:kern w:val="0"/>
          <w:szCs w:val="21"/>
        </w:rPr>
        <w:t>GO</w:t>
      </w:r>
      <w:r w:rsidRPr="002A568E">
        <w:rPr>
          <w:rFonts w:ascii="Arial" w:eastAsia="宋体" w:hAnsi="Arial" w:cs="Arial"/>
          <w:color w:val="333333"/>
          <w:kern w:val="0"/>
          <w:szCs w:val="21"/>
        </w:rPr>
        <w:t>注释、</w:t>
      </w:r>
      <w:r w:rsidRPr="002A568E">
        <w:rPr>
          <w:rFonts w:ascii="Arial" w:eastAsia="宋体" w:hAnsi="Arial" w:cs="Arial"/>
          <w:color w:val="333333"/>
          <w:kern w:val="0"/>
          <w:szCs w:val="21"/>
        </w:rPr>
        <w:t>pathway</w:t>
      </w:r>
      <w:r w:rsidRPr="002A568E">
        <w:rPr>
          <w:rFonts w:ascii="Arial" w:eastAsia="宋体" w:hAnsi="Arial" w:cs="Arial"/>
          <w:color w:val="333333"/>
          <w:kern w:val="0"/>
          <w:szCs w:val="21"/>
        </w:rPr>
        <w:t>分析。</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color w:val="333333"/>
          <w:kern w:val="0"/>
          <w:szCs w:val="21"/>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GO</w:t>
      </w:r>
      <w:r w:rsidRPr="002A568E">
        <w:rPr>
          <w:rFonts w:ascii="Arial" w:eastAsia="宋体" w:hAnsi="Arial" w:cs="Arial"/>
          <w:b/>
          <w:bCs/>
          <w:color w:val="333333"/>
          <w:kern w:val="0"/>
          <w:szCs w:val="21"/>
        </w:rPr>
        <w:t>注释：</w:t>
      </w:r>
      <w:r w:rsidRPr="002A568E">
        <w:rPr>
          <w:rFonts w:ascii="Arial" w:eastAsia="宋体" w:hAnsi="Arial" w:cs="Arial"/>
          <w:color w:val="333333"/>
          <w:kern w:val="0"/>
          <w:szCs w:val="21"/>
        </w:rPr>
        <w:t>gene ontology</w:t>
      </w:r>
      <w:r w:rsidRPr="002A568E">
        <w:rPr>
          <w:rFonts w:ascii="Arial" w:eastAsia="宋体" w:hAnsi="Arial" w:cs="Arial"/>
          <w:color w:val="333333"/>
          <w:kern w:val="0"/>
          <w:szCs w:val="21"/>
        </w:rPr>
        <w:t>是指对基因功能的注解。</w:t>
      </w:r>
      <w:r w:rsidRPr="002A568E">
        <w:rPr>
          <w:rFonts w:ascii="Arial" w:eastAsia="宋体" w:hAnsi="Arial" w:cs="Arial"/>
          <w:color w:val="333333"/>
          <w:kern w:val="0"/>
          <w:szCs w:val="21"/>
        </w:rPr>
        <w:t>GO</w:t>
      </w:r>
      <w:r w:rsidRPr="002A568E">
        <w:rPr>
          <w:rFonts w:ascii="Arial" w:eastAsia="宋体" w:hAnsi="Arial" w:cs="Arial"/>
          <w:color w:val="333333"/>
          <w:kern w:val="0"/>
          <w:szCs w:val="21"/>
        </w:rPr>
        <w:t>强调基因产物在细胞中的功能。</w:t>
      </w:r>
      <w:r w:rsidRPr="002A568E">
        <w:rPr>
          <w:rFonts w:ascii="Arial" w:eastAsia="宋体" w:hAnsi="Arial" w:cs="Arial"/>
          <w:color w:val="333333"/>
          <w:kern w:val="0"/>
          <w:szCs w:val="21"/>
        </w:rPr>
        <w:t>GO</w:t>
      </w:r>
      <w:r w:rsidRPr="002A568E">
        <w:rPr>
          <w:rFonts w:ascii="Arial" w:eastAsia="宋体" w:hAnsi="Arial" w:cs="Arial"/>
          <w:color w:val="333333"/>
          <w:kern w:val="0"/>
          <w:szCs w:val="21"/>
        </w:rPr>
        <w:t>不能反映此基因的表达情况，即是否在特定细胞中、特定组织中、特定发育阶段或与某种疾病相关，但</w:t>
      </w:r>
      <w:r w:rsidRPr="002A568E">
        <w:rPr>
          <w:rFonts w:ascii="Arial" w:eastAsia="宋体" w:hAnsi="Arial" w:cs="Arial"/>
          <w:color w:val="333333"/>
          <w:kern w:val="0"/>
          <w:szCs w:val="21"/>
        </w:rPr>
        <w:t>GO</w:t>
      </w:r>
      <w:r w:rsidRPr="002A568E">
        <w:rPr>
          <w:rFonts w:ascii="Arial" w:eastAsia="宋体" w:hAnsi="Arial" w:cs="Arial"/>
          <w:color w:val="333333"/>
          <w:kern w:val="0"/>
          <w:szCs w:val="21"/>
        </w:rPr>
        <w:t>支持其他的</w:t>
      </w:r>
      <w:r w:rsidRPr="002A568E">
        <w:rPr>
          <w:rFonts w:ascii="Arial" w:eastAsia="宋体" w:hAnsi="Arial" w:cs="Arial"/>
          <w:color w:val="333333"/>
          <w:kern w:val="0"/>
          <w:szCs w:val="21"/>
        </w:rPr>
        <w:t>OBO(open biology ontologies)</w:t>
      </w:r>
      <w:r w:rsidRPr="002A568E">
        <w:rPr>
          <w:rFonts w:ascii="Arial" w:eastAsia="宋体" w:hAnsi="Arial" w:cs="Arial"/>
          <w:color w:val="333333"/>
          <w:kern w:val="0"/>
          <w:szCs w:val="21"/>
        </w:rPr>
        <w:t>成员成立其他类型的本体论数据库（如发育本体学、蛋白组本体学、基因芯片本体学等）</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color w:val="333333"/>
          <w:kern w:val="0"/>
          <w:szCs w:val="21"/>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Pathway</w:t>
      </w:r>
      <w:r w:rsidRPr="002A568E">
        <w:rPr>
          <w:rFonts w:ascii="Arial" w:eastAsia="宋体" w:hAnsi="Arial" w:cs="Arial"/>
          <w:b/>
          <w:bCs/>
          <w:color w:val="333333"/>
          <w:kern w:val="0"/>
          <w:szCs w:val="21"/>
        </w:rPr>
        <w:t>注释：</w:t>
      </w:r>
      <w:r w:rsidRPr="002A568E">
        <w:rPr>
          <w:rFonts w:ascii="Arial" w:eastAsia="宋体" w:hAnsi="Arial" w:cs="Arial"/>
          <w:color w:val="333333"/>
          <w:kern w:val="0"/>
          <w:szCs w:val="21"/>
        </w:rPr>
        <w:t>是指对功能基因参与的信号通路等进行分析注释。</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color w:val="333333"/>
          <w:kern w:val="0"/>
          <w:szCs w:val="21"/>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甲基化率：</w:t>
      </w:r>
      <w:r w:rsidRPr="002A568E">
        <w:rPr>
          <w:rFonts w:ascii="Arial" w:eastAsia="宋体" w:hAnsi="Arial" w:cs="Arial"/>
          <w:color w:val="333333"/>
          <w:kern w:val="0"/>
          <w:szCs w:val="21"/>
        </w:rPr>
        <w:t>是指在甲基化测序中，发生甲基化的胞嘧啶占所有胞嘧啶的比率。</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color w:val="333333"/>
          <w:kern w:val="0"/>
          <w:szCs w:val="21"/>
        </w:rPr>
        <w:t> </w:t>
      </w:r>
    </w:p>
    <w:p w:rsidR="002A568E" w:rsidRPr="002A568E" w:rsidRDefault="002A568E" w:rsidP="002A568E">
      <w:pPr>
        <w:widowControl/>
        <w:spacing w:line="270" w:lineRule="atLeast"/>
        <w:jc w:val="left"/>
        <w:rPr>
          <w:rFonts w:ascii="Arial" w:eastAsia="宋体" w:hAnsi="Arial" w:cs="Arial"/>
          <w:color w:val="333333"/>
          <w:kern w:val="0"/>
          <w:sz w:val="18"/>
          <w:szCs w:val="18"/>
        </w:rPr>
      </w:pPr>
      <w:r w:rsidRPr="002A568E">
        <w:rPr>
          <w:rFonts w:ascii="Arial" w:eastAsia="宋体" w:hAnsi="Arial" w:cs="Arial"/>
          <w:b/>
          <w:bCs/>
          <w:color w:val="333333"/>
          <w:kern w:val="0"/>
          <w:szCs w:val="21"/>
        </w:rPr>
        <w:t>CpG</w:t>
      </w:r>
      <w:r w:rsidRPr="002A568E">
        <w:rPr>
          <w:rFonts w:ascii="Arial" w:eastAsia="宋体" w:hAnsi="Arial" w:cs="Arial"/>
          <w:b/>
          <w:bCs/>
          <w:color w:val="333333"/>
          <w:kern w:val="0"/>
          <w:szCs w:val="21"/>
        </w:rPr>
        <w:t>岛：</w:t>
      </w:r>
      <w:r w:rsidRPr="002A568E">
        <w:rPr>
          <w:rFonts w:ascii="Arial" w:eastAsia="宋体" w:hAnsi="Arial" w:cs="Arial"/>
          <w:color w:val="333333"/>
          <w:spacing w:val="3"/>
          <w:kern w:val="0"/>
          <w:szCs w:val="21"/>
        </w:rPr>
        <w:t>CpG island</w:t>
      </w:r>
      <w:r w:rsidRPr="002A568E">
        <w:rPr>
          <w:rFonts w:ascii="Arial" w:eastAsia="宋体" w:hAnsi="Arial" w:cs="Arial"/>
          <w:color w:val="333333"/>
          <w:spacing w:val="3"/>
          <w:kern w:val="0"/>
        </w:rPr>
        <w:t> </w:t>
      </w:r>
      <w:r w:rsidRPr="002A568E">
        <w:rPr>
          <w:rFonts w:ascii="Arial" w:eastAsia="宋体" w:hAnsi="Arial" w:cs="Arial"/>
          <w:color w:val="333333"/>
          <w:spacing w:val="3"/>
          <w:kern w:val="0"/>
          <w:szCs w:val="21"/>
        </w:rPr>
        <w:t>是指</w:t>
      </w:r>
      <w:r w:rsidRPr="002A568E">
        <w:rPr>
          <w:rFonts w:ascii="Arial" w:eastAsia="宋体" w:hAnsi="Arial" w:cs="Arial"/>
          <w:color w:val="333333"/>
          <w:spacing w:val="3"/>
          <w:kern w:val="0"/>
          <w:szCs w:val="21"/>
        </w:rPr>
        <w:t>DN</w:t>
      </w:r>
      <w:r w:rsidRPr="002A568E">
        <w:rPr>
          <w:rFonts w:ascii="Arial" w:eastAsia="宋体" w:hAnsi="Arial" w:cs="Arial"/>
          <w:color w:val="333333"/>
          <w:kern w:val="0"/>
          <w:szCs w:val="21"/>
        </w:rPr>
        <w:t>A</w:t>
      </w:r>
      <w:r w:rsidRPr="002A568E">
        <w:rPr>
          <w:rFonts w:ascii="Arial" w:eastAsia="宋体" w:hAnsi="Arial" w:cs="Arial"/>
          <w:color w:val="333333"/>
          <w:kern w:val="0"/>
          <w:szCs w:val="21"/>
        </w:rPr>
        <w:t>上一个区域，此区域含有大量相联的胞嘧啶（</w:t>
      </w:r>
      <w:r w:rsidRPr="002A568E">
        <w:rPr>
          <w:rFonts w:ascii="Arial" w:eastAsia="宋体" w:hAnsi="Arial" w:cs="Arial"/>
          <w:color w:val="333333"/>
          <w:kern w:val="0"/>
          <w:szCs w:val="21"/>
        </w:rPr>
        <w:t>C</w:t>
      </w:r>
      <w:r w:rsidRPr="002A568E">
        <w:rPr>
          <w:rFonts w:ascii="Arial" w:eastAsia="宋体" w:hAnsi="Arial" w:cs="Arial"/>
          <w:color w:val="333333"/>
          <w:kern w:val="0"/>
          <w:szCs w:val="21"/>
        </w:rPr>
        <w:t>）、鸟嘌呤（</w:t>
      </w:r>
      <w:r w:rsidRPr="002A568E">
        <w:rPr>
          <w:rFonts w:ascii="Arial" w:eastAsia="宋体" w:hAnsi="Arial" w:cs="Arial"/>
          <w:color w:val="333333"/>
          <w:kern w:val="0"/>
          <w:szCs w:val="21"/>
        </w:rPr>
        <w:t>G</w:t>
      </w:r>
      <w:r w:rsidRPr="002A568E">
        <w:rPr>
          <w:rFonts w:ascii="Arial" w:eastAsia="宋体" w:hAnsi="Arial" w:cs="Arial"/>
          <w:color w:val="333333"/>
          <w:kern w:val="0"/>
          <w:szCs w:val="21"/>
        </w:rPr>
        <w:t>），以及使两者相连的磷酸酯键（</w:t>
      </w:r>
      <w:r w:rsidRPr="002A568E">
        <w:rPr>
          <w:rFonts w:ascii="Arial" w:eastAsia="宋体" w:hAnsi="Arial" w:cs="Arial"/>
          <w:color w:val="333333"/>
          <w:kern w:val="0"/>
          <w:szCs w:val="21"/>
        </w:rPr>
        <w:t>p</w:t>
      </w:r>
      <w:r w:rsidRPr="002A568E">
        <w:rPr>
          <w:rFonts w:ascii="Arial" w:eastAsia="宋体" w:hAnsi="Arial" w:cs="Arial"/>
          <w:color w:val="333333"/>
          <w:kern w:val="0"/>
          <w:szCs w:val="21"/>
        </w:rPr>
        <w:t>）。基因组中长度为</w:t>
      </w:r>
      <w:r w:rsidRPr="002A568E">
        <w:rPr>
          <w:rFonts w:ascii="Arial" w:eastAsia="宋体" w:hAnsi="Arial" w:cs="Arial"/>
          <w:color w:val="333333"/>
          <w:kern w:val="0"/>
          <w:szCs w:val="21"/>
        </w:rPr>
        <w:t>300</w:t>
      </w:r>
      <w:r w:rsidRPr="002A568E">
        <w:rPr>
          <w:rFonts w:ascii="Arial" w:eastAsia="宋体" w:hAnsi="Arial" w:cs="Arial"/>
          <w:color w:val="333333"/>
          <w:kern w:val="0"/>
          <w:szCs w:val="21"/>
        </w:rPr>
        <w:t>～</w:t>
      </w:r>
      <w:r w:rsidRPr="002A568E">
        <w:rPr>
          <w:rFonts w:ascii="Arial" w:eastAsia="宋体" w:hAnsi="Arial" w:cs="Arial"/>
          <w:color w:val="333333"/>
          <w:kern w:val="0"/>
          <w:szCs w:val="21"/>
        </w:rPr>
        <w:t>3000 bp</w:t>
      </w:r>
      <w:r w:rsidRPr="002A568E">
        <w:rPr>
          <w:rFonts w:ascii="Arial" w:eastAsia="宋体" w:hAnsi="Arial" w:cs="Arial"/>
          <w:color w:val="333333"/>
          <w:kern w:val="0"/>
          <w:szCs w:val="21"/>
        </w:rPr>
        <w:t>的富含</w:t>
      </w:r>
      <w:r w:rsidRPr="002A568E">
        <w:rPr>
          <w:rFonts w:ascii="Arial" w:eastAsia="宋体" w:hAnsi="Arial" w:cs="Arial"/>
          <w:color w:val="333333"/>
          <w:kern w:val="0"/>
          <w:szCs w:val="21"/>
        </w:rPr>
        <w:t>CpG</w:t>
      </w:r>
      <w:r w:rsidRPr="002A568E">
        <w:rPr>
          <w:rFonts w:ascii="Arial" w:eastAsia="宋体" w:hAnsi="Arial" w:cs="Arial"/>
          <w:color w:val="333333"/>
          <w:kern w:val="0"/>
          <w:szCs w:val="21"/>
        </w:rPr>
        <w:t>二核苷酸的一些区域，主要存在于基因的</w:t>
      </w:r>
      <w:r w:rsidRPr="002A568E">
        <w:rPr>
          <w:rFonts w:ascii="Arial" w:eastAsia="宋体" w:hAnsi="Arial" w:cs="Arial"/>
          <w:color w:val="333333"/>
          <w:kern w:val="0"/>
          <w:szCs w:val="21"/>
        </w:rPr>
        <w:t>5’</w:t>
      </w:r>
      <w:r w:rsidRPr="002A568E">
        <w:rPr>
          <w:rFonts w:ascii="Arial" w:eastAsia="宋体" w:hAnsi="Arial" w:cs="Arial"/>
          <w:color w:val="333333"/>
          <w:kern w:val="0"/>
          <w:szCs w:val="21"/>
        </w:rPr>
        <w:t>区域。启动子区中</w:t>
      </w:r>
      <w:r w:rsidRPr="002A568E">
        <w:rPr>
          <w:rFonts w:ascii="Arial" w:eastAsia="宋体" w:hAnsi="Arial" w:cs="Arial"/>
          <w:color w:val="333333"/>
          <w:kern w:val="0"/>
          <w:szCs w:val="21"/>
        </w:rPr>
        <w:t>CpG</w:t>
      </w:r>
      <w:r w:rsidRPr="002A568E">
        <w:rPr>
          <w:rFonts w:ascii="Arial" w:eastAsia="宋体" w:hAnsi="Arial" w:cs="Arial"/>
          <w:color w:val="333333"/>
          <w:kern w:val="0"/>
          <w:szCs w:val="21"/>
        </w:rPr>
        <w:t>岛的未甲基化状态是基因转录所必需的，而</w:t>
      </w:r>
      <w:r w:rsidRPr="002A568E">
        <w:rPr>
          <w:rFonts w:ascii="Arial" w:eastAsia="宋体" w:hAnsi="Arial" w:cs="Arial"/>
          <w:color w:val="333333"/>
          <w:kern w:val="0"/>
          <w:szCs w:val="21"/>
        </w:rPr>
        <w:t>CpG</w:t>
      </w:r>
      <w:r w:rsidRPr="002A568E">
        <w:rPr>
          <w:rFonts w:ascii="Arial" w:eastAsia="宋体" w:hAnsi="Arial" w:cs="Arial"/>
          <w:color w:val="333333"/>
          <w:kern w:val="0"/>
          <w:szCs w:val="21"/>
        </w:rPr>
        <w:t>序列中的</w:t>
      </w:r>
      <w:r w:rsidRPr="002A568E">
        <w:rPr>
          <w:rFonts w:ascii="Arial" w:eastAsia="宋体" w:hAnsi="Arial" w:cs="Arial"/>
          <w:color w:val="333333"/>
          <w:kern w:val="0"/>
          <w:szCs w:val="21"/>
        </w:rPr>
        <w:t>C</w:t>
      </w:r>
      <w:r w:rsidRPr="002A568E">
        <w:rPr>
          <w:rFonts w:ascii="Arial" w:eastAsia="宋体" w:hAnsi="Arial" w:cs="Arial"/>
          <w:color w:val="333333"/>
          <w:kern w:val="0"/>
          <w:szCs w:val="21"/>
        </w:rPr>
        <w:t>的甲基化可导致基因转录被抑制。</w:t>
      </w:r>
    </w:p>
    <w:p w:rsidR="001E493E" w:rsidRDefault="001E493E">
      <w:pPr>
        <w:rPr>
          <w:rFonts w:hint="eastAsia"/>
        </w:rPr>
      </w:pPr>
    </w:p>
    <w:p w:rsidR="000B72BB" w:rsidRDefault="000B72BB">
      <w:pPr>
        <w:rPr>
          <w:rFonts w:hint="eastAsia"/>
        </w:rPr>
      </w:pPr>
    </w:p>
    <w:p w:rsidR="000B72BB" w:rsidRDefault="000B72BB" w:rsidP="000B72BB">
      <w:pPr>
        <w:pStyle w:val="2"/>
        <w:shd w:val="clear" w:color="auto" w:fill="FFFFFF"/>
        <w:spacing w:before="150" w:beforeAutospacing="0"/>
        <w:rPr>
          <w:rFonts w:ascii="Arial" w:hAnsi="Arial" w:cs="Arial"/>
        </w:rPr>
      </w:pPr>
      <w:bookmarkStart w:id="0" w:name="3"/>
      <w:bookmarkEnd w:id="0"/>
      <w:r>
        <w:rPr>
          <w:rFonts w:ascii="Arial" w:hAnsi="Arial" w:cs="Arial"/>
        </w:rPr>
        <w:t>全基因组测序</w:t>
      </w:r>
      <w:r>
        <w:rPr>
          <w:rFonts w:ascii="Arial" w:hAnsi="Arial" w:cs="Arial"/>
        </w:rPr>
        <w:t xml:space="preserve"> - </w:t>
      </w:r>
      <w:r>
        <w:rPr>
          <w:rFonts w:ascii="Arial" w:hAnsi="Arial" w:cs="Arial"/>
        </w:rPr>
        <w:t>研究经过</w:t>
      </w:r>
      <w:hyperlink r:id="rId9" w:tgtFrame="_self" w:history="1">
        <w:r>
          <w:rPr>
            <w:rStyle w:val="a7"/>
            <w:rFonts w:ascii="Arial" w:hAnsi="Arial" w:cs="Arial"/>
          </w:rPr>
          <w:t xml:space="preserve"> </w:t>
        </w:r>
      </w:hyperlink>
    </w:p>
    <w:p w:rsidR="000B72BB" w:rsidRDefault="000B72BB" w:rsidP="000B72BB">
      <w:pPr>
        <w:pStyle w:val="a5"/>
        <w:shd w:val="clear" w:color="auto" w:fill="FFFFFF"/>
        <w:rPr>
          <w:rFonts w:ascii="Arial" w:hAnsi="Arial" w:cs="Arial"/>
          <w:sz w:val="18"/>
          <w:szCs w:val="18"/>
        </w:rPr>
      </w:pPr>
      <w:r>
        <w:rPr>
          <w:rFonts w:ascii="Arial" w:hAnsi="Arial" w:cs="Arial"/>
          <w:sz w:val="18"/>
          <w:szCs w:val="18"/>
        </w:rPr>
        <w:t>1986</w:t>
      </w:r>
      <w:r>
        <w:rPr>
          <w:rFonts w:ascii="Arial" w:hAnsi="Arial" w:cs="Arial"/>
          <w:sz w:val="18"/>
          <w:szCs w:val="18"/>
        </w:rPr>
        <w:t>年，</w:t>
      </w:r>
      <w:r>
        <w:rPr>
          <w:rFonts w:ascii="Arial" w:hAnsi="Arial" w:cs="Arial"/>
          <w:sz w:val="18"/>
          <w:szCs w:val="18"/>
        </w:rPr>
        <w:t xml:space="preserve"> Renato Dulbecco</w:t>
      </w:r>
      <w:r>
        <w:rPr>
          <w:rFonts w:ascii="Arial" w:hAnsi="Arial" w:cs="Arial"/>
          <w:sz w:val="18"/>
          <w:szCs w:val="18"/>
        </w:rPr>
        <w:t>是最早提出人类基因组定序的科学家之一。他认为如果能够知道所有人类基因的序列，对</w:t>
      </w:r>
      <w:hyperlink r:id="rId10" w:tgtFrame="_blank" w:tooltip="癌症" w:history="1">
        <w:r>
          <w:rPr>
            <w:rStyle w:val="a7"/>
            <w:rFonts w:ascii="Arial" w:hAnsi="Arial" w:cs="Arial"/>
            <w:sz w:val="18"/>
            <w:szCs w:val="18"/>
          </w:rPr>
          <w:t>癌症</w:t>
        </w:r>
      </w:hyperlink>
      <w:r>
        <w:rPr>
          <w:rFonts w:ascii="Arial" w:hAnsi="Arial" w:cs="Arial"/>
          <w:sz w:val="18"/>
          <w:szCs w:val="18"/>
        </w:rPr>
        <w:t>的研究将会很有帮助。</w:t>
      </w:r>
      <w:hyperlink r:id="rId11" w:tgtFrame="_blank" w:tooltip="美国能源部" w:history="1">
        <w:r>
          <w:rPr>
            <w:rStyle w:val="a7"/>
            <w:rFonts w:ascii="Arial" w:hAnsi="Arial" w:cs="Arial"/>
            <w:sz w:val="18"/>
            <w:szCs w:val="18"/>
          </w:rPr>
          <w:t>美国能源部</w:t>
        </w:r>
      </w:hyperlink>
      <w:r>
        <w:rPr>
          <w:rFonts w:ascii="Arial" w:hAnsi="Arial" w:cs="Arial"/>
          <w:sz w:val="18"/>
          <w:szCs w:val="18"/>
        </w:rPr>
        <w:t>（</w:t>
      </w:r>
      <w:r>
        <w:rPr>
          <w:rFonts w:ascii="Arial" w:hAnsi="Arial" w:cs="Arial"/>
          <w:sz w:val="18"/>
          <w:szCs w:val="18"/>
        </w:rPr>
        <w:t>DOE</w:t>
      </w:r>
      <w:r>
        <w:rPr>
          <w:rFonts w:ascii="Arial" w:hAnsi="Arial" w:cs="Arial"/>
          <w:sz w:val="18"/>
          <w:szCs w:val="18"/>
        </w:rPr>
        <w:t>）与美国国家卫生研究院（</w:t>
      </w:r>
      <w:r>
        <w:rPr>
          <w:rFonts w:ascii="Arial" w:hAnsi="Arial" w:cs="Arial"/>
          <w:sz w:val="18"/>
          <w:szCs w:val="18"/>
        </w:rPr>
        <w:t>NIH</w:t>
      </w:r>
      <w:r>
        <w:rPr>
          <w:rFonts w:ascii="Arial" w:hAnsi="Arial" w:cs="Arial"/>
          <w:sz w:val="18"/>
          <w:szCs w:val="18"/>
        </w:rPr>
        <w:t>），分别在</w:t>
      </w:r>
      <w:r>
        <w:rPr>
          <w:rFonts w:ascii="Arial" w:hAnsi="Arial" w:cs="Arial"/>
          <w:sz w:val="18"/>
          <w:szCs w:val="18"/>
        </w:rPr>
        <w:t>1986</w:t>
      </w:r>
      <w:r>
        <w:rPr>
          <w:rFonts w:ascii="Arial" w:hAnsi="Arial" w:cs="Arial"/>
          <w:sz w:val="18"/>
          <w:szCs w:val="18"/>
        </w:rPr>
        <w:t>年与</w:t>
      </w:r>
      <w:r>
        <w:rPr>
          <w:rFonts w:ascii="Arial" w:hAnsi="Arial" w:cs="Arial"/>
          <w:sz w:val="18"/>
          <w:szCs w:val="18"/>
        </w:rPr>
        <w:t>1987</w:t>
      </w:r>
      <w:r>
        <w:rPr>
          <w:rFonts w:ascii="Arial" w:hAnsi="Arial" w:cs="Arial"/>
          <w:sz w:val="18"/>
          <w:szCs w:val="18"/>
        </w:rPr>
        <w:t>年加入</w:t>
      </w:r>
      <w:hyperlink r:id="rId12" w:tgtFrame="_blank" w:tooltip="人类基因组计划" w:history="1">
        <w:r>
          <w:rPr>
            <w:rStyle w:val="a7"/>
            <w:rFonts w:ascii="Arial" w:hAnsi="Arial" w:cs="Arial"/>
            <w:sz w:val="18"/>
            <w:szCs w:val="18"/>
          </w:rPr>
          <w:t>人类基因组计划</w:t>
        </w:r>
      </w:hyperlink>
      <w:r>
        <w:rPr>
          <w:rFonts w:ascii="Arial" w:hAnsi="Arial" w:cs="Arial"/>
          <w:sz w:val="18"/>
          <w:szCs w:val="18"/>
        </w:rPr>
        <w:t>。除了美国之外，日本在</w:t>
      </w:r>
      <w:r>
        <w:rPr>
          <w:rFonts w:ascii="Arial" w:hAnsi="Arial" w:cs="Arial"/>
          <w:sz w:val="18"/>
          <w:szCs w:val="18"/>
        </w:rPr>
        <w:t>1981</w:t>
      </w:r>
      <w:r>
        <w:rPr>
          <w:rFonts w:ascii="Arial" w:hAnsi="Arial" w:cs="Arial"/>
          <w:sz w:val="18"/>
          <w:szCs w:val="18"/>
        </w:rPr>
        <w:t>年就已经开始研究相关问题，但是并没有美国那样积极。到了</w:t>
      </w:r>
      <w:r>
        <w:rPr>
          <w:rFonts w:ascii="Arial" w:hAnsi="Arial" w:cs="Arial"/>
          <w:sz w:val="18"/>
          <w:szCs w:val="18"/>
        </w:rPr>
        <w:t>1988</w:t>
      </w:r>
      <w:r>
        <w:rPr>
          <w:rFonts w:ascii="Arial" w:hAnsi="Arial" w:cs="Arial"/>
          <w:sz w:val="18"/>
          <w:szCs w:val="18"/>
        </w:rPr>
        <w:t>年，詹姆士</w:t>
      </w:r>
      <w:r>
        <w:rPr>
          <w:rFonts w:ascii="Arial" w:hAnsi="Arial" w:cs="Arial"/>
          <w:sz w:val="18"/>
          <w:szCs w:val="18"/>
        </w:rPr>
        <w:t>·</w:t>
      </w:r>
      <w:r>
        <w:rPr>
          <w:rFonts w:ascii="Arial" w:hAnsi="Arial" w:cs="Arial"/>
          <w:sz w:val="18"/>
          <w:szCs w:val="18"/>
        </w:rPr>
        <w:t>华生（</w:t>
      </w:r>
      <w:r>
        <w:rPr>
          <w:rFonts w:ascii="Arial" w:hAnsi="Arial" w:cs="Arial"/>
          <w:sz w:val="18"/>
          <w:szCs w:val="18"/>
        </w:rPr>
        <w:t>DNA</w:t>
      </w:r>
      <w:r>
        <w:rPr>
          <w:rFonts w:ascii="Arial" w:hAnsi="Arial" w:cs="Arial"/>
          <w:sz w:val="18"/>
          <w:szCs w:val="18"/>
        </w:rPr>
        <w:t>双螺旋结构发现者之一）成为</w:t>
      </w:r>
      <w:r>
        <w:rPr>
          <w:rFonts w:ascii="Arial" w:hAnsi="Arial" w:cs="Arial"/>
          <w:sz w:val="18"/>
          <w:szCs w:val="18"/>
        </w:rPr>
        <w:t>NIH</w:t>
      </w:r>
      <w:r>
        <w:rPr>
          <w:rFonts w:ascii="Arial" w:hAnsi="Arial" w:cs="Arial"/>
          <w:sz w:val="18"/>
          <w:szCs w:val="18"/>
        </w:rPr>
        <w:t>的基因组部门主管。</w:t>
      </w:r>
      <w:r>
        <w:rPr>
          <w:rFonts w:ascii="Arial" w:hAnsi="Arial" w:cs="Arial"/>
          <w:sz w:val="18"/>
          <w:szCs w:val="18"/>
        </w:rPr>
        <w:lastRenderedPageBreak/>
        <w:t>1990</w:t>
      </w:r>
      <w:r>
        <w:rPr>
          <w:rFonts w:ascii="Arial" w:hAnsi="Arial" w:cs="Arial"/>
          <w:sz w:val="18"/>
          <w:szCs w:val="18"/>
        </w:rPr>
        <w:t>年开始国际合作。</w:t>
      </w:r>
      <w:r>
        <w:rPr>
          <w:rFonts w:ascii="Arial" w:hAnsi="Arial" w:cs="Arial"/>
          <w:sz w:val="18"/>
          <w:szCs w:val="18"/>
        </w:rPr>
        <w:t>1996</w:t>
      </w:r>
      <w:r>
        <w:rPr>
          <w:rFonts w:ascii="Arial" w:hAnsi="Arial" w:cs="Arial"/>
          <w:sz w:val="18"/>
          <w:szCs w:val="18"/>
        </w:rPr>
        <w:t>年，多个国家招开百慕达会议，以</w:t>
      </w:r>
      <w:r>
        <w:rPr>
          <w:rFonts w:ascii="Arial" w:hAnsi="Arial" w:cs="Arial"/>
          <w:sz w:val="18"/>
          <w:szCs w:val="18"/>
        </w:rPr>
        <w:t>2005</w:t>
      </w:r>
      <w:r>
        <w:rPr>
          <w:rFonts w:ascii="Arial" w:hAnsi="Arial" w:cs="Arial"/>
          <w:sz w:val="18"/>
          <w:szCs w:val="18"/>
        </w:rPr>
        <w:t>年完成定序为目标，分配了各国负责的工作，并且宣布研究结果将会即时公布，并完全免费。</w:t>
      </w:r>
      <w:r>
        <w:rPr>
          <w:rFonts w:ascii="Arial" w:hAnsi="Arial" w:cs="Arial"/>
          <w:sz w:val="18"/>
          <w:szCs w:val="18"/>
        </w:rPr>
        <w:t xml:space="preserve"> </w:t>
      </w:r>
    </w:p>
    <w:p w:rsidR="000B72BB" w:rsidRDefault="000B72BB" w:rsidP="000B72BB">
      <w:pPr>
        <w:pStyle w:val="a5"/>
        <w:shd w:val="clear" w:color="auto" w:fill="FFFFFF"/>
        <w:rPr>
          <w:rFonts w:ascii="Arial" w:hAnsi="Arial" w:cs="Arial"/>
          <w:sz w:val="18"/>
          <w:szCs w:val="18"/>
        </w:rPr>
      </w:pPr>
      <w:r>
        <w:rPr>
          <w:rFonts w:ascii="Arial" w:hAnsi="Arial" w:cs="Arial"/>
          <w:sz w:val="18"/>
          <w:szCs w:val="18"/>
        </w:rPr>
        <w:t>1998</w:t>
      </w:r>
      <w:r>
        <w:rPr>
          <w:rFonts w:ascii="Arial" w:hAnsi="Arial" w:cs="Arial"/>
          <w:sz w:val="18"/>
          <w:szCs w:val="18"/>
        </w:rPr>
        <w:t>年，克莱格</w:t>
      </w:r>
      <w:r>
        <w:rPr>
          <w:rFonts w:ascii="Arial" w:hAnsi="Arial" w:cs="Arial"/>
          <w:sz w:val="18"/>
          <w:szCs w:val="18"/>
        </w:rPr>
        <w:t>·</w:t>
      </w:r>
      <w:r>
        <w:rPr>
          <w:rFonts w:ascii="Arial" w:hAnsi="Arial" w:cs="Arial"/>
          <w:sz w:val="18"/>
          <w:szCs w:val="18"/>
        </w:rPr>
        <w:t>凡特的塞雷拉基因组公司成立，而且宣布将在</w:t>
      </w:r>
      <w:r>
        <w:rPr>
          <w:rFonts w:ascii="Arial" w:hAnsi="Arial" w:cs="Arial"/>
          <w:sz w:val="18"/>
          <w:szCs w:val="18"/>
        </w:rPr>
        <w:t>2001</w:t>
      </w:r>
      <w:r>
        <w:rPr>
          <w:rFonts w:ascii="Arial" w:hAnsi="Arial" w:cs="Arial"/>
          <w:sz w:val="18"/>
          <w:szCs w:val="18"/>
        </w:rPr>
        <w:t>年完成定序工作。随後国际团队也将完成工作的期限提前。</w:t>
      </w:r>
      <w:r>
        <w:rPr>
          <w:rFonts w:ascii="Arial" w:hAnsi="Arial" w:cs="Arial"/>
          <w:sz w:val="18"/>
          <w:szCs w:val="18"/>
        </w:rPr>
        <w:t>2000</w:t>
      </w:r>
      <w:r>
        <w:rPr>
          <w:rFonts w:ascii="Arial" w:hAnsi="Arial" w:cs="Arial"/>
          <w:sz w:val="18"/>
          <w:szCs w:val="18"/>
        </w:rPr>
        <w:t>年</w:t>
      </w:r>
      <w:r>
        <w:rPr>
          <w:rFonts w:ascii="Arial" w:hAnsi="Arial" w:cs="Arial"/>
          <w:sz w:val="18"/>
          <w:szCs w:val="18"/>
        </w:rPr>
        <w:t>6</w:t>
      </w:r>
      <w:r>
        <w:rPr>
          <w:rFonts w:ascii="Arial" w:hAnsi="Arial" w:cs="Arial"/>
          <w:sz w:val="18"/>
          <w:szCs w:val="18"/>
        </w:rPr>
        <w:t>月</w:t>
      </w:r>
      <w:r>
        <w:rPr>
          <w:rFonts w:ascii="Arial" w:hAnsi="Arial" w:cs="Arial"/>
          <w:sz w:val="18"/>
          <w:szCs w:val="18"/>
        </w:rPr>
        <w:t>26</w:t>
      </w:r>
      <w:r>
        <w:rPr>
          <w:rFonts w:ascii="Arial" w:hAnsi="Arial" w:cs="Arial"/>
          <w:sz w:val="18"/>
          <w:szCs w:val="18"/>
        </w:rPr>
        <w:t>日，塞雷拉公司的代表凡特，以及国际合作团队的代表弗朗西斯</w:t>
      </w:r>
      <w:r>
        <w:rPr>
          <w:rFonts w:ascii="Arial" w:hAnsi="Arial" w:cs="Arial"/>
          <w:sz w:val="18"/>
          <w:szCs w:val="18"/>
        </w:rPr>
        <w:t>·</w:t>
      </w:r>
      <w:r>
        <w:rPr>
          <w:rFonts w:ascii="Arial" w:hAnsi="Arial" w:cs="Arial"/>
          <w:sz w:val="18"/>
          <w:szCs w:val="18"/>
        </w:rPr>
        <w:t>柯林斯（</w:t>
      </w:r>
      <w:r>
        <w:rPr>
          <w:rFonts w:ascii="Arial" w:hAnsi="Arial" w:cs="Arial"/>
          <w:sz w:val="18"/>
          <w:szCs w:val="18"/>
        </w:rPr>
        <w:t>Francis Collins</w:t>
      </w:r>
      <w:r>
        <w:rPr>
          <w:rFonts w:ascii="Arial" w:hAnsi="Arial" w:cs="Arial"/>
          <w:sz w:val="18"/>
          <w:szCs w:val="18"/>
        </w:rPr>
        <w:t>），在美国总统柯林顿的陪同下发表演说，宣布人类基因组的概要已经完成。</w:t>
      </w:r>
      <w:r>
        <w:rPr>
          <w:rFonts w:ascii="Arial" w:hAnsi="Arial" w:cs="Arial"/>
          <w:sz w:val="18"/>
          <w:szCs w:val="18"/>
        </w:rPr>
        <w:t>2001</w:t>
      </w:r>
      <w:r>
        <w:rPr>
          <w:rFonts w:ascii="Arial" w:hAnsi="Arial" w:cs="Arial"/>
          <w:sz w:val="18"/>
          <w:szCs w:val="18"/>
        </w:rPr>
        <w:t>年</w:t>
      </w:r>
      <w:r>
        <w:rPr>
          <w:rFonts w:ascii="Arial" w:hAnsi="Arial" w:cs="Arial"/>
          <w:sz w:val="18"/>
          <w:szCs w:val="18"/>
        </w:rPr>
        <w:t>2</w:t>
      </w:r>
      <w:r>
        <w:rPr>
          <w:rFonts w:ascii="Arial" w:hAnsi="Arial" w:cs="Arial"/>
          <w:sz w:val="18"/>
          <w:szCs w:val="18"/>
        </w:rPr>
        <w:t>月，国际团队与塞雷拉公司，分别将研究成果发表于</w:t>
      </w:r>
      <w:hyperlink r:id="rId13" w:tgtFrame="_blank" w:tooltip="《自然》" w:history="1">
        <w:r>
          <w:rPr>
            <w:rStyle w:val="a7"/>
            <w:rFonts w:ascii="Arial" w:hAnsi="Arial" w:cs="Arial"/>
            <w:sz w:val="18"/>
            <w:szCs w:val="18"/>
          </w:rPr>
          <w:t>《自然》</w:t>
        </w:r>
      </w:hyperlink>
      <w:r>
        <w:rPr>
          <w:rFonts w:ascii="Arial" w:hAnsi="Arial" w:cs="Arial"/>
          <w:sz w:val="18"/>
          <w:szCs w:val="18"/>
        </w:rPr>
        <w:t>与</w:t>
      </w:r>
      <w:hyperlink r:id="rId14" w:tgtFrame="_blank" w:tooltip="《科学》" w:history="1">
        <w:r>
          <w:rPr>
            <w:rStyle w:val="a7"/>
            <w:rFonts w:ascii="Arial" w:hAnsi="Arial" w:cs="Arial"/>
            <w:sz w:val="18"/>
            <w:szCs w:val="18"/>
          </w:rPr>
          <w:t>《科学》</w:t>
        </w:r>
      </w:hyperlink>
      <w:r>
        <w:rPr>
          <w:rFonts w:ascii="Arial" w:hAnsi="Arial" w:cs="Arial"/>
          <w:sz w:val="18"/>
          <w:szCs w:val="18"/>
        </w:rPr>
        <w:t>两份期刊。在基因组计划的研究过程中，塞雷拉基因组使用的是</w:t>
      </w:r>
      <w:hyperlink r:id="rId15" w:tgtFrame="_blank" w:tooltip="霰弹枪定序法" w:history="1">
        <w:r>
          <w:rPr>
            <w:rStyle w:val="a7"/>
            <w:rFonts w:ascii="Arial" w:hAnsi="Arial" w:cs="Arial"/>
            <w:sz w:val="18"/>
            <w:szCs w:val="18"/>
          </w:rPr>
          <w:t>霰弹枪定序法</w:t>
        </w:r>
      </w:hyperlink>
      <w:r>
        <w:rPr>
          <w:rFonts w:ascii="Arial" w:hAnsi="Arial" w:cs="Arial"/>
          <w:sz w:val="18"/>
          <w:szCs w:val="18"/>
        </w:rPr>
        <w:t>（</w:t>
      </w:r>
      <w:r>
        <w:rPr>
          <w:rFonts w:ascii="Arial" w:hAnsi="Arial" w:cs="Arial"/>
          <w:sz w:val="18"/>
          <w:szCs w:val="18"/>
        </w:rPr>
        <w:t>shotgun sequencing</w:t>
      </w:r>
      <w:r>
        <w:rPr>
          <w:rFonts w:ascii="Arial" w:hAnsi="Arial" w:cs="Arial"/>
          <w:sz w:val="18"/>
          <w:szCs w:val="18"/>
        </w:rPr>
        <w:t>），这种方法较为迅速</w:t>
      </w:r>
      <w:r>
        <w:rPr>
          <w:rFonts w:ascii="Arial" w:hAnsi="Arial" w:cs="Arial"/>
          <w:sz w:val="18"/>
          <w:szCs w:val="18"/>
        </w:rPr>
        <w:t xml:space="preserve"> </w:t>
      </w:r>
      <w:r>
        <w:rPr>
          <w:rFonts w:ascii="Arial" w:hAnsi="Arial" w:cs="Arial"/>
          <w:sz w:val="18"/>
          <w:szCs w:val="18"/>
        </w:rPr>
        <w:t>，但是仍需以传统定序来分析细节。目前，全基因组测序技术主要包括第二代测序技术（</w:t>
      </w:r>
      <w:r>
        <w:rPr>
          <w:rFonts w:ascii="Arial" w:hAnsi="Arial" w:cs="Arial"/>
          <w:sz w:val="18"/>
          <w:szCs w:val="18"/>
        </w:rPr>
        <w:t>NGS</w:t>
      </w:r>
      <w:r>
        <w:rPr>
          <w:rFonts w:ascii="Arial" w:hAnsi="Arial" w:cs="Arial"/>
          <w:sz w:val="18"/>
          <w:szCs w:val="18"/>
        </w:rPr>
        <w:t>）和第三代测序技术。第二代测序技术已经能够快速、低成本的进行全基因组测序，其设备供应商主要是</w:t>
      </w:r>
      <w:r>
        <w:rPr>
          <w:rFonts w:ascii="Arial" w:hAnsi="Arial" w:cs="Arial"/>
          <w:sz w:val="18"/>
          <w:szCs w:val="18"/>
        </w:rPr>
        <w:t xml:space="preserve">Solexa </w:t>
      </w:r>
      <w:r>
        <w:rPr>
          <w:rFonts w:ascii="Arial" w:hAnsi="Arial" w:cs="Arial"/>
          <w:sz w:val="18"/>
          <w:szCs w:val="18"/>
        </w:rPr>
        <w:t>（现被</w:t>
      </w:r>
      <w:r>
        <w:rPr>
          <w:rFonts w:ascii="Arial" w:hAnsi="Arial" w:cs="Arial"/>
          <w:sz w:val="18"/>
          <w:szCs w:val="18"/>
        </w:rPr>
        <w:t>Illumina</w:t>
      </w:r>
      <w:r>
        <w:rPr>
          <w:rFonts w:ascii="Arial" w:hAnsi="Arial" w:cs="Arial"/>
          <w:sz w:val="18"/>
          <w:szCs w:val="18"/>
        </w:rPr>
        <w:t>公司合并），</w:t>
      </w:r>
      <w:r>
        <w:rPr>
          <w:rFonts w:ascii="Arial" w:hAnsi="Arial" w:cs="Arial"/>
          <w:sz w:val="18"/>
          <w:szCs w:val="18"/>
        </w:rPr>
        <w:t>454</w:t>
      </w:r>
      <w:r>
        <w:rPr>
          <w:rFonts w:ascii="Arial" w:hAnsi="Arial" w:cs="Arial"/>
          <w:sz w:val="18"/>
          <w:szCs w:val="18"/>
        </w:rPr>
        <w:t>（罗氏公司）和</w:t>
      </w:r>
      <w:r>
        <w:rPr>
          <w:rFonts w:ascii="Arial" w:hAnsi="Arial" w:cs="Arial"/>
          <w:sz w:val="18"/>
          <w:szCs w:val="18"/>
        </w:rPr>
        <w:t>SOLiD</w:t>
      </w:r>
      <w:r>
        <w:rPr>
          <w:rFonts w:ascii="Arial" w:hAnsi="Arial" w:cs="Arial"/>
          <w:sz w:val="18"/>
          <w:szCs w:val="18"/>
        </w:rPr>
        <w:t>（</w:t>
      </w:r>
      <w:r>
        <w:rPr>
          <w:rFonts w:ascii="Arial" w:hAnsi="Arial" w:cs="Arial"/>
          <w:sz w:val="18"/>
          <w:szCs w:val="18"/>
        </w:rPr>
        <w:t>AB</w:t>
      </w:r>
      <w:r>
        <w:rPr>
          <w:rFonts w:ascii="Arial" w:hAnsi="Arial" w:cs="Arial"/>
          <w:sz w:val="18"/>
          <w:szCs w:val="18"/>
        </w:rPr>
        <w:t>公司）。第三代测序技术于</w:t>
      </w:r>
      <w:r>
        <w:rPr>
          <w:rFonts w:ascii="Arial" w:hAnsi="Arial" w:cs="Arial"/>
          <w:sz w:val="18"/>
          <w:szCs w:val="18"/>
        </w:rPr>
        <w:t>2011</w:t>
      </w:r>
      <w:r>
        <w:rPr>
          <w:rFonts w:ascii="Arial" w:hAnsi="Arial" w:cs="Arial"/>
          <w:sz w:val="18"/>
          <w:szCs w:val="18"/>
        </w:rPr>
        <w:t>年</w:t>
      </w:r>
      <w:r>
        <w:rPr>
          <w:rFonts w:ascii="Arial" w:hAnsi="Arial" w:cs="Arial"/>
          <w:sz w:val="18"/>
          <w:szCs w:val="18"/>
        </w:rPr>
        <w:t>4</w:t>
      </w:r>
      <w:r>
        <w:rPr>
          <w:rFonts w:ascii="Arial" w:hAnsi="Arial" w:cs="Arial"/>
          <w:sz w:val="18"/>
          <w:szCs w:val="18"/>
        </w:rPr>
        <w:t>月正式推广，其单分子实时（</w:t>
      </w:r>
      <w:r>
        <w:rPr>
          <w:rFonts w:ascii="Arial" w:hAnsi="Arial" w:cs="Arial"/>
          <w:sz w:val="18"/>
          <w:szCs w:val="18"/>
        </w:rPr>
        <w:t>SMRT</w:t>
      </w:r>
      <w:r>
        <w:rPr>
          <w:rFonts w:ascii="Arial" w:hAnsi="Arial" w:cs="Arial"/>
          <w:sz w:val="18"/>
          <w:szCs w:val="18"/>
        </w:rPr>
        <w:t>）测序技术完全不同与第二代测序，它的序列读长高达</w:t>
      </w:r>
      <w:r>
        <w:rPr>
          <w:rFonts w:ascii="Arial" w:hAnsi="Arial" w:cs="Arial"/>
          <w:sz w:val="18"/>
          <w:szCs w:val="18"/>
        </w:rPr>
        <w:t>3000 bp</w:t>
      </w:r>
      <w:r>
        <w:rPr>
          <w:rFonts w:ascii="Arial" w:hAnsi="Arial" w:cs="Arial"/>
          <w:sz w:val="18"/>
          <w:szCs w:val="18"/>
        </w:rPr>
        <w:t>（</w:t>
      </w:r>
      <w:r>
        <w:rPr>
          <w:rFonts w:ascii="Arial" w:hAnsi="Arial" w:cs="Arial"/>
          <w:sz w:val="18"/>
          <w:szCs w:val="18"/>
        </w:rPr>
        <w:t xml:space="preserve">Pacific Biosciences </w:t>
      </w:r>
      <w:r>
        <w:rPr>
          <w:rFonts w:ascii="Arial" w:hAnsi="Arial" w:cs="Arial"/>
          <w:sz w:val="18"/>
          <w:szCs w:val="18"/>
        </w:rPr>
        <w:t>公司研发）。</w:t>
      </w:r>
    </w:p>
    <w:p w:rsidR="000B72BB" w:rsidRDefault="000B72BB" w:rsidP="000B72BB">
      <w:pPr>
        <w:pStyle w:val="2"/>
        <w:shd w:val="clear" w:color="auto" w:fill="FFFFFF"/>
        <w:spacing w:before="150" w:beforeAutospacing="0"/>
        <w:rPr>
          <w:rFonts w:ascii="Arial" w:hAnsi="Arial" w:cs="Arial"/>
        </w:rPr>
      </w:pPr>
      <w:bookmarkStart w:id="1" w:name="5"/>
      <w:bookmarkEnd w:id="1"/>
      <w:r>
        <w:rPr>
          <w:rFonts w:ascii="Arial" w:hAnsi="Arial" w:cs="Arial"/>
        </w:rPr>
        <w:t>全基因组测序</w:t>
      </w:r>
      <w:r>
        <w:rPr>
          <w:rFonts w:ascii="Arial" w:hAnsi="Arial" w:cs="Arial"/>
        </w:rPr>
        <w:t xml:space="preserve"> - </w:t>
      </w:r>
      <w:r>
        <w:rPr>
          <w:rFonts w:ascii="Arial" w:hAnsi="Arial" w:cs="Arial"/>
        </w:rPr>
        <w:t>技术路线</w:t>
      </w:r>
      <w:hyperlink r:id="rId16" w:tgtFrame="_self" w:history="1">
        <w:r>
          <w:rPr>
            <w:rStyle w:val="a7"/>
            <w:rFonts w:ascii="Arial" w:hAnsi="Arial" w:cs="Arial"/>
          </w:rPr>
          <w:t xml:space="preserve"> </w:t>
        </w:r>
      </w:hyperlink>
    </w:p>
    <w:p w:rsidR="000B72BB" w:rsidRDefault="000B72BB" w:rsidP="000B72BB">
      <w:pPr>
        <w:pStyle w:val="a5"/>
        <w:shd w:val="clear" w:color="auto" w:fill="FFFFFF"/>
        <w:rPr>
          <w:rFonts w:ascii="Arial" w:hAnsi="Arial" w:cs="Arial"/>
          <w:sz w:val="18"/>
          <w:szCs w:val="18"/>
        </w:rPr>
      </w:pPr>
      <w:r>
        <w:rPr>
          <w:rFonts w:ascii="Arial" w:hAnsi="Arial" w:cs="Arial"/>
          <w:sz w:val="18"/>
          <w:szCs w:val="18"/>
        </w:rPr>
        <w:t>提取基因组</w:t>
      </w:r>
      <w:r>
        <w:rPr>
          <w:rFonts w:ascii="Arial" w:hAnsi="Arial" w:cs="Arial"/>
          <w:sz w:val="18"/>
          <w:szCs w:val="18"/>
        </w:rPr>
        <w:t>DNA</w:t>
      </w:r>
      <w:r>
        <w:rPr>
          <w:rFonts w:ascii="Arial" w:hAnsi="Arial" w:cs="Arial"/>
          <w:sz w:val="18"/>
          <w:szCs w:val="18"/>
        </w:rPr>
        <w:t>，然后随机打断，电泳回收所需长度的</w:t>
      </w:r>
      <w:r>
        <w:rPr>
          <w:rFonts w:ascii="Arial" w:hAnsi="Arial" w:cs="Arial"/>
          <w:sz w:val="18"/>
          <w:szCs w:val="18"/>
        </w:rPr>
        <w:t>DNA</w:t>
      </w:r>
      <w:r>
        <w:rPr>
          <w:rFonts w:ascii="Arial" w:hAnsi="Arial" w:cs="Arial"/>
          <w:sz w:val="18"/>
          <w:szCs w:val="18"/>
        </w:rPr>
        <w:t>片段（</w:t>
      </w:r>
      <w:r>
        <w:rPr>
          <w:rFonts w:ascii="Arial" w:hAnsi="Arial" w:cs="Arial"/>
          <w:sz w:val="18"/>
          <w:szCs w:val="18"/>
        </w:rPr>
        <w:t>0.2~5kb</w:t>
      </w:r>
      <w:r>
        <w:rPr>
          <w:rFonts w:ascii="Arial" w:hAnsi="Arial" w:cs="Arial"/>
          <w:sz w:val="18"/>
          <w:szCs w:val="18"/>
        </w:rPr>
        <w:t>），加上接头</w:t>
      </w:r>
      <w:r>
        <w:rPr>
          <w:rFonts w:ascii="Arial" w:hAnsi="Arial" w:cs="Arial"/>
          <w:sz w:val="18"/>
          <w:szCs w:val="18"/>
        </w:rPr>
        <w:t>,</w:t>
      </w:r>
      <w:r>
        <w:rPr>
          <w:rFonts w:ascii="Arial" w:hAnsi="Arial" w:cs="Arial"/>
          <w:sz w:val="18"/>
          <w:szCs w:val="18"/>
        </w:rPr>
        <w:t>进行基因簇</w:t>
      </w:r>
      <w:r>
        <w:rPr>
          <w:rFonts w:ascii="Arial" w:hAnsi="Arial" w:cs="Arial"/>
          <w:sz w:val="18"/>
          <w:szCs w:val="18"/>
        </w:rPr>
        <w:t>cluster</w:t>
      </w:r>
      <w:r>
        <w:rPr>
          <w:rFonts w:ascii="Arial" w:hAnsi="Arial" w:cs="Arial"/>
          <w:sz w:val="18"/>
          <w:szCs w:val="18"/>
        </w:rPr>
        <w:t>制备或电子扩增</w:t>
      </w:r>
      <w:r>
        <w:rPr>
          <w:rFonts w:ascii="Arial" w:hAnsi="Arial" w:cs="Arial"/>
          <w:sz w:val="18"/>
          <w:szCs w:val="18"/>
        </w:rPr>
        <w:t>E-PCR</w:t>
      </w:r>
      <w:r>
        <w:rPr>
          <w:rFonts w:ascii="Arial" w:hAnsi="Arial" w:cs="Arial"/>
          <w:sz w:val="18"/>
          <w:szCs w:val="18"/>
        </w:rPr>
        <w:t>，最后利用</w:t>
      </w:r>
      <w:r>
        <w:rPr>
          <w:rFonts w:ascii="Arial" w:hAnsi="Arial" w:cs="Arial"/>
          <w:sz w:val="18"/>
          <w:szCs w:val="18"/>
        </w:rPr>
        <w:t>Paired-End</w:t>
      </w:r>
      <w:r>
        <w:rPr>
          <w:rFonts w:ascii="Arial" w:hAnsi="Arial" w:cs="Arial"/>
          <w:sz w:val="18"/>
          <w:szCs w:val="18"/>
        </w:rPr>
        <w:t>（</w:t>
      </w:r>
      <w:r>
        <w:rPr>
          <w:rFonts w:ascii="Arial" w:hAnsi="Arial" w:cs="Arial"/>
          <w:sz w:val="18"/>
          <w:szCs w:val="18"/>
        </w:rPr>
        <w:t>Solexa</w:t>
      </w:r>
      <w:r>
        <w:rPr>
          <w:rFonts w:ascii="Arial" w:hAnsi="Arial" w:cs="Arial"/>
          <w:sz w:val="18"/>
          <w:szCs w:val="18"/>
        </w:rPr>
        <w:t>）或者</w:t>
      </w:r>
      <w:r>
        <w:rPr>
          <w:rFonts w:ascii="Arial" w:hAnsi="Arial" w:cs="Arial"/>
          <w:sz w:val="18"/>
          <w:szCs w:val="18"/>
        </w:rPr>
        <w:t>Mate-Pair</w:t>
      </w:r>
      <w:r>
        <w:rPr>
          <w:rFonts w:ascii="Arial" w:hAnsi="Arial" w:cs="Arial"/>
          <w:sz w:val="18"/>
          <w:szCs w:val="18"/>
        </w:rPr>
        <w:t>（</w:t>
      </w:r>
      <w:r>
        <w:rPr>
          <w:rFonts w:ascii="Arial" w:hAnsi="Arial" w:cs="Arial"/>
          <w:sz w:val="18"/>
          <w:szCs w:val="18"/>
        </w:rPr>
        <w:t>SOLiD</w:t>
      </w:r>
      <w:r>
        <w:rPr>
          <w:rFonts w:ascii="Arial" w:hAnsi="Arial" w:cs="Arial"/>
          <w:sz w:val="18"/>
          <w:szCs w:val="18"/>
        </w:rPr>
        <w:t>）的方法对插入片段进行测序。然后对测得的序列组装成</w:t>
      </w:r>
      <w:r>
        <w:rPr>
          <w:rFonts w:ascii="Arial" w:hAnsi="Arial" w:cs="Arial"/>
          <w:sz w:val="18"/>
          <w:szCs w:val="18"/>
        </w:rPr>
        <w:t>Contig</w:t>
      </w:r>
      <w:r>
        <w:rPr>
          <w:rFonts w:ascii="Arial" w:hAnsi="Arial" w:cs="Arial"/>
          <w:sz w:val="18"/>
          <w:szCs w:val="18"/>
        </w:rPr>
        <w:t>，通过</w:t>
      </w:r>
      <w:r>
        <w:rPr>
          <w:rFonts w:ascii="Arial" w:hAnsi="Arial" w:cs="Arial"/>
          <w:sz w:val="18"/>
          <w:szCs w:val="18"/>
        </w:rPr>
        <w:t>Paired-End</w:t>
      </w:r>
      <w:r>
        <w:rPr>
          <w:rFonts w:ascii="Arial" w:hAnsi="Arial" w:cs="Arial"/>
          <w:sz w:val="18"/>
          <w:szCs w:val="18"/>
        </w:rPr>
        <w:t>的距离可进一步组装成</w:t>
      </w:r>
      <w:r>
        <w:rPr>
          <w:rFonts w:ascii="Arial" w:hAnsi="Arial" w:cs="Arial"/>
          <w:sz w:val="18"/>
          <w:szCs w:val="18"/>
        </w:rPr>
        <w:t>Scaffold</w:t>
      </w:r>
      <w:r>
        <w:rPr>
          <w:rFonts w:ascii="Arial" w:hAnsi="Arial" w:cs="Arial"/>
          <w:sz w:val="18"/>
          <w:szCs w:val="18"/>
        </w:rPr>
        <w:t>，进而可组装成染色体等。组装效果与</w:t>
      </w:r>
      <w:hyperlink r:id="rId17" w:tooltip="测序深度" w:history="1">
        <w:r>
          <w:rPr>
            <w:rStyle w:val="a7"/>
            <w:rFonts w:ascii="Arial" w:hAnsi="Arial" w:cs="Arial"/>
            <w:sz w:val="18"/>
            <w:szCs w:val="18"/>
          </w:rPr>
          <w:t>测序深度</w:t>
        </w:r>
      </w:hyperlink>
      <w:r>
        <w:rPr>
          <w:rFonts w:ascii="Arial" w:hAnsi="Arial" w:cs="Arial"/>
          <w:sz w:val="18"/>
          <w:szCs w:val="18"/>
        </w:rPr>
        <w:t>与覆盖度、测序质量等有关。目前常用的组装有：</w:t>
      </w:r>
      <w:r>
        <w:rPr>
          <w:rFonts w:ascii="Arial" w:hAnsi="Arial" w:cs="Arial"/>
          <w:sz w:val="18"/>
          <w:szCs w:val="18"/>
        </w:rPr>
        <w:t>SOAPdenovo</w:t>
      </w:r>
      <w:r>
        <w:rPr>
          <w:rFonts w:ascii="Arial" w:hAnsi="Arial" w:cs="Arial"/>
          <w:sz w:val="18"/>
          <w:szCs w:val="18"/>
        </w:rPr>
        <w:t>、</w:t>
      </w:r>
      <w:r>
        <w:rPr>
          <w:rFonts w:ascii="Arial" w:hAnsi="Arial" w:cs="Arial"/>
          <w:sz w:val="18"/>
          <w:szCs w:val="18"/>
        </w:rPr>
        <w:t>Trimity</w:t>
      </w:r>
      <w:r>
        <w:rPr>
          <w:rFonts w:ascii="Arial" w:hAnsi="Arial" w:cs="Arial"/>
          <w:sz w:val="18"/>
          <w:szCs w:val="18"/>
        </w:rPr>
        <w:t>、</w:t>
      </w:r>
      <w:r>
        <w:rPr>
          <w:rFonts w:ascii="Arial" w:hAnsi="Arial" w:cs="Arial"/>
          <w:sz w:val="18"/>
          <w:szCs w:val="18"/>
        </w:rPr>
        <w:t>Abyss</w:t>
      </w:r>
      <w:r>
        <w:rPr>
          <w:rFonts w:ascii="Arial" w:hAnsi="Arial" w:cs="Arial"/>
          <w:sz w:val="18"/>
          <w:szCs w:val="18"/>
        </w:rPr>
        <w:t>等。</w:t>
      </w:r>
    </w:p>
    <w:p w:rsidR="000B72BB" w:rsidRDefault="000B72BB" w:rsidP="000B72BB">
      <w:pPr>
        <w:pStyle w:val="2"/>
        <w:shd w:val="clear" w:color="auto" w:fill="FFFFFF"/>
        <w:spacing w:before="150" w:beforeAutospacing="0"/>
        <w:rPr>
          <w:rFonts w:ascii="Arial" w:hAnsi="Arial" w:cs="Arial"/>
        </w:rPr>
      </w:pPr>
      <w:bookmarkStart w:id="2" w:name="7"/>
      <w:bookmarkEnd w:id="2"/>
      <w:r>
        <w:rPr>
          <w:rFonts w:ascii="Arial" w:hAnsi="Arial" w:cs="Arial"/>
        </w:rPr>
        <w:t>全基因组测序</w:t>
      </w:r>
      <w:r>
        <w:rPr>
          <w:rFonts w:ascii="Arial" w:hAnsi="Arial" w:cs="Arial"/>
        </w:rPr>
        <w:t xml:space="preserve"> - </w:t>
      </w:r>
      <w:r>
        <w:rPr>
          <w:rFonts w:ascii="Arial" w:hAnsi="Arial" w:cs="Arial"/>
        </w:rPr>
        <w:t>原理</w:t>
      </w:r>
      <w:hyperlink r:id="rId18" w:tgtFrame="_self" w:history="1">
        <w:r>
          <w:rPr>
            <w:rStyle w:val="a7"/>
            <w:rFonts w:ascii="Arial" w:hAnsi="Arial" w:cs="Arial"/>
          </w:rPr>
          <w:t xml:space="preserve"> </w:t>
        </w:r>
      </w:hyperlink>
    </w:p>
    <w:p w:rsidR="000B72BB" w:rsidRDefault="000B72BB" w:rsidP="000B72BB">
      <w:pPr>
        <w:pStyle w:val="a5"/>
        <w:shd w:val="clear" w:color="auto" w:fill="FFFFFF"/>
        <w:rPr>
          <w:rFonts w:ascii="Arial" w:hAnsi="Arial" w:cs="Arial"/>
          <w:sz w:val="18"/>
          <w:szCs w:val="18"/>
        </w:rPr>
      </w:pPr>
      <w:r>
        <w:rPr>
          <w:rFonts w:ascii="Arial" w:hAnsi="Arial" w:cs="Arial"/>
          <w:b/>
          <w:bCs/>
          <w:sz w:val="18"/>
          <w:szCs w:val="18"/>
        </w:rPr>
        <w:t>双末端（</w:t>
      </w:r>
      <w:r>
        <w:rPr>
          <w:rFonts w:ascii="Arial" w:hAnsi="Arial" w:cs="Arial"/>
          <w:b/>
          <w:bCs/>
          <w:sz w:val="18"/>
          <w:szCs w:val="18"/>
        </w:rPr>
        <w:t>Paired-End</w:t>
      </w:r>
      <w:r>
        <w:rPr>
          <w:rFonts w:ascii="Arial" w:hAnsi="Arial" w:cs="Arial"/>
          <w:b/>
          <w:bCs/>
          <w:sz w:val="18"/>
          <w:szCs w:val="18"/>
        </w:rPr>
        <w:t>）测序原理</w:t>
      </w:r>
    </w:p>
    <w:p w:rsidR="000B72BB" w:rsidRDefault="000B72BB" w:rsidP="000B72BB">
      <w:pPr>
        <w:pStyle w:val="a5"/>
        <w:shd w:val="clear" w:color="auto" w:fill="FFFFFF"/>
        <w:rPr>
          <w:rFonts w:ascii="Arial" w:hAnsi="Arial" w:cs="Arial"/>
          <w:sz w:val="18"/>
          <w:szCs w:val="18"/>
        </w:rPr>
      </w:pPr>
      <w:r>
        <w:rPr>
          <w:rFonts w:ascii="Arial" w:hAnsi="Arial" w:cs="Arial"/>
          <w:sz w:val="18"/>
          <w:szCs w:val="18"/>
        </w:rPr>
        <w:t>测序深度（</w:t>
      </w:r>
      <w:r>
        <w:rPr>
          <w:rFonts w:ascii="Arial" w:hAnsi="Arial" w:cs="Arial"/>
          <w:sz w:val="18"/>
          <w:szCs w:val="18"/>
        </w:rPr>
        <w:t>Sequencing Depth</w:t>
      </w:r>
      <w:r>
        <w:rPr>
          <w:rFonts w:ascii="Arial" w:hAnsi="Arial" w:cs="Arial"/>
          <w:sz w:val="18"/>
          <w:szCs w:val="18"/>
        </w:rPr>
        <w:t>）：测序得到的碱基总量（</w:t>
      </w:r>
      <w:r>
        <w:rPr>
          <w:rFonts w:ascii="Arial" w:hAnsi="Arial" w:cs="Arial"/>
          <w:sz w:val="18"/>
          <w:szCs w:val="18"/>
        </w:rPr>
        <w:t>bp</w:t>
      </w:r>
      <w:r>
        <w:rPr>
          <w:rFonts w:ascii="Arial" w:hAnsi="Arial" w:cs="Arial"/>
          <w:sz w:val="18"/>
          <w:szCs w:val="18"/>
        </w:rPr>
        <w:t>）与基因组大小（</w:t>
      </w:r>
      <w:r>
        <w:rPr>
          <w:rFonts w:ascii="Arial" w:hAnsi="Arial" w:cs="Arial"/>
          <w:sz w:val="18"/>
          <w:szCs w:val="18"/>
        </w:rPr>
        <w:t>Genome</w:t>
      </w:r>
      <w:r>
        <w:rPr>
          <w:rFonts w:ascii="Arial" w:hAnsi="Arial" w:cs="Arial"/>
          <w:sz w:val="18"/>
          <w:szCs w:val="18"/>
        </w:rPr>
        <w:t>）的比值，它是评价测序量的指标之一。测序深度与基因组覆盖度之间是一个正相关的关系，测序带来的错误率或假阳性结果会随着测序深度的提升而下降。重测序的个体，如果采用的是双末端或</w:t>
      </w:r>
      <w:r>
        <w:rPr>
          <w:rFonts w:ascii="Arial" w:hAnsi="Arial" w:cs="Arial"/>
          <w:sz w:val="18"/>
          <w:szCs w:val="18"/>
        </w:rPr>
        <w:t>Mate-Pair</w:t>
      </w:r>
      <w:r>
        <w:rPr>
          <w:rFonts w:ascii="Arial" w:hAnsi="Arial" w:cs="Arial"/>
          <w:sz w:val="18"/>
          <w:szCs w:val="18"/>
        </w:rPr>
        <w:t>方案，当测序深度在</w:t>
      </w:r>
      <w:r>
        <w:rPr>
          <w:rFonts w:ascii="Arial" w:hAnsi="Arial" w:cs="Arial"/>
          <w:sz w:val="18"/>
          <w:szCs w:val="18"/>
        </w:rPr>
        <w:t>10~15X</w:t>
      </w:r>
      <w:r>
        <w:rPr>
          <w:rFonts w:ascii="Arial" w:hAnsi="Arial" w:cs="Arial"/>
          <w:sz w:val="18"/>
          <w:szCs w:val="18"/>
        </w:rPr>
        <w:t>以上时，基因组覆盖度和测序错误率控制均得以保证。</w:t>
      </w:r>
    </w:p>
    <w:p w:rsidR="000B72BB" w:rsidRDefault="000B72BB" w:rsidP="000B72BB">
      <w:pPr>
        <w:pStyle w:val="a5"/>
        <w:shd w:val="clear" w:color="auto" w:fill="FFFFFF"/>
        <w:rPr>
          <w:rFonts w:ascii="Arial" w:hAnsi="Arial" w:cs="Arial"/>
          <w:sz w:val="18"/>
          <w:szCs w:val="18"/>
        </w:rPr>
      </w:pPr>
      <w:r>
        <w:rPr>
          <w:rFonts w:ascii="Arial" w:hAnsi="Arial" w:cs="Arial"/>
          <w:b/>
          <w:bCs/>
          <w:sz w:val="18"/>
          <w:szCs w:val="18"/>
        </w:rPr>
        <w:t>测序深度对基因组覆盖度和测序错误率的影响</w:t>
      </w:r>
    </w:p>
    <w:p w:rsidR="000B72BB" w:rsidRDefault="000B72BB" w:rsidP="000B72BB">
      <w:pPr>
        <w:pStyle w:val="a5"/>
        <w:shd w:val="clear" w:color="auto" w:fill="FFFFFF"/>
        <w:rPr>
          <w:rFonts w:ascii="Arial" w:hAnsi="Arial" w:cs="Arial"/>
          <w:sz w:val="18"/>
          <w:szCs w:val="18"/>
        </w:rPr>
      </w:pPr>
      <w:r>
        <w:rPr>
          <w:rFonts w:ascii="Arial" w:hAnsi="Arial" w:cs="Arial"/>
          <w:sz w:val="18"/>
          <w:szCs w:val="18"/>
        </w:rPr>
        <w:t>（</w:t>
      </w:r>
      <w:r>
        <w:rPr>
          <w:rFonts w:ascii="Arial" w:hAnsi="Arial" w:cs="Arial"/>
          <w:sz w:val="18"/>
          <w:szCs w:val="18"/>
        </w:rPr>
        <w:t>HOM</w:t>
      </w:r>
      <w:r>
        <w:rPr>
          <w:rFonts w:ascii="Arial" w:hAnsi="Arial" w:cs="Arial"/>
          <w:sz w:val="18"/>
          <w:szCs w:val="18"/>
        </w:rPr>
        <w:t>：纯合体</w:t>
      </w:r>
      <w:r>
        <w:rPr>
          <w:rFonts w:ascii="Arial" w:hAnsi="Arial" w:cs="Arial"/>
          <w:sz w:val="18"/>
          <w:szCs w:val="18"/>
        </w:rPr>
        <w:t xml:space="preserve"> HET</w:t>
      </w:r>
      <w:r>
        <w:rPr>
          <w:rFonts w:ascii="Arial" w:hAnsi="Arial" w:cs="Arial"/>
          <w:sz w:val="18"/>
          <w:szCs w:val="18"/>
        </w:rPr>
        <w:t>：杂合体）</w:t>
      </w:r>
    </w:p>
    <w:p w:rsidR="000B72BB" w:rsidRDefault="000B72BB" w:rsidP="000B72BB">
      <w:pPr>
        <w:pStyle w:val="a5"/>
        <w:shd w:val="clear" w:color="auto" w:fill="FFFFFF"/>
        <w:rPr>
          <w:rFonts w:ascii="Arial" w:hAnsi="Arial" w:cs="Arial"/>
          <w:sz w:val="18"/>
          <w:szCs w:val="18"/>
        </w:rPr>
      </w:pPr>
      <w:hyperlink r:id="rId19" w:tooltip="全基因组重测序" w:history="1">
        <w:r>
          <w:rPr>
            <w:rStyle w:val="a7"/>
            <w:rFonts w:ascii="Arial" w:hAnsi="Arial" w:cs="Arial"/>
            <w:sz w:val="18"/>
            <w:szCs w:val="18"/>
          </w:rPr>
          <w:t>全基因组重测序</w:t>
        </w:r>
      </w:hyperlink>
      <w:r>
        <w:rPr>
          <w:rFonts w:ascii="Arial" w:hAnsi="Arial" w:cs="Arial"/>
          <w:sz w:val="18"/>
          <w:szCs w:val="18"/>
        </w:rPr>
        <w:t>的个体，通过序列比对，可以找到大量的</w:t>
      </w:r>
      <w:hyperlink r:id="rId20" w:tgtFrame="_blank" w:tooltip="单核苷酸" w:history="1">
        <w:r>
          <w:rPr>
            <w:rStyle w:val="a7"/>
            <w:rFonts w:ascii="Arial" w:hAnsi="Arial" w:cs="Arial"/>
            <w:sz w:val="18"/>
            <w:szCs w:val="18"/>
          </w:rPr>
          <w:t>单核苷酸</w:t>
        </w:r>
      </w:hyperlink>
      <w:r>
        <w:rPr>
          <w:rFonts w:ascii="Arial" w:hAnsi="Arial" w:cs="Arial"/>
          <w:sz w:val="18"/>
          <w:szCs w:val="18"/>
        </w:rPr>
        <w:t>多态性（</w:t>
      </w:r>
      <w:r>
        <w:rPr>
          <w:rFonts w:ascii="Arial" w:hAnsi="Arial" w:cs="Arial"/>
          <w:sz w:val="18"/>
          <w:szCs w:val="18"/>
        </w:rPr>
        <w:t>SNP</w:t>
      </w:r>
      <w:r>
        <w:rPr>
          <w:rFonts w:ascii="Arial" w:hAnsi="Arial" w:cs="Arial"/>
          <w:sz w:val="18"/>
          <w:szCs w:val="18"/>
        </w:rPr>
        <w:t>），插入缺失（</w:t>
      </w:r>
      <w:hyperlink r:id="rId21" w:tooltip="InDel" w:history="1">
        <w:r>
          <w:rPr>
            <w:rStyle w:val="a7"/>
            <w:rFonts w:ascii="Arial" w:hAnsi="Arial" w:cs="Arial"/>
            <w:sz w:val="18"/>
            <w:szCs w:val="18"/>
          </w:rPr>
          <w:t>InDel</w:t>
        </w:r>
      </w:hyperlink>
      <w:r>
        <w:rPr>
          <w:rFonts w:ascii="Arial" w:hAnsi="Arial" w:cs="Arial"/>
          <w:sz w:val="18"/>
          <w:szCs w:val="18"/>
        </w:rPr>
        <w:t>，</w:t>
      </w:r>
      <w:r>
        <w:rPr>
          <w:rFonts w:ascii="Arial" w:hAnsi="Arial" w:cs="Arial"/>
          <w:sz w:val="18"/>
          <w:szCs w:val="18"/>
        </w:rPr>
        <w:t>Insertion/Deletion</w:t>
      </w:r>
      <w:r>
        <w:rPr>
          <w:rFonts w:ascii="Arial" w:hAnsi="Arial" w:cs="Arial"/>
          <w:sz w:val="18"/>
          <w:szCs w:val="18"/>
        </w:rPr>
        <w:t>）和结构变异（</w:t>
      </w:r>
      <w:r>
        <w:rPr>
          <w:rFonts w:ascii="Arial" w:hAnsi="Arial" w:cs="Arial"/>
          <w:sz w:val="18"/>
          <w:szCs w:val="18"/>
        </w:rPr>
        <w:t>SV</w:t>
      </w:r>
      <w:r>
        <w:rPr>
          <w:rFonts w:ascii="Arial" w:hAnsi="Arial" w:cs="Arial"/>
          <w:sz w:val="18"/>
          <w:szCs w:val="18"/>
        </w:rPr>
        <w:t>，</w:t>
      </w:r>
      <w:r>
        <w:rPr>
          <w:rFonts w:ascii="Arial" w:hAnsi="Arial" w:cs="Arial"/>
          <w:sz w:val="18"/>
          <w:szCs w:val="18"/>
        </w:rPr>
        <w:t>Structure Variation</w:t>
      </w:r>
      <w:r>
        <w:rPr>
          <w:rFonts w:ascii="Arial" w:hAnsi="Arial" w:cs="Arial"/>
          <w:sz w:val="18"/>
          <w:szCs w:val="18"/>
        </w:rPr>
        <w:t>）位点。</w:t>
      </w:r>
      <w:r>
        <w:rPr>
          <w:rFonts w:ascii="Arial" w:hAnsi="Arial" w:cs="Arial"/>
          <w:sz w:val="18"/>
          <w:szCs w:val="18"/>
        </w:rPr>
        <w:t>SBC</w:t>
      </w:r>
      <w:r>
        <w:rPr>
          <w:rFonts w:ascii="Arial" w:hAnsi="Arial" w:cs="Arial"/>
          <w:sz w:val="18"/>
          <w:szCs w:val="18"/>
        </w:rPr>
        <w:t>可以协助客户，通过生物信息手段，分析不同个体基因组间的结构差异，</w:t>
      </w:r>
      <w:r>
        <w:rPr>
          <w:rFonts w:ascii="Arial" w:hAnsi="Arial" w:cs="Arial"/>
          <w:sz w:val="18"/>
          <w:szCs w:val="18"/>
        </w:rPr>
        <w:t xml:space="preserve"> </w:t>
      </w:r>
      <w:r>
        <w:rPr>
          <w:rFonts w:ascii="Arial" w:hAnsi="Arial" w:cs="Arial"/>
          <w:sz w:val="18"/>
          <w:szCs w:val="18"/>
        </w:rPr>
        <w:t>同时完成</w:t>
      </w:r>
      <w:r>
        <w:rPr>
          <w:rFonts w:ascii="Arial" w:hAnsi="Arial" w:cs="Arial"/>
          <w:sz w:val="18"/>
          <w:szCs w:val="18"/>
        </w:rPr>
        <w:t>SNP</w:t>
      </w:r>
      <w:r>
        <w:rPr>
          <w:rFonts w:ascii="Arial" w:hAnsi="Arial" w:cs="Arial"/>
          <w:sz w:val="18"/>
          <w:szCs w:val="18"/>
        </w:rPr>
        <w:t>及基因组结构注释。</w:t>
      </w:r>
    </w:p>
    <w:p w:rsidR="000B72BB" w:rsidRDefault="000B72BB" w:rsidP="000B72BB">
      <w:pPr>
        <w:pStyle w:val="2"/>
        <w:shd w:val="clear" w:color="auto" w:fill="FFFFFF"/>
        <w:spacing w:before="150" w:beforeAutospacing="0"/>
        <w:rPr>
          <w:rFonts w:ascii="Arial" w:hAnsi="Arial" w:cs="Arial"/>
        </w:rPr>
      </w:pPr>
      <w:bookmarkStart w:id="3" w:name="9"/>
      <w:bookmarkEnd w:id="3"/>
      <w:r>
        <w:rPr>
          <w:rFonts w:ascii="Arial" w:hAnsi="Arial" w:cs="Arial"/>
        </w:rPr>
        <w:t>全基因组测序</w:t>
      </w:r>
      <w:r>
        <w:rPr>
          <w:rFonts w:ascii="Arial" w:hAnsi="Arial" w:cs="Arial"/>
        </w:rPr>
        <w:t xml:space="preserve"> - </w:t>
      </w:r>
      <w:r>
        <w:rPr>
          <w:rFonts w:ascii="Arial" w:hAnsi="Arial" w:cs="Arial"/>
        </w:rPr>
        <w:t>分析流程</w:t>
      </w:r>
      <w:r>
        <w:rPr>
          <w:rFonts w:ascii="Arial" w:hAnsi="Arial" w:cs="Arial"/>
        </w:rPr>
        <w:t xml:space="preserve"> </w:t>
      </w:r>
    </w:p>
    <w:p w:rsidR="000B72BB" w:rsidRDefault="000B72BB" w:rsidP="000B72BB">
      <w:pPr>
        <w:pStyle w:val="a5"/>
        <w:shd w:val="clear" w:color="auto" w:fill="FFFFFF"/>
        <w:rPr>
          <w:rFonts w:ascii="Arial" w:hAnsi="Arial" w:cs="Arial"/>
          <w:sz w:val="18"/>
          <w:szCs w:val="18"/>
        </w:rPr>
      </w:pPr>
      <w:r>
        <w:rPr>
          <w:rFonts w:ascii="Arial" w:hAnsi="Arial" w:cs="Arial"/>
          <w:b/>
          <w:bCs/>
          <w:sz w:val="18"/>
          <w:szCs w:val="18"/>
        </w:rPr>
        <w:t>1</w:t>
      </w:r>
      <w:r>
        <w:rPr>
          <w:rFonts w:ascii="Arial" w:hAnsi="Arial" w:cs="Arial"/>
          <w:b/>
          <w:bCs/>
          <w:sz w:val="18"/>
          <w:szCs w:val="18"/>
        </w:rPr>
        <w:t>．数据量产出</w:t>
      </w:r>
    </w:p>
    <w:p w:rsidR="000B72BB" w:rsidRDefault="000B72BB" w:rsidP="000B72BB">
      <w:pPr>
        <w:pStyle w:val="a5"/>
        <w:shd w:val="clear" w:color="auto" w:fill="FFFFFF"/>
        <w:rPr>
          <w:rFonts w:ascii="Arial" w:hAnsi="Arial" w:cs="Arial"/>
          <w:sz w:val="18"/>
          <w:szCs w:val="18"/>
        </w:rPr>
      </w:pPr>
      <w:r>
        <w:rPr>
          <w:rFonts w:ascii="Arial" w:hAnsi="Arial" w:cs="Arial"/>
          <w:sz w:val="18"/>
          <w:szCs w:val="18"/>
        </w:rPr>
        <w:t>总碱基数量、</w:t>
      </w:r>
      <w:r>
        <w:rPr>
          <w:rFonts w:ascii="Arial" w:hAnsi="Arial" w:cs="Arial"/>
          <w:sz w:val="18"/>
          <w:szCs w:val="18"/>
        </w:rPr>
        <w:t>Total Mapping Reads</w:t>
      </w:r>
      <w:r>
        <w:rPr>
          <w:rFonts w:ascii="Arial" w:hAnsi="Arial" w:cs="Arial"/>
          <w:sz w:val="18"/>
          <w:szCs w:val="18"/>
        </w:rPr>
        <w:t>、</w:t>
      </w:r>
      <w:r>
        <w:rPr>
          <w:rFonts w:ascii="Arial" w:hAnsi="Arial" w:cs="Arial"/>
          <w:sz w:val="18"/>
          <w:szCs w:val="18"/>
        </w:rPr>
        <w:t>Uniquely Mapping Reads</w:t>
      </w:r>
      <w:r>
        <w:rPr>
          <w:rFonts w:ascii="Arial" w:hAnsi="Arial" w:cs="Arial"/>
          <w:sz w:val="18"/>
          <w:szCs w:val="18"/>
        </w:rPr>
        <w:t>统计，测序深度分析。</w:t>
      </w:r>
      <w:r>
        <w:rPr>
          <w:rFonts w:ascii="Arial" w:hAnsi="Arial" w:cs="Arial"/>
          <w:sz w:val="18"/>
          <w:szCs w:val="18"/>
        </w:rPr>
        <w:t xml:space="preserve"> </w:t>
      </w:r>
    </w:p>
    <w:p w:rsidR="000B72BB" w:rsidRDefault="000B72BB" w:rsidP="000B72BB">
      <w:pPr>
        <w:pStyle w:val="a5"/>
        <w:shd w:val="clear" w:color="auto" w:fill="FFFFFF"/>
        <w:rPr>
          <w:rFonts w:ascii="Arial" w:hAnsi="Arial" w:cs="Arial"/>
          <w:sz w:val="18"/>
          <w:szCs w:val="18"/>
        </w:rPr>
      </w:pPr>
      <w:r>
        <w:rPr>
          <w:rFonts w:ascii="Arial" w:hAnsi="Arial" w:cs="Arial"/>
          <w:b/>
          <w:bCs/>
          <w:sz w:val="18"/>
          <w:szCs w:val="18"/>
        </w:rPr>
        <w:t>2</w:t>
      </w:r>
      <w:r>
        <w:rPr>
          <w:rFonts w:ascii="Arial" w:hAnsi="Arial" w:cs="Arial"/>
          <w:b/>
          <w:bCs/>
          <w:sz w:val="18"/>
          <w:szCs w:val="18"/>
        </w:rPr>
        <w:t>．一致性序列组装</w:t>
      </w:r>
      <w:r>
        <w:rPr>
          <w:rFonts w:ascii="Arial" w:hAnsi="Arial" w:cs="Arial"/>
          <w:sz w:val="18"/>
          <w:szCs w:val="18"/>
        </w:rPr>
        <w:t xml:space="preserve"> </w:t>
      </w:r>
    </w:p>
    <w:p w:rsidR="000B72BB" w:rsidRDefault="000B72BB" w:rsidP="000B72BB">
      <w:pPr>
        <w:pStyle w:val="a5"/>
        <w:shd w:val="clear" w:color="auto" w:fill="FFFFFF"/>
        <w:rPr>
          <w:rFonts w:ascii="Arial" w:hAnsi="Arial" w:cs="Arial"/>
          <w:sz w:val="18"/>
          <w:szCs w:val="18"/>
        </w:rPr>
      </w:pPr>
      <w:r>
        <w:rPr>
          <w:rFonts w:ascii="Arial" w:hAnsi="Arial" w:cs="Arial"/>
          <w:sz w:val="18"/>
          <w:szCs w:val="18"/>
        </w:rPr>
        <w:lastRenderedPageBreak/>
        <w:t>与参考基因组序列（</w:t>
      </w:r>
      <w:r>
        <w:rPr>
          <w:rFonts w:ascii="Arial" w:hAnsi="Arial" w:cs="Arial"/>
          <w:sz w:val="18"/>
          <w:szCs w:val="18"/>
        </w:rPr>
        <w:t>Reference genome sequence</w:t>
      </w:r>
      <w:r>
        <w:rPr>
          <w:rFonts w:ascii="Arial" w:hAnsi="Arial" w:cs="Arial"/>
          <w:sz w:val="18"/>
          <w:szCs w:val="18"/>
        </w:rPr>
        <w:t>）的比对分析，利用</w:t>
      </w:r>
      <w:hyperlink r:id="rId22" w:tgtFrame="" w:tooltip="贝叶斯统计模型" w:history="1">
        <w:r>
          <w:rPr>
            <w:rStyle w:val="a7"/>
            <w:rFonts w:ascii="Arial" w:hAnsi="Arial" w:cs="Arial"/>
            <w:color w:val="DE0000"/>
            <w:sz w:val="18"/>
            <w:szCs w:val="18"/>
          </w:rPr>
          <w:t>贝叶斯统计模型</w:t>
        </w:r>
      </w:hyperlink>
      <w:r>
        <w:rPr>
          <w:rFonts w:ascii="Arial" w:hAnsi="Arial" w:cs="Arial"/>
          <w:sz w:val="18"/>
          <w:szCs w:val="18"/>
        </w:rPr>
        <w:t>检测出每个碱基位点的最大可能性基因型，并组装出该个体基因组的</w:t>
      </w:r>
      <w:hyperlink r:id="rId23" w:tooltip="一致序列" w:history="1">
        <w:r>
          <w:rPr>
            <w:rStyle w:val="a7"/>
            <w:rFonts w:ascii="Arial" w:hAnsi="Arial" w:cs="Arial"/>
            <w:sz w:val="18"/>
            <w:szCs w:val="18"/>
          </w:rPr>
          <w:t>一致序列</w:t>
        </w:r>
      </w:hyperlink>
      <w:r>
        <w:rPr>
          <w:rFonts w:ascii="Arial" w:hAnsi="Arial" w:cs="Arial"/>
          <w:sz w:val="18"/>
          <w:szCs w:val="18"/>
        </w:rPr>
        <w:t>。</w:t>
      </w:r>
    </w:p>
    <w:p w:rsidR="000B72BB" w:rsidRDefault="000B72BB" w:rsidP="000B72BB">
      <w:pPr>
        <w:pStyle w:val="a5"/>
        <w:shd w:val="clear" w:color="auto" w:fill="FFFFFF"/>
        <w:rPr>
          <w:rFonts w:ascii="Arial" w:hAnsi="Arial" w:cs="Arial"/>
          <w:sz w:val="18"/>
          <w:szCs w:val="18"/>
        </w:rPr>
      </w:pPr>
      <w:r>
        <w:rPr>
          <w:rFonts w:ascii="Arial" w:hAnsi="Arial" w:cs="Arial"/>
          <w:b/>
          <w:bCs/>
          <w:sz w:val="18"/>
          <w:szCs w:val="18"/>
        </w:rPr>
        <w:t>3</w:t>
      </w:r>
      <w:r>
        <w:rPr>
          <w:rFonts w:ascii="Arial" w:hAnsi="Arial" w:cs="Arial"/>
          <w:b/>
          <w:bCs/>
          <w:sz w:val="18"/>
          <w:szCs w:val="18"/>
        </w:rPr>
        <w:t>．</w:t>
      </w:r>
      <w:r>
        <w:rPr>
          <w:rFonts w:ascii="Arial" w:hAnsi="Arial" w:cs="Arial"/>
          <w:b/>
          <w:bCs/>
          <w:sz w:val="18"/>
          <w:szCs w:val="18"/>
        </w:rPr>
        <w:t>SNP</w:t>
      </w:r>
      <w:r>
        <w:rPr>
          <w:rFonts w:ascii="Arial" w:hAnsi="Arial" w:cs="Arial"/>
          <w:b/>
          <w:bCs/>
          <w:sz w:val="18"/>
          <w:szCs w:val="18"/>
        </w:rPr>
        <w:t>检测及在基因组中的分布</w:t>
      </w:r>
      <w:r>
        <w:rPr>
          <w:rFonts w:ascii="Arial" w:hAnsi="Arial" w:cs="Arial"/>
          <w:b/>
          <w:bCs/>
          <w:sz w:val="18"/>
          <w:szCs w:val="18"/>
        </w:rPr>
        <w:t xml:space="preserve"> </w:t>
      </w:r>
    </w:p>
    <w:p w:rsidR="000B72BB" w:rsidRDefault="000B72BB" w:rsidP="000B72BB">
      <w:pPr>
        <w:pStyle w:val="a5"/>
        <w:shd w:val="clear" w:color="auto" w:fill="FFFFFF"/>
        <w:rPr>
          <w:rFonts w:ascii="Arial" w:hAnsi="Arial" w:cs="Arial"/>
          <w:sz w:val="18"/>
          <w:szCs w:val="18"/>
        </w:rPr>
      </w:pPr>
      <w:r>
        <w:rPr>
          <w:rFonts w:ascii="Arial" w:hAnsi="Arial" w:cs="Arial"/>
          <w:sz w:val="18"/>
          <w:szCs w:val="18"/>
        </w:rPr>
        <w:t>提取全基因组中所有多态性位点，结合质量值、测序深度、重复性等因素作进一步的过滤筛选，最终得到可信度高的</w:t>
      </w:r>
      <w:r>
        <w:rPr>
          <w:rFonts w:ascii="Arial" w:hAnsi="Arial" w:cs="Arial"/>
          <w:sz w:val="18"/>
          <w:szCs w:val="18"/>
        </w:rPr>
        <w:t>SNP</w:t>
      </w:r>
      <w:r>
        <w:rPr>
          <w:rFonts w:ascii="Arial" w:hAnsi="Arial" w:cs="Arial"/>
          <w:sz w:val="18"/>
          <w:szCs w:val="18"/>
        </w:rPr>
        <w:t>数据集。并根据参考基因组信息对检测到的变异进行注释。</w:t>
      </w:r>
      <w:r>
        <w:rPr>
          <w:rFonts w:ascii="Arial" w:hAnsi="Arial" w:cs="Arial"/>
          <w:sz w:val="18"/>
          <w:szCs w:val="18"/>
        </w:rPr>
        <w:t xml:space="preserve"> </w:t>
      </w:r>
    </w:p>
    <w:p w:rsidR="000B72BB" w:rsidRDefault="000B72BB" w:rsidP="000B72BB">
      <w:pPr>
        <w:pStyle w:val="a5"/>
        <w:shd w:val="clear" w:color="auto" w:fill="FFFFFF"/>
        <w:rPr>
          <w:rFonts w:ascii="Arial" w:hAnsi="Arial" w:cs="Arial"/>
          <w:sz w:val="18"/>
          <w:szCs w:val="18"/>
        </w:rPr>
      </w:pPr>
      <w:r>
        <w:rPr>
          <w:rFonts w:ascii="Arial" w:hAnsi="Arial" w:cs="Arial"/>
          <w:b/>
          <w:bCs/>
          <w:sz w:val="18"/>
          <w:szCs w:val="18"/>
        </w:rPr>
        <w:t>4</w:t>
      </w:r>
      <w:r>
        <w:rPr>
          <w:rFonts w:ascii="Arial" w:hAnsi="Arial" w:cs="Arial"/>
          <w:b/>
          <w:bCs/>
          <w:sz w:val="18"/>
          <w:szCs w:val="18"/>
        </w:rPr>
        <w:t>．</w:t>
      </w:r>
      <w:r>
        <w:rPr>
          <w:rFonts w:ascii="Arial" w:hAnsi="Arial" w:cs="Arial"/>
          <w:b/>
          <w:bCs/>
          <w:sz w:val="18"/>
          <w:szCs w:val="18"/>
        </w:rPr>
        <w:t>InDel</w:t>
      </w:r>
      <w:r>
        <w:rPr>
          <w:rFonts w:ascii="Arial" w:hAnsi="Arial" w:cs="Arial"/>
          <w:b/>
          <w:bCs/>
          <w:sz w:val="18"/>
          <w:szCs w:val="18"/>
        </w:rPr>
        <w:t>检测及在基因组的分布</w:t>
      </w:r>
      <w:r>
        <w:rPr>
          <w:rFonts w:ascii="Arial" w:hAnsi="Arial" w:cs="Arial"/>
          <w:sz w:val="18"/>
          <w:szCs w:val="18"/>
        </w:rPr>
        <w:t xml:space="preserve"> </w:t>
      </w:r>
    </w:p>
    <w:p w:rsidR="000B72BB" w:rsidRDefault="000B72BB" w:rsidP="000B72BB">
      <w:pPr>
        <w:pStyle w:val="a5"/>
        <w:shd w:val="clear" w:color="auto" w:fill="FFFFFF"/>
        <w:rPr>
          <w:rFonts w:ascii="Arial" w:hAnsi="Arial" w:cs="Arial"/>
          <w:sz w:val="18"/>
          <w:szCs w:val="18"/>
        </w:rPr>
      </w:pPr>
      <w:r>
        <w:rPr>
          <w:rFonts w:ascii="Arial" w:hAnsi="Arial" w:cs="Arial"/>
          <w:sz w:val="18"/>
          <w:szCs w:val="18"/>
        </w:rPr>
        <w:t>在进行</w:t>
      </w:r>
      <w:r>
        <w:rPr>
          <w:rFonts w:ascii="Arial" w:hAnsi="Arial" w:cs="Arial"/>
          <w:sz w:val="18"/>
          <w:szCs w:val="18"/>
        </w:rPr>
        <w:t>mapping</w:t>
      </w:r>
      <w:r>
        <w:rPr>
          <w:rFonts w:ascii="Arial" w:hAnsi="Arial" w:cs="Arial"/>
          <w:sz w:val="18"/>
          <w:szCs w:val="18"/>
        </w:rPr>
        <w:t>的过程中，进行容</w:t>
      </w:r>
      <w:r>
        <w:rPr>
          <w:rFonts w:ascii="Arial" w:hAnsi="Arial" w:cs="Arial"/>
          <w:sz w:val="18"/>
          <w:szCs w:val="18"/>
        </w:rPr>
        <w:t>gap</w:t>
      </w:r>
      <w:r>
        <w:rPr>
          <w:rFonts w:ascii="Arial" w:hAnsi="Arial" w:cs="Arial"/>
          <w:sz w:val="18"/>
          <w:szCs w:val="18"/>
        </w:rPr>
        <w:t>的比对并检测可信的</w:t>
      </w:r>
      <w:r>
        <w:rPr>
          <w:rFonts w:ascii="Arial" w:hAnsi="Arial" w:cs="Arial"/>
          <w:sz w:val="18"/>
          <w:szCs w:val="18"/>
        </w:rPr>
        <w:t>short InDel</w:t>
      </w:r>
      <w:r>
        <w:rPr>
          <w:rFonts w:ascii="Arial" w:hAnsi="Arial" w:cs="Arial"/>
          <w:sz w:val="18"/>
          <w:szCs w:val="18"/>
        </w:rPr>
        <w:t>。在检测过程中，</w:t>
      </w:r>
      <w:r>
        <w:rPr>
          <w:rFonts w:ascii="Arial" w:hAnsi="Arial" w:cs="Arial"/>
          <w:sz w:val="18"/>
          <w:szCs w:val="18"/>
        </w:rPr>
        <w:t>gap</w:t>
      </w:r>
      <w:r>
        <w:rPr>
          <w:rFonts w:ascii="Arial" w:hAnsi="Arial" w:cs="Arial"/>
          <w:sz w:val="18"/>
          <w:szCs w:val="18"/>
        </w:rPr>
        <w:t>的长度为</w:t>
      </w:r>
      <w:r>
        <w:rPr>
          <w:rFonts w:ascii="Arial" w:hAnsi="Arial" w:cs="Arial"/>
          <w:sz w:val="18"/>
          <w:szCs w:val="18"/>
        </w:rPr>
        <w:t>1~5</w:t>
      </w:r>
      <w:r>
        <w:rPr>
          <w:rFonts w:ascii="Arial" w:hAnsi="Arial" w:cs="Arial"/>
          <w:sz w:val="18"/>
          <w:szCs w:val="18"/>
        </w:rPr>
        <w:t>个</w:t>
      </w:r>
      <w:hyperlink r:id="rId24" w:tgtFrame="_blank" w:tooltip="碱基" w:history="1">
        <w:r>
          <w:rPr>
            <w:rStyle w:val="a7"/>
            <w:rFonts w:ascii="Arial" w:hAnsi="Arial" w:cs="Arial"/>
            <w:sz w:val="18"/>
            <w:szCs w:val="18"/>
          </w:rPr>
          <w:t>碱基</w:t>
        </w:r>
      </w:hyperlink>
      <w:r>
        <w:rPr>
          <w:rFonts w:ascii="Arial" w:hAnsi="Arial" w:cs="Arial"/>
          <w:sz w:val="18"/>
          <w:szCs w:val="18"/>
        </w:rPr>
        <w:t>。对于每个</w:t>
      </w:r>
      <w:r>
        <w:rPr>
          <w:rFonts w:ascii="Arial" w:hAnsi="Arial" w:cs="Arial"/>
          <w:sz w:val="18"/>
          <w:szCs w:val="18"/>
        </w:rPr>
        <w:t>InDel</w:t>
      </w:r>
      <w:r>
        <w:rPr>
          <w:rFonts w:ascii="Arial" w:hAnsi="Arial" w:cs="Arial"/>
          <w:sz w:val="18"/>
          <w:szCs w:val="18"/>
        </w:rPr>
        <w:t>的检测，至少需要</w:t>
      </w:r>
      <w:r>
        <w:rPr>
          <w:rFonts w:ascii="Arial" w:hAnsi="Arial" w:cs="Arial"/>
          <w:sz w:val="18"/>
          <w:szCs w:val="18"/>
        </w:rPr>
        <w:t>3</w:t>
      </w:r>
      <w:r>
        <w:rPr>
          <w:rFonts w:ascii="Arial" w:hAnsi="Arial" w:cs="Arial"/>
          <w:sz w:val="18"/>
          <w:szCs w:val="18"/>
        </w:rPr>
        <w:t>个</w:t>
      </w:r>
      <w:r>
        <w:rPr>
          <w:rFonts w:ascii="Arial" w:hAnsi="Arial" w:cs="Arial"/>
          <w:sz w:val="18"/>
          <w:szCs w:val="18"/>
        </w:rPr>
        <w:t>Paired-End</w:t>
      </w:r>
      <w:r>
        <w:rPr>
          <w:rFonts w:ascii="Arial" w:hAnsi="Arial" w:cs="Arial"/>
          <w:sz w:val="18"/>
          <w:szCs w:val="18"/>
        </w:rPr>
        <w:t>序列的支持。</w:t>
      </w:r>
      <w:r>
        <w:rPr>
          <w:rFonts w:ascii="Arial" w:hAnsi="Arial" w:cs="Arial"/>
          <w:sz w:val="18"/>
          <w:szCs w:val="18"/>
        </w:rPr>
        <w:t xml:space="preserve"> </w:t>
      </w:r>
    </w:p>
    <w:p w:rsidR="000B72BB" w:rsidRDefault="000B72BB" w:rsidP="000B72BB">
      <w:pPr>
        <w:pStyle w:val="a5"/>
        <w:shd w:val="clear" w:color="auto" w:fill="FFFFFF"/>
        <w:rPr>
          <w:rFonts w:ascii="Arial" w:hAnsi="Arial" w:cs="Arial"/>
          <w:sz w:val="18"/>
          <w:szCs w:val="18"/>
        </w:rPr>
      </w:pPr>
      <w:r>
        <w:rPr>
          <w:rFonts w:ascii="Arial" w:hAnsi="Arial" w:cs="Arial"/>
          <w:b/>
          <w:bCs/>
          <w:sz w:val="18"/>
          <w:szCs w:val="18"/>
        </w:rPr>
        <w:t>5</w:t>
      </w:r>
      <w:r>
        <w:rPr>
          <w:rFonts w:ascii="Arial" w:hAnsi="Arial" w:cs="Arial"/>
          <w:b/>
          <w:bCs/>
          <w:sz w:val="18"/>
          <w:szCs w:val="18"/>
        </w:rPr>
        <w:t>．</w:t>
      </w:r>
      <w:r>
        <w:rPr>
          <w:rFonts w:ascii="Arial" w:hAnsi="Arial" w:cs="Arial"/>
          <w:b/>
          <w:bCs/>
          <w:sz w:val="18"/>
          <w:szCs w:val="18"/>
        </w:rPr>
        <w:t>Structure Variation</w:t>
      </w:r>
      <w:r>
        <w:rPr>
          <w:rFonts w:ascii="Arial" w:hAnsi="Arial" w:cs="Arial"/>
          <w:b/>
          <w:bCs/>
          <w:sz w:val="18"/>
          <w:szCs w:val="18"/>
        </w:rPr>
        <w:t>检测及在基因组中的分布</w:t>
      </w:r>
      <w:r>
        <w:rPr>
          <w:rFonts w:ascii="Arial" w:hAnsi="Arial" w:cs="Arial"/>
          <w:sz w:val="18"/>
          <w:szCs w:val="18"/>
        </w:rPr>
        <w:t xml:space="preserve"> </w:t>
      </w:r>
    </w:p>
    <w:p w:rsidR="000B72BB" w:rsidRDefault="000B72BB" w:rsidP="000B72BB">
      <w:pPr>
        <w:pStyle w:val="a5"/>
        <w:shd w:val="clear" w:color="auto" w:fill="FFFFFF"/>
        <w:rPr>
          <w:rFonts w:ascii="Arial" w:hAnsi="Arial" w:cs="Arial"/>
          <w:sz w:val="18"/>
          <w:szCs w:val="18"/>
        </w:rPr>
      </w:pPr>
      <w:r>
        <w:rPr>
          <w:rFonts w:ascii="Arial" w:hAnsi="Arial" w:cs="Arial"/>
          <w:sz w:val="18"/>
          <w:szCs w:val="18"/>
        </w:rPr>
        <w:t>SBC</w:t>
      </w:r>
      <w:r>
        <w:rPr>
          <w:rFonts w:ascii="Arial" w:hAnsi="Arial" w:cs="Arial"/>
          <w:sz w:val="18"/>
          <w:szCs w:val="18"/>
        </w:rPr>
        <w:t>能够检测到的结构变异类型主要有：插入、缺失、复制、倒位、易位等。根据测序个体序列与参考基因组序列比对分析结果，检测全基因组水平的结构变异并对检测到的变异进行注释。</w:t>
      </w:r>
      <w:r>
        <w:rPr>
          <w:rFonts w:ascii="Arial" w:hAnsi="Arial" w:cs="Arial"/>
          <w:sz w:val="18"/>
          <w:szCs w:val="18"/>
        </w:rPr>
        <w:t xml:space="preserve"> </w:t>
      </w:r>
    </w:p>
    <w:p w:rsidR="000B72BB" w:rsidRPr="000B72BB" w:rsidRDefault="000B72BB"/>
    <w:sectPr w:rsidR="000B72BB" w:rsidRPr="000B72BB" w:rsidSect="001E493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568E" w:rsidRDefault="002A568E" w:rsidP="002A568E">
      <w:r>
        <w:separator/>
      </w:r>
    </w:p>
  </w:endnote>
  <w:endnote w:type="continuationSeparator" w:id="1">
    <w:p w:rsidR="002A568E" w:rsidRDefault="002A568E" w:rsidP="002A568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568E" w:rsidRDefault="002A568E" w:rsidP="002A568E">
      <w:r>
        <w:separator/>
      </w:r>
    </w:p>
  </w:footnote>
  <w:footnote w:type="continuationSeparator" w:id="1">
    <w:p w:rsidR="002A568E" w:rsidRDefault="002A568E" w:rsidP="002A56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C00C0"/>
    <w:multiLevelType w:val="multilevel"/>
    <w:tmpl w:val="A508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A568E"/>
    <w:rsid w:val="000B72BB"/>
    <w:rsid w:val="00136271"/>
    <w:rsid w:val="001E493E"/>
    <w:rsid w:val="002A568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493E"/>
    <w:pPr>
      <w:widowControl w:val="0"/>
      <w:jc w:val="both"/>
    </w:pPr>
  </w:style>
  <w:style w:type="paragraph" w:styleId="2">
    <w:name w:val="heading 2"/>
    <w:basedOn w:val="a"/>
    <w:link w:val="2Char"/>
    <w:uiPriority w:val="9"/>
    <w:qFormat/>
    <w:rsid w:val="000B72BB"/>
    <w:pPr>
      <w:widowControl/>
      <w:spacing w:before="100" w:beforeAutospacing="1" w:after="100" w:afterAutospacing="1"/>
      <w:jc w:val="left"/>
      <w:outlineLvl w:val="1"/>
    </w:pPr>
    <w:rPr>
      <w:rFonts w:ascii="宋体" w:eastAsia="宋体" w:hAnsi="宋体" w:cs="宋体"/>
      <w:b/>
      <w:bCs/>
      <w:kern w:val="0"/>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A56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A568E"/>
    <w:rPr>
      <w:sz w:val="18"/>
      <w:szCs w:val="18"/>
    </w:rPr>
  </w:style>
  <w:style w:type="paragraph" w:styleId="a4">
    <w:name w:val="footer"/>
    <w:basedOn w:val="a"/>
    <w:link w:val="Char0"/>
    <w:uiPriority w:val="99"/>
    <w:semiHidden/>
    <w:unhideWhenUsed/>
    <w:rsid w:val="002A568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A568E"/>
    <w:rPr>
      <w:sz w:val="18"/>
      <w:szCs w:val="18"/>
    </w:rPr>
  </w:style>
  <w:style w:type="paragraph" w:styleId="a5">
    <w:name w:val="Normal (Web)"/>
    <w:basedOn w:val="a"/>
    <w:uiPriority w:val="99"/>
    <w:semiHidden/>
    <w:unhideWhenUsed/>
    <w:rsid w:val="002A568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A568E"/>
    <w:rPr>
      <w:b/>
      <w:bCs/>
    </w:rPr>
  </w:style>
  <w:style w:type="character" w:styleId="a7">
    <w:name w:val="Hyperlink"/>
    <w:basedOn w:val="a0"/>
    <w:uiPriority w:val="99"/>
    <w:semiHidden/>
    <w:unhideWhenUsed/>
    <w:rsid w:val="002A568E"/>
    <w:rPr>
      <w:color w:val="0000FF"/>
      <w:u w:val="single"/>
    </w:rPr>
  </w:style>
  <w:style w:type="character" w:styleId="a8">
    <w:name w:val="FollowedHyperlink"/>
    <w:basedOn w:val="a0"/>
    <w:uiPriority w:val="99"/>
    <w:semiHidden/>
    <w:unhideWhenUsed/>
    <w:rsid w:val="002A568E"/>
    <w:rPr>
      <w:color w:val="800080"/>
      <w:u w:val="single"/>
    </w:rPr>
  </w:style>
  <w:style w:type="character" w:customStyle="1" w:styleId="apple-converted-space">
    <w:name w:val="apple-converted-space"/>
    <w:basedOn w:val="a0"/>
    <w:rsid w:val="002A568E"/>
  </w:style>
  <w:style w:type="paragraph" w:styleId="a9">
    <w:name w:val="Balloon Text"/>
    <w:basedOn w:val="a"/>
    <w:link w:val="Char1"/>
    <w:uiPriority w:val="99"/>
    <w:semiHidden/>
    <w:unhideWhenUsed/>
    <w:rsid w:val="002A568E"/>
    <w:rPr>
      <w:sz w:val="18"/>
      <w:szCs w:val="18"/>
    </w:rPr>
  </w:style>
  <w:style w:type="character" w:customStyle="1" w:styleId="Char1">
    <w:name w:val="批注框文本 Char"/>
    <w:basedOn w:val="a0"/>
    <w:link w:val="a9"/>
    <w:uiPriority w:val="99"/>
    <w:semiHidden/>
    <w:rsid w:val="002A568E"/>
    <w:rPr>
      <w:sz w:val="18"/>
      <w:szCs w:val="18"/>
    </w:rPr>
  </w:style>
  <w:style w:type="character" w:customStyle="1" w:styleId="2Char">
    <w:name w:val="标题 2 Char"/>
    <w:basedOn w:val="a0"/>
    <w:link w:val="2"/>
    <w:uiPriority w:val="9"/>
    <w:rsid w:val="000B72BB"/>
    <w:rPr>
      <w:rFonts w:ascii="宋体" w:eastAsia="宋体" w:hAnsi="宋体" w:cs="宋体"/>
      <w:b/>
      <w:bCs/>
      <w:kern w:val="0"/>
      <w:szCs w:val="21"/>
    </w:rPr>
  </w:style>
</w:styles>
</file>

<file path=word/webSettings.xml><?xml version="1.0" encoding="utf-8"?>
<w:webSettings xmlns:r="http://schemas.openxmlformats.org/officeDocument/2006/relationships" xmlns:w="http://schemas.openxmlformats.org/wordprocessingml/2006/main">
  <w:divs>
    <w:div w:id="183861121">
      <w:bodyDiv w:val="1"/>
      <w:marLeft w:val="0"/>
      <w:marRight w:val="0"/>
      <w:marTop w:val="0"/>
      <w:marBottom w:val="0"/>
      <w:divBdr>
        <w:top w:val="none" w:sz="0" w:space="0" w:color="auto"/>
        <w:left w:val="none" w:sz="0" w:space="0" w:color="auto"/>
        <w:bottom w:val="none" w:sz="0" w:space="0" w:color="auto"/>
        <w:right w:val="none" w:sz="0" w:space="0" w:color="auto"/>
      </w:divBdr>
    </w:div>
    <w:div w:id="462622726">
      <w:bodyDiv w:val="1"/>
      <w:marLeft w:val="0"/>
      <w:marRight w:val="0"/>
      <w:marTop w:val="0"/>
      <w:marBottom w:val="0"/>
      <w:divBdr>
        <w:top w:val="none" w:sz="0" w:space="0" w:color="auto"/>
        <w:left w:val="none" w:sz="0" w:space="0" w:color="auto"/>
        <w:bottom w:val="none" w:sz="0" w:space="0" w:color="auto"/>
        <w:right w:val="none" w:sz="0" w:space="0" w:color="auto"/>
      </w:divBdr>
      <w:divsChild>
        <w:div w:id="2126609497">
          <w:marLeft w:val="0"/>
          <w:marRight w:val="0"/>
          <w:marTop w:val="0"/>
          <w:marBottom w:val="0"/>
          <w:divBdr>
            <w:top w:val="none" w:sz="0" w:space="0" w:color="auto"/>
            <w:left w:val="none" w:sz="0" w:space="0" w:color="auto"/>
            <w:bottom w:val="none" w:sz="0" w:space="0" w:color="auto"/>
            <w:right w:val="none" w:sz="0" w:space="0" w:color="auto"/>
          </w:divBdr>
          <w:divsChild>
            <w:div w:id="1625621224">
              <w:marLeft w:val="0"/>
              <w:marRight w:val="0"/>
              <w:marTop w:val="0"/>
              <w:marBottom w:val="0"/>
              <w:divBdr>
                <w:top w:val="none" w:sz="0" w:space="0" w:color="auto"/>
                <w:left w:val="none" w:sz="0" w:space="0" w:color="auto"/>
                <w:bottom w:val="none" w:sz="0" w:space="0" w:color="auto"/>
                <w:right w:val="none" w:sz="0" w:space="0" w:color="auto"/>
              </w:divBdr>
              <w:divsChild>
                <w:div w:id="741100375">
                  <w:marLeft w:val="0"/>
                  <w:marRight w:val="0"/>
                  <w:marTop w:val="0"/>
                  <w:marBottom w:val="0"/>
                  <w:divBdr>
                    <w:top w:val="none" w:sz="0" w:space="0" w:color="auto"/>
                    <w:left w:val="none" w:sz="0" w:space="0" w:color="auto"/>
                    <w:bottom w:val="none" w:sz="0" w:space="0" w:color="auto"/>
                    <w:right w:val="none" w:sz="0" w:space="0" w:color="auto"/>
                  </w:divBdr>
                  <w:divsChild>
                    <w:div w:id="1787236921">
                      <w:marLeft w:val="0"/>
                      <w:marRight w:val="0"/>
                      <w:marTop w:val="0"/>
                      <w:marBottom w:val="0"/>
                      <w:divBdr>
                        <w:top w:val="none" w:sz="0" w:space="0" w:color="auto"/>
                        <w:left w:val="none" w:sz="0" w:space="0" w:color="auto"/>
                        <w:bottom w:val="none" w:sz="0" w:space="0" w:color="auto"/>
                        <w:right w:val="none" w:sz="0" w:space="0" w:color="auto"/>
                      </w:divBdr>
                      <w:divsChild>
                        <w:div w:id="928805076">
                          <w:marLeft w:val="0"/>
                          <w:marRight w:val="0"/>
                          <w:marTop w:val="0"/>
                          <w:marBottom w:val="0"/>
                          <w:divBdr>
                            <w:top w:val="none" w:sz="0" w:space="0" w:color="auto"/>
                            <w:left w:val="none" w:sz="0" w:space="0" w:color="auto"/>
                            <w:bottom w:val="none" w:sz="0" w:space="0" w:color="auto"/>
                            <w:right w:val="none" w:sz="0" w:space="0" w:color="auto"/>
                          </w:divBdr>
                          <w:divsChild>
                            <w:div w:id="626202897">
                              <w:marLeft w:val="0"/>
                              <w:marRight w:val="0"/>
                              <w:marTop w:val="0"/>
                              <w:marBottom w:val="0"/>
                              <w:divBdr>
                                <w:top w:val="none" w:sz="0" w:space="0" w:color="auto"/>
                                <w:left w:val="none" w:sz="0" w:space="0" w:color="auto"/>
                                <w:bottom w:val="none" w:sz="0" w:space="0" w:color="auto"/>
                                <w:right w:val="none" w:sz="0" w:space="0" w:color="auto"/>
                              </w:divBdr>
                            </w:div>
                          </w:divsChild>
                        </w:div>
                        <w:div w:id="299922348">
                          <w:marLeft w:val="0"/>
                          <w:marRight w:val="0"/>
                          <w:marTop w:val="0"/>
                          <w:marBottom w:val="0"/>
                          <w:divBdr>
                            <w:top w:val="none" w:sz="0" w:space="0" w:color="auto"/>
                            <w:left w:val="none" w:sz="0" w:space="0" w:color="auto"/>
                            <w:bottom w:val="none" w:sz="0" w:space="0" w:color="auto"/>
                            <w:right w:val="none" w:sz="0" w:space="0" w:color="auto"/>
                          </w:divBdr>
                        </w:div>
                        <w:div w:id="1111973606">
                          <w:marLeft w:val="0"/>
                          <w:marRight w:val="0"/>
                          <w:marTop w:val="0"/>
                          <w:marBottom w:val="0"/>
                          <w:divBdr>
                            <w:top w:val="none" w:sz="0" w:space="0" w:color="auto"/>
                            <w:left w:val="none" w:sz="0" w:space="0" w:color="auto"/>
                            <w:bottom w:val="none" w:sz="0" w:space="0" w:color="auto"/>
                            <w:right w:val="none" w:sz="0" w:space="0" w:color="auto"/>
                          </w:divBdr>
                        </w:div>
                        <w:div w:id="141119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848689">
      <w:bodyDiv w:val="1"/>
      <w:marLeft w:val="0"/>
      <w:marRight w:val="0"/>
      <w:marTop w:val="0"/>
      <w:marBottom w:val="0"/>
      <w:divBdr>
        <w:top w:val="none" w:sz="0" w:space="0" w:color="auto"/>
        <w:left w:val="none" w:sz="0" w:space="0" w:color="auto"/>
        <w:bottom w:val="none" w:sz="0" w:space="0" w:color="auto"/>
        <w:right w:val="none" w:sz="0" w:space="0" w:color="auto"/>
      </w:divBdr>
      <w:divsChild>
        <w:div w:id="1269696715">
          <w:marLeft w:val="0"/>
          <w:marRight w:val="0"/>
          <w:marTop w:val="0"/>
          <w:marBottom w:val="0"/>
          <w:divBdr>
            <w:top w:val="none" w:sz="0" w:space="0" w:color="auto"/>
            <w:left w:val="none" w:sz="0" w:space="0" w:color="auto"/>
            <w:bottom w:val="none" w:sz="0" w:space="0" w:color="auto"/>
            <w:right w:val="none" w:sz="0" w:space="0" w:color="auto"/>
          </w:divBdr>
          <w:divsChild>
            <w:div w:id="244922103">
              <w:marLeft w:val="0"/>
              <w:marRight w:val="0"/>
              <w:marTop w:val="0"/>
              <w:marBottom w:val="0"/>
              <w:divBdr>
                <w:top w:val="none" w:sz="0" w:space="0" w:color="auto"/>
                <w:left w:val="none" w:sz="0" w:space="0" w:color="auto"/>
                <w:bottom w:val="none" w:sz="0" w:space="0" w:color="auto"/>
                <w:right w:val="none" w:sz="0" w:space="0" w:color="auto"/>
              </w:divBdr>
              <w:divsChild>
                <w:div w:id="108358370">
                  <w:marLeft w:val="0"/>
                  <w:marRight w:val="0"/>
                  <w:marTop w:val="0"/>
                  <w:marBottom w:val="0"/>
                  <w:divBdr>
                    <w:top w:val="none" w:sz="0" w:space="0" w:color="auto"/>
                    <w:left w:val="none" w:sz="0" w:space="0" w:color="auto"/>
                    <w:bottom w:val="none" w:sz="0" w:space="0" w:color="auto"/>
                    <w:right w:val="none" w:sz="0" w:space="0" w:color="auto"/>
                  </w:divBdr>
                  <w:divsChild>
                    <w:div w:id="497623336">
                      <w:marLeft w:val="0"/>
                      <w:marRight w:val="0"/>
                      <w:marTop w:val="0"/>
                      <w:marBottom w:val="0"/>
                      <w:divBdr>
                        <w:top w:val="none" w:sz="0" w:space="0" w:color="auto"/>
                        <w:left w:val="none" w:sz="0" w:space="0" w:color="auto"/>
                        <w:bottom w:val="none" w:sz="0" w:space="0" w:color="auto"/>
                        <w:right w:val="none" w:sz="0" w:space="0" w:color="auto"/>
                      </w:divBdr>
                      <w:divsChild>
                        <w:div w:id="44041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975841">
          <w:marLeft w:val="0"/>
          <w:marRight w:val="0"/>
          <w:marTop w:val="0"/>
          <w:marBottom w:val="0"/>
          <w:divBdr>
            <w:top w:val="none" w:sz="0" w:space="0" w:color="auto"/>
            <w:left w:val="none" w:sz="0" w:space="0" w:color="auto"/>
            <w:bottom w:val="none" w:sz="0" w:space="0" w:color="auto"/>
            <w:right w:val="none" w:sz="0" w:space="0" w:color="auto"/>
          </w:divBdr>
          <w:divsChild>
            <w:div w:id="2097939301">
              <w:marLeft w:val="0"/>
              <w:marRight w:val="0"/>
              <w:marTop w:val="0"/>
              <w:marBottom w:val="0"/>
              <w:divBdr>
                <w:top w:val="none" w:sz="0" w:space="0" w:color="auto"/>
                <w:left w:val="none" w:sz="0" w:space="0" w:color="auto"/>
                <w:bottom w:val="none" w:sz="0" w:space="0" w:color="auto"/>
                <w:right w:val="none" w:sz="0" w:space="0" w:color="auto"/>
              </w:divBdr>
              <w:divsChild>
                <w:div w:id="1915704829">
                  <w:marLeft w:val="0"/>
                  <w:marRight w:val="0"/>
                  <w:marTop w:val="0"/>
                  <w:marBottom w:val="0"/>
                  <w:divBdr>
                    <w:top w:val="none" w:sz="0" w:space="0" w:color="auto"/>
                    <w:left w:val="none" w:sz="0" w:space="0" w:color="auto"/>
                    <w:bottom w:val="none" w:sz="0" w:space="0" w:color="auto"/>
                    <w:right w:val="none" w:sz="0" w:space="0" w:color="auto"/>
                  </w:divBdr>
                  <w:divsChild>
                    <w:div w:id="1940914205">
                      <w:marLeft w:val="0"/>
                      <w:marRight w:val="0"/>
                      <w:marTop w:val="0"/>
                      <w:marBottom w:val="0"/>
                      <w:divBdr>
                        <w:top w:val="none" w:sz="0" w:space="0" w:color="auto"/>
                        <w:left w:val="none" w:sz="0" w:space="0" w:color="auto"/>
                        <w:bottom w:val="none" w:sz="0" w:space="0" w:color="auto"/>
                        <w:right w:val="none" w:sz="0" w:space="0" w:color="auto"/>
                      </w:divBdr>
                      <w:divsChild>
                        <w:div w:id="892813439">
                          <w:marLeft w:val="0"/>
                          <w:marRight w:val="0"/>
                          <w:marTop w:val="0"/>
                          <w:marBottom w:val="0"/>
                          <w:divBdr>
                            <w:top w:val="none" w:sz="0" w:space="0" w:color="auto"/>
                            <w:left w:val="none" w:sz="0" w:space="0" w:color="auto"/>
                            <w:bottom w:val="none" w:sz="0" w:space="0" w:color="auto"/>
                            <w:right w:val="none" w:sz="0" w:space="0" w:color="auto"/>
                          </w:divBdr>
                          <w:divsChild>
                            <w:div w:id="189296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606298">
          <w:marLeft w:val="0"/>
          <w:marRight w:val="0"/>
          <w:marTop w:val="0"/>
          <w:marBottom w:val="0"/>
          <w:divBdr>
            <w:top w:val="none" w:sz="0" w:space="0" w:color="auto"/>
            <w:left w:val="none" w:sz="0" w:space="0" w:color="auto"/>
            <w:bottom w:val="none" w:sz="0" w:space="0" w:color="auto"/>
            <w:right w:val="none" w:sz="0" w:space="0" w:color="auto"/>
          </w:divBdr>
          <w:divsChild>
            <w:div w:id="93405448">
              <w:marLeft w:val="0"/>
              <w:marRight w:val="0"/>
              <w:marTop w:val="0"/>
              <w:marBottom w:val="0"/>
              <w:divBdr>
                <w:top w:val="none" w:sz="0" w:space="0" w:color="auto"/>
                <w:left w:val="none" w:sz="0" w:space="0" w:color="auto"/>
                <w:bottom w:val="none" w:sz="0" w:space="0" w:color="auto"/>
                <w:right w:val="none" w:sz="0" w:space="0" w:color="auto"/>
              </w:divBdr>
              <w:divsChild>
                <w:div w:id="1829639089">
                  <w:marLeft w:val="0"/>
                  <w:marRight w:val="0"/>
                  <w:marTop w:val="0"/>
                  <w:marBottom w:val="0"/>
                  <w:divBdr>
                    <w:top w:val="none" w:sz="0" w:space="0" w:color="auto"/>
                    <w:left w:val="none" w:sz="0" w:space="0" w:color="auto"/>
                    <w:bottom w:val="none" w:sz="0" w:space="0" w:color="auto"/>
                    <w:right w:val="none" w:sz="0" w:space="0" w:color="auto"/>
                  </w:divBdr>
                  <w:divsChild>
                    <w:div w:id="1743596253">
                      <w:marLeft w:val="0"/>
                      <w:marRight w:val="0"/>
                      <w:marTop w:val="0"/>
                      <w:marBottom w:val="0"/>
                      <w:divBdr>
                        <w:top w:val="none" w:sz="0" w:space="0" w:color="auto"/>
                        <w:left w:val="none" w:sz="0" w:space="0" w:color="auto"/>
                        <w:bottom w:val="none" w:sz="0" w:space="0" w:color="auto"/>
                        <w:right w:val="none" w:sz="0" w:space="0" w:color="auto"/>
                      </w:divBdr>
                      <w:divsChild>
                        <w:div w:id="645202233">
                          <w:marLeft w:val="0"/>
                          <w:marRight w:val="0"/>
                          <w:marTop w:val="0"/>
                          <w:marBottom w:val="0"/>
                          <w:divBdr>
                            <w:top w:val="none" w:sz="0" w:space="0" w:color="auto"/>
                            <w:left w:val="none" w:sz="0" w:space="0" w:color="auto"/>
                            <w:bottom w:val="none" w:sz="0" w:space="0" w:color="auto"/>
                            <w:right w:val="none" w:sz="0" w:space="0" w:color="auto"/>
                          </w:divBdr>
                          <w:divsChild>
                            <w:div w:id="9417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342475">
          <w:marLeft w:val="0"/>
          <w:marRight w:val="0"/>
          <w:marTop w:val="0"/>
          <w:marBottom w:val="0"/>
          <w:divBdr>
            <w:top w:val="none" w:sz="0" w:space="0" w:color="auto"/>
            <w:left w:val="none" w:sz="0" w:space="0" w:color="auto"/>
            <w:bottom w:val="none" w:sz="0" w:space="0" w:color="auto"/>
            <w:right w:val="none" w:sz="0" w:space="0" w:color="auto"/>
          </w:divBdr>
          <w:divsChild>
            <w:div w:id="2104255743">
              <w:marLeft w:val="0"/>
              <w:marRight w:val="0"/>
              <w:marTop w:val="0"/>
              <w:marBottom w:val="0"/>
              <w:divBdr>
                <w:top w:val="none" w:sz="0" w:space="0" w:color="auto"/>
                <w:left w:val="none" w:sz="0" w:space="0" w:color="auto"/>
                <w:bottom w:val="none" w:sz="0" w:space="0" w:color="auto"/>
                <w:right w:val="none" w:sz="0" w:space="0" w:color="auto"/>
              </w:divBdr>
              <w:divsChild>
                <w:div w:id="598830821">
                  <w:marLeft w:val="0"/>
                  <w:marRight w:val="0"/>
                  <w:marTop w:val="0"/>
                  <w:marBottom w:val="0"/>
                  <w:divBdr>
                    <w:top w:val="none" w:sz="0" w:space="0" w:color="auto"/>
                    <w:left w:val="none" w:sz="0" w:space="0" w:color="auto"/>
                    <w:bottom w:val="none" w:sz="0" w:space="0" w:color="auto"/>
                    <w:right w:val="none" w:sz="0" w:space="0" w:color="auto"/>
                  </w:divBdr>
                  <w:divsChild>
                    <w:div w:id="19944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90108">
          <w:marLeft w:val="0"/>
          <w:marRight w:val="0"/>
          <w:marTop w:val="0"/>
          <w:marBottom w:val="0"/>
          <w:divBdr>
            <w:top w:val="none" w:sz="0" w:space="0" w:color="auto"/>
            <w:left w:val="none" w:sz="0" w:space="0" w:color="auto"/>
            <w:bottom w:val="none" w:sz="0" w:space="0" w:color="auto"/>
            <w:right w:val="none" w:sz="0" w:space="0" w:color="auto"/>
          </w:divBdr>
          <w:divsChild>
            <w:div w:id="1212112728">
              <w:marLeft w:val="0"/>
              <w:marRight w:val="0"/>
              <w:marTop w:val="0"/>
              <w:marBottom w:val="0"/>
              <w:divBdr>
                <w:top w:val="none" w:sz="0" w:space="0" w:color="auto"/>
                <w:left w:val="none" w:sz="0" w:space="0" w:color="auto"/>
                <w:bottom w:val="none" w:sz="0" w:space="0" w:color="auto"/>
                <w:right w:val="none" w:sz="0" w:space="0" w:color="auto"/>
              </w:divBdr>
              <w:divsChild>
                <w:div w:id="765998769">
                  <w:marLeft w:val="0"/>
                  <w:marRight w:val="0"/>
                  <w:marTop w:val="0"/>
                  <w:marBottom w:val="0"/>
                  <w:divBdr>
                    <w:top w:val="none" w:sz="0" w:space="0" w:color="auto"/>
                    <w:left w:val="none" w:sz="0" w:space="0" w:color="auto"/>
                    <w:bottom w:val="none" w:sz="0" w:space="0" w:color="auto"/>
                    <w:right w:val="none" w:sz="0" w:space="0" w:color="auto"/>
                  </w:divBdr>
                  <w:divsChild>
                    <w:div w:id="868952715">
                      <w:marLeft w:val="0"/>
                      <w:marRight w:val="0"/>
                      <w:marTop w:val="0"/>
                      <w:marBottom w:val="0"/>
                      <w:divBdr>
                        <w:top w:val="none" w:sz="0" w:space="0" w:color="auto"/>
                        <w:left w:val="none" w:sz="0" w:space="0" w:color="auto"/>
                        <w:bottom w:val="none" w:sz="0" w:space="0" w:color="auto"/>
                        <w:right w:val="none" w:sz="0" w:space="0" w:color="auto"/>
                      </w:divBdr>
                      <w:divsChild>
                        <w:div w:id="1852647598">
                          <w:marLeft w:val="0"/>
                          <w:marRight w:val="0"/>
                          <w:marTop w:val="0"/>
                          <w:marBottom w:val="0"/>
                          <w:divBdr>
                            <w:top w:val="none" w:sz="0" w:space="0" w:color="auto"/>
                            <w:left w:val="none" w:sz="0" w:space="0" w:color="auto"/>
                            <w:bottom w:val="none" w:sz="0" w:space="0" w:color="auto"/>
                            <w:right w:val="none" w:sz="0" w:space="0" w:color="auto"/>
                          </w:divBdr>
                          <w:divsChild>
                            <w:div w:id="224100127">
                              <w:marLeft w:val="0"/>
                              <w:marRight w:val="0"/>
                              <w:marTop w:val="0"/>
                              <w:marBottom w:val="0"/>
                              <w:divBdr>
                                <w:top w:val="none" w:sz="0" w:space="0" w:color="auto"/>
                                <w:left w:val="none" w:sz="0" w:space="0" w:color="auto"/>
                                <w:bottom w:val="none" w:sz="0" w:space="0" w:color="auto"/>
                                <w:right w:val="none" w:sz="0" w:space="0" w:color="auto"/>
                              </w:divBdr>
                              <w:divsChild>
                                <w:div w:id="208313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944571">
          <w:marLeft w:val="0"/>
          <w:marRight w:val="0"/>
          <w:marTop w:val="0"/>
          <w:marBottom w:val="0"/>
          <w:divBdr>
            <w:top w:val="none" w:sz="0" w:space="0" w:color="auto"/>
            <w:left w:val="none" w:sz="0" w:space="0" w:color="auto"/>
            <w:bottom w:val="none" w:sz="0" w:space="0" w:color="auto"/>
            <w:right w:val="none" w:sz="0" w:space="0" w:color="auto"/>
          </w:divBdr>
          <w:divsChild>
            <w:div w:id="1036199346">
              <w:marLeft w:val="0"/>
              <w:marRight w:val="0"/>
              <w:marTop w:val="0"/>
              <w:marBottom w:val="0"/>
              <w:divBdr>
                <w:top w:val="none" w:sz="0" w:space="0" w:color="auto"/>
                <w:left w:val="none" w:sz="0" w:space="0" w:color="auto"/>
                <w:bottom w:val="none" w:sz="0" w:space="0" w:color="auto"/>
                <w:right w:val="none" w:sz="0" w:space="0" w:color="auto"/>
              </w:divBdr>
              <w:divsChild>
                <w:div w:id="1094130184">
                  <w:marLeft w:val="0"/>
                  <w:marRight w:val="0"/>
                  <w:marTop w:val="0"/>
                  <w:marBottom w:val="0"/>
                  <w:divBdr>
                    <w:top w:val="none" w:sz="0" w:space="0" w:color="auto"/>
                    <w:left w:val="none" w:sz="0" w:space="0" w:color="auto"/>
                    <w:bottom w:val="none" w:sz="0" w:space="0" w:color="auto"/>
                    <w:right w:val="none" w:sz="0" w:space="0" w:color="auto"/>
                  </w:divBdr>
                  <w:divsChild>
                    <w:div w:id="19745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417585">
          <w:marLeft w:val="0"/>
          <w:marRight w:val="0"/>
          <w:marTop w:val="0"/>
          <w:marBottom w:val="0"/>
          <w:divBdr>
            <w:top w:val="none" w:sz="0" w:space="0" w:color="auto"/>
            <w:left w:val="none" w:sz="0" w:space="0" w:color="auto"/>
            <w:bottom w:val="none" w:sz="0" w:space="0" w:color="auto"/>
            <w:right w:val="none" w:sz="0" w:space="0" w:color="auto"/>
          </w:divBdr>
          <w:divsChild>
            <w:div w:id="115294321">
              <w:marLeft w:val="0"/>
              <w:marRight w:val="0"/>
              <w:marTop w:val="0"/>
              <w:marBottom w:val="0"/>
              <w:divBdr>
                <w:top w:val="none" w:sz="0" w:space="0" w:color="auto"/>
                <w:left w:val="none" w:sz="0" w:space="0" w:color="auto"/>
                <w:bottom w:val="none" w:sz="0" w:space="0" w:color="auto"/>
                <w:right w:val="none" w:sz="0" w:space="0" w:color="auto"/>
              </w:divBdr>
              <w:divsChild>
                <w:div w:id="772365866">
                  <w:marLeft w:val="0"/>
                  <w:marRight w:val="0"/>
                  <w:marTop w:val="0"/>
                  <w:marBottom w:val="0"/>
                  <w:divBdr>
                    <w:top w:val="none" w:sz="0" w:space="0" w:color="auto"/>
                    <w:left w:val="none" w:sz="0" w:space="0" w:color="auto"/>
                    <w:bottom w:val="none" w:sz="0" w:space="0" w:color="auto"/>
                    <w:right w:val="none" w:sz="0" w:space="0" w:color="auto"/>
                  </w:divBdr>
                  <w:divsChild>
                    <w:div w:id="1499809361">
                      <w:marLeft w:val="0"/>
                      <w:marRight w:val="0"/>
                      <w:marTop w:val="0"/>
                      <w:marBottom w:val="0"/>
                      <w:divBdr>
                        <w:top w:val="none" w:sz="0" w:space="0" w:color="auto"/>
                        <w:left w:val="none" w:sz="0" w:space="0" w:color="auto"/>
                        <w:bottom w:val="none" w:sz="0" w:space="0" w:color="auto"/>
                        <w:right w:val="none" w:sz="0" w:space="0" w:color="auto"/>
                      </w:divBdr>
                      <w:divsChild>
                        <w:div w:id="1313219255">
                          <w:marLeft w:val="0"/>
                          <w:marRight w:val="0"/>
                          <w:marTop w:val="0"/>
                          <w:marBottom w:val="0"/>
                          <w:divBdr>
                            <w:top w:val="none" w:sz="0" w:space="0" w:color="auto"/>
                            <w:left w:val="none" w:sz="0" w:space="0" w:color="auto"/>
                            <w:bottom w:val="none" w:sz="0" w:space="0" w:color="auto"/>
                            <w:right w:val="none" w:sz="0" w:space="0" w:color="auto"/>
                          </w:divBdr>
                          <w:divsChild>
                            <w:div w:id="19050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lcbio.com/index.php?id=1330&amp;manual=Bibliography.html" TargetMode="External"/><Relationship Id="rId13" Type="http://schemas.openxmlformats.org/officeDocument/2006/relationships/hyperlink" Target="http://www.baike.com/sowiki/%E3%80%8A%E8%87%AA%E7%84%B6%E3%80%8B?prd=content_doc_search" TargetMode="External"/><Relationship Id="rId18" Type="http://schemas.openxmlformats.org/officeDocument/2006/relationships/hyperlink" Target="http://www.baike.com/wiki/%E5%85%A8%E5%9F%BA%E5%9B%A0%E7%BB%84%E6%B5%8B%E5%BA%8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baike.com/sowiki/InDel?prd=content_doc_search" TargetMode="External"/><Relationship Id="rId7" Type="http://schemas.openxmlformats.org/officeDocument/2006/relationships/image" Target="media/image1.jpeg"/><Relationship Id="rId12" Type="http://schemas.openxmlformats.org/officeDocument/2006/relationships/hyperlink" Target="http://www.baike.com/sowiki/%E4%BA%BA%E7%B1%BB%E5%9F%BA%E5%9B%A0%E7%BB%84%E8%AE%A1%E5%88%92?prd=content_doc_search" TargetMode="External"/><Relationship Id="rId17" Type="http://schemas.openxmlformats.org/officeDocument/2006/relationships/hyperlink" Target="http://www.baike.com/sowiki/%E6%B5%8B%E5%BA%8F%E6%B7%B1%E5%BA%A6?prd=content_doc_search"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baike.com/wiki/%E5%85%A8%E5%9F%BA%E5%9B%A0%E7%BB%84%E6%B5%8B%E5%BA%8F" TargetMode="External"/><Relationship Id="rId20" Type="http://schemas.openxmlformats.org/officeDocument/2006/relationships/hyperlink" Target="http://www.baike.com/sowiki/%E5%8D%95%E6%A0%B8%E8%8B%B7%E9%85%B8?prd=content_doc_searc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aike.com/sowiki/%E7%BE%8E%E5%9B%BD%E8%83%BD%E6%BA%90%E9%83%A8?prd=content_doc_search" TargetMode="External"/><Relationship Id="rId24" Type="http://schemas.openxmlformats.org/officeDocument/2006/relationships/hyperlink" Target="http://www.baike.com/sowiki/%E7%A2%B1%E5%9F%BA?prd=content_doc_search" TargetMode="External"/><Relationship Id="rId5" Type="http://schemas.openxmlformats.org/officeDocument/2006/relationships/footnotes" Target="footnotes.xml"/><Relationship Id="rId15" Type="http://schemas.openxmlformats.org/officeDocument/2006/relationships/hyperlink" Target="http://www.baike.com/sowiki/%E9%9C%B0%E5%BC%B9%E6%9E%AA%E5%AE%9A%E5%BA%8F%E6%B3%95?prd=content_doc_search" TargetMode="External"/><Relationship Id="rId23" Type="http://schemas.openxmlformats.org/officeDocument/2006/relationships/hyperlink" Target="http://www.baike.com/sowiki/%E4%B8%80%E8%87%B4%E5%BA%8F%E5%88%97?prd=content_doc_search" TargetMode="External"/><Relationship Id="rId10" Type="http://schemas.openxmlformats.org/officeDocument/2006/relationships/hyperlink" Target="http://www.baike.com/sowiki/%E7%99%8C%E7%97%87?prd=content_doc_search" TargetMode="External"/><Relationship Id="rId19" Type="http://schemas.openxmlformats.org/officeDocument/2006/relationships/hyperlink" Target="http://www.baike.com/sowiki/%E5%85%A8%E5%9F%BA%E5%9B%A0%E7%BB%84%E9%87%8D%E6%B5%8B%E5%BA%8F?prd=content_doc_search" TargetMode="External"/><Relationship Id="rId4" Type="http://schemas.openxmlformats.org/officeDocument/2006/relationships/webSettings" Target="webSettings.xml"/><Relationship Id="rId9" Type="http://schemas.openxmlformats.org/officeDocument/2006/relationships/hyperlink" Target="http://www.baike.com/wiki/%E5%85%A8%E5%9F%BA%E5%9B%A0%E7%BB%84%E6%B5%8B%E5%BA%8F" TargetMode="External"/><Relationship Id="rId14" Type="http://schemas.openxmlformats.org/officeDocument/2006/relationships/hyperlink" Target="http://www.baike.com/sowiki/%E3%80%8A%E7%A7%91%E5%AD%A6%E3%80%8B?prd=content_doc_search" TargetMode="External"/><Relationship Id="rId22" Type="http://schemas.openxmlformats.org/officeDocument/2006/relationships/hyperlink" Target="javascript:linkredwin('&#36125;&#21494;&#26031;&#32479;&#35745;&#27169;&#2241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9</Pages>
  <Words>1925</Words>
  <Characters>10979</Characters>
  <Application>Microsoft Office Word</Application>
  <DocSecurity>0</DocSecurity>
  <Lines>91</Lines>
  <Paragraphs>25</Paragraphs>
  <ScaleCrop>false</ScaleCrop>
  <Company>MS</Company>
  <LinksUpToDate>false</LinksUpToDate>
  <CharactersWithSpaces>12879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2015-04-23T07:50:00Z</dcterms:created>
  <dcterms:modified xsi:type="dcterms:W3CDTF">2015-05-06T07:31:00Z</dcterms:modified>
</cp:coreProperties>
</file>