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AAE" w:rsidRDefault="002F541A">
      <w:bookmarkStart w:id="0" w:name="result_box"/>
      <w:bookmarkEnd w:id="0"/>
      <w:r>
        <w:t>传统上，病理学家的任务是通过肉眼检查肿瘤样本来评估肿瘤纯度和</w:t>
      </w:r>
      <w:proofErr w:type="gramStart"/>
      <w:r>
        <w:t>倍</w:t>
      </w:r>
      <w:proofErr w:type="gramEnd"/>
      <w:r>
        <w:t>性。基因组技术在过去十年的发展为从计算机推断肿瘤纯度和来自基因组数据的</w:t>
      </w:r>
      <w:proofErr w:type="gramStart"/>
      <w:r>
        <w:t>倍性打开</w:t>
      </w:r>
      <w:proofErr w:type="gramEnd"/>
      <w:r>
        <w:t>了大门。最近，</w:t>
      </w:r>
      <w:r w:rsidR="0050656E">
        <w:rPr>
          <w:rFonts w:asciiTheme="minorEastAsia" w:eastAsiaTheme="minorEastAsia" w:hAnsiTheme="minorEastAsia" w:hint="eastAsia"/>
        </w:rPr>
        <w:t>“</w:t>
      </w:r>
      <w:r>
        <w:t>肿瘤</w:t>
      </w:r>
      <w:r w:rsidR="0050656E">
        <w:rPr>
          <w:rFonts w:asciiTheme="minorEastAsia" w:eastAsiaTheme="minorEastAsia" w:hAnsiTheme="minorEastAsia" w:hint="eastAsia"/>
        </w:rPr>
        <w:t>细胞-</w:t>
      </w:r>
      <w:r w:rsidR="0050656E">
        <w:t>正常</w:t>
      </w:r>
      <w:r w:rsidR="0050656E">
        <w:rPr>
          <w:rFonts w:asciiTheme="minorEastAsia" w:eastAsiaTheme="minorEastAsia" w:hAnsiTheme="minorEastAsia" w:hint="eastAsia"/>
        </w:rPr>
        <w:t>细胞对”</w:t>
      </w:r>
      <w:r w:rsidR="0050656E">
        <w:t>测序在研究人员对癌症基因组进行分析时获得了显着的推动力</w:t>
      </w:r>
      <w:r w:rsidR="0050656E">
        <w:rPr>
          <w:rFonts w:asciiTheme="minorEastAsia" w:eastAsiaTheme="minorEastAsia" w:hAnsiTheme="minorEastAsia" w:hint="eastAsia"/>
        </w:rPr>
        <w:t>，因为比起仅有肿瘤细胞的测序，其统计学效率更高。</w:t>
      </w:r>
      <w:r>
        <w:t>（</w:t>
      </w:r>
      <w:r>
        <w:rPr>
          <w:lang w:val="zh-CN"/>
        </w:rPr>
        <w:t>Garofalo</w:t>
      </w:r>
      <w:r>
        <w:t>等，</w:t>
      </w:r>
      <w:r>
        <w:rPr>
          <w:lang w:val="zh-CN"/>
        </w:rPr>
        <w:t>2016; Mwenifumbo</w:t>
      </w:r>
      <w:r>
        <w:t>和</w:t>
      </w:r>
      <w:r>
        <w:rPr>
          <w:lang w:val="zh-CN"/>
        </w:rPr>
        <w:t>Marra</w:t>
      </w:r>
      <w:r>
        <w:t>，</w:t>
      </w:r>
      <w:r>
        <w:rPr>
          <w:lang w:val="zh-CN"/>
        </w:rPr>
        <w:t>2013</w:t>
      </w:r>
      <w:r>
        <w:t>）。</w:t>
      </w:r>
      <w:r>
        <w:rPr>
          <w:lang w:val="zh-CN"/>
        </w:rPr>
        <w:br/>
      </w:r>
      <w:r>
        <w:t>癌症基因组图谱（</w:t>
      </w:r>
      <w:r>
        <w:rPr>
          <w:lang w:val="zh-CN"/>
        </w:rPr>
        <w:t>TCGA</w:t>
      </w:r>
      <w:r>
        <w:t>）包含近千个由高覆盖率（</w:t>
      </w:r>
      <w:r>
        <w:rPr>
          <w:lang w:val="zh-CN"/>
        </w:rPr>
        <w:t>&gt; 30</w:t>
      </w:r>
      <w:r>
        <w:t>？）全基因组测序（</w:t>
      </w:r>
      <w:r>
        <w:rPr>
          <w:lang w:val="zh-CN"/>
        </w:rPr>
        <w:t>WGS</w:t>
      </w:r>
      <w:r>
        <w:t>）和另外一千个由低覆盖率（</w:t>
      </w:r>
      <w:r>
        <w:rPr>
          <w:lang w:val="zh-CN"/>
        </w:rPr>
        <w:t>6-8</w:t>
      </w:r>
      <w:r>
        <w:t>？）</w:t>
      </w:r>
      <w:r>
        <w:rPr>
          <w:lang w:val="zh-CN"/>
        </w:rPr>
        <w:t xml:space="preserve">WGS </w:t>
      </w:r>
      <w:r>
        <w:t>。大量的计算方法（</w:t>
      </w:r>
      <w:r>
        <w:rPr>
          <w:lang w:val="zh-CN"/>
        </w:rPr>
        <w:t>Andor</w:t>
      </w:r>
      <w:r>
        <w:t>等，</w:t>
      </w:r>
      <w:r>
        <w:rPr>
          <w:lang w:val="zh-CN"/>
        </w:rPr>
        <w:t xml:space="preserve">2014; </w:t>
      </w:r>
      <w:r>
        <w:rPr>
          <w:lang w:val="zh-CN"/>
        </w:rPr>
        <w:t>Carter</w:t>
      </w:r>
      <w:r>
        <w:t>等，</w:t>
      </w:r>
      <w:r>
        <w:rPr>
          <w:lang w:val="zh-CN"/>
        </w:rPr>
        <w:t>2012; Gusnanto</w:t>
      </w:r>
      <w:r>
        <w:t>等，</w:t>
      </w:r>
      <w:r>
        <w:rPr>
          <w:lang w:val="zh-CN"/>
        </w:rPr>
        <w:t>2012; Larson</w:t>
      </w:r>
      <w:r>
        <w:t>和</w:t>
      </w:r>
      <w:r>
        <w:rPr>
          <w:lang w:val="zh-CN"/>
        </w:rPr>
        <w:t>Fridley</w:t>
      </w:r>
      <w:r>
        <w:t>，</w:t>
      </w:r>
      <w:r>
        <w:rPr>
          <w:lang w:val="zh-CN"/>
        </w:rPr>
        <w:t>2013; Li</w:t>
      </w:r>
      <w:r>
        <w:t>和</w:t>
      </w:r>
      <w:r>
        <w:rPr>
          <w:lang w:val="zh-CN"/>
        </w:rPr>
        <w:t>Xie</w:t>
      </w:r>
      <w:r>
        <w:t>，</w:t>
      </w:r>
      <w:r>
        <w:rPr>
          <w:lang w:val="zh-CN"/>
        </w:rPr>
        <w:t>2014; Mayrhofer</w:t>
      </w:r>
      <w:r>
        <w:t>等，</w:t>
      </w:r>
      <w:r>
        <w:rPr>
          <w:lang w:val="zh-CN"/>
        </w:rPr>
        <w:t>2013; Oesper</w:t>
      </w:r>
      <w:r>
        <w:t>等，</w:t>
      </w:r>
      <w:r>
        <w:t xml:space="preserve"> </w:t>
      </w:r>
      <w:r>
        <w:t>，</w:t>
      </w:r>
      <w:r>
        <w:rPr>
          <w:lang w:val="zh-CN"/>
        </w:rPr>
        <w:t>2013; Su et al</w:t>
      </w:r>
      <w:r>
        <w:t>。，</w:t>
      </w:r>
      <w:r>
        <w:rPr>
          <w:lang w:val="zh-CN"/>
        </w:rPr>
        <w:t>2012; Yu et al</w:t>
      </w:r>
      <w:r>
        <w:t>。，</w:t>
      </w:r>
      <w:r>
        <w:rPr>
          <w:lang w:val="zh-CN"/>
        </w:rPr>
        <w:t>2014</w:t>
      </w:r>
      <w:r>
        <w:t>）已被开发用于推断</w:t>
      </w:r>
      <w:r w:rsidR="0050656E">
        <w:rPr>
          <w:rFonts w:asciiTheme="minorEastAsia" w:eastAsiaTheme="minorEastAsia" w:hAnsiTheme="minorEastAsia" w:hint="eastAsia"/>
        </w:rPr>
        <w:t>“</w:t>
      </w:r>
      <w:r>
        <w:t>肿瘤</w:t>
      </w:r>
      <w:r w:rsidR="0050656E">
        <w:rPr>
          <w:rFonts w:asciiTheme="minorEastAsia" w:eastAsiaTheme="minorEastAsia" w:hAnsiTheme="minorEastAsia" w:hint="eastAsia"/>
        </w:rPr>
        <w:t>细胞-</w:t>
      </w:r>
      <w:r>
        <w:t>正常</w:t>
      </w:r>
      <w:r w:rsidR="0050656E">
        <w:rPr>
          <w:rFonts w:asciiTheme="minorEastAsia" w:eastAsiaTheme="minorEastAsia" w:hAnsiTheme="minorEastAsia" w:hint="eastAsia"/>
        </w:rPr>
        <w:t>细胞</w:t>
      </w:r>
      <w:r>
        <w:t>对</w:t>
      </w:r>
      <w:r w:rsidR="0050656E">
        <w:rPr>
          <w:rFonts w:asciiTheme="minorEastAsia" w:eastAsiaTheme="minorEastAsia" w:hAnsiTheme="minorEastAsia" w:hint="eastAsia"/>
        </w:rPr>
        <w:t>”</w:t>
      </w:r>
      <w:r>
        <w:rPr>
          <w:lang w:val="zh-CN"/>
        </w:rPr>
        <w:t>WGS</w:t>
      </w:r>
      <w:r>
        <w:t>数据的肿瘤纯度和</w:t>
      </w:r>
      <w:proofErr w:type="gramStart"/>
      <w:r>
        <w:t>倍</w:t>
      </w:r>
      <w:proofErr w:type="gramEnd"/>
      <w:r>
        <w:t>性。</w:t>
      </w:r>
      <w:r>
        <w:rPr>
          <w:lang w:val="zh-CN"/>
        </w:rPr>
        <w:br/>
      </w:r>
      <w:r>
        <w:t>估计肿瘤纯度和</w:t>
      </w:r>
      <w:proofErr w:type="gramStart"/>
      <w:r>
        <w:t>倍</w:t>
      </w:r>
      <w:proofErr w:type="gramEnd"/>
      <w:r>
        <w:t>性依赖于可以</w:t>
      </w:r>
      <w:r w:rsidR="0050656E">
        <w:rPr>
          <w:rFonts w:asciiTheme="minorEastAsia" w:eastAsiaTheme="minorEastAsia" w:hAnsiTheme="minorEastAsia" w:hint="eastAsia"/>
        </w:rPr>
        <w:t>在</w:t>
      </w:r>
      <w:r w:rsidR="00E85B6B">
        <w:rPr>
          <w:rFonts w:asciiTheme="minorEastAsia" w:eastAsiaTheme="minorEastAsia" w:hAnsiTheme="minorEastAsia" w:hint="eastAsia"/>
        </w:rPr>
        <w:t>肿瘤样本中区分肿瘤细胞（与正常细胞）</w:t>
      </w:r>
      <w:r>
        <w:t>的统计信号。肿瘤</w:t>
      </w:r>
      <w:r>
        <w:rPr>
          <w:lang w:val="zh-CN"/>
        </w:rPr>
        <w:t>NGS</w:t>
      </w:r>
      <w:r w:rsidR="0050656E">
        <w:t>数据中的统计分化主要来自</w:t>
      </w:r>
      <w:r w:rsidR="00E85B6B">
        <w:rPr>
          <w:rFonts w:asciiTheme="minorEastAsia" w:eastAsiaTheme="minorEastAsia" w:hAnsiTheme="minorEastAsia" w:hint="eastAsia"/>
        </w:rPr>
        <w:t>于</w:t>
      </w:r>
      <w:r w:rsidR="0050656E">
        <w:t>两种类型的遗传变异。一种类型的</w:t>
      </w:r>
      <w:r w:rsidR="0050656E">
        <w:rPr>
          <w:rFonts w:asciiTheme="minorEastAsia" w:eastAsiaTheme="minorEastAsia" w:hAnsiTheme="minorEastAsia" w:hint="eastAsia"/>
        </w:rPr>
        <w:t>变异</w:t>
      </w:r>
      <w:r>
        <w:t>是体细胞拷贝数改变（</w:t>
      </w:r>
      <w:r>
        <w:rPr>
          <w:lang w:val="zh-CN"/>
        </w:rPr>
        <w:t>SCNA</w:t>
      </w:r>
      <w:r>
        <w:t>）。比较肿瘤样品的</w:t>
      </w:r>
      <w:r>
        <w:rPr>
          <w:lang w:val="zh-CN"/>
        </w:rPr>
        <w:t>SCNA</w:t>
      </w:r>
      <w:r>
        <w:t>位点与</w:t>
      </w:r>
      <w:r>
        <w:t>其匹配的正常样品的测序范围构成了统计学差异。第二种是单核苷酸变异体（</w:t>
      </w:r>
      <w:r>
        <w:rPr>
          <w:lang w:val="zh-CN"/>
        </w:rPr>
        <w:t>SNVs</w:t>
      </w:r>
      <w:r>
        <w:t>）。比较肿瘤样品的</w:t>
      </w:r>
      <w:r>
        <w:rPr>
          <w:lang w:val="zh-CN"/>
        </w:rPr>
        <w:t>SNV</w:t>
      </w:r>
      <w:r>
        <w:t>基因座的等位基因测序覆盖率与其匹配的正常样品的等位基因测序覆盖率构成第二统计学差异。根据这两类事件的覆盖率信息如何用于估计肿瘤纯度和</w:t>
      </w:r>
      <w:proofErr w:type="gramStart"/>
      <w:r>
        <w:t>倍</w:t>
      </w:r>
      <w:proofErr w:type="gramEnd"/>
      <w:r>
        <w:t>性，现有的计算方法可以大致分为三类。第一类仅利用</w:t>
      </w:r>
      <w:r>
        <w:rPr>
          <w:lang w:val="zh-CN"/>
        </w:rPr>
        <w:t>SCNA</w:t>
      </w:r>
      <w:r>
        <w:t>的覆盖范围信息（</w:t>
      </w:r>
      <w:r>
        <w:rPr>
          <w:lang w:val="zh-CN"/>
        </w:rPr>
        <w:t>Gusnanto</w:t>
      </w:r>
      <w:r>
        <w:t>等，</w:t>
      </w:r>
      <w:r>
        <w:rPr>
          <w:lang w:val="zh-CN"/>
        </w:rPr>
        <w:t>2012; Oesper</w:t>
      </w:r>
      <w:r>
        <w:t>等，</w:t>
      </w:r>
      <w:r>
        <w:rPr>
          <w:lang w:val="zh-CN"/>
        </w:rPr>
        <w:t>2013</w:t>
      </w:r>
      <w:r>
        <w:t>）。第二类仅利用</w:t>
      </w:r>
      <w:r>
        <w:rPr>
          <w:lang w:val="zh-CN"/>
        </w:rPr>
        <w:t>SNV</w:t>
      </w:r>
      <w:r>
        <w:t>的覆盖信息（</w:t>
      </w:r>
      <w:r>
        <w:rPr>
          <w:lang w:val="zh-CN"/>
        </w:rPr>
        <w:t>Larson</w:t>
      </w:r>
      <w:r>
        <w:t>和</w:t>
      </w:r>
      <w:r>
        <w:rPr>
          <w:lang w:val="zh-CN"/>
        </w:rPr>
        <w:t>Fridley</w:t>
      </w:r>
      <w:r>
        <w:t>，</w:t>
      </w:r>
      <w:r>
        <w:rPr>
          <w:lang w:val="zh-CN"/>
        </w:rPr>
        <w:t>2013; Su</w:t>
      </w:r>
      <w:r>
        <w:t>等，</w:t>
      </w:r>
      <w:r>
        <w:rPr>
          <w:lang w:val="zh-CN"/>
        </w:rPr>
        <w:t>2012</w:t>
      </w:r>
      <w:r>
        <w:t>）。第三类利用这两个信息（李和谢，</w:t>
      </w:r>
      <w:r>
        <w:rPr>
          <w:lang w:val="zh-CN"/>
        </w:rPr>
        <w:t>2014;</w:t>
      </w:r>
      <w:r>
        <w:t>余等人，</w:t>
      </w:r>
      <w:r>
        <w:rPr>
          <w:lang w:val="zh-CN"/>
        </w:rPr>
        <w:t>201</w:t>
      </w:r>
      <w:r>
        <w:rPr>
          <w:lang w:val="zh-CN"/>
        </w:rPr>
        <w:t>4</w:t>
      </w:r>
      <w:r>
        <w:t>）。影响第一类和第二类方法的一个问题是可识别性问题，其中肿瘤纯度和肿瘤细胞</w:t>
      </w:r>
      <w:proofErr w:type="gramStart"/>
      <w:r>
        <w:t>倍</w:t>
      </w:r>
      <w:proofErr w:type="gramEnd"/>
      <w:r>
        <w:t>性的不同组合可以同样很好地解释观察到的数据（</w:t>
      </w:r>
      <w:r>
        <w:rPr>
          <w:lang w:val="zh-CN"/>
        </w:rPr>
        <w:t>Carter</w:t>
      </w:r>
      <w:r>
        <w:t>等，</w:t>
      </w:r>
      <w:r>
        <w:rPr>
          <w:lang w:val="zh-CN"/>
        </w:rPr>
        <w:t>2012; Oesper</w:t>
      </w:r>
      <w:r>
        <w:t>等，</w:t>
      </w:r>
      <w:r>
        <w:rPr>
          <w:lang w:val="zh-CN"/>
        </w:rPr>
        <w:t>2013</w:t>
      </w:r>
      <w:r>
        <w:t>）。对于仅利用</w:t>
      </w:r>
      <w:r>
        <w:rPr>
          <w:lang w:val="zh-CN"/>
        </w:rPr>
        <w:t>SCNA</w:t>
      </w:r>
      <w:r>
        <w:t>的覆盖率信息的方法，（</w:t>
      </w:r>
      <w:r>
        <w:rPr>
          <w:lang w:val="zh-CN"/>
        </w:rPr>
        <w:t>30</w:t>
      </w:r>
      <w:r>
        <w:t>％，</w:t>
      </w:r>
      <w:r>
        <w:rPr>
          <w:lang w:val="zh-CN"/>
        </w:rPr>
        <w:t>3</w:t>
      </w:r>
      <w:r>
        <w:t>）肿瘤纯度</w:t>
      </w:r>
      <w:r>
        <w:rPr>
          <w:lang w:val="zh-CN"/>
        </w:rPr>
        <w:t>1/4 30</w:t>
      </w:r>
      <w:r>
        <w:t>％和肿瘤细胞</w:t>
      </w:r>
      <w:proofErr w:type="gramStart"/>
      <w:r>
        <w:t>倍</w:t>
      </w:r>
      <w:proofErr w:type="gramEnd"/>
      <w:r>
        <w:t>性</w:t>
      </w:r>
      <w:r>
        <w:rPr>
          <w:lang w:val="zh-CN"/>
        </w:rPr>
        <w:t>1/4 3</w:t>
      </w:r>
      <w:r>
        <w:t>的组合可以解释该肿瘤样品的测序覆盖率同样好地解释为组合（</w:t>
      </w:r>
      <w:r>
        <w:rPr>
          <w:lang w:val="zh-CN"/>
        </w:rPr>
        <w:t>15</w:t>
      </w:r>
      <w:r>
        <w:t>％，</w:t>
      </w:r>
      <w:r>
        <w:rPr>
          <w:lang w:val="zh-CN"/>
        </w:rPr>
        <w:t>4</w:t>
      </w:r>
      <w:r>
        <w:t>）（和许多其他组合），因为根据方程</w:t>
      </w:r>
      <w:r>
        <w:rPr>
          <w:lang w:val="zh-CN"/>
        </w:rPr>
        <w:t>1</w:t>
      </w:r>
      <w:r>
        <w:t>，这些组合导致相同的肿瘤样品</w:t>
      </w:r>
      <w:proofErr w:type="gramStart"/>
      <w:r>
        <w:t>倍</w:t>
      </w:r>
      <w:proofErr w:type="gramEnd"/>
      <w:r>
        <w:t>性</w:t>
      </w:r>
      <w:r>
        <w:rPr>
          <w:lang w:val="zh-CN"/>
        </w:rPr>
        <w:t>1/4 2 / 2.3</w:t>
      </w:r>
      <w:r>
        <w:t>。类似地，仅利用</w:t>
      </w:r>
      <w:r>
        <w:rPr>
          <w:lang w:val="zh-CN"/>
        </w:rPr>
        <w:t>SNV</w:t>
      </w:r>
      <w:r>
        <w:t>的覆盖率信息的方法遭受相同问题</w:t>
      </w:r>
      <w:r>
        <w:rPr>
          <w:lang w:val="zh-CN"/>
        </w:rPr>
        <w:t>17</w:t>
      </w:r>
      <w:r>
        <w:t>）。为了规避可识别性问题，这些方法做出明确或隐含的假设，有助于将候选人缩小到一个解决方案。例如，使用体细胞突变（一种</w:t>
      </w:r>
      <w:r>
        <w:rPr>
          <w:lang w:val="zh-CN"/>
        </w:rPr>
        <w:t>SNVs</w:t>
      </w:r>
      <w:r>
        <w:t>）的</w:t>
      </w:r>
      <w:r>
        <w:rPr>
          <w:lang w:val="zh-CN"/>
        </w:rPr>
        <w:t>B</w:t>
      </w:r>
      <w:r>
        <w:t>等位基因频率（</w:t>
      </w:r>
      <w:r>
        <w:rPr>
          <w:lang w:val="zh-CN"/>
        </w:rPr>
        <w:t>BAF</w:t>
      </w:r>
      <w:r>
        <w:t>）来估计肿瘤纯度的方法</w:t>
      </w:r>
      <w:r>
        <w:rPr>
          <w:lang w:val="zh-CN"/>
        </w:rPr>
        <w:t>PurityEst</w:t>
      </w:r>
      <w:r>
        <w:t>（</w:t>
      </w:r>
      <w:r>
        <w:rPr>
          <w:lang w:val="zh-CN"/>
        </w:rPr>
        <w:t>Su</w:t>
      </w:r>
      <w:r>
        <w:t>等人，</w:t>
      </w:r>
      <w:r>
        <w:rPr>
          <w:lang w:val="zh-CN"/>
        </w:rPr>
        <w:t>2012</w:t>
      </w:r>
      <w:r>
        <w:t>）有效地假定肿瘤细胞</w:t>
      </w:r>
      <w:proofErr w:type="gramStart"/>
      <w:r>
        <w:t>倍</w:t>
      </w:r>
      <w:proofErr w:type="gramEnd"/>
      <w:r>
        <w:t>性等于</w:t>
      </w:r>
      <w:r>
        <w:rPr>
          <w:lang w:val="zh-CN"/>
        </w:rPr>
        <w:t>2.CNAnorm</w:t>
      </w:r>
      <w:r>
        <w:t>（</w:t>
      </w:r>
      <w:r>
        <w:t xml:space="preserve"> </w:t>
      </w:r>
      <w:r>
        <w:rPr>
          <w:lang w:val="zh-CN"/>
        </w:rPr>
        <w:t>Gusnanto</w:t>
      </w:r>
      <w:r>
        <w:t>等，</w:t>
      </w:r>
      <w:r>
        <w:rPr>
          <w:lang w:val="zh-CN"/>
        </w:rPr>
        <w:t>2012</w:t>
      </w:r>
      <w:r>
        <w:t>）喜欢最接近二倍体的解决方案。</w:t>
      </w:r>
      <w:r>
        <w:t xml:space="preserve"> </w:t>
      </w:r>
      <w:r w:rsidRPr="0050656E">
        <w:t>ABSOLUTE</w:t>
      </w:r>
      <w:r>
        <w:t>（</w:t>
      </w:r>
      <w:r w:rsidRPr="0050656E">
        <w:t>Carter et al</w:t>
      </w:r>
      <w:r>
        <w:t>。，</w:t>
      </w:r>
      <w:r w:rsidRPr="0050656E">
        <w:t>2012</w:t>
      </w:r>
      <w:r>
        <w:t>）除</w:t>
      </w:r>
      <w:r w:rsidRPr="0050656E">
        <w:t>SCNA</w:t>
      </w:r>
      <w:r>
        <w:t>的覆盖率信息外，还包含核型数据。</w:t>
      </w:r>
      <w:r>
        <w:t xml:space="preserve"> </w:t>
      </w:r>
      <w:r>
        <w:rPr>
          <w:lang w:val="zh-CN"/>
        </w:rPr>
        <w:t>Oesper</w:t>
      </w:r>
      <w:r>
        <w:t>等人（</w:t>
      </w:r>
      <w:r>
        <w:rPr>
          <w:lang w:val="zh-CN"/>
        </w:rPr>
        <w:t>2013</w:t>
      </w:r>
      <w:r>
        <w:t>）将所有最优解或极限输出到具有克隆肿瘤群体的基线拷贝数的解决方案。</w:t>
      </w:r>
      <w:r>
        <w:rPr>
          <w:lang w:val="zh-CN"/>
        </w:rPr>
        <w:br/>
      </w:r>
      <w:r>
        <w:t>正如在基础代数中需要两个方程来解决双变量系统一样，通过结合</w:t>
      </w:r>
      <w:r>
        <w:rPr>
          <w:lang w:val="zh-CN"/>
        </w:rPr>
        <w:t>SCNA</w:t>
      </w:r>
      <w:r>
        <w:t>和</w:t>
      </w:r>
      <w:r>
        <w:rPr>
          <w:lang w:val="zh-CN"/>
        </w:rPr>
        <w:t>SNV</w:t>
      </w:r>
      <w:r>
        <w:t>的覆盖信息，第三类方法可以从根本上解决这个可识别性问题（</w:t>
      </w:r>
      <w:r>
        <w:rPr>
          <w:lang w:val="zh-CN"/>
        </w:rPr>
        <w:t>Favero</w:t>
      </w:r>
      <w:r>
        <w:t>等，</w:t>
      </w:r>
      <w:r>
        <w:rPr>
          <w:lang w:val="zh-CN"/>
        </w:rPr>
        <w:t>2015; Li</w:t>
      </w:r>
      <w:r>
        <w:t>和</w:t>
      </w:r>
      <w:r>
        <w:rPr>
          <w:lang w:val="zh-CN"/>
        </w:rPr>
        <w:t>Xie</w:t>
      </w:r>
      <w:r>
        <w:t>，</w:t>
      </w:r>
      <w:r>
        <w:rPr>
          <w:lang w:val="zh-CN"/>
        </w:rPr>
        <w:t>2014; Yu</w:t>
      </w:r>
      <w:r>
        <w:t>等，</w:t>
      </w:r>
      <w:r>
        <w:rPr>
          <w:lang w:val="zh-CN"/>
        </w:rPr>
        <w:t>2014</w:t>
      </w:r>
      <w:r>
        <w:t>）。考虑到这些方法中的一些，即</w:t>
      </w:r>
      <w:r>
        <w:rPr>
          <w:lang w:val="zh-CN"/>
        </w:rPr>
        <w:t>MixClone</w:t>
      </w:r>
      <w:r>
        <w:t>（</w:t>
      </w:r>
      <w:r>
        <w:rPr>
          <w:lang w:val="zh-CN"/>
        </w:rPr>
        <w:t>Favero</w:t>
      </w:r>
      <w:r>
        <w:t>等，</w:t>
      </w:r>
      <w:r>
        <w:rPr>
          <w:lang w:val="zh-CN"/>
        </w:rPr>
        <w:t>2015</w:t>
      </w:r>
      <w:r>
        <w:t>），甚至考虑肿瘤内异质性（</w:t>
      </w:r>
      <w:r>
        <w:rPr>
          <w:lang w:val="zh-CN"/>
        </w:rPr>
        <w:t>IRH</w:t>
      </w:r>
      <w:r>
        <w:t>）（</w:t>
      </w:r>
      <w:r>
        <w:rPr>
          <w:lang w:val="zh-CN"/>
        </w:rPr>
        <w:t>Navin</w:t>
      </w:r>
      <w:r>
        <w:t>等，</w:t>
      </w:r>
      <w:r>
        <w:rPr>
          <w:lang w:val="zh-CN"/>
        </w:rPr>
        <w:t>2011</w:t>
      </w:r>
      <w:r>
        <w:t>）。正如通过与这些方法直接比较（图</w:t>
      </w:r>
      <w:r>
        <w:rPr>
          <w:lang w:val="zh-CN"/>
        </w:rPr>
        <w:t>4</w:t>
      </w:r>
      <w:r>
        <w:t>和补充图</w:t>
      </w:r>
      <w:r>
        <w:rPr>
          <w:lang w:val="zh-CN"/>
        </w:rPr>
        <w:t>S5</w:t>
      </w:r>
      <w:r>
        <w:t>）所证明的那样，</w:t>
      </w:r>
      <w:r>
        <w:rPr>
          <w:lang w:val="zh-CN"/>
        </w:rPr>
        <w:t>Accurity</w:t>
      </w:r>
      <w:r>
        <w:t>与它们的精确性，稳健性和速度相区别。</w:t>
      </w:r>
    </w:p>
    <w:p w:rsidR="00FE2AAE" w:rsidRDefault="00FE2AAE">
      <w:pPr>
        <w:rPr>
          <w:rFonts w:eastAsiaTheme="minorEastAsia"/>
        </w:rPr>
      </w:pPr>
    </w:p>
    <w:p w:rsidR="002F541A" w:rsidRDefault="002F541A">
      <w:pPr>
        <w:rPr>
          <w:rFonts w:eastAsiaTheme="minorEastAsia"/>
        </w:rPr>
      </w:pPr>
    </w:p>
    <w:p w:rsidR="002F541A" w:rsidRDefault="002F541A">
      <w:pPr>
        <w:rPr>
          <w:rFonts w:eastAsiaTheme="minorEastAsia"/>
        </w:rPr>
      </w:pPr>
    </w:p>
    <w:p w:rsidR="002F541A" w:rsidRDefault="002F541A">
      <w:pPr>
        <w:rPr>
          <w:rFonts w:eastAsiaTheme="minorEastAsia"/>
        </w:rPr>
      </w:pPr>
    </w:p>
    <w:p w:rsidR="002F541A" w:rsidRDefault="002F541A">
      <w:pPr>
        <w:rPr>
          <w:rFonts w:eastAsiaTheme="minorEastAsia"/>
        </w:rPr>
      </w:pPr>
    </w:p>
    <w:p w:rsidR="002F541A" w:rsidRDefault="002F541A">
      <w:pPr>
        <w:rPr>
          <w:rFonts w:eastAsiaTheme="minorEastAsia"/>
        </w:rPr>
      </w:pPr>
    </w:p>
    <w:p w:rsidR="002F541A" w:rsidRDefault="002F541A">
      <w:pPr>
        <w:rPr>
          <w:rFonts w:eastAsiaTheme="minorEastAsia"/>
        </w:rPr>
      </w:pPr>
    </w:p>
    <w:p w:rsidR="002F541A" w:rsidRDefault="002F541A">
      <w:pPr>
        <w:rPr>
          <w:rFonts w:eastAsiaTheme="minorEastAsia"/>
        </w:rPr>
      </w:pPr>
    </w:p>
    <w:p w:rsidR="002F541A" w:rsidRDefault="002F541A">
      <w:pPr>
        <w:rPr>
          <w:rFonts w:eastAsiaTheme="minorEastAsia"/>
        </w:rPr>
      </w:pPr>
    </w:p>
    <w:p w:rsidR="002F541A" w:rsidRDefault="002F541A">
      <w:pPr>
        <w:rPr>
          <w:rFonts w:eastAsiaTheme="minorEastAsia"/>
        </w:rPr>
      </w:pPr>
    </w:p>
    <w:p w:rsidR="002F541A" w:rsidRDefault="002F541A">
      <w:pPr>
        <w:rPr>
          <w:rFonts w:eastAsiaTheme="minorEastAsia"/>
        </w:rPr>
      </w:pPr>
    </w:p>
    <w:p w:rsidR="002F541A" w:rsidRDefault="002F541A">
      <w:pPr>
        <w:rPr>
          <w:rFonts w:eastAsiaTheme="minorEastAsia"/>
        </w:rPr>
      </w:pPr>
    </w:p>
    <w:p w:rsidR="002F541A" w:rsidRDefault="002F541A">
      <w:pPr>
        <w:rPr>
          <w:rFonts w:eastAsiaTheme="minorEastAsia"/>
        </w:rPr>
      </w:pPr>
    </w:p>
    <w:p w:rsidR="002F541A" w:rsidRDefault="002F541A">
      <w:pPr>
        <w:rPr>
          <w:rFonts w:eastAsiaTheme="minorEastAsia"/>
        </w:rPr>
      </w:pPr>
    </w:p>
    <w:p w:rsidR="002F541A" w:rsidRDefault="002F541A">
      <w:pPr>
        <w:rPr>
          <w:rFonts w:eastAsiaTheme="minorEastAsia"/>
        </w:rPr>
      </w:pPr>
    </w:p>
    <w:p w:rsidR="002F541A" w:rsidRPr="002F541A" w:rsidRDefault="002F541A">
      <w:pPr>
        <w:rPr>
          <w:rFonts w:eastAsiaTheme="minorEastAsia" w:hint="eastAsia"/>
        </w:rPr>
      </w:pPr>
      <w:bookmarkStart w:id="1" w:name="_GoBack"/>
      <w:bookmarkEnd w:id="1"/>
    </w:p>
    <w:sectPr w:rsidR="002F541A" w:rsidRPr="002F541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FreeSans">
    <w:altName w:val="Times New Roman"/>
    <w:panose1 w:val="00000000000000000000"/>
    <w:charset w:val="00"/>
    <w:family w:val="roman"/>
    <w:notTrueType/>
    <w:pitch w:val="default"/>
  </w:font>
  <w:font w:name="Noto Sans CJK SC Regular">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09"/>
  <w:characterSpacingControl w:val="doNotCompress"/>
  <w:compat>
    <w:useFELayout/>
    <w:compatSetting w:name="compatibilityMode" w:uri="http://schemas.microsoft.com/office/word" w:val="12"/>
  </w:compat>
  <w:rsids>
    <w:rsidRoot w:val="00FE2AAE"/>
    <w:rsid w:val="002F541A"/>
    <w:rsid w:val="0050656E"/>
    <w:rsid w:val="00E85B6B"/>
    <w:rsid w:val="00FE2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AD575"/>
  <w15:docId w15:val="{F466A7C5-4A4B-4D04-92AC-529675E63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Noto Sans CJK SC Regula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用户</cp:lastModifiedBy>
  <cp:revision>2</cp:revision>
  <dcterms:created xsi:type="dcterms:W3CDTF">2018-03-29T15:28:00Z</dcterms:created>
  <dcterms:modified xsi:type="dcterms:W3CDTF">2018-03-29T08:05:00Z</dcterms:modified>
  <dc:language>en-US</dc:language>
</cp:coreProperties>
</file>