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EAFB" w14:textId="77777777" w:rsidR="009F06CB" w:rsidRPr="00DF36F8" w:rsidRDefault="009F06CB" w:rsidP="009F06C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Case Study — </w:t>
      </w:r>
      <w:proofErr w:type="spellStart"/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Expansion Opportunity</w:t>
      </w:r>
    </w:p>
    <w:p w14:paraId="32718AB5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E30E55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Segoe UI Emoji" w:hAnsi="Segoe UI Emoji" w:cs="Segoe UI Emoji"/>
          <w:noProof/>
          <w:sz w:val="24"/>
          <w:szCs w:val="24"/>
          <w:lang w:val="en-IN"/>
        </w:rPr>
        <w:drawing>
          <wp:inline distT="0" distB="0" distL="0" distR="0" wp14:anchorId="655DB054" wp14:editId="5642702A">
            <wp:extent cx="5731510" cy="3469640"/>
            <wp:effectExtent l="0" t="0" r="2540" b="0"/>
            <wp:docPr id="1390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9EC8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4DD5D971" wp14:editId="2003AA41">
            <wp:extent cx="5731510" cy="2376805"/>
            <wp:effectExtent l="0" t="0" r="2540" b="4445"/>
            <wp:docPr id="12101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5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3893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The model evaluated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Maharashtra for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Blinkit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and generated a site score of 84.4/100, classifying it as a Strong Expansion Candidate.</w:t>
      </w:r>
    </w:p>
    <w:p w14:paraId="46B011AE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With 0 nearby competitors and 100% competitive whitespace,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shows strong first-mover potential. However, since the demand estimate uses Nashik (183.7 km away) as the reference market, the result has low model-match reliability.</w:t>
      </w:r>
    </w:p>
    <w:p w14:paraId="6BA3157A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Outcome: </w:t>
      </w:r>
      <w:r w:rsidRPr="00DF36F8">
        <w:rPr>
          <w:rFonts w:ascii="Segoe UI Emoji" w:hAnsi="Segoe UI Emoji" w:cs="Segoe UI Emoji"/>
          <w:sz w:val="24"/>
          <w:szCs w:val="24"/>
          <w:lang w:val="en-IN"/>
        </w:rPr>
        <w:t>🟢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High Potential — Shortlist for local feasibility validation.</w:t>
      </w:r>
    </w:p>
    <w:p w14:paraId="6A7BDE48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0B5ED4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41A95C" w14:textId="77777777" w:rsidR="009F06CB" w:rsidRPr="00DF36F8" w:rsidRDefault="009F06CB" w:rsidP="009F06CB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sz w:val="32"/>
          <w:szCs w:val="32"/>
          <w:lang w:val="en-IN"/>
        </w:rPr>
        <w:lastRenderedPageBreak/>
        <w:t>Case Study — Mumbai: High Demand, High Competition</w:t>
      </w:r>
    </w:p>
    <w:p w14:paraId="7A0AE6B1" w14:textId="77777777" w:rsidR="009F06CB" w:rsidRPr="00DF36F8" w:rsidRDefault="009F06CB" w:rsidP="009F06CB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F40FDF4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47A75029" wp14:editId="78BB18D9">
            <wp:extent cx="5731510" cy="3390265"/>
            <wp:effectExtent l="0" t="0" r="2540" b="635"/>
            <wp:docPr id="1516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319D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3CB52283" wp14:editId="0BF9C1CD">
            <wp:extent cx="5731510" cy="2396490"/>
            <wp:effectExtent l="0" t="0" r="2540" b="3810"/>
            <wp:docPr id="5578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1D1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The model evaluated Mumbai for Swiggy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Instamart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and generated a site score of 67.7/100, classifying it as CONSIDER / WATCH.</w:t>
      </w:r>
    </w:p>
    <w:p w14:paraId="689CF0DE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Despite strong 0.88 demand strength, the 5 km radius contains 37 dark stores, including 28 competitors, resulting in a 76% competitor ratio and only 24% local whitespace.</w:t>
      </w:r>
    </w:p>
    <w:p w14:paraId="67D1595A" w14:textId="77777777" w:rsidR="009F06CB" w:rsidRPr="00DF36F8" w:rsidRDefault="009F06CB" w:rsidP="009F06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Outcome: </w:t>
      </w:r>
      <w:r w:rsidRPr="00DF36F8">
        <w:rPr>
          <w:rFonts w:ascii="Segoe UI Emoji" w:hAnsi="Segoe UI Emoji" w:cs="Segoe UI Emoji"/>
          <w:sz w:val="24"/>
          <w:szCs w:val="24"/>
          <w:lang w:val="en-IN"/>
        </w:rPr>
        <w:t>🟡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Promising Market, but high competition makes expansion riskier — validate carefully before expansion.</w:t>
      </w:r>
    </w:p>
    <w:p w14:paraId="1D1BE38E" w14:textId="77777777" w:rsidR="00A63892" w:rsidRDefault="00A63892"/>
    <w:sectPr w:rsidR="00A6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CB"/>
    <w:rsid w:val="00006D9E"/>
    <w:rsid w:val="005A11CB"/>
    <w:rsid w:val="005C1A08"/>
    <w:rsid w:val="0064125B"/>
    <w:rsid w:val="009E3A20"/>
    <w:rsid w:val="009F06CB"/>
    <w:rsid w:val="00A53889"/>
    <w:rsid w:val="00A606D1"/>
    <w:rsid w:val="00A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47C7"/>
  <w15:chartTrackingRefBased/>
  <w15:docId w15:val="{C62346C1-D775-40B4-9DE7-04B174D8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6CB"/>
  </w:style>
  <w:style w:type="paragraph" w:styleId="Heading1">
    <w:name w:val="heading 1"/>
    <w:basedOn w:val="Normal"/>
    <w:next w:val="Normal"/>
    <w:link w:val="Heading1Char"/>
    <w:uiPriority w:val="9"/>
    <w:qFormat/>
    <w:rsid w:val="00A5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A538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38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8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53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kalika tambat</dc:creator>
  <cp:keywords/>
  <dc:description/>
  <cp:lastModifiedBy>kalika tambat</cp:lastModifiedBy>
  <cp:revision>1</cp:revision>
  <dcterms:created xsi:type="dcterms:W3CDTF">2026-08-04T15:08:00Z</dcterms:created>
  <dcterms:modified xsi:type="dcterms:W3CDTF">2026-08-04T15:09:00Z</dcterms:modified>
</cp:coreProperties>
</file>