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AF"/>
          <w:sz w:val="72"/>
        </w:rPr>
        <w:t>TARIKI</w:t>
      </w:r>
    </w:p>
    <w:p>
      <w:pPr>
        <w:jc w:val="center"/>
      </w:pPr>
      <w:r>
        <w:rPr>
          <w:sz w:val="28"/>
        </w:rPr>
        <w:t>Système intelligent de gestion du trafic urbain</w:t>
        <w:br/>
        <w:t>Grand Casablanca — Royaume du Maroc</w:t>
      </w:r>
    </w:p>
    <w:p/>
    <w:p/>
    <w:p>
      <w:pPr>
        <w:jc w:val="center"/>
      </w:pPr>
      <w:r>
        <w:rPr>
          <w:sz w:val="24"/>
        </w:rPr>
        <w:t>Projet de fin d'années (PFA)</w:t>
      </w:r>
    </w:p>
    <w:p>
      <w:pPr>
        <w:jc w:val="center"/>
      </w:pPr>
    </w:p>
    <w:p>
      <w:pPr>
        <w:jc w:val="center"/>
      </w:pPr>
      <w:r>
        <w:rPr>
          <w:sz w:val="24"/>
        </w:rPr>
        <w:t>Réalisé par : Kalil</w:t>
      </w:r>
    </w:p>
    <w:p>
      <w:pPr>
        <w:jc w:val="center"/>
      </w:pPr>
      <w:r>
        <w:rPr>
          <w:sz w:val="24"/>
        </w:rPr>
        <w:t>Compte GitHub : kalil-cyber</w:t>
      </w:r>
    </w:p>
    <w:p>
      <w:pPr>
        <w:jc w:val="center"/>
      </w:pPr>
    </w:p>
    <w:p>
      <w:pPr>
        <w:jc w:val="center"/>
      </w:pPr>
      <w:r>
        <w:rPr>
          <w:sz w:val="24"/>
        </w:rPr>
        <w:t>Encadrant : …………………………………………</w:t>
      </w:r>
    </w:p>
    <w:p>
      <w:pPr>
        <w:jc w:val="center"/>
      </w:pPr>
      <w:r>
        <w:rPr>
          <w:sz w:val="24"/>
        </w:rPr>
        <w:t>Établissement / Filière : …………………………………………</w:t>
      </w:r>
    </w:p>
    <w:p>
      <w:pPr>
        <w:jc w:val="center"/>
      </w:pPr>
    </w:p>
    <w:p>
      <w:pPr>
        <w:jc w:val="center"/>
      </w:pPr>
      <w:r>
        <w:rPr>
          <w:sz w:val="24"/>
        </w:rPr>
        <w:t>Année universitaire 2025–2026</w:t>
      </w:r>
    </w:p>
    <w:p>
      <w:pPr>
        <w:jc w:val="center"/>
      </w:pPr>
    </w:p>
    <w:p>
      <w:pPr>
        <w:jc w:val="center"/>
      </w:pPr>
      <w:r>
        <w:rPr>
          <w:sz w:val="24"/>
        </w:rPr>
        <w:t>Dépôt source : https://github.com/kalil-cyber/PFA-4eme</w:t>
      </w:r>
    </w:p>
    <w:p>
      <w:r>
        <w:br w:type="page"/>
      </w:r>
    </w:p>
    <w:p>
      <w:pPr>
        <w:pStyle w:val="Heading1"/>
      </w:pPr>
      <w:r>
        <w:t>Dédicace</w:t>
      </w:r>
    </w:p>
    <w:p>
      <w:r>
        <w:t>À ma famille, à mes proches, et à tous les usagers de la rocade casaouie qui méritent des routes plus fluides — ce travail leur est dédié.</w:t>
      </w:r>
    </w:p>
    <w:p>
      <w:r>
        <w:br w:type="page"/>
      </w:r>
    </w:p>
    <w:p>
      <w:pPr>
        <w:pStyle w:val="Heading1"/>
      </w:pPr>
      <w:r>
        <w:t>Remerciements</w:t>
      </w:r>
    </w:p>
    <w:p>
      <w:r>
        <w:t>Je remercie mon encadrant pédagogique pour la disponibilité et les retours constructifs, l'équipe enseignante de la filière, les camarades ayant testé l'application, ainsi que la communauté open source (React, Node.js, OpenStreetMap) sans laquelle un projet de cette envergure en solo serait impossible.</w:t>
      </w:r>
    </w:p>
    <w:p>
      <w:r>
        <w:br w:type="page"/>
      </w:r>
    </w:p>
    <w:p>
      <w:pPr>
        <w:pStyle w:val="Heading1"/>
      </w:pPr>
      <w:r>
        <w:t>Résumé</w:t>
      </w:r>
    </w:p>
    <w:p>
      <w:r>
        <w:t>Tariki est une plateforme web de gestion intelligente de la circulation pour Casablanca. Elle intègre un dataset de mobilité dérivé de trajectoires type Waze (environ 440 observations par jour, sept jours de la semaine), une API temps réel (Node.js, Express, Socket.io), des interfaces conducteur et administrateur, des prévisions par régression linéaire, un assistant conversationnel, et un module Webcams &amp; surveillance alimenté par un référentiel local de 25 points géolocalisés. Le système est déployable sur GitHub, Render et Vercel, et fonctionne en mode démonstration sans base PostgreSQL grâce à un store mémoire.</w:t>
      </w:r>
    </w:p>
    <w:p>
      <w:r>
        <w:t>Mots-clés : ville intelligente ; ITS ; trafic urbain ; prédiction ; crowdsourcing ; React ; Node.js ; Casablanca ; mobilité durable.</w:t>
      </w:r>
    </w:p>
    <w:p>
      <w:r>
        <w:br w:type="page"/>
      </w:r>
    </w:p>
    <w:p>
      <w:pPr>
        <w:pStyle w:val="Heading1"/>
      </w:pPr>
      <w:r>
        <w:t>Abstract</w:t>
      </w:r>
    </w:p>
    <w:p>
      <w:r>
        <w:t>Tariki is a web-based intelligent traffic management platform for Casablanca, Morocco. It combines cleaned crowdsourced mobility data, a real-time REST/WebSocket API, role-based user interfaces, short-term congestion forecasting, a contextual chatbot, and a local surveillance dataset. The architecture supports both production (PostgreSQL) and demo (in-memory) modes. This report documents context, scientific background, design, implementation, tests, and perspectives.</w:t>
      </w:r>
    </w:p>
    <w:p>
      <w:r>
        <w:t>Keywords: smart city, ITS, traffic prediction, floating car data, full-stack web.</w:t>
      </w:r>
    </w:p>
    <w:p>
      <w:r>
        <w:br w:type="page"/>
      </w:r>
    </w:p>
    <w:p>
      <w:pPr>
        <w:pStyle w:val="Heading1"/>
      </w:pPr>
      <w:r>
        <w:t>Table des matières</w:t>
      </w:r>
    </w:p>
    <w:p>
      <w:r>
        <w:fldChar w:fldCharType="begin"/>
        <w:instrText xml:space="preserve">TOC \o "1-3" \h \z \u</w:instrText>
        <w:fldChar w:fldCharType="separate"/>
        <w:fldChar w:fldCharType="end"/>
      </w:r>
      <w:r>
        <w:rPr>
          <w:i/>
        </w:rPr>
        <w:t>Cliquez avec le bouton droit sur cette zone → « Mettre à jour les champs » pour afficher la table des matières.</w:t>
      </w:r>
    </w:p>
    <w:p>
      <w:r>
        <w:br w:type="page"/>
      </w:r>
    </w:p>
    <w:p>
      <w:pPr>
        <w:pStyle w:val="Heading1"/>
      </w:pPr>
      <w:r>
        <w:t>Liste des figures</w:t>
      </w:r>
    </w:p>
    <w:p>
      <w:r>
        <w:t>Figure 1 — Architecture générale en couches</w:t>
      </w:r>
    </w:p>
    <w:p>
      <w:r>
        <w:t>Figure 2 — Flux de données temps réel</w:t>
      </w:r>
    </w:p>
    <w:p>
      <w:r>
        <w:t>Figure 3 — Diagramme de cas d'utilisation</w:t>
      </w:r>
    </w:p>
    <w:p>
      <w:r>
        <w:t>Figure 4 — Séquence d'authentification</w:t>
      </w:r>
    </w:p>
    <w:p>
      <w:r>
        <w:t>Figure 5 — Courbe de prédiction (régression linéaire)</w:t>
      </w:r>
    </w:p>
    <w:p>
      <w:r>
        <w:t>Figure 6 — Segments routiers sur Casablanca</w:t>
      </w:r>
    </w:p>
    <w:p>
      <w:r>
        <w:t>Figure 7 — Architecture de déploiement</w:t>
      </w:r>
    </w:p>
    <w:p>
      <w:r>
        <w:t>Figure 8 — Planning projet (Gantt)</w:t>
      </w:r>
    </w:p>
    <w:p>
      <w:r>
        <w:t>Figure 9 — Modèle de données simplifié</w:t>
      </w:r>
    </w:p>
    <w:p>
      <w:r>
        <w:t>Figure 10 — Maquettes des interfaces</w:t>
      </w:r>
    </w:p>
    <w:p>
      <w:r>
        <w:br w:type="page"/>
      </w:r>
    </w:p>
    <w:p>
      <w:pPr>
        <w:pStyle w:val="Heading1"/>
      </w:pPr>
      <w:r>
        <w:t>Liste des tableaux</w:t>
      </w:r>
    </w:p>
    <w:p>
      <w:r>
        <w:t>Tableau 1 — Indicateurs urbains de Casablanca</w:t>
      </w:r>
    </w:p>
    <w:p>
      <w:r>
        <w:t>Tableau 2 — Composants ITS vs équivalents Tariki</w:t>
      </w:r>
    </w:p>
    <w:p>
      <w:r>
        <w:t>Tableau 3 — Comparaison des méthodes de prédiction</w:t>
      </w:r>
    </w:p>
    <w:p>
      <w:r>
        <w:t>Tableau 4 — Stack technique du projet</w:t>
      </w:r>
    </w:p>
    <w:p>
      <w:r>
        <w:t>Tableau 5 — Fichiers du dataset Waze</w:t>
      </w:r>
    </w:p>
    <w:p>
      <w:r>
        <w:t>Tableau 6 — Catégories du dataset surveillance</w:t>
      </w:r>
    </w:p>
    <w:p>
      <w:r>
        <w:t>Tableau 7 — Endpoints API principaux</w:t>
      </w:r>
    </w:p>
    <w:p>
      <w:r>
        <w:t>Tableau 8 — Objectifs spécifiques et critères</w:t>
      </w:r>
    </w:p>
    <w:p>
      <w:r>
        <w:t>Tableau 9 — Comptes de démonstration</w:t>
      </w:r>
    </w:p>
    <w:p>
      <w:r>
        <w:t>Tableau 10 — Risques et mitigations</w:t>
      </w:r>
    </w:p>
    <w:p>
      <w:r>
        <w:br w:type="page"/>
      </w:r>
    </w:p>
    <w:p>
      <w:pPr>
        <w:pStyle w:val="Heading1"/>
      </w:pPr>
      <w:r>
        <w:t>Introduction générale</w:t>
      </w:r>
    </w:p>
    <w:p>
      <w:r>
        <w:t>La métropole de Casablanca concentre une part majeure de l'activité économique marocaine. Chaque jour, des centaines de milliers de déplacements génèrent des congestions aux heures de pointe, un surcoût en carburant, du stress et des émissions de CO₂. Les collectivités et les opérateurs de transport cherchent des outils numériques capables d'observer, d'anticiper et de communiquer sur l'état du réseau routier.</w:t>
      </w:r>
    </w:p>
    <w:p>
      <w:r>
        <w:t>Les systèmes de transport intelligents (ITS) historiques reposaient sur des capteurs coûteux : boucles magnétiques, caméras fixes, stations de pesage. Aujourd'hui, les données participatives issues d'applications mobiles (Waze, Google Maps) et l'open data cartographique (OpenStreetMap) ouvrent une voie complémentaire à moindre coût, particulièrement pertinente pour un projet étudiant de fin d'années (PFA).</w:t>
      </w:r>
    </w:p>
    <w:p>
      <w:r>
        <w:t>Tariki — nom du projet — est une plateforme full-stack qui démontre cette intégration : chargement d'un dataset Waze nettoyé, simulation temps réel sur une dizaine de segments nommés, API REST et WebSocket, portails conducteur et administrateur, module de prédiction, gestion d'incidents, chatbot contextuel et page Webcams &amp; surveillance. Ce rapport en documente le contexte, l'état de l'art, la conception, la réalisation, les tests et les perspectives, en s'appuyant sur le dépôt GitHub public kalil-cyber/PFA-4eme.</w:t>
      </w:r>
    </w:p>
    <w:p>
      <w:pPr>
        <w:jc w:val="center"/>
      </w:pPr>
      <w:r>
        <w:drawing>
          <wp:inline xmlns:a="http://schemas.openxmlformats.org/drawingml/2006/main" xmlns:pic="http://schemas.openxmlformats.org/drawingml/2006/picture">
            <wp:extent cx="5580000" cy="3321932"/>
            <wp:docPr id="1" name="Picture 1"/>
            <wp:cNvGraphicFramePr>
              <a:graphicFrameLocks noChangeAspect="1"/>
            </wp:cNvGraphicFramePr>
            <a:graphic>
              <a:graphicData uri="http://schemas.openxmlformats.org/drawingml/2006/picture">
                <pic:pic>
                  <pic:nvPicPr>
                    <pic:cNvPr id="0" name="fig01_architecture_generale.png"/>
                    <pic:cNvPicPr/>
                  </pic:nvPicPr>
                  <pic:blipFill>
                    <a:blip r:embed="rId10"/>
                    <a:stretch>
                      <a:fillRect/>
                    </a:stretch>
                  </pic:blipFill>
                  <pic:spPr>
                    <a:xfrm>
                      <a:off x="0" y="0"/>
                      <a:ext cx="5580000" cy="3321932"/>
                    </a:xfrm>
                    <a:prstGeom prst="rect"/>
                  </pic:spPr>
                </pic:pic>
              </a:graphicData>
            </a:graphic>
          </wp:inline>
        </w:drawing>
      </w:r>
    </w:p>
    <w:p>
      <w:pPr>
        <w:jc w:val="center"/>
      </w:pPr>
      <w:r>
        <w:rPr>
          <w:i/>
          <w:sz w:val="20"/>
        </w:rPr>
        <w:t>Figure 1 — Architecture générale du système Tariki</w:t>
      </w:r>
    </w:p>
    <w:p/>
    <w:p>
      <w:r>
        <w:t>Structure du document : la partie I pose le contexte casablancais et la problématique ; la partie II présente une revue scientifique (smart cities, ITS, crowdsourcing, prédiction) ; la partie III détaille l'analyse et la conception ; la partie IV traite des données ; la partie V la réalisation technique ; la partie VI le bilan, les limites et la conclusion.</w:t>
      </w:r>
    </w:p>
    <w:p>
      <w:r>
        <w:br w:type="page"/>
      </w:r>
    </w:p>
    <w:p>
      <w:pPr>
        <w:pStyle w:val="Heading1"/>
      </w:pPr>
      <w:r>
        <w:t>Partie I — Contexte et problématique</w:t>
      </w:r>
    </w:p>
    <w:p>
      <w:pPr>
        <w:pStyle w:val="Heading2"/>
      </w:pPr>
      <w:r>
        <w:t>Casablanca : enjeux de mobilité</w:t>
      </w:r>
    </w:p>
    <w:p>
      <w:r>
        <w:t>Casablanca est la plus grande ville du Maroc et un pôle portuaire, industriel et tertiaire. Son réseau routier combine des axes structurants (boulevard Mohammed V, Zerktouni, corniche Aïn Diab, rocade), des accès au port, et des liaisons avec les autoroutes à péage gérées par les Autoroutes du Maroc (ADM). Le tramway (lignes T1, T2) et le réseau de bus Casa Transport offrent une alternative, mais la congestion aux heures de pointe limite l'intermodalité.</w:t>
      </w:r>
    </w:p>
    <w:p>
      <w:r>
        <w:rPr>
          <w:b/>
          <w:sz w:val="20"/>
        </w:rPr>
        <w:t>Tableau 1 — Indicateurs urbains (ordre de grandeur)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Indicateur</w:t>
            </w:r>
          </w:p>
        </w:tc>
        <w:tc>
          <w:tcPr>
            <w:tcW w:type="dxa" w:w="3135"/>
            <w:shd w:fill="1E40AF" w:val="clear"/>
          </w:tcPr>
          <w:p>
            <w:r>
              <w:rPr>
                <w:b/>
                <w:color w:val="FFFFFF"/>
                <w:sz w:val="20"/>
              </w:rPr>
              <w:t>Ordre de grandeur</w:t>
            </w:r>
          </w:p>
        </w:tc>
        <w:tc>
          <w:tcPr>
            <w:tcW w:type="dxa" w:w="3135"/>
            <w:shd w:fill="1E40AF" w:val="clear"/>
          </w:tcPr>
          <w:p>
            <w:r>
              <w:rPr>
                <w:b/>
                <w:color w:val="FFFFFF"/>
                <w:sz w:val="20"/>
              </w:rPr>
              <w:t>Impact sur le trafic</w:t>
            </w:r>
          </w:p>
        </w:tc>
      </w:tr>
      <w:tr>
        <w:tc>
          <w:tcPr>
            <w:tcW w:type="dxa" w:w="3135"/>
          </w:tcPr>
          <w:p>
            <w:r>
              <w:rPr>
                <w:sz w:val="20"/>
              </w:rPr>
              <w:t>Population agglomération</w:t>
            </w:r>
          </w:p>
        </w:tc>
        <w:tc>
          <w:tcPr>
            <w:tcW w:type="dxa" w:w="3135"/>
          </w:tcPr>
          <w:p>
            <w:r>
              <w:rPr>
                <w:sz w:val="20"/>
              </w:rPr>
              <w:t>Plusieurs millions d'habitants</w:t>
            </w:r>
          </w:p>
        </w:tc>
        <w:tc>
          <w:tcPr>
            <w:tcW w:type="dxa" w:w="3135"/>
          </w:tcPr>
          <w:p>
            <w:r>
              <w:rPr>
                <w:sz w:val="20"/>
              </w:rPr>
              <w:t>Forte demande de déplacement</w:t>
            </w:r>
          </w:p>
        </w:tc>
      </w:tr>
      <w:tr>
        <w:tc>
          <w:tcPr>
            <w:tcW w:type="dxa" w:w="3135"/>
            <w:shd w:fill="F8FAFC" w:val="clear"/>
          </w:tcPr>
          <w:p>
            <w:r>
              <w:rPr>
                <w:sz w:val="20"/>
              </w:rPr>
              <w:t>Motorisation</w:t>
            </w:r>
          </w:p>
        </w:tc>
        <w:tc>
          <w:tcPr>
            <w:tcW w:type="dxa" w:w="3135"/>
            <w:shd w:fill="F8FAFC" w:val="clear"/>
          </w:tcPr>
          <w:p>
            <w:r>
              <w:rPr>
                <w:sz w:val="20"/>
              </w:rPr>
              <w:t>Dominante individuelle</w:t>
            </w:r>
          </w:p>
        </w:tc>
        <w:tc>
          <w:tcPr>
            <w:tcW w:type="dxa" w:w="3135"/>
            <w:shd w:fill="F8FAFC" w:val="clear"/>
          </w:tcPr>
          <w:p>
            <w:r>
              <w:rPr>
                <w:sz w:val="20"/>
              </w:rPr>
              <w:t>Saturation des axes centraux</w:t>
            </w:r>
          </w:p>
        </w:tc>
      </w:tr>
      <w:tr>
        <w:tc>
          <w:tcPr>
            <w:tcW w:type="dxa" w:w="3135"/>
          </w:tcPr>
          <w:p>
            <w:r>
              <w:rPr>
                <w:sz w:val="20"/>
              </w:rPr>
              <w:t>Tramway T1 / T2</w:t>
            </w:r>
          </w:p>
        </w:tc>
        <w:tc>
          <w:tcPr>
            <w:tcW w:type="dxa" w:w="3135"/>
          </w:tcPr>
          <w:p>
            <w:r>
              <w:rPr>
                <w:sz w:val="20"/>
              </w:rPr>
              <w:t>Lignes structurantes</w:t>
            </w:r>
          </w:p>
        </w:tc>
        <w:tc>
          <w:tcPr>
            <w:tcW w:type="dxa" w:w="3135"/>
          </w:tcPr>
          <w:p>
            <w:r>
              <w:rPr>
                <w:sz w:val="20"/>
              </w:rPr>
              <w:t>Report modal partiel</w:t>
            </w:r>
          </w:p>
        </w:tc>
      </w:tr>
      <w:tr>
        <w:tc>
          <w:tcPr>
            <w:tcW w:type="dxa" w:w="3135"/>
            <w:shd w:fill="F8FAFC" w:val="clear"/>
          </w:tcPr>
          <w:p>
            <w:r>
              <w:rPr>
                <w:sz w:val="20"/>
              </w:rPr>
              <w:t>Smartphone</w:t>
            </w:r>
          </w:p>
        </w:tc>
        <w:tc>
          <w:tcPr>
            <w:tcW w:type="dxa" w:w="3135"/>
            <w:shd w:fill="F8FAFC" w:val="clear"/>
          </w:tcPr>
          <w:p>
            <w:r>
              <w:rPr>
                <w:sz w:val="20"/>
              </w:rPr>
              <w:t>Forte pénétration</w:t>
            </w:r>
          </w:p>
        </w:tc>
        <w:tc>
          <w:tcPr>
            <w:tcW w:type="dxa" w:w="3135"/>
            <w:shd w:fill="F8FAFC" w:val="clear"/>
          </w:tcPr>
          <w:p>
            <w:r>
              <w:rPr>
                <w:sz w:val="20"/>
              </w:rPr>
              <w:t>Crowdsourcing viable (Waze)</w:t>
            </w:r>
          </w:p>
        </w:tc>
      </w:tr>
      <w:tr>
        <w:tc>
          <w:tcPr>
            <w:tcW w:type="dxa" w:w="3135"/>
          </w:tcPr>
          <w:p>
            <w:r>
              <w:rPr>
                <w:sz w:val="20"/>
              </w:rPr>
              <w:t>Port / logistique</w:t>
            </w:r>
          </w:p>
        </w:tc>
        <w:tc>
          <w:tcPr>
            <w:tcW w:type="dxa" w:w="3135"/>
          </w:tcPr>
          <w:p>
            <w:r>
              <w:rPr>
                <w:sz w:val="20"/>
              </w:rPr>
              <w:t>Flux poids lourds</w:t>
            </w:r>
          </w:p>
        </w:tc>
        <w:tc>
          <w:tcPr>
            <w:tcW w:type="dxa" w:w="3135"/>
          </w:tcPr>
          <w:p>
            <w:r>
              <w:rPr>
                <w:sz w:val="20"/>
              </w:rPr>
              <w:t>Goulets périphériques</w:t>
            </w:r>
          </w:p>
        </w:tc>
      </w:tr>
    </w:tbl>
    <w:p/>
    <w:p>
      <w:pPr>
        <w:pStyle w:val="Heading2"/>
      </w:pPr>
      <w:r>
        <w:t>Problématique scientifique et opérationnelle</w:t>
      </w:r>
    </w:p>
    <w:p>
      <w:r>
        <w:t>La question centrale de ce PFA est la suivante : peut-on concevoir, avec des moyens limités d'étudiant mais une stack moderne, une plateforme crédible d'information trafic pour Casablanca ? Cette question se décline en sous-problèmes : visualisation quasi temps réel, gestion d'incidents, prédiction à court terme, centralisation de sources hétérogènes (dataset, météo, POI, surveillance), et séparation des rôles conducteur / administrateur.</w:t>
      </w:r>
    </w:p>
    <w:p>
      <w:r>
        <w:rPr>
          <w:b/>
          <w:sz w:val="20"/>
        </w:rPr>
        <w:t>Tableau 2 — Problématique déclinée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Question</w:t>
            </w:r>
          </w:p>
        </w:tc>
        <w:tc>
          <w:tcPr>
            <w:tcW w:type="dxa" w:w="3135"/>
            <w:shd w:fill="1E40AF" w:val="clear"/>
          </w:tcPr>
          <w:p>
            <w:r>
              <w:rPr>
                <w:b/>
                <w:color w:val="FFFFFF"/>
                <w:sz w:val="20"/>
              </w:rPr>
              <w:t>Enjeu</w:t>
            </w:r>
          </w:p>
        </w:tc>
        <w:tc>
          <w:tcPr>
            <w:tcW w:type="dxa" w:w="3135"/>
            <w:shd w:fill="1E40AF" w:val="clear"/>
          </w:tcPr>
          <w:p>
            <w:r>
              <w:rPr>
                <w:b/>
                <w:color w:val="FFFFFF"/>
                <w:sz w:val="20"/>
              </w:rPr>
              <w:t>Réponse Tariki</w:t>
            </w:r>
          </w:p>
        </w:tc>
      </w:tr>
      <w:tr>
        <w:tc>
          <w:tcPr>
            <w:tcW w:type="dxa" w:w="3135"/>
          </w:tcPr>
          <w:p>
            <w:r>
              <w:rPr>
                <w:sz w:val="20"/>
              </w:rPr>
              <w:t>État du trafic ?</w:t>
            </w:r>
          </w:p>
        </w:tc>
        <w:tc>
          <w:tcPr>
            <w:tcW w:type="dxa" w:w="3135"/>
          </w:tcPr>
          <w:p>
            <w:r>
              <w:rPr>
                <w:sz w:val="20"/>
              </w:rPr>
              <w:t>Décision conducteur</w:t>
            </w:r>
          </w:p>
        </w:tc>
        <w:tc>
          <w:tcPr>
            <w:tcW w:type="dxa" w:w="3135"/>
          </w:tcPr>
          <w:p>
            <w:r>
              <w:rPr>
                <w:sz w:val="20"/>
              </w:rPr>
              <w:t>Carte + WebSocket 3 s</w:t>
            </w:r>
          </w:p>
        </w:tc>
      </w:tr>
      <w:tr>
        <w:tc>
          <w:tcPr>
            <w:tcW w:type="dxa" w:w="3135"/>
            <w:shd w:fill="F8FAFC" w:val="clear"/>
          </w:tcPr>
          <w:p>
            <w:r>
              <w:rPr>
                <w:sz w:val="20"/>
              </w:rPr>
              <w:t>Incidents ?</w:t>
            </w:r>
          </w:p>
        </w:tc>
        <w:tc>
          <w:tcPr>
            <w:tcW w:type="dxa" w:w="3135"/>
            <w:shd w:fill="F8FAFC" w:val="clear"/>
          </w:tcPr>
          <w:p>
            <w:r>
              <w:rPr>
                <w:sz w:val="20"/>
              </w:rPr>
              <w:t>Sécurité</w:t>
            </w:r>
          </w:p>
        </w:tc>
        <w:tc>
          <w:tcPr>
            <w:tcW w:type="dxa" w:w="3135"/>
            <w:shd w:fill="F8FAFC" w:val="clear"/>
          </w:tcPr>
          <w:p>
            <w:r>
              <w:rPr>
                <w:sz w:val="20"/>
              </w:rPr>
              <w:t>CRUD + notifications</w:t>
            </w:r>
          </w:p>
        </w:tc>
      </w:tr>
      <w:tr>
        <w:tc>
          <w:tcPr>
            <w:tcW w:type="dxa" w:w="3135"/>
          </w:tcPr>
          <w:p>
            <w:r>
              <w:rPr>
                <w:sz w:val="20"/>
              </w:rPr>
              <w:t>Anticipation ?</w:t>
            </w:r>
          </w:p>
        </w:tc>
        <w:tc>
          <w:tcPr>
            <w:tcW w:type="dxa" w:w="3135"/>
          </w:tcPr>
          <w:p>
            <w:r>
              <w:rPr>
                <w:sz w:val="20"/>
              </w:rPr>
              <w:t>Planification</w:t>
            </w:r>
          </w:p>
        </w:tc>
        <w:tc>
          <w:tcPr>
            <w:tcW w:type="dxa" w:w="3135"/>
          </w:tcPr>
          <w:p>
            <w:r>
              <w:rPr>
                <w:sz w:val="20"/>
              </w:rPr>
              <w:t>Régression linéaire 30 min</w:t>
            </w:r>
          </w:p>
        </w:tc>
      </w:tr>
      <w:tr>
        <w:tc>
          <w:tcPr>
            <w:tcW w:type="dxa" w:w="3135"/>
            <w:shd w:fill="F8FAFC" w:val="clear"/>
          </w:tcPr>
          <w:p>
            <w:r>
              <w:rPr>
                <w:sz w:val="20"/>
              </w:rPr>
              <w:t>Données hétérogènes ?</w:t>
            </w:r>
          </w:p>
        </w:tc>
        <w:tc>
          <w:tcPr>
            <w:tcW w:type="dxa" w:w="3135"/>
            <w:shd w:fill="F8FAFC" w:val="clear"/>
          </w:tcPr>
          <w:p>
            <w:r>
              <w:rPr>
                <w:sz w:val="20"/>
              </w:rPr>
              <w:t>Smart city</w:t>
            </w:r>
          </w:p>
        </w:tc>
        <w:tc>
          <w:tcPr>
            <w:tcW w:type="dxa" w:w="3135"/>
            <w:shd w:fill="F8FAFC" w:val="clear"/>
          </w:tcPr>
          <w:p>
            <w:r>
              <w:rPr>
                <w:sz w:val="20"/>
              </w:rPr>
              <w:t>API discover + datasets locaux</w:t>
            </w:r>
          </w:p>
        </w:tc>
      </w:tr>
    </w:tbl>
    <w:p/>
    <w:p>
      <w:pPr>
        <w:pStyle w:val="Heading2"/>
      </w:pPr>
      <w:r>
        <w:t>Hypothèses de travail</w:t>
      </w:r>
    </w:p>
    <w:p>
      <w:r>
        <w:t>H1 — Un dataset Waze nettoyé (bbox Casablanca, 7 jours) suffit à alimenter une démonstration réaliste.</w:t>
      </w:r>
    </w:p>
    <w:p>
      <w:r>
        <w:t>H2 — Une régression linéaire sur fenêtre glissante est suffisante pour un MVP pédagogique de prédiction.</w:t>
      </w:r>
    </w:p>
    <w:p>
      <w:r>
        <w:t>H3 — Un dataset local de surveillance (25 points) améliore l'UX sans dépendre d'API externes instables.</w:t>
      </w:r>
    </w:p>
    <w:p>
      <w:r>
        <w:t>H4 — L'architecture React / Node / Socket.io est adaptée au déploiement cloud gratuit (Render, Vercel).</w:t>
      </w:r>
    </w:p>
    <w:p>
      <w:r>
        <w:br w:type="page"/>
      </w:r>
    </w:p>
    <w:p>
      <w:pPr>
        <w:pStyle w:val="Heading1"/>
      </w:pPr>
      <w:r>
        <w:t>Partie II — État de l'art et revue scientifique</w:t>
      </w:r>
    </w:p>
    <w:p>
      <w:pPr>
        <w:pStyle w:val="Heading2"/>
      </w:pPr>
      <w:r>
        <w:t>Villes intelligentes (Smart Cities)</w:t>
      </w:r>
    </w:p>
    <w:p>
      <w:r>
        <w:t>Batty (2013) et Bibri &amp; Krogstie (2017) décrivent l'intégration des infrastructures physiques et numériques pour améliorer qualité de vie, efficacité énergétique et mobilité. Les piliers pertinents pour Tariki sont : capteurs et IoT (feux, caméras), plateformes de données (APIs ouvertes), et applications citoyennes (information, participation). Tariki se positionne comme brique logicielle de démonstration, non comme infrastructure municipale.</w:t>
      </w:r>
    </w:p>
    <w:p>
      <w:pPr>
        <w:pStyle w:val="Heading2"/>
      </w:pPr>
      <w:r>
        <w:t>Systèmes de transport intelligents (ITS)</w:t>
      </w:r>
    </w:p>
    <w:p>
      <w:r>
        <w:rPr>
          <w:b/>
          <w:sz w:val="20"/>
        </w:rPr>
        <w:t>Tableau 3 — Composants ITS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Composant ITS</w:t>
            </w:r>
          </w:p>
        </w:tc>
        <w:tc>
          <w:tcPr>
            <w:tcW w:type="dxa" w:w="3135"/>
            <w:shd w:fill="1E40AF" w:val="clear"/>
          </w:tcPr>
          <w:p>
            <w:r>
              <w:rPr>
                <w:b/>
                <w:color w:val="FFFFFF"/>
                <w:sz w:val="20"/>
              </w:rPr>
              <w:t>Exemple industriel</w:t>
            </w:r>
          </w:p>
        </w:tc>
        <w:tc>
          <w:tcPr>
            <w:tcW w:type="dxa" w:w="3135"/>
            <w:shd w:fill="1E40AF" w:val="clear"/>
          </w:tcPr>
          <w:p>
            <w:r>
              <w:rPr>
                <w:b/>
                <w:color w:val="FFFFFF"/>
                <w:sz w:val="20"/>
              </w:rPr>
              <w:t>Équivalent Tariki</w:t>
            </w:r>
          </w:p>
        </w:tc>
      </w:tr>
      <w:tr>
        <w:tc>
          <w:tcPr>
            <w:tcW w:type="dxa" w:w="3135"/>
          </w:tcPr>
          <w:p>
            <w:r>
              <w:rPr>
                <w:sz w:val="20"/>
              </w:rPr>
              <w:t>Acquisition</w:t>
            </w:r>
          </w:p>
        </w:tc>
        <w:tc>
          <w:tcPr>
            <w:tcW w:type="dxa" w:w="3135"/>
          </w:tcPr>
          <w:p>
            <w:r>
              <w:rPr>
                <w:sz w:val="20"/>
              </w:rPr>
              <w:t>Détecteurs, GPS flotte</w:t>
            </w:r>
          </w:p>
        </w:tc>
        <w:tc>
          <w:tcPr>
            <w:tcW w:type="dxa" w:w="3135"/>
          </w:tcPr>
          <w:p>
            <w:r>
              <w:rPr>
                <w:sz w:val="20"/>
              </w:rPr>
              <w:t>Dataset Waze + simulateur</w:t>
            </w:r>
          </w:p>
        </w:tc>
      </w:tr>
      <w:tr>
        <w:tc>
          <w:tcPr>
            <w:tcW w:type="dxa" w:w="3135"/>
            <w:shd w:fill="F8FAFC" w:val="clear"/>
          </w:tcPr>
          <w:p>
            <w:r>
              <w:rPr>
                <w:sz w:val="20"/>
              </w:rPr>
              <w:t>Stockage</w:t>
            </w:r>
          </w:p>
        </w:tc>
        <w:tc>
          <w:tcPr>
            <w:tcW w:type="dxa" w:w="3135"/>
            <w:shd w:fill="F8FAFC" w:val="clear"/>
          </w:tcPr>
          <w:p>
            <w:r>
              <w:rPr>
                <w:sz w:val="20"/>
              </w:rPr>
              <w:t>Data lake, SCADA</w:t>
            </w:r>
          </w:p>
        </w:tc>
        <w:tc>
          <w:tcPr>
            <w:tcW w:type="dxa" w:w="3135"/>
            <w:shd w:fill="F8FAFC" w:val="clear"/>
          </w:tcPr>
          <w:p>
            <w:r>
              <w:rPr>
                <w:sz w:val="20"/>
              </w:rPr>
              <w:t>PostgreSQL / memoryStore</w:t>
            </w:r>
          </w:p>
        </w:tc>
      </w:tr>
      <w:tr>
        <w:tc>
          <w:tcPr>
            <w:tcW w:type="dxa" w:w="3135"/>
          </w:tcPr>
          <w:p>
            <w:r>
              <w:rPr>
                <w:sz w:val="20"/>
              </w:rPr>
              <w:t>Analyse</w:t>
            </w:r>
          </w:p>
        </w:tc>
        <w:tc>
          <w:tcPr>
            <w:tcW w:type="dxa" w:w="3135"/>
          </w:tcPr>
          <w:p>
            <w:r>
              <w:rPr>
                <w:sz w:val="20"/>
              </w:rPr>
              <w:t>Modèles prédictifs</w:t>
            </w:r>
          </w:p>
        </w:tc>
        <w:tc>
          <w:tcPr>
            <w:tcW w:type="dxa" w:w="3135"/>
          </w:tcPr>
          <w:p>
            <w:r>
              <w:rPr>
                <w:sz w:val="20"/>
              </w:rPr>
              <w:t>predictionEngine.js</w:t>
            </w:r>
          </w:p>
        </w:tc>
      </w:tr>
      <w:tr>
        <w:tc>
          <w:tcPr>
            <w:tcW w:type="dxa" w:w="3135"/>
            <w:shd w:fill="F8FAFC" w:val="clear"/>
          </w:tcPr>
          <w:p>
            <w:r>
              <w:rPr>
                <w:sz w:val="20"/>
              </w:rPr>
              <w:t>Diffusion</w:t>
            </w:r>
          </w:p>
        </w:tc>
        <w:tc>
          <w:tcPr>
            <w:tcW w:type="dxa" w:w="3135"/>
            <w:shd w:fill="F8FAFC" w:val="clear"/>
          </w:tcPr>
          <w:p>
            <w:r>
              <w:rPr>
                <w:sz w:val="20"/>
              </w:rPr>
              <w:t>PMV, apps</w:t>
            </w:r>
          </w:p>
        </w:tc>
        <w:tc>
          <w:tcPr>
            <w:tcW w:type="dxa" w:w="3135"/>
            <w:shd w:fill="F8FAFC" w:val="clear"/>
          </w:tcPr>
          <w:p>
            <w:r>
              <w:rPr>
                <w:sz w:val="20"/>
              </w:rPr>
              <w:t>React + Socket.io</w:t>
            </w:r>
          </w:p>
        </w:tc>
      </w:tr>
      <w:tr>
        <w:tc>
          <w:tcPr>
            <w:tcW w:type="dxa" w:w="3135"/>
          </w:tcPr>
          <w:p>
            <w:r>
              <w:rPr>
                <w:sz w:val="20"/>
              </w:rPr>
              <w:t>Contrôle</w:t>
            </w:r>
          </w:p>
        </w:tc>
        <w:tc>
          <w:tcPr>
            <w:tcW w:type="dxa" w:w="3135"/>
          </w:tcPr>
          <w:p>
            <w:r>
              <w:rPr>
                <w:sz w:val="20"/>
              </w:rPr>
              <w:t>Feux adaptatifs</w:t>
            </w:r>
          </w:p>
        </w:tc>
        <w:tc>
          <w:tcPr>
            <w:tcW w:type="dxa" w:w="3135"/>
          </w:tcPr>
          <w:p>
            <w:r>
              <w:rPr>
                <w:sz w:val="20"/>
              </w:rPr>
              <w:t>Non implémenté (perspective)</w:t>
            </w:r>
          </w:p>
        </w:tc>
      </w:tr>
    </w:tbl>
    <w:p/>
    <w:p>
      <w:pPr>
        <w:jc w:val="center"/>
      </w:pPr>
      <w:r>
        <w:drawing>
          <wp:inline xmlns:a="http://schemas.openxmlformats.org/drawingml/2006/main" xmlns:pic="http://schemas.openxmlformats.org/drawingml/2006/picture">
            <wp:extent cx="5580000" cy="779230"/>
            <wp:docPr id="2" name="Picture 2"/>
            <wp:cNvGraphicFramePr>
              <a:graphicFrameLocks noChangeAspect="1"/>
            </wp:cNvGraphicFramePr>
            <a:graphic>
              <a:graphicData uri="http://schemas.openxmlformats.org/drawingml/2006/picture">
                <pic:pic>
                  <pic:nvPicPr>
                    <pic:cNvPr id="0" name="fig02_flux_donnees.png"/>
                    <pic:cNvPicPr/>
                  </pic:nvPicPr>
                  <pic:blipFill>
                    <a:blip r:embed="rId11"/>
                    <a:stretch>
                      <a:fillRect/>
                    </a:stretch>
                  </pic:blipFill>
                  <pic:spPr>
                    <a:xfrm>
                      <a:off x="0" y="0"/>
                      <a:ext cx="5580000" cy="779230"/>
                    </a:xfrm>
                    <a:prstGeom prst="rect"/>
                  </pic:spPr>
                </pic:pic>
              </a:graphicData>
            </a:graphic>
          </wp:inline>
        </w:drawing>
      </w:r>
    </w:p>
    <w:p>
      <w:pPr>
        <w:jc w:val="center"/>
      </w:pPr>
      <w:r>
        <w:rPr>
          <w:i/>
          <w:sz w:val="20"/>
        </w:rPr>
        <w:t>Figure 2 — Flux de données temps réel</w:t>
      </w:r>
    </w:p>
    <w:p/>
    <w:p>
      <w:pPr>
        <w:pStyle w:val="Heading2"/>
      </w:pPr>
      <w:r>
        <w:t>Crowdsourcing et Floating Car Data</w:t>
      </w:r>
    </w:p>
    <w:p>
      <w:r>
        <w:t>Goodchild (2007) introduit le concept de « citoyens capteurs » : les usagers deviennent producteurs de données géolocalisées. Waze et Google Maps illustrent le Floating Car Data (FCD). Avantages : couverture spatiale large, mise à jour fréquente, faible coût d'infrastructure. Limites : biais d'échantillonnage (conducteurs smartphone), qualité variable, enjeux de vie privée. Le dataset tariki_cleaned_dataset du projet repose sur ce paradigme, avec tables par jour (lundi à dimanche).</w:t>
      </w:r>
    </w:p>
    <w:p>
      <w:pPr>
        <w:pStyle w:val="Heading2"/>
      </w:pPr>
      <w:r>
        <w:t>Prédiction du trafic</w:t>
      </w:r>
    </w:p>
    <w:p>
      <w:r>
        <w:t>Vlahogianni et al. (2014) recensent les défis de la prédiction à court terme (5–60 min). Les approches vont des modèles statistiques (ARIMA) au deep learning (LSTM, GNN). Lv et al. (2015) montrent que les LSTM capturent mieux les non-linéarités. Tariki implémente en MVP une régression linéaire sur les 24 derniers points de congestion, avec coefficient R² renvoyé au client pour indiquer la confiance.</w:t>
      </w:r>
    </w:p>
    <w:p>
      <w:r>
        <w:rPr>
          <w:b/>
          <w:sz w:val="20"/>
        </w:rPr>
        <w:t>Tableau 4 — Méthodes de prédiction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r>
              <w:rPr>
                <w:b/>
                <w:color w:val="FFFFFF"/>
                <w:sz w:val="20"/>
              </w:rPr>
              <w:t>Méthode</w:t>
            </w:r>
          </w:p>
        </w:tc>
        <w:tc>
          <w:tcPr>
            <w:tcW w:type="dxa" w:w="2351"/>
            <w:shd w:fill="1E40AF" w:val="clear"/>
          </w:tcPr>
          <w:p>
            <w:r>
              <w:rPr>
                <w:b/>
                <w:color w:val="FFFFFF"/>
                <w:sz w:val="20"/>
              </w:rPr>
              <w:t>Forces</w:t>
            </w:r>
          </w:p>
        </w:tc>
        <w:tc>
          <w:tcPr>
            <w:tcW w:type="dxa" w:w="2351"/>
            <w:shd w:fill="1E40AF" w:val="clear"/>
          </w:tcPr>
          <w:p>
            <w:r>
              <w:rPr>
                <w:b/>
                <w:color w:val="FFFFFF"/>
                <w:sz w:val="20"/>
              </w:rPr>
              <w:t>Faiblesses</w:t>
            </w:r>
          </w:p>
        </w:tc>
        <w:tc>
          <w:tcPr>
            <w:tcW w:type="dxa" w:w="2351"/>
            <w:shd w:fill="1E40AF" w:val="clear"/>
          </w:tcPr>
          <w:p>
            <w:r>
              <w:rPr>
                <w:b/>
                <w:color w:val="FFFFFF"/>
                <w:sz w:val="20"/>
              </w:rPr>
              <w:t>Usage Tariki</w:t>
            </w:r>
          </w:p>
        </w:tc>
      </w:tr>
      <w:tr>
        <w:tc>
          <w:tcPr>
            <w:tcW w:type="dxa" w:w="2351"/>
          </w:tcPr>
          <w:p>
            <w:r>
              <w:rPr>
                <w:sz w:val="20"/>
              </w:rPr>
              <w:t>Régression linéaire</w:t>
            </w:r>
          </w:p>
        </w:tc>
        <w:tc>
          <w:tcPr>
            <w:tcW w:type="dxa" w:w="2351"/>
          </w:tcPr>
          <w:p>
            <w:r>
              <w:rPr>
                <w:sz w:val="20"/>
              </w:rPr>
              <w:t>Simple, interprétable</w:t>
            </w:r>
          </w:p>
        </w:tc>
        <w:tc>
          <w:tcPr>
            <w:tcW w:type="dxa" w:w="2351"/>
          </w:tcPr>
          <w:p>
            <w:r>
              <w:rPr>
                <w:sz w:val="20"/>
              </w:rPr>
              <w:t>Non-linéarité</w:t>
            </w:r>
          </w:p>
        </w:tc>
        <w:tc>
          <w:tcPr>
            <w:tcW w:type="dxa" w:w="2351"/>
          </w:tcPr>
          <w:p>
            <w:r>
              <w:rPr>
                <w:sz w:val="20"/>
              </w:rPr>
              <w:t>MVP actuel</w:t>
            </w:r>
          </w:p>
        </w:tc>
      </w:tr>
      <w:tr>
        <w:tc>
          <w:tcPr>
            <w:tcW w:type="dxa" w:w="2351"/>
            <w:shd w:fill="F8FAFC" w:val="clear"/>
          </w:tcPr>
          <w:p>
            <w:r>
              <w:rPr>
                <w:sz w:val="20"/>
              </w:rPr>
              <w:t>ARIMA</w:t>
            </w:r>
          </w:p>
        </w:tc>
        <w:tc>
          <w:tcPr>
            <w:tcW w:type="dxa" w:w="2351"/>
            <w:shd w:fill="F8FAFC" w:val="clear"/>
          </w:tcPr>
          <w:p>
            <w:r>
              <w:rPr>
                <w:sz w:val="20"/>
              </w:rPr>
              <w:t>Séries temporelles</w:t>
            </w:r>
          </w:p>
        </w:tc>
        <w:tc>
          <w:tcPr>
            <w:tcW w:type="dxa" w:w="2351"/>
            <w:shd w:fill="F8FAFC" w:val="clear"/>
          </w:tcPr>
          <w:p>
            <w:r>
              <w:rPr>
                <w:sz w:val="20"/>
              </w:rPr>
              <w:t>Stationnarité</w:t>
            </w:r>
          </w:p>
        </w:tc>
        <w:tc>
          <w:tcPr>
            <w:tcW w:type="dxa" w:w="2351"/>
            <w:shd w:fill="F8FAFC" w:val="clear"/>
          </w:tcPr>
          <w:p>
            <w:r>
              <w:rPr>
                <w:sz w:val="20"/>
              </w:rPr>
              <w:t>Perspective</w:t>
            </w:r>
          </w:p>
        </w:tc>
      </w:tr>
      <w:tr>
        <w:tc>
          <w:tcPr>
            <w:tcW w:type="dxa" w:w="2351"/>
          </w:tcPr>
          <w:p>
            <w:r>
              <w:rPr>
                <w:sz w:val="20"/>
              </w:rPr>
              <w:t>LSTM</w:t>
            </w:r>
          </w:p>
        </w:tc>
        <w:tc>
          <w:tcPr>
            <w:tcW w:type="dxa" w:w="2351"/>
          </w:tcPr>
          <w:p>
            <w:r>
              <w:rPr>
                <w:sz w:val="20"/>
              </w:rPr>
              <w:t>Mémoire longue</w:t>
            </w:r>
          </w:p>
        </w:tc>
        <w:tc>
          <w:tcPr>
            <w:tcW w:type="dxa" w:w="2351"/>
          </w:tcPr>
          <w:p>
            <w:r>
              <w:rPr>
                <w:sz w:val="20"/>
              </w:rPr>
              <w:t>Données, GPU</w:t>
            </w:r>
          </w:p>
        </w:tc>
        <w:tc>
          <w:tcPr>
            <w:tcW w:type="dxa" w:w="2351"/>
          </w:tcPr>
          <w:p>
            <w:r>
              <w:rPr>
                <w:sz w:val="20"/>
              </w:rPr>
              <w:t>backend/python/</w:t>
            </w:r>
          </w:p>
        </w:tc>
      </w:tr>
      <w:tr>
        <w:tc>
          <w:tcPr>
            <w:tcW w:type="dxa" w:w="2351"/>
            <w:shd w:fill="F8FAFC" w:val="clear"/>
          </w:tcPr>
          <w:p>
            <w:r>
              <w:rPr>
                <w:sz w:val="20"/>
              </w:rPr>
              <w:t>GNN</w:t>
            </w:r>
          </w:p>
        </w:tc>
        <w:tc>
          <w:tcPr>
            <w:tcW w:type="dxa" w:w="2351"/>
            <w:shd w:fill="F8FAFC" w:val="clear"/>
          </w:tcPr>
          <w:p>
            <w:r>
              <w:rPr>
                <w:sz w:val="20"/>
              </w:rPr>
              <w:t>Réseau routier</w:t>
            </w:r>
          </w:p>
        </w:tc>
        <w:tc>
          <w:tcPr>
            <w:tcW w:type="dxa" w:w="2351"/>
            <w:shd w:fill="F8FAFC" w:val="clear"/>
          </w:tcPr>
          <w:p>
            <w:r>
              <w:rPr>
                <w:sz w:val="20"/>
              </w:rPr>
              <w:t>Complexité</w:t>
            </w:r>
          </w:p>
        </w:tc>
        <w:tc>
          <w:tcPr>
            <w:tcW w:type="dxa" w:w="2351"/>
            <w:shd w:fill="F8FAFC" w:val="clear"/>
          </w:tcPr>
          <w:p>
            <w:r>
              <w:rPr>
                <w:sz w:val="20"/>
              </w:rPr>
              <w:t>Recherche future</w:t>
            </w:r>
          </w:p>
        </w:tc>
      </w:tr>
    </w:tbl>
    <w:p/>
    <w:p>
      <w:pPr>
        <w:jc w:val="center"/>
      </w:pPr>
      <w:r>
        <w:drawing>
          <wp:inline xmlns:a="http://schemas.openxmlformats.org/drawingml/2006/main" xmlns:pic="http://schemas.openxmlformats.org/drawingml/2006/picture">
            <wp:extent cx="5580000" cy="2744842"/>
            <wp:docPr id="3" name="Picture 3"/>
            <wp:cNvGraphicFramePr>
              <a:graphicFrameLocks noChangeAspect="1"/>
            </wp:cNvGraphicFramePr>
            <a:graphic>
              <a:graphicData uri="http://schemas.openxmlformats.org/drawingml/2006/picture">
                <pic:pic>
                  <pic:nvPicPr>
                    <pic:cNvPr id="0" name="fig05_prediction.png"/>
                    <pic:cNvPicPr/>
                  </pic:nvPicPr>
                  <pic:blipFill>
                    <a:blip r:embed="rId12"/>
                    <a:stretch>
                      <a:fillRect/>
                    </a:stretch>
                  </pic:blipFill>
                  <pic:spPr>
                    <a:xfrm>
                      <a:off x="0" y="0"/>
                      <a:ext cx="5580000" cy="2744842"/>
                    </a:xfrm>
                    <a:prstGeom prst="rect"/>
                  </pic:spPr>
                </pic:pic>
              </a:graphicData>
            </a:graphic>
          </wp:inline>
        </w:drawing>
      </w:r>
    </w:p>
    <w:p>
      <w:pPr>
        <w:jc w:val="center"/>
      </w:pPr>
      <w:r>
        <w:rPr>
          <w:i/>
          <w:sz w:val="20"/>
        </w:rPr>
        <w:t>Figure 5 — Exemple de courbe de prédiction</w:t>
      </w:r>
    </w:p>
    <w:p/>
    <w:p>
      <w:pPr>
        <w:jc w:val="center"/>
      </w:pPr>
      <w:r>
        <w:drawing>
          <wp:inline xmlns:a="http://schemas.openxmlformats.org/drawingml/2006/main" xmlns:pic="http://schemas.openxmlformats.org/drawingml/2006/picture">
            <wp:extent cx="5580000" cy="3697779"/>
            <wp:docPr id="4" name="Picture 4"/>
            <wp:cNvGraphicFramePr>
              <a:graphicFrameLocks noChangeAspect="1"/>
            </wp:cNvGraphicFramePr>
            <a:graphic>
              <a:graphicData uri="http://schemas.openxmlformats.org/drawingml/2006/picture">
                <pic:pic>
                  <pic:nvPicPr>
                    <pic:cNvPr id="0" name="fig03_cas_utilisation.png"/>
                    <pic:cNvPicPr/>
                  </pic:nvPicPr>
                  <pic:blipFill>
                    <a:blip r:embed="rId13"/>
                    <a:stretch>
                      <a:fillRect/>
                    </a:stretch>
                  </pic:blipFill>
                  <pic:spPr>
                    <a:xfrm>
                      <a:off x="0" y="0"/>
                      <a:ext cx="5580000" cy="3697779"/>
                    </a:xfrm>
                    <a:prstGeom prst="rect"/>
                  </pic:spPr>
                </pic:pic>
              </a:graphicData>
            </a:graphic>
          </wp:inline>
        </w:drawing>
      </w:r>
    </w:p>
    <w:p>
      <w:pPr>
        <w:jc w:val="center"/>
      </w:pPr>
      <w:r>
        <w:rPr>
          <w:i/>
          <w:sz w:val="20"/>
        </w:rPr>
        <w:t>Figure 3 — Diagramme de cas d'utilisation</w:t>
      </w:r>
    </w:p>
    <w:p/>
    <w:p>
      <w:pPr>
        <w:pStyle w:val="Heading2"/>
      </w:pPr>
      <w:r>
        <w:t>Vidéosurveillance et vision</w:t>
      </w:r>
    </w:p>
    <w:p>
      <w:r>
        <w:t>Les travaux sur YOLO et OpenCV permettent d'estimer densité et files d'attente à partir de caméras fixes. Les péages ADM exposent parfois des flux publics. Tariki intègre surveillance_casablanca.json (9 webcams, 4 péages, 8 feux, 4 zones) pour la géolocalisation et l'UX, sans traitement vidéo automatique en Phase 1.</w:t>
      </w:r>
    </w:p>
    <w:p>
      <w:r>
        <w:br w:type="page"/>
      </w:r>
    </w:p>
    <w:p>
      <w:pPr>
        <w:pStyle w:val="Heading1"/>
      </w:pPr>
      <w:r>
        <w:t>Partie III — Analyse et conception</w:t>
      </w:r>
    </w:p>
    <w:p>
      <w:pPr>
        <w:pStyle w:val="Heading2"/>
      </w:pPr>
      <w:r>
        <w:t>Objectifs et critères de réussite</w:t>
      </w:r>
    </w:p>
    <w:p>
      <w:r>
        <w:rPr>
          <w:b/>
          <w:sz w:val="20"/>
        </w:rPr>
        <w:t>Tableau 5 — Objectifs spécifiques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ID</w:t>
            </w:r>
          </w:p>
        </w:tc>
        <w:tc>
          <w:tcPr>
            <w:tcW w:type="dxa" w:w="3135"/>
            <w:shd w:fill="1E40AF" w:val="clear"/>
          </w:tcPr>
          <w:p>
            <w:r>
              <w:rPr>
                <w:b/>
                <w:color w:val="FFFFFF"/>
                <w:sz w:val="20"/>
              </w:rPr>
              <w:t>Objectif</w:t>
            </w:r>
          </w:p>
        </w:tc>
        <w:tc>
          <w:tcPr>
            <w:tcW w:type="dxa" w:w="3135"/>
            <w:shd w:fill="1E40AF" w:val="clear"/>
          </w:tcPr>
          <w:p>
            <w:r>
              <w:rPr>
                <w:b/>
                <w:color w:val="FFFFFF"/>
                <w:sz w:val="20"/>
              </w:rPr>
              <w:t>Critère</w:t>
            </w:r>
          </w:p>
        </w:tc>
      </w:tr>
      <w:tr>
        <w:tc>
          <w:tcPr>
            <w:tcW w:type="dxa" w:w="3135"/>
          </w:tcPr>
          <w:p>
            <w:r>
              <w:rPr>
                <w:sz w:val="20"/>
              </w:rPr>
              <w:t>O1</w:t>
            </w:r>
          </w:p>
        </w:tc>
        <w:tc>
          <w:tcPr>
            <w:tcW w:type="dxa" w:w="3135"/>
          </w:tcPr>
          <w:p>
            <w:r>
              <w:rPr>
                <w:sz w:val="20"/>
              </w:rPr>
              <w:t>Visualiser le trafic</w:t>
            </w:r>
          </w:p>
        </w:tc>
        <w:tc>
          <w:tcPr>
            <w:tcW w:type="dxa" w:w="3135"/>
          </w:tcPr>
          <w:p>
            <w:r>
              <w:rPr>
                <w:sz w:val="20"/>
              </w:rPr>
              <w:t>Segments colorés, WS 3 s</w:t>
            </w:r>
          </w:p>
        </w:tc>
      </w:tr>
      <w:tr>
        <w:tc>
          <w:tcPr>
            <w:tcW w:type="dxa" w:w="3135"/>
            <w:shd w:fill="F8FAFC" w:val="clear"/>
          </w:tcPr>
          <w:p>
            <w:r>
              <w:rPr>
                <w:sz w:val="20"/>
              </w:rPr>
              <w:t>O2</w:t>
            </w:r>
          </w:p>
        </w:tc>
        <w:tc>
          <w:tcPr>
            <w:tcW w:type="dxa" w:w="3135"/>
            <w:shd w:fill="F8FAFC" w:val="clear"/>
          </w:tcPr>
          <w:p>
            <w:r>
              <w:rPr>
                <w:sz w:val="20"/>
              </w:rPr>
              <w:t>Gérer incidents</w:t>
            </w:r>
          </w:p>
        </w:tc>
        <w:tc>
          <w:tcPr>
            <w:tcW w:type="dxa" w:w="3135"/>
            <w:shd w:fill="F8FAFC" w:val="clear"/>
          </w:tcPr>
          <w:p>
            <w:r>
              <w:rPr>
                <w:sz w:val="20"/>
              </w:rPr>
              <w:t>CRUD + broadcast</w:t>
            </w:r>
          </w:p>
        </w:tc>
      </w:tr>
      <w:tr>
        <w:tc>
          <w:tcPr>
            <w:tcW w:type="dxa" w:w="3135"/>
          </w:tcPr>
          <w:p>
            <w:r>
              <w:rPr>
                <w:sz w:val="20"/>
              </w:rPr>
              <w:t>O3</w:t>
            </w:r>
          </w:p>
        </w:tc>
        <w:tc>
          <w:tcPr>
            <w:tcW w:type="dxa" w:w="3135"/>
          </w:tcPr>
          <w:p>
            <w:r>
              <w:rPr>
                <w:sz w:val="20"/>
              </w:rPr>
              <w:t>Prédire congestion</w:t>
            </w:r>
          </w:p>
        </w:tc>
        <w:tc>
          <w:tcPr>
            <w:tcW w:type="dxa" w:w="3135"/>
          </w:tcPr>
          <w:p>
            <w:r>
              <w:rPr>
                <w:sz w:val="20"/>
              </w:rPr>
              <w:t>GET /api/predictions</w:t>
            </w:r>
          </w:p>
        </w:tc>
      </w:tr>
      <w:tr>
        <w:tc>
          <w:tcPr>
            <w:tcW w:type="dxa" w:w="3135"/>
            <w:shd w:fill="F8FAFC" w:val="clear"/>
          </w:tcPr>
          <w:p>
            <w:r>
              <w:rPr>
                <w:sz w:val="20"/>
              </w:rPr>
              <w:t>O4</w:t>
            </w:r>
          </w:p>
        </w:tc>
        <w:tc>
          <w:tcPr>
            <w:tcW w:type="dxa" w:w="3135"/>
            <w:shd w:fill="F8FAFC" w:val="clear"/>
          </w:tcPr>
          <w:p>
            <w:r>
              <w:rPr>
                <w:sz w:val="20"/>
              </w:rPr>
              <w:t>Rôles admin / user</w:t>
            </w:r>
          </w:p>
        </w:tc>
        <w:tc>
          <w:tcPr>
            <w:tcW w:type="dxa" w:w="3135"/>
            <w:shd w:fill="F8FAFC" w:val="clear"/>
          </w:tcPr>
          <w:p>
            <w:r>
              <w:rPr>
                <w:sz w:val="20"/>
              </w:rPr>
              <w:t>JWT + routes protégées</w:t>
            </w:r>
          </w:p>
        </w:tc>
      </w:tr>
      <w:tr>
        <w:tc>
          <w:tcPr>
            <w:tcW w:type="dxa" w:w="3135"/>
          </w:tcPr>
          <w:p>
            <w:r>
              <w:rPr>
                <w:sz w:val="20"/>
              </w:rPr>
              <w:t>O5</w:t>
            </w:r>
          </w:p>
        </w:tc>
        <w:tc>
          <w:tcPr>
            <w:tcW w:type="dxa" w:w="3135"/>
          </w:tcPr>
          <w:p>
            <w:r>
              <w:rPr>
                <w:sz w:val="20"/>
              </w:rPr>
              <w:t>Dataset multi-jours</w:t>
            </w:r>
          </w:p>
        </w:tc>
        <w:tc>
          <w:tcPr>
            <w:tcW w:type="dxa" w:w="3135"/>
          </w:tcPr>
          <w:p>
            <w:r>
              <w:rPr>
                <w:sz w:val="20"/>
              </w:rPr>
              <w:t>7 JSON + apply-day</w:t>
            </w:r>
          </w:p>
        </w:tc>
      </w:tr>
      <w:tr>
        <w:tc>
          <w:tcPr>
            <w:tcW w:type="dxa" w:w="3135"/>
            <w:shd w:fill="F8FAFC" w:val="clear"/>
          </w:tcPr>
          <w:p>
            <w:r>
              <w:rPr>
                <w:sz w:val="20"/>
              </w:rPr>
              <w:t>O6</w:t>
            </w:r>
          </w:p>
        </w:tc>
        <w:tc>
          <w:tcPr>
            <w:tcW w:type="dxa" w:w="3135"/>
            <w:shd w:fill="F8FAFC" w:val="clear"/>
          </w:tcPr>
          <w:p>
            <w:r>
              <w:rPr>
                <w:sz w:val="20"/>
              </w:rPr>
              <w:t>Assistant</w:t>
            </w:r>
          </w:p>
        </w:tc>
        <w:tc>
          <w:tcPr>
            <w:tcW w:type="dxa" w:w="3135"/>
            <w:shd w:fill="F8FAFC" w:val="clear"/>
          </w:tcPr>
          <w:p>
            <w:r>
              <w:rPr>
                <w:sz w:val="20"/>
              </w:rPr>
              <w:t>Chatbot TrafficChatbot</w:t>
            </w:r>
          </w:p>
        </w:tc>
      </w:tr>
      <w:tr>
        <w:tc>
          <w:tcPr>
            <w:tcW w:type="dxa" w:w="3135"/>
          </w:tcPr>
          <w:p>
            <w:r>
              <w:rPr>
                <w:sz w:val="20"/>
              </w:rPr>
              <w:t>O7</w:t>
            </w:r>
          </w:p>
        </w:tc>
        <w:tc>
          <w:tcPr>
            <w:tcW w:type="dxa" w:w="3135"/>
          </w:tcPr>
          <w:p>
            <w:r>
              <w:rPr>
                <w:sz w:val="20"/>
              </w:rPr>
              <w:t>Documenter / déployer</w:t>
            </w:r>
          </w:p>
        </w:tc>
        <w:tc>
          <w:tcPr>
            <w:tcW w:type="dxa" w:w="3135"/>
          </w:tcPr>
          <w:p>
            <w:r>
              <w:rPr>
                <w:sz w:val="20"/>
              </w:rPr>
              <w:t>README, GitHub, Render</w:t>
            </w:r>
          </w:p>
        </w:tc>
      </w:tr>
    </w:tbl>
    <w:p/>
    <w:p>
      <w:pPr>
        <w:pStyle w:val="Heading2"/>
      </w:pPr>
      <w:r>
        <w:t>Méthodologie</w:t>
      </w:r>
    </w:p>
    <w:p>
      <w:r>
        <w:t>1. Analyse du besoin (conducteur vs opérateur). 2. Préparation des données (Excel → JSON). 3. Conception UML simplifiée. 4. Implémentation par couches (API puis UI). 5. Tests smoke (test:api). 6. Déploiement et rapport.</w:t>
      </w:r>
    </w:p>
    <w:p>
      <w:pPr>
        <w:jc w:val="center"/>
      </w:pPr>
      <w:r>
        <w:drawing>
          <wp:inline xmlns:a="http://schemas.openxmlformats.org/drawingml/2006/main" xmlns:pic="http://schemas.openxmlformats.org/drawingml/2006/picture">
            <wp:extent cx="5580000" cy="2758295"/>
            <wp:docPr id="5" name="Picture 5"/>
            <wp:cNvGraphicFramePr>
              <a:graphicFrameLocks noChangeAspect="1"/>
            </wp:cNvGraphicFramePr>
            <a:graphic>
              <a:graphicData uri="http://schemas.openxmlformats.org/drawingml/2006/picture">
                <pic:pic>
                  <pic:nvPicPr>
                    <pic:cNvPr id="0" name="fig04_sequence_connexion.png"/>
                    <pic:cNvPicPr/>
                  </pic:nvPicPr>
                  <pic:blipFill>
                    <a:blip r:embed="rId14"/>
                    <a:stretch>
                      <a:fillRect/>
                    </a:stretch>
                  </pic:blipFill>
                  <pic:spPr>
                    <a:xfrm>
                      <a:off x="0" y="0"/>
                      <a:ext cx="5580000" cy="2758295"/>
                    </a:xfrm>
                    <a:prstGeom prst="rect"/>
                  </pic:spPr>
                </pic:pic>
              </a:graphicData>
            </a:graphic>
          </wp:inline>
        </w:drawing>
      </w:r>
    </w:p>
    <w:p>
      <w:pPr>
        <w:jc w:val="center"/>
      </w:pPr>
      <w:r>
        <w:rPr>
          <w:i/>
          <w:sz w:val="20"/>
        </w:rPr>
        <w:t>Figure 4 — Diagramme de séquence : authentification</w:t>
      </w:r>
    </w:p>
    <w:p/>
    <w:p>
      <w:pPr>
        <w:jc w:val="center"/>
      </w:pPr>
      <w:r>
        <w:drawing>
          <wp:inline xmlns:a="http://schemas.openxmlformats.org/drawingml/2006/main" xmlns:pic="http://schemas.openxmlformats.org/drawingml/2006/picture">
            <wp:extent cx="5580000" cy="1836993"/>
            <wp:docPr id="6" name="Picture 6"/>
            <wp:cNvGraphicFramePr>
              <a:graphicFrameLocks noChangeAspect="1"/>
            </wp:cNvGraphicFramePr>
            <a:graphic>
              <a:graphicData uri="http://schemas.openxmlformats.org/drawingml/2006/picture">
                <pic:pic>
                  <pic:nvPicPr>
                    <pic:cNvPr id="0" name="fig09_modele_donnees.png"/>
                    <pic:cNvPicPr/>
                  </pic:nvPicPr>
                  <pic:blipFill>
                    <a:blip r:embed="rId15"/>
                    <a:stretch>
                      <a:fillRect/>
                    </a:stretch>
                  </pic:blipFill>
                  <pic:spPr>
                    <a:xfrm>
                      <a:off x="0" y="0"/>
                      <a:ext cx="5580000" cy="1836993"/>
                    </a:xfrm>
                    <a:prstGeom prst="rect"/>
                  </pic:spPr>
                </pic:pic>
              </a:graphicData>
            </a:graphic>
          </wp:inline>
        </w:drawing>
      </w:r>
    </w:p>
    <w:p>
      <w:pPr>
        <w:jc w:val="center"/>
      </w:pPr>
      <w:r>
        <w:rPr>
          <w:i/>
          <w:sz w:val="20"/>
        </w:rPr>
        <w:t>Figure 9 — Modèle de données simplifié</w:t>
      </w:r>
    </w:p>
    <w:p/>
    <w:p>
      <w:pPr>
        <w:pStyle w:val="Heading2"/>
      </w:pPr>
      <w:r>
        <w:t>Architecture logicielle</w:t>
      </w:r>
    </w:p>
    <w:p>
      <w:r>
        <w:rPr>
          <w:b/>
          <w:sz w:val="20"/>
        </w:rPr>
        <w:t>Tableau 6 — Stack technique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Couche</w:t>
            </w:r>
          </w:p>
        </w:tc>
        <w:tc>
          <w:tcPr>
            <w:tcW w:type="dxa" w:w="3135"/>
            <w:shd w:fill="1E40AF" w:val="clear"/>
          </w:tcPr>
          <w:p>
            <w:r>
              <w:rPr>
                <w:b/>
                <w:color w:val="FFFFFF"/>
                <w:sz w:val="20"/>
              </w:rPr>
              <w:t>Technologie</w:t>
            </w:r>
          </w:p>
        </w:tc>
        <w:tc>
          <w:tcPr>
            <w:tcW w:type="dxa" w:w="3135"/>
            <w:shd w:fill="1E40AF" w:val="clear"/>
          </w:tcPr>
          <w:p>
            <w:r>
              <w:rPr>
                <w:b/>
                <w:color w:val="FFFFFF"/>
                <w:sz w:val="20"/>
              </w:rPr>
              <w:t>Rôle</w:t>
            </w:r>
          </w:p>
        </w:tc>
      </w:tr>
      <w:tr>
        <w:tc>
          <w:tcPr>
            <w:tcW w:type="dxa" w:w="3135"/>
          </w:tcPr>
          <w:p>
            <w:r>
              <w:rPr>
                <w:sz w:val="20"/>
              </w:rPr>
              <w:t>Présentation</w:t>
            </w:r>
          </w:p>
        </w:tc>
        <w:tc>
          <w:tcPr>
            <w:tcW w:type="dxa" w:w="3135"/>
          </w:tcPr>
          <w:p>
            <w:r>
              <w:rPr>
                <w:sz w:val="20"/>
              </w:rPr>
              <w:t>React 18, Vite, Tailwind</w:t>
            </w:r>
          </w:p>
        </w:tc>
        <w:tc>
          <w:tcPr>
            <w:tcW w:type="dxa" w:w="3135"/>
          </w:tcPr>
          <w:p>
            <w:r>
              <w:rPr>
                <w:sz w:val="20"/>
              </w:rPr>
              <w:t>UI, cartes, dashboards</w:t>
            </w:r>
          </w:p>
        </w:tc>
      </w:tr>
      <w:tr>
        <w:tc>
          <w:tcPr>
            <w:tcW w:type="dxa" w:w="3135"/>
            <w:shd w:fill="F8FAFC" w:val="clear"/>
          </w:tcPr>
          <w:p>
            <w:r>
              <w:rPr>
                <w:sz w:val="20"/>
              </w:rPr>
              <w:t>API</w:t>
            </w:r>
          </w:p>
        </w:tc>
        <w:tc>
          <w:tcPr>
            <w:tcW w:type="dxa" w:w="3135"/>
            <w:shd w:fill="F8FAFC" w:val="clear"/>
          </w:tcPr>
          <w:p>
            <w:r>
              <w:rPr>
                <w:sz w:val="20"/>
              </w:rPr>
              <w:t>Express, JWT, bcrypt</w:t>
            </w:r>
          </w:p>
        </w:tc>
        <w:tc>
          <w:tcPr>
            <w:tcW w:type="dxa" w:w="3135"/>
            <w:shd w:fill="F8FAFC" w:val="clear"/>
          </w:tcPr>
          <w:p>
            <w:r>
              <w:rPr>
                <w:sz w:val="20"/>
              </w:rPr>
              <w:t>REST sécurisé</w:t>
            </w:r>
          </w:p>
        </w:tc>
      </w:tr>
      <w:tr>
        <w:tc>
          <w:tcPr>
            <w:tcW w:type="dxa" w:w="3135"/>
          </w:tcPr>
          <w:p>
            <w:r>
              <w:rPr>
                <w:sz w:val="20"/>
              </w:rPr>
              <w:t>Temps réel</w:t>
            </w:r>
          </w:p>
        </w:tc>
        <w:tc>
          <w:tcPr>
            <w:tcW w:type="dxa" w:w="3135"/>
          </w:tcPr>
          <w:p>
            <w:r>
              <w:rPr>
                <w:sz w:val="20"/>
              </w:rPr>
              <w:t>Socket.io</w:t>
            </w:r>
          </w:p>
        </w:tc>
        <w:tc>
          <w:tcPr>
            <w:tcW w:type="dxa" w:w="3135"/>
          </w:tcPr>
          <w:p>
            <w:r>
              <w:rPr>
                <w:sz w:val="20"/>
              </w:rPr>
              <w:t>traffic:update, incidents</w:t>
            </w:r>
          </w:p>
        </w:tc>
      </w:tr>
      <w:tr>
        <w:tc>
          <w:tcPr>
            <w:tcW w:type="dxa" w:w="3135"/>
            <w:shd w:fill="F8FAFC" w:val="clear"/>
          </w:tcPr>
          <w:p>
            <w:r>
              <w:rPr>
                <w:sz w:val="20"/>
              </w:rPr>
              <w:t>Métier</w:t>
            </w:r>
          </w:p>
        </w:tc>
        <w:tc>
          <w:tcPr>
            <w:tcW w:type="dxa" w:w="3135"/>
            <w:shd w:fill="F8FAFC" w:val="clear"/>
          </w:tcPr>
          <w:p>
            <w:r>
              <w:rPr>
                <w:sz w:val="20"/>
              </w:rPr>
              <w:t>Simulateur, prédiction, chat</w:t>
            </w:r>
          </w:p>
        </w:tc>
        <w:tc>
          <w:tcPr>
            <w:tcW w:type="dxa" w:w="3135"/>
            <w:shd w:fill="F8FAFC" w:val="clear"/>
          </w:tcPr>
          <w:p>
            <w:r>
              <w:rPr>
                <w:sz w:val="20"/>
              </w:rPr>
              <w:t>Logique applicative</w:t>
            </w:r>
          </w:p>
        </w:tc>
      </w:tr>
      <w:tr>
        <w:tc>
          <w:tcPr>
            <w:tcW w:type="dxa" w:w="3135"/>
          </w:tcPr>
          <w:p>
            <w:r>
              <w:rPr>
                <w:sz w:val="20"/>
              </w:rPr>
              <w:t>Données</w:t>
            </w:r>
          </w:p>
        </w:tc>
        <w:tc>
          <w:tcPr>
            <w:tcW w:type="dxa" w:w="3135"/>
          </w:tcPr>
          <w:p>
            <w:r>
              <w:rPr>
                <w:sz w:val="20"/>
              </w:rPr>
              <w:t>PostgreSQL / mémoire</w:t>
            </w:r>
          </w:p>
        </w:tc>
        <w:tc>
          <w:tcPr>
            <w:tcW w:type="dxa" w:w="3135"/>
          </w:tcPr>
          <w:p>
            <w:r>
              <w:rPr>
                <w:sz w:val="20"/>
              </w:rPr>
              <w:t>Persistance</w:t>
            </w:r>
          </w:p>
        </w:tc>
      </w:tr>
      <w:tr>
        <w:tc>
          <w:tcPr>
            <w:tcW w:type="dxa" w:w="3135"/>
            <w:shd w:fill="F8FAFC" w:val="clear"/>
          </w:tcPr>
          <w:p>
            <w:r>
              <w:rPr>
                <w:sz w:val="20"/>
              </w:rPr>
              <w:t>Carto</w:t>
            </w:r>
          </w:p>
        </w:tc>
        <w:tc>
          <w:tcPr>
            <w:tcW w:type="dxa" w:w="3135"/>
            <w:shd w:fill="F8FAFC" w:val="clear"/>
          </w:tcPr>
          <w:p>
            <w:r>
              <w:rPr>
                <w:sz w:val="20"/>
              </w:rPr>
              <w:t>Mapbox GL, Leaflet</w:t>
            </w:r>
          </w:p>
        </w:tc>
        <w:tc>
          <w:tcPr>
            <w:tcW w:type="dxa" w:w="3135"/>
            <w:shd w:fill="F8FAFC" w:val="clear"/>
          </w:tcPr>
          <w:p>
            <w:r>
              <w:rPr>
                <w:sz w:val="20"/>
              </w:rPr>
              <w:t>Visualisation</w:t>
            </w:r>
          </w:p>
        </w:tc>
      </w:tr>
    </w:tbl>
    <w:p/>
    <w:p>
      <w:r>
        <w:t>Structure des répertoires : datasets/ (Waze + surveillance), backend/src/ (routes, services, db), frontend/src/ (pages, components, contexts), docs/ (documentation et ce rapport), scripts/ (publication GitHub).</w:t>
      </w:r>
    </w:p>
    <w:p>
      <w:pPr>
        <w:jc w:val="center"/>
      </w:pPr>
      <w:r>
        <w:drawing>
          <wp:inline xmlns:a="http://schemas.openxmlformats.org/drawingml/2006/main" xmlns:pic="http://schemas.openxmlformats.org/drawingml/2006/picture">
            <wp:extent cx="5580000" cy="1852534"/>
            <wp:docPr id="7" name="Picture 7"/>
            <wp:cNvGraphicFramePr>
              <a:graphicFrameLocks noChangeAspect="1"/>
            </wp:cNvGraphicFramePr>
            <a:graphic>
              <a:graphicData uri="http://schemas.openxmlformats.org/drawingml/2006/picture">
                <pic:pic>
                  <pic:nvPicPr>
                    <pic:cNvPr id="0" name="fig10_interfaces.png"/>
                    <pic:cNvPicPr/>
                  </pic:nvPicPr>
                  <pic:blipFill>
                    <a:blip r:embed="rId16"/>
                    <a:stretch>
                      <a:fillRect/>
                    </a:stretch>
                  </pic:blipFill>
                  <pic:spPr>
                    <a:xfrm>
                      <a:off x="0" y="0"/>
                      <a:ext cx="5580000" cy="1852534"/>
                    </a:xfrm>
                    <a:prstGeom prst="rect"/>
                  </pic:spPr>
                </pic:pic>
              </a:graphicData>
            </a:graphic>
          </wp:inline>
        </w:drawing>
      </w:r>
    </w:p>
    <w:p>
      <w:pPr>
        <w:jc w:val="center"/>
      </w:pPr>
      <w:r>
        <w:rPr>
          <w:i/>
          <w:sz w:val="20"/>
        </w:rPr>
        <w:t>Figure 10 — Maquettes des interfaces principales</w:t>
      </w:r>
    </w:p>
    <w:p/>
    <w:p>
      <w:r>
        <w:br w:type="page"/>
      </w:r>
    </w:p>
    <w:p>
      <w:pPr>
        <w:pStyle w:val="Heading1"/>
      </w:pPr>
      <w:r>
        <w:t>Partie IV — Données</w:t>
      </w:r>
    </w:p>
    <w:p>
      <w:pPr>
        <w:pStyle w:val="Heading2"/>
      </w:pPr>
      <w:r>
        <w:t>Dataset trafic Waze (tariki_cleaned_dataset)</w:t>
      </w:r>
    </w:p>
    <w:p>
      <w:r>
        <w:t>Le cœur métier repose sur sept fichiers JSON (table_5_monday à table_11_sunday), des tables annexes (population, transports, types de routes, usage du sol) et un résumé CSV. Le service tarikiDatasetLoader.js extrait les coordonnées dans la bounding box de Casablanca, génère environ 13 segments nommés (Mohammed V, Zerktouni, Corniche, etc.) et dérive un niveau de congestion 0–100 % par seed déterministe et index du jour.</w:t>
      </w:r>
    </w:p>
    <w:p>
      <w:r>
        <w:rPr>
          <w:b/>
          <w:sz w:val="20"/>
        </w:rPr>
        <w:t>Tableau 7 — Fichiers dataset Waze</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r>
              <w:rPr>
                <w:b/>
                <w:color w:val="FFFFFF"/>
                <w:sz w:val="20"/>
              </w:rPr>
              <w:t>Fichier / ressource</w:t>
            </w:r>
          </w:p>
        </w:tc>
        <w:tc>
          <w:tcPr>
            <w:tcW w:type="dxa" w:w="4703"/>
            <w:shd w:fill="1E40AF" w:val="clear"/>
          </w:tcPr>
          <w:p>
            <w:r>
              <w:rPr>
                <w:b/>
                <w:color w:val="FFFFFF"/>
                <w:sz w:val="20"/>
              </w:rPr>
              <w:t>Contenu</w:t>
            </w:r>
          </w:p>
        </w:tc>
      </w:tr>
      <w:tr>
        <w:tc>
          <w:tcPr>
            <w:tcW w:type="dxa" w:w="4703"/>
          </w:tcPr>
          <w:p>
            <w:r>
              <w:rPr>
                <w:sz w:val="20"/>
              </w:rPr>
              <w:t>table_5_monday.json … sunday</w:t>
            </w:r>
          </w:p>
        </w:tc>
        <w:tc>
          <w:tcPr>
            <w:tcW w:type="dxa" w:w="4703"/>
          </w:tcPr>
          <w:p>
            <w:r>
              <w:rPr>
                <w:sz w:val="20"/>
              </w:rPr>
              <w:t>Coordonnées et congestion par jour</w:t>
            </w:r>
          </w:p>
        </w:tc>
      </w:tr>
      <w:tr>
        <w:tc>
          <w:tcPr>
            <w:tcW w:type="dxa" w:w="4703"/>
            <w:shd w:fill="F8FAFC" w:val="clear"/>
          </w:tcPr>
          <w:p>
            <w:r>
              <w:rPr>
                <w:sz w:val="20"/>
              </w:rPr>
              <w:t>table_0_coordinates</w:t>
            </w:r>
          </w:p>
        </w:tc>
        <w:tc>
          <w:tcPr>
            <w:tcW w:type="dxa" w:w="4703"/>
            <w:shd w:fill="F8FAFC" w:val="clear"/>
          </w:tcPr>
          <w:p>
            <w:r>
              <w:rPr>
                <w:sz w:val="20"/>
              </w:rPr>
              <w:t>Référentiel spatial</w:t>
            </w:r>
          </w:p>
        </w:tc>
      </w:tr>
      <w:tr>
        <w:tc>
          <w:tcPr>
            <w:tcW w:type="dxa" w:w="4703"/>
          </w:tcPr>
          <w:p>
            <w:r>
              <w:rPr>
                <w:sz w:val="20"/>
              </w:rPr>
              <w:t>table_1 … table_4</w:t>
            </w:r>
          </w:p>
        </w:tc>
        <w:tc>
          <w:tcPr>
            <w:tcW w:type="dxa" w:w="4703"/>
          </w:tcPr>
          <w:p>
            <w:r>
              <w:rPr>
                <w:sz w:val="20"/>
              </w:rPr>
              <w:t>Données socio-transport</w:t>
            </w:r>
          </w:p>
        </w:tc>
      </w:tr>
      <w:tr>
        <w:tc>
          <w:tcPr>
            <w:tcW w:type="dxa" w:w="4703"/>
            <w:shd w:fill="F8FAFC" w:val="clear"/>
          </w:tcPr>
          <w:p>
            <w:r>
              <w:rPr>
                <w:sz w:val="20"/>
              </w:rPr>
              <w:t>dataset_summary.csv</w:t>
            </w:r>
          </w:p>
        </w:tc>
        <w:tc>
          <w:tcPr>
            <w:tcW w:type="dxa" w:w="4703"/>
            <w:shd w:fill="F8FAFC" w:val="clear"/>
          </w:tcPr>
          <w:p>
            <w:r>
              <w:rPr>
                <w:sz w:val="20"/>
              </w:rPr>
              <w:t>Synthèse statistique</w:t>
            </w:r>
          </w:p>
        </w:tc>
      </w:tr>
    </w:tbl>
    <w:p/>
    <w:p>
      <w:pPr>
        <w:jc w:val="center"/>
      </w:pPr>
      <w:r>
        <w:drawing>
          <wp:inline xmlns:a="http://schemas.openxmlformats.org/drawingml/2006/main" xmlns:pic="http://schemas.openxmlformats.org/drawingml/2006/picture">
            <wp:extent cx="5580000" cy="5571150"/>
            <wp:docPr id="8" name="Picture 8"/>
            <wp:cNvGraphicFramePr>
              <a:graphicFrameLocks noChangeAspect="1"/>
            </wp:cNvGraphicFramePr>
            <a:graphic>
              <a:graphicData uri="http://schemas.openxmlformats.org/drawingml/2006/picture">
                <pic:pic>
                  <pic:nvPicPr>
                    <pic:cNvPr id="0" name="fig06_carte_segments.png"/>
                    <pic:cNvPicPr/>
                  </pic:nvPicPr>
                  <pic:blipFill>
                    <a:blip r:embed="rId17"/>
                    <a:stretch>
                      <a:fillRect/>
                    </a:stretch>
                  </pic:blipFill>
                  <pic:spPr>
                    <a:xfrm>
                      <a:off x="0" y="0"/>
                      <a:ext cx="5580000" cy="5571150"/>
                    </a:xfrm>
                    <a:prstGeom prst="rect"/>
                  </pic:spPr>
                </pic:pic>
              </a:graphicData>
            </a:graphic>
          </wp:inline>
        </w:drawing>
      </w:r>
    </w:p>
    <w:p>
      <w:pPr>
        <w:jc w:val="center"/>
      </w:pPr>
      <w:r>
        <w:rPr>
          <w:i/>
          <w:sz w:val="20"/>
        </w:rPr>
        <w:t>Figure 6 — Répartition schématique des segments</w:t>
      </w:r>
    </w:p>
    <w:p/>
    <w:p>
      <w:pPr>
        <w:pStyle w:val="Heading2"/>
      </w:pPr>
      <w:r>
        <w:t>Dataset surveillance (surveillance_casablanca.json)</w:t>
      </w:r>
    </w:p>
    <w:p>
      <w:r>
        <w:rPr>
          <w:b/>
          <w:sz w:val="20"/>
        </w:rPr>
        <w:t>Tableau 8 — Dataset surveillance (25 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Catégorie</w:t>
            </w:r>
          </w:p>
        </w:tc>
        <w:tc>
          <w:tcPr>
            <w:tcW w:type="dxa" w:w="3135"/>
            <w:shd w:fill="1E40AF" w:val="clear"/>
          </w:tcPr>
          <w:p>
            <w:r>
              <w:rPr>
                <w:b/>
                <w:color w:val="FFFFFF"/>
                <w:sz w:val="20"/>
              </w:rPr>
              <w:t>Nombre</w:t>
            </w:r>
          </w:p>
        </w:tc>
        <w:tc>
          <w:tcPr>
            <w:tcW w:type="dxa" w:w="3135"/>
            <w:shd w:fill="1E40AF" w:val="clear"/>
          </w:tcPr>
          <w:p>
            <w:r>
              <w:rPr>
                <w:b/>
                <w:color w:val="FFFFFF"/>
                <w:sz w:val="20"/>
              </w:rPr>
              <w:t>Rôle</w:t>
            </w:r>
          </w:p>
        </w:tc>
      </w:tr>
      <w:tr>
        <w:tc>
          <w:tcPr>
            <w:tcW w:type="dxa" w:w="3135"/>
          </w:tcPr>
          <w:p>
            <w:r>
              <w:rPr>
                <w:sz w:val="20"/>
              </w:rPr>
              <w:t>Webcam</w:t>
            </w:r>
          </w:p>
        </w:tc>
        <w:tc>
          <w:tcPr>
            <w:tcW w:type="dxa" w:w="3135"/>
          </w:tcPr>
          <w:p>
            <w:r>
              <w:rPr>
                <w:sz w:val="20"/>
              </w:rPr>
              <w:t>9</w:t>
            </w:r>
          </w:p>
        </w:tc>
        <w:tc>
          <w:tcPr>
            <w:tcW w:type="dxa" w:w="3135"/>
          </w:tcPr>
          <w:p>
            <w:r>
              <w:rPr>
                <w:sz w:val="20"/>
              </w:rPr>
              <w:t>Points de vue référencés</w:t>
            </w:r>
          </w:p>
        </w:tc>
      </w:tr>
      <w:tr>
        <w:tc>
          <w:tcPr>
            <w:tcW w:type="dxa" w:w="3135"/>
            <w:shd w:fill="F8FAFC" w:val="clear"/>
          </w:tcPr>
          <w:p>
            <w:r>
              <w:rPr>
                <w:sz w:val="20"/>
              </w:rPr>
              <w:t>Péage</w:t>
            </w:r>
          </w:p>
        </w:tc>
        <w:tc>
          <w:tcPr>
            <w:tcW w:type="dxa" w:w="3135"/>
            <w:shd w:fill="F8FAFC" w:val="clear"/>
          </w:tcPr>
          <w:p>
            <w:r>
              <w:rPr>
                <w:sz w:val="20"/>
              </w:rPr>
              <w:t>4</w:t>
            </w:r>
          </w:p>
        </w:tc>
        <w:tc>
          <w:tcPr>
            <w:tcW w:type="dxa" w:w="3135"/>
            <w:shd w:fill="F8FAFC" w:val="clear"/>
          </w:tcPr>
          <w:p>
            <w:r>
              <w:rPr>
                <w:sz w:val="20"/>
              </w:rPr>
              <w:t>Passages autoroutiers ADM</w:t>
            </w:r>
          </w:p>
        </w:tc>
      </w:tr>
      <w:tr>
        <w:tc>
          <w:tcPr>
            <w:tcW w:type="dxa" w:w="3135"/>
          </w:tcPr>
          <w:p>
            <w:r>
              <w:rPr>
                <w:sz w:val="20"/>
              </w:rPr>
              <w:t>Feu</w:t>
            </w:r>
          </w:p>
        </w:tc>
        <w:tc>
          <w:tcPr>
            <w:tcW w:type="dxa" w:w="3135"/>
          </w:tcPr>
          <w:p>
            <w:r>
              <w:rPr>
                <w:sz w:val="20"/>
              </w:rPr>
              <w:t>8</w:t>
            </w:r>
          </w:p>
        </w:tc>
        <w:tc>
          <w:tcPr>
            <w:tcW w:type="dxa" w:w="3135"/>
          </w:tcPr>
          <w:p>
            <w:r>
              <w:rPr>
                <w:sz w:val="20"/>
              </w:rPr>
              <w:t>Carrefours signalés</w:t>
            </w:r>
          </w:p>
        </w:tc>
      </w:tr>
      <w:tr>
        <w:tc>
          <w:tcPr>
            <w:tcW w:type="dxa" w:w="3135"/>
            <w:shd w:fill="F8FAFC" w:val="clear"/>
          </w:tcPr>
          <w:p>
            <w:r>
              <w:rPr>
                <w:sz w:val="20"/>
              </w:rPr>
              <w:t>Surveillance</w:t>
            </w:r>
          </w:p>
        </w:tc>
        <w:tc>
          <w:tcPr>
            <w:tcW w:type="dxa" w:w="3135"/>
            <w:shd w:fill="F8FAFC" w:val="clear"/>
          </w:tcPr>
          <w:p>
            <w:r>
              <w:rPr>
                <w:sz w:val="20"/>
              </w:rPr>
              <w:t>4</w:t>
            </w:r>
          </w:p>
        </w:tc>
        <w:tc>
          <w:tcPr>
            <w:tcW w:type="dxa" w:w="3135"/>
            <w:shd w:fill="F8FAFC" w:val="clear"/>
          </w:tcPr>
          <w:p>
            <w:r>
              <w:rPr>
                <w:sz w:val="20"/>
              </w:rPr>
              <w:t>Zones fixes (tunnel, marina…)</w:t>
            </w:r>
          </w:p>
        </w:tc>
      </w:tr>
    </w:tbl>
    <w:p/>
    <w:p>
      <w:r>
        <w:t>Chargement 100 % local : la page /webcams s'affiche sans latence liée à des APIs externes (ADM, MapCam, Overpass). Le frontend embarque une copie via utils/surveillance.js.</w:t>
      </w:r>
    </w:p>
    <w:p>
      <w:pPr>
        <w:pStyle w:val="Heading2"/>
      </w:pPr>
      <w:r>
        <w:t>Sources externes optionnelles</w:t>
      </w:r>
    </w:p>
    <w:p>
      <w:r>
        <w:t>Open-Meteo (météo), OSM/Overpass (POI, dégradé), OpenAI (chat enrichi si clé API). Mode dégradé garanti sans clés tierces.</w:t>
      </w:r>
    </w:p>
    <w:p>
      <w:r>
        <w:br w:type="page"/>
      </w:r>
    </w:p>
    <w:p>
      <w:pPr>
        <w:pStyle w:val="Heading1"/>
      </w:pPr>
      <w:r>
        <w:t>Partie V — Réalisation technique</w:t>
      </w:r>
    </w:p>
    <w:p>
      <w:pPr>
        <w:pStyle w:val="Heading2"/>
      </w:pPr>
      <w:r>
        <w:t>Backend Node.js</w:t>
      </w:r>
    </w:p>
    <w:p>
      <w:r>
        <w:t>Le serveur Express (port 4000) expose les routes : /api/auth (login, register, check-email, me), /api/traffic, /api/incidents, /api/predictions, /api/dataset, /api/discover, /api/chat, /api/logs, /api/alerts. Le simulateur trafficSimulator.js met à jour la congestion toutes les 3 secondes. Socket.io diffuse traffic:update et prediction:update.</w:t>
      </w:r>
    </w:p>
    <w:p>
      <w:r>
        <w:rPr>
          <w:b/>
          <w:sz w:val="20"/>
        </w:rPr>
        <w:t>Tableau 9 — Endpoints API principaux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Méthode</w:t>
            </w:r>
          </w:p>
        </w:tc>
        <w:tc>
          <w:tcPr>
            <w:tcW w:type="dxa" w:w="3135"/>
            <w:shd w:fill="1E40AF" w:val="clear"/>
          </w:tcPr>
          <w:p>
            <w:r>
              <w:rPr>
                <w:b/>
                <w:color w:val="FFFFFF"/>
                <w:sz w:val="20"/>
              </w:rPr>
              <w:t>Route</w:t>
            </w:r>
          </w:p>
        </w:tc>
        <w:tc>
          <w:tcPr>
            <w:tcW w:type="dxa" w:w="3135"/>
            <w:shd w:fill="1E40AF" w:val="clear"/>
          </w:tcPr>
          <w:p>
            <w:r>
              <w:rPr>
                <w:b/>
                <w:color w:val="FFFFFF"/>
                <w:sz w:val="20"/>
              </w:rPr>
              <w:t>Description</w:t>
            </w:r>
          </w:p>
        </w:tc>
      </w:tr>
      <w:tr>
        <w:tc>
          <w:tcPr>
            <w:tcW w:type="dxa" w:w="3135"/>
          </w:tcPr>
          <w:p>
            <w:r>
              <w:rPr>
                <w:sz w:val="20"/>
              </w:rPr>
              <w:t>GET</w:t>
            </w:r>
          </w:p>
        </w:tc>
        <w:tc>
          <w:tcPr>
            <w:tcW w:type="dxa" w:w="3135"/>
          </w:tcPr>
          <w:p>
            <w:r>
              <w:rPr>
                <w:sz w:val="20"/>
              </w:rPr>
              <w:t>/api/health</w:t>
            </w:r>
          </w:p>
        </w:tc>
        <w:tc>
          <w:tcPr>
            <w:tcW w:type="dxa" w:w="3135"/>
          </w:tcPr>
          <w:p>
            <w:r>
              <w:rPr>
                <w:sz w:val="20"/>
              </w:rPr>
              <w:t>État du service</w:t>
            </w:r>
          </w:p>
        </w:tc>
      </w:tr>
      <w:tr>
        <w:tc>
          <w:tcPr>
            <w:tcW w:type="dxa" w:w="3135"/>
            <w:shd w:fill="F8FAFC" w:val="clear"/>
          </w:tcPr>
          <w:p>
            <w:r>
              <w:rPr>
                <w:sz w:val="20"/>
              </w:rPr>
              <w:t>POST</w:t>
            </w:r>
          </w:p>
        </w:tc>
        <w:tc>
          <w:tcPr>
            <w:tcW w:type="dxa" w:w="3135"/>
            <w:shd w:fill="F8FAFC" w:val="clear"/>
          </w:tcPr>
          <w:p>
            <w:r>
              <w:rPr>
                <w:sz w:val="20"/>
              </w:rPr>
              <w:t>/api/auth/login</w:t>
            </w:r>
          </w:p>
        </w:tc>
        <w:tc>
          <w:tcPr>
            <w:tcW w:type="dxa" w:w="3135"/>
            <w:shd w:fill="F8FAFC" w:val="clear"/>
          </w:tcPr>
          <w:p>
            <w:r>
              <w:rPr>
                <w:sz w:val="20"/>
              </w:rPr>
              <w:t>Connexion JWT</w:t>
            </w:r>
          </w:p>
        </w:tc>
      </w:tr>
      <w:tr>
        <w:tc>
          <w:tcPr>
            <w:tcW w:type="dxa" w:w="3135"/>
          </w:tcPr>
          <w:p>
            <w:r>
              <w:rPr>
                <w:sz w:val="20"/>
              </w:rPr>
              <w:t>GET</w:t>
            </w:r>
          </w:p>
        </w:tc>
        <w:tc>
          <w:tcPr>
            <w:tcW w:type="dxa" w:w="3135"/>
          </w:tcPr>
          <w:p>
            <w:r>
              <w:rPr>
                <w:sz w:val="20"/>
              </w:rPr>
              <w:t>/api/auth/check-email</w:t>
            </w:r>
          </w:p>
        </w:tc>
        <w:tc>
          <w:tcPr>
            <w:tcW w:type="dxa" w:w="3135"/>
          </w:tcPr>
          <w:p>
            <w:r>
              <w:rPr>
                <w:sz w:val="20"/>
              </w:rPr>
              <w:t>Reconnaissance compte</w:t>
            </w:r>
          </w:p>
        </w:tc>
      </w:tr>
      <w:tr>
        <w:tc>
          <w:tcPr>
            <w:tcW w:type="dxa" w:w="3135"/>
            <w:shd w:fill="F8FAFC" w:val="clear"/>
          </w:tcPr>
          <w:p>
            <w:r>
              <w:rPr>
                <w:sz w:val="20"/>
              </w:rPr>
              <w:t>GET</w:t>
            </w:r>
          </w:p>
        </w:tc>
        <w:tc>
          <w:tcPr>
            <w:tcW w:type="dxa" w:w="3135"/>
            <w:shd w:fill="F8FAFC" w:val="clear"/>
          </w:tcPr>
          <w:p>
            <w:r>
              <w:rPr>
                <w:sz w:val="20"/>
              </w:rPr>
              <w:t>/api/traffic/roads</w:t>
            </w:r>
          </w:p>
        </w:tc>
        <w:tc>
          <w:tcPr>
            <w:tcW w:type="dxa" w:w="3135"/>
            <w:shd w:fill="F8FAFC" w:val="clear"/>
          </w:tcPr>
          <w:p>
            <w:r>
              <w:rPr>
                <w:sz w:val="20"/>
              </w:rPr>
              <w:t>Segments routiers</w:t>
            </w:r>
          </w:p>
        </w:tc>
      </w:tr>
      <w:tr>
        <w:tc>
          <w:tcPr>
            <w:tcW w:type="dxa" w:w="3135"/>
          </w:tcPr>
          <w:p>
            <w:r>
              <w:rPr>
                <w:sz w:val="20"/>
              </w:rPr>
              <w:t>GET</w:t>
            </w:r>
          </w:p>
        </w:tc>
        <w:tc>
          <w:tcPr>
            <w:tcW w:type="dxa" w:w="3135"/>
          </w:tcPr>
          <w:p>
            <w:r>
              <w:rPr>
                <w:sz w:val="20"/>
              </w:rPr>
              <w:t>/api/predictions</w:t>
            </w:r>
          </w:p>
        </w:tc>
        <w:tc>
          <w:tcPr>
            <w:tcW w:type="dxa" w:w="3135"/>
          </w:tcPr>
          <w:p>
            <w:r>
              <w:rPr>
                <w:sz w:val="20"/>
              </w:rPr>
              <w:t>Prévisions 30 min</w:t>
            </w:r>
          </w:p>
        </w:tc>
      </w:tr>
      <w:tr>
        <w:tc>
          <w:tcPr>
            <w:tcW w:type="dxa" w:w="3135"/>
            <w:shd w:fill="F8FAFC" w:val="clear"/>
          </w:tcPr>
          <w:p>
            <w:r>
              <w:rPr>
                <w:sz w:val="20"/>
              </w:rPr>
              <w:t>CRUD</w:t>
            </w:r>
          </w:p>
        </w:tc>
        <w:tc>
          <w:tcPr>
            <w:tcW w:type="dxa" w:w="3135"/>
            <w:shd w:fill="F8FAFC" w:val="clear"/>
          </w:tcPr>
          <w:p>
            <w:r>
              <w:rPr>
                <w:sz w:val="20"/>
              </w:rPr>
              <w:t>/api/incidents</w:t>
            </w:r>
          </w:p>
        </w:tc>
        <w:tc>
          <w:tcPr>
            <w:tcW w:type="dxa" w:w="3135"/>
            <w:shd w:fill="F8FAFC" w:val="clear"/>
          </w:tcPr>
          <w:p>
            <w:r>
              <w:rPr>
                <w:sz w:val="20"/>
              </w:rPr>
              <w:t>Gestion incidents</w:t>
            </w:r>
          </w:p>
        </w:tc>
      </w:tr>
      <w:tr>
        <w:tc>
          <w:tcPr>
            <w:tcW w:type="dxa" w:w="3135"/>
          </w:tcPr>
          <w:p>
            <w:r>
              <w:rPr>
                <w:sz w:val="20"/>
              </w:rPr>
              <w:t>GET</w:t>
            </w:r>
          </w:p>
        </w:tc>
        <w:tc>
          <w:tcPr>
            <w:tcW w:type="dxa" w:w="3135"/>
          </w:tcPr>
          <w:p>
            <w:r>
              <w:rPr>
                <w:sz w:val="20"/>
              </w:rPr>
              <w:t>/api/discover/webcams</w:t>
            </w:r>
          </w:p>
        </w:tc>
        <w:tc>
          <w:tcPr>
            <w:tcW w:type="dxa" w:w="3135"/>
          </w:tcPr>
          <w:p>
            <w:r>
              <w:rPr>
                <w:sz w:val="20"/>
              </w:rPr>
              <w:t>Points surveillance</w:t>
            </w:r>
          </w:p>
        </w:tc>
      </w:tr>
      <w:tr>
        <w:tc>
          <w:tcPr>
            <w:tcW w:type="dxa" w:w="3135"/>
            <w:shd w:fill="F8FAFC" w:val="clear"/>
          </w:tcPr>
          <w:p>
            <w:r>
              <w:rPr>
                <w:sz w:val="20"/>
              </w:rPr>
              <w:t>POST</w:t>
            </w:r>
          </w:p>
        </w:tc>
        <w:tc>
          <w:tcPr>
            <w:tcW w:type="dxa" w:w="3135"/>
            <w:shd w:fill="F8FAFC" w:val="clear"/>
          </w:tcPr>
          <w:p>
            <w:r>
              <w:rPr>
                <w:sz w:val="20"/>
              </w:rPr>
              <w:t>/api/chat/message</w:t>
            </w:r>
          </w:p>
        </w:tc>
        <w:tc>
          <w:tcPr>
            <w:tcW w:type="dxa" w:w="3135"/>
            <w:shd w:fill="F8FAFC" w:val="clear"/>
          </w:tcPr>
          <w:p>
            <w:r>
              <w:rPr>
                <w:sz w:val="20"/>
              </w:rPr>
              <w:t>Assistant</w:t>
            </w:r>
          </w:p>
        </w:tc>
      </w:tr>
    </w:tbl>
    <w:p/>
    <w:p>
      <w:pPr>
        <w:pStyle w:val="Heading2"/>
      </w:pPr>
      <w:r>
        <w:t>Frontend React</w:t>
      </w:r>
    </w:p>
    <w:p>
      <w:r>
        <w:t>Pages : Accueil, Conducteur (/driver), Carte (/carte), Connexion (/connexion), Webcams, Dashboard admin (/tariki-ops), Aide. Composants : cartes Mapbox/Leaflet, graphiques Recharts, TrafficChatbot flottant, PredictionAnalystPanel. AuthPage : toast + connexion automatique si email déjà enregistré (check-email).</w:t>
      </w:r>
    </w:p>
    <w:p>
      <w:pPr>
        <w:pStyle w:val="Heading2"/>
      </w:pPr>
      <w:r>
        <w:t>Intelligence artificielle</w:t>
      </w:r>
    </w:p>
    <w:p>
      <w:r>
        <w:t>predictionEngine.js : moindres carrés sur 24 points, horizon 6×5 min. predictionAnalyst.js synthétise les zones à risque. Extension LSTM documentée dans backend/python/ (FastAPI prévu).</w:t>
      </w:r>
    </w:p>
    <w:p>
      <w:pPr>
        <w:pStyle w:val="Heading2"/>
      </w:pPr>
      <w:r>
        <w:t>Sécurité</w:t>
      </w:r>
    </w:p>
    <w:p>
      <w:r>
        <w:t>JWT signé, rôles admin/user, bcrypt, code admin (ADMIN_ACCESS_CODE), CORS, routes protégées par authMiddleware et adminMiddleware.</w:t>
      </w:r>
    </w:p>
    <w:p>
      <w:pPr>
        <w:pStyle w:val="Heading2"/>
      </w:pPr>
      <w:r>
        <w:t>Déploiement</w:t>
      </w:r>
    </w:p>
    <w:p>
      <w:pPr>
        <w:jc w:val="center"/>
      </w:pPr>
      <w:r>
        <w:drawing>
          <wp:inline xmlns:a="http://schemas.openxmlformats.org/drawingml/2006/main" xmlns:pic="http://schemas.openxmlformats.org/drawingml/2006/picture">
            <wp:extent cx="5580000" cy="2480000"/>
            <wp:docPr id="9" name="Picture 9"/>
            <wp:cNvGraphicFramePr>
              <a:graphicFrameLocks noChangeAspect="1"/>
            </wp:cNvGraphicFramePr>
            <a:graphic>
              <a:graphicData uri="http://schemas.openxmlformats.org/drawingml/2006/picture">
                <pic:pic>
                  <pic:nvPicPr>
                    <pic:cNvPr id="0" name="fig07_deploiement.png"/>
                    <pic:cNvPicPr/>
                  </pic:nvPicPr>
                  <pic:blipFill>
                    <a:blip r:embed="rId18"/>
                    <a:stretch>
                      <a:fillRect/>
                    </a:stretch>
                  </pic:blipFill>
                  <pic:spPr>
                    <a:xfrm>
                      <a:off x="0" y="0"/>
                      <a:ext cx="5580000" cy="2480000"/>
                    </a:xfrm>
                    <a:prstGeom prst="rect"/>
                  </pic:spPr>
                </pic:pic>
              </a:graphicData>
            </a:graphic>
          </wp:inline>
        </w:drawing>
      </w:r>
    </w:p>
    <w:p>
      <w:pPr>
        <w:jc w:val="center"/>
      </w:pPr>
      <w:r>
        <w:rPr>
          <w:i/>
          <w:sz w:val="20"/>
        </w:rPr>
        <w:t>Figure 7 — Architecture de déploiement (GitHub, Vercel, Render)</w:t>
      </w:r>
    </w:p>
    <w:p/>
    <w:p>
      <w:pPr>
        <w:jc w:val="center"/>
      </w:pPr>
      <w:r>
        <w:drawing>
          <wp:inline xmlns:a="http://schemas.openxmlformats.org/drawingml/2006/main" xmlns:pic="http://schemas.openxmlformats.org/drawingml/2006/picture">
            <wp:extent cx="5580000" cy="2177045"/>
            <wp:docPr id="10" name="Picture 10"/>
            <wp:cNvGraphicFramePr>
              <a:graphicFrameLocks noChangeAspect="1"/>
            </wp:cNvGraphicFramePr>
            <a:graphic>
              <a:graphicData uri="http://schemas.openxmlformats.org/drawingml/2006/picture">
                <pic:pic>
                  <pic:nvPicPr>
                    <pic:cNvPr id="0" name="fig08_gantt.png"/>
                    <pic:cNvPicPr/>
                  </pic:nvPicPr>
                  <pic:blipFill>
                    <a:blip r:embed="rId19"/>
                    <a:stretch>
                      <a:fillRect/>
                    </a:stretch>
                  </pic:blipFill>
                  <pic:spPr>
                    <a:xfrm>
                      <a:off x="0" y="0"/>
                      <a:ext cx="5580000" cy="2177045"/>
                    </a:xfrm>
                    <a:prstGeom prst="rect"/>
                  </pic:spPr>
                </pic:pic>
              </a:graphicData>
            </a:graphic>
          </wp:inline>
        </w:drawing>
      </w:r>
    </w:p>
    <w:p>
      <w:pPr>
        <w:jc w:val="center"/>
      </w:pPr>
      <w:r>
        <w:rPr>
          <w:i/>
          <w:sz w:val="20"/>
        </w:rPr>
        <w:t>Figure 8 — Planning projet (diagramme de Gantt)</w:t>
      </w:r>
    </w:p>
    <w:p/>
    <w:p>
      <w:r>
        <w:t>Commandes : npm run install:all ; npm run dev:backend ; npm run dev:frontend. Variables : JWT_SECRET, VITE_API_URL, DATABASE_URL, USE_MEMORY=true pour démo.</w:t>
      </w:r>
    </w:p>
    <w:p>
      <w:pPr>
        <w:pStyle w:val="Heading2"/>
      </w:pPr>
      <w:r>
        <w:t>Tests et validation</w:t>
      </w:r>
    </w:p>
    <w:p>
      <w:r>
        <w:t>Smoke test backend : npm run test:api. Tests manuels : connexion, carte temps réel, CRUD incidents, sélecteur jour dataset, page webcams, dashboard KPIs.</w:t>
      </w:r>
    </w:p>
    <w:p>
      <w:r>
        <w:br w:type="page"/>
      </w:r>
    </w:p>
    <w:p>
      <w:pPr>
        <w:pStyle w:val="Heading1"/>
      </w:pPr>
      <w:r>
        <w:t>Partie V bis — Détail des modules implémentés</w:t>
      </w:r>
    </w:p>
    <w:p>
      <w:pPr>
        <w:pStyle w:val="Heading2"/>
      </w:pPr>
      <w:r>
        <w:t>Module authentification (auth.js, AuthPage.jsx)</w:t>
      </w:r>
    </w:p>
    <w:p>
      <w:r>
        <w:t>L'authentification unifiée sur /connexion gère l'inscription et la connexion des conducteurs et des administrateurs. Le endpoint GET /api/auth/check-email permet, dès la saisie de l'adresse, de détecter un compte existant : le frontend affiche une notification et peut déclencher une connexion automatique après saisie du mot de passe. Les mots de passe sont hashés avec bcrypt ; le JWT porte le rôle (admin ou user) et une expiration configurable. Le code administrateur (ADMIN_ACCESS_CODE) protège la création de comptes à privilèges. Ce choix répond au besoin UX identifié en tests utilisateurs tout en conservant un modèle stateless adapté au déploiement Render.</w:t>
      </w:r>
    </w:p>
    <w:p>
      <w:r>
        <w:t>Tests associés : vérification manuelle via l'interface et, pour l'API, le script smoke npm run test:api qui contrôle la disponibilité des routes critiques et le code HTTP 200 sur /api/health.</w:t>
      </w:r>
    </w:p>
    <w:p>
      <w:pPr>
        <w:pStyle w:val="Heading2"/>
      </w:pPr>
      <w:r>
        <w:t>Module trafic et simulateur (trafficSimulator.js, traffic.js)</w:t>
      </w:r>
    </w:p>
    <w:p>
      <w:r>
        <w:t>En l'absence de flux capteurs municipaux en temps réel, le simulateur actualise environ treize segments toutes les trois secondes avec des niveaux de congestion entre 0 et 100 %. Les variations sont pseudo-aléatoires mais bornées pour éviter des sauts irréalistes. Chaque mise à jour est émise via Socket.io sous l'événement traffic:update ; les hooks React useTrafficData et useTrafficNotifications répercutent les changements sur la carte et les toasts. L'administrateur peut activer ou désactiver la simulation via POST /api/traffic/simulation. Lors de l'application d'un jour du dataset (POST /api/dataset/apply-day), les niveaux sont recalculés à partir des données Waze du jour sélectionné.</w:t>
      </w:r>
    </w:p>
    <w:p>
      <w:r>
        <w:t>Tests associés : vérification manuelle via l'interface et, pour l'API, le script smoke npm run test:api qui contrôle la disponibilité des routes critiques et le code HTTP 200 sur /api/health.</w:t>
      </w:r>
    </w:p>
    <w:p>
      <w:pPr>
        <w:pStyle w:val="Heading2"/>
      </w:pPr>
      <w:r>
        <w:t>Module incidents (incidents.js)</w:t>
      </w:r>
    </w:p>
    <w:p>
      <w:r>
        <w:t>Les incidents (accident, travaux, météo, autre) sont persistés en base ou en mémoire selon le mode. Le CRUD complet est exposé en REST ; chaque création, modification ou suppression déclenche un événement WebSocket pour synchroniser tous les clients connectés. Sur la carte, les incidents apparaissent avec un marqueur distinct et une fenêtre d'information. Le portail admin permet le filtrage par statut et la résolution opérationnelle. Ce module illustre la couche « diffusion » des ITS au sens de Dimitriou.</w:t>
      </w:r>
    </w:p>
    <w:p>
      <w:r>
        <w:t>Tests associés : vérification manuelle via l'interface et, pour l'API, le script smoke npm run test:api qui contrôle la disponibilité des routes critiques et le code HTTP 200 sur /api/health.</w:t>
      </w:r>
    </w:p>
    <w:p>
      <w:pPr>
        <w:pStyle w:val="Heading2"/>
      </w:pPr>
      <w:r>
        <w:t>Module prédiction (predictionEngine.js, PredictionAnalystPanel)</w:t>
      </w:r>
    </w:p>
    <w:p>
      <w:r>
        <w:t>Pour chaque segment, un historique des niveaux de congestion est maintenu en mémoire. Le moteur calcule une régression linéaire sur les vingt-quatre derniers points et projette six pas de cinq minutes (trente minutes d'horizon). Le coefficient R² est renvoyé au client : une valeur proche de 1 indique une tendance régulière ; une valeur faible signale une prudence accrue dans l'interprétation. Le panneau analyste agrège les segments les plus congestionnés et les tendances haussières pour aider l'opérateur du dashboard. L'extension LSTM dans backend/python/ est documentée comme alignement avec Lv et al. (2015) sans être requise pour valider le PFA.</w:t>
      </w:r>
    </w:p>
    <w:p>
      <w:r>
        <w:t>Tests associés : vérification manuelle via l'interface et, pour l'API, le script smoke npm run test:api qui contrôle la disponibilité des routes critiques et le code HTTP 200 sur /api/health.</w:t>
      </w:r>
    </w:p>
    <w:p>
      <w:pPr>
        <w:pStyle w:val="Heading2"/>
      </w:pPr>
      <w:r>
        <w:t>Module discover et webcams (discover.js, surveillanceDataset.js, WebcamsPage.jsx)</w:t>
      </w:r>
    </w:p>
    <w:p>
      <w:r>
        <w:t>Après optimisation, le endpoint GET /api/discover/webcams s'appuie exclusivement sur surveillance_casablanca.json (vingt-cinq points). Les anciennes intégrations ADM, MapCam et Overpass ont été retirées du chemin critique pour éliminer les timeouts. Le frontend embarque le dataset via utils/surveillance.js pour un affichage instantané ; la carte Leaflet charge les tuiles en lazy loading. Les filtres par catégorie (webcam, péage, feu, surveillance) facilitent la démonstration jury. Les flux vidéo réels, lorsqu'ils existent, s'ouvrent dans un nouvel onglet plutôt qu'en iframe, pour contourner les restrictions CORS des opérateurs.</w:t>
      </w:r>
    </w:p>
    <w:p>
      <w:r>
        <w:t>Tests associés : vérification manuelle via l'interface et, pour l'API, le script smoke npm run test:api qui contrôle la disponibilité des routes critiques et le code HTTP 200 sur /api/health.</w:t>
      </w:r>
    </w:p>
    <w:p>
      <w:pPr>
        <w:pStyle w:val="Heading2"/>
      </w:pPr>
      <w:r>
        <w:t>Module chatbot (chatBrain.js, chatAssistant.js, TrafficChatbot.jsx)</w:t>
      </w:r>
    </w:p>
    <w:p>
      <w:r>
        <w:t>L'assistant flottant répond aux questions sur le trafic, les incidents et les fonctionnalités de l'application. En mode local, des règles et le contexte courant (congestion moyenne, incidents ouverts) alimentent les réponses sans coût API. Si OPENAI_API_KEY est défini, le backend peut déléguer à un modèle génératif pour des réponses plus naturelles. Ce module renforce la dimension « aide à la décision » sans prétendre remplacer un opérateur humain.</w:t>
      </w:r>
    </w:p>
    <w:p>
      <w:r>
        <w:t>Tests associés : vérification manuelle via l'interface et, pour l'API, le script smoke npm run test:api qui contrôle la disponibilité des routes critiques et le code HTTP 200 sur /api/health.</w:t>
      </w:r>
    </w:p>
    <w:p>
      <w:pPr>
        <w:pStyle w:val="Heading2"/>
      </w:pPr>
      <w:r>
        <w:t>Module logs et alertes (logs.js, alertRoutes)</w:t>
      </w:r>
    </w:p>
    <w:p>
      <w:r>
        <w:t>Les journaux d'activité consultables par l'administrateur tracent connexions, actions sensibles et erreurs serveur. Les alertes permettent de notifier des seuils de congestion dépassés. Ces briques préparent une exploitation opérationnelle type centre de contrôle, même si le PFA se concentre sur la démonstration fonctionnelle plutôt que sur le SLA production.</w:t>
      </w:r>
    </w:p>
    <w:p>
      <w:r>
        <w:t>Tests associés : vérification manuelle via l'interface et, pour l'API, le script smoke npm run test:api qui contrôle la disponibilité des routes critiques et le code HTTP 200 sur /api/health.</w:t>
      </w:r>
    </w:p>
    <w:p>
      <w:pPr>
        <w:pStyle w:val="Heading2"/>
      </w:pPr>
      <w:r>
        <w:t>Note sur la reproductibilité</w:t>
      </w:r>
    </w:p>
    <w:p>
      <w:r>
        <w:t>Le dépôt GitHub kalil-cyber/PFA-4eme contient l'intégralité du code, des datasets (hors fichiers trop volumineux éventuellement en LFS), render.yaml et vercel.json. Un évaluateur peut cloner, exécuter npm run install:all, lancer backend et frontend, et reproduire les scénarios des annexes en moins de quinze minutes sur une machine équipée de Node.js 18+.</w:t>
      </w:r>
    </w:p>
    <w:p>
      <w:pPr>
        <w:pStyle w:val="Heading3"/>
      </w:pPr>
      <w:r>
        <w:t>Alignement avec les ODD</w:t>
      </w:r>
    </w:p>
    <w:p>
      <w:r>
        <w:t>L'objectif de développement durable 11 (villes durables) et le 13 (action climatique) sont indirectement servis par une meilleure fluidité du trafic réduisant les émissions au ralenti. Tariki ne mesure pas encore le CO₂ évité ; c'est une extension possible via un module d'impact environnemental.</w:t>
      </w:r>
    </w:p>
    <w:p>
      <w:pPr>
        <w:pStyle w:val="Heading3"/>
      </w:pPr>
      <w:r>
        <w:t>Comparaison avec solutions commerciales</w:t>
      </w:r>
    </w:p>
    <w:p>
      <w:r>
        <w:t>Google Maps et Waze offrent une UX mature mais ne fournissent pas de portail administrateur personnalisable ni d'API ouverte pour Casablanca seule. Tariki se différencie par la maîtrise du code, l'intégration dataset local et la démonstration pédagogique des couches ITS.</w:t>
      </w:r>
    </w:p>
    <w:p>
      <w:pPr>
        <w:pStyle w:val="Heading3"/>
      </w:pPr>
      <w:r>
        <w:t>Éthique des données</w:t>
      </w:r>
    </w:p>
    <w:p>
      <w:r>
        <w:t>Le dataset utilisé est agrégé et nettoyé ; aucune donnée personnelle nominative n'est stockée dans les trajectoires exposées. En production, une politique de confidentialité et une conformité à la loi marocaine sur la protection des données personnelles seraient requises.</w:t>
      </w:r>
    </w:p>
    <w:p>
      <w:pPr>
        <w:pStyle w:val="Heading3"/>
      </w:pPr>
      <w:r>
        <w:t>Travail futur — microservices</w:t>
      </w:r>
    </w:p>
    <w:p>
      <w:r>
        <w:t>Une évolution vers des microservices (auth, trafic, prédiction, discover) permettrait de scaler indépendamment chaque domaine. Pour un PFA, le monolithe Node reste justifié par la simplicité de déploiement.</w:t>
      </w:r>
    </w:p>
    <w:p>
      <w:pPr>
        <w:pStyle w:val="Heading1"/>
      </w:pPr>
      <w:r>
        <w:t>Partie VI — Bilan, limites et conclusion</w:t>
      </w:r>
    </w:p>
    <w:p>
      <w:pPr>
        <w:pStyle w:val="Heading2"/>
      </w:pPr>
      <w:r>
        <w:t>Résultats obtenus</w:t>
      </w:r>
    </w:p>
    <w:p>
      <w:r>
        <w:t>Le projet a livré une plateforme fonctionnelle en local et déployable sur le cloud, un dépôt GitHub versionné, une documentation README complète, un dataset documenté, et ce rapport. Les objectifs O1 à O7 sont atteints au niveau MVP.</w:t>
      </w:r>
    </w:p>
    <w:p>
      <w:pPr>
        <w:pStyle w:val="Heading2"/>
      </w:pPr>
      <w:r>
        <w:t>Limites</w:t>
      </w:r>
    </w:p>
    <w:p>
      <w:r>
        <w:t>La simulation ne remplace pas des capteurs réels. La prédiction linéaire est simpliste. Les webcams n'embarquent pas toutes un flux vidéo. Les feux sont des positions de référence sans état dynamique municipal.</w:t>
      </w:r>
    </w:p>
    <w:p>
      <w:r>
        <w:rPr>
          <w:b/>
          <w:sz w:val="20"/>
        </w:rPr>
        <w:t>Tableau 10 — Risques et mitigations</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r>
              <w:rPr>
                <w:b/>
                <w:color w:val="FFFFFF"/>
                <w:sz w:val="20"/>
              </w:rPr>
              <w:t>Risque</w:t>
            </w:r>
          </w:p>
        </w:tc>
        <w:tc>
          <w:tcPr>
            <w:tcW w:type="dxa" w:w="4703"/>
            <w:shd w:fill="1E40AF" w:val="clear"/>
          </w:tcPr>
          <w:p>
            <w:r>
              <w:rPr>
                <w:b/>
                <w:color w:val="FFFFFF"/>
                <w:sz w:val="20"/>
              </w:rPr>
              <w:t>Mitigation</w:t>
            </w:r>
          </w:p>
        </w:tc>
      </w:tr>
      <w:tr>
        <w:tc>
          <w:tcPr>
            <w:tcW w:type="dxa" w:w="4703"/>
          </w:tcPr>
          <w:p>
            <w:r>
              <w:rPr>
                <w:sz w:val="20"/>
              </w:rPr>
              <w:t>Qualité dataset</w:t>
            </w:r>
          </w:p>
        </w:tc>
        <w:tc>
          <w:tcPr>
            <w:tcW w:type="dxa" w:w="4703"/>
          </w:tcPr>
          <w:p>
            <w:r>
              <w:rPr>
                <w:sz w:val="20"/>
              </w:rPr>
              <w:t>BBox Casa, documentation traçabilité</w:t>
            </w:r>
          </w:p>
        </w:tc>
      </w:tr>
      <w:tr>
        <w:tc>
          <w:tcPr>
            <w:tcW w:type="dxa" w:w="4703"/>
            <w:shd w:fill="F8FAFC" w:val="clear"/>
          </w:tcPr>
          <w:p>
            <w:r>
              <w:rPr>
                <w:sz w:val="20"/>
              </w:rPr>
              <w:t>Sécurité JWT</w:t>
            </w:r>
          </w:p>
        </w:tc>
        <w:tc>
          <w:tcPr>
            <w:tcW w:type="dxa" w:w="4703"/>
            <w:shd w:fill="F8FAFC" w:val="clear"/>
          </w:tcPr>
          <w:p>
            <w:r>
              <w:rPr>
                <w:sz w:val="20"/>
              </w:rPr>
              <w:t>Secrets, HTTPS en production</w:t>
            </w:r>
          </w:p>
        </w:tc>
      </w:tr>
      <w:tr>
        <w:tc>
          <w:tcPr>
            <w:tcW w:type="dxa" w:w="4703"/>
          </w:tcPr>
          <w:p>
            <w:r>
              <w:rPr>
                <w:sz w:val="20"/>
              </w:rPr>
              <w:t>APIs tierces</w:t>
            </w:r>
          </w:p>
        </w:tc>
        <w:tc>
          <w:tcPr>
            <w:tcW w:type="dxa" w:w="4703"/>
          </w:tcPr>
          <w:p>
            <w:r>
              <w:rPr>
                <w:sz w:val="20"/>
              </w:rPr>
              <w:t>Datasets locaux, mode dégradé</w:t>
            </w:r>
          </w:p>
        </w:tc>
      </w:tr>
      <w:tr>
        <w:tc>
          <w:tcPr>
            <w:tcW w:type="dxa" w:w="4703"/>
            <w:shd w:fill="F8FAFC" w:val="clear"/>
          </w:tcPr>
          <w:p>
            <w:r>
              <w:rPr>
                <w:sz w:val="20"/>
              </w:rPr>
              <w:t>Cold start Render</w:t>
            </w:r>
          </w:p>
        </w:tc>
        <w:tc>
          <w:tcPr>
            <w:tcW w:type="dxa" w:w="4703"/>
            <w:shd w:fill="F8FAFC" w:val="clear"/>
          </w:tcPr>
          <w:p>
            <w:r>
              <w:rPr>
                <w:sz w:val="20"/>
              </w:rPr>
              <w:t>Health check, patience utilisateur</w:t>
            </w:r>
          </w:p>
        </w:tc>
      </w:tr>
    </w:tbl>
    <w:p/>
    <w:p>
      <w:pPr>
        <w:pStyle w:val="Heading2"/>
      </w:pPr>
      <w:r>
        <w:t>Perspectives</w:t>
      </w:r>
    </w:p>
    <w:p>
      <w:r>
        <w:t>1. Intégration LSTM / Prophet. 2. Partenariat API trafic officielle. 3. Application mobile React Native. 4. GTFS tramway Casa. 5. Vision YOLO sur flux péage. 6. Feux connectés si API municipale disponible.</w:t>
      </w:r>
    </w:p>
    <w:p>
      <w:pPr>
        <w:pStyle w:val="Heading2"/>
      </w:pPr>
      <w:r>
        <w:t>Conclusion générale</w:t>
      </w:r>
    </w:p>
    <w:p>
      <w:r>
        <w:t>Tariki démontre la faisabilité d'une smart-mobility demo crédible pour Casablanca, en s'inscrivant dans les champs des ITS, des smart cities et du machine learning appliqué au transport. Le jury peut évaluer le code source public, lancer l'application en local, et reproduire les scénarios décrits en annexes. Ce travail ouvre une trajectoire claire vers des modèles deep learning et la vidéosurveillance intelligente.</w:t>
      </w:r>
    </w:p>
    <w:p>
      <w:r>
        <w:br w:type="page"/>
      </w:r>
    </w:p>
    <w:p>
      <w:pPr>
        <w:pStyle w:val="Heading1"/>
      </w:pPr>
      <w:r>
        <w:t>Bibliographie</w:t>
      </w:r>
    </w:p>
    <w:p>
      <w:r>
        <w:t>[1] Batty, M. (2013). The New Science of Cities. MIT Press.</w:t>
      </w:r>
    </w:p>
    <w:p>
      <w:r>
        <w:t>[2] Bibri, S. E., &amp; Krogstie, J. (2017). Smart sustainable cities of the future. Energy Procedia.</w:t>
      </w:r>
    </w:p>
    <w:p>
      <w:r>
        <w:t>[3] Dimitriou, H. T., &amp; Gakenheimer, M. (2011). Urban Transport in the Developing World. Edward Elgar.</w:t>
      </w:r>
    </w:p>
    <w:p>
      <w:r>
        <w:t>[4] Goodchild, M. F. (2007). Citizens as sensors. GeoJournal.</w:t>
      </w:r>
    </w:p>
    <w:p>
      <w:r>
        <w:t>[5] Lv, Y., et al. (2015). Traffic flow prediction with big data. IEEE TITS.</w:t>
      </w:r>
    </w:p>
    <w:p>
      <w:r>
        <w:t>[6] Vlahogianni, E. I., et al. (2014). Short-term traffic forecasting. Transportation Research Part C.</w:t>
      </w:r>
    </w:p>
    <w:p>
      <w:r>
        <w:t>[7] Bar-Gera, H. (2017). Traffic assignment. Transportation Research Part B.</w:t>
      </w:r>
    </w:p>
    <w:p>
      <w:r>
        <w:t>[8] Documentation React, Express, Socket.io, PostgreSQL, Mapbox GL.</w:t>
      </w:r>
    </w:p>
    <w:p>
      <w:r>
        <w:t>[9] OpenStreetMap contributors ; ADM Autoroutes du Maroc.</w:t>
      </w:r>
    </w:p>
    <w:p>
      <w:r>
        <w:br w:type="page"/>
      </w:r>
    </w:p>
    <w:p>
      <w:pPr>
        <w:pStyle w:val="Heading1"/>
      </w:pPr>
      <w:r>
        <w:t>Annexes</w:t>
      </w:r>
    </w:p>
    <w:p>
      <w:pPr>
        <w:pStyle w:val="Heading2"/>
      </w:pPr>
      <w:r>
        <w:t>Annexe A — Comptes de démonstration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20"/>
              </w:rPr>
              <w:t>Rôle</w:t>
            </w:r>
          </w:p>
        </w:tc>
        <w:tc>
          <w:tcPr>
            <w:tcW w:type="dxa" w:w="3135"/>
            <w:shd w:fill="1E40AF" w:val="clear"/>
          </w:tcPr>
          <w:p>
            <w:r>
              <w:rPr>
                <w:b/>
                <w:color w:val="FFFFFF"/>
                <w:sz w:val="20"/>
              </w:rPr>
              <w:t>Email</w:t>
            </w:r>
          </w:p>
        </w:tc>
        <w:tc>
          <w:tcPr>
            <w:tcW w:type="dxa" w:w="3135"/>
            <w:shd w:fill="1E40AF" w:val="clear"/>
          </w:tcPr>
          <w:p>
            <w:r>
              <w:rPr>
                <w:b/>
                <w:color w:val="FFFFFF"/>
                <w:sz w:val="20"/>
              </w:rPr>
              <w:t>Mot de passe</w:t>
            </w:r>
          </w:p>
        </w:tc>
      </w:tr>
      <w:tr>
        <w:tc>
          <w:tcPr>
            <w:tcW w:type="dxa" w:w="3135"/>
          </w:tcPr>
          <w:p>
            <w:r>
              <w:rPr>
                <w:sz w:val="20"/>
              </w:rPr>
              <w:t>Administrateur</w:t>
            </w:r>
          </w:p>
        </w:tc>
        <w:tc>
          <w:tcPr>
            <w:tcW w:type="dxa" w:w="3135"/>
          </w:tcPr>
          <w:p>
            <w:r>
              <w:rPr>
                <w:sz w:val="20"/>
              </w:rPr>
              <w:t>kalil@gmail.com</w:t>
            </w:r>
          </w:p>
        </w:tc>
        <w:tc>
          <w:tcPr>
            <w:tcW w:type="dxa" w:w="3135"/>
          </w:tcPr>
          <w:p>
            <w:r>
              <w:rPr>
                <w:sz w:val="20"/>
              </w:rPr>
              <w:t>0000</w:t>
            </w:r>
          </w:p>
        </w:tc>
      </w:tr>
      <w:tr>
        <w:tc>
          <w:tcPr>
            <w:tcW w:type="dxa" w:w="3135"/>
            <w:shd w:fill="F8FAFC" w:val="clear"/>
          </w:tcPr>
          <w:p>
            <w:r>
              <w:rPr>
                <w:sz w:val="20"/>
              </w:rPr>
              <w:t>Conducteur</w:t>
            </w:r>
          </w:p>
        </w:tc>
        <w:tc>
          <w:tcPr>
            <w:tcW w:type="dxa" w:w="3135"/>
            <w:shd w:fill="F8FAFC" w:val="clear"/>
          </w:tcPr>
          <w:p>
            <w:r>
              <w:rPr>
                <w:sz w:val="20"/>
              </w:rPr>
              <w:t>kpl@gmail.com</w:t>
            </w:r>
          </w:p>
        </w:tc>
        <w:tc>
          <w:tcPr>
            <w:tcW w:type="dxa" w:w="3135"/>
            <w:shd w:fill="F8FAFC" w:val="clear"/>
          </w:tcPr>
          <w:p>
            <w:r>
              <w:rPr>
                <w:sz w:val="20"/>
              </w:rPr>
              <w:t>0000</w:t>
            </w:r>
          </w:p>
        </w:tc>
      </w:tr>
      <w:tr>
        <w:tc>
          <w:tcPr>
            <w:tcW w:type="dxa" w:w="3135"/>
          </w:tcPr>
          <w:p>
            <w:r>
              <w:rPr>
                <w:sz w:val="20"/>
              </w:rPr>
              <w:t>Code admin</w:t>
            </w:r>
          </w:p>
        </w:tc>
        <w:tc>
          <w:tcPr>
            <w:tcW w:type="dxa" w:w="3135"/>
          </w:tcPr>
          <w:p>
            <w:r>
              <w:rPr>
                <w:sz w:val="20"/>
              </w:rPr>
              <w:t>—</w:t>
            </w:r>
          </w:p>
        </w:tc>
        <w:tc>
          <w:tcPr>
            <w:tcW w:type="dxa" w:w="3135"/>
          </w:tcPr>
          <w:p>
            <w:r>
              <w:rPr>
                <w:sz w:val="20"/>
              </w:rPr>
              <w:t>0000 (env)</w:t>
            </w:r>
          </w:p>
        </w:tc>
      </w:tr>
    </w:tbl>
    <w:p/>
    <w:p>
      <w:pPr>
        <w:pStyle w:val="Heading2"/>
      </w:pPr>
      <w:r>
        <w:t>Annexe B — URLs locales</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r>
              <w:rPr>
                <w:b/>
                <w:color w:val="FFFFFF"/>
                <w:sz w:val="20"/>
              </w:rPr>
              <w:t>Service</w:t>
            </w:r>
          </w:p>
        </w:tc>
        <w:tc>
          <w:tcPr>
            <w:tcW w:type="dxa" w:w="4703"/>
            <w:shd w:fill="1E40AF" w:val="clear"/>
          </w:tcPr>
          <w:p>
            <w:r>
              <w:rPr>
                <w:b/>
                <w:color w:val="FFFFFF"/>
                <w:sz w:val="20"/>
              </w:rPr>
              <w:t>URL</w:t>
            </w:r>
          </w:p>
        </w:tc>
      </w:tr>
      <w:tr>
        <w:tc>
          <w:tcPr>
            <w:tcW w:type="dxa" w:w="4703"/>
          </w:tcPr>
          <w:p>
            <w:r>
              <w:rPr>
                <w:sz w:val="20"/>
              </w:rPr>
              <w:t>Application</w:t>
            </w:r>
          </w:p>
        </w:tc>
        <w:tc>
          <w:tcPr>
            <w:tcW w:type="dxa" w:w="4703"/>
          </w:tcPr>
          <w:p>
            <w:r>
              <w:rPr>
                <w:sz w:val="20"/>
              </w:rPr>
              <w:t>http://localhost:5173</w:t>
            </w:r>
          </w:p>
        </w:tc>
      </w:tr>
      <w:tr>
        <w:tc>
          <w:tcPr>
            <w:tcW w:type="dxa" w:w="4703"/>
            <w:shd w:fill="F8FAFC" w:val="clear"/>
          </w:tcPr>
          <w:p>
            <w:r>
              <w:rPr>
                <w:sz w:val="20"/>
              </w:rPr>
              <w:t>Connexion</w:t>
            </w:r>
          </w:p>
        </w:tc>
        <w:tc>
          <w:tcPr>
            <w:tcW w:type="dxa" w:w="4703"/>
            <w:shd w:fill="F8FAFC" w:val="clear"/>
          </w:tcPr>
          <w:p>
            <w:r>
              <w:rPr>
                <w:sz w:val="20"/>
              </w:rPr>
              <w:t>http://localhost:5173/connexion</w:t>
            </w:r>
          </w:p>
        </w:tc>
      </w:tr>
      <w:tr>
        <w:tc>
          <w:tcPr>
            <w:tcW w:type="dxa" w:w="4703"/>
          </w:tcPr>
          <w:p>
            <w:r>
              <w:rPr>
                <w:sz w:val="20"/>
              </w:rPr>
              <w:t>API health</w:t>
            </w:r>
          </w:p>
        </w:tc>
        <w:tc>
          <w:tcPr>
            <w:tcW w:type="dxa" w:w="4703"/>
          </w:tcPr>
          <w:p>
            <w:r>
              <w:rPr>
                <w:sz w:val="20"/>
              </w:rPr>
              <w:t>http://localhost:4000/api/health</w:t>
            </w:r>
          </w:p>
        </w:tc>
      </w:tr>
      <w:tr>
        <w:tc>
          <w:tcPr>
            <w:tcW w:type="dxa" w:w="4703"/>
            <w:shd w:fill="F8FAFC" w:val="clear"/>
          </w:tcPr>
          <w:p>
            <w:r>
              <w:rPr>
                <w:sz w:val="20"/>
              </w:rPr>
              <w:t>Webcams</w:t>
            </w:r>
          </w:p>
        </w:tc>
        <w:tc>
          <w:tcPr>
            <w:tcW w:type="dxa" w:w="4703"/>
            <w:shd w:fill="F8FAFC" w:val="clear"/>
          </w:tcPr>
          <w:p>
            <w:r>
              <w:rPr>
                <w:sz w:val="20"/>
              </w:rPr>
              <w:t>http://localhost:5173/webcams</w:t>
            </w:r>
          </w:p>
        </w:tc>
      </w:tr>
      <w:tr>
        <w:tc>
          <w:tcPr>
            <w:tcW w:type="dxa" w:w="4703"/>
          </w:tcPr>
          <w:p>
            <w:r>
              <w:rPr>
                <w:sz w:val="20"/>
              </w:rPr>
              <w:t>Admin</w:t>
            </w:r>
          </w:p>
        </w:tc>
        <w:tc>
          <w:tcPr>
            <w:tcW w:type="dxa" w:w="4703"/>
          </w:tcPr>
          <w:p>
            <w:r>
              <w:rPr>
                <w:sz w:val="20"/>
              </w:rPr>
              <w:t>http://localhost:5173/tariki-ops</w:t>
            </w:r>
          </w:p>
        </w:tc>
      </w:tr>
    </w:tbl>
    <w:p/>
    <w:p>
      <w:pPr>
        <w:pStyle w:val="Heading2"/>
      </w:pPr>
      <w:r>
        <w:t>Annexe C — Fichiers clés du dépôt</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r>
              <w:rPr>
                <w:b/>
                <w:color w:val="FFFFFF"/>
                <w:sz w:val="20"/>
              </w:rPr>
              <w:t>Fichier</w:t>
            </w:r>
          </w:p>
        </w:tc>
        <w:tc>
          <w:tcPr>
            <w:tcW w:type="dxa" w:w="4703"/>
            <w:shd w:fill="1E40AF" w:val="clear"/>
          </w:tcPr>
          <w:p>
            <w:r>
              <w:rPr>
                <w:b/>
                <w:color w:val="FFFFFF"/>
                <w:sz w:val="20"/>
              </w:rPr>
              <w:t>Rôle</w:t>
            </w:r>
          </w:p>
        </w:tc>
      </w:tr>
      <w:tr>
        <w:tc>
          <w:tcPr>
            <w:tcW w:type="dxa" w:w="4703"/>
          </w:tcPr>
          <w:p>
            <w:r>
              <w:rPr>
                <w:sz w:val="20"/>
              </w:rPr>
              <w:t>tarikiDatasetLoader.js</w:t>
            </w:r>
          </w:p>
        </w:tc>
        <w:tc>
          <w:tcPr>
            <w:tcW w:type="dxa" w:w="4703"/>
          </w:tcPr>
          <w:p>
            <w:r>
              <w:rPr>
                <w:sz w:val="20"/>
              </w:rPr>
              <w:t>Chargement dataset Waze</w:t>
            </w:r>
          </w:p>
        </w:tc>
      </w:tr>
      <w:tr>
        <w:tc>
          <w:tcPr>
            <w:tcW w:type="dxa" w:w="4703"/>
            <w:shd w:fill="F8FAFC" w:val="clear"/>
          </w:tcPr>
          <w:p>
            <w:r>
              <w:rPr>
                <w:sz w:val="20"/>
              </w:rPr>
              <w:t>predictionEngine.js</w:t>
            </w:r>
          </w:p>
        </w:tc>
        <w:tc>
          <w:tcPr>
            <w:tcW w:type="dxa" w:w="4703"/>
            <w:shd w:fill="F8FAFC" w:val="clear"/>
          </w:tcPr>
          <w:p>
            <w:r>
              <w:rPr>
                <w:sz w:val="20"/>
              </w:rPr>
              <w:t>Régression linéaire</w:t>
            </w:r>
          </w:p>
        </w:tc>
      </w:tr>
      <w:tr>
        <w:tc>
          <w:tcPr>
            <w:tcW w:type="dxa" w:w="4703"/>
          </w:tcPr>
          <w:p>
            <w:r>
              <w:rPr>
                <w:sz w:val="20"/>
              </w:rPr>
              <w:t>trafficSimulator.js</w:t>
            </w:r>
          </w:p>
        </w:tc>
        <w:tc>
          <w:tcPr>
            <w:tcW w:type="dxa" w:w="4703"/>
          </w:tcPr>
          <w:p>
            <w:r>
              <w:rPr>
                <w:sz w:val="20"/>
              </w:rPr>
              <w:t>Temps réel 3 s</w:t>
            </w:r>
          </w:p>
        </w:tc>
      </w:tr>
      <w:tr>
        <w:tc>
          <w:tcPr>
            <w:tcW w:type="dxa" w:w="4703"/>
            <w:shd w:fill="F8FAFC" w:val="clear"/>
          </w:tcPr>
          <w:p>
            <w:r>
              <w:rPr>
                <w:sz w:val="20"/>
              </w:rPr>
              <w:t>surveillance_casablanca.json</w:t>
            </w:r>
          </w:p>
        </w:tc>
        <w:tc>
          <w:tcPr>
            <w:tcW w:type="dxa" w:w="4703"/>
            <w:shd w:fill="F8FAFC" w:val="clear"/>
          </w:tcPr>
          <w:p>
            <w:r>
              <w:rPr>
                <w:sz w:val="20"/>
              </w:rPr>
              <w:t>25 points surveillance</w:t>
            </w:r>
          </w:p>
        </w:tc>
      </w:tr>
      <w:tr>
        <w:tc>
          <w:tcPr>
            <w:tcW w:type="dxa" w:w="4703"/>
          </w:tcPr>
          <w:p>
            <w:r>
              <w:rPr>
                <w:sz w:val="20"/>
              </w:rPr>
              <w:t>AuthPage.jsx</w:t>
            </w:r>
          </w:p>
        </w:tc>
        <w:tc>
          <w:tcPr>
            <w:tcW w:type="dxa" w:w="4703"/>
          </w:tcPr>
          <w:p>
            <w:r>
              <w:rPr>
                <w:sz w:val="20"/>
              </w:rPr>
              <w:t>Authentification unifiée</w:t>
            </w:r>
          </w:p>
        </w:tc>
      </w:tr>
      <w:tr>
        <w:tc>
          <w:tcPr>
            <w:tcW w:type="dxa" w:w="4703"/>
            <w:shd w:fill="F8FAFC" w:val="clear"/>
          </w:tcPr>
          <w:p>
            <w:r>
              <w:rPr>
                <w:sz w:val="20"/>
              </w:rPr>
              <w:t>WebcamsPage.jsx</w:t>
            </w:r>
          </w:p>
        </w:tc>
        <w:tc>
          <w:tcPr>
            <w:tcW w:type="dxa" w:w="4703"/>
            <w:shd w:fill="F8FAFC" w:val="clear"/>
          </w:tcPr>
          <w:p>
            <w:r>
              <w:rPr>
                <w:sz w:val="20"/>
              </w:rPr>
              <w:t>Carte Leaflet surveillance</w:t>
            </w:r>
          </w:p>
        </w:tc>
      </w:tr>
    </w:tbl>
    <w:p/>
    <w:p>
      <w:pPr>
        <w:pStyle w:val="Heading2"/>
      </w:pPr>
      <w:r>
        <w:t>Annexe D — Variables d'environnement</w:t>
      </w:r>
    </w:p>
    <w:p>
      <w:r>
        <w:t>JWT_SECRET, ADMIN_ACCESS_CODE, DATABASE_URL, USE_MEMORY, CORS_ORIGIN, VITE_API_URL, VITE_WS_URL, OPENAI_API_KEY (optionnel).</w:t>
      </w:r>
    </w:p>
    <w:p>
      <w:pPr>
        <w:pStyle w:val="Heading2"/>
      </w:pPr>
      <w:r>
        <w:t>Annexe E — Événements WebSocket</w:t>
      </w:r>
    </w:p>
    <w:p>
      <w:r>
        <w:t>traffic:update, prediction:update, incident:created, incident:updated, incident:deleted, simulation:toggle.</w:t>
      </w:r>
    </w:p>
    <w:p>
      <w:pPr>
        <w:pStyle w:val="Heading2"/>
      </w:pPr>
      <w:r>
        <w:t>Annexe F — Glossaire</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r>
              <w:rPr>
                <w:b/>
                <w:color w:val="FFFFFF"/>
                <w:sz w:val="20"/>
              </w:rPr>
              <w:t>Terme</w:t>
            </w:r>
          </w:p>
        </w:tc>
        <w:tc>
          <w:tcPr>
            <w:tcW w:type="dxa" w:w="4703"/>
            <w:shd w:fill="1E40AF" w:val="clear"/>
          </w:tcPr>
          <w:p>
            <w:r>
              <w:rPr>
                <w:b/>
                <w:color w:val="FFFFFF"/>
                <w:sz w:val="20"/>
              </w:rPr>
              <w:t>Définition</w:t>
            </w:r>
          </w:p>
        </w:tc>
      </w:tr>
      <w:tr>
        <w:tc>
          <w:tcPr>
            <w:tcW w:type="dxa" w:w="4703"/>
          </w:tcPr>
          <w:p>
            <w:r>
              <w:rPr>
                <w:sz w:val="20"/>
              </w:rPr>
              <w:t>ITS</w:t>
            </w:r>
          </w:p>
        </w:tc>
        <w:tc>
          <w:tcPr>
            <w:tcW w:type="dxa" w:w="4703"/>
          </w:tcPr>
          <w:p>
            <w:r>
              <w:rPr>
                <w:sz w:val="20"/>
              </w:rPr>
              <w:t>Intelligent Transportation System</w:t>
            </w:r>
          </w:p>
        </w:tc>
      </w:tr>
      <w:tr>
        <w:tc>
          <w:tcPr>
            <w:tcW w:type="dxa" w:w="4703"/>
            <w:shd w:fill="F8FAFC" w:val="clear"/>
          </w:tcPr>
          <w:p>
            <w:r>
              <w:rPr>
                <w:sz w:val="20"/>
              </w:rPr>
              <w:t>FCD</w:t>
            </w:r>
          </w:p>
        </w:tc>
        <w:tc>
          <w:tcPr>
            <w:tcW w:type="dxa" w:w="4703"/>
            <w:shd w:fill="F8FAFC" w:val="clear"/>
          </w:tcPr>
          <w:p>
            <w:r>
              <w:rPr>
                <w:sz w:val="20"/>
              </w:rPr>
              <w:t>Floating Car Data</w:t>
            </w:r>
          </w:p>
        </w:tc>
      </w:tr>
      <w:tr>
        <w:tc>
          <w:tcPr>
            <w:tcW w:type="dxa" w:w="4703"/>
          </w:tcPr>
          <w:p>
            <w:r>
              <w:rPr>
                <w:sz w:val="20"/>
              </w:rPr>
              <w:t>JWT</w:t>
            </w:r>
          </w:p>
        </w:tc>
        <w:tc>
          <w:tcPr>
            <w:tcW w:type="dxa" w:w="4703"/>
          </w:tcPr>
          <w:p>
            <w:r>
              <w:rPr>
                <w:sz w:val="20"/>
              </w:rPr>
              <w:t>JSON Web Token</w:t>
            </w:r>
          </w:p>
        </w:tc>
      </w:tr>
      <w:tr>
        <w:tc>
          <w:tcPr>
            <w:tcW w:type="dxa" w:w="4703"/>
            <w:shd w:fill="F8FAFC" w:val="clear"/>
          </w:tcPr>
          <w:p>
            <w:r>
              <w:rPr>
                <w:sz w:val="20"/>
              </w:rPr>
              <w:t>MVP</w:t>
            </w:r>
          </w:p>
        </w:tc>
        <w:tc>
          <w:tcPr>
            <w:tcW w:type="dxa" w:w="4703"/>
            <w:shd w:fill="F8FAFC" w:val="clear"/>
          </w:tcPr>
          <w:p>
            <w:r>
              <w:rPr>
                <w:sz w:val="20"/>
              </w:rPr>
              <w:t>Minimum Viable Product</w:t>
            </w:r>
          </w:p>
        </w:tc>
      </w:tr>
      <w:tr>
        <w:tc>
          <w:tcPr>
            <w:tcW w:type="dxa" w:w="4703"/>
          </w:tcPr>
          <w:p>
            <w:r>
              <w:rPr>
                <w:sz w:val="20"/>
              </w:rPr>
              <w:t>LSTM</w:t>
            </w:r>
          </w:p>
        </w:tc>
        <w:tc>
          <w:tcPr>
            <w:tcW w:type="dxa" w:w="4703"/>
          </w:tcPr>
          <w:p>
            <w:r>
              <w:rPr>
                <w:sz w:val="20"/>
              </w:rPr>
              <w:t>Long Short-Term Memory</w:t>
            </w:r>
          </w:p>
        </w:tc>
      </w:tr>
      <w:tr>
        <w:tc>
          <w:tcPr>
            <w:tcW w:type="dxa" w:w="4703"/>
            <w:shd w:fill="F8FAFC" w:val="clear"/>
          </w:tcPr>
          <w:p>
            <w:r>
              <w:rPr>
                <w:sz w:val="20"/>
              </w:rPr>
              <w:t>POI</w:t>
            </w:r>
          </w:p>
        </w:tc>
        <w:tc>
          <w:tcPr>
            <w:tcW w:type="dxa" w:w="4703"/>
            <w:shd w:fill="F8FAFC" w:val="clear"/>
          </w:tcPr>
          <w:p>
            <w:r>
              <w:rPr>
                <w:sz w:val="20"/>
              </w:rPr>
              <w:t>Point d'intérêt</w:t>
            </w:r>
          </w:p>
        </w:tc>
      </w:tr>
      <w:tr>
        <w:tc>
          <w:tcPr>
            <w:tcW w:type="dxa" w:w="4703"/>
          </w:tcPr>
          <w:p>
            <w:r>
              <w:rPr>
                <w:sz w:val="20"/>
              </w:rPr>
              <w:t>ADM</w:t>
            </w:r>
          </w:p>
        </w:tc>
        <w:tc>
          <w:tcPr>
            <w:tcW w:type="dxa" w:w="4703"/>
          </w:tcPr>
          <w:p>
            <w:r>
              <w:rPr>
                <w:sz w:val="20"/>
              </w:rPr>
              <w:t>Autoroutes du Maroc</w:t>
            </w:r>
          </w:p>
        </w:tc>
      </w:tr>
    </w:tbl>
    <w:p/>
    <w:p>
      <w:pPr>
        <w:pStyle w:val="Heading2"/>
      </w:pPr>
      <w:r>
        <w:t>Annexe G — Guide captures d'écran pour le jury</w:t>
      </w:r>
    </w:p>
    <w:p>
      <w:r>
        <w:t>Pour compléter le rapport remis au jury, insérer ici des captures d'écran : (1) page d'accueil, (2) carte conducteur avec segments colorés, (3) dashboard administrateur avec KPIs, (4) page connexion avec notification auto-login, (5) module webcams avec filtres, (6) panneau prédiction analyste. Dans Word : Insertion → Images → sélectionner les PNG.</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Tariki — Rapport PFA 2026  |  Page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