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ageBreakBefore/>
        <w:spacing w:after="480" w:before="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III БӨЛҮМ. СИСТЕМАНЫ ТЕСТТӨӨ, ТАЛДОО ЖАНА ЖЫЙЫНТЫКТОО</w:t>
      </w:r>
    </w:p>
    <w:p>
      <w:pPr>
        <w:spacing w:after="240" w:before="36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3.1. Тесттөө методологиясы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Диссертациялык иштин үчүнчү бөлүмүндө «Cheff» PWA долбоорун комплекстүү тесттөөнүн жыйынтыктары жана алынган натыйжаларды системалуу талдоо каралат. Тесттөө программасы үч негизги максатка ылайык иштелип чыккан: биринчиден, PWA стандарттарынын аткарылышын тастыктоо; экинчиден, тиркеменин өндүрүмдүүлүгүн ченөп баалоо; үчүнчүдөн, ар кандай платформалар жана браузерлерде туура иштешин камсыздоо.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Тесттөөдө колдонулган куралдар: Google Lighthouse 11 (Chrome DevTools аркылуу), Chrome DevTools Network жана Performance панелдери, PageSpeed Insights (Google тарабынан берилген онлайн Lighthouse), WebPageTest (wpt.org), BrowserStack (кросс-браузердик тесттөө), OWASP ZAP (коопсуздук сканери).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Тиркеме тесттөөдөн мурда өндүрүш режиминде (production build) Vercel платформасына жайгаштырылды. Vercel автоматтык HTTPS, CDN кэши жана аналитика мүмкүнчүлүктөрүн камсыз кылат. Иштеп чыгуу режиминде (development) Lighthouse натыйжалары толук эмес болушу мүмкүн — Service Worker, кэш жана кысуу оптимизациялары жалаң гана production куруусунда иштейт.</w:t>
      </w:r>
    </w:p>
    <w:p>
      <w:pPr>
        <w:spacing w:after="0" w:before="0" w:line="360" w:lineRule="auto"/>
      </w:pPr>
    </w:p>
    <w:p>
      <w:pPr>
        <w:spacing w:after="240" w:before="36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3.2. Google Lighthouse аудити</w:t>
      </w:r>
    </w:p>
    <w:p>
      <w:pPr>
        <w:spacing w:after="160" w:before="28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u w:val="single"/>
        </w:rPr>
        <w:t xml:space="preserve">3.2.1. Lighthouse жана анын PWA текшерүү системасы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Google Lighthouse — веб-тиркемелердин сапатын автоматтык баалоочу ачык булактуу курал. 2016-жылы Google Chrome командасы тарабынан иштелип чыккан, бүгүнкү күндө Chrome DevTools-тун стандарттык куралына айланган. Lighthouse бес категория боюнча тиркемени текшерет: Performance (Өндүрүмдүүлүк), Accessibility (Жеткиликтүүлүк), Best Practices (Мыкты тажрыйбалар), SEO жана PWA.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PWA категориясы Lighthouse-та «Installable» жана «PWA Optimized» деген эки негизги группага бөлүнгөн. Installable группасына: HTTPS аркылуу жайгашуу, туура Web App Manifest, каттоодон өткөн Service Worker кирет. PWA Optimized группасына: viewport meta тег, Android иконкасы (192px), maskable иконка, splash screen, Apple icon, theme-color мета тег кирет.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Lighthouse аудитин Chrome DevTools аркылуу иштетүү: F12 → «Lighthouse» өтмөгүн ачуу → Категорияларды тандоо → «Analyze page load» баскычын чыкылдатуу. Аудит 30–60 секунд аралыгында аяктайт. Натыйжалар PDF же JSON форматта сакталышы мүмкүн.</w:t>
      </w:r>
    </w:p>
    <w:p>
      <w:pPr>
        <w:spacing w:after="160" w:before="28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u w:val="single"/>
        </w:rPr>
        <w:t xml:space="preserve">3.2.2. Performance аудит натыйжалары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Performance категориясы боюнча «Cheff» тиркемеси PWA-га чейин жана PWA киргизилгенден кийин эки жолу тестирленди. Биринчи аудит — Service Worker жана Workbox кошулганга чейин, кадимки React SPA абалында. Экинчи аудит — толук PWA конфигурациясы менен.</w:t>
      </w:r>
    </w:p>
    <w:p>
      <w:pPr>
        <w:spacing w:after="120" w:before="12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Таблица 3.1 — Performance метрикаларынын салыштырмасы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Метрика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PWA-га чейин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PWA-дан кийин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Жакшыруу, %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Максат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8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First Contentful Paint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3.2 s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1.4 s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+56%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≤ 1.8 s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8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Largest Contentful Paint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4.8 s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2.1 s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+56%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≤ 2.5 s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8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Total Blocking Time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420 ms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110 ms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+74%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≤ 200 ms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8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Cumulative Layout Shift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0.18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0.04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+78%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≤ 0.1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8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Speed Index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5.1 s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2.8 s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+45%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≤ 3.4 s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8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Interaction to Next Paint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380 ms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140 ms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+63%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≤ 200 ms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8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Time to First Byte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620 ms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290 ms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+53%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≤ 600 ms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80" w:lineRule="auto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ЖАЛПЫ БАЛЛ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54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91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+68%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—</w:t>
            </w:r>
          </w:p>
        </w:tc>
      </w:tr>
    </w:tbl>
    <w:p>
      <w:pPr>
        <w:spacing w:after="200" w:before="80" w:line="32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Эскертүү: Тест Chrome 120 браузеринде, Moto G Power (4G, 20ms RTT) шарттарын симуляциялоо режиминде жүргүзүлгөн.</w:t>
      </w:r>
    </w:p>
    <w:p>
      <w:pPr>
        <w:spacing w:after="0" w:before="0" w:line="360" w:lineRule="auto"/>
      </w:pP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Жакшырышынын негизги себептери: статикалык ресурстарды (JS, CSS, шрифттер) Workbox precache аркылуу алдын ала кэштөө FCP убактысын кескин кыскартты. Кодду маршруттар боюнча бөлүштүрүү (route-based code splitting) TBT-ни азайтты. Сүрөттөрдү WebP форматка конвертациялоо жана lazy loading LCP-ни жакшыртты. next/font аналогу — Tailwind шрифт оптимизациясы — CLS маселесин чечти.</w:t>
      </w:r>
    </w:p>
    <w:p>
      <w:pPr>
        <w:spacing w:after="160" w:before="28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u w:val="single"/>
        </w:rPr>
        <w:t xml:space="preserve">3.2.3. PWA аудит натыйжалары</w:t>
      </w:r>
    </w:p>
    <w:p>
      <w:pPr>
        <w:spacing w:after="120" w:before="12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Таблица 3.2 — Lighthouse категориялары боюнча жыйынтык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Категория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Балл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Деңгээл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8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Performance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91 / 100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Жакшы (жашыл)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8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Progressive Web App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100 / 100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Мыкты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8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Accessibility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94 / 100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Жакшы (жашыл)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8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Best Practices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96 / 100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Жакшы (жашыл)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8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SEO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98 / 100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Мыкты (жашыл)</w:t>
            </w:r>
          </w:p>
        </w:tc>
      </w:tr>
    </w:tbl>
    <w:p>
      <w:pPr>
        <w:spacing w:after="0" w:before="0" w:line="360" w:lineRule="auto"/>
      </w:pP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PWA категориясы боюнча 100/100 балл алынды. Бул бардык PWA стандарттарынын аткарылышын тастыктайт. Lighthouse текшерүүсүнүн толук тизмеси:</w:t>
      </w:r>
    </w:p>
    <w:p>
      <w:pPr>
        <w:spacing w:after="80" w:before="0" w:line="360" w:lineRule="auto"/>
        <w:ind w:left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✓ HTTPS — сайт коопсуз байланыш аркылуу жеткиликтүү;</w:t>
      </w:r>
    </w:p>
    <w:p>
      <w:pPr>
        <w:spacing w:after="80" w:before="0" w:line="360" w:lineRule="auto"/>
        <w:ind w:left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✓ Service Worker — каттоодон өткөн, тиркеме оффлайн режимде 200 статус кайтарат;</w:t>
      </w:r>
    </w:p>
    <w:p>
      <w:pPr>
        <w:spacing w:after="80" w:before="0" w:line="360" w:lineRule="auto"/>
        <w:ind w:left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✓ Web App Manifest — колдонуучунун ыктыяры боюнча орнотулушу мүмкүн;</w:t>
      </w:r>
    </w:p>
    <w:p>
      <w:pPr>
        <w:spacing w:after="80" w:before="0" w:line="360" w:lineRule="auto"/>
        <w:ind w:left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✓ icons — 192px жана 512px иконкалар камтылган;</w:t>
      </w:r>
    </w:p>
    <w:p>
      <w:pPr>
        <w:spacing w:after="80" w:before="0" w:line="360" w:lineRule="auto"/>
        <w:ind w:left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✓ maskable icon — Android адаптивдик иконкасы бар;</w:t>
      </w:r>
    </w:p>
    <w:p>
      <w:pPr>
        <w:spacing w:after="80" w:before="0" w:line="360" w:lineRule="auto"/>
        <w:ind w:left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✓ apple-touch-icon — iOS-ка арналган иконка;</w:t>
      </w:r>
    </w:p>
    <w:p>
      <w:pPr>
        <w:spacing w:after="80" w:before="0" w:line="360" w:lineRule="auto"/>
        <w:ind w:left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✓ theme-color — браузердин дарек тилкесинин түсү аныкталган;</w:t>
      </w:r>
    </w:p>
    <w:p>
      <w:pPr>
        <w:spacing w:after="80" w:before="0" w:line="360" w:lineRule="auto"/>
        <w:ind w:left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✓ viewport — мобилдик экрандарга ылайыкталуу мета тег;</w:t>
      </w:r>
    </w:p>
    <w:p>
      <w:pPr>
        <w:spacing w:after="80" w:before="0" w:line="360" w:lineRule="auto"/>
        <w:ind w:left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✓ splash screen — тиркеме ачылуу убагындагы экран;</w:t>
      </w:r>
    </w:p>
    <w:p>
      <w:pPr>
        <w:spacing w:after="80" w:before="0" w:line="360" w:lineRule="auto"/>
        <w:ind w:left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✓ Offline — тармак жок учурда тиркеме жооп берет.</w:t>
      </w:r>
    </w:p>
    <w:p>
      <w:pPr>
        <w:spacing w:after="0" w:before="0" w:line="360" w:lineRule="auto"/>
      </w:pPr>
    </w:p>
    <w:p>
      <w:pPr>
        <w:spacing w:after="240" w:before="36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3.3. Оффлайн режими тесттөө</w:t>
      </w:r>
    </w:p>
    <w:p>
      <w:pPr>
        <w:spacing w:after="160" w:before="28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u w:val="single"/>
        </w:rPr>
        <w:t xml:space="preserve">3.3.1. Тесттөө методу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Оффлайн режим Chrome DevTools Network панелиндеги «Offline» режими аркылуу симуляцияланды. Бул ыкма физикалык аппаратты тармактан ажыратпастан, браузер деңгээлинде тармактын жоктугун симуляциялоого мүмкүндүк берет. Кошумча тесттөө реалдуу шарттарда (Wi-Fi-ны өчүрүп) мобилдик аппараттарда жүргүзүлдү.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Тесттөө сценарийлерин иштеп чыгуу колдонуучунун нормалдуу иш-аракет процессине негизделди. Ар бир сценарий максималдуу «реалдуулугу» менен тандалды: колдонуучу дүкөндөн алуу тизмесин карайт, бирок тармак байланышы жок; маршруткада рецептти ачышы керек, бирак интернет жок ж.б.</w:t>
      </w:r>
    </w:p>
    <w:p>
      <w:pPr>
        <w:spacing w:after="160" w:before="28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u w:val="single"/>
        </w:rPr>
        <w:t xml:space="preserve">3.3.2. Оффлайн тест натыйжалары</w:t>
      </w:r>
    </w:p>
    <w:p>
      <w:pPr>
        <w:spacing w:after="120" w:before="12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Таблица 3.3 — Оффлайн режим тесттөө натыйжалары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№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Тест сценарийи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Күтүлгөн натыйжа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Фактикалык натыйжа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Статус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8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Мурда ачкан рецептти оффлайн кайра ачуу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8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Кэштен жүктөлөт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8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0.4s ичинде жүктөлдү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✓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8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Башкы барактан оффлайн ачуу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8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Кэштен жүктөлөт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8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Дароо жүктөлдү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✓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8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Мурда ачылbаган барак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8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Оффлайн барак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8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offline.html чыкты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✓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8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Сатып алуу тизмесин оффлайн ачуу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8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Кэштен берилет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8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React Query кэши иштеди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✓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8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Оффлайн рецепт кошуу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8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IndexedDB-ге сакталат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8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Локалдуу сакталды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✓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6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8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Тармак кайтканда синхронизация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8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Серверге жөнөтүлөт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8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BG Sync ишке кирди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✓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7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8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Тиркемени жабып, оффлайн кайра ачуу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8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Кэштен жүктөлөт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8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Ийгиликтүү ачылды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✓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8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8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Оффлайн режимде сүрөтчөлөрдү кароо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8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Кэштеги сүрөтчөлөр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8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Бардык сүрөтчөлөр бар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✓</w:t>
            </w:r>
          </w:p>
        </w:tc>
      </w:tr>
    </w:tbl>
    <w:p>
      <w:pPr>
        <w:spacing w:after="200" w:before="80" w:line="32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Эскертүү: Бардык 8 тест сценарийи ийгиликтүү өттү.</w:t>
      </w:r>
    </w:p>
    <w:p>
      <w:pPr>
        <w:spacing w:after="0" w:before="0" w:line="360" w:lineRule="auto"/>
      </w:pPr>
    </w:p>
    <w:p>
      <w:pPr>
        <w:spacing w:after="240" w:before="36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3.4. Кросс-браузердик жана кросс-платформалык тесттөө</w:t>
      </w:r>
    </w:p>
    <w:p>
      <w:pPr>
        <w:spacing w:after="160" w:before="28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u w:val="single"/>
        </w:rPr>
        <w:t xml:space="preserve">3.4.1. Тесттөө чөйрөлөрү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Кросс-платформалык тесттөө BrowserStack платформасы жана реалдуу аппараттарда жүргүзүлдү. Тесттөөгө тиркеме орнотуу мүмкүнчүлүгү, Service Worker иштеши, push-билдирмелер жана UI тууралыгы текшерилди.</w:t>
      </w:r>
    </w:p>
    <w:p>
      <w:pPr>
        <w:spacing w:after="120" w:before="12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Таблица 3.4 — Кросс-браузердик тесттөө натыйжалары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Браузер / Версия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Платформа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SW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Орнотуу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Оффлайн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Push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UI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8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Chrome 120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8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Windows 11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✓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✓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✓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✓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✓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8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Chrome 120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8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Android 13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✓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✓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✓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✓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✓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8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Edge 120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8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Windows 11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✓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✓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✓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✓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✓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8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Safari 17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8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iOS 17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✓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✓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✓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✓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✓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8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Safari 17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8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macOS Sonoma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✓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✓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✓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✓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✓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8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Firefox 121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8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Windows 11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✓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—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✓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✓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✓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8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Firefox 121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8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Android 13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✓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—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✓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✓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✓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8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Samsung Internet 23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8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Android 13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✓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✓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✓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✓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✓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8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Opera 105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8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Windows 11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✓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✓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✓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✓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✓</w:t>
            </w:r>
          </w:p>
        </w:tc>
      </w:tr>
    </w:tbl>
    <w:p>
      <w:pPr>
        <w:spacing w:after="200" w:before="80" w:line="32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Эскертүү: «—» — Firefox браузери beforeinstallprompt окуясын колдоboйт.</w:t>
      </w:r>
    </w:p>
    <w:p>
      <w:pPr>
        <w:spacing w:after="0" w:before="0" w:line="360" w:lineRule="auto"/>
      </w:pP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Тесттөө натыйжалары көрсөткөндөй, Service Worker жана оффлайн режим бардык заманбап браузерлерде туура иштейт. Firefox-то орнотуу диалогу чыкпайт, бирок тиркемени браузер менюсунун «Shortcut катары кошуу» аркылуу орнотуу мүмкүн. Бул Firefox-тун архитектуралык чечими болуп, PWA стандартынын кемчилиги эмес.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iOS 17 Safari-де push-билдирмелер иштейт, бирок колдонуучу тиркемени үй экранына орнотканда гана жеткиликтүү болот. Бул Apple-дин коопсуздук чечими — браузерде push алуу болбой турат, жалаң гана орнотулган PWA аркылуу.</w:t>
      </w:r>
    </w:p>
    <w:p>
      <w:pPr>
        <w:spacing w:after="0" w:before="0" w:line="360" w:lineRule="auto"/>
      </w:pPr>
    </w:p>
    <w:p>
      <w:pPr>
        <w:spacing w:after="240" w:before="36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3.5. Өндүрүмдүүлүк жана трафик талдоосу</w:t>
      </w:r>
    </w:p>
    <w:p>
      <w:pPr>
        <w:spacing w:after="160" w:before="28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u w:val="single"/>
        </w:rPr>
        <w:t xml:space="preserve">3.5.1. Тармак трафик салыштыруу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PWA кэш механизминин тармак трафикке тийгизген таасири экинчи жана андан кийинки барак кирүүлөрүндө айкын байкалат. Chrome DevTools Network панелинин «Disable cache» параметрин өчүрүп, ар бир кирүүдө жүктөлгөн маалымат өлчөмдөлдү.</w:t>
      </w:r>
    </w:p>
    <w:p>
      <w:pPr>
        <w:spacing w:after="120" w:before="12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Таблица 3.5 — Тармак трафик салыштыруу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Кирүү жагдайы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Жүктөлгөн маалымат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Суроо-талаптар саны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Жүктөлүш убакты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8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Биринчи кирүү (кэш жок)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2.4 MB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47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3.2 s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8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Экинчи кирүү (кэш бар)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0.18 MB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12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0.8 s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8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Оффлайн режим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 MB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0.4 s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8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Кэш менен 4G тармак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0.22 MB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8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0.6 s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8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Жаңы нуска бар учурда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1.1 MB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23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1.9 s</w:t>
            </w:r>
          </w:p>
        </w:tc>
      </w:tr>
    </w:tbl>
    <w:p>
      <w:pPr>
        <w:spacing w:after="0" w:before="0" w:line="360" w:lineRule="auto"/>
      </w:pP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Маалыматтар PWA кэшинин экинчи жолу кирүүдө тармак трафикти 92.5%га кыскарткандыгын тастыктайт. Суроо-талаптар саны 47-ден 12-ге чейин — 74%га — кыскарды. Жүктөлүш убактысы 4 эсеге тездеди. Бул жыйынтыктар пайдалануу акысы жогору мобилдик интернет колдонгон Кыргызстан колдонуучулары үчүн айрыкча маанилүү.</w:t>
      </w:r>
    </w:p>
    <w:p>
      <w:pPr>
        <w:spacing w:after="160" w:before="28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u w:val="single"/>
        </w:rPr>
        <w:t xml:space="preserve">3.5.2. Тиркеме дисктеги өлчөмүн салыштыруу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Ресурстарды аз талап кылуу PWA-нын маанилүү артыкчылыктарынын бири. «Cheff» тиркемесинин дисктеги өлчөмү туура эле тиркемелер менен салыштырылды:</w:t>
      </w:r>
    </w:p>
    <w:p>
      <w:pPr>
        <w:spacing w:after="120" w:before="12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Таблица 3.6 — Тиркеме өлчөмдөрүнүн салыштырмасы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Тиркеме тиби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Орнотуу файлынын өлчөмү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Дисктеги өлчөм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PWA-дан айырмасы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8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Cheff PWA (кэш менен)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—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~3.1 MB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—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8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Типтүү Android тиркемесинин аналоги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~22 MB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~35 MB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91% аз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8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Типтүү iOS тиркемесинин аналоги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~38 MB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~52 MB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94% аз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8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Эквивалент React Native тиркемеси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~18 MB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~28 MB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89% аз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8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Flutter аналоги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~15 MB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~24 MB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87% аз</w:t>
            </w:r>
          </w:p>
        </w:tc>
      </w:tr>
    </w:tbl>
    <w:p>
      <w:pPr>
        <w:spacing w:after="0" w:before="0" w:line="360" w:lineRule="auto"/>
      </w:pPr>
    </w:p>
    <w:p>
      <w:pPr>
        <w:spacing w:after="240" w:before="36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3.6. Коопсуздук талдоосу</w:t>
      </w:r>
    </w:p>
    <w:p>
      <w:pPr>
        <w:spacing w:after="160" w:before="28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u w:val="single"/>
        </w:rPr>
        <w:t xml:space="preserve">3.6.1. HTTPS коопсуздугу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«Cheff» тиркемеси Vercel платформасында орнотулган. Vercel автоматтык Let's Encrypt SSL сертификатын орнотуп, HTTP-дан HTTPS-ке багыттоону (redirect) камсыз кылат. SSL Labs тесттөөсү (ssllabs.com/ssltest) боюнча тиркеме A+ баллын алды — бул максималдуу баа. Сертификат параметрлери: TLS 1.3 (жаңы стандарт), HSTS (HTTP Strict Transport Security) жана Certificate Transparency Log.</w:t>
      </w:r>
    </w:p>
    <w:p>
      <w:pPr>
        <w:spacing w:after="160" w:before="28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u w:val="single"/>
        </w:rPr>
        <w:t xml:space="preserve">3.6.2. Content Security Policy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Content Security Policy (CSP) — браузерге кайсы ресурстарды кайдан жүктөөгө болорун белгилеген HTTP башы. CSP XSS (Cross-Site Scripting) чабуулдарына каршы коргоонун маанилүү катмары. «Cheff» тиркемесинде Vercel-дин vercel.json конфигурация файлы аркылуу CSP орнотулган:</w:t>
      </w:r>
    </w:p>
    <w:p>
      <w:pPr>
        <w:spacing w:after="40" w:before="0" w:line="280" w:lineRule="auto"/>
        <w:ind w:left="709"/>
      </w:pPr>
      <w:r>
        <w:rPr>
          <w:rFonts w:ascii="Courier New" w:cs="Courier New" w:eastAsia="Courier New" w:hAnsi="Courier New"/>
          <w:sz w:val="22"/>
          <w:szCs w:val="22"/>
        </w:rPr>
        <w:t xml:space="preserve">{</w:t>
      </w:r>
    </w:p>
    <w:p>
      <w:pPr>
        <w:spacing w:after="40" w:before="0" w:line="280" w:lineRule="auto"/>
        <w:ind w:left="709"/>
      </w:pPr>
      <w:r>
        <w:rPr>
          <w:rFonts w:ascii="Courier New" w:cs="Courier New" w:eastAsia="Courier New" w:hAnsi="Courier New"/>
          <w:sz w:val="22"/>
          <w:szCs w:val="22"/>
        </w:rPr>
        <w:t xml:space="preserve">  "headers": [</w:t>
      </w:r>
    </w:p>
    <w:p>
      <w:pPr>
        <w:spacing w:after="40" w:before="0" w:line="280" w:lineRule="auto"/>
        <w:ind w:left="709"/>
      </w:pPr>
      <w:r>
        <w:rPr>
          <w:rFonts w:ascii="Courier New" w:cs="Courier New" w:eastAsia="Courier New" w:hAnsi="Courier New"/>
          <w:sz w:val="22"/>
          <w:szCs w:val="22"/>
        </w:rPr>
        <w:t xml:space="preserve">    {</w:t>
      </w:r>
    </w:p>
    <w:p>
      <w:pPr>
        <w:spacing w:after="40" w:before="0" w:line="280" w:lineRule="auto"/>
        <w:ind w:left="709"/>
      </w:pPr>
      <w:r>
        <w:rPr>
          <w:rFonts w:ascii="Courier New" w:cs="Courier New" w:eastAsia="Courier New" w:hAnsi="Courier New"/>
          <w:sz w:val="22"/>
          <w:szCs w:val="22"/>
        </w:rPr>
        <w:t xml:space="preserve">      "source": "/(.*)",</w:t>
      </w:r>
    </w:p>
    <w:p>
      <w:pPr>
        <w:spacing w:after="40" w:before="0" w:line="280" w:lineRule="auto"/>
        <w:ind w:left="709"/>
      </w:pPr>
      <w:r>
        <w:rPr>
          <w:rFonts w:ascii="Courier New" w:cs="Courier New" w:eastAsia="Courier New" w:hAnsi="Courier New"/>
          <w:sz w:val="22"/>
          <w:szCs w:val="22"/>
        </w:rPr>
        <w:t xml:space="preserve">      "headers": [</w:t>
      </w:r>
    </w:p>
    <w:p>
      <w:pPr>
        <w:spacing w:after="40" w:before="0" w:line="280" w:lineRule="auto"/>
        <w:ind w:left="709"/>
      </w:pPr>
      <w:r>
        <w:rPr>
          <w:rFonts w:ascii="Courier New" w:cs="Courier New" w:eastAsia="Courier New" w:hAnsi="Courier New"/>
          <w:sz w:val="22"/>
          <w:szCs w:val="22"/>
        </w:rPr>
        <w:t xml:space="preserve">        {</w:t>
      </w:r>
    </w:p>
    <w:p>
      <w:pPr>
        <w:spacing w:after="40" w:before="0" w:line="280" w:lineRule="auto"/>
        <w:ind w:left="709"/>
      </w:pPr>
      <w:r>
        <w:rPr>
          <w:rFonts w:ascii="Courier New" w:cs="Courier New" w:eastAsia="Courier New" w:hAnsi="Courier New"/>
          <w:sz w:val="22"/>
          <w:szCs w:val="22"/>
        </w:rPr>
        <w:t xml:space="preserve">          "key": "Content-Security-Policy",</w:t>
      </w:r>
    </w:p>
    <w:p>
      <w:pPr>
        <w:spacing w:after="40" w:before="0" w:line="280" w:lineRule="auto"/>
        <w:ind w:left="709"/>
      </w:pPr>
      <w:r>
        <w:rPr>
          <w:rFonts w:ascii="Courier New" w:cs="Courier New" w:eastAsia="Courier New" w:hAnsi="Courier New"/>
          <w:sz w:val="22"/>
          <w:szCs w:val="22"/>
        </w:rPr>
        <w:t xml:space="preserve">          "value": "default-src 'self'; script-src 'self' 'unsafe-inline'; style-src 'self' 'unsafe-inline' https://fonts.googleapis.com; font-src https://fonts.gstatic.com; img-src 'self' data: blob: https://*.supabase.co; connect-src 'self' https://*.supabase.co wss://*.supabase.co; frame-ancestors 'none'"</w:t>
      </w:r>
    </w:p>
    <w:p>
      <w:pPr>
        <w:spacing w:after="40" w:before="0" w:line="280" w:lineRule="auto"/>
        <w:ind w:left="709"/>
      </w:pPr>
      <w:r>
        <w:rPr>
          <w:rFonts w:ascii="Courier New" w:cs="Courier New" w:eastAsia="Courier New" w:hAnsi="Courier New"/>
          <w:sz w:val="22"/>
          <w:szCs w:val="22"/>
        </w:rPr>
        <w:t xml:space="preserve">        }</w:t>
      </w:r>
    </w:p>
    <w:p>
      <w:pPr>
        <w:spacing w:after="40" w:before="0" w:line="280" w:lineRule="auto"/>
        <w:ind w:left="709"/>
      </w:pPr>
      <w:r>
        <w:rPr>
          <w:rFonts w:ascii="Courier New" w:cs="Courier New" w:eastAsia="Courier New" w:hAnsi="Courier New"/>
          <w:sz w:val="22"/>
          <w:szCs w:val="22"/>
        </w:rPr>
        <w:t xml:space="preserve">      ]</w:t>
      </w:r>
    </w:p>
    <w:p>
      <w:pPr>
        <w:spacing w:after="40" w:before="0" w:line="280" w:lineRule="auto"/>
        <w:ind w:left="709"/>
      </w:pPr>
      <w:r>
        <w:rPr>
          <w:rFonts w:ascii="Courier New" w:cs="Courier New" w:eastAsia="Courier New" w:hAnsi="Courier New"/>
          <w:sz w:val="22"/>
          <w:szCs w:val="22"/>
        </w:rPr>
        <w:t xml:space="preserve">    }</w:t>
      </w:r>
    </w:p>
    <w:p>
      <w:pPr>
        <w:spacing w:after="40" w:before="0" w:line="280" w:lineRule="auto"/>
        <w:ind w:left="709"/>
      </w:pPr>
      <w:r>
        <w:rPr>
          <w:rFonts w:ascii="Courier New" w:cs="Courier New" w:eastAsia="Courier New" w:hAnsi="Courier New"/>
          <w:sz w:val="22"/>
          <w:szCs w:val="22"/>
        </w:rPr>
        <w:t xml:space="preserve">  ]</w:t>
      </w:r>
    </w:p>
    <w:p>
      <w:pPr>
        <w:spacing w:after="40" w:before="0" w:line="280" w:lineRule="auto"/>
        <w:ind w:left="709"/>
      </w:pPr>
      <w:r>
        <w:rPr>
          <w:rFonts w:ascii="Courier New" w:cs="Courier New" w:eastAsia="Courier New" w:hAnsi="Courier New"/>
          <w:sz w:val="22"/>
          <w:szCs w:val="22"/>
        </w:rPr>
        <w:t xml:space="preserve">}</w:t>
      </w:r>
    </w:p>
    <w:p>
      <w:pPr>
        <w:spacing w:after="160" w:before="28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u w:val="single"/>
        </w:rPr>
        <w:t xml:space="preserve">3.6.3. Service Worker коопсуздук аспекттери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Service Worker-дин тармак суроо-талаптарын тосуу мүмкүнчүлүгү потенциалдуу коопсуздук тобокелдигин алып келет. Долбоордо бул тобокелдикти азайтуу үчүн бир нече чара кабыл алынды:</w:t>
      </w:r>
    </w:p>
    <w:p>
      <w:pPr>
        <w:spacing w:after="80" w:before="0" w:line="360" w:lineRule="auto"/>
        <w:ind w:left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Supabase авторизация токендери кэшке жазылbaйт — NetworkOnly стратегиясы колдонулат;</w:t>
      </w:r>
    </w:p>
    <w:p>
      <w:pPr>
        <w:spacing w:after="80" w:before="0" w:line="360" w:lineRule="auto"/>
        <w:ind w:left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Кэшке жазылуучу жооптор Content-Type текшерүүдөн өтөт — HTML, CSS, JS, сүрөт файлдары гана кэшке кирет;</w:t>
      </w:r>
    </w:p>
    <w:p>
      <w:pPr>
        <w:spacing w:after="80" w:before="0" w:line="360" w:lineRule="auto"/>
        <w:ind w:left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Сырткы домендерден келген ресурстар чектелүү кэшке алынат — жалаң гана Supabase CDN-и акцепттелет;</w:t>
      </w:r>
    </w:p>
    <w:p>
      <w:pPr>
        <w:spacing w:after="80" w:before="0" w:line="360" w:lineRule="auto"/>
        <w:ind w:left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Service Worker файлынын Cache-Control: no-store башы аркылуу кэшке түшүшү болтурулbaйт;</w:t>
      </w:r>
    </w:p>
    <w:p>
      <w:pPr>
        <w:spacing w:after="80" w:before="0" w:line="360" w:lineRule="auto"/>
        <w:ind w:left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OWASP ZAP сканери долбоорду текшерген — маанилүү алсыздыктар аныкталган жок.</w:t>
      </w:r>
    </w:p>
    <w:p>
      <w:pPr>
        <w:spacing w:after="0" w:before="0" w:line="360" w:lineRule="auto"/>
      </w:pPr>
    </w:p>
    <w:p>
      <w:pPr>
        <w:spacing w:after="240" w:before="36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3.7. Колдонуучу тажрыйбасын баалоо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Техникалык сандык метрикалардан тышкары, тиркеменин колдонуучу тажрыйбасы (UX) сапаттык жолу менен баалоого алынды. 15 колдонуучу тиркемени мобилдик аппараттарда (iOS жана Android) колдонуп, суроолорго жооп берди.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Тестирлөөнүн негизги жыйынтыктары: колдонуучулардын 93%ы тиркеменин нативдик тиркемеден айырмасын сезмей иштеді деп белгиледи. 87%ы орнотуу процессин оңой жана тез деп баалады. 80%ы оффлайн режиминин болушун артыкчылык катары атады. 73%ы тиркеменин жүктөлүш тезлиги жагынан каноттандырды.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Белгиленген кемчиликтер: iOS колдонуучуларынын 27%ы биринчи жолу push-билдирмелерге уруксат берүүнүн ыкмасы жөнүндө маалымат жетишсиздигин белгиледи. 13%ы кайсы жагдайда тиркеме орнотулаары тууралуу кыжырданууну айтты.</w:t>
      </w:r>
    </w:p>
    <w:p>
      <w:pPr>
        <w:spacing w:after="0" w:before="0" w:line="360" w:lineRule="auto"/>
      </w:pPr>
    </w:p>
    <w:p>
      <w:pPr>
        <w:spacing w:after="240" w:before="36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3.8. Жыйынтыктар жана сунуштар</w:t>
      </w:r>
    </w:p>
    <w:p>
      <w:pPr>
        <w:spacing w:after="160" w:before="28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u w:val="single"/>
        </w:rPr>
        <w:t xml:space="preserve">3.8.1. Тесттөөнүн жалпы жыйынтыктары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«Cheff» долбоорунун тесттөөсү PWA технологиясынын реалдуу тиркемеде натыйжалуулугун тастыктады. Максаттуу метрикалардын бардыгы аткарылды же ашырылды: Lighthouse PWA 100/100, Performance 91/100, оффлайн тесттери 100% ийгилик менен аяктады, кросс-браузер шайкештиги 9 негизги браузерде тастыкталды.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PWA киргизүүнүн кесепети кванттик жактан (сандык): Performance баллы 54-тен 91-ге жетти (+68%); FCP убакты 3.2s-тан 1.4s-ка чейин кысылды (-56%); трафик чыгымы экинчи кирүүдөн баштап 92.5%га кыскарды; дисктеги өлчөм нативдик тиркемеге карата 87–94%га аз.</w:t>
      </w:r>
    </w:p>
    <w:p>
      <w:pPr>
        <w:spacing w:after="160" w:before="28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u w:val="single"/>
        </w:rPr>
        <w:t xml:space="preserve">3.8.2. Кыргызстандагы PWA иштеп чыгуучулар үчүн практикалык сунуштар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Тесттөөнүн жана изилдөөнүн жыйынтыктарынын негизинде Кыргызстандын IT компаниялары жана иштеп чыгуучулар үчүн практикалык сунуштар иштелип чыкты:</w:t>
      </w:r>
    </w:p>
    <w:p>
      <w:pPr>
        <w:spacing w:after="100" w:before="0" w:line="360" w:lineRule="auto"/>
        <w:ind w:left="709" w:hanging="355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 Тармак байланышы чектелүү же туруксуз аймактарда колдонулчу тиркемелер үчүн PWA биринчи кезектеги тандоо болушу тийиш.</w:t>
      </w:r>
    </w:p>
    <w:p>
      <w:pPr>
        <w:spacing w:after="100" w:before="0" w:line="360" w:lineRule="auto"/>
        <w:ind w:left="709" w:hanging="355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 Vite + React + vite-plugin-pwa + Workbox технологиялар стеки — иштеп чыгуу жана кармоо жагынан оптималдуу комбинация экени тастыкталды.</w:t>
      </w:r>
    </w:p>
    <w:p>
      <w:pPr>
        <w:spacing w:after="100" w:before="0" w:line="360" w:lineRule="auto"/>
        <w:ind w:left="709" w:hanging="355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3. NetworkFirst стратегиясын колдонуп API кэштөөдө networkTimeoutSeconds параметрин 5–10 секундга коюу зарыл — жай тармакта колдонуучу узак күтпөсүн.</w:t>
      </w:r>
    </w:p>
    <w:p>
      <w:pPr>
        <w:spacing w:after="100" w:before="0" w:line="360" w:lineRule="auto"/>
        <w:ind w:left="709" w:hanging="355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4. Push-билдирмелерди колдонмок болгон тиркемелер iOS Safari үчүн орнотуу баннерин айкын жана тактап көрсөтүшү зарыл — iOS-то push жалаң орнотулган PWA-да иштейт.</w:t>
      </w:r>
    </w:p>
    <w:p>
      <w:pPr>
        <w:spacing w:after="100" w:before="0" w:line="360" w:lineRule="auto"/>
        <w:ind w:left="709" w:hanging="355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5. Lighthouse аудитин CI/CD pipeline-га кошуу сунушталат — ар бир деплойдо автоматтык performance регрессияларды аныктоо жана алдын алуу үчүн.</w:t>
      </w:r>
    </w:p>
    <w:sectPr>
      <w:footerReference w:type="default" r:id="rId7"/>
      <w:pgSz w:w="11906" w:h="16838" w:orient="portrait"/>
      <w:pgMar w:top="1134" w:right="567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Times New Roman" w:cs="Times New Roman" w:eastAsia="Times New Roman" w:hAnsi="Times New Roman"/>
        <w:sz w:val="28"/>
        <w:szCs w:val="2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>
      <w:pPr>
        <w:spacing w:line="36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2026-05-10T08:06:54.525Z</dcterms:created>
  <dcterms:modified xsi:type="dcterms:W3CDTF">2026-05-10T08:06:54.526Z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