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120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56"/>
                <w:szCs w:val="56"/>
              </w:rPr>
              <w:t xml:space="preserve">GCC PLAYBOOK</w:t>
            </w:r>
          </w:p>
        </w:tc>
      </w:tr>
    </w:tbl>
    <w:p>
      <w:pPr>
        <w:spacing w:before="16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E75B6"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COMPLETE EDITION  -  PARTS I &amp; II</w:t>
            </w:r>
          </w:p>
        </w:tc>
      </w:tr>
    </w:tbl>
    <w:p>
      <w:pPr>
        <w:spacing w:before="400" w:after="0"/>
      </w:pPr>
      <w:r>
        <w:rPr>
          <w:rFonts w:ascii="Calibri" w:cs="Calibri" w:eastAsia="Calibri" w:hAnsi="Calibri"/>
          <w:sz w:val="4"/>
          <w:szCs w:val="4"/>
        </w:rPr>
        <w:t xml:space="preserve"/>
      </w:r>
    </w:p>
    <w:p>
      <w:pPr>
        <w:spacing w:before="40" w:after="20" w:line="276"/>
        <w:jc w:val="center"/>
      </w:pPr>
      <w:r>
        <w:rPr>
          <w:rFonts w:ascii="Calibri" w:cs="Calibri" w:eastAsia="Calibri" w:hAnsi="Calibri"/>
          <w:b/>
          <w:bCs/>
          <w:color w:val="1B3A5C"/>
          <w:sz w:val="26"/>
          <w:szCs w:val="26"/>
        </w:rPr>
        <w:t xml:space="preserve">The Complete India GCC Reference 2026-2030</w:t>
      </w:r>
    </w:p>
    <w:p>
      <w:pPr>
        <w:spacing w:before="20" w:after="40" w:line="276"/>
        <w:jc w:val="center"/>
      </w:pPr>
      <w:r>
        <w:rPr>
          <w:rFonts w:ascii="Calibri" w:cs="Calibri" w:eastAsia="Calibri" w:hAnsi="Calibri"/>
          <w:i/>
          <w:iCs/>
          <w:color w:val="555555"/>
          <w:sz w:val="22"/>
          <w:szCs w:val="22"/>
        </w:rPr>
        <w:t xml:space="preserve">Landscape  |  Maturity Models  |  Setup  |  Governance  |  Who's Who  |  Glossary  |  Index</w:t>
      </w:r>
    </w:p>
    <w:p>
      <w:pPr>
        <w:spacing w:before="60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200" w:after="0"/>
      </w:pPr>
      <w:r>
        <w:rPr>
          <w:rFonts w:ascii="Calibri" w:cs="Calibri" w:eastAsia="Calibri" w:hAnsi="Calibri"/>
          <w:sz w:val="4"/>
          <w:szCs w:val="4"/>
        </w:rPr>
        <w:t xml:space="preserve"/>
      </w:r>
    </w:p>
    <w:p>
      <w:pPr>
        <w:spacing w:before="20" w:after="10" w:line="276"/>
        <w:jc w:val="center"/>
      </w:pPr>
      <w:r>
        <w:rPr>
          <w:rFonts w:ascii="Calibri" w:cs="Calibri" w:eastAsia="Calibri" w:hAnsi="Calibri"/>
          <w:b/>
          <w:bCs/>
          <w:color w:val="1A1A1A"/>
          <w:sz w:val="24"/>
          <w:szCs w:val="24"/>
        </w:rPr>
        <w:t xml:space="preserve">Curated by Kalilur Rahman</w:t>
      </w:r>
    </w:p>
    <w:p>
      <w:pPr>
        <w:spacing w:before="10" w:after="10" w:line="276"/>
        <w:jc w:val="center"/>
      </w:pPr>
      <w:r>
        <w:rPr>
          <w:rFonts w:ascii="Calibri" w:cs="Calibri" w:eastAsia="Calibri" w:hAnsi="Calibri"/>
          <w:color w:val="0D6E8A"/>
          <w:sz w:val="20"/>
          <w:szCs w:val="20"/>
        </w:rPr>
        <w:t xml:space="preserve">kalilurrahman.lovable.app</w:t>
      </w:r>
    </w:p>
    <w:p>
      <w:pPr>
        <w:spacing w:before="10" w:after="0" w:line="276"/>
        <w:jc w:val="center"/>
      </w:pPr>
      <w:r>
        <w:rPr>
          <w:rFonts w:ascii="Calibri" w:cs="Calibri" w:eastAsia="Calibri" w:hAnsi="Calibri"/>
          <w:color w:val="555555"/>
          <w:sz w:val="22"/>
          <w:szCs w:val="22"/>
        </w:rPr>
        <w:t xml:space="preserve">2026 - 2030</w:t>
      </w:r>
    </w:p>
    <w:p>
      <w:r>
        <w:br w:type="page"/>
      </w:r>
    </w:p>
    <w:p>
      <w:pPr>
        <w:spacing w:before="40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Open Access Notice</w:t>
      </w:r>
    </w:p>
    <w:p>
      <w:pPr>
        <w:spacing w:before="0" w:after="100" w:line="288"/>
      </w:pPr>
      <w:r>
        <w:rPr>
          <w:rFonts w:ascii="Calibri" w:cs="Calibri" w:eastAsia="Calibri" w:hAnsi="Calibri"/>
          <w:color w:val="1A1A1A"/>
          <w:sz w:val="22"/>
          <w:szCs w:val="22"/>
        </w:rPr>
        <w:t xml:space="preserve">This playbook is an open-access resource compiled for the global GCC community. Content is a curated synthesis of publicly available industry research, practitioner data, and published frameworks. No proprietary copyright is claimed over core concepts or industry data. When citing specific benchmarks, credit the original research institutions listed in the References appendix.</w:t>
      </w:r>
    </w:p>
    <w:p>
      <w:pPr>
        <w:spacing w:before="0" w:after="100" w:line="288"/>
      </w:pPr>
      <w:r>
        <w:rPr>
          <w:rFonts w:ascii="Calibri" w:cs="Calibri" w:eastAsia="Calibri" w:hAnsi="Calibri"/>
          <w:color w:val="1A1A1A"/>
          <w:sz w:val="22"/>
          <w:szCs w:val="22"/>
        </w:rPr>
        <w:t xml:space="preserve">All leader profiles in Part II Chapter 9 are sourced from publicly available recognition programs and company communications. No entry reflects a personal endorsement by the curator.</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56"/>
                <w:szCs w:val="56"/>
              </w:rPr>
              <w:t xml:space="preserve">GCC PLAYBOOK</w:t>
            </w:r>
          </w:p>
        </w:tc>
      </w:tr>
    </w:tbl>
    <w:p>
      <w:pPr>
        <w:spacing w:before="16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E75B6"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PART I</w:t>
            </w:r>
          </w:p>
        </w:tc>
      </w:tr>
    </w:tbl>
    <w:p>
      <w:pPr>
        <w:spacing w:before="400" w:after="0"/>
      </w:pPr>
      <w:r>
        <w:rPr>
          <w:rFonts w:ascii="Calibri" w:cs="Calibri" w:eastAsia="Calibri" w:hAnsi="Calibri"/>
          <w:sz w:val="4"/>
          <w:szCs w:val="4"/>
        </w:rPr>
        <w:t xml:space="preserve"/>
      </w:r>
    </w:p>
    <w:p>
      <w:pPr>
        <w:spacing w:before="40" w:after="20" w:line="276"/>
        <w:jc w:val="center"/>
      </w:pPr>
      <w:r>
        <w:rPr>
          <w:rFonts w:ascii="Calibri" w:cs="Calibri" w:eastAsia="Calibri" w:hAnsi="Calibri"/>
          <w:b/>
          <w:bCs/>
          <w:color w:val="1B3A5C"/>
          <w:sz w:val="26"/>
          <w:szCs w:val="26"/>
        </w:rPr>
        <w:t xml:space="preserve">India GCC Landscape, Maturity, Setup, Governance, KPIs, Community</w:t>
      </w:r>
    </w:p>
    <w:p>
      <w:pPr>
        <w:spacing w:before="20" w:after="40" w:line="276"/>
        <w:jc w:val="center"/>
      </w:pPr>
      <w:r>
        <w:rPr>
          <w:rFonts w:ascii="Calibri" w:cs="Calibri" w:eastAsia="Calibri" w:hAnsi="Calibri"/>
          <w:i/>
          <w:iCs/>
          <w:color w:val="555555"/>
          <w:sz w:val="22"/>
          <w:szCs w:val="22"/>
        </w:rPr>
        <w:t xml:space="preserve">Chapters 1-6 plus Appendices</w:t>
      </w:r>
    </w:p>
    <w:p>
      <w:pPr>
        <w:spacing w:before="60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200" w:after="0"/>
      </w:pPr>
      <w:r>
        <w:rPr>
          <w:rFonts w:ascii="Calibri" w:cs="Calibri" w:eastAsia="Calibri" w:hAnsi="Calibri"/>
          <w:sz w:val="4"/>
          <w:szCs w:val="4"/>
        </w:rPr>
        <w:t xml:space="preserve"/>
      </w:r>
    </w:p>
    <w:p>
      <w:pPr>
        <w:spacing w:before="20" w:after="10" w:line="276"/>
        <w:jc w:val="center"/>
      </w:pPr>
      <w:r>
        <w:rPr>
          <w:rFonts w:ascii="Calibri" w:cs="Calibri" w:eastAsia="Calibri" w:hAnsi="Calibri"/>
          <w:b/>
          <w:bCs/>
          <w:color w:val="1A1A1A"/>
          <w:sz w:val="24"/>
          <w:szCs w:val="24"/>
        </w:rPr>
        <w:t xml:space="preserve">Curated by Kalilur Rahman</w:t>
      </w:r>
    </w:p>
    <w:p>
      <w:pPr>
        <w:spacing w:before="10" w:after="10" w:line="276"/>
        <w:jc w:val="center"/>
      </w:pPr>
      <w:r>
        <w:rPr>
          <w:rFonts w:ascii="Calibri" w:cs="Calibri" w:eastAsia="Calibri" w:hAnsi="Calibri"/>
          <w:color w:val="0D6E8A"/>
          <w:sz w:val="20"/>
          <w:szCs w:val="20"/>
        </w:rPr>
        <w:t xml:space="preserve">kalilurrahman.lovable.app</w:t>
      </w:r>
    </w:p>
    <w:p>
      <w:pPr>
        <w:spacing w:before="10" w:after="0" w:line="276"/>
        <w:jc w:val="center"/>
      </w:pPr>
      <w:r>
        <w:rPr>
          <w:rFonts w:ascii="Calibri" w:cs="Calibri" w:eastAsia="Calibri" w:hAnsi="Calibri"/>
          <w:color w:val="555555"/>
          <w:sz w:val="22"/>
          <w:szCs w:val="22"/>
        </w:rPr>
        <w:t xml:space="preserve">2026 - 2030</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ONE India's GCC Landscape</w:t>
            </w:r>
          </w:p>
        </w:tc>
      </w:tr>
    </w:tbl>
    <w:p>
      <w:pPr>
        <w:spacing w:before="240" w:after="0"/>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1.1 Why India: The Foundational Case 1.2 The Numbers That Define the Ecosystem 1.3 The Six City Profiles 1.4 Talent Economics 1.5 The Regulatory and Policy Environment 1.6 State GCC Policies: The Competition for Investment 1.7 The Employer Brand Imperative 1.8 Chapter Summary</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TWO The GCC Maturity Model</w:t>
            </w:r>
          </w:p>
        </w:tc>
      </w:tr>
    </w:tbl>
    <w:p>
      <w:pPr>
        <w:spacing w:before="240" w:after="0"/>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2.1 Why Maturity Models Exist 2.2 The BCG Maturity Divide 2.3 The KPMG Eight Dimensions 2.4 Industry Self-Assessment Results 2.5 Five-Stage Development Framework 2.6 Zinnov Four-Wave Framework 2.7 Deep Dive: Each Dimension in Full 2.8 Four Contextual Factors 2.9 The Maturity Plateau 2.10 Self-Assessment Toolkit 2.11 Maturity Acceleration Playbook 2.12 Stage-by-Stage Case References 2.13 Sector-Specific Maturity Patterns 2.14 The Maturity Conversation with Global Leadership 2.15 Chapter Summary</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THREE GCC Operating Models</w:t>
            </w:r>
          </w:p>
        </w:tc>
      </w:tr>
    </w:tbl>
    <w:p>
      <w:pPr>
        <w:spacing w:before="240" w:after="0"/>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3.1 Why Model Selection Has Never Been More Complex 3.2 The Complete Operating Model Taxonomy 3.3 The Master Comparison Matrix 3.4 Structural Organization Models 3.5 The Model Selection Framework 3.6 Transition Planning 3.7 GCC 3.0: The Next-Generation Architecture 3.8 Governance Architecture 3.9 Operating Model Pitfalls 3.10 Integrated Decision Framework 3.11 The Legal Entity Decision 3.12 Chapter Summary</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FOUR Real Challenges GCC Leaders Face</w:t>
            </w:r>
          </w:p>
        </w:tc>
      </w:tr>
    </w:tbl>
    <w:p>
      <w:pPr>
        <w:spacing w:before="240" w:after="0"/>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4.1 Employer Branding in a 1,800-Center Market 4.2 Stakeholder Resistance and HQ Skepticism 4.3 Building Differentiation That Holds 4.4 Talent Retention: Beyond Compensation 4.5 The Cultural Integration Problem 4.6 Compliance Complexity 4.7 Consolidated Challenge Response Framework 4.8 Chapter Summary</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FIVE Outcome-Based KPIs</w:t>
            </w:r>
          </w:p>
        </w:tc>
      </w:tr>
    </w:tbl>
    <w:p>
      <w:pPr>
        <w:spacing w:before="240" w:after="0"/>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5.1 Why Current GCC Metrics Are Failing 5.2 The Three-Layer KPI Architecture 5.3 Layer 1: Operational Excellence Metrics 5.4 Layer 2: Transformation Progress Metrics 5.5 Layer 3: Strategic Outcome Metrics 5.6 The Executive Scorecard 5.7 Negotiating the New KPI Framework 5.8 Building the Data Infrastructure 5.9 Industry Benchmarks 5.10 The CFO Conversation 5.11 Chapter Summary</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SIX The GCC Community</w:t>
            </w:r>
          </w:p>
        </w:tc>
      </w:tr>
    </w:tbl>
    <w:p>
      <w:pPr>
        <w:spacing w:before="240" w:after="0"/>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6.1 NASSCOM: The Ecosystem's Institutional Architecture 6.2 City-Based GCC Communities 6.3 Sector-Specific Communities 6.4 Peer CXO Networks 6.5 Global GCC Communities 6.6 Academic and Research Partnerships 6.7 The Best Practices Playbook 6.8 Awards, Recognition, and the Reputation Economy 6.9 Managing Community Risks 6.10 Chapter Summary</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APPENDIX GCC Quick Reference</w:t>
            </w:r>
          </w:p>
        </w:tc>
      </w:tr>
    </w:tbl>
    <w:p>
      <w:pPr>
        <w:spacing w:before="240" w:after="0"/>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A.1 Quick Navigation Guide A.2 City Selector Decision Matrix A.3 Operating Model Selection Matrix A.4 GCC Maturity Self-Assessment Scorecard A.5 Annual Compliance Calendar A.6 KPI Benchmarks Reference Card A.7 Employer Brand EVP Audit Checklist A.8 GCC Charter Template Outline A.9 Stakeholder Mapping Template A.10 Resource Directory</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ONE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GCC: The Full Story</w:t>
      </w:r>
    </w:p>
    <w:p>
      <w:pPr>
        <w:spacing w:before="40" w:after="40" w:line="276"/>
      </w:pPr>
      <w:r>
        <w:rPr>
          <w:rFonts w:ascii="Calibri" w:cs="Calibri" w:eastAsia="Calibri" w:hAnsi="Calibri"/>
          <w:i/>
          <w:iCs/>
          <w:color w:val="555555"/>
          <w:sz w:val="21"/>
          <w:szCs w:val="21"/>
        </w:rPr>
        <w:t xml:space="preserve">Origins, Economics, City Ecosystems, and the Case for India</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A Note Before We Begin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This chapter makes no assumptions about what you already know. Whether you are a global CFO encountering the term GCC for the first time in a board deck, a newly appointed GCC leader stepping into the role, or a seasoned practitioner seeking a reference that consolidates forty years of ecosystem data: read every section. The foundation shapes everything that follows in this playbook.</w:t>
      </w:r>
    </w:p>
    <w:p>
      <w:pPr>
        <w:spacing w:before="0" w:after="100" w:line="288"/>
      </w:pPr>
      <w:r>
        <w:rPr>
          <w:rFonts w:ascii="Calibri" w:cs="Calibri" w:eastAsia="Calibri" w:hAnsi="Calibri"/>
          <w:color w:val="1A1A1A"/>
          <w:sz w:val="22"/>
          <w:szCs w:val="22"/>
        </w:rPr>
        <w:t xml:space="preserve">Most writing about Global Capability Centers begins in the present</w:t>
      </w:r>
    </w:p>
    <w:p>
      <w:pPr>
        <w:spacing w:before="0" w:after="100" w:line="288"/>
      </w:pPr>
      <w:r>
        <w:rPr>
          <w:rFonts w:ascii="Calibri" w:cs="Calibri" w:eastAsia="Calibri" w:hAnsi="Calibri"/>
          <w:color w:val="1A1A1A"/>
          <w:sz w:val="22"/>
          <w:szCs w:val="22"/>
        </w:rPr>
        <w:t xml:space="preserve">tense. It describes scale, innovation mandates, and strategic value</w:t>
      </w:r>
    </w:p>
    <w:p>
      <w:pPr>
        <w:spacing w:before="0" w:after="100" w:line="288"/>
      </w:pPr>
      <w:r>
        <w:rPr>
          <w:rFonts w:ascii="Calibri" w:cs="Calibri" w:eastAsia="Calibri" w:hAnsi="Calibri"/>
          <w:color w:val="1A1A1A"/>
          <w:sz w:val="22"/>
          <w:szCs w:val="22"/>
        </w:rPr>
        <w:t xml:space="preserve">propositions as if the story started yesterday. That approach misses the</w:t>
      </w:r>
    </w:p>
    <w:p>
      <w:pPr>
        <w:spacing w:before="0" w:after="100" w:line="288"/>
      </w:pPr>
      <w:r>
        <w:rPr>
          <w:rFonts w:ascii="Calibri" w:cs="Calibri" w:eastAsia="Calibri" w:hAnsi="Calibri"/>
          <w:color w:val="1A1A1A"/>
          <w:sz w:val="22"/>
          <w:szCs w:val="22"/>
        </w:rPr>
        <w:t xml:space="preserve">most important thing: context.</w:t>
      </w:r>
    </w:p>
    <w:p>
      <w:pPr>
        <w:spacing w:before="0" w:after="100" w:line="288"/>
      </w:pPr>
      <w:r>
        <w:rPr>
          <w:rFonts w:ascii="Calibri" w:cs="Calibri" w:eastAsia="Calibri" w:hAnsi="Calibri"/>
          <w:color w:val="1A1A1A"/>
          <w:sz w:val="22"/>
          <w:szCs w:val="22"/>
        </w:rPr>
        <w:t xml:space="preserve">The GCC ecosystem India has today was not designed. It was earned: through forty years of accumulated trust, technical excellence,</w:t>
      </w:r>
    </w:p>
    <w:p>
      <w:pPr>
        <w:spacing w:before="0" w:after="100" w:line="288"/>
      </w:pPr>
      <w:r>
        <w:rPr>
          <w:rFonts w:ascii="Calibri" w:cs="Calibri" w:eastAsia="Calibri" w:hAnsi="Calibri"/>
          <w:color w:val="1A1A1A"/>
          <w:sz w:val="22"/>
          <w:szCs w:val="22"/>
        </w:rPr>
        <w:t xml:space="preserve">institutional investment, and yes, some extraordinary luck.</w:t>
      </w:r>
    </w:p>
    <w:p>
      <w:pPr>
        <w:spacing w:before="0" w:after="100" w:line="288"/>
      </w:pPr>
      <w:r>
        <w:rPr>
          <w:rFonts w:ascii="Calibri" w:cs="Calibri" w:eastAsia="Calibri" w:hAnsi="Calibri"/>
          <w:color w:val="1A1A1A"/>
          <w:sz w:val="22"/>
          <w:szCs w:val="22"/>
        </w:rPr>
        <w:t xml:space="preserve">Understanding how it evolved is not just historical curiosity. It is the</w:t>
      </w:r>
    </w:p>
    <w:p>
      <w:pPr>
        <w:spacing w:before="0" w:after="100" w:line="288"/>
      </w:pPr>
      <w:r>
        <w:rPr>
          <w:rFonts w:ascii="Calibri" w:cs="Calibri" w:eastAsia="Calibri" w:hAnsi="Calibri"/>
          <w:color w:val="1A1A1A"/>
          <w:sz w:val="22"/>
          <w:szCs w:val="22"/>
        </w:rPr>
        <w:t xml:space="preserve">single best predictor of where GCCs are headed next, and what it takes</w:t>
      </w:r>
    </w:p>
    <w:p>
      <w:pPr>
        <w:spacing w:before="0" w:after="100" w:line="288"/>
      </w:pPr>
      <w:r>
        <w:rPr>
          <w:rFonts w:ascii="Calibri" w:cs="Calibri" w:eastAsia="Calibri" w:hAnsi="Calibri"/>
          <w:color w:val="1A1A1A"/>
          <w:sz w:val="22"/>
          <w:szCs w:val="22"/>
        </w:rPr>
        <w:t xml:space="preserve">to build one that genuinely matters to the enterprise it serves.</w:t>
      </w:r>
    </w:p>
    <w:p>
      <w:pPr>
        <w:spacing w:before="0" w:after="100" w:line="288"/>
      </w:pPr>
      <w:r>
        <w:rPr>
          <w:rFonts w:ascii="Calibri" w:cs="Calibri" w:eastAsia="Calibri" w:hAnsi="Calibri"/>
          <w:color w:val="1A1A1A"/>
          <w:sz w:val="22"/>
          <w:szCs w:val="22"/>
        </w:rPr>
        <w:t xml:space="preserve">Start at the beginning.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1.1 The Satellite Dish on a Bullock Cart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No story about India's GCC ecosystem starts anywhere other than 1985, in Bengaluru, with a satellite dish being transported on a bullock cart to a nondescript office building. What happened next changed the architecture of global enterprise.</w:t>
      </w:r>
    </w:p>
    <w:p>
      <w:pPr>
        <w:spacing w:before="0" w:after="100" w:line="288"/>
      </w:pPr>
      <w:r>
        <w:rPr>
          <w:rFonts w:ascii="Calibri" w:cs="Calibri" w:eastAsia="Calibri" w:hAnsi="Calibri"/>
          <w:color w:val="1A1A1A"/>
          <w:sz w:val="22"/>
          <w:szCs w:val="22"/>
        </w:rPr>
        <w:t xml:space="preserve">The year was 1985. Rajiv Gandhi had just become Prime Minister, and his</w:t>
      </w:r>
    </w:p>
    <w:p>
      <w:pPr>
        <w:spacing w:before="0" w:after="100" w:line="288"/>
      </w:pPr>
      <w:r>
        <w:rPr>
          <w:rFonts w:ascii="Calibri" w:cs="Calibri" w:eastAsia="Calibri" w:hAnsi="Calibri"/>
          <w:color w:val="1A1A1A"/>
          <w:sz w:val="22"/>
          <w:szCs w:val="22"/>
        </w:rPr>
        <w:t xml:space="preserve">government was cautiously opening India's technology sector to foreign</w:t>
      </w:r>
    </w:p>
    <w:p>
      <w:pPr>
        <w:spacing w:before="0" w:after="100" w:line="288"/>
      </w:pPr>
      <w:r>
        <w:rPr>
          <w:rFonts w:ascii="Calibri" w:cs="Calibri" w:eastAsia="Calibri" w:hAnsi="Calibri"/>
          <w:color w:val="1A1A1A"/>
          <w:sz w:val="22"/>
          <w:szCs w:val="22"/>
        </w:rPr>
        <w:t xml:space="preserve">participation. India's economy was still largely closed: import</w:t>
      </w:r>
    </w:p>
    <w:p>
      <w:pPr>
        <w:spacing w:before="0" w:after="100" w:line="288"/>
      </w:pPr>
      <w:r>
        <w:rPr>
          <w:rFonts w:ascii="Calibri" w:cs="Calibri" w:eastAsia="Calibri" w:hAnsi="Calibri"/>
          <w:color w:val="1A1A1A"/>
          <w:sz w:val="22"/>
          <w:szCs w:val="22"/>
        </w:rPr>
        <w:t xml:space="preserve">tariffs were prohibitive, foreign investment was restricted by</w:t>
      </w:r>
    </w:p>
    <w:p>
      <w:pPr>
        <w:spacing w:before="0" w:after="100" w:line="288"/>
      </w:pPr>
      <w:r>
        <w:rPr>
          <w:rFonts w:ascii="Calibri" w:cs="Calibri" w:eastAsia="Calibri" w:hAnsi="Calibri"/>
          <w:color w:val="1A1A1A"/>
          <w:sz w:val="22"/>
          <w:szCs w:val="22"/>
        </w:rPr>
        <w:t xml:space="preserve">bureaucratic maze, and the idea of multinational companies building</w:t>
      </w:r>
    </w:p>
    <w:p>
      <w:pPr>
        <w:spacing w:before="0" w:after="100" w:line="288"/>
      </w:pPr>
      <w:r>
        <w:rPr>
          <w:rFonts w:ascii="Calibri" w:cs="Calibri" w:eastAsia="Calibri" w:hAnsi="Calibri"/>
          <w:color w:val="1A1A1A"/>
          <w:sz w:val="22"/>
          <w:szCs w:val="22"/>
        </w:rPr>
        <w:t xml:space="preserve">permanent, wholly owned centers in India was, for most boardrooms, an</w:t>
      </w:r>
    </w:p>
    <w:p>
      <w:pPr>
        <w:spacing w:before="0" w:after="100" w:line="288"/>
      </w:pPr>
      <w:r>
        <w:rPr>
          <w:rFonts w:ascii="Calibri" w:cs="Calibri" w:eastAsia="Calibri" w:hAnsi="Calibri"/>
          <w:color w:val="1A1A1A"/>
          <w:sz w:val="22"/>
          <w:szCs w:val="22"/>
        </w:rPr>
        <w:t xml:space="preserve">afterthought at best.</w:t>
      </w:r>
    </w:p>
    <w:p>
      <w:pPr>
        <w:spacing w:before="0" w:after="100" w:line="288"/>
      </w:pPr>
      <w:r>
        <w:rPr>
          <w:rFonts w:ascii="Calibri" w:cs="Calibri" w:eastAsia="Calibri" w:hAnsi="Calibri"/>
          <w:color w:val="1A1A1A"/>
          <w:sz w:val="22"/>
          <w:szCs w:val="22"/>
        </w:rPr>
        <w:t xml:space="preserve">Texas Instruments thought differently.</w:t>
      </w:r>
    </w:p>
    <w:p>
      <w:pPr>
        <w:spacing w:before="0" w:after="100" w:line="288"/>
      </w:pPr>
      <w:r>
        <w:rPr>
          <w:rFonts w:ascii="Calibri" w:cs="Calibri" w:eastAsia="Calibri" w:hAnsi="Calibri"/>
          <w:color w:val="1A1A1A"/>
          <w:sz w:val="22"/>
          <w:szCs w:val="22"/>
        </w:rPr>
        <w:t xml:space="preserve">The Texas-based semiconductor giant had been watching India's</w:t>
      </w:r>
    </w:p>
    <w:p>
      <w:pPr>
        <w:spacing w:before="0" w:after="100" w:line="288"/>
      </w:pPr>
      <w:r>
        <w:rPr>
          <w:rFonts w:ascii="Calibri" w:cs="Calibri" w:eastAsia="Calibri" w:hAnsi="Calibri"/>
          <w:color w:val="1A1A1A"/>
          <w:sz w:val="22"/>
          <w:szCs w:val="22"/>
        </w:rPr>
        <w:t xml:space="preserve">engineering institutions produce graduates of genuinely impressive</w:t>
      </w:r>
    </w:p>
    <w:p>
      <w:pPr>
        <w:spacing w:before="0" w:after="100" w:line="288"/>
      </w:pPr>
      <w:r>
        <w:rPr>
          <w:rFonts w:ascii="Calibri" w:cs="Calibri" w:eastAsia="Calibri" w:hAnsi="Calibri"/>
          <w:color w:val="1A1A1A"/>
          <w:sz w:val="22"/>
          <w:szCs w:val="22"/>
        </w:rPr>
        <w:t xml:space="preserve">caliber for years. The Indian Institutes of Technology were already</w:t>
      </w:r>
    </w:p>
    <w:p>
      <w:pPr>
        <w:spacing w:before="0" w:after="100" w:line="288"/>
      </w:pPr>
      <w:r>
        <w:rPr>
          <w:rFonts w:ascii="Calibri" w:cs="Calibri" w:eastAsia="Calibri" w:hAnsi="Calibri"/>
          <w:color w:val="1A1A1A"/>
          <w:sz w:val="22"/>
          <w:szCs w:val="22"/>
        </w:rPr>
        <w:t xml:space="preserve">producing engineers who were competing at the top of graduate programs</w:t>
      </w:r>
    </w:p>
    <w:p>
      <w:pPr>
        <w:spacing w:before="0" w:after="100" w:line="288"/>
      </w:pPr>
      <w:r>
        <w:rPr>
          <w:rFonts w:ascii="Calibri" w:cs="Calibri" w:eastAsia="Calibri" w:hAnsi="Calibri"/>
          <w:color w:val="1A1A1A"/>
          <w:sz w:val="22"/>
          <w:szCs w:val="22"/>
        </w:rPr>
        <w:t xml:space="preserve">at MIT, Stanford, and Cambridge. TI's leadership made a calculated bet:</w:t>
      </w:r>
    </w:p>
    <w:p>
      <w:pPr>
        <w:spacing w:before="0" w:after="100" w:line="288"/>
      </w:pPr>
      <w:r>
        <w:rPr>
          <w:rFonts w:ascii="Calibri" w:cs="Calibri" w:eastAsia="Calibri" w:hAnsi="Calibri"/>
          <w:color w:val="1A1A1A"/>
          <w:sz w:val="22"/>
          <w:szCs w:val="22"/>
        </w:rPr>
        <w:t xml:space="preserve">if Indian engineers were good enough to compete for the world's best</w:t>
      </w:r>
    </w:p>
    <w:p>
      <w:pPr>
        <w:spacing w:before="0" w:after="100" w:line="288"/>
      </w:pPr>
      <w:r>
        <w:rPr>
          <w:rFonts w:ascii="Calibri" w:cs="Calibri" w:eastAsia="Calibri" w:hAnsi="Calibri"/>
          <w:color w:val="1A1A1A"/>
          <w:sz w:val="22"/>
          <w:szCs w:val="22"/>
        </w:rPr>
        <w:t xml:space="preserve">graduate programs, they were good enough to design semiconductors.</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There is a famous picture of them carrying a dish antenna on a puller cart to just place it over their center. Starting from days such as that to now, where we are able to set up GCCs within three or four months: the ecosystem has evolved significantly. --- Karthik Padmanabhan, Managing Partner, Zinnov</w:t>
      </w:r>
    </w:p>
    <w:p>
      <w:pPr>
        <w:spacing w:before="0" w:after="100" w:line="288"/>
      </w:pPr>
      <w:r>
        <w:rPr>
          <w:rFonts w:ascii="Calibri" w:cs="Calibri" w:eastAsia="Calibri" w:hAnsi="Calibri"/>
          <w:color w:val="1A1A1A"/>
          <w:sz w:val="22"/>
          <w:szCs w:val="22"/>
        </w:rPr>
        <w:t xml:space="preserve">The satellite dish on the bullock cart was not a publicity stunt. It was</w:t>
      </w:r>
    </w:p>
    <w:p>
      <w:pPr>
        <w:spacing w:before="0" w:after="100" w:line="288"/>
      </w:pPr>
      <w:r>
        <w:rPr>
          <w:rFonts w:ascii="Calibri" w:cs="Calibri" w:eastAsia="Calibri" w:hAnsi="Calibri"/>
          <w:color w:val="1A1A1A"/>
          <w:sz w:val="22"/>
          <w:szCs w:val="22"/>
        </w:rPr>
        <w:t xml:space="preserve">a necessity. In 1985, India had no reliable digital connectivity</w:t>
      </w:r>
    </w:p>
    <w:p>
      <w:pPr>
        <w:spacing w:before="0" w:after="100" w:line="288"/>
      </w:pPr>
      <w:r>
        <w:rPr>
          <w:rFonts w:ascii="Calibri" w:cs="Calibri" w:eastAsia="Calibri" w:hAnsi="Calibri"/>
          <w:color w:val="1A1A1A"/>
          <w:sz w:val="22"/>
          <w:szCs w:val="22"/>
        </w:rPr>
        <w:t xml:space="preserve">infrastructure. To enable real-time collaboration between the Bengaluru</w:t>
      </w:r>
    </w:p>
    <w:p>
      <w:pPr>
        <w:spacing w:before="0" w:after="100" w:line="288"/>
      </w:pPr>
      <w:r>
        <w:rPr>
          <w:rFonts w:ascii="Calibri" w:cs="Calibri" w:eastAsia="Calibri" w:hAnsi="Calibri"/>
          <w:color w:val="1A1A1A"/>
          <w:sz w:val="22"/>
          <w:szCs w:val="22"/>
        </w:rPr>
        <w:t xml:space="preserve">team and TI's headquarters in Dallas, Texas, the company needed its own</w:t>
      </w:r>
    </w:p>
    <w:p>
      <w:pPr>
        <w:spacing w:before="0" w:after="100" w:line="288"/>
      </w:pPr>
      <w:r>
        <w:rPr>
          <w:rFonts w:ascii="Calibri" w:cs="Calibri" w:eastAsia="Calibri" w:hAnsi="Calibri"/>
          <w:color w:val="1A1A1A"/>
          <w:sz w:val="22"/>
          <w:szCs w:val="22"/>
        </w:rPr>
        <w:t xml:space="preserve">dedicated satellite uplink. The dish weighed several hundred kilograms.</w:t>
      </w:r>
    </w:p>
    <w:p>
      <w:pPr>
        <w:spacing w:before="0" w:after="100" w:line="288"/>
      </w:pPr>
      <w:r>
        <w:rPr>
          <w:rFonts w:ascii="Calibri" w:cs="Calibri" w:eastAsia="Calibri" w:hAnsi="Calibri"/>
          <w:color w:val="1A1A1A"/>
          <w:sz w:val="22"/>
          <w:szCs w:val="22"/>
        </w:rPr>
        <w:t xml:space="preserve">The road infrastructure in that part of Bengaluru was inadequate for</w:t>
      </w:r>
    </w:p>
    <w:p>
      <w:pPr>
        <w:spacing w:before="0" w:after="100" w:line="288"/>
      </w:pPr>
      <w:r>
        <w:rPr>
          <w:rFonts w:ascii="Calibri" w:cs="Calibri" w:eastAsia="Calibri" w:hAnsi="Calibri"/>
          <w:color w:val="1A1A1A"/>
          <w:sz w:val="22"/>
          <w:szCs w:val="22"/>
        </w:rPr>
        <w:t xml:space="preserve">heavy vehicles. So TI's team improvised: a bullock cart got the job</w:t>
      </w:r>
    </w:p>
    <w:p>
      <w:pPr>
        <w:spacing w:before="0" w:after="100" w:line="288"/>
      </w:pPr>
      <w:r>
        <w:rPr>
          <w:rFonts w:ascii="Calibri" w:cs="Calibri" w:eastAsia="Calibri" w:hAnsi="Calibri"/>
          <w:color w:val="1A1A1A"/>
          <w:sz w:val="22"/>
          <w:szCs w:val="22"/>
        </w:rPr>
        <w:t xml:space="preserve">done.</w:t>
      </w:r>
    </w:p>
    <w:p>
      <w:pPr>
        <w:spacing w:before="0" w:after="100" w:line="288"/>
      </w:pPr>
      <w:r>
        <w:rPr>
          <w:rFonts w:ascii="Calibri" w:cs="Calibri" w:eastAsia="Calibri" w:hAnsi="Calibri"/>
          <w:color w:val="1A1A1A"/>
          <w:sz w:val="22"/>
          <w:szCs w:val="22"/>
        </w:rPr>
        <w:t xml:space="preserve">That image: primitive transport carrying advanced communication</w:t>
      </w:r>
    </w:p>
    <w:p>
      <w:pPr>
        <w:spacing w:before="0" w:after="100" w:line="288"/>
      </w:pPr>
      <w:r>
        <w:rPr>
          <w:rFonts w:ascii="Calibri" w:cs="Calibri" w:eastAsia="Calibri" w:hAnsi="Calibri"/>
          <w:color w:val="1A1A1A"/>
          <w:sz w:val="22"/>
          <w:szCs w:val="22"/>
        </w:rPr>
        <w:t xml:space="preserve">technology: captures the paradox at the heart of India's early GCC</w:t>
      </w:r>
    </w:p>
    <w:p>
      <w:pPr>
        <w:spacing w:before="0" w:after="100" w:line="288"/>
      </w:pPr>
      <w:r>
        <w:rPr>
          <w:rFonts w:ascii="Calibri" w:cs="Calibri" w:eastAsia="Calibri" w:hAnsi="Calibri"/>
          <w:color w:val="1A1A1A"/>
          <w:sz w:val="22"/>
          <w:szCs w:val="22"/>
        </w:rPr>
        <w:t xml:space="preserve">story. A country with world-class engineering talent operating within</w:t>
      </w:r>
    </w:p>
    <w:p>
      <w:pPr>
        <w:spacing w:before="0" w:after="100" w:line="288"/>
      </w:pPr>
      <w:r>
        <w:rPr>
          <w:rFonts w:ascii="Calibri" w:cs="Calibri" w:eastAsia="Calibri" w:hAnsi="Calibri"/>
          <w:color w:val="1A1A1A"/>
          <w:sz w:val="22"/>
          <w:szCs w:val="22"/>
        </w:rPr>
        <w:t xml:space="preserve">infrastructure that was decades behind the technology those engineers</w:t>
      </w:r>
    </w:p>
    <w:p>
      <w:pPr>
        <w:spacing w:before="0" w:after="100" w:line="288"/>
      </w:pPr>
      <w:r>
        <w:rPr>
          <w:rFonts w:ascii="Calibri" w:cs="Calibri" w:eastAsia="Calibri" w:hAnsi="Calibri"/>
          <w:color w:val="1A1A1A"/>
          <w:sz w:val="22"/>
          <w:szCs w:val="22"/>
        </w:rPr>
        <w:t xml:space="preserve">were deploying. The gap between India's human capital and its physical</w:t>
      </w:r>
    </w:p>
    <w:p>
      <w:pPr>
        <w:spacing w:before="0" w:after="100" w:line="288"/>
      </w:pPr>
      <w:r>
        <w:rPr>
          <w:rFonts w:ascii="Calibri" w:cs="Calibri" w:eastAsia="Calibri" w:hAnsi="Calibri"/>
          <w:color w:val="1A1A1A"/>
          <w:sz w:val="22"/>
          <w:szCs w:val="22"/>
        </w:rPr>
        <w:t xml:space="preserve">infrastructure was, in those years, extraordinary. And yet Texas</w:t>
      </w:r>
    </w:p>
    <w:p>
      <w:pPr>
        <w:spacing w:before="0" w:after="100" w:line="288"/>
      </w:pPr>
      <w:r>
        <w:rPr>
          <w:rFonts w:ascii="Calibri" w:cs="Calibri" w:eastAsia="Calibri" w:hAnsi="Calibri"/>
          <w:color w:val="1A1A1A"/>
          <w:sz w:val="22"/>
          <w:szCs w:val="22"/>
        </w:rPr>
        <w:t xml:space="preserve">Instruments saw the human capital and committed.</w:t>
      </w:r>
    </w:p>
    <w:p>
      <w:pPr>
        <w:spacing w:before="0" w:after="100" w:line="288"/>
      </w:pPr>
      <w:r>
        <w:rPr>
          <w:rFonts w:ascii="Calibri" w:cs="Calibri" w:eastAsia="Calibri" w:hAnsi="Calibri"/>
          <w:color w:val="1A1A1A"/>
          <w:sz w:val="22"/>
          <w:szCs w:val="22"/>
        </w:rPr>
        <w:t xml:space="preserve">Within three years, TI's Bengaluru center was not supporting the</w:t>
      </w:r>
    </w:p>
    <w:p>
      <w:pPr>
        <w:spacing w:before="0" w:after="100" w:line="288"/>
      </w:pPr>
      <w:r>
        <w:rPr>
          <w:rFonts w:ascii="Calibri" w:cs="Calibri" w:eastAsia="Calibri" w:hAnsi="Calibri"/>
          <w:color w:val="1A1A1A"/>
          <w:sz w:val="22"/>
          <w:szCs w:val="22"/>
        </w:rPr>
        <w:t xml:space="preserve">company's global portfolio. It was contributing to it. The Indian</w:t>
      </w:r>
    </w:p>
    <w:p>
      <w:pPr>
        <w:spacing w:before="0" w:after="100" w:line="288"/>
      </w:pPr>
      <w:r>
        <w:rPr>
          <w:rFonts w:ascii="Calibri" w:cs="Calibri" w:eastAsia="Calibri" w:hAnsi="Calibri"/>
          <w:color w:val="1A1A1A"/>
          <w:sz w:val="22"/>
          <w:szCs w:val="22"/>
        </w:rPr>
        <w:t xml:space="preserve">engineers in Bengaluru were filing patents, designing Digital Signal</w:t>
      </w:r>
    </w:p>
    <w:p>
      <w:pPr>
        <w:spacing w:before="0" w:after="100" w:line="288"/>
      </w:pPr>
      <w:r>
        <w:rPr>
          <w:rFonts w:ascii="Calibri" w:cs="Calibri" w:eastAsia="Calibri" w:hAnsi="Calibri"/>
          <w:color w:val="1A1A1A"/>
          <w:sz w:val="22"/>
          <w:szCs w:val="22"/>
        </w:rPr>
        <w:t xml:space="preserve">Processors, and building Mixed-Signal Integrated Circuits that were</w:t>
      </w:r>
    </w:p>
    <w:p>
      <w:pPr>
        <w:spacing w:before="0" w:after="100" w:line="288"/>
      </w:pPr>
      <w:r>
        <w:rPr>
          <w:rFonts w:ascii="Calibri" w:cs="Calibri" w:eastAsia="Calibri" w:hAnsi="Calibri"/>
          <w:color w:val="1A1A1A"/>
          <w:sz w:val="22"/>
          <w:szCs w:val="22"/>
        </w:rPr>
        <w:t xml:space="preserve">making their way into TI's global product lines. The cost savings had</w:t>
      </w:r>
    </w:p>
    <w:p>
      <w:pPr>
        <w:spacing w:before="0" w:after="100" w:line="288"/>
      </w:pPr>
      <w:r>
        <w:rPr>
          <w:rFonts w:ascii="Calibri" w:cs="Calibri" w:eastAsia="Calibri" w:hAnsi="Calibri"/>
          <w:color w:val="1A1A1A"/>
          <w:sz w:val="22"/>
          <w:szCs w:val="22"/>
        </w:rPr>
        <w:t xml:space="preserve">been a secondary consideration from the start: what TI actually found</w:t>
      </w:r>
    </w:p>
    <w:p>
      <w:pPr>
        <w:spacing w:before="0" w:after="100" w:line="288"/>
      </w:pPr>
      <w:r>
        <w:rPr>
          <w:rFonts w:ascii="Calibri" w:cs="Calibri" w:eastAsia="Calibri" w:hAnsi="Calibri"/>
          <w:color w:val="1A1A1A"/>
          <w:sz w:val="22"/>
          <w:szCs w:val="22"/>
        </w:rPr>
        <w:t xml:space="preserve">in India was engineering depth.</w:t>
      </w:r>
    </w:p>
    <w:p>
      <w:pPr>
        <w:pStyle w:val="Heading3"/>
        <w:spacing w:before="180" w:after="60" w:line="276"/>
      </w:pPr>
      <w:r>
        <w:rPr>
          <w:rFonts w:ascii="Calibri" w:cs="Calibri" w:eastAsia="Calibri" w:hAnsi="Calibri"/>
          <w:b/>
          <w:bCs/>
          <w:color w:val="0D6E8A"/>
          <w:sz w:val="23"/>
          <w:szCs w:val="23"/>
        </w:rPr>
        <w:t xml:space="preserve">Citicorp's Parallel Bet: Banking Software From Pune</w:t>
      </w:r>
    </w:p>
    <w:p>
      <w:pPr>
        <w:spacing w:before="0" w:after="100" w:line="288"/>
      </w:pPr>
      <w:r>
        <w:rPr>
          <w:rFonts w:ascii="Calibri" w:cs="Calibri" w:eastAsia="Calibri" w:hAnsi="Calibri"/>
          <w:color w:val="1A1A1A"/>
          <w:sz w:val="22"/>
          <w:szCs w:val="22"/>
        </w:rPr>
        <w:t xml:space="preserve">Almost simultaneously, in October 1985, Citibank launched Citicorp</w:t>
      </w:r>
    </w:p>
    <w:p>
      <w:pPr>
        <w:spacing w:before="0" w:after="100" w:line="288"/>
      </w:pPr>
      <w:r>
        <w:rPr>
          <w:rFonts w:ascii="Calibri" w:cs="Calibri" w:eastAsia="Calibri" w:hAnsi="Calibri"/>
          <w:color w:val="1A1A1A"/>
          <w:sz w:val="22"/>
          <w:szCs w:val="22"/>
        </w:rPr>
        <w:t xml:space="preserve">Overseas Software Ltd (COSL) in Pune. While TI was designing</w:t>
      </w:r>
    </w:p>
    <w:p>
      <w:pPr>
        <w:spacing w:before="0" w:after="100" w:line="288"/>
      </w:pPr>
      <w:r>
        <w:rPr>
          <w:rFonts w:ascii="Calibri" w:cs="Calibri" w:eastAsia="Calibri" w:hAnsi="Calibri"/>
          <w:color w:val="1A1A1A"/>
          <w:sz w:val="22"/>
          <w:szCs w:val="22"/>
        </w:rPr>
        <w:t xml:space="preserve">semiconductors in Bengaluru, COSL was building banking software in</w:t>
      </w:r>
    </w:p>
    <w:p>
      <w:pPr>
        <w:spacing w:before="0" w:after="100" w:line="288"/>
      </w:pPr>
      <w:r>
        <w:rPr>
          <w:rFonts w:ascii="Calibri" w:cs="Calibri" w:eastAsia="Calibri" w:hAnsi="Calibri"/>
          <w:color w:val="1A1A1A"/>
          <w:sz w:val="22"/>
          <w:szCs w:val="22"/>
        </w:rPr>
        <w:t xml:space="preserve">Maharashtra. The facility was so far ahead of its time that COSL</w:t>
      </w:r>
    </w:p>
    <w:p>
      <w:pPr>
        <w:spacing w:before="0" w:after="100" w:line="288"/>
      </w:pPr>
      <w:r>
        <w:rPr>
          <w:rFonts w:ascii="Calibri" w:cs="Calibri" w:eastAsia="Calibri" w:hAnsi="Calibri"/>
          <w:color w:val="1A1A1A"/>
          <w:sz w:val="22"/>
          <w:szCs w:val="22"/>
        </w:rPr>
        <w:t xml:space="preserve">ultimately helped create core banking platforms that would power global</w:t>
      </w:r>
    </w:p>
    <w:p>
      <w:pPr>
        <w:spacing w:before="0" w:after="100" w:line="288"/>
      </w:pPr>
      <w:r>
        <w:rPr>
          <w:rFonts w:ascii="Calibri" w:cs="Calibri" w:eastAsia="Calibri" w:hAnsi="Calibri"/>
          <w:color w:val="1A1A1A"/>
          <w:sz w:val="22"/>
          <w:szCs w:val="22"/>
        </w:rPr>
        <w:t xml:space="preserve">financial infrastructure for the following two decades.</w:t>
      </w:r>
    </w:p>
    <w:p>
      <w:pPr>
        <w:spacing w:before="0" w:after="100" w:line="288"/>
      </w:pPr>
      <w:r>
        <w:rPr>
          <w:rFonts w:ascii="Calibri" w:cs="Calibri" w:eastAsia="Calibri" w:hAnsi="Calibri"/>
          <w:color w:val="1A1A1A"/>
          <w:sz w:val="22"/>
          <w:szCs w:val="22"/>
        </w:rPr>
        <w:t xml:space="preserve">COSL would eventually become part of Polaris Software. But its legacy is</w:t>
      </w:r>
    </w:p>
    <w:p>
      <w:pPr>
        <w:spacing w:before="0" w:after="100" w:line="288"/>
      </w:pPr>
      <w:r>
        <w:rPr>
          <w:rFonts w:ascii="Calibri" w:cs="Calibri" w:eastAsia="Calibri" w:hAnsi="Calibri"/>
          <w:color w:val="1A1A1A"/>
          <w:sz w:val="22"/>
          <w:szCs w:val="22"/>
        </w:rPr>
        <w:t xml:space="preserve">foundational: it proved that the GCC model: a wholly owned captive</w:t>
      </w:r>
    </w:p>
    <w:p>
      <w:pPr>
        <w:spacing w:before="0" w:after="100" w:line="288"/>
      </w:pPr>
      <w:r>
        <w:rPr>
          <w:rFonts w:ascii="Calibri" w:cs="Calibri" w:eastAsia="Calibri" w:hAnsi="Calibri"/>
          <w:color w:val="1A1A1A"/>
          <w:sz w:val="22"/>
          <w:szCs w:val="22"/>
        </w:rPr>
        <w:t xml:space="preserve">center delivering high-value work for a multinational parent: was not</w:t>
      </w:r>
    </w:p>
    <w:p>
      <w:pPr>
        <w:spacing w:before="0" w:after="100" w:line="288"/>
      </w:pPr>
      <w:r>
        <w:rPr>
          <w:rFonts w:ascii="Calibri" w:cs="Calibri" w:eastAsia="Calibri" w:hAnsi="Calibri"/>
          <w:color w:val="1A1A1A"/>
          <w:sz w:val="22"/>
          <w:szCs w:val="22"/>
        </w:rPr>
        <w:t xml:space="preserve">a technology-sector anomaly. It worked in financial services. It worked</w:t>
      </w:r>
    </w:p>
    <w:p>
      <w:pPr>
        <w:spacing w:before="0" w:after="100" w:line="288"/>
      </w:pPr>
      <w:r>
        <w:rPr>
          <w:rFonts w:ascii="Calibri" w:cs="Calibri" w:eastAsia="Calibri" w:hAnsi="Calibri"/>
          <w:color w:val="1A1A1A"/>
          <w:sz w:val="22"/>
          <w:szCs w:val="22"/>
        </w:rPr>
        <w:t xml:space="preserve">in banking software. The model was sector-agnostic.</w:t>
      </w:r>
    </w:p>
    <w:p>
      <w:pPr>
        <w:pStyle w:val="Heading3"/>
        <w:spacing w:before="180" w:after="60" w:line="276"/>
      </w:pPr>
      <w:r>
        <w:rPr>
          <w:rFonts w:ascii="Calibri" w:cs="Calibri" w:eastAsia="Calibri" w:hAnsi="Calibri"/>
          <w:b/>
          <w:bCs/>
          <w:color w:val="0D6E8A"/>
          <w:sz w:val="23"/>
          <w:szCs w:val="23"/>
        </w:rPr>
        <w:t xml:space="preserve">General Electric: The Research Center That Became India's Largest</w:t>
      </w:r>
    </w:p>
    <w:p>
      <w:pPr>
        <w:spacing w:before="0" w:after="100" w:line="288"/>
      </w:pPr>
      <w:r>
        <w:rPr>
          <w:rFonts w:ascii="Calibri" w:cs="Calibri" w:eastAsia="Calibri" w:hAnsi="Calibri"/>
          <w:color w:val="1A1A1A"/>
          <w:sz w:val="22"/>
          <w:szCs w:val="22"/>
        </w:rPr>
        <w:t xml:space="preserve">In 2000, General Electric opened the John F. Welch Technology Centre in</w:t>
      </w:r>
    </w:p>
    <w:p>
      <w:pPr>
        <w:spacing w:before="0" w:after="100" w:line="288"/>
      </w:pPr>
      <w:r>
        <w:rPr>
          <w:rFonts w:ascii="Calibri" w:cs="Calibri" w:eastAsia="Calibri" w:hAnsi="Calibri"/>
          <w:color w:val="1A1A1A"/>
          <w:sz w:val="22"/>
          <w:szCs w:val="22"/>
        </w:rPr>
        <w:t xml:space="preserve">Bengaluru: named after GE's legendary CEO, who personally championed</w:t>
      </w:r>
    </w:p>
    <w:p>
      <w:pPr>
        <w:spacing w:before="0" w:after="100" w:line="288"/>
      </w:pPr>
      <w:r>
        <w:rPr>
          <w:rFonts w:ascii="Calibri" w:cs="Calibri" w:eastAsia="Calibri" w:hAnsi="Calibri"/>
          <w:color w:val="1A1A1A"/>
          <w:sz w:val="22"/>
          <w:szCs w:val="22"/>
        </w:rPr>
        <w:t xml:space="preserve">the India strategy. The center was originally conceived as a research</w:t>
      </w:r>
    </w:p>
    <w:p>
      <w:pPr>
        <w:spacing w:before="0" w:after="100" w:line="288"/>
      </w:pPr>
      <w:r>
        <w:rPr>
          <w:rFonts w:ascii="Calibri" w:cs="Calibri" w:eastAsia="Calibri" w:hAnsi="Calibri"/>
          <w:color w:val="1A1A1A"/>
          <w:sz w:val="22"/>
          <w:szCs w:val="22"/>
        </w:rPr>
        <w:t xml:space="preserve">support facility. It became something far more significant.</w:t>
      </w:r>
    </w:p>
    <w:p>
      <w:pPr>
        <w:spacing w:before="0" w:after="100" w:line="288"/>
      </w:pPr>
      <w:r>
        <w:rPr>
          <w:rFonts w:ascii="Calibri" w:cs="Calibri" w:eastAsia="Calibri" w:hAnsi="Calibri"/>
          <w:color w:val="1A1A1A"/>
          <w:sz w:val="22"/>
          <w:szCs w:val="22"/>
        </w:rPr>
        <w:t xml:space="preserve">Today, the Welch Centre is GE's largest research hub outside the United</w:t>
      </w:r>
    </w:p>
    <w:p>
      <w:pPr>
        <w:spacing w:before="0" w:after="100" w:line="288"/>
      </w:pPr>
      <w:r>
        <w:rPr>
          <w:rFonts w:ascii="Calibri" w:cs="Calibri" w:eastAsia="Calibri" w:hAnsi="Calibri"/>
          <w:color w:val="1A1A1A"/>
          <w:sz w:val="22"/>
          <w:szCs w:val="22"/>
        </w:rPr>
        <w:t xml:space="preserve">States. It houses over 5,000 engineers and has contributed more than</w:t>
      </w:r>
    </w:p>
    <w:p>
      <w:pPr>
        <w:spacing w:before="0" w:after="100" w:line="288"/>
      </w:pPr>
      <w:r>
        <w:rPr>
          <w:rFonts w:ascii="Calibri" w:cs="Calibri" w:eastAsia="Calibri" w:hAnsi="Calibri"/>
          <w:color w:val="1A1A1A"/>
          <w:sz w:val="22"/>
          <w:szCs w:val="22"/>
        </w:rPr>
        <w:t xml:space="preserve">3,500 patents to GE's global IP portfolio. Researchers at the center</w:t>
      </w:r>
    </w:p>
    <w:p>
      <w:pPr>
        <w:spacing w:before="0" w:after="100" w:line="288"/>
      </w:pPr>
      <w:r>
        <w:rPr>
          <w:rFonts w:ascii="Calibri" w:cs="Calibri" w:eastAsia="Calibri" w:hAnsi="Calibri"/>
          <w:color w:val="1A1A1A"/>
          <w:sz w:val="22"/>
          <w:szCs w:val="22"/>
        </w:rPr>
        <w:t xml:space="preserve">have developed breakthroughs in jet engine design, medical imaging,</w:t>
      </w:r>
    </w:p>
    <w:p>
      <w:pPr>
        <w:spacing w:before="0" w:after="100" w:line="288"/>
      </w:pPr>
      <w:r>
        <w:rPr>
          <w:rFonts w:ascii="Calibri" w:cs="Calibri" w:eastAsia="Calibri" w:hAnsi="Calibri"/>
          <w:color w:val="1A1A1A"/>
          <w:sz w:val="22"/>
          <w:szCs w:val="22"/>
        </w:rPr>
        <w:t xml:space="preserve">power generation, and materials science. Work done in Bengaluru has made</w:t>
      </w:r>
    </w:p>
    <w:p>
      <w:pPr>
        <w:spacing w:before="0" w:after="100" w:line="288"/>
      </w:pPr>
      <w:r>
        <w:rPr>
          <w:rFonts w:ascii="Calibri" w:cs="Calibri" w:eastAsia="Calibri" w:hAnsi="Calibri"/>
          <w:color w:val="1A1A1A"/>
          <w:sz w:val="22"/>
          <w:szCs w:val="22"/>
        </w:rPr>
        <w:t xml:space="preserve">its way into MRI machines used in hospitals across Europe, aviation</w:t>
      </w:r>
    </w:p>
    <w:p>
      <w:pPr>
        <w:spacing w:before="0" w:after="100" w:line="288"/>
      </w:pPr>
      <w:r>
        <w:rPr>
          <w:rFonts w:ascii="Calibri" w:cs="Calibri" w:eastAsia="Calibri" w:hAnsi="Calibri"/>
          <w:color w:val="1A1A1A"/>
          <w:sz w:val="22"/>
          <w:szCs w:val="22"/>
        </w:rPr>
        <w:t xml:space="preserve">systems used on every major commercial aircraft, and power</w:t>
      </w:r>
    </w:p>
    <w:p>
      <w:pPr>
        <w:spacing w:before="0" w:after="100" w:line="288"/>
      </w:pPr>
      <w:r>
        <w:rPr>
          <w:rFonts w:ascii="Calibri" w:cs="Calibri" w:eastAsia="Calibri" w:hAnsi="Calibri"/>
          <w:color w:val="1A1A1A"/>
          <w:sz w:val="22"/>
          <w:szCs w:val="22"/>
        </w:rPr>
        <w:t xml:space="preserve">infrastructure deployed across Asia and Africa.</w:t>
      </w:r>
    </w:p>
    <w:p>
      <w:pPr>
        <w:spacing w:before="0" w:after="100" w:line="288"/>
      </w:pPr>
      <w:r>
        <w:rPr>
          <w:rFonts w:ascii="Calibri" w:cs="Calibri" w:eastAsia="Calibri" w:hAnsi="Calibri"/>
          <w:color w:val="1A1A1A"/>
          <w:sz w:val="22"/>
          <w:szCs w:val="22"/>
        </w:rPr>
        <w:t xml:space="preserve">GE's story is the definitive proof of concept for the GCC model's</w:t>
      </w:r>
    </w:p>
    <w:p>
      <w:pPr>
        <w:spacing w:before="0" w:after="100" w:line="288"/>
      </w:pPr>
      <w:r>
        <w:rPr>
          <w:rFonts w:ascii="Calibri" w:cs="Calibri" w:eastAsia="Calibri" w:hAnsi="Calibri"/>
          <w:color w:val="1A1A1A"/>
          <w:sz w:val="22"/>
          <w:szCs w:val="22"/>
        </w:rPr>
        <w:t xml:space="preserve">potential. A company that committed early, gave its India team genuine</w:t>
      </w:r>
    </w:p>
    <w:p>
      <w:pPr>
        <w:spacing w:before="0" w:after="100" w:line="288"/>
      </w:pPr>
      <w:r>
        <w:rPr>
          <w:rFonts w:ascii="Calibri" w:cs="Calibri" w:eastAsia="Calibri" w:hAnsi="Calibri"/>
          <w:color w:val="1A1A1A"/>
          <w:sz w:val="22"/>
          <w:szCs w:val="22"/>
        </w:rPr>
        <w:t xml:space="preserve">research mandates, invested in world-class infrastructure, and trusted</w:t>
      </w:r>
    </w:p>
    <w:p>
      <w:pPr>
        <w:spacing w:before="0" w:after="100" w:line="288"/>
      </w:pPr>
      <w:r>
        <w:rPr>
          <w:rFonts w:ascii="Calibri" w:cs="Calibri" w:eastAsia="Calibri" w:hAnsi="Calibri"/>
          <w:color w:val="1A1A1A"/>
          <w:sz w:val="22"/>
          <w:szCs w:val="22"/>
        </w:rPr>
        <w:t xml:space="preserve">Indian engineers with complex, high-stakes technical challenges: and</w:t>
      </w:r>
    </w:p>
    <w:p>
      <w:pPr>
        <w:spacing w:before="0" w:after="100" w:line="288"/>
      </w:pPr>
      <w:r>
        <w:rPr>
          <w:rFonts w:ascii="Calibri" w:cs="Calibri" w:eastAsia="Calibri" w:hAnsi="Calibri"/>
          <w:color w:val="1A1A1A"/>
          <w:sz w:val="22"/>
          <w:szCs w:val="22"/>
        </w:rPr>
        <w:t xml:space="preserve">received back an innovation engine that rivals anything it has at its</w:t>
      </w:r>
    </w:p>
    <w:p>
      <w:pPr>
        <w:spacing w:before="0" w:after="100" w:line="288"/>
      </w:pPr>
      <w:r>
        <w:rPr>
          <w:rFonts w:ascii="Calibri" w:cs="Calibri" w:eastAsia="Calibri" w:hAnsi="Calibri"/>
          <w:color w:val="1A1A1A"/>
          <w:sz w:val="22"/>
          <w:szCs w:val="22"/>
        </w:rPr>
        <w:t xml:space="preserve">global headquarters.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Historical Context By 2000, approximately 400--500 GCCs had been established in India. The majority were concentrated in IT, back-office processing, and basic engineering support. The ecosystem that would eventually host 1,800+ centers and generate USD 64.6 billion annually was still taking shape. The pioneers were proving the model. Everyone else was watching.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1.2 Four Eras of GCC Evolution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India's GCC story unfolds across four distinct eras, each defined by a shift in purpose, ambition, and global perception. Understanding these eras is not academic exercise: it determines how you position your own GCC today, and how you communicate its value to global stakeholders.</w:t>
      </w:r>
    </w:p>
    <w:p>
      <w:pPr>
        <w:pStyle w:val="Heading2"/>
        <w:spacing w:before="240" w:after="80" w:line="276"/>
      </w:pPr>
      <w:r>
        <w:rPr>
          <w:rFonts w:ascii="Calibri" w:cs="Calibri" w:eastAsia="Calibri" w:hAnsi="Calibri"/>
          <w:b/>
          <w:bCs/>
          <w:color w:val="1F5C99"/>
          <w:sz w:val="26"/>
          <w:szCs w:val="26"/>
        </w:rPr>
        <w:t xml:space="preserve">Era 1: Cost Arbitrage (1985: 2000)</w:t>
      </w:r>
    </w:p>
    <w:p>
      <w:pPr>
        <w:spacing w:before="0" w:after="100" w:line="288"/>
      </w:pPr>
      <w:r>
        <w:rPr>
          <w:rFonts w:ascii="Calibri" w:cs="Calibri" w:eastAsia="Calibri" w:hAnsi="Calibri"/>
          <w:color w:val="1A1A1A"/>
          <w:sz w:val="22"/>
          <w:szCs w:val="22"/>
        </w:rPr>
        <w:t xml:space="preserve">The first era of India's GCC story was driven by a simple and</w:t>
      </w:r>
    </w:p>
    <w:p>
      <w:pPr>
        <w:spacing w:before="0" w:after="100" w:line="288"/>
      </w:pPr>
      <w:r>
        <w:rPr>
          <w:rFonts w:ascii="Calibri" w:cs="Calibri" w:eastAsia="Calibri" w:hAnsi="Calibri"/>
          <w:color w:val="1A1A1A"/>
          <w:sz w:val="22"/>
          <w:szCs w:val="22"/>
        </w:rPr>
        <w:t xml:space="preserve">compelling arithmetic: skilled professionals in India cost a fraction of</w:t>
      </w:r>
    </w:p>
    <w:p>
      <w:pPr>
        <w:spacing w:before="0" w:after="100" w:line="288"/>
      </w:pPr>
      <w:r>
        <w:rPr>
          <w:rFonts w:ascii="Calibri" w:cs="Calibri" w:eastAsia="Calibri" w:hAnsi="Calibri"/>
          <w:color w:val="1A1A1A"/>
          <w:sz w:val="22"/>
          <w:szCs w:val="22"/>
        </w:rPr>
        <w:t xml:space="preserve">what equivalent talent cost in the United States or Western Europe. In</w:t>
      </w:r>
    </w:p>
    <w:p>
      <w:pPr>
        <w:spacing w:before="0" w:after="100" w:line="288"/>
      </w:pPr>
      <w:r>
        <w:rPr>
          <w:rFonts w:ascii="Calibri" w:cs="Calibri" w:eastAsia="Calibri" w:hAnsi="Calibri"/>
          <w:color w:val="1A1A1A"/>
          <w:sz w:val="22"/>
          <w:szCs w:val="22"/>
        </w:rPr>
        <w:t xml:space="preserve">the early 1990s, an experienced software engineer in Bengaluru earned</w:t>
      </w:r>
    </w:p>
    <w:p>
      <w:pPr>
        <w:spacing w:before="0" w:after="100" w:line="288"/>
      </w:pPr>
      <w:r>
        <w:rPr>
          <w:rFonts w:ascii="Calibri" w:cs="Calibri" w:eastAsia="Calibri" w:hAnsi="Calibri"/>
          <w:color w:val="1A1A1A"/>
          <w:sz w:val="22"/>
          <w:szCs w:val="22"/>
        </w:rPr>
        <w:t xml:space="preserve">roughly 80--90% less than a comparable engineer in Silicon Valley. For</w:t>
      </w:r>
    </w:p>
    <w:p>
      <w:pPr>
        <w:spacing w:before="0" w:after="100" w:line="288"/>
      </w:pPr>
      <w:r>
        <w:rPr>
          <w:rFonts w:ascii="Calibri" w:cs="Calibri" w:eastAsia="Calibri" w:hAnsi="Calibri"/>
          <w:color w:val="1A1A1A"/>
          <w:sz w:val="22"/>
          <w:szCs w:val="22"/>
        </w:rPr>
        <w:t xml:space="preserve">global companies with large, growing IT and back-office requirements,</w:t>
      </w:r>
    </w:p>
    <w:p>
      <w:pPr>
        <w:spacing w:before="0" w:after="100" w:line="288"/>
      </w:pPr>
      <w:r>
        <w:rPr>
          <w:rFonts w:ascii="Calibri" w:cs="Calibri" w:eastAsia="Calibri" w:hAnsi="Calibri"/>
          <w:color w:val="1A1A1A"/>
          <w:sz w:val="22"/>
          <w:szCs w:val="22"/>
        </w:rPr>
        <w:t xml:space="preserve">the math was hard to ignore.</w:t>
      </w:r>
    </w:p>
    <w:p>
      <w:pPr>
        <w:spacing w:before="0" w:after="100" w:line="288"/>
      </w:pPr>
      <w:r>
        <w:rPr>
          <w:rFonts w:ascii="Calibri" w:cs="Calibri" w:eastAsia="Calibri" w:hAnsi="Calibri"/>
          <w:color w:val="1A1A1A"/>
          <w:sz w:val="22"/>
          <w:szCs w:val="22"/>
        </w:rPr>
        <w:t xml:space="preserve">This era coincided with India's economic liberalization. The 1991</w:t>
      </w:r>
    </w:p>
    <w:p>
      <w:pPr>
        <w:spacing w:before="0" w:after="100" w:line="288"/>
      </w:pPr>
      <w:r>
        <w:rPr>
          <w:rFonts w:ascii="Calibri" w:cs="Calibri" w:eastAsia="Calibri" w:hAnsi="Calibri"/>
          <w:color w:val="1A1A1A"/>
          <w:sz w:val="22"/>
          <w:szCs w:val="22"/>
        </w:rPr>
        <w:t xml:space="preserve">reforms: IMF-backed structural adjustment, reduction of tariffs,</w:t>
      </w:r>
    </w:p>
    <w:p>
      <w:pPr>
        <w:spacing w:before="0" w:after="100" w:line="288"/>
      </w:pPr>
      <w:r>
        <w:rPr>
          <w:rFonts w:ascii="Calibri" w:cs="Calibri" w:eastAsia="Calibri" w:hAnsi="Calibri"/>
          <w:color w:val="1A1A1A"/>
          <w:sz w:val="22"/>
          <w:szCs w:val="22"/>
        </w:rPr>
        <w:t xml:space="preserve">opening of foreign investment: cracked open a market that had been</w:t>
      </w:r>
    </w:p>
    <w:p>
      <w:pPr>
        <w:spacing w:before="0" w:after="100" w:line="288"/>
      </w:pPr>
      <w:r>
        <w:rPr>
          <w:rFonts w:ascii="Calibri" w:cs="Calibri" w:eastAsia="Calibri" w:hAnsi="Calibri"/>
          <w:color w:val="1A1A1A"/>
          <w:sz w:val="22"/>
          <w:szCs w:val="22"/>
        </w:rPr>
        <w:t xml:space="preserve">largely inaccessible. Technology companies moved fast. GE, HP, Oracle,</w:t>
      </w:r>
    </w:p>
    <w:p>
      <w:pPr>
        <w:spacing w:before="0" w:after="100" w:line="288"/>
      </w:pPr>
      <w:r>
        <w:rPr>
          <w:rFonts w:ascii="Calibri" w:cs="Calibri" w:eastAsia="Calibri" w:hAnsi="Calibri"/>
          <w:color w:val="1A1A1A"/>
          <w:sz w:val="22"/>
          <w:szCs w:val="22"/>
        </w:rPr>
        <w:t xml:space="preserve">and dozens of others established Indian presences in the mid-to-late</w:t>
      </w:r>
    </w:p>
    <w:p>
      <w:pPr>
        <w:spacing w:before="0" w:after="100" w:line="288"/>
      </w:pPr>
      <w:r>
        <w:rPr>
          <w:rFonts w:ascii="Calibri" w:cs="Calibri" w:eastAsia="Calibri" w:hAnsi="Calibri"/>
          <w:color w:val="1A1A1A"/>
          <w:sz w:val="22"/>
          <w:szCs w:val="22"/>
        </w:rPr>
        <w:t xml:space="preserve">1990s. The function scope was narrow: IT support, data entry, claims</w:t>
      </w:r>
    </w:p>
    <w:p>
      <w:pPr>
        <w:spacing w:before="0" w:after="100" w:line="288"/>
      </w:pPr>
      <w:r>
        <w:rPr>
          <w:rFonts w:ascii="Calibri" w:cs="Calibri" w:eastAsia="Calibri" w:hAnsi="Calibri"/>
          <w:color w:val="1A1A1A"/>
          <w:sz w:val="22"/>
          <w:szCs w:val="22"/>
        </w:rPr>
        <w:t xml:space="preserve">processing, basic accounting. Work that needed to be done, but work that</w:t>
      </w:r>
    </w:p>
    <w:p>
      <w:pPr>
        <w:spacing w:before="0" w:after="100" w:line="288"/>
      </w:pPr>
      <w:r>
        <w:rPr>
          <w:rFonts w:ascii="Calibri" w:cs="Calibri" w:eastAsia="Calibri" w:hAnsi="Calibri"/>
          <w:color w:val="1A1A1A"/>
          <w:sz w:val="22"/>
          <w:szCs w:val="22"/>
        </w:rPr>
        <w:t xml:space="preserve">did not require deep domain expertise or complex judgment.</w:t>
      </w:r>
    </w:p>
    <w:p>
      <w:pPr>
        <w:spacing w:before="0" w:after="100" w:line="288"/>
      </w:pPr>
      <w:r>
        <w:rPr>
          <w:rFonts w:ascii="Calibri" w:cs="Calibri" w:eastAsia="Calibri" w:hAnsi="Calibri"/>
          <w:color w:val="1A1A1A"/>
          <w:sz w:val="22"/>
          <w:szCs w:val="22"/>
        </w:rPr>
        <w:t xml:space="preserve">The Y2K scare of 1999--2000 inadvertently accelerated this era</w:t>
      </w:r>
    </w:p>
    <w:p>
      <w:pPr>
        <w:spacing w:before="0" w:after="100" w:line="288"/>
      </w:pPr>
      <w:r>
        <w:rPr>
          <w:rFonts w:ascii="Calibri" w:cs="Calibri" w:eastAsia="Calibri" w:hAnsi="Calibri"/>
          <w:color w:val="1A1A1A"/>
          <w:sz w:val="22"/>
          <w:szCs w:val="22"/>
        </w:rPr>
        <w:t xml:space="preserve">dramatically. As global companies scrambled to audit and remediate</w:t>
      </w:r>
    </w:p>
    <w:p>
      <w:pPr>
        <w:spacing w:before="0" w:after="100" w:line="288"/>
      </w:pPr>
      <w:r>
        <w:rPr>
          <w:rFonts w:ascii="Calibri" w:cs="Calibri" w:eastAsia="Calibri" w:hAnsi="Calibri"/>
          <w:color w:val="1A1A1A"/>
          <w:sz w:val="22"/>
          <w:szCs w:val="22"/>
        </w:rPr>
        <w:t xml:space="preserve">millions of lines of legacy code before the turn of the millennium,</w:t>
      </w:r>
    </w:p>
    <w:p>
      <w:pPr>
        <w:spacing w:before="0" w:after="100" w:line="288"/>
      </w:pPr>
      <w:r>
        <w:rPr>
          <w:rFonts w:ascii="Calibri" w:cs="Calibri" w:eastAsia="Calibri" w:hAnsi="Calibri"/>
          <w:color w:val="1A1A1A"/>
          <w:sz w:val="22"/>
          <w:szCs w:val="22"/>
        </w:rPr>
        <w:t xml:space="preserve">India's software engineers became indispensable. The Y2K crisis put</w:t>
      </w:r>
    </w:p>
    <w:p>
      <w:pPr>
        <w:spacing w:before="0" w:after="100" w:line="288"/>
      </w:pPr>
      <w:r>
        <w:rPr>
          <w:rFonts w:ascii="Calibri" w:cs="Calibri" w:eastAsia="Calibri" w:hAnsi="Calibri"/>
          <w:color w:val="1A1A1A"/>
          <w:sz w:val="22"/>
          <w:szCs w:val="22"/>
        </w:rPr>
        <w:t xml:space="preserve">Indian technical talent on the boardroom radar of hundreds of companies</w:t>
      </w:r>
    </w:p>
    <w:p>
      <w:pPr>
        <w:spacing w:before="0" w:after="100" w:line="288"/>
      </w:pPr>
      <w:r>
        <w:rPr>
          <w:rFonts w:ascii="Calibri" w:cs="Calibri" w:eastAsia="Calibri" w:hAnsi="Calibri"/>
          <w:color w:val="1A1A1A"/>
          <w:sz w:val="22"/>
          <w:szCs w:val="22"/>
        </w:rPr>
        <w:t xml:space="preserve">that had previously seen India as a vague geographical concept. Many of</w:t>
      </w:r>
    </w:p>
    <w:p>
      <w:pPr>
        <w:spacing w:before="0" w:after="100" w:line="288"/>
      </w:pPr>
      <w:r>
        <w:rPr>
          <w:rFonts w:ascii="Calibri" w:cs="Calibri" w:eastAsia="Calibri" w:hAnsi="Calibri"/>
          <w:color w:val="1A1A1A"/>
          <w:sz w:val="22"/>
          <w:szCs w:val="22"/>
        </w:rPr>
        <w:t xml:space="preserve">those companies established captive centers immediately after: partly</w:t>
      </w:r>
    </w:p>
    <w:p>
      <w:pPr>
        <w:spacing w:before="0" w:after="100" w:line="288"/>
      </w:pPr>
      <w:r>
        <w:rPr>
          <w:rFonts w:ascii="Calibri" w:cs="Calibri" w:eastAsia="Calibri" w:hAnsi="Calibri"/>
          <w:color w:val="1A1A1A"/>
          <w:sz w:val="22"/>
          <w:szCs w:val="22"/>
        </w:rPr>
        <w:t xml:space="preserve">from gratitude, mostly from the recognition that the talent was real.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Era 1 Defining Characteristics Primary driver: cost reduction. Primary function: task execution. Decision authority: entirely at headquarters. Metrics: headcount, cost per FTE, SLA compliance. Perception: 'India handles the overflow.'</w:t>
      </w:r>
    </w:p>
    <w:p>
      <w:pPr>
        <w:pStyle w:val="Heading2"/>
        <w:spacing w:before="240" w:after="80" w:line="276"/>
      </w:pPr>
      <w:r>
        <w:rPr>
          <w:rFonts w:ascii="Calibri" w:cs="Calibri" w:eastAsia="Calibri" w:hAnsi="Calibri"/>
          <w:b/>
          <w:bCs/>
          <w:color w:val="1F5C99"/>
          <w:sz w:val="26"/>
          <w:szCs w:val="26"/>
        </w:rPr>
        <w:t xml:space="preserve">Era 2: Process Excellence and Scale (2000: 2012)</w:t>
      </w:r>
    </w:p>
    <w:p>
      <w:pPr>
        <w:spacing w:before="0" w:after="100" w:line="288"/>
      </w:pPr>
      <w:r>
        <w:rPr>
          <w:rFonts w:ascii="Calibri" w:cs="Calibri" w:eastAsia="Calibri" w:hAnsi="Calibri"/>
          <w:color w:val="1A1A1A"/>
          <w:sz w:val="22"/>
          <w:szCs w:val="22"/>
        </w:rPr>
        <w:t xml:space="preserve">The second era was defined by the recognition that Indian GCCs could do</w:t>
      </w:r>
    </w:p>
    <w:p>
      <w:pPr>
        <w:spacing w:before="0" w:after="100" w:line="288"/>
      </w:pPr>
      <w:r>
        <w:rPr>
          <w:rFonts w:ascii="Calibri" w:cs="Calibri" w:eastAsia="Calibri" w:hAnsi="Calibri"/>
          <w:color w:val="1A1A1A"/>
          <w:sz w:val="22"/>
          <w:szCs w:val="22"/>
        </w:rPr>
        <w:t xml:space="preserve">more than execute tasks cheaply. They could execute them consistently,</w:t>
      </w:r>
    </w:p>
    <w:p>
      <w:pPr>
        <w:spacing w:before="0" w:after="100" w:line="288"/>
      </w:pPr>
      <w:r>
        <w:rPr>
          <w:rFonts w:ascii="Calibri" w:cs="Calibri" w:eastAsia="Calibri" w:hAnsi="Calibri"/>
          <w:color w:val="1A1A1A"/>
          <w:sz w:val="22"/>
          <w:szCs w:val="22"/>
        </w:rPr>
        <w:t xml:space="preserve">at scale, with measurable quality improvements. The transition was</w:t>
      </w:r>
    </w:p>
    <w:p>
      <w:pPr>
        <w:spacing w:before="0" w:after="100" w:line="288"/>
      </w:pPr>
      <w:r>
        <w:rPr>
          <w:rFonts w:ascii="Calibri" w:cs="Calibri" w:eastAsia="Calibri" w:hAnsi="Calibri"/>
          <w:color w:val="1A1A1A"/>
          <w:sz w:val="22"/>
          <w:szCs w:val="22"/>
        </w:rPr>
        <w:t xml:space="preserve">triggered by two forces: competitive pressure among GCCs to demonstrate</w:t>
      </w:r>
    </w:p>
    <w:p>
      <w:pPr>
        <w:spacing w:before="0" w:after="100" w:line="288"/>
      </w:pPr>
      <w:r>
        <w:rPr>
          <w:rFonts w:ascii="Calibri" w:cs="Calibri" w:eastAsia="Calibri" w:hAnsi="Calibri"/>
          <w:color w:val="1A1A1A"/>
          <w:sz w:val="22"/>
          <w:szCs w:val="22"/>
        </w:rPr>
        <w:t xml:space="preserve">value beyond cost, and the growing sophistication of Indian talent as</w:t>
      </w:r>
    </w:p>
    <w:p>
      <w:pPr>
        <w:spacing w:before="0" w:after="100" w:line="288"/>
      </w:pPr>
      <w:r>
        <w:rPr>
          <w:rFonts w:ascii="Calibri" w:cs="Calibri" w:eastAsia="Calibri" w:hAnsi="Calibri"/>
          <w:color w:val="1A1A1A"/>
          <w:sz w:val="22"/>
          <w:szCs w:val="22"/>
        </w:rPr>
        <w:t xml:space="preserve">the first generation of GCC professionals accumulated a decade of</w:t>
      </w:r>
    </w:p>
    <w:p>
      <w:pPr>
        <w:spacing w:before="0" w:after="100" w:line="288"/>
      </w:pPr>
      <w:r>
        <w:rPr>
          <w:rFonts w:ascii="Calibri" w:cs="Calibri" w:eastAsia="Calibri" w:hAnsi="Calibri"/>
          <w:color w:val="1A1A1A"/>
          <w:sz w:val="22"/>
          <w:szCs w:val="22"/>
        </w:rPr>
        <w:t xml:space="preserve">experience.</w:t>
      </w:r>
    </w:p>
    <w:p>
      <w:pPr>
        <w:spacing w:before="0" w:after="100" w:line="288"/>
      </w:pPr>
      <w:r>
        <w:rPr>
          <w:rFonts w:ascii="Calibri" w:cs="Calibri" w:eastAsia="Calibri" w:hAnsi="Calibri"/>
          <w:color w:val="1A1A1A"/>
          <w:sz w:val="22"/>
          <w:szCs w:val="22"/>
        </w:rPr>
        <w:t xml:space="preserve">During this era, GCCs began owning end-to-end processes rather than task</w:t>
      </w:r>
    </w:p>
    <w:p>
      <w:pPr>
        <w:spacing w:before="0" w:after="100" w:line="288"/>
      </w:pPr>
      <w:r>
        <w:rPr>
          <w:rFonts w:ascii="Calibri" w:cs="Calibri" w:eastAsia="Calibri" w:hAnsi="Calibri"/>
          <w:color w:val="1A1A1A"/>
          <w:sz w:val="22"/>
          <w:szCs w:val="22"/>
        </w:rPr>
        <w:t xml:space="preserve">fragments. A finance GCC that had previously processed invoices was now</w:t>
      </w:r>
    </w:p>
    <w:p>
      <w:pPr>
        <w:spacing w:before="0" w:after="100" w:line="288"/>
      </w:pPr>
      <w:r>
        <w:rPr>
          <w:rFonts w:ascii="Calibri" w:cs="Calibri" w:eastAsia="Calibri" w:hAnsi="Calibri"/>
          <w:color w:val="1A1A1A"/>
          <w:sz w:val="22"/>
          <w:szCs w:val="22"/>
        </w:rPr>
        <w:t xml:space="preserve">managing the full accounts payable workflow, from vendor onboarding</w:t>
      </w:r>
    </w:p>
    <w:p>
      <w:pPr>
        <w:spacing w:before="0" w:after="100" w:line="288"/>
      </w:pPr>
      <w:r>
        <w:rPr>
          <w:rFonts w:ascii="Calibri" w:cs="Calibri" w:eastAsia="Calibri" w:hAnsi="Calibri"/>
          <w:color w:val="1A1A1A"/>
          <w:sz w:val="22"/>
          <w:szCs w:val="22"/>
        </w:rPr>
        <w:t xml:space="preserve">through reconciliation. A technology GCC that had been running helpdesks</w:t>
      </w:r>
    </w:p>
    <w:p>
      <w:pPr>
        <w:spacing w:before="0" w:after="100" w:line="288"/>
      </w:pPr>
      <w:r>
        <w:rPr>
          <w:rFonts w:ascii="Calibri" w:cs="Calibri" w:eastAsia="Calibri" w:hAnsi="Calibri"/>
          <w:color w:val="1A1A1A"/>
          <w:sz w:val="22"/>
          <w:szCs w:val="22"/>
        </w:rPr>
        <w:t xml:space="preserve">was now managing application portfolios. The scope expansion was</w:t>
      </w:r>
    </w:p>
    <w:p>
      <w:pPr>
        <w:spacing w:before="0" w:after="100" w:line="288"/>
      </w:pPr>
      <w:r>
        <w:rPr>
          <w:rFonts w:ascii="Calibri" w:cs="Calibri" w:eastAsia="Calibri" w:hAnsi="Calibri"/>
          <w:color w:val="1A1A1A"/>
          <w:sz w:val="22"/>
          <w:szCs w:val="22"/>
        </w:rPr>
        <w:t xml:space="preserve">horizontal (more functions) but more importantly vertical: deeper</w:t>
      </w:r>
    </w:p>
    <w:p>
      <w:pPr>
        <w:spacing w:before="0" w:after="100" w:line="288"/>
      </w:pPr>
      <w:r>
        <w:rPr>
          <w:rFonts w:ascii="Calibri" w:cs="Calibri" w:eastAsia="Calibri" w:hAnsi="Calibri"/>
          <w:color w:val="1A1A1A"/>
          <w:sz w:val="22"/>
          <w:szCs w:val="22"/>
        </w:rPr>
        <w:t xml:space="preserve">within each function.</w:t>
      </w:r>
    </w:p>
    <w:p>
      <w:pPr>
        <w:spacing w:before="0" w:after="100" w:line="288"/>
      </w:pPr>
      <w:r>
        <w:rPr>
          <w:rFonts w:ascii="Calibri" w:cs="Calibri" w:eastAsia="Calibri" w:hAnsi="Calibri"/>
          <w:color w:val="1A1A1A"/>
          <w:sz w:val="22"/>
          <w:szCs w:val="22"/>
        </w:rPr>
        <w:t xml:space="preserve">Automation entered the picture seriously during this era. As Indian</w:t>
      </w:r>
    </w:p>
    <w:p>
      <w:pPr>
        <w:spacing w:before="0" w:after="100" w:line="288"/>
      </w:pPr>
      <w:r>
        <w:rPr>
          <w:rFonts w:ascii="Calibri" w:cs="Calibri" w:eastAsia="Calibri" w:hAnsi="Calibri"/>
          <w:color w:val="1A1A1A"/>
          <w:sz w:val="22"/>
          <w:szCs w:val="22"/>
        </w:rPr>
        <w:t xml:space="preserve">teams understood processes end-to-end, they began identifying</w:t>
      </w:r>
    </w:p>
    <w:p>
      <w:pPr>
        <w:spacing w:before="0" w:after="100" w:line="288"/>
      </w:pPr>
      <w:r>
        <w:rPr>
          <w:rFonts w:ascii="Calibri" w:cs="Calibri" w:eastAsia="Calibri" w:hAnsi="Calibri"/>
          <w:color w:val="1A1A1A"/>
          <w:sz w:val="22"/>
          <w:szCs w:val="22"/>
        </w:rPr>
        <w:t xml:space="preserve">inefficiencies. Companies like Infosys BPM (then Infosys BPO),</w:t>
      </w:r>
    </w:p>
    <w:p>
      <w:pPr>
        <w:spacing w:before="0" w:after="100" w:line="288"/>
      </w:pPr>
      <w:r>
        <w:rPr>
          <w:rFonts w:ascii="Calibri" w:cs="Calibri" w:eastAsia="Calibri" w:hAnsi="Calibri"/>
          <w:color w:val="1A1A1A"/>
          <w:sz w:val="22"/>
          <w:szCs w:val="22"/>
        </w:rPr>
        <w:t xml:space="preserve">Cognizant, and Wipro were building tools and platforms that GCCs</w:t>
      </w:r>
    </w:p>
    <w:p>
      <w:pPr>
        <w:spacing w:before="0" w:after="100" w:line="288"/>
      </w:pPr>
      <w:r>
        <w:rPr>
          <w:rFonts w:ascii="Calibri" w:cs="Calibri" w:eastAsia="Calibri" w:hAnsi="Calibri"/>
          <w:color w:val="1A1A1A"/>
          <w:sz w:val="22"/>
          <w:szCs w:val="22"/>
        </w:rPr>
        <w:t xml:space="preserve">leveraged. Internal teams at GCCs were developing scripts and macros</w:t>
      </w:r>
    </w:p>
    <w:p>
      <w:pPr>
        <w:spacing w:before="0" w:after="100" w:line="288"/>
      </w:pPr>
      <w:r>
        <w:rPr>
          <w:rFonts w:ascii="Calibri" w:cs="Calibri" w:eastAsia="Calibri" w:hAnsi="Calibri"/>
          <w:color w:val="1A1A1A"/>
          <w:sz w:val="22"/>
          <w:szCs w:val="22"/>
        </w:rPr>
        <w:t xml:space="preserve">that reduced manual workload. The early stirrings of what would later</w:t>
      </w:r>
    </w:p>
    <w:p>
      <w:pPr>
        <w:spacing w:before="0" w:after="100" w:line="288"/>
      </w:pPr>
      <w:r>
        <w:rPr>
          <w:rFonts w:ascii="Calibri" w:cs="Calibri" w:eastAsia="Calibri" w:hAnsi="Calibri"/>
          <w:color w:val="1A1A1A"/>
          <w:sz w:val="22"/>
          <w:szCs w:val="22"/>
        </w:rPr>
        <w:t xml:space="preserve">become Robotic Process Automation were visible in GCC operations across</w:t>
      </w:r>
    </w:p>
    <w:p>
      <w:pPr>
        <w:spacing w:before="0" w:after="100" w:line="288"/>
      </w:pPr>
      <w:r>
        <w:rPr>
          <w:rFonts w:ascii="Calibri" w:cs="Calibri" w:eastAsia="Calibri" w:hAnsi="Calibri"/>
          <w:color w:val="1A1A1A"/>
          <w:sz w:val="22"/>
          <w:szCs w:val="22"/>
        </w:rPr>
        <w:t xml:space="preserve">Mumbai, Bengaluru, and Chennai.</w:t>
      </w:r>
    </w:p>
    <w:p>
      <w:pPr>
        <w:spacing w:before="0" w:after="100" w:line="288"/>
      </w:pPr>
      <w:r>
        <w:rPr>
          <w:rFonts w:ascii="Calibri" w:cs="Calibri" w:eastAsia="Calibri" w:hAnsi="Calibri"/>
          <w:color w:val="1A1A1A"/>
          <w:sz w:val="22"/>
          <w:szCs w:val="22"/>
        </w:rPr>
        <w:t xml:space="preserve">The 2008 global financial crisis, paradoxically, accelerated this era</w:t>
      </w:r>
    </w:p>
    <w:p>
      <w:pPr>
        <w:spacing w:before="0" w:after="100" w:line="288"/>
      </w:pPr>
      <w:r>
        <w:rPr>
          <w:rFonts w:ascii="Calibri" w:cs="Calibri" w:eastAsia="Calibri" w:hAnsi="Calibri"/>
          <w:color w:val="1A1A1A"/>
          <w:sz w:val="22"/>
          <w:szCs w:val="22"/>
        </w:rPr>
        <w:t xml:space="preserve">rather than interrupting it. As global companies slashed capital budgets</w:t>
      </w:r>
    </w:p>
    <w:p>
      <w:pPr>
        <w:spacing w:before="0" w:after="100" w:line="288"/>
      </w:pPr>
      <w:r>
        <w:rPr>
          <w:rFonts w:ascii="Calibri" w:cs="Calibri" w:eastAsia="Calibri" w:hAnsi="Calibri"/>
          <w:color w:val="1A1A1A"/>
          <w:sz w:val="22"/>
          <w:szCs w:val="22"/>
        </w:rPr>
        <w:t xml:space="preserve">and headcount at headquarters, GCCs became critical capacity providers.</w:t>
      </w:r>
    </w:p>
    <w:p>
      <w:pPr>
        <w:spacing w:before="0" w:after="100" w:line="288"/>
      </w:pPr>
      <w:r>
        <w:rPr>
          <w:rFonts w:ascii="Calibri" w:cs="Calibri" w:eastAsia="Calibri" w:hAnsi="Calibri"/>
          <w:color w:val="1A1A1A"/>
          <w:sz w:val="22"/>
          <w:szCs w:val="22"/>
        </w:rPr>
        <w:t xml:space="preserve">CFOs who might have been skeptical of offshore delivery became champions</w:t>
      </w:r>
    </w:p>
    <w:p>
      <w:pPr>
        <w:spacing w:before="0" w:after="100" w:line="288"/>
      </w:pPr>
      <w:r>
        <w:rPr>
          <w:rFonts w:ascii="Calibri" w:cs="Calibri" w:eastAsia="Calibri" w:hAnsi="Calibri"/>
          <w:color w:val="1A1A1A"/>
          <w:sz w:val="22"/>
          <w:szCs w:val="22"/>
        </w:rPr>
        <w:t xml:space="preserve">of their GCCs almost overnight: because the alternative was cutting</w:t>
      </w:r>
    </w:p>
    <w:p>
      <w:pPr>
        <w:spacing w:before="0" w:after="100" w:line="288"/>
      </w:pPr>
      <w:r>
        <w:rPr>
          <w:rFonts w:ascii="Calibri" w:cs="Calibri" w:eastAsia="Calibri" w:hAnsi="Calibri"/>
          <w:color w:val="1A1A1A"/>
          <w:sz w:val="22"/>
          <w:szCs w:val="22"/>
        </w:rPr>
        <w:t xml:space="preserve">even more deeply into headquarters operations.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Era 2 Defining Characteristics Primary driver: efficiency and scale. Primary function: process ownership. Decision authority: operational decisions increasingly local. Metrics: cycle time, automation rate, cost savings generated. Perception: 'India runs operations. Headquarters sets strategy.'</w:t>
      </w:r>
    </w:p>
    <w:p>
      <w:pPr>
        <w:pStyle w:val="Heading2"/>
        <w:spacing w:before="240" w:after="80" w:line="276"/>
      </w:pPr>
      <w:r>
        <w:rPr>
          <w:rFonts w:ascii="Calibri" w:cs="Calibri" w:eastAsia="Calibri" w:hAnsi="Calibri"/>
          <w:b/>
          <w:bCs/>
          <w:color w:val="1F5C99"/>
          <w:sz w:val="26"/>
          <w:szCs w:val="26"/>
        </w:rPr>
        <w:t xml:space="preserve">Era 3: CoE and Innovation (2012: 2020)</w:t>
      </w:r>
    </w:p>
    <w:p>
      <w:pPr>
        <w:spacing w:before="0" w:after="100" w:line="288"/>
      </w:pPr>
      <w:r>
        <w:rPr>
          <w:rFonts w:ascii="Calibri" w:cs="Calibri" w:eastAsia="Calibri" w:hAnsi="Calibri"/>
          <w:color w:val="1A1A1A"/>
          <w:sz w:val="22"/>
          <w:szCs w:val="22"/>
        </w:rPr>
        <w:t xml:space="preserve">The third era is where the narrative shifted from 'Why do we have a</w:t>
      </w:r>
    </w:p>
    <w:p>
      <w:pPr>
        <w:spacing w:before="0" w:after="100" w:line="288"/>
      </w:pPr>
      <w:r>
        <w:rPr>
          <w:rFonts w:ascii="Calibri" w:cs="Calibri" w:eastAsia="Calibri" w:hAnsi="Calibri"/>
          <w:color w:val="1A1A1A"/>
          <w:sz w:val="22"/>
          <w:szCs w:val="22"/>
        </w:rPr>
        <w:t xml:space="preserve">GCC?' to 'What else can our GCC do?' It was precipitated by a simple</w:t>
      </w:r>
    </w:p>
    <w:p>
      <w:pPr>
        <w:spacing w:before="0" w:after="100" w:line="288"/>
      </w:pPr>
      <w:r>
        <w:rPr>
          <w:rFonts w:ascii="Calibri" w:cs="Calibri" w:eastAsia="Calibri" w:hAnsi="Calibri"/>
          <w:color w:val="1A1A1A"/>
          <w:sz w:val="22"/>
          <w:szCs w:val="22"/>
        </w:rPr>
        <w:t xml:space="preserve">but profound observation: the engineers, data scientists, product</w:t>
      </w:r>
    </w:p>
    <w:p>
      <w:pPr>
        <w:spacing w:before="0" w:after="100" w:line="288"/>
      </w:pPr>
      <w:r>
        <w:rPr>
          <w:rFonts w:ascii="Calibri" w:cs="Calibri" w:eastAsia="Calibri" w:hAnsi="Calibri"/>
          <w:color w:val="1A1A1A"/>
          <w:sz w:val="22"/>
          <w:szCs w:val="22"/>
        </w:rPr>
        <w:t xml:space="preserve">managers, and analysts in Indian GCCs were not just capable of executing</w:t>
      </w:r>
    </w:p>
    <w:p>
      <w:pPr>
        <w:spacing w:before="0" w:after="100" w:line="288"/>
      </w:pPr>
      <w:r>
        <w:rPr>
          <w:rFonts w:ascii="Calibri" w:cs="Calibri" w:eastAsia="Calibri" w:hAnsi="Calibri"/>
          <w:color w:val="1A1A1A"/>
          <w:sz w:val="22"/>
          <w:szCs w:val="22"/>
        </w:rPr>
        <w:t xml:space="preserve">global strategies. Many of them were capable of designing those</w:t>
      </w:r>
    </w:p>
    <w:p>
      <w:pPr>
        <w:spacing w:before="0" w:after="100" w:line="288"/>
      </w:pPr>
      <w:r>
        <w:rPr>
          <w:rFonts w:ascii="Calibri" w:cs="Calibri" w:eastAsia="Calibri" w:hAnsi="Calibri"/>
          <w:color w:val="1A1A1A"/>
          <w:sz w:val="22"/>
          <w:szCs w:val="22"/>
        </w:rPr>
        <w:t xml:space="preserve">strategies.</w:t>
      </w:r>
    </w:p>
    <w:p>
      <w:pPr>
        <w:spacing w:before="0" w:after="100" w:line="288"/>
      </w:pPr>
      <w:r>
        <w:rPr>
          <w:rFonts w:ascii="Calibri" w:cs="Calibri" w:eastAsia="Calibri" w:hAnsi="Calibri"/>
          <w:color w:val="1A1A1A"/>
          <w:sz w:val="22"/>
          <w:szCs w:val="22"/>
        </w:rPr>
        <w:t xml:space="preserve">Centers of Excellence emerged as the structural expression of this</w:t>
      </w:r>
    </w:p>
    <w:p>
      <w:pPr>
        <w:spacing w:before="0" w:after="100" w:line="288"/>
      </w:pPr>
      <w:r>
        <w:rPr>
          <w:rFonts w:ascii="Calibri" w:cs="Calibri" w:eastAsia="Calibri" w:hAnsi="Calibri"/>
          <w:color w:val="1A1A1A"/>
          <w:sz w:val="22"/>
          <w:szCs w:val="22"/>
        </w:rPr>
        <w:t xml:space="preserve">shift. A CoE: a dedicated team with deep specialization in a domain,</w:t>
      </w:r>
    </w:p>
    <w:p>
      <w:pPr>
        <w:spacing w:before="0" w:after="100" w:line="288"/>
      </w:pPr>
      <w:r>
        <w:rPr>
          <w:rFonts w:ascii="Calibri" w:cs="Calibri" w:eastAsia="Calibri" w:hAnsi="Calibri"/>
          <w:color w:val="1A1A1A"/>
          <w:sz w:val="22"/>
          <w:szCs w:val="22"/>
        </w:rPr>
        <w:t xml:space="preserve">technology, or function: represented the formalization of the GCC's</w:t>
      </w:r>
    </w:p>
    <w:p>
      <w:pPr>
        <w:spacing w:before="0" w:after="100" w:line="288"/>
      </w:pPr>
      <w:r>
        <w:rPr>
          <w:rFonts w:ascii="Calibri" w:cs="Calibri" w:eastAsia="Calibri" w:hAnsi="Calibri"/>
          <w:color w:val="1A1A1A"/>
          <w:sz w:val="22"/>
          <w:szCs w:val="22"/>
        </w:rPr>
        <w:t xml:space="preserve">expertise. Where previously a GCC might have had three data analysts</w:t>
      </w:r>
    </w:p>
    <w:p>
      <w:pPr>
        <w:spacing w:before="0" w:after="100" w:line="288"/>
      </w:pPr>
      <w:r>
        <w:rPr>
          <w:rFonts w:ascii="Calibri" w:cs="Calibri" w:eastAsia="Calibri" w:hAnsi="Calibri"/>
          <w:color w:val="1A1A1A"/>
          <w:sz w:val="22"/>
          <w:szCs w:val="22"/>
        </w:rPr>
        <w:t xml:space="preserve">processing reports, a CoE meant fifty data scientists building</w:t>
      </w:r>
    </w:p>
    <w:p>
      <w:pPr>
        <w:spacing w:before="0" w:after="100" w:line="288"/>
      </w:pPr>
      <w:r>
        <w:rPr>
          <w:rFonts w:ascii="Calibri" w:cs="Calibri" w:eastAsia="Calibri" w:hAnsi="Calibri"/>
          <w:color w:val="1A1A1A"/>
          <w:sz w:val="22"/>
          <w:szCs w:val="22"/>
        </w:rPr>
        <w:t xml:space="preserve">predictive models. Where a GCC might have had a testing team running QA</w:t>
      </w:r>
    </w:p>
    <w:p>
      <w:pPr>
        <w:spacing w:before="0" w:after="100" w:line="288"/>
      </w:pPr>
      <w:r>
        <w:rPr>
          <w:rFonts w:ascii="Calibri" w:cs="Calibri" w:eastAsia="Calibri" w:hAnsi="Calibri"/>
          <w:color w:val="1A1A1A"/>
          <w:sz w:val="22"/>
          <w:szCs w:val="22"/>
        </w:rPr>
        <w:t xml:space="preserve">scripts, a CoE meant architects designing test automation platforms from</w:t>
      </w:r>
    </w:p>
    <w:p>
      <w:pPr>
        <w:spacing w:before="0" w:after="100" w:line="288"/>
      </w:pPr>
      <w:r>
        <w:rPr>
          <w:rFonts w:ascii="Calibri" w:cs="Calibri" w:eastAsia="Calibri" w:hAnsi="Calibri"/>
          <w:color w:val="1A1A1A"/>
          <w:sz w:val="22"/>
          <w:szCs w:val="22"/>
        </w:rPr>
        <w:t xml:space="preserve">first principles.</w:t>
      </w:r>
    </w:p>
    <w:p>
      <w:pPr>
        <w:spacing w:before="0" w:after="100" w:line="288"/>
      </w:pPr>
      <w:r>
        <w:rPr>
          <w:rFonts w:ascii="Calibri" w:cs="Calibri" w:eastAsia="Calibri" w:hAnsi="Calibri"/>
          <w:color w:val="1A1A1A"/>
          <w:sz w:val="22"/>
          <w:szCs w:val="22"/>
        </w:rPr>
        <w:t xml:space="preserve">Several macro trends amplified this shift. The explosion of mobile</w:t>
      </w:r>
    </w:p>
    <w:p>
      <w:pPr>
        <w:spacing w:before="0" w:after="100" w:line="288"/>
      </w:pPr>
      <w:r>
        <w:rPr>
          <w:rFonts w:ascii="Calibri" w:cs="Calibri" w:eastAsia="Calibri" w:hAnsi="Calibri"/>
          <w:color w:val="1A1A1A"/>
          <w:sz w:val="22"/>
          <w:szCs w:val="22"/>
        </w:rPr>
        <w:t xml:space="preserve">computing, cloud infrastructure, and big data created an enormous demand</w:t>
      </w:r>
    </w:p>
    <w:p>
      <w:pPr>
        <w:spacing w:before="0" w:after="100" w:line="288"/>
      </w:pPr>
      <w:r>
        <w:rPr>
          <w:rFonts w:ascii="Calibri" w:cs="Calibri" w:eastAsia="Calibri" w:hAnsi="Calibri"/>
          <w:color w:val="1A1A1A"/>
          <w:sz w:val="22"/>
          <w:szCs w:val="22"/>
        </w:rPr>
        <w:t xml:space="preserve">for technology talent globally. India's technology institutions were</w:t>
      </w:r>
    </w:p>
    <w:p>
      <w:pPr>
        <w:spacing w:before="0" w:after="100" w:line="288"/>
      </w:pPr>
      <w:r>
        <w:rPr>
          <w:rFonts w:ascii="Calibri" w:cs="Calibri" w:eastAsia="Calibri" w:hAnsi="Calibri"/>
          <w:color w:val="1A1A1A"/>
          <w:sz w:val="22"/>
          <w:szCs w:val="22"/>
        </w:rPr>
        <w:t xml:space="preserve">producing graduates deeply fluent in these technologies. The talent</w:t>
      </w:r>
    </w:p>
    <w:p>
      <w:pPr>
        <w:spacing w:before="0" w:after="100" w:line="288"/>
      </w:pPr>
      <w:r>
        <w:rPr>
          <w:rFonts w:ascii="Calibri" w:cs="Calibri" w:eastAsia="Calibri" w:hAnsi="Calibri"/>
          <w:color w:val="1A1A1A"/>
          <w:sz w:val="22"/>
          <w:szCs w:val="22"/>
        </w:rPr>
        <w:t xml:space="preserve">supply-demand dynamics that had originally driven GCC setup purely for</w:t>
      </w:r>
    </w:p>
    <w:p>
      <w:pPr>
        <w:spacing w:before="0" w:after="100" w:line="288"/>
      </w:pPr>
      <w:r>
        <w:rPr>
          <w:rFonts w:ascii="Calibri" w:cs="Calibri" w:eastAsia="Calibri" w:hAnsi="Calibri"/>
          <w:color w:val="1A1A1A"/>
          <w:sz w:val="22"/>
          <w:szCs w:val="22"/>
        </w:rPr>
        <w:t xml:space="preserve">cost reasons now added a second, equally compelling driver: the talent</w:t>
      </w:r>
    </w:p>
    <w:p>
      <w:pPr>
        <w:spacing w:before="0" w:after="100" w:line="288"/>
      </w:pPr>
      <w:r>
        <w:rPr>
          <w:rFonts w:ascii="Calibri" w:cs="Calibri" w:eastAsia="Calibri" w:hAnsi="Calibri"/>
          <w:color w:val="1A1A1A"/>
          <w:sz w:val="22"/>
          <w:szCs w:val="22"/>
        </w:rPr>
        <w:t xml:space="preserve">simply was not available at scale in the United States or Europe.</w:t>
      </w:r>
    </w:p>
    <w:p>
      <w:pPr>
        <w:spacing w:before="0" w:after="100" w:line="288"/>
      </w:pPr>
      <w:r>
        <w:rPr>
          <w:rFonts w:ascii="Calibri" w:cs="Calibri" w:eastAsia="Calibri" w:hAnsi="Calibri"/>
          <w:color w:val="1A1A1A"/>
          <w:sz w:val="22"/>
          <w:szCs w:val="22"/>
        </w:rPr>
        <w:t xml:space="preserve">Silicon Valley in the mid-2010s was experiencing talent shortages so</w:t>
      </w:r>
    </w:p>
    <w:p>
      <w:pPr>
        <w:spacing w:before="0" w:after="100" w:line="288"/>
      </w:pPr>
      <w:r>
        <w:rPr>
          <w:rFonts w:ascii="Calibri" w:cs="Calibri" w:eastAsia="Calibri" w:hAnsi="Calibri"/>
          <w:color w:val="1A1A1A"/>
          <w:sz w:val="22"/>
          <w:szCs w:val="22"/>
        </w:rPr>
        <w:t xml:space="preserve">acute that hiring timelines for senior engineers stretched to 6--9</w:t>
      </w:r>
    </w:p>
    <w:p>
      <w:pPr>
        <w:spacing w:before="0" w:after="100" w:line="288"/>
      </w:pPr>
      <w:r>
        <w:rPr>
          <w:rFonts w:ascii="Calibri" w:cs="Calibri" w:eastAsia="Calibri" w:hAnsi="Calibri"/>
          <w:color w:val="1A1A1A"/>
          <w:sz w:val="22"/>
          <w:szCs w:val="22"/>
        </w:rPr>
        <w:t xml:space="preserve">months. Indian GCCs could hire comparable talent in 4--6 weeks.</w:t>
      </w:r>
    </w:p>
    <w:p>
      <w:pPr>
        <w:spacing w:before="0" w:after="100" w:line="288"/>
      </w:pPr>
      <w:r>
        <w:rPr>
          <w:rFonts w:ascii="Calibri" w:cs="Calibri" w:eastAsia="Calibri" w:hAnsi="Calibri"/>
          <w:color w:val="1A1A1A"/>
          <w:sz w:val="22"/>
          <w:szCs w:val="22"/>
        </w:rPr>
        <w:t xml:space="preserve">Philips exemplifies this era perfectly. The Dutch technology company's</w:t>
      </w:r>
    </w:p>
    <w:p>
      <w:pPr>
        <w:spacing w:before="0" w:after="100" w:line="288"/>
      </w:pPr>
      <w:r>
        <w:rPr>
          <w:rFonts w:ascii="Calibri" w:cs="Calibri" w:eastAsia="Calibri" w:hAnsi="Calibri"/>
          <w:color w:val="1A1A1A"/>
          <w:sz w:val="22"/>
          <w:szCs w:val="22"/>
        </w:rPr>
        <w:t xml:space="preserve">India GCC moved from general R&amp;D support to owning significant portions</w:t>
      </w:r>
    </w:p>
    <w:p>
      <w:pPr>
        <w:spacing w:before="0" w:after="100" w:line="288"/>
      </w:pPr>
      <w:r>
        <w:rPr>
          <w:rFonts w:ascii="Calibri" w:cs="Calibri" w:eastAsia="Calibri" w:hAnsi="Calibri"/>
          <w:color w:val="1A1A1A"/>
          <w:sz w:val="22"/>
          <w:szCs w:val="22"/>
        </w:rPr>
        <w:t xml:space="preserve">of the software powering MRI machines. By the mid-2010s, approximately</w:t>
      </w:r>
    </w:p>
    <w:p>
      <w:pPr>
        <w:spacing w:before="0" w:after="100" w:line="288"/>
      </w:pPr>
      <w:r>
        <w:rPr>
          <w:rFonts w:ascii="Calibri" w:cs="Calibri" w:eastAsia="Calibri" w:hAnsi="Calibri"/>
          <w:color w:val="1A1A1A"/>
          <w:sz w:val="22"/>
          <w:szCs w:val="22"/>
        </w:rPr>
        <w:t xml:space="preserve">30% of the software differentiating Philips' complex imaging equipment</w:t>
      </w:r>
    </w:p>
    <w:p>
      <w:pPr>
        <w:spacing w:before="0" w:after="100" w:line="288"/>
      </w:pPr>
      <w:r>
        <w:rPr>
          <w:rFonts w:ascii="Calibri" w:cs="Calibri" w:eastAsia="Calibri" w:hAnsi="Calibri"/>
          <w:color w:val="1A1A1A"/>
          <w:sz w:val="22"/>
          <w:szCs w:val="22"/>
        </w:rPr>
        <w:t xml:space="preserve">was being created in India. Software that a surgeon in a hospital in</w:t>
      </w:r>
    </w:p>
    <w:p>
      <w:pPr>
        <w:spacing w:before="0" w:after="100" w:line="288"/>
      </w:pPr>
      <w:r>
        <w:rPr>
          <w:rFonts w:ascii="Calibri" w:cs="Calibri" w:eastAsia="Calibri" w:hAnsi="Calibri"/>
          <w:color w:val="1A1A1A"/>
          <w:sz w:val="22"/>
          <w:szCs w:val="22"/>
        </w:rPr>
        <w:t xml:space="preserve">Amsterdam, a hospital in São Paulo, or a clinic in Beijing would</w:t>
      </w:r>
    </w:p>
    <w:p>
      <w:pPr>
        <w:spacing w:before="0" w:after="100" w:line="288"/>
      </w:pPr>
      <w:r>
        <w:rPr>
          <w:rFonts w:ascii="Calibri" w:cs="Calibri" w:eastAsia="Calibri" w:hAnsi="Calibri"/>
          <w:color w:val="1A1A1A"/>
          <w:sz w:val="22"/>
          <w:szCs w:val="22"/>
        </w:rPr>
        <w:t xml:space="preserve">interact with every day: built in Bengaluru.</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Era 3 Defining Characteristics Primary driver: innovation and talent depth. Primary function: CoE ownership, product contribution. Decision authority: GCC leaders co-own technical strategy. Metrics: patents, product features shipped, TTM improvement, CoE utilization. Perception: 'India is a critical innovation partner: not just delivery.'</w:t>
      </w:r>
    </w:p>
    <w:p>
      <w:pPr>
        <w:pStyle w:val="Heading2"/>
        <w:spacing w:before="240" w:after="80" w:line="276"/>
      </w:pPr>
      <w:r>
        <w:rPr>
          <w:rFonts w:ascii="Calibri" w:cs="Calibri" w:eastAsia="Calibri" w:hAnsi="Calibri"/>
          <w:b/>
          <w:bCs/>
          <w:color w:val="1F5C99"/>
          <w:sz w:val="26"/>
          <w:szCs w:val="26"/>
        </w:rPr>
        <w:t xml:space="preserve">Era 4: Strategic Enterprise Integration (2020: Present and Beyond)</w:t>
      </w:r>
    </w:p>
    <w:p>
      <w:pPr>
        <w:spacing w:before="0" w:after="100" w:line="288"/>
      </w:pPr>
      <w:r>
        <w:rPr>
          <w:rFonts w:ascii="Calibri" w:cs="Calibri" w:eastAsia="Calibri" w:hAnsi="Calibri"/>
          <w:color w:val="1A1A1A"/>
          <w:sz w:val="22"/>
          <w:szCs w:val="22"/>
        </w:rPr>
        <w:t xml:space="preserve">The COVID-19 pandemic was a forcing function that none of the GCC</w:t>
      </w:r>
    </w:p>
    <w:p>
      <w:pPr>
        <w:spacing w:before="0" w:after="100" w:line="288"/>
      </w:pPr>
      <w:r>
        <w:rPr>
          <w:rFonts w:ascii="Calibri" w:cs="Calibri" w:eastAsia="Calibri" w:hAnsi="Calibri"/>
          <w:color w:val="1A1A1A"/>
          <w:sz w:val="22"/>
          <w:szCs w:val="22"/>
        </w:rPr>
        <w:t xml:space="preserve">landscape analyses of 2019 had forecast. When offices closed globally</w:t>
      </w:r>
    </w:p>
    <w:p>
      <w:pPr>
        <w:spacing w:before="0" w:after="100" w:line="288"/>
      </w:pPr>
      <w:r>
        <w:rPr>
          <w:rFonts w:ascii="Calibri" w:cs="Calibri" w:eastAsia="Calibri" w:hAnsi="Calibri"/>
          <w:color w:val="1A1A1A"/>
          <w:sz w:val="22"/>
          <w:szCs w:val="22"/>
        </w:rPr>
        <w:t xml:space="preserve">and distributed work became the operational reality overnight, the</w:t>
      </w:r>
    </w:p>
    <w:p>
      <w:pPr>
        <w:spacing w:before="0" w:after="100" w:line="288"/>
      </w:pPr>
      <w:r>
        <w:rPr>
          <w:rFonts w:ascii="Calibri" w:cs="Calibri" w:eastAsia="Calibri" w:hAnsi="Calibri"/>
          <w:color w:val="1A1A1A"/>
          <w:sz w:val="22"/>
          <w:szCs w:val="22"/>
        </w:rPr>
        <w:t xml:space="preserve">distinction between 'offshore GCC' and 'headquarters team' became</w:t>
      </w:r>
    </w:p>
    <w:p>
      <w:pPr>
        <w:spacing w:before="0" w:after="100" w:line="288"/>
      </w:pPr>
      <w:r>
        <w:rPr>
          <w:rFonts w:ascii="Calibri" w:cs="Calibri" w:eastAsia="Calibri" w:hAnsi="Calibri"/>
          <w:color w:val="1A1A1A"/>
          <w:sz w:val="22"/>
          <w:szCs w:val="22"/>
        </w:rPr>
        <w:t xml:space="preserve">operationally meaningless. Both groups were working from screens, in</w:t>
      </w:r>
    </w:p>
    <w:p>
      <w:pPr>
        <w:spacing w:before="0" w:after="100" w:line="288"/>
      </w:pPr>
      <w:r>
        <w:rPr>
          <w:rFonts w:ascii="Calibri" w:cs="Calibri" w:eastAsia="Calibri" w:hAnsi="Calibri"/>
          <w:color w:val="1A1A1A"/>
          <w:sz w:val="22"/>
          <w:szCs w:val="22"/>
        </w:rPr>
        <w:t xml:space="preserve">time zones irrelevant to their home cities, collaborating</w:t>
      </w:r>
    </w:p>
    <w:p>
      <w:pPr>
        <w:spacing w:before="0" w:after="100" w:line="288"/>
      </w:pPr>
      <w:r>
        <w:rPr>
          <w:rFonts w:ascii="Calibri" w:cs="Calibri" w:eastAsia="Calibri" w:hAnsi="Calibri"/>
          <w:color w:val="1A1A1A"/>
          <w:sz w:val="22"/>
          <w:szCs w:val="22"/>
        </w:rPr>
        <w:t xml:space="preserve">asynchronously.</w:t>
      </w:r>
    </w:p>
    <w:p>
      <w:pPr>
        <w:spacing w:before="0" w:after="100" w:line="288"/>
      </w:pPr>
      <w:r>
        <w:rPr>
          <w:rFonts w:ascii="Calibri" w:cs="Calibri" w:eastAsia="Calibri" w:hAnsi="Calibri"/>
          <w:color w:val="1A1A1A"/>
          <w:sz w:val="22"/>
          <w:szCs w:val="22"/>
        </w:rPr>
        <w:t xml:space="preserve">What the pandemic revealed: and this is perhaps its most lasting</w:t>
      </w:r>
    </w:p>
    <w:p>
      <w:pPr>
        <w:spacing w:before="0" w:after="100" w:line="288"/>
      </w:pPr>
      <w:r>
        <w:rPr>
          <w:rFonts w:ascii="Calibri" w:cs="Calibri" w:eastAsia="Calibri" w:hAnsi="Calibri"/>
          <w:color w:val="1A1A1A"/>
          <w:sz w:val="22"/>
          <w:szCs w:val="22"/>
        </w:rPr>
        <w:t xml:space="preserve">contribution to the GCC story: is that the productivity and quality</w:t>
      </w:r>
    </w:p>
    <w:p>
      <w:pPr>
        <w:spacing w:before="0" w:after="100" w:line="288"/>
      </w:pPr>
      <w:r>
        <w:rPr>
          <w:rFonts w:ascii="Calibri" w:cs="Calibri" w:eastAsia="Calibri" w:hAnsi="Calibri"/>
          <w:color w:val="1A1A1A"/>
          <w:sz w:val="22"/>
          <w:szCs w:val="22"/>
        </w:rPr>
        <w:t xml:space="preserve">delivered by Indian GCC teams in a distributed model was</w:t>
      </w:r>
    </w:p>
    <w:p>
      <w:pPr>
        <w:spacing w:before="0" w:after="100" w:line="288"/>
      </w:pPr>
      <w:r>
        <w:rPr>
          <w:rFonts w:ascii="Calibri" w:cs="Calibri" w:eastAsia="Calibri" w:hAnsi="Calibri"/>
          <w:color w:val="1A1A1A"/>
          <w:sz w:val="22"/>
          <w:szCs w:val="22"/>
        </w:rPr>
        <w:t xml:space="preserve">indistinguishable from, and in many cases superior to, what headquarters</w:t>
      </w:r>
    </w:p>
    <w:p>
      <w:pPr>
        <w:spacing w:before="0" w:after="100" w:line="288"/>
      </w:pPr>
      <w:r>
        <w:rPr>
          <w:rFonts w:ascii="Calibri" w:cs="Calibri" w:eastAsia="Calibri" w:hAnsi="Calibri"/>
          <w:color w:val="1A1A1A"/>
          <w:sz w:val="22"/>
          <w:szCs w:val="22"/>
        </w:rPr>
        <w:t xml:space="preserve">teams delivered. The cultural assumptions that had kept certain</w:t>
      </w:r>
    </w:p>
    <w:p>
      <w:pPr>
        <w:spacing w:before="0" w:after="100" w:line="288"/>
      </w:pPr>
      <w:r>
        <w:rPr>
          <w:rFonts w:ascii="Calibri" w:cs="Calibri" w:eastAsia="Calibri" w:hAnsi="Calibri"/>
          <w:color w:val="1A1A1A"/>
          <w:sz w:val="22"/>
          <w:szCs w:val="22"/>
        </w:rPr>
        <w:t xml:space="preserve">categories of work at headquarters began to dissolve.</w:t>
      </w:r>
    </w:p>
    <w:p>
      <w:pPr>
        <w:spacing w:before="0" w:after="100" w:line="288"/>
      </w:pPr>
      <w:r>
        <w:rPr>
          <w:rFonts w:ascii="Calibri" w:cs="Calibri" w:eastAsia="Calibri" w:hAnsi="Calibri"/>
          <w:color w:val="1A1A1A"/>
          <w:sz w:val="22"/>
          <w:szCs w:val="22"/>
        </w:rPr>
        <w:t xml:space="preserve">The post-2020 era is defined by the expansion of GCC mandate toward</w:t>
      </w:r>
    </w:p>
    <w:p>
      <w:pPr>
        <w:spacing w:before="0" w:after="100" w:line="288"/>
      </w:pPr>
      <w:r>
        <w:rPr>
          <w:rFonts w:ascii="Calibri" w:cs="Calibri" w:eastAsia="Calibri" w:hAnsi="Calibri"/>
          <w:color w:val="1A1A1A"/>
          <w:sz w:val="22"/>
          <w:szCs w:val="22"/>
        </w:rPr>
        <w:t xml:space="preserve">genuine enterprise-wide strategic integration. Indian GCC leaders are</w:t>
      </w:r>
    </w:p>
    <w:p>
      <w:pPr>
        <w:spacing w:before="0" w:after="100" w:line="288"/>
      </w:pPr>
      <w:r>
        <w:rPr>
          <w:rFonts w:ascii="Calibri" w:cs="Calibri" w:eastAsia="Calibri" w:hAnsi="Calibri"/>
          <w:color w:val="1A1A1A"/>
          <w:sz w:val="22"/>
          <w:szCs w:val="22"/>
        </w:rPr>
        <w:t xml:space="preserve">now regularly holding global roles: global CTO-1s, global product heads,</w:t>
      </w:r>
    </w:p>
    <w:p>
      <w:pPr>
        <w:spacing w:before="0" w:after="100" w:line="288"/>
      </w:pPr>
      <w:r>
        <w:rPr>
          <w:rFonts w:ascii="Calibri" w:cs="Calibri" w:eastAsia="Calibri" w:hAnsi="Calibri"/>
          <w:color w:val="1A1A1A"/>
          <w:sz w:val="22"/>
          <w:szCs w:val="22"/>
        </w:rPr>
        <w:t xml:space="preserve">global engineering heads. These are not honorary titles. They are</w:t>
      </w:r>
    </w:p>
    <w:p>
      <w:pPr>
        <w:spacing w:before="0" w:after="100" w:line="288"/>
      </w:pPr>
      <w:r>
        <w:rPr>
          <w:rFonts w:ascii="Calibri" w:cs="Calibri" w:eastAsia="Calibri" w:hAnsi="Calibri"/>
          <w:color w:val="1A1A1A"/>
          <w:sz w:val="22"/>
          <w:szCs w:val="22"/>
        </w:rPr>
        <w:t xml:space="preserve">operational roles with global P&amp;L accountability, team ownership across</w:t>
      </w:r>
    </w:p>
    <w:p>
      <w:pPr>
        <w:spacing w:before="0" w:after="100" w:line="288"/>
      </w:pPr>
      <w:r>
        <w:rPr>
          <w:rFonts w:ascii="Calibri" w:cs="Calibri" w:eastAsia="Calibri" w:hAnsi="Calibri"/>
          <w:color w:val="1A1A1A"/>
          <w:sz w:val="22"/>
          <w:szCs w:val="22"/>
        </w:rPr>
        <w:t xml:space="preserve">multiple geographies, and board-level visibility.</w:t>
      </w:r>
    </w:p>
    <w:p>
      <w:pPr>
        <w:spacing w:before="0" w:after="100" w:line="288"/>
      </w:pPr>
      <w:r>
        <w:rPr>
          <w:rFonts w:ascii="Calibri" w:cs="Calibri" w:eastAsia="Calibri" w:hAnsi="Calibri"/>
          <w:color w:val="1A1A1A"/>
          <w:sz w:val="22"/>
          <w:szCs w:val="22"/>
        </w:rPr>
        <w:t xml:space="preserve">By 2024, Zinnov was tracking over 6,500 global leadership roles held by</w:t>
      </w:r>
    </w:p>
    <w:p>
      <w:pPr>
        <w:spacing w:before="0" w:after="100" w:line="288"/>
      </w:pPr>
      <w:r>
        <w:rPr>
          <w:rFonts w:ascii="Calibri" w:cs="Calibri" w:eastAsia="Calibri" w:hAnsi="Calibri"/>
          <w:color w:val="1A1A1A"/>
          <w:sz w:val="22"/>
          <w:szCs w:val="22"/>
        </w:rPr>
        <w:t xml:space="preserve">India-based GCC professionals: up from approximately 115 in 2015. The</w:t>
      </w:r>
    </w:p>
    <w:p>
      <w:pPr>
        <w:spacing w:before="0" w:after="100" w:line="288"/>
      </w:pPr>
      <w:r>
        <w:rPr>
          <w:rFonts w:ascii="Calibri" w:cs="Calibri" w:eastAsia="Calibri" w:hAnsi="Calibri"/>
          <w:color w:val="1A1A1A"/>
          <w:sz w:val="22"/>
          <w:szCs w:val="22"/>
        </w:rPr>
        <w:t xml:space="preserve">projection to 2030 is 30,000 such roles. This single data point captures</w:t>
      </w:r>
    </w:p>
    <w:p>
      <w:pPr>
        <w:spacing w:before="0" w:after="100" w:line="288"/>
      </w:pPr>
      <w:r>
        <w:rPr>
          <w:rFonts w:ascii="Calibri" w:cs="Calibri" w:eastAsia="Calibri" w:hAnsi="Calibri"/>
          <w:color w:val="1A1A1A"/>
          <w:sz w:val="22"/>
          <w:szCs w:val="22"/>
        </w:rPr>
        <w:t xml:space="preserve">the magnitude of the transition: India's GCCs are no longer execution</w:t>
      </w:r>
    </w:p>
    <w:p>
      <w:pPr>
        <w:spacing w:before="0" w:after="100" w:line="288"/>
      </w:pPr>
      <w:r>
        <w:rPr>
          <w:rFonts w:ascii="Calibri" w:cs="Calibri" w:eastAsia="Calibri" w:hAnsi="Calibri"/>
          <w:color w:val="1A1A1A"/>
          <w:sz w:val="22"/>
          <w:szCs w:val="22"/>
        </w:rPr>
        <w:t xml:space="preserve">arms of global enterprises. They are, increasingly, the headquarters of</w:t>
      </w:r>
    </w:p>
    <w:p>
      <w:pPr>
        <w:spacing w:before="0" w:after="100" w:line="288"/>
      </w:pPr>
      <w:r>
        <w:rPr>
          <w:rFonts w:ascii="Calibri" w:cs="Calibri" w:eastAsia="Calibri" w:hAnsi="Calibri"/>
          <w:color w:val="1A1A1A"/>
          <w:sz w:val="22"/>
          <w:szCs w:val="22"/>
        </w:rPr>
        <w:t xml:space="preserve">global functions operating from India.</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 is not just hosting GCCs. It has become their strategic center. --- InductusGCC Research, 2025 Era 4 Defining Characteristics Primary driver: strategic integration and global mandate ownership. Primary function: enterprise-wide leadership, innovation ownership, P&amp;L accountability. Decision authority: GCC leaders hold global roles; HQ and GCC operate as a single enterprise. Metrics: revenue influence, global leadership %, innovation pipeline, stakeholder trust. Perception: 'India IS the company, operating from a different time zone.'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1.3 Defining the GCC: Precisely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term GCC is used loosely in industry conversations. That looseness creates misunderstanding. Precise definitions matter because they determine governance, IP ownership, talent strategy, and strategic positioning.</w:t>
      </w:r>
    </w:p>
    <w:p>
      <w:pPr>
        <w:spacing w:before="0" w:after="100" w:line="288"/>
      </w:pPr>
      <w:r>
        <w:rPr>
          <w:rFonts w:ascii="Calibri" w:cs="Calibri" w:eastAsia="Calibri" w:hAnsi="Calibri"/>
          <w:color w:val="1A1A1A"/>
          <w:sz w:val="22"/>
          <w:szCs w:val="22"/>
        </w:rPr>
        <w:t xml:space="preserve">A Global Capability Center (GCC): also called a Global In-House</w:t>
      </w:r>
    </w:p>
    <w:p>
      <w:pPr>
        <w:spacing w:before="0" w:after="100" w:line="288"/>
      </w:pPr>
      <w:r>
        <w:rPr>
          <w:rFonts w:ascii="Calibri" w:cs="Calibri" w:eastAsia="Calibri" w:hAnsi="Calibri"/>
          <w:color w:val="1A1A1A"/>
          <w:sz w:val="22"/>
          <w:szCs w:val="22"/>
        </w:rPr>
        <w:t xml:space="preserve">Center (GIC), Global Competency Center, or Captive Center: is a</w:t>
      </w:r>
    </w:p>
    <w:p>
      <w:pPr>
        <w:spacing w:before="0" w:after="100" w:line="288"/>
      </w:pPr>
      <w:r>
        <w:rPr>
          <w:rFonts w:ascii="Calibri" w:cs="Calibri" w:eastAsia="Calibri" w:hAnsi="Calibri"/>
          <w:color w:val="1A1A1A"/>
          <w:sz w:val="22"/>
          <w:szCs w:val="22"/>
        </w:rPr>
        <w:t xml:space="preserve">wholly owned entity established by a multinational corporation in an</w:t>
      </w:r>
    </w:p>
    <w:p>
      <w:pPr>
        <w:spacing w:before="0" w:after="100" w:line="288"/>
      </w:pPr>
      <w:r>
        <w:rPr>
          <w:rFonts w:ascii="Calibri" w:cs="Calibri" w:eastAsia="Calibri" w:hAnsi="Calibri"/>
          <w:color w:val="1A1A1A"/>
          <w:sz w:val="22"/>
          <w:szCs w:val="22"/>
        </w:rPr>
        <w:t xml:space="preserve">offshore or nearshore location to deliver strategic, high-value business</w:t>
      </w:r>
    </w:p>
    <w:p>
      <w:pPr>
        <w:spacing w:before="0" w:after="100" w:line="288"/>
      </w:pPr>
      <w:r>
        <w:rPr>
          <w:rFonts w:ascii="Calibri" w:cs="Calibri" w:eastAsia="Calibri" w:hAnsi="Calibri"/>
          <w:color w:val="1A1A1A"/>
          <w:sz w:val="22"/>
          <w:szCs w:val="22"/>
        </w:rPr>
        <w:t xml:space="preserve">functions on behalf of the parent enterprise.</w:t>
      </w:r>
    </w:p>
    <w:p>
      <w:pPr>
        <w:spacing w:before="0" w:after="100" w:line="288"/>
      </w:pPr>
      <w:r>
        <w:rPr>
          <w:rFonts w:ascii="Calibri" w:cs="Calibri" w:eastAsia="Calibri" w:hAnsi="Calibri"/>
          <w:color w:val="1A1A1A"/>
          <w:sz w:val="22"/>
          <w:szCs w:val="22"/>
        </w:rPr>
        <w:t xml:space="preserve">Three words in that definition carry disproportionate weight: wholly</w:t>
      </w:r>
    </w:p>
    <w:p>
      <w:pPr>
        <w:spacing w:before="0" w:after="100" w:line="288"/>
      </w:pPr>
      <w:r>
        <w:rPr>
          <w:rFonts w:ascii="Calibri" w:cs="Calibri" w:eastAsia="Calibri" w:hAnsi="Calibri"/>
          <w:color w:val="1A1A1A"/>
          <w:sz w:val="22"/>
          <w:szCs w:val="22"/>
        </w:rPr>
        <w:t xml:space="preserve">owned. The GCC is not a joint venture. It is not a vendor. It is not a</w:t>
      </w:r>
    </w:p>
    <w:p>
      <w:pPr>
        <w:spacing w:before="0" w:after="100" w:line="288"/>
      </w:pPr>
      <w:r>
        <w:rPr>
          <w:rFonts w:ascii="Calibri" w:cs="Calibri" w:eastAsia="Calibri" w:hAnsi="Calibri"/>
          <w:color w:val="1A1A1A"/>
          <w:sz w:val="22"/>
          <w:szCs w:val="22"/>
        </w:rPr>
        <w:t xml:space="preserve">managed service contracted to a third party. The parent company owns the</w:t>
      </w:r>
    </w:p>
    <w:p>
      <w:pPr>
        <w:spacing w:before="0" w:after="100" w:line="288"/>
      </w:pPr>
      <w:r>
        <w:rPr>
          <w:rFonts w:ascii="Calibri" w:cs="Calibri" w:eastAsia="Calibri" w:hAnsi="Calibri"/>
          <w:color w:val="1A1A1A"/>
          <w:sz w:val="22"/>
          <w:szCs w:val="22"/>
        </w:rPr>
        <w:t xml:space="preserve">GCC's people, intellectual property, processes, tools, and strategic</w:t>
      </w:r>
    </w:p>
    <w:p>
      <w:pPr>
        <w:spacing w:before="0" w:after="100" w:line="288"/>
      </w:pPr>
      <w:r>
        <w:rPr>
          <w:rFonts w:ascii="Calibri" w:cs="Calibri" w:eastAsia="Calibri" w:hAnsi="Calibri"/>
          <w:color w:val="1A1A1A"/>
          <w:sz w:val="22"/>
          <w:szCs w:val="22"/>
        </w:rPr>
        <w:t xml:space="preserve">output: entirely and unconditionally.</w:t>
      </w:r>
    </w:p>
    <w:p>
      <w:pPr>
        <w:spacing w:before="0" w:after="100" w:line="288"/>
      </w:pPr>
      <w:r>
        <w:rPr>
          <w:rFonts w:ascii="Calibri" w:cs="Calibri" w:eastAsia="Calibri" w:hAnsi="Calibri"/>
          <w:color w:val="1A1A1A"/>
          <w:sz w:val="22"/>
          <w:szCs w:val="22"/>
        </w:rPr>
        <w:t xml:space="preserve">This ownership distinction is not semantics. It drives every material</w:t>
      </w:r>
    </w:p>
    <w:p>
      <w:pPr>
        <w:spacing w:before="0" w:after="100" w:line="288"/>
      </w:pPr>
      <w:r>
        <w:rPr>
          <w:rFonts w:ascii="Calibri" w:cs="Calibri" w:eastAsia="Calibri" w:hAnsi="Calibri"/>
          <w:color w:val="1A1A1A"/>
          <w:sz w:val="22"/>
          <w:szCs w:val="22"/>
        </w:rPr>
        <w:t xml:space="preserve">decision a global company makes about its GCC:</w:t>
      </w:r>
    </w:p>
    <w:p>
      <w:pPr>
        <w:pStyle w:val="ListParagraph"/>
        <w:numPr>
          <w:ilvl w:val="0"/>
          <w:numId w:val="2"/>
        </w:numPr>
        <w:spacing w:before="20" w:after="20" w:line="276"/>
      </w:pPr>
      <w:r>
        <w:rPr>
          <w:rFonts w:ascii="Calibri" w:cs="Calibri" w:eastAsia="Calibri" w:hAnsi="Calibri"/>
          <w:color w:val="1A1A1A"/>
          <w:sz w:val="22"/>
          <w:szCs w:val="22"/>
        </w:rPr>
        <w:t xml:space="preserve">Talent: GCC employees are enterprise employees. Their careers,</w:t>
      </w:r>
    </w:p>
    <w:p>
      <w:pPr>
        <w:spacing w:before="0" w:after="100" w:line="288"/>
      </w:pPr>
      <w:r>
        <w:rPr>
          <w:rFonts w:ascii="Calibri" w:cs="Calibri" w:eastAsia="Calibri" w:hAnsi="Calibri"/>
          <w:color w:val="1A1A1A"/>
          <w:sz w:val="22"/>
          <w:szCs w:val="22"/>
        </w:rPr>
        <w:t xml:space="preserve">compensation, and development are managed under the same corporate</w:t>
      </w:r>
    </w:p>
    <w:p>
      <w:pPr>
        <w:spacing w:before="0" w:after="100" w:line="288"/>
      </w:pPr>
      <w:r>
        <w:rPr>
          <w:rFonts w:ascii="Calibri" w:cs="Calibri" w:eastAsia="Calibri" w:hAnsi="Calibri"/>
          <w:color w:val="1A1A1A"/>
          <w:sz w:val="22"/>
          <w:szCs w:val="22"/>
        </w:rPr>
        <w:t xml:space="preserve">frameworks as colleagues in New York, London, or Singapore.</w:t>
      </w:r>
    </w:p>
    <w:p>
      <w:pPr>
        <w:pStyle w:val="ListParagraph"/>
        <w:numPr>
          <w:ilvl w:val="0"/>
          <w:numId w:val="2"/>
        </w:numPr>
        <w:spacing w:before="20" w:after="20" w:line="276"/>
      </w:pPr>
      <w:r>
        <w:rPr>
          <w:rFonts w:ascii="Calibri" w:cs="Calibri" w:eastAsia="Calibri" w:hAnsi="Calibri"/>
          <w:color w:val="1A1A1A"/>
          <w:sz w:val="22"/>
          <w:szCs w:val="22"/>
        </w:rPr>
        <w:t xml:space="preserve">Intellectual Property: Every patent filed, product designed,</w:t>
      </w:r>
    </w:p>
    <w:p>
      <w:pPr>
        <w:spacing w:before="0" w:after="100" w:line="288"/>
      </w:pPr>
      <w:r>
        <w:rPr>
          <w:rFonts w:ascii="Calibri" w:cs="Calibri" w:eastAsia="Calibri" w:hAnsi="Calibri"/>
          <w:color w:val="1A1A1A"/>
          <w:sz w:val="22"/>
          <w:szCs w:val="22"/>
        </w:rPr>
        <w:t xml:space="preserve">algorithm built, and process optimized in the GCC belongs to the</w:t>
      </w:r>
    </w:p>
    <w:p>
      <w:pPr>
        <w:spacing w:before="0" w:after="100" w:line="288"/>
      </w:pPr>
      <w:r>
        <w:rPr>
          <w:rFonts w:ascii="Calibri" w:cs="Calibri" w:eastAsia="Calibri" w:hAnsi="Calibri"/>
          <w:color w:val="1A1A1A"/>
          <w:sz w:val="22"/>
          <w:szCs w:val="22"/>
        </w:rPr>
        <w:t xml:space="preserve">parent enterprise. No revenue share. No licensing arrangement. Full</w:t>
      </w:r>
    </w:p>
    <w:p>
      <w:pPr>
        <w:spacing w:before="0" w:after="100" w:line="288"/>
      </w:pPr>
      <w:r>
        <w:rPr>
          <w:rFonts w:ascii="Calibri" w:cs="Calibri" w:eastAsia="Calibri" w:hAnsi="Calibri"/>
          <w:color w:val="1A1A1A"/>
          <w:sz w:val="22"/>
          <w:szCs w:val="22"/>
        </w:rPr>
        <w:t xml:space="preserve">ownership.</w:t>
      </w:r>
    </w:p>
    <w:p>
      <w:pPr>
        <w:pStyle w:val="ListParagraph"/>
        <w:numPr>
          <w:ilvl w:val="0"/>
          <w:numId w:val="2"/>
        </w:numPr>
        <w:spacing w:before="20" w:after="20" w:line="276"/>
      </w:pPr>
      <w:r>
        <w:rPr>
          <w:rFonts w:ascii="Calibri" w:cs="Calibri" w:eastAsia="Calibri" w:hAnsi="Calibri"/>
          <w:color w:val="1A1A1A"/>
          <w:sz w:val="22"/>
          <w:szCs w:val="22"/>
        </w:rPr>
        <w:t xml:space="preserve">Culture: The GCC operates under the enterprise's values, code of</w:t>
      </w:r>
    </w:p>
    <w:p>
      <w:pPr>
        <w:spacing w:before="0" w:after="100" w:line="288"/>
      </w:pPr>
      <w:r>
        <w:rPr>
          <w:rFonts w:ascii="Calibri" w:cs="Calibri" w:eastAsia="Calibri" w:hAnsi="Calibri"/>
          <w:color w:val="1A1A1A"/>
          <w:sz w:val="22"/>
          <w:szCs w:val="22"/>
        </w:rPr>
        <w:t xml:space="preserve">conduct, and behavioral norms. Integration: however imperfect in</w:t>
      </w:r>
    </w:p>
    <w:p>
      <w:pPr>
        <w:spacing w:before="0" w:after="100" w:line="288"/>
      </w:pPr>
      <w:r>
        <w:rPr>
          <w:rFonts w:ascii="Calibri" w:cs="Calibri" w:eastAsia="Calibri" w:hAnsi="Calibri"/>
          <w:color w:val="1A1A1A"/>
          <w:sz w:val="22"/>
          <w:szCs w:val="22"/>
        </w:rPr>
        <w:t xml:space="preserve">practice: is the design intent.</w:t>
      </w:r>
    </w:p>
    <w:p>
      <w:pPr>
        <w:pStyle w:val="ListParagraph"/>
        <w:numPr>
          <w:ilvl w:val="0"/>
          <w:numId w:val="2"/>
        </w:numPr>
        <w:spacing w:before="20" w:after="20" w:line="276"/>
      </w:pPr>
      <w:r>
        <w:rPr>
          <w:rFonts w:ascii="Calibri" w:cs="Calibri" w:eastAsia="Calibri" w:hAnsi="Calibri"/>
          <w:color w:val="1A1A1A"/>
          <w:sz w:val="22"/>
          <w:szCs w:val="22"/>
        </w:rPr>
        <w:t xml:space="preserve">Strategy: The GCC's direction is set by enterprise leadership, not</w:t>
      </w:r>
    </w:p>
    <w:p>
      <w:pPr>
        <w:spacing w:before="0" w:after="100" w:line="288"/>
      </w:pPr>
      <w:r>
        <w:rPr>
          <w:rFonts w:ascii="Calibri" w:cs="Calibri" w:eastAsia="Calibri" w:hAnsi="Calibri"/>
          <w:color w:val="1A1A1A"/>
          <w:sz w:val="22"/>
          <w:szCs w:val="22"/>
        </w:rPr>
        <w:t xml:space="preserve">by a vendor's commercial incentives. When the enterprise pivots,</w:t>
      </w:r>
    </w:p>
    <w:p>
      <w:pPr>
        <w:spacing w:before="0" w:after="100" w:line="288"/>
      </w:pPr>
      <w:r>
        <w:rPr>
          <w:rFonts w:ascii="Calibri" w:cs="Calibri" w:eastAsia="Calibri" w:hAnsi="Calibri"/>
          <w:color w:val="1A1A1A"/>
          <w:sz w:val="22"/>
          <w:szCs w:val="22"/>
        </w:rPr>
        <w:t xml:space="preserve">the GCC pivots.</w:t>
      </w:r>
    </w:p>
    <w:p>
      <w:pPr>
        <w:pStyle w:val="Heading3"/>
        <w:spacing w:before="180" w:after="60" w:line="276"/>
      </w:pPr>
      <w:r>
        <w:rPr>
          <w:rFonts w:ascii="Calibri" w:cs="Calibri" w:eastAsia="Calibri" w:hAnsi="Calibri"/>
          <w:b/>
          <w:bCs/>
          <w:color w:val="0D6E8A"/>
          <w:sz w:val="23"/>
          <w:szCs w:val="23"/>
        </w:rPr>
        <w:t xml:space="preserve">The Naming Confusion: And Why It Matters Less Than You Think</w:t>
      </w:r>
    </w:p>
    <w:p>
      <w:pPr>
        <w:spacing w:before="0" w:after="100" w:line="288"/>
      </w:pPr>
      <w:r>
        <w:rPr>
          <w:rFonts w:ascii="Calibri" w:cs="Calibri" w:eastAsia="Calibri" w:hAnsi="Calibri"/>
          <w:color w:val="1A1A1A"/>
          <w:sz w:val="22"/>
          <w:szCs w:val="22"/>
        </w:rPr>
        <w:t xml:space="preserve">The GCC ecosystem uses several terms somewhat interchangeably, and this</w:t>
      </w:r>
    </w:p>
    <w:p>
      <w:pPr>
        <w:spacing w:before="0" w:after="100" w:line="288"/>
      </w:pPr>
      <w:r>
        <w:rPr>
          <w:rFonts w:ascii="Calibri" w:cs="Calibri" w:eastAsia="Calibri" w:hAnsi="Calibri"/>
          <w:color w:val="1A1A1A"/>
          <w:sz w:val="22"/>
          <w:szCs w:val="22"/>
        </w:rPr>
        <w:t xml:space="preserve">creates confusion. Here is the practical taxonomy: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Term               Definition         **When Predominantly</w:t>
      </w:r>
    </w:p>
    <w:p>
      <w:pPr>
        <w:spacing w:before="0" w:after="100" w:line="288"/>
      </w:pPr>
      <w:r>
        <w:rPr>
          <w:rFonts w:ascii="Calibri" w:cs="Calibri" w:eastAsia="Calibri" w:hAnsi="Calibri"/>
          <w:color w:val="1A1A1A"/>
          <w:sz w:val="22"/>
          <w:szCs w:val="22"/>
        </w:rPr>
        <w:t xml:space="preserve">Used**</w:t>
      </w:r>
    </w:p>
    <w:p>
      <w:pPr>
        <w:spacing w:before="0" w:after="100" w:line="288"/>
      </w:pPr>
      <w:r>
        <w:rPr>
          <w:rFonts w:ascii="Calibri" w:cs="Calibri" w:eastAsia="Calibri" w:hAnsi="Calibri"/>
          <w:color w:val="1A1A1A"/>
          <w:sz w:val="22"/>
          <w:szCs w:val="22"/>
        </w:rPr>
        <w:t xml:space="preserve">Global Capability      Wholly owned           Current industry</w:t>
      </w:r>
    </w:p>
    <w:p>
      <w:pPr>
        <w:spacing w:before="0" w:after="100" w:line="288"/>
      </w:pPr>
      <w:r>
        <w:rPr>
          <w:rFonts w:ascii="Calibri" w:cs="Calibri" w:eastAsia="Calibri" w:hAnsi="Calibri"/>
          <w:color w:val="1A1A1A"/>
          <w:sz w:val="22"/>
          <w:szCs w:val="22"/>
        </w:rPr>
        <w:t xml:space="preserve">Center (GCC)           offshore/nearshore     standard; used by</w:t>
      </w:r>
    </w:p>
    <w:p>
      <w:pPr>
        <w:spacing w:before="0" w:after="100" w:line="288"/>
      </w:pPr>
      <w:r>
        <w:rPr>
          <w:rFonts w:ascii="Calibri" w:cs="Calibri" w:eastAsia="Calibri" w:hAnsi="Calibri"/>
          <w:color w:val="1A1A1A"/>
          <w:sz w:val="22"/>
          <w:szCs w:val="22"/>
        </w:rPr>
        <w:t xml:space="preserve">entity of an MNC. The  NASSCOM, Zinnov, Everest</w:t>
      </w:r>
    </w:p>
    <w:p>
      <w:pPr>
        <w:spacing w:before="0" w:after="100" w:line="288"/>
      </w:pPr>
      <w:r>
        <w:rPr>
          <w:rFonts w:ascii="Calibri" w:cs="Calibri" w:eastAsia="Calibri" w:hAnsi="Calibri"/>
          <w:color w:val="1A1A1A"/>
          <w:sz w:val="22"/>
          <w:szCs w:val="22"/>
        </w:rPr>
        <w:t xml:space="preserve">most current industry  Group, government</w:t>
      </w:r>
    </w:p>
    <w:p>
      <w:pPr>
        <w:spacing w:before="0" w:after="100" w:line="288"/>
      </w:pPr>
      <w:r>
        <w:rPr>
          <w:rFonts w:ascii="Calibri" w:cs="Calibri" w:eastAsia="Calibri" w:hAnsi="Calibri"/>
          <w:color w:val="1A1A1A"/>
          <w:sz w:val="22"/>
          <w:szCs w:val="22"/>
        </w:rPr>
        <w:t xml:space="preserve">term.</w:t>
      </w:r>
    </w:p>
    <w:p>
      <w:pPr>
        <w:spacing w:before="0" w:after="100" w:line="288"/>
      </w:pPr>
      <w:r>
        <w:rPr>
          <w:rFonts w:ascii="Calibri" w:cs="Calibri" w:eastAsia="Calibri" w:hAnsi="Calibri"/>
          <w:color w:val="1A1A1A"/>
          <w:sz w:val="22"/>
          <w:szCs w:val="22"/>
        </w:rPr>
        <w:t xml:space="preserve">Global In-House Center Exactly synonymous     Used by Gartner, some</w:t>
      </w:r>
    </w:p>
    <w:p>
      <w:pPr>
        <w:spacing w:before="0" w:after="100" w:line="288"/>
      </w:pPr>
      <w:r>
        <w:rPr>
          <w:rFonts w:ascii="Calibri" w:cs="Calibri" w:eastAsia="Calibri" w:hAnsi="Calibri"/>
          <w:color w:val="1A1A1A"/>
          <w:sz w:val="22"/>
          <w:szCs w:val="22"/>
        </w:rPr>
        <w:t xml:space="preserve">(GIC)                  with GCC.              BFSI and pharma sector</w:t>
      </w:r>
    </w:p>
    <w:p>
      <w:pPr>
        <w:spacing w:before="0" w:after="100" w:line="288"/>
      </w:pPr>
      <w:r>
        <w:rPr>
          <w:rFonts w:ascii="Calibri" w:cs="Calibri" w:eastAsia="Calibri" w:hAnsi="Calibri"/>
          <w:color w:val="1A1A1A"/>
          <w:sz w:val="22"/>
          <w:szCs w:val="22"/>
        </w:rPr>
        <w:t xml:space="preserve">Distinguishes from     companies</w:t>
      </w:r>
    </w:p>
    <w:p>
      <w:pPr>
        <w:spacing w:before="0" w:after="100" w:line="288"/>
      </w:pPr>
      <w:r>
        <w:rPr>
          <w:rFonts w:ascii="Calibri" w:cs="Calibri" w:eastAsia="Calibri" w:hAnsi="Calibri"/>
          <w:color w:val="1A1A1A"/>
          <w:sz w:val="22"/>
          <w:szCs w:val="22"/>
        </w:rPr>
        <w:t xml:space="preserve">outsourced BPO/IT</w:t>
      </w:r>
    </w:p>
    <w:p>
      <w:pPr>
        <w:spacing w:before="0" w:after="100" w:line="288"/>
      </w:pPr>
      <w:r>
        <w:rPr>
          <w:rFonts w:ascii="Calibri" w:cs="Calibri" w:eastAsia="Calibri" w:hAnsi="Calibri"/>
          <w:color w:val="1A1A1A"/>
          <w:sz w:val="22"/>
          <w:szCs w:val="22"/>
        </w:rPr>
        <w:t xml:space="preserve">services.</w:t>
      </w:r>
    </w:p>
    <w:p>
      <w:pPr>
        <w:spacing w:before="0" w:after="100" w:line="288"/>
      </w:pPr>
      <w:r>
        <w:rPr>
          <w:rFonts w:ascii="Calibri" w:cs="Calibri" w:eastAsia="Calibri" w:hAnsi="Calibri"/>
          <w:color w:val="1A1A1A"/>
          <w:sz w:val="22"/>
          <w:szCs w:val="22"/>
        </w:rPr>
        <w:t xml:space="preserve">Captive Center /       Older term emphasizing Still widely used;</w:t>
      </w:r>
    </w:p>
    <w:p>
      <w:pPr>
        <w:spacing w:before="0" w:after="100" w:line="288"/>
      </w:pPr>
      <w:r>
        <w:rPr>
          <w:rFonts w:ascii="Calibri" w:cs="Calibri" w:eastAsia="Calibri" w:hAnsi="Calibri"/>
          <w:color w:val="1A1A1A"/>
          <w:sz w:val="22"/>
          <w:szCs w:val="22"/>
        </w:rPr>
        <w:t xml:space="preserve">Captive                the 'captured'       'setting up a captive'</w:t>
      </w:r>
    </w:p>
    <w:p>
      <w:pPr>
        <w:spacing w:before="0" w:after="100" w:line="288"/>
      </w:pPr>
      <w:r>
        <w:rPr>
          <w:rFonts w:ascii="Calibri" w:cs="Calibri" w:eastAsia="Calibri" w:hAnsi="Calibri"/>
          <w:color w:val="1A1A1A"/>
          <w:sz w:val="22"/>
          <w:szCs w:val="22"/>
        </w:rPr>
        <w:t xml:space="preserve">(proprietary) nature   is common executive</w:t>
      </w:r>
    </w:p>
    <w:p>
      <w:pPr>
        <w:spacing w:before="0" w:after="100" w:line="288"/>
      </w:pPr>
      <w:r>
        <w:rPr>
          <w:rFonts w:ascii="Calibri" w:cs="Calibri" w:eastAsia="Calibri" w:hAnsi="Calibri"/>
          <w:color w:val="1A1A1A"/>
          <w:sz w:val="22"/>
          <w:szCs w:val="22"/>
        </w:rPr>
        <w:t xml:space="preserve">of the facility.       shorthand</w:t>
      </w:r>
    </w:p>
    <w:p>
      <w:pPr>
        <w:spacing w:before="0" w:after="100" w:line="288"/>
      </w:pPr>
      <w:r>
        <w:rPr>
          <w:rFonts w:ascii="Calibri" w:cs="Calibri" w:eastAsia="Calibri" w:hAnsi="Calibri"/>
          <w:color w:val="1A1A1A"/>
          <w:sz w:val="22"/>
          <w:szCs w:val="22"/>
        </w:rPr>
        <w:t xml:space="preserve">Global Business        Broader term that      Large enterprises with</w:t>
      </w:r>
    </w:p>
    <w:p>
      <w:pPr>
        <w:spacing w:before="0" w:after="100" w:line="288"/>
      </w:pPr>
      <w:r>
        <w:rPr>
          <w:rFonts w:ascii="Calibri" w:cs="Calibri" w:eastAsia="Calibri" w:hAnsi="Calibri"/>
          <w:color w:val="1A1A1A"/>
          <w:sz w:val="22"/>
          <w:szCs w:val="22"/>
        </w:rPr>
        <w:t xml:space="preserve">Services (GBS)         includes both captive  both captive and</w:t>
      </w:r>
    </w:p>
    <w:p>
      <w:pPr>
        <w:spacing w:before="0" w:after="100" w:line="288"/>
      </w:pPr>
      <w:r>
        <w:rPr>
          <w:rFonts w:ascii="Calibri" w:cs="Calibri" w:eastAsia="Calibri" w:hAnsi="Calibri"/>
          <w:color w:val="1A1A1A"/>
          <w:sz w:val="22"/>
          <w:szCs w:val="22"/>
        </w:rPr>
        <w:t xml:space="preserve">and managed service    third-party delivery</w:t>
      </w:r>
    </w:p>
    <w:p>
      <w:pPr>
        <w:spacing w:before="0" w:after="100" w:line="288"/>
      </w:pPr>
      <w:r>
        <w:rPr>
          <w:rFonts w:ascii="Calibri" w:cs="Calibri" w:eastAsia="Calibri" w:hAnsi="Calibri"/>
          <w:color w:val="1A1A1A"/>
          <w:sz w:val="22"/>
          <w:szCs w:val="22"/>
        </w:rPr>
        <w:t xml:space="preserve">delivery; implies      blended</w:t>
      </w:r>
    </w:p>
    <w:p>
      <w:pPr>
        <w:spacing w:before="0" w:after="100" w:line="288"/>
      </w:pPr>
      <w:r>
        <w:rPr>
          <w:rFonts w:ascii="Calibri" w:cs="Calibri" w:eastAsia="Calibri" w:hAnsi="Calibri"/>
          <w:color w:val="1A1A1A"/>
          <w:sz w:val="22"/>
          <w:szCs w:val="22"/>
        </w:rPr>
        <w:t xml:space="preserve">multi-functional</w:t>
      </w:r>
    </w:p>
    <w:p>
      <w:pPr>
        <w:spacing w:before="0" w:after="100" w:line="288"/>
      </w:pPr>
      <w:r>
        <w:rPr>
          <w:rFonts w:ascii="Calibri" w:cs="Calibri" w:eastAsia="Calibri" w:hAnsi="Calibri"/>
          <w:color w:val="1A1A1A"/>
          <w:sz w:val="22"/>
          <w:szCs w:val="22"/>
        </w:rPr>
        <w:t xml:space="preserve">integration.</w:t>
      </w:r>
    </w:p>
    <w:p>
      <w:pPr>
        <w:spacing w:before="0" w:after="100" w:line="288"/>
      </w:pPr>
      <w:r>
        <w:rPr>
          <w:rFonts w:ascii="Calibri" w:cs="Calibri" w:eastAsia="Calibri" w:hAnsi="Calibri"/>
          <w:color w:val="1A1A1A"/>
          <w:sz w:val="22"/>
          <w:szCs w:val="22"/>
        </w:rPr>
        <w:t xml:space="preserve">Shared Services Center Typically used for     Finance, HR, and</w:t>
      </w:r>
    </w:p>
    <w:p>
      <w:pPr>
        <w:spacing w:before="0" w:after="100" w:line="288"/>
      </w:pPr>
      <w:r>
        <w:rPr>
          <w:rFonts w:ascii="Calibri" w:cs="Calibri" w:eastAsia="Calibri" w:hAnsi="Calibri"/>
          <w:color w:val="1A1A1A"/>
          <w:sz w:val="22"/>
          <w:szCs w:val="22"/>
        </w:rPr>
        <w:t xml:space="preserve">(SSC)                  back-office processing procurement captives in</w:t>
      </w:r>
    </w:p>
    <w:p>
      <w:pPr>
        <w:spacing w:before="0" w:after="100" w:line="288"/>
      </w:pPr>
      <w:r>
        <w:rPr>
          <w:rFonts w:ascii="Calibri" w:cs="Calibri" w:eastAsia="Calibri" w:hAnsi="Calibri"/>
          <w:color w:val="1A1A1A"/>
          <w:sz w:val="22"/>
          <w:szCs w:val="22"/>
        </w:rPr>
        <w:t xml:space="preserve">centers serving        particular</w:t>
      </w:r>
    </w:p>
    <w:p>
      <w:pPr>
        <w:spacing w:before="0" w:after="100" w:line="288"/>
      </w:pPr>
      <w:r>
        <w:rPr>
          <w:rFonts w:ascii="Calibri" w:cs="Calibri" w:eastAsia="Calibri" w:hAnsi="Calibri"/>
          <w:color w:val="1A1A1A"/>
          <w:sz w:val="22"/>
          <w:szCs w:val="22"/>
        </w:rPr>
        <w:t xml:space="preserve">multiple business</w:t>
      </w:r>
    </w:p>
    <w:p>
      <w:pPr>
        <w:spacing w:before="0" w:after="100" w:line="288"/>
      </w:pPr>
      <w:r>
        <w:rPr>
          <w:rFonts w:ascii="Calibri" w:cs="Calibri" w:eastAsia="Calibri" w:hAnsi="Calibri"/>
          <w:color w:val="1A1A1A"/>
          <w:sz w:val="22"/>
          <w:szCs w:val="22"/>
        </w:rPr>
        <w:t xml:space="preserve">units of the parent.</w:t>
      </w:r>
    </w:p>
    <w:p>
      <w:pPr>
        <w:spacing w:before="0" w:after="100" w:line="288"/>
      </w:pPr>
      <w:r>
        <w:rPr>
          <w:rFonts w:ascii="Calibri" w:cs="Calibri" w:eastAsia="Calibri" w:hAnsi="Calibri"/>
          <w:color w:val="1A1A1A"/>
          <w:sz w:val="22"/>
          <w:szCs w:val="22"/>
        </w:rPr>
        <w:t xml:space="preserve">Global Competency      Emphasizes the         Internal usage in</w:t>
      </w:r>
    </w:p>
    <w:p>
      <w:pPr>
        <w:spacing w:before="0" w:after="100" w:line="288"/>
      </w:pPr>
      <w:r>
        <w:rPr>
          <w:rFonts w:ascii="Calibri" w:cs="Calibri" w:eastAsia="Calibri" w:hAnsi="Calibri"/>
          <w:color w:val="1A1A1A"/>
          <w:sz w:val="22"/>
          <w:szCs w:val="22"/>
        </w:rPr>
        <w:t xml:space="preserve">Center                 center's specialized  specific companies; not</w:t>
      </w:r>
    </w:p>
    <w:p>
      <w:pPr>
        <w:spacing w:before="0" w:after="100" w:line="288"/>
      </w:pPr>
      <w:r>
        <w:rPr>
          <w:rFonts w:ascii="Calibri" w:cs="Calibri" w:eastAsia="Calibri" w:hAnsi="Calibri"/>
          <w:color w:val="1A1A1A"/>
          <w:sz w:val="22"/>
          <w:szCs w:val="22"/>
        </w:rPr>
        <w:t xml:space="preserve">capability in a        an industry-standard term</w:t>
      </w:r>
    </w:p>
    <w:p>
      <w:pPr>
        <w:spacing w:before="0" w:after="100" w:line="288"/>
      </w:pPr>
      <w:r>
        <w:rPr>
          <w:rFonts w:ascii="Calibri" w:cs="Calibri" w:eastAsia="Calibri" w:hAnsi="Calibri"/>
          <w:color w:val="1A1A1A"/>
          <w:sz w:val="22"/>
          <w:szCs w:val="22"/>
        </w:rPr>
        <w:t xml:space="preserve">domain. Used by some</w:t>
      </w:r>
    </w:p>
    <w:p>
      <w:pPr>
        <w:spacing w:before="0" w:after="100" w:line="288"/>
      </w:pPr>
      <w:r>
        <w:rPr>
          <w:rFonts w:ascii="Calibri" w:cs="Calibri" w:eastAsia="Calibri" w:hAnsi="Calibri"/>
          <w:color w:val="1A1A1A"/>
          <w:sz w:val="22"/>
          <w:szCs w:val="22"/>
        </w:rPr>
        <w:t xml:space="preserve">technology companies.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practical implication: when industry reports say 'there are 1,800</w:t>
      </w:r>
    </w:p>
    <w:p>
      <w:pPr>
        <w:spacing w:before="0" w:after="100" w:line="288"/>
      </w:pPr>
      <w:r>
        <w:rPr>
          <w:rFonts w:ascii="Calibri" w:cs="Calibri" w:eastAsia="Calibri" w:hAnsi="Calibri"/>
          <w:color w:val="1A1A1A"/>
          <w:sz w:val="22"/>
          <w:szCs w:val="22"/>
        </w:rPr>
        <w:t xml:space="preserve">GCCs in India,' they are using GCC as the umbrella term. That figure</w:t>
      </w:r>
    </w:p>
    <w:p>
      <w:pPr>
        <w:spacing w:before="0" w:after="100" w:line="288"/>
      </w:pPr>
      <w:r>
        <w:rPr>
          <w:rFonts w:ascii="Calibri" w:cs="Calibri" w:eastAsia="Calibri" w:hAnsi="Calibri"/>
          <w:color w:val="1A1A1A"/>
          <w:sz w:val="22"/>
          <w:szCs w:val="22"/>
        </w:rPr>
        <w:t xml:space="preserve">includes centers of all sizes, functions, and maturity stages: from a</w:t>
      </w:r>
    </w:p>
    <w:p>
      <w:pPr>
        <w:spacing w:before="0" w:after="100" w:line="288"/>
      </w:pPr>
      <w:r>
        <w:rPr>
          <w:rFonts w:ascii="Calibri" w:cs="Calibri" w:eastAsia="Calibri" w:hAnsi="Calibri"/>
          <w:color w:val="1A1A1A"/>
          <w:sz w:val="22"/>
          <w:szCs w:val="22"/>
        </w:rPr>
        <w:t xml:space="preserve">50-person finance processing center to a 25,000-person engineering and</w:t>
      </w:r>
    </w:p>
    <w:p>
      <w:pPr>
        <w:spacing w:before="0" w:after="100" w:line="288"/>
      </w:pPr>
      <w:r>
        <w:rPr>
          <w:rFonts w:ascii="Calibri" w:cs="Calibri" w:eastAsia="Calibri" w:hAnsi="Calibri"/>
          <w:color w:val="1A1A1A"/>
          <w:sz w:val="22"/>
          <w:szCs w:val="22"/>
        </w:rPr>
        <w:t xml:space="preserve">innovation hub. The term's breadth can mislead. When comparing your GCC</w:t>
      </w:r>
    </w:p>
    <w:p>
      <w:pPr>
        <w:spacing w:before="0" w:after="100" w:line="288"/>
      </w:pPr>
      <w:r>
        <w:rPr>
          <w:rFonts w:ascii="Calibri" w:cs="Calibri" w:eastAsia="Calibri" w:hAnsi="Calibri"/>
          <w:color w:val="1A1A1A"/>
          <w:sz w:val="22"/>
          <w:szCs w:val="22"/>
        </w:rPr>
        <w:t xml:space="preserve">to 'the industry,' always confirm the comparator group.</w:t>
      </w:r>
    </w:p>
    <w:p>
      <w:pPr>
        <w:pStyle w:val="Heading3"/>
        <w:spacing w:before="180" w:after="60" w:line="276"/>
      </w:pPr>
      <w:r>
        <w:rPr>
          <w:rFonts w:ascii="Calibri" w:cs="Calibri" w:eastAsia="Calibri" w:hAnsi="Calibri"/>
          <w:b/>
          <w:bCs/>
          <w:color w:val="0D6E8A"/>
          <w:sz w:val="23"/>
          <w:szCs w:val="23"/>
        </w:rPr>
        <w:t xml:space="preserve">What a GCC Is Not</w:t>
      </w:r>
    </w:p>
    <w:p>
      <w:pPr>
        <w:spacing w:before="0" w:after="100" w:line="288"/>
      </w:pPr>
      <w:r>
        <w:rPr>
          <w:rFonts w:ascii="Calibri" w:cs="Calibri" w:eastAsia="Calibri" w:hAnsi="Calibri"/>
          <w:color w:val="1A1A1A"/>
          <w:sz w:val="22"/>
          <w:szCs w:val="22"/>
        </w:rPr>
        <w:t xml:space="preserve">Clarity about what GCCs are requires equal clarity about what they are</w:t>
      </w:r>
    </w:p>
    <w:p>
      <w:pPr>
        <w:spacing w:before="0" w:after="100" w:line="288"/>
      </w:pPr>
      <w:r>
        <w:rPr>
          <w:rFonts w:ascii="Calibri" w:cs="Calibri" w:eastAsia="Calibri" w:hAnsi="Calibri"/>
          <w:color w:val="1A1A1A"/>
          <w:sz w:val="22"/>
          <w:szCs w:val="22"/>
        </w:rPr>
        <w:t xml:space="preserve">not: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NOT a GCC                       What It Actually Is</w:t>
      </w:r>
    </w:p>
    <w:p>
      <w:pPr>
        <w:spacing w:before="0" w:after="100" w:line="288"/>
      </w:pPr>
      <w:r>
        <w:rPr>
          <w:rFonts w:ascii="Calibri" w:cs="Calibri" w:eastAsia="Calibri" w:hAnsi="Calibri"/>
          <w:color w:val="1A1A1A"/>
          <w:sz w:val="22"/>
          <w:szCs w:val="22"/>
        </w:rPr>
        <w:t xml:space="preserve">A third-party outsourcing vendor's This is an outsourcing arrangement.</w:t>
      </w:r>
    </w:p>
    <w:p>
      <w:pPr>
        <w:spacing w:before="0" w:after="100" w:line="288"/>
      </w:pPr>
      <w:r>
        <w:rPr>
          <w:rFonts w:ascii="Calibri" w:cs="Calibri" w:eastAsia="Calibri" w:hAnsi="Calibri"/>
          <w:color w:val="1A1A1A"/>
          <w:sz w:val="22"/>
          <w:szCs w:val="22"/>
        </w:rPr>
        <w:t xml:space="preserve">delivery center in India            The parent company has a contract,</w:t>
      </w:r>
    </w:p>
    <w:p>
      <w:pPr>
        <w:spacing w:before="0" w:after="100" w:line="288"/>
      </w:pPr>
      <w:r>
        <w:rPr>
          <w:rFonts w:ascii="Calibri" w:cs="Calibri" w:eastAsia="Calibri" w:hAnsi="Calibri"/>
          <w:color w:val="1A1A1A"/>
          <w:sz w:val="22"/>
          <w:szCs w:val="22"/>
        </w:rPr>
        <w:t xml:space="preserve">not a company.</w:t>
      </w:r>
    </w:p>
    <w:p>
      <w:pPr>
        <w:spacing w:before="0" w:after="100" w:line="288"/>
      </w:pPr>
      <w:r>
        <w:rPr>
          <w:rFonts w:ascii="Calibri" w:cs="Calibri" w:eastAsia="Calibri" w:hAnsi="Calibri"/>
          <w:color w:val="1A1A1A"/>
          <w:sz w:val="22"/>
          <w:szCs w:val="22"/>
        </w:rPr>
        <w:t xml:space="preserve">An IT staff augmentation firm       This is body-leasing or staffing.</w:t>
      </w:r>
    </w:p>
    <w:p>
      <w:pPr>
        <w:spacing w:before="0" w:after="100" w:line="288"/>
      </w:pPr>
      <w:r>
        <w:rPr>
          <w:rFonts w:ascii="Calibri" w:cs="Calibri" w:eastAsia="Calibri" w:hAnsi="Calibri"/>
          <w:color w:val="1A1A1A"/>
          <w:sz w:val="22"/>
          <w:szCs w:val="22"/>
        </w:rPr>
        <w:t xml:space="preserve">supplying resources to a parent on  No cultural integration, no IP</w:t>
      </w:r>
    </w:p>
    <w:p>
      <w:pPr>
        <w:spacing w:before="0" w:after="100" w:line="288"/>
      </w:pPr>
      <w:r>
        <w:rPr>
          <w:rFonts w:ascii="Calibri" w:cs="Calibri" w:eastAsia="Calibri" w:hAnsi="Calibri"/>
          <w:color w:val="1A1A1A"/>
          <w:sz w:val="22"/>
          <w:szCs w:val="22"/>
        </w:rPr>
        <w:t xml:space="preserve">contract                            ownership.</w:t>
      </w:r>
    </w:p>
    <w:p>
      <w:pPr>
        <w:spacing w:before="0" w:after="100" w:line="288"/>
      </w:pPr>
      <w:r>
        <w:rPr>
          <w:rFonts w:ascii="Calibri" w:cs="Calibri" w:eastAsia="Calibri" w:hAnsi="Calibri"/>
          <w:color w:val="1A1A1A"/>
          <w:sz w:val="22"/>
          <w:szCs w:val="22"/>
        </w:rPr>
        <w:t xml:space="preserve">A joint venture where the parent    This is a JV. Governance and</w:t>
      </w:r>
    </w:p>
    <w:p>
      <w:pPr>
        <w:spacing w:before="0" w:after="100" w:line="288"/>
      </w:pPr>
      <w:r>
        <w:rPr>
          <w:rFonts w:ascii="Calibri" w:cs="Calibri" w:eastAsia="Calibri" w:hAnsi="Calibri"/>
          <w:color w:val="1A1A1A"/>
          <w:sz w:val="22"/>
          <w:szCs w:val="22"/>
        </w:rPr>
        <w:t xml:space="preserve">holds 50% ownership with a local    accountability are shared. The</w:t>
      </w:r>
    </w:p>
    <w:p>
      <w:pPr>
        <w:spacing w:before="0" w:after="100" w:line="288"/>
      </w:pPr>
      <w:r>
        <w:rPr>
          <w:rFonts w:ascii="Calibri" w:cs="Calibri" w:eastAsia="Calibri" w:hAnsi="Calibri"/>
          <w:color w:val="1A1A1A"/>
          <w:sz w:val="22"/>
          <w:szCs w:val="22"/>
        </w:rPr>
        <w:t xml:space="preserve">partner                             captive model is distinct.</w:t>
      </w:r>
    </w:p>
    <w:p>
      <w:pPr>
        <w:spacing w:before="0" w:after="100" w:line="288"/>
      </w:pPr>
      <w:r>
        <w:rPr>
          <w:rFonts w:ascii="Calibri" w:cs="Calibri" w:eastAsia="Calibri" w:hAnsi="Calibri"/>
          <w:color w:val="1A1A1A"/>
          <w:sz w:val="22"/>
          <w:szCs w:val="22"/>
        </w:rPr>
        <w:t xml:space="preserve">A sales or marketing office in      This is a market-entry office. GCCs</w:t>
      </w:r>
    </w:p>
    <w:p>
      <w:pPr>
        <w:spacing w:before="0" w:after="100" w:line="288"/>
      </w:pPr>
      <w:r>
        <w:rPr>
          <w:rFonts w:ascii="Calibri" w:cs="Calibri" w:eastAsia="Calibri" w:hAnsi="Calibri"/>
          <w:color w:val="1A1A1A"/>
          <w:sz w:val="22"/>
          <w:szCs w:val="22"/>
        </w:rPr>
        <w:t xml:space="preserve">India for selling to Indian         serve the global parent's</w:t>
      </w:r>
    </w:p>
    <w:p>
      <w:pPr>
        <w:spacing w:before="0" w:after="100" w:line="288"/>
      </w:pPr>
      <w:r>
        <w:rPr>
          <w:rFonts w:ascii="Calibri" w:cs="Calibri" w:eastAsia="Calibri" w:hAnsi="Calibri"/>
          <w:color w:val="1A1A1A"/>
          <w:sz w:val="22"/>
          <w:szCs w:val="22"/>
        </w:rPr>
        <w:t xml:space="preserve">customers                           operations: not the local</w:t>
      </w:r>
    </w:p>
    <w:p>
      <w:pPr>
        <w:spacing w:before="0" w:after="100" w:line="288"/>
      </w:pPr>
      <w:r>
        <w:rPr>
          <w:rFonts w:ascii="Calibri" w:cs="Calibri" w:eastAsia="Calibri" w:hAnsi="Calibri"/>
          <w:color w:val="1A1A1A"/>
          <w:sz w:val="22"/>
          <w:szCs w:val="22"/>
        </w:rPr>
        <w:t xml:space="preserve">market.</w:t>
      </w:r>
    </w:p>
    <w:p>
      <w:pPr>
        <w:spacing w:before="0" w:after="100" w:line="288"/>
      </w:pPr>
      <w:r>
        <w:rPr>
          <w:rFonts w:ascii="Calibri" w:cs="Calibri" w:eastAsia="Calibri" w:hAnsi="Calibri"/>
          <w:color w:val="1A1A1A"/>
          <w:sz w:val="22"/>
          <w:szCs w:val="22"/>
        </w:rPr>
        <w:t xml:space="preserve">A Build-Operate-Transfer center     During operation, a BOT center may</w:t>
      </w:r>
    </w:p>
    <w:p>
      <w:pPr>
        <w:spacing w:before="0" w:after="100" w:line="288"/>
      </w:pPr>
      <w:r>
        <w:rPr>
          <w:rFonts w:ascii="Calibri" w:cs="Calibri" w:eastAsia="Calibri" w:hAnsi="Calibri"/>
          <w:color w:val="1A1A1A"/>
          <w:sz w:val="22"/>
          <w:szCs w:val="22"/>
        </w:rPr>
        <w:t xml:space="preserve">during the 'Operate' phase        look like a GCC. It becomes one</w:t>
      </w:r>
    </w:p>
    <w:p>
      <w:pPr>
        <w:spacing w:before="0" w:after="100" w:line="288"/>
      </w:pPr>
      <w:r>
        <w:rPr>
          <w:rFonts w:ascii="Calibri" w:cs="Calibri" w:eastAsia="Calibri" w:hAnsi="Calibri"/>
          <w:color w:val="1A1A1A"/>
          <w:sz w:val="22"/>
          <w:szCs w:val="22"/>
        </w:rPr>
        <w:t xml:space="preserve">after ownership transfers.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1.4 GCC vs. Outsourcing: The Decision That Defines Strategy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choice between establishing a captive GCC and contracting an outsourcing vendor is not primarily a cost decision. It is a strategic decision about what the enterprise believes about its future, its talent, and its competitive advantage. Most companies that get this choice wrong do so because they frame it as a finance question when it is actually a governance and values question.</w:t>
      </w:r>
    </w:p>
    <w:p>
      <w:pPr>
        <w:spacing w:before="0" w:after="100" w:line="288"/>
      </w:pPr>
      <w:r>
        <w:rPr>
          <w:rFonts w:ascii="Calibri" w:cs="Calibri" w:eastAsia="Calibri" w:hAnsi="Calibri"/>
          <w:color w:val="1A1A1A"/>
          <w:sz w:val="22"/>
          <w:szCs w:val="22"/>
        </w:rPr>
        <w:t xml:space="preserve">The outsourcing model has genuine merits. For enterprises without</w:t>
      </w:r>
    </w:p>
    <w:p>
      <w:pPr>
        <w:spacing w:before="0" w:after="100" w:line="288"/>
      </w:pPr>
      <w:r>
        <w:rPr>
          <w:rFonts w:ascii="Calibri" w:cs="Calibri" w:eastAsia="Calibri" w:hAnsi="Calibri"/>
          <w:color w:val="1A1A1A"/>
          <w:sz w:val="22"/>
          <w:szCs w:val="22"/>
        </w:rPr>
        <w:t xml:space="preserve">strategic intent in a particular function: where the work is</w:t>
      </w:r>
    </w:p>
    <w:p>
      <w:pPr>
        <w:spacing w:before="0" w:after="100" w:line="288"/>
      </w:pPr>
      <w:r>
        <w:rPr>
          <w:rFonts w:ascii="Calibri" w:cs="Calibri" w:eastAsia="Calibri" w:hAnsi="Calibri"/>
          <w:color w:val="1A1A1A"/>
          <w:sz w:val="22"/>
          <w:szCs w:val="22"/>
        </w:rPr>
        <w:t xml:space="preserve">genuinely commodity, where vendor scale creates efficiencies the captive</w:t>
      </w:r>
    </w:p>
    <w:p>
      <w:pPr>
        <w:spacing w:before="0" w:after="100" w:line="288"/>
      </w:pPr>
      <w:r>
        <w:rPr>
          <w:rFonts w:ascii="Calibri" w:cs="Calibri" w:eastAsia="Calibri" w:hAnsi="Calibri"/>
          <w:color w:val="1A1A1A"/>
          <w:sz w:val="22"/>
          <w:szCs w:val="22"/>
        </w:rPr>
        <w:t xml:space="preserve">cannot match, and where IP is not at stake: outsourcing remains a</w:t>
      </w:r>
    </w:p>
    <w:p>
      <w:pPr>
        <w:spacing w:before="0" w:after="100" w:line="288"/>
      </w:pPr>
      <w:r>
        <w:rPr>
          <w:rFonts w:ascii="Calibri" w:cs="Calibri" w:eastAsia="Calibri" w:hAnsi="Calibri"/>
          <w:color w:val="1A1A1A"/>
          <w:sz w:val="22"/>
          <w:szCs w:val="22"/>
        </w:rPr>
        <w:t xml:space="preserve">rational choice.</w:t>
      </w:r>
    </w:p>
    <w:p>
      <w:pPr>
        <w:spacing w:before="0" w:after="100" w:line="288"/>
      </w:pPr>
      <w:r>
        <w:rPr>
          <w:rFonts w:ascii="Calibri" w:cs="Calibri" w:eastAsia="Calibri" w:hAnsi="Calibri"/>
          <w:color w:val="1A1A1A"/>
          <w:sz w:val="22"/>
          <w:szCs w:val="22"/>
        </w:rPr>
        <w:t xml:space="preserve">But for functions where deep business context matters, where talent</w:t>
      </w:r>
    </w:p>
    <w:p>
      <w:pPr>
        <w:spacing w:before="0" w:after="100" w:line="288"/>
      </w:pPr>
      <w:r>
        <w:rPr>
          <w:rFonts w:ascii="Calibri" w:cs="Calibri" w:eastAsia="Calibri" w:hAnsi="Calibri"/>
          <w:color w:val="1A1A1A"/>
          <w:sz w:val="22"/>
          <w:szCs w:val="22"/>
        </w:rPr>
        <w:t xml:space="preserve">quality is a competitive advantage, where IP generation is possible, and</w:t>
      </w:r>
    </w:p>
    <w:p>
      <w:pPr>
        <w:spacing w:before="0" w:after="100" w:line="288"/>
      </w:pPr>
      <w:r>
        <w:rPr>
          <w:rFonts w:ascii="Calibri" w:cs="Calibri" w:eastAsia="Calibri" w:hAnsi="Calibri"/>
          <w:color w:val="1A1A1A"/>
          <w:sz w:val="22"/>
          <w:szCs w:val="22"/>
        </w:rPr>
        <w:t xml:space="preserve">where long-term enterprise integration creates strategic value, the</w:t>
      </w:r>
    </w:p>
    <w:p>
      <w:pPr>
        <w:spacing w:before="0" w:after="100" w:line="288"/>
      </w:pPr>
      <w:r>
        <w:rPr>
          <w:rFonts w:ascii="Calibri" w:cs="Calibri" w:eastAsia="Calibri" w:hAnsi="Calibri"/>
          <w:color w:val="1A1A1A"/>
          <w:sz w:val="22"/>
          <w:szCs w:val="22"/>
        </w:rPr>
        <w:t xml:space="preserve">captive GCC consistently outperforms the outsourcing arrangement over</w:t>
      </w:r>
    </w:p>
    <w:p>
      <w:pPr>
        <w:spacing w:before="0" w:after="100" w:line="288"/>
      </w:pPr>
      <w:r>
        <w:rPr>
          <w:rFonts w:ascii="Calibri" w:cs="Calibri" w:eastAsia="Calibri" w:hAnsi="Calibri"/>
          <w:color w:val="1A1A1A"/>
          <w:sz w:val="22"/>
          <w:szCs w:val="22"/>
        </w:rPr>
        <w:t xml:space="preserve">any horizon longer than three years.</w:t>
      </w:r>
    </w:p>
    <w:p>
      <w:pPr>
        <w:spacing w:before="0" w:after="100" w:line="288"/>
      </w:pPr>
      <w:r>
        <w:rPr>
          <w:rFonts w:ascii="Calibri" w:cs="Calibri" w:eastAsia="Calibri" w:hAnsi="Calibri"/>
          <w:color w:val="1A1A1A"/>
          <w:sz w:val="22"/>
          <w:szCs w:val="22"/>
        </w:rPr>
        <w:t xml:space="preserve">Here is the full comparison that experienced GCC practitioners use when</w:t>
      </w:r>
    </w:p>
    <w:p>
      <w:pPr>
        <w:spacing w:before="0" w:after="100" w:line="288"/>
      </w:pPr>
      <w:r>
        <w:rPr>
          <w:rFonts w:ascii="Calibri" w:cs="Calibri" w:eastAsia="Calibri" w:hAnsi="Calibri"/>
          <w:color w:val="1A1A1A"/>
          <w:sz w:val="22"/>
          <w:szCs w:val="22"/>
        </w:rPr>
        <w:t xml:space="preserve">making this call:</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Dimension       GCC (Captive)           **Outsourcing</w:t>
      </w:r>
    </w:p>
    <w:p>
      <w:pPr>
        <w:spacing w:before="0" w:after="100" w:line="288"/>
      </w:pPr>
      <w:r>
        <w:rPr>
          <w:rFonts w:ascii="Calibri" w:cs="Calibri" w:eastAsia="Calibri" w:hAnsi="Calibri"/>
          <w:color w:val="1A1A1A"/>
          <w:sz w:val="22"/>
          <w:szCs w:val="22"/>
        </w:rPr>
        <w:t xml:space="preserve">(Vendor-Managed)**</w:t>
      </w:r>
    </w:p>
    <w:p>
      <w:pPr>
        <w:spacing w:before="0" w:after="100" w:line="288"/>
      </w:pPr>
      <w:r>
        <w:rPr>
          <w:rFonts w:ascii="Calibri" w:cs="Calibri" w:eastAsia="Calibri" w:hAnsi="Calibri"/>
          <w:color w:val="1A1A1A"/>
          <w:sz w:val="22"/>
          <w:szCs w:val="22"/>
        </w:rPr>
        <w:t xml:space="preserve">Ownership       100% parent-owned. All IP,  Vendor-owned delivery. Work</w:t>
      </w:r>
    </w:p>
    <w:p>
      <w:pPr>
        <w:spacing w:before="0" w:after="100" w:line="288"/>
      </w:pPr>
      <w:r>
        <w:rPr>
          <w:rFonts w:ascii="Calibri" w:cs="Calibri" w:eastAsia="Calibri" w:hAnsi="Calibri"/>
          <w:color w:val="1A1A1A"/>
          <w:sz w:val="22"/>
          <w:szCs w:val="22"/>
        </w:rPr>
        <w:t xml:space="preserve">processes, and people       product may belong to</w:t>
      </w:r>
    </w:p>
    <w:p>
      <w:pPr>
        <w:spacing w:before="0" w:after="100" w:line="288"/>
      </w:pPr>
      <w:r>
        <w:rPr>
          <w:rFonts w:ascii="Calibri" w:cs="Calibri" w:eastAsia="Calibri" w:hAnsi="Calibri"/>
          <w:color w:val="1A1A1A"/>
          <w:sz w:val="22"/>
          <w:szCs w:val="22"/>
        </w:rPr>
        <w:t xml:space="preserve">belong to the enterprise.   parent, but tacit knowledge</w:t>
      </w:r>
    </w:p>
    <w:p>
      <w:pPr>
        <w:spacing w:before="0" w:after="100" w:line="288"/>
      </w:pPr>
      <w:r>
        <w:rPr>
          <w:rFonts w:ascii="Calibri" w:cs="Calibri" w:eastAsia="Calibri" w:hAnsi="Calibri"/>
          <w:color w:val="1A1A1A"/>
          <w:sz w:val="22"/>
          <w:szCs w:val="22"/>
        </w:rPr>
        <w:t xml:space="preserve">stays with vendor.</w:t>
      </w:r>
    </w:p>
    <w:p>
      <w:pPr>
        <w:spacing w:before="0" w:after="100" w:line="288"/>
      </w:pPr>
      <w:r>
        <w:rPr>
          <w:rFonts w:ascii="Calibri" w:cs="Calibri" w:eastAsia="Calibri" w:hAnsi="Calibri"/>
          <w:color w:val="1A1A1A"/>
          <w:sz w:val="22"/>
          <w:szCs w:val="22"/>
        </w:rPr>
        <w:t xml:space="preserve">**Strategic         Maximum. Parent company     Limited. Vendor manages</w:t>
      </w:r>
    </w:p>
    <w:p>
      <w:pPr>
        <w:spacing w:before="0" w:after="100" w:line="288"/>
      </w:pPr>
      <w:r>
        <w:rPr>
          <w:rFonts w:ascii="Calibri" w:cs="Calibri" w:eastAsia="Calibri" w:hAnsi="Calibri"/>
          <w:color w:val="1A1A1A"/>
          <w:sz w:val="22"/>
          <w:szCs w:val="22"/>
        </w:rPr>
        <w:t xml:space="preserve">Control**           sets direction, priorities, operations per contract.</w:t>
      </w:r>
    </w:p>
    <w:p>
      <w:pPr>
        <w:spacing w:before="0" w:after="100" w:line="288"/>
      </w:pPr>
      <w:r>
        <w:rPr>
          <w:rFonts w:ascii="Calibri" w:cs="Calibri" w:eastAsia="Calibri" w:hAnsi="Calibri"/>
          <w:color w:val="1A1A1A"/>
          <w:sz w:val="22"/>
          <w:szCs w:val="22"/>
        </w:rPr>
        <w:t xml:space="preserve">and culture without         Pivoting requires contract</w:t>
      </w:r>
    </w:p>
    <w:p>
      <w:pPr>
        <w:spacing w:before="0" w:after="100" w:line="288"/>
      </w:pPr>
      <w:r>
        <w:rPr>
          <w:rFonts w:ascii="Calibri" w:cs="Calibri" w:eastAsia="Calibri" w:hAnsi="Calibri"/>
          <w:color w:val="1A1A1A"/>
          <w:sz w:val="22"/>
          <w:szCs w:val="22"/>
        </w:rPr>
        <w:t xml:space="preserve">commercial intermediary.    modification: slow and</w:t>
      </w:r>
    </w:p>
    <w:p>
      <w:pPr>
        <w:spacing w:before="0" w:after="100" w:line="288"/>
      </w:pPr>
      <w:r>
        <w:rPr>
          <w:rFonts w:ascii="Calibri" w:cs="Calibri" w:eastAsia="Calibri" w:hAnsi="Calibri"/>
          <w:color w:val="1A1A1A"/>
          <w:sz w:val="22"/>
          <w:szCs w:val="22"/>
        </w:rPr>
        <w:t xml:space="preserve">expensive.</w:t>
      </w:r>
    </w:p>
    <w:p>
      <w:pPr>
        <w:spacing w:before="0" w:after="100" w:line="288"/>
      </w:pPr>
      <w:r>
        <w:rPr>
          <w:rFonts w:ascii="Calibri" w:cs="Calibri" w:eastAsia="Calibri" w:hAnsi="Calibri"/>
          <w:color w:val="1A1A1A"/>
          <w:sz w:val="22"/>
          <w:szCs w:val="22"/>
        </w:rPr>
        <w:t xml:space="preserve">Cost Structure  Higher upfront CapEx and    Lower upfront. Predictable</w:t>
      </w:r>
    </w:p>
    <w:p>
      <w:pPr>
        <w:spacing w:before="0" w:after="100" w:line="288"/>
      </w:pPr>
      <w:r>
        <w:rPr>
          <w:rFonts w:ascii="Calibri" w:cs="Calibri" w:eastAsia="Calibri" w:hAnsi="Calibri"/>
          <w:color w:val="1A1A1A"/>
          <w:sz w:val="22"/>
          <w:szCs w:val="22"/>
        </w:rPr>
        <w:t xml:space="preserve">establishment cost. Lower   monthly fees. Hidden costs</w:t>
      </w:r>
    </w:p>
    <w:p>
      <w:pPr>
        <w:spacing w:before="0" w:after="100" w:line="288"/>
      </w:pPr>
      <w:r>
        <w:rPr>
          <w:rFonts w:ascii="Calibri" w:cs="Calibri" w:eastAsia="Calibri" w:hAnsi="Calibri"/>
          <w:color w:val="1A1A1A"/>
          <w:sz w:val="22"/>
          <w:szCs w:val="22"/>
        </w:rPr>
        <w:t xml:space="preserve">variable cost per unit      in scope management,</w:t>
      </w:r>
    </w:p>
    <w:p>
      <w:pPr>
        <w:spacing w:before="0" w:after="100" w:line="288"/>
      </w:pPr>
      <w:r>
        <w:rPr>
          <w:rFonts w:ascii="Calibri" w:cs="Calibri" w:eastAsia="Calibri" w:hAnsi="Calibri"/>
          <w:color w:val="1A1A1A"/>
          <w:sz w:val="22"/>
          <w:szCs w:val="22"/>
        </w:rPr>
        <w:t xml:space="preserve">delivered at scale. Total   renegotiation, and</w:t>
      </w:r>
    </w:p>
    <w:p>
      <w:pPr>
        <w:spacing w:before="0" w:after="100" w:line="288"/>
      </w:pPr>
      <w:r>
        <w:rPr>
          <w:rFonts w:ascii="Calibri" w:cs="Calibri" w:eastAsia="Calibri" w:hAnsi="Calibri"/>
          <w:color w:val="1A1A1A"/>
          <w:sz w:val="22"/>
          <w:szCs w:val="22"/>
        </w:rPr>
        <w:t xml:space="preserve">cost of ownership lower     governance overhead</w:t>
      </w:r>
    </w:p>
    <w:p>
      <w:pPr>
        <w:spacing w:before="0" w:after="100" w:line="288"/>
      </w:pPr>
      <w:r>
        <w:rPr>
          <w:rFonts w:ascii="Calibri" w:cs="Calibri" w:eastAsia="Calibri" w:hAnsi="Calibri"/>
          <w:color w:val="1A1A1A"/>
          <w:sz w:val="22"/>
          <w:szCs w:val="22"/>
        </w:rPr>
        <w:t xml:space="preserve">over 5+ years in most       accumulate over time.</w:t>
      </w:r>
    </w:p>
    <w:p>
      <w:pPr>
        <w:spacing w:before="0" w:after="100" w:line="288"/>
      </w:pPr>
      <w:r>
        <w:rPr>
          <w:rFonts w:ascii="Calibri" w:cs="Calibri" w:eastAsia="Calibri" w:hAnsi="Calibri"/>
          <w:color w:val="1A1A1A"/>
          <w:sz w:val="22"/>
          <w:szCs w:val="22"/>
        </w:rPr>
        <w:t xml:space="preserve">cases.</w:t>
      </w:r>
    </w:p>
    <w:p>
      <w:pPr>
        <w:spacing w:before="0" w:after="100" w:line="288"/>
      </w:pPr>
      <w:r>
        <w:rPr>
          <w:rFonts w:ascii="Calibri" w:cs="Calibri" w:eastAsia="Calibri" w:hAnsi="Calibri"/>
          <w:color w:val="1A1A1A"/>
          <w:sz w:val="22"/>
          <w:szCs w:val="22"/>
        </w:rPr>
        <w:t xml:space="preserve">IP Generation   All IP created by GCC       IP ownership requires</w:t>
      </w:r>
    </w:p>
    <w:p>
      <w:pPr>
        <w:spacing w:before="0" w:after="100" w:line="288"/>
      </w:pPr>
      <w:r>
        <w:rPr>
          <w:rFonts w:ascii="Calibri" w:cs="Calibri" w:eastAsia="Calibri" w:hAnsi="Calibri"/>
          <w:color w:val="1A1A1A"/>
          <w:sz w:val="22"/>
          <w:szCs w:val="22"/>
        </w:rPr>
        <w:t xml:space="preserve">employees belongs entirely  explicit contractual</w:t>
      </w:r>
    </w:p>
    <w:p>
      <w:pPr>
        <w:spacing w:before="0" w:after="100" w:line="288"/>
      </w:pPr>
      <w:r>
        <w:rPr>
          <w:rFonts w:ascii="Calibri" w:cs="Calibri" w:eastAsia="Calibri" w:hAnsi="Calibri"/>
          <w:color w:val="1A1A1A"/>
          <w:sz w:val="22"/>
          <w:szCs w:val="22"/>
        </w:rPr>
        <w:t xml:space="preserve">to the parent enterprise.   protection. Vendors retain</w:t>
      </w:r>
    </w:p>
    <w:p>
      <w:pPr>
        <w:spacing w:before="0" w:after="100" w:line="288"/>
      </w:pPr>
      <w:r>
        <w:rPr>
          <w:rFonts w:ascii="Calibri" w:cs="Calibri" w:eastAsia="Calibri" w:hAnsi="Calibri"/>
          <w:color w:val="1A1A1A"/>
          <w:sz w:val="22"/>
          <w:szCs w:val="22"/>
        </w:rPr>
        <w:t xml:space="preserve">GCCs can and do file        'background IP.' Disputes</w:t>
      </w:r>
    </w:p>
    <w:p>
      <w:pPr>
        <w:spacing w:before="0" w:after="100" w:line="288"/>
      </w:pPr>
      <w:r>
        <w:rPr>
          <w:rFonts w:ascii="Calibri" w:cs="Calibri" w:eastAsia="Calibri" w:hAnsi="Calibri"/>
          <w:color w:val="1A1A1A"/>
          <w:sz w:val="22"/>
          <w:szCs w:val="22"/>
        </w:rPr>
        <w:t xml:space="preserve">patents, build proprietary  are common as the scope of</w:t>
      </w:r>
    </w:p>
    <w:p>
      <w:pPr>
        <w:spacing w:before="0" w:after="100" w:line="288"/>
      </w:pPr>
      <w:r>
        <w:rPr>
          <w:rFonts w:ascii="Calibri" w:cs="Calibri" w:eastAsia="Calibri" w:hAnsi="Calibri"/>
          <w:color w:val="1A1A1A"/>
          <w:sz w:val="22"/>
          <w:szCs w:val="22"/>
        </w:rPr>
        <w:t xml:space="preserve">platforms, and develop      work grows more complex.</w:t>
      </w:r>
    </w:p>
    <w:p>
      <w:pPr>
        <w:spacing w:before="0" w:after="100" w:line="288"/>
      </w:pPr>
      <w:r>
        <w:rPr>
          <w:rFonts w:ascii="Calibri" w:cs="Calibri" w:eastAsia="Calibri" w:hAnsi="Calibri"/>
          <w:color w:val="1A1A1A"/>
          <w:sz w:val="22"/>
          <w:szCs w:val="22"/>
        </w:rPr>
        <w:t xml:space="preserve">trade secrets.</w:t>
      </w:r>
    </w:p>
    <w:p>
      <w:pPr>
        <w:spacing w:before="0" w:after="100" w:line="288"/>
      </w:pPr>
      <w:r>
        <w:rPr>
          <w:rFonts w:ascii="Calibri" w:cs="Calibri" w:eastAsia="Calibri" w:hAnsi="Calibri"/>
          <w:color w:val="1A1A1A"/>
          <w:sz w:val="22"/>
          <w:szCs w:val="22"/>
        </w:rPr>
        <w:t xml:space="preserve">**Talent            GCC professionals are       Professionals are vendor</w:t>
      </w:r>
    </w:p>
    <w:p>
      <w:pPr>
        <w:spacing w:before="0" w:after="100" w:line="288"/>
      </w:pPr>
      <w:r>
        <w:rPr>
          <w:rFonts w:ascii="Calibri" w:cs="Calibri" w:eastAsia="Calibri" w:hAnsi="Calibri"/>
          <w:color w:val="1A1A1A"/>
          <w:sz w:val="22"/>
          <w:szCs w:val="22"/>
        </w:rPr>
        <w:t xml:space="preserve">Integration**       enterprise employees.       employees. Vendor has</w:t>
      </w:r>
    </w:p>
    <w:p>
      <w:pPr>
        <w:spacing w:before="0" w:after="100" w:line="288"/>
      </w:pPr>
      <w:r>
        <w:rPr>
          <w:rFonts w:ascii="Calibri" w:cs="Calibri" w:eastAsia="Calibri" w:hAnsi="Calibri"/>
          <w:color w:val="1A1A1A"/>
          <w:sz w:val="22"/>
          <w:szCs w:val="22"/>
        </w:rPr>
        <w:t xml:space="preserve">Career paths, compensation, incentive to retain them</w:t>
      </w:r>
    </w:p>
    <w:p>
      <w:pPr>
        <w:spacing w:before="0" w:after="100" w:line="288"/>
      </w:pPr>
      <w:r>
        <w:rPr>
          <w:rFonts w:ascii="Calibri" w:cs="Calibri" w:eastAsia="Calibri" w:hAnsi="Calibri"/>
          <w:color w:val="1A1A1A"/>
          <w:sz w:val="22"/>
          <w:szCs w:val="22"/>
        </w:rPr>
        <w:t xml:space="preserve">and development align with  for other contracts. True</w:t>
      </w:r>
    </w:p>
    <w:p>
      <w:pPr>
        <w:spacing w:before="0" w:after="100" w:line="288"/>
      </w:pPr>
      <w:r>
        <w:rPr>
          <w:rFonts w:ascii="Calibri" w:cs="Calibri" w:eastAsia="Calibri" w:hAnsi="Calibri"/>
          <w:color w:val="1A1A1A"/>
          <w:sz w:val="22"/>
          <w:szCs w:val="22"/>
        </w:rPr>
        <w:t xml:space="preserve">the global company.         integration with the</w:t>
      </w:r>
    </w:p>
    <w:p>
      <w:pPr>
        <w:spacing w:before="0" w:after="100" w:line="288"/>
      </w:pPr>
      <w:r>
        <w:rPr>
          <w:rFonts w:ascii="Calibri" w:cs="Calibri" w:eastAsia="Calibri" w:hAnsi="Calibri"/>
          <w:color w:val="1A1A1A"/>
          <w:sz w:val="22"/>
          <w:szCs w:val="22"/>
        </w:rPr>
        <w:t xml:space="preserve">Internal mobility to        enterprise's culture is</w:t>
      </w:r>
    </w:p>
    <w:p>
      <w:pPr>
        <w:spacing w:before="0" w:after="100" w:line="288"/>
      </w:pPr>
      <w:r>
        <w:rPr>
          <w:rFonts w:ascii="Calibri" w:cs="Calibri" w:eastAsia="Calibri" w:hAnsi="Calibri"/>
          <w:color w:val="1A1A1A"/>
          <w:sz w:val="22"/>
          <w:szCs w:val="22"/>
        </w:rPr>
        <w:t xml:space="preserve">headquarters is possible.   structurally difficult.</w:t>
      </w:r>
    </w:p>
    <w:p>
      <w:pPr>
        <w:spacing w:before="0" w:after="100" w:line="288"/>
      </w:pPr>
      <w:r>
        <w:rPr>
          <w:rFonts w:ascii="Calibri" w:cs="Calibri" w:eastAsia="Calibri" w:hAnsi="Calibri"/>
          <w:color w:val="1A1A1A"/>
          <w:sz w:val="22"/>
          <w:szCs w:val="22"/>
        </w:rPr>
        <w:t xml:space="preserve">**Cultural          Design intent is full       Arm's-length relationship.</w:t>
      </w:r>
    </w:p>
    <w:p>
      <w:pPr>
        <w:spacing w:before="0" w:after="100" w:line="288"/>
      </w:pPr>
      <w:r>
        <w:rPr>
          <w:rFonts w:ascii="Calibri" w:cs="Calibri" w:eastAsia="Calibri" w:hAnsi="Calibri"/>
          <w:color w:val="1A1A1A"/>
          <w:sz w:val="22"/>
          <w:szCs w:val="22"/>
        </w:rPr>
        <w:t xml:space="preserve">Alignment**         integration. In practice,   Vendor culture is vendor</w:t>
      </w:r>
    </w:p>
    <w:p>
      <w:pPr>
        <w:spacing w:before="0" w:after="100" w:line="288"/>
      </w:pPr>
      <w:r>
        <w:rPr>
          <w:rFonts w:ascii="Calibri" w:cs="Calibri" w:eastAsia="Calibri" w:hAnsi="Calibri"/>
          <w:color w:val="1A1A1A"/>
          <w:sz w:val="22"/>
          <w:szCs w:val="22"/>
        </w:rPr>
        <w:t xml:space="preserve">GCCs achieve genuine        culture. Parent company</w:t>
      </w:r>
    </w:p>
    <w:p>
      <w:pPr>
        <w:spacing w:before="0" w:after="100" w:line="288"/>
      </w:pPr>
      <w:r>
        <w:rPr>
          <w:rFonts w:ascii="Calibri" w:cs="Calibri" w:eastAsia="Calibri" w:hAnsi="Calibri"/>
          <w:color w:val="1A1A1A"/>
          <w:sz w:val="22"/>
          <w:szCs w:val="22"/>
        </w:rPr>
        <w:t xml:space="preserve">culture alignment in 2--4   culture does not travel</w:t>
      </w:r>
    </w:p>
    <w:p>
      <w:pPr>
        <w:spacing w:before="0" w:after="100" w:line="288"/>
      </w:pPr>
      <w:r>
        <w:rPr>
          <w:rFonts w:ascii="Calibri" w:cs="Calibri" w:eastAsia="Calibri" w:hAnsi="Calibri"/>
          <w:color w:val="1A1A1A"/>
          <w:sz w:val="22"/>
          <w:szCs w:val="22"/>
        </w:rPr>
        <w:t xml:space="preserve">years with deliberate       well through a contract</w:t>
      </w:r>
    </w:p>
    <w:p>
      <w:pPr>
        <w:spacing w:before="0" w:after="100" w:line="288"/>
      </w:pPr>
      <w:r>
        <w:rPr>
          <w:rFonts w:ascii="Calibri" w:cs="Calibri" w:eastAsia="Calibri" w:hAnsi="Calibri"/>
          <w:color w:val="1A1A1A"/>
          <w:sz w:val="22"/>
          <w:szCs w:val="22"/>
        </w:rPr>
        <w:t xml:space="preserve">investment.                 boundary.</w:t>
      </w:r>
    </w:p>
    <w:p>
      <w:pPr>
        <w:spacing w:before="0" w:after="100" w:line="288"/>
      </w:pPr>
      <w:r>
        <w:rPr>
          <w:rFonts w:ascii="Calibri" w:cs="Calibri" w:eastAsia="Calibri" w:hAnsi="Calibri"/>
          <w:color w:val="1A1A1A"/>
          <w:sz w:val="22"/>
          <w:szCs w:val="22"/>
        </w:rPr>
        <w:t xml:space="preserve">Data Security   Enterprise manages its own  Data must be shared with</w:t>
      </w:r>
    </w:p>
    <w:p>
      <w:pPr>
        <w:spacing w:before="0" w:after="100" w:line="288"/>
      </w:pPr>
      <w:r>
        <w:rPr>
          <w:rFonts w:ascii="Calibri" w:cs="Calibri" w:eastAsia="Calibri" w:hAnsi="Calibri"/>
          <w:color w:val="1A1A1A"/>
          <w:sz w:val="22"/>
          <w:szCs w:val="22"/>
        </w:rPr>
        <w:t xml:space="preserve">data security protocols,    vendor. Security protocols</w:t>
      </w:r>
    </w:p>
    <w:p>
      <w:pPr>
        <w:spacing w:before="0" w:after="100" w:line="288"/>
      </w:pPr>
      <w:r>
        <w:rPr>
          <w:rFonts w:ascii="Calibri" w:cs="Calibri" w:eastAsia="Calibri" w:hAnsi="Calibri"/>
          <w:color w:val="1A1A1A"/>
          <w:sz w:val="22"/>
          <w:szCs w:val="22"/>
        </w:rPr>
        <w:t xml:space="preserve">access controls, and        depend on contractual</w:t>
      </w:r>
    </w:p>
    <w:p>
      <w:pPr>
        <w:spacing w:before="0" w:after="100" w:line="288"/>
      </w:pPr>
      <w:r>
        <w:rPr>
          <w:rFonts w:ascii="Calibri" w:cs="Calibri" w:eastAsia="Calibri" w:hAnsi="Calibri"/>
          <w:color w:val="1A1A1A"/>
          <w:sz w:val="22"/>
          <w:szCs w:val="22"/>
        </w:rPr>
        <w:t xml:space="preserve">compliance. No third-party  obligations and vendor</w:t>
      </w:r>
    </w:p>
    <w:p>
      <w:pPr>
        <w:spacing w:before="0" w:after="100" w:line="288"/>
      </w:pPr>
      <w:r>
        <w:rPr>
          <w:rFonts w:ascii="Calibri" w:cs="Calibri" w:eastAsia="Calibri" w:hAnsi="Calibri"/>
          <w:color w:val="1A1A1A"/>
          <w:sz w:val="22"/>
          <w:szCs w:val="22"/>
        </w:rPr>
        <w:t xml:space="preserve">data handling by commercial compliance: a governance</w:t>
      </w:r>
    </w:p>
    <w:p>
      <w:pPr>
        <w:spacing w:before="0" w:after="100" w:line="288"/>
      </w:pPr>
      <w:r>
        <w:rPr>
          <w:rFonts w:ascii="Calibri" w:cs="Calibri" w:eastAsia="Calibri" w:hAnsi="Calibri"/>
          <w:color w:val="1A1A1A"/>
          <w:sz w:val="22"/>
          <w:szCs w:val="22"/>
        </w:rPr>
        <w:t xml:space="preserve">entities.                   overhead for every</w:t>
      </w:r>
    </w:p>
    <w:p>
      <w:pPr>
        <w:spacing w:before="0" w:after="100" w:line="288"/>
      </w:pPr>
      <w:r>
        <w:rPr>
          <w:rFonts w:ascii="Calibri" w:cs="Calibri" w:eastAsia="Calibri" w:hAnsi="Calibri"/>
          <w:color w:val="1A1A1A"/>
          <w:sz w:val="22"/>
          <w:szCs w:val="22"/>
        </w:rPr>
        <w:t xml:space="preserve">sensitive function.</w:t>
      </w:r>
    </w:p>
    <w:p>
      <w:pPr>
        <w:spacing w:before="0" w:after="100" w:line="288"/>
      </w:pPr>
      <w:r>
        <w:rPr>
          <w:rFonts w:ascii="Calibri" w:cs="Calibri" w:eastAsia="Calibri" w:hAnsi="Calibri"/>
          <w:color w:val="1A1A1A"/>
          <w:sz w:val="22"/>
          <w:szCs w:val="22"/>
        </w:rPr>
        <w:t xml:space="preserve">Speed to Value  Slower initial ramp (6--18  Faster initial ramp (vendor</w:t>
      </w:r>
    </w:p>
    <w:p>
      <w:pPr>
        <w:spacing w:before="0" w:after="100" w:line="288"/>
      </w:pPr>
      <w:r>
        <w:rPr>
          <w:rFonts w:ascii="Calibri" w:cs="Calibri" w:eastAsia="Calibri" w:hAnsi="Calibri"/>
          <w:color w:val="1A1A1A"/>
          <w:sz w:val="22"/>
          <w:szCs w:val="22"/>
        </w:rPr>
        <w:t xml:space="preserve">months to full              provides immediate</w:t>
      </w:r>
    </w:p>
    <w:p>
      <w:pPr>
        <w:spacing w:before="0" w:after="100" w:line="288"/>
      </w:pPr>
      <w:r>
        <w:rPr>
          <w:rFonts w:ascii="Calibri" w:cs="Calibri" w:eastAsia="Calibri" w:hAnsi="Calibri"/>
          <w:color w:val="1A1A1A"/>
          <w:sz w:val="22"/>
          <w:szCs w:val="22"/>
        </w:rPr>
        <w:t xml:space="preserve">productivity). Steady state capacity). Value ceiling is</w:t>
      </w:r>
    </w:p>
    <w:p>
      <w:pPr>
        <w:spacing w:before="0" w:after="100" w:line="288"/>
      </w:pPr>
      <w:r>
        <w:rPr>
          <w:rFonts w:ascii="Calibri" w:cs="Calibri" w:eastAsia="Calibri" w:hAnsi="Calibri"/>
          <w:color w:val="1A1A1A"/>
          <w:sz w:val="22"/>
          <w:szCs w:val="22"/>
        </w:rPr>
        <w:t xml:space="preserve">value is deeper and more    lower and cost typically</w:t>
      </w:r>
    </w:p>
    <w:p>
      <w:pPr>
        <w:spacing w:before="0" w:after="100" w:line="288"/>
      </w:pPr>
      <w:r>
        <w:rPr>
          <w:rFonts w:ascii="Calibri" w:cs="Calibri" w:eastAsia="Calibri" w:hAnsi="Calibri"/>
          <w:color w:val="1A1A1A"/>
          <w:sz w:val="22"/>
          <w:szCs w:val="22"/>
        </w:rPr>
        <w:t xml:space="preserve">durable.                    rises over time as scope</w:t>
      </w:r>
    </w:p>
    <w:p>
      <w:pPr>
        <w:spacing w:before="0" w:after="100" w:line="288"/>
      </w:pPr>
      <w:r>
        <w:rPr>
          <w:rFonts w:ascii="Calibri" w:cs="Calibri" w:eastAsia="Calibri" w:hAnsi="Calibri"/>
          <w:color w:val="1A1A1A"/>
          <w:sz w:val="22"/>
          <w:szCs w:val="22"/>
        </w:rPr>
        <w:t xml:space="preserve">grows.</w:t>
      </w:r>
    </w:p>
    <w:p>
      <w:pPr>
        <w:spacing w:before="0" w:after="100" w:line="288"/>
      </w:pPr>
      <w:r>
        <w:rPr>
          <w:rFonts w:ascii="Calibri" w:cs="Calibri" w:eastAsia="Calibri" w:hAnsi="Calibri"/>
          <w:color w:val="1A1A1A"/>
          <w:sz w:val="22"/>
          <w:szCs w:val="22"/>
        </w:rPr>
        <w:t xml:space="preserve">**Competitive       High. Proprietary talent,   Limited. Competitors can</w:t>
      </w:r>
    </w:p>
    <w:p>
      <w:pPr>
        <w:spacing w:before="0" w:after="100" w:line="288"/>
      </w:pPr>
      <w:r>
        <w:rPr>
          <w:rFonts w:ascii="Calibri" w:cs="Calibri" w:eastAsia="Calibri" w:hAnsi="Calibri"/>
          <w:color w:val="1A1A1A"/>
          <w:sz w:val="22"/>
          <w:szCs w:val="22"/>
        </w:rPr>
        <w:t xml:space="preserve">Advantage**         IP, and operational         access the same vendor for</w:t>
      </w:r>
    </w:p>
    <w:p>
      <w:pPr>
        <w:spacing w:before="0" w:after="100" w:line="288"/>
      </w:pPr>
      <w:r>
        <w:rPr>
          <w:rFonts w:ascii="Calibri" w:cs="Calibri" w:eastAsia="Calibri" w:hAnsi="Calibri"/>
          <w:color w:val="1A1A1A"/>
          <w:sz w:val="22"/>
          <w:szCs w:val="22"/>
        </w:rPr>
        <w:t xml:space="preserve">knowledge create asymmetric comparable services.</w:t>
      </w:r>
    </w:p>
    <w:p>
      <w:pPr>
        <w:spacing w:before="0" w:after="100" w:line="288"/>
      </w:pPr>
      <w:r>
        <w:rPr>
          <w:rFonts w:ascii="Calibri" w:cs="Calibri" w:eastAsia="Calibri" w:hAnsi="Calibri"/>
          <w:color w:val="1A1A1A"/>
          <w:sz w:val="22"/>
          <w:szCs w:val="22"/>
        </w:rPr>
        <w:t xml:space="preserve">advantages that competitors Differentiation depends on</w:t>
      </w:r>
    </w:p>
    <w:p>
      <w:pPr>
        <w:spacing w:before="0" w:after="100" w:line="288"/>
      </w:pPr>
      <w:r>
        <w:rPr>
          <w:rFonts w:ascii="Calibri" w:cs="Calibri" w:eastAsia="Calibri" w:hAnsi="Calibri"/>
          <w:color w:val="1A1A1A"/>
          <w:sz w:val="22"/>
          <w:szCs w:val="22"/>
        </w:rPr>
        <w:t xml:space="preserve">using outsourcing cannot    what you do with the</w:t>
      </w:r>
    </w:p>
    <w:p>
      <w:pPr>
        <w:spacing w:before="0" w:after="100" w:line="288"/>
      </w:pPr>
      <w:r>
        <w:rPr>
          <w:rFonts w:ascii="Calibri" w:cs="Calibri" w:eastAsia="Calibri" w:hAnsi="Calibri"/>
          <w:color w:val="1A1A1A"/>
          <w:sz w:val="22"/>
          <w:szCs w:val="22"/>
        </w:rPr>
        <w:t xml:space="preserve">easily replicate.           vendor's output, not the</w:t>
      </w:r>
    </w:p>
    <w:p>
      <w:pPr>
        <w:spacing w:before="0" w:after="100" w:line="288"/>
      </w:pPr>
      <w:r>
        <w:rPr>
          <w:rFonts w:ascii="Calibri" w:cs="Calibri" w:eastAsia="Calibri" w:hAnsi="Calibri"/>
          <w:color w:val="1A1A1A"/>
          <w:sz w:val="22"/>
          <w:szCs w:val="22"/>
        </w:rPr>
        <w:t xml:space="preserve">output itself.</w:t>
      </w:r>
    </w:p>
    <w:p>
      <w:pPr>
        <w:spacing w:before="0" w:after="100" w:line="288"/>
      </w:pPr>
      <w:r>
        <w:rPr>
          <w:rFonts w:ascii="Calibri" w:cs="Calibri" w:eastAsia="Calibri" w:hAnsi="Calibri"/>
          <w:color w:val="1A1A1A"/>
          <w:sz w:val="22"/>
          <w:szCs w:val="22"/>
        </w:rPr>
        <w:t xml:space="preserve">Reversibility   Lower reversibility:     Higher reversibility:                       employees, infrastructure,  changing vendors is</w:t>
      </w:r>
    </w:p>
    <w:p>
      <w:pPr>
        <w:spacing w:before="0" w:after="100" w:line="288"/>
      </w:pPr>
      <w:r>
        <w:rPr>
          <w:rFonts w:ascii="Calibri" w:cs="Calibri" w:eastAsia="Calibri" w:hAnsi="Calibri"/>
          <w:color w:val="1A1A1A"/>
          <w:sz w:val="22"/>
          <w:szCs w:val="22"/>
        </w:rPr>
        <w:t xml:space="preserve">and institutional knowledge contractually complex but</w:t>
      </w:r>
    </w:p>
    <w:p>
      <w:pPr>
        <w:spacing w:before="0" w:after="100" w:line="288"/>
      </w:pPr>
      <w:r>
        <w:rPr>
          <w:rFonts w:ascii="Calibri" w:cs="Calibri" w:eastAsia="Calibri" w:hAnsi="Calibri"/>
          <w:color w:val="1A1A1A"/>
          <w:sz w:val="22"/>
          <w:szCs w:val="22"/>
        </w:rPr>
        <w:t xml:space="preserve">create exit costs. This is  operationally possible. But</w:t>
      </w:r>
    </w:p>
    <w:p>
      <w:pPr>
        <w:spacing w:before="0" w:after="100" w:line="288"/>
      </w:pPr>
      <w:r>
        <w:rPr>
          <w:rFonts w:ascii="Calibri" w:cs="Calibri" w:eastAsia="Calibri" w:hAnsi="Calibri"/>
          <w:color w:val="1A1A1A"/>
          <w:sz w:val="22"/>
          <w:szCs w:val="22"/>
        </w:rPr>
        <w:t xml:space="preserve">a design feature, not a     reversibility means the</w:t>
      </w:r>
    </w:p>
    <w:p>
      <w:pPr>
        <w:spacing w:before="0" w:after="100" w:line="288"/>
      </w:pPr>
      <w:r>
        <w:rPr>
          <w:rFonts w:ascii="Calibri" w:cs="Calibri" w:eastAsia="Calibri" w:hAnsi="Calibri"/>
          <w:color w:val="1A1A1A"/>
          <w:sz w:val="22"/>
          <w:szCs w:val="22"/>
        </w:rPr>
        <w:t xml:space="preserve">bug.                        advantage was never</w:t>
      </w:r>
    </w:p>
    <w:p>
      <w:pPr>
        <w:spacing w:before="0" w:after="100" w:line="288"/>
      </w:pPr>
      <w:r>
        <w:rPr>
          <w:rFonts w:ascii="Calibri" w:cs="Calibri" w:eastAsia="Calibri" w:hAnsi="Calibri"/>
          <w:color w:val="1A1A1A"/>
          <w:sz w:val="22"/>
          <w:szCs w:val="22"/>
        </w:rPr>
        <w:t xml:space="preserve">structural.</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Hybrid Reality</w:t>
      </w:r>
    </w:p>
    <w:p>
      <w:pPr>
        <w:spacing w:before="0" w:after="100" w:line="288"/>
      </w:pPr>
      <w:r>
        <w:rPr>
          <w:rFonts w:ascii="Calibri" w:cs="Calibri" w:eastAsia="Calibri" w:hAnsi="Calibri"/>
          <w:color w:val="1A1A1A"/>
          <w:sz w:val="22"/>
          <w:szCs w:val="22"/>
        </w:rPr>
        <w:t xml:space="preserve">Most mature GCC operators do not choose between captive and outsourcing: they use both strategically. The GCC owns the work that is</w:t>
      </w:r>
    </w:p>
    <w:p>
      <w:pPr>
        <w:spacing w:before="0" w:after="100" w:line="288"/>
      </w:pPr>
      <w:r>
        <w:rPr>
          <w:rFonts w:ascii="Calibri" w:cs="Calibri" w:eastAsia="Calibri" w:hAnsi="Calibri"/>
          <w:color w:val="1A1A1A"/>
          <w:sz w:val="22"/>
          <w:szCs w:val="22"/>
        </w:rPr>
        <w:t xml:space="preserve">strategic, sensitive, or IP-generating. Third-party vendors handle</w:t>
      </w:r>
    </w:p>
    <w:p>
      <w:pPr>
        <w:spacing w:before="0" w:after="100" w:line="288"/>
      </w:pPr>
      <w:r>
        <w:rPr>
          <w:rFonts w:ascii="Calibri" w:cs="Calibri" w:eastAsia="Calibri" w:hAnsi="Calibri"/>
          <w:color w:val="1A1A1A"/>
          <w:sz w:val="22"/>
          <w:szCs w:val="22"/>
        </w:rPr>
        <w:t xml:space="preserve">commodity processing, seasonal overflow, and non-core functions. The</w:t>
      </w:r>
    </w:p>
    <w:p>
      <w:pPr>
        <w:spacing w:before="0" w:after="100" w:line="288"/>
      </w:pPr>
      <w:r>
        <w:rPr>
          <w:rFonts w:ascii="Calibri" w:cs="Calibri" w:eastAsia="Calibri" w:hAnsi="Calibri"/>
          <w:color w:val="1A1A1A"/>
          <w:sz w:val="22"/>
          <w:szCs w:val="22"/>
        </w:rPr>
        <w:t xml:space="preserve">governance challenge is maintaining a clear boundary between these</w:t>
      </w:r>
    </w:p>
    <w:p>
      <w:pPr>
        <w:spacing w:before="0" w:after="100" w:line="288"/>
      </w:pPr>
      <w:r>
        <w:rPr>
          <w:rFonts w:ascii="Calibri" w:cs="Calibri" w:eastAsia="Calibri" w:hAnsi="Calibri"/>
          <w:color w:val="1A1A1A"/>
          <w:sz w:val="22"/>
          <w:szCs w:val="22"/>
        </w:rPr>
        <w:t xml:space="preserve">categories: and resisting the organizational pressure to either</w:t>
      </w:r>
    </w:p>
    <w:p>
      <w:pPr>
        <w:spacing w:before="0" w:after="100" w:line="288"/>
      </w:pPr>
      <w:r>
        <w:rPr>
          <w:rFonts w:ascii="Calibri" w:cs="Calibri" w:eastAsia="Calibri" w:hAnsi="Calibri"/>
          <w:color w:val="1A1A1A"/>
          <w:sz w:val="22"/>
          <w:szCs w:val="22"/>
        </w:rPr>
        <w:t xml:space="preserve">outsource too much (undermining the GCC's capability depth) or insource</w:t>
      </w:r>
    </w:p>
    <w:p>
      <w:pPr>
        <w:spacing w:before="0" w:after="100" w:line="288"/>
      </w:pPr>
      <w:r>
        <w:rPr>
          <w:rFonts w:ascii="Calibri" w:cs="Calibri" w:eastAsia="Calibri" w:hAnsi="Calibri"/>
          <w:color w:val="1A1A1A"/>
          <w:sz w:val="22"/>
          <w:szCs w:val="22"/>
        </w:rPr>
        <w:t xml:space="preserve">too much (creating inefficiency).</w:t>
      </w:r>
    </w:p>
    <w:p>
      <w:pPr>
        <w:spacing w:before="0" w:after="100" w:line="288"/>
      </w:pPr>
      <w:r>
        <w:rPr>
          <w:rFonts w:ascii="Calibri" w:cs="Calibri" w:eastAsia="Calibri" w:hAnsi="Calibri"/>
          <w:color w:val="1A1A1A"/>
          <w:sz w:val="22"/>
          <w:szCs w:val="22"/>
        </w:rPr>
        <w:t xml:space="preserve">The most sophisticated enterprises use a 'core vs. context' framework:</w:t>
      </w:r>
    </w:p>
    <w:p>
      <w:pPr>
        <w:spacing w:before="0" w:after="100" w:line="288"/>
      </w:pPr>
      <w:r>
        <w:rPr>
          <w:rFonts w:ascii="Calibri" w:cs="Calibri" w:eastAsia="Calibri" w:hAnsi="Calibri"/>
          <w:color w:val="1A1A1A"/>
          <w:sz w:val="22"/>
          <w:szCs w:val="22"/>
        </w:rPr>
        <w:t xml:space="preserve">the GCC owns everything that is core to competitive advantage or</w:t>
      </w:r>
    </w:p>
    <w:p>
      <w:pPr>
        <w:spacing w:before="0" w:after="100" w:line="288"/>
      </w:pPr>
      <w:r>
        <w:rPr>
          <w:rFonts w:ascii="Calibri" w:cs="Calibri" w:eastAsia="Calibri" w:hAnsi="Calibri"/>
          <w:color w:val="1A1A1A"/>
          <w:sz w:val="22"/>
          <w:szCs w:val="22"/>
        </w:rPr>
        <w:t xml:space="preserve">requires deep enterprise knowledge; vendors handle context work that is</w:t>
      </w:r>
    </w:p>
    <w:p>
      <w:pPr>
        <w:spacing w:before="0" w:after="100" w:line="288"/>
      </w:pPr>
      <w:r>
        <w:rPr>
          <w:rFonts w:ascii="Calibri" w:cs="Calibri" w:eastAsia="Calibri" w:hAnsi="Calibri"/>
          <w:color w:val="1A1A1A"/>
          <w:sz w:val="22"/>
          <w:szCs w:val="22"/>
        </w:rPr>
        <w:t xml:space="preserve">necessary but not differentiating. This distinction should be reviewed</w:t>
      </w:r>
    </w:p>
    <w:p>
      <w:pPr>
        <w:spacing w:before="0" w:after="100" w:line="288"/>
      </w:pPr>
      <w:r>
        <w:rPr>
          <w:rFonts w:ascii="Calibri" w:cs="Calibri" w:eastAsia="Calibri" w:hAnsi="Calibri"/>
          <w:color w:val="1A1A1A"/>
          <w:sz w:val="22"/>
          <w:szCs w:val="22"/>
        </w:rPr>
        <w:t xml:space="preserve">annually as the business evolves.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Decision Framework If you are deciding whether to build a GCC or use a vendor: ask yourself this single question. 'Five years from now, will the people doing this work have accumulated institutional knowledge about our business that is itself a competitive asset?' If yes: the work belongs in a GCC. If no: a vendor is rational.</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1.5 The India Advantage: Eight Structural Reasons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 hosts approximately 53% of the world's GCCs. That dominance is not the result of historical inertia or government promotion. It is the product of eight structural advantages that compound on each other : and that no other country can yet fully replicate in combination.</w:t>
      </w:r>
    </w:p>
    <w:p>
      <w:pPr>
        <w:pStyle w:val="Heading2"/>
        <w:spacing w:before="240" w:after="80" w:line="276"/>
      </w:pPr>
      <w:r>
        <w:rPr>
          <w:rFonts w:ascii="Calibri" w:cs="Calibri" w:eastAsia="Calibri" w:hAnsi="Calibri"/>
          <w:b/>
          <w:bCs/>
          <w:color w:val="1F5C99"/>
          <w:sz w:val="26"/>
          <w:szCs w:val="26"/>
        </w:rPr>
        <w:t xml:space="preserve">Advantage 1: The Talent Pool: Scale, Depth, and English Fluency</w:t>
      </w:r>
    </w:p>
    <w:p>
      <w:pPr>
        <w:spacing w:before="0" w:after="100" w:line="288"/>
      </w:pPr>
      <w:r>
        <w:rPr>
          <w:rFonts w:ascii="Calibri" w:cs="Calibri" w:eastAsia="Calibri" w:hAnsi="Calibri"/>
          <w:color w:val="1A1A1A"/>
          <w:sz w:val="22"/>
          <w:szCs w:val="22"/>
        </w:rPr>
        <w:t xml:space="preserve">India produces over 1.5 million engineering graduates annually.</w:t>
      </w:r>
    </w:p>
    <w:p>
      <w:pPr>
        <w:spacing w:before="0" w:after="100" w:line="288"/>
      </w:pPr>
      <w:r>
        <w:rPr>
          <w:rFonts w:ascii="Calibri" w:cs="Calibri" w:eastAsia="Calibri" w:hAnsi="Calibri"/>
          <w:color w:val="1A1A1A"/>
          <w:sz w:val="22"/>
          <w:szCs w:val="22"/>
        </w:rPr>
        <w:t xml:space="preserve">Approximately 800,000 of these graduates specialize in Computer Science,</w:t>
      </w:r>
    </w:p>
    <w:p>
      <w:pPr>
        <w:spacing w:before="0" w:after="100" w:line="288"/>
      </w:pPr>
      <w:r>
        <w:rPr>
          <w:rFonts w:ascii="Calibri" w:cs="Calibri" w:eastAsia="Calibri" w:hAnsi="Calibri"/>
          <w:color w:val="1A1A1A"/>
          <w:sz w:val="22"/>
          <w:szCs w:val="22"/>
        </w:rPr>
        <w:t xml:space="preserve">Electronics, or related technical fields. In addition, India's business</w:t>
      </w:r>
    </w:p>
    <w:p>
      <w:pPr>
        <w:spacing w:before="0" w:after="100" w:line="288"/>
      </w:pPr>
      <w:r>
        <w:rPr>
          <w:rFonts w:ascii="Calibri" w:cs="Calibri" w:eastAsia="Calibri" w:hAnsi="Calibri"/>
          <w:color w:val="1A1A1A"/>
          <w:sz w:val="22"/>
          <w:szCs w:val="22"/>
        </w:rPr>
        <w:t xml:space="preserve">management institutions produce over 350,000 MBA graduates each year.</w:t>
      </w:r>
    </w:p>
    <w:p>
      <w:pPr>
        <w:spacing w:before="0" w:after="100" w:line="288"/>
      </w:pPr>
      <w:r>
        <w:rPr>
          <w:rFonts w:ascii="Calibri" w:cs="Calibri" w:eastAsia="Calibri" w:hAnsi="Calibri"/>
          <w:color w:val="1A1A1A"/>
          <w:sz w:val="22"/>
          <w:szCs w:val="22"/>
        </w:rPr>
        <w:t xml:space="preserve">The scale alone would not matter if the quality were not there. The</w:t>
      </w:r>
    </w:p>
    <w:p>
      <w:pPr>
        <w:spacing w:before="0" w:after="100" w:line="288"/>
      </w:pPr>
      <w:r>
        <w:rPr>
          <w:rFonts w:ascii="Calibri" w:cs="Calibri" w:eastAsia="Calibri" w:hAnsi="Calibri"/>
          <w:color w:val="1A1A1A"/>
          <w:sz w:val="22"/>
          <w:szCs w:val="22"/>
        </w:rPr>
        <w:t xml:space="preserve">quality is there: not uniformly across all institutions, but in</w:t>
      </w:r>
    </w:p>
    <w:p>
      <w:pPr>
        <w:spacing w:before="0" w:after="100" w:line="288"/>
      </w:pPr>
      <w:r>
        <w:rPr>
          <w:rFonts w:ascii="Calibri" w:cs="Calibri" w:eastAsia="Calibri" w:hAnsi="Calibri"/>
          <w:color w:val="1A1A1A"/>
          <w:sz w:val="22"/>
          <w:szCs w:val="22"/>
        </w:rPr>
        <w:t xml:space="preserve">sufficient concentration across IITs, NITs, IIMs, BITS Pilani, and a</w:t>
      </w:r>
    </w:p>
    <w:p>
      <w:pPr>
        <w:spacing w:before="0" w:after="100" w:line="288"/>
      </w:pPr>
      <w:r>
        <w:rPr>
          <w:rFonts w:ascii="Calibri" w:cs="Calibri" w:eastAsia="Calibri" w:hAnsi="Calibri"/>
          <w:color w:val="1A1A1A"/>
          <w:sz w:val="22"/>
          <w:szCs w:val="22"/>
        </w:rPr>
        <w:t xml:space="preserve">growing cohort of private technical universities to support a workforce</w:t>
      </w:r>
    </w:p>
    <w:p>
      <w:pPr>
        <w:spacing w:before="0" w:after="100" w:line="288"/>
      </w:pPr>
      <w:r>
        <w:rPr>
          <w:rFonts w:ascii="Calibri" w:cs="Calibri" w:eastAsia="Calibri" w:hAnsi="Calibri"/>
          <w:color w:val="1A1A1A"/>
          <w:sz w:val="22"/>
          <w:szCs w:val="22"/>
        </w:rPr>
        <w:t xml:space="preserve">of 2+ million GCC professionals.</w:t>
      </w:r>
    </w:p>
    <w:p>
      <w:pPr>
        <w:spacing w:before="0" w:after="100" w:line="288"/>
      </w:pPr>
      <w:r>
        <w:rPr>
          <w:rFonts w:ascii="Calibri" w:cs="Calibri" w:eastAsia="Calibri" w:hAnsi="Calibri"/>
          <w:color w:val="1A1A1A"/>
          <w:sz w:val="22"/>
          <w:szCs w:val="22"/>
        </w:rPr>
        <w:t xml:space="preserve">Four talent characteristics distinguish India specifically:</w:t>
      </w:r>
    </w:p>
    <w:p>
      <w:pPr>
        <w:pStyle w:val="ListParagraph"/>
        <w:numPr>
          <w:ilvl w:val="0"/>
          <w:numId w:val="2"/>
        </w:numPr>
        <w:spacing w:before="20" w:after="20" w:line="276"/>
      </w:pPr>
      <w:r>
        <w:rPr>
          <w:rFonts w:ascii="Calibri" w:cs="Calibri" w:eastAsia="Calibri" w:hAnsi="Calibri"/>
          <w:color w:val="1A1A1A"/>
          <w:sz w:val="22"/>
          <w:szCs w:val="22"/>
        </w:rPr>
        <w:t xml:space="preserve">English fluency: India is the world's second-largest</w:t>
      </w:r>
    </w:p>
    <w:p>
      <w:pPr>
        <w:spacing w:before="0" w:after="100" w:line="288"/>
      </w:pPr>
      <w:r>
        <w:rPr>
          <w:rFonts w:ascii="Calibri" w:cs="Calibri" w:eastAsia="Calibri" w:hAnsi="Calibri"/>
          <w:color w:val="1A1A1A"/>
          <w:sz w:val="22"/>
          <w:szCs w:val="22"/>
        </w:rPr>
        <w:t xml:space="preserve">English-speaking country. Business English: writing, verbal</w:t>
      </w:r>
    </w:p>
    <w:p>
      <w:pPr>
        <w:spacing w:before="0" w:after="100" w:line="288"/>
      </w:pPr>
      <w:r>
        <w:rPr>
          <w:rFonts w:ascii="Calibri" w:cs="Calibri" w:eastAsia="Calibri" w:hAnsi="Calibri"/>
          <w:color w:val="1A1A1A"/>
          <w:sz w:val="22"/>
          <w:szCs w:val="22"/>
        </w:rPr>
        <w:t xml:space="preserve">communication, presentations, technical documentation: is</w:t>
      </w:r>
    </w:p>
    <w:p>
      <w:pPr>
        <w:spacing w:before="0" w:after="100" w:line="288"/>
      </w:pPr>
      <w:r>
        <w:rPr>
          <w:rFonts w:ascii="Calibri" w:cs="Calibri" w:eastAsia="Calibri" w:hAnsi="Calibri"/>
          <w:color w:val="1A1A1A"/>
          <w:sz w:val="22"/>
          <w:szCs w:val="22"/>
        </w:rPr>
        <w:t xml:space="preserve">embedded in the educational system at every level. This eliminates</w:t>
      </w:r>
    </w:p>
    <w:p>
      <w:pPr>
        <w:spacing w:before="0" w:after="100" w:line="288"/>
      </w:pPr>
      <w:r>
        <w:rPr>
          <w:rFonts w:ascii="Calibri" w:cs="Calibri" w:eastAsia="Calibri" w:hAnsi="Calibri"/>
          <w:color w:val="1A1A1A"/>
          <w:sz w:val="22"/>
          <w:szCs w:val="22"/>
        </w:rPr>
        <w:t xml:space="preserve">the language friction that challenges GCCs in non-English-speaking</w:t>
      </w:r>
    </w:p>
    <w:p>
      <w:pPr>
        <w:spacing w:before="0" w:after="100" w:line="288"/>
      </w:pPr>
      <w:r>
        <w:rPr>
          <w:rFonts w:ascii="Calibri" w:cs="Calibri" w:eastAsia="Calibri" w:hAnsi="Calibri"/>
          <w:color w:val="1A1A1A"/>
          <w:sz w:val="22"/>
          <w:szCs w:val="22"/>
        </w:rPr>
        <w:t xml:space="preserve">markets.</w:t>
      </w:r>
    </w:p>
    <w:p>
      <w:pPr>
        <w:pStyle w:val="ListParagraph"/>
        <w:numPr>
          <w:ilvl w:val="0"/>
          <w:numId w:val="2"/>
        </w:numPr>
        <w:spacing w:before="20" w:after="20" w:line="276"/>
      </w:pPr>
      <w:r>
        <w:rPr>
          <w:rFonts w:ascii="Calibri" w:cs="Calibri" w:eastAsia="Calibri" w:hAnsi="Calibri"/>
          <w:color w:val="1A1A1A"/>
          <w:sz w:val="22"/>
          <w:szCs w:val="22"/>
        </w:rPr>
        <w:t xml:space="preserve">STEM depth: India's cultural emphasis on science, technology,</w:t>
      </w:r>
    </w:p>
    <w:p>
      <w:pPr>
        <w:spacing w:before="0" w:after="100" w:line="288"/>
      </w:pPr>
      <w:r>
        <w:rPr>
          <w:rFonts w:ascii="Calibri" w:cs="Calibri" w:eastAsia="Calibri" w:hAnsi="Calibri"/>
          <w:color w:val="1A1A1A"/>
          <w:sz w:val="22"/>
          <w:szCs w:val="22"/>
        </w:rPr>
        <w:t xml:space="preserve">engineering, and mathematics is generational. The IIT entrance</w:t>
      </w:r>
    </w:p>
    <w:p>
      <w:pPr>
        <w:spacing w:before="0" w:after="100" w:line="288"/>
      </w:pPr>
      <w:r>
        <w:rPr>
          <w:rFonts w:ascii="Calibri" w:cs="Calibri" w:eastAsia="Calibri" w:hAnsi="Calibri"/>
          <w:color w:val="1A1A1A"/>
          <w:sz w:val="22"/>
          <w:szCs w:val="22"/>
        </w:rPr>
        <w:t xml:space="preserve">examination: JEE Advanced: is routinely cited as the most</w:t>
      </w:r>
    </w:p>
    <w:p>
      <w:pPr>
        <w:spacing w:before="0" w:after="100" w:line="288"/>
      </w:pPr>
      <w:r>
        <w:rPr>
          <w:rFonts w:ascii="Calibri" w:cs="Calibri" w:eastAsia="Calibri" w:hAnsi="Calibri"/>
          <w:color w:val="1A1A1A"/>
          <w:sz w:val="22"/>
          <w:szCs w:val="22"/>
        </w:rPr>
        <w:t xml:space="preserve">competitive undergraduate examination in the world. The 1--2% of</w:t>
      </w:r>
    </w:p>
    <w:p>
      <w:pPr>
        <w:spacing w:before="0" w:after="100" w:line="288"/>
      </w:pPr>
      <w:r>
        <w:rPr>
          <w:rFonts w:ascii="Calibri" w:cs="Calibri" w:eastAsia="Calibri" w:hAnsi="Calibri"/>
          <w:color w:val="1A1A1A"/>
          <w:sz w:val="22"/>
          <w:szCs w:val="22"/>
        </w:rPr>
        <w:t xml:space="preserve">applicants who succeed are genuinely exceptional.</w:t>
      </w:r>
    </w:p>
    <w:p>
      <w:pPr>
        <w:pStyle w:val="ListParagraph"/>
        <w:numPr>
          <w:ilvl w:val="0"/>
          <w:numId w:val="2"/>
        </w:numPr>
        <w:spacing w:before="20" w:after="20" w:line="276"/>
      </w:pPr>
      <w:r>
        <w:rPr>
          <w:rFonts w:ascii="Calibri" w:cs="Calibri" w:eastAsia="Calibri" w:hAnsi="Calibri"/>
          <w:color w:val="1A1A1A"/>
          <w:sz w:val="22"/>
          <w:szCs w:val="22"/>
        </w:rPr>
        <w:t xml:space="preserve">Domain specialization: India's talent pool is not generic. BFSI</w:t>
      </w:r>
    </w:p>
    <w:p>
      <w:pPr>
        <w:spacing w:before="0" w:after="100" w:line="288"/>
      </w:pPr>
      <w:r>
        <w:rPr>
          <w:rFonts w:ascii="Calibri" w:cs="Calibri" w:eastAsia="Calibri" w:hAnsi="Calibri"/>
          <w:color w:val="1A1A1A"/>
          <w:sz w:val="22"/>
          <w:szCs w:val="22"/>
        </w:rPr>
        <w:t xml:space="preserve">professionals in Mumbai have deep capital markets knowledge. Biotech</w:t>
      </w:r>
    </w:p>
    <w:p>
      <w:pPr>
        <w:spacing w:before="0" w:after="100" w:line="288"/>
      </w:pPr>
      <w:r>
        <w:rPr>
          <w:rFonts w:ascii="Calibri" w:cs="Calibri" w:eastAsia="Calibri" w:hAnsi="Calibri"/>
          <w:color w:val="1A1A1A"/>
          <w:sz w:val="22"/>
          <w:szCs w:val="22"/>
        </w:rPr>
        <w:t xml:space="preserve">engineers in Hyderabad understand FDA regulatory pathways. ER&amp;D</w:t>
      </w:r>
    </w:p>
    <w:p>
      <w:pPr>
        <w:spacing w:before="0" w:after="100" w:line="288"/>
      </w:pPr>
      <w:r>
        <w:rPr>
          <w:rFonts w:ascii="Calibri" w:cs="Calibri" w:eastAsia="Calibri" w:hAnsi="Calibri"/>
          <w:color w:val="1A1A1A"/>
          <w:sz w:val="22"/>
          <w:szCs w:val="22"/>
        </w:rPr>
        <w:t xml:space="preserve">professionals in Pune speak automotive system architecture. The</w:t>
      </w:r>
    </w:p>
    <w:p>
      <w:pPr>
        <w:spacing w:before="0" w:after="100" w:line="288"/>
      </w:pPr>
      <w:r>
        <w:rPr>
          <w:rFonts w:ascii="Calibri" w:cs="Calibri" w:eastAsia="Calibri" w:hAnsi="Calibri"/>
          <w:color w:val="1A1A1A"/>
          <w:sz w:val="22"/>
          <w:szCs w:val="22"/>
        </w:rPr>
        <w:t xml:space="preserve">depth is functional, not just technical.</w:t>
      </w:r>
    </w:p>
    <w:p>
      <w:pPr>
        <w:pStyle w:val="ListParagraph"/>
        <w:numPr>
          <w:ilvl w:val="0"/>
          <w:numId w:val="2"/>
        </w:numPr>
        <w:spacing w:before="20" w:after="20" w:line="276"/>
      </w:pPr>
      <w:r>
        <w:rPr>
          <w:rFonts w:ascii="Calibri" w:cs="Calibri" w:eastAsia="Calibri" w:hAnsi="Calibri"/>
          <w:color w:val="1A1A1A"/>
          <w:sz w:val="22"/>
          <w:szCs w:val="22"/>
        </w:rPr>
        <w:t xml:space="preserve">Global business fluency: Decades of working for multinational</w:t>
      </w:r>
    </w:p>
    <w:p>
      <w:pPr>
        <w:spacing w:before="0" w:after="100" w:line="288"/>
      </w:pPr>
      <w:r>
        <w:rPr>
          <w:rFonts w:ascii="Calibri" w:cs="Calibri" w:eastAsia="Calibri" w:hAnsi="Calibri"/>
          <w:color w:val="1A1A1A"/>
          <w:sz w:val="22"/>
          <w:szCs w:val="22"/>
        </w:rPr>
        <w:t xml:space="preserve">companies have produced a generation of Indian professionals who</w:t>
      </w:r>
    </w:p>
    <w:p>
      <w:pPr>
        <w:spacing w:before="0" w:after="100" w:line="288"/>
      </w:pPr>
      <w:r>
        <w:rPr>
          <w:rFonts w:ascii="Calibri" w:cs="Calibri" w:eastAsia="Calibri" w:hAnsi="Calibri"/>
          <w:color w:val="1A1A1A"/>
          <w:sz w:val="22"/>
          <w:szCs w:val="22"/>
        </w:rPr>
        <w:t xml:space="preserve">understand global business culture, are comfortable managing</w:t>
      </w:r>
    </w:p>
    <w:p>
      <w:pPr>
        <w:spacing w:before="0" w:after="100" w:line="288"/>
      </w:pPr>
      <w:r>
        <w:rPr>
          <w:rFonts w:ascii="Calibri" w:cs="Calibri" w:eastAsia="Calibri" w:hAnsi="Calibri"/>
          <w:color w:val="1A1A1A"/>
          <w:sz w:val="22"/>
          <w:szCs w:val="22"/>
        </w:rPr>
        <w:t xml:space="preserve">international stakeholders, and can operate across organizational</w:t>
      </w:r>
    </w:p>
    <w:p>
      <w:pPr>
        <w:spacing w:before="0" w:after="100" w:line="288"/>
      </w:pPr>
      <w:r>
        <w:rPr>
          <w:rFonts w:ascii="Calibri" w:cs="Calibri" w:eastAsia="Calibri" w:hAnsi="Calibri"/>
          <w:color w:val="1A1A1A"/>
          <w:sz w:val="22"/>
          <w:szCs w:val="22"/>
        </w:rPr>
        <w:t xml:space="preserve">hierarchies. This is a learned, institutional characteristic that</w:t>
      </w:r>
    </w:p>
    <w:p>
      <w:pPr>
        <w:spacing w:before="0" w:after="100" w:line="288"/>
      </w:pPr>
      <w:r>
        <w:rPr>
          <w:rFonts w:ascii="Calibri" w:cs="Calibri" w:eastAsia="Calibri" w:hAnsi="Calibri"/>
          <w:color w:val="1A1A1A"/>
          <w:sz w:val="22"/>
          <w:szCs w:val="22"/>
        </w:rPr>
        <w:t xml:space="preserve">cannot be acquired quickly.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1.5M+ engineering graduates produced annually in India (NASSCOM / AICTE data) 120,000+ AI/ML professionals in India's GCC ecosystem (Zinnov-NASSCOM 2024) 50,000+ semiconductor professionals in India's GCCs (Zinnov-NASSCOM 2024)</w:t>
      </w:r>
    </w:p>
    <w:p>
      <w:pPr>
        <w:pStyle w:val="Heading2"/>
        <w:spacing w:before="240" w:after="80" w:line="276"/>
      </w:pPr>
      <w:r>
        <w:rPr>
          <w:rFonts w:ascii="Calibri" w:cs="Calibri" w:eastAsia="Calibri" w:hAnsi="Calibri"/>
          <w:b/>
          <w:bCs/>
          <w:color w:val="1F5C99"/>
          <w:sz w:val="26"/>
          <w:szCs w:val="26"/>
        </w:rPr>
        <w:t xml:space="preserve">Advantage 2: Cost Economics That Have Survived the Competitiveness Debate</w:t>
      </w:r>
    </w:p>
    <w:p>
      <w:pPr>
        <w:spacing w:before="0" w:after="100" w:line="288"/>
      </w:pPr>
      <w:r>
        <w:rPr>
          <w:rFonts w:ascii="Calibri" w:cs="Calibri" w:eastAsia="Calibri" w:hAnsi="Calibri"/>
          <w:color w:val="1A1A1A"/>
          <w:sz w:val="22"/>
          <w:szCs w:val="22"/>
        </w:rPr>
        <w:t xml:space="preserve">The cost advantage debate in GCC circles has become oddly confused. Some</w:t>
      </w:r>
    </w:p>
    <w:p>
      <w:pPr>
        <w:spacing w:before="0" w:after="100" w:line="288"/>
      </w:pPr>
      <w:r>
        <w:rPr>
          <w:rFonts w:ascii="Calibri" w:cs="Calibri" w:eastAsia="Calibri" w:hAnsi="Calibri"/>
          <w:color w:val="1A1A1A"/>
          <w:sz w:val="22"/>
          <w:szCs w:val="22"/>
        </w:rPr>
        <w:t xml:space="preserve">practitioners argue that India's salary increases of 8--12% annually</w:t>
      </w:r>
    </w:p>
    <w:p>
      <w:pPr>
        <w:spacing w:before="0" w:after="100" w:line="288"/>
      </w:pPr>
      <w:r>
        <w:rPr>
          <w:rFonts w:ascii="Calibri" w:cs="Calibri" w:eastAsia="Calibri" w:hAnsi="Calibri"/>
          <w:color w:val="1A1A1A"/>
          <w:sz w:val="22"/>
          <w:szCs w:val="22"/>
        </w:rPr>
        <w:t xml:space="preserve">over the past decade have eroded the cost advantage. This argument</w:t>
      </w:r>
    </w:p>
    <w:p>
      <w:pPr>
        <w:spacing w:before="0" w:after="100" w:line="288"/>
      </w:pPr>
      <w:r>
        <w:rPr>
          <w:rFonts w:ascii="Calibri" w:cs="Calibri" w:eastAsia="Calibri" w:hAnsi="Calibri"/>
          <w:color w:val="1A1A1A"/>
          <w:sz w:val="22"/>
          <w:szCs w:val="22"/>
        </w:rPr>
        <w:t xml:space="preserve">misunderstands the arithmetic.</w:t>
      </w:r>
    </w:p>
    <w:p>
      <w:pPr>
        <w:spacing w:before="0" w:after="100" w:line="288"/>
      </w:pPr>
      <w:r>
        <w:rPr>
          <w:rFonts w:ascii="Calibri" w:cs="Calibri" w:eastAsia="Calibri" w:hAnsi="Calibri"/>
          <w:color w:val="1A1A1A"/>
          <w:sz w:val="22"/>
          <w:szCs w:val="22"/>
        </w:rPr>
        <w:t xml:space="preserve">Even after two decades of consistent salary growth, operating a</w:t>
      </w:r>
    </w:p>
    <w:p>
      <w:pPr>
        <w:spacing w:before="0" w:after="100" w:line="288"/>
      </w:pPr>
      <w:r>
        <w:rPr>
          <w:rFonts w:ascii="Calibri" w:cs="Calibri" w:eastAsia="Calibri" w:hAnsi="Calibri"/>
          <w:color w:val="1A1A1A"/>
          <w:sz w:val="22"/>
          <w:szCs w:val="22"/>
        </w:rPr>
        <w:t xml:space="preserve">technology team in India costs 40--60% less than equivalent operations</w:t>
      </w:r>
    </w:p>
    <w:p>
      <w:pPr>
        <w:spacing w:before="0" w:after="100" w:line="288"/>
      </w:pPr>
      <w:r>
        <w:rPr>
          <w:rFonts w:ascii="Calibri" w:cs="Calibri" w:eastAsia="Calibri" w:hAnsi="Calibri"/>
          <w:color w:val="1A1A1A"/>
          <w:sz w:val="22"/>
          <w:szCs w:val="22"/>
        </w:rPr>
        <w:t xml:space="preserve">in the United States and 30--40% less than comparable roles in Western</w:t>
      </w:r>
    </w:p>
    <w:p>
      <w:pPr>
        <w:spacing w:before="0" w:after="100" w:line="288"/>
      </w:pPr>
      <w:r>
        <w:rPr>
          <w:rFonts w:ascii="Calibri" w:cs="Calibri" w:eastAsia="Calibri" w:hAnsi="Calibri"/>
          <w:color w:val="1A1A1A"/>
          <w:sz w:val="22"/>
          <w:szCs w:val="22"/>
        </w:rPr>
        <w:t xml:space="preserve">Europe. That is not cost arbitrage: that is structural cost</w:t>
      </w:r>
    </w:p>
    <w:p>
      <w:pPr>
        <w:spacing w:before="0" w:after="100" w:line="288"/>
      </w:pPr>
      <w:r>
        <w:rPr>
          <w:rFonts w:ascii="Calibri" w:cs="Calibri" w:eastAsia="Calibri" w:hAnsi="Calibri"/>
          <w:color w:val="1A1A1A"/>
          <w:sz w:val="22"/>
          <w:szCs w:val="22"/>
        </w:rPr>
        <w:t xml:space="preserve">efficiency that reflects differences in cost of living, purchasing power</w:t>
      </w:r>
    </w:p>
    <w:p>
      <w:pPr>
        <w:spacing w:before="0" w:after="100" w:line="288"/>
      </w:pPr>
      <w:r>
        <w:rPr>
          <w:rFonts w:ascii="Calibri" w:cs="Calibri" w:eastAsia="Calibri" w:hAnsi="Calibri"/>
          <w:color w:val="1A1A1A"/>
          <w:sz w:val="22"/>
          <w:szCs w:val="22"/>
        </w:rPr>
        <w:t xml:space="preserve">parity, and infrastructure economics that will persist for decades.</w:t>
      </w:r>
    </w:p>
    <w:p>
      <w:pPr>
        <w:spacing w:before="0" w:after="100" w:line="288"/>
      </w:pPr>
      <w:r>
        <w:rPr>
          <w:rFonts w:ascii="Calibri" w:cs="Calibri" w:eastAsia="Calibri" w:hAnsi="Calibri"/>
          <w:color w:val="1A1A1A"/>
          <w:sz w:val="22"/>
          <w:szCs w:val="22"/>
        </w:rPr>
        <w:t xml:space="preserve">Beyond salaries, India's real estate advantage is substantial. Grade-A</w:t>
      </w:r>
    </w:p>
    <w:p>
      <w:pPr>
        <w:spacing w:before="0" w:after="100" w:line="288"/>
      </w:pPr>
      <w:r>
        <w:rPr>
          <w:rFonts w:ascii="Calibri" w:cs="Calibri" w:eastAsia="Calibri" w:hAnsi="Calibri"/>
          <w:color w:val="1A1A1A"/>
          <w:sz w:val="22"/>
          <w:szCs w:val="22"/>
        </w:rPr>
        <w:t xml:space="preserve">office space in Bengaluru or Hyderabad costs USD 1.50--2.50 per square</w:t>
      </w:r>
    </w:p>
    <w:p>
      <w:pPr>
        <w:spacing w:before="0" w:after="100" w:line="288"/>
      </w:pPr>
      <w:r>
        <w:rPr>
          <w:rFonts w:ascii="Calibri" w:cs="Calibri" w:eastAsia="Calibri" w:hAnsi="Calibri"/>
          <w:color w:val="1A1A1A"/>
          <w:sz w:val="22"/>
          <w:szCs w:val="22"/>
        </w:rPr>
        <w:t xml:space="preserve">foot per month. The equivalent in San Francisco runs USD 8--12 per</w:t>
      </w:r>
    </w:p>
    <w:p>
      <w:pPr>
        <w:spacing w:before="0" w:after="100" w:line="288"/>
      </w:pPr>
      <w:r>
        <w:rPr>
          <w:rFonts w:ascii="Calibri" w:cs="Calibri" w:eastAsia="Calibri" w:hAnsi="Calibri"/>
          <w:color w:val="1A1A1A"/>
          <w:sz w:val="22"/>
          <w:szCs w:val="22"/>
        </w:rPr>
        <w:t xml:space="preserve">square foot. In London, USD 10--15. For a center with 500 professionals,</w:t>
      </w:r>
    </w:p>
    <w:p>
      <w:pPr>
        <w:spacing w:before="0" w:after="100" w:line="288"/>
      </w:pPr>
      <w:r>
        <w:rPr>
          <w:rFonts w:ascii="Calibri" w:cs="Calibri" w:eastAsia="Calibri" w:hAnsi="Calibri"/>
          <w:color w:val="1A1A1A"/>
          <w:sz w:val="22"/>
          <w:szCs w:val="22"/>
        </w:rPr>
        <w:t xml:space="preserve">this difference amounts to USD 3--5 million annually in facility cost</w:t>
      </w:r>
    </w:p>
    <w:p>
      <w:pPr>
        <w:spacing w:before="0" w:after="100" w:line="288"/>
      </w:pPr>
      <w:r>
        <w:rPr>
          <w:rFonts w:ascii="Calibri" w:cs="Calibri" w:eastAsia="Calibri" w:hAnsi="Calibri"/>
          <w:color w:val="1A1A1A"/>
          <w:sz w:val="22"/>
          <w:szCs w:val="22"/>
        </w:rPr>
        <w:t xml:space="preserve">alone, before a single line of code is written.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Cost Category      India GCC (Annual, 500 US Equivalent**</w:t>
      </w:r>
    </w:p>
    <w:p>
      <w:pPr>
        <w:spacing w:before="0" w:after="100" w:line="288"/>
      </w:pPr>
      <w:r>
        <w:rPr>
          <w:rFonts w:ascii="Calibri" w:cs="Calibri" w:eastAsia="Calibri" w:hAnsi="Calibri"/>
          <w:color w:val="1A1A1A"/>
          <w:sz w:val="22"/>
          <w:szCs w:val="22"/>
        </w:rPr>
        <w:t xml:space="preserve">People)**</w:t>
      </w:r>
    </w:p>
    <w:p>
      <w:pPr>
        <w:spacing w:before="0" w:after="100" w:line="288"/>
      </w:pPr>
      <w:r>
        <w:rPr>
          <w:rFonts w:ascii="Calibri" w:cs="Calibri" w:eastAsia="Calibri" w:hAnsi="Calibri"/>
          <w:color w:val="1A1A1A"/>
          <w:sz w:val="22"/>
          <w:szCs w:val="22"/>
        </w:rPr>
        <w:t xml:space="preserve">Engineering talent     USD 35,000--55,000 avg   USD 180,000--250,000 avg</w:t>
      </w:r>
    </w:p>
    <w:p>
      <w:pPr>
        <w:spacing w:before="0" w:after="100" w:line="288"/>
      </w:pPr>
      <w:r>
        <w:rPr>
          <w:rFonts w:ascii="Calibri" w:cs="Calibri" w:eastAsia="Calibri" w:hAnsi="Calibri"/>
          <w:color w:val="1A1A1A"/>
          <w:sz w:val="22"/>
          <w:szCs w:val="22"/>
        </w:rPr>
        <w:t xml:space="preserve">(senior SWE)           CTC                      total comp</w:t>
      </w:r>
    </w:p>
    <w:p>
      <w:pPr>
        <w:spacing w:before="0" w:after="100" w:line="288"/>
      </w:pPr>
      <w:r>
        <w:rPr>
          <w:rFonts w:ascii="Calibri" w:cs="Calibri" w:eastAsia="Calibri" w:hAnsi="Calibri"/>
          <w:color w:val="1A1A1A"/>
          <w:sz w:val="22"/>
          <w:szCs w:val="22"/>
        </w:rPr>
        <w:t xml:space="preserve">Grade-A office space   USD                      USD 8--12/sqft/month</w:t>
      </w:r>
    </w:p>
    <w:p>
      <w:pPr>
        <w:spacing w:before="0" w:after="100" w:line="288"/>
      </w:pPr>
      <w:r>
        <w:rPr>
          <w:rFonts w:ascii="Calibri" w:cs="Calibri" w:eastAsia="Calibri" w:hAnsi="Calibri"/>
          <w:color w:val="1A1A1A"/>
          <w:sz w:val="22"/>
          <w:szCs w:val="22"/>
        </w:rPr>
        <w:t xml:space="preserve">1.50--2.50/sqft/month    (SF/NYC)</w:t>
      </w:r>
    </w:p>
    <w:p>
      <w:pPr>
        <w:spacing w:before="0" w:after="100" w:line="288"/>
      </w:pPr>
      <w:r>
        <w:rPr>
          <w:rFonts w:ascii="Calibri" w:cs="Calibri" w:eastAsia="Calibri" w:hAnsi="Calibri"/>
          <w:color w:val="1A1A1A"/>
          <w:sz w:val="22"/>
          <w:szCs w:val="22"/>
        </w:rPr>
        <w:t xml:space="preserve">Total operational cost 100 (baseline)           300--400 (3--4x India)</w:t>
      </w:r>
    </w:p>
    <w:p>
      <w:pPr>
        <w:spacing w:before="0" w:after="100" w:line="288"/>
      </w:pPr>
      <w:r>
        <w:rPr>
          <w:rFonts w:ascii="Calibri" w:cs="Calibri" w:eastAsia="Calibri" w:hAnsi="Calibri"/>
          <w:color w:val="1A1A1A"/>
          <w:sz w:val="22"/>
          <w:szCs w:val="22"/>
        </w:rPr>
        <w:t xml:space="preserve">index</w:t>
      </w:r>
    </w:p>
    <w:p>
      <w:pPr>
        <w:spacing w:before="0" w:after="100" w:line="288"/>
      </w:pPr>
      <w:r>
        <w:rPr>
          <w:rFonts w:ascii="Calibri" w:cs="Calibri" w:eastAsia="Calibri" w:hAnsi="Calibri"/>
          <w:color w:val="1A1A1A"/>
          <w:sz w:val="22"/>
          <w:szCs w:val="22"/>
        </w:rPr>
        <w:t xml:space="preserve">Overall cost savings   50--70% lower            Baseline</w:t>
      </w:r>
    </w:p>
    <w:p>
      <w:pPr>
        <w:spacing w:before="0" w:after="100" w:line="288"/>
      </w:pPr>
      <w:r>
        <w:rPr>
          <w:rFonts w:ascii="Calibri" w:cs="Calibri" w:eastAsia="Calibri" w:hAnsi="Calibri"/>
          <w:color w:val="1A1A1A"/>
          <w:sz w:val="22"/>
          <w:szCs w:val="22"/>
        </w:rPr>
        <w:t xml:space="preserve">vs. US</w:t>
      </w:r>
    </w:p>
    <w:p>
      <w:pPr>
        <w:spacing w:before="0" w:after="100" w:line="288"/>
      </w:pPr>
      <w:r>
        <w:rPr>
          <w:rFonts w:ascii="Calibri" w:cs="Calibri" w:eastAsia="Calibri" w:hAnsi="Calibri"/>
          <w:color w:val="1A1A1A"/>
          <w:sz w:val="22"/>
          <w:szCs w:val="22"/>
        </w:rPr>
        <w:t xml:space="preserve">Overall cost savings   40--55% lower            \~1.5--1.8x India</w:t>
      </w:r>
    </w:p>
    <w:p>
      <w:pPr>
        <w:spacing w:before="0" w:after="100" w:line="288"/>
      </w:pPr>
      <w:r>
        <w:rPr>
          <w:rFonts w:ascii="Calibri" w:cs="Calibri" w:eastAsia="Calibri" w:hAnsi="Calibri"/>
          <w:color w:val="1A1A1A"/>
          <w:sz w:val="22"/>
          <w:szCs w:val="22"/>
        </w:rPr>
        <w:t xml:space="preserve">vs. UK</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more nuanced argument is this: the cost advantage should not be the</w:t>
      </w:r>
    </w:p>
    <w:p>
      <w:pPr>
        <w:spacing w:before="0" w:after="100" w:line="288"/>
      </w:pPr>
      <w:r>
        <w:rPr>
          <w:rFonts w:ascii="Calibri" w:cs="Calibri" w:eastAsia="Calibri" w:hAnsi="Calibri"/>
          <w:color w:val="1A1A1A"/>
          <w:sz w:val="22"/>
          <w:szCs w:val="22"/>
        </w:rPr>
        <w:t xml:space="preserve">primary reason for running a GCC in 2025, but it remains a powerful</w:t>
      </w:r>
    </w:p>
    <w:p>
      <w:pPr>
        <w:spacing w:before="0" w:after="100" w:line="288"/>
      </w:pPr>
      <w:r>
        <w:rPr>
          <w:rFonts w:ascii="Calibri" w:cs="Calibri" w:eastAsia="Calibri" w:hAnsi="Calibri"/>
          <w:color w:val="1A1A1A"/>
          <w:sz w:val="22"/>
          <w:szCs w:val="22"/>
        </w:rPr>
        <w:t xml:space="preserve">secondary reason. The primary reason is talent access and innovation</w:t>
      </w:r>
    </w:p>
    <w:p>
      <w:pPr>
        <w:spacing w:before="0" w:after="100" w:line="288"/>
      </w:pPr>
      <w:r>
        <w:rPr>
          <w:rFonts w:ascii="Calibri" w:cs="Calibri" w:eastAsia="Calibri" w:hAnsi="Calibri"/>
          <w:color w:val="1A1A1A"/>
          <w:sz w:val="22"/>
          <w:szCs w:val="22"/>
        </w:rPr>
        <w:t xml:space="preserve">capacity. The cost economics make the investment proposition exceptional</w:t>
      </w:r>
    </w:p>
    <w:p>
      <w:pPr>
        <w:spacing w:before="0" w:after="100" w:line="288"/>
      </w:pPr>
      <w:r>
        <w:rPr>
          <w:rFonts w:ascii="Calibri" w:cs="Calibri" w:eastAsia="Calibri" w:hAnsi="Calibri"/>
          <w:color w:val="1A1A1A"/>
          <w:sz w:val="22"/>
          <w:szCs w:val="22"/>
        </w:rPr>
        <w:t xml:space="preserve">by enabling enterprises to build 3--4x the team they could afford at</w:t>
      </w:r>
    </w:p>
    <w:p>
      <w:pPr>
        <w:spacing w:before="0" w:after="100" w:line="288"/>
      </w:pPr>
      <w:r>
        <w:rPr>
          <w:rFonts w:ascii="Calibri" w:cs="Calibri" w:eastAsia="Calibri" w:hAnsi="Calibri"/>
          <w:color w:val="1A1A1A"/>
          <w:sz w:val="22"/>
          <w:szCs w:val="22"/>
        </w:rPr>
        <w:t xml:space="preserve">headquarters: at the same budget. That multiplication of human</w:t>
      </w:r>
    </w:p>
    <w:p>
      <w:pPr>
        <w:spacing w:before="0" w:after="100" w:line="288"/>
      </w:pPr>
      <w:r>
        <w:rPr>
          <w:rFonts w:ascii="Calibri" w:cs="Calibri" w:eastAsia="Calibri" w:hAnsi="Calibri"/>
          <w:color w:val="1A1A1A"/>
          <w:sz w:val="22"/>
          <w:szCs w:val="22"/>
        </w:rPr>
        <w:t xml:space="preserve">capital is the real value driver.</w:t>
      </w:r>
    </w:p>
    <w:p>
      <w:pPr>
        <w:pStyle w:val="Heading2"/>
        <w:spacing w:before="240" w:after="80" w:line="276"/>
      </w:pPr>
      <w:r>
        <w:rPr>
          <w:rFonts w:ascii="Calibri" w:cs="Calibri" w:eastAsia="Calibri" w:hAnsi="Calibri"/>
          <w:b/>
          <w:bCs/>
          <w:color w:val="1F5C99"/>
          <w:sz w:val="26"/>
          <w:szCs w:val="26"/>
        </w:rPr>
        <w:t xml:space="preserve">Advantage 3: Time Zone: The Follow-the-Sun Engine</w:t>
      </w:r>
    </w:p>
    <w:p>
      <w:pPr>
        <w:spacing w:before="0" w:after="100" w:line="288"/>
      </w:pPr>
      <w:r>
        <w:rPr>
          <w:rFonts w:ascii="Calibri" w:cs="Calibri" w:eastAsia="Calibri" w:hAnsi="Calibri"/>
          <w:color w:val="1A1A1A"/>
          <w:sz w:val="22"/>
          <w:szCs w:val="22"/>
        </w:rPr>
        <w:t xml:space="preserve">India Standard Time (IST, GMT+5:30) sits at a remarkable position in the</w:t>
      </w:r>
    </w:p>
    <w:p>
      <w:pPr>
        <w:spacing w:before="0" w:after="100" w:line="288"/>
      </w:pPr>
      <w:r>
        <w:rPr>
          <w:rFonts w:ascii="Calibri" w:cs="Calibri" w:eastAsia="Calibri" w:hAnsi="Calibri"/>
          <w:color w:val="1A1A1A"/>
          <w:sz w:val="22"/>
          <w:szCs w:val="22"/>
        </w:rPr>
        <w:t xml:space="preserve">global time zone map. It creates natural working hour overlaps with both</w:t>
      </w:r>
    </w:p>
    <w:p>
      <w:pPr>
        <w:spacing w:before="0" w:after="100" w:line="288"/>
      </w:pPr>
      <w:r>
        <w:rPr>
          <w:rFonts w:ascii="Calibri" w:cs="Calibri" w:eastAsia="Calibri" w:hAnsi="Calibri"/>
          <w:color w:val="1A1A1A"/>
          <w:sz w:val="22"/>
          <w:szCs w:val="22"/>
        </w:rPr>
        <w:t xml:space="preserve">the Americas and European markets while enabling round-the-clock</w:t>
      </w:r>
    </w:p>
    <w:p>
      <w:pPr>
        <w:spacing w:before="0" w:after="100" w:line="288"/>
      </w:pPr>
      <w:r>
        <w:rPr>
          <w:rFonts w:ascii="Calibri" w:cs="Calibri" w:eastAsia="Calibri" w:hAnsi="Calibri"/>
          <w:color w:val="1A1A1A"/>
          <w:sz w:val="22"/>
          <w:szCs w:val="22"/>
        </w:rPr>
        <w:t xml:space="preserve">development cycles that no single geography can replicate alone.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Overlap Window                  Business Implication</w:t>
      </w:r>
    </w:p>
    <w:p>
      <w:pPr>
        <w:spacing w:before="0" w:after="100" w:line="288"/>
      </w:pPr>
      <w:r>
        <w:rPr>
          <w:rFonts w:ascii="Calibri" w:cs="Calibri" w:eastAsia="Calibri" w:hAnsi="Calibri"/>
          <w:color w:val="1A1A1A"/>
          <w:sz w:val="22"/>
          <w:szCs w:val="22"/>
        </w:rPr>
        <w:t xml:space="preserve">India afternoon / UK morning        European business hours overlap for</w:t>
      </w:r>
    </w:p>
    <w:p>
      <w:pPr>
        <w:spacing w:before="0" w:after="100" w:line="288"/>
      </w:pPr>
      <w:r>
        <w:rPr>
          <w:rFonts w:ascii="Calibri" w:cs="Calibri" w:eastAsia="Calibri" w:hAnsi="Calibri"/>
          <w:color w:val="1A1A1A"/>
          <w:sz w:val="22"/>
          <w:szCs w:val="22"/>
        </w:rPr>
        <w:t xml:space="preserve">(9am--1pm UK = 2:30pm--6:30pm IST)  half the Indian workday</w:t>
      </w:r>
    </w:p>
    <w:p>
      <w:pPr>
        <w:spacing w:before="0" w:after="100" w:line="288"/>
      </w:pPr>
      <w:r>
        <w:rPr>
          <w:rFonts w:ascii="Calibri" w:cs="Calibri" w:eastAsia="Calibri" w:hAnsi="Calibri"/>
          <w:color w:val="1A1A1A"/>
          <w:sz w:val="22"/>
          <w:szCs w:val="22"/>
        </w:rPr>
        <w:t xml:space="preserve">India morning / US East Coast       Handoff: India picks up where US</w:t>
      </w:r>
    </w:p>
    <w:p>
      <w:pPr>
        <w:spacing w:before="0" w:after="100" w:line="288"/>
      </w:pPr>
      <w:r>
        <w:rPr>
          <w:rFonts w:ascii="Calibri" w:cs="Calibri" w:eastAsia="Calibri" w:hAnsi="Calibri"/>
          <w:color w:val="1A1A1A"/>
          <w:sz w:val="22"/>
          <w:szCs w:val="22"/>
        </w:rPr>
        <w:t xml:space="preserve">previous evening (9am IST = 10:30pm left off. No overnight delay.</w:t>
      </w:r>
    </w:p>
    <w:p>
      <w:pPr>
        <w:spacing w:before="0" w:after="100" w:line="288"/>
      </w:pPr>
      <w:r>
        <w:rPr>
          <w:rFonts w:ascii="Calibri" w:cs="Calibri" w:eastAsia="Calibri" w:hAnsi="Calibri"/>
          <w:color w:val="1A1A1A"/>
          <w:sz w:val="22"/>
          <w:szCs w:val="22"/>
        </w:rPr>
        <w:t xml:space="preserve">EST prior day)</w:t>
      </w:r>
    </w:p>
    <w:p>
      <w:pPr>
        <w:spacing w:before="0" w:after="100" w:line="288"/>
      </w:pPr>
      <w:r>
        <w:rPr>
          <w:rFonts w:ascii="Calibri" w:cs="Calibri" w:eastAsia="Calibri" w:hAnsi="Calibri"/>
          <w:color w:val="1A1A1A"/>
          <w:sz w:val="22"/>
          <w:szCs w:val="22"/>
        </w:rPr>
        <w:t xml:space="preserve">India full day / APAC overlap       Natural overlap with Singapore,</w:t>
      </w:r>
    </w:p>
    <w:p>
      <w:pPr>
        <w:spacing w:before="0" w:after="100" w:line="288"/>
      </w:pPr>
      <w:r>
        <w:rPr>
          <w:rFonts w:ascii="Calibri" w:cs="Calibri" w:eastAsia="Calibri" w:hAnsi="Calibri"/>
          <w:color w:val="1A1A1A"/>
          <w:sz w:val="22"/>
          <w:szCs w:val="22"/>
        </w:rPr>
        <w:t xml:space="preserve">Tokyo, Sydney: enables APAC</w:t>
      </w:r>
    </w:p>
    <w:p>
      <w:pPr>
        <w:spacing w:before="0" w:after="100" w:line="288"/>
      </w:pPr>
      <w:r>
        <w:rPr>
          <w:rFonts w:ascii="Calibri" w:cs="Calibri" w:eastAsia="Calibri" w:hAnsi="Calibri"/>
          <w:color w:val="1A1A1A"/>
          <w:sz w:val="22"/>
          <w:szCs w:val="22"/>
        </w:rPr>
        <w:t xml:space="preserve">coverage without night shifts</w:t>
      </w:r>
    </w:p>
    <w:p>
      <w:pPr>
        <w:spacing w:before="0" w:after="100" w:line="288"/>
      </w:pPr>
      <w:r>
        <w:rPr>
          <w:rFonts w:ascii="Calibri" w:cs="Calibri" w:eastAsia="Calibri" w:hAnsi="Calibri"/>
          <w:color w:val="1A1A1A"/>
          <w:sz w:val="22"/>
          <w:szCs w:val="22"/>
        </w:rPr>
        <w:t xml:space="preserve">Follow-the-sun: US→India→Europe     Engineering tasks handed off at end</w:t>
      </w:r>
    </w:p>
    <w:p>
      <w:pPr>
        <w:spacing w:before="0" w:after="100" w:line="288"/>
      </w:pPr>
      <w:r>
        <w:rPr>
          <w:rFonts w:ascii="Calibri" w:cs="Calibri" w:eastAsia="Calibri" w:hAnsi="Calibri"/>
          <w:color w:val="1A1A1A"/>
          <w:sz w:val="22"/>
          <w:szCs w:val="22"/>
        </w:rPr>
        <w:t xml:space="preserve">cycle                               of each day progress 24 hours</w:t>
      </w:r>
    </w:p>
    <w:p>
      <w:pPr>
        <w:spacing w:before="0" w:after="100" w:line="288"/>
      </w:pPr>
      <w:r>
        <w:rPr>
          <w:rFonts w:ascii="Calibri" w:cs="Calibri" w:eastAsia="Calibri" w:hAnsi="Calibri"/>
          <w:color w:val="1A1A1A"/>
          <w:sz w:val="22"/>
          <w:szCs w:val="22"/>
        </w:rPr>
        <w:t xml:space="preserve">without overtime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follow-the-sun development model: where work cycles continuously</w:t>
      </w:r>
    </w:p>
    <w:p>
      <w:pPr>
        <w:spacing w:before="0" w:after="100" w:line="288"/>
      </w:pPr>
      <w:r>
        <w:rPr>
          <w:rFonts w:ascii="Calibri" w:cs="Calibri" w:eastAsia="Calibri" w:hAnsi="Calibri"/>
          <w:color w:val="1A1A1A"/>
          <w:sz w:val="22"/>
          <w:szCs w:val="22"/>
        </w:rPr>
        <w:t xml:space="preserve">across time zones: is more than a scheduling convenience. Research by</w:t>
      </w:r>
    </w:p>
    <w:p>
      <w:pPr>
        <w:spacing w:before="0" w:after="100" w:line="288"/>
      </w:pPr>
      <w:r>
        <w:rPr>
          <w:rFonts w:ascii="Calibri" w:cs="Calibri" w:eastAsia="Calibri" w:hAnsi="Calibri"/>
          <w:color w:val="1A1A1A"/>
          <w:sz w:val="22"/>
          <w:szCs w:val="22"/>
        </w:rPr>
        <w:t xml:space="preserve">McKinsey suggests that enterprises using follow-the-sun engineering</w:t>
      </w:r>
    </w:p>
    <w:p>
      <w:pPr>
        <w:spacing w:before="0" w:after="100" w:line="288"/>
      </w:pPr>
      <w:r>
        <w:rPr>
          <w:rFonts w:ascii="Calibri" w:cs="Calibri" w:eastAsia="Calibri" w:hAnsi="Calibri"/>
          <w:color w:val="1A1A1A"/>
          <w:sz w:val="22"/>
          <w:szCs w:val="22"/>
        </w:rPr>
        <w:t xml:space="preserve">models reduce their time-to-market for software features by 25--40%</w:t>
      </w:r>
    </w:p>
    <w:p>
      <w:pPr>
        <w:spacing w:before="0" w:after="100" w:line="288"/>
      </w:pPr>
      <w:r>
        <w:rPr>
          <w:rFonts w:ascii="Calibri" w:cs="Calibri" w:eastAsia="Calibri" w:hAnsi="Calibri"/>
          <w:color w:val="1A1A1A"/>
          <w:sz w:val="22"/>
          <w:szCs w:val="22"/>
        </w:rPr>
        <w:t xml:space="preserve">compared to single-geography teams. For product-driven enterprises, this</w:t>
      </w:r>
    </w:p>
    <w:p>
      <w:pPr>
        <w:spacing w:before="0" w:after="100" w:line="288"/>
      </w:pPr>
      <w:r>
        <w:rPr>
          <w:rFonts w:ascii="Calibri" w:cs="Calibri" w:eastAsia="Calibri" w:hAnsi="Calibri"/>
          <w:color w:val="1A1A1A"/>
          <w:sz w:val="22"/>
          <w:szCs w:val="22"/>
        </w:rPr>
        <w:t xml:space="preserve">acceleration is a direct competitive advantage.</w:t>
      </w:r>
    </w:p>
    <w:p>
      <w:pPr>
        <w:pStyle w:val="Heading2"/>
        <w:spacing w:before="240" w:after="80" w:line="276"/>
      </w:pPr>
      <w:r>
        <w:rPr>
          <w:rFonts w:ascii="Calibri" w:cs="Calibri" w:eastAsia="Calibri" w:hAnsi="Calibri"/>
          <w:b/>
          <w:bCs/>
          <w:color w:val="1F5C99"/>
          <w:sz w:val="26"/>
          <w:szCs w:val="26"/>
        </w:rPr>
        <w:t xml:space="preserve">Advantage 4: Infrastructure Maturity: Built for Enterprise Scale</w:t>
      </w:r>
    </w:p>
    <w:p>
      <w:pPr>
        <w:spacing w:before="0" w:after="100" w:line="288"/>
      </w:pPr>
      <w:r>
        <w:rPr>
          <w:rFonts w:ascii="Calibri" w:cs="Calibri" w:eastAsia="Calibri" w:hAnsi="Calibri"/>
          <w:color w:val="1A1A1A"/>
          <w:sz w:val="22"/>
          <w:szCs w:val="22"/>
        </w:rPr>
        <w:t xml:space="preserve">In 1985, TI needed to bring its own satellite dish. In 2025, a GCC</w:t>
      </w:r>
    </w:p>
    <w:p>
      <w:pPr>
        <w:spacing w:before="0" w:after="100" w:line="288"/>
      </w:pPr>
      <w:r>
        <w:rPr>
          <w:rFonts w:ascii="Calibri" w:cs="Calibri" w:eastAsia="Calibri" w:hAnsi="Calibri"/>
          <w:color w:val="1A1A1A"/>
          <w:sz w:val="22"/>
          <w:szCs w:val="22"/>
        </w:rPr>
        <w:t xml:space="preserve">setting up in a Grade-A tech park in Bengaluru plugs into an</w:t>
      </w:r>
    </w:p>
    <w:p>
      <w:pPr>
        <w:spacing w:before="0" w:after="100" w:line="288"/>
      </w:pPr>
      <w:r>
        <w:rPr>
          <w:rFonts w:ascii="Calibri" w:cs="Calibri" w:eastAsia="Calibri" w:hAnsi="Calibri"/>
          <w:color w:val="1A1A1A"/>
          <w:sz w:val="22"/>
          <w:szCs w:val="22"/>
        </w:rPr>
        <w:t xml:space="preserve">infrastructure ecosystem that would have seemed like science fiction to</w:t>
      </w:r>
    </w:p>
    <w:p>
      <w:pPr>
        <w:spacing w:before="0" w:after="100" w:line="288"/>
      </w:pPr>
      <w:r>
        <w:rPr>
          <w:rFonts w:ascii="Calibri" w:cs="Calibri" w:eastAsia="Calibri" w:hAnsi="Calibri"/>
          <w:color w:val="1A1A1A"/>
          <w:sz w:val="22"/>
          <w:szCs w:val="22"/>
        </w:rPr>
        <w:t xml:space="preserve">those early engineers.</w:t>
      </w:r>
    </w:p>
    <w:p>
      <w:pPr>
        <w:spacing w:before="0" w:after="100" w:line="288"/>
      </w:pPr>
      <w:r>
        <w:rPr>
          <w:rFonts w:ascii="Calibri" w:cs="Calibri" w:eastAsia="Calibri" w:hAnsi="Calibri"/>
          <w:color w:val="1A1A1A"/>
          <w:sz w:val="22"/>
          <w:szCs w:val="22"/>
        </w:rPr>
        <w:t xml:space="preserve">India's Tier-1 GCC cities now offer:</w:t>
      </w:r>
    </w:p>
    <w:p>
      <w:pPr>
        <w:pStyle w:val="ListParagraph"/>
        <w:numPr>
          <w:ilvl w:val="0"/>
          <w:numId w:val="2"/>
        </w:numPr>
        <w:spacing w:before="20" w:after="20" w:line="276"/>
      </w:pPr>
      <w:r>
        <w:rPr>
          <w:rFonts w:ascii="Calibri" w:cs="Calibri" w:eastAsia="Calibri" w:hAnsi="Calibri"/>
          <w:color w:val="1A1A1A"/>
          <w:sz w:val="22"/>
          <w:szCs w:val="22"/>
        </w:rPr>
        <w:t xml:space="preserve">Fiber-optic broadband and dedicated leased lines with 99.9%+ uptime</w:t>
      </w:r>
    </w:p>
    <w:p>
      <w:pPr>
        <w:spacing w:before="0" w:after="100" w:line="288"/>
      </w:pPr>
      <w:r>
        <w:rPr>
          <w:rFonts w:ascii="Calibri" w:cs="Calibri" w:eastAsia="Calibri" w:hAnsi="Calibri"/>
          <w:color w:val="1A1A1A"/>
          <w:sz w:val="22"/>
          <w:szCs w:val="22"/>
        </w:rPr>
        <w:t xml:space="preserve">SLAs in Grade-A tech parks</w:t>
      </w:r>
    </w:p>
    <w:p>
      <w:pPr>
        <w:pStyle w:val="ListParagraph"/>
        <w:numPr>
          <w:ilvl w:val="0"/>
          <w:numId w:val="2"/>
        </w:numPr>
        <w:spacing w:before="20" w:after="20" w:line="276"/>
      </w:pPr>
      <w:r>
        <w:rPr>
          <w:rFonts w:ascii="Calibri" w:cs="Calibri" w:eastAsia="Calibri" w:hAnsi="Calibri"/>
          <w:color w:val="1A1A1A"/>
          <w:sz w:val="22"/>
          <w:szCs w:val="22"/>
        </w:rPr>
        <w:t xml:space="preserve">State-of-the-art IT campuses with redundant power, 24x7 security,</w:t>
      </w:r>
    </w:p>
    <w:p>
      <w:pPr>
        <w:spacing w:before="0" w:after="100" w:line="288"/>
      </w:pPr>
      <w:r>
        <w:rPr>
          <w:rFonts w:ascii="Calibri" w:cs="Calibri" w:eastAsia="Calibri" w:hAnsi="Calibri"/>
          <w:color w:val="1A1A1A"/>
          <w:sz w:val="22"/>
          <w:szCs w:val="22"/>
        </w:rPr>
        <w:t xml:space="preserve">and data center-grade connectivity</w:t>
      </w:r>
    </w:p>
    <w:p>
      <w:pPr>
        <w:pStyle w:val="ListParagraph"/>
        <w:numPr>
          <w:ilvl w:val="0"/>
          <w:numId w:val="2"/>
        </w:numPr>
        <w:spacing w:before="20" w:after="20" w:line="276"/>
      </w:pPr>
      <w:r>
        <w:rPr>
          <w:rFonts w:ascii="Calibri" w:cs="Calibri" w:eastAsia="Calibri" w:hAnsi="Calibri"/>
          <w:color w:val="1A1A1A"/>
          <w:sz w:val="22"/>
          <w:szCs w:val="22"/>
        </w:rPr>
        <w:t xml:space="preserve">SEZ-designated technology parks with specific infrastructure</w:t>
      </w:r>
    </w:p>
    <w:p>
      <w:pPr>
        <w:spacing w:before="0" w:after="100" w:line="288"/>
      </w:pPr>
      <w:r>
        <w:rPr>
          <w:rFonts w:ascii="Calibri" w:cs="Calibri" w:eastAsia="Calibri" w:hAnsi="Calibri"/>
          <w:color w:val="1A1A1A"/>
          <w:sz w:val="22"/>
          <w:szCs w:val="22"/>
        </w:rPr>
        <w:t xml:space="preserve">mandates and incentive frameworks</w:t>
      </w:r>
    </w:p>
    <w:p>
      <w:pPr>
        <w:pStyle w:val="ListParagraph"/>
        <w:numPr>
          <w:ilvl w:val="0"/>
          <w:numId w:val="2"/>
        </w:numPr>
        <w:spacing w:before="20" w:after="20" w:line="276"/>
      </w:pPr>
      <w:r>
        <w:rPr>
          <w:rFonts w:ascii="Calibri" w:cs="Calibri" w:eastAsia="Calibri" w:hAnsi="Calibri"/>
          <w:color w:val="1A1A1A"/>
          <w:sz w:val="22"/>
          <w:szCs w:val="22"/>
        </w:rPr>
        <w:t xml:space="preserve">Modern metro rail systems in Bengaluru, Hyderabad, and Chennai</w:t>
      </w:r>
    </w:p>
    <w:p>
      <w:pPr>
        <w:spacing w:before="0" w:after="100" w:line="288"/>
      </w:pPr>
      <w:r>
        <w:rPr>
          <w:rFonts w:ascii="Calibri" w:cs="Calibri" w:eastAsia="Calibri" w:hAnsi="Calibri"/>
          <w:color w:val="1A1A1A"/>
          <w:sz w:val="22"/>
          <w:szCs w:val="22"/>
        </w:rPr>
        <w:t xml:space="preserve">reducing commute friction: a talent retention factor that is more</w:t>
      </w:r>
    </w:p>
    <w:p>
      <w:pPr>
        <w:spacing w:before="0" w:after="100" w:line="288"/>
      </w:pPr>
      <w:r>
        <w:rPr>
          <w:rFonts w:ascii="Calibri" w:cs="Calibri" w:eastAsia="Calibri" w:hAnsi="Calibri"/>
          <w:color w:val="1A1A1A"/>
          <w:sz w:val="22"/>
          <w:szCs w:val="22"/>
        </w:rPr>
        <w:t xml:space="preserve">significant than it appears</w:t>
      </w:r>
    </w:p>
    <w:p>
      <w:pPr>
        <w:pStyle w:val="ListParagraph"/>
        <w:numPr>
          <w:ilvl w:val="0"/>
          <w:numId w:val="2"/>
        </w:numPr>
        <w:spacing w:before="20" w:after="20" w:line="276"/>
      </w:pPr>
      <w:r>
        <w:rPr>
          <w:rFonts w:ascii="Calibri" w:cs="Calibri" w:eastAsia="Calibri" w:hAnsi="Calibri"/>
          <w:color w:val="1A1A1A"/>
          <w:sz w:val="22"/>
          <w:szCs w:val="22"/>
        </w:rPr>
        <w:t xml:space="preserve">International airports with direct connectivity to Singapore, Dubai,</w:t>
      </w:r>
    </w:p>
    <w:p>
      <w:pPr>
        <w:spacing w:before="0" w:after="100" w:line="288"/>
      </w:pPr>
      <w:r>
        <w:rPr>
          <w:rFonts w:ascii="Calibri" w:cs="Calibri" w:eastAsia="Calibri" w:hAnsi="Calibri"/>
          <w:color w:val="1A1A1A"/>
          <w:sz w:val="22"/>
          <w:szCs w:val="22"/>
        </w:rPr>
        <w:t xml:space="preserve">Frankfurt, London, and New York: enabling global leadership</w:t>
      </w:r>
    </w:p>
    <w:p>
      <w:pPr>
        <w:spacing w:before="0" w:after="100" w:line="288"/>
      </w:pPr>
      <w:r>
        <w:rPr>
          <w:rFonts w:ascii="Calibri" w:cs="Calibri" w:eastAsia="Calibri" w:hAnsi="Calibri"/>
          <w:color w:val="1A1A1A"/>
          <w:sz w:val="22"/>
          <w:szCs w:val="22"/>
        </w:rPr>
        <w:t xml:space="preserve">travel at meaningful frequency</w:t>
      </w:r>
    </w:p>
    <w:p>
      <w:pPr>
        <w:pStyle w:val="ListParagraph"/>
        <w:numPr>
          <w:ilvl w:val="0"/>
          <w:numId w:val="2"/>
        </w:numPr>
        <w:spacing w:before="20" w:after="20" w:line="276"/>
      </w:pPr>
      <w:r>
        <w:rPr>
          <w:rFonts w:ascii="Calibri" w:cs="Calibri" w:eastAsia="Calibri" w:hAnsi="Calibri"/>
          <w:color w:val="1A1A1A"/>
          <w:sz w:val="22"/>
          <w:szCs w:val="22"/>
        </w:rPr>
        <w:t xml:space="preserve">Cloud infrastructure: AWS, Azure, and Google Cloud all have India</w:t>
      </w:r>
    </w:p>
    <w:p>
      <w:pPr>
        <w:spacing w:before="0" w:after="100" w:line="288"/>
      </w:pPr>
      <w:r>
        <w:rPr>
          <w:rFonts w:ascii="Calibri" w:cs="Calibri" w:eastAsia="Calibri" w:hAnsi="Calibri"/>
          <w:color w:val="1A1A1A"/>
          <w:sz w:val="22"/>
          <w:szCs w:val="22"/>
        </w:rPr>
        <w:t xml:space="preserve">data centers. Data residency, latency, and compliance for</w:t>
      </w:r>
    </w:p>
    <w:p>
      <w:pPr>
        <w:spacing w:before="0" w:after="100" w:line="288"/>
      </w:pPr>
      <w:r>
        <w:rPr>
          <w:rFonts w:ascii="Calibri" w:cs="Calibri" w:eastAsia="Calibri" w:hAnsi="Calibri"/>
          <w:color w:val="1A1A1A"/>
          <w:sz w:val="22"/>
          <w:szCs w:val="22"/>
        </w:rPr>
        <w:t xml:space="preserve">India-based operations is fully addressable.</w:t>
      </w:r>
    </w:p>
    <w:p>
      <w:pPr>
        <w:pStyle w:val="Heading2"/>
        <w:spacing w:before="240" w:after="80" w:line="276"/>
      </w:pPr>
      <w:r>
        <w:rPr>
          <w:rFonts w:ascii="Calibri" w:cs="Calibri" w:eastAsia="Calibri" w:hAnsi="Calibri"/>
          <w:b/>
          <w:bCs/>
          <w:color w:val="1F5C99"/>
          <w:sz w:val="26"/>
          <w:szCs w:val="26"/>
        </w:rPr>
        <w:t xml:space="preserve">Advantage 5: Ecosystem Maturity: 40 Years of Institutional Learning</w:t>
      </w:r>
    </w:p>
    <w:p>
      <w:pPr>
        <w:spacing w:before="0" w:after="100" w:line="288"/>
      </w:pPr>
      <w:r>
        <w:rPr>
          <w:rFonts w:ascii="Calibri" w:cs="Calibri" w:eastAsia="Calibri" w:hAnsi="Calibri"/>
          <w:color w:val="1A1A1A"/>
          <w:sz w:val="22"/>
          <w:szCs w:val="22"/>
        </w:rPr>
        <w:t xml:space="preserve">This is the advantage that is hardest to quantify and most impossible to</w:t>
      </w:r>
    </w:p>
    <w:p>
      <w:pPr>
        <w:spacing w:before="0" w:after="100" w:line="288"/>
      </w:pPr>
      <w:r>
        <w:rPr>
          <w:rFonts w:ascii="Calibri" w:cs="Calibri" w:eastAsia="Calibri" w:hAnsi="Calibri"/>
          <w:color w:val="1A1A1A"/>
          <w:sz w:val="22"/>
          <w:szCs w:val="22"/>
        </w:rPr>
        <w:t xml:space="preserve">replicate. India's GCC ecosystem has been building institutional</w:t>
      </w:r>
    </w:p>
    <w:p>
      <w:pPr>
        <w:spacing w:before="0" w:after="100" w:line="288"/>
      </w:pPr>
      <w:r>
        <w:rPr>
          <w:rFonts w:ascii="Calibri" w:cs="Calibri" w:eastAsia="Calibri" w:hAnsi="Calibri"/>
          <w:color w:val="1A1A1A"/>
          <w:sz w:val="22"/>
          <w:szCs w:val="22"/>
        </w:rPr>
        <w:t xml:space="preserve">knowledge since 1985. The lawyers who specialize in GCC entity</w:t>
      </w:r>
    </w:p>
    <w:p>
      <w:pPr>
        <w:spacing w:before="0" w:after="100" w:line="288"/>
      </w:pPr>
      <w:r>
        <w:rPr>
          <w:rFonts w:ascii="Calibri" w:cs="Calibri" w:eastAsia="Calibri" w:hAnsi="Calibri"/>
          <w:color w:val="1A1A1A"/>
          <w:sz w:val="22"/>
          <w:szCs w:val="22"/>
        </w:rPr>
        <w:t xml:space="preserve">formation, the HR professionals who understand GCC attrition patterns,</w:t>
      </w:r>
    </w:p>
    <w:p>
      <w:pPr>
        <w:spacing w:before="0" w:after="100" w:line="288"/>
      </w:pPr>
      <w:r>
        <w:rPr>
          <w:rFonts w:ascii="Calibri" w:cs="Calibri" w:eastAsia="Calibri" w:hAnsi="Calibri"/>
          <w:color w:val="1A1A1A"/>
          <w:sz w:val="22"/>
          <w:szCs w:val="22"/>
        </w:rPr>
        <w:t xml:space="preserve">the real estate advisors who navigate tech park negotiations, the talent</w:t>
      </w:r>
    </w:p>
    <w:p>
      <w:pPr>
        <w:spacing w:before="0" w:after="100" w:line="288"/>
      </w:pPr>
      <w:r>
        <w:rPr>
          <w:rFonts w:ascii="Calibri" w:cs="Calibri" w:eastAsia="Calibri" w:hAnsi="Calibri"/>
          <w:color w:val="1A1A1A"/>
          <w:sz w:val="22"/>
          <w:szCs w:val="22"/>
        </w:rPr>
        <w:t xml:space="preserve">acquisition firms that understand GCC hiring cycles, the payroll</w:t>
      </w:r>
    </w:p>
    <w:p>
      <w:pPr>
        <w:spacing w:before="0" w:after="100" w:line="288"/>
      </w:pPr>
      <w:r>
        <w:rPr>
          <w:rFonts w:ascii="Calibri" w:cs="Calibri" w:eastAsia="Calibri" w:hAnsi="Calibri"/>
          <w:color w:val="1A1A1A"/>
          <w:sz w:val="22"/>
          <w:szCs w:val="22"/>
        </w:rPr>
        <w:t xml:space="preserve">providers who know every state-level compliance nuance: this entire</w:t>
      </w:r>
    </w:p>
    <w:p>
      <w:pPr>
        <w:spacing w:before="0" w:after="100" w:line="288"/>
      </w:pPr>
      <w:r>
        <w:rPr>
          <w:rFonts w:ascii="Calibri" w:cs="Calibri" w:eastAsia="Calibri" w:hAnsi="Calibri"/>
          <w:color w:val="1A1A1A"/>
          <w:sz w:val="22"/>
          <w:szCs w:val="22"/>
        </w:rPr>
        <w:t xml:space="preserve">infrastructure exists because India has been at this for four decades.</w:t>
      </w:r>
    </w:p>
    <w:p>
      <w:pPr>
        <w:spacing w:before="0" w:after="100" w:line="288"/>
      </w:pPr>
      <w:r>
        <w:rPr>
          <w:rFonts w:ascii="Calibri" w:cs="Calibri" w:eastAsia="Calibri" w:hAnsi="Calibri"/>
          <w:color w:val="1A1A1A"/>
          <w:sz w:val="22"/>
          <w:szCs w:val="22"/>
        </w:rPr>
        <w:t xml:space="preserve">New GCCs that set up in India today are not pioneers. They are</w:t>
      </w:r>
    </w:p>
    <w:p>
      <w:pPr>
        <w:spacing w:before="0" w:after="100" w:line="288"/>
      </w:pPr>
      <w:r>
        <w:rPr>
          <w:rFonts w:ascii="Calibri" w:cs="Calibri" w:eastAsia="Calibri" w:hAnsi="Calibri"/>
          <w:color w:val="1A1A1A"/>
          <w:sz w:val="22"/>
          <w:szCs w:val="22"/>
        </w:rPr>
        <w:t xml:space="preserve">beneficiaries of an accumulated ecosystem playbook that covers every</w:t>
      </w:r>
    </w:p>
    <w:p>
      <w:pPr>
        <w:spacing w:before="0" w:after="100" w:line="288"/>
      </w:pPr>
      <w:r>
        <w:rPr>
          <w:rFonts w:ascii="Calibri" w:cs="Calibri" w:eastAsia="Calibri" w:hAnsi="Calibri"/>
          <w:color w:val="1A1A1A"/>
          <w:sz w:val="22"/>
          <w:szCs w:val="22"/>
        </w:rPr>
        <w:t xml:space="preserve">common challenge in GCC setup and operation. The learning curve that</w:t>
      </w:r>
    </w:p>
    <w:p>
      <w:pPr>
        <w:spacing w:before="0" w:after="100" w:line="288"/>
      </w:pPr>
      <w:r>
        <w:rPr>
          <w:rFonts w:ascii="Calibri" w:cs="Calibri" w:eastAsia="Calibri" w:hAnsi="Calibri"/>
          <w:color w:val="1A1A1A"/>
          <w:sz w:val="22"/>
          <w:szCs w:val="22"/>
        </w:rPr>
        <w:t xml:space="preserve">killed multiple first-generation GCCs in the 1990s has been largely</w:t>
      </w:r>
    </w:p>
    <w:p>
      <w:pPr>
        <w:spacing w:before="0" w:after="100" w:line="288"/>
      </w:pPr>
      <w:r>
        <w:rPr>
          <w:rFonts w:ascii="Calibri" w:cs="Calibri" w:eastAsia="Calibri" w:hAnsi="Calibri"/>
          <w:color w:val="1A1A1A"/>
          <w:sz w:val="22"/>
          <w:szCs w:val="22"/>
        </w:rPr>
        <w:t xml:space="preserve">eliminated.</w:t>
      </w:r>
    </w:p>
    <w:p>
      <w:pPr>
        <w:spacing w:before="0" w:after="100" w:line="288"/>
      </w:pPr>
      <w:r>
        <w:rPr>
          <w:rFonts w:ascii="Calibri" w:cs="Calibri" w:eastAsia="Calibri" w:hAnsi="Calibri"/>
          <w:color w:val="1A1A1A"/>
          <w:sz w:val="22"/>
          <w:szCs w:val="22"/>
        </w:rPr>
        <w:t xml:space="preserve">This ecosystem includes:</w:t>
      </w:r>
    </w:p>
    <w:p>
      <w:pPr>
        <w:pStyle w:val="ListParagraph"/>
        <w:numPr>
          <w:ilvl w:val="0"/>
          <w:numId w:val="2"/>
        </w:numPr>
        <w:spacing w:before="20" w:after="20" w:line="276"/>
      </w:pPr>
      <w:r>
        <w:rPr>
          <w:rFonts w:ascii="Calibri" w:cs="Calibri" w:eastAsia="Calibri" w:hAnsi="Calibri"/>
          <w:color w:val="1A1A1A"/>
          <w:sz w:val="22"/>
          <w:szCs w:val="22"/>
        </w:rPr>
        <w:t xml:space="preserve">40+ specialized GCC advisory and setup firms with documented</w:t>
      </w:r>
    </w:p>
    <w:p>
      <w:pPr>
        <w:spacing w:before="0" w:after="100" w:line="288"/>
      </w:pPr>
      <w:r>
        <w:rPr>
          <w:rFonts w:ascii="Calibri" w:cs="Calibri" w:eastAsia="Calibri" w:hAnsi="Calibri"/>
          <w:color w:val="1A1A1A"/>
          <w:sz w:val="22"/>
          <w:szCs w:val="22"/>
        </w:rPr>
        <w:t xml:space="preserve">methodologies</w:t>
      </w:r>
    </w:p>
    <w:p>
      <w:pPr>
        <w:pStyle w:val="ListParagraph"/>
        <w:numPr>
          <w:ilvl w:val="0"/>
          <w:numId w:val="2"/>
        </w:numPr>
        <w:spacing w:before="20" w:after="20" w:line="276"/>
      </w:pPr>
      <w:r>
        <w:rPr>
          <w:rFonts w:ascii="Calibri" w:cs="Calibri" w:eastAsia="Calibri" w:hAnsi="Calibri"/>
          <w:color w:val="1A1A1A"/>
          <w:sz w:val="22"/>
          <w:szCs w:val="22"/>
        </w:rPr>
        <w:t xml:space="preserve">A NASSCOM community of 1,800+ GCC members with active knowledge</w:t>
      </w:r>
    </w:p>
    <w:p>
      <w:pPr>
        <w:spacing w:before="0" w:after="100" w:line="288"/>
      </w:pPr>
      <w:r>
        <w:rPr>
          <w:rFonts w:ascii="Calibri" w:cs="Calibri" w:eastAsia="Calibri" w:hAnsi="Calibri"/>
          <w:color w:val="1A1A1A"/>
          <w:sz w:val="22"/>
          <w:szCs w:val="22"/>
        </w:rPr>
        <w:t xml:space="preserve">sharing</w:t>
      </w:r>
    </w:p>
    <w:p>
      <w:pPr>
        <w:pStyle w:val="ListParagraph"/>
        <w:numPr>
          <w:ilvl w:val="0"/>
          <w:numId w:val="2"/>
        </w:numPr>
        <w:spacing w:before="20" w:after="20" w:line="276"/>
      </w:pPr>
      <w:r>
        <w:rPr>
          <w:rFonts w:ascii="Calibri" w:cs="Calibri" w:eastAsia="Calibri" w:hAnsi="Calibri"/>
          <w:color w:val="1A1A1A"/>
          <w:sz w:val="22"/>
          <w:szCs w:val="22"/>
        </w:rPr>
        <w:t xml:space="preserve">City-level government investment facilitation teams (KDEM in</w:t>
      </w:r>
    </w:p>
    <w:p>
      <w:pPr>
        <w:spacing w:before="0" w:after="100" w:line="288"/>
      </w:pPr>
      <w:r>
        <w:rPr>
          <w:rFonts w:ascii="Calibri" w:cs="Calibri" w:eastAsia="Calibri" w:hAnsi="Calibri"/>
          <w:color w:val="1A1A1A"/>
          <w:sz w:val="22"/>
          <w:szCs w:val="22"/>
        </w:rPr>
        <w:t xml:space="preserve">Karnataka, InvestKarnataka, InvestTelangana) with GCC-specific</w:t>
      </w:r>
    </w:p>
    <w:p>
      <w:pPr>
        <w:spacing w:before="0" w:after="100" w:line="288"/>
      </w:pPr>
      <w:r>
        <w:rPr>
          <w:rFonts w:ascii="Calibri" w:cs="Calibri" w:eastAsia="Calibri" w:hAnsi="Calibri"/>
          <w:color w:val="1A1A1A"/>
          <w:sz w:val="22"/>
          <w:szCs w:val="22"/>
        </w:rPr>
        <w:t xml:space="preserve">engagement protocols</w:t>
      </w:r>
    </w:p>
    <w:p>
      <w:pPr>
        <w:pStyle w:val="ListParagraph"/>
        <w:numPr>
          <w:ilvl w:val="0"/>
          <w:numId w:val="2"/>
        </w:numPr>
        <w:spacing w:before="20" w:after="20" w:line="276"/>
      </w:pPr>
      <w:r>
        <w:rPr>
          <w:rFonts w:ascii="Calibri" w:cs="Calibri" w:eastAsia="Calibri" w:hAnsi="Calibri"/>
          <w:color w:val="1A1A1A"/>
          <w:sz w:val="22"/>
          <w:szCs w:val="22"/>
        </w:rPr>
        <w:t xml:space="preserve">University partnership programs calibrated to GCC talent pipeline</w:t>
      </w:r>
    </w:p>
    <w:p>
      <w:pPr>
        <w:spacing w:before="0" w:after="100" w:line="288"/>
      </w:pPr>
      <w:r>
        <w:rPr>
          <w:rFonts w:ascii="Calibri" w:cs="Calibri" w:eastAsia="Calibri" w:hAnsi="Calibri"/>
          <w:color w:val="1A1A1A"/>
          <w:sz w:val="22"/>
          <w:szCs w:val="22"/>
        </w:rPr>
        <w:t xml:space="preserve">needs</w:t>
      </w:r>
    </w:p>
    <w:p>
      <w:pPr>
        <w:pStyle w:val="ListParagraph"/>
        <w:numPr>
          <w:ilvl w:val="0"/>
          <w:numId w:val="2"/>
        </w:numPr>
        <w:spacing w:before="20" w:after="20" w:line="276"/>
      </w:pPr>
      <w:r>
        <w:rPr>
          <w:rFonts w:ascii="Calibri" w:cs="Calibri" w:eastAsia="Calibri" w:hAnsi="Calibri"/>
          <w:color w:val="1A1A1A"/>
          <w:sz w:val="22"/>
          <w:szCs w:val="22"/>
        </w:rPr>
        <w:t xml:space="preserve">A startup ecosystem of 11,000+ tech startups that GCCs can partner</w:t>
      </w:r>
    </w:p>
    <w:p>
      <w:pPr>
        <w:spacing w:before="0" w:after="100" w:line="288"/>
      </w:pPr>
      <w:r>
        <w:rPr>
          <w:rFonts w:ascii="Calibri" w:cs="Calibri" w:eastAsia="Calibri" w:hAnsi="Calibri"/>
          <w:color w:val="1A1A1A"/>
          <w:sz w:val="22"/>
          <w:szCs w:val="22"/>
        </w:rPr>
        <w:t xml:space="preserve">with for innovation: and which recruit GCC professionals,</w:t>
      </w:r>
    </w:p>
    <w:p>
      <w:pPr>
        <w:spacing w:before="0" w:after="100" w:line="288"/>
      </w:pPr>
      <w:r>
        <w:rPr>
          <w:rFonts w:ascii="Calibri" w:cs="Calibri" w:eastAsia="Calibri" w:hAnsi="Calibri"/>
          <w:color w:val="1A1A1A"/>
          <w:sz w:val="22"/>
          <w:szCs w:val="22"/>
        </w:rPr>
        <w:t xml:space="preserve">creating a virtuous talent cycle</w:t>
      </w:r>
    </w:p>
    <w:p>
      <w:pPr>
        <w:pStyle w:val="Heading2"/>
        <w:spacing w:before="240" w:after="80" w:line="276"/>
      </w:pPr>
      <w:r>
        <w:rPr>
          <w:rFonts w:ascii="Calibri" w:cs="Calibri" w:eastAsia="Calibri" w:hAnsi="Calibri"/>
          <w:b/>
          <w:bCs/>
          <w:color w:val="1F5C99"/>
          <w:sz w:val="26"/>
          <w:szCs w:val="26"/>
        </w:rPr>
        <w:t xml:space="preserve">Advantage 6: Government Policy: From Supportive to Proactive</w:t>
      </w:r>
    </w:p>
    <w:p>
      <w:pPr>
        <w:spacing w:before="0" w:after="100" w:line="288"/>
      </w:pPr>
      <w:r>
        <w:rPr>
          <w:rFonts w:ascii="Calibri" w:cs="Calibri" w:eastAsia="Calibri" w:hAnsi="Calibri"/>
          <w:color w:val="1A1A1A"/>
          <w:sz w:val="22"/>
          <w:szCs w:val="22"/>
        </w:rPr>
        <w:t xml:space="preserve">India's government has historically been supportive of GCCs without</w:t>
      </w:r>
    </w:p>
    <w:p>
      <w:pPr>
        <w:spacing w:before="0" w:after="100" w:line="288"/>
      </w:pPr>
      <w:r>
        <w:rPr>
          <w:rFonts w:ascii="Calibri" w:cs="Calibri" w:eastAsia="Calibri" w:hAnsi="Calibri"/>
          <w:color w:val="1A1A1A"/>
          <w:sz w:val="22"/>
          <w:szCs w:val="22"/>
        </w:rPr>
        <w:t xml:space="preserve">being specifically targeted. The broad digital India, Make in India, and</w:t>
      </w:r>
    </w:p>
    <w:p>
      <w:pPr>
        <w:spacing w:before="0" w:after="100" w:line="288"/>
      </w:pPr>
      <w:r>
        <w:rPr>
          <w:rFonts w:ascii="Calibri" w:cs="Calibri" w:eastAsia="Calibri" w:hAnsi="Calibri"/>
          <w:color w:val="1A1A1A"/>
          <w:sz w:val="22"/>
          <w:szCs w:val="22"/>
        </w:rPr>
        <w:t xml:space="preserve">startup India programs created a favorable investment climate. Special</w:t>
      </w:r>
    </w:p>
    <w:p>
      <w:pPr>
        <w:spacing w:before="0" w:after="100" w:line="288"/>
      </w:pPr>
      <w:r>
        <w:rPr>
          <w:rFonts w:ascii="Calibri" w:cs="Calibri" w:eastAsia="Calibri" w:hAnsi="Calibri"/>
          <w:color w:val="1A1A1A"/>
          <w:sz w:val="22"/>
          <w:szCs w:val="22"/>
        </w:rPr>
        <w:t xml:space="preserve">Economic Zones provided tax incentives. FDI policies allowed 100%</w:t>
      </w:r>
    </w:p>
    <w:p>
      <w:pPr>
        <w:spacing w:before="0" w:after="100" w:line="288"/>
      </w:pPr>
      <w:r>
        <w:rPr>
          <w:rFonts w:ascii="Calibri" w:cs="Calibri" w:eastAsia="Calibri" w:hAnsi="Calibri"/>
          <w:color w:val="1A1A1A"/>
          <w:sz w:val="22"/>
          <w:szCs w:val="22"/>
        </w:rPr>
        <w:t xml:space="preserve">foreign ownership in most technology sectors.</w:t>
      </w:r>
    </w:p>
    <w:p>
      <w:pPr>
        <w:spacing w:before="0" w:after="100" w:line="288"/>
      </w:pPr>
      <w:r>
        <w:rPr>
          <w:rFonts w:ascii="Calibri" w:cs="Calibri" w:eastAsia="Calibri" w:hAnsi="Calibri"/>
          <w:color w:val="1A1A1A"/>
          <w:sz w:val="22"/>
          <w:szCs w:val="22"/>
        </w:rPr>
        <w:t xml:space="preserve">Budget 2025--26 changed the nature of government engagement from broadly</w:t>
      </w:r>
    </w:p>
    <w:p>
      <w:pPr>
        <w:spacing w:before="0" w:after="100" w:line="288"/>
      </w:pPr>
      <w:r>
        <w:rPr>
          <w:rFonts w:ascii="Calibri" w:cs="Calibri" w:eastAsia="Calibri" w:hAnsi="Calibri"/>
          <w:color w:val="1A1A1A"/>
          <w:sz w:val="22"/>
          <w:szCs w:val="22"/>
        </w:rPr>
        <w:t xml:space="preserve">supportive to explicitly strategic. For the first time, the Union Budget</w:t>
      </w:r>
    </w:p>
    <w:p>
      <w:pPr>
        <w:spacing w:before="0" w:after="100" w:line="288"/>
      </w:pPr>
      <w:r>
        <w:rPr>
          <w:rFonts w:ascii="Calibri" w:cs="Calibri" w:eastAsia="Calibri" w:hAnsi="Calibri"/>
          <w:color w:val="1A1A1A"/>
          <w:sz w:val="22"/>
          <w:szCs w:val="22"/>
        </w:rPr>
        <w:t xml:space="preserve">referenced GCCs by name as a priority sector for national economic</w:t>
      </w:r>
    </w:p>
    <w:p>
      <w:pPr>
        <w:spacing w:before="0" w:after="100" w:line="288"/>
      </w:pPr>
      <w:r>
        <w:rPr>
          <w:rFonts w:ascii="Calibri" w:cs="Calibri" w:eastAsia="Calibri" w:hAnsi="Calibri"/>
          <w:color w:val="1A1A1A"/>
          <w:sz w:val="22"/>
          <w:szCs w:val="22"/>
        </w:rPr>
        <w:t xml:space="preserve">development. The government committed to developing a national GCC</w:t>
      </w:r>
    </w:p>
    <w:p>
      <w:pPr>
        <w:spacing w:before="0" w:after="100" w:line="288"/>
      </w:pPr>
      <w:r>
        <w:rPr>
          <w:rFonts w:ascii="Calibri" w:cs="Calibri" w:eastAsia="Calibri" w:hAnsi="Calibri"/>
          <w:color w:val="1A1A1A"/>
          <w:sz w:val="22"/>
          <w:szCs w:val="22"/>
        </w:rPr>
        <w:t xml:space="preserve">framework: a policy signal that the sector has moved from incidental</w:t>
      </w:r>
    </w:p>
    <w:p>
      <w:pPr>
        <w:spacing w:before="0" w:after="100" w:line="288"/>
      </w:pPr>
      <w:r>
        <w:rPr>
          <w:rFonts w:ascii="Calibri" w:cs="Calibri" w:eastAsia="Calibri" w:hAnsi="Calibri"/>
          <w:color w:val="1A1A1A"/>
          <w:sz w:val="22"/>
          <w:szCs w:val="22"/>
        </w:rPr>
        <w:t xml:space="preserve">beneficiary to deliberate priority.</w:t>
      </w:r>
    </w:p>
    <w:p>
      <w:pPr>
        <w:spacing w:before="0" w:after="100" w:line="288"/>
      </w:pPr>
      <w:r>
        <w:rPr>
          <w:rFonts w:ascii="Calibri" w:cs="Calibri" w:eastAsia="Calibri" w:hAnsi="Calibri"/>
          <w:color w:val="1A1A1A"/>
          <w:sz w:val="22"/>
          <w:szCs w:val="22"/>
        </w:rPr>
        <w:t xml:space="preserve">Simultaneously, state governments accelerated their own GCC policies</w:t>
      </w:r>
    </w:p>
    <w:p>
      <w:pPr>
        <w:spacing w:before="0" w:after="100" w:line="288"/>
      </w:pPr>
      <w:r>
        <w:rPr>
          <w:rFonts w:ascii="Calibri" w:cs="Calibri" w:eastAsia="Calibri" w:hAnsi="Calibri"/>
          <w:color w:val="1A1A1A"/>
          <w:sz w:val="22"/>
          <w:szCs w:val="22"/>
        </w:rPr>
        <w:t xml:space="preserve">(covered in full detail in Chapter 7). Karnataka's 2024 policy set the</w:t>
      </w:r>
    </w:p>
    <w:p>
      <w:pPr>
        <w:spacing w:before="0" w:after="100" w:line="288"/>
      </w:pPr>
      <w:r>
        <w:rPr>
          <w:rFonts w:ascii="Calibri" w:cs="Calibri" w:eastAsia="Calibri" w:hAnsi="Calibri"/>
          <w:color w:val="1A1A1A"/>
          <w:sz w:val="22"/>
          <w:szCs w:val="22"/>
        </w:rPr>
        <w:t xml:space="preserve">benchmark; Telangana, Maharashtra, Uttar Pradesh, Tamil Nadu, Gujarat,</w:t>
      </w:r>
    </w:p>
    <w:p>
      <w:pPr>
        <w:spacing w:before="0" w:after="100" w:line="288"/>
      </w:pPr>
      <w:r>
        <w:rPr>
          <w:rFonts w:ascii="Calibri" w:cs="Calibri" w:eastAsia="Calibri" w:hAnsi="Calibri"/>
          <w:color w:val="1A1A1A"/>
          <w:sz w:val="22"/>
          <w:szCs w:val="22"/>
        </w:rPr>
        <w:t xml:space="preserve">Madhya Pradesh, and Andhra Pradesh followed within 18 months. The</w:t>
      </w:r>
    </w:p>
    <w:p>
      <w:pPr>
        <w:spacing w:before="0" w:after="100" w:line="288"/>
      </w:pPr>
      <w:r>
        <w:rPr>
          <w:rFonts w:ascii="Calibri" w:cs="Calibri" w:eastAsia="Calibri" w:hAnsi="Calibri"/>
          <w:color w:val="1A1A1A"/>
          <w:sz w:val="22"/>
          <w:szCs w:val="22"/>
        </w:rPr>
        <w:t xml:space="preserve">competitive dynamic between states for GCC investment has created a</w:t>
      </w:r>
    </w:p>
    <w:p>
      <w:pPr>
        <w:spacing w:before="0" w:after="100" w:line="288"/>
      </w:pPr>
      <w:r>
        <w:rPr>
          <w:rFonts w:ascii="Calibri" w:cs="Calibri" w:eastAsia="Calibri" w:hAnsi="Calibri"/>
          <w:color w:val="1A1A1A"/>
          <w:sz w:val="22"/>
          <w:szCs w:val="22"/>
        </w:rPr>
        <w:t xml:space="preserve">policy environment more favorable than at any previous point in the</w:t>
      </w:r>
    </w:p>
    <w:p>
      <w:pPr>
        <w:spacing w:before="0" w:after="100" w:line="288"/>
      </w:pPr>
      <w:r>
        <w:rPr>
          <w:rFonts w:ascii="Calibri" w:cs="Calibri" w:eastAsia="Calibri" w:hAnsi="Calibri"/>
          <w:color w:val="1A1A1A"/>
          <w:sz w:val="22"/>
          <w:szCs w:val="22"/>
        </w:rPr>
        <w:t xml:space="preserve">ecosystem's history.</w:t>
      </w:r>
    </w:p>
    <w:p>
      <w:pPr>
        <w:pStyle w:val="Heading2"/>
        <w:spacing w:before="240" w:after="80" w:line="276"/>
      </w:pPr>
      <w:r>
        <w:rPr>
          <w:rFonts w:ascii="Calibri" w:cs="Calibri" w:eastAsia="Calibri" w:hAnsi="Calibri"/>
          <w:b/>
          <w:bCs/>
          <w:color w:val="1F5C99"/>
          <w:sz w:val="26"/>
          <w:szCs w:val="26"/>
        </w:rPr>
        <w:t xml:space="preserve">Advantage 7: Global Innovation Index: India's Rising Ranking</w:t>
      </w:r>
    </w:p>
    <w:p>
      <w:pPr>
        <w:spacing w:before="0" w:after="100" w:line="288"/>
      </w:pPr>
      <w:r>
        <w:rPr>
          <w:rFonts w:ascii="Calibri" w:cs="Calibri" w:eastAsia="Calibri" w:hAnsi="Calibri"/>
          <w:color w:val="1A1A1A"/>
          <w:sz w:val="22"/>
          <w:szCs w:val="22"/>
        </w:rPr>
        <w:t xml:space="preserve">India's position in the Global Innovation Index (GII) has improved by</w:t>
      </w:r>
    </w:p>
    <w:p>
      <w:pPr>
        <w:spacing w:before="0" w:after="100" w:line="288"/>
      </w:pPr>
      <w:r>
        <w:rPr>
          <w:rFonts w:ascii="Calibri" w:cs="Calibri" w:eastAsia="Calibri" w:hAnsi="Calibri"/>
          <w:color w:val="1A1A1A"/>
          <w:sz w:val="22"/>
          <w:szCs w:val="22"/>
        </w:rPr>
        <w:t xml:space="preserve">42 positions since 2015, reaching 39th of 133 economies in 2024. This</w:t>
      </w:r>
    </w:p>
    <w:p>
      <w:pPr>
        <w:spacing w:before="0" w:after="100" w:line="288"/>
      </w:pPr>
      <w:r>
        <w:rPr>
          <w:rFonts w:ascii="Calibri" w:cs="Calibri" w:eastAsia="Calibri" w:hAnsi="Calibri"/>
          <w:color w:val="1A1A1A"/>
          <w:sz w:val="22"/>
          <w:szCs w:val="22"/>
        </w:rPr>
        <w:t xml:space="preserve">ranking: produced by WIPO, Cornell University, and INSEAD: measures innovation inputs (R&amp;D investment, education quality,</w:t>
      </w:r>
    </w:p>
    <w:p>
      <w:pPr>
        <w:spacing w:before="0" w:after="100" w:line="288"/>
      </w:pPr>
      <w:r>
        <w:rPr>
          <w:rFonts w:ascii="Calibri" w:cs="Calibri" w:eastAsia="Calibri" w:hAnsi="Calibri"/>
          <w:color w:val="1A1A1A"/>
          <w:sz w:val="22"/>
          <w:szCs w:val="22"/>
        </w:rPr>
        <w:t xml:space="preserve">infrastructure) and innovation outputs (patents, scientific</w:t>
      </w:r>
    </w:p>
    <w:p>
      <w:pPr>
        <w:spacing w:before="0" w:after="100" w:line="288"/>
      </w:pPr>
      <w:r>
        <w:rPr>
          <w:rFonts w:ascii="Calibri" w:cs="Calibri" w:eastAsia="Calibri" w:hAnsi="Calibri"/>
          <w:color w:val="1A1A1A"/>
          <w:sz w:val="22"/>
          <w:szCs w:val="22"/>
        </w:rPr>
        <w:t xml:space="preserve">publications, technology exports).</w:t>
      </w:r>
    </w:p>
    <w:p>
      <w:pPr>
        <w:spacing w:before="0" w:after="100" w:line="288"/>
      </w:pPr>
      <w:r>
        <w:rPr>
          <w:rFonts w:ascii="Calibri" w:cs="Calibri" w:eastAsia="Calibri" w:hAnsi="Calibri"/>
          <w:color w:val="1A1A1A"/>
          <w:sz w:val="22"/>
          <w:szCs w:val="22"/>
        </w:rPr>
        <w:t xml:space="preserve">The rise in India's GII ranking matters for GCCs for a specific reason:</w:t>
      </w:r>
    </w:p>
    <w:p>
      <w:pPr>
        <w:spacing w:before="0" w:after="100" w:line="288"/>
      </w:pPr>
      <w:r>
        <w:rPr>
          <w:rFonts w:ascii="Calibri" w:cs="Calibri" w:eastAsia="Calibri" w:hAnsi="Calibri"/>
          <w:color w:val="1A1A1A"/>
          <w:sz w:val="22"/>
          <w:szCs w:val="22"/>
        </w:rPr>
        <w:t xml:space="preserve">it validates the shift from execution to innovation. Companies setting</w:t>
      </w:r>
    </w:p>
    <w:p>
      <w:pPr>
        <w:spacing w:before="0" w:after="100" w:line="288"/>
      </w:pPr>
      <w:r>
        <w:rPr>
          <w:rFonts w:ascii="Calibri" w:cs="Calibri" w:eastAsia="Calibri" w:hAnsi="Calibri"/>
          <w:color w:val="1A1A1A"/>
          <w:sz w:val="22"/>
          <w:szCs w:val="22"/>
        </w:rPr>
        <w:t xml:space="preserve">up GCCs for pure cost arbitrage can look past GII. Companies building</w:t>
      </w:r>
    </w:p>
    <w:p>
      <w:pPr>
        <w:spacing w:before="0" w:after="100" w:line="288"/>
      </w:pPr>
      <w:r>
        <w:rPr>
          <w:rFonts w:ascii="Calibri" w:cs="Calibri" w:eastAsia="Calibri" w:hAnsi="Calibri"/>
          <w:color w:val="1A1A1A"/>
          <w:sz w:val="22"/>
          <w:szCs w:val="22"/>
        </w:rPr>
        <w:t xml:space="preserve">innovation hubs, engineering centers, or AI platforms need to know</w:t>
      </w:r>
    </w:p>
    <w:p>
      <w:pPr>
        <w:spacing w:before="0" w:after="100" w:line="288"/>
      </w:pPr>
      <w:r>
        <w:rPr>
          <w:rFonts w:ascii="Calibri" w:cs="Calibri" w:eastAsia="Calibri" w:hAnsi="Calibri"/>
          <w:color w:val="1A1A1A"/>
          <w:sz w:val="22"/>
          <w:szCs w:val="22"/>
        </w:rPr>
        <w:t xml:space="preserve">whether the country's broader innovation infrastructure supports their</w:t>
      </w:r>
    </w:p>
    <w:p>
      <w:pPr>
        <w:spacing w:before="0" w:after="100" w:line="288"/>
      </w:pPr>
      <w:r>
        <w:rPr>
          <w:rFonts w:ascii="Calibri" w:cs="Calibri" w:eastAsia="Calibri" w:hAnsi="Calibri"/>
          <w:color w:val="1A1A1A"/>
          <w:sz w:val="22"/>
          <w:szCs w:val="22"/>
        </w:rPr>
        <w:t xml:space="preserve">ambitions. India's sustained GII improvement suggests the answer is</w:t>
      </w:r>
    </w:p>
    <w:p>
      <w:pPr>
        <w:spacing w:before="0" w:after="100" w:line="288"/>
      </w:pPr>
      <w:r>
        <w:rPr>
          <w:rFonts w:ascii="Calibri" w:cs="Calibri" w:eastAsia="Calibri" w:hAnsi="Calibri"/>
          <w:color w:val="1A1A1A"/>
          <w:sz w:val="22"/>
          <w:szCs w:val="22"/>
        </w:rPr>
        <w:t xml:space="preserve">yes.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42 positions India climbed in Global Innovation Index since 2015 (WIPO GII 2024) 39th India's current GII rank among 133 economies (WIPO 2024) 2x growth in patents filed from India in the past 5 years (Samsung, Bosch, GE India data)</w:t>
      </w:r>
    </w:p>
    <w:p>
      <w:pPr>
        <w:pStyle w:val="Heading2"/>
        <w:spacing w:before="240" w:after="80" w:line="276"/>
      </w:pPr>
      <w:r>
        <w:rPr>
          <w:rFonts w:ascii="Calibri" w:cs="Calibri" w:eastAsia="Calibri" w:hAnsi="Calibri"/>
          <w:b/>
          <w:bCs/>
          <w:color w:val="1F5C99"/>
          <w:sz w:val="26"/>
          <w:szCs w:val="26"/>
        </w:rPr>
        <w:t xml:space="preserve">Advantage 8: Demographic Dividend: The Supply-Side Tailwind</w:t>
      </w:r>
    </w:p>
    <w:p>
      <w:pPr>
        <w:spacing w:before="0" w:after="100" w:line="288"/>
      </w:pPr>
      <w:r>
        <w:rPr>
          <w:rFonts w:ascii="Calibri" w:cs="Calibri" w:eastAsia="Calibri" w:hAnsi="Calibri"/>
          <w:color w:val="1A1A1A"/>
          <w:sz w:val="22"/>
          <w:szCs w:val="22"/>
        </w:rPr>
        <w:t xml:space="preserve">India's median age is approximately 29 years. The workforce is young,</w:t>
      </w:r>
    </w:p>
    <w:p>
      <w:pPr>
        <w:spacing w:before="0" w:after="100" w:line="288"/>
      </w:pPr>
      <w:r>
        <w:rPr>
          <w:rFonts w:ascii="Calibri" w:cs="Calibri" w:eastAsia="Calibri" w:hAnsi="Calibri"/>
          <w:color w:val="1A1A1A"/>
          <w:sz w:val="22"/>
          <w:szCs w:val="22"/>
        </w:rPr>
        <w:t xml:space="preserve">growing, and increasingly educated. While many developed economies: and China: face aging workforce challenges that will structurally</w:t>
      </w:r>
    </w:p>
    <w:p>
      <w:pPr>
        <w:spacing w:before="0" w:after="100" w:line="288"/>
      </w:pPr>
      <w:r>
        <w:rPr>
          <w:rFonts w:ascii="Calibri" w:cs="Calibri" w:eastAsia="Calibri" w:hAnsi="Calibri"/>
          <w:color w:val="1A1A1A"/>
          <w:sz w:val="22"/>
          <w:szCs w:val="22"/>
        </w:rPr>
        <w:t xml:space="preserve">reduce talent supply over the next decade, India's demographic</w:t>
      </w:r>
    </w:p>
    <w:p>
      <w:pPr>
        <w:spacing w:before="0" w:after="100" w:line="288"/>
      </w:pPr>
      <w:r>
        <w:rPr>
          <w:rFonts w:ascii="Calibri" w:cs="Calibri" w:eastAsia="Calibri" w:hAnsi="Calibri"/>
          <w:color w:val="1A1A1A"/>
          <w:sz w:val="22"/>
          <w:szCs w:val="22"/>
        </w:rPr>
        <w:t xml:space="preserve">trajectory is the mirror image: a growing working-age population,</w:t>
      </w:r>
    </w:p>
    <w:p>
      <w:pPr>
        <w:spacing w:before="0" w:after="100" w:line="288"/>
      </w:pPr>
      <w:r>
        <w:rPr>
          <w:rFonts w:ascii="Calibri" w:cs="Calibri" w:eastAsia="Calibri" w:hAnsi="Calibri"/>
          <w:color w:val="1A1A1A"/>
          <w:sz w:val="22"/>
          <w:szCs w:val="22"/>
        </w:rPr>
        <w:t xml:space="preserve">increasing technical education participation, and a cultural emphasis on</w:t>
      </w:r>
    </w:p>
    <w:p>
      <w:pPr>
        <w:spacing w:before="0" w:after="100" w:line="288"/>
      </w:pPr>
      <w:r>
        <w:rPr>
          <w:rFonts w:ascii="Calibri" w:cs="Calibri" w:eastAsia="Calibri" w:hAnsi="Calibri"/>
          <w:color w:val="1A1A1A"/>
          <w:sz w:val="22"/>
          <w:szCs w:val="22"/>
        </w:rPr>
        <w:t xml:space="preserve">career ambition that drives continuous skill development.</w:t>
      </w:r>
    </w:p>
    <w:p>
      <w:pPr>
        <w:spacing w:before="0" w:after="100" w:line="288"/>
      </w:pPr>
      <w:r>
        <w:rPr>
          <w:rFonts w:ascii="Calibri" w:cs="Calibri" w:eastAsia="Calibri" w:hAnsi="Calibri"/>
          <w:color w:val="1A1A1A"/>
          <w:sz w:val="22"/>
          <w:szCs w:val="22"/>
        </w:rPr>
        <w:t xml:space="preserve">India's STEM graduate supply is projected to grow through at least</w:t>
      </w:r>
    </w:p>
    <w:p>
      <w:pPr>
        <w:pStyle w:val="ListParagraph"/>
        <w:numPr>
          <w:ilvl w:val="0"/>
          <w:numId w:val="3"/>
        </w:numPr>
        <w:spacing w:before="20" w:after="20" w:line="276"/>
      </w:pPr>
      <w:r>
        <w:rPr>
          <w:rFonts w:ascii="Calibri" w:cs="Calibri" w:eastAsia="Calibri" w:hAnsi="Calibri"/>
          <w:color w:val="1A1A1A"/>
          <w:sz w:val="22"/>
          <w:szCs w:val="22"/>
        </w:rPr>
        <w:t xml:space="preserve">More importantly, the composition is shifting: the share of</w:t>
      </w:r>
    </w:p>
    <w:p>
      <w:pPr>
        <w:spacing w:before="0" w:after="100" w:line="288"/>
      </w:pPr>
      <w:r>
        <w:rPr>
          <w:rFonts w:ascii="Calibri" w:cs="Calibri" w:eastAsia="Calibri" w:hAnsi="Calibri"/>
          <w:color w:val="1A1A1A"/>
          <w:sz w:val="22"/>
          <w:szCs w:val="22"/>
        </w:rPr>
        <w:t xml:space="preserve">graduates in AI, data science, cloud computing, and cybersecurity: the skills that define GCC value in 2025: is growing faster than</w:t>
      </w:r>
    </w:p>
    <w:p>
      <w:pPr>
        <w:spacing w:before="0" w:after="100" w:line="288"/>
      </w:pPr>
      <w:r>
        <w:rPr>
          <w:rFonts w:ascii="Calibri" w:cs="Calibri" w:eastAsia="Calibri" w:hAnsi="Calibri"/>
          <w:color w:val="1A1A1A"/>
          <w:sz w:val="22"/>
          <w:szCs w:val="22"/>
        </w:rPr>
        <w:t xml:space="preserve">overall STEM enrollment. The talent supply curve is not just growing; it</w:t>
      </w:r>
    </w:p>
    <w:p>
      <w:pPr>
        <w:spacing w:before="0" w:after="100" w:line="288"/>
      </w:pPr>
      <w:r>
        <w:rPr>
          <w:rFonts w:ascii="Calibri" w:cs="Calibri" w:eastAsia="Calibri" w:hAnsi="Calibri"/>
          <w:color w:val="1A1A1A"/>
          <w:sz w:val="22"/>
          <w:szCs w:val="22"/>
        </w:rPr>
        <w:t xml:space="preserve">is growing in the right direction.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1.6 India's GCC Cities: A Profile of Six Ecosystems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 is not one GCC market. It is six distinct ecosystems, each with specialized talent, sectoral strengths, cost profiles, and competitive dynamics. Choosing the right city: or the right multi-city strategy: is one of the most consequential decisions in GCC setup. Get it wrong and no amount of operational excellence compensates.</w:t>
      </w:r>
    </w:p>
    <w:p>
      <w:pPr>
        <w:pStyle w:val="Heading2"/>
        <w:spacing w:before="240" w:after="80" w:line="276"/>
      </w:pPr>
      <w:r>
        <w:rPr>
          <w:rFonts w:ascii="Calibri" w:cs="Calibri" w:eastAsia="Calibri" w:hAnsi="Calibri"/>
          <w:b/>
          <w:bCs/>
          <w:color w:val="1F5C99"/>
          <w:sz w:val="26"/>
          <w:szCs w:val="26"/>
        </w:rPr>
        <w:t xml:space="preserve">Bengaluru: The GCC Capital</w:t>
      </w:r>
    </w:p>
    <w:p>
      <w:pPr>
        <w:spacing w:before="0" w:after="100" w:line="288"/>
      </w:pPr>
      <w:r>
        <w:rPr>
          <w:rFonts w:ascii="Calibri" w:cs="Calibri" w:eastAsia="Calibri" w:hAnsi="Calibri"/>
          <w:color w:val="1A1A1A"/>
          <w:sz w:val="22"/>
          <w:szCs w:val="22"/>
        </w:rPr>
        <w:t xml:space="preserve">Bengaluru is not just India's largest GCC city. It is the largest GCC</w:t>
      </w:r>
    </w:p>
    <w:p>
      <w:pPr>
        <w:spacing w:before="0" w:after="100" w:line="288"/>
      </w:pPr>
      <w:r>
        <w:rPr>
          <w:rFonts w:ascii="Calibri" w:cs="Calibri" w:eastAsia="Calibri" w:hAnsi="Calibri"/>
          <w:color w:val="1A1A1A"/>
          <w:sz w:val="22"/>
          <w:szCs w:val="22"/>
        </w:rPr>
        <w:t xml:space="preserve">cluster in the world. More than 700 GCCs operate from Bengaluru: approximately 41% of India's total GCC leasing market in FY2025. The</w:t>
      </w:r>
    </w:p>
    <w:p>
      <w:pPr>
        <w:spacing w:before="0" w:after="100" w:line="288"/>
      </w:pPr>
      <w:r>
        <w:rPr>
          <w:rFonts w:ascii="Calibri" w:cs="Calibri" w:eastAsia="Calibri" w:hAnsi="Calibri"/>
          <w:color w:val="1A1A1A"/>
          <w:sz w:val="22"/>
          <w:szCs w:val="22"/>
        </w:rPr>
        <w:t xml:space="preserve">city's density of technology talent, institutional infrastructure, and</w:t>
      </w:r>
    </w:p>
    <w:p>
      <w:pPr>
        <w:spacing w:before="0" w:after="100" w:line="288"/>
      </w:pPr>
      <w:r>
        <w:rPr>
          <w:rFonts w:ascii="Calibri" w:cs="Calibri" w:eastAsia="Calibri" w:hAnsi="Calibri"/>
          <w:color w:val="1A1A1A"/>
          <w:sz w:val="22"/>
          <w:szCs w:val="22"/>
        </w:rPr>
        <w:t xml:space="preserve">peer community has no global equivalent.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Bengaluru Profile               Data / Detail</w:t>
      </w:r>
    </w:p>
    <w:p>
      <w:pPr>
        <w:spacing w:before="0" w:after="100" w:line="288"/>
      </w:pPr>
      <w:r>
        <w:rPr>
          <w:rFonts w:ascii="Calibri" w:cs="Calibri" w:eastAsia="Calibri" w:hAnsi="Calibri"/>
          <w:color w:val="1A1A1A"/>
          <w:sz w:val="22"/>
          <w:szCs w:val="22"/>
        </w:rPr>
        <w:t xml:space="preserve">GCC Count                           700+ (largest concentration in</w:t>
      </w:r>
    </w:p>
    <w:p>
      <w:pPr>
        <w:spacing w:before="0" w:after="100" w:line="288"/>
      </w:pPr>
      <w:r>
        <w:rPr>
          <w:rFonts w:ascii="Calibri" w:cs="Calibri" w:eastAsia="Calibri" w:hAnsi="Calibri"/>
          <w:color w:val="1A1A1A"/>
          <w:sz w:val="22"/>
          <w:szCs w:val="22"/>
        </w:rPr>
        <w:t xml:space="preserve">India)</w:t>
      </w:r>
    </w:p>
    <w:p>
      <w:pPr>
        <w:spacing w:before="0" w:after="100" w:line="288"/>
      </w:pPr>
      <w:r>
        <w:rPr>
          <w:rFonts w:ascii="Calibri" w:cs="Calibri" w:eastAsia="Calibri" w:hAnsi="Calibri"/>
          <w:color w:val="1A1A1A"/>
          <w:sz w:val="22"/>
          <w:szCs w:val="22"/>
        </w:rPr>
        <w:t xml:space="preserve">Key Sectors                         Technology, Software &amp; Internet,</w:t>
      </w:r>
    </w:p>
    <w:p>
      <w:pPr>
        <w:spacing w:before="0" w:after="100" w:line="288"/>
      </w:pPr>
      <w:r>
        <w:rPr>
          <w:rFonts w:ascii="Calibri" w:cs="Calibri" w:eastAsia="Calibri" w:hAnsi="Calibri"/>
          <w:color w:val="1A1A1A"/>
          <w:sz w:val="22"/>
          <w:szCs w:val="22"/>
        </w:rPr>
        <w:t xml:space="preserve">BFSI, Aerospace &amp; Defense,</w:t>
      </w:r>
    </w:p>
    <w:p>
      <w:pPr>
        <w:spacing w:before="0" w:after="100" w:line="288"/>
      </w:pPr>
      <w:r>
        <w:rPr>
          <w:rFonts w:ascii="Calibri" w:cs="Calibri" w:eastAsia="Calibri" w:hAnsi="Calibri"/>
          <w:color w:val="1A1A1A"/>
          <w:sz w:val="22"/>
          <w:szCs w:val="22"/>
        </w:rPr>
        <w:t xml:space="preserve">Semiconductors, AI/ML</w:t>
      </w:r>
    </w:p>
    <w:p>
      <w:pPr>
        <w:spacing w:before="0" w:after="100" w:line="288"/>
      </w:pPr>
      <w:r>
        <w:rPr>
          <w:rFonts w:ascii="Calibri" w:cs="Calibri" w:eastAsia="Calibri" w:hAnsi="Calibri"/>
          <w:color w:val="1A1A1A"/>
          <w:sz w:val="22"/>
          <w:szCs w:val="22"/>
        </w:rPr>
        <w:t xml:space="preserve">Notable GCCs                        Microsoft, Google, Amazon, Goldman</w:t>
      </w:r>
    </w:p>
    <w:p>
      <w:pPr>
        <w:spacing w:before="0" w:after="100" w:line="288"/>
      </w:pPr>
      <w:r>
        <w:rPr>
          <w:rFonts w:ascii="Calibri" w:cs="Calibri" w:eastAsia="Calibri" w:hAnsi="Calibri"/>
          <w:color w:val="1A1A1A"/>
          <w:sz w:val="22"/>
          <w:szCs w:val="22"/>
        </w:rPr>
        <w:t xml:space="preserve">Sachs, JP Morgan, Airbus, Boeing</w:t>
      </w:r>
    </w:p>
    <w:p>
      <w:pPr>
        <w:spacing w:before="0" w:after="100" w:line="288"/>
      </w:pPr>
      <w:r>
        <w:rPr>
          <w:rFonts w:ascii="Calibri" w:cs="Calibri" w:eastAsia="Calibri" w:hAnsi="Calibri"/>
          <w:color w:val="1A1A1A"/>
          <w:sz w:val="22"/>
          <w:szCs w:val="22"/>
        </w:rPr>
        <w:t xml:space="preserve">India, Texas Instruments</w:t>
      </w:r>
    </w:p>
    <w:p>
      <w:pPr>
        <w:spacing w:before="0" w:after="100" w:line="288"/>
      </w:pPr>
      <w:r>
        <w:rPr>
          <w:rFonts w:ascii="Calibri" w:cs="Calibri" w:eastAsia="Calibri" w:hAnsi="Calibri"/>
          <w:color w:val="1A1A1A"/>
          <w:sz w:val="22"/>
          <w:szCs w:val="22"/>
        </w:rPr>
        <w:t xml:space="preserve">Talent Profile                      Deepest senior engineering talent</w:t>
      </w:r>
    </w:p>
    <w:p>
      <w:pPr>
        <w:spacing w:before="0" w:after="100" w:line="288"/>
      </w:pPr>
      <w:r>
        <w:rPr>
          <w:rFonts w:ascii="Calibri" w:cs="Calibri" w:eastAsia="Calibri" w:hAnsi="Calibri"/>
          <w:color w:val="1A1A1A"/>
          <w:sz w:val="22"/>
          <w:szCs w:val="22"/>
        </w:rPr>
        <w:t xml:space="preserve">in India; largest AI/ML</w:t>
      </w:r>
    </w:p>
    <w:p>
      <w:pPr>
        <w:spacing w:before="0" w:after="100" w:line="288"/>
      </w:pPr>
      <w:r>
        <w:rPr>
          <w:rFonts w:ascii="Calibri" w:cs="Calibri" w:eastAsia="Calibri" w:hAnsi="Calibri"/>
          <w:color w:val="1A1A1A"/>
          <w:sz w:val="22"/>
          <w:szCs w:val="22"/>
        </w:rPr>
        <w:t xml:space="preserve">professional pool</w:t>
      </w:r>
    </w:p>
    <w:p>
      <w:pPr>
        <w:spacing w:before="0" w:after="100" w:line="288"/>
      </w:pPr>
      <w:r>
        <w:rPr>
          <w:rFonts w:ascii="Calibri" w:cs="Calibri" w:eastAsia="Calibri" w:hAnsi="Calibri"/>
          <w:color w:val="1A1A1A"/>
          <w:sz w:val="22"/>
          <w:szCs w:val="22"/>
        </w:rPr>
        <w:t xml:space="preserve">Real Estate                         Electronic City, Whitefield, Outer</w:t>
      </w:r>
    </w:p>
    <w:p>
      <w:pPr>
        <w:spacing w:before="0" w:after="100" w:line="288"/>
      </w:pPr>
      <w:r>
        <w:rPr>
          <w:rFonts w:ascii="Calibri" w:cs="Calibri" w:eastAsia="Calibri" w:hAnsi="Calibri"/>
          <w:color w:val="1A1A1A"/>
          <w:sz w:val="22"/>
          <w:szCs w:val="22"/>
        </w:rPr>
        <w:t xml:space="preserve">Ring Road, Manyata Business Park,</w:t>
      </w:r>
    </w:p>
    <w:p>
      <w:pPr>
        <w:spacing w:before="0" w:after="100" w:line="288"/>
      </w:pPr>
      <w:r>
        <w:rPr>
          <w:rFonts w:ascii="Calibri" w:cs="Calibri" w:eastAsia="Calibri" w:hAnsi="Calibri"/>
          <w:color w:val="1A1A1A"/>
          <w:sz w:val="22"/>
          <w:szCs w:val="22"/>
        </w:rPr>
        <w:t xml:space="preserve">Sarjapur Road</w:t>
      </w:r>
    </w:p>
    <w:p>
      <w:pPr>
        <w:spacing w:before="0" w:after="100" w:line="288"/>
      </w:pPr>
      <w:r>
        <w:rPr>
          <w:rFonts w:ascii="Calibri" w:cs="Calibri" w:eastAsia="Calibri" w:hAnsi="Calibri"/>
          <w:color w:val="1A1A1A"/>
          <w:sz w:val="22"/>
          <w:szCs w:val="22"/>
        </w:rPr>
        <w:t xml:space="preserve">Cost Index                          Highest in India: Grade-A office</w:t>
      </w:r>
    </w:p>
    <w:p>
      <w:pPr>
        <w:spacing w:before="0" w:after="100" w:line="288"/>
      </w:pPr>
      <w:r>
        <w:rPr>
          <w:rFonts w:ascii="Calibri" w:cs="Calibri" w:eastAsia="Calibri" w:hAnsi="Calibri"/>
          <w:color w:val="1A1A1A"/>
          <w:sz w:val="22"/>
          <w:szCs w:val="22"/>
        </w:rPr>
        <w:t xml:space="preserve">space USD 2--2.50/sqft/month;</w:t>
      </w:r>
    </w:p>
    <w:p>
      <w:pPr>
        <w:spacing w:before="0" w:after="100" w:line="288"/>
      </w:pPr>
      <w:r>
        <w:rPr>
          <w:rFonts w:ascii="Calibri" w:cs="Calibri" w:eastAsia="Calibri" w:hAnsi="Calibri"/>
          <w:color w:val="1A1A1A"/>
          <w:sz w:val="22"/>
          <w:szCs w:val="22"/>
        </w:rPr>
        <w:t xml:space="preserve">salary premium of 15--20% over</w:t>
      </w:r>
    </w:p>
    <w:p>
      <w:pPr>
        <w:spacing w:before="0" w:after="100" w:line="288"/>
      </w:pPr>
      <w:r>
        <w:rPr>
          <w:rFonts w:ascii="Calibri" w:cs="Calibri" w:eastAsia="Calibri" w:hAnsi="Calibri"/>
          <w:color w:val="1A1A1A"/>
          <w:sz w:val="22"/>
          <w:szCs w:val="22"/>
        </w:rPr>
        <w:t xml:space="preserve">Hyderabad</w:t>
      </w:r>
    </w:p>
    <w:p>
      <w:pPr>
        <w:spacing w:before="0" w:after="100" w:line="288"/>
      </w:pPr>
      <w:r>
        <w:rPr>
          <w:rFonts w:ascii="Calibri" w:cs="Calibri" w:eastAsia="Calibri" w:hAnsi="Calibri"/>
          <w:color w:val="1A1A1A"/>
          <w:sz w:val="22"/>
          <w:szCs w:val="22"/>
        </w:rPr>
        <w:t xml:space="preserve">Policy Advantage                    KDEM (Karnataka Digital Economy</w:t>
      </w:r>
    </w:p>
    <w:p>
      <w:pPr>
        <w:spacing w:before="0" w:after="100" w:line="288"/>
      </w:pPr>
      <w:r>
        <w:rPr>
          <w:rFonts w:ascii="Calibri" w:cs="Calibri" w:eastAsia="Calibri" w:hAnsi="Calibri"/>
          <w:color w:val="1A1A1A"/>
          <w:sz w:val="22"/>
          <w:szCs w:val="22"/>
        </w:rPr>
        <w:t xml:space="preserve">Mission); GCC Policy 2024--2029;</w:t>
      </w:r>
    </w:p>
    <w:p>
      <w:pPr>
        <w:spacing w:before="0" w:after="100" w:line="288"/>
      </w:pPr>
      <w:r>
        <w:rPr>
          <w:rFonts w:ascii="Calibri" w:cs="Calibri" w:eastAsia="Calibri" w:hAnsi="Calibri"/>
          <w:color w:val="1A1A1A"/>
          <w:sz w:val="22"/>
          <w:szCs w:val="22"/>
        </w:rPr>
        <w:t xml:space="preserve">'Beyond Bengaluru' initiative</w:t>
      </w:r>
    </w:p>
    <w:p>
      <w:pPr>
        <w:spacing w:before="0" w:after="100" w:line="288"/>
      </w:pPr>
      <w:r>
        <w:rPr>
          <w:rFonts w:ascii="Calibri" w:cs="Calibri" w:eastAsia="Calibri" w:hAnsi="Calibri"/>
          <w:color w:val="1A1A1A"/>
          <w:sz w:val="22"/>
          <w:szCs w:val="22"/>
        </w:rPr>
        <w:t xml:space="preserve">Key Risk                            Talent competition is most intense</w:t>
      </w:r>
    </w:p>
    <w:p>
      <w:pPr>
        <w:spacing w:before="0" w:after="100" w:line="288"/>
      </w:pPr>
      <w:r>
        <w:rPr>
          <w:rFonts w:ascii="Calibri" w:cs="Calibri" w:eastAsia="Calibri" w:hAnsi="Calibri"/>
          <w:color w:val="1A1A1A"/>
          <w:sz w:val="22"/>
          <w:szCs w:val="22"/>
        </w:rPr>
        <w:t xml:space="preserve">: attrition in senior technology</w:t>
      </w:r>
    </w:p>
    <w:p>
      <w:pPr>
        <w:spacing w:before="0" w:after="100" w:line="288"/>
      </w:pPr>
      <w:r>
        <w:rPr>
          <w:rFonts w:ascii="Calibri" w:cs="Calibri" w:eastAsia="Calibri" w:hAnsi="Calibri"/>
          <w:color w:val="1A1A1A"/>
          <w:sz w:val="22"/>
          <w:szCs w:val="22"/>
        </w:rPr>
        <w:t xml:space="preserve">roles averages 18--22% annually</w:t>
      </w:r>
    </w:p>
    <w:p>
      <w:pPr>
        <w:spacing w:before="0" w:after="100" w:line="288"/>
      </w:pPr>
      <w:r>
        <w:rPr>
          <w:rFonts w:ascii="Calibri" w:cs="Calibri" w:eastAsia="Calibri" w:hAnsi="Calibri"/>
          <w:color w:val="1A1A1A"/>
          <w:sz w:val="22"/>
          <w:szCs w:val="22"/>
        </w:rPr>
        <w:t xml:space="preserve">Infrastructure                      Kempegowda International Airport</w:t>
      </w:r>
    </w:p>
    <w:p>
      <w:pPr>
        <w:spacing w:before="0" w:after="100" w:line="288"/>
      </w:pPr>
      <w:r>
        <w:rPr>
          <w:rFonts w:ascii="Calibri" w:cs="Calibri" w:eastAsia="Calibri" w:hAnsi="Calibri"/>
          <w:color w:val="1A1A1A"/>
          <w:sz w:val="22"/>
          <w:szCs w:val="22"/>
        </w:rPr>
        <w:t xml:space="preserve">(major expansion ongoing); Namma</w:t>
      </w:r>
    </w:p>
    <w:p>
      <w:pPr>
        <w:spacing w:before="0" w:after="100" w:line="288"/>
      </w:pPr>
      <w:r>
        <w:rPr>
          <w:rFonts w:ascii="Calibri" w:cs="Calibri" w:eastAsia="Calibri" w:hAnsi="Calibri"/>
          <w:color w:val="1A1A1A"/>
          <w:sz w:val="22"/>
          <w:szCs w:val="22"/>
        </w:rPr>
        <w:t xml:space="preserve">Metro Phase 2 expansion</w:t>
      </w:r>
    </w:p>
    <w:p>
      <w:pPr>
        <w:spacing w:before="0" w:after="100" w:line="288"/>
      </w:pPr>
      <w:r>
        <w:rPr>
          <w:rFonts w:ascii="Calibri" w:cs="Calibri" w:eastAsia="Calibri" w:hAnsi="Calibri"/>
          <w:color w:val="1A1A1A"/>
          <w:sz w:val="22"/>
          <w:szCs w:val="22"/>
        </w:rPr>
        <w:t xml:space="preserve">Best For                            Deep tech, AI, semiconductors,</w:t>
      </w:r>
    </w:p>
    <w:p>
      <w:pPr>
        <w:spacing w:before="0" w:after="100" w:line="288"/>
      </w:pPr>
      <w:r>
        <w:rPr>
          <w:rFonts w:ascii="Calibri" w:cs="Calibri" w:eastAsia="Calibri" w:hAnsi="Calibri"/>
          <w:color w:val="1A1A1A"/>
          <w:sz w:val="22"/>
          <w:szCs w:val="22"/>
        </w:rPr>
        <w:t xml:space="preserve">ER&amp;D, complex product engineering,</w:t>
      </w:r>
    </w:p>
    <w:p>
      <w:pPr>
        <w:spacing w:before="0" w:after="100" w:line="288"/>
      </w:pPr>
      <w:r>
        <w:rPr>
          <w:rFonts w:ascii="Calibri" w:cs="Calibri" w:eastAsia="Calibri" w:hAnsi="Calibri"/>
          <w:color w:val="1A1A1A"/>
          <w:sz w:val="22"/>
          <w:szCs w:val="22"/>
        </w:rPr>
        <w:t xml:space="preserve">headquartering the GCC</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Bengaluru's defining characteristic is ecosystem density. Within a 20km</w:t>
      </w:r>
    </w:p>
    <w:p>
      <w:pPr>
        <w:spacing w:before="0" w:after="100" w:line="288"/>
      </w:pPr>
      <w:r>
        <w:rPr>
          <w:rFonts w:ascii="Calibri" w:cs="Calibri" w:eastAsia="Calibri" w:hAnsi="Calibri"/>
          <w:color w:val="1A1A1A"/>
          <w:sz w:val="22"/>
          <w:szCs w:val="22"/>
        </w:rPr>
        <w:t xml:space="preserve">radius of Koramangala, a GCC leader can meet with potential talent, a</w:t>
      </w:r>
    </w:p>
    <w:p>
      <w:pPr>
        <w:spacing w:before="0" w:after="100" w:line="288"/>
      </w:pPr>
      <w:r>
        <w:rPr>
          <w:rFonts w:ascii="Calibri" w:cs="Calibri" w:eastAsia="Calibri" w:hAnsi="Calibri"/>
          <w:color w:val="1A1A1A"/>
          <w:sz w:val="22"/>
          <w:szCs w:val="22"/>
        </w:rPr>
        <w:t xml:space="preserve">venture-backed AI startup for a partnership, a specialized employment</w:t>
      </w:r>
    </w:p>
    <w:p>
      <w:pPr>
        <w:spacing w:before="0" w:after="100" w:line="288"/>
      </w:pPr>
      <w:r>
        <w:rPr>
          <w:rFonts w:ascii="Calibri" w:cs="Calibri" w:eastAsia="Calibri" w:hAnsi="Calibri"/>
          <w:color w:val="1A1A1A"/>
          <w:sz w:val="22"/>
          <w:szCs w:val="22"/>
        </w:rPr>
        <w:t xml:space="preserve">law firm, a leading real estate developer with tech park expertise, and</w:t>
      </w:r>
    </w:p>
    <w:p>
      <w:pPr>
        <w:spacing w:before="0" w:after="100" w:line="288"/>
      </w:pPr>
      <w:r>
        <w:rPr>
          <w:rFonts w:ascii="Calibri" w:cs="Calibri" w:eastAsia="Calibri" w:hAnsi="Calibri"/>
          <w:color w:val="1A1A1A"/>
          <w:sz w:val="22"/>
          <w:szCs w:val="22"/>
        </w:rPr>
        <w:t xml:space="preserve">attend a NASSCOM roundtable: all on the same day. This density is</w:t>
      </w:r>
    </w:p>
    <w:p>
      <w:pPr>
        <w:spacing w:before="0" w:after="100" w:line="288"/>
      </w:pPr>
      <w:r>
        <w:rPr>
          <w:rFonts w:ascii="Calibri" w:cs="Calibri" w:eastAsia="Calibri" w:hAnsi="Calibri"/>
          <w:color w:val="1A1A1A"/>
          <w:sz w:val="22"/>
          <w:szCs w:val="22"/>
        </w:rPr>
        <w:t xml:space="preserve">infrastructure. It is why GCCs that need access to India's deepest</w:t>
      </w:r>
    </w:p>
    <w:p>
      <w:pPr>
        <w:spacing w:before="0" w:after="100" w:line="288"/>
      </w:pPr>
      <w:r>
        <w:rPr>
          <w:rFonts w:ascii="Calibri" w:cs="Calibri" w:eastAsia="Calibri" w:hAnsi="Calibri"/>
          <w:color w:val="1A1A1A"/>
          <w:sz w:val="22"/>
          <w:szCs w:val="22"/>
        </w:rPr>
        <w:t xml:space="preserve">technology talent still default to Bengaluru despite its premium cost.</w:t>
      </w:r>
    </w:p>
    <w:p>
      <w:pPr>
        <w:pStyle w:val="Heading2"/>
        <w:spacing w:before="240" w:after="80" w:line="276"/>
      </w:pPr>
      <w:r>
        <w:rPr>
          <w:rFonts w:ascii="Calibri" w:cs="Calibri" w:eastAsia="Calibri" w:hAnsi="Calibri"/>
          <w:b/>
          <w:bCs/>
          <w:color w:val="1F5C99"/>
          <w:sz w:val="26"/>
          <w:szCs w:val="26"/>
        </w:rPr>
        <w:t xml:space="preserve">Hyderabad: The Fastest-Growing Cluster</w:t>
      </w:r>
    </w:p>
    <w:p>
      <w:pPr>
        <w:spacing w:before="0" w:after="100" w:line="288"/>
      </w:pPr>
      <w:r>
        <w:rPr>
          <w:rFonts w:ascii="Calibri" w:cs="Calibri" w:eastAsia="Calibri" w:hAnsi="Calibri"/>
          <w:color w:val="1A1A1A"/>
          <w:sz w:val="22"/>
          <w:szCs w:val="22"/>
        </w:rPr>
        <w:t xml:space="preserve">Hyderabad's rise has been the defining GCC story of the past five</w:t>
      </w:r>
    </w:p>
    <w:p>
      <w:pPr>
        <w:spacing w:before="0" w:after="100" w:line="288"/>
      </w:pPr>
      <w:r>
        <w:rPr>
          <w:rFonts w:ascii="Calibri" w:cs="Calibri" w:eastAsia="Calibri" w:hAnsi="Calibri"/>
          <w:color w:val="1A1A1A"/>
          <w:sz w:val="22"/>
          <w:szCs w:val="22"/>
        </w:rPr>
        <w:t xml:space="preserve">years. While Bengaluru maintains its leadership position by absolute</w:t>
      </w:r>
    </w:p>
    <w:p>
      <w:pPr>
        <w:spacing w:before="0" w:after="100" w:line="288"/>
      </w:pPr>
      <w:r>
        <w:rPr>
          <w:rFonts w:ascii="Calibri" w:cs="Calibri" w:eastAsia="Calibri" w:hAnsi="Calibri"/>
          <w:color w:val="1A1A1A"/>
          <w:sz w:val="22"/>
          <w:szCs w:val="22"/>
        </w:rPr>
        <w:t xml:space="preserve">numbers, Hyderabad has consistently outpaced every other Indian city in</w:t>
      </w:r>
    </w:p>
    <w:p>
      <w:pPr>
        <w:spacing w:before="0" w:after="100" w:line="288"/>
      </w:pPr>
      <w:r>
        <w:rPr>
          <w:rFonts w:ascii="Calibri" w:cs="Calibri" w:eastAsia="Calibri" w:hAnsi="Calibri"/>
          <w:color w:val="1A1A1A"/>
          <w:sz w:val="22"/>
          <w:szCs w:val="22"/>
        </w:rPr>
        <w:t xml:space="preserve">new GCC setup rate: adding more centers per quarter than any</w:t>
      </w:r>
    </w:p>
    <w:p>
      <w:pPr>
        <w:spacing w:before="0" w:after="100" w:line="288"/>
      </w:pPr>
      <w:r>
        <w:rPr>
          <w:rFonts w:ascii="Calibri" w:cs="Calibri" w:eastAsia="Calibri" w:hAnsi="Calibri"/>
          <w:color w:val="1A1A1A"/>
          <w:sz w:val="22"/>
          <w:szCs w:val="22"/>
        </w:rPr>
        <w:t xml:space="preserve">competitor from 2022 through 2025.</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Hyderabad Profile               Data / Detail</w:t>
      </w:r>
    </w:p>
    <w:p>
      <w:pPr>
        <w:spacing w:before="0" w:after="100" w:line="288"/>
      </w:pPr>
      <w:r>
        <w:rPr>
          <w:rFonts w:ascii="Calibri" w:cs="Calibri" w:eastAsia="Calibri" w:hAnsi="Calibri"/>
          <w:color w:val="1A1A1A"/>
          <w:sz w:val="22"/>
          <w:szCs w:val="22"/>
        </w:rPr>
        <w:t xml:space="preserve">GCC Count                           355+ and accelerating (2nd largest</w:t>
      </w:r>
    </w:p>
    <w:p>
      <w:pPr>
        <w:spacing w:before="0" w:after="100" w:line="288"/>
      </w:pPr>
      <w:r>
        <w:rPr>
          <w:rFonts w:ascii="Calibri" w:cs="Calibri" w:eastAsia="Calibri" w:hAnsi="Calibri"/>
          <w:color w:val="1A1A1A"/>
          <w:sz w:val="22"/>
          <w:szCs w:val="22"/>
        </w:rPr>
        <w:t xml:space="preserve">in India)</w:t>
      </w:r>
    </w:p>
    <w:p>
      <w:pPr>
        <w:spacing w:before="0" w:after="100" w:line="288"/>
      </w:pPr>
      <w:r>
        <w:rPr>
          <w:rFonts w:ascii="Calibri" w:cs="Calibri" w:eastAsia="Calibri" w:hAnsi="Calibri"/>
          <w:color w:val="1A1A1A"/>
          <w:sz w:val="22"/>
          <w:szCs w:val="22"/>
        </w:rPr>
        <w:t xml:space="preserve">Key Sectors                         BFSI, Pharma/Life Sciences,</w:t>
      </w:r>
    </w:p>
    <w:p>
      <w:pPr>
        <w:spacing w:before="0" w:after="100" w:line="288"/>
      </w:pPr>
      <w:r>
        <w:rPr>
          <w:rFonts w:ascii="Calibri" w:cs="Calibri" w:eastAsia="Calibri" w:hAnsi="Calibri"/>
          <w:color w:val="1A1A1A"/>
          <w:sz w:val="22"/>
          <w:szCs w:val="22"/>
        </w:rPr>
        <w:t xml:space="preserve">Software &amp; Internet, Telecom &amp;</w:t>
      </w:r>
    </w:p>
    <w:p>
      <w:pPr>
        <w:spacing w:before="0" w:after="100" w:line="288"/>
      </w:pPr>
      <w:r>
        <w:rPr>
          <w:rFonts w:ascii="Calibri" w:cs="Calibri" w:eastAsia="Calibri" w:hAnsi="Calibri"/>
          <w:color w:val="1A1A1A"/>
          <w:sz w:val="22"/>
          <w:szCs w:val="22"/>
        </w:rPr>
        <w:t xml:space="preserve">Networking, Healthcare IT</w:t>
      </w:r>
    </w:p>
    <w:p>
      <w:pPr>
        <w:spacing w:before="0" w:after="100" w:line="288"/>
      </w:pPr>
      <w:r>
        <w:rPr>
          <w:rFonts w:ascii="Calibri" w:cs="Calibri" w:eastAsia="Calibri" w:hAnsi="Calibri"/>
          <w:color w:val="1A1A1A"/>
          <w:sz w:val="22"/>
          <w:szCs w:val="22"/>
        </w:rPr>
        <w:t xml:space="preserve">Notable GCCs                        Wells Fargo, GE, Amazon, Meta,</w:t>
      </w:r>
    </w:p>
    <w:p>
      <w:pPr>
        <w:spacing w:before="0" w:after="100" w:line="288"/>
      </w:pPr>
      <w:r>
        <w:rPr>
          <w:rFonts w:ascii="Calibri" w:cs="Calibri" w:eastAsia="Calibri" w:hAnsi="Calibri"/>
          <w:color w:val="1A1A1A"/>
          <w:sz w:val="22"/>
          <w:szCs w:val="22"/>
        </w:rPr>
        <w:t xml:space="preserve">Google, Carelon Global Solutions,</w:t>
      </w:r>
    </w:p>
    <w:p>
      <w:pPr>
        <w:spacing w:before="0" w:after="100" w:line="288"/>
      </w:pPr>
      <w:r>
        <w:rPr>
          <w:rFonts w:ascii="Calibri" w:cs="Calibri" w:eastAsia="Calibri" w:hAnsi="Calibri"/>
          <w:color w:val="1A1A1A"/>
          <w:sz w:val="22"/>
          <w:szCs w:val="22"/>
        </w:rPr>
        <w:t xml:space="preserve">Dr. Reddy's</w:t>
      </w:r>
    </w:p>
    <w:p>
      <w:pPr>
        <w:spacing w:before="0" w:after="100" w:line="288"/>
      </w:pPr>
      <w:r>
        <w:rPr>
          <w:rFonts w:ascii="Calibri" w:cs="Calibri" w:eastAsia="Calibri" w:hAnsi="Calibri"/>
          <w:color w:val="1A1A1A"/>
          <w:sz w:val="22"/>
          <w:szCs w:val="22"/>
        </w:rPr>
        <w:t xml:space="preserve">Talent Profile                      55%+ of workforce concentrated in</w:t>
      </w:r>
    </w:p>
    <w:p>
      <w:pPr>
        <w:spacing w:before="0" w:after="100" w:line="288"/>
      </w:pPr>
      <w:r>
        <w:rPr>
          <w:rFonts w:ascii="Calibri" w:cs="Calibri" w:eastAsia="Calibri" w:hAnsi="Calibri"/>
          <w:color w:val="1A1A1A"/>
          <w:sz w:val="22"/>
          <w:szCs w:val="22"/>
        </w:rPr>
        <w:t xml:space="preserve">Software &amp; Internet, BFSI, and</w:t>
      </w:r>
    </w:p>
    <w:p>
      <w:pPr>
        <w:spacing w:before="0" w:after="100" w:line="288"/>
      </w:pPr>
      <w:r>
        <w:rPr>
          <w:rFonts w:ascii="Calibri" w:cs="Calibri" w:eastAsia="Calibri" w:hAnsi="Calibri"/>
          <w:color w:val="1A1A1A"/>
          <w:sz w:val="22"/>
          <w:szCs w:val="22"/>
        </w:rPr>
        <w:t xml:space="preserve">Semiconductors; strong pharma</w:t>
      </w:r>
    </w:p>
    <w:p>
      <w:pPr>
        <w:spacing w:before="0" w:after="100" w:line="288"/>
      </w:pPr>
      <w:r>
        <w:rPr>
          <w:rFonts w:ascii="Calibri" w:cs="Calibri" w:eastAsia="Calibri" w:hAnsi="Calibri"/>
          <w:color w:val="1A1A1A"/>
          <w:sz w:val="22"/>
          <w:szCs w:val="22"/>
        </w:rPr>
        <w:t xml:space="preserve">domain depth</w:t>
      </w:r>
    </w:p>
    <w:p>
      <w:pPr>
        <w:spacing w:before="0" w:after="100" w:line="288"/>
      </w:pPr>
      <w:r>
        <w:rPr>
          <w:rFonts w:ascii="Calibri" w:cs="Calibri" w:eastAsia="Calibri" w:hAnsi="Calibri"/>
          <w:color w:val="1A1A1A"/>
          <w:sz w:val="22"/>
          <w:szCs w:val="22"/>
        </w:rPr>
        <w:t xml:space="preserve">Real Estate                         HITECH City, Gachibowli,</w:t>
      </w:r>
    </w:p>
    <w:p>
      <w:pPr>
        <w:spacing w:before="0" w:after="100" w:line="288"/>
      </w:pPr>
      <w:r>
        <w:rPr>
          <w:rFonts w:ascii="Calibri" w:cs="Calibri" w:eastAsia="Calibri" w:hAnsi="Calibri"/>
          <w:color w:val="1A1A1A"/>
          <w:sz w:val="22"/>
          <w:szCs w:val="22"/>
        </w:rPr>
        <w:t xml:space="preserve">Nanakramguda Financial District,</w:t>
      </w:r>
    </w:p>
    <w:p>
      <w:pPr>
        <w:spacing w:before="0" w:after="100" w:line="288"/>
      </w:pPr>
      <w:r>
        <w:rPr>
          <w:rFonts w:ascii="Calibri" w:cs="Calibri" w:eastAsia="Calibri" w:hAnsi="Calibri"/>
          <w:color w:val="1A1A1A"/>
          <w:sz w:val="22"/>
          <w:szCs w:val="22"/>
        </w:rPr>
        <w:t xml:space="preserve">Manikonda</w:t>
      </w:r>
    </w:p>
    <w:p>
      <w:pPr>
        <w:spacing w:before="0" w:after="100" w:line="288"/>
      </w:pPr>
      <w:r>
        <w:rPr>
          <w:rFonts w:ascii="Calibri" w:cs="Calibri" w:eastAsia="Calibri" w:hAnsi="Calibri"/>
          <w:color w:val="1A1A1A"/>
          <w:sz w:val="22"/>
          <w:szCs w:val="22"/>
        </w:rPr>
        <w:t xml:space="preserve">Cost Index                          15--20% lower than Bengaluru on</w:t>
      </w:r>
    </w:p>
    <w:p>
      <w:pPr>
        <w:spacing w:before="0" w:after="100" w:line="288"/>
      </w:pPr>
      <w:r>
        <w:rPr>
          <w:rFonts w:ascii="Calibri" w:cs="Calibri" w:eastAsia="Calibri" w:hAnsi="Calibri"/>
          <w:color w:val="1A1A1A"/>
          <w:sz w:val="22"/>
          <w:szCs w:val="22"/>
        </w:rPr>
        <w:t xml:space="preserve">talent; real estate 10--15% lower</w:t>
      </w:r>
    </w:p>
    <w:p>
      <w:pPr>
        <w:spacing w:before="0" w:after="100" w:line="288"/>
      </w:pPr>
      <w:r>
        <w:rPr>
          <w:rFonts w:ascii="Calibri" w:cs="Calibri" w:eastAsia="Calibri" w:hAnsi="Calibri"/>
          <w:color w:val="1A1A1A"/>
          <w:sz w:val="22"/>
          <w:szCs w:val="22"/>
        </w:rPr>
        <w:t xml:space="preserve">in comparable properties</w:t>
      </w:r>
    </w:p>
    <w:p>
      <w:pPr>
        <w:spacing w:before="0" w:after="100" w:line="288"/>
      </w:pPr>
      <w:r>
        <w:rPr>
          <w:rFonts w:ascii="Calibri" w:cs="Calibri" w:eastAsia="Calibri" w:hAnsi="Calibri"/>
          <w:color w:val="1A1A1A"/>
          <w:sz w:val="22"/>
          <w:szCs w:val="22"/>
        </w:rPr>
        <w:t xml:space="preserve">Policy Advantage                    T-AIM (Telangana AI Mission); TASK</w:t>
      </w:r>
    </w:p>
    <w:p>
      <w:pPr>
        <w:spacing w:before="0" w:after="100" w:line="288"/>
      </w:pPr>
      <w:r>
        <w:rPr>
          <w:rFonts w:ascii="Calibri" w:cs="Calibri" w:eastAsia="Calibri" w:hAnsi="Calibri"/>
          <w:color w:val="1A1A1A"/>
          <w:sz w:val="22"/>
          <w:szCs w:val="22"/>
        </w:rPr>
        <w:t xml:space="preserve">(Telangana Academy for Skill &amp;</w:t>
      </w:r>
    </w:p>
    <w:p>
      <w:pPr>
        <w:spacing w:before="0" w:after="100" w:line="288"/>
      </w:pPr>
      <w:r>
        <w:rPr>
          <w:rFonts w:ascii="Calibri" w:cs="Calibri" w:eastAsia="Calibri" w:hAnsi="Calibri"/>
          <w:color w:val="1A1A1A"/>
          <w:sz w:val="22"/>
          <w:szCs w:val="22"/>
        </w:rPr>
        <w:t xml:space="preserve">Knowledge); highly responsive</w:t>
      </w:r>
    </w:p>
    <w:p>
      <w:pPr>
        <w:spacing w:before="0" w:after="100" w:line="288"/>
      </w:pPr>
      <w:r>
        <w:rPr>
          <w:rFonts w:ascii="Calibri" w:cs="Calibri" w:eastAsia="Calibri" w:hAnsi="Calibri"/>
          <w:color w:val="1A1A1A"/>
          <w:sz w:val="22"/>
          <w:szCs w:val="22"/>
        </w:rPr>
        <w:t xml:space="preserve">government</w:t>
      </w:r>
    </w:p>
    <w:p>
      <w:pPr>
        <w:spacing w:before="0" w:after="100" w:line="288"/>
      </w:pPr>
      <w:r>
        <w:rPr>
          <w:rFonts w:ascii="Calibri" w:cs="Calibri" w:eastAsia="Calibri" w:hAnsi="Calibri"/>
          <w:color w:val="1A1A1A"/>
          <w:sz w:val="22"/>
          <w:szCs w:val="22"/>
        </w:rPr>
        <w:t xml:space="preserve">Key Risk                            Rapid growth is creating supply</w:t>
      </w:r>
    </w:p>
    <w:p>
      <w:pPr>
        <w:spacing w:before="0" w:after="100" w:line="288"/>
      </w:pPr>
      <w:r>
        <w:rPr>
          <w:rFonts w:ascii="Calibri" w:cs="Calibri" w:eastAsia="Calibri" w:hAnsi="Calibri"/>
          <w:color w:val="1A1A1A"/>
          <w:sz w:val="22"/>
          <w:szCs w:val="22"/>
        </w:rPr>
        <w:t xml:space="preserve">pressure on senior talent; risk of</w:t>
      </w:r>
    </w:p>
    <w:p>
      <w:pPr>
        <w:spacing w:before="0" w:after="100" w:line="288"/>
      </w:pPr>
      <w:r>
        <w:rPr>
          <w:rFonts w:ascii="Calibri" w:cs="Calibri" w:eastAsia="Calibri" w:hAnsi="Calibri"/>
          <w:color w:val="1A1A1A"/>
          <w:sz w:val="22"/>
          <w:szCs w:val="22"/>
        </w:rPr>
        <w:t xml:space="preserve">losing cost advantage over 3--5</w:t>
      </w:r>
    </w:p>
    <w:p>
      <w:pPr>
        <w:spacing w:before="0" w:after="100" w:line="288"/>
      </w:pPr>
      <w:r>
        <w:rPr>
          <w:rFonts w:ascii="Calibri" w:cs="Calibri" w:eastAsia="Calibri" w:hAnsi="Calibri"/>
          <w:color w:val="1A1A1A"/>
          <w:sz w:val="22"/>
          <w:szCs w:val="22"/>
        </w:rPr>
        <w:t xml:space="preserve">years</w:t>
      </w:r>
    </w:p>
    <w:p>
      <w:pPr>
        <w:spacing w:before="0" w:after="100" w:line="288"/>
      </w:pPr>
      <w:r>
        <w:rPr>
          <w:rFonts w:ascii="Calibri" w:cs="Calibri" w:eastAsia="Calibri" w:hAnsi="Calibri"/>
          <w:color w:val="1A1A1A"/>
          <w:sz w:val="22"/>
          <w:szCs w:val="22"/>
        </w:rPr>
        <w:t xml:space="preserve">Infrastructure                      Rajiv Gandhi International Airport;</w:t>
      </w:r>
    </w:p>
    <w:p>
      <w:pPr>
        <w:spacing w:before="0" w:after="100" w:line="288"/>
      </w:pPr>
      <w:r>
        <w:rPr>
          <w:rFonts w:ascii="Calibri" w:cs="Calibri" w:eastAsia="Calibri" w:hAnsi="Calibri"/>
          <w:color w:val="1A1A1A"/>
          <w:sz w:val="22"/>
          <w:szCs w:val="22"/>
        </w:rPr>
        <w:t xml:space="preserve">expanded metro; 940+ startup</w:t>
      </w:r>
    </w:p>
    <w:p>
      <w:pPr>
        <w:spacing w:before="0" w:after="100" w:line="288"/>
      </w:pPr>
      <w:r>
        <w:rPr>
          <w:rFonts w:ascii="Calibri" w:cs="Calibri" w:eastAsia="Calibri" w:hAnsi="Calibri"/>
          <w:color w:val="1A1A1A"/>
          <w:sz w:val="22"/>
          <w:szCs w:val="22"/>
        </w:rPr>
        <w:t xml:space="preserve">ecosystem companies</w:t>
      </w:r>
    </w:p>
    <w:p>
      <w:pPr>
        <w:spacing w:before="0" w:after="100" w:line="288"/>
      </w:pPr>
      <w:r>
        <w:rPr>
          <w:rFonts w:ascii="Calibri" w:cs="Calibri" w:eastAsia="Calibri" w:hAnsi="Calibri"/>
          <w:color w:val="1A1A1A"/>
          <w:sz w:val="22"/>
          <w:szCs w:val="22"/>
        </w:rPr>
        <w:t xml:space="preserve">Best For                            BFSI, pharma/healthcare, cloud</w:t>
      </w:r>
    </w:p>
    <w:p>
      <w:pPr>
        <w:spacing w:before="0" w:after="100" w:line="288"/>
      </w:pPr>
      <w:r>
        <w:rPr>
          <w:rFonts w:ascii="Calibri" w:cs="Calibri" w:eastAsia="Calibri" w:hAnsi="Calibri"/>
          <w:color w:val="1A1A1A"/>
          <w:sz w:val="22"/>
          <w:szCs w:val="22"/>
        </w:rPr>
        <w:t xml:space="preserve">infrastructure, aerospace,</w:t>
      </w:r>
    </w:p>
    <w:p>
      <w:pPr>
        <w:spacing w:before="0" w:after="100" w:line="288"/>
      </w:pPr>
      <w:r>
        <w:rPr>
          <w:rFonts w:ascii="Calibri" w:cs="Calibri" w:eastAsia="Calibri" w:hAnsi="Calibri"/>
          <w:color w:val="1A1A1A"/>
          <w:sz w:val="22"/>
          <w:szCs w:val="22"/>
        </w:rPr>
        <w:t xml:space="preserve">first-time India entrants seeking</w:t>
      </w:r>
    </w:p>
    <w:p>
      <w:pPr>
        <w:spacing w:before="0" w:after="100" w:line="288"/>
      </w:pPr>
      <w:r>
        <w:rPr>
          <w:rFonts w:ascii="Calibri" w:cs="Calibri" w:eastAsia="Calibri" w:hAnsi="Calibri"/>
          <w:color w:val="1A1A1A"/>
          <w:sz w:val="22"/>
          <w:szCs w:val="22"/>
        </w:rPr>
        <w:t xml:space="preserve">cost + talent balance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What makes Hyderabad distinctive is the quality of government</w:t>
      </w:r>
    </w:p>
    <w:p>
      <w:pPr>
        <w:spacing w:before="0" w:after="100" w:line="288"/>
      </w:pPr>
      <w:r>
        <w:rPr>
          <w:rFonts w:ascii="Calibri" w:cs="Calibri" w:eastAsia="Calibri" w:hAnsi="Calibri"/>
          <w:color w:val="1A1A1A"/>
          <w:sz w:val="22"/>
          <w:szCs w:val="22"/>
        </w:rPr>
        <w:t xml:space="preserve">engagement. Multiple GCC leaders have noted: in roundtables and</w:t>
      </w:r>
    </w:p>
    <w:p>
      <w:pPr>
        <w:spacing w:before="0" w:after="100" w:line="288"/>
      </w:pPr>
      <w:r>
        <w:rPr>
          <w:rFonts w:ascii="Calibri" w:cs="Calibri" w:eastAsia="Calibri" w:hAnsi="Calibri"/>
          <w:color w:val="1A1A1A"/>
          <w:sz w:val="22"/>
          <w:szCs w:val="22"/>
        </w:rPr>
        <w:t xml:space="preserve">individually: that Telangana's government officials are the most</w:t>
      </w:r>
    </w:p>
    <w:p>
      <w:pPr>
        <w:spacing w:before="0" w:after="100" w:line="288"/>
      </w:pPr>
      <w:r>
        <w:rPr>
          <w:rFonts w:ascii="Calibri" w:cs="Calibri" w:eastAsia="Calibri" w:hAnsi="Calibri"/>
          <w:color w:val="1A1A1A"/>
          <w:sz w:val="22"/>
          <w:szCs w:val="22"/>
        </w:rPr>
        <w:t xml:space="preserve">accessible and responsive in India. The T-Hub startup ecosystem, T-AIM,</w:t>
      </w:r>
    </w:p>
    <w:p>
      <w:pPr>
        <w:spacing w:before="0" w:after="100" w:line="288"/>
      </w:pPr>
      <w:r>
        <w:rPr>
          <w:rFonts w:ascii="Calibri" w:cs="Calibri" w:eastAsia="Calibri" w:hAnsi="Calibri"/>
          <w:color w:val="1A1A1A"/>
          <w:sz w:val="22"/>
          <w:szCs w:val="22"/>
        </w:rPr>
        <w:t xml:space="preserve">and TASK skilling initiatives represent a government-private sector</w:t>
      </w:r>
    </w:p>
    <w:p>
      <w:pPr>
        <w:spacing w:before="0" w:after="100" w:line="288"/>
      </w:pPr>
      <w:r>
        <w:rPr>
          <w:rFonts w:ascii="Calibri" w:cs="Calibri" w:eastAsia="Calibri" w:hAnsi="Calibri"/>
          <w:color w:val="1A1A1A"/>
          <w:sz w:val="22"/>
          <w:szCs w:val="22"/>
        </w:rPr>
        <w:t xml:space="preserve">partnership model that has no direct equivalent in other Indian states.</w:t>
      </w:r>
    </w:p>
    <w:p>
      <w:pPr>
        <w:pStyle w:val="Heading2"/>
        <w:spacing w:before="240" w:after="80" w:line="276"/>
      </w:pPr>
      <w:r>
        <w:rPr>
          <w:rFonts w:ascii="Calibri" w:cs="Calibri" w:eastAsia="Calibri" w:hAnsi="Calibri"/>
          <w:b/>
          <w:bCs/>
          <w:color w:val="1F5C99"/>
          <w:sz w:val="26"/>
          <w:szCs w:val="26"/>
        </w:rPr>
        <w:t xml:space="preserve">Pune: The Product Engineering City</w:t>
      </w:r>
    </w:p>
    <w:p>
      <w:pPr>
        <w:spacing w:before="0" w:after="100" w:line="288"/>
      </w:pPr>
      <w:r>
        <w:rPr>
          <w:rFonts w:ascii="Calibri" w:cs="Calibri" w:eastAsia="Calibri" w:hAnsi="Calibri"/>
          <w:color w:val="1A1A1A"/>
          <w:sz w:val="22"/>
          <w:szCs w:val="22"/>
        </w:rPr>
        <w:t xml:space="preserve">Pune occupies a unique position in India's GCC landscape. It is neither</w:t>
      </w:r>
    </w:p>
    <w:p>
      <w:pPr>
        <w:spacing w:before="0" w:after="100" w:line="288"/>
      </w:pPr>
      <w:r>
        <w:rPr>
          <w:rFonts w:ascii="Calibri" w:cs="Calibri" w:eastAsia="Calibri" w:hAnsi="Calibri"/>
          <w:color w:val="1A1A1A"/>
          <w:sz w:val="22"/>
          <w:szCs w:val="22"/>
        </w:rPr>
        <w:t xml:space="preserve">the largest nor the fastest-growing: but it has the highest</w:t>
      </w:r>
    </w:p>
    <w:p>
      <w:pPr>
        <w:spacing w:before="0" w:after="100" w:line="288"/>
      </w:pPr>
      <w:r>
        <w:rPr>
          <w:rFonts w:ascii="Calibri" w:cs="Calibri" w:eastAsia="Calibri" w:hAnsi="Calibri"/>
          <w:color w:val="1A1A1A"/>
          <w:sz w:val="22"/>
          <w:szCs w:val="22"/>
        </w:rPr>
        <w:t xml:space="preserve">concentration of professionals with product engineering mindsets.</w:t>
      </w:r>
    </w:p>
    <w:p>
      <w:pPr>
        <w:spacing w:before="0" w:after="100" w:line="288"/>
      </w:pPr>
      <w:r>
        <w:rPr>
          <w:rFonts w:ascii="Calibri" w:cs="Calibri" w:eastAsia="Calibri" w:hAnsi="Calibri"/>
          <w:color w:val="1A1A1A"/>
          <w:sz w:val="22"/>
          <w:szCs w:val="22"/>
        </w:rPr>
        <w:t xml:space="preserve">Professionals in Pune think in systems, not tasks. They are drawn to</w:t>
      </w:r>
    </w:p>
    <w:p>
      <w:pPr>
        <w:spacing w:before="0" w:after="100" w:line="288"/>
      </w:pPr>
      <w:r>
        <w:rPr>
          <w:rFonts w:ascii="Calibri" w:cs="Calibri" w:eastAsia="Calibri" w:hAnsi="Calibri"/>
          <w:color w:val="1A1A1A"/>
          <w:sz w:val="22"/>
          <w:szCs w:val="22"/>
        </w:rPr>
        <w:t xml:space="preserve">building complete products, not executing ticket queues. This makes Pune</w:t>
      </w:r>
    </w:p>
    <w:p>
      <w:pPr>
        <w:spacing w:before="0" w:after="100" w:line="288"/>
      </w:pPr>
      <w:r>
        <w:rPr>
          <w:rFonts w:ascii="Calibri" w:cs="Calibri" w:eastAsia="Calibri" w:hAnsi="Calibri"/>
          <w:color w:val="1A1A1A"/>
          <w:sz w:val="22"/>
          <w:szCs w:val="22"/>
        </w:rPr>
        <w:t xml:space="preserve">the city of choice for GCCs that require engineers who take ownership of</w:t>
      </w:r>
    </w:p>
    <w:p>
      <w:pPr>
        <w:spacing w:before="0" w:after="100" w:line="288"/>
      </w:pPr>
      <w:r>
        <w:rPr>
          <w:rFonts w:ascii="Calibri" w:cs="Calibri" w:eastAsia="Calibri" w:hAnsi="Calibri"/>
          <w:color w:val="1A1A1A"/>
          <w:sz w:val="22"/>
          <w:szCs w:val="22"/>
        </w:rPr>
        <w:t xml:space="preserve">outcomes rather than instructions.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Pune Profile                    Data / Detail</w:t>
      </w:r>
    </w:p>
    <w:p>
      <w:pPr>
        <w:spacing w:before="0" w:after="100" w:line="288"/>
      </w:pPr>
      <w:r>
        <w:rPr>
          <w:rFonts w:ascii="Calibri" w:cs="Calibri" w:eastAsia="Calibri" w:hAnsi="Calibri"/>
          <w:color w:val="1A1A1A"/>
          <w:sz w:val="22"/>
          <w:szCs w:val="22"/>
        </w:rPr>
        <w:t xml:space="preserve">GCC Count                           260+ (third largest; significant</w:t>
      </w:r>
    </w:p>
    <w:p>
      <w:pPr>
        <w:spacing w:before="0" w:after="100" w:line="288"/>
      </w:pPr>
      <w:r>
        <w:rPr>
          <w:rFonts w:ascii="Calibri" w:cs="Calibri" w:eastAsia="Calibri" w:hAnsi="Calibri"/>
          <w:color w:val="1A1A1A"/>
          <w:sz w:val="22"/>
          <w:szCs w:val="22"/>
        </w:rPr>
        <w:t xml:space="preserve">mid-market GCC density)</w:t>
      </w:r>
    </w:p>
    <w:p>
      <w:pPr>
        <w:spacing w:before="0" w:after="100" w:line="288"/>
      </w:pPr>
      <w:r>
        <w:rPr>
          <w:rFonts w:ascii="Calibri" w:cs="Calibri" w:eastAsia="Calibri" w:hAnsi="Calibri"/>
          <w:color w:val="1A1A1A"/>
          <w:sz w:val="22"/>
          <w:szCs w:val="22"/>
        </w:rPr>
        <w:t xml:space="preserve">Key Sectors                         Automotive, Manufacturing</w:t>
      </w:r>
    </w:p>
    <w:p>
      <w:pPr>
        <w:spacing w:before="0" w:after="100" w:line="288"/>
      </w:pPr>
      <w:r>
        <w:rPr>
          <w:rFonts w:ascii="Calibri" w:cs="Calibri" w:eastAsia="Calibri" w:hAnsi="Calibri"/>
          <w:color w:val="1A1A1A"/>
          <w:sz w:val="22"/>
          <w:szCs w:val="22"/>
        </w:rPr>
        <w:t xml:space="preserve">Technology (Industry 4.0), BFSI,</w:t>
      </w:r>
    </w:p>
    <w:p>
      <w:pPr>
        <w:spacing w:before="0" w:after="100" w:line="288"/>
      </w:pPr>
      <w:r>
        <w:rPr>
          <w:rFonts w:ascii="Calibri" w:cs="Calibri" w:eastAsia="Calibri" w:hAnsi="Calibri"/>
          <w:color w:val="1A1A1A"/>
          <w:sz w:val="22"/>
          <w:szCs w:val="22"/>
        </w:rPr>
        <w:t xml:space="preserve">Software &amp; Internet, Defense</w:t>
      </w:r>
    </w:p>
    <w:p>
      <w:pPr>
        <w:spacing w:before="0" w:after="100" w:line="288"/>
      </w:pPr>
      <w:r>
        <w:rPr>
          <w:rFonts w:ascii="Calibri" w:cs="Calibri" w:eastAsia="Calibri" w:hAnsi="Calibri"/>
          <w:color w:val="1A1A1A"/>
          <w:sz w:val="22"/>
          <w:szCs w:val="22"/>
        </w:rPr>
        <w:t xml:space="preserve">Notable GCCs                        Volkswagen, Mercedes-Benz India,</w:t>
      </w:r>
    </w:p>
    <w:p>
      <w:pPr>
        <w:spacing w:before="0" w:after="100" w:line="288"/>
      </w:pPr>
      <w:r>
        <w:rPr>
          <w:rFonts w:ascii="Calibri" w:cs="Calibri" w:eastAsia="Calibri" w:hAnsi="Calibri"/>
          <w:color w:val="1A1A1A"/>
          <w:sz w:val="22"/>
          <w:szCs w:val="22"/>
        </w:rPr>
        <w:t xml:space="preserve">Cummins India, HSBC, Barclays, L&amp;T</w:t>
      </w:r>
    </w:p>
    <w:p>
      <w:pPr>
        <w:spacing w:before="0" w:after="100" w:line="288"/>
      </w:pPr>
      <w:r>
        <w:rPr>
          <w:rFonts w:ascii="Calibri" w:cs="Calibri" w:eastAsia="Calibri" w:hAnsi="Calibri"/>
          <w:color w:val="1A1A1A"/>
          <w:sz w:val="22"/>
          <w:szCs w:val="22"/>
        </w:rPr>
        <w:t xml:space="preserve">Technology Services</w:t>
      </w:r>
    </w:p>
    <w:p>
      <w:pPr>
        <w:spacing w:before="0" w:after="100" w:line="288"/>
      </w:pPr>
      <w:r>
        <w:rPr>
          <w:rFonts w:ascii="Calibri" w:cs="Calibri" w:eastAsia="Calibri" w:hAnsi="Calibri"/>
          <w:color w:val="1A1A1A"/>
          <w:sz w:val="22"/>
          <w:szCs w:val="22"/>
        </w:rPr>
        <w:t xml:space="preserve">Talent Profile                      Strong automotive and manufacturing</w:t>
      </w:r>
    </w:p>
    <w:p>
      <w:pPr>
        <w:spacing w:before="0" w:after="100" w:line="288"/>
      </w:pPr>
      <w:r>
        <w:rPr>
          <w:rFonts w:ascii="Calibri" w:cs="Calibri" w:eastAsia="Calibri" w:hAnsi="Calibri"/>
          <w:color w:val="1A1A1A"/>
          <w:sz w:val="22"/>
          <w:szCs w:val="22"/>
        </w:rPr>
        <w:t xml:space="preserve">engineering talent; product</w:t>
      </w:r>
    </w:p>
    <w:p>
      <w:pPr>
        <w:spacing w:before="0" w:after="100" w:line="288"/>
      </w:pPr>
      <w:r>
        <w:rPr>
          <w:rFonts w:ascii="Calibri" w:cs="Calibri" w:eastAsia="Calibri" w:hAnsi="Calibri"/>
          <w:color w:val="1A1A1A"/>
          <w:sz w:val="22"/>
          <w:szCs w:val="22"/>
        </w:rPr>
        <w:t xml:space="preserve">thinking culture; lower voluntary</w:t>
      </w:r>
    </w:p>
    <w:p>
      <w:pPr>
        <w:spacing w:before="0" w:after="100" w:line="288"/>
      </w:pPr>
      <w:r>
        <w:rPr>
          <w:rFonts w:ascii="Calibri" w:cs="Calibri" w:eastAsia="Calibri" w:hAnsi="Calibri"/>
          <w:color w:val="1A1A1A"/>
          <w:sz w:val="22"/>
          <w:szCs w:val="22"/>
        </w:rPr>
        <w:t xml:space="preserve">attrition than Bengaluru</w:t>
      </w:r>
    </w:p>
    <w:p>
      <w:pPr>
        <w:spacing w:before="0" w:after="100" w:line="288"/>
      </w:pPr>
      <w:r>
        <w:rPr>
          <w:rFonts w:ascii="Calibri" w:cs="Calibri" w:eastAsia="Calibri" w:hAnsi="Calibri"/>
          <w:color w:val="1A1A1A"/>
          <w:sz w:val="22"/>
          <w:szCs w:val="22"/>
        </w:rPr>
        <w:t xml:space="preserve">Real Estate                         Hinjewadi IT Park, Magarpatta City,</w:t>
      </w:r>
    </w:p>
    <w:p>
      <w:pPr>
        <w:spacing w:before="0" w:after="100" w:line="288"/>
      </w:pPr>
      <w:r>
        <w:rPr>
          <w:rFonts w:ascii="Calibri" w:cs="Calibri" w:eastAsia="Calibri" w:hAnsi="Calibri"/>
          <w:color w:val="1A1A1A"/>
          <w:sz w:val="22"/>
          <w:szCs w:val="22"/>
        </w:rPr>
        <w:t xml:space="preserve">EON IT Park, Baner-Pashan corridor</w:t>
      </w:r>
    </w:p>
    <w:p>
      <w:pPr>
        <w:spacing w:before="0" w:after="100" w:line="288"/>
      </w:pPr>
      <w:r>
        <w:rPr>
          <w:rFonts w:ascii="Calibri" w:cs="Calibri" w:eastAsia="Calibri" w:hAnsi="Calibri"/>
          <w:color w:val="1A1A1A"/>
          <w:sz w:val="22"/>
          <w:szCs w:val="22"/>
        </w:rPr>
        <w:t xml:space="preserve">Cost Index                          10--15% lower than Bengaluru on</w:t>
      </w:r>
    </w:p>
    <w:p>
      <w:pPr>
        <w:spacing w:before="0" w:after="100" w:line="288"/>
      </w:pPr>
      <w:r>
        <w:rPr>
          <w:rFonts w:ascii="Calibri" w:cs="Calibri" w:eastAsia="Calibri" w:hAnsi="Calibri"/>
          <w:color w:val="1A1A1A"/>
          <w:sz w:val="22"/>
          <w:szCs w:val="22"/>
        </w:rPr>
        <w:t xml:space="preserve">talent; competitive real estate in</w:t>
      </w:r>
    </w:p>
    <w:p>
      <w:pPr>
        <w:spacing w:before="0" w:after="100" w:line="288"/>
      </w:pPr>
      <w:r>
        <w:rPr>
          <w:rFonts w:ascii="Calibri" w:cs="Calibri" w:eastAsia="Calibri" w:hAnsi="Calibri"/>
          <w:color w:val="1A1A1A"/>
          <w:sz w:val="22"/>
          <w:szCs w:val="22"/>
        </w:rPr>
        <w:t xml:space="preserve">SEZ zones</w:t>
      </w:r>
    </w:p>
    <w:p>
      <w:pPr>
        <w:spacing w:before="0" w:after="100" w:line="288"/>
      </w:pPr>
      <w:r>
        <w:rPr>
          <w:rFonts w:ascii="Calibri" w:cs="Calibri" w:eastAsia="Calibri" w:hAnsi="Calibri"/>
          <w:color w:val="1A1A1A"/>
          <w:sz w:val="22"/>
          <w:szCs w:val="22"/>
        </w:rPr>
        <w:t xml:space="preserve">Policy Advantage                    Maharashtra GCC Policy 2025; MIDC</w:t>
      </w:r>
    </w:p>
    <w:p>
      <w:pPr>
        <w:spacing w:before="0" w:after="100" w:line="288"/>
      </w:pPr>
      <w:r>
        <w:rPr>
          <w:rFonts w:ascii="Calibri" w:cs="Calibri" w:eastAsia="Calibri" w:hAnsi="Calibri"/>
          <w:color w:val="1A1A1A"/>
          <w:sz w:val="22"/>
          <w:szCs w:val="22"/>
        </w:rPr>
        <w:t xml:space="preserve">land reservation; proximity to</w:t>
      </w:r>
    </w:p>
    <w:p>
      <w:pPr>
        <w:spacing w:before="0" w:after="100" w:line="288"/>
      </w:pPr>
      <w:r>
        <w:rPr>
          <w:rFonts w:ascii="Calibri" w:cs="Calibri" w:eastAsia="Calibri" w:hAnsi="Calibri"/>
          <w:color w:val="1A1A1A"/>
          <w:sz w:val="22"/>
          <w:szCs w:val="22"/>
        </w:rPr>
        <w:t xml:space="preserve">Mumbai financial ecosystem</w:t>
      </w:r>
    </w:p>
    <w:p>
      <w:pPr>
        <w:spacing w:before="0" w:after="100" w:line="288"/>
      </w:pPr>
      <w:r>
        <w:rPr>
          <w:rFonts w:ascii="Calibri" w:cs="Calibri" w:eastAsia="Calibri" w:hAnsi="Calibri"/>
          <w:color w:val="1A1A1A"/>
          <w:sz w:val="22"/>
          <w:szCs w:val="22"/>
        </w:rPr>
        <w:t xml:space="preserve">Retention Advantage                 Lower attrition than Bengaluru by</w:t>
      </w:r>
    </w:p>
    <w:p>
      <w:pPr>
        <w:spacing w:before="0" w:after="100" w:line="288"/>
      </w:pPr>
      <w:r>
        <w:rPr>
          <w:rFonts w:ascii="Calibri" w:cs="Calibri" w:eastAsia="Calibri" w:hAnsi="Calibri"/>
          <w:color w:val="1A1A1A"/>
          <w:sz w:val="22"/>
          <w:szCs w:val="22"/>
        </w:rPr>
        <w:t xml:space="preserve">3--5 percentage points:                                       significant 5-year talent</w:t>
      </w:r>
    </w:p>
    <w:p>
      <w:pPr>
        <w:spacing w:before="0" w:after="100" w:line="288"/>
      </w:pPr>
      <w:r>
        <w:rPr>
          <w:rFonts w:ascii="Calibri" w:cs="Calibri" w:eastAsia="Calibri" w:hAnsi="Calibri"/>
          <w:color w:val="1A1A1A"/>
          <w:sz w:val="22"/>
          <w:szCs w:val="22"/>
        </w:rPr>
        <w:t xml:space="preserve">continuity benefit</w:t>
      </w:r>
    </w:p>
    <w:p>
      <w:pPr>
        <w:spacing w:before="0" w:after="100" w:line="288"/>
      </w:pPr>
      <w:r>
        <w:rPr>
          <w:rFonts w:ascii="Calibri" w:cs="Calibri" w:eastAsia="Calibri" w:hAnsi="Calibri"/>
          <w:color w:val="1A1A1A"/>
          <w:sz w:val="22"/>
          <w:szCs w:val="22"/>
        </w:rPr>
        <w:t xml:space="preserve">Infrastructure                      Pune International Airport</w:t>
      </w:r>
    </w:p>
    <w:p>
      <w:pPr>
        <w:spacing w:before="0" w:after="100" w:line="288"/>
      </w:pPr>
      <w:r>
        <w:rPr>
          <w:rFonts w:ascii="Calibri" w:cs="Calibri" w:eastAsia="Calibri" w:hAnsi="Calibri"/>
          <w:color w:val="1A1A1A"/>
          <w:sz w:val="22"/>
          <w:szCs w:val="22"/>
        </w:rPr>
        <w:t xml:space="preserve">(expansion underway); Pune Metro</w:t>
      </w:r>
    </w:p>
    <w:p>
      <w:pPr>
        <w:spacing w:before="0" w:after="100" w:line="288"/>
      </w:pPr>
      <w:r>
        <w:rPr>
          <w:rFonts w:ascii="Calibri" w:cs="Calibri" w:eastAsia="Calibri" w:hAnsi="Calibri"/>
          <w:color w:val="1A1A1A"/>
          <w:sz w:val="22"/>
          <w:szCs w:val="22"/>
        </w:rPr>
        <w:t xml:space="preserve">under active expansion</w:t>
      </w:r>
    </w:p>
    <w:p>
      <w:pPr>
        <w:spacing w:before="0" w:after="100" w:line="288"/>
      </w:pPr>
      <w:r>
        <w:rPr>
          <w:rFonts w:ascii="Calibri" w:cs="Calibri" w:eastAsia="Calibri" w:hAnsi="Calibri"/>
          <w:color w:val="1A1A1A"/>
          <w:sz w:val="22"/>
          <w:szCs w:val="22"/>
        </w:rPr>
        <w:t xml:space="preserve">Best For                            Automotive GCCs, manufacturing</w:t>
      </w:r>
    </w:p>
    <w:p>
      <w:pPr>
        <w:spacing w:before="0" w:after="100" w:line="288"/>
      </w:pPr>
      <w:r>
        <w:rPr>
          <w:rFonts w:ascii="Calibri" w:cs="Calibri" w:eastAsia="Calibri" w:hAnsi="Calibri"/>
          <w:color w:val="1A1A1A"/>
          <w:sz w:val="22"/>
          <w:szCs w:val="22"/>
        </w:rPr>
        <w:t xml:space="preserve">intelligence, SaaS product</w:t>
      </w:r>
    </w:p>
    <w:p>
      <w:pPr>
        <w:spacing w:before="0" w:after="100" w:line="288"/>
      </w:pPr>
      <w:r>
        <w:rPr>
          <w:rFonts w:ascii="Calibri" w:cs="Calibri" w:eastAsia="Calibri" w:hAnsi="Calibri"/>
          <w:color w:val="1A1A1A"/>
          <w:sz w:val="22"/>
          <w:szCs w:val="22"/>
        </w:rPr>
        <w:t xml:space="preserve">companies, GCCs prioritizing</w:t>
      </w:r>
    </w:p>
    <w:p>
      <w:pPr>
        <w:spacing w:before="0" w:after="100" w:line="288"/>
      </w:pPr>
      <w:r>
        <w:rPr>
          <w:rFonts w:ascii="Calibri" w:cs="Calibri" w:eastAsia="Calibri" w:hAnsi="Calibri"/>
          <w:color w:val="1A1A1A"/>
          <w:sz w:val="22"/>
          <w:szCs w:val="22"/>
        </w:rPr>
        <w:t xml:space="preserve">retention over raw talent density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Chennai: Engineering Heritage and Stability</w:t>
      </w:r>
    </w:p>
    <w:p>
      <w:pPr>
        <w:spacing w:before="0" w:after="100" w:line="288"/>
      </w:pPr>
      <w:r>
        <w:rPr>
          <w:rFonts w:ascii="Calibri" w:cs="Calibri" w:eastAsia="Calibri" w:hAnsi="Calibri"/>
          <w:color w:val="1A1A1A"/>
          <w:sz w:val="22"/>
          <w:szCs w:val="22"/>
        </w:rPr>
        <w:t xml:space="preserve">Chennai is India's original manufacturing city and retains the</w:t>
      </w:r>
    </w:p>
    <w:p>
      <w:pPr>
        <w:spacing w:before="0" w:after="100" w:line="288"/>
      </w:pPr>
      <w:r>
        <w:rPr>
          <w:rFonts w:ascii="Calibri" w:cs="Calibri" w:eastAsia="Calibri" w:hAnsi="Calibri"/>
          <w:color w:val="1A1A1A"/>
          <w:sz w:val="22"/>
          <w:szCs w:val="22"/>
        </w:rPr>
        <w:t xml:space="preserve">engineering DNA that this heritage instilled. The city's GCC ecosystem</w:t>
      </w:r>
    </w:p>
    <w:p>
      <w:pPr>
        <w:spacing w:before="0" w:after="100" w:line="288"/>
      </w:pPr>
      <w:r>
        <w:rPr>
          <w:rFonts w:ascii="Calibri" w:cs="Calibri" w:eastAsia="Calibri" w:hAnsi="Calibri"/>
          <w:color w:val="1A1A1A"/>
          <w:sz w:val="22"/>
          <w:szCs w:val="22"/>
        </w:rPr>
        <w:t xml:space="preserve">is particularly strong in engineering-intensive sectors: automotive</w:t>
      </w:r>
    </w:p>
    <w:p>
      <w:pPr>
        <w:spacing w:before="0" w:after="100" w:line="288"/>
      </w:pPr>
      <w:r>
        <w:rPr>
          <w:rFonts w:ascii="Calibri" w:cs="Calibri" w:eastAsia="Calibri" w:hAnsi="Calibri"/>
          <w:color w:val="1A1A1A"/>
          <w:sz w:val="22"/>
          <w:szCs w:val="22"/>
        </w:rPr>
        <w:t xml:space="preserve">(Ford, BMW, Hyundai all have significant India engineering operations in</w:t>
      </w:r>
    </w:p>
    <w:p>
      <w:pPr>
        <w:spacing w:before="0" w:after="100" w:line="288"/>
      </w:pPr>
      <w:r>
        <w:rPr>
          <w:rFonts w:ascii="Calibri" w:cs="Calibri" w:eastAsia="Calibri" w:hAnsi="Calibri"/>
          <w:color w:val="1A1A1A"/>
          <w:sz w:val="22"/>
          <w:szCs w:val="22"/>
        </w:rPr>
        <w:t xml:space="preserve">or near Chennai), healthcare devices, aerospace components, and</w:t>
      </w:r>
    </w:p>
    <w:p>
      <w:pPr>
        <w:spacing w:before="0" w:after="100" w:line="288"/>
      </w:pPr>
      <w:r>
        <w:rPr>
          <w:rFonts w:ascii="Calibri" w:cs="Calibri" w:eastAsia="Calibri" w:hAnsi="Calibri"/>
          <w:color w:val="1A1A1A"/>
          <w:sz w:val="22"/>
          <w:szCs w:val="22"/>
        </w:rPr>
        <w:t xml:space="preserve">financial services technology.</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Chennai Profile                 Data / Detail</w:t>
      </w:r>
    </w:p>
    <w:p>
      <w:pPr>
        <w:spacing w:before="0" w:after="100" w:line="288"/>
      </w:pPr>
      <w:r>
        <w:rPr>
          <w:rFonts w:ascii="Calibri" w:cs="Calibri" w:eastAsia="Calibri" w:hAnsi="Calibri"/>
          <w:color w:val="1A1A1A"/>
          <w:sz w:val="22"/>
          <w:szCs w:val="22"/>
        </w:rPr>
        <w:t xml:space="preserve">GCC Count                           180+ (4th largest in India)</w:t>
      </w:r>
    </w:p>
    <w:p>
      <w:pPr>
        <w:spacing w:before="0" w:after="100" w:line="288"/>
      </w:pPr>
      <w:r>
        <w:rPr>
          <w:rFonts w:ascii="Calibri" w:cs="Calibri" w:eastAsia="Calibri" w:hAnsi="Calibri"/>
          <w:color w:val="1A1A1A"/>
          <w:sz w:val="22"/>
          <w:szCs w:val="22"/>
        </w:rPr>
        <w:t xml:space="preserve">Key Sectors                         Automotive ER&amp;D, Healthcare</w:t>
      </w:r>
    </w:p>
    <w:p>
      <w:pPr>
        <w:spacing w:before="0" w:after="100" w:line="288"/>
      </w:pPr>
      <w:r>
        <w:rPr>
          <w:rFonts w:ascii="Calibri" w:cs="Calibri" w:eastAsia="Calibri" w:hAnsi="Calibri"/>
          <w:color w:val="1A1A1A"/>
          <w:sz w:val="22"/>
          <w:szCs w:val="22"/>
        </w:rPr>
        <w:t xml:space="preserve">Technology, Financial Services,</w:t>
      </w:r>
    </w:p>
    <w:p>
      <w:pPr>
        <w:spacing w:before="0" w:after="100" w:line="288"/>
      </w:pPr>
      <w:r>
        <w:rPr>
          <w:rFonts w:ascii="Calibri" w:cs="Calibri" w:eastAsia="Calibri" w:hAnsi="Calibri"/>
          <w:color w:val="1A1A1A"/>
          <w:sz w:val="22"/>
          <w:szCs w:val="22"/>
        </w:rPr>
        <w:t xml:space="preserve">Manufacturing, Aerospace</w:t>
      </w:r>
    </w:p>
    <w:p>
      <w:pPr>
        <w:spacing w:before="0" w:after="100" w:line="288"/>
      </w:pPr>
      <w:r>
        <w:rPr>
          <w:rFonts w:ascii="Calibri" w:cs="Calibri" w:eastAsia="Calibri" w:hAnsi="Calibri"/>
          <w:color w:val="1A1A1A"/>
          <w:sz w:val="22"/>
          <w:szCs w:val="22"/>
        </w:rPr>
        <w:t xml:space="preserve">Notable GCCs                        Ford India Development Centre,</w:t>
      </w:r>
    </w:p>
    <w:p>
      <w:pPr>
        <w:spacing w:before="0" w:after="100" w:line="288"/>
      </w:pPr>
      <w:r>
        <w:rPr>
          <w:rFonts w:ascii="Calibri" w:cs="Calibri" w:eastAsia="Calibri" w:hAnsi="Calibri"/>
          <w:color w:val="1A1A1A"/>
          <w:sz w:val="22"/>
          <w:szCs w:val="22"/>
        </w:rPr>
        <w:t xml:space="preserve">Hyundai India Engineering, HDFC</w:t>
      </w:r>
    </w:p>
    <w:p>
      <w:pPr>
        <w:spacing w:before="0" w:after="100" w:line="288"/>
      </w:pPr>
      <w:r>
        <w:rPr>
          <w:rFonts w:ascii="Calibri" w:cs="Calibri" w:eastAsia="Calibri" w:hAnsi="Calibri"/>
          <w:color w:val="1A1A1A"/>
          <w:sz w:val="22"/>
          <w:szCs w:val="22"/>
        </w:rPr>
        <w:t xml:space="preserve">Bank Technology, Standard Chartered</w:t>
      </w:r>
    </w:p>
    <w:p>
      <w:pPr>
        <w:spacing w:before="0" w:after="100" w:line="288"/>
      </w:pPr>
      <w:r>
        <w:rPr>
          <w:rFonts w:ascii="Calibri" w:cs="Calibri" w:eastAsia="Calibri" w:hAnsi="Calibri"/>
          <w:color w:val="1A1A1A"/>
          <w:sz w:val="22"/>
          <w:szCs w:val="22"/>
        </w:rPr>
        <w:t xml:space="preserve">GCC</w:t>
      </w:r>
    </w:p>
    <w:p>
      <w:pPr>
        <w:spacing w:before="0" w:after="100" w:line="288"/>
      </w:pPr>
      <w:r>
        <w:rPr>
          <w:rFonts w:ascii="Calibri" w:cs="Calibri" w:eastAsia="Calibri" w:hAnsi="Calibri"/>
          <w:color w:val="1A1A1A"/>
          <w:sz w:val="22"/>
          <w:szCs w:val="22"/>
        </w:rPr>
        <w:t xml:space="preserve">Talent Profile                      Strong mechanical and electrical</w:t>
      </w:r>
    </w:p>
    <w:p>
      <w:pPr>
        <w:spacing w:before="0" w:after="100" w:line="288"/>
      </w:pPr>
      <w:r>
        <w:rPr>
          <w:rFonts w:ascii="Calibri" w:cs="Calibri" w:eastAsia="Calibri" w:hAnsi="Calibri"/>
          <w:color w:val="1A1A1A"/>
          <w:sz w:val="22"/>
          <w:szCs w:val="22"/>
        </w:rPr>
        <w:t xml:space="preserve">engineering depth; very stable</w:t>
      </w:r>
    </w:p>
    <w:p>
      <w:pPr>
        <w:spacing w:before="0" w:after="100" w:line="288"/>
      </w:pPr>
      <w:r>
        <w:rPr>
          <w:rFonts w:ascii="Calibri" w:cs="Calibri" w:eastAsia="Calibri" w:hAnsi="Calibri"/>
          <w:color w:val="1A1A1A"/>
          <w:sz w:val="22"/>
          <w:szCs w:val="22"/>
        </w:rPr>
        <w:t xml:space="preserve">workforce (lowest voluntary</w:t>
      </w:r>
    </w:p>
    <w:p>
      <w:pPr>
        <w:spacing w:before="0" w:after="100" w:line="288"/>
      </w:pPr>
      <w:r>
        <w:rPr>
          <w:rFonts w:ascii="Calibri" w:cs="Calibri" w:eastAsia="Calibri" w:hAnsi="Calibri"/>
          <w:color w:val="1A1A1A"/>
          <w:sz w:val="22"/>
          <w:szCs w:val="22"/>
        </w:rPr>
        <w:t xml:space="preserve">attrition among Tier-1 cities)</w:t>
      </w:r>
    </w:p>
    <w:p>
      <w:pPr>
        <w:spacing w:before="0" w:after="100" w:line="288"/>
      </w:pPr>
      <w:r>
        <w:rPr>
          <w:rFonts w:ascii="Calibri" w:cs="Calibri" w:eastAsia="Calibri" w:hAnsi="Calibri"/>
          <w:color w:val="1A1A1A"/>
          <w:sz w:val="22"/>
          <w:szCs w:val="22"/>
        </w:rPr>
        <w:t xml:space="preserve">Real Estate                         Sholinganallur OMR Corridor, SIPCOT</w:t>
      </w:r>
    </w:p>
    <w:p>
      <w:pPr>
        <w:spacing w:before="0" w:after="100" w:line="288"/>
      </w:pPr>
      <w:r>
        <w:rPr>
          <w:rFonts w:ascii="Calibri" w:cs="Calibri" w:eastAsia="Calibri" w:hAnsi="Calibri"/>
          <w:color w:val="1A1A1A"/>
          <w:sz w:val="22"/>
          <w:szCs w:val="22"/>
        </w:rPr>
        <w:t xml:space="preserve">IT Park Siruseri, Tidel Park</w:t>
      </w:r>
    </w:p>
    <w:p>
      <w:pPr>
        <w:spacing w:before="0" w:after="100" w:line="288"/>
      </w:pPr>
      <w:r>
        <w:rPr>
          <w:rFonts w:ascii="Calibri" w:cs="Calibri" w:eastAsia="Calibri" w:hAnsi="Calibri"/>
          <w:color w:val="1A1A1A"/>
          <w:sz w:val="22"/>
          <w:szCs w:val="22"/>
        </w:rPr>
        <w:t xml:space="preserve">Cost Index                          Second lowest among Tier-1 cities;</w:t>
      </w:r>
    </w:p>
    <w:p>
      <w:pPr>
        <w:spacing w:before="0" w:after="100" w:line="288"/>
      </w:pPr>
      <w:r>
        <w:rPr>
          <w:rFonts w:ascii="Calibri" w:cs="Calibri" w:eastAsia="Calibri" w:hAnsi="Calibri"/>
          <w:color w:val="1A1A1A"/>
          <w:sz w:val="22"/>
          <w:szCs w:val="22"/>
        </w:rPr>
        <w:t xml:space="preserve">real estate particularly</w:t>
      </w:r>
    </w:p>
    <w:p>
      <w:pPr>
        <w:spacing w:before="0" w:after="100" w:line="288"/>
      </w:pPr>
      <w:r>
        <w:rPr>
          <w:rFonts w:ascii="Calibri" w:cs="Calibri" w:eastAsia="Calibri" w:hAnsi="Calibri"/>
          <w:color w:val="1A1A1A"/>
          <w:sz w:val="22"/>
          <w:szCs w:val="22"/>
        </w:rPr>
        <w:t xml:space="preserve">competitive</w:t>
      </w:r>
    </w:p>
    <w:p>
      <w:pPr>
        <w:spacing w:before="0" w:after="100" w:line="288"/>
      </w:pPr>
      <w:r>
        <w:rPr>
          <w:rFonts w:ascii="Calibri" w:cs="Calibri" w:eastAsia="Calibri" w:hAnsi="Calibri"/>
          <w:color w:val="1A1A1A"/>
          <w:sz w:val="22"/>
          <w:szCs w:val="22"/>
        </w:rPr>
        <w:t xml:space="preserve">Infrastructure                      Chennai International Airport;</w:t>
      </w:r>
    </w:p>
    <w:p>
      <w:pPr>
        <w:spacing w:before="0" w:after="100" w:line="288"/>
      </w:pPr>
      <w:r>
        <w:rPr>
          <w:rFonts w:ascii="Calibri" w:cs="Calibri" w:eastAsia="Calibri" w:hAnsi="Calibri"/>
          <w:color w:val="1A1A1A"/>
          <w:sz w:val="22"/>
          <w:szCs w:val="22"/>
        </w:rPr>
        <w:t xml:space="preserve">Chennai Metro; port connectivity</w:t>
      </w:r>
    </w:p>
    <w:p>
      <w:pPr>
        <w:spacing w:before="0" w:after="100" w:line="288"/>
      </w:pPr>
      <w:r>
        <w:rPr>
          <w:rFonts w:ascii="Calibri" w:cs="Calibri" w:eastAsia="Calibri" w:hAnsi="Calibri"/>
          <w:color w:val="1A1A1A"/>
          <w:sz w:val="22"/>
          <w:szCs w:val="22"/>
        </w:rPr>
        <w:t xml:space="preserve">for manufacturing</w:t>
      </w:r>
    </w:p>
    <w:p>
      <w:pPr>
        <w:spacing w:before="0" w:after="100" w:line="288"/>
      </w:pPr>
      <w:r>
        <w:rPr>
          <w:rFonts w:ascii="Calibri" w:cs="Calibri" w:eastAsia="Calibri" w:hAnsi="Calibri"/>
          <w:color w:val="1A1A1A"/>
          <w:sz w:val="22"/>
          <w:szCs w:val="22"/>
        </w:rPr>
        <w:t xml:space="preserve">Best For                            Automotive, manufacturing,</w:t>
      </w:r>
    </w:p>
    <w:p>
      <w:pPr>
        <w:spacing w:before="0" w:after="100" w:line="288"/>
      </w:pPr>
      <w:r>
        <w:rPr>
          <w:rFonts w:ascii="Calibri" w:cs="Calibri" w:eastAsia="Calibri" w:hAnsi="Calibri"/>
          <w:color w:val="1A1A1A"/>
          <w:sz w:val="22"/>
          <w:szCs w:val="22"/>
        </w:rPr>
        <w:t xml:space="preserve">healthcare device, and engineering</w:t>
      </w:r>
    </w:p>
    <w:p>
      <w:pPr>
        <w:spacing w:before="0" w:after="100" w:line="288"/>
      </w:pPr>
      <w:r>
        <w:rPr>
          <w:rFonts w:ascii="Calibri" w:cs="Calibri" w:eastAsia="Calibri" w:hAnsi="Calibri"/>
          <w:color w:val="1A1A1A"/>
          <w:sz w:val="22"/>
          <w:szCs w:val="22"/>
        </w:rPr>
        <w:t xml:space="preserve">GCCs requiring stable, experienced</w:t>
      </w:r>
    </w:p>
    <w:p>
      <w:pPr>
        <w:spacing w:before="0" w:after="100" w:line="288"/>
      </w:pPr>
      <w:r>
        <w:rPr>
          <w:rFonts w:ascii="Calibri" w:cs="Calibri" w:eastAsia="Calibri" w:hAnsi="Calibri"/>
          <w:color w:val="1A1A1A"/>
          <w:sz w:val="22"/>
          <w:szCs w:val="22"/>
        </w:rPr>
        <w:t xml:space="preserve">talent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Mumbai (MMR): The Financial Capital</w:t>
      </w:r>
    </w:p>
    <w:p>
      <w:pPr>
        <w:spacing w:before="0" w:after="100" w:line="288"/>
      </w:pPr>
      <w:r>
        <w:rPr>
          <w:rFonts w:ascii="Calibri" w:cs="Calibri" w:eastAsia="Calibri" w:hAnsi="Calibri"/>
          <w:color w:val="1A1A1A"/>
          <w:sz w:val="22"/>
          <w:szCs w:val="22"/>
        </w:rPr>
        <w:t xml:space="preserve">Mumbai's GCC ecosystem is defined by its BFSI dominance and its role as</w:t>
      </w:r>
    </w:p>
    <w:p>
      <w:pPr>
        <w:spacing w:before="0" w:after="100" w:line="288"/>
      </w:pPr>
      <w:r>
        <w:rPr>
          <w:rFonts w:ascii="Calibri" w:cs="Calibri" w:eastAsia="Calibri" w:hAnsi="Calibri"/>
          <w:color w:val="1A1A1A"/>
          <w:sz w:val="22"/>
          <w:szCs w:val="22"/>
        </w:rPr>
        <w:t xml:space="preserve">India's financial capital. The city is home to the Reserve Bank of</w:t>
      </w:r>
    </w:p>
    <w:p>
      <w:pPr>
        <w:spacing w:before="0" w:after="100" w:line="288"/>
      </w:pPr>
      <w:r>
        <w:rPr>
          <w:rFonts w:ascii="Calibri" w:cs="Calibri" w:eastAsia="Calibri" w:hAnsi="Calibri"/>
          <w:color w:val="1A1A1A"/>
          <w:sz w:val="22"/>
          <w:szCs w:val="22"/>
        </w:rPr>
        <w:t xml:space="preserve">India, major stock exchanges (BSE, NSE), and the headquarters of</w:t>
      </w:r>
    </w:p>
    <w:p>
      <w:pPr>
        <w:spacing w:before="0" w:after="100" w:line="288"/>
      </w:pPr>
      <w:r>
        <w:rPr>
          <w:rFonts w:ascii="Calibri" w:cs="Calibri" w:eastAsia="Calibri" w:hAnsi="Calibri"/>
          <w:color w:val="1A1A1A"/>
          <w:sz w:val="22"/>
          <w:szCs w:val="22"/>
        </w:rPr>
        <w:t xml:space="preserve">India's largest domestic banks and insurance companies. For GCCs in</w:t>
      </w:r>
    </w:p>
    <w:p>
      <w:pPr>
        <w:spacing w:before="0" w:after="100" w:line="288"/>
      </w:pPr>
      <w:r>
        <w:rPr>
          <w:rFonts w:ascii="Calibri" w:cs="Calibri" w:eastAsia="Calibri" w:hAnsi="Calibri"/>
          <w:color w:val="1A1A1A"/>
          <w:sz w:val="22"/>
          <w:szCs w:val="22"/>
        </w:rPr>
        <w:t xml:space="preserve">banking, insurance, capital markets, and fintech, Mumbai provides</w:t>
      </w:r>
    </w:p>
    <w:p>
      <w:pPr>
        <w:spacing w:before="0" w:after="100" w:line="288"/>
      </w:pPr>
      <w:r>
        <w:rPr>
          <w:rFonts w:ascii="Calibri" w:cs="Calibri" w:eastAsia="Calibri" w:hAnsi="Calibri"/>
          <w:color w:val="1A1A1A"/>
          <w:sz w:val="22"/>
          <w:szCs w:val="22"/>
        </w:rPr>
        <w:t xml:space="preserve">domain-specific talent depth that no other Indian city can match.</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Mumbai Profile                  Data / Detail</w:t>
      </w:r>
    </w:p>
    <w:p>
      <w:pPr>
        <w:spacing w:before="0" w:after="100" w:line="288"/>
      </w:pPr>
      <w:r>
        <w:rPr>
          <w:rFonts w:ascii="Calibri" w:cs="Calibri" w:eastAsia="Calibri" w:hAnsi="Calibri"/>
          <w:color w:val="1A1A1A"/>
          <w:sz w:val="22"/>
          <w:szCs w:val="22"/>
        </w:rPr>
        <w:t xml:space="preserve">GCC Count                           120+ (growing; BFSI-anchored)</w:t>
      </w:r>
    </w:p>
    <w:p>
      <w:pPr>
        <w:spacing w:before="0" w:after="100" w:line="288"/>
      </w:pPr>
      <w:r>
        <w:rPr>
          <w:rFonts w:ascii="Calibri" w:cs="Calibri" w:eastAsia="Calibri" w:hAnsi="Calibri"/>
          <w:color w:val="1A1A1A"/>
          <w:sz w:val="22"/>
          <w:szCs w:val="22"/>
        </w:rPr>
        <w:t xml:space="preserve">Key Sectors                         BFSI, Financial Technology, Risk</w:t>
      </w:r>
    </w:p>
    <w:p>
      <w:pPr>
        <w:spacing w:before="0" w:after="100" w:line="288"/>
      </w:pPr>
      <w:r>
        <w:rPr>
          <w:rFonts w:ascii="Calibri" w:cs="Calibri" w:eastAsia="Calibri" w:hAnsi="Calibri"/>
          <w:color w:val="1A1A1A"/>
          <w:sz w:val="22"/>
          <w:szCs w:val="22"/>
        </w:rPr>
        <w:t xml:space="preserve">and Compliance, Media,</w:t>
      </w:r>
    </w:p>
    <w:p>
      <w:pPr>
        <w:spacing w:before="0" w:after="100" w:line="288"/>
      </w:pPr>
      <w:r>
        <w:rPr>
          <w:rFonts w:ascii="Calibri" w:cs="Calibri" w:eastAsia="Calibri" w:hAnsi="Calibri"/>
          <w:color w:val="1A1A1A"/>
          <w:sz w:val="22"/>
          <w:szCs w:val="22"/>
        </w:rPr>
        <w:t xml:space="preserve">Pharmaceuticals</w:t>
      </w:r>
    </w:p>
    <w:p>
      <w:pPr>
        <w:spacing w:before="0" w:after="100" w:line="288"/>
      </w:pPr>
      <w:r>
        <w:rPr>
          <w:rFonts w:ascii="Calibri" w:cs="Calibri" w:eastAsia="Calibri" w:hAnsi="Calibri"/>
          <w:color w:val="1A1A1A"/>
          <w:sz w:val="22"/>
          <w:szCs w:val="22"/>
        </w:rPr>
        <w:t xml:space="preserve">Notable GCCs                        Deutsche Bank GCC, HSBC GCC, Nomura</w:t>
      </w:r>
    </w:p>
    <w:p>
      <w:pPr>
        <w:spacing w:before="0" w:after="100" w:line="288"/>
      </w:pPr>
      <w:r>
        <w:rPr>
          <w:rFonts w:ascii="Calibri" w:cs="Calibri" w:eastAsia="Calibri" w:hAnsi="Calibri"/>
          <w:color w:val="1A1A1A"/>
          <w:sz w:val="22"/>
          <w:szCs w:val="22"/>
        </w:rPr>
        <w:t xml:space="preserve">India, BlackRock India, JPMorgan</w:t>
      </w:r>
    </w:p>
    <w:p>
      <w:pPr>
        <w:spacing w:before="0" w:after="100" w:line="288"/>
      </w:pPr>
      <w:r>
        <w:rPr>
          <w:rFonts w:ascii="Calibri" w:cs="Calibri" w:eastAsia="Calibri" w:hAnsi="Calibri"/>
          <w:color w:val="1A1A1A"/>
          <w:sz w:val="22"/>
          <w:szCs w:val="22"/>
        </w:rPr>
        <w:t xml:space="preserve">Technology Mumbai</w:t>
      </w:r>
    </w:p>
    <w:p>
      <w:pPr>
        <w:spacing w:before="0" w:after="100" w:line="288"/>
      </w:pPr>
      <w:r>
        <w:rPr>
          <w:rFonts w:ascii="Calibri" w:cs="Calibri" w:eastAsia="Calibri" w:hAnsi="Calibri"/>
          <w:color w:val="1A1A1A"/>
          <w:sz w:val="22"/>
          <w:szCs w:val="22"/>
        </w:rPr>
        <w:t xml:space="preserve">Talent Profile                      Deepest BFSI domain knowledge in</w:t>
      </w:r>
    </w:p>
    <w:p>
      <w:pPr>
        <w:spacing w:before="0" w:after="100" w:line="288"/>
      </w:pPr>
      <w:r>
        <w:rPr>
          <w:rFonts w:ascii="Calibri" w:cs="Calibri" w:eastAsia="Calibri" w:hAnsi="Calibri"/>
          <w:color w:val="1A1A1A"/>
          <w:sz w:val="22"/>
          <w:szCs w:val="22"/>
        </w:rPr>
        <w:t xml:space="preserve">India; strong risk, compliance, and</w:t>
      </w:r>
    </w:p>
    <w:p>
      <w:pPr>
        <w:spacing w:before="0" w:after="100" w:line="288"/>
      </w:pPr>
      <w:r>
        <w:rPr>
          <w:rFonts w:ascii="Calibri" w:cs="Calibri" w:eastAsia="Calibri" w:hAnsi="Calibri"/>
          <w:color w:val="1A1A1A"/>
          <w:sz w:val="22"/>
          <w:szCs w:val="22"/>
        </w:rPr>
        <w:t xml:space="preserve">derivatives expertise</w:t>
      </w:r>
    </w:p>
    <w:p>
      <w:pPr>
        <w:spacing w:before="0" w:after="100" w:line="288"/>
      </w:pPr>
      <w:r>
        <w:rPr>
          <w:rFonts w:ascii="Calibri" w:cs="Calibri" w:eastAsia="Calibri" w:hAnsi="Calibri"/>
          <w:color w:val="1A1A1A"/>
          <w:sz w:val="22"/>
          <w:szCs w:val="22"/>
        </w:rPr>
        <w:t xml:space="preserve">Real Estate                         BKC (Bandra Kurla Complex), Powai,</w:t>
      </w:r>
    </w:p>
    <w:p>
      <w:pPr>
        <w:spacing w:before="0" w:after="100" w:line="288"/>
      </w:pPr>
      <w:r>
        <w:rPr>
          <w:rFonts w:ascii="Calibri" w:cs="Calibri" w:eastAsia="Calibri" w:hAnsi="Calibri"/>
          <w:color w:val="1A1A1A"/>
          <w:sz w:val="22"/>
          <w:szCs w:val="22"/>
        </w:rPr>
        <w:t xml:space="preserve">Navi Mumbai (growing)</w:t>
      </w:r>
    </w:p>
    <w:p>
      <w:pPr>
        <w:spacing w:before="0" w:after="100" w:line="288"/>
      </w:pPr>
      <w:r>
        <w:rPr>
          <w:rFonts w:ascii="Calibri" w:cs="Calibri" w:eastAsia="Calibri" w:hAnsi="Calibri"/>
          <w:color w:val="1A1A1A"/>
          <w:sz w:val="22"/>
          <w:szCs w:val="22"/>
        </w:rPr>
        <w:t xml:space="preserve">Cost Index                          Highest real estate costs in India</w:t>
      </w:r>
    </w:p>
    <w:p>
      <w:pPr>
        <w:spacing w:before="0" w:after="100" w:line="288"/>
      </w:pPr>
      <w:r>
        <w:rPr>
          <w:rFonts w:ascii="Calibri" w:cs="Calibri" w:eastAsia="Calibri" w:hAnsi="Calibri"/>
          <w:color w:val="1A1A1A"/>
          <w:sz w:val="22"/>
          <w:szCs w:val="22"/>
        </w:rPr>
        <w:t xml:space="preserve">(BKC comparable to Bengaluru</w:t>
      </w:r>
    </w:p>
    <w:p>
      <w:pPr>
        <w:spacing w:before="0" w:after="100" w:line="288"/>
      </w:pPr>
      <w:r>
        <w:rPr>
          <w:rFonts w:ascii="Calibri" w:cs="Calibri" w:eastAsia="Calibri" w:hAnsi="Calibri"/>
          <w:color w:val="1A1A1A"/>
          <w:sz w:val="22"/>
          <w:szCs w:val="22"/>
        </w:rPr>
        <w:t xml:space="preserve">premium locations)</w:t>
      </w:r>
    </w:p>
    <w:p>
      <w:pPr>
        <w:spacing w:before="0" w:after="100" w:line="288"/>
      </w:pPr>
      <w:r>
        <w:rPr>
          <w:rFonts w:ascii="Calibri" w:cs="Calibri" w:eastAsia="Calibri" w:hAnsi="Calibri"/>
          <w:color w:val="1A1A1A"/>
          <w:sz w:val="22"/>
          <w:szCs w:val="22"/>
        </w:rPr>
        <w:t xml:space="preserve">Infrastructure                      Chhatrapati Shivaji International</w:t>
      </w:r>
    </w:p>
    <w:p>
      <w:pPr>
        <w:spacing w:before="0" w:after="100" w:line="288"/>
      </w:pPr>
      <w:r>
        <w:rPr>
          <w:rFonts w:ascii="Calibri" w:cs="Calibri" w:eastAsia="Calibri" w:hAnsi="Calibri"/>
          <w:color w:val="1A1A1A"/>
          <w:sz w:val="22"/>
          <w:szCs w:val="22"/>
        </w:rPr>
        <w:t xml:space="preserve">Airport (expansion); Mumbai Metro</w:t>
      </w:r>
    </w:p>
    <w:p>
      <w:pPr>
        <w:spacing w:before="0" w:after="100" w:line="288"/>
      </w:pPr>
      <w:r>
        <w:rPr>
          <w:rFonts w:ascii="Calibri" w:cs="Calibri" w:eastAsia="Calibri" w:hAnsi="Calibri"/>
          <w:color w:val="1A1A1A"/>
          <w:sz w:val="22"/>
          <w:szCs w:val="22"/>
        </w:rPr>
        <w:t xml:space="preserve">expanding; Navi Mumbai airport</w:t>
      </w:r>
    </w:p>
    <w:p>
      <w:pPr>
        <w:spacing w:before="0" w:after="100" w:line="288"/>
      </w:pPr>
      <w:r>
        <w:rPr>
          <w:rFonts w:ascii="Calibri" w:cs="Calibri" w:eastAsia="Calibri" w:hAnsi="Calibri"/>
          <w:color w:val="1A1A1A"/>
          <w:sz w:val="22"/>
          <w:szCs w:val="22"/>
        </w:rPr>
        <w:t xml:space="preserve">under construction</w:t>
      </w:r>
    </w:p>
    <w:p>
      <w:pPr>
        <w:spacing w:before="0" w:after="100" w:line="288"/>
      </w:pPr>
      <w:r>
        <w:rPr>
          <w:rFonts w:ascii="Calibri" w:cs="Calibri" w:eastAsia="Calibri" w:hAnsi="Calibri"/>
          <w:color w:val="1A1A1A"/>
          <w:sz w:val="22"/>
          <w:szCs w:val="22"/>
        </w:rPr>
        <w:t xml:space="preserve">Best For                            Financial services GCCs; risk and</w:t>
      </w:r>
    </w:p>
    <w:p>
      <w:pPr>
        <w:spacing w:before="0" w:after="100" w:line="288"/>
      </w:pPr>
      <w:r>
        <w:rPr>
          <w:rFonts w:ascii="Calibri" w:cs="Calibri" w:eastAsia="Calibri" w:hAnsi="Calibri"/>
          <w:color w:val="1A1A1A"/>
          <w:sz w:val="22"/>
          <w:szCs w:val="22"/>
        </w:rPr>
        <w:t xml:space="preserve">compliance centers; any function</w:t>
      </w:r>
    </w:p>
    <w:p>
      <w:pPr>
        <w:spacing w:before="0" w:after="100" w:line="288"/>
      </w:pPr>
      <w:r>
        <w:rPr>
          <w:rFonts w:ascii="Calibri" w:cs="Calibri" w:eastAsia="Calibri" w:hAnsi="Calibri"/>
          <w:color w:val="1A1A1A"/>
          <w:sz w:val="22"/>
          <w:szCs w:val="22"/>
        </w:rPr>
        <w:t xml:space="preserve">requiring deep capital markets or</w:t>
      </w:r>
    </w:p>
    <w:p>
      <w:pPr>
        <w:spacing w:before="0" w:after="100" w:line="288"/>
      </w:pPr>
      <w:r>
        <w:rPr>
          <w:rFonts w:ascii="Calibri" w:cs="Calibri" w:eastAsia="Calibri" w:hAnsi="Calibri"/>
          <w:color w:val="1A1A1A"/>
          <w:sz w:val="22"/>
          <w:szCs w:val="22"/>
        </w:rPr>
        <w:t xml:space="preserve">regulatory expertise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Delhi-NCR: Scale, Diversity, and Emerging Technology</w:t>
      </w:r>
    </w:p>
    <w:p>
      <w:pPr>
        <w:spacing w:before="0" w:after="100" w:line="288"/>
      </w:pPr>
      <w:r>
        <w:rPr>
          <w:rFonts w:ascii="Calibri" w:cs="Calibri" w:eastAsia="Calibri" w:hAnsi="Calibri"/>
          <w:color w:val="1A1A1A"/>
          <w:sz w:val="22"/>
          <w:szCs w:val="22"/>
        </w:rPr>
        <w:t xml:space="preserve">The Delhi-National Capital Region: covering Delhi, Gurugram</w:t>
      </w:r>
    </w:p>
    <w:p>
      <w:pPr>
        <w:spacing w:before="0" w:after="100" w:line="288"/>
      </w:pPr>
      <w:r>
        <w:rPr>
          <w:rFonts w:ascii="Calibri" w:cs="Calibri" w:eastAsia="Calibri" w:hAnsi="Calibri"/>
          <w:color w:val="1A1A1A"/>
          <w:sz w:val="22"/>
          <w:szCs w:val="22"/>
        </w:rPr>
        <w:t xml:space="preserve">(Gurgaon), Noida, and Faridabad: is India's second-largest talent</w:t>
      </w:r>
    </w:p>
    <w:p>
      <w:pPr>
        <w:spacing w:before="0" w:after="100" w:line="288"/>
      </w:pPr>
      <w:r>
        <w:rPr>
          <w:rFonts w:ascii="Calibri" w:cs="Calibri" w:eastAsia="Calibri" w:hAnsi="Calibri"/>
          <w:color w:val="1A1A1A"/>
          <w:sz w:val="22"/>
          <w:szCs w:val="22"/>
        </w:rPr>
        <w:t xml:space="preserve">market and offers the most diverse functional range of any Indian city.</w:t>
      </w:r>
    </w:p>
    <w:p>
      <w:pPr>
        <w:spacing w:before="0" w:after="100" w:line="288"/>
      </w:pPr>
      <w:r>
        <w:rPr>
          <w:rFonts w:ascii="Calibri" w:cs="Calibri" w:eastAsia="Calibri" w:hAnsi="Calibri"/>
          <w:color w:val="1A1A1A"/>
          <w:sz w:val="22"/>
          <w:szCs w:val="22"/>
        </w:rPr>
        <w:t xml:space="preserve">The region's GCC ecosystem spans technology, BFSI, healthcare, telecom,</w:t>
      </w:r>
    </w:p>
    <w:p>
      <w:pPr>
        <w:spacing w:before="0" w:after="100" w:line="288"/>
      </w:pPr>
      <w:r>
        <w:rPr>
          <w:rFonts w:ascii="Calibri" w:cs="Calibri" w:eastAsia="Calibri" w:hAnsi="Calibri"/>
          <w:color w:val="1A1A1A"/>
          <w:sz w:val="22"/>
          <w:szCs w:val="22"/>
        </w:rPr>
        <w:t xml:space="preserve">and professional services, and hosts a particularly high concentration</w:t>
      </w:r>
    </w:p>
    <w:p>
      <w:pPr>
        <w:spacing w:before="0" w:after="100" w:line="288"/>
      </w:pPr>
      <w:r>
        <w:rPr>
          <w:rFonts w:ascii="Calibri" w:cs="Calibri" w:eastAsia="Calibri" w:hAnsi="Calibri"/>
          <w:color w:val="1A1A1A"/>
          <w:sz w:val="22"/>
          <w:szCs w:val="22"/>
        </w:rPr>
        <w:t xml:space="preserve">of GCCs from European MNCs.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Delhi-NCR Profile               Data / Detail</w:t>
      </w:r>
    </w:p>
    <w:p>
      <w:pPr>
        <w:spacing w:before="0" w:after="100" w:line="288"/>
      </w:pPr>
      <w:r>
        <w:rPr>
          <w:rFonts w:ascii="Calibri" w:cs="Calibri" w:eastAsia="Calibri" w:hAnsi="Calibri"/>
          <w:color w:val="1A1A1A"/>
          <w:sz w:val="22"/>
          <w:szCs w:val="22"/>
        </w:rPr>
        <w:t xml:space="preserve">GCC Count                           150+ (growing steadily)</w:t>
      </w:r>
    </w:p>
    <w:p>
      <w:pPr>
        <w:spacing w:before="0" w:after="100" w:line="288"/>
      </w:pPr>
      <w:r>
        <w:rPr>
          <w:rFonts w:ascii="Calibri" w:cs="Calibri" w:eastAsia="Calibri" w:hAnsi="Calibri"/>
          <w:color w:val="1A1A1A"/>
          <w:sz w:val="22"/>
          <w:szCs w:val="22"/>
        </w:rPr>
        <w:t xml:space="preserve">Key Sectors                         Technology, BFSI, Healthcare,</w:t>
      </w:r>
    </w:p>
    <w:p>
      <w:pPr>
        <w:spacing w:before="0" w:after="100" w:line="288"/>
      </w:pPr>
      <w:r>
        <w:rPr>
          <w:rFonts w:ascii="Calibri" w:cs="Calibri" w:eastAsia="Calibri" w:hAnsi="Calibri"/>
          <w:color w:val="1A1A1A"/>
          <w:sz w:val="22"/>
          <w:szCs w:val="22"/>
        </w:rPr>
        <w:t xml:space="preserve">Telecom, Professional Services,</w:t>
      </w:r>
    </w:p>
    <w:p>
      <w:pPr>
        <w:spacing w:before="0" w:after="100" w:line="288"/>
      </w:pPr>
      <w:r>
        <w:rPr>
          <w:rFonts w:ascii="Calibri" w:cs="Calibri" w:eastAsia="Calibri" w:hAnsi="Calibri"/>
          <w:color w:val="1A1A1A"/>
          <w:sz w:val="22"/>
          <w:szCs w:val="22"/>
        </w:rPr>
        <w:t xml:space="preserve">ER&amp;D</w:t>
      </w:r>
    </w:p>
    <w:p>
      <w:pPr>
        <w:spacing w:before="0" w:after="100" w:line="288"/>
      </w:pPr>
      <w:r>
        <w:rPr>
          <w:rFonts w:ascii="Calibri" w:cs="Calibri" w:eastAsia="Calibri" w:hAnsi="Calibri"/>
          <w:color w:val="1A1A1A"/>
          <w:sz w:val="22"/>
          <w:szCs w:val="22"/>
        </w:rPr>
        <w:t xml:space="preserve">Notable GCCs                        Adobe, Ericsson, Nokia, HCL Global</w:t>
      </w:r>
    </w:p>
    <w:p>
      <w:pPr>
        <w:spacing w:before="0" w:after="100" w:line="288"/>
      </w:pPr>
      <w:r>
        <w:rPr>
          <w:rFonts w:ascii="Calibri" w:cs="Calibri" w:eastAsia="Calibri" w:hAnsi="Calibri"/>
          <w:color w:val="1A1A1A"/>
          <w:sz w:val="22"/>
          <w:szCs w:val="22"/>
        </w:rPr>
        <w:t xml:space="preserve">(captive operations), Fidelity</w:t>
      </w:r>
    </w:p>
    <w:p>
      <w:pPr>
        <w:spacing w:before="0" w:after="100" w:line="288"/>
      </w:pPr>
      <w:r>
        <w:rPr>
          <w:rFonts w:ascii="Calibri" w:cs="Calibri" w:eastAsia="Calibri" w:hAnsi="Calibri"/>
          <w:color w:val="1A1A1A"/>
          <w:sz w:val="22"/>
          <w:szCs w:val="22"/>
        </w:rPr>
        <w:t xml:space="preserve">Investments, American Express</w:t>
      </w:r>
    </w:p>
    <w:p>
      <w:pPr>
        <w:spacing w:before="0" w:after="100" w:line="288"/>
      </w:pPr>
      <w:r>
        <w:rPr>
          <w:rFonts w:ascii="Calibri" w:cs="Calibri" w:eastAsia="Calibri" w:hAnsi="Calibri"/>
          <w:color w:val="1A1A1A"/>
          <w:sz w:val="22"/>
          <w:szCs w:val="22"/>
        </w:rPr>
        <w:t xml:space="preserve">Talent Profile                      Diverse functional talent; strong</w:t>
      </w:r>
    </w:p>
    <w:p>
      <w:pPr>
        <w:spacing w:before="0" w:after="100" w:line="288"/>
      </w:pPr>
      <w:r>
        <w:rPr>
          <w:rFonts w:ascii="Calibri" w:cs="Calibri" w:eastAsia="Calibri" w:hAnsi="Calibri"/>
          <w:color w:val="1A1A1A"/>
          <w:sz w:val="22"/>
          <w:szCs w:val="22"/>
        </w:rPr>
        <w:t xml:space="preserve">leadership pipeline; growing</w:t>
      </w:r>
    </w:p>
    <w:p>
      <w:pPr>
        <w:spacing w:before="0" w:after="100" w:line="288"/>
      </w:pPr>
      <w:r>
        <w:rPr>
          <w:rFonts w:ascii="Calibri" w:cs="Calibri" w:eastAsia="Calibri" w:hAnsi="Calibri"/>
          <w:color w:val="1A1A1A"/>
          <w:sz w:val="22"/>
          <w:szCs w:val="22"/>
        </w:rPr>
        <w:t xml:space="preserve">AI/analytics talent pool</w:t>
      </w:r>
    </w:p>
    <w:p>
      <w:pPr>
        <w:spacing w:before="0" w:after="100" w:line="288"/>
      </w:pPr>
      <w:r>
        <w:rPr>
          <w:rFonts w:ascii="Calibri" w:cs="Calibri" w:eastAsia="Calibri" w:hAnsi="Calibri"/>
          <w:color w:val="1A1A1A"/>
          <w:sz w:val="22"/>
          <w:szCs w:val="22"/>
        </w:rPr>
        <w:t xml:space="preserve">Real Estate                         Cyber City Gurugram, Noida</w:t>
      </w:r>
    </w:p>
    <w:p>
      <w:pPr>
        <w:spacing w:before="0" w:after="100" w:line="288"/>
      </w:pPr>
      <w:r>
        <w:rPr>
          <w:rFonts w:ascii="Calibri" w:cs="Calibri" w:eastAsia="Calibri" w:hAnsi="Calibri"/>
          <w:color w:val="1A1A1A"/>
          <w:sz w:val="22"/>
          <w:szCs w:val="22"/>
        </w:rPr>
        <w:t xml:space="preserve">Expressway, DLF Cyberhub</w:t>
      </w:r>
    </w:p>
    <w:p>
      <w:pPr>
        <w:spacing w:before="0" w:after="100" w:line="288"/>
      </w:pPr>
      <w:r>
        <w:rPr>
          <w:rFonts w:ascii="Calibri" w:cs="Calibri" w:eastAsia="Calibri" w:hAnsi="Calibri"/>
          <w:color w:val="1A1A1A"/>
          <w:sz w:val="22"/>
          <w:szCs w:val="22"/>
        </w:rPr>
        <w:t xml:space="preserve">Cost Index                          Gurugram premium; Noida</w:t>
      </w:r>
    </w:p>
    <w:p>
      <w:pPr>
        <w:spacing w:before="0" w:after="100" w:line="288"/>
      </w:pPr>
      <w:r>
        <w:rPr>
          <w:rFonts w:ascii="Calibri" w:cs="Calibri" w:eastAsia="Calibri" w:hAnsi="Calibri"/>
          <w:color w:val="1A1A1A"/>
          <w:sz w:val="22"/>
          <w:szCs w:val="22"/>
        </w:rPr>
        <w:t xml:space="preserve">significantly more cost-effective</w:t>
      </w:r>
    </w:p>
    <w:p>
      <w:pPr>
        <w:spacing w:before="0" w:after="100" w:line="288"/>
      </w:pPr>
      <w:r>
        <w:rPr>
          <w:rFonts w:ascii="Calibri" w:cs="Calibri" w:eastAsia="Calibri" w:hAnsi="Calibri"/>
          <w:color w:val="1A1A1A"/>
          <w:sz w:val="22"/>
          <w:szCs w:val="22"/>
        </w:rPr>
        <w:t xml:space="preserve">with comparable talent</w:t>
      </w:r>
    </w:p>
    <w:p>
      <w:pPr>
        <w:spacing w:before="0" w:after="100" w:line="288"/>
      </w:pPr>
      <w:r>
        <w:rPr>
          <w:rFonts w:ascii="Calibri" w:cs="Calibri" w:eastAsia="Calibri" w:hAnsi="Calibri"/>
          <w:color w:val="1A1A1A"/>
          <w:sz w:val="22"/>
          <w:szCs w:val="22"/>
        </w:rPr>
        <w:t xml:space="preserve">Noida Advantage                     UP GCC Policy 2024 creates</w:t>
      </w:r>
    </w:p>
    <w:p>
      <w:pPr>
        <w:spacing w:before="0" w:after="100" w:line="288"/>
      </w:pPr>
      <w:r>
        <w:rPr>
          <w:rFonts w:ascii="Calibri" w:cs="Calibri" w:eastAsia="Calibri" w:hAnsi="Calibri"/>
          <w:color w:val="1A1A1A"/>
          <w:sz w:val="22"/>
          <w:szCs w:val="22"/>
        </w:rPr>
        <w:t xml:space="preserve">compelling incentives for Noida-NCR</w:t>
      </w:r>
    </w:p>
    <w:p>
      <w:pPr>
        <w:spacing w:before="0" w:after="100" w:line="288"/>
      </w:pPr>
      <w:r>
        <w:rPr>
          <w:rFonts w:ascii="Calibri" w:cs="Calibri" w:eastAsia="Calibri" w:hAnsi="Calibri"/>
          <w:color w:val="1A1A1A"/>
          <w:sz w:val="22"/>
          <w:szCs w:val="22"/>
        </w:rPr>
        <w:t xml:space="preserve">locations</w:t>
      </w:r>
    </w:p>
    <w:p>
      <w:pPr>
        <w:spacing w:before="0" w:after="100" w:line="288"/>
      </w:pPr>
      <w:r>
        <w:rPr>
          <w:rFonts w:ascii="Calibri" w:cs="Calibri" w:eastAsia="Calibri" w:hAnsi="Calibri"/>
          <w:color w:val="1A1A1A"/>
          <w:sz w:val="22"/>
          <w:szCs w:val="22"/>
        </w:rPr>
        <w:t xml:space="preserve">Best For                            European MNCs; healthcare and</w:t>
      </w:r>
    </w:p>
    <w:p>
      <w:pPr>
        <w:spacing w:before="0" w:after="100" w:line="288"/>
      </w:pPr>
      <w:r>
        <w:rPr>
          <w:rFonts w:ascii="Calibri" w:cs="Calibri" w:eastAsia="Calibri" w:hAnsi="Calibri"/>
          <w:color w:val="1A1A1A"/>
          <w:sz w:val="22"/>
          <w:szCs w:val="22"/>
        </w:rPr>
        <w:t xml:space="preserve">telecom GCCs; mid-market GCCs</w:t>
      </w:r>
    </w:p>
    <w:p>
      <w:pPr>
        <w:spacing w:before="0" w:after="100" w:line="288"/>
      </w:pPr>
      <w:r>
        <w:rPr>
          <w:rFonts w:ascii="Calibri" w:cs="Calibri" w:eastAsia="Calibri" w:hAnsi="Calibri"/>
          <w:color w:val="1A1A1A"/>
          <w:sz w:val="22"/>
          <w:szCs w:val="22"/>
        </w:rPr>
        <w:t xml:space="preserve">seeking talent diversity without</w:t>
      </w:r>
    </w:p>
    <w:p>
      <w:pPr>
        <w:spacing w:before="0" w:after="100" w:line="288"/>
      </w:pPr>
      <w:r>
        <w:rPr>
          <w:rFonts w:ascii="Calibri" w:cs="Calibri" w:eastAsia="Calibri" w:hAnsi="Calibri"/>
          <w:color w:val="1A1A1A"/>
          <w:sz w:val="22"/>
          <w:szCs w:val="22"/>
        </w:rPr>
        <w:t xml:space="preserve">Bengaluru premium</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1.7 The Tier-2 City Revolution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For the first two decades of India's GCC story, Tier-2 cities were footnotes. Today they are headliners. The expansion of GCCs beyond the six Tier-1 clusters is one of the defining themes of the 2024--2030 period: and understanding it is essential for any GCC leader evaluating expansion or cost optimization.</w:t>
      </w:r>
    </w:p>
    <w:p>
      <w:pPr>
        <w:spacing w:before="0" w:after="100" w:line="288"/>
      </w:pPr>
      <w:r>
        <w:rPr>
          <w:rFonts w:ascii="Calibri" w:cs="Calibri" w:eastAsia="Calibri" w:hAnsi="Calibri"/>
          <w:color w:val="1A1A1A"/>
          <w:sz w:val="22"/>
          <w:szCs w:val="22"/>
        </w:rPr>
        <w:t xml:space="preserve">The Tier-2 phenomenon is driven by three converging forces: cost</w:t>
      </w:r>
    </w:p>
    <w:p>
      <w:pPr>
        <w:spacing w:before="0" w:after="100" w:line="288"/>
      </w:pPr>
      <w:r>
        <w:rPr>
          <w:rFonts w:ascii="Calibri" w:cs="Calibri" w:eastAsia="Calibri" w:hAnsi="Calibri"/>
          <w:color w:val="1A1A1A"/>
          <w:sz w:val="22"/>
          <w:szCs w:val="22"/>
        </w:rPr>
        <w:t xml:space="preserve">pressure in Tier-1 cities (where talent inflation is running 10--14%</w:t>
      </w:r>
    </w:p>
    <w:p>
      <w:pPr>
        <w:spacing w:before="0" w:after="100" w:line="288"/>
      </w:pPr>
      <w:r>
        <w:rPr>
          <w:rFonts w:ascii="Calibri" w:cs="Calibri" w:eastAsia="Calibri" w:hAnsi="Calibri"/>
          <w:color w:val="1A1A1A"/>
          <w:sz w:val="22"/>
          <w:szCs w:val="22"/>
        </w:rPr>
        <w:t xml:space="preserve">annually in high-demand roles), supply constraints (senior engineering</w:t>
      </w:r>
    </w:p>
    <w:p>
      <w:pPr>
        <w:spacing w:before="0" w:after="100" w:line="288"/>
      </w:pPr>
      <w:r>
        <w:rPr>
          <w:rFonts w:ascii="Calibri" w:cs="Calibri" w:eastAsia="Calibri" w:hAnsi="Calibri"/>
          <w:color w:val="1A1A1A"/>
          <w:sz w:val="22"/>
          <w:szCs w:val="22"/>
        </w:rPr>
        <w:t xml:space="preserve">talent in Bengaluru is fully subscribed by existing GCCs), and</w:t>
      </w:r>
    </w:p>
    <w:p>
      <w:pPr>
        <w:spacing w:before="0" w:after="100" w:line="288"/>
      </w:pPr>
      <w:r>
        <w:rPr>
          <w:rFonts w:ascii="Calibri" w:cs="Calibri" w:eastAsia="Calibri" w:hAnsi="Calibri"/>
          <w:color w:val="1A1A1A"/>
          <w:sz w:val="22"/>
          <w:szCs w:val="22"/>
        </w:rPr>
        <w:t xml:space="preserve">deliberate government investment in secondary city infrastructure and</w:t>
      </w:r>
    </w:p>
    <w:p>
      <w:pPr>
        <w:spacing w:before="0" w:after="100" w:line="288"/>
      </w:pPr>
      <w:r>
        <w:rPr>
          <w:rFonts w:ascii="Calibri" w:cs="Calibri" w:eastAsia="Calibri" w:hAnsi="Calibri"/>
          <w:color w:val="1A1A1A"/>
          <w:sz w:val="22"/>
          <w:szCs w:val="22"/>
        </w:rPr>
        <w:t xml:space="preserve">policy incentives.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Tier-2 City      Emerging       Key GCC           **Cost Advantage</w:t>
      </w:r>
    </w:p>
    <w:p>
      <w:pPr>
        <w:spacing w:before="0" w:after="100" w:line="288"/>
      </w:pPr>
      <w:r>
        <w:rPr>
          <w:rFonts w:ascii="Calibri" w:cs="Calibri" w:eastAsia="Calibri" w:hAnsi="Calibri"/>
          <w:color w:val="1A1A1A"/>
          <w:sz w:val="22"/>
          <w:szCs w:val="22"/>
        </w:rPr>
        <w:t xml:space="preserve">Strength       Activity          vs. Bengaluru**</w:t>
      </w:r>
    </w:p>
    <w:p>
      <w:pPr>
        <w:spacing w:before="0" w:after="100" w:line="288"/>
      </w:pPr>
      <w:r>
        <w:rPr>
          <w:rFonts w:ascii="Calibri" w:cs="Calibri" w:eastAsia="Calibri" w:hAnsi="Calibri"/>
          <w:color w:val="1A1A1A"/>
          <w:sz w:val="22"/>
          <w:szCs w:val="22"/>
        </w:rPr>
        <w:t xml:space="preserve">Coimbatore           Precision        Mid-market ER&amp;D     25--35% lower</w:t>
      </w:r>
    </w:p>
    <w:p>
      <w:pPr>
        <w:spacing w:before="0" w:after="100" w:line="288"/>
      </w:pPr>
      <w:r>
        <w:rPr>
          <w:rFonts w:ascii="Calibri" w:cs="Calibri" w:eastAsia="Calibri" w:hAnsi="Calibri"/>
          <w:color w:val="1A1A1A"/>
          <w:sz w:val="22"/>
          <w:szCs w:val="22"/>
        </w:rPr>
        <w:t xml:space="preserve">engineering,     GCCs; manufacturing talent costs</w:t>
      </w:r>
    </w:p>
    <w:p>
      <w:pPr>
        <w:spacing w:before="0" w:after="100" w:line="288"/>
      </w:pPr>
      <w:r>
        <w:rPr>
          <w:rFonts w:ascii="Calibri" w:cs="Calibri" w:eastAsia="Calibri" w:hAnsi="Calibri"/>
          <w:color w:val="1A1A1A"/>
          <w:sz w:val="22"/>
          <w:szCs w:val="22"/>
        </w:rPr>
        <w:t xml:space="preserve">textile tech, AI intelligence</w:t>
      </w:r>
    </w:p>
    <w:p>
      <w:pPr>
        <w:spacing w:before="0" w:after="100" w:line="288"/>
      </w:pPr>
      <w:r>
        <w:rPr>
          <w:rFonts w:ascii="Calibri" w:cs="Calibri" w:eastAsia="Calibri" w:hAnsi="Calibri"/>
          <w:color w:val="1A1A1A"/>
          <w:sz w:val="22"/>
          <w:szCs w:val="22"/>
        </w:rPr>
        <w:t xml:space="preserve">for</w:t>
      </w:r>
    </w:p>
    <w:p>
      <w:pPr>
        <w:spacing w:before="0" w:after="100" w:line="288"/>
      </w:pPr>
      <w:r>
        <w:rPr>
          <w:rFonts w:ascii="Calibri" w:cs="Calibri" w:eastAsia="Calibri" w:hAnsi="Calibri"/>
          <w:color w:val="1A1A1A"/>
          <w:sz w:val="22"/>
          <w:szCs w:val="22"/>
        </w:rPr>
        <w:t xml:space="preserve">manufacturing</w:t>
      </w:r>
    </w:p>
    <w:p>
      <w:pPr>
        <w:spacing w:before="0" w:after="100" w:line="288"/>
      </w:pPr>
      <w:r>
        <w:rPr>
          <w:rFonts w:ascii="Calibri" w:cs="Calibri" w:eastAsia="Calibri" w:hAnsi="Calibri"/>
          <w:color w:val="1A1A1A"/>
          <w:sz w:val="22"/>
          <w:szCs w:val="22"/>
        </w:rPr>
        <w:t xml:space="preserve">Indore               Financial        BFSI back-office,   30--40% lower</w:t>
      </w:r>
    </w:p>
    <w:p>
      <w:pPr>
        <w:spacing w:before="0" w:after="100" w:line="288"/>
      </w:pPr>
      <w:r>
        <w:rPr>
          <w:rFonts w:ascii="Calibri" w:cs="Calibri" w:eastAsia="Calibri" w:hAnsi="Calibri"/>
          <w:color w:val="1A1A1A"/>
          <w:sz w:val="22"/>
          <w:szCs w:val="22"/>
        </w:rPr>
        <w:t xml:space="preserve">services, shared analytics centers   across functions</w:t>
      </w:r>
    </w:p>
    <w:p>
      <w:pPr>
        <w:spacing w:before="0" w:after="100" w:line="288"/>
      </w:pPr>
      <w:r>
        <w:rPr>
          <w:rFonts w:ascii="Calibri" w:cs="Calibri" w:eastAsia="Calibri" w:hAnsi="Calibri"/>
          <w:color w:val="1A1A1A"/>
          <w:sz w:val="22"/>
          <w:szCs w:val="22"/>
        </w:rPr>
        <w:t xml:space="preserve">services, data</w:t>
      </w:r>
    </w:p>
    <w:p>
      <w:pPr>
        <w:spacing w:before="0" w:after="100" w:line="288"/>
      </w:pPr>
      <w:r>
        <w:rPr>
          <w:rFonts w:ascii="Calibri" w:cs="Calibri" w:eastAsia="Calibri" w:hAnsi="Calibri"/>
          <w:color w:val="1A1A1A"/>
          <w:sz w:val="22"/>
          <w:szCs w:val="22"/>
        </w:rPr>
        <w:t xml:space="preserve">centers</w:t>
      </w:r>
    </w:p>
    <w:p>
      <w:pPr>
        <w:spacing w:before="0" w:after="100" w:line="288"/>
      </w:pPr>
      <w:r>
        <w:rPr>
          <w:rFonts w:ascii="Calibri" w:cs="Calibri" w:eastAsia="Calibri" w:hAnsi="Calibri"/>
          <w:color w:val="1A1A1A"/>
          <w:sz w:val="22"/>
          <w:szCs w:val="22"/>
        </w:rPr>
        <w:t xml:space="preserve">Bhubaneswar          Government       Insurance           35--45% lower</w:t>
      </w:r>
    </w:p>
    <w:p>
      <w:pPr>
        <w:spacing w:before="0" w:after="100" w:line="288"/>
      </w:pPr>
      <w:r>
        <w:rPr>
          <w:rFonts w:ascii="Calibri" w:cs="Calibri" w:eastAsia="Calibri" w:hAnsi="Calibri"/>
          <w:color w:val="1A1A1A"/>
          <w:sz w:val="22"/>
          <w:szCs w:val="22"/>
        </w:rPr>
        <w:t xml:space="preserve">technology, data technology,</w:t>
      </w:r>
    </w:p>
    <w:p>
      <w:pPr>
        <w:spacing w:before="0" w:after="100" w:line="288"/>
      </w:pPr>
      <w:r>
        <w:rPr>
          <w:rFonts w:ascii="Calibri" w:cs="Calibri" w:eastAsia="Calibri" w:hAnsi="Calibri"/>
          <w:color w:val="1A1A1A"/>
          <w:sz w:val="22"/>
          <w:szCs w:val="22"/>
        </w:rPr>
        <w:t xml:space="preserve">analytics,       government IT</w:t>
      </w:r>
    </w:p>
    <w:p>
      <w:pPr>
        <w:spacing w:before="0" w:after="100" w:line="288"/>
      </w:pPr>
      <w:r>
        <w:rPr>
          <w:rFonts w:ascii="Calibri" w:cs="Calibri" w:eastAsia="Calibri" w:hAnsi="Calibri"/>
          <w:color w:val="1A1A1A"/>
          <w:sz w:val="22"/>
          <w:szCs w:val="22"/>
        </w:rPr>
        <w:t xml:space="preserve">insurance        services</w:t>
      </w:r>
    </w:p>
    <w:p>
      <w:pPr>
        <w:spacing w:before="0" w:after="100" w:line="288"/>
      </w:pPr>
      <w:r>
        <w:rPr>
          <w:rFonts w:ascii="Calibri" w:cs="Calibri" w:eastAsia="Calibri" w:hAnsi="Calibri"/>
          <w:color w:val="1A1A1A"/>
          <w:sz w:val="22"/>
          <w:szCs w:val="22"/>
        </w:rPr>
        <w:t xml:space="preserve">Jaipur               Healthcare IT,   Healthcare GCCs;    30--40% lower</w:t>
      </w:r>
    </w:p>
    <w:p>
      <w:pPr>
        <w:spacing w:before="0" w:after="100" w:line="288"/>
      </w:pPr>
      <w:r>
        <w:rPr>
          <w:rFonts w:ascii="Calibri" w:cs="Calibri" w:eastAsia="Calibri" w:hAnsi="Calibri"/>
          <w:color w:val="1A1A1A"/>
          <w:sz w:val="22"/>
          <w:szCs w:val="22"/>
        </w:rPr>
        <w:t xml:space="preserve">fintech, BPM     BPM captives</w:t>
      </w:r>
    </w:p>
    <w:p>
      <w:pPr>
        <w:spacing w:before="0" w:after="100" w:line="288"/>
      </w:pPr>
      <w:r>
        <w:rPr>
          <w:rFonts w:ascii="Calibri" w:cs="Calibri" w:eastAsia="Calibri" w:hAnsi="Calibri"/>
          <w:color w:val="1A1A1A"/>
          <w:sz w:val="22"/>
          <w:szCs w:val="22"/>
        </w:rPr>
        <w:t xml:space="preserve">Chandigarh/Tricity   Engineering,     Mid-market          25--35% lower</w:t>
      </w:r>
    </w:p>
    <w:p>
      <w:pPr>
        <w:spacing w:before="0" w:after="100" w:line="288"/>
      </w:pPr>
      <w:r>
        <w:rPr>
          <w:rFonts w:ascii="Calibri" w:cs="Calibri" w:eastAsia="Calibri" w:hAnsi="Calibri"/>
          <w:color w:val="1A1A1A"/>
          <w:sz w:val="22"/>
          <w:szCs w:val="22"/>
        </w:rPr>
        <w:t xml:space="preserve">automotive,      engineering GCCs</w:t>
      </w:r>
    </w:p>
    <w:p>
      <w:pPr>
        <w:spacing w:before="0" w:after="100" w:line="288"/>
      </w:pPr>
      <w:r>
        <w:rPr>
          <w:rFonts w:ascii="Calibri" w:cs="Calibri" w:eastAsia="Calibri" w:hAnsi="Calibri"/>
          <w:color w:val="1A1A1A"/>
          <w:sz w:val="22"/>
          <w:szCs w:val="22"/>
        </w:rPr>
        <w:t xml:space="preserve">agri-tech</w:t>
      </w:r>
    </w:p>
    <w:p>
      <w:pPr>
        <w:spacing w:before="0" w:after="100" w:line="288"/>
      </w:pPr>
      <w:r>
        <w:rPr>
          <w:rFonts w:ascii="Calibri" w:cs="Calibri" w:eastAsia="Calibri" w:hAnsi="Calibri"/>
          <w:color w:val="1A1A1A"/>
          <w:sz w:val="22"/>
          <w:szCs w:val="22"/>
        </w:rPr>
        <w:t xml:space="preserve">Kochi                Healthcare IT,   BFSI operations;    30--40% lower</w:t>
      </w:r>
    </w:p>
    <w:p>
      <w:pPr>
        <w:spacing w:before="0" w:after="100" w:line="288"/>
      </w:pPr>
      <w:r>
        <w:rPr>
          <w:rFonts w:ascii="Calibri" w:cs="Calibri" w:eastAsia="Calibri" w:hAnsi="Calibri"/>
          <w:color w:val="1A1A1A"/>
          <w:sz w:val="22"/>
          <w:szCs w:val="22"/>
        </w:rPr>
        <w:t xml:space="preserve">BFSI, logistics  shipping and</w:t>
      </w:r>
    </w:p>
    <w:p>
      <w:pPr>
        <w:spacing w:before="0" w:after="100" w:line="288"/>
      </w:pPr>
      <w:r>
        <w:rPr>
          <w:rFonts w:ascii="Calibri" w:cs="Calibri" w:eastAsia="Calibri" w:hAnsi="Calibri"/>
          <w:color w:val="1A1A1A"/>
          <w:sz w:val="22"/>
          <w:szCs w:val="22"/>
        </w:rPr>
        <w:t xml:space="preserve">tech             logistics</w:t>
      </w:r>
    </w:p>
    <w:p>
      <w:pPr>
        <w:spacing w:before="0" w:after="100" w:line="288"/>
      </w:pPr>
      <w:r>
        <w:rPr>
          <w:rFonts w:ascii="Calibri" w:cs="Calibri" w:eastAsia="Calibri" w:hAnsi="Calibri"/>
          <w:color w:val="1A1A1A"/>
          <w:sz w:val="22"/>
          <w:szCs w:val="22"/>
        </w:rPr>
        <w:t xml:space="preserve">technology</w:t>
      </w:r>
    </w:p>
    <w:p>
      <w:pPr>
        <w:spacing w:before="0" w:after="100" w:line="288"/>
      </w:pPr>
      <w:r>
        <w:rPr>
          <w:rFonts w:ascii="Calibri" w:cs="Calibri" w:eastAsia="Calibri" w:hAnsi="Calibri"/>
          <w:color w:val="1A1A1A"/>
          <w:sz w:val="22"/>
          <w:szCs w:val="22"/>
        </w:rPr>
        <w:t xml:space="preserve">Nashik / Aurangabad  Auto components, Automotive          30--40% lower</w:t>
      </w:r>
    </w:p>
    <w:p>
      <w:pPr>
        <w:spacing w:before="0" w:after="100" w:line="288"/>
      </w:pPr>
      <w:r>
        <w:rPr>
          <w:rFonts w:ascii="Calibri" w:cs="Calibri" w:eastAsia="Calibri" w:hAnsi="Calibri"/>
          <w:color w:val="1A1A1A"/>
          <w:sz w:val="22"/>
          <w:szCs w:val="22"/>
        </w:rPr>
        <w:t xml:space="preserve">industrial IoT   component</w:t>
      </w:r>
    </w:p>
    <w:p>
      <w:pPr>
        <w:spacing w:before="0" w:after="100" w:line="288"/>
      </w:pPr>
      <w:r>
        <w:rPr>
          <w:rFonts w:ascii="Calibri" w:cs="Calibri" w:eastAsia="Calibri" w:hAnsi="Calibri"/>
          <w:color w:val="1A1A1A"/>
          <w:sz w:val="22"/>
          <w:szCs w:val="22"/>
        </w:rPr>
        <w:t xml:space="preserve">engineering GCCs</w:t>
      </w:r>
    </w:p>
    <w:p>
      <w:pPr>
        <w:spacing w:before="0" w:after="100" w:line="288"/>
      </w:pPr>
      <w:r>
        <w:rPr>
          <w:rFonts w:ascii="Calibri" w:cs="Calibri" w:eastAsia="Calibri" w:hAnsi="Calibri"/>
          <w:color w:val="1A1A1A"/>
          <w:sz w:val="22"/>
          <w:szCs w:val="22"/>
        </w:rPr>
        <w:t xml:space="preserve">Visakhapatnam        Pharma,          Pharma R&amp;D,         35--45% lower</w:t>
      </w:r>
    </w:p>
    <w:p>
      <w:pPr>
        <w:spacing w:before="0" w:after="100" w:line="288"/>
      </w:pPr>
      <w:r>
        <w:rPr>
          <w:rFonts w:ascii="Calibri" w:cs="Calibri" w:eastAsia="Calibri" w:hAnsi="Calibri"/>
          <w:color w:val="1A1A1A"/>
          <w:sz w:val="22"/>
          <w:szCs w:val="22"/>
        </w:rPr>
        <w:t xml:space="preserve">chemicals, port  chemicals</w:t>
      </w:r>
    </w:p>
    <w:p>
      <w:pPr>
        <w:spacing w:before="0" w:after="100" w:line="288"/>
      </w:pPr>
      <w:r>
        <w:rPr>
          <w:rFonts w:ascii="Calibri" w:cs="Calibri" w:eastAsia="Calibri" w:hAnsi="Calibri"/>
          <w:color w:val="1A1A1A"/>
          <w:sz w:val="22"/>
          <w:szCs w:val="22"/>
        </w:rPr>
        <w:t xml:space="preserve">logistics        manufacturing</w:t>
      </w:r>
    </w:p>
    <w:p>
      <w:pPr>
        <w:spacing w:before="0" w:after="100" w:line="288"/>
      </w:pPr>
      <w:r>
        <w:rPr>
          <w:rFonts w:ascii="Calibri" w:cs="Calibri" w:eastAsia="Calibri" w:hAnsi="Calibri"/>
          <w:color w:val="1A1A1A"/>
          <w:sz w:val="22"/>
          <w:szCs w:val="22"/>
        </w:rPr>
        <w:t xml:space="preserve">technology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talent argument for Tier-2 cities is not merely about cost. In</w:t>
      </w:r>
    </w:p>
    <w:p>
      <w:pPr>
        <w:spacing w:before="0" w:after="100" w:line="288"/>
      </w:pPr>
      <w:r>
        <w:rPr>
          <w:rFonts w:ascii="Calibri" w:cs="Calibri" w:eastAsia="Calibri" w:hAnsi="Calibri"/>
          <w:color w:val="1A1A1A"/>
          <w:sz w:val="22"/>
          <w:szCs w:val="22"/>
        </w:rPr>
        <w:t xml:space="preserve">specific domains, Tier-2 cities offer talent profiles unavailable at</w:t>
      </w:r>
    </w:p>
    <w:p>
      <w:pPr>
        <w:spacing w:before="0" w:after="100" w:line="288"/>
      </w:pPr>
      <w:r>
        <w:rPr>
          <w:rFonts w:ascii="Calibri" w:cs="Calibri" w:eastAsia="Calibri" w:hAnsi="Calibri"/>
          <w:color w:val="1A1A1A"/>
          <w:sz w:val="22"/>
          <w:szCs w:val="22"/>
        </w:rPr>
        <w:t xml:space="preserve">scale in Tier-1 cities:</w:t>
      </w:r>
    </w:p>
    <w:p>
      <w:pPr>
        <w:pStyle w:val="ListParagraph"/>
        <w:numPr>
          <w:ilvl w:val="0"/>
          <w:numId w:val="2"/>
        </w:numPr>
        <w:spacing w:before="20" w:after="20" w:line="276"/>
      </w:pPr>
      <w:r>
        <w:rPr>
          <w:rFonts w:ascii="Calibri" w:cs="Calibri" w:eastAsia="Calibri" w:hAnsi="Calibri"/>
          <w:color w:val="1A1A1A"/>
          <w:sz w:val="22"/>
          <w:szCs w:val="22"/>
        </w:rPr>
        <w:t xml:space="preserve">Coimbatore's precision engineering talent emerged from the city's</w:t>
      </w:r>
    </w:p>
    <w:p>
      <w:pPr>
        <w:spacing w:before="0" w:after="100" w:line="288"/>
      </w:pPr>
      <w:r>
        <w:rPr>
          <w:rFonts w:ascii="Calibri" w:cs="Calibri" w:eastAsia="Calibri" w:hAnsi="Calibri"/>
          <w:color w:val="1A1A1A"/>
          <w:sz w:val="22"/>
          <w:szCs w:val="22"/>
        </w:rPr>
        <w:t xml:space="preserve">manufacturing industry base: professionals who understand</w:t>
      </w:r>
    </w:p>
    <w:p>
      <w:pPr>
        <w:spacing w:before="0" w:after="100" w:line="288"/>
      </w:pPr>
      <w:r>
        <w:rPr>
          <w:rFonts w:ascii="Calibri" w:cs="Calibri" w:eastAsia="Calibri" w:hAnsi="Calibri"/>
          <w:color w:val="1A1A1A"/>
          <w:sz w:val="22"/>
          <w:szCs w:val="22"/>
        </w:rPr>
        <w:t xml:space="preserve">machining tolerances, textile machinery, and industrial systems at a</w:t>
      </w:r>
    </w:p>
    <w:p>
      <w:pPr>
        <w:spacing w:before="0" w:after="100" w:line="288"/>
      </w:pPr>
      <w:r>
        <w:rPr>
          <w:rFonts w:ascii="Calibri" w:cs="Calibri" w:eastAsia="Calibri" w:hAnsi="Calibri"/>
          <w:color w:val="1A1A1A"/>
          <w:sz w:val="22"/>
          <w:szCs w:val="22"/>
        </w:rPr>
        <w:t xml:space="preserve">depth that Bengaluru's predominantly software-trained workforce</w:t>
      </w:r>
    </w:p>
    <w:p>
      <w:pPr>
        <w:spacing w:before="0" w:after="100" w:line="288"/>
      </w:pPr>
      <w:r>
        <w:rPr>
          <w:rFonts w:ascii="Calibri" w:cs="Calibri" w:eastAsia="Calibri" w:hAnsi="Calibri"/>
          <w:color w:val="1A1A1A"/>
          <w:sz w:val="22"/>
          <w:szCs w:val="22"/>
        </w:rPr>
        <w:t xml:space="preserve">does not.</w:t>
      </w:r>
    </w:p>
    <w:p>
      <w:pPr>
        <w:pStyle w:val="ListParagraph"/>
        <w:numPr>
          <w:ilvl w:val="0"/>
          <w:numId w:val="2"/>
        </w:numPr>
        <w:spacing w:before="20" w:after="20" w:line="276"/>
      </w:pPr>
      <w:r>
        <w:rPr>
          <w:rFonts w:ascii="Calibri" w:cs="Calibri" w:eastAsia="Calibri" w:hAnsi="Calibri"/>
          <w:color w:val="1A1A1A"/>
          <w:sz w:val="22"/>
          <w:szCs w:val="22"/>
        </w:rPr>
        <w:t xml:space="preserve">Bhubaneswar's mining and government technology talent reflects</w:t>
      </w:r>
    </w:p>
    <w:p>
      <w:pPr>
        <w:spacing w:before="0" w:after="100" w:line="288"/>
      </w:pPr>
      <w:r>
        <w:rPr>
          <w:rFonts w:ascii="Calibri" w:cs="Calibri" w:eastAsia="Calibri" w:hAnsi="Calibri"/>
          <w:color w:val="1A1A1A"/>
          <w:sz w:val="22"/>
          <w:szCs w:val="22"/>
        </w:rPr>
        <w:t xml:space="preserve">Odisha's industrial heritage: specialists in systems that manage</w:t>
      </w:r>
    </w:p>
    <w:p>
      <w:pPr>
        <w:spacing w:before="0" w:after="100" w:line="288"/>
      </w:pPr>
      <w:r>
        <w:rPr>
          <w:rFonts w:ascii="Calibri" w:cs="Calibri" w:eastAsia="Calibri" w:hAnsi="Calibri"/>
          <w:color w:val="1A1A1A"/>
          <w:sz w:val="22"/>
          <w:szCs w:val="22"/>
        </w:rPr>
        <w:t xml:space="preserve">large-scale industrial operations and public administration data.</w:t>
      </w:r>
    </w:p>
    <w:p>
      <w:pPr>
        <w:pStyle w:val="ListParagraph"/>
        <w:numPr>
          <w:ilvl w:val="0"/>
          <w:numId w:val="2"/>
        </w:numPr>
        <w:spacing w:before="20" w:after="20" w:line="276"/>
      </w:pPr>
      <w:r>
        <w:rPr>
          <w:rFonts w:ascii="Calibri" w:cs="Calibri" w:eastAsia="Calibri" w:hAnsi="Calibri"/>
          <w:color w:val="1A1A1A"/>
          <w:sz w:val="22"/>
          <w:szCs w:val="22"/>
        </w:rPr>
        <w:t xml:space="preserve">Kochi's logistics and shipping technology professionals are trained</w:t>
      </w:r>
    </w:p>
    <w:p>
      <w:pPr>
        <w:spacing w:before="0" w:after="100" w:line="288"/>
      </w:pPr>
      <w:r>
        <w:rPr>
          <w:rFonts w:ascii="Calibri" w:cs="Calibri" w:eastAsia="Calibri" w:hAnsi="Calibri"/>
          <w:color w:val="1A1A1A"/>
          <w:sz w:val="22"/>
          <w:szCs w:val="22"/>
        </w:rPr>
        <w:t xml:space="preserve">in a port city with live exposure to real-world supply chain</w:t>
      </w:r>
    </w:p>
    <w:p>
      <w:pPr>
        <w:spacing w:before="0" w:after="100" w:line="288"/>
      </w:pPr>
      <w:r>
        <w:rPr>
          <w:rFonts w:ascii="Calibri" w:cs="Calibri" w:eastAsia="Calibri" w:hAnsi="Calibri"/>
          <w:color w:val="1A1A1A"/>
          <w:sz w:val="22"/>
          <w:szCs w:val="22"/>
        </w:rPr>
        <w:t xml:space="preserve">complexity: a distinct advantage for maritime, logistics, and</w:t>
      </w:r>
    </w:p>
    <w:p>
      <w:pPr>
        <w:spacing w:before="0" w:after="100" w:line="288"/>
      </w:pPr>
      <w:r>
        <w:rPr>
          <w:rFonts w:ascii="Calibri" w:cs="Calibri" w:eastAsia="Calibri" w:hAnsi="Calibri"/>
          <w:color w:val="1A1A1A"/>
          <w:sz w:val="22"/>
          <w:szCs w:val="22"/>
        </w:rPr>
        <w:t xml:space="preserve">customs technology GCCs.</w:t>
      </w:r>
    </w:p>
    <w:p>
      <w:pPr>
        <w:spacing w:before="0" w:after="100" w:line="288"/>
      </w:pPr>
      <w:r>
        <w:rPr>
          <w:rFonts w:ascii="Calibri" w:cs="Calibri" w:eastAsia="Calibri" w:hAnsi="Calibri"/>
          <w:color w:val="1A1A1A"/>
          <w:sz w:val="22"/>
          <w:szCs w:val="22"/>
        </w:rPr>
        <w:t xml:space="preserve">For GCC leaders considering Tier-2 expansion, three practical</w:t>
      </w:r>
    </w:p>
    <w:p>
      <w:pPr>
        <w:spacing w:before="0" w:after="100" w:line="288"/>
      </w:pPr>
      <w:r>
        <w:rPr>
          <w:rFonts w:ascii="Calibri" w:cs="Calibri" w:eastAsia="Calibri" w:hAnsi="Calibri"/>
          <w:color w:val="1A1A1A"/>
          <w:sz w:val="22"/>
          <w:szCs w:val="22"/>
        </w:rPr>
        <w:t xml:space="preserve">considerations dominate:</w:t>
      </w:r>
    </w:p>
    <w:p>
      <w:pPr>
        <w:pStyle w:val="ListParagraph"/>
        <w:numPr>
          <w:ilvl w:val="0"/>
          <w:numId w:val="3"/>
        </w:numPr>
        <w:spacing w:before="20" w:after="20" w:line="276"/>
      </w:pPr>
      <w:r>
        <w:rPr>
          <w:rFonts w:ascii="Calibri" w:cs="Calibri" w:eastAsia="Calibri" w:hAnsi="Calibri"/>
          <w:color w:val="1A1A1A"/>
          <w:sz w:val="22"/>
          <w:szCs w:val="22"/>
        </w:rPr>
        <w:t xml:space="preserve">The ramp curve is longer. Tier-2 cities have shallower experienced</w:t>
      </w:r>
    </w:p>
    <w:p>
      <w:pPr>
        <w:spacing w:before="0" w:after="100" w:line="288"/>
      </w:pPr>
      <w:r>
        <w:rPr>
          <w:rFonts w:ascii="Calibri" w:cs="Calibri" w:eastAsia="Calibri" w:hAnsi="Calibri"/>
          <w:color w:val="1A1A1A"/>
          <w:sz w:val="22"/>
          <w:szCs w:val="22"/>
        </w:rPr>
        <w:t xml:space="preserve">talent pools. Hiring senior professionals in year one typically</w:t>
      </w:r>
    </w:p>
    <w:p>
      <w:pPr>
        <w:spacing w:before="0" w:after="100" w:line="288"/>
      </w:pPr>
      <w:r>
        <w:rPr>
          <w:rFonts w:ascii="Calibri" w:cs="Calibri" w:eastAsia="Calibri" w:hAnsi="Calibri"/>
          <w:color w:val="1A1A1A"/>
          <w:sz w:val="22"/>
          <w:szCs w:val="22"/>
        </w:rPr>
        <w:t xml:space="preserve">requires relocation incentives. Plan for a 40--60% longer ramp to</w:t>
      </w:r>
    </w:p>
    <w:p>
      <w:pPr>
        <w:spacing w:before="0" w:after="100" w:line="288"/>
      </w:pPr>
      <w:r>
        <w:rPr>
          <w:rFonts w:ascii="Calibri" w:cs="Calibri" w:eastAsia="Calibri" w:hAnsi="Calibri"/>
          <w:color w:val="1A1A1A"/>
          <w:sz w:val="22"/>
          <w:szCs w:val="22"/>
        </w:rPr>
        <w:t xml:space="preserve">full productivity versus Tier-1.</w:t>
      </w:r>
    </w:p>
    <w:p>
      <w:pPr>
        <w:pStyle w:val="ListParagraph"/>
        <w:numPr>
          <w:ilvl w:val="0"/>
          <w:numId w:val="3"/>
        </w:numPr>
        <w:spacing w:before="20" w:after="20" w:line="276"/>
      </w:pPr>
      <w:r>
        <w:rPr>
          <w:rFonts w:ascii="Calibri" w:cs="Calibri" w:eastAsia="Calibri" w:hAnsi="Calibri"/>
          <w:color w:val="1A1A1A"/>
          <w:sz w:val="22"/>
          <w:szCs w:val="22"/>
        </w:rPr>
        <w:t xml:space="preserve">The retention dividend is real. Once professionals are on-boarded in</w:t>
      </w:r>
    </w:p>
    <w:p>
      <w:pPr>
        <w:spacing w:before="0" w:after="100" w:line="288"/>
      </w:pPr>
      <w:r>
        <w:rPr>
          <w:rFonts w:ascii="Calibri" w:cs="Calibri" w:eastAsia="Calibri" w:hAnsi="Calibri"/>
          <w:color w:val="1A1A1A"/>
          <w:sz w:val="22"/>
          <w:szCs w:val="22"/>
        </w:rPr>
        <w:t xml:space="preserve">a Tier-2 city, their voluntary attrition is dramatically lower than</w:t>
      </w:r>
    </w:p>
    <w:p>
      <w:pPr>
        <w:spacing w:before="0" w:after="100" w:line="288"/>
      </w:pPr>
      <w:r>
        <w:rPr>
          <w:rFonts w:ascii="Calibri" w:cs="Calibri" w:eastAsia="Calibri" w:hAnsi="Calibri"/>
          <w:color w:val="1A1A1A"/>
          <w:sz w:val="22"/>
          <w:szCs w:val="22"/>
        </w:rPr>
        <w:t xml:space="preserve">Tier-1: often 50% lower. This creates a talent stability</w:t>
      </w:r>
    </w:p>
    <w:p>
      <w:pPr>
        <w:spacing w:before="0" w:after="100" w:line="288"/>
      </w:pPr>
      <w:r>
        <w:rPr>
          <w:rFonts w:ascii="Calibri" w:cs="Calibri" w:eastAsia="Calibri" w:hAnsi="Calibri"/>
          <w:color w:val="1A1A1A"/>
          <w:sz w:val="22"/>
          <w:szCs w:val="22"/>
        </w:rPr>
        <w:t xml:space="preserve">advantage that compounds over time.</w:t>
      </w:r>
    </w:p>
    <w:p>
      <w:pPr>
        <w:pStyle w:val="ListParagraph"/>
        <w:numPr>
          <w:ilvl w:val="0"/>
          <w:numId w:val="3"/>
        </w:numPr>
        <w:spacing w:before="20" w:after="20" w:line="276"/>
      </w:pPr>
      <w:r>
        <w:rPr>
          <w:rFonts w:ascii="Calibri" w:cs="Calibri" w:eastAsia="Calibri" w:hAnsi="Calibri"/>
          <w:color w:val="1A1A1A"/>
          <w:sz w:val="22"/>
          <w:szCs w:val="22"/>
        </w:rPr>
        <w:t xml:space="preserve">Government support is exceptional. Most Tier-2 city expansions</w:t>
      </w:r>
    </w:p>
    <w:p>
      <w:pPr>
        <w:spacing w:before="0" w:after="100" w:line="288"/>
      </w:pPr>
      <w:r>
        <w:rPr>
          <w:rFonts w:ascii="Calibri" w:cs="Calibri" w:eastAsia="Calibri" w:hAnsi="Calibri"/>
          <w:color w:val="1A1A1A"/>
          <w:sz w:val="22"/>
          <w:szCs w:val="22"/>
        </w:rPr>
        <w:t xml:space="preserve">happen with direct government facilitation: land allocation,</w:t>
      </w:r>
    </w:p>
    <w:p>
      <w:pPr>
        <w:spacing w:before="0" w:after="100" w:line="288"/>
      </w:pPr>
      <w:r>
        <w:rPr>
          <w:rFonts w:ascii="Calibri" w:cs="Calibri" w:eastAsia="Calibri" w:hAnsi="Calibri"/>
          <w:color w:val="1A1A1A"/>
          <w:sz w:val="22"/>
          <w:szCs w:val="22"/>
        </w:rPr>
        <w:t xml:space="preserve">infrastructure co-investment, campus partnerships. The engagement</w:t>
      </w:r>
    </w:p>
    <w:p>
      <w:pPr>
        <w:spacing w:before="0" w:after="100" w:line="288"/>
      </w:pPr>
      <w:r>
        <w:rPr>
          <w:rFonts w:ascii="Calibri" w:cs="Calibri" w:eastAsia="Calibri" w:hAnsi="Calibri"/>
          <w:color w:val="1A1A1A"/>
          <w:sz w:val="22"/>
          <w:szCs w:val="22"/>
        </w:rPr>
        <w:t xml:space="preserve">quality from Tier-2 government bodies often exceeds what GCCs</w:t>
      </w:r>
    </w:p>
    <w:p>
      <w:pPr>
        <w:spacing w:before="0" w:after="100" w:line="288"/>
      </w:pPr>
      <w:r>
        <w:rPr>
          <w:rFonts w:ascii="Calibri" w:cs="Calibri" w:eastAsia="Calibri" w:hAnsi="Calibri"/>
          <w:color w:val="1A1A1A"/>
          <w:sz w:val="22"/>
          <w:szCs w:val="22"/>
        </w:rPr>
        <w:t xml:space="preserve">experience in Tier-1 cities.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1.8 Sector-by-Sector GCC Analysis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GCCs are not sector-neutral. The functions, talent, maturity, and growth trajectories differ significantly by industry vertical. This section maps the GCC landscape across eight major sectors: and identifies the specific value patterns that define each.</w:t>
      </w:r>
    </w:p>
    <w:p>
      <w:pPr>
        <w:pStyle w:val="Heading2"/>
        <w:spacing w:before="240" w:after="80" w:line="276"/>
      </w:pPr>
      <w:r>
        <w:rPr>
          <w:rFonts w:ascii="Calibri" w:cs="Calibri" w:eastAsia="Calibri" w:hAnsi="Calibri"/>
          <w:b/>
          <w:bCs/>
          <w:color w:val="1F5C99"/>
          <w:sz w:val="26"/>
          <w:szCs w:val="26"/>
        </w:rPr>
        <w:t xml:space="preserve">Technology and Software</w:t>
      </w:r>
    </w:p>
    <w:p>
      <w:pPr>
        <w:spacing w:before="0" w:after="100" w:line="288"/>
      </w:pPr>
      <w:r>
        <w:rPr>
          <w:rFonts w:ascii="Calibri" w:cs="Calibri" w:eastAsia="Calibri" w:hAnsi="Calibri"/>
          <w:color w:val="1A1A1A"/>
          <w:sz w:val="22"/>
          <w:szCs w:val="22"/>
        </w:rPr>
        <w:t xml:space="preserve">The largest and most mature GCC sector. Software and Internet verticals</w:t>
      </w:r>
    </w:p>
    <w:p>
      <w:pPr>
        <w:spacing w:before="0" w:after="100" w:line="288"/>
      </w:pPr>
      <w:r>
        <w:rPr>
          <w:rFonts w:ascii="Calibri" w:cs="Calibri" w:eastAsia="Calibri" w:hAnsi="Calibri"/>
          <w:color w:val="1A1A1A"/>
          <w:sz w:val="22"/>
          <w:szCs w:val="22"/>
        </w:rPr>
        <w:t xml:space="preserve">account for approximately 44% of all new GCCs established in India.</w:t>
      </w:r>
    </w:p>
    <w:p>
      <w:pPr>
        <w:spacing w:before="0" w:after="100" w:line="288"/>
      </w:pPr>
      <w:r>
        <w:rPr>
          <w:rFonts w:ascii="Calibri" w:cs="Calibri" w:eastAsia="Calibri" w:hAnsi="Calibri"/>
          <w:color w:val="1A1A1A"/>
          <w:sz w:val="22"/>
          <w:szCs w:val="22"/>
        </w:rPr>
        <w:t xml:space="preserve">US-headquartered technology companies: Microsoft, Google, Amazon,</w:t>
      </w:r>
    </w:p>
    <w:p>
      <w:pPr>
        <w:spacing w:before="0" w:after="100" w:line="288"/>
      </w:pPr>
      <w:r>
        <w:rPr>
          <w:rFonts w:ascii="Calibri" w:cs="Calibri" w:eastAsia="Calibri" w:hAnsi="Calibri"/>
          <w:color w:val="1A1A1A"/>
          <w:sz w:val="22"/>
          <w:szCs w:val="22"/>
        </w:rPr>
        <w:t xml:space="preserve">Meta, Salesforce, ServiceNow: operate some of the world's largest</w:t>
      </w:r>
    </w:p>
    <w:p>
      <w:pPr>
        <w:spacing w:before="0" w:after="100" w:line="288"/>
      </w:pPr>
      <w:r>
        <w:rPr>
          <w:rFonts w:ascii="Calibri" w:cs="Calibri" w:eastAsia="Calibri" w:hAnsi="Calibri"/>
          <w:color w:val="1A1A1A"/>
          <w:sz w:val="22"/>
          <w:szCs w:val="22"/>
        </w:rPr>
        <w:t xml:space="preserve">and most strategically important GCCs from Bengaluru, Hyderabad, and</w:t>
      </w:r>
    </w:p>
    <w:p>
      <w:pPr>
        <w:spacing w:before="0" w:after="100" w:line="288"/>
      </w:pPr>
      <w:r>
        <w:rPr>
          <w:rFonts w:ascii="Calibri" w:cs="Calibri" w:eastAsia="Calibri" w:hAnsi="Calibri"/>
          <w:color w:val="1A1A1A"/>
          <w:sz w:val="22"/>
          <w:szCs w:val="22"/>
        </w:rPr>
        <w:t xml:space="preserve">Pune.</w:t>
      </w:r>
    </w:p>
    <w:p>
      <w:pPr>
        <w:spacing w:before="0" w:after="100" w:line="288"/>
      </w:pPr>
      <w:r>
        <w:rPr>
          <w:rFonts w:ascii="Calibri" w:cs="Calibri" w:eastAsia="Calibri" w:hAnsi="Calibri"/>
          <w:color w:val="1A1A1A"/>
          <w:sz w:val="22"/>
          <w:szCs w:val="22"/>
        </w:rPr>
        <w:t xml:space="preserve">Technology GCCs in 2025 are not support centers. They are engineering</w:t>
      </w:r>
    </w:p>
    <w:p>
      <w:pPr>
        <w:spacing w:before="0" w:after="100" w:line="288"/>
      </w:pPr>
      <w:r>
        <w:rPr>
          <w:rFonts w:ascii="Calibri" w:cs="Calibri" w:eastAsia="Calibri" w:hAnsi="Calibri"/>
          <w:color w:val="1A1A1A"/>
          <w:sz w:val="22"/>
          <w:szCs w:val="22"/>
        </w:rPr>
        <w:t xml:space="preserve">organizations in their own right: owning product roadmaps, filing</w:t>
      </w:r>
    </w:p>
    <w:p>
      <w:pPr>
        <w:spacing w:before="0" w:after="100" w:line="288"/>
      </w:pPr>
      <w:r>
        <w:rPr>
          <w:rFonts w:ascii="Calibri" w:cs="Calibri" w:eastAsia="Calibri" w:hAnsi="Calibri"/>
          <w:color w:val="1A1A1A"/>
          <w:sz w:val="22"/>
          <w:szCs w:val="22"/>
        </w:rPr>
        <w:t xml:space="preserve">patents, and building AI platforms that serve global user bases.</w:t>
      </w:r>
    </w:p>
    <w:p>
      <w:pPr>
        <w:spacing w:before="0" w:after="100" w:line="288"/>
      </w:pPr>
      <w:r>
        <w:rPr>
          <w:rFonts w:ascii="Calibri" w:cs="Calibri" w:eastAsia="Calibri" w:hAnsi="Calibri"/>
          <w:color w:val="1A1A1A"/>
          <w:sz w:val="22"/>
          <w:szCs w:val="22"/>
        </w:rPr>
        <w:t xml:space="preserve">Microsoft's India Development Centre in Hyderabad and Bengaluru employs</w:t>
      </w:r>
    </w:p>
    <w:p>
      <w:pPr>
        <w:spacing w:before="0" w:after="100" w:line="288"/>
      </w:pPr>
      <w:r>
        <w:rPr>
          <w:rFonts w:ascii="Calibri" w:cs="Calibri" w:eastAsia="Calibri" w:hAnsi="Calibri"/>
          <w:color w:val="1A1A1A"/>
          <w:sz w:val="22"/>
          <w:szCs w:val="22"/>
        </w:rPr>
        <w:t xml:space="preserve">approximately 18,000 professionals and contributes to virtually every</w:t>
      </w:r>
    </w:p>
    <w:p>
      <w:pPr>
        <w:spacing w:before="0" w:after="100" w:line="288"/>
      </w:pPr>
      <w:r>
        <w:rPr>
          <w:rFonts w:ascii="Calibri" w:cs="Calibri" w:eastAsia="Calibri" w:hAnsi="Calibri"/>
          <w:color w:val="1A1A1A"/>
          <w:sz w:val="22"/>
          <w:szCs w:val="22"/>
        </w:rPr>
        <w:t xml:space="preserve">Microsoft product.</w:t>
      </w:r>
    </w:p>
    <w:p>
      <w:pPr>
        <w:pStyle w:val="ListParagraph"/>
        <w:numPr>
          <w:ilvl w:val="0"/>
          <w:numId w:val="2"/>
        </w:numPr>
        <w:spacing w:before="20" w:after="20" w:line="276"/>
      </w:pPr>
      <w:r>
        <w:rPr>
          <w:rFonts w:ascii="Calibri" w:cs="Calibri" w:eastAsia="Calibri" w:hAnsi="Calibri"/>
          <w:color w:val="1A1A1A"/>
          <w:sz w:val="22"/>
          <w:szCs w:val="22"/>
        </w:rPr>
        <w:t xml:space="preserve">Key functions: Product engineering, AI/ML research, cloud</w:t>
      </w:r>
    </w:p>
    <w:p>
      <w:pPr>
        <w:spacing w:before="0" w:after="100" w:line="288"/>
      </w:pPr>
      <w:r>
        <w:rPr>
          <w:rFonts w:ascii="Calibri" w:cs="Calibri" w:eastAsia="Calibri" w:hAnsi="Calibri"/>
          <w:color w:val="1A1A1A"/>
          <w:sz w:val="22"/>
          <w:szCs w:val="22"/>
        </w:rPr>
        <w:t xml:space="preserve">infrastructure, cybersecurity, developer tools, enterprise software</w:t>
      </w:r>
    </w:p>
    <w:p>
      <w:pPr>
        <w:pStyle w:val="ListParagraph"/>
        <w:numPr>
          <w:ilvl w:val="0"/>
          <w:numId w:val="2"/>
        </w:numPr>
        <w:spacing w:before="20" w:after="20" w:line="276"/>
      </w:pPr>
      <w:r>
        <w:rPr>
          <w:rFonts w:ascii="Calibri" w:cs="Calibri" w:eastAsia="Calibri" w:hAnsi="Calibri"/>
          <w:color w:val="1A1A1A"/>
          <w:sz w:val="22"/>
          <w:szCs w:val="22"/>
        </w:rPr>
        <w:t xml:space="preserve">Maturity: Highest maturity average in the ecosystem: most large</w:t>
      </w:r>
    </w:p>
    <w:p>
      <w:pPr>
        <w:spacing w:before="0" w:after="100" w:line="288"/>
      </w:pPr>
      <w:r>
        <w:rPr>
          <w:rFonts w:ascii="Calibri" w:cs="Calibri" w:eastAsia="Calibri" w:hAnsi="Calibri"/>
          <w:color w:val="1A1A1A"/>
          <w:sz w:val="22"/>
          <w:szCs w:val="22"/>
        </w:rPr>
        <w:t xml:space="preserve">tech GCCs are Stage 3--4 on the maturity model</w:t>
      </w:r>
    </w:p>
    <w:p>
      <w:pPr>
        <w:pStyle w:val="ListParagraph"/>
        <w:numPr>
          <w:ilvl w:val="0"/>
          <w:numId w:val="2"/>
        </w:numPr>
        <w:spacing w:before="20" w:after="20" w:line="276"/>
      </w:pPr>
      <w:r>
        <w:rPr>
          <w:rFonts w:ascii="Calibri" w:cs="Calibri" w:eastAsia="Calibri" w:hAnsi="Calibri"/>
          <w:color w:val="1A1A1A"/>
          <w:sz w:val="22"/>
          <w:szCs w:val="22"/>
        </w:rPr>
        <w:t xml:space="preserve">Growth driver: GenAI integration at speed: tech GCCs are building</w:t>
      </w:r>
    </w:p>
    <w:p>
      <w:pPr>
        <w:spacing w:before="0" w:after="100" w:line="288"/>
      </w:pPr>
      <w:r>
        <w:rPr>
          <w:rFonts w:ascii="Calibri" w:cs="Calibri" w:eastAsia="Calibri" w:hAnsi="Calibri"/>
          <w:color w:val="1A1A1A"/>
          <w:sz w:val="22"/>
          <w:szCs w:val="22"/>
        </w:rPr>
        <w:t xml:space="preserve">the enterprise AI platforms their parent companies will monetize</w:t>
      </w:r>
    </w:p>
    <w:p>
      <w:pPr>
        <w:spacing w:before="0" w:after="100" w:line="288"/>
      </w:pPr>
      <w:r>
        <w:rPr>
          <w:rFonts w:ascii="Calibri" w:cs="Calibri" w:eastAsia="Calibri" w:hAnsi="Calibri"/>
          <w:color w:val="1A1A1A"/>
          <w:sz w:val="22"/>
          <w:szCs w:val="22"/>
        </w:rPr>
        <w:t xml:space="preserve">globally</w:t>
      </w:r>
    </w:p>
    <w:p>
      <w:pPr>
        <w:pStyle w:val="Heading2"/>
        <w:spacing w:before="240" w:after="80" w:line="276"/>
      </w:pPr>
      <w:r>
        <w:rPr>
          <w:rFonts w:ascii="Calibri" w:cs="Calibri" w:eastAsia="Calibri" w:hAnsi="Calibri"/>
          <w:b/>
          <w:bCs/>
          <w:color w:val="1F5C99"/>
          <w:sz w:val="26"/>
          <w:szCs w:val="26"/>
        </w:rPr>
        <w:t xml:space="preserve">Banking, Financial Services, and Insurance (BFSI)</w:t>
      </w:r>
    </w:p>
    <w:p>
      <w:pPr>
        <w:spacing w:before="0" w:after="100" w:line="288"/>
      </w:pPr>
      <w:r>
        <w:rPr>
          <w:rFonts w:ascii="Calibri" w:cs="Calibri" w:eastAsia="Calibri" w:hAnsi="Calibri"/>
          <w:color w:val="1A1A1A"/>
          <w:sz w:val="22"/>
          <w:szCs w:val="22"/>
        </w:rPr>
        <w:t xml:space="preserve">BFSI is the second-largest GCC sector and the one with the deepest</w:t>
      </w:r>
    </w:p>
    <w:p>
      <w:pPr>
        <w:spacing w:before="0" w:after="100" w:line="288"/>
      </w:pPr>
      <w:r>
        <w:rPr>
          <w:rFonts w:ascii="Calibri" w:cs="Calibri" w:eastAsia="Calibri" w:hAnsi="Calibri"/>
          <w:color w:val="1A1A1A"/>
          <w:sz w:val="22"/>
          <w:szCs w:val="22"/>
        </w:rPr>
        <w:t xml:space="preserve">domain complexity. Global banks: JPMorgan, Goldman Sachs, Wells</w:t>
      </w:r>
    </w:p>
    <w:p>
      <w:pPr>
        <w:spacing w:before="0" w:after="100" w:line="288"/>
      </w:pPr>
      <w:r>
        <w:rPr>
          <w:rFonts w:ascii="Calibri" w:cs="Calibri" w:eastAsia="Calibri" w:hAnsi="Calibri"/>
          <w:color w:val="1A1A1A"/>
          <w:sz w:val="22"/>
          <w:szCs w:val="22"/>
        </w:rPr>
        <w:t xml:space="preserve">Fargo, Deutsche Bank, Standard Chartered: operate some of India's</w:t>
      </w:r>
    </w:p>
    <w:p>
      <w:pPr>
        <w:spacing w:before="0" w:after="100" w:line="288"/>
      </w:pPr>
      <w:r>
        <w:rPr>
          <w:rFonts w:ascii="Calibri" w:cs="Calibri" w:eastAsia="Calibri" w:hAnsi="Calibri"/>
          <w:color w:val="1A1A1A"/>
          <w:sz w:val="22"/>
          <w:szCs w:val="22"/>
        </w:rPr>
        <w:t xml:space="preserve">most advanced GCCs, handling everything from algorithmic trading</w:t>
      </w:r>
    </w:p>
    <w:p>
      <w:pPr>
        <w:spacing w:before="0" w:after="100" w:line="288"/>
      </w:pPr>
      <w:r>
        <w:rPr>
          <w:rFonts w:ascii="Calibri" w:cs="Calibri" w:eastAsia="Calibri" w:hAnsi="Calibri"/>
          <w:color w:val="1A1A1A"/>
          <w:sz w:val="22"/>
          <w:szCs w:val="22"/>
        </w:rPr>
        <w:t xml:space="preserve">platform development to global compliance monitoring.</w:t>
      </w:r>
    </w:p>
    <w:p>
      <w:pPr>
        <w:spacing w:before="0" w:after="100" w:line="288"/>
      </w:pPr>
      <w:r>
        <w:rPr>
          <w:rFonts w:ascii="Calibri" w:cs="Calibri" w:eastAsia="Calibri" w:hAnsi="Calibri"/>
          <w:color w:val="1A1A1A"/>
          <w:sz w:val="22"/>
          <w:szCs w:val="22"/>
        </w:rPr>
        <w:t xml:space="preserve">The BFSI GCC story is particularly instructive because it disproves the</w:t>
      </w:r>
    </w:p>
    <w:p>
      <w:pPr>
        <w:spacing w:before="0" w:after="100" w:line="288"/>
      </w:pPr>
      <w:r>
        <w:rPr>
          <w:rFonts w:ascii="Calibri" w:cs="Calibri" w:eastAsia="Calibri" w:hAnsi="Calibri"/>
          <w:color w:val="1A1A1A"/>
          <w:sz w:val="22"/>
          <w:szCs w:val="22"/>
        </w:rPr>
        <w:t xml:space="preserve">'India only handles back-office' narrative most forcefully. Goldman</w:t>
      </w:r>
    </w:p>
    <w:p>
      <w:pPr>
        <w:spacing w:before="0" w:after="100" w:line="288"/>
      </w:pPr>
      <w:r>
        <w:rPr>
          <w:rFonts w:ascii="Calibri" w:cs="Calibri" w:eastAsia="Calibri" w:hAnsi="Calibri"/>
          <w:color w:val="1A1A1A"/>
          <w:sz w:val="22"/>
          <w:szCs w:val="22"/>
        </w:rPr>
        <w:t xml:space="preserve">Sachs' Bengaluru GCC, for example, includes engineers who contribute to</w:t>
      </w:r>
    </w:p>
    <w:p>
      <w:pPr>
        <w:spacing w:before="0" w:after="100" w:line="288"/>
      </w:pPr>
      <w:r>
        <w:rPr>
          <w:rFonts w:ascii="Calibri" w:cs="Calibri" w:eastAsia="Calibri" w:hAnsi="Calibri"/>
          <w:color w:val="1A1A1A"/>
          <w:sz w:val="22"/>
          <w:szCs w:val="22"/>
        </w:rPr>
        <w:t xml:space="preserve">the development of trading systems that process billions of dollars in</w:t>
      </w:r>
    </w:p>
    <w:p>
      <w:pPr>
        <w:spacing w:before="0" w:after="100" w:line="288"/>
      </w:pPr>
      <w:r>
        <w:rPr>
          <w:rFonts w:ascii="Calibri" w:cs="Calibri" w:eastAsia="Calibri" w:hAnsi="Calibri"/>
          <w:color w:val="1A1A1A"/>
          <w:sz w:val="22"/>
          <w:szCs w:val="22"/>
        </w:rPr>
        <w:t xml:space="preserve">daily transactions. These are not processing centers: they are</w:t>
      </w:r>
    </w:p>
    <w:p>
      <w:pPr>
        <w:spacing w:before="0" w:after="100" w:line="288"/>
      </w:pPr>
      <w:r>
        <w:rPr>
          <w:rFonts w:ascii="Calibri" w:cs="Calibri" w:eastAsia="Calibri" w:hAnsi="Calibri"/>
          <w:color w:val="1A1A1A"/>
          <w:sz w:val="22"/>
          <w:szCs w:val="22"/>
        </w:rPr>
        <w:t xml:space="preserve">technology organizations operating at global standards.</w:t>
      </w:r>
    </w:p>
    <w:p>
      <w:pPr>
        <w:pStyle w:val="ListParagraph"/>
        <w:numPr>
          <w:ilvl w:val="0"/>
          <w:numId w:val="2"/>
        </w:numPr>
        <w:spacing w:before="20" w:after="20" w:line="276"/>
      </w:pPr>
      <w:r>
        <w:rPr>
          <w:rFonts w:ascii="Calibri" w:cs="Calibri" w:eastAsia="Calibri" w:hAnsi="Calibri"/>
          <w:color w:val="1A1A1A"/>
          <w:sz w:val="22"/>
          <w:szCs w:val="22"/>
        </w:rPr>
        <w:t xml:space="preserve">Key functions: Risk and compliance technology, trading platform</w:t>
      </w:r>
    </w:p>
    <w:p>
      <w:pPr>
        <w:spacing w:before="0" w:after="100" w:line="288"/>
      </w:pPr>
      <w:r>
        <w:rPr>
          <w:rFonts w:ascii="Calibri" w:cs="Calibri" w:eastAsia="Calibri" w:hAnsi="Calibri"/>
          <w:color w:val="1A1A1A"/>
          <w:sz w:val="22"/>
          <w:szCs w:val="22"/>
        </w:rPr>
        <w:t xml:space="preserve">engineering, regulatory reporting, fraud analytics, digital banking</w:t>
      </w:r>
    </w:p>
    <w:p>
      <w:pPr>
        <w:spacing w:before="0" w:after="100" w:line="288"/>
      </w:pPr>
      <w:r>
        <w:rPr>
          <w:rFonts w:ascii="Calibri" w:cs="Calibri" w:eastAsia="Calibri" w:hAnsi="Calibri"/>
          <w:color w:val="1A1A1A"/>
          <w:sz w:val="22"/>
          <w:szCs w:val="22"/>
        </w:rPr>
        <w:t xml:space="preserve">product development</w:t>
      </w:r>
    </w:p>
    <w:p>
      <w:pPr>
        <w:pStyle w:val="ListParagraph"/>
        <w:numPr>
          <w:ilvl w:val="0"/>
          <w:numId w:val="2"/>
        </w:numPr>
        <w:spacing w:before="20" w:after="20" w:line="276"/>
      </w:pPr>
      <w:r>
        <w:rPr>
          <w:rFonts w:ascii="Calibri" w:cs="Calibri" w:eastAsia="Calibri" w:hAnsi="Calibri"/>
          <w:color w:val="1A1A1A"/>
          <w:sz w:val="22"/>
          <w:szCs w:val="22"/>
        </w:rPr>
        <w:t xml:space="preserve">Growth driver: The Digital Personal Data Protection Act 2023 and</w:t>
      </w:r>
    </w:p>
    <w:p>
      <w:pPr>
        <w:spacing w:before="0" w:after="100" w:line="288"/>
      </w:pPr>
      <w:r>
        <w:rPr>
          <w:rFonts w:ascii="Calibri" w:cs="Calibri" w:eastAsia="Calibri" w:hAnsi="Calibri"/>
          <w:color w:val="1A1A1A"/>
          <w:sz w:val="22"/>
          <w:szCs w:val="22"/>
        </w:rPr>
        <w:t xml:space="preserve">global regulatory expansion are creating enormous demand for</w:t>
      </w:r>
    </w:p>
    <w:p>
      <w:pPr>
        <w:spacing w:before="0" w:after="100" w:line="288"/>
      </w:pPr>
      <w:r>
        <w:rPr>
          <w:rFonts w:ascii="Calibri" w:cs="Calibri" w:eastAsia="Calibri" w:hAnsi="Calibri"/>
          <w:color w:val="1A1A1A"/>
          <w:sz w:val="22"/>
          <w:szCs w:val="22"/>
        </w:rPr>
        <w:t xml:space="preserve">compliance technology talent</w:t>
      </w:r>
    </w:p>
    <w:p>
      <w:pPr>
        <w:pStyle w:val="ListParagraph"/>
        <w:numPr>
          <w:ilvl w:val="0"/>
          <w:numId w:val="2"/>
        </w:numPr>
        <w:spacing w:before="20" w:after="20" w:line="276"/>
      </w:pPr>
      <w:r>
        <w:rPr>
          <w:rFonts w:ascii="Calibri" w:cs="Calibri" w:eastAsia="Calibri" w:hAnsi="Calibri"/>
          <w:color w:val="1A1A1A"/>
          <w:sz w:val="22"/>
          <w:szCs w:val="22"/>
        </w:rPr>
        <w:t xml:space="preserve">GIFT City opportunity: Gujarat's International Finance Tech-City</w:t>
      </w:r>
    </w:p>
    <w:p>
      <w:pPr>
        <w:spacing w:before="0" w:after="100" w:line="288"/>
      </w:pPr>
      <w:r>
        <w:rPr>
          <w:rFonts w:ascii="Calibri" w:cs="Calibri" w:eastAsia="Calibri" w:hAnsi="Calibri"/>
          <w:color w:val="1A1A1A"/>
          <w:sz w:val="22"/>
          <w:szCs w:val="22"/>
        </w:rPr>
        <w:t xml:space="preserve">offers BFSI GCCs a specifically regulated IFSC environment ideal for</w:t>
      </w:r>
    </w:p>
    <w:p>
      <w:pPr>
        <w:spacing w:before="0" w:after="100" w:line="288"/>
      </w:pPr>
      <w:r>
        <w:rPr>
          <w:rFonts w:ascii="Calibri" w:cs="Calibri" w:eastAsia="Calibri" w:hAnsi="Calibri"/>
          <w:color w:val="1A1A1A"/>
          <w:sz w:val="22"/>
          <w:szCs w:val="22"/>
        </w:rPr>
        <w:t xml:space="preserve">cross-border transaction processing</w:t>
      </w:r>
    </w:p>
    <w:p>
      <w:pPr>
        <w:pStyle w:val="Heading2"/>
        <w:spacing w:before="240" w:after="80" w:line="276"/>
      </w:pPr>
      <w:r>
        <w:rPr>
          <w:rFonts w:ascii="Calibri" w:cs="Calibri" w:eastAsia="Calibri" w:hAnsi="Calibri"/>
          <w:b/>
          <w:bCs/>
          <w:color w:val="1F5C99"/>
          <w:sz w:val="26"/>
          <w:szCs w:val="26"/>
        </w:rPr>
        <w:t xml:space="preserve">Healthcare and Life Sciences</w:t>
      </w:r>
    </w:p>
    <w:p>
      <w:pPr>
        <w:spacing w:before="0" w:after="100" w:line="288"/>
      </w:pPr>
      <w:r>
        <w:rPr>
          <w:rFonts w:ascii="Calibri" w:cs="Calibri" w:eastAsia="Calibri" w:hAnsi="Calibri"/>
          <w:color w:val="1A1A1A"/>
          <w:sz w:val="22"/>
          <w:szCs w:val="22"/>
        </w:rPr>
        <w:t xml:space="preserve">Healthcare and Life Sciences represents the fastest-growing GCC sector</w:t>
      </w:r>
    </w:p>
    <w:p>
      <w:pPr>
        <w:spacing w:before="0" w:after="100" w:line="288"/>
      </w:pPr>
      <w:r>
        <w:rPr>
          <w:rFonts w:ascii="Calibri" w:cs="Calibri" w:eastAsia="Calibri" w:hAnsi="Calibri"/>
          <w:color w:val="1A1A1A"/>
          <w:sz w:val="22"/>
          <w:szCs w:val="22"/>
        </w:rPr>
        <w:t xml:space="preserve">in India over the past three years. Companies like Baxter International,</w:t>
      </w:r>
    </w:p>
    <w:p>
      <w:pPr>
        <w:spacing w:before="0" w:after="100" w:line="288"/>
      </w:pPr>
      <w:r>
        <w:rPr>
          <w:rFonts w:ascii="Calibri" w:cs="Calibri" w:eastAsia="Calibri" w:hAnsi="Calibri"/>
          <w:color w:val="1A1A1A"/>
          <w:sz w:val="22"/>
          <w:szCs w:val="22"/>
        </w:rPr>
        <w:t xml:space="preserve">Agiliti Health, and global pharma majors are establishing or expanding</w:t>
      </w:r>
    </w:p>
    <w:p>
      <w:pPr>
        <w:spacing w:before="0" w:after="100" w:line="288"/>
      </w:pPr>
      <w:r>
        <w:rPr>
          <w:rFonts w:ascii="Calibri" w:cs="Calibri" w:eastAsia="Calibri" w:hAnsi="Calibri"/>
          <w:color w:val="1A1A1A"/>
          <w:sz w:val="22"/>
          <w:szCs w:val="22"/>
        </w:rPr>
        <w:t xml:space="preserve">GCCs specifically for digital health, clinical data analytics, and</w:t>
      </w:r>
    </w:p>
    <w:p>
      <w:pPr>
        <w:spacing w:before="0" w:after="100" w:line="288"/>
      </w:pPr>
      <w:r>
        <w:rPr>
          <w:rFonts w:ascii="Calibri" w:cs="Calibri" w:eastAsia="Calibri" w:hAnsi="Calibri"/>
          <w:color w:val="1A1A1A"/>
          <w:sz w:val="22"/>
          <w:szCs w:val="22"/>
        </w:rPr>
        <w:t xml:space="preserve">regulatory technology.</w:t>
      </w:r>
    </w:p>
    <w:p>
      <w:pPr>
        <w:spacing w:before="0" w:after="100" w:line="288"/>
      </w:pPr>
      <w:r>
        <w:rPr>
          <w:rFonts w:ascii="Calibri" w:cs="Calibri" w:eastAsia="Calibri" w:hAnsi="Calibri"/>
          <w:color w:val="1A1A1A"/>
          <w:sz w:val="22"/>
          <w:szCs w:val="22"/>
        </w:rPr>
        <w:t xml:space="preserve">The driver is the convergence of healthcare's digital transformation</w:t>
      </w:r>
    </w:p>
    <w:p>
      <w:pPr>
        <w:spacing w:before="0" w:after="100" w:line="288"/>
      </w:pPr>
      <w:r>
        <w:rPr>
          <w:rFonts w:ascii="Calibri" w:cs="Calibri" w:eastAsia="Calibri" w:hAnsi="Calibri"/>
          <w:color w:val="1A1A1A"/>
          <w:sz w:val="22"/>
          <w:szCs w:val="22"/>
        </w:rPr>
        <w:t xml:space="preserve">and India's pharmaceutical industry depth. India is one of the world's</w:t>
      </w:r>
    </w:p>
    <w:p>
      <w:pPr>
        <w:spacing w:before="0" w:after="100" w:line="288"/>
      </w:pPr>
      <w:r>
        <w:rPr>
          <w:rFonts w:ascii="Calibri" w:cs="Calibri" w:eastAsia="Calibri" w:hAnsi="Calibri"/>
          <w:color w:val="1A1A1A"/>
          <w:sz w:val="22"/>
          <w:szCs w:val="22"/>
        </w:rPr>
        <w:t xml:space="preserve">largest generic pharmaceutical manufacturers, and this industrial base</w:t>
      </w:r>
    </w:p>
    <w:p>
      <w:pPr>
        <w:spacing w:before="0" w:after="100" w:line="288"/>
      </w:pPr>
      <w:r>
        <w:rPr>
          <w:rFonts w:ascii="Calibri" w:cs="Calibri" w:eastAsia="Calibri" w:hAnsi="Calibri"/>
          <w:color w:val="1A1A1A"/>
          <w:sz w:val="22"/>
          <w:szCs w:val="22"/>
        </w:rPr>
        <w:t xml:space="preserve">has created a deep talent pool of professionals who understand FDA</w:t>
      </w:r>
    </w:p>
    <w:p>
      <w:pPr>
        <w:spacing w:before="0" w:after="100" w:line="288"/>
      </w:pPr>
      <w:r>
        <w:rPr>
          <w:rFonts w:ascii="Calibri" w:cs="Calibri" w:eastAsia="Calibri" w:hAnsi="Calibri"/>
          <w:color w:val="1A1A1A"/>
          <w:sz w:val="22"/>
          <w:szCs w:val="22"/>
        </w:rPr>
        <w:t xml:space="preserve">regulatory pathways, clinical trial protocols, and drug development</w:t>
      </w:r>
    </w:p>
    <w:p>
      <w:pPr>
        <w:spacing w:before="0" w:after="100" w:line="288"/>
      </w:pPr>
      <w:r>
        <w:rPr>
          <w:rFonts w:ascii="Calibri" w:cs="Calibri" w:eastAsia="Calibri" w:hAnsi="Calibri"/>
          <w:color w:val="1A1A1A"/>
          <w:sz w:val="22"/>
          <w:szCs w:val="22"/>
        </w:rPr>
        <w:t xml:space="preserve">pipelines at genuine depth.</w:t>
      </w:r>
    </w:p>
    <w:p>
      <w:pPr>
        <w:pStyle w:val="ListParagraph"/>
        <w:numPr>
          <w:ilvl w:val="0"/>
          <w:numId w:val="2"/>
        </w:numPr>
        <w:spacing w:before="20" w:after="20" w:line="276"/>
      </w:pPr>
      <w:r>
        <w:rPr>
          <w:rFonts w:ascii="Calibri" w:cs="Calibri" w:eastAsia="Calibri" w:hAnsi="Calibri"/>
          <w:color w:val="1A1A1A"/>
          <w:sz w:val="22"/>
          <w:szCs w:val="22"/>
        </w:rPr>
        <w:t xml:space="preserve">Key functions: Clinical data management, regulatory information</w:t>
      </w:r>
    </w:p>
    <w:p>
      <w:pPr>
        <w:spacing w:before="0" w:after="100" w:line="288"/>
      </w:pPr>
      <w:r>
        <w:rPr>
          <w:rFonts w:ascii="Calibri" w:cs="Calibri" w:eastAsia="Calibri" w:hAnsi="Calibri"/>
          <w:color w:val="1A1A1A"/>
          <w:sz w:val="22"/>
          <w:szCs w:val="22"/>
        </w:rPr>
        <w:t xml:space="preserve">management, healthcare AI (diagnostics, imaging), drug discovery</w:t>
      </w:r>
    </w:p>
    <w:p>
      <w:pPr>
        <w:spacing w:before="0" w:after="100" w:line="288"/>
      </w:pPr>
      <w:r>
        <w:rPr>
          <w:rFonts w:ascii="Calibri" w:cs="Calibri" w:eastAsia="Calibri" w:hAnsi="Calibri"/>
          <w:color w:val="1A1A1A"/>
          <w:sz w:val="22"/>
          <w:szCs w:val="22"/>
        </w:rPr>
        <w:t xml:space="preserve">analytics, patient engagement platforms</w:t>
      </w:r>
    </w:p>
    <w:p>
      <w:pPr>
        <w:pStyle w:val="ListParagraph"/>
        <w:numPr>
          <w:ilvl w:val="0"/>
          <w:numId w:val="2"/>
        </w:numPr>
        <w:spacing w:before="20" w:after="20" w:line="276"/>
      </w:pPr>
      <w:r>
        <w:rPr>
          <w:rFonts w:ascii="Calibri" w:cs="Calibri" w:eastAsia="Calibri" w:hAnsi="Calibri"/>
          <w:color w:val="1A1A1A"/>
          <w:sz w:val="22"/>
          <w:szCs w:val="22"/>
        </w:rPr>
        <w:t xml:space="preserve">Key growth signal: 185+ GCCs have established dedicated AI/ML CoEs;</w:t>
      </w:r>
    </w:p>
    <w:p>
      <w:pPr>
        <w:spacing w:before="0" w:after="100" w:line="288"/>
      </w:pPr>
      <w:r>
        <w:rPr>
          <w:rFonts w:ascii="Calibri" w:cs="Calibri" w:eastAsia="Calibri" w:hAnsi="Calibri"/>
          <w:color w:val="1A1A1A"/>
          <w:sz w:val="22"/>
          <w:szCs w:val="22"/>
        </w:rPr>
        <w:t xml:space="preserve">many with clinical or biotech applications</w:t>
      </w:r>
    </w:p>
    <w:p>
      <w:pPr>
        <w:pStyle w:val="ListParagraph"/>
        <w:numPr>
          <w:ilvl w:val="0"/>
          <w:numId w:val="2"/>
        </w:numPr>
        <w:spacing w:before="20" w:after="20" w:line="276"/>
      </w:pPr>
      <w:r>
        <w:rPr>
          <w:rFonts w:ascii="Calibri" w:cs="Calibri" w:eastAsia="Calibri" w:hAnsi="Calibri"/>
          <w:color w:val="1A1A1A"/>
          <w:sz w:val="22"/>
          <w:szCs w:val="22"/>
        </w:rPr>
        <w:t xml:space="preserve">Emerging hotspot: Hyderabad's pharma cluster and the ORR Life</w:t>
      </w:r>
    </w:p>
    <w:p>
      <w:pPr>
        <w:spacing w:before="0" w:after="100" w:line="288"/>
      </w:pPr>
      <w:r>
        <w:rPr>
          <w:rFonts w:ascii="Calibri" w:cs="Calibri" w:eastAsia="Calibri" w:hAnsi="Calibri"/>
          <w:color w:val="1A1A1A"/>
          <w:sz w:val="22"/>
          <w:szCs w:val="22"/>
        </w:rPr>
        <w:t xml:space="preserve">Sciences Corridor; Pune's growing healthtech community</w:t>
      </w:r>
    </w:p>
    <w:p>
      <w:pPr>
        <w:pStyle w:val="Heading2"/>
        <w:spacing w:before="240" w:after="80" w:line="276"/>
      </w:pPr>
      <w:r>
        <w:rPr>
          <w:rFonts w:ascii="Calibri" w:cs="Calibri" w:eastAsia="Calibri" w:hAnsi="Calibri"/>
          <w:b/>
          <w:bCs/>
          <w:color w:val="1F5C99"/>
          <w:sz w:val="26"/>
          <w:szCs w:val="26"/>
        </w:rPr>
        <w:t xml:space="preserve">Engineering, Research &amp; Development (ER&amp;D)</w:t>
      </w:r>
    </w:p>
    <w:p>
      <w:pPr>
        <w:spacing w:before="0" w:after="100" w:line="288"/>
      </w:pPr>
      <w:r>
        <w:rPr>
          <w:rFonts w:ascii="Calibri" w:cs="Calibri" w:eastAsia="Calibri" w:hAnsi="Calibri"/>
          <w:color w:val="1A1A1A"/>
          <w:sz w:val="22"/>
          <w:szCs w:val="22"/>
        </w:rPr>
        <w:t xml:space="preserve">ER&amp;D GCCs represent the highest-value, highest-complexity category in</w:t>
      </w:r>
    </w:p>
    <w:p>
      <w:pPr>
        <w:spacing w:before="0" w:after="100" w:line="288"/>
      </w:pPr>
      <w:r>
        <w:rPr>
          <w:rFonts w:ascii="Calibri" w:cs="Calibri" w:eastAsia="Calibri" w:hAnsi="Calibri"/>
          <w:color w:val="1A1A1A"/>
          <w:sz w:val="22"/>
          <w:szCs w:val="22"/>
        </w:rPr>
        <w:t xml:space="preserve">the ecosystem. These centers are not delivering software or processing</w:t>
      </w:r>
    </w:p>
    <w:p>
      <w:pPr>
        <w:spacing w:before="0" w:after="100" w:line="288"/>
      </w:pPr>
      <w:r>
        <w:rPr>
          <w:rFonts w:ascii="Calibri" w:cs="Calibri" w:eastAsia="Calibri" w:hAnsi="Calibri"/>
          <w:color w:val="1A1A1A"/>
          <w:sz w:val="22"/>
          <w:szCs w:val="22"/>
        </w:rPr>
        <w:t xml:space="preserve">transactions: they are designing physical products, conducting</w:t>
      </w:r>
    </w:p>
    <w:p>
      <w:pPr>
        <w:spacing w:before="0" w:after="100" w:line="288"/>
      </w:pPr>
      <w:r>
        <w:rPr>
          <w:rFonts w:ascii="Calibri" w:cs="Calibri" w:eastAsia="Calibri" w:hAnsi="Calibri"/>
          <w:color w:val="1A1A1A"/>
          <w:sz w:val="22"/>
          <w:szCs w:val="22"/>
        </w:rPr>
        <w:t xml:space="preserve">material science research, and building the intellectual property that</w:t>
      </w:r>
    </w:p>
    <w:p>
      <w:pPr>
        <w:spacing w:before="0" w:after="100" w:line="288"/>
      </w:pPr>
      <w:r>
        <w:rPr>
          <w:rFonts w:ascii="Calibri" w:cs="Calibri" w:eastAsia="Calibri" w:hAnsi="Calibri"/>
          <w:color w:val="1A1A1A"/>
          <w:sz w:val="22"/>
          <w:szCs w:val="22"/>
        </w:rPr>
        <w:t xml:space="preserve">will power the next generation of the parent company's product</w:t>
      </w:r>
    </w:p>
    <w:p>
      <w:pPr>
        <w:spacing w:before="0" w:after="100" w:line="288"/>
      </w:pPr>
      <w:r>
        <w:rPr>
          <w:rFonts w:ascii="Calibri" w:cs="Calibri" w:eastAsia="Calibri" w:hAnsi="Calibri"/>
          <w:color w:val="1A1A1A"/>
          <w:sz w:val="22"/>
          <w:szCs w:val="22"/>
        </w:rPr>
        <w:t xml:space="preserve">portfolio.</w:t>
      </w:r>
    </w:p>
    <w:p>
      <w:pPr>
        <w:spacing w:before="0" w:after="100" w:line="288"/>
      </w:pPr>
      <w:r>
        <w:rPr>
          <w:rFonts w:ascii="Calibri" w:cs="Calibri" w:eastAsia="Calibri" w:hAnsi="Calibri"/>
          <w:color w:val="1A1A1A"/>
          <w:sz w:val="22"/>
          <w:szCs w:val="22"/>
        </w:rPr>
        <w:t xml:space="preserve">Samsung's Research Institute Bangalore, with over 1,500 global patents,</w:t>
      </w:r>
    </w:p>
    <w:p>
      <w:pPr>
        <w:spacing w:before="0" w:after="100" w:line="288"/>
      </w:pPr>
      <w:r>
        <w:rPr>
          <w:rFonts w:ascii="Calibri" w:cs="Calibri" w:eastAsia="Calibri" w:hAnsi="Calibri"/>
          <w:color w:val="1A1A1A"/>
          <w:sz w:val="22"/>
          <w:szCs w:val="22"/>
        </w:rPr>
        <w:t xml:space="preserve">exemplifies what ER&amp;D GCCs can achieve. Samsung's Exynos processor: used in its flagship smartphones globally: has significant</w:t>
      </w:r>
    </w:p>
    <w:p>
      <w:pPr>
        <w:spacing w:before="0" w:after="100" w:line="288"/>
      </w:pPr>
      <w:r>
        <w:rPr>
          <w:rFonts w:ascii="Calibri" w:cs="Calibri" w:eastAsia="Calibri" w:hAnsi="Calibri"/>
          <w:color w:val="1A1A1A"/>
          <w:sz w:val="22"/>
          <w:szCs w:val="22"/>
        </w:rPr>
        <w:t xml:space="preserve">contributions from the Bengaluru team. Bosch's India operations are</w:t>
      </w:r>
    </w:p>
    <w:p>
      <w:pPr>
        <w:spacing w:before="0" w:after="100" w:line="288"/>
      </w:pPr>
      <w:r>
        <w:rPr>
          <w:rFonts w:ascii="Calibri" w:cs="Calibri" w:eastAsia="Calibri" w:hAnsi="Calibri"/>
          <w:color w:val="1A1A1A"/>
          <w:sz w:val="22"/>
          <w:szCs w:val="22"/>
        </w:rPr>
        <w:t xml:space="preserve">global pioneers in Advanced Driver Assistance Systems (ADAS),</w:t>
      </w:r>
    </w:p>
    <w:p>
      <w:pPr>
        <w:spacing w:before="0" w:after="100" w:line="288"/>
      </w:pPr>
      <w:r>
        <w:rPr>
          <w:rFonts w:ascii="Calibri" w:cs="Calibri" w:eastAsia="Calibri" w:hAnsi="Calibri"/>
          <w:color w:val="1A1A1A"/>
          <w:sz w:val="22"/>
          <w:szCs w:val="22"/>
        </w:rPr>
        <w:t xml:space="preserve">contributing directly to the automotive safety systems fitted in cars</w:t>
      </w:r>
    </w:p>
    <w:p>
      <w:pPr>
        <w:spacing w:before="0" w:after="100" w:line="288"/>
      </w:pPr>
      <w:r>
        <w:rPr>
          <w:rFonts w:ascii="Calibri" w:cs="Calibri" w:eastAsia="Calibri" w:hAnsi="Calibri"/>
          <w:color w:val="1A1A1A"/>
          <w:sz w:val="22"/>
          <w:szCs w:val="22"/>
        </w:rPr>
        <w:t xml:space="preserve">sold in Europe, North America, and Asia.</w:t>
      </w:r>
    </w:p>
    <w:p>
      <w:pPr>
        <w:pStyle w:val="ListParagraph"/>
        <w:numPr>
          <w:ilvl w:val="0"/>
          <w:numId w:val="2"/>
        </w:numPr>
        <w:spacing w:before="20" w:after="20" w:line="276"/>
      </w:pPr>
      <w:r>
        <w:rPr>
          <w:rFonts w:ascii="Calibri" w:cs="Calibri" w:eastAsia="Calibri" w:hAnsi="Calibri"/>
          <w:color w:val="1A1A1A"/>
          <w:sz w:val="22"/>
          <w:szCs w:val="22"/>
        </w:rPr>
        <w:t xml:space="preserve">Key functions: Embedded systems design, semiconductor R&amp;D,</w:t>
      </w:r>
    </w:p>
    <w:p>
      <w:pPr>
        <w:spacing w:before="0" w:after="100" w:line="288"/>
      </w:pPr>
      <w:r>
        <w:rPr>
          <w:rFonts w:ascii="Calibri" w:cs="Calibri" w:eastAsia="Calibri" w:hAnsi="Calibri"/>
          <w:color w:val="1A1A1A"/>
          <w:sz w:val="22"/>
          <w:szCs w:val="22"/>
        </w:rPr>
        <w:t xml:space="preserve">mechanical and electrical engineering, materials science, product</w:t>
      </w:r>
    </w:p>
    <w:p>
      <w:pPr>
        <w:spacing w:before="0" w:after="100" w:line="288"/>
      </w:pPr>
      <w:r>
        <w:rPr>
          <w:rFonts w:ascii="Calibri" w:cs="Calibri" w:eastAsia="Calibri" w:hAnsi="Calibri"/>
          <w:color w:val="1A1A1A"/>
          <w:sz w:val="22"/>
          <w:szCs w:val="22"/>
        </w:rPr>
        <w:t xml:space="preserve">testing and certification</w:t>
      </w:r>
    </w:p>
    <w:p>
      <w:pPr>
        <w:pStyle w:val="ListParagraph"/>
        <w:numPr>
          <w:ilvl w:val="0"/>
          <w:numId w:val="2"/>
        </w:numPr>
        <w:spacing w:before="20" w:after="20" w:line="276"/>
      </w:pPr>
      <w:r>
        <w:rPr>
          <w:rFonts w:ascii="Calibri" w:cs="Calibri" w:eastAsia="Calibri" w:hAnsi="Calibri"/>
          <w:color w:val="1A1A1A"/>
          <w:sz w:val="22"/>
          <w:szCs w:val="22"/>
        </w:rPr>
        <w:t xml:space="preserve">India's ER&amp;D share: Nearly one-third of global Engineering</w:t>
      </w:r>
    </w:p>
    <w:p>
      <w:pPr>
        <w:spacing w:before="0" w:after="100" w:line="288"/>
      </w:pPr>
      <w:r>
        <w:rPr>
          <w:rFonts w:ascii="Calibri" w:cs="Calibri" w:eastAsia="Calibri" w:hAnsi="Calibri"/>
          <w:color w:val="1A1A1A"/>
          <w:sz w:val="22"/>
          <w:szCs w:val="22"/>
        </w:rPr>
        <w:t xml:space="preserve">activities for MNCs with India ER&amp;D GCCs are now based in India</w:t>
      </w:r>
    </w:p>
    <w:p>
      <w:pPr>
        <w:pStyle w:val="ListParagraph"/>
        <w:numPr>
          <w:ilvl w:val="0"/>
          <w:numId w:val="2"/>
        </w:numPr>
        <w:spacing w:before="20" w:after="20" w:line="276"/>
      </w:pPr>
      <w:r>
        <w:rPr>
          <w:rFonts w:ascii="Calibri" w:cs="Calibri" w:eastAsia="Calibri" w:hAnsi="Calibri"/>
          <w:color w:val="1A1A1A"/>
          <w:sz w:val="22"/>
          <w:szCs w:val="22"/>
        </w:rPr>
        <w:t xml:space="preserve">Patent acceleration: India's overall patent filings have doubled in</w:t>
      </w:r>
    </w:p>
    <w:p>
      <w:pPr>
        <w:spacing w:before="0" w:after="100" w:line="288"/>
      </w:pPr>
      <w:r>
        <w:rPr>
          <w:rFonts w:ascii="Calibri" w:cs="Calibri" w:eastAsia="Calibri" w:hAnsi="Calibri"/>
          <w:color w:val="1A1A1A"/>
          <w:sz w:val="22"/>
          <w:szCs w:val="22"/>
        </w:rPr>
        <w:t xml:space="preserve">five years, driven largely by GCC ER&amp;D activity</w:t>
      </w:r>
    </w:p>
    <w:p>
      <w:pPr>
        <w:pStyle w:val="Heading2"/>
        <w:spacing w:before="240" w:after="80" w:line="276"/>
      </w:pPr>
      <w:r>
        <w:rPr>
          <w:rFonts w:ascii="Calibri" w:cs="Calibri" w:eastAsia="Calibri" w:hAnsi="Calibri"/>
          <w:b/>
          <w:bCs/>
          <w:color w:val="1F5C99"/>
          <w:sz w:val="26"/>
          <w:szCs w:val="26"/>
        </w:rPr>
        <w:t xml:space="preserve">Retail and Consumer</w:t>
      </w:r>
    </w:p>
    <w:p>
      <w:pPr>
        <w:spacing w:before="0" w:after="100" w:line="288"/>
      </w:pPr>
      <w:r>
        <w:rPr>
          <w:rFonts w:ascii="Calibri" w:cs="Calibri" w:eastAsia="Calibri" w:hAnsi="Calibri"/>
          <w:color w:val="1A1A1A"/>
          <w:sz w:val="22"/>
          <w:szCs w:val="22"/>
        </w:rPr>
        <w:t xml:space="preserve">Target's Bengaluru GCC is the reference case for retail GCCs done</w:t>
      </w:r>
    </w:p>
    <w:p>
      <w:pPr>
        <w:spacing w:before="0" w:after="100" w:line="288"/>
      </w:pPr>
      <w:r>
        <w:rPr>
          <w:rFonts w:ascii="Calibri" w:cs="Calibri" w:eastAsia="Calibri" w:hAnsi="Calibri"/>
          <w:color w:val="1A1A1A"/>
          <w:sz w:val="22"/>
          <w:szCs w:val="22"/>
        </w:rPr>
        <w:t xml:space="preserve">right. Established in 2005, Target India now employs over 3,400</w:t>
      </w:r>
    </w:p>
    <w:p>
      <w:pPr>
        <w:spacing w:before="0" w:after="100" w:line="288"/>
      </w:pPr>
      <w:r>
        <w:rPr>
          <w:rFonts w:ascii="Calibri" w:cs="Calibri" w:eastAsia="Calibri" w:hAnsi="Calibri"/>
          <w:color w:val="1A1A1A"/>
          <w:sz w:val="22"/>
          <w:szCs w:val="22"/>
        </w:rPr>
        <w:t xml:space="preserve">professionals across technology, marketing, HR, finance, supply chain,</w:t>
      </w:r>
    </w:p>
    <w:p>
      <w:pPr>
        <w:spacing w:before="0" w:after="100" w:line="288"/>
      </w:pPr>
      <w:r>
        <w:rPr>
          <w:rFonts w:ascii="Calibri" w:cs="Calibri" w:eastAsia="Calibri" w:hAnsi="Calibri"/>
          <w:color w:val="1A1A1A"/>
          <w:sz w:val="22"/>
          <w:szCs w:val="22"/>
        </w:rPr>
        <w:t xml:space="preserve">and analytics: and includes architects and designers. Target India</w:t>
      </w:r>
    </w:p>
    <w:p>
      <w:pPr>
        <w:spacing w:before="0" w:after="100" w:line="288"/>
      </w:pPr>
      <w:r>
        <w:rPr>
          <w:rFonts w:ascii="Calibri" w:cs="Calibri" w:eastAsia="Calibri" w:hAnsi="Calibri"/>
          <w:color w:val="1A1A1A"/>
          <w:sz w:val="22"/>
          <w:szCs w:val="22"/>
        </w:rPr>
        <w:t xml:space="preserve">owns portions of the retailer's e-commerce platform, supply chain</w:t>
      </w:r>
    </w:p>
    <w:p>
      <w:pPr>
        <w:spacing w:before="0" w:after="100" w:line="288"/>
      </w:pPr>
      <w:r>
        <w:rPr>
          <w:rFonts w:ascii="Calibri" w:cs="Calibri" w:eastAsia="Calibri" w:hAnsi="Calibri"/>
          <w:color w:val="1A1A1A"/>
          <w:sz w:val="22"/>
          <w:szCs w:val="22"/>
        </w:rPr>
        <w:t xml:space="preserve">optimization algorithms, and store planning tools.</w:t>
      </w:r>
    </w:p>
    <w:p>
      <w:pPr>
        <w:spacing w:before="0" w:after="100" w:line="288"/>
      </w:pPr>
      <w:r>
        <w:rPr>
          <w:rFonts w:ascii="Calibri" w:cs="Calibri" w:eastAsia="Calibri" w:hAnsi="Calibri"/>
          <w:color w:val="1A1A1A"/>
          <w:sz w:val="22"/>
          <w:szCs w:val="22"/>
        </w:rPr>
        <w:t xml:space="preserve">Retail GCCs have expanded rapidly since 2022, driven by the digital</w:t>
      </w:r>
    </w:p>
    <w:p>
      <w:pPr>
        <w:spacing w:before="0" w:after="100" w:line="288"/>
      </w:pPr>
      <w:r>
        <w:rPr>
          <w:rFonts w:ascii="Calibri" w:cs="Calibri" w:eastAsia="Calibri" w:hAnsi="Calibri"/>
          <w:color w:val="1A1A1A"/>
          <w:sz w:val="22"/>
          <w:szCs w:val="22"/>
        </w:rPr>
        <w:t xml:space="preserve">commerce transformation that accelerated through COVID-19. Amazon's</w:t>
      </w:r>
    </w:p>
    <w:p>
      <w:pPr>
        <w:spacing w:before="0" w:after="100" w:line="288"/>
      </w:pPr>
      <w:r>
        <w:rPr>
          <w:rFonts w:ascii="Calibri" w:cs="Calibri" w:eastAsia="Calibri" w:hAnsi="Calibri"/>
          <w:color w:val="1A1A1A"/>
          <w:sz w:val="22"/>
          <w:szCs w:val="22"/>
        </w:rPr>
        <w:t xml:space="preserve">India presence: now spanning multiple GCC sites: is one of the</w:t>
      </w:r>
    </w:p>
    <w:p>
      <w:pPr>
        <w:spacing w:before="0" w:after="100" w:line="288"/>
      </w:pPr>
      <w:r>
        <w:rPr>
          <w:rFonts w:ascii="Calibri" w:cs="Calibri" w:eastAsia="Calibri" w:hAnsi="Calibri"/>
          <w:color w:val="1A1A1A"/>
          <w:sz w:val="22"/>
          <w:szCs w:val="22"/>
        </w:rPr>
        <w:t xml:space="preserve">largest employer-of-engineers in India. Walmart, IKEA, and H&amp;M have all</w:t>
      </w:r>
    </w:p>
    <w:p>
      <w:pPr>
        <w:spacing w:before="0" w:after="100" w:line="288"/>
      </w:pPr>
      <w:r>
        <w:rPr>
          <w:rFonts w:ascii="Calibri" w:cs="Calibri" w:eastAsia="Calibri" w:hAnsi="Calibri"/>
          <w:color w:val="1A1A1A"/>
          <w:sz w:val="22"/>
          <w:szCs w:val="22"/>
        </w:rPr>
        <w:t xml:space="preserve">established or expanded India GCCs focused on e-commerce technology,</w:t>
      </w:r>
    </w:p>
    <w:p>
      <w:pPr>
        <w:spacing w:before="0" w:after="100" w:line="288"/>
      </w:pPr>
      <w:r>
        <w:rPr>
          <w:rFonts w:ascii="Calibri" w:cs="Calibri" w:eastAsia="Calibri" w:hAnsi="Calibri"/>
          <w:color w:val="1A1A1A"/>
          <w:sz w:val="22"/>
          <w:szCs w:val="22"/>
        </w:rPr>
        <w:t xml:space="preserve">supply chain intelligence, and customer analytics.</w:t>
      </w:r>
    </w:p>
    <w:p>
      <w:pPr>
        <w:pStyle w:val="Heading2"/>
        <w:spacing w:before="240" w:after="80" w:line="276"/>
      </w:pPr>
      <w:r>
        <w:rPr>
          <w:rFonts w:ascii="Calibri" w:cs="Calibri" w:eastAsia="Calibri" w:hAnsi="Calibri"/>
          <w:b/>
          <w:bCs/>
          <w:color w:val="1F5C99"/>
          <w:sz w:val="26"/>
          <w:szCs w:val="26"/>
        </w:rPr>
        <w:t xml:space="preserve">Automotive and Mobility</w:t>
      </w:r>
    </w:p>
    <w:p>
      <w:pPr>
        <w:spacing w:before="0" w:after="100" w:line="288"/>
      </w:pPr>
      <w:r>
        <w:rPr>
          <w:rFonts w:ascii="Calibri" w:cs="Calibri" w:eastAsia="Calibri" w:hAnsi="Calibri"/>
          <w:color w:val="1A1A1A"/>
          <w:sz w:val="22"/>
          <w:szCs w:val="22"/>
        </w:rPr>
        <w:t xml:space="preserve">Automotive GCCs in India have transitioned from general engineering</w:t>
      </w:r>
    </w:p>
    <w:p>
      <w:pPr>
        <w:spacing w:before="0" w:after="100" w:line="288"/>
      </w:pPr>
      <w:r>
        <w:rPr>
          <w:rFonts w:ascii="Calibri" w:cs="Calibri" w:eastAsia="Calibri" w:hAnsi="Calibri"/>
          <w:color w:val="1A1A1A"/>
          <w:sz w:val="22"/>
          <w:szCs w:val="22"/>
        </w:rPr>
        <w:t xml:space="preserve">support to owning specific vehicle system domains. Volkswagen,</w:t>
      </w:r>
    </w:p>
    <w:p>
      <w:pPr>
        <w:spacing w:before="0" w:after="100" w:line="288"/>
      </w:pPr>
      <w:r>
        <w:rPr>
          <w:rFonts w:ascii="Calibri" w:cs="Calibri" w:eastAsia="Calibri" w:hAnsi="Calibri"/>
          <w:color w:val="1A1A1A"/>
          <w:sz w:val="22"/>
          <w:szCs w:val="22"/>
        </w:rPr>
        <w:t xml:space="preserve">Mercedes-Benz, Ford, Hyundai, and Continental all operate India GCCs</w:t>
      </w:r>
    </w:p>
    <w:p>
      <w:pPr>
        <w:spacing w:before="0" w:after="100" w:line="288"/>
      </w:pPr>
      <w:r>
        <w:rPr>
          <w:rFonts w:ascii="Calibri" w:cs="Calibri" w:eastAsia="Calibri" w:hAnsi="Calibri"/>
          <w:color w:val="1A1A1A"/>
          <w:sz w:val="22"/>
          <w:szCs w:val="22"/>
        </w:rPr>
        <w:t xml:space="preserve">with teams designing software-defined vehicle components, advanced</w:t>
      </w:r>
    </w:p>
    <w:p>
      <w:pPr>
        <w:spacing w:before="0" w:after="100" w:line="288"/>
      </w:pPr>
      <w:r>
        <w:rPr>
          <w:rFonts w:ascii="Calibri" w:cs="Calibri" w:eastAsia="Calibri" w:hAnsi="Calibri"/>
          <w:color w:val="1A1A1A"/>
          <w:sz w:val="22"/>
          <w:szCs w:val="22"/>
        </w:rPr>
        <w:t xml:space="preserve">driver assistance systems, and electric vehicle battery management</w:t>
      </w:r>
    </w:p>
    <w:p>
      <w:pPr>
        <w:spacing w:before="0" w:after="100" w:line="288"/>
      </w:pPr>
      <w:r>
        <w:rPr>
          <w:rFonts w:ascii="Calibri" w:cs="Calibri" w:eastAsia="Calibri" w:hAnsi="Calibri"/>
          <w:color w:val="1A1A1A"/>
          <w:sz w:val="22"/>
          <w:szCs w:val="22"/>
        </w:rPr>
        <w:t xml:space="preserve">systems.</w:t>
      </w:r>
    </w:p>
    <w:p>
      <w:pPr>
        <w:spacing w:before="0" w:after="100" w:line="288"/>
      </w:pPr>
      <w:r>
        <w:rPr>
          <w:rFonts w:ascii="Calibri" w:cs="Calibri" w:eastAsia="Calibri" w:hAnsi="Calibri"/>
          <w:color w:val="1A1A1A"/>
          <w:sz w:val="22"/>
          <w:szCs w:val="22"/>
        </w:rPr>
        <w:t xml:space="preserve">The software-defined vehicle trend is the single largest driver of</w:t>
      </w:r>
    </w:p>
    <w:p>
      <w:pPr>
        <w:spacing w:before="0" w:after="100" w:line="288"/>
      </w:pPr>
      <w:r>
        <w:rPr>
          <w:rFonts w:ascii="Calibri" w:cs="Calibri" w:eastAsia="Calibri" w:hAnsi="Calibri"/>
          <w:color w:val="1A1A1A"/>
          <w:sz w:val="22"/>
          <w:szCs w:val="22"/>
        </w:rPr>
        <w:t xml:space="preserve">automotive GCC growth in India. As vehicles shift from mechanical to</w:t>
      </w:r>
    </w:p>
    <w:p>
      <w:pPr>
        <w:spacing w:before="0" w:after="100" w:line="288"/>
      </w:pPr>
      <w:r>
        <w:rPr>
          <w:rFonts w:ascii="Calibri" w:cs="Calibri" w:eastAsia="Calibri" w:hAnsi="Calibri"/>
          <w:color w:val="1A1A1A"/>
          <w:sz w:val="22"/>
          <w:szCs w:val="22"/>
        </w:rPr>
        <w:t xml:space="preserve">software-controlled systems: with modern premium vehicles running</w:t>
      </w:r>
    </w:p>
    <w:p>
      <w:pPr>
        <w:spacing w:before="0" w:after="100" w:line="288"/>
      </w:pPr>
      <w:r>
        <w:rPr>
          <w:rFonts w:ascii="Calibri" w:cs="Calibri" w:eastAsia="Calibri" w:hAnsi="Calibri"/>
          <w:color w:val="1A1A1A"/>
          <w:sz w:val="22"/>
          <w:szCs w:val="22"/>
        </w:rPr>
        <w:t xml:space="preserve">100+ million lines of code: the engineering scope available to</w:t>
      </w:r>
    </w:p>
    <w:p>
      <w:pPr>
        <w:spacing w:before="0" w:after="100" w:line="288"/>
      </w:pPr>
      <w:r>
        <w:rPr>
          <w:rFonts w:ascii="Calibri" w:cs="Calibri" w:eastAsia="Calibri" w:hAnsi="Calibri"/>
          <w:color w:val="1A1A1A"/>
          <w:sz w:val="22"/>
          <w:szCs w:val="22"/>
        </w:rPr>
        <w:t xml:space="preserve">India-based teams has expanded dramatically. The talent profile required</w:t>
      </w:r>
    </w:p>
    <w:p>
      <w:pPr>
        <w:spacing w:before="0" w:after="100" w:line="288"/>
      </w:pPr>
      <w:r>
        <w:rPr>
          <w:rFonts w:ascii="Calibri" w:cs="Calibri" w:eastAsia="Calibri" w:hAnsi="Calibri"/>
          <w:color w:val="1A1A1A"/>
          <w:sz w:val="22"/>
          <w:szCs w:val="22"/>
        </w:rPr>
        <w:t xml:space="preserve">(embedded software engineers, systems architects, functional safety</w:t>
      </w:r>
    </w:p>
    <w:p>
      <w:pPr>
        <w:spacing w:before="0" w:after="100" w:line="288"/>
      </w:pPr>
      <w:r>
        <w:rPr>
          <w:rFonts w:ascii="Calibri" w:cs="Calibri" w:eastAsia="Calibri" w:hAnsi="Calibri"/>
          <w:color w:val="1A1A1A"/>
          <w:sz w:val="22"/>
          <w:szCs w:val="22"/>
        </w:rPr>
        <w:t xml:space="preserve">specialists) is available at scale in India in ways it is not in</w:t>
      </w:r>
    </w:p>
    <w:p>
      <w:pPr>
        <w:spacing w:before="0" w:after="100" w:line="288"/>
      </w:pPr>
      <w:r>
        <w:rPr>
          <w:rFonts w:ascii="Calibri" w:cs="Calibri" w:eastAsia="Calibri" w:hAnsi="Calibri"/>
          <w:color w:val="1A1A1A"/>
          <w:sz w:val="22"/>
          <w:szCs w:val="22"/>
        </w:rPr>
        <w:t xml:space="preserve">Detroit, Stuttgart, or Wolfsburg.</w:t>
      </w:r>
    </w:p>
    <w:p>
      <w:pPr>
        <w:pStyle w:val="Heading2"/>
        <w:spacing w:before="240" w:after="80" w:line="276"/>
      </w:pPr>
      <w:r>
        <w:rPr>
          <w:rFonts w:ascii="Calibri" w:cs="Calibri" w:eastAsia="Calibri" w:hAnsi="Calibri"/>
          <w:b/>
          <w:bCs/>
          <w:color w:val="1F5C99"/>
          <w:sz w:val="26"/>
          <w:szCs w:val="26"/>
        </w:rPr>
        <w:t xml:space="preserve">Aerospace and Defense</w:t>
      </w:r>
    </w:p>
    <w:p>
      <w:pPr>
        <w:spacing w:before="0" w:after="100" w:line="288"/>
      </w:pPr>
      <w:r>
        <w:rPr>
          <w:rFonts w:ascii="Calibri" w:cs="Calibri" w:eastAsia="Calibri" w:hAnsi="Calibri"/>
          <w:color w:val="1A1A1A"/>
          <w:sz w:val="22"/>
          <w:szCs w:val="22"/>
        </w:rPr>
        <w:t xml:space="preserve">Aerospace and defense GCCs represent the most specialized and</w:t>
      </w:r>
    </w:p>
    <w:p>
      <w:pPr>
        <w:spacing w:before="0" w:after="100" w:line="288"/>
      </w:pPr>
      <w:r>
        <w:rPr>
          <w:rFonts w:ascii="Calibri" w:cs="Calibri" w:eastAsia="Calibri" w:hAnsi="Calibri"/>
          <w:color w:val="1A1A1A"/>
          <w:sz w:val="22"/>
          <w:szCs w:val="22"/>
        </w:rPr>
        <w:t xml:space="preserve">security-sensitive segment of the ecosystem. Approximately 50% of</w:t>
      </w:r>
    </w:p>
    <w:p>
      <w:pPr>
        <w:spacing w:before="0" w:after="100" w:line="288"/>
      </w:pPr>
      <w:r>
        <w:rPr>
          <w:rFonts w:ascii="Calibri" w:cs="Calibri" w:eastAsia="Calibri" w:hAnsi="Calibri"/>
          <w:color w:val="1A1A1A"/>
          <w:sz w:val="22"/>
          <w:szCs w:val="22"/>
        </w:rPr>
        <w:t xml:space="preserve">aerospace and defense GCCs in India are US-headquartered, reflecting</w:t>
      </w:r>
    </w:p>
    <w:p>
      <w:pPr>
        <w:spacing w:before="0" w:after="100" w:line="288"/>
      </w:pPr>
      <w:r>
        <w:rPr>
          <w:rFonts w:ascii="Calibri" w:cs="Calibri" w:eastAsia="Calibri" w:hAnsi="Calibri"/>
          <w:color w:val="1A1A1A"/>
          <w:sz w:val="22"/>
          <w:szCs w:val="22"/>
        </w:rPr>
        <w:t xml:space="preserve">America's dominance in global defense procurement. Boeing, Airbus,</w:t>
      </w:r>
    </w:p>
    <w:p>
      <w:pPr>
        <w:spacing w:before="0" w:after="100" w:line="288"/>
      </w:pPr>
      <w:r>
        <w:rPr>
          <w:rFonts w:ascii="Calibri" w:cs="Calibri" w:eastAsia="Calibri" w:hAnsi="Calibri"/>
          <w:color w:val="1A1A1A"/>
          <w:sz w:val="22"/>
          <w:szCs w:val="22"/>
        </w:rPr>
        <w:t xml:space="preserve">General Dynamics, and Honeywell all operate significant India GCCs.</w:t>
      </w:r>
    </w:p>
    <w:p>
      <w:pPr>
        <w:spacing w:before="0" w:after="100" w:line="288"/>
      </w:pPr>
      <w:r>
        <w:rPr>
          <w:rFonts w:ascii="Calibri" w:cs="Calibri" w:eastAsia="Calibri" w:hAnsi="Calibri"/>
          <w:color w:val="1A1A1A"/>
          <w:sz w:val="22"/>
          <w:szCs w:val="22"/>
        </w:rPr>
        <w:t xml:space="preserve">The function scope is genuinely advanced: computational fluid</w:t>
      </w:r>
    </w:p>
    <w:p>
      <w:pPr>
        <w:spacing w:before="0" w:after="100" w:line="288"/>
      </w:pPr>
      <w:r>
        <w:rPr>
          <w:rFonts w:ascii="Calibri" w:cs="Calibri" w:eastAsia="Calibri" w:hAnsi="Calibri"/>
          <w:color w:val="1A1A1A"/>
          <w:sz w:val="22"/>
          <w:szCs w:val="22"/>
        </w:rPr>
        <w:t xml:space="preserve">dynamics for aircraft design, avionics software certification under</w:t>
      </w:r>
    </w:p>
    <w:p>
      <w:pPr>
        <w:spacing w:before="0" w:after="100" w:line="288"/>
      </w:pPr>
      <w:r>
        <w:rPr>
          <w:rFonts w:ascii="Calibri" w:cs="Calibri" w:eastAsia="Calibri" w:hAnsi="Calibri"/>
          <w:color w:val="1A1A1A"/>
          <w:sz w:val="22"/>
          <w:szCs w:val="22"/>
        </w:rPr>
        <w:t xml:space="preserve">DO-178C, drone system architecture, and space mission planning tools.</w:t>
      </w:r>
    </w:p>
    <w:p>
      <w:pPr>
        <w:spacing w:before="0" w:after="100" w:line="288"/>
      </w:pPr>
      <w:r>
        <w:rPr>
          <w:rFonts w:ascii="Calibri" w:cs="Calibri" w:eastAsia="Calibri" w:hAnsi="Calibri"/>
          <w:color w:val="1A1A1A"/>
          <w:sz w:val="22"/>
          <w:szCs w:val="22"/>
        </w:rPr>
        <w:t xml:space="preserve">India's aerospace engineering talent: trained in institutions like</w:t>
      </w:r>
    </w:p>
    <w:p>
      <w:pPr>
        <w:spacing w:before="0" w:after="100" w:line="288"/>
      </w:pPr>
      <w:r>
        <w:rPr>
          <w:rFonts w:ascii="Calibri" w:cs="Calibri" w:eastAsia="Calibri" w:hAnsi="Calibri"/>
          <w:color w:val="1A1A1A"/>
          <w:sz w:val="22"/>
          <w:szCs w:val="22"/>
        </w:rPr>
        <w:t xml:space="preserve">IIT Madras, IIST Thiruvananthapuram, and ISRO's extended talent network: is world-class and in short supply globally.</w:t>
      </w:r>
    </w:p>
    <w:p>
      <w:pPr>
        <w:pStyle w:val="Heading2"/>
        <w:spacing w:before="240" w:after="80" w:line="276"/>
      </w:pPr>
      <w:r>
        <w:rPr>
          <w:rFonts w:ascii="Calibri" w:cs="Calibri" w:eastAsia="Calibri" w:hAnsi="Calibri"/>
          <w:b/>
          <w:bCs/>
          <w:color w:val="1F5C99"/>
          <w:sz w:val="26"/>
          <w:szCs w:val="26"/>
        </w:rPr>
        <w:t xml:space="preserve">The Mid-Market Revolution</w:t>
      </w:r>
    </w:p>
    <w:p>
      <w:pPr>
        <w:spacing w:before="0" w:after="100" w:line="288"/>
      </w:pPr>
      <w:r>
        <w:rPr>
          <w:rFonts w:ascii="Calibri" w:cs="Calibri" w:eastAsia="Calibri" w:hAnsi="Calibri"/>
          <w:color w:val="1A1A1A"/>
          <w:sz w:val="22"/>
          <w:szCs w:val="22"/>
        </w:rPr>
        <w:t xml:space="preserve">One of the most significant structural shifts in India's GCC landscape</w:t>
      </w:r>
    </w:p>
    <w:p>
      <w:pPr>
        <w:spacing w:before="0" w:after="100" w:line="288"/>
      </w:pPr>
      <w:r>
        <w:rPr>
          <w:rFonts w:ascii="Calibri" w:cs="Calibri" w:eastAsia="Calibri" w:hAnsi="Calibri"/>
          <w:color w:val="1A1A1A"/>
          <w:sz w:val="22"/>
          <w:szCs w:val="22"/>
        </w:rPr>
        <w:t xml:space="preserve">is the rapid growth of mid-market GCCs: centers established by</w:t>
      </w:r>
    </w:p>
    <w:p>
      <w:pPr>
        <w:spacing w:before="0" w:after="100" w:line="288"/>
      </w:pPr>
      <w:r>
        <w:rPr>
          <w:rFonts w:ascii="Calibri" w:cs="Calibri" w:eastAsia="Calibri" w:hAnsi="Calibri"/>
          <w:color w:val="1A1A1A"/>
          <w:sz w:val="22"/>
          <w:szCs w:val="22"/>
        </w:rPr>
        <w:t xml:space="preserve">companies with global revenues between USD 500 million and USD 5</w:t>
      </w:r>
    </w:p>
    <w:p>
      <w:pPr>
        <w:spacing w:before="0" w:after="100" w:line="288"/>
      </w:pPr>
      <w:r>
        <w:rPr>
          <w:rFonts w:ascii="Calibri" w:cs="Calibri" w:eastAsia="Calibri" w:hAnsi="Calibri"/>
          <w:color w:val="1A1A1A"/>
          <w:sz w:val="22"/>
          <w:szCs w:val="22"/>
        </w:rPr>
        <w:t xml:space="preserve">billion.</w:t>
      </w:r>
    </w:p>
    <w:p>
      <w:pPr>
        <w:spacing w:before="0" w:after="100" w:line="288"/>
      </w:pPr>
      <w:r>
        <w:rPr>
          <w:rFonts w:ascii="Calibri" w:cs="Calibri" w:eastAsia="Calibri" w:hAnsi="Calibri"/>
          <w:color w:val="1A1A1A"/>
          <w:sz w:val="22"/>
          <w:szCs w:val="22"/>
        </w:rPr>
        <w:t xml:space="preserve">For the first decade of the modern GCC era (2010--2020), India was</w:t>
      </w:r>
    </w:p>
    <w:p>
      <w:pPr>
        <w:spacing w:before="0" w:after="100" w:line="288"/>
      </w:pPr>
      <w:r>
        <w:rPr>
          <w:rFonts w:ascii="Calibri" w:cs="Calibri" w:eastAsia="Calibri" w:hAnsi="Calibri"/>
          <w:color w:val="1A1A1A"/>
          <w:sz w:val="22"/>
          <w:szCs w:val="22"/>
        </w:rPr>
        <w:t xml:space="preserve">largely the domain of Fortune 500 companies with the capital, risk</w:t>
      </w:r>
    </w:p>
    <w:p>
      <w:pPr>
        <w:spacing w:before="0" w:after="100" w:line="288"/>
      </w:pPr>
      <w:r>
        <w:rPr>
          <w:rFonts w:ascii="Calibri" w:cs="Calibri" w:eastAsia="Calibri" w:hAnsi="Calibri"/>
          <w:color w:val="1A1A1A"/>
          <w:sz w:val="22"/>
          <w:szCs w:val="22"/>
        </w:rPr>
        <w:t xml:space="preserve">appetite, and operational complexity to justify and manage captive</w:t>
      </w:r>
    </w:p>
    <w:p>
      <w:pPr>
        <w:spacing w:before="0" w:after="100" w:line="288"/>
      </w:pPr>
      <w:r>
        <w:rPr>
          <w:rFonts w:ascii="Calibri" w:cs="Calibri" w:eastAsia="Calibri" w:hAnsi="Calibri"/>
          <w:color w:val="1A1A1A"/>
          <w:sz w:val="22"/>
          <w:szCs w:val="22"/>
        </w:rPr>
        <w:t xml:space="preserve">centers. The mid-market played mostly through outsourcing.</w:t>
      </w:r>
    </w:p>
    <w:p>
      <w:pPr>
        <w:spacing w:before="0" w:after="100" w:line="288"/>
      </w:pPr>
      <w:r>
        <w:rPr>
          <w:rFonts w:ascii="Calibri" w:cs="Calibri" w:eastAsia="Calibri" w:hAnsi="Calibri"/>
          <w:color w:val="1A1A1A"/>
          <w:sz w:val="22"/>
          <w:szCs w:val="22"/>
        </w:rPr>
        <w:t xml:space="preserve">This has changed decisively. The Zinnov-NASSCOM Mid-Market GCC Report</w:t>
      </w:r>
    </w:p>
    <w:p>
      <w:pPr>
        <w:spacing w:before="0" w:after="100" w:line="288"/>
      </w:pPr>
      <w:r>
        <w:rPr>
          <w:rFonts w:ascii="Calibri" w:cs="Calibri" w:eastAsia="Calibri" w:hAnsi="Calibri"/>
          <w:color w:val="1A1A1A"/>
          <w:sz w:val="22"/>
          <w:szCs w:val="22"/>
        </w:rPr>
        <w:t xml:space="preserve">2025 found that India now hosts over 480 mid-market GCC centers</w:t>
      </w:r>
    </w:p>
    <w:p>
      <w:pPr>
        <w:spacing w:before="0" w:after="100" w:line="288"/>
      </w:pPr>
      <w:r>
        <w:rPr>
          <w:rFonts w:ascii="Calibri" w:cs="Calibri" w:eastAsia="Calibri" w:hAnsi="Calibri"/>
          <w:color w:val="1A1A1A"/>
          <w:sz w:val="22"/>
          <w:szCs w:val="22"/>
        </w:rPr>
        <w:t xml:space="preserve">employing 210,000+ professionals: 27% of India's total GCC count.</w:t>
      </w:r>
    </w:p>
    <w:p>
      <w:pPr>
        <w:spacing w:before="0" w:after="100" w:line="288"/>
      </w:pPr>
      <w:r>
        <w:rPr>
          <w:rFonts w:ascii="Calibri" w:cs="Calibri" w:eastAsia="Calibri" w:hAnsi="Calibri"/>
          <w:color w:val="1A1A1A"/>
          <w:sz w:val="22"/>
          <w:szCs w:val="22"/>
        </w:rPr>
        <w:t xml:space="preserve">Thirty-five percent of these centers were established in just the past</w:t>
      </w:r>
    </w:p>
    <w:p>
      <w:pPr>
        <w:spacing w:before="0" w:after="100" w:line="288"/>
      </w:pPr>
      <w:r>
        <w:rPr>
          <w:rFonts w:ascii="Calibri" w:cs="Calibri" w:eastAsia="Calibri" w:hAnsi="Calibri"/>
          <w:color w:val="1A1A1A"/>
          <w:sz w:val="22"/>
          <w:szCs w:val="22"/>
        </w:rPr>
        <w:t xml:space="preserve">two years. The accelerant has been BOT and COPO models that reduce the</w:t>
      </w:r>
    </w:p>
    <w:p>
      <w:pPr>
        <w:spacing w:before="0" w:after="100" w:line="288"/>
      </w:pPr>
      <w:r>
        <w:rPr>
          <w:rFonts w:ascii="Calibri" w:cs="Calibri" w:eastAsia="Calibri" w:hAnsi="Calibri"/>
          <w:color w:val="1A1A1A"/>
          <w:sz w:val="22"/>
          <w:szCs w:val="22"/>
        </w:rPr>
        <w:t xml:space="preserve">entry barriers that previously excluded mid-market companies from the</w:t>
      </w:r>
    </w:p>
    <w:p>
      <w:pPr>
        <w:spacing w:before="0" w:after="100" w:line="288"/>
      </w:pPr>
      <w:r>
        <w:rPr>
          <w:rFonts w:ascii="Calibri" w:cs="Calibri" w:eastAsia="Calibri" w:hAnsi="Calibri"/>
          <w:color w:val="1A1A1A"/>
          <w:sz w:val="22"/>
          <w:szCs w:val="22"/>
        </w:rPr>
        <w:t xml:space="preserve">captive model.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480+ mid-market GCCs in India (2025) (Zinnov-NASSCOM Mid-Market Report 2025) 210,000+ professionals in mid-market GCCs (Zinnov-NASSCOM 2025) 35% of mid-market GCCs established in the last 2 years (Zinnov-NASSCOM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1.9 India vs. The World: Why Alternatives Fall Short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competitive landscape for GCC destinations is more active than at any previous point. Poland, the Philippines, Malaysia, Mexico, Costa Rica, and Vietnam all compete for a share of the global GCC market. Understanding why India retains its dominant position: despite legitimate competition: helps GCC leaders defend their India strategy to global stakeholders and make informed multi-country decisions.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Criterion    India        Poland      Philippines   Mexico       Malaysia    Vietnam</w:t>
      </w:r>
    </w:p>
    <w:p>
      <w:pPr>
        <w:spacing w:before="0" w:after="100" w:line="288"/>
      </w:pPr>
      <w:r>
        <w:rPr>
          <w:rFonts w:ascii="Calibri" w:cs="Calibri" w:eastAsia="Calibri" w:hAnsi="Calibri"/>
          <w:color w:val="1A1A1A"/>
          <w:sz w:val="22"/>
          <w:szCs w:val="22"/>
        </w:rPr>
        <w:t xml:space="preserve">**STEM Talent    1.5M+            \~85,000/year   \~115,000/year    \~120,000/year   \~65,000/year   \~55,000/year</w:t>
      </w:r>
    </w:p>
    <w:p>
      <w:pPr>
        <w:spacing w:before="0" w:after="100" w:line="288"/>
      </w:pPr>
      <w:r>
        <w:rPr>
          <w:rFonts w:ascii="Calibri" w:cs="Calibri" w:eastAsia="Calibri" w:hAnsi="Calibri"/>
          <w:color w:val="1A1A1A"/>
          <w:sz w:val="22"/>
          <w:szCs w:val="22"/>
        </w:rPr>
        <w:t xml:space="preserve">Scale**          engineers/year</w:t>
      </w:r>
    </w:p>
    <w:p>
      <w:pPr>
        <w:spacing w:before="0" w:after="100" w:line="288"/>
      </w:pPr>
      <w:r>
        <w:rPr>
          <w:rFonts w:ascii="Calibri" w:cs="Calibri" w:eastAsia="Calibri" w:hAnsi="Calibri"/>
          <w:color w:val="1A1A1A"/>
          <w:sz w:val="22"/>
          <w:szCs w:val="22"/>
        </w:rPr>
        <w:t xml:space="preserve">**Cost           40--70% below US 20--35% below   35--50% below US  25--40% below US 30--45% below   45--60% below</w:t>
      </w:r>
    </w:p>
    <w:p>
      <w:pPr>
        <w:spacing w:before="0" w:after="100" w:line="288"/>
      </w:pPr>
      <w:r>
        <w:rPr>
          <w:rFonts w:ascii="Calibri" w:cs="Calibri" w:eastAsia="Calibri" w:hAnsi="Calibri"/>
          <w:color w:val="1A1A1A"/>
          <w:sz w:val="22"/>
          <w:szCs w:val="22"/>
        </w:rPr>
        <w:t xml:space="preserve">Advantage**                       US                                                 US              US</w:t>
      </w:r>
    </w:p>
    <w:p>
      <w:pPr>
        <w:spacing w:before="0" w:after="100" w:line="288"/>
      </w:pPr>
      <w:r>
        <w:rPr>
          <w:rFonts w:ascii="Calibri" w:cs="Calibri" w:eastAsia="Calibri" w:hAnsi="Calibri"/>
          <w:color w:val="1A1A1A"/>
          <w:sz w:val="22"/>
          <w:szCs w:val="22"/>
        </w:rPr>
        <w:t xml:space="preserve">**English        Excellent:    Good; German    Excellent:     Good; Spanish    Good            Improving; not</w:t>
      </w:r>
    </w:p>
    <w:p>
      <w:pPr>
        <w:spacing w:before="0" w:after="100" w:line="288"/>
      </w:pPr>
      <w:r>
        <w:rPr>
          <w:rFonts w:ascii="Calibri" w:cs="Calibri" w:eastAsia="Calibri" w:hAnsi="Calibri"/>
          <w:color w:val="1A1A1A"/>
          <w:sz w:val="22"/>
          <w:szCs w:val="22"/>
        </w:rPr>
        <w:t xml:space="preserve">Fluency**        business English dominant        near-native       dominant                         native</w:t>
      </w:r>
    </w:p>
    <w:p>
      <w:pPr>
        <w:spacing w:before="0" w:after="100" w:line="288"/>
      </w:pPr>
      <w:r>
        <w:rPr>
          <w:rFonts w:ascii="Calibri" w:cs="Calibri" w:eastAsia="Calibri" w:hAnsi="Calibri"/>
          <w:color w:val="1A1A1A"/>
          <w:sz w:val="22"/>
          <w:szCs w:val="22"/>
        </w:rPr>
        <w:t xml:space="preserve">standard</w:t>
      </w:r>
    </w:p>
    <w:p>
      <w:pPr>
        <w:spacing w:before="0" w:after="100" w:line="288"/>
      </w:pPr>
      <w:r>
        <w:rPr>
          <w:rFonts w:ascii="Calibri" w:cs="Calibri" w:eastAsia="Calibri" w:hAnsi="Calibri"/>
          <w:color w:val="1A1A1A"/>
          <w:sz w:val="22"/>
          <w:szCs w:val="22"/>
        </w:rPr>
        <w:t xml:space="preserve">**Tech Depth     Global leader    Strong in AI    Weak; BPO-focused Moderate         Moderate        Growing, early</w:t>
      </w:r>
    </w:p>
    <w:p>
      <w:pPr>
        <w:spacing w:before="0" w:after="100" w:line="288"/>
      </w:pPr>
      <w:r>
        <w:rPr>
          <w:rFonts w:ascii="Calibri" w:cs="Calibri" w:eastAsia="Calibri" w:hAnsi="Calibri"/>
          <w:color w:val="1A1A1A"/>
          <w:sz w:val="22"/>
          <w:szCs w:val="22"/>
        </w:rPr>
        <w:t xml:space="preserve">(AI/ML/ER&amp;D)**                    research                                                           stage</w:t>
      </w:r>
    </w:p>
    <w:p>
      <w:pPr>
        <w:spacing w:before="0" w:after="100" w:line="288"/>
      </w:pPr>
      <w:r>
        <w:rPr>
          <w:rFonts w:ascii="Calibri" w:cs="Calibri" w:eastAsia="Calibri" w:hAnsi="Calibri"/>
          <w:color w:val="1A1A1A"/>
          <w:sz w:val="22"/>
          <w:szCs w:val="22"/>
        </w:rPr>
        <w:t xml:space="preserve">**GCC Ecosystem  40 years;        15 years;       25 years; BPO/CS  15 years;        20 years; APAC  10 years; early</w:t>
      </w:r>
    </w:p>
    <w:p>
      <w:pPr>
        <w:spacing w:before="0" w:after="100" w:line="288"/>
      </w:pPr>
      <w:r>
        <w:rPr>
          <w:rFonts w:ascii="Calibri" w:cs="Calibri" w:eastAsia="Calibri" w:hAnsi="Calibri"/>
          <w:color w:val="1A1A1A"/>
          <w:sz w:val="22"/>
          <w:szCs w:val="22"/>
        </w:rPr>
        <w:t xml:space="preserve">Maturity**       deepest globally European focus  focus             nearshore US     hub             stage</w:t>
      </w:r>
    </w:p>
    <w:p>
      <w:pPr>
        <w:spacing w:before="0" w:after="100" w:line="288"/>
      </w:pPr>
      <w:r>
        <w:rPr>
          <w:rFonts w:ascii="Calibri" w:cs="Calibri" w:eastAsia="Calibri" w:hAnsi="Calibri"/>
          <w:color w:val="1A1A1A"/>
          <w:sz w:val="22"/>
          <w:szCs w:val="22"/>
        </w:rPr>
        <w:t xml:space="preserve">**Government     National + state EU cohesion     PEZA, BOI         IMMEX program    MSC, MIDA       IT Parks, FDI</w:t>
      </w:r>
    </w:p>
    <w:p>
      <w:pPr>
        <w:spacing w:before="0" w:after="100" w:line="288"/>
      </w:pPr>
      <w:r>
        <w:rPr>
          <w:rFonts w:ascii="Calibri" w:cs="Calibri" w:eastAsia="Calibri" w:hAnsi="Calibri"/>
          <w:color w:val="1A1A1A"/>
          <w:sz w:val="22"/>
          <w:szCs w:val="22"/>
        </w:rPr>
        <w:t xml:space="preserve">Policy**         GCC policies     funding         incentives                         programs        incentives</w:t>
      </w:r>
    </w:p>
    <w:p>
      <w:pPr>
        <w:spacing w:before="0" w:after="100" w:line="288"/>
      </w:pPr>
      <w:r>
        <w:rPr>
          <w:rFonts w:ascii="Calibri" w:cs="Calibri" w:eastAsia="Calibri" w:hAnsi="Calibri"/>
          <w:color w:val="1A1A1A"/>
          <w:sz w:val="22"/>
          <w:szCs w:val="22"/>
        </w:rPr>
        <w:t xml:space="preserve">**GCC Scale      No practical     500--2,000      Strong 50--5,000  Strong           Strong          Best under</w:t>
      </w:r>
    </w:p>
    <w:p>
      <w:pPr>
        <w:spacing w:before="0" w:after="100" w:line="288"/>
      </w:pPr>
      <w:r>
        <w:rPr>
          <w:rFonts w:ascii="Calibri" w:cs="Calibri" w:eastAsia="Calibri" w:hAnsi="Calibri"/>
          <w:color w:val="1A1A1A"/>
          <w:sz w:val="22"/>
          <w:szCs w:val="22"/>
        </w:rPr>
        <w:t xml:space="preserve">Ceiling**        ceiling at       range           range             100--5,000 range 50--3,000 range 1,000 currently</w:t>
      </w:r>
    </w:p>
    <w:p>
      <w:pPr>
        <w:spacing w:before="0" w:after="100" w:line="288"/>
      </w:pPr>
      <w:r>
        <w:rPr>
          <w:rFonts w:ascii="Calibri" w:cs="Calibri" w:eastAsia="Calibri" w:hAnsi="Calibri"/>
          <w:color w:val="1A1A1A"/>
          <w:sz w:val="22"/>
          <w:szCs w:val="22"/>
        </w:rPr>
        <w:t xml:space="preserve">100--50,000</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comparison reveals India's structural position: it is not merely</w:t>
      </w:r>
    </w:p>
    <w:p>
      <w:pPr>
        <w:spacing w:before="0" w:after="100" w:line="288"/>
      </w:pPr>
      <w:r>
        <w:rPr>
          <w:rFonts w:ascii="Calibri" w:cs="Calibri" w:eastAsia="Calibri" w:hAnsi="Calibri"/>
          <w:color w:val="1A1A1A"/>
          <w:sz w:val="22"/>
          <w:szCs w:val="22"/>
        </w:rPr>
        <w:t xml:space="preserve">the cheapest option or the most English-fluent. It is the only market</w:t>
      </w:r>
    </w:p>
    <w:p>
      <w:pPr>
        <w:spacing w:before="0" w:after="100" w:line="288"/>
      </w:pPr>
      <w:r>
        <w:rPr>
          <w:rFonts w:ascii="Calibri" w:cs="Calibri" w:eastAsia="Calibri" w:hAnsi="Calibri"/>
          <w:color w:val="1A1A1A"/>
          <w:sz w:val="22"/>
          <w:szCs w:val="22"/>
        </w:rPr>
        <w:t xml:space="preserve">that simultaneously offers unlimited scale, technology depth, ecosystem</w:t>
      </w:r>
    </w:p>
    <w:p>
      <w:pPr>
        <w:spacing w:before="0" w:after="100" w:line="288"/>
      </w:pPr>
      <w:r>
        <w:rPr>
          <w:rFonts w:ascii="Calibri" w:cs="Calibri" w:eastAsia="Calibri" w:hAnsi="Calibri"/>
          <w:color w:val="1A1A1A"/>
          <w:sz w:val="22"/>
          <w:szCs w:val="22"/>
        </w:rPr>
        <w:t xml:space="preserve">maturity, and cost efficiency. Countries like Poland and the Philippines</w:t>
      </w:r>
    </w:p>
    <w:p>
      <w:pPr>
        <w:spacing w:before="0" w:after="100" w:line="288"/>
      </w:pPr>
      <w:r>
        <w:rPr>
          <w:rFonts w:ascii="Calibri" w:cs="Calibri" w:eastAsia="Calibri" w:hAnsi="Calibri"/>
          <w:color w:val="1A1A1A"/>
          <w:sz w:val="22"/>
          <w:szCs w:val="22"/>
        </w:rPr>
        <w:t xml:space="preserve">excel in specific niches: European nearshore and BPO/customer service</w:t>
      </w:r>
    </w:p>
    <w:p>
      <w:pPr>
        <w:spacing w:before="0" w:after="100" w:line="288"/>
      </w:pPr>
      <w:r>
        <w:rPr>
          <w:rFonts w:ascii="Calibri" w:cs="Calibri" w:eastAsia="Calibri" w:hAnsi="Calibri"/>
          <w:color w:val="1A1A1A"/>
          <w:sz w:val="22"/>
          <w:szCs w:val="22"/>
        </w:rPr>
        <w:t xml:space="preserve">respectively: but neither can deliver what India delivers across the</w:t>
      </w:r>
    </w:p>
    <w:p>
      <w:pPr>
        <w:spacing w:before="0" w:after="100" w:line="288"/>
      </w:pPr>
      <w:r>
        <w:rPr>
          <w:rFonts w:ascii="Calibri" w:cs="Calibri" w:eastAsia="Calibri" w:hAnsi="Calibri"/>
          <w:color w:val="1A1A1A"/>
          <w:sz w:val="22"/>
          <w:szCs w:val="22"/>
        </w:rPr>
        <w:t xml:space="preserve">full GCC function spectrum.</w:t>
      </w:r>
    </w:p>
    <w:p>
      <w:pPr>
        <w:spacing w:before="0" w:after="100" w:line="288"/>
      </w:pPr>
      <w:r>
        <w:rPr>
          <w:rFonts w:ascii="Calibri" w:cs="Calibri" w:eastAsia="Calibri" w:hAnsi="Calibri"/>
          <w:color w:val="1A1A1A"/>
          <w:sz w:val="22"/>
          <w:szCs w:val="22"/>
        </w:rPr>
        <w:t xml:space="preserve">For GCC leaders making the 'Why India over Country X?' argument to</w:t>
      </w:r>
    </w:p>
    <w:p>
      <w:pPr>
        <w:spacing w:before="0" w:after="100" w:line="288"/>
      </w:pPr>
      <w:r>
        <w:rPr>
          <w:rFonts w:ascii="Calibri" w:cs="Calibri" w:eastAsia="Calibri" w:hAnsi="Calibri"/>
          <w:color w:val="1A1A1A"/>
          <w:sz w:val="22"/>
          <w:szCs w:val="22"/>
        </w:rPr>
        <w:t xml:space="preserve">global stakeholders, the most compelling framing is this: every other</w:t>
      </w:r>
    </w:p>
    <w:p>
      <w:pPr>
        <w:spacing w:before="0" w:after="100" w:line="288"/>
      </w:pPr>
      <w:r>
        <w:rPr>
          <w:rFonts w:ascii="Calibri" w:cs="Calibri" w:eastAsia="Calibri" w:hAnsi="Calibri"/>
          <w:color w:val="1A1A1A"/>
          <w:sz w:val="22"/>
          <w:szCs w:val="22"/>
        </w:rPr>
        <w:t xml:space="preserve">country you are considering is excellent for part of the GCC mandate.</w:t>
      </w:r>
    </w:p>
    <w:p>
      <w:pPr>
        <w:spacing w:before="0" w:after="100" w:line="288"/>
      </w:pPr>
      <w:r>
        <w:rPr>
          <w:rFonts w:ascii="Calibri" w:cs="Calibri" w:eastAsia="Calibri" w:hAnsi="Calibri"/>
          <w:color w:val="1A1A1A"/>
          <w:sz w:val="22"/>
          <w:szCs w:val="22"/>
        </w:rPr>
        <w:t xml:space="preserve">India is the only country that can support the complete mandate: from</w:t>
      </w:r>
    </w:p>
    <w:p>
      <w:pPr>
        <w:spacing w:before="0" w:after="100" w:line="288"/>
      </w:pPr>
      <w:r>
        <w:rPr>
          <w:rFonts w:ascii="Calibri" w:cs="Calibri" w:eastAsia="Calibri" w:hAnsi="Calibri"/>
          <w:color w:val="1A1A1A"/>
          <w:sz w:val="22"/>
          <w:szCs w:val="22"/>
        </w:rPr>
        <w:t xml:space="preserve">a 50-person team today to a 15,000-person enterprise hub in eight years.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1.10 The Economic Case: India's GCC as National Asset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India's government has recognized what industry has known for a decade: GCCs are not just good for the multinationals that run them. They are one of the most powerful economic development tools available to any nation seeking to accelerate its move up the global value chain.</w:t>
      </w:r>
    </w:p>
    <w:p>
      <w:pPr>
        <w:spacing w:before="0" w:after="100" w:line="288"/>
      </w:pPr>
      <w:r>
        <w:rPr>
          <w:rFonts w:ascii="Calibri" w:cs="Calibri" w:eastAsia="Calibri" w:hAnsi="Calibri"/>
          <w:color w:val="1A1A1A"/>
          <w:sz w:val="22"/>
          <w:szCs w:val="22"/>
        </w:rPr>
        <w:t xml:space="preserve">The economic footprint of India's GCC ecosystem is substantial and</w:t>
      </w:r>
    </w:p>
    <w:p>
      <w:pPr>
        <w:spacing w:before="0" w:after="100" w:line="288"/>
      </w:pPr>
      <w:r>
        <w:rPr>
          <w:rFonts w:ascii="Calibri" w:cs="Calibri" w:eastAsia="Calibri" w:hAnsi="Calibri"/>
          <w:color w:val="1A1A1A"/>
          <w:sz w:val="22"/>
          <w:szCs w:val="22"/>
        </w:rPr>
        <w:t xml:space="preserve">growing across every measurable dimension: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USD 64.6B GCC contribution to India's revenue in FY2024 (NASSCOM) 25% of India's total IT/technology service exports are now GCC-generated (GCC 3.0 research) 1.9M+ direct professionals employed; 3--4M in indirect employment (Zinnov-NASSCOM 2024) 1%+ of India's total GDP contributed by GCC operations (Softobiz / Industry data) USD 6.5B+ invested by new GCCs in FY2024 alone (GCC 3.0 research)</w:t>
      </w:r>
    </w:p>
    <w:p>
      <w:pPr>
        <w:spacing w:before="0" w:after="100" w:line="288"/>
      </w:pPr>
      <w:r>
        <w:rPr>
          <w:rFonts w:ascii="Calibri" w:cs="Calibri" w:eastAsia="Calibri" w:hAnsi="Calibri"/>
          <w:color w:val="1A1A1A"/>
          <w:sz w:val="22"/>
          <w:szCs w:val="22"/>
        </w:rPr>
        <w:t xml:space="preserve">The sectoral economic impact extends beyond direct employment. For every</w:t>
      </w:r>
    </w:p>
    <w:p>
      <w:pPr>
        <w:spacing w:before="0" w:after="100" w:line="288"/>
      </w:pPr>
      <w:r>
        <w:rPr>
          <w:rFonts w:ascii="Calibri" w:cs="Calibri" w:eastAsia="Calibri" w:hAnsi="Calibri"/>
          <w:color w:val="1A1A1A"/>
          <w:sz w:val="22"/>
          <w:szCs w:val="22"/>
        </w:rPr>
        <w:t xml:space="preserve">GCC professional employed, Indian economists estimate 2--3 additional</w:t>
      </w:r>
    </w:p>
    <w:p>
      <w:pPr>
        <w:spacing w:before="0" w:after="100" w:line="288"/>
      </w:pPr>
      <w:r>
        <w:rPr>
          <w:rFonts w:ascii="Calibri" w:cs="Calibri" w:eastAsia="Calibri" w:hAnsi="Calibri"/>
          <w:color w:val="1A1A1A"/>
          <w:sz w:val="22"/>
          <w:szCs w:val="22"/>
        </w:rPr>
        <w:t xml:space="preserve">jobs created in ancillary services: real estate, security, catering,</w:t>
      </w:r>
    </w:p>
    <w:p>
      <w:pPr>
        <w:spacing w:before="0" w:after="100" w:line="288"/>
      </w:pPr>
      <w:r>
        <w:rPr>
          <w:rFonts w:ascii="Calibri" w:cs="Calibri" w:eastAsia="Calibri" w:hAnsi="Calibri"/>
          <w:color w:val="1A1A1A"/>
          <w:sz w:val="22"/>
          <w:szCs w:val="22"/>
        </w:rPr>
        <w:t xml:space="preserve">transportation, hospitality, retail, and professional services.</w:t>
      </w:r>
    </w:p>
    <w:p>
      <w:pPr>
        <w:spacing w:before="0" w:after="100" w:line="288"/>
      </w:pPr>
      <w:r>
        <w:rPr>
          <w:rFonts w:ascii="Calibri" w:cs="Calibri" w:eastAsia="Calibri" w:hAnsi="Calibri"/>
          <w:color w:val="1A1A1A"/>
          <w:sz w:val="22"/>
          <w:szCs w:val="22"/>
        </w:rPr>
        <w:t xml:space="preserve">Bengaluru's commercial real estate market: among the most active in</w:t>
      </w:r>
    </w:p>
    <w:p>
      <w:pPr>
        <w:spacing w:before="0" w:after="100" w:line="288"/>
      </w:pPr>
      <w:r>
        <w:rPr>
          <w:rFonts w:ascii="Calibri" w:cs="Calibri" w:eastAsia="Calibri" w:hAnsi="Calibri"/>
          <w:color w:val="1A1A1A"/>
          <w:sz w:val="22"/>
          <w:szCs w:val="22"/>
        </w:rPr>
        <w:t xml:space="preserve">Asia: is substantially driven by GCC demand. The city's restaurant,</w:t>
      </w:r>
    </w:p>
    <w:p>
      <w:pPr>
        <w:spacing w:before="0" w:after="100" w:line="288"/>
      </w:pPr>
      <w:r>
        <w:rPr>
          <w:rFonts w:ascii="Calibri" w:cs="Calibri" w:eastAsia="Calibri" w:hAnsi="Calibri"/>
          <w:color w:val="1A1A1A"/>
          <w:sz w:val="22"/>
          <w:szCs w:val="22"/>
        </w:rPr>
        <w:t xml:space="preserve">retail, and urban infrastructure investment is fueled by the purchasing</w:t>
      </w:r>
    </w:p>
    <w:p>
      <w:pPr>
        <w:spacing w:before="0" w:after="100" w:line="288"/>
      </w:pPr>
      <w:r>
        <w:rPr>
          <w:rFonts w:ascii="Calibri" w:cs="Calibri" w:eastAsia="Calibri" w:hAnsi="Calibri"/>
          <w:color w:val="1A1A1A"/>
          <w:sz w:val="22"/>
          <w:szCs w:val="22"/>
        </w:rPr>
        <w:t xml:space="preserve">power of GCC professionals.</w:t>
      </w:r>
    </w:p>
    <w:p>
      <w:pPr>
        <w:pStyle w:val="Heading3"/>
        <w:spacing w:before="180" w:after="60" w:line="276"/>
      </w:pPr>
      <w:r>
        <w:rPr>
          <w:rFonts w:ascii="Calibri" w:cs="Calibri" w:eastAsia="Calibri" w:hAnsi="Calibri"/>
          <w:b/>
          <w:bCs/>
          <w:color w:val="0D6E8A"/>
          <w:sz w:val="23"/>
          <w:szCs w:val="23"/>
        </w:rPr>
        <w:t xml:space="preserve">The Budget 2025--26 National Framework: A Policy Inflection Point</w:t>
      </w:r>
    </w:p>
    <w:p>
      <w:pPr>
        <w:spacing w:before="0" w:after="100" w:line="288"/>
      </w:pPr>
      <w:r>
        <w:rPr>
          <w:rFonts w:ascii="Calibri" w:cs="Calibri" w:eastAsia="Calibri" w:hAnsi="Calibri"/>
          <w:color w:val="1A1A1A"/>
          <w:sz w:val="22"/>
          <w:szCs w:val="22"/>
        </w:rPr>
        <w:t xml:space="preserve">Union Budget 2025--26 marked the first time in India's history that</w:t>
      </w:r>
    </w:p>
    <w:p>
      <w:pPr>
        <w:spacing w:before="0" w:after="100" w:line="288"/>
      </w:pPr>
      <w:r>
        <w:rPr>
          <w:rFonts w:ascii="Calibri" w:cs="Calibri" w:eastAsia="Calibri" w:hAnsi="Calibri"/>
          <w:color w:val="1A1A1A"/>
          <w:sz w:val="22"/>
          <w:szCs w:val="22"/>
        </w:rPr>
        <w:t xml:space="preserve">GCCs received explicit, named recognition as a priority national</w:t>
      </w:r>
    </w:p>
    <w:p>
      <w:pPr>
        <w:spacing w:before="0" w:after="100" w:line="288"/>
      </w:pPr>
      <w:r>
        <w:rPr>
          <w:rFonts w:ascii="Calibri" w:cs="Calibri" w:eastAsia="Calibri" w:hAnsi="Calibri"/>
          <w:color w:val="1A1A1A"/>
          <w:sz w:val="22"/>
          <w:szCs w:val="22"/>
        </w:rPr>
        <w:t xml:space="preserve">development sector. The Finance Minister's budget speech referenced</w:t>
      </w:r>
    </w:p>
    <w:p>
      <w:pPr>
        <w:spacing w:before="0" w:after="100" w:line="288"/>
      </w:pPr>
      <w:r>
        <w:rPr>
          <w:rFonts w:ascii="Calibri" w:cs="Calibri" w:eastAsia="Calibri" w:hAnsi="Calibri"/>
          <w:color w:val="1A1A1A"/>
          <w:sz w:val="22"/>
          <w:szCs w:val="22"/>
        </w:rPr>
        <w:t xml:space="preserve">GCCs directly and committed to developing a national GCC framework: a</w:t>
      </w:r>
    </w:p>
    <w:p>
      <w:pPr>
        <w:spacing w:before="0" w:after="100" w:line="288"/>
      </w:pPr>
      <w:r>
        <w:rPr>
          <w:rFonts w:ascii="Calibri" w:cs="Calibri" w:eastAsia="Calibri" w:hAnsi="Calibri"/>
          <w:color w:val="1A1A1A"/>
          <w:sz w:val="22"/>
          <w:szCs w:val="22"/>
        </w:rPr>
        <w:t xml:space="preserve">signal that the sector has moved from incidental beneficiary of IT</w:t>
      </w:r>
    </w:p>
    <w:p>
      <w:pPr>
        <w:spacing w:before="0" w:after="100" w:line="288"/>
      </w:pPr>
      <w:r>
        <w:rPr>
          <w:rFonts w:ascii="Calibri" w:cs="Calibri" w:eastAsia="Calibri" w:hAnsi="Calibri"/>
          <w:color w:val="1A1A1A"/>
          <w:sz w:val="22"/>
          <w:szCs w:val="22"/>
        </w:rPr>
        <w:t xml:space="preserve">policy to a deliberate strategic priority.</w:t>
      </w:r>
    </w:p>
    <w:p>
      <w:pPr>
        <w:spacing w:before="0" w:after="100" w:line="288"/>
      </w:pPr>
      <w:r>
        <w:rPr>
          <w:rFonts w:ascii="Calibri" w:cs="Calibri" w:eastAsia="Calibri" w:hAnsi="Calibri"/>
          <w:color w:val="1A1A1A"/>
          <w:sz w:val="22"/>
          <w:szCs w:val="22"/>
        </w:rPr>
        <w:t xml:space="preserve">The national framework is expected to address:</w:t>
      </w:r>
    </w:p>
    <w:p>
      <w:pPr>
        <w:pStyle w:val="ListParagraph"/>
        <w:numPr>
          <w:ilvl w:val="0"/>
          <w:numId w:val="2"/>
        </w:numPr>
        <w:spacing w:before="20" w:after="20" w:line="276"/>
      </w:pPr>
      <w:r>
        <w:rPr>
          <w:rFonts w:ascii="Calibri" w:cs="Calibri" w:eastAsia="Calibri" w:hAnsi="Calibri"/>
          <w:color w:val="1A1A1A"/>
          <w:sz w:val="22"/>
          <w:szCs w:val="22"/>
        </w:rPr>
        <w:t xml:space="preserve">A standardized GCC registration process that reduces the</w:t>
      </w:r>
    </w:p>
    <w:p>
      <w:pPr>
        <w:spacing w:before="0" w:after="100" w:line="288"/>
      </w:pPr>
      <w:r>
        <w:rPr>
          <w:rFonts w:ascii="Calibri" w:cs="Calibri" w:eastAsia="Calibri" w:hAnsi="Calibri"/>
          <w:color w:val="1A1A1A"/>
          <w:sz w:val="22"/>
          <w:szCs w:val="22"/>
        </w:rPr>
        <w:t xml:space="preserve">state-by-state compliance variability that burdens multi-state</w:t>
      </w:r>
    </w:p>
    <w:p>
      <w:pPr>
        <w:spacing w:before="0" w:after="100" w:line="288"/>
      </w:pPr>
      <w:r>
        <w:rPr>
          <w:rFonts w:ascii="Calibri" w:cs="Calibri" w:eastAsia="Calibri" w:hAnsi="Calibri"/>
          <w:color w:val="1A1A1A"/>
          <w:sz w:val="22"/>
          <w:szCs w:val="22"/>
        </w:rPr>
        <w:t xml:space="preserve">operators</w:t>
      </w:r>
    </w:p>
    <w:p>
      <w:pPr>
        <w:pStyle w:val="ListParagraph"/>
        <w:numPr>
          <w:ilvl w:val="0"/>
          <w:numId w:val="2"/>
        </w:numPr>
        <w:spacing w:before="20" w:after="20" w:line="276"/>
      </w:pPr>
      <w:r>
        <w:rPr>
          <w:rFonts w:ascii="Calibri" w:cs="Calibri" w:eastAsia="Calibri" w:hAnsi="Calibri"/>
          <w:color w:val="1A1A1A"/>
          <w:sz w:val="22"/>
          <w:szCs w:val="22"/>
        </w:rPr>
        <w:t xml:space="preserve">Enhanced R&amp;D incentives for GCCs filing patents or conducting</w:t>
      </w:r>
    </w:p>
    <w:p>
      <w:pPr>
        <w:spacing w:before="0" w:after="100" w:line="288"/>
      </w:pPr>
      <w:r>
        <w:rPr>
          <w:rFonts w:ascii="Calibri" w:cs="Calibri" w:eastAsia="Calibri" w:hAnsi="Calibri"/>
          <w:color w:val="1A1A1A"/>
          <w:sz w:val="22"/>
          <w:szCs w:val="22"/>
        </w:rPr>
        <w:t xml:space="preserve">certified research in India</w:t>
      </w:r>
    </w:p>
    <w:p>
      <w:pPr>
        <w:pStyle w:val="ListParagraph"/>
        <w:numPr>
          <w:ilvl w:val="0"/>
          <w:numId w:val="2"/>
        </w:numPr>
        <w:spacing w:before="20" w:after="20" w:line="276"/>
      </w:pPr>
      <w:r>
        <w:rPr>
          <w:rFonts w:ascii="Calibri" w:cs="Calibri" w:eastAsia="Calibri" w:hAnsi="Calibri"/>
          <w:color w:val="1A1A1A"/>
          <w:sz w:val="22"/>
          <w:szCs w:val="22"/>
        </w:rPr>
        <w:t xml:space="preserve">A national GCC talent development program coordinating between</w:t>
      </w:r>
    </w:p>
    <w:p>
      <w:pPr>
        <w:spacing w:before="0" w:after="100" w:line="288"/>
      </w:pPr>
      <w:r>
        <w:rPr>
          <w:rFonts w:ascii="Calibri" w:cs="Calibri" w:eastAsia="Calibri" w:hAnsi="Calibri"/>
          <w:color w:val="1A1A1A"/>
          <w:sz w:val="22"/>
          <w:szCs w:val="22"/>
        </w:rPr>
        <w:t xml:space="preserve">NASSCOM, state skilling programs, and university systems</w:t>
      </w:r>
    </w:p>
    <w:p>
      <w:pPr>
        <w:pStyle w:val="ListParagraph"/>
        <w:numPr>
          <w:ilvl w:val="0"/>
          <w:numId w:val="2"/>
        </w:numPr>
        <w:spacing w:before="20" w:after="20" w:line="276"/>
      </w:pPr>
      <w:r>
        <w:rPr>
          <w:rFonts w:ascii="Calibri" w:cs="Calibri" w:eastAsia="Calibri" w:hAnsi="Calibri"/>
          <w:color w:val="1A1A1A"/>
          <w:sz w:val="22"/>
          <w:szCs w:val="22"/>
        </w:rPr>
        <w:t xml:space="preserve">Data localization and cross-border data flow clarity: removing a</w:t>
      </w:r>
    </w:p>
    <w:p>
      <w:pPr>
        <w:spacing w:before="0" w:after="100" w:line="288"/>
      </w:pPr>
      <w:r>
        <w:rPr>
          <w:rFonts w:ascii="Calibri" w:cs="Calibri" w:eastAsia="Calibri" w:hAnsi="Calibri"/>
          <w:color w:val="1A1A1A"/>
          <w:sz w:val="22"/>
          <w:szCs w:val="22"/>
        </w:rPr>
        <w:t xml:space="preserve">persistent legal ambiguity that BFSI and healthcare GCCs in</w:t>
      </w:r>
    </w:p>
    <w:p>
      <w:pPr>
        <w:spacing w:before="0" w:after="100" w:line="288"/>
      </w:pPr>
      <w:r>
        <w:rPr>
          <w:rFonts w:ascii="Calibri" w:cs="Calibri" w:eastAsia="Calibri" w:hAnsi="Calibri"/>
          <w:color w:val="1A1A1A"/>
          <w:sz w:val="22"/>
          <w:szCs w:val="22"/>
        </w:rPr>
        <w:t xml:space="preserve">particular have struggled with</w:t>
      </w:r>
    </w:p>
    <w:p>
      <w:pPr>
        <w:pStyle w:val="ListParagraph"/>
        <w:numPr>
          <w:ilvl w:val="0"/>
          <w:numId w:val="2"/>
        </w:numPr>
        <w:spacing w:before="20" w:after="20" w:line="276"/>
      </w:pPr>
      <w:r>
        <w:rPr>
          <w:rFonts w:ascii="Calibri" w:cs="Calibri" w:eastAsia="Calibri" w:hAnsi="Calibri"/>
          <w:color w:val="1A1A1A"/>
          <w:sz w:val="22"/>
          <w:szCs w:val="22"/>
        </w:rPr>
        <w:t xml:space="preserve">GIFT City GCC expansion: enhanced IFSCA regulations to make GIFT</w:t>
      </w:r>
    </w:p>
    <w:p>
      <w:pPr>
        <w:spacing w:before="0" w:after="100" w:line="288"/>
      </w:pPr>
      <w:r>
        <w:rPr>
          <w:rFonts w:ascii="Calibri" w:cs="Calibri" w:eastAsia="Calibri" w:hAnsi="Calibri"/>
          <w:color w:val="1A1A1A"/>
          <w:sz w:val="22"/>
          <w:szCs w:val="22"/>
        </w:rPr>
        <w:t xml:space="preserve">City more accessible for non-financial GCCs alongside its existing</w:t>
      </w:r>
    </w:p>
    <w:p>
      <w:pPr>
        <w:spacing w:before="0" w:after="100" w:line="288"/>
      </w:pPr>
      <w:r>
        <w:rPr>
          <w:rFonts w:ascii="Calibri" w:cs="Calibri" w:eastAsia="Calibri" w:hAnsi="Calibri"/>
          <w:color w:val="1A1A1A"/>
          <w:sz w:val="22"/>
          <w:szCs w:val="22"/>
        </w:rPr>
        <w:t xml:space="preserve">BFSI focus</w:t>
      </w:r>
    </w:p>
    <w:p>
      <w:pPr>
        <w:spacing w:before="0" w:after="100" w:line="288"/>
      </w:pPr>
      <w:r>
        <w:rPr>
          <w:rFonts w:ascii="Calibri" w:cs="Calibri" w:eastAsia="Calibri" w:hAnsi="Calibri"/>
          <w:color w:val="1A1A1A"/>
          <w:sz w:val="22"/>
          <w:szCs w:val="22"/>
        </w:rPr>
        <w:t xml:space="preserve">The national framework's strategic importance cannot be overstated.</w:t>
      </w:r>
    </w:p>
    <w:p>
      <w:pPr>
        <w:spacing w:before="0" w:after="100" w:line="288"/>
      </w:pPr>
      <w:r>
        <w:rPr>
          <w:rFonts w:ascii="Calibri" w:cs="Calibri" w:eastAsia="Calibri" w:hAnsi="Calibri"/>
          <w:color w:val="1A1A1A"/>
          <w:sz w:val="22"/>
          <w:szCs w:val="22"/>
        </w:rPr>
        <w:t xml:space="preserve">State-level GCC policies have been valuable: but their patchwork</w:t>
      </w:r>
    </w:p>
    <w:p>
      <w:pPr>
        <w:spacing w:before="0" w:after="100" w:line="288"/>
      </w:pPr>
      <w:r>
        <w:rPr>
          <w:rFonts w:ascii="Calibri" w:cs="Calibri" w:eastAsia="Calibri" w:hAnsi="Calibri"/>
          <w:color w:val="1A1A1A"/>
          <w:sz w:val="22"/>
          <w:szCs w:val="22"/>
        </w:rPr>
        <w:t xml:space="preserve">nature creates compliance complexity for GCCs operating across multiple</w:t>
      </w:r>
    </w:p>
    <w:p>
      <w:pPr>
        <w:spacing w:before="0" w:after="100" w:line="288"/>
      </w:pPr>
      <w:r>
        <w:rPr>
          <w:rFonts w:ascii="Calibri" w:cs="Calibri" w:eastAsia="Calibri" w:hAnsi="Calibri"/>
          <w:color w:val="1A1A1A"/>
          <w:sz w:val="22"/>
          <w:szCs w:val="22"/>
        </w:rPr>
        <w:t xml:space="preserve">states. A national framework creates a coherent baseline that states can</w:t>
      </w:r>
    </w:p>
    <w:p>
      <w:pPr>
        <w:spacing w:before="0" w:after="100" w:line="288"/>
      </w:pPr>
      <w:r>
        <w:rPr>
          <w:rFonts w:ascii="Calibri" w:cs="Calibri" w:eastAsia="Calibri" w:hAnsi="Calibri"/>
          <w:color w:val="1A1A1A"/>
          <w:sz w:val="22"/>
          <w:szCs w:val="22"/>
        </w:rPr>
        <w:t xml:space="preserve">supplement, rather than competing frameworks that large GCCs must</w:t>
      </w:r>
    </w:p>
    <w:p>
      <w:pPr>
        <w:spacing w:before="0" w:after="100" w:line="288"/>
      </w:pPr>
      <w:r>
        <w:rPr>
          <w:rFonts w:ascii="Calibri" w:cs="Calibri" w:eastAsia="Calibri" w:hAnsi="Calibri"/>
          <w:color w:val="1A1A1A"/>
          <w:sz w:val="22"/>
          <w:szCs w:val="22"/>
        </w:rPr>
        <w:t xml:space="preserve">navigate simultaneously.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Policy Signal for GCC Leaders The Budget 2025--26 national GCC framework will take 12--18 months to fully operationalize. GCC leaders should engage with NASSCOM's policy affairs team and their respective state investment promotion bodies now: before the framework is finalized. Early engagement influences policy design. Late engagement means navigating whatever framework was designed without your input.</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1.11 Ten Questions Every Executive Must Answer Before Setting Up a GCC</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decision to establish a GCC is not a technology decision or a finance decision. It is a strategic leadership decision. The following ten questions are not a checklist: they are a test of organizational readiness. GCCs that launch without clear answers to these questions consistently underperform. GCCs that launch with clear answers to all ten consistently exceed expectations.</w:t>
      </w:r>
    </w:p>
    <w:p>
      <w:pPr>
        <w:pStyle w:val="ListParagraph"/>
        <w:numPr>
          <w:ilvl w:val="0"/>
          <w:numId w:val="3"/>
        </w:numPr>
        <w:spacing w:before="20" w:after="20" w:line="276"/>
      </w:pPr>
      <w:r>
        <w:rPr>
          <w:rFonts w:ascii="Calibri" w:cs="Calibri" w:eastAsia="Calibri" w:hAnsi="Calibri"/>
          <w:color w:val="1A1A1A"/>
          <w:sz w:val="22"/>
          <w:szCs w:val="22"/>
        </w:rPr>
        <w:t xml:space="preserve">What specifically will this GCC exist to achieve in Year 1, Year 3,</w:t>
      </w:r>
    </w:p>
    <w:p>
      <w:pPr>
        <w:spacing w:before="0" w:after="100" w:line="288"/>
      </w:pPr>
      <w:r>
        <w:rPr>
          <w:rFonts w:ascii="Calibri" w:cs="Calibri" w:eastAsia="Calibri" w:hAnsi="Calibri"/>
          <w:color w:val="1A1A1A"/>
          <w:sz w:val="22"/>
          <w:szCs w:val="22"/>
        </w:rPr>
        <w:t xml:space="preserve">and Year 5? Not functions: outcomes. Not 'we will build a</w:t>
      </w:r>
    </w:p>
    <w:p>
      <w:pPr>
        <w:spacing w:before="0" w:after="100" w:line="288"/>
      </w:pPr>
      <w:r>
        <w:rPr>
          <w:rFonts w:ascii="Calibri" w:cs="Calibri" w:eastAsia="Calibri" w:hAnsi="Calibri"/>
          <w:color w:val="1A1A1A"/>
          <w:sz w:val="22"/>
          <w:szCs w:val="22"/>
        </w:rPr>
        <w:t xml:space="preserve">technology team': 'we will reduce product development cycle</w:t>
      </w:r>
    </w:p>
    <w:p>
      <w:pPr>
        <w:spacing w:before="0" w:after="100" w:line="288"/>
      </w:pPr>
      <w:r>
        <w:rPr>
          <w:rFonts w:ascii="Calibri" w:cs="Calibri" w:eastAsia="Calibri" w:hAnsi="Calibri"/>
          <w:color w:val="1A1A1A"/>
          <w:sz w:val="22"/>
          <w:szCs w:val="22"/>
        </w:rPr>
        <w:t xml:space="preserve">time by 30% within 36 months.' Outcomes drive mandates. Mandates</w:t>
      </w:r>
    </w:p>
    <w:p>
      <w:pPr>
        <w:spacing w:before="0" w:after="100" w:line="288"/>
      </w:pPr>
      <w:r>
        <w:rPr>
          <w:rFonts w:ascii="Calibri" w:cs="Calibri" w:eastAsia="Calibri" w:hAnsi="Calibri"/>
          <w:color w:val="1A1A1A"/>
          <w:sz w:val="22"/>
          <w:szCs w:val="22"/>
        </w:rPr>
        <w:t xml:space="preserve">drive culture. Culture drives retention. Start with the outcome or</w:t>
      </w:r>
    </w:p>
    <w:p>
      <w:pPr>
        <w:spacing w:before="0" w:after="100" w:line="288"/>
      </w:pPr>
      <w:r>
        <w:rPr>
          <w:rFonts w:ascii="Calibri" w:cs="Calibri" w:eastAsia="Calibri" w:hAnsi="Calibri"/>
          <w:color w:val="1A1A1A"/>
          <w:sz w:val="22"/>
          <w:szCs w:val="22"/>
        </w:rPr>
        <w:t xml:space="preserve">you will never arrive at it.</w:t>
      </w:r>
    </w:p>
    <w:p>
      <w:pPr>
        <w:pStyle w:val="ListParagraph"/>
        <w:numPr>
          <w:ilvl w:val="0"/>
          <w:numId w:val="3"/>
        </w:numPr>
        <w:spacing w:before="20" w:after="20" w:line="276"/>
      </w:pPr>
      <w:r>
        <w:rPr>
          <w:rFonts w:ascii="Calibri" w:cs="Calibri" w:eastAsia="Calibri" w:hAnsi="Calibri"/>
          <w:color w:val="1A1A1A"/>
          <w:sz w:val="22"/>
          <w:szCs w:val="22"/>
        </w:rPr>
        <w:t xml:space="preserve">Which functions are genuinely core to our competitive advantage:     and which are contextual? Core functions belong in the GCC.</w:t>
      </w:r>
    </w:p>
    <w:p>
      <w:pPr>
        <w:spacing w:before="0" w:after="100" w:line="288"/>
      </w:pPr>
      <w:r>
        <w:rPr>
          <w:rFonts w:ascii="Calibri" w:cs="Calibri" w:eastAsia="Calibri" w:hAnsi="Calibri"/>
          <w:color w:val="1A1A1A"/>
          <w:sz w:val="22"/>
          <w:szCs w:val="22"/>
        </w:rPr>
        <w:t xml:space="preserve">Contextual functions should be outsourced. If you cannot answer this</w:t>
      </w:r>
    </w:p>
    <w:p>
      <w:pPr>
        <w:spacing w:before="0" w:after="100" w:line="288"/>
      </w:pPr>
      <w:r>
        <w:rPr>
          <w:rFonts w:ascii="Calibri" w:cs="Calibri" w:eastAsia="Calibri" w:hAnsi="Calibri"/>
          <w:color w:val="1A1A1A"/>
          <w:sz w:val="22"/>
          <w:szCs w:val="22"/>
        </w:rPr>
        <w:t xml:space="preserve">question, you will spend the first three years of your GCC's life</w:t>
      </w:r>
    </w:p>
    <w:p>
      <w:pPr>
        <w:spacing w:before="0" w:after="100" w:line="288"/>
      </w:pPr>
      <w:r>
        <w:rPr>
          <w:rFonts w:ascii="Calibri" w:cs="Calibri" w:eastAsia="Calibri" w:hAnsi="Calibri"/>
          <w:color w:val="1A1A1A"/>
          <w:sz w:val="22"/>
          <w:szCs w:val="22"/>
        </w:rPr>
        <w:t xml:space="preserve">fighting scope creep and mandate confusion.</w:t>
      </w:r>
    </w:p>
    <w:p>
      <w:pPr>
        <w:pStyle w:val="ListParagraph"/>
        <w:numPr>
          <w:ilvl w:val="0"/>
          <w:numId w:val="3"/>
        </w:numPr>
        <w:spacing w:before="20" w:after="20" w:line="276"/>
      </w:pPr>
      <w:r>
        <w:rPr>
          <w:rFonts w:ascii="Calibri" w:cs="Calibri" w:eastAsia="Calibri" w:hAnsi="Calibri"/>
          <w:color w:val="1A1A1A"/>
          <w:sz w:val="22"/>
          <w:szCs w:val="22"/>
        </w:rPr>
        <w:t xml:space="preserve">Who will lead this GCC? This is the single most consequential hire</w:t>
      </w:r>
    </w:p>
    <w:p>
      <w:pPr>
        <w:spacing w:before="0" w:after="100" w:line="288"/>
      </w:pPr>
      <w:r>
        <w:rPr>
          <w:rFonts w:ascii="Calibri" w:cs="Calibri" w:eastAsia="Calibri" w:hAnsi="Calibri"/>
          <w:color w:val="1A1A1A"/>
          <w:sz w:val="22"/>
          <w:szCs w:val="22"/>
        </w:rPr>
        <w:t xml:space="preserve">in the entire GCC journey. The founding GCC leader sets culture,</w:t>
      </w:r>
    </w:p>
    <w:p>
      <w:pPr>
        <w:spacing w:before="0" w:after="100" w:line="288"/>
      </w:pPr>
      <w:r>
        <w:rPr>
          <w:rFonts w:ascii="Calibri" w:cs="Calibri" w:eastAsia="Calibri" w:hAnsi="Calibri"/>
          <w:color w:val="1A1A1A"/>
          <w:sz w:val="22"/>
          <w:szCs w:val="22"/>
        </w:rPr>
        <w:t xml:space="preserve">builds the HQ relationship, navigates the first stakeholder crisis,</w:t>
      </w:r>
    </w:p>
    <w:p>
      <w:pPr>
        <w:spacing w:before="0" w:after="100" w:line="288"/>
      </w:pPr>
      <w:r>
        <w:rPr>
          <w:rFonts w:ascii="Calibri" w:cs="Calibri" w:eastAsia="Calibri" w:hAnsi="Calibri"/>
          <w:color w:val="1A1A1A"/>
          <w:sz w:val="22"/>
          <w:szCs w:val="22"/>
        </w:rPr>
        <w:t xml:space="preserve">and determines whether the center earns trust or loses it.</w:t>
      </w:r>
    </w:p>
    <w:p>
      <w:pPr>
        <w:spacing w:before="0" w:after="100" w:line="288"/>
      </w:pPr>
      <w:r>
        <w:rPr>
          <w:rFonts w:ascii="Calibri" w:cs="Calibri" w:eastAsia="Calibri" w:hAnsi="Calibri"/>
          <w:color w:val="1A1A1A"/>
          <w:sz w:val="22"/>
          <w:szCs w:val="22"/>
        </w:rPr>
        <w:t xml:space="preserve">Underinvest in this hire and everything else is compromised.</w:t>
      </w:r>
    </w:p>
    <w:p>
      <w:pPr>
        <w:pStyle w:val="ListParagraph"/>
        <w:numPr>
          <w:ilvl w:val="0"/>
          <w:numId w:val="3"/>
        </w:numPr>
        <w:spacing w:before="20" w:after="20" w:line="276"/>
      </w:pPr>
      <w:r>
        <w:rPr>
          <w:rFonts w:ascii="Calibri" w:cs="Calibri" w:eastAsia="Calibri" w:hAnsi="Calibri"/>
          <w:color w:val="1A1A1A"/>
          <w:sz w:val="22"/>
          <w:szCs w:val="22"/>
        </w:rPr>
        <w:t xml:space="preserve">Which global stakeholders will this GCC depend on for success:     and do they want it to succeed? GCCs do not fail because of India.</w:t>
      </w:r>
    </w:p>
    <w:p>
      <w:pPr>
        <w:spacing w:before="0" w:after="100" w:line="288"/>
      </w:pPr>
      <w:r>
        <w:rPr>
          <w:rFonts w:ascii="Calibri" w:cs="Calibri" w:eastAsia="Calibri" w:hAnsi="Calibri"/>
          <w:color w:val="1A1A1A"/>
          <w:sz w:val="22"/>
          <w:szCs w:val="22"/>
        </w:rPr>
        <w:t xml:space="preserve">They fail because of headquarters. Identify the top 5--10 global</w:t>
      </w:r>
    </w:p>
    <w:p>
      <w:pPr>
        <w:spacing w:before="0" w:after="100" w:line="288"/>
      </w:pPr>
      <w:r>
        <w:rPr>
          <w:rFonts w:ascii="Calibri" w:cs="Calibri" w:eastAsia="Calibri" w:hAnsi="Calibri"/>
          <w:color w:val="1A1A1A"/>
          <w:sz w:val="22"/>
          <w:szCs w:val="22"/>
        </w:rPr>
        <w:t xml:space="preserve">stakeholders whose active support is required for the GCC to receive</w:t>
      </w:r>
    </w:p>
    <w:p>
      <w:pPr>
        <w:spacing w:before="0" w:after="100" w:line="288"/>
      </w:pPr>
      <w:r>
        <w:rPr>
          <w:rFonts w:ascii="Calibri" w:cs="Calibri" w:eastAsia="Calibri" w:hAnsi="Calibri"/>
          <w:color w:val="1A1A1A"/>
          <w:sz w:val="22"/>
          <w:szCs w:val="22"/>
        </w:rPr>
        <w:t xml:space="preserve">the mandate, budget, and work it needs. Understand their concerns.</w:t>
      </w:r>
    </w:p>
    <w:p>
      <w:pPr>
        <w:spacing w:before="0" w:after="100" w:line="288"/>
      </w:pPr>
      <w:r>
        <w:rPr>
          <w:rFonts w:ascii="Calibri" w:cs="Calibri" w:eastAsia="Calibri" w:hAnsi="Calibri"/>
          <w:color w:val="1A1A1A"/>
          <w:sz w:val="22"/>
          <w:szCs w:val="22"/>
        </w:rPr>
        <w:t xml:space="preserve">Address them before launch.</w:t>
      </w:r>
    </w:p>
    <w:p>
      <w:pPr>
        <w:pStyle w:val="ListParagraph"/>
        <w:numPr>
          <w:ilvl w:val="0"/>
          <w:numId w:val="3"/>
        </w:numPr>
        <w:spacing w:before="20" w:after="20" w:line="276"/>
      </w:pPr>
      <w:r>
        <w:rPr>
          <w:rFonts w:ascii="Calibri" w:cs="Calibri" w:eastAsia="Calibri" w:hAnsi="Calibri"/>
          <w:color w:val="1A1A1A"/>
          <w:sz w:val="22"/>
          <w:szCs w:val="22"/>
        </w:rPr>
        <w:t xml:space="preserve">What is our operating model? COCO, COPO, BOT, or Managed: and</w:t>
      </w:r>
    </w:p>
    <w:p>
      <w:pPr>
        <w:spacing w:before="0" w:after="100" w:line="288"/>
      </w:pPr>
      <w:r>
        <w:rPr>
          <w:rFonts w:ascii="Calibri" w:cs="Calibri" w:eastAsia="Calibri" w:hAnsi="Calibri"/>
          <w:color w:val="1A1A1A"/>
          <w:sz w:val="22"/>
          <w:szCs w:val="22"/>
        </w:rPr>
        <w:t xml:space="preserve">what does the transition path look like? The operating model shapes</w:t>
      </w:r>
    </w:p>
    <w:p>
      <w:pPr>
        <w:spacing w:before="0" w:after="100" w:line="288"/>
      </w:pPr>
      <w:r>
        <w:rPr>
          <w:rFonts w:ascii="Calibri" w:cs="Calibri" w:eastAsia="Calibri" w:hAnsi="Calibri"/>
          <w:color w:val="1A1A1A"/>
          <w:sz w:val="22"/>
          <w:szCs w:val="22"/>
        </w:rPr>
        <w:t xml:space="preserve">everything from day-one governance to year-five exit costs. Choosing</w:t>
      </w:r>
    </w:p>
    <w:p>
      <w:pPr>
        <w:spacing w:before="0" w:after="100" w:line="288"/>
      </w:pPr>
      <w:r>
        <w:rPr>
          <w:rFonts w:ascii="Calibri" w:cs="Calibri" w:eastAsia="Calibri" w:hAnsi="Calibri"/>
          <w:color w:val="1A1A1A"/>
          <w:sz w:val="22"/>
          <w:szCs w:val="22"/>
        </w:rPr>
        <w:t xml:space="preserve">the wrong model is not fatal, but it costs 12--24 months of</w:t>
      </w:r>
    </w:p>
    <w:p>
      <w:pPr>
        <w:spacing w:before="0" w:after="100" w:line="288"/>
      </w:pPr>
      <w:r>
        <w:rPr>
          <w:rFonts w:ascii="Calibri" w:cs="Calibri" w:eastAsia="Calibri" w:hAnsi="Calibri"/>
          <w:color w:val="1A1A1A"/>
          <w:sz w:val="22"/>
          <w:szCs w:val="22"/>
        </w:rPr>
        <w:t xml:space="preserve">re-platforming. Choose deliberately.</w:t>
      </w:r>
    </w:p>
    <w:p>
      <w:pPr>
        <w:pStyle w:val="ListParagraph"/>
        <w:numPr>
          <w:ilvl w:val="0"/>
          <w:numId w:val="3"/>
        </w:numPr>
        <w:spacing w:before="20" w:after="20" w:line="276"/>
      </w:pPr>
      <w:r>
        <w:rPr>
          <w:rFonts w:ascii="Calibri" w:cs="Calibri" w:eastAsia="Calibri" w:hAnsi="Calibri"/>
          <w:color w:val="1A1A1A"/>
          <w:sz w:val="22"/>
          <w:szCs w:val="22"/>
        </w:rPr>
        <w:t xml:space="preserve">Which Indian city best matches our talent requirements, budget</w:t>
      </w:r>
    </w:p>
    <w:p>
      <w:pPr>
        <w:spacing w:before="0" w:after="100" w:line="288"/>
      </w:pPr>
      <w:r>
        <w:rPr>
          <w:rFonts w:ascii="Calibri" w:cs="Calibri" w:eastAsia="Calibri" w:hAnsi="Calibri"/>
          <w:color w:val="1A1A1A"/>
          <w:sz w:val="22"/>
          <w:szCs w:val="22"/>
        </w:rPr>
        <w:t xml:space="preserve">constraints, and 5-year growth plan? Bengaluru is not always the</w:t>
      </w:r>
    </w:p>
    <w:p>
      <w:pPr>
        <w:spacing w:before="0" w:after="100" w:line="288"/>
      </w:pPr>
      <w:r>
        <w:rPr>
          <w:rFonts w:ascii="Calibri" w:cs="Calibri" w:eastAsia="Calibri" w:hAnsi="Calibri"/>
          <w:color w:val="1A1A1A"/>
          <w:sz w:val="22"/>
          <w:szCs w:val="22"/>
        </w:rPr>
        <w:t xml:space="preserve">answer. If you need stable automotive engineering talent, Pune may</w:t>
      </w:r>
    </w:p>
    <w:p>
      <w:pPr>
        <w:spacing w:before="0" w:after="100" w:line="288"/>
      </w:pPr>
      <w:r>
        <w:rPr>
          <w:rFonts w:ascii="Calibri" w:cs="Calibri" w:eastAsia="Calibri" w:hAnsi="Calibri"/>
          <w:color w:val="1A1A1A"/>
          <w:sz w:val="22"/>
          <w:szCs w:val="22"/>
        </w:rPr>
        <w:t xml:space="preserve">be better. If you need pharma domain depth, Hyderabad. If you need</w:t>
      </w:r>
    </w:p>
    <w:p>
      <w:pPr>
        <w:spacing w:before="0" w:after="100" w:line="288"/>
      </w:pPr>
      <w:r>
        <w:rPr>
          <w:rFonts w:ascii="Calibri" w:cs="Calibri" w:eastAsia="Calibri" w:hAnsi="Calibri"/>
          <w:color w:val="1A1A1A"/>
          <w:sz w:val="22"/>
          <w:szCs w:val="22"/>
        </w:rPr>
        <w:t xml:space="preserve">BFSI talent, Mumbai. Match the city to the work, not to the</w:t>
      </w:r>
    </w:p>
    <w:p>
      <w:pPr>
        <w:spacing w:before="0" w:after="100" w:line="288"/>
      </w:pPr>
      <w:r>
        <w:rPr>
          <w:rFonts w:ascii="Calibri" w:cs="Calibri" w:eastAsia="Calibri" w:hAnsi="Calibri"/>
          <w:color w:val="1A1A1A"/>
          <w:sz w:val="22"/>
          <w:szCs w:val="22"/>
        </w:rPr>
        <w:t xml:space="preserve">conference presentations you have seen.</w:t>
      </w:r>
    </w:p>
    <w:p>
      <w:pPr>
        <w:pStyle w:val="ListParagraph"/>
        <w:numPr>
          <w:ilvl w:val="0"/>
          <w:numId w:val="3"/>
        </w:numPr>
        <w:spacing w:before="20" w:after="20" w:line="276"/>
      </w:pPr>
      <w:r>
        <w:rPr>
          <w:rFonts w:ascii="Calibri" w:cs="Calibri" w:eastAsia="Calibri" w:hAnsi="Calibri"/>
          <w:color w:val="1A1A1A"/>
          <w:sz w:val="22"/>
          <w:szCs w:val="22"/>
        </w:rPr>
        <w:t xml:space="preserve">How will we measure this GCC's success in a language that matters</w:t>
      </w:r>
    </w:p>
    <w:p>
      <w:pPr>
        <w:spacing w:before="0" w:after="100" w:line="288"/>
      </w:pPr>
      <w:r>
        <w:rPr>
          <w:rFonts w:ascii="Calibri" w:cs="Calibri" w:eastAsia="Calibri" w:hAnsi="Calibri"/>
          <w:color w:val="1A1A1A"/>
          <w:sz w:val="22"/>
          <w:szCs w:val="22"/>
        </w:rPr>
        <w:t xml:space="preserve">to the CFO, CEO, and board? Starting with headcount and SLA metrics</w:t>
      </w:r>
    </w:p>
    <w:p>
      <w:pPr>
        <w:spacing w:before="0" w:after="100" w:line="288"/>
      </w:pPr>
      <w:r>
        <w:rPr>
          <w:rFonts w:ascii="Calibri" w:cs="Calibri" w:eastAsia="Calibri" w:hAnsi="Calibri"/>
          <w:color w:val="1A1A1A"/>
          <w:sz w:val="22"/>
          <w:szCs w:val="22"/>
        </w:rPr>
        <w:t xml:space="preserve">embeds the wrong behavioral incentives from day one. Design your KPI</w:t>
      </w:r>
    </w:p>
    <w:p>
      <w:pPr>
        <w:spacing w:before="0" w:after="100" w:line="288"/>
      </w:pPr>
      <w:r>
        <w:rPr>
          <w:rFonts w:ascii="Calibri" w:cs="Calibri" w:eastAsia="Calibri" w:hAnsi="Calibri"/>
          <w:color w:val="1A1A1A"/>
          <w:sz w:val="22"/>
          <w:szCs w:val="22"/>
        </w:rPr>
        <w:t xml:space="preserve">framework before you hire. Build it around outcome-based metrics:     revenue influence, SG&amp;A efficiency, time-to-market: not</w:t>
      </w:r>
    </w:p>
    <w:p>
      <w:pPr>
        <w:spacing w:before="0" w:after="100" w:line="288"/>
      </w:pPr>
      <w:r>
        <w:rPr>
          <w:rFonts w:ascii="Calibri" w:cs="Calibri" w:eastAsia="Calibri" w:hAnsi="Calibri"/>
          <w:color w:val="1A1A1A"/>
          <w:sz w:val="22"/>
          <w:szCs w:val="22"/>
        </w:rPr>
        <w:t xml:space="preserve">operational proxies.</w:t>
      </w:r>
    </w:p>
    <w:p>
      <w:pPr>
        <w:pStyle w:val="ListParagraph"/>
        <w:numPr>
          <w:ilvl w:val="0"/>
          <w:numId w:val="3"/>
        </w:numPr>
        <w:spacing w:before="20" w:after="20" w:line="276"/>
      </w:pPr>
      <w:r>
        <w:rPr>
          <w:rFonts w:ascii="Calibri" w:cs="Calibri" w:eastAsia="Calibri" w:hAnsi="Calibri"/>
          <w:color w:val="1A1A1A"/>
          <w:sz w:val="22"/>
          <w:szCs w:val="22"/>
        </w:rPr>
        <w:t xml:space="preserve">What is our employer brand? Why would the best engineering graduate</w:t>
      </w:r>
    </w:p>
    <w:p>
      <w:pPr>
        <w:spacing w:before="0" w:after="100" w:line="288"/>
      </w:pPr>
      <w:r>
        <w:rPr>
          <w:rFonts w:ascii="Calibri" w:cs="Calibri" w:eastAsia="Calibri" w:hAnsi="Calibri"/>
          <w:color w:val="1A1A1A"/>
          <w:sz w:val="22"/>
          <w:szCs w:val="22"/>
        </w:rPr>
        <w:t xml:space="preserve">in Bengaluru choose our GCC over Google, Microsoft, Amazon, Goldman</w:t>
      </w:r>
    </w:p>
    <w:p>
      <w:pPr>
        <w:spacing w:before="0" w:after="100" w:line="288"/>
      </w:pPr>
      <w:r>
        <w:rPr>
          <w:rFonts w:ascii="Calibri" w:cs="Calibri" w:eastAsia="Calibri" w:hAnsi="Calibri"/>
          <w:color w:val="1A1A1A"/>
          <w:sz w:val="22"/>
          <w:szCs w:val="22"/>
        </w:rPr>
        <w:t xml:space="preserve">Sachs, and 200 other centers competing for the same talent? If you</w:t>
      </w:r>
    </w:p>
    <w:p>
      <w:pPr>
        <w:spacing w:before="0" w:after="100" w:line="288"/>
      </w:pPr>
      <w:r>
        <w:rPr>
          <w:rFonts w:ascii="Calibri" w:cs="Calibri" w:eastAsia="Calibri" w:hAnsi="Calibri"/>
          <w:color w:val="1A1A1A"/>
          <w:sz w:val="22"/>
          <w:szCs w:val="22"/>
        </w:rPr>
        <w:t xml:space="preserve">do not have a compelling, authentic answer to that question, your</w:t>
      </w:r>
    </w:p>
    <w:p>
      <w:pPr>
        <w:spacing w:before="0" w:after="100" w:line="288"/>
      </w:pPr>
      <w:r>
        <w:rPr>
          <w:rFonts w:ascii="Calibri" w:cs="Calibri" w:eastAsia="Calibri" w:hAnsi="Calibri"/>
          <w:color w:val="1A1A1A"/>
          <w:sz w:val="22"/>
          <w:szCs w:val="22"/>
        </w:rPr>
        <w:t xml:space="preserve">talent strategy is built on a foundation of sand.</w:t>
      </w:r>
    </w:p>
    <w:p>
      <w:pPr>
        <w:pStyle w:val="ListParagraph"/>
        <w:numPr>
          <w:ilvl w:val="0"/>
          <w:numId w:val="3"/>
        </w:numPr>
        <w:spacing w:before="20" w:after="20" w:line="276"/>
      </w:pPr>
      <w:r>
        <w:rPr>
          <w:rFonts w:ascii="Calibri" w:cs="Calibri" w:eastAsia="Calibri" w:hAnsi="Calibri"/>
          <w:color w:val="1A1A1A"/>
          <w:sz w:val="22"/>
          <w:szCs w:val="22"/>
        </w:rPr>
        <w:t xml:space="preserve">What compliance and regulatory obligations apply from Day 1: and</w:t>
      </w:r>
    </w:p>
    <w:p>
      <w:pPr>
        <w:spacing w:before="0" w:after="100" w:line="288"/>
      </w:pPr>
      <w:r>
        <w:rPr>
          <w:rFonts w:ascii="Calibri" w:cs="Calibri" w:eastAsia="Calibri" w:hAnsi="Calibri"/>
          <w:color w:val="1A1A1A"/>
          <w:sz w:val="22"/>
          <w:szCs w:val="22"/>
        </w:rPr>
        <w:t xml:space="preserve">who owns them? India's regulatory environment has significant</w:t>
      </w:r>
    </w:p>
    <w:p>
      <w:pPr>
        <w:spacing w:before="0" w:after="100" w:line="288"/>
      </w:pPr>
      <w:r>
        <w:rPr>
          <w:rFonts w:ascii="Calibri" w:cs="Calibri" w:eastAsia="Calibri" w:hAnsi="Calibri"/>
          <w:color w:val="1A1A1A"/>
          <w:sz w:val="22"/>
          <w:szCs w:val="22"/>
        </w:rPr>
        <w:t xml:space="preserve">complexity: entity formation, labor law, transfer pricing, SEZ</w:t>
      </w:r>
    </w:p>
    <w:p>
      <w:pPr>
        <w:spacing w:before="0" w:after="100" w:line="288"/>
      </w:pPr>
      <w:r>
        <w:rPr>
          <w:rFonts w:ascii="Calibri" w:cs="Calibri" w:eastAsia="Calibri" w:hAnsi="Calibri"/>
          <w:color w:val="1A1A1A"/>
          <w:sz w:val="22"/>
          <w:szCs w:val="22"/>
        </w:rPr>
        <w:t xml:space="preserve">compliance, data protection. Underestimating this complexity is</w:t>
      </w:r>
    </w:p>
    <w:p>
      <w:pPr>
        <w:spacing w:before="0" w:after="100" w:line="288"/>
      </w:pPr>
      <w:r>
        <w:rPr>
          <w:rFonts w:ascii="Calibri" w:cs="Calibri" w:eastAsia="Calibri" w:hAnsi="Calibri"/>
          <w:color w:val="1A1A1A"/>
          <w:sz w:val="22"/>
          <w:szCs w:val="22"/>
        </w:rPr>
        <w:t xml:space="preserve">among the most common causes of GCC operational disruption in the</w:t>
      </w:r>
    </w:p>
    <w:p>
      <w:pPr>
        <w:spacing w:before="0" w:after="100" w:line="288"/>
      </w:pPr>
      <w:r>
        <w:rPr>
          <w:rFonts w:ascii="Calibri" w:cs="Calibri" w:eastAsia="Calibri" w:hAnsi="Calibri"/>
          <w:color w:val="1A1A1A"/>
          <w:sz w:val="22"/>
          <w:szCs w:val="22"/>
        </w:rPr>
        <w:t xml:space="preserve">first 18 months. Engage specialized legal counsel before you sign a</w:t>
      </w:r>
    </w:p>
    <w:p>
      <w:pPr>
        <w:spacing w:before="0" w:after="100" w:line="288"/>
      </w:pPr>
      <w:r>
        <w:rPr>
          <w:rFonts w:ascii="Calibri" w:cs="Calibri" w:eastAsia="Calibri" w:hAnsi="Calibri"/>
          <w:color w:val="1A1A1A"/>
          <w:sz w:val="22"/>
          <w:szCs w:val="22"/>
        </w:rPr>
        <w:t xml:space="preserve">lease.</w:t>
      </w:r>
    </w:p>
    <w:p>
      <w:pPr>
        <w:pStyle w:val="ListParagraph"/>
        <w:numPr>
          <w:ilvl w:val="0"/>
          <w:numId w:val="3"/>
        </w:numPr>
        <w:spacing w:before="20" w:after="20" w:line="276"/>
      </w:pPr>
      <w:r>
        <w:rPr>
          <w:rFonts w:ascii="Calibri" w:cs="Calibri" w:eastAsia="Calibri" w:hAnsi="Calibri"/>
          <w:color w:val="1A1A1A"/>
          <w:sz w:val="22"/>
          <w:szCs w:val="22"/>
        </w:rPr>
        <w:t xml:space="preserve">What does success look like for this GCC in 10 years? Is it 500</w:t>
      </w:r>
    </w:p>
    <w:p>
      <w:pPr>
        <w:spacing w:before="0" w:after="100" w:line="288"/>
      </w:pPr>
      <w:r>
        <w:rPr>
          <w:rFonts w:ascii="Calibri" w:cs="Calibri" w:eastAsia="Calibri" w:hAnsi="Calibri"/>
          <w:color w:val="1A1A1A"/>
          <w:sz w:val="22"/>
          <w:szCs w:val="22"/>
        </w:rPr>
        <w:t xml:space="preserve">people or 5,000? Is it a shared services center or a global product</w:t>
      </w:r>
    </w:p>
    <w:p>
      <w:pPr>
        <w:spacing w:before="0" w:after="100" w:line="288"/>
      </w:pPr>
      <w:r>
        <w:rPr>
          <w:rFonts w:ascii="Calibri" w:cs="Calibri" w:eastAsia="Calibri" w:hAnsi="Calibri"/>
          <w:color w:val="1A1A1A"/>
          <w:sz w:val="22"/>
          <w:szCs w:val="22"/>
        </w:rPr>
        <w:t xml:space="preserve">headquarters? The answer does not need to be final: but it needs</w:t>
      </w:r>
    </w:p>
    <w:p>
      <w:pPr>
        <w:spacing w:before="0" w:after="100" w:line="288"/>
      </w:pPr>
      <w:r>
        <w:rPr>
          <w:rFonts w:ascii="Calibri" w:cs="Calibri" w:eastAsia="Calibri" w:hAnsi="Calibri"/>
          <w:color w:val="1A1A1A"/>
          <w:sz w:val="22"/>
          <w:szCs w:val="22"/>
        </w:rPr>
        <w:t xml:space="preserve">to exist. Decisions made in year one about culture, governance,</w:t>
      </w:r>
    </w:p>
    <w:p>
      <w:pPr>
        <w:spacing w:before="0" w:after="100" w:line="288"/>
      </w:pPr>
      <w:r>
        <w:rPr>
          <w:rFonts w:ascii="Calibri" w:cs="Calibri" w:eastAsia="Calibri" w:hAnsi="Calibri"/>
          <w:color w:val="1A1A1A"/>
          <w:sz w:val="22"/>
          <w:szCs w:val="22"/>
        </w:rPr>
        <w:t xml:space="preserve">location, and operating model have path-dependent consequences that</w:t>
      </w:r>
    </w:p>
    <w:p>
      <w:pPr>
        <w:spacing w:before="0" w:after="100" w:line="288"/>
      </w:pPr>
      <w:r>
        <w:rPr>
          <w:rFonts w:ascii="Calibri" w:cs="Calibri" w:eastAsia="Calibri" w:hAnsi="Calibri"/>
          <w:color w:val="1A1A1A"/>
          <w:sz w:val="22"/>
          <w:szCs w:val="22"/>
        </w:rPr>
        <w:t xml:space="preserve">play out over a decade. Build for where you want to be, not just</w:t>
      </w:r>
    </w:p>
    <w:p>
      <w:pPr>
        <w:spacing w:before="0" w:after="100" w:line="288"/>
      </w:pPr>
      <w:r>
        <w:rPr>
          <w:rFonts w:ascii="Calibri" w:cs="Calibri" w:eastAsia="Calibri" w:hAnsi="Calibri"/>
          <w:color w:val="1A1A1A"/>
          <w:sz w:val="22"/>
          <w:szCs w:val="22"/>
        </w:rPr>
        <w:t xml:space="preserve">where you are starting.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1.12 Five Misconceptions That Derail GCCs Before They Launch</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gap between GCC ambition and GCC reality is almost always attributable to one or more of five widely held misconceptions. These are not naive errors: they are understandable conclusions from incomplete data. But they consistently produce strategies that underdeliver.</w:t>
      </w:r>
    </w:p>
    <w:p>
      <w:pPr>
        <w:pStyle w:val="Heading3"/>
        <w:spacing w:before="180" w:after="60" w:line="276"/>
      </w:pPr>
      <w:r>
        <w:rPr>
          <w:rFonts w:ascii="Calibri" w:cs="Calibri" w:eastAsia="Calibri" w:hAnsi="Calibri"/>
          <w:b/>
          <w:bCs/>
          <w:color w:val="0D6E8A"/>
          <w:sz w:val="23"/>
          <w:szCs w:val="23"/>
        </w:rPr>
        <w:t xml:space="preserve">Misconception 1: 'India Is Primarily About Cost'</w:t>
      </w:r>
    </w:p>
    <w:p>
      <w:pPr>
        <w:spacing w:before="0" w:after="100" w:line="288"/>
      </w:pPr>
      <w:r>
        <w:rPr>
          <w:rFonts w:ascii="Calibri" w:cs="Calibri" w:eastAsia="Calibri" w:hAnsi="Calibri"/>
          <w:color w:val="1A1A1A"/>
          <w:sz w:val="22"/>
          <w:szCs w:val="22"/>
        </w:rPr>
        <w:t xml:space="preserve">Cost is a secondary benefit. It stopped being the primary driver for</w:t>
      </w:r>
    </w:p>
    <w:p>
      <w:pPr>
        <w:spacing w:before="0" w:after="100" w:line="288"/>
      </w:pPr>
      <w:r>
        <w:rPr>
          <w:rFonts w:ascii="Calibri" w:cs="Calibri" w:eastAsia="Calibri" w:hAnsi="Calibri"/>
          <w:color w:val="1A1A1A"/>
          <w:sz w:val="22"/>
          <w:szCs w:val="22"/>
        </w:rPr>
        <w:t xml:space="preserve">serious GCC operators around 2015. The primary driver today is talent</w:t>
      </w:r>
    </w:p>
    <w:p>
      <w:pPr>
        <w:spacing w:before="0" w:after="100" w:line="288"/>
      </w:pPr>
      <w:r>
        <w:rPr>
          <w:rFonts w:ascii="Calibri" w:cs="Calibri" w:eastAsia="Calibri" w:hAnsi="Calibri"/>
          <w:color w:val="1A1A1A"/>
          <w:sz w:val="22"/>
          <w:szCs w:val="22"/>
        </w:rPr>
        <w:t xml:space="preserve">access: the ability to build a team of 500 AI engineers, 300 ER&amp;D</w:t>
      </w:r>
    </w:p>
    <w:p>
      <w:pPr>
        <w:spacing w:before="0" w:after="100" w:line="288"/>
      </w:pPr>
      <w:r>
        <w:rPr>
          <w:rFonts w:ascii="Calibri" w:cs="Calibri" w:eastAsia="Calibri" w:hAnsi="Calibri"/>
          <w:color w:val="1A1A1A"/>
          <w:sz w:val="22"/>
          <w:szCs w:val="22"/>
        </w:rPr>
        <w:t xml:space="preserve">specialists, or 200 BFSI technology professionals at a speed and scale</w:t>
      </w:r>
    </w:p>
    <w:p>
      <w:pPr>
        <w:spacing w:before="0" w:after="100" w:line="288"/>
      </w:pPr>
      <w:r>
        <w:rPr>
          <w:rFonts w:ascii="Calibri" w:cs="Calibri" w:eastAsia="Calibri" w:hAnsi="Calibri"/>
          <w:color w:val="1A1A1A"/>
          <w:sz w:val="22"/>
          <w:szCs w:val="22"/>
        </w:rPr>
        <w:t xml:space="preserve">that is simply not achievable in the US, UK, or Europe.</w:t>
      </w:r>
    </w:p>
    <w:p>
      <w:pPr>
        <w:spacing w:before="0" w:after="100" w:line="288"/>
      </w:pPr>
      <w:r>
        <w:rPr>
          <w:rFonts w:ascii="Calibri" w:cs="Calibri" w:eastAsia="Calibri" w:hAnsi="Calibri"/>
          <w:color w:val="1A1A1A"/>
          <w:sz w:val="22"/>
          <w:szCs w:val="22"/>
        </w:rPr>
        <w:t xml:space="preserve">When a GCC leader positions their center primarily as a cost-saving</w:t>
      </w:r>
    </w:p>
    <w:p>
      <w:pPr>
        <w:spacing w:before="0" w:after="100" w:line="288"/>
      </w:pPr>
      <w:r>
        <w:rPr>
          <w:rFonts w:ascii="Calibri" w:cs="Calibri" w:eastAsia="Calibri" w:hAnsi="Calibri"/>
          <w:color w:val="1A1A1A"/>
          <w:sz w:val="22"/>
          <w:szCs w:val="22"/>
        </w:rPr>
        <w:t xml:space="preserve">initiative, they signal to global stakeholders that the GCC is a support</w:t>
      </w:r>
    </w:p>
    <w:p>
      <w:pPr>
        <w:spacing w:before="0" w:after="100" w:line="288"/>
      </w:pPr>
      <w:r>
        <w:rPr>
          <w:rFonts w:ascii="Calibri" w:cs="Calibri" w:eastAsia="Calibri" w:hAnsi="Calibri"/>
          <w:color w:val="1A1A1A"/>
          <w:sz w:val="22"/>
          <w:szCs w:val="22"/>
        </w:rPr>
        <w:t xml:space="preserve">tool rather than a strategic asset. This framing suppresses mandate</w:t>
      </w:r>
    </w:p>
    <w:p>
      <w:pPr>
        <w:spacing w:before="0" w:after="100" w:line="288"/>
      </w:pPr>
      <w:r>
        <w:rPr>
          <w:rFonts w:ascii="Calibri" w:cs="Calibri" w:eastAsia="Calibri" w:hAnsi="Calibri"/>
          <w:color w:val="1A1A1A"/>
          <w:sz w:val="22"/>
          <w:szCs w:val="22"/>
        </w:rPr>
        <w:t xml:space="preserve">ambition, limits talent quality expectations, and creates a ceiling that</w:t>
      </w:r>
    </w:p>
    <w:p>
      <w:pPr>
        <w:spacing w:before="0" w:after="100" w:line="288"/>
      </w:pPr>
      <w:r>
        <w:rPr>
          <w:rFonts w:ascii="Calibri" w:cs="Calibri" w:eastAsia="Calibri" w:hAnsi="Calibri"/>
          <w:color w:val="1A1A1A"/>
          <w:sz w:val="22"/>
          <w:szCs w:val="22"/>
        </w:rPr>
        <w:t xml:space="preserve">is difficult to break through.</w:t>
      </w:r>
    </w:p>
    <w:p>
      <w:pPr>
        <w:spacing w:before="0" w:after="100" w:line="288"/>
      </w:pPr>
      <w:r>
        <w:rPr>
          <w:rFonts w:ascii="Calibri" w:cs="Calibri" w:eastAsia="Calibri" w:hAnsi="Calibri"/>
          <w:color w:val="1A1A1A"/>
          <w:sz w:val="22"/>
          <w:szCs w:val="22"/>
        </w:rPr>
        <w:t xml:space="preserve">The correct framing: 'Our India center gives us 3--4x the engineering</w:t>
      </w:r>
    </w:p>
    <w:p>
      <w:pPr>
        <w:spacing w:before="0" w:after="100" w:line="288"/>
      </w:pPr>
      <w:r>
        <w:rPr>
          <w:rFonts w:ascii="Calibri" w:cs="Calibri" w:eastAsia="Calibri" w:hAnsi="Calibri"/>
          <w:color w:val="1A1A1A"/>
          <w:sz w:val="22"/>
          <w:szCs w:val="22"/>
        </w:rPr>
        <w:t xml:space="preserve">capacity at equivalent budget, staffed with talent as capable as our</w:t>
      </w:r>
    </w:p>
    <w:p>
      <w:pPr>
        <w:spacing w:before="0" w:after="100" w:line="288"/>
      </w:pPr>
      <w:r>
        <w:rPr>
          <w:rFonts w:ascii="Calibri" w:cs="Calibri" w:eastAsia="Calibri" w:hAnsi="Calibri"/>
          <w:color w:val="1A1A1A"/>
          <w:sz w:val="22"/>
          <w:szCs w:val="22"/>
        </w:rPr>
        <w:t xml:space="preserve">best global teams, operating in a time zone that gives us</w:t>
      </w:r>
    </w:p>
    <w:p>
      <w:pPr>
        <w:spacing w:before="0" w:after="100" w:line="288"/>
      </w:pPr>
      <w:r>
        <w:rPr>
          <w:rFonts w:ascii="Calibri" w:cs="Calibri" w:eastAsia="Calibri" w:hAnsi="Calibri"/>
          <w:color w:val="1A1A1A"/>
          <w:sz w:val="22"/>
          <w:szCs w:val="22"/>
        </w:rPr>
        <w:t xml:space="preserve">round-the-clock development velocity. The cost efficiency is real: and it funds our ability to invest far more in talent and innovation</w:t>
      </w:r>
    </w:p>
    <w:p>
      <w:pPr>
        <w:spacing w:before="0" w:after="100" w:line="288"/>
      </w:pPr>
      <w:r>
        <w:rPr>
          <w:rFonts w:ascii="Calibri" w:cs="Calibri" w:eastAsia="Calibri" w:hAnsi="Calibri"/>
          <w:color w:val="1A1A1A"/>
          <w:sz w:val="22"/>
          <w:szCs w:val="22"/>
        </w:rPr>
        <w:t xml:space="preserve">than we could afford if this work were based in our home market.'</w:t>
      </w:r>
    </w:p>
    <w:p>
      <w:pPr>
        <w:pStyle w:val="Heading3"/>
        <w:spacing w:before="180" w:after="60" w:line="276"/>
      </w:pPr>
      <w:r>
        <w:rPr>
          <w:rFonts w:ascii="Calibri" w:cs="Calibri" w:eastAsia="Calibri" w:hAnsi="Calibri"/>
          <w:b/>
          <w:bCs/>
          <w:color w:val="0D6E8A"/>
          <w:sz w:val="23"/>
          <w:szCs w:val="23"/>
        </w:rPr>
        <w:t xml:space="preserve">Misconception 2: 'We Will Build It First and Define the Strategy Later'</w:t>
      </w:r>
    </w:p>
    <w:p>
      <w:pPr>
        <w:spacing w:before="0" w:after="100" w:line="288"/>
      </w:pPr>
      <w:r>
        <w:rPr>
          <w:rFonts w:ascii="Calibri" w:cs="Calibri" w:eastAsia="Calibri" w:hAnsi="Calibri"/>
          <w:color w:val="1A1A1A"/>
          <w:sz w:val="22"/>
          <w:szCs w:val="22"/>
        </w:rPr>
        <w:t xml:space="preserve">Every GCC that has set up opportunistically: responding to a business</w:t>
      </w:r>
    </w:p>
    <w:p>
      <w:pPr>
        <w:spacing w:before="0" w:after="100" w:line="288"/>
      </w:pPr>
      <w:r>
        <w:rPr>
          <w:rFonts w:ascii="Calibri" w:cs="Calibri" w:eastAsia="Calibri" w:hAnsi="Calibri"/>
          <w:color w:val="1A1A1A"/>
          <w:sz w:val="22"/>
          <w:szCs w:val="22"/>
        </w:rPr>
        <w:t xml:space="preserve">unit's request for 'some engineers in India': has spent years</w:t>
      </w:r>
    </w:p>
    <w:p>
      <w:pPr>
        <w:spacing w:before="0" w:after="100" w:line="288"/>
      </w:pPr>
      <w:r>
        <w:rPr>
          <w:rFonts w:ascii="Calibri" w:cs="Calibri" w:eastAsia="Calibri" w:hAnsi="Calibri"/>
          <w:color w:val="1A1A1A"/>
          <w:sz w:val="22"/>
          <w:szCs w:val="22"/>
        </w:rPr>
        <w:t xml:space="preserve">fighting to redefine its identity. The challenge is that once a GCC is</w:t>
      </w:r>
    </w:p>
    <w:p>
      <w:pPr>
        <w:spacing w:before="0" w:after="100" w:line="288"/>
      </w:pPr>
      <w:r>
        <w:rPr>
          <w:rFonts w:ascii="Calibri" w:cs="Calibri" w:eastAsia="Calibri" w:hAnsi="Calibri"/>
          <w:color w:val="1A1A1A"/>
          <w:sz w:val="22"/>
          <w:szCs w:val="22"/>
        </w:rPr>
        <w:t xml:space="preserve">associated in the organization's mind with a specific (usually narrow,</w:t>
      </w:r>
    </w:p>
    <w:p>
      <w:pPr>
        <w:spacing w:before="0" w:after="100" w:line="288"/>
      </w:pPr>
      <w:r>
        <w:rPr>
          <w:rFonts w:ascii="Calibri" w:cs="Calibri" w:eastAsia="Calibri" w:hAnsi="Calibri"/>
          <w:color w:val="1A1A1A"/>
          <w:sz w:val="22"/>
          <w:szCs w:val="22"/>
        </w:rPr>
        <w:t xml:space="preserve">usually back-office) function, repositioning requires overcoming</w:t>
      </w:r>
    </w:p>
    <w:p>
      <w:pPr>
        <w:spacing w:before="0" w:after="100" w:line="288"/>
      </w:pPr>
      <w:r>
        <w:rPr>
          <w:rFonts w:ascii="Calibri" w:cs="Calibri" w:eastAsia="Calibri" w:hAnsi="Calibri"/>
          <w:color w:val="1A1A1A"/>
          <w:sz w:val="22"/>
          <w:szCs w:val="22"/>
        </w:rPr>
        <w:t xml:space="preserve">organizational inertia that resists change.</w:t>
      </w:r>
    </w:p>
    <w:p>
      <w:pPr>
        <w:spacing w:before="0" w:after="100" w:line="288"/>
      </w:pPr>
      <w:r>
        <w:rPr>
          <w:rFonts w:ascii="Calibri" w:cs="Calibri" w:eastAsia="Calibri" w:hAnsi="Calibri"/>
          <w:color w:val="1A1A1A"/>
          <w:sz w:val="22"/>
          <w:szCs w:val="22"/>
        </w:rPr>
        <w:t xml:space="preserve">This misconception is more dangerous than it sounds because it is almost</w:t>
      </w:r>
    </w:p>
    <w:p>
      <w:pPr>
        <w:spacing w:before="0" w:after="100" w:line="288"/>
      </w:pPr>
      <w:r>
        <w:rPr>
          <w:rFonts w:ascii="Calibri" w:cs="Calibri" w:eastAsia="Calibri" w:hAnsi="Calibri"/>
          <w:color w:val="1A1A1A"/>
          <w:sz w:val="22"/>
          <w:szCs w:val="22"/>
        </w:rPr>
        <w:t xml:space="preserve">always driven by good intentions. A business unit leader needs capacity.</w:t>
      </w:r>
    </w:p>
    <w:p>
      <w:pPr>
        <w:spacing w:before="0" w:after="100" w:line="288"/>
      </w:pPr>
      <w:r>
        <w:rPr>
          <w:rFonts w:ascii="Calibri" w:cs="Calibri" w:eastAsia="Calibri" w:hAnsi="Calibri"/>
          <w:color w:val="1A1A1A"/>
          <w:sz w:val="22"/>
          <w:szCs w:val="22"/>
        </w:rPr>
        <w:t xml:space="preserve">The GCC head says yes. More business units follow. Five years later, the</w:t>
      </w:r>
    </w:p>
    <w:p>
      <w:pPr>
        <w:spacing w:before="0" w:after="100" w:line="288"/>
      </w:pPr>
      <w:r>
        <w:rPr>
          <w:rFonts w:ascii="Calibri" w:cs="Calibri" w:eastAsia="Calibri" w:hAnsi="Calibri"/>
          <w:color w:val="1A1A1A"/>
          <w:sz w:val="22"/>
          <w:szCs w:val="22"/>
        </w:rPr>
        <w:t xml:space="preserve">GCC is doing fifteen things for fifteen different business units, none</w:t>
      </w:r>
    </w:p>
    <w:p>
      <w:pPr>
        <w:spacing w:before="0" w:after="100" w:line="288"/>
      </w:pPr>
      <w:r>
        <w:rPr>
          <w:rFonts w:ascii="Calibri" w:cs="Calibri" w:eastAsia="Calibri" w:hAnsi="Calibri"/>
          <w:color w:val="1A1A1A"/>
          <w:sz w:val="22"/>
          <w:szCs w:val="22"/>
        </w:rPr>
        <w:t xml:space="preserve">of them strategically core, and the leader is fighting to be taken</w:t>
      </w:r>
    </w:p>
    <w:p>
      <w:pPr>
        <w:spacing w:before="0" w:after="100" w:line="288"/>
      </w:pPr>
      <w:r>
        <w:rPr>
          <w:rFonts w:ascii="Calibri" w:cs="Calibri" w:eastAsia="Calibri" w:hAnsi="Calibri"/>
          <w:color w:val="1A1A1A"/>
          <w:sz w:val="22"/>
          <w:szCs w:val="22"/>
        </w:rPr>
        <w:t xml:space="preserve">seriously at the global leadership table.</w:t>
      </w:r>
    </w:p>
    <w:p>
      <w:pPr>
        <w:spacing w:before="0" w:after="100" w:line="288"/>
      </w:pPr>
      <w:r>
        <w:rPr>
          <w:rFonts w:ascii="Calibri" w:cs="Calibri" w:eastAsia="Calibri" w:hAnsi="Calibri"/>
          <w:color w:val="1A1A1A"/>
          <w:sz w:val="22"/>
          <w:szCs w:val="22"/>
        </w:rPr>
        <w:t xml:space="preserve">The discipline to define the mandate precisely before hiring the first</w:t>
      </w:r>
    </w:p>
    <w:p>
      <w:pPr>
        <w:spacing w:before="0" w:after="100" w:line="288"/>
      </w:pPr>
      <w:r>
        <w:rPr>
          <w:rFonts w:ascii="Calibri" w:cs="Calibri" w:eastAsia="Calibri" w:hAnsi="Calibri"/>
          <w:color w:val="1A1A1A"/>
          <w:sz w:val="22"/>
          <w:szCs w:val="22"/>
        </w:rPr>
        <w:t xml:space="preserve">person is difficult. It requires global stakeholder alignment, C-suite</w:t>
      </w:r>
    </w:p>
    <w:p>
      <w:pPr>
        <w:spacing w:before="0" w:after="100" w:line="288"/>
      </w:pPr>
      <w:r>
        <w:rPr>
          <w:rFonts w:ascii="Calibri" w:cs="Calibri" w:eastAsia="Calibri" w:hAnsi="Calibri"/>
          <w:color w:val="1A1A1A"/>
          <w:sz w:val="22"/>
          <w:szCs w:val="22"/>
        </w:rPr>
        <w:t xml:space="preserve">engagement, and the willingness to say no to early requests that are</w:t>
      </w:r>
    </w:p>
    <w:p>
      <w:pPr>
        <w:spacing w:before="0" w:after="100" w:line="288"/>
      </w:pPr>
      <w:r>
        <w:rPr>
          <w:rFonts w:ascii="Calibri" w:cs="Calibri" w:eastAsia="Calibri" w:hAnsi="Calibri"/>
          <w:color w:val="1A1A1A"/>
          <w:sz w:val="22"/>
          <w:szCs w:val="22"/>
        </w:rPr>
        <w:t xml:space="preserve">outside the strategic scope. It is also the single most important</w:t>
      </w:r>
    </w:p>
    <w:p>
      <w:pPr>
        <w:spacing w:before="0" w:after="100" w:line="288"/>
      </w:pPr>
      <w:r>
        <w:rPr>
          <w:rFonts w:ascii="Calibri" w:cs="Calibri" w:eastAsia="Calibri" w:hAnsi="Calibri"/>
          <w:color w:val="1A1A1A"/>
          <w:sz w:val="22"/>
          <w:szCs w:val="22"/>
        </w:rPr>
        <w:t xml:space="preserve">investment a GCC makes in its first year.</w:t>
      </w:r>
    </w:p>
    <w:p>
      <w:pPr>
        <w:pStyle w:val="Heading3"/>
        <w:spacing w:before="180" w:after="60" w:line="276"/>
      </w:pPr>
      <w:r>
        <w:rPr>
          <w:rFonts w:ascii="Calibri" w:cs="Calibri" w:eastAsia="Calibri" w:hAnsi="Calibri"/>
          <w:b/>
          <w:bCs/>
          <w:color w:val="0D6E8A"/>
          <w:sz w:val="23"/>
          <w:szCs w:val="23"/>
        </w:rPr>
        <w:t xml:space="preserve">Misconception 3: 'Employer Brand Is a Marketing Exercise'</w:t>
      </w:r>
    </w:p>
    <w:p>
      <w:pPr>
        <w:spacing w:before="0" w:after="100" w:line="288"/>
      </w:pPr>
      <w:r>
        <w:rPr>
          <w:rFonts w:ascii="Calibri" w:cs="Calibri" w:eastAsia="Calibri" w:hAnsi="Calibri"/>
          <w:color w:val="1A1A1A"/>
          <w:sz w:val="22"/>
          <w:szCs w:val="22"/>
        </w:rPr>
        <w:t xml:space="preserve">In a market with 1,800+ GCCs, the employer brand is the difference</w:t>
      </w:r>
    </w:p>
    <w:p>
      <w:pPr>
        <w:spacing w:before="0" w:after="100" w:line="288"/>
      </w:pPr>
      <w:r>
        <w:rPr>
          <w:rFonts w:ascii="Calibri" w:cs="Calibri" w:eastAsia="Calibri" w:hAnsi="Calibri"/>
          <w:color w:val="1A1A1A"/>
          <w:sz w:val="22"/>
          <w:szCs w:val="22"/>
        </w:rPr>
        <w:t xml:space="preserve">between acquiring top-quartile talent and cycling through the talent</w:t>
      </w:r>
    </w:p>
    <w:p>
      <w:pPr>
        <w:spacing w:before="0" w:after="100" w:line="288"/>
      </w:pPr>
      <w:r>
        <w:rPr>
          <w:rFonts w:ascii="Calibri" w:cs="Calibri" w:eastAsia="Calibri" w:hAnsi="Calibri"/>
          <w:color w:val="1A1A1A"/>
          <w:sz w:val="22"/>
          <w:szCs w:val="22"/>
        </w:rPr>
        <w:t xml:space="preserve">that better brands have rejected. India's top engineers are not passive</w:t>
      </w:r>
    </w:p>
    <w:p>
      <w:pPr>
        <w:spacing w:before="0" w:after="100" w:line="288"/>
      </w:pPr>
      <w:r>
        <w:rPr>
          <w:rFonts w:ascii="Calibri" w:cs="Calibri" w:eastAsia="Calibri" w:hAnsi="Calibri"/>
          <w:color w:val="1A1A1A"/>
          <w:sz w:val="22"/>
          <w:szCs w:val="22"/>
        </w:rPr>
        <w:t xml:space="preserve">jobseekers. They are pursued by multiple organizations simultaneously.</w:t>
      </w:r>
    </w:p>
    <w:p>
      <w:pPr>
        <w:spacing w:before="0" w:after="100" w:line="288"/>
      </w:pPr>
      <w:r>
        <w:rPr>
          <w:rFonts w:ascii="Calibri" w:cs="Calibri" w:eastAsia="Calibri" w:hAnsi="Calibri"/>
          <w:color w:val="1A1A1A"/>
          <w:sz w:val="22"/>
          <w:szCs w:val="22"/>
        </w:rPr>
        <w:t xml:space="preserve">Their decision between two comparably compensating offers is made on a</w:t>
      </w:r>
    </w:p>
    <w:p>
      <w:pPr>
        <w:spacing w:before="0" w:after="100" w:line="288"/>
      </w:pPr>
      <w:r>
        <w:rPr>
          <w:rFonts w:ascii="Calibri" w:cs="Calibri" w:eastAsia="Calibri" w:hAnsi="Calibri"/>
          <w:color w:val="1A1A1A"/>
          <w:sz w:val="22"/>
          <w:szCs w:val="22"/>
        </w:rPr>
        <w:t xml:space="preserve">different dimension: which organization will give them the most</w:t>
      </w:r>
    </w:p>
    <w:p>
      <w:pPr>
        <w:spacing w:before="0" w:after="100" w:line="288"/>
      </w:pPr>
      <w:r>
        <w:rPr>
          <w:rFonts w:ascii="Calibri" w:cs="Calibri" w:eastAsia="Calibri" w:hAnsi="Calibri"/>
          <w:color w:val="1A1A1A"/>
          <w:sz w:val="22"/>
          <w:szCs w:val="22"/>
        </w:rPr>
        <w:t xml:space="preserve">interesting work, the clearest career path, and the most visible</w:t>
      </w:r>
    </w:p>
    <w:p>
      <w:pPr>
        <w:spacing w:before="0" w:after="100" w:line="288"/>
      </w:pPr>
      <w:r>
        <w:rPr>
          <w:rFonts w:ascii="Calibri" w:cs="Calibri" w:eastAsia="Calibri" w:hAnsi="Calibri"/>
          <w:color w:val="1A1A1A"/>
          <w:sz w:val="22"/>
          <w:szCs w:val="22"/>
        </w:rPr>
        <w:t xml:space="preserve">platform for their ambitions.</w:t>
      </w:r>
    </w:p>
    <w:p>
      <w:pPr>
        <w:spacing w:before="0" w:after="100" w:line="288"/>
      </w:pPr>
      <w:r>
        <w:rPr>
          <w:rFonts w:ascii="Calibri" w:cs="Calibri" w:eastAsia="Calibri" w:hAnsi="Calibri"/>
          <w:color w:val="1A1A1A"/>
          <w:sz w:val="22"/>
          <w:szCs w:val="22"/>
        </w:rPr>
        <w:t xml:space="preserve">GCCs that treat employer branding as a marketing communication exercise: a page on the career website, some LinkedIn posts, an awards</w:t>
      </w:r>
    </w:p>
    <w:p>
      <w:pPr>
        <w:spacing w:before="0" w:after="100" w:line="288"/>
      </w:pPr>
      <w:r>
        <w:rPr>
          <w:rFonts w:ascii="Calibri" w:cs="Calibri" w:eastAsia="Calibri" w:hAnsi="Calibri"/>
          <w:color w:val="1A1A1A"/>
          <w:sz w:val="22"/>
          <w:szCs w:val="22"/>
        </w:rPr>
        <w:t xml:space="preserve">submission: are playing checkers in a chess game. Genuine employer</w:t>
      </w:r>
    </w:p>
    <w:p>
      <w:pPr>
        <w:spacing w:before="0" w:after="100" w:line="288"/>
      </w:pPr>
      <w:r>
        <w:rPr>
          <w:rFonts w:ascii="Calibri" w:cs="Calibri" w:eastAsia="Calibri" w:hAnsi="Calibri"/>
          <w:color w:val="1A1A1A"/>
          <w:sz w:val="22"/>
          <w:szCs w:val="22"/>
        </w:rPr>
        <w:t xml:space="preserve">brands are built on authentic employee stories, visible leadership</w:t>
      </w:r>
    </w:p>
    <w:p>
      <w:pPr>
        <w:spacing w:before="0" w:after="100" w:line="288"/>
      </w:pPr>
      <w:r>
        <w:rPr>
          <w:rFonts w:ascii="Calibri" w:cs="Calibri" w:eastAsia="Calibri" w:hAnsi="Calibri"/>
          <w:color w:val="1A1A1A"/>
          <w:sz w:val="22"/>
          <w:szCs w:val="22"/>
        </w:rPr>
        <w:t xml:space="preserve">engagement, external innovation contribution, and the consistent</w:t>
      </w:r>
    </w:p>
    <w:p>
      <w:pPr>
        <w:spacing w:before="0" w:after="100" w:line="288"/>
      </w:pPr>
      <w:r>
        <w:rPr>
          <w:rFonts w:ascii="Calibri" w:cs="Calibri" w:eastAsia="Calibri" w:hAnsi="Calibri"/>
          <w:color w:val="1A1A1A"/>
          <w:sz w:val="22"/>
          <w:szCs w:val="22"/>
        </w:rPr>
        <w:t xml:space="preserve">experience of meaningful, ownership-oriented work.</w:t>
      </w:r>
    </w:p>
    <w:p>
      <w:pPr>
        <w:pStyle w:val="Heading3"/>
        <w:spacing w:before="180" w:after="60" w:line="276"/>
      </w:pPr>
      <w:r>
        <w:rPr>
          <w:rFonts w:ascii="Calibri" w:cs="Calibri" w:eastAsia="Calibri" w:hAnsi="Calibri"/>
          <w:b/>
          <w:bCs/>
          <w:color w:val="0D6E8A"/>
          <w:sz w:val="23"/>
          <w:szCs w:val="23"/>
        </w:rPr>
        <w:t xml:space="preserve">Misconception 4: 'Once Set Up, a GCC Manages Itself'</w:t>
      </w:r>
    </w:p>
    <w:p>
      <w:pPr>
        <w:spacing w:before="0" w:after="100" w:line="288"/>
      </w:pPr>
      <w:r>
        <w:rPr>
          <w:rFonts w:ascii="Calibri" w:cs="Calibri" w:eastAsia="Calibri" w:hAnsi="Calibri"/>
          <w:color w:val="1A1A1A"/>
          <w:sz w:val="22"/>
          <w:szCs w:val="22"/>
        </w:rPr>
        <w:t xml:space="preserve">GCCs require sustained active management from global leadership. The GCC</w:t>
      </w:r>
    </w:p>
    <w:p>
      <w:pPr>
        <w:spacing w:before="0" w:after="100" w:line="288"/>
      </w:pPr>
      <w:r>
        <w:rPr>
          <w:rFonts w:ascii="Calibri" w:cs="Calibri" w:eastAsia="Calibri" w:hAnsi="Calibri"/>
          <w:color w:val="1A1A1A"/>
          <w:sz w:val="22"/>
          <w:szCs w:val="22"/>
        </w:rPr>
        <w:t xml:space="preserve">head is not a facility manager: they are an enterprise leader with</w:t>
      </w:r>
    </w:p>
    <w:p>
      <w:pPr>
        <w:spacing w:before="0" w:after="100" w:line="288"/>
      </w:pPr>
      <w:r>
        <w:rPr>
          <w:rFonts w:ascii="Calibri" w:cs="Calibri" w:eastAsia="Calibri" w:hAnsi="Calibri"/>
          <w:color w:val="1A1A1A"/>
          <w:sz w:val="22"/>
          <w:szCs w:val="22"/>
        </w:rPr>
        <w:t xml:space="preserve">one of the most complex stakeholder environments in any corporate</w:t>
      </w:r>
    </w:p>
    <w:p>
      <w:pPr>
        <w:spacing w:before="0" w:after="100" w:line="288"/>
      </w:pPr>
      <w:r>
        <w:rPr>
          <w:rFonts w:ascii="Calibri" w:cs="Calibri" w:eastAsia="Calibri" w:hAnsi="Calibri"/>
          <w:color w:val="1A1A1A"/>
          <w:sz w:val="22"/>
          <w:szCs w:val="22"/>
        </w:rPr>
        <w:t xml:space="preserve">structure: up (global C-suite), across (business unit leaders globally),</w:t>
      </w:r>
    </w:p>
    <w:p>
      <w:pPr>
        <w:spacing w:before="0" w:after="100" w:line="288"/>
      </w:pPr>
      <w:r>
        <w:rPr>
          <w:rFonts w:ascii="Calibri" w:cs="Calibri" w:eastAsia="Calibri" w:hAnsi="Calibri"/>
          <w:color w:val="1A1A1A"/>
          <w:sz w:val="22"/>
          <w:szCs w:val="22"/>
        </w:rPr>
        <w:t xml:space="preserve">down (a team that needs cultural integration and career development),</w:t>
      </w:r>
    </w:p>
    <w:p>
      <w:pPr>
        <w:spacing w:before="0" w:after="100" w:line="288"/>
      </w:pPr>
      <w:r>
        <w:rPr>
          <w:rFonts w:ascii="Calibri" w:cs="Calibri" w:eastAsia="Calibri" w:hAnsi="Calibri"/>
          <w:color w:val="1A1A1A"/>
          <w:sz w:val="22"/>
          <w:szCs w:val="22"/>
        </w:rPr>
        <w:t xml:space="preserve">and out (India's talent market, government, and vendor ecosystem).</w:t>
      </w:r>
    </w:p>
    <w:p>
      <w:pPr>
        <w:spacing w:before="0" w:after="100" w:line="288"/>
      </w:pPr>
      <w:r>
        <w:rPr>
          <w:rFonts w:ascii="Calibri" w:cs="Calibri" w:eastAsia="Calibri" w:hAnsi="Calibri"/>
          <w:color w:val="1A1A1A"/>
          <w:sz w:val="22"/>
          <w:szCs w:val="22"/>
        </w:rPr>
        <w:t xml:space="preserve">When global leaders treat the GCC as an operational delivery mechanism: checking in quarterly, measuring only against SLAs, and otherwise</w:t>
      </w:r>
    </w:p>
    <w:p>
      <w:pPr>
        <w:spacing w:before="0" w:after="100" w:line="288"/>
      </w:pPr>
      <w:r>
        <w:rPr>
          <w:rFonts w:ascii="Calibri" w:cs="Calibri" w:eastAsia="Calibri" w:hAnsi="Calibri"/>
          <w:color w:val="1A1A1A"/>
          <w:sz w:val="22"/>
          <w:szCs w:val="22"/>
        </w:rPr>
        <w:t xml:space="preserve">leaving the GCC head to 'run the center': they ensure the center</w:t>
      </w:r>
    </w:p>
    <w:p>
      <w:pPr>
        <w:spacing w:before="0" w:after="100" w:line="288"/>
      </w:pPr>
      <w:r>
        <w:rPr>
          <w:rFonts w:ascii="Calibri" w:cs="Calibri" w:eastAsia="Calibri" w:hAnsi="Calibri"/>
          <w:color w:val="1A1A1A"/>
          <w:sz w:val="22"/>
          <w:szCs w:val="22"/>
        </w:rPr>
        <w:t xml:space="preserve">never evolves beyond Stage 2 on the maturity model. The GCCs that reach</w:t>
      </w:r>
    </w:p>
    <w:p>
      <w:pPr>
        <w:spacing w:before="0" w:after="100" w:line="288"/>
      </w:pPr>
      <w:r>
        <w:rPr>
          <w:rFonts w:ascii="Calibri" w:cs="Calibri" w:eastAsia="Calibri" w:hAnsi="Calibri"/>
          <w:color w:val="1A1A1A"/>
          <w:sz w:val="22"/>
          <w:szCs w:val="22"/>
        </w:rPr>
        <w:t xml:space="preserve">Stage 4--5 have global leaders who are actively invested: visiting</w:t>
      </w:r>
    </w:p>
    <w:p>
      <w:pPr>
        <w:spacing w:before="0" w:after="100" w:line="288"/>
      </w:pPr>
      <w:r>
        <w:rPr>
          <w:rFonts w:ascii="Calibri" w:cs="Calibri" w:eastAsia="Calibri" w:hAnsi="Calibri"/>
          <w:color w:val="1A1A1A"/>
          <w:sz w:val="22"/>
          <w:szCs w:val="22"/>
        </w:rPr>
        <w:t xml:space="preserve">India, championing the GCC's work in global forums, and advocating for</w:t>
      </w:r>
    </w:p>
    <w:p>
      <w:pPr>
        <w:spacing w:before="0" w:after="100" w:line="288"/>
      </w:pPr>
      <w:r>
        <w:rPr>
          <w:rFonts w:ascii="Calibri" w:cs="Calibri" w:eastAsia="Calibri" w:hAnsi="Calibri"/>
          <w:color w:val="1A1A1A"/>
          <w:sz w:val="22"/>
          <w:szCs w:val="22"/>
        </w:rPr>
        <w:t xml:space="preserve">expanded mandates.</w:t>
      </w:r>
    </w:p>
    <w:p>
      <w:pPr>
        <w:pStyle w:val="Heading3"/>
        <w:spacing w:before="180" w:after="60" w:line="276"/>
      </w:pPr>
      <w:r>
        <w:rPr>
          <w:rFonts w:ascii="Calibri" w:cs="Calibri" w:eastAsia="Calibri" w:hAnsi="Calibri"/>
          <w:b/>
          <w:bCs/>
          <w:color w:val="0D6E8A"/>
          <w:sz w:val="23"/>
          <w:szCs w:val="23"/>
        </w:rPr>
        <w:t xml:space="preserve">Misconception 5: 'The Best Talent Is Always in Bengaluru'</w:t>
      </w:r>
    </w:p>
    <w:p>
      <w:pPr>
        <w:spacing w:before="0" w:after="100" w:line="288"/>
      </w:pPr>
      <w:r>
        <w:rPr>
          <w:rFonts w:ascii="Calibri" w:cs="Calibri" w:eastAsia="Calibri" w:hAnsi="Calibri"/>
          <w:color w:val="1A1A1A"/>
          <w:sz w:val="22"/>
          <w:szCs w:val="22"/>
        </w:rPr>
        <w:t xml:space="preserve">Bengaluru has the deepest senior technology talent pool in India. It</w:t>
      </w:r>
    </w:p>
    <w:p>
      <w:pPr>
        <w:spacing w:before="0" w:after="100" w:line="288"/>
      </w:pPr>
      <w:r>
        <w:rPr>
          <w:rFonts w:ascii="Calibri" w:cs="Calibri" w:eastAsia="Calibri" w:hAnsi="Calibri"/>
          <w:color w:val="1A1A1A"/>
          <w:sz w:val="22"/>
          <w:szCs w:val="22"/>
        </w:rPr>
        <w:t xml:space="preserve">does not have the best talent for every function. A manufacturing</w:t>
      </w:r>
    </w:p>
    <w:p>
      <w:pPr>
        <w:spacing w:before="0" w:after="100" w:line="288"/>
      </w:pPr>
      <w:r>
        <w:rPr>
          <w:rFonts w:ascii="Calibri" w:cs="Calibri" w:eastAsia="Calibri" w:hAnsi="Calibri"/>
          <w:color w:val="1A1A1A"/>
          <w:sz w:val="22"/>
          <w:szCs w:val="22"/>
        </w:rPr>
        <w:t xml:space="preserve">engineering GCC seeking professionals with hands-on industrial</w:t>
      </w:r>
    </w:p>
    <w:p>
      <w:pPr>
        <w:spacing w:before="0" w:after="100" w:line="288"/>
      </w:pPr>
      <w:r>
        <w:rPr>
          <w:rFonts w:ascii="Calibri" w:cs="Calibri" w:eastAsia="Calibri" w:hAnsi="Calibri"/>
          <w:color w:val="1A1A1A"/>
          <w:sz w:val="22"/>
          <w:szCs w:val="22"/>
        </w:rPr>
        <w:t xml:space="preserve">automation experience will find deeper, more experienced talent in Pune.</w:t>
      </w:r>
    </w:p>
    <w:p>
      <w:pPr>
        <w:spacing w:before="0" w:after="100" w:line="288"/>
      </w:pPr>
      <w:r>
        <w:rPr>
          <w:rFonts w:ascii="Calibri" w:cs="Calibri" w:eastAsia="Calibri" w:hAnsi="Calibri"/>
          <w:color w:val="1A1A1A"/>
          <w:sz w:val="22"/>
          <w:szCs w:val="22"/>
        </w:rPr>
        <w:t xml:space="preserve">A logistics technology GCC will find more relevant domain expertise in</w:t>
      </w:r>
    </w:p>
    <w:p>
      <w:pPr>
        <w:spacing w:before="0" w:after="100" w:line="288"/>
      </w:pPr>
      <w:r>
        <w:rPr>
          <w:rFonts w:ascii="Calibri" w:cs="Calibri" w:eastAsia="Calibri" w:hAnsi="Calibri"/>
          <w:color w:val="1A1A1A"/>
          <w:sz w:val="22"/>
          <w:szCs w:val="22"/>
        </w:rPr>
        <w:t xml:space="preserve">Chennai or Kochi. An insurance technology GCC building actuarial models</w:t>
      </w:r>
    </w:p>
    <w:p>
      <w:pPr>
        <w:spacing w:before="0" w:after="100" w:line="288"/>
      </w:pPr>
      <w:r>
        <w:rPr>
          <w:rFonts w:ascii="Calibri" w:cs="Calibri" w:eastAsia="Calibri" w:hAnsi="Calibri"/>
          <w:color w:val="1A1A1A"/>
          <w:sz w:val="22"/>
          <w:szCs w:val="22"/>
        </w:rPr>
        <w:t xml:space="preserve">may find the best combination of talent and retention in Hyderabad or</w:t>
      </w:r>
    </w:p>
    <w:p>
      <w:pPr>
        <w:spacing w:before="0" w:after="100" w:line="288"/>
      </w:pPr>
      <w:r>
        <w:rPr>
          <w:rFonts w:ascii="Calibri" w:cs="Calibri" w:eastAsia="Calibri" w:hAnsi="Calibri"/>
          <w:color w:val="1A1A1A"/>
          <w:sz w:val="22"/>
          <w:szCs w:val="22"/>
        </w:rPr>
        <w:t xml:space="preserve">even Coimbatore.</w:t>
      </w:r>
    </w:p>
    <w:p>
      <w:pPr>
        <w:spacing w:before="0" w:after="100" w:line="288"/>
      </w:pPr>
      <w:r>
        <w:rPr>
          <w:rFonts w:ascii="Calibri" w:cs="Calibri" w:eastAsia="Calibri" w:hAnsi="Calibri"/>
          <w:color w:val="1A1A1A"/>
          <w:sz w:val="22"/>
          <w:szCs w:val="22"/>
        </w:rPr>
        <w:t xml:space="preserve">The 'Bengaluru by default' decision costs many GCCs 15--20% premium in</w:t>
      </w:r>
    </w:p>
    <w:p>
      <w:pPr>
        <w:spacing w:before="0" w:after="100" w:line="288"/>
      </w:pPr>
      <w:r>
        <w:rPr>
          <w:rFonts w:ascii="Calibri" w:cs="Calibri" w:eastAsia="Calibri" w:hAnsi="Calibri"/>
          <w:color w:val="1A1A1A"/>
          <w:sz w:val="22"/>
          <w:szCs w:val="22"/>
        </w:rPr>
        <w:t xml:space="preserve">talent and real estate, while acquiring a workforce whose background</w:t>
      </w:r>
    </w:p>
    <w:p>
      <w:pPr>
        <w:spacing w:before="0" w:after="100" w:line="288"/>
      </w:pPr>
      <w:r>
        <w:rPr>
          <w:rFonts w:ascii="Calibri" w:cs="Calibri" w:eastAsia="Calibri" w:hAnsi="Calibri"/>
          <w:color w:val="1A1A1A"/>
          <w:sz w:val="22"/>
          <w:szCs w:val="22"/>
        </w:rPr>
        <w:t xml:space="preserve">doesn't match the domain requirements. Match the city to the work.</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1.13 2030 and Beyond: Where the GCC Story Is Going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Every credible projection for India's GCC ecosystem through 2030 points in one direction: more centers, larger teams, deeper mandates, and a growing share of global enterprise strategy executed from India. But the quantitative projections tell only part of the story. The qualitative shifts: in how GCCs are led, measured, and integrated : are more consequential.</w:t>
      </w:r>
    </w:p>
    <w:p>
      <w:pPr>
        <w:spacing w:before="0" w:after="100" w:line="288"/>
      </w:pPr>
      <w:r>
        <w:rPr>
          <w:rFonts w:ascii="Calibri" w:cs="Calibri" w:eastAsia="Calibri" w:hAnsi="Calibri"/>
          <w:color w:val="1A1A1A"/>
          <w:sz w:val="22"/>
          <w:szCs w:val="22"/>
        </w:rPr>
        <w:t xml:space="preserve">By 2030, the consensus projections across NASSCOM, Zinnov, Everest</w:t>
      </w:r>
    </w:p>
    <w:p>
      <w:pPr>
        <w:spacing w:before="0" w:after="100" w:line="288"/>
      </w:pPr>
      <w:r>
        <w:rPr>
          <w:rFonts w:ascii="Calibri" w:cs="Calibri" w:eastAsia="Calibri" w:hAnsi="Calibri"/>
          <w:color w:val="1A1A1A"/>
          <w:sz w:val="22"/>
          <w:szCs w:val="22"/>
        </w:rPr>
        <w:t xml:space="preserve">Group, and major consultancies suggest: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Metric                          2030 Projection</w:t>
      </w:r>
    </w:p>
    <w:p>
      <w:pPr>
        <w:spacing w:before="0" w:after="100" w:line="288"/>
      </w:pPr>
      <w:r>
        <w:rPr>
          <w:rFonts w:ascii="Calibri" w:cs="Calibri" w:eastAsia="Calibri" w:hAnsi="Calibri"/>
          <w:color w:val="1A1A1A"/>
          <w:sz w:val="22"/>
          <w:szCs w:val="22"/>
        </w:rPr>
        <w:t xml:space="preserve">GCC count in India                  2,100--2,500</w:t>
      </w:r>
    </w:p>
    <w:p>
      <w:pPr>
        <w:spacing w:before="0" w:after="100" w:line="288"/>
      </w:pPr>
      <w:r>
        <w:rPr>
          <w:rFonts w:ascii="Calibri" w:cs="Calibri" w:eastAsia="Calibri" w:hAnsi="Calibri"/>
          <w:color w:val="1A1A1A"/>
          <w:sz w:val="22"/>
          <w:szCs w:val="22"/>
        </w:rPr>
        <w:t xml:space="preserve">GCC professionals employed          2.5--2.8 million</w:t>
      </w:r>
    </w:p>
    <w:p>
      <w:pPr>
        <w:spacing w:before="0" w:after="100" w:line="288"/>
      </w:pPr>
      <w:r>
        <w:rPr>
          <w:rFonts w:ascii="Calibri" w:cs="Calibri" w:eastAsia="Calibri" w:hAnsi="Calibri"/>
          <w:color w:val="1A1A1A"/>
          <w:sz w:val="22"/>
          <w:szCs w:val="22"/>
        </w:rPr>
        <w:t xml:space="preserve">Annual GCC revenue                  USD 99--110 billion</w:t>
      </w:r>
    </w:p>
    <w:p>
      <w:pPr>
        <w:spacing w:before="0" w:after="100" w:line="288"/>
      </w:pPr>
      <w:r>
        <w:rPr>
          <w:rFonts w:ascii="Calibri" w:cs="Calibri" w:eastAsia="Calibri" w:hAnsi="Calibri"/>
          <w:color w:val="1A1A1A"/>
          <w:sz w:val="22"/>
          <w:szCs w:val="22"/>
        </w:rPr>
        <w:t xml:space="preserve">Global leadership roles from India  30,000+</w:t>
      </w:r>
    </w:p>
    <w:p>
      <w:pPr>
        <w:spacing w:before="0" w:after="100" w:line="288"/>
      </w:pPr>
      <w:r>
        <w:rPr>
          <w:rFonts w:ascii="Calibri" w:cs="Calibri" w:eastAsia="Calibri" w:hAnsi="Calibri"/>
          <w:color w:val="1A1A1A"/>
          <w:sz w:val="22"/>
          <w:szCs w:val="22"/>
        </w:rPr>
        <w:t xml:space="preserve">Share of global Fortune 500 with    \&gt;65% (from \~53% today)</w:t>
      </w:r>
    </w:p>
    <w:p>
      <w:pPr>
        <w:spacing w:before="0" w:after="100" w:line="288"/>
      </w:pPr>
      <w:r>
        <w:rPr>
          <w:rFonts w:ascii="Calibri" w:cs="Calibri" w:eastAsia="Calibri" w:hAnsi="Calibri"/>
          <w:color w:val="1A1A1A"/>
          <w:sz w:val="22"/>
          <w:szCs w:val="22"/>
        </w:rPr>
        <w:t xml:space="preserve">India GCCs</w:t>
      </w:r>
    </w:p>
    <w:p>
      <w:pPr>
        <w:spacing w:before="0" w:after="100" w:line="288"/>
      </w:pPr>
      <w:r>
        <w:rPr>
          <w:rFonts w:ascii="Calibri" w:cs="Calibri" w:eastAsia="Calibri" w:hAnsi="Calibri"/>
          <w:color w:val="1A1A1A"/>
          <w:sz w:val="22"/>
          <w:szCs w:val="22"/>
        </w:rPr>
        <w:t xml:space="preserve">AI professionals in India GCC       500,000+ (from 120,000 today)</w:t>
      </w:r>
    </w:p>
    <w:p>
      <w:pPr>
        <w:spacing w:before="0" w:after="100" w:line="288"/>
      </w:pPr>
      <w:r>
        <w:rPr>
          <w:rFonts w:ascii="Calibri" w:cs="Calibri" w:eastAsia="Calibri" w:hAnsi="Calibri"/>
          <w:color w:val="1A1A1A"/>
          <w:sz w:val="22"/>
          <w:szCs w:val="22"/>
        </w:rPr>
        <w:t xml:space="preserve">ecosystem</w:t>
      </w:r>
    </w:p>
    <w:p>
      <w:pPr>
        <w:spacing w:before="0" w:after="100" w:line="288"/>
      </w:pPr>
      <w:r>
        <w:rPr>
          <w:rFonts w:ascii="Calibri" w:cs="Calibri" w:eastAsia="Calibri" w:hAnsi="Calibri"/>
          <w:color w:val="1A1A1A"/>
          <w:sz w:val="22"/>
          <w:szCs w:val="22"/>
        </w:rPr>
        <w:t xml:space="preserve">GCC contribution to India GDP       \&gt;2.5%</w:t>
      </w:r>
    </w:p>
    <w:p>
      <w:pPr>
        <w:spacing w:before="0" w:after="100" w:line="288"/>
      </w:pPr>
      <w:r>
        <w:rPr>
          <w:rFonts w:ascii="Calibri" w:cs="Calibri" w:eastAsia="Calibri" w:hAnsi="Calibri"/>
          <w:color w:val="1A1A1A"/>
          <w:sz w:val="22"/>
          <w:szCs w:val="22"/>
        </w:rPr>
        <w:t xml:space="preserve">New GCCs in Tier-2 cities (% of     25--30% (from \~12% today)</w:t>
      </w:r>
    </w:p>
    <w:p>
      <w:pPr>
        <w:spacing w:before="0" w:after="100" w:line="288"/>
      </w:pPr>
      <w:r>
        <w:rPr>
          <w:rFonts w:ascii="Calibri" w:cs="Calibri" w:eastAsia="Calibri" w:hAnsi="Calibri"/>
          <w:color w:val="1A1A1A"/>
          <w:sz w:val="22"/>
          <w:szCs w:val="22"/>
        </w:rPr>
        <w:t xml:space="preserve">total)</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Behind these numbers, four structural shifts will define the 2025--2030</w:t>
      </w:r>
    </w:p>
    <w:p>
      <w:pPr>
        <w:spacing w:before="0" w:after="100" w:line="288"/>
      </w:pPr>
      <w:r>
        <w:rPr>
          <w:rFonts w:ascii="Calibri" w:cs="Calibri" w:eastAsia="Calibri" w:hAnsi="Calibri"/>
          <w:color w:val="1A1A1A"/>
          <w:sz w:val="22"/>
          <w:szCs w:val="22"/>
        </w:rPr>
        <w:t xml:space="preserve">GCC landscape:</w:t>
      </w:r>
    </w:p>
    <w:p>
      <w:pPr>
        <w:pStyle w:val="Heading3"/>
        <w:spacing w:before="180" w:after="60" w:line="276"/>
      </w:pPr>
      <w:r>
        <w:rPr>
          <w:rFonts w:ascii="Calibri" w:cs="Calibri" w:eastAsia="Calibri" w:hAnsi="Calibri"/>
          <w:b/>
          <w:bCs/>
          <w:color w:val="0D6E8A"/>
          <w:sz w:val="23"/>
          <w:szCs w:val="23"/>
        </w:rPr>
        <w:t xml:space="preserve">Shift 1: From 'India Presence' to 'India-Led Enterprise Functions'</w:t>
      </w:r>
    </w:p>
    <w:p>
      <w:pPr>
        <w:spacing w:before="0" w:after="100" w:line="288"/>
      </w:pPr>
      <w:r>
        <w:rPr>
          <w:rFonts w:ascii="Calibri" w:cs="Calibri" w:eastAsia="Calibri" w:hAnsi="Calibri"/>
          <w:color w:val="1A1A1A"/>
          <w:sz w:val="22"/>
          <w:szCs w:val="22"/>
        </w:rPr>
        <w:t xml:space="preserve">The transition from India having a GCC presence to India leading</w:t>
      </w:r>
    </w:p>
    <w:p>
      <w:pPr>
        <w:spacing w:before="0" w:after="100" w:line="288"/>
      </w:pPr>
      <w:r>
        <w:rPr>
          <w:rFonts w:ascii="Calibri" w:cs="Calibri" w:eastAsia="Calibri" w:hAnsi="Calibri"/>
          <w:color w:val="1A1A1A"/>
          <w:sz w:val="22"/>
          <w:szCs w:val="22"/>
        </w:rPr>
        <w:t xml:space="preserve">enterprise functions is already underway in the most mature centers. By</w:t>
      </w:r>
    </w:p>
    <w:p>
      <w:pPr>
        <w:spacing w:before="0" w:after="100" w:line="288"/>
      </w:pPr>
      <w:r>
        <w:rPr>
          <w:rFonts w:ascii="Calibri" w:cs="Calibri" w:eastAsia="Calibri" w:hAnsi="Calibri"/>
          <w:color w:val="1A1A1A"/>
          <w:sz w:val="22"/>
          <w:szCs w:val="22"/>
        </w:rPr>
        <w:t xml:space="preserve">2030, it will be the norm for large GCCs. CTO-1 roles, global product</w:t>
      </w:r>
    </w:p>
    <w:p>
      <w:pPr>
        <w:spacing w:before="0" w:after="100" w:line="288"/>
      </w:pPr>
      <w:r>
        <w:rPr>
          <w:rFonts w:ascii="Calibri" w:cs="Calibri" w:eastAsia="Calibri" w:hAnsi="Calibri"/>
          <w:color w:val="1A1A1A"/>
          <w:sz w:val="22"/>
          <w:szCs w:val="22"/>
        </w:rPr>
        <w:t xml:space="preserve">heads, and business unit leaders based in India will be standard: not</w:t>
      </w:r>
    </w:p>
    <w:p>
      <w:pPr>
        <w:spacing w:before="0" w:after="100" w:line="288"/>
      </w:pPr>
      <w:r>
        <w:rPr>
          <w:rFonts w:ascii="Calibri" w:cs="Calibri" w:eastAsia="Calibri" w:hAnsi="Calibri"/>
          <w:color w:val="1A1A1A"/>
          <w:sz w:val="22"/>
          <w:szCs w:val="22"/>
        </w:rPr>
        <w:t xml:space="preserve">exceptional. The organizational chart will not reflect a geography</w:t>
      </w:r>
    </w:p>
    <w:p>
      <w:pPr>
        <w:spacing w:before="0" w:after="100" w:line="288"/>
      </w:pPr>
      <w:r>
        <w:rPr>
          <w:rFonts w:ascii="Calibri" w:cs="Calibri" w:eastAsia="Calibri" w:hAnsi="Calibri"/>
          <w:color w:val="1A1A1A"/>
          <w:sz w:val="22"/>
          <w:szCs w:val="22"/>
        </w:rPr>
        <w:t xml:space="preserve">hierarchy; it will reflect a capability hierarchy, with India</w:t>
      </w:r>
    </w:p>
    <w:p>
      <w:pPr>
        <w:spacing w:before="0" w:after="100" w:line="288"/>
      </w:pPr>
      <w:r>
        <w:rPr>
          <w:rFonts w:ascii="Calibri" w:cs="Calibri" w:eastAsia="Calibri" w:hAnsi="Calibri"/>
          <w:color w:val="1A1A1A"/>
          <w:sz w:val="22"/>
          <w:szCs w:val="22"/>
        </w:rPr>
        <w:t xml:space="preserve">professionals leading wherever they are most qualified.</w:t>
      </w:r>
    </w:p>
    <w:p>
      <w:pPr>
        <w:pStyle w:val="Heading3"/>
        <w:spacing w:before="180" w:after="60" w:line="276"/>
      </w:pPr>
      <w:r>
        <w:rPr>
          <w:rFonts w:ascii="Calibri" w:cs="Calibri" w:eastAsia="Calibri" w:hAnsi="Calibri"/>
          <w:b/>
          <w:bCs/>
          <w:color w:val="0D6E8A"/>
          <w:sz w:val="23"/>
          <w:szCs w:val="23"/>
        </w:rPr>
        <w:t xml:space="preserve">Shift 2: AI as Infrastructure, Not Innovation</w:t>
      </w:r>
    </w:p>
    <w:p>
      <w:pPr>
        <w:spacing w:before="0" w:after="100" w:line="288"/>
      </w:pPr>
      <w:r>
        <w:rPr>
          <w:rFonts w:ascii="Calibri" w:cs="Calibri" w:eastAsia="Calibri" w:hAnsi="Calibri"/>
          <w:color w:val="1A1A1A"/>
          <w:sz w:val="22"/>
          <w:szCs w:val="22"/>
        </w:rPr>
        <w:t xml:space="preserve">Generative AI and AI-native operating models will be baseline</w:t>
      </w:r>
    </w:p>
    <w:p>
      <w:pPr>
        <w:spacing w:before="0" w:after="100" w:line="288"/>
      </w:pPr>
      <w:r>
        <w:rPr>
          <w:rFonts w:ascii="Calibri" w:cs="Calibri" w:eastAsia="Calibri" w:hAnsi="Calibri"/>
          <w:color w:val="1A1A1A"/>
          <w:sz w:val="22"/>
          <w:szCs w:val="22"/>
        </w:rPr>
        <w:t xml:space="preserve">infrastructure for GCCs by 2027. The differentiation will shift from</w:t>
      </w:r>
    </w:p>
    <w:p>
      <w:pPr>
        <w:spacing w:before="0" w:after="100" w:line="288"/>
      </w:pPr>
      <w:r>
        <w:rPr>
          <w:rFonts w:ascii="Calibri" w:cs="Calibri" w:eastAsia="Calibri" w:hAnsi="Calibri"/>
          <w:color w:val="1A1A1A"/>
          <w:sz w:val="22"/>
          <w:szCs w:val="22"/>
        </w:rPr>
        <w:t xml:space="preserve">'who uses AI' to 'how effectively AI-human teams are governed,</w:t>
      </w:r>
    </w:p>
    <w:p>
      <w:pPr>
        <w:spacing w:before="0" w:after="100" w:line="288"/>
      </w:pPr>
      <w:r>
        <w:rPr>
          <w:rFonts w:ascii="Calibri" w:cs="Calibri" w:eastAsia="Calibri" w:hAnsi="Calibri"/>
          <w:color w:val="1A1A1A"/>
          <w:sz w:val="22"/>
          <w:szCs w:val="22"/>
        </w:rPr>
        <w:t xml:space="preserve">measured, and led.' GCC leaders who invest in AI governance frameworks,</w:t>
      </w:r>
    </w:p>
    <w:p>
      <w:pPr>
        <w:spacing w:before="0" w:after="100" w:line="288"/>
      </w:pPr>
      <w:r>
        <w:rPr>
          <w:rFonts w:ascii="Calibri" w:cs="Calibri" w:eastAsia="Calibri" w:hAnsi="Calibri"/>
          <w:color w:val="1A1A1A"/>
          <w:sz w:val="22"/>
          <w:szCs w:val="22"/>
        </w:rPr>
        <w:t xml:space="preserve">performance metrics for AI-augmented teams, and leadership development</w:t>
      </w:r>
    </w:p>
    <w:p>
      <w:pPr>
        <w:spacing w:before="0" w:after="100" w:line="288"/>
      </w:pPr>
      <w:r>
        <w:rPr>
          <w:rFonts w:ascii="Calibri" w:cs="Calibri" w:eastAsia="Calibri" w:hAnsi="Calibri"/>
          <w:color w:val="1A1A1A"/>
          <w:sz w:val="22"/>
          <w:szCs w:val="22"/>
        </w:rPr>
        <w:t xml:space="preserve">for AI-integrated organizations will build the durable advantage. Those</w:t>
      </w:r>
    </w:p>
    <w:p>
      <w:pPr>
        <w:spacing w:before="0" w:after="100" w:line="288"/>
      </w:pPr>
      <w:r>
        <w:rPr>
          <w:rFonts w:ascii="Calibri" w:cs="Calibri" w:eastAsia="Calibri" w:hAnsi="Calibri"/>
          <w:color w:val="1A1A1A"/>
          <w:sz w:val="22"/>
          <w:szCs w:val="22"/>
        </w:rPr>
        <w:t xml:space="preserve">who are still debating whether to adopt AI will be structurally</w:t>
      </w:r>
    </w:p>
    <w:p>
      <w:pPr>
        <w:spacing w:before="0" w:after="100" w:line="288"/>
      </w:pPr>
      <w:r>
        <w:rPr>
          <w:rFonts w:ascii="Calibri" w:cs="Calibri" w:eastAsia="Calibri" w:hAnsi="Calibri"/>
          <w:color w:val="1A1A1A"/>
          <w:sz w:val="22"/>
          <w:szCs w:val="22"/>
        </w:rPr>
        <w:t xml:space="preserve">disadvantaged.</w:t>
      </w:r>
    </w:p>
    <w:p>
      <w:pPr>
        <w:pStyle w:val="Heading3"/>
        <w:spacing w:before="180" w:after="60" w:line="276"/>
      </w:pPr>
      <w:r>
        <w:rPr>
          <w:rFonts w:ascii="Calibri" w:cs="Calibri" w:eastAsia="Calibri" w:hAnsi="Calibri"/>
          <w:b/>
          <w:bCs/>
          <w:color w:val="0D6E8A"/>
          <w:sz w:val="23"/>
          <w:szCs w:val="23"/>
        </w:rPr>
        <w:t xml:space="preserve">Shift 3: The Talent Architecture Revolution</w:t>
      </w:r>
    </w:p>
    <w:p>
      <w:pPr>
        <w:spacing w:before="0" w:after="100" w:line="288"/>
      </w:pPr>
      <w:r>
        <w:rPr>
          <w:rFonts w:ascii="Calibri" w:cs="Calibri" w:eastAsia="Calibri" w:hAnsi="Calibri"/>
          <w:color w:val="1A1A1A"/>
          <w:sz w:val="22"/>
          <w:szCs w:val="22"/>
        </w:rPr>
        <w:t xml:space="preserve">GCCs will manage a fundamentally new workforce architecture: a blend of</w:t>
      </w:r>
    </w:p>
    <w:p>
      <w:pPr>
        <w:spacing w:before="0" w:after="100" w:line="288"/>
      </w:pPr>
      <w:r>
        <w:rPr>
          <w:rFonts w:ascii="Calibri" w:cs="Calibri" w:eastAsia="Calibri" w:hAnsi="Calibri"/>
          <w:color w:val="1A1A1A"/>
          <w:sz w:val="22"/>
          <w:szCs w:val="22"/>
        </w:rPr>
        <w:t xml:space="preserve">full-time employees, fractional specialists, gig workers for specific</w:t>
      </w:r>
    </w:p>
    <w:p>
      <w:pPr>
        <w:spacing w:before="0" w:after="100" w:line="288"/>
      </w:pPr>
      <w:r>
        <w:rPr>
          <w:rFonts w:ascii="Calibri" w:cs="Calibri" w:eastAsia="Calibri" w:hAnsi="Calibri"/>
          <w:color w:val="1A1A1A"/>
          <w:sz w:val="22"/>
          <w:szCs w:val="22"/>
        </w:rPr>
        <w:t xml:space="preserve">projects, AI agents handling defined task categories, and rotating</w:t>
      </w:r>
    </w:p>
    <w:p>
      <w:pPr>
        <w:spacing w:before="0" w:after="100" w:line="288"/>
      </w:pPr>
      <w:r>
        <w:rPr>
          <w:rFonts w:ascii="Calibri" w:cs="Calibri" w:eastAsia="Calibri" w:hAnsi="Calibri"/>
          <w:color w:val="1A1A1A"/>
          <w:sz w:val="22"/>
          <w:szCs w:val="22"/>
        </w:rPr>
        <w:t xml:space="preserve">global talent. Managing this architecture: including the governance,</w:t>
      </w:r>
    </w:p>
    <w:p>
      <w:pPr>
        <w:spacing w:before="0" w:after="100" w:line="288"/>
      </w:pPr>
      <w:r>
        <w:rPr>
          <w:rFonts w:ascii="Calibri" w:cs="Calibri" w:eastAsia="Calibri" w:hAnsi="Calibri"/>
          <w:color w:val="1A1A1A"/>
          <w:sz w:val="22"/>
          <w:szCs w:val="22"/>
        </w:rPr>
        <w:t xml:space="preserve">culture, and performance frameworks: will be a core competency of GCC</w:t>
      </w:r>
    </w:p>
    <w:p>
      <w:pPr>
        <w:spacing w:before="0" w:after="100" w:line="288"/>
      </w:pPr>
      <w:r>
        <w:rPr>
          <w:rFonts w:ascii="Calibri" w:cs="Calibri" w:eastAsia="Calibri" w:hAnsi="Calibri"/>
          <w:color w:val="1A1A1A"/>
          <w:sz w:val="22"/>
          <w:szCs w:val="22"/>
        </w:rPr>
        <w:t xml:space="preserve">leadership. Today's HR frameworks were built for homogeneous full-time</w:t>
      </w:r>
    </w:p>
    <w:p>
      <w:pPr>
        <w:spacing w:before="0" w:after="100" w:line="288"/>
      </w:pPr>
      <w:r>
        <w:rPr>
          <w:rFonts w:ascii="Calibri" w:cs="Calibri" w:eastAsia="Calibri" w:hAnsi="Calibri"/>
          <w:color w:val="1A1A1A"/>
          <w:sz w:val="22"/>
          <w:szCs w:val="22"/>
        </w:rPr>
        <w:t xml:space="preserve">teams. They will need to be reinvented.</w:t>
      </w:r>
    </w:p>
    <w:p>
      <w:pPr>
        <w:pStyle w:val="Heading3"/>
        <w:spacing w:before="180" w:after="60" w:line="276"/>
      </w:pPr>
      <w:r>
        <w:rPr>
          <w:rFonts w:ascii="Calibri" w:cs="Calibri" w:eastAsia="Calibri" w:hAnsi="Calibri"/>
          <w:b/>
          <w:bCs/>
          <w:color w:val="0D6E8A"/>
          <w:sz w:val="23"/>
          <w:szCs w:val="23"/>
        </w:rPr>
        <w:t xml:space="preserve">Shift 4: India as the Innovation Co-Pilot</w:t>
      </w:r>
    </w:p>
    <w:p>
      <w:pPr>
        <w:spacing w:before="0" w:after="100" w:line="288"/>
      </w:pPr>
      <w:r>
        <w:rPr>
          <w:rFonts w:ascii="Calibri" w:cs="Calibri" w:eastAsia="Calibri" w:hAnsi="Calibri"/>
          <w:color w:val="1A1A1A"/>
          <w:sz w:val="22"/>
          <w:szCs w:val="22"/>
        </w:rPr>
        <w:t xml:space="preserve">By 2030, the question will not be 'Should we build innovation</w:t>
      </w:r>
    </w:p>
    <w:p>
      <w:pPr>
        <w:spacing w:before="0" w:after="100" w:line="288"/>
      </w:pPr>
      <w:r>
        <w:rPr>
          <w:rFonts w:ascii="Calibri" w:cs="Calibri" w:eastAsia="Calibri" w:hAnsi="Calibri"/>
          <w:color w:val="1A1A1A"/>
          <w:sz w:val="22"/>
          <w:szCs w:val="22"/>
        </w:rPr>
        <w:t xml:space="preserve">capabilities in India?' It will be 'How do we ensure our India</w:t>
      </w:r>
    </w:p>
    <w:p>
      <w:pPr>
        <w:spacing w:before="0" w:after="100" w:line="288"/>
      </w:pPr>
      <w:r>
        <w:rPr>
          <w:rFonts w:ascii="Calibri" w:cs="Calibri" w:eastAsia="Calibri" w:hAnsi="Calibri"/>
          <w:color w:val="1A1A1A"/>
          <w:sz w:val="22"/>
          <w:szCs w:val="22"/>
        </w:rPr>
        <w:t xml:space="preserve">innovation pipeline is integrated with our global strategy?' The</w:t>
      </w:r>
    </w:p>
    <w:p>
      <w:pPr>
        <w:spacing w:before="0" w:after="100" w:line="288"/>
      </w:pPr>
      <w:r>
        <w:rPr>
          <w:rFonts w:ascii="Calibri" w:cs="Calibri" w:eastAsia="Calibri" w:hAnsi="Calibri"/>
          <w:color w:val="1A1A1A"/>
          <w:sz w:val="22"/>
          <w:szCs w:val="22"/>
        </w:rPr>
        <w:t xml:space="preserve">leading enterprises will have seamless pipelines between India's GCC</w:t>
      </w:r>
    </w:p>
    <w:p>
      <w:pPr>
        <w:spacing w:before="0" w:after="100" w:line="288"/>
      </w:pPr>
      <w:r>
        <w:rPr>
          <w:rFonts w:ascii="Calibri" w:cs="Calibri" w:eastAsia="Calibri" w:hAnsi="Calibri"/>
          <w:color w:val="1A1A1A"/>
          <w:sz w:val="22"/>
          <w:szCs w:val="22"/>
        </w:rPr>
        <w:t xml:space="preserve">innovation labs and global product roadmaps, IP licensing arrangements</w:t>
      </w:r>
    </w:p>
    <w:p>
      <w:pPr>
        <w:spacing w:before="0" w:after="100" w:line="288"/>
      </w:pPr>
      <w:r>
        <w:rPr>
          <w:rFonts w:ascii="Calibri" w:cs="Calibri" w:eastAsia="Calibri" w:hAnsi="Calibri"/>
          <w:color w:val="1A1A1A"/>
          <w:sz w:val="22"/>
          <w:szCs w:val="22"/>
        </w:rPr>
        <w:t xml:space="preserve">that recognize India-origin invention, and board-level visibility into</w:t>
      </w:r>
    </w:p>
    <w:p>
      <w:pPr>
        <w:spacing w:before="0" w:after="100" w:line="288"/>
      </w:pPr>
      <w:r>
        <w:rPr>
          <w:rFonts w:ascii="Calibri" w:cs="Calibri" w:eastAsia="Calibri" w:hAnsi="Calibri"/>
          <w:color w:val="1A1A1A"/>
          <w:sz w:val="22"/>
          <w:szCs w:val="22"/>
        </w:rPr>
        <w:t xml:space="preserve">GCC-generated strategic assets. The GCC will be co-pilot, not</w:t>
      </w:r>
    </w:p>
    <w:p>
      <w:pPr>
        <w:spacing w:before="0" w:after="100" w:line="288"/>
      </w:pPr>
      <w:r>
        <w:rPr>
          <w:rFonts w:ascii="Calibri" w:cs="Calibri" w:eastAsia="Calibri" w:hAnsi="Calibri"/>
          <w:color w:val="1A1A1A"/>
          <w:sz w:val="22"/>
          <w:szCs w:val="22"/>
        </w:rPr>
        <w:t xml:space="preserve">co-pilot-in-training.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Chapter Summary: The Ten Things You Must Know</w:t>
      </w:r>
    </w:p>
    <w:p>
      <w:pPr>
        <w:spacing w:before="0" w:after="100" w:line="288"/>
      </w:pPr>
      <w:r>
        <w:rPr>
          <w:rFonts w:ascii="Calibri" w:cs="Calibri" w:eastAsia="Calibri" w:hAnsi="Calibri"/>
          <w:color w:val="1A1A1A"/>
          <w:sz w:val="22"/>
          <w:szCs w:val="22"/>
        </w:rPr>
        <w:t xml:space="preserve">Before proceeding to Chapter 2's deep dive into the Maturity Model,</w:t>
      </w:r>
    </w:p>
    <w:p>
      <w:pPr>
        <w:spacing w:before="0" w:after="100" w:line="288"/>
      </w:pPr>
      <w:r>
        <w:rPr>
          <w:rFonts w:ascii="Calibri" w:cs="Calibri" w:eastAsia="Calibri" w:hAnsi="Calibri"/>
          <w:color w:val="1A1A1A"/>
          <w:sz w:val="22"/>
          <w:szCs w:val="22"/>
        </w:rPr>
        <w:t xml:space="preserve">ensure you have internalized these ten foundational points:</w:t>
      </w:r>
    </w:p>
    <w:p>
      <w:pPr>
        <w:pStyle w:val="ListParagraph"/>
        <w:numPr>
          <w:ilvl w:val="0"/>
          <w:numId w:val="3"/>
        </w:numPr>
        <w:spacing w:before="20" w:after="20" w:line="276"/>
      </w:pPr>
      <w:r>
        <w:rPr>
          <w:rFonts w:ascii="Calibri" w:cs="Calibri" w:eastAsia="Calibri" w:hAnsi="Calibri"/>
          <w:color w:val="1A1A1A"/>
          <w:sz w:val="22"/>
          <w:szCs w:val="22"/>
        </w:rPr>
        <w:t xml:space="preserve">The GCC story started in 1985 with TI's satellite dish on a bullock</w:t>
      </w:r>
    </w:p>
    <w:p>
      <w:pPr>
        <w:spacing w:before="0" w:after="100" w:line="288"/>
      </w:pPr>
      <w:r>
        <w:rPr>
          <w:rFonts w:ascii="Calibri" w:cs="Calibri" w:eastAsia="Calibri" w:hAnsi="Calibri"/>
          <w:color w:val="1A1A1A"/>
          <w:sz w:val="22"/>
          <w:szCs w:val="22"/>
        </w:rPr>
        <w:t xml:space="preserve">cart. The model's credibility was earned over forty years: not</w:t>
      </w:r>
    </w:p>
    <w:p>
      <w:pPr>
        <w:spacing w:before="0" w:after="100" w:line="288"/>
      </w:pPr>
      <w:r>
        <w:rPr>
          <w:rFonts w:ascii="Calibri" w:cs="Calibri" w:eastAsia="Calibri" w:hAnsi="Calibri"/>
          <w:color w:val="1A1A1A"/>
          <w:sz w:val="22"/>
          <w:szCs w:val="22"/>
        </w:rPr>
        <w:t xml:space="preserve">overnight.</w:t>
      </w:r>
    </w:p>
    <w:p>
      <w:pPr>
        <w:pStyle w:val="ListParagraph"/>
        <w:numPr>
          <w:ilvl w:val="0"/>
          <w:numId w:val="3"/>
        </w:numPr>
        <w:spacing w:before="20" w:after="20" w:line="276"/>
      </w:pPr>
      <w:r>
        <w:rPr>
          <w:rFonts w:ascii="Calibri" w:cs="Calibri" w:eastAsia="Calibri" w:hAnsi="Calibri"/>
          <w:color w:val="1A1A1A"/>
          <w:sz w:val="22"/>
          <w:szCs w:val="22"/>
        </w:rPr>
        <w:t xml:space="preserve">GCCs have evolved through four eras: cost arbitrage, process</w:t>
      </w:r>
    </w:p>
    <w:p>
      <w:pPr>
        <w:spacing w:before="0" w:after="100" w:line="288"/>
      </w:pPr>
      <w:r>
        <w:rPr>
          <w:rFonts w:ascii="Calibri" w:cs="Calibri" w:eastAsia="Calibri" w:hAnsi="Calibri"/>
          <w:color w:val="1A1A1A"/>
          <w:sz w:val="22"/>
          <w:szCs w:val="22"/>
        </w:rPr>
        <w:t xml:space="preserve">excellence, CoE/innovation, and strategic enterprise integration.</w:t>
      </w:r>
    </w:p>
    <w:p>
      <w:pPr>
        <w:spacing w:before="0" w:after="100" w:line="288"/>
      </w:pPr>
      <w:r>
        <w:rPr>
          <w:rFonts w:ascii="Calibri" w:cs="Calibri" w:eastAsia="Calibri" w:hAnsi="Calibri"/>
          <w:color w:val="1A1A1A"/>
          <w:sz w:val="22"/>
          <w:szCs w:val="22"/>
        </w:rPr>
        <w:t xml:space="preserve">Most underperforming GCCs are stuck in Era 1 or 2 despite operating</w:t>
      </w:r>
    </w:p>
    <w:p>
      <w:pPr>
        <w:spacing w:before="0" w:after="100" w:line="288"/>
      </w:pPr>
      <w:r>
        <w:rPr>
          <w:rFonts w:ascii="Calibri" w:cs="Calibri" w:eastAsia="Calibri" w:hAnsi="Calibri"/>
          <w:color w:val="1A1A1A"/>
          <w:sz w:val="22"/>
          <w:szCs w:val="22"/>
        </w:rPr>
        <w:t xml:space="preserve">in a 2025 environment.</w:t>
      </w:r>
    </w:p>
    <w:p>
      <w:pPr>
        <w:pStyle w:val="ListParagraph"/>
        <w:numPr>
          <w:ilvl w:val="0"/>
          <w:numId w:val="3"/>
        </w:numPr>
        <w:spacing w:before="20" w:after="20" w:line="276"/>
      </w:pPr>
      <w:r>
        <w:rPr>
          <w:rFonts w:ascii="Calibri" w:cs="Calibri" w:eastAsia="Calibri" w:hAnsi="Calibri"/>
          <w:color w:val="1A1A1A"/>
          <w:sz w:val="22"/>
          <w:szCs w:val="22"/>
        </w:rPr>
        <w:t xml:space="preserve">A GCC is defined by three words: wholly owned. This ownership drives</w:t>
      </w:r>
    </w:p>
    <w:p>
      <w:pPr>
        <w:spacing w:before="0" w:after="100" w:line="288"/>
      </w:pPr>
      <w:r>
        <w:rPr>
          <w:rFonts w:ascii="Calibri" w:cs="Calibri" w:eastAsia="Calibri" w:hAnsi="Calibri"/>
          <w:color w:val="1A1A1A"/>
          <w:sz w:val="22"/>
          <w:szCs w:val="22"/>
        </w:rPr>
        <w:t xml:space="preserve">IP, culture, talent, and strategy: and is the line separating GCC</w:t>
      </w:r>
    </w:p>
    <w:p>
      <w:pPr>
        <w:spacing w:before="0" w:after="100" w:line="288"/>
      </w:pPr>
      <w:r>
        <w:rPr>
          <w:rFonts w:ascii="Calibri" w:cs="Calibri" w:eastAsia="Calibri" w:hAnsi="Calibri"/>
          <w:color w:val="1A1A1A"/>
          <w:sz w:val="22"/>
          <w:szCs w:val="22"/>
        </w:rPr>
        <w:t xml:space="preserve">value from outsourcing commoditization.</w:t>
      </w:r>
    </w:p>
    <w:p>
      <w:pPr>
        <w:pStyle w:val="ListParagraph"/>
        <w:numPr>
          <w:ilvl w:val="0"/>
          <w:numId w:val="3"/>
        </w:numPr>
        <w:spacing w:before="20" w:after="20" w:line="276"/>
      </w:pPr>
      <w:r>
        <w:rPr>
          <w:rFonts w:ascii="Calibri" w:cs="Calibri" w:eastAsia="Calibri" w:hAnsi="Calibri"/>
          <w:color w:val="1A1A1A"/>
          <w:sz w:val="22"/>
          <w:szCs w:val="22"/>
        </w:rPr>
        <w:t xml:space="preserve">The GCC vs. outsourcing decision is not a cost decision. It is a</w:t>
      </w:r>
    </w:p>
    <w:p>
      <w:pPr>
        <w:spacing w:before="0" w:after="100" w:line="288"/>
      </w:pPr>
      <w:r>
        <w:rPr>
          <w:rFonts w:ascii="Calibri" w:cs="Calibri" w:eastAsia="Calibri" w:hAnsi="Calibri"/>
          <w:color w:val="1A1A1A"/>
          <w:sz w:val="22"/>
          <w:szCs w:val="22"/>
        </w:rPr>
        <w:t xml:space="preserve">strategic governance decision about competitive advantage and</w:t>
      </w:r>
    </w:p>
    <w:p>
      <w:pPr>
        <w:spacing w:before="0" w:after="100" w:line="288"/>
      </w:pPr>
      <w:r>
        <w:rPr>
          <w:rFonts w:ascii="Calibri" w:cs="Calibri" w:eastAsia="Calibri" w:hAnsi="Calibri"/>
          <w:color w:val="1A1A1A"/>
          <w:sz w:val="22"/>
          <w:szCs w:val="22"/>
        </w:rPr>
        <w:t xml:space="preserve">institutional knowledge.</w:t>
      </w:r>
    </w:p>
    <w:p>
      <w:pPr>
        <w:pStyle w:val="ListParagraph"/>
        <w:numPr>
          <w:ilvl w:val="0"/>
          <w:numId w:val="3"/>
        </w:numPr>
        <w:spacing w:before="20" w:after="20" w:line="276"/>
      </w:pPr>
      <w:r>
        <w:rPr>
          <w:rFonts w:ascii="Calibri" w:cs="Calibri" w:eastAsia="Calibri" w:hAnsi="Calibri"/>
          <w:color w:val="1A1A1A"/>
          <w:sz w:val="22"/>
          <w:szCs w:val="22"/>
        </w:rPr>
        <w:t xml:space="preserve">India's dominance rests on eight structural advantages that</w:t>
      </w:r>
    </w:p>
    <w:p>
      <w:pPr>
        <w:spacing w:before="0" w:after="100" w:line="288"/>
      </w:pPr>
      <w:r>
        <w:rPr>
          <w:rFonts w:ascii="Calibri" w:cs="Calibri" w:eastAsia="Calibri" w:hAnsi="Calibri"/>
          <w:color w:val="1A1A1A"/>
          <w:sz w:val="22"/>
          <w:szCs w:val="22"/>
        </w:rPr>
        <w:t xml:space="preserve">compound on each other. No competitor replicates all eight</w:t>
      </w:r>
    </w:p>
    <w:p>
      <w:pPr>
        <w:spacing w:before="0" w:after="100" w:line="288"/>
      </w:pPr>
      <w:r>
        <w:rPr>
          <w:rFonts w:ascii="Calibri" w:cs="Calibri" w:eastAsia="Calibri" w:hAnsi="Calibri"/>
          <w:color w:val="1A1A1A"/>
          <w:sz w:val="22"/>
          <w:szCs w:val="22"/>
        </w:rPr>
        <w:t xml:space="preserve">simultaneously.</w:t>
      </w:r>
    </w:p>
    <w:p>
      <w:pPr>
        <w:pStyle w:val="ListParagraph"/>
        <w:numPr>
          <w:ilvl w:val="0"/>
          <w:numId w:val="3"/>
        </w:numPr>
        <w:spacing w:before="20" w:after="20" w:line="276"/>
      </w:pPr>
      <w:r>
        <w:rPr>
          <w:rFonts w:ascii="Calibri" w:cs="Calibri" w:eastAsia="Calibri" w:hAnsi="Calibri"/>
          <w:color w:val="1A1A1A"/>
          <w:sz w:val="22"/>
          <w:szCs w:val="22"/>
        </w:rPr>
        <w:t xml:space="preserve">India is not one market. It is six city ecosystems with distinct</w:t>
      </w:r>
    </w:p>
    <w:p>
      <w:pPr>
        <w:spacing w:before="0" w:after="100" w:line="288"/>
      </w:pPr>
      <w:r>
        <w:rPr>
          <w:rFonts w:ascii="Calibri" w:cs="Calibri" w:eastAsia="Calibri" w:hAnsi="Calibri"/>
          <w:color w:val="1A1A1A"/>
          <w:sz w:val="22"/>
          <w:szCs w:val="22"/>
        </w:rPr>
        <w:t xml:space="preserve">talent, sector, and cost profiles. City selection is a strategic</w:t>
      </w:r>
    </w:p>
    <w:p>
      <w:pPr>
        <w:spacing w:before="0" w:after="100" w:line="288"/>
      </w:pPr>
      <w:r>
        <w:rPr>
          <w:rFonts w:ascii="Calibri" w:cs="Calibri" w:eastAsia="Calibri" w:hAnsi="Calibri"/>
          <w:color w:val="1A1A1A"/>
          <w:sz w:val="22"/>
          <w:szCs w:val="22"/>
        </w:rPr>
        <w:t xml:space="preserve">decision, not a logistical one.</w:t>
      </w:r>
    </w:p>
    <w:p>
      <w:pPr>
        <w:pStyle w:val="ListParagraph"/>
        <w:numPr>
          <w:ilvl w:val="0"/>
          <w:numId w:val="3"/>
        </w:numPr>
        <w:spacing w:before="20" w:after="20" w:line="276"/>
      </w:pPr>
      <w:r>
        <w:rPr>
          <w:rFonts w:ascii="Calibri" w:cs="Calibri" w:eastAsia="Calibri" w:hAnsi="Calibri"/>
          <w:color w:val="1A1A1A"/>
          <w:sz w:val="22"/>
          <w:szCs w:val="22"/>
        </w:rPr>
        <w:t xml:space="preserve">The mid-market revolution has democratized GCC access. Companies</w:t>
      </w:r>
    </w:p>
    <w:p>
      <w:pPr>
        <w:spacing w:before="0" w:after="100" w:line="288"/>
      </w:pPr>
      <w:r>
        <w:rPr>
          <w:rFonts w:ascii="Calibri" w:cs="Calibri" w:eastAsia="Calibri" w:hAnsi="Calibri"/>
          <w:color w:val="1A1A1A"/>
          <w:sz w:val="22"/>
          <w:szCs w:val="22"/>
        </w:rPr>
        <w:t xml:space="preserve">with revenues of USD 500M+ can now build world-class captive centers</w:t>
      </w:r>
    </w:p>
    <w:p>
      <w:pPr>
        <w:spacing w:before="0" w:after="100" w:line="288"/>
      </w:pPr>
      <w:r>
        <w:rPr>
          <w:rFonts w:ascii="Calibri" w:cs="Calibri" w:eastAsia="Calibri" w:hAnsi="Calibri"/>
          <w:color w:val="1A1A1A"/>
          <w:sz w:val="22"/>
          <w:szCs w:val="22"/>
        </w:rPr>
        <w:t xml:space="preserve">in India through BOT and COPO models.</w:t>
      </w:r>
    </w:p>
    <w:p>
      <w:pPr>
        <w:pStyle w:val="ListParagraph"/>
        <w:numPr>
          <w:ilvl w:val="0"/>
          <w:numId w:val="3"/>
        </w:numPr>
        <w:spacing w:before="20" w:after="20" w:line="276"/>
      </w:pPr>
      <w:r>
        <w:rPr>
          <w:rFonts w:ascii="Calibri" w:cs="Calibri" w:eastAsia="Calibri" w:hAnsi="Calibri"/>
          <w:color w:val="1A1A1A"/>
          <w:sz w:val="22"/>
          <w:szCs w:val="22"/>
        </w:rPr>
        <w:t xml:space="preserve">Budget 2025--26's national GCC framework marks a policy inflection</w:t>
      </w:r>
    </w:p>
    <w:p>
      <w:pPr>
        <w:spacing w:before="0" w:after="100" w:line="288"/>
      </w:pPr>
      <w:r>
        <w:rPr>
          <w:rFonts w:ascii="Calibri" w:cs="Calibri" w:eastAsia="Calibri" w:hAnsi="Calibri"/>
          <w:color w:val="1A1A1A"/>
          <w:sz w:val="22"/>
          <w:szCs w:val="22"/>
        </w:rPr>
        <w:t xml:space="preserve">point. The regulatory environment is becoming more favorable, not</w:t>
      </w:r>
    </w:p>
    <w:p>
      <w:pPr>
        <w:spacing w:before="0" w:after="100" w:line="288"/>
      </w:pPr>
      <w:r>
        <w:rPr>
          <w:rFonts w:ascii="Calibri" w:cs="Calibri" w:eastAsia="Calibri" w:hAnsi="Calibri"/>
          <w:color w:val="1A1A1A"/>
          <w:sz w:val="22"/>
          <w:szCs w:val="22"/>
        </w:rPr>
        <w:t xml:space="preserve">less.</w:t>
      </w:r>
    </w:p>
    <w:p>
      <w:pPr>
        <w:pStyle w:val="ListParagraph"/>
        <w:numPr>
          <w:ilvl w:val="0"/>
          <w:numId w:val="3"/>
        </w:numPr>
        <w:spacing w:before="20" w:after="20" w:line="276"/>
      </w:pPr>
      <w:r>
        <w:rPr>
          <w:rFonts w:ascii="Calibri" w:cs="Calibri" w:eastAsia="Calibri" w:hAnsi="Calibri"/>
          <w:color w:val="1A1A1A"/>
          <w:sz w:val="22"/>
          <w:szCs w:val="22"/>
        </w:rPr>
        <w:t xml:space="preserve">Five misconceptions consistently derail GCC strategies: cost-first</w:t>
      </w:r>
    </w:p>
    <w:p>
      <w:pPr>
        <w:spacing w:before="0" w:after="100" w:line="288"/>
      </w:pPr>
      <w:r>
        <w:rPr>
          <w:rFonts w:ascii="Calibri" w:cs="Calibri" w:eastAsia="Calibri" w:hAnsi="Calibri"/>
          <w:color w:val="1A1A1A"/>
          <w:sz w:val="22"/>
          <w:szCs w:val="22"/>
        </w:rPr>
        <w:t xml:space="preserve">framing, strategy-deferred setup, brand as marketing, operational</w:t>
      </w:r>
    </w:p>
    <w:p>
      <w:pPr>
        <w:spacing w:before="0" w:after="100" w:line="288"/>
      </w:pPr>
      <w:r>
        <w:rPr>
          <w:rFonts w:ascii="Calibri" w:cs="Calibri" w:eastAsia="Calibri" w:hAnsi="Calibri"/>
          <w:color w:val="1A1A1A"/>
          <w:sz w:val="22"/>
          <w:szCs w:val="22"/>
        </w:rPr>
        <w:t xml:space="preserve">complacency, and Bengaluru by default.</w:t>
      </w:r>
    </w:p>
    <w:p>
      <w:pPr>
        <w:pStyle w:val="ListParagraph"/>
        <w:numPr>
          <w:ilvl w:val="0"/>
          <w:numId w:val="3"/>
        </w:numPr>
        <w:spacing w:before="20" w:after="20" w:line="276"/>
      </w:pPr>
      <w:r>
        <w:rPr>
          <w:rFonts w:ascii="Calibri" w:cs="Calibri" w:eastAsia="Calibri" w:hAnsi="Calibri"/>
          <w:color w:val="1A1A1A"/>
          <w:sz w:val="22"/>
          <w:szCs w:val="22"/>
        </w:rPr>
        <w:t xml:space="preserve">By 2030, GCCs will not be offshore delivery centers. They will be</w:t>
      </w:r>
    </w:p>
    <w:p>
      <w:pPr>
        <w:spacing w:before="0" w:after="100" w:line="288"/>
      </w:pPr>
      <w:r>
        <w:rPr>
          <w:rFonts w:ascii="Calibri" w:cs="Calibri" w:eastAsia="Calibri" w:hAnsi="Calibri"/>
          <w:color w:val="1A1A1A"/>
          <w:sz w:val="22"/>
          <w:szCs w:val="22"/>
        </w:rPr>
        <w:t xml:space="preserve">enterprise co-headquarters, leading global functions, owning P&amp;Ls,</w:t>
      </w:r>
    </w:p>
    <w:p>
      <w:pPr>
        <w:spacing w:before="0" w:after="100" w:line="288"/>
      </w:pPr>
      <w:r>
        <w:rPr>
          <w:rFonts w:ascii="Calibri" w:cs="Calibri" w:eastAsia="Calibri" w:hAnsi="Calibri"/>
          <w:color w:val="1A1A1A"/>
          <w:sz w:val="22"/>
          <w:szCs w:val="22"/>
        </w:rPr>
        <w:t xml:space="preserve">and generating IP that defines their parent companies' competitive</w:t>
      </w:r>
    </w:p>
    <w:p>
      <w:pPr>
        <w:spacing w:before="0" w:after="100" w:line="288"/>
      </w:pPr>
      <w:r>
        <w:rPr>
          <w:rFonts w:ascii="Calibri" w:cs="Calibri" w:eastAsia="Calibri" w:hAnsi="Calibri"/>
          <w:color w:val="1A1A1A"/>
          <w:sz w:val="22"/>
          <w:szCs w:val="22"/>
        </w:rPr>
        <w:t xml:space="preserve">trajectories.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TWO</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GCC Maturity Model</w:t>
      </w:r>
    </w:p>
    <w:p>
      <w:pPr>
        <w:spacing w:before="0" w:after="100" w:line="288"/>
      </w:pPr>
      <w:r>
        <w:rPr>
          <w:rFonts w:ascii="Calibri" w:cs="Calibri" w:eastAsia="Calibri" w:hAnsi="Calibri"/>
          <w:color w:val="1A1A1A"/>
          <w:sz w:val="22"/>
          <w:szCs w:val="22"/>
        </w:rPr>
        <w:t xml:space="preserve">*Diagnosing Where You Are, Understanding Why You Are There, and</w:t>
      </w:r>
    </w:p>
    <w:p>
      <w:pPr>
        <w:spacing w:before="0" w:after="100" w:line="288"/>
      </w:pPr>
      <w:r>
        <w:rPr>
          <w:rFonts w:ascii="Calibri" w:cs="Calibri" w:eastAsia="Calibri" w:hAnsi="Calibri"/>
          <w:color w:val="1A1A1A"/>
          <w:sz w:val="22"/>
          <w:szCs w:val="22"/>
        </w:rPr>
        <w:t xml:space="preserve">Designing the Path Forward*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Before You Read This Chapter</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Most GCC leaders believe their center is more mature than it actually is. This is not a criticism: it is a structural reality. The professionals closest to the work see its complexity and sophistication. The global stakeholders who evaluate the center see its outputs in relation to enterprise expectations. The gap between these perspectives is itself a maturity signal. This chapter closes that gap with precision.</w:t>
      </w:r>
    </w:p>
    <w:p>
      <w:pPr>
        <w:spacing w:before="0" w:after="100" w:line="288"/>
      </w:pPr>
      <w:r>
        <w:rPr>
          <w:rFonts w:ascii="Calibri" w:cs="Calibri" w:eastAsia="Calibri" w:hAnsi="Calibri"/>
          <w:color w:val="1A1A1A"/>
          <w:sz w:val="22"/>
          <w:szCs w:val="22"/>
        </w:rPr>
        <w:t xml:space="preserve">The maturity model is the most powerful diagnostic tool available to a</w:t>
      </w:r>
    </w:p>
    <w:p>
      <w:pPr>
        <w:spacing w:before="0" w:after="100" w:line="288"/>
      </w:pPr>
      <w:r>
        <w:rPr>
          <w:rFonts w:ascii="Calibri" w:cs="Calibri" w:eastAsia="Calibri" w:hAnsi="Calibri"/>
          <w:color w:val="1A1A1A"/>
          <w:sz w:val="22"/>
          <w:szCs w:val="22"/>
        </w:rPr>
        <w:t xml:space="preserve">GCC leader. Used correctly, it answers three questions that determine</w:t>
      </w:r>
    </w:p>
    <w:p>
      <w:pPr>
        <w:spacing w:before="0" w:after="100" w:line="288"/>
      </w:pPr>
      <w:r>
        <w:rPr>
          <w:rFonts w:ascii="Calibri" w:cs="Calibri" w:eastAsia="Calibri" w:hAnsi="Calibri"/>
          <w:color w:val="1A1A1A"/>
          <w:sz w:val="22"/>
          <w:szCs w:val="22"/>
        </w:rPr>
        <w:t xml:space="preserve">everything else: Where are we now? Why are we here and not further</w:t>
      </w:r>
    </w:p>
    <w:p>
      <w:pPr>
        <w:spacing w:before="0" w:after="100" w:line="288"/>
      </w:pPr>
      <w:r>
        <w:rPr>
          <w:rFonts w:ascii="Calibri" w:cs="Calibri" w:eastAsia="Calibri" w:hAnsi="Calibri"/>
          <w:color w:val="1A1A1A"/>
          <w:sz w:val="22"/>
          <w:szCs w:val="22"/>
        </w:rPr>
        <w:t xml:space="preserve">along? What specific investments would move us to the next stage?</w:t>
      </w:r>
    </w:p>
    <w:p>
      <w:pPr>
        <w:spacing w:before="0" w:after="100" w:line="288"/>
      </w:pPr>
      <w:r>
        <w:rPr>
          <w:rFonts w:ascii="Calibri" w:cs="Calibri" w:eastAsia="Calibri" w:hAnsi="Calibri"/>
          <w:color w:val="1A1A1A"/>
          <w:sz w:val="22"/>
          <w:szCs w:val="22"/>
        </w:rPr>
        <w:t xml:space="preserve">This chapter is structured as a working reference. Read it once to</w:t>
      </w:r>
    </w:p>
    <w:p>
      <w:pPr>
        <w:spacing w:before="0" w:after="100" w:line="288"/>
      </w:pPr>
      <w:r>
        <w:rPr>
          <w:rFonts w:ascii="Calibri" w:cs="Calibri" w:eastAsia="Calibri" w:hAnsi="Calibri"/>
          <w:color w:val="1A1A1A"/>
          <w:sz w:val="22"/>
          <w:szCs w:val="22"/>
        </w:rPr>
        <w:t xml:space="preserve">understand the framework. Return to it quarterly as a self-assessment</w:t>
      </w:r>
    </w:p>
    <w:p>
      <w:pPr>
        <w:spacing w:before="0" w:after="100" w:line="288"/>
      </w:pPr>
      <w:r>
        <w:rPr>
          <w:rFonts w:ascii="Calibri" w:cs="Calibri" w:eastAsia="Calibri" w:hAnsi="Calibri"/>
          <w:color w:val="1A1A1A"/>
          <w:sz w:val="22"/>
          <w:szCs w:val="22"/>
        </w:rPr>
        <w:t xml:space="preserve">tool. Share it with your global leadership team as a common language for</w:t>
      </w:r>
    </w:p>
    <w:p>
      <w:pPr>
        <w:spacing w:before="0" w:after="100" w:line="288"/>
      </w:pPr>
      <w:r>
        <w:rPr>
          <w:rFonts w:ascii="Calibri" w:cs="Calibri" w:eastAsia="Calibri" w:hAnsi="Calibri"/>
          <w:color w:val="1A1A1A"/>
          <w:sz w:val="22"/>
          <w:szCs w:val="22"/>
        </w:rPr>
        <w:t xml:space="preserve">capability conversations.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 Why Maturity Models Exist: and Why This One Matters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 maturity model is not a scorecard. It is a map. Maps do not judge where you are: they show you where you are in relation to where you could be, and what terrain lies between.</w:t>
      </w:r>
    </w:p>
    <w:p>
      <w:pPr>
        <w:spacing w:before="0" w:after="100" w:line="288"/>
      </w:pPr>
      <w:r>
        <w:rPr>
          <w:rFonts w:ascii="Calibri" w:cs="Calibri" w:eastAsia="Calibri" w:hAnsi="Calibri"/>
          <w:color w:val="1A1A1A"/>
          <w:sz w:val="22"/>
          <w:szCs w:val="22"/>
        </w:rPr>
        <w:t xml:space="preserve">Organizational maturity models have been in use since the 1980s, when</w:t>
      </w:r>
    </w:p>
    <w:p>
      <w:pPr>
        <w:spacing w:before="0" w:after="100" w:line="288"/>
      </w:pPr>
      <w:r>
        <w:rPr>
          <w:rFonts w:ascii="Calibri" w:cs="Calibri" w:eastAsia="Calibri" w:hAnsi="Calibri"/>
          <w:color w:val="1A1A1A"/>
          <w:sz w:val="22"/>
          <w:szCs w:val="22"/>
        </w:rPr>
        <w:t xml:space="preserve">Carnegie Mellon University developed the Capability Maturity Model (CMM)</w:t>
      </w:r>
    </w:p>
    <w:p>
      <w:pPr>
        <w:spacing w:before="0" w:after="100" w:line="288"/>
      </w:pPr>
      <w:r>
        <w:rPr>
          <w:rFonts w:ascii="Calibri" w:cs="Calibri" w:eastAsia="Calibri" w:hAnsi="Calibri"/>
          <w:color w:val="1A1A1A"/>
          <w:sz w:val="22"/>
          <w:szCs w:val="22"/>
        </w:rPr>
        <w:t xml:space="preserve">for software development. The premise was simple: organizations that</w:t>
      </w:r>
    </w:p>
    <w:p>
      <w:pPr>
        <w:spacing w:before="0" w:after="100" w:line="288"/>
      </w:pPr>
      <w:r>
        <w:rPr>
          <w:rFonts w:ascii="Calibri" w:cs="Calibri" w:eastAsia="Calibri" w:hAnsi="Calibri"/>
          <w:color w:val="1A1A1A"/>
          <w:sz w:val="22"/>
          <w:szCs w:val="22"/>
        </w:rPr>
        <w:t xml:space="preserve">follow a defined, measured, optimized, and continuously improved process</w:t>
      </w:r>
    </w:p>
    <w:p>
      <w:pPr>
        <w:spacing w:before="0" w:after="100" w:line="288"/>
      </w:pPr>
      <w:r>
        <w:rPr>
          <w:rFonts w:ascii="Calibri" w:cs="Calibri" w:eastAsia="Calibri" w:hAnsi="Calibri"/>
          <w:color w:val="1A1A1A"/>
          <w:sz w:val="22"/>
          <w:szCs w:val="22"/>
        </w:rPr>
        <w:t xml:space="preserve">consistently outperform those that rely on individual heroism and ad-hoc</w:t>
      </w:r>
    </w:p>
    <w:p>
      <w:pPr>
        <w:spacing w:before="0" w:after="100" w:line="288"/>
      </w:pPr>
      <w:r>
        <w:rPr>
          <w:rFonts w:ascii="Calibri" w:cs="Calibri" w:eastAsia="Calibri" w:hAnsi="Calibri"/>
          <w:color w:val="1A1A1A"/>
          <w:sz w:val="22"/>
          <w:szCs w:val="22"/>
        </w:rPr>
        <w:t xml:space="preserve">problem-solving.</w:t>
      </w:r>
    </w:p>
    <w:p>
      <w:pPr>
        <w:spacing w:before="0" w:after="100" w:line="288"/>
      </w:pPr>
      <w:r>
        <w:rPr>
          <w:rFonts w:ascii="Calibri" w:cs="Calibri" w:eastAsia="Calibri" w:hAnsi="Calibri"/>
          <w:color w:val="1A1A1A"/>
          <w:sz w:val="22"/>
          <w:szCs w:val="22"/>
        </w:rPr>
        <w:t xml:space="preserve">The GCC ecosystem adopted maturity thinking because the same principle</w:t>
      </w:r>
    </w:p>
    <w:p>
      <w:pPr>
        <w:spacing w:before="0" w:after="100" w:line="288"/>
      </w:pPr>
      <w:r>
        <w:rPr>
          <w:rFonts w:ascii="Calibri" w:cs="Calibri" w:eastAsia="Calibri" w:hAnsi="Calibri"/>
          <w:color w:val="1A1A1A"/>
          <w:sz w:val="22"/>
          <w:szCs w:val="22"/>
        </w:rPr>
        <w:t xml:space="preserve">applies to its specific challenge. A GCC that operates with defined</w:t>
      </w:r>
    </w:p>
    <w:p>
      <w:pPr>
        <w:spacing w:before="0" w:after="100" w:line="288"/>
      </w:pPr>
      <w:r>
        <w:rPr>
          <w:rFonts w:ascii="Calibri" w:cs="Calibri" w:eastAsia="Calibri" w:hAnsi="Calibri"/>
          <w:color w:val="1A1A1A"/>
          <w:sz w:val="22"/>
          <w:szCs w:val="22"/>
        </w:rPr>
        <w:t xml:space="preserve">processes, measured outcomes, structured governance, and embedded</w:t>
      </w:r>
    </w:p>
    <w:p>
      <w:pPr>
        <w:spacing w:before="0" w:after="100" w:line="288"/>
      </w:pPr>
      <w:r>
        <w:rPr>
          <w:rFonts w:ascii="Calibri" w:cs="Calibri" w:eastAsia="Calibri" w:hAnsi="Calibri"/>
          <w:color w:val="1A1A1A"/>
          <w:sz w:val="22"/>
          <w:szCs w:val="22"/>
        </w:rPr>
        <w:t xml:space="preserve">improvement culture will consistently outperform one that relies on the</w:t>
      </w:r>
    </w:p>
    <w:p>
      <w:pPr>
        <w:spacing w:before="0" w:after="100" w:line="288"/>
      </w:pPr>
      <w:r>
        <w:rPr>
          <w:rFonts w:ascii="Calibri" w:cs="Calibri" w:eastAsia="Calibri" w:hAnsi="Calibri"/>
          <w:color w:val="1A1A1A"/>
          <w:sz w:val="22"/>
          <w:szCs w:val="22"/>
        </w:rPr>
        <w:t xml:space="preserve">GCC head's personal relationships, the goodwill of individual HQ</w:t>
      </w:r>
    </w:p>
    <w:p>
      <w:pPr>
        <w:spacing w:before="0" w:after="100" w:line="288"/>
      </w:pPr>
      <w:r>
        <w:rPr>
          <w:rFonts w:ascii="Calibri" w:cs="Calibri" w:eastAsia="Calibri" w:hAnsi="Calibri"/>
          <w:color w:val="1A1A1A"/>
          <w:sz w:val="22"/>
          <w:szCs w:val="22"/>
        </w:rPr>
        <w:t xml:space="preserve">stakeholders, and tribal knowledge that walks out the door when key</w:t>
      </w:r>
    </w:p>
    <w:p>
      <w:pPr>
        <w:spacing w:before="0" w:after="100" w:line="288"/>
      </w:pPr>
      <w:r>
        <w:rPr>
          <w:rFonts w:ascii="Calibri" w:cs="Calibri" w:eastAsia="Calibri" w:hAnsi="Calibri"/>
          <w:color w:val="1A1A1A"/>
          <w:sz w:val="22"/>
          <w:szCs w:val="22"/>
        </w:rPr>
        <w:t xml:space="preserve">people leave.</w:t>
      </w:r>
    </w:p>
    <w:p>
      <w:pPr>
        <w:spacing w:before="0" w:after="100" w:line="288"/>
      </w:pPr>
      <w:r>
        <w:rPr>
          <w:rFonts w:ascii="Calibri" w:cs="Calibri" w:eastAsia="Calibri" w:hAnsi="Calibri"/>
          <w:color w:val="1A1A1A"/>
          <w:sz w:val="22"/>
          <w:szCs w:val="22"/>
        </w:rPr>
        <w:t xml:space="preserve">The specific model this chapter is built around is the KPMG GCC Maturity</w:t>
      </w:r>
    </w:p>
    <w:p>
      <w:pPr>
        <w:spacing w:before="0" w:after="100" w:line="288"/>
      </w:pPr>
      <w:r>
        <w:rPr>
          <w:rFonts w:ascii="Calibri" w:cs="Calibri" w:eastAsia="Calibri" w:hAnsi="Calibri"/>
          <w:color w:val="1A1A1A"/>
          <w:sz w:val="22"/>
          <w:szCs w:val="22"/>
        </w:rPr>
        <w:t xml:space="preserve">Model, introduced at the NASSCOM GCC Conclave: the ecosystem's</w:t>
      </w:r>
    </w:p>
    <w:p>
      <w:pPr>
        <w:spacing w:before="0" w:after="100" w:line="288"/>
      </w:pPr>
      <w:r>
        <w:rPr>
          <w:rFonts w:ascii="Calibri" w:cs="Calibri" w:eastAsia="Calibri" w:hAnsi="Calibri"/>
          <w:color w:val="1A1A1A"/>
          <w:sz w:val="22"/>
          <w:szCs w:val="22"/>
        </w:rPr>
        <w:t xml:space="preserve">flagship annual gathering: and subsequently validated against</w:t>
      </w:r>
    </w:p>
    <w:p>
      <w:pPr>
        <w:spacing w:before="0" w:after="100" w:line="288"/>
      </w:pPr>
      <w:r>
        <w:rPr>
          <w:rFonts w:ascii="Calibri" w:cs="Calibri" w:eastAsia="Calibri" w:hAnsi="Calibri"/>
          <w:color w:val="1A1A1A"/>
          <w:sz w:val="22"/>
          <w:szCs w:val="22"/>
        </w:rPr>
        <w:t xml:space="preserve">industry responses from GCC leaders across sectors, sizes, and</w:t>
      </w:r>
    </w:p>
    <w:p>
      <w:pPr>
        <w:spacing w:before="0" w:after="100" w:line="288"/>
      </w:pPr>
      <w:r>
        <w:rPr>
          <w:rFonts w:ascii="Calibri" w:cs="Calibri" w:eastAsia="Calibri" w:hAnsi="Calibri"/>
          <w:color w:val="1A1A1A"/>
          <w:sz w:val="22"/>
          <w:szCs w:val="22"/>
        </w:rPr>
        <w:t xml:space="preserve">geographies. It is not a theoretical construct. It was stress-tested</w:t>
      </w:r>
    </w:p>
    <w:p>
      <w:pPr>
        <w:spacing w:before="0" w:after="100" w:line="288"/>
      </w:pPr>
      <w:r>
        <w:rPr>
          <w:rFonts w:ascii="Calibri" w:cs="Calibri" w:eastAsia="Calibri" w:hAnsi="Calibri"/>
          <w:color w:val="1A1A1A"/>
          <w:sz w:val="22"/>
          <w:szCs w:val="22"/>
        </w:rPr>
        <w:t xml:space="preserve">against the real-world experience of practitioners who ran quick</w:t>
      </w:r>
    </w:p>
    <w:p>
      <w:pPr>
        <w:spacing w:before="0" w:after="100" w:line="288"/>
      </w:pPr>
      <w:r>
        <w:rPr>
          <w:rFonts w:ascii="Calibri" w:cs="Calibri" w:eastAsia="Calibri" w:hAnsi="Calibri"/>
          <w:color w:val="1A1A1A"/>
          <w:sz w:val="22"/>
          <w:szCs w:val="22"/>
        </w:rPr>
        <w:t xml:space="preserve">self-assessments at the conclave and compared notes. The results were</w:t>
      </w:r>
    </w:p>
    <w:p>
      <w:pPr>
        <w:spacing w:before="0" w:after="100" w:line="288"/>
      </w:pPr>
      <w:r>
        <w:rPr>
          <w:rFonts w:ascii="Calibri" w:cs="Calibri" w:eastAsia="Calibri" w:hAnsi="Calibri"/>
          <w:color w:val="1A1A1A"/>
          <w:sz w:val="22"/>
          <w:szCs w:val="22"/>
        </w:rPr>
        <w:t xml:space="preserve">illuminating: and sometimes uncomfortable.</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As various players from the industry reflected on the model and attempted to run a quick self-assessment of where their respective GCCs plotted on the maturity curve, some of the commentary and reactions were very interesting. --- Shalini Pillay, India Leader: Global Capability Centres, KPMG in India</w:t>
      </w:r>
    </w:p>
    <w:p>
      <w:pPr>
        <w:spacing w:before="0" w:after="100" w:line="288"/>
      </w:pPr>
      <w:r>
        <w:rPr>
          <w:rFonts w:ascii="Calibri" w:cs="Calibri" w:eastAsia="Calibri" w:hAnsi="Calibri"/>
          <w:color w:val="1A1A1A"/>
          <w:sz w:val="22"/>
          <w:szCs w:val="22"/>
        </w:rPr>
        <w:t xml:space="preserve">The industry's honest self-assessment revealed a pattern that should</w:t>
      </w:r>
    </w:p>
    <w:p>
      <w:pPr>
        <w:spacing w:before="0" w:after="100" w:line="288"/>
      </w:pPr>
      <w:r>
        <w:rPr>
          <w:rFonts w:ascii="Calibri" w:cs="Calibri" w:eastAsia="Calibri" w:hAnsi="Calibri"/>
          <w:color w:val="1A1A1A"/>
          <w:sz w:val="22"/>
          <w:szCs w:val="22"/>
        </w:rPr>
        <w:t xml:space="preserve">inform every GCC leader's strategic agenda: GCCs consistently</w:t>
      </w:r>
    </w:p>
    <w:p>
      <w:pPr>
        <w:spacing w:before="0" w:after="100" w:line="288"/>
      </w:pPr>
      <w:r>
        <w:rPr>
          <w:rFonts w:ascii="Calibri" w:cs="Calibri" w:eastAsia="Calibri" w:hAnsi="Calibri"/>
          <w:color w:val="1A1A1A"/>
          <w:sz w:val="22"/>
          <w:szCs w:val="22"/>
        </w:rPr>
        <w:t xml:space="preserve">overestimate their maturity on the dimensions that are most visible</w:t>
      </w:r>
    </w:p>
    <w:p>
      <w:pPr>
        <w:spacing w:before="0" w:after="100" w:line="288"/>
      </w:pPr>
      <w:r>
        <w:rPr>
          <w:rFonts w:ascii="Calibri" w:cs="Calibri" w:eastAsia="Calibri" w:hAnsi="Calibri"/>
          <w:color w:val="1A1A1A"/>
          <w:sz w:val="22"/>
          <w:szCs w:val="22"/>
        </w:rPr>
        <w:t xml:space="preserve">internally: operational delivery, cost management, risk controls: and underestimate the maturity gap on the dimensions that matter most to</w:t>
      </w:r>
    </w:p>
    <w:p>
      <w:pPr>
        <w:spacing w:before="0" w:after="100" w:line="288"/>
      </w:pPr>
      <w:r>
        <w:rPr>
          <w:rFonts w:ascii="Calibri" w:cs="Calibri" w:eastAsia="Calibri" w:hAnsi="Calibri"/>
          <w:color w:val="1A1A1A"/>
          <w:sz w:val="22"/>
          <w:szCs w:val="22"/>
        </w:rPr>
        <w:t xml:space="preserve">global stakeholders: governance, digital transformation, and strategic</w:t>
      </w:r>
    </w:p>
    <w:p>
      <w:pPr>
        <w:spacing w:before="0" w:after="100" w:line="288"/>
      </w:pPr>
      <w:r>
        <w:rPr>
          <w:rFonts w:ascii="Calibri" w:cs="Calibri" w:eastAsia="Calibri" w:hAnsi="Calibri"/>
          <w:color w:val="1A1A1A"/>
          <w:sz w:val="22"/>
          <w:szCs w:val="22"/>
        </w:rPr>
        <w:t xml:space="preserve">alignment.</w:t>
      </w:r>
    </w:p>
    <w:p>
      <w:pPr>
        <w:spacing w:before="0" w:after="100" w:line="288"/>
      </w:pPr>
      <w:r>
        <w:rPr>
          <w:rFonts w:ascii="Calibri" w:cs="Calibri" w:eastAsia="Calibri" w:hAnsi="Calibri"/>
          <w:color w:val="1A1A1A"/>
          <w:sz w:val="22"/>
          <w:szCs w:val="22"/>
        </w:rPr>
        <w:t xml:space="preserve">Understanding this disconnect is the starting point for genuine maturity</w:t>
      </w:r>
    </w:p>
    <w:p>
      <w:pPr>
        <w:spacing w:before="0" w:after="100" w:line="288"/>
      </w:pPr>
      <w:r>
        <w:rPr>
          <w:rFonts w:ascii="Calibri" w:cs="Calibri" w:eastAsia="Calibri" w:hAnsi="Calibri"/>
          <w:color w:val="1A1A1A"/>
          <w:sz w:val="22"/>
          <w:szCs w:val="22"/>
        </w:rPr>
        <w:t xml:space="preserve">acceleration.</w:t>
      </w:r>
    </w:p>
    <w:p>
      <w:pPr>
        <w:pStyle w:val="Heading2"/>
        <w:spacing w:before="240" w:after="80" w:line="276"/>
      </w:pPr>
      <w:r>
        <w:rPr>
          <w:rFonts w:ascii="Calibri" w:cs="Calibri" w:eastAsia="Calibri" w:hAnsi="Calibri"/>
          <w:b/>
          <w:bCs/>
          <w:color w:val="1F5C99"/>
          <w:sz w:val="26"/>
          <w:szCs w:val="26"/>
        </w:rPr>
        <w:t xml:space="preserve">2.2 The BCG Maturity Divide: Sobering Industry-Wide Data</w:t>
      </w:r>
    </w:p>
    <w:p>
      <w:pPr>
        <w:spacing w:before="0" w:after="100" w:line="288"/>
      </w:pPr>
      <w:r>
        <w:rPr>
          <w:rFonts w:ascii="Calibri" w:cs="Calibri" w:eastAsia="Calibri" w:hAnsi="Calibri"/>
          <w:color w:val="1A1A1A"/>
          <w:sz w:val="22"/>
          <w:szCs w:val="22"/>
        </w:rPr>
        <w:t xml:space="preserve">Before diving into the model itself, it is worth anchoring the</w:t>
      </w:r>
    </w:p>
    <w:p>
      <w:pPr>
        <w:spacing w:before="0" w:after="100" w:line="288"/>
      </w:pPr>
      <w:r>
        <w:rPr>
          <w:rFonts w:ascii="Calibri" w:cs="Calibri" w:eastAsia="Calibri" w:hAnsi="Calibri"/>
          <w:color w:val="1A1A1A"/>
          <w:sz w:val="22"/>
          <w:szCs w:val="22"/>
        </w:rPr>
        <w:t xml:space="preserve">conversation in the most recent, most rigorous industry-wide data</w:t>
      </w:r>
    </w:p>
    <w:p>
      <w:pPr>
        <w:spacing w:before="0" w:after="100" w:line="288"/>
      </w:pPr>
      <w:r>
        <w:rPr>
          <w:rFonts w:ascii="Calibri" w:cs="Calibri" w:eastAsia="Calibri" w:hAnsi="Calibri"/>
          <w:color w:val="1A1A1A"/>
          <w:sz w:val="22"/>
          <w:szCs w:val="22"/>
        </w:rPr>
        <w:t xml:space="preserve">available. The Boston Consulting Group's 2025 GCC research, based on a</w:t>
      </w:r>
    </w:p>
    <w:p>
      <w:pPr>
        <w:spacing w:before="0" w:after="100" w:line="288"/>
      </w:pPr>
      <w:r>
        <w:rPr>
          <w:rFonts w:ascii="Calibri" w:cs="Calibri" w:eastAsia="Calibri" w:hAnsi="Calibri"/>
          <w:color w:val="1A1A1A"/>
          <w:sz w:val="22"/>
          <w:szCs w:val="22"/>
        </w:rPr>
        <w:t xml:space="preserve">comprehensive global survey of GCC and enterprise leaders across</w:t>
      </w:r>
    </w:p>
    <w:p>
      <w:pPr>
        <w:spacing w:before="0" w:after="100" w:line="288"/>
      </w:pPr>
      <w:r>
        <w:rPr>
          <w:rFonts w:ascii="Calibri" w:cs="Calibri" w:eastAsia="Calibri" w:hAnsi="Calibri"/>
          <w:color w:val="1A1A1A"/>
          <w:sz w:val="22"/>
          <w:szCs w:val="22"/>
        </w:rPr>
        <w:t xml:space="preserve">industries, produced a finding that should be pinned to every GCC</w:t>
      </w:r>
    </w:p>
    <w:p>
      <w:pPr>
        <w:spacing w:before="0" w:after="100" w:line="288"/>
      </w:pPr>
      <w:r>
        <w:rPr>
          <w:rFonts w:ascii="Calibri" w:cs="Calibri" w:eastAsia="Calibri" w:hAnsi="Calibri"/>
          <w:color w:val="1A1A1A"/>
          <w:sz w:val="22"/>
          <w:szCs w:val="22"/>
        </w:rPr>
        <w:t xml:space="preserve">leader's wall: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Only 8% of GCCs have advanced significantly across all three dimensions of enterprise value: innovation, competitive differentiation, and operational efficiency (BCG Global GCC Survey 2025)</w:t>
      </w:r>
    </w:p>
    <w:p>
      <w:pPr>
        <w:spacing w:before="0" w:after="100" w:line="288"/>
      </w:pPr>
      <w:r>
        <w:rPr>
          <w:rFonts w:ascii="Calibri" w:cs="Calibri" w:eastAsia="Calibri" w:hAnsi="Calibri"/>
          <w:color w:val="1A1A1A"/>
          <w:sz w:val="22"/>
          <w:szCs w:val="22"/>
        </w:rPr>
        <w:t xml:space="preserve">Read that again. Eight percent. In an ecosystem that claims 1,800+</w:t>
      </w:r>
    </w:p>
    <w:p>
      <w:pPr>
        <w:spacing w:before="0" w:after="100" w:line="288"/>
      </w:pPr>
      <w:r>
        <w:rPr>
          <w:rFonts w:ascii="Calibri" w:cs="Calibri" w:eastAsia="Calibri" w:hAnsi="Calibri"/>
          <w:color w:val="1A1A1A"/>
          <w:sz w:val="22"/>
          <w:szCs w:val="22"/>
        </w:rPr>
        <w:t xml:space="preserve">centers in India alone, fewer than one in twelve has genuinely crossed</w:t>
      </w:r>
    </w:p>
    <w:p>
      <w:pPr>
        <w:spacing w:before="0" w:after="100" w:line="288"/>
      </w:pPr>
      <w:r>
        <w:rPr>
          <w:rFonts w:ascii="Calibri" w:cs="Calibri" w:eastAsia="Calibri" w:hAnsi="Calibri"/>
          <w:color w:val="1A1A1A"/>
          <w:sz w:val="22"/>
          <w:szCs w:val="22"/>
        </w:rPr>
        <w:t xml:space="preserve">the threshold from delivery center to strategic enterprise asset across</w:t>
      </w:r>
    </w:p>
    <w:p>
      <w:pPr>
        <w:spacing w:before="0" w:after="100" w:line="288"/>
      </w:pPr>
      <w:r>
        <w:rPr>
          <w:rFonts w:ascii="Calibri" w:cs="Calibri" w:eastAsia="Calibri" w:hAnsi="Calibri"/>
          <w:color w:val="1A1A1A"/>
          <w:sz w:val="22"/>
          <w:szCs w:val="22"/>
        </w:rPr>
        <w:t xml:space="preserve">all three dimensions.</w:t>
      </w:r>
    </w:p>
    <w:p>
      <w:pPr>
        <w:spacing w:before="0" w:after="100" w:line="288"/>
      </w:pPr>
      <w:r>
        <w:rPr>
          <w:rFonts w:ascii="Calibri" w:cs="Calibri" w:eastAsia="Calibri" w:hAnsi="Calibri"/>
          <w:color w:val="1A1A1A"/>
          <w:sz w:val="22"/>
          <w:szCs w:val="22"/>
        </w:rPr>
        <w:t xml:space="preserve">BCG's research identified a sharp maturity divide:</w:t>
      </w:r>
    </w:p>
    <w:p>
      <w:pPr>
        <w:pStyle w:val="ListParagraph"/>
        <w:numPr>
          <w:ilvl w:val="0"/>
          <w:numId w:val="2"/>
        </w:numPr>
        <w:spacing w:before="20" w:after="20" w:line="276"/>
      </w:pPr>
      <w:r>
        <w:rPr>
          <w:rFonts w:ascii="Calibri" w:cs="Calibri" w:eastAsia="Calibri" w:hAnsi="Calibri"/>
          <w:color w:val="1A1A1A"/>
          <w:sz w:val="22"/>
          <w:szCs w:val="22"/>
        </w:rPr>
        <w:t xml:space="preserve">The majority of GCCs remain focused on delivery execution,</w:t>
      </w:r>
    </w:p>
    <w:p>
      <w:pPr>
        <w:spacing w:before="0" w:after="100" w:line="288"/>
      </w:pPr>
      <w:r>
        <w:rPr>
          <w:rFonts w:ascii="Calibri" w:cs="Calibri" w:eastAsia="Calibri" w:hAnsi="Calibri"/>
          <w:color w:val="1A1A1A"/>
          <w:sz w:val="22"/>
          <w:szCs w:val="22"/>
        </w:rPr>
        <w:t xml:space="preserve">underutilizing their potential to act as capability hubs powering</w:t>
      </w:r>
    </w:p>
    <w:p>
      <w:pPr>
        <w:spacing w:before="0" w:after="100" w:line="288"/>
      </w:pPr>
      <w:r>
        <w:rPr>
          <w:rFonts w:ascii="Calibri" w:cs="Calibri" w:eastAsia="Calibri" w:hAnsi="Calibri"/>
          <w:color w:val="1A1A1A"/>
          <w:sz w:val="22"/>
          <w:szCs w:val="22"/>
        </w:rPr>
        <w:t xml:space="preserve">enterprise-wide transformation</w:t>
      </w:r>
    </w:p>
    <w:p>
      <w:pPr>
        <w:pStyle w:val="ListParagraph"/>
        <w:numPr>
          <w:ilvl w:val="0"/>
          <w:numId w:val="2"/>
        </w:numPr>
        <w:spacing w:before="20" w:after="20" w:line="276"/>
      </w:pPr>
      <w:r>
        <w:rPr>
          <w:rFonts w:ascii="Calibri" w:cs="Calibri" w:eastAsia="Calibri" w:hAnsi="Calibri"/>
          <w:color w:val="1A1A1A"/>
          <w:sz w:val="22"/>
          <w:szCs w:val="22"/>
        </w:rPr>
        <w:t xml:space="preserve">Most GCCs are trapped in early-stage AI experimentation: running</w:t>
      </w:r>
    </w:p>
    <w:p>
      <w:pPr>
        <w:spacing w:before="0" w:after="100" w:line="288"/>
      </w:pPr>
      <w:r>
        <w:rPr>
          <w:rFonts w:ascii="Calibri" w:cs="Calibri" w:eastAsia="Calibri" w:hAnsi="Calibri"/>
          <w:color w:val="1A1A1A"/>
          <w:sz w:val="22"/>
          <w:szCs w:val="22"/>
        </w:rPr>
        <w:t xml:space="preserve">pilots rather than embedding AI across core workflows</w:t>
      </w:r>
    </w:p>
    <w:p>
      <w:pPr>
        <w:pStyle w:val="ListParagraph"/>
        <w:numPr>
          <w:ilvl w:val="0"/>
          <w:numId w:val="2"/>
        </w:numPr>
        <w:spacing w:before="20" w:after="20" w:line="276"/>
      </w:pPr>
      <w:r>
        <w:rPr>
          <w:rFonts w:ascii="Calibri" w:cs="Calibri" w:eastAsia="Calibri" w:hAnsi="Calibri"/>
          <w:color w:val="1A1A1A"/>
          <w:sz w:val="22"/>
          <w:szCs w:val="22"/>
        </w:rPr>
        <w:t xml:space="preserve">The top performers (the 8%) have a clear North Star vision aligned</w:t>
      </w:r>
    </w:p>
    <w:p>
      <w:pPr>
        <w:spacing w:before="0" w:after="100" w:line="288"/>
      </w:pPr>
      <w:r>
        <w:rPr>
          <w:rFonts w:ascii="Calibri" w:cs="Calibri" w:eastAsia="Calibri" w:hAnsi="Calibri"/>
          <w:color w:val="1A1A1A"/>
          <w:sz w:val="22"/>
          <w:szCs w:val="22"/>
        </w:rPr>
        <w:t xml:space="preserve">with enterprise strategy, use AI at scale, and have achieved</w:t>
      </w:r>
    </w:p>
    <w:p>
      <w:pPr>
        <w:spacing w:before="0" w:after="100" w:line="288"/>
      </w:pPr>
      <w:r>
        <w:rPr>
          <w:rFonts w:ascii="Calibri" w:cs="Calibri" w:eastAsia="Calibri" w:hAnsi="Calibri"/>
          <w:color w:val="1A1A1A"/>
          <w:sz w:val="22"/>
          <w:szCs w:val="22"/>
        </w:rPr>
        <w:t xml:space="preserve">measurable outcomes in innovation and competitive differentiation</w:t>
      </w:r>
    </w:p>
    <w:p>
      <w:pPr>
        <w:pStyle w:val="ListParagraph"/>
        <w:numPr>
          <w:ilvl w:val="0"/>
          <w:numId w:val="2"/>
        </w:numPr>
        <w:spacing w:before="20" w:after="20" w:line="276"/>
      </w:pPr>
      <w:r>
        <w:rPr>
          <w:rFonts w:ascii="Calibri" w:cs="Calibri" w:eastAsia="Calibri" w:hAnsi="Calibri"/>
          <w:color w:val="1A1A1A"/>
          <w:sz w:val="22"/>
          <w:szCs w:val="22"/>
        </w:rPr>
        <w:t xml:space="preserve">The differentiators are not size, budget, or tenure: they are</w:t>
      </w:r>
    </w:p>
    <w:p>
      <w:pPr>
        <w:spacing w:before="0" w:after="100" w:line="288"/>
      </w:pPr>
      <w:r>
        <w:rPr>
          <w:rFonts w:ascii="Calibri" w:cs="Calibri" w:eastAsia="Calibri" w:hAnsi="Calibri"/>
          <w:color w:val="1A1A1A"/>
          <w:sz w:val="22"/>
          <w:szCs w:val="22"/>
        </w:rPr>
        <w:t xml:space="preserve">governance clarity, leadership empowerment, and the willingness to</w:t>
      </w:r>
    </w:p>
    <w:p>
      <w:pPr>
        <w:spacing w:before="0" w:after="100" w:line="288"/>
      </w:pPr>
      <w:r>
        <w:rPr>
          <w:rFonts w:ascii="Calibri" w:cs="Calibri" w:eastAsia="Calibri" w:hAnsi="Calibri"/>
          <w:color w:val="1A1A1A"/>
          <w:sz w:val="22"/>
          <w:szCs w:val="22"/>
        </w:rPr>
        <w:t xml:space="preserve">define bold strategic ambition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BCG Finding GCCs poised to lead are those that reimagine their role. Define a bold North Star aligned with the enterprise vision, prioritize high-impact value pools based on differentiating factors for top performers, and conduct structured diagnostics to benchmark capability gaps and build a roadmap for scaled transformation.</w:t>
      </w:r>
    </w:p>
    <w:p>
      <w:pPr>
        <w:spacing w:before="0" w:after="100" w:line="288"/>
      </w:pPr>
      <w:r>
        <w:rPr>
          <w:rFonts w:ascii="Calibri" w:cs="Calibri" w:eastAsia="Calibri" w:hAnsi="Calibri"/>
          <w:color w:val="1A1A1A"/>
          <w:sz w:val="22"/>
          <w:szCs w:val="22"/>
        </w:rPr>
        <w:t xml:space="preserve">This data contextualizes the maturity model's urgency. Ninety-two</w:t>
      </w:r>
    </w:p>
    <w:p>
      <w:pPr>
        <w:spacing w:before="0" w:after="100" w:line="288"/>
      </w:pPr>
      <w:r>
        <w:rPr>
          <w:rFonts w:ascii="Calibri" w:cs="Calibri" w:eastAsia="Calibri" w:hAnsi="Calibri"/>
          <w:color w:val="1A1A1A"/>
          <w:sz w:val="22"/>
          <w:szCs w:val="22"/>
        </w:rPr>
        <w:t xml:space="preserve">percent of GCCs have significant headroom for maturity improvement. The</w:t>
      </w:r>
    </w:p>
    <w:p>
      <w:pPr>
        <w:spacing w:before="0" w:after="100" w:line="288"/>
      </w:pPr>
      <w:r>
        <w:rPr>
          <w:rFonts w:ascii="Calibri" w:cs="Calibri" w:eastAsia="Calibri" w:hAnsi="Calibri"/>
          <w:color w:val="1A1A1A"/>
          <w:sz w:val="22"/>
          <w:szCs w:val="22"/>
        </w:rPr>
        <w:t xml:space="preserve">model tells you where that headroom is and how to capture it.</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2.3 The KPMG GCC Maturity Model: Eight Dimensions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KPMG model assesses GCC maturity across eight dimensions. Each dimension represents a distinct capability domain where a GCC can operate at varying levels of sophistication. Understanding all eight : and specifically how they interact: is essential for designing an acceleration strategy that actually works.</w:t>
      </w:r>
    </w:p>
    <w:p>
      <w:pPr>
        <w:spacing w:before="0" w:after="100" w:line="288"/>
      </w:pPr>
      <w:r>
        <w:rPr>
          <w:rFonts w:ascii="Calibri" w:cs="Calibri" w:eastAsia="Calibri" w:hAnsi="Calibri"/>
          <w:color w:val="1A1A1A"/>
          <w:sz w:val="22"/>
          <w:szCs w:val="22"/>
        </w:rPr>
        <w:t xml:space="preserve">The eight dimensions, as introduced at the NASSCOM GCC Conclave and</w:t>
      </w:r>
    </w:p>
    <w:p>
      <w:pPr>
        <w:spacing w:before="0" w:after="100" w:line="288"/>
      </w:pPr>
      <w:r>
        <w:rPr>
          <w:rFonts w:ascii="Calibri" w:cs="Calibri" w:eastAsia="Calibri" w:hAnsi="Calibri"/>
          <w:color w:val="1A1A1A"/>
          <w:sz w:val="22"/>
          <w:szCs w:val="22"/>
        </w:rPr>
        <w:t xml:space="preserve">subsequently validated against industry responses, are:</w:t>
      </w:r>
    </w:p>
    <w:p>
      <w:pPr>
        <w:spacing w:before="0" w:after="100" w:line="288"/>
      </w:pPr>
      <w:r>
        <w:rPr>
          <w:rFonts w:ascii="Calibri" w:cs="Calibri" w:eastAsia="Calibri" w:hAnsi="Calibri"/>
          <w:color w:val="1A1A1A"/>
          <w:sz w:val="22"/>
          <w:szCs w:val="22"/>
        </w:rPr>
        <w:t xml:space="preserve">-------- ---------------- --------------------------------------------------</w:t>
      </w:r>
    </w:p>
    <w:p>
      <w:pPr>
        <w:spacing w:before="120" w:after="60" w:line="276"/>
      </w:pPr>
      <w:r>
        <w:rPr>
          <w:rFonts w:ascii="Calibri" w:cs="Calibri" w:eastAsia="Calibri" w:hAnsi="Calibri"/>
          <w:b/>
          <w:bCs/>
          <w:color w:val="1A1A1A"/>
          <w:sz w:val="22"/>
          <w:szCs w:val="22"/>
        </w:rPr>
        <w:t xml:space="preserve">\#   Dimension    The Core Question It Answers</w:t>
      </w:r>
    </w:p>
    <w:p>
      <w:pPr>
        <w:spacing w:before="0" w:after="100" w:line="288"/>
      </w:pPr>
      <w:r>
        <w:rPr>
          <w:rFonts w:ascii="Calibri" w:cs="Calibri" w:eastAsia="Calibri" w:hAnsi="Calibri"/>
          <w:color w:val="1A1A1A"/>
          <w:sz w:val="22"/>
          <w:szCs w:val="22"/>
        </w:rPr>
        <w:t xml:space="preserve">1    **Strategic      Is the GCC a seamless extension of the global</w:t>
      </w:r>
    </w:p>
    <w:p>
      <w:pPr>
        <w:spacing w:before="0" w:after="100" w:line="288"/>
      </w:pPr>
      <w:r>
        <w:rPr>
          <w:rFonts w:ascii="Calibri" w:cs="Calibri" w:eastAsia="Calibri" w:hAnsi="Calibri"/>
          <w:color w:val="1A1A1A"/>
          <w:sz w:val="22"/>
          <w:szCs w:val="22"/>
        </w:rPr>
        <w:t xml:space="preserve">Alignment to     organization, actively shaping the enterprise's</w:t>
      </w:r>
    </w:p>
    <w:p>
      <w:pPr>
        <w:spacing w:before="0" w:after="100" w:line="288"/>
      </w:pPr>
      <w:r>
        <w:rPr>
          <w:rFonts w:ascii="Calibri" w:cs="Calibri" w:eastAsia="Calibri" w:hAnsi="Calibri"/>
          <w:color w:val="1A1A1A"/>
          <w:sz w:val="22"/>
          <w:szCs w:val="22"/>
        </w:rPr>
        <w:t xml:space="preserve">HQ**             future?</w:t>
      </w:r>
    </w:p>
    <w:p>
      <w:pPr>
        <w:spacing w:before="0" w:after="100" w:line="288"/>
      </w:pPr>
      <w:r>
        <w:rPr>
          <w:rFonts w:ascii="Calibri" w:cs="Calibri" w:eastAsia="Calibri" w:hAnsi="Calibri"/>
          <w:color w:val="1A1A1A"/>
          <w:sz w:val="22"/>
          <w:szCs w:val="22"/>
        </w:rPr>
        <w:t xml:space="preserve">2    **Governance and Does the GCC have the decision-making authority,</w:t>
      </w:r>
    </w:p>
    <w:p>
      <w:pPr>
        <w:spacing w:before="0" w:after="100" w:line="288"/>
      </w:pPr>
      <w:r>
        <w:rPr>
          <w:rFonts w:ascii="Calibri" w:cs="Calibri" w:eastAsia="Calibri" w:hAnsi="Calibri"/>
          <w:color w:val="1A1A1A"/>
          <w:sz w:val="22"/>
          <w:szCs w:val="22"/>
        </w:rPr>
        <w:t xml:space="preserve">Empowerment**    accountability structures, and empowerment it</w:t>
      </w:r>
    </w:p>
    <w:p>
      <w:pPr>
        <w:spacing w:before="0" w:after="100" w:line="288"/>
      </w:pPr>
      <w:r>
        <w:rPr>
          <w:rFonts w:ascii="Calibri" w:cs="Calibri" w:eastAsia="Calibri" w:hAnsi="Calibri"/>
          <w:color w:val="1A1A1A"/>
          <w:sz w:val="22"/>
          <w:szCs w:val="22"/>
        </w:rPr>
        <w:t xml:space="preserve">needs to operate as a genuine partner rather than</w:t>
      </w:r>
    </w:p>
    <w:p>
      <w:pPr>
        <w:spacing w:before="0" w:after="100" w:line="288"/>
      </w:pPr>
      <w:r>
        <w:rPr>
          <w:rFonts w:ascii="Calibri" w:cs="Calibri" w:eastAsia="Calibri" w:hAnsi="Calibri"/>
          <w:color w:val="1A1A1A"/>
          <w:sz w:val="22"/>
          <w:szCs w:val="22"/>
        </w:rPr>
        <w:t xml:space="preserve">an executor?</w:t>
      </w:r>
    </w:p>
    <w:p>
      <w:pPr>
        <w:spacing w:before="0" w:after="100" w:line="288"/>
      </w:pPr>
      <w:r>
        <w:rPr>
          <w:rFonts w:ascii="Calibri" w:cs="Calibri" w:eastAsia="Calibri" w:hAnsi="Calibri"/>
          <w:color w:val="1A1A1A"/>
          <w:sz w:val="22"/>
          <w:szCs w:val="22"/>
        </w:rPr>
        <w:t xml:space="preserve">3    **Service        How broad, deep, and end-to-end is the work the</w:t>
      </w:r>
    </w:p>
    <w:p>
      <w:pPr>
        <w:spacing w:before="0" w:after="100" w:line="288"/>
      </w:pPr>
      <w:r>
        <w:rPr>
          <w:rFonts w:ascii="Calibri" w:cs="Calibri" w:eastAsia="Calibri" w:hAnsi="Calibri"/>
          <w:color w:val="1A1A1A"/>
          <w:sz w:val="22"/>
          <w:szCs w:val="22"/>
        </w:rPr>
        <w:t xml:space="preserve">Portfolio**      GCC owns? Is it executing task fragments or</w:t>
      </w:r>
    </w:p>
    <w:p>
      <w:pPr>
        <w:spacing w:before="0" w:after="100" w:line="288"/>
      </w:pPr>
      <w:r>
        <w:rPr>
          <w:rFonts w:ascii="Calibri" w:cs="Calibri" w:eastAsia="Calibri" w:hAnsi="Calibri"/>
          <w:color w:val="1A1A1A"/>
          <w:sz w:val="22"/>
          <w:szCs w:val="22"/>
        </w:rPr>
        <w:t xml:space="preserve">driving complete business outcomes?</w:t>
      </w:r>
    </w:p>
    <w:p>
      <w:pPr>
        <w:spacing w:before="0" w:after="100" w:line="288"/>
      </w:pPr>
      <w:r>
        <w:rPr>
          <w:rFonts w:ascii="Calibri" w:cs="Calibri" w:eastAsia="Calibri" w:hAnsi="Calibri"/>
          <w:color w:val="1A1A1A"/>
          <w:sz w:val="22"/>
          <w:szCs w:val="22"/>
        </w:rPr>
        <w:t xml:space="preserve">4    **Depth of       Does the GCC have genuine domain expertise: not</w:t>
      </w:r>
    </w:p>
    <w:p>
      <w:pPr>
        <w:spacing w:before="0" w:after="100" w:line="288"/>
      </w:pPr>
      <w:r>
        <w:rPr>
          <w:rFonts w:ascii="Calibri" w:cs="Calibri" w:eastAsia="Calibri" w:hAnsi="Calibri"/>
          <w:color w:val="1A1A1A"/>
          <w:sz w:val="22"/>
          <w:szCs w:val="22"/>
        </w:rPr>
        <w:t xml:space="preserve">Capability**     just process knowledge: that creates unique,</w:t>
      </w:r>
    </w:p>
    <w:p>
      <w:pPr>
        <w:spacing w:before="0" w:after="100" w:line="288"/>
      </w:pPr>
      <w:r>
        <w:rPr>
          <w:rFonts w:ascii="Calibri" w:cs="Calibri" w:eastAsia="Calibri" w:hAnsi="Calibri"/>
          <w:color w:val="1A1A1A"/>
          <w:sz w:val="22"/>
          <w:szCs w:val="22"/>
        </w:rPr>
        <w:t xml:space="preserve">hard-to-replicate value for the enterprise?</w:t>
      </w:r>
    </w:p>
    <w:p>
      <w:pPr>
        <w:spacing w:before="0" w:after="100" w:line="288"/>
      </w:pPr>
      <w:r>
        <w:rPr>
          <w:rFonts w:ascii="Calibri" w:cs="Calibri" w:eastAsia="Calibri" w:hAnsi="Calibri"/>
          <w:color w:val="1A1A1A"/>
          <w:sz w:val="22"/>
          <w:szCs w:val="22"/>
        </w:rPr>
        <w:t xml:space="preserve">5    **Digital        Has the GCC embedded technology: AI,</w:t>
      </w:r>
    </w:p>
    <w:p>
      <w:pPr>
        <w:spacing w:before="0" w:after="100" w:line="288"/>
      </w:pPr>
      <w:r>
        <w:rPr>
          <w:rFonts w:ascii="Calibri" w:cs="Calibri" w:eastAsia="Calibri" w:hAnsi="Calibri"/>
          <w:color w:val="1A1A1A"/>
          <w:sz w:val="22"/>
          <w:szCs w:val="22"/>
        </w:rPr>
        <w:t xml:space="preserve">Maturity**       automation, cloud, analytics: across its</w:t>
      </w:r>
    </w:p>
    <w:p>
      <w:pPr>
        <w:spacing w:before="0" w:after="100" w:line="288"/>
      </w:pPr>
      <w:r>
        <w:rPr>
          <w:rFonts w:ascii="Calibri" w:cs="Calibri" w:eastAsia="Calibri" w:hAnsi="Calibri"/>
          <w:color w:val="1A1A1A"/>
          <w:sz w:val="22"/>
          <w:szCs w:val="22"/>
        </w:rPr>
        <w:t xml:space="preserve">operating model to become the enterprise's</w:t>
      </w:r>
    </w:p>
    <w:p>
      <w:pPr>
        <w:spacing w:before="0" w:after="100" w:line="288"/>
      </w:pPr>
      <w:r>
        <w:rPr>
          <w:rFonts w:ascii="Calibri" w:cs="Calibri" w:eastAsia="Calibri" w:hAnsi="Calibri"/>
          <w:color w:val="1A1A1A"/>
          <w:sz w:val="22"/>
          <w:szCs w:val="22"/>
        </w:rPr>
        <w:t xml:space="preserve">technology nerve center?</w:t>
      </w:r>
    </w:p>
    <w:p>
      <w:pPr>
        <w:spacing w:before="0" w:after="100" w:line="288"/>
      </w:pPr>
      <w:r>
        <w:rPr>
          <w:rFonts w:ascii="Calibri" w:cs="Calibri" w:eastAsia="Calibri" w:hAnsi="Calibri"/>
          <w:color w:val="1A1A1A"/>
          <w:sz w:val="22"/>
          <w:szCs w:val="22"/>
        </w:rPr>
        <w:t xml:space="preserve">6    **Future-Ready   Is the GCC equipped with the skills of the future?</w:t>
      </w:r>
    </w:p>
    <w:p>
      <w:pPr>
        <w:spacing w:before="0" w:after="100" w:line="288"/>
      </w:pPr>
      <w:r>
        <w:rPr>
          <w:rFonts w:ascii="Calibri" w:cs="Calibri" w:eastAsia="Calibri" w:hAnsi="Calibri"/>
          <w:color w:val="1A1A1A"/>
          <w:sz w:val="22"/>
          <w:szCs w:val="22"/>
        </w:rPr>
        <w:t xml:space="preserve">Workforce**      Does it embrace new workforce models: including</w:t>
      </w:r>
    </w:p>
    <w:p>
      <w:pPr>
        <w:spacing w:before="0" w:after="100" w:line="288"/>
      </w:pPr>
      <w:r>
        <w:rPr>
          <w:rFonts w:ascii="Calibri" w:cs="Calibri" w:eastAsia="Calibri" w:hAnsi="Calibri"/>
          <w:color w:val="1A1A1A"/>
          <w:sz w:val="22"/>
          <w:szCs w:val="22"/>
        </w:rPr>
        <w:t xml:space="preserve">AI-augmented teams, gig specialists, and global</w:t>
      </w:r>
    </w:p>
    <w:p>
      <w:pPr>
        <w:spacing w:before="0" w:after="100" w:line="288"/>
      </w:pPr>
      <w:r>
        <w:rPr>
          <w:rFonts w:ascii="Calibri" w:cs="Calibri" w:eastAsia="Calibri" w:hAnsi="Calibri"/>
          <w:color w:val="1A1A1A"/>
          <w:sz w:val="22"/>
          <w:szCs w:val="22"/>
        </w:rPr>
        <w:t xml:space="preserve">rotational talent?</w:t>
      </w:r>
    </w:p>
    <w:p>
      <w:pPr>
        <w:spacing w:before="0" w:after="100" w:line="288"/>
      </w:pPr>
      <w:r>
        <w:rPr>
          <w:rFonts w:ascii="Calibri" w:cs="Calibri" w:eastAsia="Calibri" w:hAnsi="Calibri"/>
          <w:color w:val="1A1A1A"/>
          <w:sz w:val="22"/>
          <w:szCs w:val="22"/>
        </w:rPr>
        <w:t xml:space="preserve">7    **Risk and       Is the GCC geared to address emerging risks</w:t>
      </w:r>
    </w:p>
    <w:p>
      <w:pPr>
        <w:spacing w:before="0" w:after="100" w:line="288"/>
      </w:pPr>
      <w:r>
        <w:rPr>
          <w:rFonts w:ascii="Calibri" w:cs="Calibri" w:eastAsia="Calibri" w:hAnsi="Calibri"/>
          <w:color w:val="1A1A1A"/>
          <w:sz w:val="22"/>
          <w:szCs w:val="22"/>
        </w:rPr>
        <w:t xml:space="preserve">Resilience**     proactively? Does it operate with fortified, agile</w:t>
      </w:r>
    </w:p>
    <w:p>
      <w:pPr>
        <w:spacing w:before="0" w:after="100" w:line="288"/>
      </w:pPr>
      <w:r>
        <w:rPr>
          <w:rFonts w:ascii="Calibri" w:cs="Calibri" w:eastAsia="Calibri" w:hAnsi="Calibri"/>
          <w:color w:val="1A1A1A"/>
          <w:sz w:val="22"/>
          <w:szCs w:val="22"/>
        </w:rPr>
        <w:t xml:space="preserve">risk management that protects the enterprise and</w:t>
      </w:r>
    </w:p>
    <w:p>
      <w:pPr>
        <w:spacing w:before="0" w:after="100" w:line="288"/>
      </w:pPr>
      <w:r>
        <w:rPr>
          <w:rFonts w:ascii="Calibri" w:cs="Calibri" w:eastAsia="Calibri" w:hAnsi="Calibri"/>
          <w:color w:val="1A1A1A"/>
          <w:sz w:val="22"/>
          <w:szCs w:val="22"/>
        </w:rPr>
        <w:t xml:space="preserve">builds confidence?</w:t>
      </w:r>
    </w:p>
    <w:p>
      <w:pPr>
        <w:spacing w:before="0" w:after="100" w:line="288"/>
      </w:pPr>
      <w:r>
        <w:rPr>
          <w:rFonts w:ascii="Calibri" w:cs="Calibri" w:eastAsia="Calibri" w:hAnsi="Calibri"/>
          <w:color w:val="1A1A1A"/>
          <w:sz w:val="22"/>
          <w:szCs w:val="22"/>
        </w:rPr>
        <w:t xml:space="preserve">8    **Value and      Has the GCC continuously evolved to sustain and</w:t>
      </w:r>
    </w:p>
    <w:p>
      <w:pPr>
        <w:spacing w:before="0" w:after="100" w:line="288"/>
      </w:pPr>
      <w:r>
        <w:rPr>
          <w:rFonts w:ascii="Calibri" w:cs="Calibri" w:eastAsia="Calibri" w:hAnsi="Calibri"/>
          <w:color w:val="1A1A1A"/>
          <w:sz w:val="22"/>
          <w:szCs w:val="22"/>
        </w:rPr>
        <w:t xml:space="preserve">Cost**           enhance its value and cost proposition:                             shifting from cost arbitrage to measurable</w:t>
      </w:r>
    </w:p>
    <w:p>
      <w:pPr>
        <w:spacing w:before="0" w:after="100" w:line="288"/>
      </w:pPr>
      <w:r>
        <w:rPr>
          <w:rFonts w:ascii="Calibri" w:cs="Calibri" w:eastAsia="Calibri" w:hAnsi="Calibri"/>
          <w:color w:val="1A1A1A"/>
          <w:sz w:val="22"/>
          <w:szCs w:val="22"/>
        </w:rPr>
        <w:t xml:space="preserve">business impact?</w:t>
      </w:r>
    </w:p>
    <w:p>
      <w:pPr>
        <w:spacing w:before="0" w:after="100" w:line="288"/>
      </w:pPr>
      <w:r>
        <w:rPr>
          <w:rFonts w:ascii="Calibri" w:cs="Calibri" w:eastAsia="Calibri" w:hAnsi="Calibri"/>
          <w:color w:val="1A1A1A"/>
          <w:sz w:val="22"/>
          <w:szCs w:val="22"/>
        </w:rPr>
        <w:t xml:space="preserve">-------- ---------------- --------------------------------------------------</w:t>
      </w:r>
    </w:p>
    <w:p>
      <w:pPr>
        <w:pStyle w:val="Heading2"/>
        <w:spacing w:before="240" w:after="80" w:line="276"/>
      </w:pPr>
      <w:r>
        <w:rPr>
          <w:rFonts w:ascii="Calibri" w:cs="Calibri" w:eastAsia="Calibri" w:hAnsi="Calibri"/>
          <w:b/>
          <w:bCs/>
          <w:color w:val="1F5C99"/>
          <w:sz w:val="26"/>
          <w:szCs w:val="26"/>
        </w:rPr>
        <w:t xml:space="preserve">2.4 What the Industry Self-Assessment Revealed</w:t>
      </w:r>
    </w:p>
    <w:p>
      <w:pPr>
        <w:spacing w:before="0" w:after="100" w:line="288"/>
      </w:pPr>
      <w:r>
        <w:rPr>
          <w:rFonts w:ascii="Calibri" w:cs="Calibri" w:eastAsia="Calibri" w:hAnsi="Calibri"/>
          <w:color w:val="1A1A1A"/>
          <w:sz w:val="22"/>
          <w:szCs w:val="22"/>
        </w:rPr>
        <w:t xml:space="preserve">When GCC leaders at the NASSCOM Conclave assessed their centers against</w:t>
      </w:r>
    </w:p>
    <w:p>
      <w:pPr>
        <w:spacing w:before="0" w:after="100" w:line="288"/>
      </w:pPr>
      <w:r>
        <w:rPr>
          <w:rFonts w:ascii="Calibri" w:cs="Calibri" w:eastAsia="Calibri" w:hAnsi="Calibri"/>
          <w:color w:val="1A1A1A"/>
          <w:sz w:val="22"/>
          <w:szCs w:val="22"/>
        </w:rPr>
        <w:t xml:space="preserve">these eight dimensions, the results followed a consistent pattern with</w:t>
      </w:r>
    </w:p>
    <w:p>
      <w:pPr>
        <w:spacing w:before="0" w:after="100" w:line="288"/>
      </w:pPr>
      <w:r>
        <w:rPr>
          <w:rFonts w:ascii="Calibri" w:cs="Calibri" w:eastAsia="Calibri" w:hAnsi="Calibri"/>
          <w:color w:val="1A1A1A"/>
          <w:sz w:val="22"/>
          <w:szCs w:val="22"/>
        </w:rPr>
        <w:t xml:space="preserve">significant implications: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Performance    Dimensions             What This Tells Us**</w:t>
      </w:r>
    </w:p>
    <w:p>
      <w:pPr>
        <w:spacing w:before="0" w:after="100" w:line="288"/>
      </w:pPr>
      <w:r>
        <w:rPr>
          <w:rFonts w:ascii="Calibri" w:cs="Calibri" w:eastAsia="Calibri" w:hAnsi="Calibri"/>
          <w:color w:val="1A1A1A"/>
          <w:sz w:val="22"/>
          <w:szCs w:val="22"/>
        </w:rPr>
        <w:t xml:space="preserve">Band**</w:t>
      </w:r>
    </w:p>
    <w:p>
      <w:pPr>
        <w:spacing w:before="0" w:after="100" w:line="288"/>
      </w:pPr>
      <w:r>
        <w:rPr>
          <w:rFonts w:ascii="Calibri" w:cs="Calibri" w:eastAsia="Calibri" w:hAnsi="Calibri"/>
          <w:color w:val="1A1A1A"/>
          <w:sz w:val="22"/>
          <w:szCs w:val="22"/>
        </w:rPr>
        <w:t xml:space="preserve">**HIGH:       Value and Cost; Risk and   GCCs have mastered the</w:t>
      </w:r>
    </w:p>
    <w:p>
      <w:pPr>
        <w:spacing w:before="0" w:after="100" w:line="288"/>
      </w:pPr>
      <w:r>
        <w:rPr>
          <w:rFonts w:ascii="Calibri" w:cs="Calibri" w:eastAsia="Calibri" w:hAnsi="Calibri"/>
          <w:color w:val="1A1A1A"/>
          <w:sz w:val="22"/>
          <w:szCs w:val="22"/>
        </w:rPr>
        <w:t xml:space="preserve">Proven           Resilience                 'defensive' dimensions:   Credentials**                               cost efficiency and risk</w:t>
      </w:r>
    </w:p>
    <w:p>
      <w:pPr>
        <w:spacing w:before="0" w:after="100" w:line="288"/>
      </w:pPr>
      <w:r>
        <w:rPr>
          <w:rFonts w:ascii="Calibri" w:cs="Calibri" w:eastAsia="Calibri" w:hAnsi="Calibri"/>
          <w:color w:val="1A1A1A"/>
          <w:sz w:val="22"/>
          <w:szCs w:val="22"/>
        </w:rPr>
        <w:t xml:space="preserve">management. These were the</w:t>
      </w:r>
    </w:p>
    <w:p>
      <w:pPr>
        <w:spacing w:before="0" w:after="100" w:line="288"/>
      </w:pPr>
      <w:r>
        <w:rPr>
          <w:rFonts w:ascii="Calibri" w:cs="Calibri" w:eastAsia="Calibri" w:hAnsi="Calibri"/>
          <w:color w:val="1A1A1A"/>
          <w:sz w:val="22"/>
          <w:szCs w:val="22"/>
        </w:rPr>
        <w:t xml:space="preserve">founding mandate of most</w:t>
      </w:r>
    </w:p>
    <w:p>
      <w:pPr>
        <w:spacing w:before="0" w:after="100" w:line="288"/>
      </w:pPr>
      <w:r>
        <w:rPr>
          <w:rFonts w:ascii="Calibri" w:cs="Calibri" w:eastAsia="Calibri" w:hAnsi="Calibri"/>
          <w:color w:val="1A1A1A"/>
          <w:sz w:val="22"/>
          <w:szCs w:val="22"/>
        </w:rPr>
        <w:t xml:space="preserve">centers and have received 20+</w:t>
      </w:r>
    </w:p>
    <w:p>
      <w:pPr>
        <w:spacing w:before="0" w:after="100" w:line="288"/>
      </w:pPr>
      <w:r>
        <w:rPr>
          <w:rFonts w:ascii="Calibri" w:cs="Calibri" w:eastAsia="Calibri" w:hAnsi="Calibri"/>
          <w:color w:val="1A1A1A"/>
          <w:sz w:val="22"/>
          <w:szCs w:val="22"/>
        </w:rPr>
        <w:t xml:space="preserve">years of investment. Mature and</w:t>
      </w:r>
    </w:p>
    <w:p>
      <w:pPr>
        <w:spacing w:before="0" w:after="100" w:line="288"/>
      </w:pPr>
      <w:r>
        <w:rPr>
          <w:rFonts w:ascii="Calibri" w:cs="Calibri" w:eastAsia="Calibri" w:hAnsi="Calibri"/>
          <w:color w:val="1A1A1A"/>
          <w:sz w:val="22"/>
          <w:szCs w:val="22"/>
        </w:rPr>
        <w:t xml:space="preserve">well-governed in most centers.</w:t>
      </w:r>
    </w:p>
    <w:p>
      <w:pPr>
        <w:spacing w:before="0" w:after="100" w:line="288"/>
      </w:pPr>
      <w:r>
        <w:rPr>
          <w:rFonts w:ascii="Calibri" w:cs="Calibri" w:eastAsia="Calibri" w:hAnsi="Calibri"/>
          <w:color w:val="1A1A1A"/>
          <w:sz w:val="22"/>
          <w:szCs w:val="22"/>
        </w:rPr>
        <w:t xml:space="preserve">**MEDIUM:     Strategic alignment to HQ; GCCs are on the journey but</w:t>
      </w:r>
    </w:p>
    <w:p>
      <w:pPr>
        <w:spacing w:before="0" w:after="100" w:line="288"/>
      </w:pPr>
      <w:r>
        <w:rPr>
          <w:rFonts w:ascii="Calibri" w:cs="Calibri" w:eastAsia="Calibri" w:hAnsi="Calibri"/>
          <w:color w:val="1A1A1A"/>
          <w:sz w:val="22"/>
          <w:szCs w:val="22"/>
        </w:rPr>
        <w:t xml:space="preserve">Still Evolving** Depth of Capability;       have meaningful distance to</w:t>
      </w:r>
    </w:p>
    <w:p>
      <w:pPr>
        <w:spacing w:before="0" w:after="100" w:line="288"/>
      </w:pPr>
      <w:r>
        <w:rPr>
          <w:rFonts w:ascii="Calibri" w:cs="Calibri" w:eastAsia="Calibri" w:hAnsi="Calibri"/>
          <w:color w:val="1A1A1A"/>
          <w:sz w:val="22"/>
          <w:szCs w:val="22"/>
        </w:rPr>
        <w:t xml:space="preserve">Future-ready workforce     cover. Strategic alignment is</w:t>
      </w:r>
    </w:p>
    <w:p>
      <w:pPr>
        <w:spacing w:before="0" w:after="100" w:line="288"/>
      </w:pPr>
      <w:r>
        <w:rPr>
          <w:rFonts w:ascii="Calibri" w:cs="Calibri" w:eastAsia="Calibri" w:hAnsi="Calibri"/>
          <w:color w:val="1A1A1A"/>
          <w:sz w:val="22"/>
          <w:szCs w:val="22"/>
        </w:rPr>
        <w:t xml:space="preserve">actively being worked on;</w:t>
      </w:r>
    </w:p>
    <w:p>
      <w:pPr>
        <w:spacing w:before="0" w:after="100" w:line="288"/>
      </w:pPr>
      <w:r>
        <w:rPr>
          <w:rFonts w:ascii="Calibri" w:cs="Calibri" w:eastAsia="Calibri" w:hAnsi="Calibri"/>
          <w:color w:val="1A1A1A"/>
          <w:sz w:val="22"/>
          <w:szCs w:val="22"/>
        </w:rPr>
        <w:t xml:space="preserve">capability depth is growing</w:t>
      </w:r>
    </w:p>
    <w:p>
      <w:pPr>
        <w:spacing w:before="0" w:after="100" w:line="288"/>
      </w:pPr>
      <w:r>
        <w:rPr>
          <w:rFonts w:ascii="Calibri" w:cs="Calibri" w:eastAsia="Calibri" w:hAnsi="Calibri"/>
          <w:color w:val="1A1A1A"/>
          <w:sz w:val="22"/>
          <w:szCs w:val="22"/>
        </w:rPr>
        <w:t xml:space="preserve">unevenly; workforce</w:t>
      </w:r>
    </w:p>
    <w:p>
      <w:pPr>
        <w:spacing w:before="0" w:after="100" w:line="288"/>
      </w:pPr>
      <w:r>
        <w:rPr>
          <w:rFonts w:ascii="Calibri" w:cs="Calibri" w:eastAsia="Calibri" w:hAnsi="Calibri"/>
          <w:color w:val="1A1A1A"/>
          <w:sz w:val="22"/>
          <w:szCs w:val="22"/>
        </w:rPr>
        <w:t xml:space="preserve">future-readiness is patchy.</w:t>
      </w:r>
    </w:p>
    <w:p>
      <w:pPr>
        <w:spacing w:before="0" w:after="100" w:line="288"/>
      </w:pPr>
      <w:r>
        <w:rPr>
          <w:rFonts w:ascii="Calibri" w:cs="Calibri" w:eastAsia="Calibri" w:hAnsi="Calibri"/>
          <w:color w:val="1A1A1A"/>
          <w:sz w:val="22"/>
          <w:szCs w:val="22"/>
        </w:rPr>
        <w:t xml:space="preserve">**LOW: Still  Governance and             These are the most</w:t>
      </w:r>
    </w:p>
    <w:p>
      <w:pPr>
        <w:spacing w:before="0" w:after="100" w:line="288"/>
      </w:pPr>
      <w:r>
        <w:rPr>
          <w:rFonts w:ascii="Calibri" w:cs="Calibri" w:eastAsia="Calibri" w:hAnsi="Calibri"/>
          <w:color w:val="1A1A1A"/>
          <w:sz w:val="22"/>
          <w:szCs w:val="22"/>
        </w:rPr>
        <w:t xml:space="preserve">Establishing**   Empowerment; Digital       consequential gaps. Poor</w:t>
      </w:r>
    </w:p>
    <w:p>
      <w:pPr>
        <w:spacing w:before="0" w:after="100" w:line="288"/>
      </w:pPr>
      <w:r>
        <w:rPr>
          <w:rFonts w:ascii="Calibri" w:cs="Calibri" w:eastAsia="Calibri" w:hAnsi="Calibri"/>
          <w:color w:val="1A1A1A"/>
          <w:sz w:val="22"/>
          <w:szCs w:val="22"/>
        </w:rPr>
        <w:t xml:space="preserve">Maturity                   governance prevents mandate</w:t>
      </w:r>
    </w:p>
    <w:p>
      <w:pPr>
        <w:spacing w:before="0" w:after="100" w:line="288"/>
      </w:pPr>
      <w:r>
        <w:rPr>
          <w:rFonts w:ascii="Calibri" w:cs="Calibri" w:eastAsia="Calibri" w:hAnsi="Calibri"/>
          <w:color w:val="1A1A1A"/>
          <w:sz w:val="22"/>
          <w:szCs w:val="22"/>
        </w:rPr>
        <w:t xml:space="preserve">growth. Weak digital maturity</w:t>
      </w:r>
    </w:p>
    <w:p>
      <w:pPr>
        <w:spacing w:before="0" w:after="100" w:line="288"/>
      </w:pPr>
      <w:r>
        <w:rPr>
          <w:rFonts w:ascii="Calibri" w:cs="Calibri" w:eastAsia="Calibri" w:hAnsi="Calibri"/>
          <w:color w:val="1A1A1A"/>
          <w:sz w:val="22"/>
          <w:szCs w:val="22"/>
        </w:rPr>
        <w:t xml:space="preserve">limits innovation capacity.</w:t>
      </w:r>
    </w:p>
    <w:p>
      <w:pPr>
        <w:spacing w:before="0" w:after="100" w:line="288"/>
      </w:pPr>
      <w:r>
        <w:rPr>
          <w:rFonts w:ascii="Calibri" w:cs="Calibri" w:eastAsia="Calibri" w:hAnsi="Calibri"/>
          <w:color w:val="1A1A1A"/>
          <w:sz w:val="22"/>
          <w:szCs w:val="22"/>
        </w:rPr>
        <w:t xml:space="preserve">Both are structural barriers to</w:t>
      </w:r>
    </w:p>
    <w:p>
      <w:pPr>
        <w:spacing w:before="0" w:after="100" w:line="288"/>
      </w:pPr>
      <w:r>
        <w:rPr>
          <w:rFonts w:ascii="Calibri" w:cs="Calibri" w:eastAsia="Calibri" w:hAnsi="Calibri"/>
          <w:color w:val="1A1A1A"/>
          <w:sz w:val="22"/>
          <w:szCs w:val="22"/>
        </w:rPr>
        <w:t xml:space="preserve">Stage 4-5 maturity that most</w:t>
      </w:r>
    </w:p>
    <w:p>
      <w:pPr>
        <w:spacing w:before="0" w:after="100" w:line="288"/>
      </w:pPr>
      <w:r>
        <w:rPr>
          <w:rFonts w:ascii="Calibri" w:cs="Calibri" w:eastAsia="Calibri" w:hAnsi="Calibri"/>
          <w:color w:val="1A1A1A"/>
          <w:sz w:val="22"/>
          <w:szCs w:val="22"/>
        </w:rPr>
        <w:t xml:space="preserve">GCCs have not yet addressed.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gap between self-perceived maturity (what GCC leaders believe) and</w:t>
      </w:r>
    </w:p>
    <w:p>
      <w:pPr>
        <w:spacing w:before="0" w:after="100" w:line="288"/>
      </w:pPr>
      <w:r>
        <w:rPr>
          <w:rFonts w:ascii="Calibri" w:cs="Calibri" w:eastAsia="Calibri" w:hAnsi="Calibri"/>
          <w:color w:val="1A1A1A"/>
          <w:sz w:val="22"/>
          <w:szCs w:val="22"/>
        </w:rPr>
        <w:t xml:space="preserve">actual maturity (what KPMG's model reveals) is most visible in</w:t>
      </w:r>
    </w:p>
    <w:p>
      <w:pPr>
        <w:spacing w:before="0" w:after="100" w:line="288"/>
      </w:pPr>
      <w:r>
        <w:rPr>
          <w:rFonts w:ascii="Calibri" w:cs="Calibri" w:eastAsia="Calibri" w:hAnsi="Calibri"/>
          <w:color w:val="1A1A1A"/>
          <w:sz w:val="22"/>
          <w:szCs w:val="22"/>
        </w:rPr>
        <w:t xml:space="preserve">governance and digital dimensions. These are also the two dimensions</w:t>
      </w:r>
    </w:p>
    <w:p>
      <w:pPr>
        <w:spacing w:before="0" w:after="100" w:line="288"/>
      </w:pPr>
      <w:r>
        <w:rPr>
          <w:rFonts w:ascii="Calibri" w:cs="Calibri" w:eastAsia="Calibri" w:hAnsi="Calibri"/>
          <w:color w:val="1A1A1A"/>
          <w:sz w:val="22"/>
          <w:szCs w:val="22"/>
        </w:rPr>
        <w:t xml:space="preserve">that global stakeholders: particularly CFOs, CTOs, and boards: most closely scrutinize when evaluating whether to expand a GCC's</w:t>
      </w:r>
    </w:p>
    <w:p>
      <w:pPr>
        <w:spacing w:before="0" w:after="100" w:line="288"/>
      </w:pPr>
      <w:r>
        <w:rPr>
          <w:rFonts w:ascii="Calibri" w:cs="Calibri" w:eastAsia="Calibri" w:hAnsi="Calibri"/>
          <w:color w:val="1A1A1A"/>
          <w:sz w:val="22"/>
          <w:szCs w:val="22"/>
        </w:rPr>
        <w:t xml:space="preserve">mandate.</w:t>
      </w:r>
    </w:p>
    <w:p>
      <w:pPr>
        <w:spacing w:before="0" w:after="100" w:line="288"/>
      </w:pPr>
      <w:r>
        <w:rPr>
          <w:rFonts w:ascii="Calibri" w:cs="Calibri" w:eastAsia="Calibri" w:hAnsi="Calibri"/>
          <w:color w:val="1A1A1A"/>
          <w:sz w:val="22"/>
          <w:szCs w:val="22"/>
        </w:rPr>
        <w:t xml:space="preserve">Stated plainly: most GCCs are being held back not by talent gaps or cost</w:t>
      </w:r>
    </w:p>
    <w:p>
      <w:pPr>
        <w:spacing w:before="0" w:after="100" w:line="288"/>
      </w:pPr>
      <w:r>
        <w:rPr>
          <w:rFonts w:ascii="Calibri" w:cs="Calibri" w:eastAsia="Calibri" w:hAnsi="Calibri"/>
          <w:color w:val="1A1A1A"/>
          <w:sz w:val="22"/>
          <w:szCs w:val="22"/>
        </w:rPr>
        <w:t xml:space="preserve">pressure, but by insufficient governance authority and below-potential</w:t>
      </w:r>
    </w:p>
    <w:p>
      <w:pPr>
        <w:spacing w:before="0" w:after="100" w:line="288"/>
      </w:pPr>
      <w:r>
        <w:rPr>
          <w:rFonts w:ascii="Calibri" w:cs="Calibri" w:eastAsia="Calibri" w:hAnsi="Calibri"/>
          <w:color w:val="1A1A1A"/>
          <w:sz w:val="22"/>
          <w:szCs w:val="22"/>
        </w:rPr>
        <w:t xml:space="preserve">digital adoption. Both are fixable. Neither fixes itself.</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2.5 The Five-Stage GCC Development Framework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KPMG eight-dimension model describes what maturity looks like. The Five-Stage Development Framework describes how organizations progress through it. The five stages are not arbitrary labels: they represent distinct organizational configurations with different leadership behaviors, governance structures, talent profiles, and strategic relationships with the parent enterprise.</w:t>
      </w:r>
    </w:p>
    <w:p>
      <w:pPr>
        <w:spacing w:before="0" w:after="100" w:line="288"/>
      </w:pPr>
      <w:r>
        <w:rPr>
          <w:rFonts w:ascii="Calibri" w:cs="Calibri" w:eastAsia="Calibri" w:hAnsi="Calibri"/>
          <w:color w:val="1A1A1A"/>
          <w:sz w:val="22"/>
          <w:szCs w:val="22"/>
        </w:rPr>
        <w:t xml:space="preserve">Understanding the stages is useful. Understanding the transitions</w:t>
      </w:r>
    </w:p>
    <w:p>
      <w:pPr>
        <w:spacing w:before="0" w:after="100" w:line="288"/>
      </w:pPr>
      <w:r>
        <w:rPr>
          <w:rFonts w:ascii="Calibri" w:cs="Calibri" w:eastAsia="Calibri" w:hAnsi="Calibri"/>
          <w:color w:val="1A1A1A"/>
          <w:sz w:val="22"/>
          <w:szCs w:val="22"/>
        </w:rPr>
        <w:t xml:space="preserve">between stages: what triggers them, what inhibits them, and what</w:t>
      </w:r>
    </w:p>
    <w:p>
      <w:pPr>
        <w:spacing w:before="0" w:after="100" w:line="288"/>
      </w:pPr>
      <w:r>
        <w:rPr>
          <w:rFonts w:ascii="Calibri" w:cs="Calibri" w:eastAsia="Calibri" w:hAnsi="Calibri"/>
          <w:color w:val="1A1A1A"/>
          <w:sz w:val="22"/>
          <w:szCs w:val="22"/>
        </w:rPr>
        <w:t xml:space="preserve">accelerates them: is where the real strategic value lies.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STAGE 1: Service Provider / Cost Center The foundation phase: establishing operational credibility</w:t>
      </w:r>
    </w:p>
    <w:p>
      <w:pPr>
        <w:spacing w:before="0" w:after="100" w:line="288"/>
      </w:pPr>
      <w:r>
        <w:rPr>
          <w:rFonts w:ascii="Calibri" w:cs="Calibri" w:eastAsia="Calibri" w:hAnsi="Calibri"/>
          <w:color w:val="1A1A1A"/>
          <w:sz w:val="22"/>
          <w:szCs w:val="22"/>
        </w:rPr>
        <w:t xml:space="preserve">Stage 1 is where every GCC begins. The purpose is clear, the mandate is</w:t>
      </w:r>
    </w:p>
    <w:p>
      <w:pPr>
        <w:spacing w:before="0" w:after="100" w:line="288"/>
      </w:pPr>
      <w:r>
        <w:rPr>
          <w:rFonts w:ascii="Calibri" w:cs="Calibri" w:eastAsia="Calibri" w:hAnsi="Calibri"/>
          <w:color w:val="1A1A1A"/>
          <w:sz w:val="22"/>
          <w:szCs w:val="22"/>
        </w:rPr>
        <w:t xml:space="preserve">narrow, and success is defined by reliable execution of defined tasks at</w:t>
      </w:r>
    </w:p>
    <w:p>
      <w:pPr>
        <w:spacing w:before="0" w:after="100" w:line="288"/>
      </w:pPr>
      <w:r>
        <w:rPr>
          <w:rFonts w:ascii="Calibri" w:cs="Calibri" w:eastAsia="Calibri" w:hAnsi="Calibri"/>
          <w:color w:val="1A1A1A"/>
          <w:sz w:val="22"/>
          <w:szCs w:val="22"/>
        </w:rPr>
        <w:t xml:space="preserve">lower cost than equivalent operations at headquarters. Stage 1 GCCs are</w:t>
      </w:r>
    </w:p>
    <w:p>
      <w:pPr>
        <w:spacing w:before="0" w:after="100" w:line="288"/>
      </w:pPr>
      <w:r>
        <w:rPr>
          <w:rFonts w:ascii="Calibri" w:cs="Calibri" w:eastAsia="Calibri" w:hAnsi="Calibri"/>
          <w:color w:val="1A1A1A"/>
          <w:sz w:val="22"/>
          <w:szCs w:val="22"/>
        </w:rPr>
        <w:t xml:space="preserve">not failing: they are starting. The problem is only when</w:t>
      </w:r>
    </w:p>
    <w:p>
      <w:pPr>
        <w:spacing w:before="0" w:after="100" w:line="288"/>
      </w:pPr>
      <w:r>
        <w:rPr>
          <w:rFonts w:ascii="Calibri" w:cs="Calibri" w:eastAsia="Calibri" w:hAnsi="Calibri"/>
          <w:color w:val="1A1A1A"/>
          <w:sz w:val="22"/>
          <w:szCs w:val="22"/>
        </w:rPr>
        <w:t xml:space="preserve">organizations mistake the starting point for the destination.</w:t>
      </w:r>
    </w:p>
    <w:p>
      <w:pPr>
        <w:pStyle w:val="Heading3"/>
        <w:spacing w:before="180" w:after="60" w:line="276"/>
      </w:pPr>
      <w:r>
        <w:rPr>
          <w:rFonts w:ascii="Calibri" w:cs="Calibri" w:eastAsia="Calibri" w:hAnsi="Calibri"/>
          <w:b/>
          <w:bCs/>
          <w:color w:val="0D6E8A"/>
          <w:sz w:val="23"/>
          <w:szCs w:val="23"/>
        </w:rPr>
        <w:t xml:space="preserve">What Stage 1 Looks Like in Practice</w:t>
      </w:r>
    </w:p>
    <w:p>
      <w:pPr>
        <w:spacing w:before="0" w:after="100" w:line="288"/>
      </w:pPr>
      <w:r>
        <w:rPr>
          <w:rFonts w:ascii="Calibri" w:cs="Calibri" w:eastAsia="Calibri" w:hAnsi="Calibri"/>
          <w:color w:val="1A1A1A"/>
          <w:sz w:val="22"/>
          <w:szCs w:val="22"/>
        </w:rPr>
        <w:t xml:space="preserve">Imagine you are the first hire at a newly established finance GCC in</w:t>
      </w:r>
    </w:p>
    <w:p>
      <w:pPr>
        <w:spacing w:before="0" w:after="100" w:line="288"/>
      </w:pPr>
      <w:r>
        <w:rPr>
          <w:rFonts w:ascii="Calibri" w:cs="Calibri" w:eastAsia="Calibri" w:hAnsi="Calibri"/>
          <w:color w:val="1A1A1A"/>
          <w:sz w:val="22"/>
          <w:szCs w:val="22"/>
        </w:rPr>
        <w:t xml:space="preserve">Bengaluru. Your global headquarters has just sent you a process map, a</w:t>
      </w:r>
    </w:p>
    <w:p>
      <w:pPr>
        <w:spacing w:before="0" w:after="100" w:line="288"/>
      </w:pPr>
      <w:r>
        <w:rPr>
          <w:rFonts w:ascii="Calibri" w:cs="Calibri" w:eastAsia="Calibri" w:hAnsi="Calibri"/>
          <w:color w:val="1A1A1A"/>
          <w:sz w:val="22"/>
          <w:szCs w:val="22"/>
        </w:rPr>
        <w:t xml:space="preserve">service level agreement, a list of 300 invoice processing tasks per day,</w:t>
      </w:r>
    </w:p>
    <w:p>
      <w:pPr>
        <w:spacing w:before="0" w:after="100" w:line="288"/>
      </w:pPr>
      <w:r>
        <w:rPr>
          <w:rFonts w:ascii="Calibri" w:cs="Calibri" w:eastAsia="Calibri" w:hAnsi="Calibri"/>
          <w:color w:val="1A1A1A"/>
          <w:sz w:val="22"/>
          <w:szCs w:val="22"/>
        </w:rPr>
        <w:t xml:space="preserve">and the expectation that you will hire 50 people who will execute those</w:t>
      </w:r>
    </w:p>
    <w:p>
      <w:pPr>
        <w:spacing w:before="0" w:after="100" w:line="288"/>
      </w:pPr>
      <w:r>
        <w:rPr>
          <w:rFonts w:ascii="Calibri" w:cs="Calibri" w:eastAsia="Calibri" w:hAnsi="Calibri"/>
          <w:color w:val="1A1A1A"/>
          <w:sz w:val="22"/>
          <w:szCs w:val="22"/>
        </w:rPr>
        <w:t xml:space="preserve">tasks accurately and inexpensively. That is Stage 1.</w:t>
      </w:r>
    </w:p>
    <w:p>
      <w:pPr>
        <w:spacing w:before="0" w:after="100" w:line="288"/>
      </w:pPr>
      <w:r>
        <w:rPr>
          <w:rFonts w:ascii="Calibri" w:cs="Calibri" w:eastAsia="Calibri" w:hAnsi="Calibri"/>
          <w:color w:val="1A1A1A"/>
          <w:sz w:val="22"/>
          <w:szCs w:val="22"/>
        </w:rPr>
        <w:t xml:space="preserve">The team is motivated. The work is real. The cost savings are immediate</w:t>
      </w:r>
    </w:p>
    <w:p>
      <w:pPr>
        <w:spacing w:before="0" w:after="100" w:line="288"/>
      </w:pPr>
      <w:r>
        <w:rPr>
          <w:rFonts w:ascii="Calibri" w:cs="Calibri" w:eastAsia="Calibri" w:hAnsi="Calibri"/>
          <w:color w:val="1A1A1A"/>
          <w:sz w:val="22"/>
          <w:szCs w:val="22"/>
        </w:rPr>
        <w:t xml:space="preserve">and measurable. Global finance is happy because their accounts payable</w:t>
      </w:r>
    </w:p>
    <w:p>
      <w:pPr>
        <w:spacing w:before="0" w:after="100" w:line="288"/>
      </w:pPr>
      <w:r>
        <w:rPr>
          <w:rFonts w:ascii="Calibri" w:cs="Calibri" w:eastAsia="Calibri" w:hAnsi="Calibri"/>
          <w:color w:val="1A1A1A"/>
          <w:sz w:val="22"/>
          <w:szCs w:val="22"/>
        </w:rPr>
        <w:t xml:space="preserve">queue has cleared. But nobody in Bengaluru is making a decision about</w:t>
      </w:r>
    </w:p>
    <w:p>
      <w:pPr>
        <w:spacing w:before="0" w:after="100" w:line="288"/>
      </w:pPr>
      <w:r>
        <w:rPr>
          <w:rFonts w:ascii="Calibri" w:cs="Calibri" w:eastAsia="Calibri" w:hAnsi="Calibri"/>
          <w:color w:val="1A1A1A"/>
          <w:sz w:val="22"/>
          <w:szCs w:val="22"/>
        </w:rPr>
        <w:t xml:space="preserve">anything. Nobody owns an outcome. Nobody is part of a strategy</w:t>
      </w:r>
    </w:p>
    <w:p>
      <w:pPr>
        <w:spacing w:before="0" w:after="100" w:line="288"/>
      </w:pPr>
      <w:r>
        <w:rPr>
          <w:rFonts w:ascii="Calibri" w:cs="Calibri" w:eastAsia="Calibri" w:hAnsi="Calibri"/>
          <w:color w:val="1A1A1A"/>
          <w:sz w:val="22"/>
          <w:szCs w:val="22"/>
        </w:rPr>
        <w:t xml:space="preserve">conversation. The GCC is a human task-execution system. This is fine at</w:t>
      </w:r>
    </w:p>
    <w:p>
      <w:pPr>
        <w:spacing w:before="0" w:after="100" w:line="288"/>
      </w:pPr>
      <w:r>
        <w:rPr>
          <w:rFonts w:ascii="Calibri" w:cs="Calibri" w:eastAsia="Calibri" w:hAnsi="Calibri"/>
          <w:color w:val="1A1A1A"/>
          <w:sz w:val="22"/>
          <w:szCs w:val="22"/>
        </w:rPr>
        <w:t xml:space="preserve">month six. It becomes dangerous if it is still the description at month</w:t>
      </w:r>
    </w:p>
    <w:p>
      <w:pPr>
        <w:spacing w:before="0" w:after="100" w:line="288"/>
      </w:pPr>
      <w:r>
        <w:rPr>
          <w:rFonts w:ascii="Calibri" w:cs="Calibri" w:eastAsia="Calibri" w:hAnsi="Calibri"/>
          <w:color w:val="1A1A1A"/>
          <w:sz w:val="22"/>
          <w:szCs w:val="22"/>
        </w:rPr>
        <w:t xml:space="preserve">thirty-six.</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Characteristic   Stage 1 Description</w:t>
      </w:r>
    </w:p>
    <w:p>
      <w:pPr>
        <w:spacing w:before="0" w:after="100" w:line="288"/>
      </w:pPr>
      <w:r>
        <w:rPr>
          <w:rFonts w:ascii="Calibri" w:cs="Calibri" w:eastAsia="Calibri" w:hAnsi="Calibri"/>
          <w:color w:val="1A1A1A"/>
          <w:sz w:val="22"/>
          <w:szCs w:val="22"/>
        </w:rPr>
        <w:t xml:space="preserve">Primary Driver   Cost reduction through labor arbitrage. The business</w:t>
      </w:r>
    </w:p>
    <w:p>
      <w:pPr>
        <w:spacing w:before="0" w:after="100" w:line="288"/>
      </w:pPr>
      <w:r>
        <w:rPr>
          <w:rFonts w:ascii="Calibri" w:cs="Calibri" w:eastAsia="Calibri" w:hAnsi="Calibri"/>
          <w:color w:val="1A1A1A"/>
          <w:sz w:val="22"/>
          <w:szCs w:val="22"/>
        </w:rPr>
        <w:t xml:space="preserve">case is built on FTE-to-FTE cost comparison.</w:t>
      </w:r>
    </w:p>
    <w:p>
      <w:pPr>
        <w:spacing w:before="0" w:after="100" w:line="288"/>
      </w:pPr>
      <w:r>
        <w:rPr>
          <w:rFonts w:ascii="Calibri" w:cs="Calibri" w:eastAsia="Calibri" w:hAnsi="Calibri"/>
          <w:color w:val="1A1A1A"/>
          <w:sz w:val="22"/>
          <w:szCs w:val="22"/>
        </w:rPr>
        <w:t xml:space="preserve">Work Type        Repetitive, rules-based, low-judgment tasks. Data</w:t>
      </w:r>
    </w:p>
    <w:p>
      <w:pPr>
        <w:spacing w:before="0" w:after="100" w:line="288"/>
      </w:pPr>
      <w:r>
        <w:rPr>
          <w:rFonts w:ascii="Calibri" w:cs="Calibri" w:eastAsia="Calibri" w:hAnsi="Calibri"/>
          <w:color w:val="1A1A1A"/>
          <w:sz w:val="22"/>
          <w:szCs w:val="22"/>
        </w:rPr>
        <w:t xml:space="preserve">entry, invoice processing, basic IT support, call</w:t>
      </w:r>
    </w:p>
    <w:p>
      <w:pPr>
        <w:spacing w:before="0" w:after="100" w:line="288"/>
      </w:pPr>
      <w:r>
        <w:rPr>
          <w:rFonts w:ascii="Calibri" w:cs="Calibri" w:eastAsia="Calibri" w:hAnsi="Calibri"/>
          <w:color w:val="1A1A1A"/>
          <w:sz w:val="22"/>
          <w:szCs w:val="22"/>
        </w:rPr>
        <w:t xml:space="preserve">center operations, transaction verification.</w:t>
      </w:r>
    </w:p>
    <w:p>
      <w:pPr>
        <w:spacing w:before="0" w:after="100" w:line="288"/>
      </w:pPr>
      <w:r>
        <w:rPr>
          <w:rFonts w:ascii="Calibri" w:cs="Calibri" w:eastAsia="Calibri" w:hAnsi="Calibri"/>
          <w:color w:val="1A1A1A"/>
          <w:sz w:val="22"/>
          <w:szCs w:val="22"/>
        </w:rPr>
        <w:t xml:space="preserve">**Decision           Entirely at headquarters. GCC executes with minimal</w:t>
      </w:r>
    </w:p>
    <w:p>
      <w:pPr>
        <w:spacing w:before="0" w:after="100" w:line="288"/>
      </w:pPr>
      <w:r>
        <w:rPr>
          <w:rFonts w:ascii="Calibri" w:cs="Calibri" w:eastAsia="Calibri" w:hAnsi="Calibri"/>
          <w:color w:val="1A1A1A"/>
          <w:sz w:val="22"/>
          <w:szCs w:val="22"/>
        </w:rPr>
        <w:t xml:space="preserve">Authority**          business context. Escalation to HQ is the default</w:t>
      </w:r>
    </w:p>
    <w:p>
      <w:pPr>
        <w:spacing w:before="0" w:after="100" w:line="288"/>
      </w:pPr>
      <w:r>
        <w:rPr>
          <w:rFonts w:ascii="Calibri" w:cs="Calibri" w:eastAsia="Calibri" w:hAnsi="Calibri"/>
          <w:color w:val="1A1A1A"/>
          <w:sz w:val="22"/>
          <w:szCs w:val="22"/>
        </w:rPr>
        <w:t xml:space="preserve">response to anything ambiguous.</w:t>
      </w:r>
    </w:p>
    <w:p>
      <w:pPr>
        <w:spacing w:before="0" w:after="100" w:line="288"/>
      </w:pPr>
      <w:r>
        <w:rPr>
          <w:rFonts w:ascii="Calibri" w:cs="Calibri" w:eastAsia="Calibri" w:hAnsi="Calibri"/>
          <w:color w:val="1A1A1A"/>
          <w:sz w:val="22"/>
          <w:szCs w:val="22"/>
        </w:rPr>
        <w:t xml:space="preserve">Talent Profile   Strong execution skills; limited domain knowledge.</w:t>
      </w:r>
    </w:p>
    <w:p>
      <w:pPr>
        <w:spacing w:before="0" w:after="100" w:line="288"/>
      </w:pPr>
      <w:r>
        <w:rPr>
          <w:rFonts w:ascii="Calibri" w:cs="Calibri" w:eastAsia="Calibri" w:hAnsi="Calibri"/>
          <w:color w:val="1A1A1A"/>
          <w:sz w:val="22"/>
          <w:szCs w:val="22"/>
        </w:rPr>
        <w:t xml:space="preserve">Process adherence valued over judgment. Hiring for</w:t>
      </w:r>
    </w:p>
    <w:p>
      <w:pPr>
        <w:spacing w:before="0" w:after="100" w:line="288"/>
      </w:pPr>
      <w:r>
        <w:rPr>
          <w:rFonts w:ascii="Calibri" w:cs="Calibri" w:eastAsia="Calibri" w:hAnsi="Calibri"/>
          <w:color w:val="1A1A1A"/>
          <w:sz w:val="22"/>
          <w:szCs w:val="22"/>
        </w:rPr>
        <w:t xml:space="preserve">availability at cost point rather than specific</w:t>
      </w:r>
    </w:p>
    <w:p>
      <w:pPr>
        <w:spacing w:before="0" w:after="100" w:line="288"/>
      </w:pPr>
      <w:r>
        <w:rPr>
          <w:rFonts w:ascii="Calibri" w:cs="Calibri" w:eastAsia="Calibri" w:hAnsi="Calibri"/>
          <w:color w:val="1A1A1A"/>
          <w:sz w:val="22"/>
          <w:szCs w:val="22"/>
        </w:rPr>
        <w:t xml:space="preserve">capability.</w:t>
      </w:r>
    </w:p>
    <w:p>
      <w:pPr>
        <w:spacing w:before="0" w:after="100" w:line="288"/>
      </w:pPr>
      <w:r>
        <w:rPr>
          <w:rFonts w:ascii="Calibri" w:cs="Calibri" w:eastAsia="Calibri" w:hAnsi="Calibri"/>
          <w:color w:val="1A1A1A"/>
          <w:sz w:val="22"/>
          <w:szCs w:val="22"/>
        </w:rPr>
        <w:t xml:space="preserve">Technology       Uses what HQ provides. No independent technology</w:t>
      </w:r>
    </w:p>
    <w:p>
      <w:pPr>
        <w:spacing w:before="0" w:after="100" w:line="288"/>
      </w:pPr>
      <w:r>
        <w:rPr>
          <w:rFonts w:ascii="Calibri" w:cs="Calibri" w:eastAsia="Calibri" w:hAnsi="Calibri"/>
          <w:color w:val="1A1A1A"/>
          <w:sz w:val="22"/>
          <w:szCs w:val="22"/>
        </w:rPr>
        <w:t xml:space="preserve">investment or innovation.</w:t>
      </w:r>
    </w:p>
    <w:p>
      <w:pPr>
        <w:spacing w:before="0" w:after="100" w:line="288"/>
      </w:pPr>
      <w:r>
        <w:rPr>
          <w:rFonts w:ascii="Calibri" w:cs="Calibri" w:eastAsia="Calibri" w:hAnsi="Calibri"/>
          <w:color w:val="1A1A1A"/>
          <w:sz w:val="22"/>
          <w:szCs w:val="22"/>
        </w:rPr>
        <w:t xml:space="preserve">Governance       Simple reporting line to a HQ functional head. Minimal</w:t>
      </w:r>
    </w:p>
    <w:p>
      <w:pPr>
        <w:spacing w:before="0" w:after="100" w:line="288"/>
      </w:pPr>
      <w:r>
        <w:rPr>
          <w:rFonts w:ascii="Calibri" w:cs="Calibri" w:eastAsia="Calibri" w:hAnsi="Calibri"/>
          <w:color w:val="1A1A1A"/>
          <w:sz w:val="22"/>
          <w:szCs w:val="22"/>
        </w:rPr>
        <w:t xml:space="preserve">local governance structure.</w:t>
      </w:r>
    </w:p>
    <w:p>
      <w:pPr>
        <w:spacing w:before="0" w:after="100" w:line="288"/>
      </w:pPr>
      <w:r>
        <w:rPr>
          <w:rFonts w:ascii="Calibri" w:cs="Calibri" w:eastAsia="Calibri" w:hAnsi="Calibri"/>
          <w:color w:val="1A1A1A"/>
          <w:sz w:val="22"/>
          <w:szCs w:val="22"/>
        </w:rPr>
        <w:t xml:space="preserve">Key Metrics      Headcount, cost per FTE, SLA compliance rate (%),</w:t>
      </w:r>
    </w:p>
    <w:p>
      <w:pPr>
        <w:spacing w:before="0" w:after="100" w:line="288"/>
      </w:pPr>
      <w:r>
        <w:rPr>
          <w:rFonts w:ascii="Calibri" w:cs="Calibri" w:eastAsia="Calibri" w:hAnsi="Calibri"/>
          <w:color w:val="1A1A1A"/>
          <w:sz w:val="22"/>
          <w:szCs w:val="22"/>
        </w:rPr>
        <w:t xml:space="preserve">transactions processed, error rate.</w:t>
      </w:r>
    </w:p>
    <w:p>
      <w:pPr>
        <w:spacing w:before="0" w:after="100" w:line="288"/>
      </w:pPr>
      <w:r>
        <w:rPr>
          <w:rFonts w:ascii="Calibri" w:cs="Calibri" w:eastAsia="Calibri" w:hAnsi="Calibri"/>
          <w:color w:val="1A1A1A"/>
          <w:sz w:val="22"/>
          <w:szCs w:val="22"/>
        </w:rPr>
        <w:t xml:space="preserve">HQ Perception    'India handles the overflow. Useful for cost</w:t>
      </w:r>
    </w:p>
    <w:p>
      <w:pPr>
        <w:spacing w:before="0" w:after="100" w:line="288"/>
      </w:pPr>
      <w:r>
        <w:rPr>
          <w:rFonts w:ascii="Calibri" w:cs="Calibri" w:eastAsia="Calibri" w:hAnsi="Calibri"/>
          <w:color w:val="1A1A1A"/>
          <w:sz w:val="22"/>
          <w:szCs w:val="22"/>
        </w:rPr>
        <w:t xml:space="preserve">management. Not relevant to strategy.'</w:t>
      </w:r>
    </w:p>
    <w:p>
      <w:pPr>
        <w:spacing w:before="0" w:after="100" w:line="288"/>
      </w:pPr>
      <w:r>
        <w:rPr>
          <w:rFonts w:ascii="Calibri" w:cs="Calibri" w:eastAsia="Calibri" w:hAnsi="Calibri"/>
          <w:color w:val="1A1A1A"/>
          <w:sz w:val="22"/>
          <w:szCs w:val="22"/>
        </w:rPr>
        <w:t xml:space="preserve">Typical Tenure   Most GCCs that arrive at Stage 1 spend 2--4 years here</w:t>
      </w:r>
    </w:p>
    <w:p>
      <w:pPr>
        <w:spacing w:before="0" w:after="100" w:line="288"/>
      </w:pPr>
      <w:r>
        <w:rPr>
          <w:rFonts w:ascii="Calibri" w:cs="Calibri" w:eastAsia="Calibri" w:hAnsi="Calibri"/>
          <w:color w:val="1A1A1A"/>
          <w:sz w:val="22"/>
          <w:szCs w:val="22"/>
        </w:rPr>
        <w:t xml:space="preserve">if no deliberate escalation plan exists.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Stage 1 Trap: Why Centers Get Stuck</w:t>
      </w:r>
    </w:p>
    <w:p>
      <w:pPr>
        <w:spacing w:before="0" w:after="100" w:line="288"/>
      </w:pPr>
      <w:r>
        <w:rPr>
          <w:rFonts w:ascii="Calibri" w:cs="Calibri" w:eastAsia="Calibri" w:hAnsi="Calibri"/>
          <w:color w:val="1A1A1A"/>
          <w:sz w:val="22"/>
          <w:szCs w:val="22"/>
        </w:rPr>
        <w:t xml:space="preserve">Stage 1 is comfortable: for both the GCC and for global stakeholders.</w:t>
      </w:r>
    </w:p>
    <w:p>
      <w:pPr>
        <w:spacing w:before="0" w:after="100" w:line="288"/>
      </w:pPr>
      <w:r>
        <w:rPr>
          <w:rFonts w:ascii="Calibri" w:cs="Calibri" w:eastAsia="Calibri" w:hAnsi="Calibri"/>
          <w:color w:val="1A1A1A"/>
          <w:sz w:val="22"/>
          <w:szCs w:val="22"/>
        </w:rPr>
        <w:t xml:space="preserve">The GCC is delivering what was promised (cost savings, reliability), and</w:t>
      </w:r>
    </w:p>
    <w:p>
      <w:pPr>
        <w:spacing w:before="0" w:after="100" w:line="288"/>
      </w:pPr>
      <w:r>
        <w:rPr>
          <w:rFonts w:ascii="Calibri" w:cs="Calibri" w:eastAsia="Calibri" w:hAnsi="Calibri"/>
          <w:color w:val="1A1A1A"/>
          <w:sz w:val="22"/>
          <w:szCs w:val="22"/>
        </w:rPr>
        <w:t xml:space="preserve">changing the mandate requires global leaders to invest time in</w:t>
      </w:r>
    </w:p>
    <w:p>
      <w:pPr>
        <w:spacing w:before="0" w:after="100" w:line="288"/>
      </w:pPr>
      <w:r>
        <w:rPr>
          <w:rFonts w:ascii="Calibri" w:cs="Calibri" w:eastAsia="Calibri" w:hAnsi="Calibri"/>
          <w:color w:val="1A1A1A"/>
          <w:sz w:val="22"/>
          <w:szCs w:val="22"/>
        </w:rPr>
        <w:t xml:space="preserve">redefining scope, aligning governance, and accepting more operational</w:t>
      </w:r>
    </w:p>
    <w:p>
      <w:pPr>
        <w:spacing w:before="0" w:after="100" w:line="288"/>
      </w:pPr>
      <w:r>
        <w:rPr>
          <w:rFonts w:ascii="Calibri" w:cs="Calibri" w:eastAsia="Calibri" w:hAnsi="Calibri"/>
          <w:color w:val="1A1A1A"/>
          <w:sz w:val="22"/>
          <w:szCs w:val="22"/>
        </w:rPr>
        <w:t xml:space="preserve">risk. The organizational immune system resists this change.</w:t>
      </w:r>
    </w:p>
    <w:p>
      <w:pPr>
        <w:pStyle w:val="ListParagraph"/>
        <w:numPr>
          <w:ilvl w:val="0"/>
          <w:numId w:val="2"/>
        </w:numPr>
        <w:spacing w:before="20" w:after="20" w:line="276"/>
      </w:pPr>
      <w:r>
        <w:rPr>
          <w:rFonts w:ascii="Calibri" w:cs="Calibri" w:eastAsia="Calibri" w:hAnsi="Calibri"/>
          <w:color w:val="1A1A1A"/>
          <w:sz w:val="22"/>
          <w:szCs w:val="22"/>
        </w:rPr>
        <w:t xml:space="preserve">The GCC head is rewarded for SLA compliance: not for strategic</w:t>
      </w:r>
    </w:p>
    <w:p>
      <w:pPr>
        <w:spacing w:before="0" w:after="100" w:line="288"/>
      </w:pPr>
      <w:r>
        <w:rPr>
          <w:rFonts w:ascii="Calibri" w:cs="Calibri" w:eastAsia="Calibri" w:hAnsi="Calibri"/>
          <w:color w:val="1A1A1A"/>
          <w:sz w:val="22"/>
          <w:szCs w:val="22"/>
        </w:rPr>
        <w:t xml:space="preserve">ambition</w:t>
      </w:r>
    </w:p>
    <w:p>
      <w:pPr>
        <w:pStyle w:val="ListParagraph"/>
        <w:numPr>
          <w:ilvl w:val="0"/>
          <w:numId w:val="2"/>
        </w:numPr>
        <w:spacing w:before="20" w:after="20" w:line="276"/>
      </w:pPr>
      <w:r>
        <w:rPr>
          <w:rFonts w:ascii="Calibri" w:cs="Calibri" w:eastAsia="Calibri" w:hAnsi="Calibri"/>
          <w:color w:val="1A1A1A"/>
          <w:sz w:val="22"/>
          <w:szCs w:val="22"/>
        </w:rPr>
        <w:t xml:space="preserve">Global business unit leaders value predictability over potential;</w:t>
      </w:r>
    </w:p>
    <w:p>
      <w:pPr>
        <w:spacing w:before="0" w:after="100" w:line="288"/>
      </w:pPr>
      <w:r>
        <w:rPr>
          <w:rFonts w:ascii="Calibri" w:cs="Calibri" w:eastAsia="Calibri" w:hAnsi="Calibri"/>
          <w:color w:val="1A1A1A"/>
          <w:sz w:val="22"/>
          <w:szCs w:val="22"/>
        </w:rPr>
        <w:t xml:space="preserve">expanding the GCC's mandate introduces uncertainty</w:t>
      </w:r>
    </w:p>
    <w:p>
      <w:pPr>
        <w:pStyle w:val="ListParagraph"/>
        <w:numPr>
          <w:ilvl w:val="0"/>
          <w:numId w:val="2"/>
        </w:numPr>
        <w:spacing w:before="20" w:after="20" w:line="276"/>
      </w:pPr>
      <w:r>
        <w:rPr>
          <w:rFonts w:ascii="Calibri" w:cs="Calibri" w:eastAsia="Calibri" w:hAnsi="Calibri"/>
          <w:color w:val="1A1A1A"/>
          <w:sz w:val="22"/>
          <w:szCs w:val="22"/>
        </w:rPr>
        <w:t xml:space="preserve">The KPI framework actively discourages the transition:     'headcount and cost' metrics have no variable for 'strategic</w:t>
      </w:r>
    </w:p>
    <w:p>
      <w:pPr>
        <w:spacing w:before="0" w:after="100" w:line="288"/>
      </w:pPr>
      <w:r>
        <w:rPr>
          <w:rFonts w:ascii="Calibri" w:cs="Calibri" w:eastAsia="Calibri" w:hAnsi="Calibri"/>
          <w:color w:val="1A1A1A"/>
          <w:sz w:val="22"/>
          <w:szCs w:val="22"/>
        </w:rPr>
        <w:t xml:space="preserve">value'</w:t>
      </w:r>
    </w:p>
    <w:p>
      <w:pPr>
        <w:pStyle w:val="ListParagraph"/>
        <w:numPr>
          <w:ilvl w:val="0"/>
          <w:numId w:val="2"/>
        </w:numPr>
        <w:spacing w:before="20" w:after="20" w:line="276"/>
      </w:pPr>
      <w:r>
        <w:rPr>
          <w:rFonts w:ascii="Calibri" w:cs="Calibri" w:eastAsia="Calibri" w:hAnsi="Calibri"/>
          <w:color w:val="1A1A1A"/>
          <w:sz w:val="22"/>
          <w:szCs w:val="22"/>
        </w:rPr>
        <w:t xml:space="preserve">The GCC has hired for execution skills, not domain expertise: so</w:t>
      </w:r>
    </w:p>
    <w:p>
      <w:pPr>
        <w:spacing w:before="0" w:after="100" w:line="288"/>
      </w:pPr>
      <w:r>
        <w:rPr>
          <w:rFonts w:ascii="Calibri" w:cs="Calibri" w:eastAsia="Calibri" w:hAnsi="Calibri"/>
          <w:color w:val="1A1A1A"/>
          <w:sz w:val="22"/>
          <w:szCs w:val="22"/>
        </w:rPr>
        <w:t xml:space="preserve">there is no capability signal to prompt mandate expansion</w:t>
      </w:r>
    </w:p>
    <w:p>
      <w:pPr>
        <w:spacing w:before="0" w:after="100" w:line="288"/>
      </w:pPr>
      <w:r>
        <w:rPr>
          <w:rFonts w:ascii="Calibri" w:cs="Calibri" w:eastAsia="Calibri" w:hAnsi="Calibri"/>
          <w:color w:val="1A1A1A"/>
          <w:sz w:val="22"/>
          <w:szCs w:val="22"/>
        </w:rPr>
        <w:t xml:space="preserve">Escaping Stage 1 requires a deliberate act of strategic leadership: either from the GCC head who makes the case for expanded mandate, or</w:t>
      </w:r>
    </w:p>
    <w:p>
      <w:pPr>
        <w:spacing w:before="0" w:after="100" w:line="288"/>
      </w:pPr>
      <w:r>
        <w:rPr>
          <w:rFonts w:ascii="Calibri" w:cs="Calibri" w:eastAsia="Calibri" w:hAnsi="Calibri"/>
          <w:color w:val="1A1A1A"/>
          <w:sz w:val="22"/>
          <w:szCs w:val="22"/>
        </w:rPr>
        <w:t xml:space="preserve">from a global sponsor who champions more ambitious utilization. It</w:t>
      </w:r>
    </w:p>
    <w:p>
      <w:pPr>
        <w:spacing w:before="0" w:after="100" w:line="288"/>
      </w:pPr>
      <w:r>
        <w:rPr>
          <w:rFonts w:ascii="Calibri" w:cs="Calibri" w:eastAsia="Calibri" w:hAnsi="Calibri"/>
          <w:color w:val="1A1A1A"/>
          <w:sz w:val="22"/>
          <w:szCs w:val="22"/>
        </w:rPr>
        <w:t xml:space="preserve">rarely happens automatically.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Stage 1 Diagnostic Questions Ask yourself these three questions: (1) Does the GCC own any outcome, or only tasks? (2) Can the GCC head answer the question 'What business problem did your center solve last quarter?' without reference to an SLA report? (3) Do global stakeholders invite GCC leaders to strategy discussions? If the answers are 'No, No, No': &gt; the center is solidly in Stage 1. STAGE 2: Process Optimizer / Efficiency Partner Building the operational engine that earns institutional trust</w:t>
      </w:r>
    </w:p>
    <w:p>
      <w:pPr>
        <w:spacing w:before="0" w:after="100" w:line="288"/>
      </w:pPr>
      <w:r>
        <w:rPr>
          <w:rFonts w:ascii="Calibri" w:cs="Calibri" w:eastAsia="Calibri" w:hAnsi="Calibri"/>
          <w:color w:val="1A1A1A"/>
          <w:sz w:val="22"/>
          <w:szCs w:val="22"/>
        </w:rPr>
        <w:t xml:space="preserve">Stage 2 represents the transition from task execution to process</w:t>
      </w:r>
    </w:p>
    <w:p>
      <w:pPr>
        <w:spacing w:before="0" w:after="100" w:line="288"/>
      </w:pPr>
      <w:r>
        <w:rPr>
          <w:rFonts w:ascii="Calibri" w:cs="Calibri" w:eastAsia="Calibri" w:hAnsi="Calibri"/>
          <w:color w:val="1A1A1A"/>
          <w:sz w:val="22"/>
          <w:szCs w:val="22"/>
        </w:rPr>
        <w:t xml:space="preserve">ownership. The GCC stops receiving fragments of work and starts owning</w:t>
      </w:r>
    </w:p>
    <w:p>
      <w:pPr>
        <w:spacing w:before="0" w:after="100" w:line="288"/>
      </w:pPr>
      <w:r>
        <w:rPr>
          <w:rFonts w:ascii="Calibri" w:cs="Calibri" w:eastAsia="Calibri" w:hAnsi="Calibri"/>
          <w:color w:val="1A1A1A"/>
          <w:sz w:val="22"/>
          <w:szCs w:val="22"/>
        </w:rPr>
        <w:t xml:space="preserve">complete workflows. With end-to-end ownership comes the ability to see</w:t>
      </w:r>
    </w:p>
    <w:p>
      <w:pPr>
        <w:spacing w:before="0" w:after="100" w:line="288"/>
      </w:pPr>
      <w:r>
        <w:rPr>
          <w:rFonts w:ascii="Calibri" w:cs="Calibri" w:eastAsia="Calibri" w:hAnsi="Calibri"/>
          <w:color w:val="1A1A1A"/>
          <w:sz w:val="22"/>
          <w:szCs w:val="22"/>
        </w:rPr>
        <w:t xml:space="preserve">inefficiencies, identify improvement opportunities, and generate value</w:t>
      </w:r>
    </w:p>
    <w:p>
      <w:pPr>
        <w:spacing w:before="0" w:after="100" w:line="288"/>
      </w:pPr>
      <w:r>
        <w:rPr>
          <w:rFonts w:ascii="Calibri" w:cs="Calibri" w:eastAsia="Calibri" w:hAnsi="Calibri"/>
          <w:color w:val="1A1A1A"/>
          <w:sz w:val="22"/>
          <w:szCs w:val="22"/>
        </w:rPr>
        <w:t xml:space="preserve">beyond simple cost arbitrage.</w:t>
      </w:r>
    </w:p>
    <w:p>
      <w:pPr>
        <w:spacing w:before="0" w:after="100" w:line="288"/>
      </w:pPr>
      <w:r>
        <w:rPr>
          <w:rFonts w:ascii="Calibri" w:cs="Calibri" w:eastAsia="Calibri" w:hAnsi="Calibri"/>
          <w:color w:val="1A1A1A"/>
          <w:sz w:val="22"/>
          <w:szCs w:val="22"/>
        </w:rPr>
        <w:t xml:space="preserve">This is the stage where GCCs discover their ability to create leverage: where a team of 80 people can do the work of 120 at headquarters</w:t>
      </w:r>
    </w:p>
    <w:p>
      <w:pPr>
        <w:spacing w:before="0" w:after="100" w:line="288"/>
      </w:pPr>
      <w:r>
        <w:rPr>
          <w:rFonts w:ascii="Calibri" w:cs="Calibri" w:eastAsia="Calibri" w:hAnsi="Calibri"/>
          <w:color w:val="1A1A1A"/>
          <w:sz w:val="22"/>
          <w:szCs w:val="22"/>
        </w:rPr>
        <w:t xml:space="preserve">through process standardization, workflow redesign, and early</w:t>
      </w:r>
    </w:p>
    <w:p>
      <w:pPr>
        <w:spacing w:before="0" w:after="100" w:line="288"/>
      </w:pPr>
      <w:r>
        <w:rPr>
          <w:rFonts w:ascii="Calibri" w:cs="Calibri" w:eastAsia="Calibri" w:hAnsi="Calibri"/>
          <w:color w:val="1A1A1A"/>
          <w:sz w:val="22"/>
          <w:szCs w:val="22"/>
        </w:rPr>
        <w:t xml:space="preserve">automation. The organizational trust this builds is the foundation for</w:t>
      </w:r>
    </w:p>
    <w:p>
      <w:pPr>
        <w:spacing w:before="0" w:after="100" w:line="288"/>
      </w:pPr>
      <w:r>
        <w:rPr>
          <w:rFonts w:ascii="Calibri" w:cs="Calibri" w:eastAsia="Calibri" w:hAnsi="Calibri"/>
          <w:color w:val="1A1A1A"/>
          <w:sz w:val="22"/>
          <w:szCs w:val="22"/>
        </w:rPr>
        <w:t xml:space="preserve">everything that follows.</w:t>
      </w:r>
    </w:p>
    <w:p>
      <w:pPr>
        <w:pStyle w:val="Heading3"/>
        <w:spacing w:before="180" w:after="60" w:line="276"/>
      </w:pPr>
      <w:r>
        <w:rPr>
          <w:rFonts w:ascii="Calibri" w:cs="Calibri" w:eastAsia="Calibri" w:hAnsi="Calibri"/>
          <w:b/>
          <w:bCs/>
          <w:color w:val="0D6E8A"/>
          <w:sz w:val="23"/>
          <w:szCs w:val="23"/>
        </w:rPr>
        <w:t xml:space="preserve">What Stage 2 Looks Like in Practice</w:t>
      </w:r>
    </w:p>
    <w:p>
      <w:pPr>
        <w:spacing w:before="0" w:after="100" w:line="288"/>
      </w:pPr>
      <w:r>
        <w:rPr>
          <w:rFonts w:ascii="Calibri" w:cs="Calibri" w:eastAsia="Calibri" w:hAnsi="Calibri"/>
          <w:color w:val="1A1A1A"/>
          <w:sz w:val="22"/>
          <w:szCs w:val="22"/>
        </w:rPr>
        <w:t xml:space="preserve">The finance GCC that processed invoices at Stage 1 now owns the complete</w:t>
      </w:r>
    </w:p>
    <w:p>
      <w:pPr>
        <w:spacing w:before="0" w:after="100" w:line="288"/>
      </w:pPr>
      <w:r>
        <w:rPr>
          <w:rFonts w:ascii="Calibri" w:cs="Calibri" w:eastAsia="Calibri" w:hAnsi="Calibri"/>
          <w:color w:val="1A1A1A"/>
          <w:sz w:val="22"/>
          <w:szCs w:val="22"/>
        </w:rPr>
        <w:t xml:space="preserve">accounts payable workflow: from vendor onboarding to payment</w:t>
      </w:r>
    </w:p>
    <w:p>
      <w:pPr>
        <w:spacing w:before="0" w:after="100" w:line="288"/>
      </w:pPr>
      <w:r>
        <w:rPr>
          <w:rFonts w:ascii="Calibri" w:cs="Calibri" w:eastAsia="Calibri" w:hAnsi="Calibri"/>
          <w:color w:val="1A1A1A"/>
          <w:sz w:val="22"/>
          <w:szCs w:val="22"/>
        </w:rPr>
        <w:t xml:space="preserve">approval. The team has mapped the process, eliminated 15 redundant</w:t>
      </w:r>
    </w:p>
    <w:p>
      <w:pPr>
        <w:spacing w:before="0" w:after="100" w:line="288"/>
      </w:pPr>
      <w:r>
        <w:rPr>
          <w:rFonts w:ascii="Calibri" w:cs="Calibri" w:eastAsia="Calibri" w:hAnsi="Calibri"/>
          <w:color w:val="1A1A1A"/>
          <w:sz w:val="22"/>
          <w:szCs w:val="22"/>
        </w:rPr>
        <w:t xml:space="preserve">steps, implemented RPA (Robotic Process Automation) for invoice</w:t>
      </w:r>
    </w:p>
    <w:p>
      <w:pPr>
        <w:spacing w:before="0" w:after="100" w:line="288"/>
      </w:pPr>
      <w:r>
        <w:rPr>
          <w:rFonts w:ascii="Calibri" w:cs="Calibri" w:eastAsia="Calibri" w:hAnsi="Calibri"/>
          <w:color w:val="1A1A1A"/>
          <w:sz w:val="22"/>
          <w:szCs w:val="22"/>
        </w:rPr>
        <w:t xml:space="preserve">matching, and reduced the error rate from 4.2% to 0.8%. The cost savings</w:t>
      </w:r>
    </w:p>
    <w:p>
      <w:pPr>
        <w:spacing w:before="0" w:after="100" w:line="288"/>
      </w:pPr>
      <w:r>
        <w:rPr>
          <w:rFonts w:ascii="Calibri" w:cs="Calibri" w:eastAsia="Calibri" w:hAnsi="Calibri"/>
          <w:color w:val="1A1A1A"/>
          <w:sz w:val="22"/>
          <w:szCs w:val="22"/>
        </w:rPr>
        <w:t xml:space="preserve">have grown. More importantly, the business unit head who previously saw</w:t>
      </w:r>
    </w:p>
    <w:p>
      <w:pPr>
        <w:spacing w:before="0" w:after="100" w:line="288"/>
      </w:pPr>
      <w:r>
        <w:rPr>
          <w:rFonts w:ascii="Calibri" w:cs="Calibri" w:eastAsia="Calibri" w:hAnsi="Calibri"/>
          <w:color w:val="1A1A1A"/>
          <w:sz w:val="22"/>
          <w:szCs w:val="22"/>
        </w:rPr>
        <w:t xml:space="preserve">India as an expense-reduction exercise now calls the GCC lead when</w:t>
      </w:r>
    </w:p>
    <w:p>
      <w:pPr>
        <w:spacing w:before="0" w:after="100" w:line="288"/>
      </w:pPr>
      <w:r>
        <w:rPr>
          <w:rFonts w:ascii="Calibri" w:cs="Calibri" w:eastAsia="Calibri" w:hAnsi="Calibri"/>
          <w:color w:val="1A1A1A"/>
          <w:sz w:val="22"/>
          <w:szCs w:val="22"/>
        </w:rPr>
        <w:t xml:space="preserve">considering a new vendor relationship.</w:t>
      </w:r>
    </w:p>
    <w:p>
      <w:pPr>
        <w:spacing w:before="0" w:after="100" w:line="288"/>
      </w:pPr>
      <w:r>
        <w:rPr>
          <w:rFonts w:ascii="Calibri" w:cs="Calibri" w:eastAsia="Calibri" w:hAnsi="Calibri"/>
          <w:color w:val="1A1A1A"/>
          <w:sz w:val="22"/>
          <w:szCs w:val="22"/>
        </w:rPr>
        <w:t xml:space="preserve">That shift in the business unit head's behavior: from contractual</w:t>
      </w:r>
    </w:p>
    <w:p>
      <w:pPr>
        <w:spacing w:before="0" w:after="100" w:line="288"/>
      </w:pPr>
      <w:r>
        <w:rPr>
          <w:rFonts w:ascii="Calibri" w:cs="Calibri" w:eastAsia="Calibri" w:hAnsi="Calibri"/>
          <w:color w:val="1A1A1A"/>
          <w:sz w:val="22"/>
          <w:szCs w:val="22"/>
        </w:rPr>
        <w:t xml:space="preserve">engagement to partnership consultation: is the defining signal of</w:t>
      </w:r>
    </w:p>
    <w:p>
      <w:pPr>
        <w:spacing w:before="0" w:after="100" w:line="288"/>
      </w:pPr>
      <w:r>
        <w:rPr>
          <w:rFonts w:ascii="Calibri" w:cs="Calibri" w:eastAsia="Calibri" w:hAnsi="Calibri"/>
          <w:color w:val="1A1A1A"/>
          <w:sz w:val="22"/>
          <w:szCs w:val="22"/>
        </w:rPr>
        <w:t xml:space="preserve">Stage 2 maturity. The GCC is no longer a cost line. It is a trusted</w:t>
      </w:r>
    </w:p>
    <w:p>
      <w:pPr>
        <w:spacing w:before="0" w:after="100" w:line="288"/>
      </w:pPr>
      <w:r>
        <w:rPr>
          <w:rFonts w:ascii="Calibri" w:cs="Calibri" w:eastAsia="Calibri" w:hAnsi="Calibri"/>
          <w:color w:val="1A1A1A"/>
          <w:sz w:val="22"/>
          <w:szCs w:val="22"/>
        </w:rPr>
        <w:t xml:space="preserve">operational partner.</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Characteristic   Stage 2 Description</w:t>
      </w:r>
    </w:p>
    <w:p>
      <w:pPr>
        <w:spacing w:before="0" w:after="100" w:line="288"/>
      </w:pPr>
      <w:r>
        <w:rPr>
          <w:rFonts w:ascii="Calibri" w:cs="Calibri" w:eastAsia="Calibri" w:hAnsi="Calibri"/>
          <w:color w:val="1A1A1A"/>
          <w:sz w:val="22"/>
          <w:szCs w:val="22"/>
        </w:rPr>
        <w:t xml:space="preserve">Primary Driver   Efficiency, quality, and reliability. Cost remains</w:t>
      </w:r>
    </w:p>
    <w:p>
      <w:pPr>
        <w:spacing w:before="0" w:after="100" w:line="288"/>
      </w:pPr>
      <w:r>
        <w:rPr>
          <w:rFonts w:ascii="Calibri" w:cs="Calibri" w:eastAsia="Calibri" w:hAnsi="Calibri"/>
          <w:color w:val="1A1A1A"/>
          <w:sz w:val="22"/>
          <w:szCs w:val="22"/>
        </w:rPr>
        <w:t xml:space="preserve">relevant but process excellence becomes the value</w:t>
      </w:r>
    </w:p>
    <w:p>
      <w:pPr>
        <w:spacing w:before="0" w:after="100" w:line="288"/>
      </w:pPr>
      <w:r>
        <w:rPr>
          <w:rFonts w:ascii="Calibri" w:cs="Calibri" w:eastAsia="Calibri" w:hAnsi="Calibri"/>
          <w:color w:val="1A1A1A"/>
          <w:sz w:val="22"/>
          <w:szCs w:val="22"/>
        </w:rPr>
        <w:t xml:space="preserve">narrative.</w:t>
      </w:r>
    </w:p>
    <w:p>
      <w:pPr>
        <w:spacing w:before="0" w:after="100" w:line="288"/>
      </w:pPr>
      <w:r>
        <w:rPr>
          <w:rFonts w:ascii="Calibri" w:cs="Calibri" w:eastAsia="Calibri" w:hAnsi="Calibri"/>
          <w:color w:val="1A1A1A"/>
          <w:sz w:val="22"/>
          <w:szCs w:val="22"/>
        </w:rPr>
        <w:t xml:space="preserve">Work Type        End-to-end process ownership. Cross-functional</w:t>
      </w:r>
    </w:p>
    <w:p>
      <w:pPr>
        <w:spacing w:before="0" w:after="100" w:line="288"/>
      </w:pPr>
      <w:r>
        <w:rPr>
          <w:rFonts w:ascii="Calibri" w:cs="Calibri" w:eastAsia="Calibri" w:hAnsi="Calibri"/>
          <w:color w:val="1A1A1A"/>
          <w:sz w:val="22"/>
          <w:szCs w:val="22"/>
        </w:rPr>
        <w:t xml:space="preserve">workflow management. Early automation of repetitive</w:t>
      </w:r>
    </w:p>
    <w:p>
      <w:pPr>
        <w:spacing w:before="0" w:after="100" w:line="288"/>
      </w:pPr>
      <w:r>
        <w:rPr>
          <w:rFonts w:ascii="Calibri" w:cs="Calibri" w:eastAsia="Calibri" w:hAnsi="Calibri"/>
          <w:color w:val="1A1A1A"/>
          <w:sz w:val="22"/>
          <w:szCs w:val="22"/>
        </w:rPr>
        <w:t xml:space="preserve">steps within owned processes.</w:t>
      </w:r>
    </w:p>
    <w:p>
      <w:pPr>
        <w:spacing w:before="0" w:after="100" w:line="288"/>
      </w:pPr>
      <w:r>
        <w:rPr>
          <w:rFonts w:ascii="Calibri" w:cs="Calibri" w:eastAsia="Calibri" w:hAnsi="Calibri"/>
          <w:color w:val="1A1A1A"/>
          <w:sz w:val="22"/>
          <w:szCs w:val="22"/>
        </w:rPr>
        <w:t xml:space="preserve">**Decision           Operational decisions made locally. Escalation to HQ</w:t>
      </w:r>
    </w:p>
    <w:p>
      <w:pPr>
        <w:spacing w:before="0" w:after="100" w:line="288"/>
      </w:pPr>
      <w:r>
        <w:rPr>
          <w:rFonts w:ascii="Calibri" w:cs="Calibri" w:eastAsia="Calibri" w:hAnsi="Calibri"/>
          <w:color w:val="1A1A1A"/>
          <w:sz w:val="22"/>
          <w:szCs w:val="22"/>
        </w:rPr>
        <w:t xml:space="preserve">Authority**          reserved for policy or strategic matters. The GCC</w:t>
      </w:r>
    </w:p>
    <w:p>
      <w:pPr>
        <w:spacing w:before="0" w:after="100" w:line="288"/>
      </w:pPr>
      <w:r>
        <w:rPr>
          <w:rFonts w:ascii="Calibri" w:cs="Calibri" w:eastAsia="Calibri" w:hAnsi="Calibri"/>
          <w:color w:val="1A1A1A"/>
          <w:sz w:val="22"/>
          <w:szCs w:val="22"/>
        </w:rPr>
        <w:t xml:space="preserve">begins to own its process roadmap.</w:t>
      </w:r>
    </w:p>
    <w:p>
      <w:pPr>
        <w:spacing w:before="0" w:after="100" w:line="288"/>
      </w:pPr>
      <w:r>
        <w:rPr>
          <w:rFonts w:ascii="Calibri" w:cs="Calibri" w:eastAsia="Calibri" w:hAnsi="Calibri"/>
          <w:color w:val="1A1A1A"/>
          <w:sz w:val="22"/>
          <w:szCs w:val="22"/>
        </w:rPr>
        <w:t xml:space="preserve">Talent Profile   Process specialists with domain awareness. Lean and</w:t>
      </w:r>
    </w:p>
    <w:p>
      <w:pPr>
        <w:spacing w:before="0" w:after="100" w:line="288"/>
      </w:pPr>
      <w:r>
        <w:rPr>
          <w:rFonts w:ascii="Calibri" w:cs="Calibri" w:eastAsia="Calibri" w:hAnsi="Calibri"/>
          <w:color w:val="1A1A1A"/>
          <w:sz w:val="22"/>
          <w:szCs w:val="22"/>
        </w:rPr>
        <w:t xml:space="preserve">Six Sigma certifications valued. Early automation</w:t>
      </w:r>
    </w:p>
    <w:p>
      <w:pPr>
        <w:spacing w:before="0" w:after="100" w:line="288"/>
      </w:pPr>
      <w:r>
        <w:rPr>
          <w:rFonts w:ascii="Calibri" w:cs="Calibri" w:eastAsia="Calibri" w:hAnsi="Calibri"/>
          <w:color w:val="1A1A1A"/>
          <w:sz w:val="22"/>
          <w:szCs w:val="22"/>
        </w:rPr>
        <w:t xml:space="preserve">engineers and RPA developers joining.</w:t>
      </w:r>
    </w:p>
    <w:p>
      <w:pPr>
        <w:spacing w:before="0" w:after="100" w:line="288"/>
      </w:pPr>
      <w:r>
        <w:rPr>
          <w:rFonts w:ascii="Calibri" w:cs="Calibri" w:eastAsia="Calibri" w:hAnsi="Calibri"/>
          <w:color w:val="1A1A1A"/>
          <w:sz w:val="22"/>
          <w:szCs w:val="22"/>
        </w:rPr>
        <w:t xml:space="preserve">Technology       RPA deployment, workflow management systems, basic</w:t>
      </w:r>
    </w:p>
    <w:p>
      <w:pPr>
        <w:spacing w:before="0" w:after="100" w:line="288"/>
      </w:pPr>
      <w:r>
        <w:rPr>
          <w:rFonts w:ascii="Calibri" w:cs="Calibri" w:eastAsia="Calibri" w:hAnsi="Calibri"/>
          <w:color w:val="1A1A1A"/>
          <w:sz w:val="22"/>
          <w:szCs w:val="22"/>
        </w:rPr>
        <w:t xml:space="preserve">analytics dashboards. Automation coverage target of</w:t>
      </w:r>
    </w:p>
    <w:p>
      <w:pPr>
        <w:spacing w:before="0" w:after="100" w:line="288"/>
      </w:pPr>
      <w:r>
        <w:rPr>
          <w:rFonts w:ascii="Calibri" w:cs="Calibri" w:eastAsia="Calibri" w:hAnsi="Calibri"/>
          <w:color w:val="1A1A1A"/>
          <w:sz w:val="22"/>
          <w:szCs w:val="22"/>
        </w:rPr>
        <w:t xml:space="preserve">20--40% for eligible tasks.</w:t>
      </w:r>
    </w:p>
    <w:p>
      <w:pPr>
        <w:spacing w:before="0" w:after="100" w:line="288"/>
      </w:pPr>
      <w:r>
        <w:rPr>
          <w:rFonts w:ascii="Calibri" w:cs="Calibri" w:eastAsia="Calibri" w:hAnsi="Calibri"/>
          <w:color w:val="1A1A1A"/>
          <w:sz w:val="22"/>
          <w:szCs w:val="22"/>
        </w:rPr>
        <w:t xml:space="preserve">Governance       Local management committee established. Regular QBRs</w:t>
      </w:r>
    </w:p>
    <w:p>
      <w:pPr>
        <w:spacing w:before="0" w:after="100" w:line="288"/>
      </w:pPr>
      <w:r>
        <w:rPr>
          <w:rFonts w:ascii="Calibri" w:cs="Calibri" w:eastAsia="Calibri" w:hAnsi="Calibri"/>
          <w:color w:val="1A1A1A"/>
          <w:sz w:val="22"/>
          <w:szCs w:val="22"/>
        </w:rPr>
        <w:t xml:space="preserve">(Quarterly Business Reviews) with HQ stakeholders. GCC</w:t>
      </w:r>
    </w:p>
    <w:p>
      <w:pPr>
        <w:spacing w:before="0" w:after="100" w:line="288"/>
      </w:pPr>
      <w:r>
        <w:rPr>
          <w:rFonts w:ascii="Calibri" w:cs="Calibri" w:eastAsia="Calibri" w:hAnsi="Calibri"/>
          <w:color w:val="1A1A1A"/>
          <w:sz w:val="22"/>
          <w:szCs w:val="22"/>
        </w:rPr>
        <w:t xml:space="preserve">head attends functional leadership meetings.</w:t>
      </w:r>
    </w:p>
    <w:p>
      <w:pPr>
        <w:spacing w:before="0" w:after="100" w:line="288"/>
      </w:pPr>
      <w:r>
        <w:rPr>
          <w:rFonts w:ascii="Calibri" w:cs="Calibri" w:eastAsia="Calibri" w:hAnsi="Calibri"/>
          <w:color w:val="1A1A1A"/>
          <w:sz w:val="22"/>
          <w:szCs w:val="22"/>
        </w:rPr>
        <w:t xml:space="preserve">Key Metrics      Cycle time reduction, first-time-right rate,</w:t>
      </w:r>
    </w:p>
    <w:p>
      <w:pPr>
        <w:spacing w:before="0" w:after="100" w:line="288"/>
      </w:pPr>
      <w:r>
        <w:rPr>
          <w:rFonts w:ascii="Calibri" w:cs="Calibri" w:eastAsia="Calibri" w:hAnsi="Calibri"/>
          <w:color w:val="1A1A1A"/>
          <w:sz w:val="22"/>
          <w:szCs w:val="22"/>
        </w:rPr>
        <w:t xml:space="preserve">automation penetration rate, cost savings generated</w:t>
      </w:r>
    </w:p>
    <w:p>
      <w:pPr>
        <w:spacing w:before="0" w:after="100" w:line="288"/>
      </w:pPr>
      <w:r>
        <w:rPr>
          <w:rFonts w:ascii="Calibri" w:cs="Calibri" w:eastAsia="Calibri" w:hAnsi="Calibri"/>
          <w:color w:val="1A1A1A"/>
          <w:sz w:val="22"/>
          <w:szCs w:val="22"/>
        </w:rPr>
        <w:t xml:space="preserve">(not just cost per FTE), stakeholder satisfaction</w:t>
      </w:r>
    </w:p>
    <w:p>
      <w:pPr>
        <w:spacing w:before="0" w:after="100" w:line="288"/>
      </w:pPr>
      <w:r>
        <w:rPr>
          <w:rFonts w:ascii="Calibri" w:cs="Calibri" w:eastAsia="Calibri" w:hAnsi="Calibri"/>
          <w:color w:val="1A1A1A"/>
          <w:sz w:val="22"/>
          <w:szCs w:val="22"/>
        </w:rPr>
        <w:t xml:space="preserve">score.</w:t>
      </w:r>
    </w:p>
    <w:p>
      <w:pPr>
        <w:spacing w:before="0" w:after="100" w:line="288"/>
      </w:pPr>
      <w:r>
        <w:rPr>
          <w:rFonts w:ascii="Calibri" w:cs="Calibri" w:eastAsia="Calibri" w:hAnsi="Calibri"/>
          <w:color w:val="1A1A1A"/>
          <w:sz w:val="22"/>
          <w:szCs w:val="22"/>
        </w:rPr>
        <w:t xml:space="preserve">HQ Perception    'India is reliable and improving. They understand our</w:t>
      </w:r>
    </w:p>
    <w:p>
      <w:pPr>
        <w:spacing w:before="0" w:after="100" w:line="288"/>
      </w:pPr>
      <w:r>
        <w:rPr>
          <w:rFonts w:ascii="Calibri" w:cs="Calibri" w:eastAsia="Calibri" w:hAnsi="Calibri"/>
          <w:color w:val="1A1A1A"/>
          <w:sz w:val="22"/>
          <w:szCs w:val="22"/>
        </w:rPr>
        <w:t xml:space="preserve">processes well. We can trust them with bigger</w:t>
      </w:r>
    </w:p>
    <w:p>
      <w:pPr>
        <w:spacing w:before="0" w:after="100" w:line="288"/>
      </w:pPr>
      <w:r>
        <w:rPr>
          <w:rFonts w:ascii="Calibri" w:cs="Calibri" w:eastAsia="Calibri" w:hAnsi="Calibri"/>
          <w:color w:val="1A1A1A"/>
          <w:sz w:val="22"/>
          <w:szCs w:val="22"/>
        </w:rPr>
        <w:t xml:space="preserve">workflows.'</w:t>
      </w:r>
    </w:p>
    <w:p>
      <w:pPr>
        <w:spacing w:before="0" w:after="100" w:line="288"/>
      </w:pPr>
      <w:r>
        <w:rPr>
          <w:rFonts w:ascii="Calibri" w:cs="Calibri" w:eastAsia="Calibri" w:hAnsi="Calibri"/>
          <w:color w:val="1A1A1A"/>
          <w:sz w:val="22"/>
          <w:szCs w:val="22"/>
        </w:rPr>
        <w:t xml:space="preserve">Typical Duration 2--4 years for centers that actively manage the</w:t>
      </w:r>
    </w:p>
    <w:p>
      <w:pPr>
        <w:spacing w:before="0" w:after="100" w:line="288"/>
      </w:pPr>
      <w:r>
        <w:rPr>
          <w:rFonts w:ascii="Calibri" w:cs="Calibri" w:eastAsia="Calibri" w:hAnsi="Calibri"/>
          <w:color w:val="1A1A1A"/>
          <w:sz w:val="22"/>
          <w:szCs w:val="22"/>
        </w:rPr>
        <w:t xml:space="preserve">transition. Longer if Stage 2 becomes comfortable and</w:t>
      </w:r>
    </w:p>
    <w:p>
      <w:pPr>
        <w:spacing w:before="0" w:after="100" w:line="288"/>
      </w:pPr>
      <w:r>
        <w:rPr>
          <w:rFonts w:ascii="Calibri" w:cs="Calibri" w:eastAsia="Calibri" w:hAnsi="Calibri"/>
          <w:color w:val="1A1A1A"/>
          <w:sz w:val="22"/>
          <w:szCs w:val="22"/>
        </w:rPr>
        <w:t xml:space="preserve">the impetus for Stage 3 is absent.</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Stage 2 Wins That Accelerate the Transition</w:t>
      </w:r>
    </w:p>
    <w:p>
      <w:pPr>
        <w:spacing w:before="0" w:after="100" w:line="288"/>
      </w:pPr>
      <w:r>
        <w:rPr>
          <w:rFonts w:ascii="Calibri" w:cs="Calibri" w:eastAsia="Calibri" w:hAnsi="Calibri"/>
          <w:color w:val="1A1A1A"/>
          <w:sz w:val="22"/>
          <w:szCs w:val="22"/>
        </w:rPr>
        <w:t xml:space="preserve">The most effective Stage 2 acceleration comes from generating a</w:t>
      </w:r>
    </w:p>
    <w:p>
      <w:pPr>
        <w:spacing w:before="0" w:after="100" w:line="288"/>
      </w:pPr>
      <w:r>
        <w:rPr>
          <w:rFonts w:ascii="Calibri" w:cs="Calibri" w:eastAsia="Calibri" w:hAnsi="Calibri"/>
          <w:color w:val="1A1A1A"/>
          <w:sz w:val="22"/>
          <w:szCs w:val="22"/>
        </w:rPr>
        <w:t xml:space="preserve">'signature story': a specific, quantified case where the GCC's</w:t>
      </w:r>
    </w:p>
    <w:p>
      <w:pPr>
        <w:spacing w:before="0" w:after="100" w:line="288"/>
      </w:pPr>
      <w:r>
        <w:rPr>
          <w:rFonts w:ascii="Calibri" w:cs="Calibri" w:eastAsia="Calibri" w:hAnsi="Calibri"/>
          <w:color w:val="1A1A1A"/>
          <w:sz w:val="22"/>
          <w:szCs w:val="22"/>
        </w:rPr>
        <w:t xml:space="preserve">process improvement created measurable enterprise value beyond cost</w:t>
      </w:r>
    </w:p>
    <w:p>
      <w:pPr>
        <w:spacing w:before="0" w:after="100" w:line="288"/>
      </w:pPr>
      <w:r>
        <w:rPr>
          <w:rFonts w:ascii="Calibri" w:cs="Calibri" w:eastAsia="Calibri" w:hAnsi="Calibri"/>
          <w:color w:val="1A1A1A"/>
          <w:sz w:val="22"/>
          <w:szCs w:val="22"/>
        </w:rPr>
        <w:t xml:space="preserve">reduction:</w:t>
      </w:r>
    </w:p>
    <w:p>
      <w:pPr>
        <w:pStyle w:val="ListParagraph"/>
        <w:numPr>
          <w:ilvl w:val="0"/>
          <w:numId w:val="2"/>
        </w:numPr>
        <w:spacing w:before="20" w:after="20" w:line="276"/>
      </w:pPr>
      <w:r>
        <w:rPr>
          <w:rFonts w:ascii="Calibri" w:cs="Calibri" w:eastAsia="Calibri" w:hAnsi="Calibri"/>
          <w:color w:val="1A1A1A"/>
          <w:sz w:val="22"/>
          <w:szCs w:val="22"/>
        </w:rPr>
        <w:t xml:space="preserve">Reduction in revenue leakage through improved collections or billing</w:t>
      </w:r>
    </w:p>
    <w:p>
      <w:pPr>
        <w:spacing w:before="0" w:after="100" w:line="288"/>
      </w:pPr>
      <w:r>
        <w:rPr>
          <w:rFonts w:ascii="Calibri" w:cs="Calibri" w:eastAsia="Calibri" w:hAnsi="Calibri"/>
          <w:color w:val="1A1A1A"/>
          <w:sz w:val="22"/>
          <w:szCs w:val="22"/>
        </w:rPr>
        <w:t xml:space="preserve">accuracy: translates to direct P&amp;L impact</w:t>
      </w:r>
    </w:p>
    <w:p>
      <w:pPr>
        <w:pStyle w:val="ListParagraph"/>
        <w:numPr>
          <w:ilvl w:val="0"/>
          <w:numId w:val="2"/>
        </w:numPr>
        <w:spacing w:before="20" w:after="20" w:line="276"/>
      </w:pPr>
      <w:r>
        <w:rPr>
          <w:rFonts w:ascii="Calibri" w:cs="Calibri" w:eastAsia="Calibri" w:hAnsi="Calibri"/>
          <w:color w:val="1A1A1A"/>
          <w:sz w:val="22"/>
          <w:szCs w:val="22"/>
        </w:rPr>
        <w:t xml:space="preserve">Faster regulatory filing through process redesign: reduces</w:t>
      </w:r>
    </w:p>
    <w:p>
      <w:pPr>
        <w:spacing w:before="0" w:after="100" w:line="288"/>
      </w:pPr>
      <w:r>
        <w:rPr>
          <w:rFonts w:ascii="Calibri" w:cs="Calibri" w:eastAsia="Calibri" w:hAnsi="Calibri"/>
          <w:color w:val="1A1A1A"/>
          <w:sz w:val="22"/>
          <w:szCs w:val="22"/>
        </w:rPr>
        <w:t xml:space="preserve">compliance risk and potential penalties</w:t>
      </w:r>
    </w:p>
    <w:p>
      <w:pPr>
        <w:pStyle w:val="ListParagraph"/>
        <w:numPr>
          <w:ilvl w:val="0"/>
          <w:numId w:val="2"/>
        </w:numPr>
        <w:spacing w:before="20" w:after="20" w:line="276"/>
      </w:pPr>
      <w:r>
        <w:rPr>
          <w:rFonts w:ascii="Calibri" w:cs="Calibri" w:eastAsia="Calibri" w:hAnsi="Calibri"/>
          <w:color w:val="1A1A1A"/>
          <w:sz w:val="22"/>
          <w:szCs w:val="22"/>
        </w:rPr>
        <w:t xml:space="preserve">Automation project that eliminated 40% of manual work and redeployed</w:t>
      </w:r>
    </w:p>
    <w:p>
      <w:pPr>
        <w:spacing w:before="0" w:after="100" w:line="288"/>
      </w:pPr>
      <w:r>
        <w:rPr>
          <w:rFonts w:ascii="Calibri" w:cs="Calibri" w:eastAsia="Calibri" w:hAnsi="Calibri"/>
          <w:color w:val="1A1A1A"/>
          <w:sz w:val="22"/>
          <w:szCs w:val="22"/>
        </w:rPr>
        <w:t xml:space="preserve">that capacity to higher-value analysis</w:t>
      </w:r>
    </w:p>
    <w:p>
      <w:pPr>
        <w:pStyle w:val="ListParagraph"/>
        <w:numPr>
          <w:ilvl w:val="0"/>
          <w:numId w:val="2"/>
        </w:numPr>
        <w:spacing w:before="20" w:after="20" w:line="276"/>
      </w:pPr>
      <w:r>
        <w:rPr>
          <w:rFonts w:ascii="Calibri" w:cs="Calibri" w:eastAsia="Calibri" w:hAnsi="Calibri"/>
          <w:color w:val="1A1A1A"/>
          <w:sz w:val="22"/>
          <w:szCs w:val="22"/>
        </w:rPr>
        <w:t xml:space="preserve">Quality improvement that reduced customer escalations or supplier</w:t>
      </w:r>
    </w:p>
    <w:p>
      <w:pPr>
        <w:spacing w:before="0" w:after="100" w:line="288"/>
      </w:pPr>
      <w:r>
        <w:rPr>
          <w:rFonts w:ascii="Calibri" w:cs="Calibri" w:eastAsia="Calibri" w:hAnsi="Calibri"/>
          <w:color w:val="1A1A1A"/>
          <w:sz w:val="22"/>
          <w:szCs w:val="22"/>
        </w:rPr>
        <w:t xml:space="preserve">disputes, generating relationship value</w:t>
      </w:r>
    </w:p>
    <w:p>
      <w:pPr>
        <w:spacing w:before="0" w:after="100" w:line="288"/>
      </w:pPr>
      <w:r>
        <w:rPr>
          <w:rFonts w:ascii="Calibri" w:cs="Calibri" w:eastAsia="Calibri" w:hAnsi="Calibri"/>
          <w:color w:val="1A1A1A"/>
          <w:sz w:val="22"/>
          <w:szCs w:val="22"/>
        </w:rPr>
        <w:t xml:space="preserve">Each of these wins should be quantified, documented, and presented to</w:t>
      </w:r>
    </w:p>
    <w:p>
      <w:pPr>
        <w:spacing w:before="0" w:after="100" w:line="288"/>
      </w:pPr>
      <w:r>
        <w:rPr>
          <w:rFonts w:ascii="Calibri" w:cs="Calibri" w:eastAsia="Calibri" w:hAnsi="Calibri"/>
          <w:color w:val="1A1A1A"/>
          <w:sz w:val="22"/>
          <w:szCs w:val="22"/>
        </w:rPr>
        <w:t xml:space="preserve">global leadership in the CFO's language: dollar values, risk reduction,</w:t>
      </w:r>
    </w:p>
    <w:p>
      <w:pPr>
        <w:spacing w:before="0" w:after="100" w:line="288"/>
      </w:pPr>
      <w:r>
        <w:rPr>
          <w:rFonts w:ascii="Calibri" w:cs="Calibri" w:eastAsia="Calibri" w:hAnsi="Calibri"/>
          <w:color w:val="1A1A1A"/>
          <w:sz w:val="22"/>
          <w:szCs w:val="22"/>
        </w:rPr>
        <w:t xml:space="preserve">cycle time improvements. The GCC that presents a 'signature story' at</w:t>
      </w:r>
    </w:p>
    <w:p>
      <w:pPr>
        <w:spacing w:before="0" w:after="100" w:line="288"/>
      </w:pPr>
      <w:r>
        <w:rPr>
          <w:rFonts w:ascii="Calibri" w:cs="Calibri" w:eastAsia="Calibri" w:hAnsi="Calibri"/>
          <w:color w:val="1A1A1A"/>
          <w:sz w:val="22"/>
          <w:szCs w:val="22"/>
        </w:rPr>
        <w:t xml:space="preserve">every QBR earns the institutional trust that opens the door to Stage 3.</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STAGE 3: Center of Excellence (CoE) / Value Partner From process execution to domain mastery and innovation contribution</w:t>
      </w:r>
    </w:p>
    <w:p>
      <w:pPr>
        <w:spacing w:before="0" w:after="100" w:line="288"/>
      </w:pPr>
      <w:r>
        <w:rPr>
          <w:rFonts w:ascii="Calibri" w:cs="Calibri" w:eastAsia="Calibri" w:hAnsi="Calibri"/>
          <w:color w:val="1A1A1A"/>
          <w:sz w:val="22"/>
          <w:szCs w:val="22"/>
        </w:rPr>
        <w:t xml:space="preserve">Stage 3 is where the GCC's identity fundamentally shifts. The center</w:t>
      </w:r>
    </w:p>
    <w:p>
      <w:pPr>
        <w:spacing w:before="0" w:after="100" w:line="288"/>
      </w:pPr>
      <w:r>
        <w:rPr>
          <w:rFonts w:ascii="Calibri" w:cs="Calibri" w:eastAsia="Calibri" w:hAnsi="Calibri"/>
          <w:color w:val="1A1A1A"/>
          <w:sz w:val="22"/>
          <w:szCs w:val="22"/>
        </w:rPr>
        <w:t xml:space="preserve">stops being defined by what it does (processes, tasks) and starts being</w:t>
      </w:r>
    </w:p>
    <w:p>
      <w:pPr>
        <w:spacing w:before="0" w:after="100" w:line="288"/>
      </w:pPr>
      <w:r>
        <w:rPr>
          <w:rFonts w:ascii="Calibri" w:cs="Calibri" w:eastAsia="Calibri" w:hAnsi="Calibri"/>
          <w:color w:val="1A1A1A"/>
          <w:sz w:val="22"/>
          <w:szCs w:val="22"/>
        </w:rPr>
        <w:t xml:space="preserve">defined by what it knows (domain expertise, specialized capability,</w:t>
      </w:r>
    </w:p>
    <w:p>
      <w:pPr>
        <w:spacing w:before="0" w:after="100" w:line="288"/>
      </w:pPr>
      <w:r>
        <w:rPr>
          <w:rFonts w:ascii="Calibri" w:cs="Calibri" w:eastAsia="Calibri" w:hAnsi="Calibri"/>
          <w:color w:val="1A1A1A"/>
          <w:sz w:val="22"/>
          <w:szCs w:val="22"/>
        </w:rPr>
        <w:t xml:space="preserve">insight generation). This shift has profound implications for talent,</w:t>
      </w:r>
    </w:p>
    <w:p>
      <w:pPr>
        <w:spacing w:before="0" w:after="100" w:line="288"/>
      </w:pPr>
      <w:r>
        <w:rPr>
          <w:rFonts w:ascii="Calibri" w:cs="Calibri" w:eastAsia="Calibri" w:hAnsi="Calibri"/>
          <w:color w:val="1A1A1A"/>
          <w:sz w:val="22"/>
          <w:szCs w:val="22"/>
        </w:rPr>
        <w:t xml:space="preserve">governance, measurement, and the strategic relationship with global</w:t>
      </w:r>
    </w:p>
    <w:p>
      <w:pPr>
        <w:spacing w:before="0" w:after="100" w:line="288"/>
      </w:pPr>
      <w:r>
        <w:rPr>
          <w:rFonts w:ascii="Calibri" w:cs="Calibri" w:eastAsia="Calibri" w:hAnsi="Calibri"/>
          <w:color w:val="1A1A1A"/>
          <w:sz w:val="22"/>
          <w:szCs w:val="22"/>
        </w:rPr>
        <w:t xml:space="preserve">leadership.</w:t>
      </w:r>
    </w:p>
    <w:p>
      <w:pPr>
        <w:spacing w:before="0" w:after="100" w:line="288"/>
      </w:pPr>
      <w:r>
        <w:rPr>
          <w:rFonts w:ascii="Calibri" w:cs="Calibri" w:eastAsia="Calibri" w:hAnsi="Calibri"/>
          <w:color w:val="1A1A1A"/>
          <w:sz w:val="22"/>
          <w:szCs w:val="22"/>
        </w:rPr>
        <w:t xml:space="preserve">Stage 3 GCCs are not just more efficient than their Stage 2 predecessors: they are qualitatively different organizations. They file patents.</w:t>
      </w:r>
    </w:p>
    <w:p>
      <w:pPr>
        <w:spacing w:before="0" w:after="100" w:line="288"/>
      </w:pPr>
      <w:r>
        <w:rPr>
          <w:rFonts w:ascii="Calibri" w:cs="Calibri" w:eastAsia="Calibri" w:hAnsi="Calibri"/>
          <w:color w:val="1A1A1A"/>
          <w:sz w:val="22"/>
          <w:szCs w:val="22"/>
        </w:rPr>
        <w:t xml:space="preserve">They build proprietary platforms. They create intellectual property that</w:t>
      </w:r>
    </w:p>
    <w:p>
      <w:pPr>
        <w:spacing w:before="0" w:after="100" w:line="288"/>
      </w:pPr>
      <w:r>
        <w:rPr>
          <w:rFonts w:ascii="Calibri" w:cs="Calibri" w:eastAsia="Calibri" w:hAnsi="Calibri"/>
          <w:color w:val="1A1A1A"/>
          <w:sz w:val="22"/>
          <w:szCs w:val="22"/>
        </w:rPr>
        <w:t xml:space="preserve">their parent companies could not generate as quickly or as</w:t>
      </w:r>
    </w:p>
    <w:p>
      <w:pPr>
        <w:spacing w:before="0" w:after="100" w:line="288"/>
      </w:pPr>
      <w:r>
        <w:rPr>
          <w:rFonts w:ascii="Calibri" w:cs="Calibri" w:eastAsia="Calibri" w:hAnsi="Calibri"/>
          <w:color w:val="1A1A1A"/>
          <w:sz w:val="22"/>
          <w:szCs w:val="22"/>
        </w:rPr>
        <w:t xml:space="preserve">cost-effectively anywhere else in the world. They solve problems their</w:t>
      </w:r>
    </w:p>
    <w:p>
      <w:pPr>
        <w:spacing w:before="0" w:after="100" w:line="288"/>
      </w:pPr>
      <w:r>
        <w:rPr>
          <w:rFonts w:ascii="Calibri" w:cs="Calibri" w:eastAsia="Calibri" w:hAnsi="Calibri"/>
          <w:color w:val="1A1A1A"/>
          <w:sz w:val="22"/>
          <w:szCs w:val="22"/>
        </w:rPr>
        <w:t xml:space="preserve">global counterparts have not yet identified.</w:t>
      </w:r>
    </w:p>
    <w:p>
      <w:pPr>
        <w:pStyle w:val="Heading3"/>
        <w:spacing w:before="180" w:after="60" w:line="276"/>
      </w:pPr>
      <w:r>
        <w:rPr>
          <w:rFonts w:ascii="Calibri" w:cs="Calibri" w:eastAsia="Calibri" w:hAnsi="Calibri"/>
          <w:b/>
          <w:bCs/>
          <w:color w:val="0D6E8A"/>
          <w:sz w:val="23"/>
          <w:szCs w:val="23"/>
        </w:rPr>
        <w:t xml:space="preserve">The CoE Architecture: Building Genuine Expertise Depth</w:t>
      </w:r>
    </w:p>
    <w:p>
      <w:pPr>
        <w:spacing w:before="0" w:after="100" w:line="288"/>
      </w:pPr>
      <w:r>
        <w:rPr>
          <w:rFonts w:ascii="Calibri" w:cs="Calibri" w:eastAsia="Calibri" w:hAnsi="Calibri"/>
          <w:color w:val="1A1A1A"/>
          <w:sz w:val="22"/>
          <w:szCs w:val="22"/>
        </w:rPr>
        <w:t xml:space="preserve">The signature structural element of Stage 3 is the Center of Excellence</w:t>
      </w:r>
    </w:p>
    <w:p>
      <w:pPr>
        <w:spacing w:before="0" w:after="100" w:line="288"/>
      </w:pPr>
      <w:r>
        <w:rPr>
          <w:rFonts w:ascii="Calibri" w:cs="Calibri" w:eastAsia="Calibri" w:hAnsi="Calibri"/>
          <w:color w:val="1A1A1A"/>
          <w:sz w:val="22"/>
          <w:szCs w:val="22"/>
        </w:rPr>
        <w:t xml:space="preserve">(CoE). A CoE is not simply a large team or a senior hire: it is a</w:t>
      </w:r>
    </w:p>
    <w:p>
      <w:pPr>
        <w:spacing w:before="0" w:after="100" w:line="288"/>
      </w:pPr>
      <w:r>
        <w:rPr>
          <w:rFonts w:ascii="Calibri" w:cs="Calibri" w:eastAsia="Calibri" w:hAnsi="Calibri"/>
          <w:color w:val="1A1A1A"/>
          <w:sz w:val="22"/>
          <w:szCs w:val="22"/>
        </w:rPr>
        <w:t xml:space="preserve">deliberately designed capability cluster with the critical mass,</w:t>
      </w:r>
    </w:p>
    <w:p>
      <w:pPr>
        <w:spacing w:before="0" w:after="100" w:line="288"/>
      </w:pPr>
      <w:r>
        <w:rPr>
          <w:rFonts w:ascii="Calibri" w:cs="Calibri" w:eastAsia="Calibri" w:hAnsi="Calibri"/>
          <w:color w:val="1A1A1A"/>
          <w:sz w:val="22"/>
          <w:szCs w:val="22"/>
        </w:rPr>
        <w:t xml:space="preserve">resources, and mandate to develop and maintain world-class expertise in</w:t>
      </w:r>
    </w:p>
    <w:p>
      <w:pPr>
        <w:spacing w:before="0" w:after="100" w:line="288"/>
      </w:pPr>
      <w:r>
        <w:rPr>
          <w:rFonts w:ascii="Calibri" w:cs="Calibri" w:eastAsia="Calibri" w:hAnsi="Calibri"/>
          <w:color w:val="1A1A1A"/>
          <w:sz w:val="22"/>
          <w:szCs w:val="22"/>
        </w:rPr>
        <w:t xml:space="preserve">a specific domain.</w:t>
      </w:r>
    </w:p>
    <w:p>
      <w:pPr>
        <w:spacing w:before="0" w:after="100" w:line="288"/>
      </w:pPr>
      <w:r>
        <w:rPr>
          <w:rFonts w:ascii="Calibri" w:cs="Calibri" w:eastAsia="Calibri" w:hAnsi="Calibri"/>
          <w:color w:val="1A1A1A"/>
          <w:sz w:val="22"/>
          <w:szCs w:val="22"/>
        </w:rPr>
        <w:t xml:space="preserve">CoE design principles that separate genuine CoEs from organizational</w:t>
      </w:r>
    </w:p>
    <w:p>
      <w:pPr>
        <w:spacing w:before="0" w:after="100" w:line="288"/>
      </w:pPr>
      <w:r>
        <w:rPr>
          <w:rFonts w:ascii="Calibri" w:cs="Calibri" w:eastAsia="Calibri" w:hAnsi="Calibri"/>
          <w:color w:val="1A1A1A"/>
          <w:sz w:val="22"/>
          <w:szCs w:val="22"/>
        </w:rPr>
        <w:t xml:space="preserve">theater:</w:t>
      </w:r>
    </w:p>
    <w:p>
      <w:pPr>
        <w:pStyle w:val="ListParagraph"/>
        <w:numPr>
          <w:ilvl w:val="0"/>
          <w:numId w:val="2"/>
        </w:numPr>
        <w:spacing w:before="20" w:after="20" w:line="276"/>
      </w:pPr>
      <w:r>
        <w:rPr>
          <w:rFonts w:ascii="Calibri" w:cs="Calibri" w:eastAsia="Calibri" w:hAnsi="Calibri"/>
          <w:color w:val="1A1A1A"/>
          <w:sz w:val="22"/>
          <w:szCs w:val="22"/>
        </w:rPr>
        <w:t xml:space="preserve">**Critical mass threshold: A CoE requires minimum viable scale:     generally 25--50 professionals: to sustain the peer learning,</w:t>
      </w:r>
    </w:p>
    <w:p>
      <w:pPr>
        <w:spacing w:before="0" w:after="100" w:line="288"/>
      </w:pPr>
      <w:r>
        <w:rPr>
          <w:rFonts w:ascii="Calibri" w:cs="Calibri" w:eastAsia="Calibri" w:hAnsi="Calibri"/>
          <w:color w:val="1A1A1A"/>
          <w:sz w:val="22"/>
          <w:szCs w:val="22"/>
        </w:rPr>
        <w:t xml:space="preserve">specialization, and institutional knowledge that define expert</w:t>
      </w:r>
    </w:p>
    <w:p>
      <w:pPr>
        <w:spacing w:before="0" w:after="100" w:line="288"/>
      </w:pPr>
      <w:r>
        <w:rPr>
          <w:rFonts w:ascii="Calibri" w:cs="Calibri" w:eastAsia="Calibri" w:hAnsi="Calibri"/>
          <w:color w:val="1A1A1A"/>
          <w:sz w:val="22"/>
          <w:szCs w:val="22"/>
        </w:rPr>
        <w:t xml:space="preserve">communities. Below this threshold, a 'CoE' is typically just a</w:t>
      </w:r>
    </w:p>
    <w:p>
      <w:pPr>
        <w:spacing w:before="0" w:after="100" w:line="288"/>
      </w:pPr>
      <w:r>
        <w:rPr>
          <w:rFonts w:ascii="Calibri" w:cs="Calibri" w:eastAsia="Calibri" w:hAnsi="Calibri"/>
          <w:color w:val="1A1A1A"/>
          <w:sz w:val="22"/>
          <w:szCs w:val="22"/>
        </w:rPr>
        <w:t xml:space="preserve">team with a marketing label.**</w:t>
      </w:r>
    </w:p>
    <w:p>
      <w:pPr>
        <w:pStyle w:val="ListParagraph"/>
        <w:numPr>
          <w:ilvl w:val="0"/>
          <w:numId w:val="2"/>
        </w:numPr>
        <w:spacing w:before="20" w:after="20" w:line="276"/>
      </w:pPr>
      <w:r>
        <w:rPr>
          <w:rFonts w:ascii="Calibri" w:cs="Calibri" w:eastAsia="Calibri" w:hAnsi="Calibri"/>
          <w:color w:val="1A1A1A"/>
          <w:sz w:val="22"/>
          <w:szCs w:val="22"/>
        </w:rPr>
        <w:t xml:space="preserve">Mandate clarity: A genuine CoE has a defined scope of expertise, a</w:t>
      </w:r>
    </w:p>
    <w:p>
      <w:pPr>
        <w:spacing w:before="0" w:after="100" w:line="288"/>
      </w:pPr>
      <w:r>
        <w:rPr>
          <w:rFonts w:ascii="Calibri" w:cs="Calibri" w:eastAsia="Calibri" w:hAnsi="Calibri"/>
          <w:color w:val="1A1A1A"/>
          <w:sz w:val="22"/>
          <w:szCs w:val="22"/>
        </w:rPr>
        <w:t xml:space="preserve">specific innovation agenda, and a charter that is recognized by</w:t>
      </w:r>
    </w:p>
    <w:p>
      <w:pPr>
        <w:spacing w:before="0" w:after="100" w:line="288"/>
      </w:pPr>
      <w:r>
        <w:rPr>
          <w:rFonts w:ascii="Calibri" w:cs="Calibri" w:eastAsia="Calibri" w:hAnsi="Calibri"/>
          <w:color w:val="1A1A1A"/>
          <w:sz w:val="22"/>
          <w:szCs w:val="22"/>
        </w:rPr>
        <w:t xml:space="preserve">global leadership. It should be able to answer the question 'What</w:t>
      </w:r>
    </w:p>
    <w:p>
      <w:pPr>
        <w:spacing w:before="0" w:after="100" w:line="288"/>
      </w:pPr>
      <w:r>
        <w:rPr>
          <w:rFonts w:ascii="Calibri" w:cs="Calibri" w:eastAsia="Calibri" w:hAnsi="Calibri"/>
          <w:color w:val="1A1A1A"/>
          <w:sz w:val="22"/>
          <w:szCs w:val="22"/>
        </w:rPr>
        <w:t xml:space="preserve">problem exists globally that this CoE uniquely solves?'</w:t>
      </w:r>
    </w:p>
    <w:p>
      <w:pPr>
        <w:pStyle w:val="ListParagraph"/>
        <w:numPr>
          <w:ilvl w:val="0"/>
          <w:numId w:val="2"/>
        </w:numPr>
        <w:spacing w:before="20" w:after="20" w:line="276"/>
      </w:pPr>
      <w:r>
        <w:rPr>
          <w:rFonts w:ascii="Calibri" w:cs="Calibri" w:eastAsia="Calibri" w:hAnsi="Calibri"/>
          <w:color w:val="1A1A1A"/>
          <w:sz w:val="22"/>
          <w:szCs w:val="22"/>
        </w:rPr>
        <w:t xml:space="preserve">Global connectivity: CoEs that operate in isolation from their</w:t>
      </w:r>
    </w:p>
    <w:p>
      <w:pPr>
        <w:spacing w:before="0" w:after="100" w:line="288"/>
      </w:pPr>
      <w:r>
        <w:rPr>
          <w:rFonts w:ascii="Calibri" w:cs="Calibri" w:eastAsia="Calibri" w:hAnsi="Calibri"/>
          <w:color w:val="1A1A1A"/>
          <w:sz w:val="22"/>
          <w:szCs w:val="22"/>
        </w:rPr>
        <w:t xml:space="preserve">global counterparts lose relevance quickly. Leading CoEs are</w:t>
      </w:r>
    </w:p>
    <w:p>
      <w:pPr>
        <w:spacing w:before="0" w:after="100" w:line="288"/>
      </w:pPr>
      <w:r>
        <w:rPr>
          <w:rFonts w:ascii="Calibri" w:cs="Calibri" w:eastAsia="Calibri" w:hAnsi="Calibri"/>
          <w:color w:val="1A1A1A"/>
          <w:sz w:val="22"/>
          <w:szCs w:val="22"/>
        </w:rPr>
        <w:t xml:space="preserve">connected to global innovation programs, participate in enterprise</w:t>
      </w:r>
    </w:p>
    <w:p>
      <w:pPr>
        <w:spacing w:before="0" w:after="100" w:line="288"/>
      </w:pPr>
      <w:r>
        <w:rPr>
          <w:rFonts w:ascii="Calibri" w:cs="Calibri" w:eastAsia="Calibri" w:hAnsi="Calibri"/>
          <w:color w:val="1A1A1A"/>
          <w:sz w:val="22"/>
          <w:szCs w:val="22"/>
        </w:rPr>
        <w:t xml:space="preserve">architecture decisions, and regularly exchange knowledge with HQ</w:t>
      </w:r>
    </w:p>
    <w:p>
      <w:pPr>
        <w:spacing w:before="0" w:after="100" w:line="288"/>
      </w:pPr>
      <w:r>
        <w:rPr>
          <w:rFonts w:ascii="Calibri" w:cs="Calibri" w:eastAsia="Calibri" w:hAnsi="Calibri"/>
          <w:color w:val="1A1A1A"/>
          <w:sz w:val="22"/>
          <w:szCs w:val="22"/>
        </w:rPr>
        <w:t xml:space="preserve">subject matter experts.</w:t>
      </w:r>
    </w:p>
    <w:p>
      <w:pPr>
        <w:pStyle w:val="ListParagraph"/>
        <w:numPr>
          <w:ilvl w:val="0"/>
          <w:numId w:val="2"/>
        </w:numPr>
        <w:spacing w:before="20" w:after="20" w:line="276"/>
      </w:pPr>
      <w:r>
        <w:rPr>
          <w:rFonts w:ascii="Calibri" w:cs="Calibri" w:eastAsia="Calibri" w:hAnsi="Calibri"/>
          <w:color w:val="1A1A1A"/>
          <w:sz w:val="22"/>
          <w:szCs w:val="22"/>
        </w:rPr>
        <w:t xml:space="preserve">Output accountability: CoEs should be measured on outputs, not</w:t>
      </w:r>
    </w:p>
    <w:p>
      <w:pPr>
        <w:spacing w:before="0" w:after="100" w:line="288"/>
      </w:pPr>
      <w:r>
        <w:rPr>
          <w:rFonts w:ascii="Calibri" w:cs="Calibri" w:eastAsia="Calibri" w:hAnsi="Calibri"/>
          <w:color w:val="1A1A1A"/>
          <w:sz w:val="22"/>
          <w:szCs w:val="22"/>
        </w:rPr>
        <w:t xml:space="preserve">inputs. Not 'we have 60 data scientists' but 'our AI CoE reduced</w:t>
      </w:r>
    </w:p>
    <w:p>
      <w:pPr>
        <w:spacing w:before="0" w:after="100" w:line="288"/>
      </w:pPr>
      <w:r>
        <w:rPr>
          <w:rFonts w:ascii="Calibri" w:cs="Calibri" w:eastAsia="Calibri" w:hAnsi="Calibri"/>
          <w:color w:val="1A1A1A"/>
          <w:sz w:val="22"/>
          <w:szCs w:val="22"/>
        </w:rPr>
        <w:t xml:space="preserve">fraud detection false positives by 34%, saving USD 8M annually.'</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Characteristic   Stage 3 Description</w:t>
      </w:r>
    </w:p>
    <w:p>
      <w:pPr>
        <w:spacing w:before="0" w:after="100" w:line="288"/>
      </w:pPr>
      <w:r>
        <w:rPr>
          <w:rFonts w:ascii="Calibri" w:cs="Calibri" w:eastAsia="Calibri" w:hAnsi="Calibri"/>
          <w:color w:val="1A1A1A"/>
          <w:sz w:val="22"/>
          <w:szCs w:val="22"/>
        </w:rPr>
        <w:t xml:space="preserve">Primary Driver   Domain expertise, innovation, and strategic influence.</w:t>
      </w:r>
    </w:p>
    <w:p>
      <w:pPr>
        <w:spacing w:before="0" w:after="100" w:line="288"/>
      </w:pPr>
      <w:r>
        <w:rPr>
          <w:rFonts w:ascii="Calibri" w:cs="Calibri" w:eastAsia="Calibri" w:hAnsi="Calibri"/>
          <w:color w:val="1A1A1A"/>
          <w:sz w:val="22"/>
          <w:szCs w:val="22"/>
        </w:rPr>
        <w:t xml:space="preserve">CoEs generate IP and differentiated capability that HQ</w:t>
      </w:r>
    </w:p>
    <w:p>
      <w:pPr>
        <w:spacing w:before="0" w:after="100" w:line="288"/>
      </w:pPr>
      <w:r>
        <w:rPr>
          <w:rFonts w:ascii="Calibri" w:cs="Calibri" w:eastAsia="Calibri" w:hAnsi="Calibri"/>
          <w:color w:val="1A1A1A"/>
          <w:sz w:val="22"/>
          <w:szCs w:val="22"/>
        </w:rPr>
        <w:t xml:space="preserve">cannot replicate at equivalent cost or speed.</w:t>
      </w:r>
    </w:p>
    <w:p>
      <w:pPr>
        <w:spacing w:before="0" w:after="100" w:line="288"/>
      </w:pPr>
      <w:r>
        <w:rPr>
          <w:rFonts w:ascii="Calibri" w:cs="Calibri" w:eastAsia="Calibri" w:hAnsi="Calibri"/>
          <w:color w:val="1A1A1A"/>
          <w:sz w:val="22"/>
          <w:szCs w:val="22"/>
        </w:rPr>
        <w:t xml:space="preserve">Work Type        Deep specialization in 2--3 domains. Product</w:t>
      </w:r>
    </w:p>
    <w:p>
      <w:pPr>
        <w:spacing w:before="0" w:after="100" w:line="288"/>
      </w:pPr>
      <w:r>
        <w:rPr>
          <w:rFonts w:ascii="Calibri" w:cs="Calibri" w:eastAsia="Calibri" w:hAnsi="Calibri"/>
          <w:color w:val="1A1A1A"/>
          <w:sz w:val="22"/>
          <w:szCs w:val="22"/>
        </w:rPr>
        <w:t xml:space="preserve">contribution, analytics-driven insight generation,</w:t>
      </w:r>
    </w:p>
    <w:p>
      <w:pPr>
        <w:spacing w:before="0" w:after="100" w:line="288"/>
      </w:pPr>
      <w:r>
        <w:rPr>
          <w:rFonts w:ascii="Calibri" w:cs="Calibri" w:eastAsia="Calibri" w:hAnsi="Calibri"/>
          <w:color w:val="1A1A1A"/>
          <w:sz w:val="22"/>
          <w:szCs w:val="22"/>
        </w:rPr>
        <w:t xml:space="preserve">algorithm development, platform architecture, early</w:t>
      </w:r>
    </w:p>
    <w:p>
      <w:pPr>
        <w:spacing w:before="0" w:after="100" w:line="288"/>
      </w:pPr>
      <w:r>
        <w:rPr>
          <w:rFonts w:ascii="Calibri" w:cs="Calibri" w:eastAsia="Calibri" w:hAnsi="Calibri"/>
          <w:color w:val="1A1A1A"/>
          <w:sz w:val="22"/>
          <w:szCs w:val="22"/>
        </w:rPr>
        <w:t xml:space="preserve">R&amp;D.</w:t>
      </w:r>
    </w:p>
    <w:p>
      <w:pPr>
        <w:spacing w:before="0" w:after="100" w:line="288"/>
      </w:pPr>
      <w:r>
        <w:rPr>
          <w:rFonts w:ascii="Calibri" w:cs="Calibri" w:eastAsia="Calibri" w:hAnsi="Calibri"/>
          <w:color w:val="1A1A1A"/>
          <w:sz w:val="22"/>
          <w:szCs w:val="22"/>
        </w:rPr>
        <w:t xml:space="preserve">**Decision           GCC leaders involved in strategic domain decisions.</w:t>
      </w:r>
    </w:p>
    <w:p>
      <w:pPr>
        <w:spacing w:before="0" w:after="100" w:line="288"/>
      </w:pPr>
      <w:r>
        <w:rPr>
          <w:rFonts w:ascii="Calibri" w:cs="Calibri" w:eastAsia="Calibri" w:hAnsi="Calibri"/>
          <w:color w:val="1A1A1A"/>
          <w:sz w:val="22"/>
          <w:szCs w:val="22"/>
        </w:rPr>
        <w:t xml:space="preserve">Authority**          Co-own technical roadmaps with global counterparts.</w:t>
      </w:r>
    </w:p>
    <w:p>
      <w:pPr>
        <w:spacing w:before="0" w:after="100" w:line="288"/>
      </w:pPr>
      <w:r>
        <w:rPr>
          <w:rFonts w:ascii="Calibri" w:cs="Calibri" w:eastAsia="Calibri" w:hAnsi="Calibri"/>
          <w:color w:val="1A1A1A"/>
          <w:sz w:val="22"/>
          <w:szCs w:val="22"/>
        </w:rPr>
        <w:t xml:space="preserve">Begin attending global product/functional leadership</w:t>
      </w:r>
    </w:p>
    <w:p>
      <w:pPr>
        <w:spacing w:before="0" w:after="100" w:line="288"/>
      </w:pPr>
      <w:r>
        <w:rPr>
          <w:rFonts w:ascii="Calibri" w:cs="Calibri" w:eastAsia="Calibri" w:hAnsi="Calibri"/>
          <w:color w:val="1A1A1A"/>
          <w:sz w:val="22"/>
          <w:szCs w:val="22"/>
        </w:rPr>
        <w:t xml:space="preserve">forums.</w:t>
      </w:r>
    </w:p>
    <w:p>
      <w:pPr>
        <w:spacing w:before="0" w:after="100" w:line="288"/>
      </w:pPr>
      <w:r>
        <w:rPr>
          <w:rFonts w:ascii="Calibri" w:cs="Calibri" w:eastAsia="Calibri" w:hAnsi="Calibri"/>
          <w:color w:val="1A1A1A"/>
          <w:sz w:val="22"/>
          <w:szCs w:val="22"/>
        </w:rPr>
        <w:t xml:space="preserve">Talent Profile   Domain experts: AI researchers, senior data</w:t>
      </w:r>
    </w:p>
    <w:p>
      <w:pPr>
        <w:spacing w:before="0" w:after="100" w:line="288"/>
      </w:pPr>
      <w:r>
        <w:rPr>
          <w:rFonts w:ascii="Calibri" w:cs="Calibri" w:eastAsia="Calibri" w:hAnsi="Calibri"/>
          <w:color w:val="1A1A1A"/>
          <w:sz w:val="22"/>
          <w:szCs w:val="22"/>
        </w:rPr>
        <w:t xml:space="preserve">scientists, product managers, solution architects,</w:t>
      </w:r>
    </w:p>
    <w:p>
      <w:pPr>
        <w:spacing w:before="0" w:after="100" w:line="288"/>
      </w:pPr>
      <w:r>
        <w:rPr>
          <w:rFonts w:ascii="Calibri" w:cs="Calibri" w:eastAsia="Calibri" w:hAnsi="Calibri"/>
          <w:color w:val="1A1A1A"/>
          <w:sz w:val="22"/>
          <w:szCs w:val="22"/>
        </w:rPr>
        <w:t xml:space="preserve">compliance specialists. Lateral hires from industry,</w:t>
      </w:r>
    </w:p>
    <w:p>
      <w:pPr>
        <w:spacing w:before="0" w:after="100" w:line="288"/>
      </w:pPr>
      <w:r>
        <w:rPr>
          <w:rFonts w:ascii="Calibri" w:cs="Calibri" w:eastAsia="Calibri" w:hAnsi="Calibri"/>
          <w:color w:val="1A1A1A"/>
          <w:sz w:val="22"/>
          <w:szCs w:val="22"/>
        </w:rPr>
        <w:t xml:space="preserve">academia, and startups. PhDs and research profiles</w:t>
      </w:r>
    </w:p>
    <w:p>
      <w:pPr>
        <w:spacing w:before="0" w:after="100" w:line="288"/>
      </w:pPr>
      <w:r>
        <w:rPr>
          <w:rFonts w:ascii="Calibri" w:cs="Calibri" w:eastAsia="Calibri" w:hAnsi="Calibri"/>
          <w:color w:val="1A1A1A"/>
          <w:sz w:val="22"/>
          <w:szCs w:val="22"/>
        </w:rPr>
        <w:t xml:space="preserve">valued.</w:t>
      </w:r>
    </w:p>
    <w:p>
      <w:pPr>
        <w:spacing w:before="0" w:after="100" w:line="288"/>
      </w:pPr>
      <w:r>
        <w:rPr>
          <w:rFonts w:ascii="Calibri" w:cs="Calibri" w:eastAsia="Calibri" w:hAnsi="Calibri"/>
          <w:color w:val="1A1A1A"/>
          <w:sz w:val="22"/>
          <w:szCs w:val="22"/>
        </w:rPr>
        <w:t xml:space="preserve">Technology       AI/ML platforms, cloud-native architecture, advanced</w:t>
      </w:r>
    </w:p>
    <w:p>
      <w:pPr>
        <w:spacing w:before="0" w:after="100" w:line="288"/>
      </w:pPr>
      <w:r>
        <w:rPr>
          <w:rFonts w:ascii="Calibri" w:cs="Calibri" w:eastAsia="Calibri" w:hAnsi="Calibri"/>
          <w:color w:val="1A1A1A"/>
          <w:sz w:val="22"/>
          <w:szCs w:val="22"/>
        </w:rPr>
        <w:t xml:space="preserve">analytics, own-built internal tools and platforms.</w:t>
      </w:r>
    </w:p>
    <w:p>
      <w:pPr>
        <w:spacing w:before="0" w:after="100" w:line="288"/>
      </w:pPr>
      <w:r>
        <w:rPr>
          <w:rFonts w:ascii="Calibri" w:cs="Calibri" w:eastAsia="Calibri" w:hAnsi="Calibri"/>
          <w:color w:val="1A1A1A"/>
          <w:sz w:val="22"/>
          <w:szCs w:val="22"/>
        </w:rPr>
        <w:t xml:space="preserve">Automation coverage 50%+. Beginning to generate</w:t>
      </w:r>
    </w:p>
    <w:p>
      <w:pPr>
        <w:spacing w:before="0" w:after="100" w:line="288"/>
      </w:pPr>
      <w:r>
        <w:rPr>
          <w:rFonts w:ascii="Calibri" w:cs="Calibri" w:eastAsia="Calibri" w:hAnsi="Calibri"/>
          <w:color w:val="1A1A1A"/>
          <w:sz w:val="22"/>
          <w:szCs w:val="22"/>
        </w:rPr>
        <w:t xml:space="preserve">proprietary technology assets.</w:t>
      </w:r>
    </w:p>
    <w:p>
      <w:pPr>
        <w:spacing w:before="0" w:after="100" w:line="288"/>
      </w:pPr>
      <w:r>
        <w:rPr>
          <w:rFonts w:ascii="Calibri" w:cs="Calibri" w:eastAsia="Calibri" w:hAnsi="Calibri"/>
          <w:color w:val="1A1A1A"/>
          <w:sz w:val="22"/>
          <w:szCs w:val="22"/>
        </w:rPr>
        <w:t xml:space="preserve">Governance       GCC board or leadership council with global business</w:t>
      </w:r>
    </w:p>
    <w:p>
      <w:pPr>
        <w:spacing w:before="0" w:after="100" w:line="288"/>
      </w:pPr>
      <w:r>
        <w:rPr>
          <w:rFonts w:ascii="Calibri" w:cs="Calibri" w:eastAsia="Calibri" w:hAnsi="Calibri"/>
          <w:color w:val="1A1A1A"/>
          <w:sz w:val="22"/>
          <w:szCs w:val="22"/>
        </w:rPr>
        <w:t xml:space="preserve">unit representation. GCC head attends global strategy</w:t>
      </w:r>
    </w:p>
    <w:p>
      <w:pPr>
        <w:spacing w:before="0" w:after="100" w:line="288"/>
      </w:pPr>
      <w:r>
        <w:rPr>
          <w:rFonts w:ascii="Calibri" w:cs="Calibri" w:eastAsia="Calibri" w:hAnsi="Calibri"/>
          <w:color w:val="1A1A1A"/>
          <w:sz w:val="22"/>
          <w:szCs w:val="22"/>
        </w:rPr>
        <w:t xml:space="preserve">sessions. India-specific innovation governance</w:t>
      </w:r>
    </w:p>
    <w:p>
      <w:pPr>
        <w:spacing w:before="0" w:after="100" w:line="288"/>
      </w:pPr>
      <w:r>
        <w:rPr>
          <w:rFonts w:ascii="Calibri" w:cs="Calibri" w:eastAsia="Calibri" w:hAnsi="Calibri"/>
          <w:color w:val="1A1A1A"/>
          <w:sz w:val="22"/>
          <w:szCs w:val="22"/>
        </w:rPr>
        <w:t xml:space="preserve">established.</w:t>
      </w:r>
    </w:p>
    <w:p>
      <w:pPr>
        <w:spacing w:before="0" w:after="100" w:line="288"/>
      </w:pPr>
      <w:r>
        <w:rPr>
          <w:rFonts w:ascii="Calibri" w:cs="Calibri" w:eastAsia="Calibri" w:hAnsi="Calibri"/>
          <w:color w:val="1A1A1A"/>
          <w:sz w:val="22"/>
          <w:szCs w:val="22"/>
        </w:rPr>
        <w:t xml:space="preserve">Key Metrics      Patents filed, CoE utilization by global teams,</w:t>
      </w:r>
    </w:p>
    <w:p>
      <w:pPr>
        <w:spacing w:before="0" w:after="100" w:line="288"/>
      </w:pPr>
      <w:r>
        <w:rPr>
          <w:rFonts w:ascii="Calibri" w:cs="Calibri" w:eastAsia="Calibri" w:hAnsi="Calibri"/>
          <w:color w:val="1A1A1A"/>
          <w:sz w:val="22"/>
          <w:szCs w:val="22"/>
        </w:rPr>
        <w:t xml:space="preserve">speed-to-market contribution, stakeholder trust index,</w:t>
      </w:r>
    </w:p>
    <w:p>
      <w:pPr>
        <w:spacing w:before="0" w:after="100" w:line="288"/>
      </w:pPr>
      <w:r>
        <w:rPr>
          <w:rFonts w:ascii="Calibri" w:cs="Calibri" w:eastAsia="Calibri" w:hAnsi="Calibri"/>
          <w:color w:val="1A1A1A"/>
          <w:sz w:val="22"/>
          <w:szCs w:val="22"/>
        </w:rPr>
        <w:t xml:space="preserve">research publications, innovation projects in</w:t>
      </w:r>
    </w:p>
    <w:p>
      <w:pPr>
        <w:spacing w:before="0" w:after="100" w:line="288"/>
      </w:pPr>
      <w:r>
        <w:rPr>
          <w:rFonts w:ascii="Calibri" w:cs="Calibri" w:eastAsia="Calibri" w:hAnsi="Calibri"/>
          <w:color w:val="1A1A1A"/>
          <w:sz w:val="22"/>
          <w:szCs w:val="22"/>
        </w:rPr>
        <w:t xml:space="preserve">production (not just PoC).</w:t>
      </w:r>
    </w:p>
    <w:p>
      <w:pPr>
        <w:spacing w:before="0" w:after="100" w:line="288"/>
      </w:pPr>
      <w:r>
        <w:rPr>
          <w:rFonts w:ascii="Calibri" w:cs="Calibri" w:eastAsia="Calibri" w:hAnsi="Calibri"/>
          <w:color w:val="1A1A1A"/>
          <w:sz w:val="22"/>
          <w:szCs w:val="22"/>
        </w:rPr>
        <w:t xml:space="preserve">HQ Perception    'India is a genuine innovation partner. When we have</w:t>
      </w:r>
    </w:p>
    <w:p>
      <w:pPr>
        <w:spacing w:before="0" w:after="100" w:line="288"/>
      </w:pPr>
      <w:r>
        <w:rPr>
          <w:rFonts w:ascii="Calibri" w:cs="Calibri" w:eastAsia="Calibri" w:hAnsi="Calibri"/>
          <w:color w:val="1A1A1A"/>
          <w:sz w:val="22"/>
          <w:szCs w:val="22"/>
        </w:rPr>
        <w:t xml:space="preserve">a hard problem in \[domain X\], we call India first.'</w:t>
      </w:r>
    </w:p>
    <w:p>
      <w:pPr>
        <w:spacing w:before="0" w:after="100" w:line="288"/>
      </w:pPr>
      <w:r>
        <w:rPr>
          <w:rFonts w:ascii="Calibri" w:cs="Calibri" w:eastAsia="Calibri" w:hAnsi="Calibri"/>
          <w:color w:val="1A1A1A"/>
          <w:sz w:val="22"/>
          <w:szCs w:val="22"/>
        </w:rPr>
        <w:t xml:space="preserve">Typical Duration 3--5 years to build genuine CoE depth. Centers that</w:t>
      </w:r>
    </w:p>
    <w:p>
      <w:pPr>
        <w:spacing w:before="0" w:after="100" w:line="288"/>
      </w:pPr>
      <w:r>
        <w:rPr>
          <w:rFonts w:ascii="Calibri" w:cs="Calibri" w:eastAsia="Calibri" w:hAnsi="Calibri"/>
          <w:color w:val="1A1A1A"/>
          <w:sz w:val="22"/>
          <w:szCs w:val="22"/>
        </w:rPr>
        <w:t xml:space="preserve">invest in talent, governance, and mandate clarity</w:t>
      </w:r>
    </w:p>
    <w:p>
      <w:pPr>
        <w:spacing w:before="0" w:after="100" w:line="288"/>
      </w:pPr>
      <w:r>
        <w:rPr>
          <w:rFonts w:ascii="Calibri" w:cs="Calibri" w:eastAsia="Calibri" w:hAnsi="Calibri"/>
          <w:color w:val="1A1A1A"/>
          <w:sz w:val="22"/>
          <w:szCs w:val="22"/>
        </w:rPr>
        <w:t xml:space="preserve">compress this to 18--24 months.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Case Reference: How Stage 3 Looks in Financial Services</w:t>
      </w:r>
    </w:p>
    <w:p>
      <w:pPr>
        <w:spacing w:before="0" w:after="100" w:line="288"/>
      </w:pPr>
      <w:r>
        <w:rPr>
          <w:rFonts w:ascii="Calibri" w:cs="Calibri" w:eastAsia="Calibri" w:hAnsi="Calibri"/>
          <w:color w:val="1A1A1A"/>
          <w:sz w:val="22"/>
          <w:szCs w:val="22"/>
        </w:rPr>
        <w:t xml:space="preserve">A large European bank's India GCC built its first genuine CoE around</w:t>
      </w:r>
    </w:p>
    <w:p>
      <w:pPr>
        <w:spacing w:before="0" w:after="100" w:line="288"/>
      </w:pPr>
      <w:r>
        <w:rPr>
          <w:rFonts w:ascii="Calibri" w:cs="Calibri" w:eastAsia="Calibri" w:hAnsi="Calibri"/>
          <w:color w:val="1A1A1A"/>
          <w:sz w:val="22"/>
          <w:szCs w:val="22"/>
        </w:rPr>
        <w:t xml:space="preserve">model risk management: the discipline of validating the statistical</w:t>
      </w:r>
    </w:p>
    <w:p>
      <w:pPr>
        <w:spacing w:before="0" w:after="100" w:line="288"/>
      </w:pPr>
      <w:r>
        <w:rPr>
          <w:rFonts w:ascii="Calibri" w:cs="Calibri" w:eastAsia="Calibri" w:hAnsi="Calibri"/>
          <w:color w:val="1A1A1A"/>
          <w:sz w:val="22"/>
          <w:szCs w:val="22"/>
        </w:rPr>
        <w:t xml:space="preserve">models banks use for credit decisioning, trading, and regulatory capital</w:t>
      </w:r>
    </w:p>
    <w:p>
      <w:pPr>
        <w:spacing w:before="0" w:after="100" w:line="288"/>
      </w:pPr>
      <w:r>
        <w:rPr>
          <w:rFonts w:ascii="Calibri" w:cs="Calibri" w:eastAsia="Calibri" w:hAnsi="Calibri"/>
          <w:color w:val="1A1A1A"/>
          <w:sz w:val="22"/>
          <w:szCs w:val="22"/>
        </w:rPr>
        <w:t xml:space="preserve">calculations. The domain requires deep quant skills, regulatory</w:t>
      </w:r>
    </w:p>
    <w:p>
      <w:pPr>
        <w:spacing w:before="0" w:after="100" w:line="288"/>
      </w:pPr>
      <w:r>
        <w:rPr>
          <w:rFonts w:ascii="Calibri" w:cs="Calibri" w:eastAsia="Calibri" w:hAnsi="Calibri"/>
          <w:color w:val="1A1A1A"/>
          <w:sz w:val="22"/>
          <w:szCs w:val="22"/>
        </w:rPr>
        <w:t xml:space="preserve">knowledge (Basel III, IFRS 9, FRTB), and extensive experience with bank</w:t>
      </w:r>
    </w:p>
    <w:p>
      <w:pPr>
        <w:spacing w:before="0" w:after="100" w:line="288"/>
      </w:pPr>
      <w:r>
        <w:rPr>
          <w:rFonts w:ascii="Calibri" w:cs="Calibri" w:eastAsia="Calibri" w:hAnsi="Calibri"/>
          <w:color w:val="1A1A1A"/>
          <w:sz w:val="22"/>
          <w:szCs w:val="22"/>
        </w:rPr>
        <w:t xml:space="preserve">data architecture.</w:t>
      </w:r>
    </w:p>
    <w:p>
      <w:pPr>
        <w:spacing w:before="0" w:after="100" w:line="288"/>
      </w:pPr>
      <w:r>
        <w:rPr>
          <w:rFonts w:ascii="Calibri" w:cs="Calibri" w:eastAsia="Calibri" w:hAnsi="Calibri"/>
          <w:color w:val="1A1A1A"/>
          <w:sz w:val="22"/>
          <w:szCs w:val="22"/>
        </w:rPr>
        <w:t xml:space="preserve">Rather than hiring generalists, the CoE hired former regulatory</w:t>
      </w:r>
    </w:p>
    <w:p>
      <w:pPr>
        <w:spacing w:before="0" w:after="100" w:line="288"/>
      </w:pPr>
      <w:r>
        <w:rPr>
          <w:rFonts w:ascii="Calibri" w:cs="Calibri" w:eastAsia="Calibri" w:hAnsi="Calibri"/>
          <w:color w:val="1A1A1A"/>
          <w:sz w:val="22"/>
          <w:szCs w:val="22"/>
        </w:rPr>
        <w:t xml:space="preserve">economists, quantitative PhDs, and professionals who had worked inside</w:t>
      </w:r>
    </w:p>
    <w:p>
      <w:pPr>
        <w:spacing w:before="0" w:after="100" w:line="288"/>
      </w:pPr>
      <w:r>
        <w:rPr>
          <w:rFonts w:ascii="Calibri" w:cs="Calibri" w:eastAsia="Calibri" w:hAnsi="Calibri"/>
          <w:color w:val="1A1A1A"/>
          <w:sz w:val="22"/>
          <w:szCs w:val="22"/>
        </w:rPr>
        <w:t xml:space="preserve">central banks. They built an internal model validation platform that</w:t>
      </w:r>
    </w:p>
    <w:p>
      <w:pPr>
        <w:spacing w:before="0" w:after="100" w:line="288"/>
      </w:pPr>
      <w:r>
        <w:rPr>
          <w:rFonts w:ascii="Calibri" w:cs="Calibri" w:eastAsia="Calibri" w:hAnsi="Calibri"/>
          <w:color w:val="1A1A1A"/>
          <w:sz w:val="22"/>
          <w:szCs w:val="22"/>
        </w:rPr>
        <w:t xml:space="preserve">reduced annual validation cycles from 18 months to 11 months. Regulators</w:t>
      </w:r>
    </w:p>
    <w:p>
      <w:pPr>
        <w:spacing w:before="0" w:after="100" w:line="288"/>
      </w:pPr>
      <w:r>
        <w:rPr>
          <w:rFonts w:ascii="Calibri" w:cs="Calibri" w:eastAsia="Calibri" w:hAnsi="Calibri"/>
          <w:color w:val="1A1A1A"/>
          <w:sz w:val="22"/>
          <w:szCs w:val="22"/>
        </w:rPr>
        <w:t xml:space="preserve">recognized the platform at an industry conference. Global risk teams</w:t>
      </w:r>
    </w:p>
    <w:p>
      <w:pPr>
        <w:spacing w:before="0" w:after="100" w:line="288"/>
      </w:pPr>
      <w:r>
        <w:rPr>
          <w:rFonts w:ascii="Calibri" w:cs="Calibri" w:eastAsia="Calibri" w:hAnsi="Calibri"/>
          <w:color w:val="1A1A1A"/>
          <w:sz w:val="22"/>
          <w:szCs w:val="22"/>
        </w:rPr>
        <w:t xml:space="preserve">started routing their most complex models to India for validation</w:t>
      </w:r>
    </w:p>
    <w:p>
      <w:pPr>
        <w:spacing w:before="0" w:after="100" w:line="288"/>
      </w:pPr>
      <w:r>
        <w:rPr>
          <w:rFonts w:ascii="Calibri" w:cs="Calibri" w:eastAsia="Calibri" w:hAnsi="Calibri"/>
          <w:color w:val="1A1A1A"/>
          <w:sz w:val="22"/>
          <w:szCs w:val="22"/>
        </w:rPr>
        <w:t xml:space="preserve">because the India team was not just faster: it was more thorough.</w:t>
      </w:r>
    </w:p>
    <w:p>
      <w:pPr>
        <w:spacing w:before="0" w:after="100" w:line="288"/>
      </w:pPr>
      <w:r>
        <w:rPr>
          <w:rFonts w:ascii="Calibri" w:cs="Calibri" w:eastAsia="Calibri" w:hAnsi="Calibri"/>
          <w:color w:val="1A1A1A"/>
          <w:sz w:val="22"/>
          <w:szCs w:val="22"/>
        </w:rPr>
        <w:t xml:space="preserve">Within three years, the CoE had transitioned from a support function to</w:t>
      </w:r>
    </w:p>
    <w:p>
      <w:pPr>
        <w:spacing w:before="0" w:after="100" w:line="288"/>
      </w:pPr>
      <w:r>
        <w:rPr>
          <w:rFonts w:ascii="Calibri" w:cs="Calibri" w:eastAsia="Calibri" w:hAnsi="Calibri"/>
          <w:color w:val="1A1A1A"/>
          <w:sz w:val="22"/>
          <w:szCs w:val="22"/>
        </w:rPr>
        <w:t xml:space="preserve">the acknowledged center of model risk excellence for the entire global</w:t>
      </w:r>
    </w:p>
    <w:p>
      <w:pPr>
        <w:spacing w:before="0" w:after="100" w:line="288"/>
      </w:pPr>
      <w:r>
        <w:rPr>
          <w:rFonts w:ascii="Calibri" w:cs="Calibri" w:eastAsia="Calibri" w:hAnsi="Calibri"/>
          <w:color w:val="1A1A1A"/>
          <w:sz w:val="22"/>
          <w:szCs w:val="22"/>
        </w:rPr>
        <w:t xml:space="preserve">enterprise.</w:t>
      </w:r>
    </w:p>
    <w:p>
      <w:pPr>
        <w:spacing w:before="0" w:after="100" w:line="288"/>
      </w:pPr>
      <w:r>
        <w:rPr>
          <w:rFonts w:ascii="Calibri" w:cs="Calibri" w:eastAsia="Calibri" w:hAnsi="Calibri"/>
          <w:color w:val="1A1A1A"/>
          <w:sz w:val="22"/>
          <w:szCs w:val="22"/>
        </w:rPr>
        <w:t xml:space="preserve">That is Stage 3 done right. A specific domain, genuine expertise depth,</w:t>
      </w:r>
    </w:p>
    <w:p>
      <w:pPr>
        <w:spacing w:before="0" w:after="100" w:line="288"/>
      </w:pPr>
      <w:r>
        <w:rPr>
          <w:rFonts w:ascii="Calibri" w:cs="Calibri" w:eastAsia="Calibri" w:hAnsi="Calibri"/>
          <w:color w:val="1A1A1A"/>
          <w:sz w:val="22"/>
          <w:szCs w:val="22"/>
        </w:rPr>
        <w:t xml:space="preserve">measurable enterprise impact, and global recognition that is earned: not bestowed.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STAGE 4: Strategic Innovation Hub Owning global mandates, generating IP, and driving enterprise transformation</w:t>
      </w:r>
    </w:p>
    <w:p>
      <w:pPr>
        <w:spacing w:before="0" w:after="100" w:line="288"/>
      </w:pPr>
      <w:r>
        <w:rPr>
          <w:rFonts w:ascii="Calibri" w:cs="Calibri" w:eastAsia="Calibri" w:hAnsi="Calibri"/>
          <w:color w:val="1A1A1A"/>
          <w:sz w:val="22"/>
          <w:szCs w:val="22"/>
        </w:rPr>
        <w:t xml:space="preserve">Stage 4 represents the point where the line between 'India GCC' and</w:t>
      </w:r>
    </w:p>
    <w:p>
      <w:pPr>
        <w:spacing w:before="0" w:after="100" w:line="288"/>
      </w:pPr>
      <w:r>
        <w:rPr>
          <w:rFonts w:ascii="Calibri" w:cs="Calibri" w:eastAsia="Calibri" w:hAnsi="Calibri"/>
          <w:color w:val="1A1A1A"/>
          <w:sz w:val="22"/>
          <w:szCs w:val="22"/>
        </w:rPr>
        <w:t xml:space="preserve">'global enterprise function' begins to blur in meaningful ways. GCC</w:t>
      </w:r>
    </w:p>
    <w:p>
      <w:pPr>
        <w:spacing w:before="0" w:after="100" w:line="288"/>
      </w:pPr>
      <w:r>
        <w:rPr>
          <w:rFonts w:ascii="Calibri" w:cs="Calibri" w:eastAsia="Calibri" w:hAnsi="Calibri"/>
          <w:color w:val="1A1A1A"/>
          <w:sz w:val="22"/>
          <w:szCs w:val="22"/>
        </w:rPr>
        <w:t xml:space="preserve">leaders hold global titles with genuine accountability. India-based</w:t>
      </w:r>
    </w:p>
    <w:p>
      <w:pPr>
        <w:spacing w:before="0" w:after="100" w:line="288"/>
      </w:pPr>
      <w:r>
        <w:rPr>
          <w:rFonts w:ascii="Calibri" w:cs="Calibri" w:eastAsia="Calibri" w:hAnsi="Calibri"/>
          <w:color w:val="1A1A1A"/>
          <w:sz w:val="22"/>
          <w:szCs w:val="22"/>
        </w:rPr>
        <w:t xml:space="preserve">teams own product lines, business platforms, and innovation mandates</w:t>
      </w:r>
    </w:p>
    <w:p>
      <w:pPr>
        <w:spacing w:before="0" w:after="100" w:line="288"/>
      </w:pPr>
      <w:r>
        <w:rPr>
          <w:rFonts w:ascii="Calibri" w:cs="Calibri" w:eastAsia="Calibri" w:hAnsi="Calibri"/>
          <w:color w:val="1A1A1A"/>
          <w:sz w:val="22"/>
          <w:szCs w:val="22"/>
        </w:rPr>
        <w:t xml:space="preserve">that they do not share with headquarters: they lead them.</w:t>
      </w:r>
    </w:p>
    <w:p>
      <w:pPr>
        <w:spacing w:before="0" w:after="100" w:line="288"/>
      </w:pPr>
      <w:r>
        <w:rPr>
          <w:rFonts w:ascii="Calibri" w:cs="Calibri" w:eastAsia="Calibri" w:hAnsi="Calibri"/>
          <w:color w:val="1A1A1A"/>
          <w:sz w:val="22"/>
          <w:szCs w:val="22"/>
        </w:rPr>
        <w:t xml:space="preserve">The most advanced Stage 4 GCCs generate competitive advantages for their</w:t>
      </w:r>
    </w:p>
    <w:p>
      <w:pPr>
        <w:spacing w:before="0" w:after="100" w:line="288"/>
      </w:pPr>
      <w:r>
        <w:rPr>
          <w:rFonts w:ascii="Calibri" w:cs="Calibri" w:eastAsia="Calibri" w:hAnsi="Calibri"/>
          <w:color w:val="1A1A1A"/>
          <w:sz w:val="22"/>
          <w:szCs w:val="22"/>
        </w:rPr>
        <w:t xml:space="preserve">parent enterprises that are measurable at the board level. They produce</w:t>
      </w:r>
    </w:p>
    <w:p>
      <w:pPr>
        <w:spacing w:before="0" w:after="100" w:line="288"/>
      </w:pPr>
      <w:r>
        <w:rPr>
          <w:rFonts w:ascii="Calibri" w:cs="Calibri" w:eastAsia="Calibri" w:hAnsi="Calibri"/>
          <w:color w:val="1A1A1A"/>
          <w:sz w:val="22"/>
          <w:szCs w:val="22"/>
        </w:rPr>
        <w:t xml:space="preserve">patents that protect market position. They build AI platforms that</w:t>
      </w:r>
    </w:p>
    <w:p>
      <w:pPr>
        <w:spacing w:before="0" w:after="100" w:line="288"/>
      </w:pPr>
      <w:r>
        <w:rPr>
          <w:rFonts w:ascii="Calibri" w:cs="Calibri" w:eastAsia="Calibri" w:hAnsi="Calibri"/>
          <w:color w:val="1A1A1A"/>
          <w:sz w:val="22"/>
          <w:szCs w:val="22"/>
        </w:rPr>
        <w:t xml:space="preserve">reduce operating costs enterprise-wide. They accelerate product launches</w:t>
      </w:r>
    </w:p>
    <w:p>
      <w:pPr>
        <w:spacing w:before="0" w:after="100" w:line="288"/>
      </w:pPr>
      <w:r>
        <w:rPr>
          <w:rFonts w:ascii="Calibri" w:cs="Calibri" w:eastAsia="Calibri" w:hAnsi="Calibri"/>
          <w:color w:val="1A1A1A"/>
          <w:sz w:val="22"/>
          <w:szCs w:val="22"/>
        </w:rPr>
        <w:t xml:space="preserve">in ways that translate directly to revenue outcomes. They are not cost</w:t>
      </w:r>
    </w:p>
    <w:p>
      <w:pPr>
        <w:spacing w:before="0" w:after="100" w:line="288"/>
      </w:pPr>
      <w:r>
        <w:rPr>
          <w:rFonts w:ascii="Calibri" w:cs="Calibri" w:eastAsia="Calibri" w:hAnsi="Calibri"/>
          <w:color w:val="1A1A1A"/>
          <w:sz w:val="22"/>
          <w:szCs w:val="22"/>
        </w:rPr>
        <w:t xml:space="preserve">centers. They are, by any reasonable measure, profit contributors: even if the accounting treatment has not yet caught up with the economic</w:t>
      </w:r>
    </w:p>
    <w:p>
      <w:pPr>
        <w:spacing w:before="0" w:after="100" w:line="288"/>
      </w:pPr>
      <w:r>
        <w:rPr>
          <w:rFonts w:ascii="Calibri" w:cs="Calibri" w:eastAsia="Calibri" w:hAnsi="Calibri"/>
          <w:color w:val="1A1A1A"/>
          <w:sz w:val="22"/>
          <w:szCs w:val="22"/>
        </w:rPr>
        <w:t xml:space="preserve">reality.</w:t>
      </w:r>
    </w:p>
    <w:p>
      <w:pPr>
        <w:pStyle w:val="Heading3"/>
        <w:spacing w:before="180" w:after="60" w:line="276"/>
      </w:pPr>
      <w:r>
        <w:rPr>
          <w:rFonts w:ascii="Calibri" w:cs="Calibri" w:eastAsia="Calibri" w:hAnsi="Calibri"/>
          <w:b/>
          <w:bCs/>
          <w:color w:val="0D6E8A"/>
          <w:sz w:val="23"/>
          <w:szCs w:val="23"/>
        </w:rPr>
        <w:t xml:space="preserve">Characteristics of Stage 4: What World-Class Looks Like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Characteristic   Stage 4 Description</w:t>
      </w:r>
    </w:p>
    <w:p>
      <w:pPr>
        <w:spacing w:before="0" w:after="100" w:line="288"/>
      </w:pPr>
      <w:r>
        <w:rPr>
          <w:rFonts w:ascii="Calibri" w:cs="Calibri" w:eastAsia="Calibri" w:hAnsi="Calibri"/>
          <w:color w:val="1A1A1A"/>
          <w:sz w:val="22"/>
          <w:szCs w:val="22"/>
        </w:rPr>
        <w:t xml:space="preserve">Primary Driver   Revenue influence, IP generation, enterprise</w:t>
      </w:r>
    </w:p>
    <w:p>
      <w:pPr>
        <w:spacing w:before="0" w:after="100" w:line="288"/>
      </w:pPr>
      <w:r>
        <w:rPr>
          <w:rFonts w:ascii="Calibri" w:cs="Calibri" w:eastAsia="Calibri" w:hAnsi="Calibri"/>
          <w:color w:val="1A1A1A"/>
          <w:sz w:val="22"/>
          <w:szCs w:val="22"/>
        </w:rPr>
        <w:t xml:space="preserve">transformation, and competitive differentiation. The</w:t>
      </w:r>
    </w:p>
    <w:p>
      <w:pPr>
        <w:spacing w:before="0" w:after="100" w:line="288"/>
      </w:pPr>
      <w:r>
        <w:rPr>
          <w:rFonts w:ascii="Calibri" w:cs="Calibri" w:eastAsia="Calibri" w:hAnsi="Calibri"/>
          <w:color w:val="1A1A1A"/>
          <w:sz w:val="22"/>
          <w:szCs w:val="22"/>
        </w:rPr>
        <w:t xml:space="preserve">GCC is a source of strategic advantage.</w:t>
      </w:r>
    </w:p>
    <w:p>
      <w:pPr>
        <w:spacing w:before="0" w:after="100" w:line="288"/>
      </w:pPr>
      <w:r>
        <w:rPr>
          <w:rFonts w:ascii="Calibri" w:cs="Calibri" w:eastAsia="Calibri" w:hAnsi="Calibri"/>
          <w:color w:val="1A1A1A"/>
          <w:sz w:val="22"/>
          <w:szCs w:val="22"/>
        </w:rPr>
        <w:t xml:space="preserve">Work Type        Global mandate ownership. End-to-end product</w:t>
      </w:r>
    </w:p>
    <w:p>
      <w:pPr>
        <w:spacing w:before="0" w:after="100" w:line="288"/>
      </w:pPr>
      <w:r>
        <w:rPr>
          <w:rFonts w:ascii="Calibri" w:cs="Calibri" w:eastAsia="Calibri" w:hAnsi="Calibri"/>
          <w:color w:val="1A1A1A"/>
          <w:sz w:val="22"/>
          <w:szCs w:val="22"/>
        </w:rPr>
        <w:t xml:space="preserve">development and ownership. Patent-generating R&amp;D.</w:t>
      </w:r>
    </w:p>
    <w:p>
      <w:pPr>
        <w:spacing w:before="0" w:after="100" w:line="288"/>
      </w:pPr>
      <w:r>
        <w:rPr>
          <w:rFonts w:ascii="Calibri" w:cs="Calibri" w:eastAsia="Calibri" w:hAnsi="Calibri"/>
          <w:color w:val="1A1A1A"/>
          <w:sz w:val="22"/>
          <w:szCs w:val="22"/>
        </w:rPr>
        <w:t xml:space="preserve">Enterprise AI platform development. Business</w:t>
      </w:r>
    </w:p>
    <w:p>
      <w:pPr>
        <w:spacing w:before="0" w:after="100" w:line="288"/>
      </w:pPr>
      <w:r>
        <w:rPr>
          <w:rFonts w:ascii="Calibri" w:cs="Calibri" w:eastAsia="Calibri" w:hAnsi="Calibri"/>
          <w:color w:val="1A1A1A"/>
          <w:sz w:val="22"/>
          <w:szCs w:val="22"/>
        </w:rPr>
        <w:t xml:space="preserve">transformation leadership.</w:t>
      </w:r>
    </w:p>
    <w:p>
      <w:pPr>
        <w:spacing w:before="0" w:after="100" w:line="288"/>
      </w:pPr>
      <w:r>
        <w:rPr>
          <w:rFonts w:ascii="Calibri" w:cs="Calibri" w:eastAsia="Calibri" w:hAnsi="Calibri"/>
          <w:color w:val="1A1A1A"/>
          <w:sz w:val="22"/>
          <w:szCs w:val="22"/>
        </w:rPr>
        <w:t xml:space="preserve">**Decision           GCC leaders hold global P&amp;L accountability for</w:t>
      </w:r>
    </w:p>
    <w:p>
      <w:pPr>
        <w:spacing w:before="0" w:after="100" w:line="288"/>
      </w:pPr>
      <w:r>
        <w:rPr>
          <w:rFonts w:ascii="Calibri" w:cs="Calibri" w:eastAsia="Calibri" w:hAnsi="Calibri"/>
          <w:color w:val="1A1A1A"/>
          <w:sz w:val="22"/>
          <w:szCs w:val="22"/>
        </w:rPr>
        <w:t xml:space="preserve">Authority**          specific domains. Participate in enterprise-level</w:t>
      </w:r>
    </w:p>
    <w:p>
      <w:pPr>
        <w:spacing w:before="0" w:after="100" w:line="288"/>
      </w:pPr>
      <w:r>
        <w:rPr>
          <w:rFonts w:ascii="Calibri" w:cs="Calibri" w:eastAsia="Calibri" w:hAnsi="Calibri"/>
          <w:color w:val="1A1A1A"/>
          <w:sz w:val="22"/>
          <w:szCs w:val="22"/>
        </w:rPr>
        <w:t xml:space="preserve">strategy sessions. Some GCC leaders sit on global</w:t>
      </w:r>
    </w:p>
    <w:p>
      <w:pPr>
        <w:spacing w:before="0" w:after="100" w:line="288"/>
      </w:pPr>
      <w:r>
        <w:rPr>
          <w:rFonts w:ascii="Calibri" w:cs="Calibri" w:eastAsia="Calibri" w:hAnsi="Calibri"/>
          <w:color w:val="1A1A1A"/>
          <w:sz w:val="22"/>
          <w:szCs w:val="22"/>
        </w:rPr>
        <w:t xml:space="preserve">product boards or transformation councils.</w:t>
      </w:r>
    </w:p>
    <w:p>
      <w:pPr>
        <w:spacing w:before="0" w:after="100" w:line="288"/>
      </w:pPr>
      <w:r>
        <w:rPr>
          <w:rFonts w:ascii="Calibri" w:cs="Calibri" w:eastAsia="Calibri" w:hAnsi="Calibri"/>
          <w:color w:val="1A1A1A"/>
          <w:sz w:val="22"/>
          <w:szCs w:val="22"/>
        </w:rPr>
        <w:t xml:space="preserve">Talent Profile   Global leaders operating from India. Technology</w:t>
      </w:r>
    </w:p>
    <w:p>
      <w:pPr>
        <w:spacing w:before="0" w:after="100" w:line="288"/>
      </w:pPr>
      <w:r>
        <w:rPr>
          <w:rFonts w:ascii="Calibri" w:cs="Calibri" w:eastAsia="Calibri" w:hAnsi="Calibri"/>
          <w:color w:val="1A1A1A"/>
          <w:sz w:val="22"/>
          <w:szCs w:val="22"/>
        </w:rPr>
        <w:t xml:space="preserve">fellows. Published researchers. Enterprise architects.</w:t>
      </w:r>
    </w:p>
    <w:p>
      <w:pPr>
        <w:spacing w:before="0" w:after="100" w:line="288"/>
      </w:pPr>
      <w:r>
        <w:rPr>
          <w:rFonts w:ascii="Calibri" w:cs="Calibri" w:eastAsia="Calibri" w:hAnsi="Calibri"/>
          <w:color w:val="1A1A1A"/>
          <w:sz w:val="22"/>
          <w:szCs w:val="22"/>
        </w:rPr>
        <w:t xml:space="preserve">Professionals who would be executive-track hires in</w:t>
      </w:r>
    </w:p>
    <w:p>
      <w:pPr>
        <w:spacing w:before="0" w:after="100" w:line="288"/>
      </w:pPr>
      <w:r>
        <w:rPr>
          <w:rFonts w:ascii="Calibri" w:cs="Calibri" w:eastAsia="Calibri" w:hAnsi="Calibri"/>
          <w:color w:val="1A1A1A"/>
          <w:sz w:val="22"/>
          <w:szCs w:val="22"/>
        </w:rPr>
        <w:t xml:space="preserve">any geography.</w:t>
      </w:r>
    </w:p>
    <w:p>
      <w:pPr>
        <w:spacing w:before="0" w:after="100" w:line="288"/>
      </w:pPr>
      <w:r>
        <w:rPr>
          <w:rFonts w:ascii="Calibri" w:cs="Calibri" w:eastAsia="Calibri" w:hAnsi="Calibri"/>
          <w:color w:val="1A1A1A"/>
          <w:sz w:val="22"/>
          <w:szCs w:val="22"/>
        </w:rPr>
        <w:t xml:space="preserve">Technology       AI-native operating model. 70%+ of workloads on cloud.</w:t>
      </w:r>
    </w:p>
    <w:p>
      <w:pPr>
        <w:spacing w:before="0" w:after="100" w:line="288"/>
      </w:pPr>
      <w:r>
        <w:rPr>
          <w:rFonts w:ascii="Calibri" w:cs="Calibri" w:eastAsia="Calibri" w:hAnsi="Calibri"/>
          <w:color w:val="1A1A1A"/>
          <w:sz w:val="22"/>
          <w:szCs w:val="22"/>
        </w:rPr>
        <w:t xml:space="preserve">Enterprise-wide platform ownership. Contributing to</w:t>
      </w:r>
    </w:p>
    <w:p>
      <w:pPr>
        <w:spacing w:before="0" w:after="100" w:line="288"/>
      </w:pPr>
      <w:r>
        <w:rPr>
          <w:rFonts w:ascii="Calibri" w:cs="Calibri" w:eastAsia="Calibri" w:hAnsi="Calibri"/>
          <w:color w:val="1A1A1A"/>
          <w:sz w:val="22"/>
          <w:szCs w:val="22"/>
        </w:rPr>
        <w:t xml:space="preserve">global technology standards.</w:t>
      </w:r>
    </w:p>
    <w:p>
      <w:pPr>
        <w:spacing w:before="0" w:after="100" w:line="288"/>
      </w:pPr>
      <w:r>
        <w:rPr>
          <w:rFonts w:ascii="Calibri" w:cs="Calibri" w:eastAsia="Calibri" w:hAnsi="Calibri"/>
          <w:color w:val="1A1A1A"/>
          <w:sz w:val="22"/>
          <w:szCs w:val="22"/>
        </w:rPr>
        <w:t xml:space="preserve">Governance       GCC head reports directly to global CEO or relevant</w:t>
      </w:r>
    </w:p>
    <w:p>
      <w:pPr>
        <w:spacing w:before="0" w:after="100" w:line="288"/>
      </w:pPr>
      <w:r>
        <w:rPr>
          <w:rFonts w:ascii="Calibri" w:cs="Calibri" w:eastAsia="Calibri" w:hAnsi="Calibri"/>
          <w:color w:val="1A1A1A"/>
          <w:sz w:val="22"/>
          <w:szCs w:val="22"/>
        </w:rPr>
        <w:t xml:space="preserve">C-suite. Enterprise-wide governance framework</w:t>
      </w:r>
    </w:p>
    <w:p>
      <w:pPr>
        <w:spacing w:before="0" w:after="100" w:line="288"/>
      </w:pPr>
      <w:r>
        <w:rPr>
          <w:rFonts w:ascii="Calibri" w:cs="Calibri" w:eastAsia="Calibri" w:hAnsi="Calibri"/>
          <w:color w:val="1A1A1A"/>
          <w:sz w:val="22"/>
          <w:szCs w:val="22"/>
        </w:rPr>
        <w:t xml:space="preserve">integrates India. GCC has representation on global</w:t>
      </w:r>
    </w:p>
    <w:p>
      <w:pPr>
        <w:spacing w:before="0" w:after="100" w:line="288"/>
      </w:pPr>
      <w:r>
        <w:rPr>
          <w:rFonts w:ascii="Calibri" w:cs="Calibri" w:eastAsia="Calibri" w:hAnsi="Calibri"/>
          <w:color w:val="1A1A1A"/>
          <w:sz w:val="22"/>
          <w:szCs w:val="22"/>
        </w:rPr>
        <w:t xml:space="preserve">investment committees.</w:t>
      </w:r>
    </w:p>
    <w:p>
      <w:pPr>
        <w:spacing w:before="0" w:after="100" w:line="288"/>
      </w:pPr>
      <w:r>
        <w:rPr>
          <w:rFonts w:ascii="Calibri" w:cs="Calibri" w:eastAsia="Calibri" w:hAnsi="Calibri"/>
          <w:color w:val="1A1A1A"/>
          <w:sz w:val="22"/>
          <w:szCs w:val="22"/>
        </w:rPr>
        <w:t xml:space="preserve">Key Metrics      Revenue influence (USD value), patents filed per year,</w:t>
      </w:r>
    </w:p>
    <w:p>
      <w:pPr>
        <w:spacing w:before="0" w:after="100" w:line="288"/>
      </w:pPr>
      <w:r>
        <w:rPr>
          <w:rFonts w:ascii="Calibri" w:cs="Calibri" w:eastAsia="Calibri" w:hAnsi="Calibri"/>
          <w:color w:val="1A1A1A"/>
          <w:sz w:val="22"/>
          <w:szCs w:val="22"/>
        </w:rPr>
        <w:t xml:space="preserve">TTM acceleration, enterprise transformation project</w:t>
      </w:r>
    </w:p>
    <w:p>
      <w:pPr>
        <w:spacing w:before="0" w:after="100" w:line="288"/>
      </w:pPr>
      <w:r>
        <w:rPr>
          <w:rFonts w:ascii="Calibri" w:cs="Calibri" w:eastAsia="Calibri" w:hAnsi="Calibri"/>
          <w:color w:val="1A1A1A"/>
          <w:sz w:val="22"/>
          <w:szCs w:val="22"/>
        </w:rPr>
        <w:t xml:space="preserve">outcomes, global leadership % from India, innovation</w:t>
      </w:r>
    </w:p>
    <w:p>
      <w:pPr>
        <w:spacing w:before="0" w:after="100" w:line="288"/>
      </w:pPr>
      <w:r>
        <w:rPr>
          <w:rFonts w:ascii="Calibri" w:cs="Calibri" w:eastAsia="Calibri" w:hAnsi="Calibri"/>
          <w:color w:val="1A1A1A"/>
          <w:sz w:val="22"/>
          <w:szCs w:val="22"/>
        </w:rPr>
        <w:t xml:space="preserve">pipeline conversion rate.</w:t>
      </w:r>
    </w:p>
    <w:p>
      <w:pPr>
        <w:spacing w:before="0" w:after="100" w:line="288"/>
      </w:pPr>
      <w:r>
        <w:rPr>
          <w:rFonts w:ascii="Calibri" w:cs="Calibri" w:eastAsia="Calibri" w:hAnsi="Calibri"/>
          <w:color w:val="1A1A1A"/>
          <w:sz w:val="22"/>
          <w:szCs w:val="22"/>
        </w:rPr>
        <w:t xml:space="preserve">HQ Perception    'India is where our most important technology gets</w:t>
      </w:r>
    </w:p>
    <w:p>
      <w:pPr>
        <w:spacing w:before="0" w:after="100" w:line="288"/>
      </w:pPr>
      <w:r>
        <w:rPr>
          <w:rFonts w:ascii="Calibri" w:cs="Calibri" w:eastAsia="Calibri" w:hAnsi="Calibri"/>
          <w:color w:val="1A1A1A"/>
          <w:sz w:val="22"/>
          <w:szCs w:val="22"/>
        </w:rPr>
        <w:t xml:space="preserve">built. When we need the best talent for a critical</w:t>
      </w:r>
    </w:p>
    <w:p>
      <w:pPr>
        <w:spacing w:before="0" w:after="100" w:line="288"/>
      </w:pPr>
      <w:r>
        <w:rPr>
          <w:rFonts w:ascii="Calibri" w:cs="Calibri" w:eastAsia="Calibri" w:hAnsi="Calibri"/>
          <w:color w:val="1A1A1A"/>
          <w:sz w:val="22"/>
          <w:szCs w:val="22"/>
        </w:rPr>
        <w:t xml:space="preserve">initiative, we go to India first.'</w:t>
      </w:r>
    </w:p>
    <w:p>
      <w:pPr>
        <w:spacing w:before="0" w:after="100" w:line="288"/>
      </w:pPr>
      <w:r>
        <w:rPr>
          <w:rFonts w:ascii="Calibri" w:cs="Calibri" w:eastAsia="Calibri" w:hAnsi="Calibri"/>
          <w:color w:val="1A1A1A"/>
          <w:sz w:val="22"/>
          <w:szCs w:val="22"/>
        </w:rPr>
        <w:t xml:space="preserve">**Example            Goldman Sachs GCC Bengaluru, Microsoft India</w:t>
      </w:r>
    </w:p>
    <w:p>
      <w:pPr>
        <w:spacing w:before="0" w:after="100" w:line="288"/>
      </w:pPr>
      <w:r>
        <w:rPr>
          <w:rFonts w:ascii="Calibri" w:cs="Calibri" w:eastAsia="Calibri" w:hAnsi="Calibri"/>
          <w:color w:val="1A1A1A"/>
          <w:sz w:val="22"/>
          <w:szCs w:val="22"/>
        </w:rPr>
        <w:t xml:space="preserve">Organizations**      Development Centre, Google India, Samsung Research</w:t>
      </w:r>
    </w:p>
    <w:p>
      <w:pPr>
        <w:spacing w:before="0" w:after="100" w:line="288"/>
      </w:pPr>
      <w:r>
        <w:rPr>
          <w:rFonts w:ascii="Calibri" w:cs="Calibri" w:eastAsia="Calibri" w:hAnsi="Calibri"/>
          <w:color w:val="1A1A1A"/>
          <w:sz w:val="22"/>
          <w:szCs w:val="22"/>
        </w:rPr>
        <w:t xml:space="preserve">Institute Bangalore, Target India, Airbus India</w:t>
      </w:r>
    </w:p>
    <w:p>
      <w:pPr>
        <w:spacing w:before="0" w:after="100" w:line="288"/>
      </w:pPr>
      <w:r>
        <w:rPr>
          <w:rFonts w:ascii="Calibri" w:cs="Calibri" w:eastAsia="Calibri" w:hAnsi="Calibri"/>
          <w:color w:val="1A1A1A"/>
          <w:sz w:val="22"/>
          <w:szCs w:val="22"/>
        </w:rPr>
        <w:t xml:space="preserve">Engineering</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Stage 4 Signals: How to Know You Have Arrived</w:t>
      </w:r>
    </w:p>
    <w:p>
      <w:pPr>
        <w:spacing w:before="0" w:after="100" w:line="288"/>
      </w:pPr>
      <w:r>
        <w:rPr>
          <w:rFonts w:ascii="Calibri" w:cs="Calibri" w:eastAsia="Calibri" w:hAnsi="Calibri"/>
          <w:color w:val="1A1A1A"/>
          <w:sz w:val="22"/>
          <w:szCs w:val="22"/>
        </w:rPr>
        <w:t xml:space="preserve">Stage 4 is difficult to self-declare. The most reliable signals come</w:t>
      </w:r>
    </w:p>
    <w:p>
      <w:pPr>
        <w:spacing w:before="0" w:after="100" w:line="288"/>
      </w:pPr>
      <w:r>
        <w:rPr>
          <w:rFonts w:ascii="Calibri" w:cs="Calibri" w:eastAsia="Calibri" w:hAnsi="Calibri"/>
          <w:color w:val="1A1A1A"/>
          <w:sz w:val="22"/>
          <w:szCs w:val="22"/>
        </w:rPr>
        <w:t xml:space="preserve">from outside the GCC, from global stakeholders who have changed their</w:t>
      </w:r>
    </w:p>
    <w:p>
      <w:pPr>
        <w:spacing w:before="0" w:after="100" w:line="288"/>
      </w:pPr>
      <w:r>
        <w:rPr>
          <w:rFonts w:ascii="Calibri" w:cs="Calibri" w:eastAsia="Calibri" w:hAnsi="Calibri"/>
          <w:color w:val="1A1A1A"/>
          <w:sz w:val="22"/>
          <w:szCs w:val="22"/>
        </w:rPr>
        <w:t xml:space="preserve">relationship with India:</w:t>
      </w:r>
    </w:p>
    <w:p>
      <w:pPr>
        <w:pStyle w:val="ListParagraph"/>
        <w:numPr>
          <w:ilvl w:val="0"/>
          <w:numId w:val="2"/>
        </w:numPr>
        <w:spacing w:before="20" w:after="20" w:line="276"/>
      </w:pPr>
      <w:r>
        <w:rPr>
          <w:rFonts w:ascii="Calibri" w:cs="Calibri" w:eastAsia="Calibri" w:hAnsi="Calibri"/>
          <w:color w:val="1A1A1A"/>
          <w:sz w:val="22"/>
          <w:szCs w:val="22"/>
        </w:rPr>
        <w:t xml:space="preserve">The CHRO proactively offers global rotation opportunities to</w:t>
      </w:r>
    </w:p>
    <w:p>
      <w:pPr>
        <w:spacing w:before="0" w:after="100" w:line="288"/>
      </w:pPr>
      <w:r>
        <w:rPr>
          <w:rFonts w:ascii="Calibri" w:cs="Calibri" w:eastAsia="Calibri" w:hAnsi="Calibri"/>
          <w:color w:val="1A1A1A"/>
          <w:sz w:val="22"/>
          <w:szCs w:val="22"/>
        </w:rPr>
        <w:t xml:space="preserve">India-based GCC leaders: not as a development favor, but as a</w:t>
      </w:r>
    </w:p>
    <w:p>
      <w:pPr>
        <w:spacing w:before="0" w:after="100" w:line="288"/>
      </w:pPr>
      <w:r>
        <w:rPr>
          <w:rFonts w:ascii="Calibri" w:cs="Calibri" w:eastAsia="Calibri" w:hAnsi="Calibri"/>
          <w:color w:val="1A1A1A"/>
          <w:sz w:val="22"/>
          <w:szCs w:val="22"/>
        </w:rPr>
        <w:t xml:space="preserve">talent pipeline strategy</w:t>
      </w:r>
    </w:p>
    <w:p>
      <w:pPr>
        <w:pStyle w:val="ListParagraph"/>
        <w:numPr>
          <w:ilvl w:val="0"/>
          <w:numId w:val="2"/>
        </w:numPr>
        <w:spacing w:before="20" w:after="20" w:line="276"/>
      </w:pPr>
      <w:r>
        <w:rPr>
          <w:rFonts w:ascii="Calibri" w:cs="Calibri" w:eastAsia="Calibri" w:hAnsi="Calibri"/>
          <w:color w:val="1A1A1A"/>
          <w:sz w:val="22"/>
          <w:szCs w:val="22"/>
        </w:rPr>
        <w:t xml:space="preserve">The CTO routes new, undefined technology challenges to India without</w:t>
      </w:r>
    </w:p>
    <w:p>
      <w:pPr>
        <w:spacing w:before="0" w:after="100" w:line="288"/>
      </w:pPr>
      <w:r>
        <w:rPr>
          <w:rFonts w:ascii="Calibri" w:cs="Calibri" w:eastAsia="Calibri" w:hAnsi="Calibri"/>
          <w:color w:val="1A1A1A"/>
          <w:sz w:val="22"/>
          <w:szCs w:val="22"/>
        </w:rPr>
        <w:t xml:space="preserve">first developing them at HQ</w:t>
      </w:r>
    </w:p>
    <w:p>
      <w:pPr>
        <w:pStyle w:val="ListParagraph"/>
        <w:numPr>
          <w:ilvl w:val="0"/>
          <w:numId w:val="2"/>
        </w:numPr>
        <w:spacing w:before="20" w:after="20" w:line="276"/>
      </w:pPr>
      <w:r>
        <w:rPr>
          <w:rFonts w:ascii="Calibri" w:cs="Calibri" w:eastAsia="Calibri" w:hAnsi="Calibri"/>
          <w:color w:val="1A1A1A"/>
          <w:sz w:val="22"/>
          <w:szCs w:val="22"/>
        </w:rPr>
        <w:t xml:space="preserve">India-origin patents are filed by the enterprise with pride, not</w:t>
      </w:r>
    </w:p>
    <w:p>
      <w:pPr>
        <w:spacing w:before="0" w:after="100" w:line="288"/>
      </w:pPr>
      <w:r>
        <w:rPr>
          <w:rFonts w:ascii="Calibri" w:cs="Calibri" w:eastAsia="Calibri" w:hAnsi="Calibri"/>
          <w:color w:val="1A1A1A"/>
          <w:sz w:val="22"/>
          <w:szCs w:val="22"/>
        </w:rPr>
        <w:t xml:space="preserve">reluctantly</w:t>
      </w:r>
    </w:p>
    <w:p>
      <w:pPr>
        <w:pStyle w:val="ListParagraph"/>
        <w:numPr>
          <w:ilvl w:val="0"/>
          <w:numId w:val="2"/>
        </w:numPr>
        <w:spacing w:before="20" w:after="20" w:line="276"/>
      </w:pPr>
      <w:r>
        <w:rPr>
          <w:rFonts w:ascii="Calibri" w:cs="Calibri" w:eastAsia="Calibri" w:hAnsi="Calibri"/>
          <w:color w:val="1A1A1A"/>
          <w:sz w:val="22"/>
          <w:szCs w:val="22"/>
        </w:rPr>
        <w:t xml:space="preserve">Media and industry coverage of the enterprise's technology</w:t>
      </w:r>
    </w:p>
    <w:p>
      <w:pPr>
        <w:spacing w:before="0" w:after="100" w:line="288"/>
      </w:pPr>
      <w:r>
        <w:rPr>
          <w:rFonts w:ascii="Calibri" w:cs="Calibri" w:eastAsia="Calibri" w:hAnsi="Calibri"/>
          <w:color w:val="1A1A1A"/>
          <w:sz w:val="22"/>
          <w:szCs w:val="22"/>
        </w:rPr>
        <w:t xml:space="preserve">innovation regularly references India</w:t>
      </w:r>
    </w:p>
    <w:p>
      <w:pPr>
        <w:pStyle w:val="ListParagraph"/>
        <w:numPr>
          <w:ilvl w:val="0"/>
          <w:numId w:val="2"/>
        </w:numPr>
        <w:spacing w:before="20" w:after="20" w:line="276"/>
      </w:pPr>
      <w:r>
        <w:rPr>
          <w:rFonts w:ascii="Calibri" w:cs="Calibri" w:eastAsia="Calibri" w:hAnsi="Calibri"/>
          <w:color w:val="1A1A1A"/>
          <w:sz w:val="22"/>
          <w:szCs w:val="22"/>
        </w:rPr>
        <w:t xml:space="preserve">Competitors begin trying to hire your GCC leaders: a strong</w:t>
      </w:r>
    </w:p>
    <w:p>
      <w:pPr>
        <w:spacing w:before="0" w:after="100" w:line="288"/>
      </w:pPr>
      <w:r>
        <w:rPr>
          <w:rFonts w:ascii="Calibri" w:cs="Calibri" w:eastAsia="Calibri" w:hAnsi="Calibri"/>
          <w:color w:val="1A1A1A"/>
          <w:sz w:val="22"/>
          <w:szCs w:val="22"/>
        </w:rPr>
        <w:t xml:space="preserve">signal that the market perceives them as globally competitive talent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STAGE 5: Global Integrated Enterprise The distinction from headquarters has dissolved: India leads from everywhere</w:t>
      </w:r>
    </w:p>
    <w:p>
      <w:pPr>
        <w:spacing w:before="0" w:after="100" w:line="288"/>
      </w:pPr>
      <w:r>
        <w:rPr>
          <w:rFonts w:ascii="Calibri" w:cs="Calibri" w:eastAsia="Calibri" w:hAnsi="Calibri"/>
          <w:color w:val="1A1A1A"/>
          <w:sz w:val="22"/>
          <w:szCs w:val="22"/>
        </w:rPr>
        <w:t xml:space="preserve">Stage 5 is the end state that the GCC model's architects imagined when</w:t>
      </w:r>
    </w:p>
    <w:p>
      <w:pPr>
        <w:spacing w:before="0" w:after="100" w:line="288"/>
      </w:pPr>
      <w:r>
        <w:rPr>
          <w:rFonts w:ascii="Calibri" w:cs="Calibri" w:eastAsia="Calibri" w:hAnsi="Calibri"/>
          <w:color w:val="1A1A1A"/>
          <w:sz w:val="22"/>
          <w:szCs w:val="22"/>
        </w:rPr>
        <w:t xml:space="preserve">they first argued that a wholly owned offshore center could be more than</w:t>
      </w:r>
    </w:p>
    <w:p>
      <w:pPr>
        <w:spacing w:before="0" w:after="100" w:line="288"/>
      </w:pPr>
      <w:r>
        <w:rPr>
          <w:rFonts w:ascii="Calibri" w:cs="Calibri" w:eastAsia="Calibri" w:hAnsi="Calibri"/>
          <w:color w:val="1A1A1A"/>
          <w:sz w:val="22"/>
          <w:szCs w:val="22"/>
        </w:rPr>
        <w:t xml:space="preserve">an operational convenience. At Stage 5, the GCC is not a subsidiary, an</w:t>
      </w:r>
    </w:p>
    <w:p>
      <w:pPr>
        <w:spacing w:before="0" w:after="100" w:line="288"/>
      </w:pPr>
      <w:r>
        <w:rPr>
          <w:rFonts w:ascii="Calibri" w:cs="Calibri" w:eastAsia="Calibri" w:hAnsi="Calibri"/>
          <w:color w:val="1A1A1A"/>
          <w:sz w:val="22"/>
          <w:szCs w:val="22"/>
        </w:rPr>
        <w:t xml:space="preserve">extension, or even a partner. It is a co-headquarters: operationally,</w:t>
      </w:r>
    </w:p>
    <w:p>
      <w:pPr>
        <w:spacing w:before="0" w:after="100" w:line="288"/>
      </w:pPr>
      <w:r>
        <w:rPr>
          <w:rFonts w:ascii="Calibri" w:cs="Calibri" w:eastAsia="Calibri" w:hAnsi="Calibri"/>
          <w:color w:val="1A1A1A"/>
          <w:sz w:val="22"/>
          <w:szCs w:val="22"/>
        </w:rPr>
        <w:t xml:space="preserve">culturally, and strategically integrated to the point where geography is</w:t>
      </w:r>
    </w:p>
    <w:p>
      <w:pPr>
        <w:spacing w:before="0" w:after="100" w:line="288"/>
      </w:pPr>
      <w:r>
        <w:rPr>
          <w:rFonts w:ascii="Calibri" w:cs="Calibri" w:eastAsia="Calibri" w:hAnsi="Calibri"/>
          <w:color w:val="1A1A1A"/>
          <w:sz w:val="22"/>
          <w:szCs w:val="22"/>
        </w:rPr>
        <w:t xml:space="preserve">a logistical fact rather than an organizational reality.</w:t>
      </w:r>
    </w:p>
    <w:p>
      <w:pPr>
        <w:spacing w:before="0" w:after="100" w:line="288"/>
      </w:pPr>
      <w:r>
        <w:rPr>
          <w:rFonts w:ascii="Calibri" w:cs="Calibri" w:eastAsia="Calibri" w:hAnsi="Calibri"/>
          <w:color w:val="1A1A1A"/>
          <w:sz w:val="22"/>
          <w:szCs w:val="22"/>
        </w:rPr>
        <w:t xml:space="preserve">Stage 5 organizations do not describe their India operations as a GCC.</w:t>
      </w:r>
    </w:p>
    <w:p>
      <w:pPr>
        <w:spacing w:before="0" w:after="100" w:line="288"/>
      </w:pPr>
      <w:r>
        <w:rPr>
          <w:rFonts w:ascii="Calibri" w:cs="Calibri" w:eastAsia="Calibri" w:hAnsi="Calibri"/>
          <w:color w:val="1A1A1A"/>
          <w:sz w:val="22"/>
          <w:szCs w:val="22"/>
        </w:rPr>
        <w:t xml:space="preserve">They describe India as one of their primary operating locations: the</w:t>
      </w:r>
    </w:p>
    <w:p>
      <w:pPr>
        <w:spacing w:before="0" w:after="100" w:line="288"/>
      </w:pPr>
      <w:r>
        <w:rPr>
          <w:rFonts w:ascii="Calibri" w:cs="Calibri" w:eastAsia="Calibri" w:hAnsi="Calibri"/>
          <w:color w:val="1A1A1A"/>
          <w:sz w:val="22"/>
          <w:szCs w:val="22"/>
        </w:rPr>
        <w:t xml:space="preserve">same way they describe New York, London, or Singapore. Leadership is</w:t>
      </w:r>
    </w:p>
    <w:p>
      <w:pPr>
        <w:spacing w:before="0" w:after="100" w:line="288"/>
      </w:pPr>
      <w:r>
        <w:rPr>
          <w:rFonts w:ascii="Calibri" w:cs="Calibri" w:eastAsia="Calibri" w:hAnsi="Calibri"/>
          <w:color w:val="1A1A1A"/>
          <w:sz w:val="22"/>
          <w:szCs w:val="22"/>
        </w:rPr>
        <w:t xml:space="preserve">distributed. Career paths are genuinely bidirectional. The talent</w:t>
      </w:r>
    </w:p>
    <w:p>
      <w:pPr>
        <w:spacing w:before="0" w:after="100" w:line="288"/>
      </w:pPr>
      <w:r>
        <w:rPr>
          <w:rFonts w:ascii="Calibri" w:cs="Calibri" w:eastAsia="Calibri" w:hAnsi="Calibri"/>
          <w:color w:val="1A1A1A"/>
          <w:sz w:val="22"/>
          <w:szCs w:val="22"/>
        </w:rPr>
        <w:t xml:space="preserve">investment in India reflects the same per-capita commitment as</w:t>
      </w:r>
    </w:p>
    <w:p>
      <w:pPr>
        <w:spacing w:before="0" w:after="100" w:line="288"/>
      </w:pPr>
      <w:r>
        <w:rPr>
          <w:rFonts w:ascii="Calibri" w:cs="Calibri" w:eastAsia="Calibri" w:hAnsi="Calibri"/>
          <w:color w:val="1A1A1A"/>
          <w:sz w:val="22"/>
          <w:szCs w:val="22"/>
        </w:rPr>
        <w:t xml:space="preserve">headquarters.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Characteristic   Stage 5 Description</w:t>
      </w:r>
    </w:p>
    <w:p>
      <w:pPr>
        <w:spacing w:before="0" w:after="100" w:line="288"/>
      </w:pPr>
      <w:r>
        <w:rPr>
          <w:rFonts w:ascii="Calibri" w:cs="Calibri" w:eastAsia="Calibri" w:hAnsi="Calibri"/>
          <w:color w:val="1A1A1A"/>
          <w:sz w:val="22"/>
          <w:szCs w:val="22"/>
        </w:rPr>
        <w:t xml:space="preserve">Primary Driver   Enterprise integration, leadership excellence, and the</w:t>
      </w:r>
    </w:p>
    <w:p>
      <w:pPr>
        <w:spacing w:before="0" w:after="100" w:line="288"/>
      </w:pPr>
      <w:r>
        <w:rPr>
          <w:rFonts w:ascii="Calibri" w:cs="Calibri" w:eastAsia="Calibri" w:hAnsi="Calibri"/>
          <w:color w:val="1A1A1A"/>
          <w:sz w:val="22"/>
          <w:szCs w:val="22"/>
        </w:rPr>
        <w:t xml:space="preserve">full elimination of the GCC-as-subsidiary perception.</w:t>
      </w:r>
    </w:p>
    <w:p>
      <w:pPr>
        <w:spacing w:before="0" w:after="100" w:line="288"/>
      </w:pPr>
      <w:r>
        <w:rPr>
          <w:rFonts w:ascii="Calibri" w:cs="Calibri" w:eastAsia="Calibri" w:hAnsi="Calibri"/>
          <w:color w:val="1A1A1A"/>
          <w:sz w:val="22"/>
          <w:szCs w:val="22"/>
        </w:rPr>
        <w:t xml:space="preserve">Work Type        All categories of work: strategy, innovation,</w:t>
      </w:r>
    </w:p>
    <w:p>
      <w:pPr>
        <w:spacing w:before="0" w:after="100" w:line="288"/>
      </w:pPr>
      <w:r>
        <w:rPr>
          <w:rFonts w:ascii="Calibri" w:cs="Calibri" w:eastAsia="Calibri" w:hAnsi="Calibri"/>
          <w:color w:val="1A1A1A"/>
          <w:sz w:val="22"/>
          <w:szCs w:val="22"/>
        </w:rPr>
        <w:t xml:space="preserve">product, operations, leadership: operate from India</w:t>
      </w:r>
    </w:p>
    <w:p>
      <w:pPr>
        <w:spacing w:before="0" w:after="100" w:line="288"/>
      </w:pPr>
      <w:r>
        <w:rPr>
          <w:rFonts w:ascii="Calibri" w:cs="Calibri" w:eastAsia="Calibri" w:hAnsi="Calibri"/>
          <w:color w:val="1A1A1A"/>
          <w:sz w:val="22"/>
          <w:szCs w:val="22"/>
        </w:rPr>
        <w:t xml:space="preserve">at the same standard as any other global location.</w:t>
      </w:r>
    </w:p>
    <w:p>
      <w:pPr>
        <w:spacing w:before="0" w:after="100" w:line="288"/>
      </w:pPr>
      <w:r>
        <w:rPr>
          <w:rFonts w:ascii="Calibri" w:cs="Calibri" w:eastAsia="Calibri" w:hAnsi="Calibri"/>
          <w:color w:val="1A1A1A"/>
          <w:sz w:val="22"/>
          <w:szCs w:val="22"/>
        </w:rPr>
        <w:t xml:space="preserve">**Decision           India-based leaders hold global titles across</w:t>
      </w:r>
    </w:p>
    <w:p>
      <w:pPr>
        <w:spacing w:before="0" w:after="100" w:line="288"/>
      </w:pPr>
      <w:r>
        <w:rPr>
          <w:rFonts w:ascii="Calibri" w:cs="Calibri" w:eastAsia="Calibri" w:hAnsi="Calibri"/>
          <w:color w:val="1A1A1A"/>
          <w:sz w:val="22"/>
          <w:szCs w:val="22"/>
        </w:rPr>
        <w:t xml:space="preserve">Authority**          functions. Location is irrelevant to decision-making</w:t>
      </w:r>
    </w:p>
    <w:p>
      <w:pPr>
        <w:spacing w:before="0" w:after="100" w:line="288"/>
      </w:pPr>
      <w:r>
        <w:rPr>
          <w:rFonts w:ascii="Calibri" w:cs="Calibri" w:eastAsia="Calibri" w:hAnsi="Calibri"/>
          <w:color w:val="1A1A1A"/>
          <w:sz w:val="22"/>
          <w:szCs w:val="22"/>
        </w:rPr>
        <w:t xml:space="preserve">authority.</w:t>
      </w:r>
    </w:p>
    <w:p>
      <w:pPr>
        <w:spacing w:before="0" w:after="100" w:line="288"/>
      </w:pPr>
      <w:r>
        <w:rPr>
          <w:rFonts w:ascii="Calibri" w:cs="Calibri" w:eastAsia="Calibri" w:hAnsi="Calibri"/>
          <w:color w:val="1A1A1A"/>
          <w:sz w:val="22"/>
          <w:szCs w:val="22"/>
        </w:rPr>
        <w:t xml:space="preserve">Talent Flow      Active, structured, bidirectional rotation between</w:t>
      </w:r>
    </w:p>
    <w:p>
      <w:pPr>
        <w:spacing w:before="0" w:after="100" w:line="288"/>
      </w:pPr>
      <w:r>
        <w:rPr>
          <w:rFonts w:ascii="Calibri" w:cs="Calibri" w:eastAsia="Calibri" w:hAnsi="Calibri"/>
          <w:color w:val="1A1A1A"/>
          <w:sz w:val="22"/>
          <w:szCs w:val="22"/>
        </w:rPr>
        <w:t xml:space="preserve">India and other geographies. India-to-HQ moves are as</w:t>
      </w:r>
    </w:p>
    <w:p>
      <w:pPr>
        <w:spacing w:before="0" w:after="100" w:line="288"/>
      </w:pPr>
      <w:r>
        <w:rPr>
          <w:rFonts w:ascii="Calibri" w:cs="Calibri" w:eastAsia="Calibri" w:hAnsi="Calibri"/>
          <w:color w:val="1A1A1A"/>
          <w:sz w:val="22"/>
          <w:szCs w:val="22"/>
        </w:rPr>
        <w:t xml:space="preserve">common as HQ-to-India placements.</w:t>
      </w:r>
    </w:p>
    <w:p>
      <w:pPr>
        <w:spacing w:before="0" w:after="100" w:line="288"/>
      </w:pPr>
      <w:r>
        <w:rPr>
          <w:rFonts w:ascii="Calibri" w:cs="Calibri" w:eastAsia="Calibri" w:hAnsi="Calibri"/>
          <w:color w:val="1A1A1A"/>
          <w:sz w:val="22"/>
          <w:szCs w:val="22"/>
        </w:rPr>
        <w:t xml:space="preserve">Culture          Unified enterprise culture with local expression. No</w:t>
      </w:r>
    </w:p>
    <w:p>
      <w:pPr>
        <w:spacing w:before="0" w:after="100" w:line="288"/>
      </w:pPr>
      <w:r>
        <w:rPr>
          <w:rFonts w:ascii="Calibri" w:cs="Calibri" w:eastAsia="Calibri" w:hAnsi="Calibri"/>
          <w:color w:val="1A1A1A"/>
          <w:sz w:val="22"/>
          <w:szCs w:val="22"/>
        </w:rPr>
        <w:t xml:space="preserve">'offshore culture' versus 'onshore culture'</w:t>
      </w:r>
    </w:p>
    <w:p>
      <w:pPr>
        <w:spacing w:before="0" w:after="100" w:line="288"/>
      </w:pPr>
      <w:r>
        <w:rPr>
          <w:rFonts w:ascii="Calibri" w:cs="Calibri" w:eastAsia="Calibri" w:hAnsi="Calibri"/>
          <w:color w:val="1A1A1A"/>
          <w:sz w:val="22"/>
          <w:szCs w:val="22"/>
        </w:rPr>
        <w:t xml:space="preserve">distinction. Inclusive performance management applied</w:t>
      </w:r>
    </w:p>
    <w:p>
      <w:pPr>
        <w:spacing w:before="0" w:after="100" w:line="288"/>
      </w:pPr>
      <w:r>
        <w:rPr>
          <w:rFonts w:ascii="Calibri" w:cs="Calibri" w:eastAsia="Calibri" w:hAnsi="Calibri"/>
          <w:color w:val="1A1A1A"/>
          <w:sz w:val="22"/>
          <w:szCs w:val="22"/>
        </w:rPr>
        <w:t xml:space="preserve">uniformly globally.</w:t>
      </w:r>
    </w:p>
    <w:p>
      <w:pPr>
        <w:spacing w:before="0" w:after="100" w:line="288"/>
      </w:pPr>
      <w:r>
        <w:rPr>
          <w:rFonts w:ascii="Calibri" w:cs="Calibri" w:eastAsia="Calibri" w:hAnsi="Calibri"/>
          <w:color w:val="1A1A1A"/>
          <w:sz w:val="22"/>
          <w:szCs w:val="22"/>
        </w:rPr>
        <w:t xml:space="preserve">Metrics          Shared enterprise KPIs. No separate GCC scorecard:                        the enterprise scorecard is the only scorecard.</w:t>
      </w:r>
    </w:p>
    <w:p>
      <w:pPr>
        <w:spacing w:before="0" w:after="100" w:line="288"/>
      </w:pPr>
      <w:r>
        <w:rPr>
          <w:rFonts w:ascii="Calibri" w:cs="Calibri" w:eastAsia="Calibri" w:hAnsi="Calibri"/>
          <w:color w:val="1A1A1A"/>
          <w:sz w:val="22"/>
          <w:szCs w:val="22"/>
        </w:rPr>
        <w:t xml:space="preserve">HQ Perception    'India' is not a separate concept. It is where some</w:t>
      </w:r>
    </w:p>
    <w:p>
      <w:pPr>
        <w:spacing w:before="0" w:after="100" w:line="288"/>
      </w:pPr>
      <w:r>
        <w:rPr>
          <w:rFonts w:ascii="Calibri" w:cs="Calibri" w:eastAsia="Calibri" w:hAnsi="Calibri"/>
          <w:color w:val="1A1A1A"/>
          <w:sz w:val="22"/>
          <w:szCs w:val="22"/>
        </w:rPr>
        <w:t xml:space="preserve">of our best people work, our best technology gets</w:t>
      </w:r>
    </w:p>
    <w:p>
      <w:pPr>
        <w:spacing w:before="0" w:after="100" w:line="288"/>
      </w:pPr>
      <w:r>
        <w:rPr>
          <w:rFonts w:ascii="Calibri" w:cs="Calibri" w:eastAsia="Calibri" w:hAnsi="Calibri"/>
          <w:color w:val="1A1A1A"/>
          <w:sz w:val="22"/>
          <w:szCs w:val="22"/>
        </w:rPr>
        <w:t xml:space="preserve">built, and some of our most important decisions get</w:t>
      </w:r>
    </w:p>
    <w:p>
      <w:pPr>
        <w:spacing w:before="0" w:after="100" w:line="288"/>
      </w:pPr>
      <w:r>
        <w:rPr>
          <w:rFonts w:ascii="Calibri" w:cs="Calibri" w:eastAsia="Calibri" w:hAnsi="Calibri"/>
          <w:color w:val="1A1A1A"/>
          <w:sz w:val="22"/>
          <w:szCs w:val="22"/>
        </w:rPr>
        <w:t xml:space="preserve">made.</w:t>
      </w:r>
    </w:p>
    <w:p>
      <w:pPr>
        <w:spacing w:before="0" w:after="100" w:line="288"/>
      </w:pPr>
      <w:r>
        <w:rPr>
          <w:rFonts w:ascii="Calibri" w:cs="Calibri" w:eastAsia="Calibri" w:hAnsi="Calibri"/>
          <w:color w:val="1A1A1A"/>
          <w:sz w:val="22"/>
          <w:szCs w:val="22"/>
        </w:rPr>
        <w:t xml:space="preserve">**Realistic          Fewer than 3--5% of GCCs in India today operate at</w:t>
      </w:r>
    </w:p>
    <w:p>
      <w:pPr>
        <w:spacing w:before="0" w:after="100" w:line="288"/>
      </w:pPr>
      <w:r>
        <w:rPr>
          <w:rFonts w:ascii="Calibri" w:cs="Calibri" w:eastAsia="Calibri" w:hAnsi="Calibri"/>
          <w:color w:val="1A1A1A"/>
          <w:sz w:val="22"/>
          <w:szCs w:val="22"/>
        </w:rPr>
        <w:t xml:space="preserve">Prevalence**         genuine Stage 5. This is the horizon: not the</w:t>
      </w:r>
    </w:p>
    <w:p>
      <w:pPr>
        <w:spacing w:before="0" w:after="100" w:line="288"/>
      </w:pPr>
      <w:r>
        <w:rPr>
          <w:rFonts w:ascii="Calibri" w:cs="Calibri" w:eastAsia="Calibri" w:hAnsi="Calibri"/>
          <w:color w:val="1A1A1A"/>
          <w:sz w:val="22"/>
          <w:szCs w:val="22"/>
        </w:rPr>
        <w:t xml:space="preserve">current norm.</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2.6 The Zinnov Maturity Framework: Four Waves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KPMG's eight-dimension model and Zinnov's Four-Wave framework complement each other. KPMG describes what maturity looks like dimensionally. Zinnov describes the organizational wave that most GCCs are riding at any given moment.</w:t>
      </w:r>
    </w:p>
    <w:p>
      <w:pPr>
        <w:spacing w:before="0" w:after="100" w:line="288"/>
      </w:pPr>
      <w:r>
        <w:rPr>
          <w:rFonts w:ascii="Calibri" w:cs="Calibri" w:eastAsia="Calibri" w:hAnsi="Calibri"/>
          <w:color w:val="1A1A1A"/>
          <w:sz w:val="22"/>
          <w:szCs w:val="22"/>
        </w:rPr>
        <w:t xml:space="preserve">Zinnov's maturity framework, developed from over two decades of GCC</w:t>
      </w:r>
    </w:p>
    <w:p>
      <w:pPr>
        <w:spacing w:before="0" w:after="100" w:line="288"/>
      </w:pPr>
      <w:r>
        <w:rPr>
          <w:rFonts w:ascii="Calibri" w:cs="Calibri" w:eastAsia="Calibri" w:hAnsi="Calibri"/>
          <w:color w:val="1A1A1A"/>
          <w:sz w:val="22"/>
          <w:szCs w:val="22"/>
        </w:rPr>
        <w:t xml:space="preserve">research, describes four evolutionary waves: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Wave         Zinnov Name  Core           Key</w:t>
      </w:r>
    </w:p>
    <w:p>
      <w:pPr>
        <w:spacing w:before="0" w:after="100" w:line="288"/>
      </w:pPr>
      <w:r>
        <w:rPr>
          <w:rFonts w:ascii="Calibri" w:cs="Calibri" w:eastAsia="Calibri" w:hAnsi="Calibri"/>
          <w:color w:val="1A1A1A"/>
          <w:sz w:val="22"/>
          <w:szCs w:val="22"/>
        </w:rPr>
        <w:t xml:space="preserve">Identity       Characteristics</w:t>
      </w:r>
    </w:p>
    <w:p>
      <w:pPr>
        <w:spacing w:before="0" w:after="100" w:line="288"/>
      </w:pPr>
      <w:r>
        <w:rPr>
          <w:rFonts w:ascii="Calibri" w:cs="Calibri" w:eastAsia="Calibri" w:hAnsi="Calibri"/>
          <w:color w:val="1A1A1A"/>
          <w:sz w:val="22"/>
          <w:szCs w:val="22"/>
        </w:rPr>
        <w:t xml:space="preserve">Wave 1           Outpost          Remote           Labor arbitrage;</w:t>
      </w:r>
    </w:p>
    <w:p>
      <w:pPr>
        <w:spacing w:before="0" w:after="100" w:line="288"/>
      </w:pPr>
      <w:r>
        <w:rPr>
          <w:rFonts w:ascii="Calibri" w:cs="Calibri" w:eastAsia="Calibri" w:hAnsi="Calibri"/>
          <w:color w:val="1A1A1A"/>
          <w:sz w:val="22"/>
          <w:szCs w:val="22"/>
        </w:rPr>
        <w:t xml:space="preserve">operational arm  task execution;</w:t>
      </w:r>
    </w:p>
    <w:p>
      <w:pPr>
        <w:spacing w:before="0" w:after="100" w:line="288"/>
      </w:pPr>
      <w:r>
        <w:rPr>
          <w:rFonts w:ascii="Calibri" w:cs="Calibri" w:eastAsia="Calibri" w:hAnsi="Calibri"/>
          <w:color w:val="1A1A1A"/>
          <w:sz w:val="22"/>
          <w:szCs w:val="22"/>
        </w:rPr>
        <w:t xml:space="preserve">minimal autonomy; HQ</w:t>
      </w:r>
    </w:p>
    <w:p>
      <w:pPr>
        <w:spacing w:before="0" w:after="100" w:line="288"/>
      </w:pPr>
      <w:r>
        <w:rPr>
          <w:rFonts w:ascii="Calibri" w:cs="Calibri" w:eastAsia="Calibri" w:hAnsi="Calibri"/>
          <w:color w:val="1A1A1A"/>
          <w:sz w:val="22"/>
          <w:szCs w:val="22"/>
        </w:rPr>
        <w:t xml:space="preserve">sets everything</w:t>
      </w:r>
    </w:p>
    <w:p>
      <w:pPr>
        <w:spacing w:before="0" w:after="100" w:line="288"/>
      </w:pPr>
      <w:r>
        <w:rPr>
          <w:rFonts w:ascii="Calibri" w:cs="Calibri" w:eastAsia="Calibri" w:hAnsi="Calibri"/>
          <w:color w:val="1A1A1A"/>
          <w:sz w:val="22"/>
          <w:szCs w:val="22"/>
        </w:rPr>
        <w:t xml:space="preserve">Wave 2           Satellite        Functional       Process ownership;</w:t>
      </w:r>
    </w:p>
    <w:p>
      <w:pPr>
        <w:spacing w:before="0" w:after="100" w:line="288"/>
      </w:pPr>
      <w:r>
        <w:rPr>
          <w:rFonts w:ascii="Calibri" w:cs="Calibri" w:eastAsia="Calibri" w:hAnsi="Calibri"/>
          <w:color w:val="1A1A1A"/>
          <w:sz w:val="22"/>
          <w:szCs w:val="22"/>
        </w:rPr>
        <w:t xml:space="preserve">extension        standardization;</w:t>
      </w:r>
    </w:p>
    <w:p>
      <w:pPr>
        <w:spacing w:before="0" w:after="100" w:line="288"/>
      </w:pPr>
      <w:r>
        <w:rPr>
          <w:rFonts w:ascii="Calibri" w:cs="Calibri" w:eastAsia="Calibri" w:hAnsi="Calibri"/>
          <w:color w:val="1A1A1A"/>
          <w:sz w:val="22"/>
          <w:szCs w:val="22"/>
        </w:rPr>
        <w:t xml:space="preserve">cost efficiency</w:t>
      </w:r>
    </w:p>
    <w:p>
      <w:pPr>
        <w:spacing w:before="0" w:after="100" w:line="288"/>
      </w:pPr>
      <w:r>
        <w:rPr>
          <w:rFonts w:ascii="Calibri" w:cs="Calibri" w:eastAsia="Calibri" w:hAnsi="Calibri"/>
          <w:color w:val="1A1A1A"/>
          <w:sz w:val="22"/>
          <w:szCs w:val="22"/>
        </w:rPr>
        <w:t xml:space="preserve">beyond headcount;</w:t>
      </w:r>
    </w:p>
    <w:p>
      <w:pPr>
        <w:spacing w:before="0" w:after="100" w:line="288"/>
      </w:pPr>
      <w:r>
        <w:rPr>
          <w:rFonts w:ascii="Calibri" w:cs="Calibri" w:eastAsia="Calibri" w:hAnsi="Calibri"/>
          <w:color w:val="1A1A1A"/>
          <w:sz w:val="22"/>
          <w:szCs w:val="22"/>
        </w:rPr>
        <w:t xml:space="preserve">beginning to own</w:t>
      </w:r>
    </w:p>
    <w:p>
      <w:pPr>
        <w:spacing w:before="0" w:after="100" w:line="288"/>
      </w:pPr>
      <w:r>
        <w:rPr>
          <w:rFonts w:ascii="Calibri" w:cs="Calibri" w:eastAsia="Calibri" w:hAnsi="Calibri"/>
          <w:color w:val="1A1A1A"/>
          <w:sz w:val="22"/>
          <w:szCs w:val="22"/>
        </w:rPr>
        <w:t xml:space="preserve">outcomes</w:t>
      </w:r>
    </w:p>
    <w:p>
      <w:pPr>
        <w:spacing w:before="0" w:after="100" w:line="288"/>
      </w:pPr>
      <w:r>
        <w:rPr>
          <w:rFonts w:ascii="Calibri" w:cs="Calibri" w:eastAsia="Calibri" w:hAnsi="Calibri"/>
          <w:color w:val="1A1A1A"/>
          <w:sz w:val="22"/>
          <w:szCs w:val="22"/>
        </w:rPr>
        <w:t xml:space="preserve">Wave 3           Portfolio Hub    Capability       CoE depth; digital</w:t>
      </w:r>
    </w:p>
    <w:p>
      <w:pPr>
        <w:spacing w:before="0" w:after="100" w:line="288"/>
      </w:pPr>
      <w:r>
        <w:rPr>
          <w:rFonts w:ascii="Calibri" w:cs="Calibri" w:eastAsia="Calibri" w:hAnsi="Calibri"/>
          <w:color w:val="1A1A1A"/>
          <w:sz w:val="22"/>
          <w:szCs w:val="22"/>
        </w:rPr>
        <w:t xml:space="preserve">cluster          investment; domain</w:t>
      </w:r>
    </w:p>
    <w:p>
      <w:pPr>
        <w:spacing w:before="0" w:after="100" w:line="288"/>
      </w:pPr>
      <w:r>
        <w:rPr>
          <w:rFonts w:ascii="Calibri" w:cs="Calibri" w:eastAsia="Calibri" w:hAnsi="Calibri"/>
          <w:color w:val="1A1A1A"/>
          <w:sz w:val="22"/>
          <w:szCs w:val="22"/>
        </w:rPr>
        <w:t xml:space="preserve">expertise; global</w:t>
      </w:r>
    </w:p>
    <w:p>
      <w:pPr>
        <w:spacing w:before="0" w:after="100" w:line="288"/>
      </w:pPr>
      <w:r>
        <w:rPr>
          <w:rFonts w:ascii="Calibri" w:cs="Calibri" w:eastAsia="Calibri" w:hAnsi="Calibri"/>
          <w:color w:val="1A1A1A"/>
          <w:sz w:val="22"/>
          <w:szCs w:val="22"/>
        </w:rPr>
        <w:t xml:space="preserve">influence in 2--3</w:t>
      </w:r>
    </w:p>
    <w:p>
      <w:pPr>
        <w:spacing w:before="0" w:after="100" w:line="288"/>
      </w:pPr>
      <w:r>
        <w:rPr>
          <w:rFonts w:ascii="Calibri" w:cs="Calibri" w:eastAsia="Calibri" w:hAnsi="Calibri"/>
          <w:color w:val="1A1A1A"/>
          <w:sz w:val="22"/>
          <w:szCs w:val="22"/>
        </w:rPr>
        <w:t xml:space="preserve">areas; talent brand</w:t>
      </w:r>
    </w:p>
    <w:p>
      <w:pPr>
        <w:spacing w:before="0" w:after="100" w:line="288"/>
      </w:pPr>
      <w:r>
        <w:rPr>
          <w:rFonts w:ascii="Calibri" w:cs="Calibri" w:eastAsia="Calibri" w:hAnsi="Calibri"/>
          <w:color w:val="1A1A1A"/>
          <w:sz w:val="22"/>
          <w:szCs w:val="22"/>
        </w:rPr>
        <w:t xml:space="preserve">emerging</w:t>
      </w:r>
    </w:p>
    <w:p>
      <w:pPr>
        <w:spacing w:before="0" w:after="100" w:line="288"/>
      </w:pPr>
      <w:r>
        <w:rPr>
          <w:rFonts w:ascii="Calibri" w:cs="Calibri" w:eastAsia="Calibri" w:hAnsi="Calibri"/>
          <w:color w:val="1A1A1A"/>
          <w:sz w:val="22"/>
          <w:szCs w:val="22"/>
        </w:rPr>
        <w:t xml:space="preserve">Wave 4           Transformation   Enterprise       AI-native; global</w:t>
      </w:r>
    </w:p>
    <w:p>
      <w:pPr>
        <w:spacing w:before="0" w:after="100" w:line="288"/>
      </w:pPr>
      <w:r>
        <w:rPr>
          <w:rFonts w:ascii="Calibri" w:cs="Calibri" w:eastAsia="Calibri" w:hAnsi="Calibri"/>
          <w:color w:val="1A1A1A"/>
          <w:sz w:val="22"/>
          <w:szCs w:val="22"/>
        </w:rPr>
        <w:t xml:space="preserve">Hub              change engine    mandate ownership;</w:t>
      </w:r>
    </w:p>
    <w:p>
      <w:pPr>
        <w:spacing w:before="0" w:after="100" w:line="288"/>
      </w:pPr>
      <w:r>
        <w:rPr>
          <w:rFonts w:ascii="Calibri" w:cs="Calibri" w:eastAsia="Calibri" w:hAnsi="Calibri"/>
          <w:color w:val="1A1A1A"/>
          <w:sz w:val="22"/>
          <w:szCs w:val="22"/>
        </w:rPr>
        <w:t xml:space="preserve">IP generation;</w:t>
      </w:r>
    </w:p>
    <w:p>
      <w:pPr>
        <w:spacing w:before="0" w:after="100" w:line="288"/>
      </w:pPr>
      <w:r>
        <w:rPr>
          <w:rFonts w:ascii="Calibri" w:cs="Calibri" w:eastAsia="Calibri" w:hAnsi="Calibri"/>
          <w:color w:val="1A1A1A"/>
          <w:sz w:val="22"/>
          <w:szCs w:val="22"/>
        </w:rPr>
        <w:t xml:space="preserve">organizational</w:t>
      </w:r>
    </w:p>
    <w:p>
      <w:pPr>
        <w:spacing w:before="0" w:after="100" w:line="288"/>
      </w:pPr>
      <w:r>
        <w:rPr>
          <w:rFonts w:ascii="Calibri" w:cs="Calibri" w:eastAsia="Calibri" w:hAnsi="Calibri"/>
          <w:color w:val="1A1A1A"/>
          <w:sz w:val="22"/>
          <w:szCs w:val="22"/>
        </w:rPr>
        <w:t xml:space="preserve">transformation</w:t>
      </w:r>
    </w:p>
    <w:p>
      <w:pPr>
        <w:spacing w:before="0" w:after="100" w:line="288"/>
      </w:pPr>
      <w:r>
        <w:rPr>
          <w:rFonts w:ascii="Calibri" w:cs="Calibri" w:eastAsia="Calibri" w:hAnsi="Calibri"/>
          <w:color w:val="1A1A1A"/>
          <w:sz w:val="22"/>
          <w:szCs w:val="22"/>
        </w:rPr>
        <w:t xml:space="preserve">capacity; enterprise</w:t>
      </w:r>
    </w:p>
    <w:p>
      <w:pPr>
        <w:spacing w:before="0" w:after="100" w:line="288"/>
      </w:pPr>
      <w:r>
        <w:rPr>
          <w:rFonts w:ascii="Calibri" w:cs="Calibri" w:eastAsia="Calibri" w:hAnsi="Calibri"/>
          <w:color w:val="1A1A1A"/>
          <w:sz w:val="22"/>
          <w:szCs w:val="22"/>
        </w:rPr>
        <w:t xml:space="preserve">co-headquarters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Zinnov's research identifies three critical levers that determine</w:t>
      </w:r>
    </w:p>
    <w:p>
      <w:pPr>
        <w:spacing w:before="0" w:after="100" w:line="288"/>
      </w:pPr>
      <w:r>
        <w:rPr>
          <w:rFonts w:ascii="Calibri" w:cs="Calibri" w:eastAsia="Calibri" w:hAnsi="Calibri"/>
          <w:color w:val="1A1A1A"/>
          <w:sz w:val="22"/>
          <w:szCs w:val="22"/>
        </w:rPr>
        <w:t xml:space="preserve">whether a GCC successfully transitions from one wave to the next:</w:t>
      </w:r>
    </w:p>
    <w:p>
      <w:pPr>
        <w:pStyle w:val="Heading3"/>
        <w:spacing w:before="180" w:after="60" w:line="276"/>
      </w:pPr>
      <w:r>
        <w:rPr>
          <w:rFonts w:ascii="Calibri" w:cs="Calibri" w:eastAsia="Calibri" w:hAnsi="Calibri"/>
          <w:b/>
          <w:bCs/>
          <w:color w:val="0D6E8A"/>
          <w:sz w:val="23"/>
          <w:szCs w:val="23"/>
        </w:rPr>
        <w:t xml:space="preserve">Lever 1: Governance Architecture</w:t>
      </w:r>
    </w:p>
    <w:p>
      <w:pPr>
        <w:spacing w:before="0" w:after="100" w:line="288"/>
      </w:pPr>
      <w:r>
        <w:rPr>
          <w:rFonts w:ascii="Calibri" w:cs="Calibri" w:eastAsia="Calibri" w:hAnsi="Calibri"/>
          <w:color w:val="1A1A1A"/>
          <w:sz w:val="22"/>
          <w:szCs w:val="22"/>
        </w:rPr>
        <w:t xml:space="preserve">Governance is the single highest-impact, most under-invested lever in</w:t>
      </w:r>
    </w:p>
    <w:p>
      <w:pPr>
        <w:spacing w:before="0" w:after="100" w:line="288"/>
      </w:pPr>
      <w:r>
        <w:rPr>
          <w:rFonts w:ascii="Calibri" w:cs="Calibri" w:eastAsia="Calibri" w:hAnsi="Calibri"/>
          <w:color w:val="1A1A1A"/>
          <w:sz w:val="22"/>
          <w:szCs w:val="22"/>
        </w:rPr>
        <w:t xml:space="preserve">the GCC maturity journey. At Outpost stage, governance is simple (a</w:t>
      </w:r>
    </w:p>
    <w:p>
      <w:pPr>
        <w:spacing w:before="0" w:after="100" w:line="288"/>
      </w:pPr>
      <w:r>
        <w:rPr>
          <w:rFonts w:ascii="Calibri" w:cs="Calibri" w:eastAsia="Calibri" w:hAnsi="Calibri"/>
          <w:color w:val="1A1A1A"/>
          <w:sz w:val="22"/>
          <w:szCs w:val="22"/>
        </w:rPr>
        <w:t xml:space="preserve">single reporting line to a functional HQ head) because the mandate is</w:t>
      </w:r>
    </w:p>
    <w:p>
      <w:pPr>
        <w:spacing w:before="0" w:after="100" w:line="288"/>
      </w:pPr>
      <w:r>
        <w:rPr>
          <w:rFonts w:ascii="Calibri" w:cs="Calibri" w:eastAsia="Calibri" w:hAnsi="Calibri"/>
          <w:color w:val="1A1A1A"/>
          <w:sz w:val="22"/>
          <w:szCs w:val="22"/>
        </w:rPr>
        <w:t xml:space="preserve">simple. At Portfolio Hub and Transformation Hub stages, governance must</w:t>
      </w:r>
    </w:p>
    <w:p>
      <w:pPr>
        <w:spacing w:before="0" w:after="100" w:line="288"/>
      </w:pPr>
      <w:r>
        <w:rPr>
          <w:rFonts w:ascii="Calibri" w:cs="Calibri" w:eastAsia="Calibri" w:hAnsi="Calibri"/>
          <w:color w:val="1A1A1A"/>
          <w:sz w:val="22"/>
          <w:szCs w:val="22"/>
        </w:rPr>
        <w:t xml:space="preserve">be redesigned to reflect the center's actual complexity and strategic</w:t>
      </w:r>
    </w:p>
    <w:p>
      <w:pPr>
        <w:spacing w:before="0" w:after="100" w:line="288"/>
      </w:pPr>
      <w:r>
        <w:rPr>
          <w:rFonts w:ascii="Calibri" w:cs="Calibri" w:eastAsia="Calibri" w:hAnsi="Calibri"/>
          <w:color w:val="1A1A1A"/>
          <w:sz w:val="22"/>
          <w:szCs w:val="22"/>
        </w:rPr>
        <w:t xml:space="preserve">role.</w:t>
      </w:r>
    </w:p>
    <w:p>
      <w:pPr>
        <w:spacing w:before="0" w:after="100" w:line="288"/>
      </w:pPr>
      <w:r>
        <w:rPr>
          <w:rFonts w:ascii="Calibri" w:cs="Calibri" w:eastAsia="Calibri" w:hAnsi="Calibri"/>
          <w:color w:val="1A1A1A"/>
          <w:sz w:val="22"/>
          <w:szCs w:val="22"/>
        </w:rPr>
        <w:t xml:space="preserve">Reactive governance: where the GCC operates without a formal charter,</w:t>
      </w:r>
    </w:p>
    <w:p>
      <w:pPr>
        <w:spacing w:before="0" w:after="100" w:line="288"/>
      </w:pPr>
      <w:r>
        <w:rPr>
          <w:rFonts w:ascii="Calibri" w:cs="Calibri" w:eastAsia="Calibri" w:hAnsi="Calibri"/>
          <w:color w:val="1A1A1A"/>
          <w:sz w:val="22"/>
          <w:szCs w:val="22"/>
        </w:rPr>
        <w:t xml:space="preserve">without a local leadership council, and without explicit decision-rights</w:t>
      </w:r>
    </w:p>
    <w:p>
      <w:pPr>
        <w:spacing w:before="0" w:after="100" w:line="288"/>
      </w:pPr>
      <w:r>
        <w:rPr>
          <w:rFonts w:ascii="Calibri" w:cs="Calibri" w:eastAsia="Calibri" w:hAnsi="Calibri"/>
          <w:color w:val="1A1A1A"/>
          <w:sz w:val="22"/>
          <w:szCs w:val="22"/>
        </w:rPr>
        <w:t xml:space="preserve">defined: keeps GCCs at Wave 1--2 permanently. The organizational</w:t>
      </w:r>
    </w:p>
    <w:p>
      <w:pPr>
        <w:spacing w:before="0" w:after="100" w:line="288"/>
      </w:pPr>
      <w:r>
        <w:rPr>
          <w:rFonts w:ascii="Calibri" w:cs="Calibri" w:eastAsia="Calibri" w:hAnsi="Calibri"/>
          <w:color w:val="1A1A1A"/>
          <w:sz w:val="22"/>
          <w:szCs w:val="22"/>
        </w:rPr>
        <w:t xml:space="preserve">immune system at HQ will continuously default to centralized</w:t>
      </w:r>
    </w:p>
    <w:p>
      <w:pPr>
        <w:spacing w:before="0" w:after="100" w:line="288"/>
      </w:pPr>
      <w:r>
        <w:rPr>
          <w:rFonts w:ascii="Calibri" w:cs="Calibri" w:eastAsia="Calibri" w:hAnsi="Calibri"/>
          <w:color w:val="1A1A1A"/>
          <w:sz w:val="22"/>
          <w:szCs w:val="22"/>
        </w:rPr>
        <w:t xml:space="preserve">decision-making when the governance framework does not constrain it.</w:t>
      </w:r>
    </w:p>
    <w:p>
      <w:pPr>
        <w:spacing w:before="0" w:after="100" w:line="288"/>
      </w:pPr>
      <w:r>
        <w:rPr>
          <w:rFonts w:ascii="Calibri" w:cs="Calibri" w:eastAsia="Calibri" w:hAnsi="Calibri"/>
          <w:color w:val="1A1A1A"/>
          <w:sz w:val="22"/>
          <w:szCs w:val="22"/>
        </w:rPr>
        <w:t xml:space="preserve">Proactive governance design includes:</w:t>
      </w:r>
    </w:p>
    <w:p>
      <w:pPr>
        <w:pStyle w:val="ListParagraph"/>
        <w:numPr>
          <w:ilvl w:val="0"/>
          <w:numId w:val="2"/>
        </w:numPr>
        <w:spacing w:before="20" w:after="20" w:line="276"/>
      </w:pPr>
      <w:r>
        <w:rPr>
          <w:rFonts w:ascii="Calibri" w:cs="Calibri" w:eastAsia="Calibri" w:hAnsi="Calibri"/>
          <w:color w:val="1A1A1A"/>
          <w:sz w:val="22"/>
          <w:szCs w:val="22"/>
        </w:rPr>
        <w:t xml:space="preserve">A formal GCC Charter, agreed at C-suite level, specifying scope,</w:t>
      </w:r>
    </w:p>
    <w:p>
      <w:pPr>
        <w:spacing w:before="0" w:after="100" w:line="288"/>
      </w:pPr>
      <w:r>
        <w:rPr>
          <w:rFonts w:ascii="Calibri" w:cs="Calibri" w:eastAsia="Calibri" w:hAnsi="Calibri"/>
          <w:color w:val="1A1A1A"/>
          <w:sz w:val="22"/>
          <w:szCs w:val="22"/>
        </w:rPr>
        <w:t xml:space="preserve">decision rights, and escalation thresholds</w:t>
      </w:r>
    </w:p>
    <w:p>
      <w:pPr>
        <w:pStyle w:val="ListParagraph"/>
        <w:numPr>
          <w:ilvl w:val="0"/>
          <w:numId w:val="2"/>
        </w:numPr>
        <w:spacing w:before="20" w:after="20" w:line="276"/>
      </w:pPr>
      <w:r>
        <w:rPr>
          <w:rFonts w:ascii="Calibri" w:cs="Calibri" w:eastAsia="Calibri" w:hAnsi="Calibri"/>
          <w:color w:val="1A1A1A"/>
          <w:sz w:val="22"/>
          <w:szCs w:val="22"/>
        </w:rPr>
        <w:t xml:space="preserve">A GCC Leadership Council or Advisory Board with cross-functional</w:t>
      </w:r>
    </w:p>
    <w:p>
      <w:pPr>
        <w:spacing w:before="0" w:after="100" w:line="288"/>
      </w:pPr>
      <w:r>
        <w:rPr>
          <w:rFonts w:ascii="Calibri" w:cs="Calibri" w:eastAsia="Calibri" w:hAnsi="Calibri"/>
          <w:color w:val="1A1A1A"/>
          <w:sz w:val="22"/>
          <w:szCs w:val="22"/>
        </w:rPr>
        <w:t xml:space="preserve">global representation</w:t>
      </w:r>
    </w:p>
    <w:p>
      <w:pPr>
        <w:pStyle w:val="ListParagraph"/>
        <w:numPr>
          <w:ilvl w:val="0"/>
          <w:numId w:val="2"/>
        </w:numPr>
        <w:spacing w:before="20" w:after="20" w:line="276"/>
      </w:pPr>
      <w:r>
        <w:rPr>
          <w:rFonts w:ascii="Calibri" w:cs="Calibri" w:eastAsia="Calibri" w:hAnsi="Calibri"/>
          <w:color w:val="1A1A1A"/>
          <w:sz w:val="22"/>
          <w:szCs w:val="22"/>
        </w:rPr>
        <w:t xml:space="preserve">Defined autonomy tiers: what the GCC head can decide independently,</w:t>
      </w:r>
    </w:p>
    <w:p>
      <w:pPr>
        <w:spacing w:before="0" w:after="100" w:line="288"/>
      </w:pPr>
      <w:r>
        <w:rPr>
          <w:rFonts w:ascii="Calibri" w:cs="Calibri" w:eastAsia="Calibri" w:hAnsi="Calibri"/>
          <w:color w:val="1A1A1A"/>
          <w:sz w:val="22"/>
          <w:szCs w:val="22"/>
        </w:rPr>
        <w:t xml:space="preserve">what requires functional alignment, what requires C-suite approval</w:t>
      </w:r>
    </w:p>
    <w:p>
      <w:pPr>
        <w:pStyle w:val="ListParagraph"/>
        <w:numPr>
          <w:ilvl w:val="0"/>
          <w:numId w:val="2"/>
        </w:numPr>
        <w:spacing w:before="20" w:after="20" w:line="276"/>
      </w:pPr>
      <w:r>
        <w:rPr>
          <w:rFonts w:ascii="Calibri" w:cs="Calibri" w:eastAsia="Calibri" w:hAnsi="Calibri"/>
          <w:color w:val="1A1A1A"/>
          <w:sz w:val="22"/>
          <w:szCs w:val="22"/>
        </w:rPr>
        <w:t xml:space="preserve">A governance evolution roadmap: explicit commitment from global</w:t>
      </w:r>
    </w:p>
    <w:p>
      <w:pPr>
        <w:spacing w:before="0" w:after="100" w:line="288"/>
      </w:pPr>
      <w:r>
        <w:rPr>
          <w:rFonts w:ascii="Calibri" w:cs="Calibri" w:eastAsia="Calibri" w:hAnsi="Calibri"/>
          <w:color w:val="1A1A1A"/>
          <w:sz w:val="22"/>
          <w:szCs w:val="22"/>
        </w:rPr>
        <w:t xml:space="preserve">leadership to expand GCC authority as maturity milestones are</w:t>
      </w:r>
    </w:p>
    <w:p>
      <w:pPr>
        <w:spacing w:before="0" w:after="100" w:line="288"/>
      </w:pPr>
      <w:r>
        <w:rPr>
          <w:rFonts w:ascii="Calibri" w:cs="Calibri" w:eastAsia="Calibri" w:hAnsi="Calibri"/>
          <w:color w:val="1A1A1A"/>
          <w:sz w:val="22"/>
          <w:szCs w:val="22"/>
        </w:rPr>
        <w:t xml:space="preserve">achieved</w:t>
      </w:r>
    </w:p>
    <w:p>
      <w:pPr>
        <w:pStyle w:val="Heading3"/>
        <w:spacing w:before="180" w:after="60" w:line="276"/>
      </w:pPr>
      <w:r>
        <w:rPr>
          <w:rFonts w:ascii="Calibri" w:cs="Calibri" w:eastAsia="Calibri" w:hAnsi="Calibri"/>
          <w:b/>
          <w:bCs/>
          <w:color w:val="0D6E8A"/>
          <w:sz w:val="23"/>
          <w:szCs w:val="23"/>
        </w:rPr>
        <w:t xml:space="preserve">Lever 2: Succession Planning and Leadership Pipeline</w:t>
      </w:r>
    </w:p>
    <w:p>
      <w:pPr>
        <w:spacing w:before="0" w:after="100" w:line="288"/>
      </w:pPr>
      <w:r>
        <w:rPr>
          <w:rFonts w:ascii="Calibri" w:cs="Calibri" w:eastAsia="Calibri" w:hAnsi="Calibri"/>
          <w:color w:val="1A1A1A"/>
          <w:sz w:val="22"/>
          <w:szCs w:val="22"/>
        </w:rPr>
        <w:t xml:space="preserve">Zinnov's research consistently identifies over-dependence on a single</w:t>
      </w:r>
    </w:p>
    <w:p>
      <w:pPr>
        <w:spacing w:before="0" w:after="100" w:line="288"/>
      </w:pPr>
      <w:r>
        <w:rPr>
          <w:rFonts w:ascii="Calibri" w:cs="Calibri" w:eastAsia="Calibri" w:hAnsi="Calibri"/>
          <w:color w:val="1A1A1A"/>
          <w:sz w:val="22"/>
          <w:szCs w:val="22"/>
        </w:rPr>
        <w:t xml:space="preserve">GCC leader as among the most common barriers to Wave 3--4 maturity. When</w:t>
      </w:r>
    </w:p>
    <w:p>
      <w:pPr>
        <w:spacing w:before="0" w:after="100" w:line="288"/>
      </w:pPr>
      <w:r>
        <w:rPr>
          <w:rFonts w:ascii="Calibri" w:cs="Calibri" w:eastAsia="Calibri" w:hAnsi="Calibri"/>
          <w:color w:val="1A1A1A"/>
          <w:sz w:val="22"/>
          <w:szCs w:val="22"/>
        </w:rPr>
        <w:t xml:space="preserve">the GCC's strategic progress is a function of one person's</w:t>
      </w:r>
    </w:p>
    <w:p>
      <w:pPr>
        <w:spacing w:before="0" w:after="100" w:line="288"/>
      </w:pPr>
      <w:r>
        <w:rPr>
          <w:rFonts w:ascii="Calibri" w:cs="Calibri" w:eastAsia="Calibri" w:hAnsi="Calibri"/>
          <w:color w:val="1A1A1A"/>
          <w:sz w:val="22"/>
          <w:szCs w:val="22"/>
        </w:rPr>
        <w:t xml:space="preserve">relationships, political capital, and domain knowledge, it is one</w:t>
      </w:r>
    </w:p>
    <w:p>
      <w:pPr>
        <w:spacing w:before="0" w:after="100" w:line="288"/>
      </w:pPr>
      <w:r>
        <w:rPr>
          <w:rFonts w:ascii="Calibri" w:cs="Calibri" w:eastAsia="Calibri" w:hAnsi="Calibri"/>
          <w:color w:val="1A1A1A"/>
          <w:sz w:val="22"/>
          <w:szCs w:val="22"/>
        </w:rPr>
        <w:t xml:space="preserve">resignation away from regression.</w:t>
      </w:r>
    </w:p>
    <w:p>
      <w:pPr>
        <w:spacing w:before="0" w:after="100" w:line="288"/>
      </w:pPr>
      <w:r>
        <w:rPr>
          <w:rFonts w:ascii="Calibri" w:cs="Calibri" w:eastAsia="Calibri" w:hAnsi="Calibri"/>
          <w:color w:val="1A1A1A"/>
          <w:sz w:val="22"/>
          <w:szCs w:val="22"/>
        </w:rPr>
        <w:t xml:space="preserve">Leading GCCs have moved deliberately from what Zinnov calls a 'hero</w:t>
      </w:r>
    </w:p>
    <w:p>
      <w:pPr>
        <w:spacing w:before="0" w:after="100" w:line="288"/>
      </w:pPr>
      <w:r>
        <w:rPr>
          <w:rFonts w:ascii="Calibri" w:cs="Calibri" w:eastAsia="Calibri" w:hAnsi="Calibri"/>
          <w:color w:val="1A1A1A"/>
          <w:sz w:val="22"/>
          <w:szCs w:val="22"/>
        </w:rPr>
        <w:t xml:space="preserve">culture' to a 'collective architecture.' This means building a</w:t>
      </w:r>
    </w:p>
    <w:p>
      <w:pPr>
        <w:spacing w:before="0" w:after="100" w:line="288"/>
      </w:pPr>
      <w:r>
        <w:rPr>
          <w:rFonts w:ascii="Calibri" w:cs="Calibri" w:eastAsia="Calibri" w:hAnsi="Calibri"/>
          <w:color w:val="1A1A1A"/>
          <w:sz w:val="22"/>
          <w:szCs w:val="22"/>
        </w:rPr>
        <w:t xml:space="preserve">leadership bench of 5--7 senior professionals across functions, each of</w:t>
      </w:r>
    </w:p>
    <w:p>
      <w:pPr>
        <w:spacing w:before="0" w:after="100" w:line="288"/>
      </w:pPr>
      <w:r>
        <w:rPr>
          <w:rFonts w:ascii="Calibri" w:cs="Calibri" w:eastAsia="Calibri" w:hAnsi="Calibri"/>
          <w:color w:val="1A1A1A"/>
          <w:sz w:val="22"/>
          <w:szCs w:val="22"/>
        </w:rPr>
        <w:t xml:space="preserve">whom could hold the center together through a transition. Each senior</w:t>
      </w:r>
    </w:p>
    <w:p>
      <w:pPr>
        <w:spacing w:before="0" w:after="100" w:line="288"/>
      </w:pPr>
      <w:r>
        <w:rPr>
          <w:rFonts w:ascii="Calibri" w:cs="Calibri" w:eastAsia="Calibri" w:hAnsi="Calibri"/>
          <w:color w:val="1A1A1A"/>
          <w:sz w:val="22"/>
          <w:szCs w:val="22"/>
        </w:rPr>
        <w:t xml:space="preserve">leader has a documented development plan, a global counterpart</w:t>
      </w:r>
    </w:p>
    <w:p>
      <w:pPr>
        <w:spacing w:before="0" w:after="100" w:line="288"/>
      </w:pPr>
      <w:r>
        <w:rPr>
          <w:rFonts w:ascii="Calibri" w:cs="Calibri" w:eastAsia="Calibri" w:hAnsi="Calibri"/>
          <w:color w:val="1A1A1A"/>
          <w:sz w:val="22"/>
          <w:szCs w:val="22"/>
        </w:rPr>
        <w:t xml:space="preserve">relationship, and a clear scope of independent authority.</w:t>
      </w:r>
    </w:p>
    <w:p>
      <w:pPr>
        <w:spacing w:before="0" w:after="100" w:line="288"/>
      </w:pPr>
      <w:r>
        <w:rPr>
          <w:rFonts w:ascii="Calibri" w:cs="Calibri" w:eastAsia="Calibri" w:hAnsi="Calibri"/>
          <w:color w:val="1A1A1A"/>
          <w:sz w:val="22"/>
          <w:szCs w:val="22"/>
        </w:rPr>
        <w:t xml:space="preserve">Succession planning in the GCC context also means something specific:</w:t>
      </w:r>
    </w:p>
    <w:p>
      <w:pPr>
        <w:spacing w:before="0" w:after="100" w:line="288"/>
      </w:pPr>
      <w:r>
        <w:rPr>
          <w:rFonts w:ascii="Calibri" w:cs="Calibri" w:eastAsia="Calibri" w:hAnsi="Calibri"/>
          <w:color w:val="1A1A1A"/>
          <w:sz w:val="22"/>
          <w:szCs w:val="22"/>
        </w:rPr>
        <w:t xml:space="preserve">identifying and developing the India-based leaders who will hold global</w:t>
      </w:r>
    </w:p>
    <w:p>
      <w:pPr>
        <w:spacing w:before="0" w:after="100" w:line="288"/>
      </w:pPr>
      <w:r>
        <w:rPr>
          <w:rFonts w:ascii="Calibri" w:cs="Calibri" w:eastAsia="Calibri" w:hAnsi="Calibri"/>
          <w:color w:val="1A1A1A"/>
          <w:sz w:val="22"/>
          <w:szCs w:val="22"/>
        </w:rPr>
        <w:t xml:space="preserve">roles in 3--5 years. This pipeline visibility: shared openly with</w:t>
      </w:r>
    </w:p>
    <w:p>
      <w:pPr>
        <w:spacing w:before="0" w:after="100" w:line="288"/>
      </w:pPr>
      <w:r>
        <w:rPr>
          <w:rFonts w:ascii="Calibri" w:cs="Calibri" w:eastAsia="Calibri" w:hAnsi="Calibri"/>
          <w:color w:val="1A1A1A"/>
          <w:sz w:val="22"/>
          <w:szCs w:val="22"/>
        </w:rPr>
        <w:t xml:space="preserve">global HR and business unit leaders: converts succession from a</w:t>
      </w:r>
    </w:p>
    <w:p>
      <w:pPr>
        <w:spacing w:before="0" w:after="100" w:line="288"/>
      </w:pPr>
      <w:r>
        <w:rPr>
          <w:rFonts w:ascii="Calibri" w:cs="Calibri" w:eastAsia="Calibri" w:hAnsi="Calibri"/>
          <w:color w:val="1A1A1A"/>
          <w:sz w:val="22"/>
          <w:szCs w:val="22"/>
        </w:rPr>
        <w:t xml:space="preserve">defensive exercise into a strategic talent asset.</w:t>
      </w:r>
    </w:p>
    <w:p>
      <w:pPr>
        <w:pStyle w:val="Heading3"/>
        <w:spacing w:before="180" w:after="60" w:line="276"/>
      </w:pPr>
      <w:r>
        <w:rPr>
          <w:rFonts w:ascii="Calibri" w:cs="Calibri" w:eastAsia="Calibri" w:hAnsi="Calibri"/>
          <w:b/>
          <w:bCs/>
          <w:color w:val="0D6E8A"/>
          <w:sz w:val="23"/>
          <w:szCs w:val="23"/>
        </w:rPr>
        <w:t xml:space="preserve">Lever 3: Value Metrics Transformation</w:t>
      </w:r>
    </w:p>
    <w:p>
      <w:pPr>
        <w:spacing w:before="0" w:after="100" w:line="288"/>
      </w:pPr>
      <w:r>
        <w:rPr>
          <w:rFonts w:ascii="Calibri" w:cs="Calibri" w:eastAsia="Calibri" w:hAnsi="Calibri"/>
          <w:color w:val="1A1A1A"/>
          <w:sz w:val="22"/>
          <w:szCs w:val="22"/>
        </w:rPr>
        <w:t xml:space="preserve">GCCs that measure themselves in the language of their current mandate</w:t>
      </w:r>
    </w:p>
    <w:p>
      <w:pPr>
        <w:spacing w:before="0" w:after="100" w:line="288"/>
      </w:pPr>
      <w:r>
        <w:rPr>
          <w:rFonts w:ascii="Calibri" w:cs="Calibri" w:eastAsia="Calibri" w:hAnsi="Calibri"/>
          <w:color w:val="1A1A1A"/>
          <w:sz w:val="22"/>
          <w:szCs w:val="22"/>
        </w:rPr>
        <w:t xml:space="preserve">cannot advocate for a different mandate. If the entire KPI framework is</w:t>
      </w:r>
    </w:p>
    <w:p>
      <w:pPr>
        <w:spacing w:before="0" w:after="100" w:line="288"/>
      </w:pPr>
      <w:r>
        <w:rPr>
          <w:rFonts w:ascii="Calibri" w:cs="Calibri" w:eastAsia="Calibri" w:hAnsi="Calibri"/>
          <w:color w:val="1A1A1A"/>
          <w:sz w:val="22"/>
          <w:szCs w:val="22"/>
        </w:rPr>
        <w:t xml:space="preserve">built around SLA compliance, cost per FTE, and headcount, then every</w:t>
      </w:r>
    </w:p>
    <w:p>
      <w:pPr>
        <w:spacing w:before="0" w:after="100" w:line="288"/>
      </w:pPr>
      <w:r>
        <w:rPr>
          <w:rFonts w:ascii="Calibri" w:cs="Calibri" w:eastAsia="Calibri" w:hAnsi="Calibri"/>
          <w:color w:val="1A1A1A"/>
          <w:sz w:val="22"/>
          <w:szCs w:val="22"/>
        </w:rPr>
        <w:t xml:space="preserve">conversation with global leadership is a conversation about operations.</w:t>
      </w:r>
    </w:p>
    <w:p>
      <w:pPr>
        <w:spacing w:before="0" w:after="100" w:line="288"/>
      </w:pPr>
      <w:r>
        <w:rPr>
          <w:rFonts w:ascii="Calibri" w:cs="Calibri" w:eastAsia="Calibri" w:hAnsi="Calibri"/>
          <w:color w:val="1A1A1A"/>
          <w:sz w:val="22"/>
          <w:szCs w:val="22"/>
        </w:rPr>
        <w:t xml:space="preserve">The GCC's strategic potential is literally unmeasurable by the tools it</w:t>
      </w:r>
    </w:p>
    <w:p>
      <w:pPr>
        <w:spacing w:before="0" w:after="100" w:line="288"/>
      </w:pPr>
      <w:r>
        <w:rPr>
          <w:rFonts w:ascii="Calibri" w:cs="Calibri" w:eastAsia="Calibri" w:hAnsi="Calibri"/>
          <w:color w:val="1A1A1A"/>
          <w:sz w:val="22"/>
          <w:szCs w:val="22"/>
        </w:rPr>
        <w:t xml:space="preserve">has chosen.</w:t>
      </w:r>
    </w:p>
    <w:p>
      <w:pPr>
        <w:spacing w:before="0" w:after="100" w:line="288"/>
      </w:pPr>
      <w:r>
        <w:rPr>
          <w:rFonts w:ascii="Calibri" w:cs="Calibri" w:eastAsia="Calibri" w:hAnsi="Calibri"/>
          <w:color w:val="1A1A1A"/>
          <w:sz w:val="22"/>
          <w:szCs w:val="22"/>
        </w:rPr>
        <w:t xml:space="preserve">Transitioning to value metrics: revenue influence, time-to-market</w:t>
      </w:r>
    </w:p>
    <w:p>
      <w:pPr>
        <w:spacing w:before="0" w:after="100" w:line="288"/>
      </w:pPr>
      <w:r>
        <w:rPr>
          <w:rFonts w:ascii="Calibri" w:cs="Calibri" w:eastAsia="Calibri" w:hAnsi="Calibri"/>
          <w:color w:val="1A1A1A"/>
          <w:sz w:val="22"/>
          <w:szCs w:val="22"/>
        </w:rPr>
        <w:t xml:space="preserve">acceleration, innovation pipeline conversion, business agility indices: requires both technical investment (data infrastructure to support</w:t>
      </w:r>
    </w:p>
    <w:p>
      <w:pPr>
        <w:spacing w:before="0" w:after="100" w:line="288"/>
      </w:pPr>
      <w:r>
        <w:rPr>
          <w:rFonts w:ascii="Calibri" w:cs="Calibri" w:eastAsia="Calibri" w:hAnsi="Calibri"/>
          <w:color w:val="1A1A1A"/>
          <w:sz w:val="22"/>
          <w:szCs w:val="22"/>
        </w:rPr>
        <w:t xml:space="preserve">more complex measurement) and political investment (negotiating with</w:t>
      </w:r>
    </w:p>
    <w:p>
      <w:pPr>
        <w:spacing w:before="0" w:after="100" w:line="288"/>
      </w:pPr>
      <w:r>
        <w:rPr>
          <w:rFonts w:ascii="Calibri" w:cs="Calibri" w:eastAsia="Calibri" w:hAnsi="Calibri"/>
          <w:color w:val="1A1A1A"/>
          <w:sz w:val="22"/>
          <w:szCs w:val="22"/>
        </w:rPr>
        <w:t xml:space="preserve">global stakeholders to accept new measurement frameworks). But this</w:t>
      </w:r>
    </w:p>
    <w:p>
      <w:pPr>
        <w:spacing w:before="0" w:after="100" w:line="288"/>
      </w:pPr>
      <w:r>
        <w:rPr>
          <w:rFonts w:ascii="Calibri" w:cs="Calibri" w:eastAsia="Calibri" w:hAnsi="Calibri"/>
          <w:color w:val="1A1A1A"/>
          <w:sz w:val="22"/>
          <w:szCs w:val="22"/>
        </w:rPr>
        <w:t xml:space="preserve">transition is non-negotiable for maturity advancement. Without it, Stage</w:t>
      </w:r>
    </w:p>
    <w:p>
      <w:pPr>
        <w:spacing w:before="0" w:after="100" w:line="288"/>
      </w:pPr>
      <w:r>
        <w:rPr>
          <w:rFonts w:ascii="Calibri" w:cs="Calibri" w:eastAsia="Calibri" w:hAnsi="Calibri"/>
          <w:color w:val="1A1A1A"/>
          <w:sz w:val="22"/>
          <w:szCs w:val="22"/>
        </w:rPr>
        <w:t xml:space="preserve">4 is not reachable.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2.7 Deep Dive: Each Dimension in Full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power of the KPMG model lies in its dimensional granularity. Each dimension can be assessed and improved independently: which means a GCC with strong overall maturity but a specific weakness can address that weakness without a complete operating model redesign.</w:t>
      </w:r>
    </w:p>
    <w:p>
      <w:pPr>
        <w:pStyle w:val="Heading2"/>
        <w:spacing w:before="240" w:after="80" w:line="276"/>
      </w:pPr>
      <w:r>
        <w:rPr>
          <w:rFonts w:ascii="Calibri" w:cs="Calibri" w:eastAsia="Calibri" w:hAnsi="Calibri"/>
          <w:b/>
          <w:bCs/>
          <w:color w:val="1F5C99"/>
          <w:sz w:val="26"/>
          <w:szCs w:val="26"/>
        </w:rPr>
        <w:t xml:space="preserve">Dimension 1: Strategic Alignment to HQ</w:t>
      </w:r>
    </w:p>
    <w:p>
      <w:pPr>
        <w:spacing w:before="0" w:after="100" w:line="288"/>
      </w:pPr>
      <w:r>
        <w:rPr>
          <w:rFonts w:ascii="Calibri" w:cs="Calibri" w:eastAsia="Calibri" w:hAnsi="Calibri"/>
          <w:color w:val="1A1A1A"/>
          <w:sz w:val="22"/>
          <w:szCs w:val="22"/>
        </w:rPr>
        <w:t xml:space="preserve">The foundation question: is the GCC a seamless extension of the global</w:t>
      </w:r>
    </w:p>
    <w:p>
      <w:pPr>
        <w:spacing w:before="0" w:after="100" w:line="288"/>
      </w:pPr>
      <w:r>
        <w:rPr>
          <w:rFonts w:ascii="Calibri" w:cs="Calibri" w:eastAsia="Calibri" w:hAnsi="Calibri"/>
          <w:color w:val="1A1A1A"/>
          <w:sz w:val="22"/>
          <w:szCs w:val="22"/>
        </w:rPr>
        <w:t xml:space="preserve">organization, actively shaping the enterprise's future?</w:t>
      </w:r>
    </w:p>
    <w:p>
      <w:pPr>
        <w:spacing w:before="0" w:after="100" w:line="288"/>
      </w:pPr>
      <w:r>
        <w:rPr>
          <w:rFonts w:ascii="Calibri" w:cs="Calibri" w:eastAsia="Calibri" w:hAnsi="Calibri"/>
          <w:color w:val="1A1A1A"/>
          <w:sz w:val="22"/>
          <w:szCs w:val="22"/>
        </w:rPr>
        <w:t xml:space="preserve">Strategic alignment is not the same as operational compliance. A GCC can</w:t>
      </w:r>
    </w:p>
    <w:p>
      <w:pPr>
        <w:spacing w:before="0" w:after="100" w:line="288"/>
      </w:pPr>
      <w:r>
        <w:rPr>
          <w:rFonts w:ascii="Calibri" w:cs="Calibri" w:eastAsia="Calibri" w:hAnsi="Calibri"/>
          <w:color w:val="1A1A1A"/>
          <w:sz w:val="22"/>
          <w:szCs w:val="22"/>
        </w:rPr>
        <w:t xml:space="preserve">follow every HQ process faithfully: and still be strategically</w:t>
      </w:r>
    </w:p>
    <w:p>
      <w:pPr>
        <w:spacing w:before="0" w:after="100" w:line="288"/>
      </w:pPr>
      <w:r>
        <w:rPr>
          <w:rFonts w:ascii="Calibri" w:cs="Calibri" w:eastAsia="Calibri" w:hAnsi="Calibri"/>
          <w:color w:val="1A1A1A"/>
          <w:sz w:val="22"/>
          <w:szCs w:val="22"/>
        </w:rPr>
        <w:t xml:space="preserve">misaligned if the work it is doing does not connect to the enterprise's</w:t>
      </w:r>
    </w:p>
    <w:p>
      <w:pPr>
        <w:spacing w:before="0" w:after="100" w:line="288"/>
      </w:pPr>
      <w:r>
        <w:rPr>
          <w:rFonts w:ascii="Calibri" w:cs="Calibri" w:eastAsia="Calibri" w:hAnsi="Calibri"/>
          <w:color w:val="1A1A1A"/>
          <w:sz w:val="22"/>
          <w:szCs w:val="22"/>
        </w:rPr>
        <w:t xml:space="preserve">most important priorities.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Maturity Level     What It Looks Like in Practice</w:t>
      </w:r>
    </w:p>
    <w:p>
      <w:pPr>
        <w:spacing w:before="0" w:after="100" w:line="288"/>
      </w:pPr>
      <w:r>
        <w:rPr>
          <w:rFonts w:ascii="Calibri" w:cs="Calibri" w:eastAsia="Calibri" w:hAnsi="Calibri"/>
          <w:color w:val="1A1A1A"/>
          <w:sz w:val="22"/>
          <w:szCs w:val="22"/>
        </w:rPr>
        <w:t xml:space="preserve">Low (Stage 1--2)       GCC receives work from HQ; has no visibility</w:t>
      </w:r>
    </w:p>
    <w:p>
      <w:pPr>
        <w:spacing w:before="0" w:after="100" w:line="288"/>
      </w:pPr>
      <w:r>
        <w:rPr>
          <w:rFonts w:ascii="Calibri" w:cs="Calibri" w:eastAsia="Calibri" w:hAnsi="Calibri"/>
          <w:color w:val="1A1A1A"/>
          <w:sz w:val="22"/>
          <w:szCs w:val="22"/>
        </w:rPr>
        <w:t xml:space="preserve">into the priorities that generated the work. GCC</w:t>
      </w:r>
    </w:p>
    <w:p>
      <w:pPr>
        <w:spacing w:before="0" w:after="100" w:line="288"/>
      </w:pPr>
      <w:r>
        <w:rPr>
          <w:rFonts w:ascii="Calibri" w:cs="Calibri" w:eastAsia="Calibri" w:hAnsi="Calibri"/>
          <w:color w:val="1A1A1A"/>
          <w:sz w:val="22"/>
          <w:szCs w:val="22"/>
        </w:rPr>
        <w:t xml:space="preserve">head is not included in global strategic</w:t>
      </w:r>
    </w:p>
    <w:p>
      <w:pPr>
        <w:spacing w:before="0" w:after="100" w:line="288"/>
      </w:pPr>
      <w:r>
        <w:rPr>
          <w:rFonts w:ascii="Calibri" w:cs="Calibri" w:eastAsia="Calibri" w:hAnsi="Calibri"/>
          <w:color w:val="1A1A1A"/>
          <w:sz w:val="22"/>
          <w:szCs w:val="22"/>
        </w:rPr>
        <w:t xml:space="preserve">planning cycles. The GCC's scope is defined by</w:t>
      </w:r>
    </w:p>
    <w:p>
      <w:pPr>
        <w:spacing w:before="0" w:after="100" w:line="288"/>
      </w:pPr>
      <w:r>
        <w:rPr>
          <w:rFonts w:ascii="Calibri" w:cs="Calibri" w:eastAsia="Calibri" w:hAnsi="Calibri"/>
          <w:color w:val="1A1A1A"/>
          <w:sz w:val="22"/>
          <w:szCs w:val="22"/>
        </w:rPr>
        <w:t xml:space="preserve">what global functional heads are willing to</w:t>
      </w:r>
    </w:p>
    <w:p>
      <w:pPr>
        <w:spacing w:before="0" w:after="100" w:line="288"/>
      </w:pPr>
      <w:r>
        <w:rPr>
          <w:rFonts w:ascii="Calibri" w:cs="Calibri" w:eastAsia="Calibri" w:hAnsi="Calibri"/>
          <w:color w:val="1A1A1A"/>
          <w:sz w:val="22"/>
          <w:szCs w:val="22"/>
        </w:rPr>
        <w:t xml:space="preserve">transfer.</w:t>
      </w:r>
    </w:p>
    <w:p>
      <w:pPr>
        <w:spacing w:before="0" w:after="100" w:line="288"/>
      </w:pPr>
      <w:r>
        <w:rPr>
          <w:rFonts w:ascii="Calibri" w:cs="Calibri" w:eastAsia="Calibri" w:hAnsi="Calibri"/>
          <w:color w:val="1A1A1A"/>
          <w:sz w:val="22"/>
          <w:szCs w:val="22"/>
        </w:rPr>
        <w:t xml:space="preserve">Medium (Stage 3)       GCC head participates in functional strategy</w:t>
      </w:r>
    </w:p>
    <w:p>
      <w:pPr>
        <w:spacing w:before="0" w:after="100" w:line="288"/>
      </w:pPr>
      <w:r>
        <w:rPr>
          <w:rFonts w:ascii="Calibri" w:cs="Calibri" w:eastAsia="Calibri" w:hAnsi="Calibri"/>
          <w:color w:val="1A1A1A"/>
          <w:sz w:val="22"/>
          <w:szCs w:val="22"/>
        </w:rPr>
        <w:t xml:space="preserve">reviews. Center's capabilities are considered</w:t>
      </w:r>
    </w:p>
    <w:p>
      <w:pPr>
        <w:spacing w:before="0" w:after="100" w:line="288"/>
      </w:pPr>
      <w:r>
        <w:rPr>
          <w:rFonts w:ascii="Calibri" w:cs="Calibri" w:eastAsia="Calibri" w:hAnsi="Calibri"/>
          <w:color w:val="1A1A1A"/>
          <w:sz w:val="22"/>
          <w:szCs w:val="22"/>
        </w:rPr>
        <w:t xml:space="preserve">during global planning. Some proactive scope</w:t>
      </w:r>
    </w:p>
    <w:p>
      <w:pPr>
        <w:spacing w:before="0" w:after="100" w:line="288"/>
      </w:pPr>
      <w:r>
        <w:rPr>
          <w:rFonts w:ascii="Calibri" w:cs="Calibri" w:eastAsia="Calibri" w:hAnsi="Calibri"/>
          <w:color w:val="1A1A1A"/>
          <w:sz w:val="22"/>
          <w:szCs w:val="22"/>
        </w:rPr>
        <w:t xml:space="preserve">expansion driven by India's initiative.</w:t>
      </w:r>
    </w:p>
    <w:p>
      <w:pPr>
        <w:spacing w:before="0" w:after="100" w:line="288"/>
      </w:pPr>
      <w:r>
        <w:rPr>
          <w:rFonts w:ascii="Calibri" w:cs="Calibri" w:eastAsia="Calibri" w:hAnsi="Calibri"/>
          <w:color w:val="1A1A1A"/>
          <w:sz w:val="22"/>
          <w:szCs w:val="22"/>
        </w:rPr>
        <w:t xml:space="preserve">High (Stage 4--5)      GCC co-creates the enterprise strategy for its</w:t>
      </w:r>
    </w:p>
    <w:p>
      <w:pPr>
        <w:spacing w:before="0" w:after="100" w:line="288"/>
      </w:pPr>
      <w:r>
        <w:rPr>
          <w:rFonts w:ascii="Calibri" w:cs="Calibri" w:eastAsia="Calibri" w:hAnsi="Calibri"/>
          <w:color w:val="1A1A1A"/>
          <w:sz w:val="22"/>
          <w:szCs w:val="22"/>
        </w:rPr>
        <w:t xml:space="preserve">domains. India-based leaders hold seats on</w:t>
      </w:r>
    </w:p>
    <w:p>
      <w:pPr>
        <w:spacing w:before="0" w:after="100" w:line="288"/>
      </w:pPr>
      <w:r>
        <w:rPr>
          <w:rFonts w:ascii="Calibri" w:cs="Calibri" w:eastAsia="Calibri" w:hAnsi="Calibri"/>
          <w:color w:val="1A1A1A"/>
          <w:sz w:val="22"/>
          <w:szCs w:val="22"/>
        </w:rPr>
        <w:t xml:space="preserve">global operating committees, product councils,</w:t>
      </w:r>
    </w:p>
    <w:p>
      <w:pPr>
        <w:spacing w:before="0" w:after="100" w:line="288"/>
      </w:pPr>
      <w:r>
        <w:rPr>
          <w:rFonts w:ascii="Calibri" w:cs="Calibri" w:eastAsia="Calibri" w:hAnsi="Calibri"/>
          <w:color w:val="1A1A1A"/>
          <w:sz w:val="22"/>
          <w:szCs w:val="22"/>
        </w:rPr>
        <w:t xml:space="preserve">and digital transformation boards. The GCC's</w:t>
      </w:r>
    </w:p>
    <w:p>
      <w:pPr>
        <w:spacing w:before="0" w:after="100" w:line="288"/>
      </w:pPr>
      <w:r>
        <w:rPr>
          <w:rFonts w:ascii="Calibri" w:cs="Calibri" w:eastAsia="Calibri" w:hAnsi="Calibri"/>
          <w:color w:val="1A1A1A"/>
          <w:sz w:val="22"/>
          <w:szCs w:val="22"/>
        </w:rPr>
        <w:t xml:space="preserve">strategic agenda is inseparable from the</w:t>
      </w:r>
    </w:p>
    <w:p>
      <w:pPr>
        <w:spacing w:before="0" w:after="100" w:line="288"/>
      </w:pPr>
      <w:r>
        <w:rPr>
          <w:rFonts w:ascii="Calibri" w:cs="Calibri" w:eastAsia="Calibri" w:hAnsi="Calibri"/>
          <w:color w:val="1A1A1A"/>
          <w:sz w:val="22"/>
          <w:szCs w:val="22"/>
        </w:rPr>
        <w:t xml:space="preserve">enterprise's agenda.</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Accelerating Strategic Alignment</w:t>
      </w:r>
    </w:p>
    <w:p>
      <w:pPr>
        <w:pStyle w:val="ListParagraph"/>
        <w:numPr>
          <w:ilvl w:val="0"/>
          <w:numId w:val="2"/>
        </w:numPr>
        <w:spacing w:before="20" w:after="20" w:line="276"/>
      </w:pPr>
      <w:r>
        <w:rPr>
          <w:rFonts w:ascii="Calibri" w:cs="Calibri" w:eastAsia="Calibri" w:hAnsi="Calibri"/>
          <w:color w:val="1A1A1A"/>
          <w:sz w:val="22"/>
          <w:szCs w:val="22"/>
        </w:rPr>
        <w:t xml:space="preserve">Request a formal seat at the global operating committee table:     not as a periodic invitee, but as a standing participant</w:t>
      </w:r>
    </w:p>
    <w:p>
      <w:pPr>
        <w:pStyle w:val="ListParagraph"/>
        <w:numPr>
          <w:ilvl w:val="0"/>
          <w:numId w:val="2"/>
        </w:numPr>
        <w:spacing w:before="20" w:after="20" w:line="276"/>
      </w:pPr>
      <w:r>
        <w:rPr>
          <w:rFonts w:ascii="Calibri" w:cs="Calibri" w:eastAsia="Calibri" w:hAnsi="Calibri"/>
          <w:color w:val="1A1A1A"/>
          <w:sz w:val="22"/>
          <w:szCs w:val="22"/>
        </w:rPr>
        <w:t xml:space="preserve">Build 'strategic alignment sessions' into the annual calendar: a</w:t>
      </w:r>
    </w:p>
    <w:p>
      <w:pPr>
        <w:spacing w:before="0" w:after="100" w:line="288"/>
      </w:pPr>
      <w:r>
        <w:rPr>
          <w:rFonts w:ascii="Calibri" w:cs="Calibri" w:eastAsia="Calibri" w:hAnsi="Calibri"/>
          <w:color w:val="1A1A1A"/>
          <w:sz w:val="22"/>
          <w:szCs w:val="22"/>
        </w:rPr>
        <w:t xml:space="preserve">2-day offsite where GCC and HQ leadership align on priorities, not</w:t>
      </w:r>
    </w:p>
    <w:p>
      <w:pPr>
        <w:spacing w:before="0" w:after="100" w:line="288"/>
      </w:pPr>
      <w:r>
        <w:rPr>
          <w:rFonts w:ascii="Calibri" w:cs="Calibri" w:eastAsia="Calibri" w:hAnsi="Calibri"/>
          <w:color w:val="1A1A1A"/>
          <w:sz w:val="22"/>
          <w:szCs w:val="22"/>
        </w:rPr>
        <w:t xml:space="preserve">just review performance</w:t>
      </w:r>
    </w:p>
    <w:p>
      <w:pPr>
        <w:pStyle w:val="ListParagraph"/>
        <w:numPr>
          <w:ilvl w:val="0"/>
          <w:numId w:val="2"/>
        </w:numPr>
        <w:spacing w:before="20" w:after="20" w:line="276"/>
      </w:pPr>
      <w:r>
        <w:rPr>
          <w:rFonts w:ascii="Calibri" w:cs="Calibri" w:eastAsia="Calibri" w:hAnsi="Calibri"/>
          <w:color w:val="1A1A1A"/>
          <w:sz w:val="22"/>
          <w:szCs w:val="22"/>
        </w:rPr>
        <w:t xml:space="preserve">Develop a 3-year GCC strategic plan that explicitly maps to</w:t>
      </w:r>
    </w:p>
    <w:p>
      <w:pPr>
        <w:spacing w:before="0" w:after="100" w:line="288"/>
      </w:pPr>
      <w:r>
        <w:rPr>
          <w:rFonts w:ascii="Calibri" w:cs="Calibri" w:eastAsia="Calibri" w:hAnsi="Calibri"/>
          <w:color w:val="1A1A1A"/>
          <w:sz w:val="22"/>
          <w:szCs w:val="22"/>
        </w:rPr>
        <w:t xml:space="preserve">enterprise strategic priorities: and share it with global</w:t>
      </w:r>
    </w:p>
    <w:p>
      <w:pPr>
        <w:spacing w:before="0" w:after="100" w:line="288"/>
      </w:pPr>
      <w:r>
        <w:rPr>
          <w:rFonts w:ascii="Calibri" w:cs="Calibri" w:eastAsia="Calibri" w:hAnsi="Calibri"/>
          <w:color w:val="1A1A1A"/>
          <w:sz w:val="22"/>
          <w:szCs w:val="22"/>
        </w:rPr>
        <w:t xml:space="preserve">leadership before it is finalized</w:t>
      </w:r>
    </w:p>
    <w:p>
      <w:pPr>
        <w:pStyle w:val="ListParagraph"/>
        <w:numPr>
          <w:ilvl w:val="0"/>
          <w:numId w:val="2"/>
        </w:numPr>
        <w:spacing w:before="20" w:after="20" w:line="276"/>
      </w:pPr>
      <w:r>
        <w:rPr>
          <w:rFonts w:ascii="Calibri" w:cs="Calibri" w:eastAsia="Calibri" w:hAnsi="Calibri"/>
          <w:color w:val="1A1A1A"/>
          <w:sz w:val="22"/>
          <w:szCs w:val="22"/>
        </w:rPr>
        <w:t xml:space="preserve">Assign a GCC Head of Strategy (a senior role, not a coordinator)</w:t>
      </w:r>
    </w:p>
    <w:p>
      <w:pPr>
        <w:spacing w:before="0" w:after="100" w:line="288"/>
      </w:pPr>
      <w:r>
        <w:rPr>
          <w:rFonts w:ascii="Calibri" w:cs="Calibri" w:eastAsia="Calibri" w:hAnsi="Calibri"/>
          <w:color w:val="1A1A1A"/>
          <w:sz w:val="22"/>
          <w:szCs w:val="22"/>
        </w:rPr>
        <w:t xml:space="preserve">whose sole mandate is ensuring that GCC investments and priorities</w:t>
      </w:r>
    </w:p>
    <w:p>
      <w:pPr>
        <w:spacing w:before="0" w:after="100" w:line="288"/>
      </w:pPr>
      <w:r>
        <w:rPr>
          <w:rFonts w:ascii="Calibri" w:cs="Calibri" w:eastAsia="Calibri" w:hAnsi="Calibri"/>
          <w:color w:val="1A1A1A"/>
          <w:sz w:val="22"/>
          <w:szCs w:val="22"/>
        </w:rPr>
        <w:t xml:space="preserve">are calibrated to enterprise strategy in real time</w:t>
      </w:r>
    </w:p>
    <w:p>
      <w:pPr>
        <w:pStyle w:val="Heading2"/>
        <w:spacing w:before="240" w:after="80" w:line="276"/>
      </w:pPr>
      <w:r>
        <w:rPr>
          <w:rFonts w:ascii="Calibri" w:cs="Calibri" w:eastAsia="Calibri" w:hAnsi="Calibri"/>
          <w:b/>
          <w:bCs/>
          <w:color w:val="1F5C99"/>
          <w:sz w:val="26"/>
          <w:szCs w:val="26"/>
        </w:rPr>
        <w:t xml:space="preserve">Dimension 2: Governance and Empowerment</w:t>
      </w:r>
    </w:p>
    <w:p>
      <w:pPr>
        <w:spacing w:before="0" w:after="100" w:line="288"/>
      </w:pPr>
      <w:r>
        <w:rPr>
          <w:rFonts w:ascii="Calibri" w:cs="Calibri" w:eastAsia="Calibri" w:hAnsi="Calibri"/>
          <w:color w:val="1A1A1A"/>
          <w:sz w:val="22"/>
          <w:szCs w:val="22"/>
        </w:rPr>
        <w:t xml:space="preserve">The dimension where most GCCs score lowest: and where the gap between</w:t>
      </w:r>
    </w:p>
    <w:p>
      <w:pPr>
        <w:spacing w:before="0" w:after="100" w:line="288"/>
      </w:pPr>
      <w:r>
        <w:rPr>
          <w:rFonts w:ascii="Calibri" w:cs="Calibri" w:eastAsia="Calibri" w:hAnsi="Calibri"/>
          <w:color w:val="1A1A1A"/>
          <w:sz w:val="22"/>
          <w:szCs w:val="22"/>
        </w:rPr>
        <w:t xml:space="preserve">current state and potential creates the most strategic drag.</w:t>
      </w:r>
    </w:p>
    <w:p>
      <w:pPr>
        <w:spacing w:before="0" w:after="100" w:line="288"/>
      </w:pPr>
      <w:r>
        <w:rPr>
          <w:rFonts w:ascii="Calibri" w:cs="Calibri" w:eastAsia="Calibri" w:hAnsi="Calibri"/>
          <w:color w:val="1A1A1A"/>
          <w:sz w:val="22"/>
          <w:szCs w:val="22"/>
        </w:rPr>
        <w:t xml:space="preserve">Governance in the GCC context means two things: the structures that</w:t>
      </w:r>
    </w:p>
    <w:p>
      <w:pPr>
        <w:spacing w:before="0" w:after="100" w:line="288"/>
      </w:pPr>
      <w:r>
        <w:rPr>
          <w:rFonts w:ascii="Calibri" w:cs="Calibri" w:eastAsia="Calibri" w:hAnsi="Calibri"/>
          <w:color w:val="1A1A1A"/>
          <w:sz w:val="22"/>
          <w:szCs w:val="22"/>
        </w:rPr>
        <w:t xml:space="preserve">enable effective decision-making (charters, authority matrices,</w:t>
      </w:r>
    </w:p>
    <w:p>
      <w:pPr>
        <w:spacing w:before="0" w:after="100" w:line="288"/>
      </w:pPr>
      <w:r>
        <w:rPr>
          <w:rFonts w:ascii="Calibri" w:cs="Calibri" w:eastAsia="Calibri" w:hAnsi="Calibri"/>
          <w:color w:val="1A1A1A"/>
          <w:sz w:val="22"/>
          <w:szCs w:val="22"/>
        </w:rPr>
        <w:t xml:space="preserve">leadership forums), and the organizational culture of empowerment that</w:t>
      </w:r>
    </w:p>
    <w:p>
      <w:pPr>
        <w:spacing w:before="0" w:after="100" w:line="288"/>
      </w:pPr>
      <w:r>
        <w:rPr>
          <w:rFonts w:ascii="Calibri" w:cs="Calibri" w:eastAsia="Calibri" w:hAnsi="Calibri"/>
          <w:color w:val="1A1A1A"/>
          <w:sz w:val="22"/>
          <w:szCs w:val="22"/>
        </w:rPr>
        <w:t xml:space="preserve">allows those structures to function. A beautifully designed governance</w:t>
      </w:r>
    </w:p>
    <w:p>
      <w:pPr>
        <w:spacing w:before="0" w:after="100" w:line="288"/>
      </w:pPr>
      <w:r>
        <w:rPr>
          <w:rFonts w:ascii="Calibri" w:cs="Calibri" w:eastAsia="Calibri" w:hAnsi="Calibri"/>
          <w:color w:val="1A1A1A"/>
          <w:sz w:val="22"/>
          <w:szCs w:val="22"/>
        </w:rPr>
        <w:t xml:space="preserve">framework populated by leaders who are afraid to make decisions without</w:t>
      </w:r>
    </w:p>
    <w:p>
      <w:pPr>
        <w:spacing w:before="0" w:after="100" w:line="288"/>
      </w:pPr>
      <w:r>
        <w:rPr>
          <w:rFonts w:ascii="Calibri" w:cs="Calibri" w:eastAsia="Calibri" w:hAnsi="Calibri"/>
          <w:color w:val="1A1A1A"/>
          <w:sz w:val="22"/>
          <w:szCs w:val="22"/>
        </w:rPr>
        <w:t xml:space="preserve">HQ approval is worthless.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Maturity Level     What It Looks Like in Practice</w:t>
      </w:r>
    </w:p>
    <w:p>
      <w:pPr>
        <w:spacing w:before="0" w:after="100" w:line="288"/>
      </w:pPr>
      <w:r>
        <w:rPr>
          <w:rFonts w:ascii="Calibri" w:cs="Calibri" w:eastAsia="Calibri" w:hAnsi="Calibri"/>
          <w:color w:val="1A1A1A"/>
          <w:sz w:val="22"/>
          <w:szCs w:val="22"/>
        </w:rPr>
        <w:t xml:space="preserve">Low (Stage 1--2)       All strategic decisions made at HQ. GCC head</w:t>
      </w:r>
    </w:p>
    <w:p>
      <w:pPr>
        <w:spacing w:before="0" w:after="100" w:line="288"/>
      </w:pPr>
      <w:r>
        <w:rPr>
          <w:rFonts w:ascii="Calibri" w:cs="Calibri" w:eastAsia="Calibri" w:hAnsi="Calibri"/>
          <w:color w:val="1A1A1A"/>
          <w:sz w:val="22"/>
          <w:szCs w:val="22"/>
        </w:rPr>
        <w:t xml:space="preserve">manages operations, not strategy. No formal</w:t>
      </w:r>
    </w:p>
    <w:p>
      <w:pPr>
        <w:spacing w:before="0" w:after="100" w:line="288"/>
      </w:pPr>
      <w:r>
        <w:rPr>
          <w:rFonts w:ascii="Calibri" w:cs="Calibri" w:eastAsia="Calibri" w:hAnsi="Calibri"/>
          <w:color w:val="1A1A1A"/>
          <w:sz w:val="22"/>
          <w:szCs w:val="22"/>
        </w:rPr>
        <w:t xml:space="preserve">governance charter. Leadership spends</w:t>
      </w:r>
    </w:p>
    <w:p>
      <w:pPr>
        <w:spacing w:before="0" w:after="100" w:line="288"/>
      </w:pPr>
      <w:r>
        <w:rPr>
          <w:rFonts w:ascii="Calibri" w:cs="Calibri" w:eastAsia="Calibri" w:hAnsi="Calibri"/>
          <w:color w:val="1A1A1A"/>
          <w:sz w:val="22"/>
          <w:szCs w:val="22"/>
        </w:rPr>
        <w:t xml:space="preserve">significant time seeking approvals for decisions</w:t>
      </w:r>
    </w:p>
    <w:p>
      <w:pPr>
        <w:spacing w:before="0" w:after="100" w:line="288"/>
      </w:pPr>
      <w:r>
        <w:rPr>
          <w:rFonts w:ascii="Calibri" w:cs="Calibri" w:eastAsia="Calibri" w:hAnsi="Calibri"/>
          <w:color w:val="1A1A1A"/>
          <w:sz w:val="22"/>
          <w:szCs w:val="22"/>
        </w:rPr>
        <w:t xml:space="preserve">within their nominal authority.</w:t>
      </w:r>
    </w:p>
    <w:p>
      <w:pPr>
        <w:spacing w:before="0" w:after="100" w:line="288"/>
      </w:pPr>
      <w:r>
        <w:rPr>
          <w:rFonts w:ascii="Calibri" w:cs="Calibri" w:eastAsia="Calibri" w:hAnsi="Calibri"/>
          <w:color w:val="1A1A1A"/>
          <w:sz w:val="22"/>
          <w:szCs w:val="22"/>
        </w:rPr>
        <w:t xml:space="preserve">Medium (Stage 3)       Local management committee established. QBRs</w:t>
      </w:r>
    </w:p>
    <w:p>
      <w:pPr>
        <w:spacing w:before="0" w:after="100" w:line="288"/>
      </w:pPr>
      <w:r>
        <w:rPr>
          <w:rFonts w:ascii="Calibri" w:cs="Calibri" w:eastAsia="Calibri" w:hAnsi="Calibri"/>
          <w:color w:val="1A1A1A"/>
          <w:sz w:val="22"/>
          <w:szCs w:val="22"/>
        </w:rPr>
        <w:t xml:space="preserve">include strategic agenda items. GCC head has</w:t>
      </w:r>
    </w:p>
    <w:p>
      <w:pPr>
        <w:spacing w:before="0" w:after="100" w:line="288"/>
      </w:pPr>
      <w:r>
        <w:rPr>
          <w:rFonts w:ascii="Calibri" w:cs="Calibri" w:eastAsia="Calibri" w:hAnsi="Calibri"/>
          <w:color w:val="1A1A1A"/>
          <w:sz w:val="22"/>
          <w:szCs w:val="22"/>
        </w:rPr>
        <w:t xml:space="preserve">defined authority over talent, governance, and</w:t>
      </w:r>
    </w:p>
    <w:p>
      <w:pPr>
        <w:spacing w:before="0" w:after="100" w:line="288"/>
      </w:pPr>
      <w:r>
        <w:rPr>
          <w:rFonts w:ascii="Calibri" w:cs="Calibri" w:eastAsia="Calibri" w:hAnsi="Calibri"/>
          <w:color w:val="1A1A1A"/>
          <w:sz w:val="22"/>
          <w:szCs w:val="22"/>
        </w:rPr>
        <w:t xml:space="preserve">operational scope decisions. Escalation to HQ</w:t>
      </w:r>
    </w:p>
    <w:p>
      <w:pPr>
        <w:spacing w:before="0" w:after="100" w:line="288"/>
      </w:pPr>
      <w:r>
        <w:rPr>
          <w:rFonts w:ascii="Calibri" w:cs="Calibri" w:eastAsia="Calibri" w:hAnsi="Calibri"/>
          <w:color w:val="1A1A1A"/>
          <w:sz w:val="22"/>
          <w:szCs w:val="22"/>
        </w:rPr>
        <w:t xml:space="preserve">reserved for enterprise-level choices.</w:t>
      </w:r>
    </w:p>
    <w:p>
      <w:pPr>
        <w:spacing w:before="0" w:after="100" w:line="288"/>
      </w:pPr>
      <w:r>
        <w:rPr>
          <w:rFonts w:ascii="Calibri" w:cs="Calibri" w:eastAsia="Calibri" w:hAnsi="Calibri"/>
          <w:color w:val="1A1A1A"/>
          <w:sz w:val="22"/>
          <w:szCs w:val="22"/>
        </w:rPr>
        <w:t xml:space="preserve">High (Stage 4--5)      GCC leadership council with global executive</w:t>
      </w:r>
    </w:p>
    <w:p>
      <w:pPr>
        <w:spacing w:before="0" w:after="100" w:line="288"/>
      </w:pPr>
      <w:r>
        <w:rPr>
          <w:rFonts w:ascii="Calibri" w:cs="Calibri" w:eastAsia="Calibri" w:hAnsi="Calibri"/>
          <w:color w:val="1A1A1A"/>
          <w:sz w:val="22"/>
          <w:szCs w:val="22"/>
        </w:rPr>
        <w:t xml:space="preserve">sponsorship operates with clear mandate. GCC</w:t>
      </w:r>
    </w:p>
    <w:p>
      <w:pPr>
        <w:spacing w:before="0" w:after="100" w:line="288"/>
      </w:pPr>
      <w:r>
        <w:rPr>
          <w:rFonts w:ascii="Calibri" w:cs="Calibri" w:eastAsia="Calibri" w:hAnsi="Calibri"/>
          <w:color w:val="1A1A1A"/>
          <w:sz w:val="22"/>
          <w:szCs w:val="22"/>
        </w:rPr>
        <w:t xml:space="preserve">head holds global P&amp;L authority in specific</w:t>
      </w:r>
    </w:p>
    <w:p>
      <w:pPr>
        <w:spacing w:before="0" w:after="100" w:line="288"/>
      </w:pPr>
      <w:r>
        <w:rPr>
          <w:rFonts w:ascii="Calibri" w:cs="Calibri" w:eastAsia="Calibri" w:hAnsi="Calibri"/>
          <w:color w:val="1A1A1A"/>
          <w:sz w:val="22"/>
          <w:szCs w:val="22"/>
        </w:rPr>
        <w:t xml:space="preserve">domains. Decision-making speed at GCC level is</w:t>
      </w:r>
    </w:p>
    <w:p>
      <w:pPr>
        <w:spacing w:before="0" w:after="100" w:line="288"/>
      </w:pPr>
      <w:r>
        <w:rPr>
          <w:rFonts w:ascii="Calibri" w:cs="Calibri" w:eastAsia="Calibri" w:hAnsi="Calibri"/>
          <w:color w:val="1A1A1A"/>
          <w:sz w:val="22"/>
          <w:szCs w:val="22"/>
        </w:rPr>
        <w:t xml:space="preserve">comparable to HQ speed.</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Two-Approval-Layer Rule</w:t>
      </w:r>
    </w:p>
    <w:p>
      <w:pPr>
        <w:spacing w:before="0" w:after="100" w:line="288"/>
      </w:pPr>
      <w:r>
        <w:rPr>
          <w:rFonts w:ascii="Calibri" w:cs="Calibri" w:eastAsia="Calibri" w:hAnsi="Calibri"/>
          <w:color w:val="1A1A1A"/>
          <w:sz w:val="22"/>
          <w:szCs w:val="22"/>
        </w:rPr>
        <w:t xml:space="preserve">BCG's research on high-performing GCCs identified a consistent</w:t>
      </w:r>
    </w:p>
    <w:p>
      <w:pPr>
        <w:spacing w:before="0" w:after="100" w:line="288"/>
      </w:pPr>
      <w:r>
        <w:rPr>
          <w:rFonts w:ascii="Calibri" w:cs="Calibri" w:eastAsia="Calibri" w:hAnsi="Calibri"/>
          <w:color w:val="1A1A1A"/>
          <w:sz w:val="22"/>
          <w:szCs w:val="22"/>
        </w:rPr>
        <w:t xml:space="preserve">governance principle in Stage 4 centers: no operational or tactical</w:t>
      </w:r>
    </w:p>
    <w:p>
      <w:pPr>
        <w:spacing w:before="0" w:after="100" w:line="288"/>
      </w:pPr>
      <w:r>
        <w:rPr>
          <w:rFonts w:ascii="Calibri" w:cs="Calibri" w:eastAsia="Calibri" w:hAnsi="Calibri"/>
          <w:color w:val="1A1A1A"/>
          <w:sz w:val="22"/>
          <w:szCs w:val="22"/>
        </w:rPr>
        <w:t xml:space="preserve">decision requires more than two approval layers. When organizations</w:t>
      </w:r>
    </w:p>
    <w:p>
      <w:pPr>
        <w:spacing w:before="0" w:after="100" w:line="288"/>
      </w:pPr>
      <w:r>
        <w:rPr>
          <w:rFonts w:ascii="Calibri" w:cs="Calibri" w:eastAsia="Calibri" w:hAnsi="Calibri"/>
          <w:color w:val="1A1A1A"/>
          <w:sz w:val="22"/>
          <w:szCs w:val="22"/>
        </w:rPr>
        <w:t xml:space="preserve">analyze why this matters, the answer is straightforward: every</w:t>
      </w:r>
    </w:p>
    <w:p>
      <w:pPr>
        <w:spacing w:before="0" w:after="100" w:line="288"/>
      </w:pPr>
      <w:r>
        <w:rPr>
          <w:rFonts w:ascii="Calibri" w:cs="Calibri" w:eastAsia="Calibri" w:hAnsi="Calibri"/>
          <w:color w:val="1A1A1A"/>
          <w:sz w:val="22"/>
          <w:szCs w:val="22"/>
        </w:rPr>
        <w:t xml:space="preserve">additional approval layer adds an average of 2--5 business days to a</w:t>
      </w:r>
    </w:p>
    <w:p>
      <w:pPr>
        <w:spacing w:before="0" w:after="100" w:line="288"/>
      </w:pPr>
      <w:r>
        <w:rPr>
          <w:rFonts w:ascii="Calibri" w:cs="Calibri" w:eastAsia="Calibri" w:hAnsi="Calibri"/>
          <w:color w:val="1A1A1A"/>
          <w:sz w:val="22"/>
          <w:szCs w:val="22"/>
        </w:rPr>
        <w:t xml:space="preserve">decision cycle, creates accountability diffusion, and signals to the</w:t>
      </w:r>
    </w:p>
    <w:p>
      <w:pPr>
        <w:spacing w:before="0" w:after="100" w:line="288"/>
      </w:pPr>
      <w:r>
        <w:rPr>
          <w:rFonts w:ascii="Calibri" w:cs="Calibri" w:eastAsia="Calibri" w:hAnsi="Calibri"/>
          <w:color w:val="1A1A1A"/>
          <w:sz w:val="22"/>
          <w:szCs w:val="22"/>
        </w:rPr>
        <w:t xml:space="preserve">team that their judgment is not trusted.</w:t>
      </w:r>
    </w:p>
    <w:p>
      <w:pPr>
        <w:spacing w:before="0" w:after="100" w:line="288"/>
      </w:pPr>
      <w:r>
        <w:rPr>
          <w:rFonts w:ascii="Calibri" w:cs="Calibri" w:eastAsia="Calibri" w:hAnsi="Calibri"/>
          <w:color w:val="1A1A1A"/>
          <w:sz w:val="22"/>
          <w:szCs w:val="22"/>
        </w:rPr>
        <w:t xml:space="preserve">In a technology organization where rapid iteration is a competitive</w:t>
      </w:r>
    </w:p>
    <w:p>
      <w:pPr>
        <w:spacing w:before="0" w:after="100" w:line="288"/>
      </w:pPr>
      <w:r>
        <w:rPr>
          <w:rFonts w:ascii="Calibri" w:cs="Calibri" w:eastAsia="Calibri" w:hAnsi="Calibri"/>
          <w:color w:val="1A1A1A"/>
          <w:sz w:val="22"/>
          <w:szCs w:val="22"/>
        </w:rPr>
        <w:t xml:space="preserve">advantage, a five-layer approval structure for architectural decisions</w:t>
      </w:r>
    </w:p>
    <w:p>
      <w:pPr>
        <w:spacing w:before="0" w:after="100" w:line="288"/>
      </w:pPr>
      <w:r>
        <w:rPr>
          <w:rFonts w:ascii="Calibri" w:cs="Calibri" w:eastAsia="Calibri" w:hAnsi="Calibri"/>
          <w:color w:val="1A1A1A"/>
          <w:sz w:val="22"/>
          <w:szCs w:val="22"/>
        </w:rPr>
        <w:t xml:space="preserve">is not just bureaucratic: it is strategically self-defeating. Stage 4</w:t>
      </w:r>
    </w:p>
    <w:p>
      <w:pPr>
        <w:spacing w:before="0" w:after="100" w:line="288"/>
      </w:pPr>
      <w:r>
        <w:rPr>
          <w:rFonts w:ascii="Calibri" w:cs="Calibri" w:eastAsia="Calibri" w:hAnsi="Calibri"/>
          <w:color w:val="1A1A1A"/>
          <w:sz w:val="22"/>
          <w:szCs w:val="22"/>
        </w:rPr>
        <w:t xml:space="preserve">GCCs have eliminated this problem through deliberate governance</w:t>
      </w:r>
    </w:p>
    <w:p>
      <w:pPr>
        <w:spacing w:before="0" w:after="100" w:line="288"/>
      </w:pPr>
      <w:r>
        <w:rPr>
          <w:rFonts w:ascii="Calibri" w:cs="Calibri" w:eastAsia="Calibri" w:hAnsi="Calibri"/>
          <w:color w:val="1A1A1A"/>
          <w:sz w:val="22"/>
          <w:szCs w:val="22"/>
        </w:rPr>
        <w:t xml:space="preserve">redesign.</w:t>
      </w:r>
    </w:p>
    <w:p>
      <w:pPr>
        <w:pStyle w:val="Heading2"/>
        <w:spacing w:before="240" w:after="80" w:line="276"/>
      </w:pPr>
      <w:r>
        <w:rPr>
          <w:rFonts w:ascii="Calibri" w:cs="Calibri" w:eastAsia="Calibri" w:hAnsi="Calibri"/>
          <w:b/>
          <w:bCs/>
          <w:color w:val="1F5C99"/>
          <w:sz w:val="26"/>
          <w:szCs w:val="26"/>
        </w:rPr>
        <w:t xml:space="preserve">Dimension 3: Service Portfolio</w:t>
      </w:r>
    </w:p>
    <w:p>
      <w:pPr>
        <w:spacing w:before="0" w:after="100" w:line="288"/>
      </w:pPr>
      <w:r>
        <w:rPr>
          <w:rFonts w:ascii="Calibri" w:cs="Calibri" w:eastAsia="Calibri" w:hAnsi="Calibri"/>
          <w:color w:val="1A1A1A"/>
          <w:sz w:val="22"/>
          <w:szCs w:val="22"/>
        </w:rPr>
        <w:t xml:space="preserve">Service portfolio maturity describes the breadth, depth, and strategic</w:t>
      </w:r>
    </w:p>
    <w:p>
      <w:pPr>
        <w:spacing w:before="0" w:after="100" w:line="288"/>
      </w:pPr>
      <w:r>
        <w:rPr>
          <w:rFonts w:ascii="Calibri" w:cs="Calibri" w:eastAsia="Calibri" w:hAnsi="Calibri"/>
          <w:color w:val="1A1A1A"/>
          <w:sz w:val="22"/>
          <w:szCs w:val="22"/>
        </w:rPr>
        <w:t xml:space="preserve">positioning of the work the GCC owns. A narrow, task-centric portfolio</w:t>
      </w:r>
    </w:p>
    <w:p>
      <w:pPr>
        <w:spacing w:before="0" w:after="100" w:line="288"/>
      </w:pPr>
      <w:r>
        <w:rPr>
          <w:rFonts w:ascii="Calibri" w:cs="Calibri" w:eastAsia="Calibri" w:hAnsi="Calibri"/>
          <w:color w:val="1A1A1A"/>
          <w:sz w:val="22"/>
          <w:szCs w:val="22"/>
        </w:rPr>
        <w:t xml:space="preserve">limits impact and creates organizational vulnerability: if the task</w:t>
      </w:r>
    </w:p>
    <w:p>
      <w:pPr>
        <w:spacing w:before="0" w:after="100" w:line="288"/>
      </w:pPr>
      <w:r>
        <w:rPr>
          <w:rFonts w:ascii="Calibri" w:cs="Calibri" w:eastAsia="Calibri" w:hAnsi="Calibri"/>
          <w:color w:val="1A1A1A"/>
          <w:sz w:val="22"/>
          <w:szCs w:val="22"/>
        </w:rPr>
        <w:t xml:space="preserve">category is automated or outsourced, the GCC loses its value</w:t>
      </w:r>
    </w:p>
    <w:p>
      <w:pPr>
        <w:spacing w:before="0" w:after="100" w:line="288"/>
      </w:pPr>
      <w:r>
        <w:rPr>
          <w:rFonts w:ascii="Calibri" w:cs="Calibri" w:eastAsia="Calibri" w:hAnsi="Calibri"/>
          <w:color w:val="1A1A1A"/>
          <w:sz w:val="22"/>
          <w:szCs w:val="22"/>
        </w:rPr>
        <w:t xml:space="preserve">proposition.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Maturity Level     Portfolio Characteristics</w:t>
      </w:r>
    </w:p>
    <w:p>
      <w:pPr>
        <w:spacing w:before="0" w:after="100" w:line="288"/>
      </w:pPr>
      <w:r>
        <w:rPr>
          <w:rFonts w:ascii="Calibri" w:cs="Calibri" w:eastAsia="Calibri" w:hAnsi="Calibri"/>
          <w:color w:val="1A1A1A"/>
          <w:sz w:val="22"/>
          <w:szCs w:val="22"/>
        </w:rPr>
        <w:t xml:space="preserve">Low (Stage 1--2)       Narrow scope: 2--3 function categories,</w:t>
      </w:r>
    </w:p>
    <w:p>
      <w:pPr>
        <w:spacing w:before="0" w:after="100" w:line="288"/>
      </w:pPr>
      <w:r>
        <w:rPr>
          <w:rFonts w:ascii="Calibri" w:cs="Calibri" w:eastAsia="Calibri" w:hAnsi="Calibri"/>
          <w:color w:val="1A1A1A"/>
          <w:sz w:val="22"/>
          <w:szCs w:val="22"/>
        </w:rPr>
        <w:t xml:space="preserve">primarily back-office or support. Task-level</w:t>
      </w:r>
    </w:p>
    <w:p>
      <w:pPr>
        <w:spacing w:before="0" w:after="100" w:line="288"/>
      </w:pPr>
      <w:r>
        <w:rPr>
          <w:rFonts w:ascii="Calibri" w:cs="Calibri" w:eastAsia="Calibri" w:hAnsi="Calibri"/>
          <w:color w:val="1A1A1A"/>
          <w:sz w:val="22"/>
          <w:szCs w:val="22"/>
        </w:rPr>
        <w:t xml:space="preserve">ownership. Work defined by what HQ is willing to</w:t>
      </w:r>
    </w:p>
    <w:p>
      <w:pPr>
        <w:spacing w:before="0" w:after="100" w:line="288"/>
      </w:pPr>
      <w:r>
        <w:rPr>
          <w:rFonts w:ascii="Calibri" w:cs="Calibri" w:eastAsia="Calibri" w:hAnsi="Calibri"/>
          <w:color w:val="1A1A1A"/>
          <w:sz w:val="22"/>
          <w:szCs w:val="22"/>
        </w:rPr>
        <w:t xml:space="preserve">transfer, not by what the GCC is capable of</w:t>
      </w:r>
    </w:p>
    <w:p>
      <w:pPr>
        <w:spacing w:before="0" w:after="100" w:line="288"/>
      </w:pPr>
      <w:r>
        <w:rPr>
          <w:rFonts w:ascii="Calibri" w:cs="Calibri" w:eastAsia="Calibri" w:hAnsi="Calibri"/>
          <w:color w:val="1A1A1A"/>
          <w:sz w:val="22"/>
          <w:szCs w:val="22"/>
        </w:rPr>
        <w:t xml:space="preserve">contributing.</w:t>
      </w:r>
    </w:p>
    <w:p>
      <w:pPr>
        <w:spacing w:before="0" w:after="100" w:line="288"/>
      </w:pPr>
      <w:r>
        <w:rPr>
          <w:rFonts w:ascii="Calibri" w:cs="Calibri" w:eastAsia="Calibri" w:hAnsi="Calibri"/>
          <w:color w:val="1A1A1A"/>
          <w:sz w:val="22"/>
          <w:szCs w:val="22"/>
        </w:rPr>
        <w:t xml:space="preserve">Medium (Stage 3)       Multi-function portfolio: 5--8 function</w:t>
      </w:r>
    </w:p>
    <w:p>
      <w:pPr>
        <w:spacing w:before="0" w:after="100" w:line="288"/>
      </w:pPr>
      <w:r>
        <w:rPr>
          <w:rFonts w:ascii="Calibri" w:cs="Calibri" w:eastAsia="Calibri" w:hAnsi="Calibri"/>
          <w:color w:val="1A1A1A"/>
          <w:sz w:val="22"/>
          <w:szCs w:val="22"/>
        </w:rPr>
        <w:t xml:space="preserve">categories. End-to-end process ownership. At</w:t>
      </w:r>
    </w:p>
    <w:p>
      <w:pPr>
        <w:spacing w:before="0" w:after="100" w:line="288"/>
      </w:pPr>
      <w:r>
        <w:rPr>
          <w:rFonts w:ascii="Calibri" w:cs="Calibri" w:eastAsia="Calibri" w:hAnsi="Calibri"/>
          <w:color w:val="1A1A1A"/>
          <w:sz w:val="22"/>
          <w:szCs w:val="22"/>
        </w:rPr>
        <w:t xml:space="preserve">least one CoE with defined domain mandate.</w:t>
      </w:r>
    </w:p>
    <w:p>
      <w:pPr>
        <w:spacing w:before="0" w:after="100" w:line="288"/>
      </w:pPr>
      <w:r>
        <w:rPr>
          <w:rFonts w:ascii="Calibri" w:cs="Calibri" w:eastAsia="Calibri" w:hAnsi="Calibri"/>
          <w:color w:val="1A1A1A"/>
          <w:sz w:val="22"/>
          <w:szCs w:val="22"/>
        </w:rPr>
        <w:t xml:space="preserve">Portfolio includes some strategic,</w:t>
      </w:r>
    </w:p>
    <w:p>
      <w:pPr>
        <w:spacing w:before="0" w:after="100" w:line="288"/>
      </w:pPr>
      <w:r>
        <w:rPr>
          <w:rFonts w:ascii="Calibri" w:cs="Calibri" w:eastAsia="Calibri" w:hAnsi="Calibri"/>
          <w:color w:val="1A1A1A"/>
          <w:sz w:val="22"/>
          <w:szCs w:val="22"/>
        </w:rPr>
        <w:t xml:space="preserve">judgment-intensive work alongside operational</w:t>
      </w:r>
    </w:p>
    <w:p>
      <w:pPr>
        <w:spacing w:before="0" w:after="100" w:line="288"/>
      </w:pPr>
      <w:r>
        <w:rPr>
          <w:rFonts w:ascii="Calibri" w:cs="Calibri" w:eastAsia="Calibri" w:hAnsi="Calibri"/>
          <w:color w:val="1A1A1A"/>
          <w:sz w:val="22"/>
          <w:szCs w:val="22"/>
        </w:rPr>
        <w:t xml:space="preserve">delivery.</w:t>
      </w:r>
    </w:p>
    <w:p>
      <w:pPr>
        <w:spacing w:before="0" w:after="100" w:line="288"/>
      </w:pPr>
      <w:r>
        <w:rPr>
          <w:rFonts w:ascii="Calibri" w:cs="Calibri" w:eastAsia="Calibri" w:hAnsi="Calibri"/>
          <w:color w:val="1A1A1A"/>
          <w:sz w:val="22"/>
          <w:szCs w:val="22"/>
        </w:rPr>
        <w:t xml:space="preserve">High (Stage 4--5)      Enterprise-wide portfolio: across all major</w:t>
      </w:r>
    </w:p>
    <w:p>
      <w:pPr>
        <w:spacing w:before="0" w:after="100" w:line="288"/>
      </w:pPr>
      <w:r>
        <w:rPr>
          <w:rFonts w:ascii="Calibri" w:cs="Calibri" w:eastAsia="Calibri" w:hAnsi="Calibri"/>
          <w:color w:val="1A1A1A"/>
          <w:sz w:val="22"/>
          <w:szCs w:val="22"/>
        </w:rPr>
        <w:t xml:space="preserve">business functions. Global mandate ownership in</w:t>
      </w:r>
    </w:p>
    <w:p>
      <w:pPr>
        <w:spacing w:before="0" w:after="100" w:line="288"/>
      </w:pPr>
      <w:r>
        <w:rPr>
          <w:rFonts w:ascii="Calibri" w:cs="Calibri" w:eastAsia="Calibri" w:hAnsi="Calibri"/>
          <w:color w:val="1A1A1A"/>
          <w:sz w:val="22"/>
          <w:szCs w:val="22"/>
        </w:rPr>
        <w:t xml:space="preserve">2--4 domains. Active portfolio management:                          removing commodity work as automation matures,</w:t>
      </w:r>
    </w:p>
    <w:p>
      <w:pPr>
        <w:spacing w:before="0" w:after="100" w:line="288"/>
      </w:pPr>
      <w:r>
        <w:rPr>
          <w:rFonts w:ascii="Calibri" w:cs="Calibri" w:eastAsia="Calibri" w:hAnsi="Calibri"/>
          <w:color w:val="1A1A1A"/>
          <w:sz w:val="22"/>
          <w:szCs w:val="22"/>
        </w:rPr>
        <w:t xml:space="preserve">adding high-value mandates as capability grows.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Portfolio management is an active discipline in mature GCCs. Leading</w:t>
      </w:r>
    </w:p>
    <w:p>
      <w:pPr>
        <w:spacing w:before="0" w:after="100" w:line="288"/>
      </w:pPr>
      <w:r>
        <w:rPr>
          <w:rFonts w:ascii="Calibri" w:cs="Calibri" w:eastAsia="Calibri" w:hAnsi="Calibri"/>
          <w:color w:val="1A1A1A"/>
          <w:sz w:val="22"/>
          <w:szCs w:val="22"/>
        </w:rPr>
        <w:t xml:space="preserve">centers review their service portfolio annually with a 'sunset and</w:t>
      </w:r>
    </w:p>
    <w:p>
      <w:pPr>
        <w:spacing w:before="0" w:after="100" w:line="288"/>
      </w:pPr>
      <w:r>
        <w:rPr>
          <w:rFonts w:ascii="Calibri" w:cs="Calibri" w:eastAsia="Calibri" w:hAnsi="Calibri"/>
          <w:color w:val="1A1A1A"/>
          <w:sz w:val="22"/>
          <w:szCs w:val="22"/>
        </w:rPr>
        <w:t xml:space="preserve">sunrise' framework: systematically automating or outsourcing the</w:t>
      </w:r>
    </w:p>
    <w:p>
      <w:pPr>
        <w:spacing w:before="0" w:after="100" w:line="288"/>
      </w:pPr>
      <w:r>
        <w:rPr>
          <w:rFonts w:ascii="Calibri" w:cs="Calibri" w:eastAsia="Calibri" w:hAnsi="Calibri"/>
          <w:color w:val="1A1A1A"/>
          <w:sz w:val="22"/>
          <w:szCs w:val="22"/>
        </w:rPr>
        <w:t xml:space="preserve">lowest-value work in the portfolio, and actively competing for new,</w:t>
      </w:r>
    </w:p>
    <w:p>
      <w:pPr>
        <w:spacing w:before="0" w:after="100" w:line="288"/>
      </w:pPr>
      <w:r>
        <w:rPr>
          <w:rFonts w:ascii="Calibri" w:cs="Calibri" w:eastAsia="Calibri" w:hAnsi="Calibri"/>
          <w:color w:val="1A1A1A"/>
          <w:sz w:val="22"/>
          <w:szCs w:val="22"/>
        </w:rPr>
        <w:t xml:space="preserve">higher-value mandates. This keeps the GCC's talent profile elevated and</w:t>
      </w:r>
    </w:p>
    <w:p>
      <w:pPr>
        <w:spacing w:before="0" w:after="100" w:line="288"/>
      </w:pPr>
      <w:r>
        <w:rPr>
          <w:rFonts w:ascii="Calibri" w:cs="Calibri" w:eastAsia="Calibri" w:hAnsi="Calibri"/>
          <w:color w:val="1A1A1A"/>
          <w:sz w:val="22"/>
          <w:szCs w:val="22"/>
        </w:rPr>
        <w:t xml:space="preserve">its strategic positioning advancing.</w:t>
      </w:r>
    </w:p>
    <w:p>
      <w:pPr>
        <w:pStyle w:val="Heading2"/>
        <w:spacing w:before="240" w:after="80" w:line="276"/>
      </w:pPr>
      <w:r>
        <w:rPr>
          <w:rFonts w:ascii="Calibri" w:cs="Calibri" w:eastAsia="Calibri" w:hAnsi="Calibri"/>
          <w:b/>
          <w:bCs/>
          <w:color w:val="1F5C99"/>
          <w:sz w:val="26"/>
          <w:szCs w:val="26"/>
        </w:rPr>
        <w:t xml:space="preserve">Dimension 4: Depth of Capability</w:t>
      </w:r>
    </w:p>
    <w:p>
      <w:pPr>
        <w:spacing w:before="0" w:after="100" w:line="288"/>
      </w:pPr>
      <w:r>
        <w:rPr>
          <w:rFonts w:ascii="Calibri" w:cs="Calibri" w:eastAsia="Calibri" w:hAnsi="Calibri"/>
          <w:color w:val="1A1A1A"/>
          <w:sz w:val="22"/>
          <w:szCs w:val="22"/>
        </w:rPr>
        <w:t xml:space="preserve">The most honest indicator of what a GCC is truly worth. Capability depth</w:t>
      </w:r>
    </w:p>
    <w:p>
      <w:pPr>
        <w:spacing w:before="0" w:after="100" w:line="288"/>
      </w:pPr>
      <w:r>
        <w:rPr>
          <w:rFonts w:ascii="Calibri" w:cs="Calibri" w:eastAsia="Calibri" w:hAnsi="Calibri"/>
          <w:color w:val="1A1A1A"/>
          <w:sz w:val="22"/>
          <w:szCs w:val="22"/>
        </w:rPr>
        <w:t xml:space="preserve">measures not what the center does, but how well it does it: and</w:t>
      </w:r>
    </w:p>
    <w:p>
      <w:pPr>
        <w:spacing w:before="0" w:after="100" w:line="288"/>
      </w:pPr>
      <w:r>
        <w:rPr>
          <w:rFonts w:ascii="Calibri" w:cs="Calibri" w:eastAsia="Calibri" w:hAnsi="Calibri"/>
          <w:color w:val="1A1A1A"/>
          <w:sz w:val="22"/>
          <w:szCs w:val="22"/>
        </w:rPr>
        <w:t xml:space="preserve">whether the depth of expertise creates asymmetric value that a</w:t>
      </w:r>
    </w:p>
    <w:p>
      <w:pPr>
        <w:spacing w:before="0" w:after="100" w:line="288"/>
      </w:pPr>
      <w:r>
        <w:rPr>
          <w:rFonts w:ascii="Calibri" w:cs="Calibri" w:eastAsia="Calibri" w:hAnsi="Calibri"/>
          <w:color w:val="1A1A1A"/>
          <w:sz w:val="22"/>
          <w:szCs w:val="22"/>
        </w:rPr>
        <w:t xml:space="preserve">competitor or vendor cannot easily replicate.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Maturity Level     Capability Characteristics</w:t>
      </w:r>
    </w:p>
    <w:p>
      <w:pPr>
        <w:spacing w:before="0" w:after="100" w:line="288"/>
      </w:pPr>
      <w:r>
        <w:rPr>
          <w:rFonts w:ascii="Calibri" w:cs="Calibri" w:eastAsia="Calibri" w:hAnsi="Calibri"/>
          <w:color w:val="1A1A1A"/>
          <w:sz w:val="22"/>
          <w:szCs w:val="22"/>
        </w:rPr>
        <w:t xml:space="preserve">Low (Stage 1--2)       Generalist workforce; process knowledge is</w:t>
      </w:r>
    </w:p>
    <w:p>
      <w:pPr>
        <w:spacing w:before="0" w:after="100" w:line="288"/>
      </w:pPr>
      <w:r>
        <w:rPr>
          <w:rFonts w:ascii="Calibri" w:cs="Calibri" w:eastAsia="Calibri" w:hAnsi="Calibri"/>
          <w:color w:val="1A1A1A"/>
          <w:sz w:val="22"/>
          <w:szCs w:val="22"/>
        </w:rPr>
        <w:t xml:space="preserve">shallow and replicable. High dependency on</w:t>
      </w:r>
    </w:p>
    <w:p>
      <w:pPr>
        <w:spacing w:before="0" w:after="100" w:line="288"/>
      </w:pPr>
      <w:r>
        <w:rPr>
          <w:rFonts w:ascii="Calibri" w:cs="Calibri" w:eastAsia="Calibri" w:hAnsi="Calibri"/>
          <w:color w:val="1A1A1A"/>
          <w:sz w:val="22"/>
          <w:szCs w:val="22"/>
        </w:rPr>
        <w:t xml:space="preserve">process documentation from HQ. Knowledge is held</w:t>
      </w:r>
    </w:p>
    <w:p>
      <w:pPr>
        <w:spacing w:before="0" w:after="100" w:line="288"/>
      </w:pPr>
      <w:r>
        <w:rPr>
          <w:rFonts w:ascii="Calibri" w:cs="Calibri" w:eastAsia="Calibri" w:hAnsi="Calibri"/>
          <w:color w:val="1A1A1A"/>
          <w:sz w:val="22"/>
          <w:szCs w:val="22"/>
        </w:rPr>
        <w:t xml:space="preserve">in individuals, not institutionalized. Loss of</w:t>
      </w:r>
    </w:p>
    <w:p>
      <w:pPr>
        <w:spacing w:before="0" w:after="100" w:line="288"/>
      </w:pPr>
      <w:r>
        <w:rPr>
          <w:rFonts w:ascii="Calibri" w:cs="Calibri" w:eastAsia="Calibri" w:hAnsi="Calibri"/>
          <w:color w:val="1A1A1A"/>
          <w:sz w:val="22"/>
          <w:szCs w:val="22"/>
        </w:rPr>
        <w:t xml:space="preserve">2--3 key people creates material operational</w:t>
      </w:r>
    </w:p>
    <w:p>
      <w:pPr>
        <w:spacing w:before="0" w:after="100" w:line="288"/>
      </w:pPr>
      <w:r>
        <w:rPr>
          <w:rFonts w:ascii="Calibri" w:cs="Calibri" w:eastAsia="Calibri" w:hAnsi="Calibri"/>
          <w:color w:val="1A1A1A"/>
          <w:sz w:val="22"/>
          <w:szCs w:val="22"/>
        </w:rPr>
        <w:t xml:space="preserve">risk.</w:t>
      </w:r>
    </w:p>
    <w:p>
      <w:pPr>
        <w:spacing w:before="0" w:after="100" w:line="288"/>
      </w:pPr>
      <w:r>
        <w:rPr>
          <w:rFonts w:ascii="Calibri" w:cs="Calibri" w:eastAsia="Calibri" w:hAnsi="Calibri"/>
          <w:color w:val="1A1A1A"/>
          <w:sz w:val="22"/>
          <w:szCs w:val="22"/>
        </w:rPr>
        <w:t xml:space="preserve">Medium (Stage 3)       Domain experts in 2--3 specializations.</w:t>
      </w:r>
    </w:p>
    <w:p>
      <w:pPr>
        <w:spacing w:before="0" w:after="100" w:line="288"/>
      </w:pPr>
      <w:r>
        <w:rPr>
          <w:rFonts w:ascii="Calibri" w:cs="Calibri" w:eastAsia="Calibri" w:hAnsi="Calibri"/>
          <w:color w:val="1A1A1A"/>
          <w:sz w:val="22"/>
          <w:szCs w:val="22"/>
        </w:rPr>
        <w:t xml:space="preserve">Institutional knowledge documented and managed.</w:t>
      </w:r>
    </w:p>
    <w:p>
      <w:pPr>
        <w:spacing w:before="0" w:after="100" w:line="288"/>
      </w:pPr>
      <w:r>
        <w:rPr>
          <w:rFonts w:ascii="Calibri" w:cs="Calibri" w:eastAsia="Calibri" w:hAnsi="Calibri"/>
          <w:color w:val="1A1A1A"/>
          <w:sz w:val="22"/>
          <w:szCs w:val="22"/>
        </w:rPr>
        <w:t xml:space="preserve">CoE architecture supports knowledge depth.</w:t>
      </w:r>
    </w:p>
    <w:p>
      <w:pPr>
        <w:spacing w:before="0" w:after="100" w:line="288"/>
      </w:pPr>
      <w:r>
        <w:rPr>
          <w:rFonts w:ascii="Calibri" w:cs="Calibri" w:eastAsia="Calibri" w:hAnsi="Calibri"/>
          <w:color w:val="1A1A1A"/>
          <w:sz w:val="22"/>
          <w:szCs w:val="22"/>
        </w:rPr>
        <w:t xml:space="preserve">Professionals with 5+ years of</w:t>
      </w:r>
    </w:p>
    <w:p>
      <w:pPr>
        <w:spacing w:before="0" w:after="100" w:line="288"/>
      </w:pPr>
      <w:r>
        <w:rPr>
          <w:rFonts w:ascii="Calibri" w:cs="Calibri" w:eastAsia="Calibri" w:hAnsi="Calibri"/>
          <w:color w:val="1A1A1A"/>
          <w:sz w:val="22"/>
          <w:szCs w:val="22"/>
        </w:rPr>
        <w:t xml:space="preserve">enterprise-specific experience make up 30%+ of</w:t>
      </w:r>
    </w:p>
    <w:p>
      <w:pPr>
        <w:spacing w:before="0" w:after="100" w:line="288"/>
      </w:pPr>
      <w:r>
        <w:rPr>
          <w:rFonts w:ascii="Calibri" w:cs="Calibri" w:eastAsia="Calibri" w:hAnsi="Calibri"/>
          <w:color w:val="1A1A1A"/>
          <w:sz w:val="22"/>
          <w:szCs w:val="22"/>
        </w:rPr>
        <w:t xml:space="preserve">senior cohort.</w:t>
      </w:r>
    </w:p>
    <w:p>
      <w:pPr>
        <w:spacing w:before="0" w:after="100" w:line="288"/>
      </w:pPr>
      <w:r>
        <w:rPr>
          <w:rFonts w:ascii="Calibri" w:cs="Calibri" w:eastAsia="Calibri" w:hAnsi="Calibri"/>
          <w:color w:val="1A1A1A"/>
          <w:sz w:val="22"/>
          <w:szCs w:val="22"/>
        </w:rPr>
        <w:t xml:space="preserve">High (Stage 4--5)      World-class expertise in designated domains.</w:t>
      </w:r>
    </w:p>
    <w:p>
      <w:pPr>
        <w:spacing w:before="0" w:after="100" w:line="288"/>
      </w:pPr>
      <w:r>
        <w:rPr>
          <w:rFonts w:ascii="Calibri" w:cs="Calibri" w:eastAsia="Calibri" w:hAnsi="Calibri"/>
          <w:color w:val="1A1A1A"/>
          <w:sz w:val="22"/>
          <w:szCs w:val="22"/>
        </w:rPr>
        <w:t xml:space="preserve">Published research, patents, and industry</w:t>
      </w:r>
    </w:p>
    <w:p>
      <w:pPr>
        <w:spacing w:before="0" w:after="100" w:line="288"/>
      </w:pPr>
      <w:r>
        <w:rPr>
          <w:rFonts w:ascii="Calibri" w:cs="Calibri" w:eastAsia="Calibri" w:hAnsi="Calibri"/>
          <w:color w:val="1A1A1A"/>
          <w:sz w:val="22"/>
          <w:szCs w:val="22"/>
        </w:rPr>
        <w:t xml:space="preserve">recognition validate depth. The 'who is the</w:t>
      </w:r>
    </w:p>
    <w:p>
      <w:pPr>
        <w:spacing w:before="0" w:after="100" w:line="288"/>
      </w:pPr>
      <w:r>
        <w:rPr>
          <w:rFonts w:ascii="Calibri" w:cs="Calibri" w:eastAsia="Calibri" w:hAnsi="Calibri"/>
          <w:color w:val="1A1A1A"/>
          <w:sz w:val="22"/>
          <w:szCs w:val="22"/>
        </w:rPr>
        <w:t xml:space="preserve">best in the enterprise at \[domain X\]?'</w:t>
      </w:r>
    </w:p>
    <w:p>
      <w:pPr>
        <w:spacing w:before="0" w:after="100" w:line="288"/>
      </w:pPr>
      <w:r>
        <w:rPr>
          <w:rFonts w:ascii="Calibri" w:cs="Calibri" w:eastAsia="Calibri" w:hAnsi="Calibri"/>
          <w:color w:val="1A1A1A"/>
          <w:sz w:val="22"/>
          <w:szCs w:val="22"/>
        </w:rPr>
        <w:t xml:space="preserve">question reliably points to India. Deep bench</w:t>
      </w:r>
    </w:p>
    <w:p>
      <w:pPr>
        <w:spacing w:before="0" w:after="100" w:line="288"/>
      </w:pPr>
      <w:r>
        <w:rPr>
          <w:rFonts w:ascii="Calibri" w:cs="Calibri" w:eastAsia="Calibri" w:hAnsi="Calibri"/>
          <w:color w:val="1A1A1A"/>
          <w:sz w:val="22"/>
          <w:szCs w:val="22"/>
        </w:rPr>
        <w:t xml:space="preserve">: loss of any individual does not create</w:t>
      </w:r>
    </w:p>
    <w:p>
      <w:pPr>
        <w:spacing w:before="0" w:after="100" w:line="288"/>
      </w:pPr>
      <w:r>
        <w:rPr>
          <w:rFonts w:ascii="Calibri" w:cs="Calibri" w:eastAsia="Calibri" w:hAnsi="Calibri"/>
          <w:color w:val="1A1A1A"/>
          <w:sz w:val="22"/>
          <w:szCs w:val="22"/>
        </w:rPr>
        <w:t xml:space="preserve">systemic risk.</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Dimension 5: Digital Maturity</w:t>
      </w:r>
    </w:p>
    <w:p>
      <w:pPr>
        <w:spacing w:before="0" w:after="100" w:line="288"/>
      </w:pPr>
      <w:r>
        <w:rPr>
          <w:rFonts w:ascii="Calibri" w:cs="Calibri" w:eastAsia="Calibri" w:hAnsi="Calibri"/>
          <w:color w:val="1A1A1A"/>
          <w:sz w:val="22"/>
          <w:szCs w:val="22"/>
        </w:rPr>
        <w:t xml:space="preserve">The lowest-scoring dimension in KPMG's industry assessment: and the</w:t>
      </w:r>
    </w:p>
    <w:p>
      <w:pPr>
        <w:spacing w:before="0" w:after="100" w:line="288"/>
      </w:pPr>
      <w:r>
        <w:rPr>
          <w:rFonts w:ascii="Calibri" w:cs="Calibri" w:eastAsia="Calibri" w:hAnsi="Calibri"/>
          <w:color w:val="1A1A1A"/>
          <w:sz w:val="22"/>
          <w:szCs w:val="22"/>
        </w:rPr>
        <w:t xml:space="preserve">one with the most direct impact on a GCC's ability to accelerate to</w:t>
      </w:r>
    </w:p>
    <w:p>
      <w:pPr>
        <w:spacing w:before="0" w:after="100" w:line="288"/>
      </w:pPr>
      <w:r>
        <w:rPr>
          <w:rFonts w:ascii="Calibri" w:cs="Calibri" w:eastAsia="Calibri" w:hAnsi="Calibri"/>
          <w:color w:val="1A1A1A"/>
          <w:sz w:val="22"/>
          <w:szCs w:val="22"/>
        </w:rPr>
        <w:t xml:space="preserve">Stage 4.</w:t>
      </w:r>
    </w:p>
    <w:p>
      <w:pPr>
        <w:spacing w:before="0" w:after="100" w:line="288"/>
      </w:pPr>
      <w:r>
        <w:rPr>
          <w:rFonts w:ascii="Calibri" w:cs="Calibri" w:eastAsia="Calibri" w:hAnsi="Calibri"/>
          <w:color w:val="1A1A1A"/>
          <w:sz w:val="22"/>
          <w:szCs w:val="22"/>
        </w:rPr>
        <w:t xml:space="preserve">Digital maturity in the GCC context is not about having the latest</w:t>
      </w:r>
    </w:p>
    <w:p>
      <w:pPr>
        <w:spacing w:before="0" w:after="100" w:line="288"/>
      </w:pPr>
      <w:r>
        <w:rPr>
          <w:rFonts w:ascii="Calibri" w:cs="Calibri" w:eastAsia="Calibri" w:hAnsi="Calibri"/>
          <w:color w:val="1A1A1A"/>
          <w:sz w:val="22"/>
          <w:szCs w:val="22"/>
        </w:rPr>
        <w:t xml:space="preserve">tools. It is about embedding technology so deeply into the operating</w:t>
      </w:r>
    </w:p>
    <w:p>
      <w:pPr>
        <w:spacing w:before="0" w:after="100" w:line="288"/>
      </w:pPr>
      <w:r>
        <w:rPr>
          <w:rFonts w:ascii="Calibri" w:cs="Calibri" w:eastAsia="Calibri" w:hAnsi="Calibri"/>
          <w:color w:val="1A1A1A"/>
          <w:sz w:val="22"/>
          <w:szCs w:val="22"/>
        </w:rPr>
        <w:t xml:space="preserve">model that the GCC functions as a technology nerve center for the</w:t>
      </w:r>
    </w:p>
    <w:p>
      <w:pPr>
        <w:spacing w:before="0" w:after="100" w:line="288"/>
      </w:pPr>
      <w:r>
        <w:rPr>
          <w:rFonts w:ascii="Calibri" w:cs="Calibri" w:eastAsia="Calibri" w:hAnsi="Calibri"/>
          <w:color w:val="1A1A1A"/>
          <w:sz w:val="22"/>
          <w:szCs w:val="22"/>
        </w:rPr>
        <w:t xml:space="preserve">enterprise's global service delivery.</w:t>
      </w:r>
    </w:p>
    <w:p>
      <w:pPr>
        <w:spacing w:before="0" w:after="100" w:line="288"/>
      </w:pPr>
      <w:r>
        <w:rPr>
          <w:rFonts w:ascii="Calibri" w:cs="Calibri" w:eastAsia="Calibri" w:hAnsi="Calibri"/>
          <w:color w:val="1A1A1A"/>
          <w:sz w:val="22"/>
          <w:szCs w:val="22"/>
        </w:rPr>
        <w:t xml:space="preserve">A 2024 Deloitte study provides specific benchmarking data that GCC</w:t>
      </w:r>
    </w:p>
    <w:p>
      <w:pPr>
        <w:spacing w:before="0" w:after="100" w:line="288"/>
      </w:pPr>
      <w:r>
        <w:rPr>
          <w:rFonts w:ascii="Calibri" w:cs="Calibri" w:eastAsia="Calibri" w:hAnsi="Calibri"/>
          <w:color w:val="1A1A1A"/>
          <w:sz w:val="22"/>
          <w:szCs w:val="22"/>
        </w:rPr>
        <w:t xml:space="preserve">leaders can use for digital maturity calibration: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Deloitte Digital Maturity Data (2024) GCCs running at least 70% of workloads on cloud platforms realize a 35% faster time-to-prototype compared with peers below the 40% cloud adoption threshold. This single metric: cloud workload percentage : serves as a reliable proxy for overall digital maturity and innovation velocity.</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Maturity Level     Digital Characteristics</w:t>
      </w:r>
    </w:p>
    <w:p>
      <w:pPr>
        <w:spacing w:before="0" w:after="100" w:line="288"/>
      </w:pPr>
      <w:r>
        <w:rPr>
          <w:rFonts w:ascii="Calibri" w:cs="Calibri" w:eastAsia="Calibri" w:hAnsi="Calibri"/>
          <w:color w:val="1A1A1A"/>
          <w:sz w:val="22"/>
          <w:szCs w:val="22"/>
        </w:rPr>
        <w:t xml:space="preserve">Low (Stage 1--2)       On-premise or legacy-dependent infrastructure.</w:t>
      </w:r>
    </w:p>
    <w:p>
      <w:pPr>
        <w:spacing w:before="0" w:after="100" w:line="288"/>
      </w:pPr>
      <w:r>
        <w:rPr>
          <w:rFonts w:ascii="Calibri" w:cs="Calibri" w:eastAsia="Calibri" w:hAnsi="Calibri"/>
          <w:color w:val="1A1A1A"/>
          <w:sz w:val="22"/>
          <w:szCs w:val="22"/>
        </w:rPr>
        <w:t xml:space="preserve">RPA deployed but not scaled. AI is a topic of</w:t>
      </w:r>
    </w:p>
    <w:p>
      <w:pPr>
        <w:spacing w:before="0" w:after="100" w:line="288"/>
      </w:pPr>
      <w:r>
        <w:rPr>
          <w:rFonts w:ascii="Calibri" w:cs="Calibri" w:eastAsia="Calibri" w:hAnsi="Calibri"/>
          <w:color w:val="1A1A1A"/>
          <w:sz w:val="22"/>
          <w:szCs w:val="22"/>
        </w:rPr>
        <w:t xml:space="preserve">discussion, not deployment. Less than 30% of</w:t>
      </w:r>
    </w:p>
    <w:p>
      <w:pPr>
        <w:spacing w:before="0" w:after="100" w:line="288"/>
      </w:pPr>
      <w:r>
        <w:rPr>
          <w:rFonts w:ascii="Calibri" w:cs="Calibri" w:eastAsia="Calibri" w:hAnsi="Calibri"/>
          <w:color w:val="1A1A1A"/>
          <w:sz w:val="22"/>
          <w:szCs w:val="22"/>
        </w:rPr>
        <w:t xml:space="preserve">eligible processes automated. No cloud-native</w:t>
      </w:r>
    </w:p>
    <w:p>
      <w:pPr>
        <w:spacing w:before="0" w:after="100" w:line="288"/>
      </w:pPr>
      <w:r>
        <w:rPr>
          <w:rFonts w:ascii="Calibri" w:cs="Calibri" w:eastAsia="Calibri" w:hAnsi="Calibri"/>
          <w:color w:val="1A1A1A"/>
          <w:sz w:val="22"/>
          <w:szCs w:val="22"/>
        </w:rPr>
        <w:t xml:space="preserve">development capability.</w:t>
      </w:r>
    </w:p>
    <w:p>
      <w:pPr>
        <w:spacing w:before="0" w:after="100" w:line="288"/>
      </w:pPr>
      <w:r>
        <w:rPr>
          <w:rFonts w:ascii="Calibri" w:cs="Calibri" w:eastAsia="Calibri" w:hAnsi="Calibri"/>
          <w:color w:val="1A1A1A"/>
          <w:sz w:val="22"/>
          <w:szCs w:val="22"/>
        </w:rPr>
        <w:t xml:space="preserve">Medium (Stage 3)       Cloud adoption at 40--70% of workloads. AI/ML</w:t>
      </w:r>
    </w:p>
    <w:p>
      <w:pPr>
        <w:spacing w:before="0" w:after="100" w:line="288"/>
      </w:pPr>
      <w:r>
        <w:rPr>
          <w:rFonts w:ascii="Calibri" w:cs="Calibri" w:eastAsia="Calibri" w:hAnsi="Calibri"/>
          <w:color w:val="1A1A1A"/>
          <w:sz w:val="22"/>
          <w:szCs w:val="22"/>
        </w:rPr>
        <w:t xml:space="preserve">CoE established; moving from PoC to production</w:t>
      </w:r>
    </w:p>
    <w:p>
      <w:pPr>
        <w:spacing w:before="0" w:after="100" w:line="288"/>
      </w:pPr>
      <w:r>
        <w:rPr>
          <w:rFonts w:ascii="Calibri" w:cs="Calibri" w:eastAsia="Calibri" w:hAnsi="Calibri"/>
          <w:color w:val="1A1A1A"/>
          <w:sz w:val="22"/>
          <w:szCs w:val="22"/>
        </w:rPr>
        <w:t xml:space="preserve">deployments. Analytics capabilities feeding</w:t>
      </w:r>
    </w:p>
    <w:p>
      <w:pPr>
        <w:spacing w:before="0" w:after="100" w:line="288"/>
      </w:pPr>
      <w:r>
        <w:rPr>
          <w:rFonts w:ascii="Calibri" w:cs="Calibri" w:eastAsia="Calibri" w:hAnsi="Calibri"/>
          <w:color w:val="1A1A1A"/>
          <w:sz w:val="22"/>
          <w:szCs w:val="22"/>
        </w:rPr>
        <w:t xml:space="preserve">business decisions, not just reporting.</w:t>
      </w:r>
    </w:p>
    <w:p>
      <w:pPr>
        <w:spacing w:before="0" w:after="100" w:line="288"/>
      </w:pPr>
      <w:r>
        <w:rPr>
          <w:rFonts w:ascii="Calibri" w:cs="Calibri" w:eastAsia="Calibri" w:hAnsi="Calibri"/>
          <w:color w:val="1A1A1A"/>
          <w:sz w:val="22"/>
          <w:szCs w:val="22"/>
        </w:rPr>
        <w:t xml:space="preserve">Automation coverage 40--60%.</w:t>
      </w:r>
    </w:p>
    <w:p>
      <w:pPr>
        <w:spacing w:before="0" w:after="100" w:line="288"/>
      </w:pPr>
      <w:r>
        <w:rPr>
          <w:rFonts w:ascii="Calibri" w:cs="Calibri" w:eastAsia="Calibri" w:hAnsi="Calibri"/>
          <w:color w:val="1A1A1A"/>
          <w:sz w:val="22"/>
          <w:szCs w:val="22"/>
        </w:rPr>
        <w:t xml:space="preserve">High (Stage 4--5)      AI-native operating model: AI embedded across</w:t>
      </w:r>
    </w:p>
    <w:p>
      <w:pPr>
        <w:spacing w:before="0" w:after="100" w:line="288"/>
      </w:pPr>
      <w:r>
        <w:rPr>
          <w:rFonts w:ascii="Calibri" w:cs="Calibri" w:eastAsia="Calibri" w:hAnsi="Calibri"/>
          <w:color w:val="1A1A1A"/>
          <w:sz w:val="22"/>
          <w:szCs w:val="22"/>
        </w:rPr>
        <w:t xml:space="preserve">recruitment, service delivery, quality</w:t>
      </w:r>
    </w:p>
    <w:p>
      <w:pPr>
        <w:spacing w:before="0" w:after="100" w:line="288"/>
      </w:pPr>
      <w:r>
        <w:rPr>
          <w:rFonts w:ascii="Calibri" w:cs="Calibri" w:eastAsia="Calibri" w:hAnsi="Calibri"/>
          <w:color w:val="1A1A1A"/>
          <w:sz w:val="22"/>
          <w:szCs w:val="22"/>
        </w:rPr>
        <w:t xml:space="preserve">management, and innovation pipelines. 70%+ cloud</w:t>
      </w:r>
    </w:p>
    <w:p>
      <w:pPr>
        <w:spacing w:before="0" w:after="100" w:line="288"/>
      </w:pPr>
      <w:r>
        <w:rPr>
          <w:rFonts w:ascii="Calibri" w:cs="Calibri" w:eastAsia="Calibri" w:hAnsi="Calibri"/>
          <w:color w:val="1A1A1A"/>
          <w:sz w:val="22"/>
          <w:szCs w:val="22"/>
        </w:rPr>
        <w:t xml:space="preserve">workloads. DevSecOps fully implemented. GCC</w:t>
      </w:r>
    </w:p>
    <w:p>
      <w:pPr>
        <w:spacing w:before="0" w:after="100" w:line="288"/>
      </w:pPr>
      <w:r>
        <w:rPr>
          <w:rFonts w:ascii="Calibri" w:cs="Calibri" w:eastAsia="Calibri" w:hAnsi="Calibri"/>
          <w:color w:val="1A1A1A"/>
          <w:sz w:val="22"/>
          <w:szCs w:val="22"/>
        </w:rPr>
        <w:t xml:space="preserve">generates proprietary technology assets and</w:t>
      </w:r>
    </w:p>
    <w:p>
      <w:pPr>
        <w:spacing w:before="0" w:after="100" w:line="288"/>
      </w:pPr>
      <w:r>
        <w:rPr>
          <w:rFonts w:ascii="Calibri" w:cs="Calibri" w:eastAsia="Calibri" w:hAnsi="Calibri"/>
          <w:color w:val="1A1A1A"/>
          <w:sz w:val="22"/>
          <w:szCs w:val="22"/>
        </w:rPr>
        <w:t xml:space="preserve">contributes to enterprise platform standards.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AI Imperative</w:t>
      </w:r>
    </w:p>
    <w:p>
      <w:pPr>
        <w:spacing w:before="0" w:after="100" w:line="288"/>
      </w:pPr>
      <w:r>
        <w:rPr>
          <w:rFonts w:ascii="Calibri" w:cs="Calibri" w:eastAsia="Calibri" w:hAnsi="Calibri"/>
          <w:color w:val="1A1A1A"/>
          <w:sz w:val="22"/>
          <w:szCs w:val="22"/>
        </w:rPr>
        <w:t xml:space="preserve">BCG's 2025 GCC research identified AI as the single most powerful</w:t>
      </w:r>
    </w:p>
    <w:p>
      <w:pPr>
        <w:spacing w:before="0" w:after="100" w:line="288"/>
      </w:pPr>
      <w:r>
        <w:rPr>
          <w:rFonts w:ascii="Calibri" w:cs="Calibri" w:eastAsia="Calibri" w:hAnsi="Calibri"/>
          <w:color w:val="1A1A1A"/>
          <w:sz w:val="22"/>
          <w:szCs w:val="22"/>
        </w:rPr>
        <w:t xml:space="preserve">accelerator of GCC maturity. GCCs in the top 8% of maturity (BCG's</w:t>
      </w:r>
    </w:p>
    <w:p>
      <w:pPr>
        <w:spacing w:before="0" w:after="100" w:line="288"/>
      </w:pPr>
      <w:r>
        <w:rPr>
          <w:rFonts w:ascii="Calibri" w:cs="Calibri" w:eastAsia="Calibri" w:hAnsi="Calibri"/>
          <w:color w:val="1A1A1A"/>
          <w:sz w:val="22"/>
          <w:szCs w:val="22"/>
        </w:rPr>
        <w:t xml:space="preserve">leaders) have universally moved beyond AI pilots to embedding AI across</w:t>
      </w:r>
    </w:p>
    <w:p>
      <w:pPr>
        <w:spacing w:before="0" w:after="100" w:line="288"/>
      </w:pPr>
      <w:r>
        <w:rPr>
          <w:rFonts w:ascii="Calibri" w:cs="Calibri" w:eastAsia="Calibri" w:hAnsi="Calibri"/>
          <w:color w:val="1A1A1A"/>
          <w:sz w:val="22"/>
          <w:szCs w:val="22"/>
        </w:rPr>
        <w:t xml:space="preserve">core workflows. More than 90% of top GCC performers have established or</w:t>
      </w:r>
    </w:p>
    <w:p>
      <w:pPr>
        <w:spacing w:before="0" w:after="100" w:line="288"/>
      </w:pPr>
      <w:r>
        <w:rPr>
          <w:rFonts w:ascii="Calibri" w:cs="Calibri" w:eastAsia="Calibri" w:hAnsi="Calibri"/>
          <w:color w:val="1A1A1A"/>
          <w:sz w:val="22"/>
          <w:szCs w:val="22"/>
        </w:rPr>
        <w:t xml:space="preserve">expanded AI-led Centers of Excellence.</w:t>
      </w:r>
    </w:p>
    <w:p>
      <w:pPr>
        <w:spacing w:before="0" w:after="100" w:line="288"/>
      </w:pPr>
      <w:r>
        <w:rPr>
          <w:rFonts w:ascii="Calibri" w:cs="Calibri" w:eastAsia="Calibri" w:hAnsi="Calibri"/>
          <w:color w:val="1A1A1A"/>
          <w:sz w:val="22"/>
          <w:szCs w:val="22"/>
        </w:rPr>
        <w:t xml:space="preserve">For the majority of GCCs still in early-stage AI experimentation, the</w:t>
      </w:r>
    </w:p>
    <w:p>
      <w:pPr>
        <w:spacing w:before="0" w:after="100" w:line="288"/>
      </w:pPr>
      <w:r>
        <w:rPr>
          <w:rFonts w:ascii="Calibri" w:cs="Calibri" w:eastAsia="Calibri" w:hAnsi="Calibri"/>
          <w:color w:val="1A1A1A"/>
          <w:sz w:val="22"/>
          <w:szCs w:val="22"/>
        </w:rPr>
        <w:t xml:space="preserve">path forward is specific:</w:t>
      </w:r>
    </w:p>
    <w:p>
      <w:pPr>
        <w:pStyle w:val="ListParagraph"/>
        <w:numPr>
          <w:ilvl w:val="0"/>
          <w:numId w:val="3"/>
        </w:numPr>
        <w:spacing w:before="20" w:after="20" w:line="276"/>
      </w:pPr>
      <w:r>
        <w:rPr>
          <w:rFonts w:ascii="Calibri" w:cs="Calibri" w:eastAsia="Calibri" w:hAnsi="Calibri"/>
          <w:color w:val="1A1A1A"/>
          <w:sz w:val="22"/>
          <w:szCs w:val="22"/>
        </w:rPr>
        <w:t xml:space="preserve">Stop counting PoCs. Start counting production deployments. The</w:t>
      </w:r>
    </w:p>
    <w:p>
      <w:pPr>
        <w:spacing w:before="0" w:after="100" w:line="288"/>
      </w:pPr>
      <w:r>
        <w:rPr>
          <w:rFonts w:ascii="Calibri" w:cs="Calibri" w:eastAsia="Calibri" w:hAnsi="Calibri"/>
          <w:color w:val="1A1A1A"/>
          <w:sz w:val="22"/>
          <w:szCs w:val="22"/>
        </w:rPr>
        <w:t xml:space="preserve">innovation conversion rate: PoC to production within 12 months</w:t>
      </w:r>
    </w:p>
    <w:p>
      <w:pPr>
        <w:spacing w:before="0" w:after="100" w:line="288"/>
      </w:pPr>
      <w:r>
        <w:rPr>
          <w:rFonts w:ascii="Calibri" w:cs="Calibri" w:eastAsia="Calibri" w:hAnsi="Calibri"/>
          <w:color w:val="1A1A1A"/>
          <w:sz w:val="22"/>
          <w:szCs w:val="22"/>
        </w:rPr>
        <w:t xml:space="preserve">: is the metric that distinguishes genuine digital maturity from</w:t>
      </w:r>
    </w:p>
    <w:p>
      <w:pPr>
        <w:spacing w:before="0" w:after="100" w:line="288"/>
      </w:pPr>
      <w:r>
        <w:rPr>
          <w:rFonts w:ascii="Calibri" w:cs="Calibri" w:eastAsia="Calibri" w:hAnsi="Calibri"/>
          <w:color w:val="1A1A1A"/>
          <w:sz w:val="22"/>
          <w:szCs w:val="22"/>
        </w:rPr>
        <w:t xml:space="preserve">innovation theater.</w:t>
      </w:r>
    </w:p>
    <w:p>
      <w:pPr>
        <w:pStyle w:val="ListParagraph"/>
        <w:numPr>
          <w:ilvl w:val="0"/>
          <w:numId w:val="3"/>
        </w:numPr>
        <w:spacing w:before="20" w:after="20" w:line="276"/>
      </w:pPr>
      <w:r>
        <w:rPr>
          <w:rFonts w:ascii="Calibri" w:cs="Calibri" w:eastAsia="Calibri" w:hAnsi="Calibri"/>
          <w:color w:val="1A1A1A"/>
          <w:sz w:val="22"/>
          <w:szCs w:val="22"/>
        </w:rPr>
        <w:t xml:space="preserve">Make AI part of the operating model, not a special project.</w:t>
      </w:r>
    </w:p>
    <w:p>
      <w:pPr>
        <w:spacing w:before="0" w:after="100" w:line="288"/>
      </w:pPr>
      <w:r>
        <w:rPr>
          <w:rFonts w:ascii="Calibri" w:cs="Calibri" w:eastAsia="Calibri" w:hAnsi="Calibri"/>
          <w:color w:val="1A1A1A"/>
          <w:sz w:val="22"/>
          <w:szCs w:val="22"/>
        </w:rPr>
        <w:t xml:space="preserve">AI-augmented recruitment, AI-assisted quality management, AI-enabled</w:t>
      </w:r>
    </w:p>
    <w:p>
      <w:pPr>
        <w:spacing w:before="0" w:after="100" w:line="288"/>
      </w:pPr>
      <w:r>
        <w:rPr>
          <w:rFonts w:ascii="Calibri" w:cs="Calibri" w:eastAsia="Calibri" w:hAnsi="Calibri"/>
          <w:color w:val="1A1A1A"/>
          <w:sz w:val="22"/>
          <w:szCs w:val="22"/>
        </w:rPr>
        <w:t xml:space="preserve">productivity analytics: embed in the day-to-day, not the</w:t>
      </w:r>
    </w:p>
    <w:p>
      <w:pPr>
        <w:spacing w:before="0" w:after="100" w:line="288"/>
      </w:pPr>
      <w:r>
        <w:rPr>
          <w:rFonts w:ascii="Calibri" w:cs="Calibri" w:eastAsia="Calibri" w:hAnsi="Calibri"/>
          <w:color w:val="1A1A1A"/>
          <w:sz w:val="22"/>
          <w:szCs w:val="22"/>
        </w:rPr>
        <w:t xml:space="preserve">innovation showcase.</w:t>
      </w:r>
    </w:p>
    <w:p>
      <w:pPr>
        <w:pStyle w:val="ListParagraph"/>
        <w:numPr>
          <w:ilvl w:val="0"/>
          <w:numId w:val="3"/>
        </w:numPr>
        <w:spacing w:before="20" w:after="20" w:line="276"/>
      </w:pPr>
      <w:r>
        <w:rPr>
          <w:rFonts w:ascii="Calibri" w:cs="Calibri" w:eastAsia="Calibri" w:hAnsi="Calibri"/>
          <w:color w:val="1A1A1A"/>
          <w:sz w:val="22"/>
          <w:szCs w:val="22"/>
        </w:rPr>
        <w:t xml:space="preserve">Build the data foundation first. Most GCC AI programs stall because</w:t>
      </w:r>
    </w:p>
    <w:p>
      <w:pPr>
        <w:spacing w:before="0" w:after="100" w:line="288"/>
      </w:pPr>
      <w:r>
        <w:rPr>
          <w:rFonts w:ascii="Calibri" w:cs="Calibri" w:eastAsia="Calibri" w:hAnsi="Calibri"/>
          <w:color w:val="1A1A1A"/>
          <w:sz w:val="22"/>
          <w:szCs w:val="22"/>
        </w:rPr>
        <w:t xml:space="preserve">the data infrastructure is insufficient. Invest in data governance,</w:t>
      </w:r>
    </w:p>
    <w:p>
      <w:pPr>
        <w:spacing w:before="0" w:after="100" w:line="288"/>
      </w:pPr>
      <w:r>
        <w:rPr>
          <w:rFonts w:ascii="Calibri" w:cs="Calibri" w:eastAsia="Calibri" w:hAnsi="Calibri"/>
          <w:color w:val="1A1A1A"/>
          <w:sz w:val="22"/>
          <w:szCs w:val="22"/>
        </w:rPr>
        <w:t xml:space="preserve">master data management, and data quality before investing in model</w:t>
      </w:r>
    </w:p>
    <w:p>
      <w:pPr>
        <w:spacing w:before="0" w:after="100" w:line="288"/>
      </w:pPr>
      <w:r>
        <w:rPr>
          <w:rFonts w:ascii="Calibri" w:cs="Calibri" w:eastAsia="Calibri" w:hAnsi="Calibri"/>
          <w:color w:val="1A1A1A"/>
          <w:sz w:val="22"/>
          <w:szCs w:val="22"/>
        </w:rPr>
        <w:t xml:space="preserve">development.</w:t>
      </w:r>
    </w:p>
    <w:p>
      <w:pPr>
        <w:pStyle w:val="ListParagraph"/>
        <w:numPr>
          <w:ilvl w:val="0"/>
          <w:numId w:val="3"/>
        </w:numPr>
        <w:spacing w:before="20" w:after="20" w:line="276"/>
      </w:pPr>
      <w:r>
        <w:rPr>
          <w:rFonts w:ascii="Calibri" w:cs="Calibri" w:eastAsia="Calibri" w:hAnsi="Calibri"/>
          <w:color w:val="1A1A1A"/>
          <w:sz w:val="22"/>
          <w:szCs w:val="22"/>
        </w:rPr>
        <w:t xml:space="preserve">Appoint an AI Lead with enterprise authority, not just a technical</w:t>
      </w:r>
    </w:p>
    <w:p>
      <w:pPr>
        <w:spacing w:before="0" w:after="100" w:line="288"/>
      </w:pPr>
      <w:r>
        <w:rPr>
          <w:rFonts w:ascii="Calibri" w:cs="Calibri" w:eastAsia="Calibri" w:hAnsi="Calibri"/>
          <w:color w:val="1A1A1A"/>
          <w:sz w:val="22"/>
          <w:szCs w:val="22"/>
        </w:rPr>
        <w:t xml:space="preserve">AI team. Digital maturity requires cultural and operational change</w:t>
      </w:r>
    </w:p>
    <w:p>
      <w:pPr>
        <w:spacing w:before="0" w:after="100" w:line="288"/>
      </w:pPr>
      <w:r>
        <w:rPr>
          <w:rFonts w:ascii="Calibri" w:cs="Calibri" w:eastAsia="Calibri" w:hAnsi="Calibri"/>
          <w:color w:val="1A1A1A"/>
          <w:sz w:val="22"/>
          <w:szCs w:val="22"/>
        </w:rPr>
        <w:t xml:space="preserve">management, not just engineering capability.</w:t>
      </w:r>
    </w:p>
    <w:p>
      <w:pPr>
        <w:pStyle w:val="Heading2"/>
        <w:spacing w:before="240" w:after="80" w:line="276"/>
      </w:pPr>
      <w:r>
        <w:rPr>
          <w:rFonts w:ascii="Calibri" w:cs="Calibri" w:eastAsia="Calibri" w:hAnsi="Calibri"/>
          <w:b/>
          <w:bCs/>
          <w:color w:val="1F5C99"/>
          <w:sz w:val="26"/>
          <w:szCs w:val="26"/>
        </w:rPr>
        <w:t xml:space="preserve">Dimension 6: Future-Ready Workforce</w:t>
      </w:r>
    </w:p>
    <w:p>
      <w:pPr>
        <w:spacing w:before="0" w:after="100" w:line="288"/>
      </w:pPr>
      <w:r>
        <w:rPr>
          <w:rFonts w:ascii="Calibri" w:cs="Calibri" w:eastAsia="Calibri" w:hAnsi="Calibri"/>
          <w:color w:val="1A1A1A"/>
          <w:sz w:val="22"/>
          <w:szCs w:val="22"/>
        </w:rPr>
        <w:t xml:space="preserve">A GCC with deep current capability but a workforce not designed for the</w:t>
      </w:r>
    </w:p>
    <w:p>
      <w:pPr>
        <w:spacing w:before="0" w:after="100" w:line="288"/>
      </w:pPr>
      <w:r>
        <w:rPr>
          <w:rFonts w:ascii="Calibri" w:cs="Calibri" w:eastAsia="Calibri" w:hAnsi="Calibri"/>
          <w:color w:val="1A1A1A"/>
          <w:sz w:val="22"/>
          <w:szCs w:val="22"/>
        </w:rPr>
        <w:t xml:space="preserve">skills of the next five years is sitting on a depreciating asset. Future</w:t>
      </w:r>
    </w:p>
    <w:p>
      <w:pPr>
        <w:spacing w:before="0" w:after="100" w:line="288"/>
      </w:pPr>
      <w:r>
        <w:rPr>
          <w:rFonts w:ascii="Calibri" w:cs="Calibri" w:eastAsia="Calibri" w:hAnsi="Calibri"/>
          <w:color w:val="1A1A1A"/>
          <w:sz w:val="22"/>
          <w:szCs w:val="22"/>
        </w:rPr>
        <w:t xml:space="preserve">workforce readiness assesses how deliberately the GCC is evolving its</w:t>
      </w:r>
    </w:p>
    <w:p>
      <w:pPr>
        <w:spacing w:before="0" w:after="100" w:line="288"/>
      </w:pPr>
      <w:r>
        <w:rPr>
          <w:rFonts w:ascii="Calibri" w:cs="Calibri" w:eastAsia="Calibri" w:hAnsi="Calibri"/>
          <w:color w:val="1A1A1A"/>
          <w:sz w:val="22"/>
          <w:szCs w:val="22"/>
        </w:rPr>
        <w:t xml:space="preserve">talent profile to match the emerging demands of its enterprise mandate.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Maturity Level     Workforce Characteristics</w:t>
      </w:r>
    </w:p>
    <w:p>
      <w:pPr>
        <w:spacing w:before="0" w:after="100" w:line="288"/>
      </w:pPr>
      <w:r>
        <w:rPr>
          <w:rFonts w:ascii="Calibri" w:cs="Calibri" w:eastAsia="Calibri" w:hAnsi="Calibri"/>
          <w:color w:val="1A1A1A"/>
          <w:sz w:val="22"/>
          <w:szCs w:val="22"/>
        </w:rPr>
        <w:t xml:space="preserve">Low (Stage 1--2)       Hiring for current task requirements. L&amp;D</w:t>
      </w:r>
    </w:p>
    <w:p>
      <w:pPr>
        <w:spacing w:before="0" w:after="100" w:line="288"/>
      </w:pPr>
      <w:r>
        <w:rPr>
          <w:rFonts w:ascii="Calibri" w:cs="Calibri" w:eastAsia="Calibri" w:hAnsi="Calibri"/>
          <w:color w:val="1A1A1A"/>
          <w:sz w:val="22"/>
          <w:szCs w:val="22"/>
        </w:rPr>
        <w:t xml:space="preserve">investment below INR 15,000 per employee</w:t>
      </w:r>
    </w:p>
    <w:p>
      <w:pPr>
        <w:spacing w:before="0" w:after="100" w:line="288"/>
      </w:pPr>
      <w:r>
        <w:rPr>
          <w:rFonts w:ascii="Calibri" w:cs="Calibri" w:eastAsia="Calibri" w:hAnsi="Calibri"/>
          <w:color w:val="1A1A1A"/>
          <w:sz w:val="22"/>
          <w:szCs w:val="22"/>
        </w:rPr>
        <w:t xml:space="preserve">annually. No systematic skills forecasting. High</w:t>
      </w:r>
    </w:p>
    <w:p>
      <w:pPr>
        <w:spacing w:before="0" w:after="100" w:line="288"/>
      </w:pPr>
      <w:r>
        <w:rPr>
          <w:rFonts w:ascii="Calibri" w:cs="Calibri" w:eastAsia="Calibri" w:hAnsi="Calibri"/>
          <w:color w:val="1A1A1A"/>
          <w:sz w:val="22"/>
          <w:szCs w:val="22"/>
        </w:rPr>
        <w:t xml:space="preserve">attrition in scarce skill categories. Workforce</w:t>
      </w:r>
    </w:p>
    <w:p>
      <w:pPr>
        <w:spacing w:before="0" w:after="100" w:line="288"/>
      </w:pPr>
      <w:r>
        <w:rPr>
          <w:rFonts w:ascii="Calibri" w:cs="Calibri" w:eastAsia="Calibri" w:hAnsi="Calibri"/>
          <w:color w:val="1A1A1A"/>
          <w:sz w:val="22"/>
          <w:szCs w:val="22"/>
        </w:rPr>
        <w:t xml:space="preserve">profile static year-over-year.</w:t>
      </w:r>
    </w:p>
    <w:p>
      <w:pPr>
        <w:spacing w:before="0" w:after="100" w:line="288"/>
      </w:pPr>
      <w:r>
        <w:rPr>
          <w:rFonts w:ascii="Calibri" w:cs="Calibri" w:eastAsia="Calibri" w:hAnsi="Calibri"/>
          <w:color w:val="1A1A1A"/>
          <w:sz w:val="22"/>
          <w:szCs w:val="22"/>
        </w:rPr>
        <w:t xml:space="preserve">Medium (Stage 3)       Structured skills assessment and gap analysis</w:t>
      </w:r>
    </w:p>
    <w:p>
      <w:pPr>
        <w:spacing w:before="0" w:after="100" w:line="288"/>
      </w:pPr>
      <w:r>
        <w:rPr>
          <w:rFonts w:ascii="Calibri" w:cs="Calibri" w:eastAsia="Calibri" w:hAnsi="Calibri"/>
          <w:color w:val="1A1A1A"/>
          <w:sz w:val="22"/>
          <w:szCs w:val="22"/>
        </w:rPr>
        <w:t xml:space="preserve">done annually. L&amp;D investment at INR</w:t>
      </w:r>
    </w:p>
    <w:p>
      <w:pPr>
        <w:spacing w:before="0" w:after="100" w:line="288"/>
      </w:pPr>
      <w:r>
        <w:rPr>
          <w:rFonts w:ascii="Calibri" w:cs="Calibri" w:eastAsia="Calibri" w:hAnsi="Calibri"/>
          <w:color w:val="1A1A1A"/>
          <w:sz w:val="22"/>
          <w:szCs w:val="22"/>
        </w:rPr>
        <w:t xml:space="preserve">30,000--50,000 per employee. AI, data, and cloud</w:t>
      </w:r>
    </w:p>
    <w:p>
      <w:pPr>
        <w:spacing w:before="0" w:after="100" w:line="288"/>
      </w:pPr>
      <w:r>
        <w:rPr>
          <w:rFonts w:ascii="Calibri" w:cs="Calibri" w:eastAsia="Calibri" w:hAnsi="Calibri"/>
          <w:color w:val="1A1A1A"/>
          <w:sz w:val="22"/>
          <w:szCs w:val="22"/>
        </w:rPr>
        <w:t xml:space="preserve">skills being actively built. Internal mobility</w:t>
      </w:r>
    </w:p>
    <w:p>
      <w:pPr>
        <w:spacing w:before="0" w:after="100" w:line="288"/>
      </w:pPr>
      <w:r>
        <w:rPr>
          <w:rFonts w:ascii="Calibri" w:cs="Calibri" w:eastAsia="Calibri" w:hAnsi="Calibri"/>
          <w:color w:val="1A1A1A"/>
          <w:sz w:val="22"/>
          <w:szCs w:val="22"/>
        </w:rPr>
        <w:t xml:space="preserve">rate above 15%.</w:t>
      </w:r>
    </w:p>
    <w:p>
      <w:pPr>
        <w:spacing w:before="0" w:after="100" w:line="288"/>
      </w:pPr>
      <w:r>
        <w:rPr>
          <w:rFonts w:ascii="Calibri" w:cs="Calibri" w:eastAsia="Calibri" w:hAnsi="Calibri"/>
          <w:color w:val="1A1A1A"/>
          <w:sz w:val="22"/>
          <w:szCs w:val="22"/>
        </w:rPr>
        <w:t xml:space="preserve">High (Stage 4--5)      Skills architecture designed 2--3 years ahead of</w:t>
      </w:r>
    </w:p>
    <w:p>
      <w:pPr>
        <w:spacing w:before="0" w:after="100" w:line="288"/>
      </w:pPr>
      <w:r>
        <w:rPr>
          <w:rFonts w:ascii="Calibri" w:cs="Calibri" w:eastAsia="Calibri" w:hAnsi="Calibri"/>
          <w:color w:val="1A1A1A"/>
          <w:sz w:val="22"/>
          <w:szCs w:val="22"/>
        </w:rPr>
        <w:t xml:space="preserve">current needs. L&amp;D investment INR 50,000+ per</w:t>
      </w:r>
    </w:p>
    <w:p>
      <w:pPr>
        <w:spacing w:before="0" w:after="100" w:line="288"/>
      </w:pPr>
      <w:r>
        <w:rPr>
          <w:rFonts w:ascii="Calibri" w:cs="Calibri" w:eastAsia="Calibri" w:hAnsi="Calibri"/>
          <w:color w:val="1A1A1A"/>
          <w:sz w:val="22"/>
          <w:szCs w:val="22"/>
        </w:rPr>
        <w:t xml:space="preserve">employee. AI literacy is a baseline requirement</w:t>
      </w:r>
    </w:p>
    <w:p>
      <w:pPr>
        <w:spacing w:before="0" w:after="100" w:line="288"/>
      </w:pPr>
      <w:r>
        <w:rPr>
          <w:rFonts w:ascii="Calibri" w:cs="Calibri" w:eastAsia="Calibri" w:hAnsi="Calibri"/>
          <w:color w:val="1A1A1A"/>
          <w:sz w:val="22"/>
          <w:szCs w:val="22"/>
        </w:rPr>
        <w:t xml:space="preserve">across all functions, not just technology. Gig</w:t>
      </w:r>
    </w:p>
    <w:p>
      <w:pPr>
        <w:spacing w:before="0" w:after="100" w:line="288"/>
      </w:pPr>
      <w:r>
        <w:rPr>
          <w:rFonts w:ascii="Calibri" w:cs="Calibri" w:eastAsia="Calibri" w:hAnsi="Calibri"/>
          <w:color w:val="1A1A1A"/>
          <w:sz w:val="22"/>
          <w:szCs w:val="22"/>
        </w:rPr>
        <w:t xml:space="preserve">and hybrid workforce models formally integrated.</w:t>
      </w:r>
    </w:p>
    <w:p>
      <w:pPr>
        <w:spacing w:before="0" w:after="100" w:line="288"/>
      </w:pPr>
      <w:r>
        <w:rPr>
          <w:rFonts w:ascii="Calibri" w:cs="Calibri" w:eastAsia="Calibri" w:hAnsi="Calibri"/>
          <w:color w:val="1A1A1A"/>
          <w:sz w:val="22"/>
          <w:szCs w:val="22"/>
        </w:rPr>
        <w:t xml:space="preserve">Internal mobility to global roles exceeds 20% of</w:t>
      </w:r>
    </w:p>
    <w:p>
      <w:pPr>
        <w:spacing w:before="0" w:after="100" w:line="288"/>
      </w:pPr>
      <w:r>
        <w:rPr>
          <w:rFonts w:ascii="Calibri" w:cs="Calibri" w:eastAsia="Calibri" w:hAnsi="Calibri"/>
          <w:color w:val="1A1A1A"/>
          <w:sz w:val="22"/>
          <w:szCs w:val="22"/>
        </w:rPr>
        <w:t xml:space="preserve">senior transitions.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Dimension 7: Risk and Resilience</w:t>
      </w:r>
    </w:p>
    <w:p>
      <w:pPr>
        <w:spacing w:before="0" w:after="100" w:line="288"/>
      </w:pPr>
      <w:r>
        <w:rPr>
          <w:rFonts w:ascii="Calibri" w:cs="Calibri" w:eastAsia="Calibri" w:hAnsi="Calibri"/>
          <w:color w:val="1A1A1A"/>
          <w:sz w:val="22"/>
          <w:szCs w:val="22"/>
        </w:rPr>
        <w:t xml:space="preserve">One of the two highest-scoring dimensions in KPMG's industry assessment: suggesting that GCCs have invested significantly in risk management.</w:t>
      </w:r>
    </w:p>
    <w:p>
      <w:pPr>
        <w:spacing w:before="0" w:after="100" w:line="288"/>
      </w:pPr>
      <w:r>
        <w:rPr>
          <w:rFonts w:ascii="Calibri" w:cs="Calibri" w:eastAsia="Calibri" w:hAnsi="Calibri"/>
          <w:color w:val="1A1A1A"/>
          <w:sz w:val="22"/>
          <w:szCs w:val="22"/>
        </w:rPr>
        <w:t xml:space="preserve">However, the NASSCOM community analysis noted that most GCC risk</w:t>
      </w:r>
    </w:p>
    <w:p>
      <w:pPr>
        <w:spacing w:before="0" w:after="100" w:line="288"/>
      </w:pPr>
      <w:r>
        <w:rPr>
          <w:rFonts w:ascii="Calibri" w:cs="Calibri" w:eastAsia="Calibri" w:hAnsi="Calibri"/>
          <w:color w:val="1A1A1A"/>
          <w:sz w:val="22"/>
          <w:szCs w:val="22"/>
        </w:rPr>
        <w:t xml:space="preserve">management remains reactive rather than proactive. The distinction</w:t>
      </w:r>
    </w:p>
    <w:p>
      <w:pPr>
        <w:spacing w:before="0" w:after="100" w:line="288"/>
      </w:pPr>
      <w:r>
        <w:rPr>
          <w:rFonts w:ascii="Calibri" w:cs="Calibri" w:eastAsia="Calibri" w:hAnsi="Calibri"/>
          <w:color w:val="1A1A1A"/>
          <w:sz w:val="22"/>
          <w:szCs w:val="22"/>
        </w:rPr>
        <w:t xml:space="preserve">matters.</w:t>
      </w:r>
    </w:p>
    <w:p>
      <w:pPr>
        <w:spacing w:before="0" w:after="100" w:line="288"/>
      </w:pPr>
      <w:r>
        <w:rPr>
          <w:rFonts w:ascii="Calibri" w:cs="Calibri" w:eastAsia="Calibri" w:hAnsi="Calibri"/>
          <w:color w:val="1A1A1A"/>
          <w:sz w:val="22"/>
          <w:szCs w:val="22"/>
        </w:rPr>
        <w:t xml:space="preserve">Reactive risk management: controls are in place; incidents are managed;</w:t>
      </w:r>
    </w:p>
    <w:p>
      <w:pPr>
        <w:spacing w:before="0" w:after="100" w:line="288"/>
      </w:pPr>
      <w:r>
        <w:rPr>
          <w:rFonts w:ascii="Calibri" w:cs="Calibri" w:eastAsia="Calibri" w:hAnsi="Calibri"/>
          <w:color w:val="1A1A1A"/>
          <w:sz w:val="22"/>
          <w:szCs w:val="22"/>
        </w:rPr>
        <w:t xml:space="preserve">compliance is maintained. The GCC responds well to known risks. But</w:t>
      </w:r>
    </w:p>
    <w:p>
      <w:pPr>
        <w:spacing w:before="0" w:after="100" w:line="288"/>
      </w:pPr>
      <w:r>
        <w:rPr>
          <w:rFonts w:ascii="Calibri" w:cs="Calibri" w:eastAsia="Calibri" w:hAnsi="Calibri"/>
          <w:color w:val="1A1A1A"/>
          <w:sz w:val="22"/>
          <w:szCs w:val="22"/>
        </w:rPr>
        <w:t xml:space="preserve">emerging risks: new regulatory requirements, technology disruptions,</w:t>
      </w:r>
    </w:p>
    <w:p>
      <w:pPr>
        <w:spacing w:before="0" w:after="100" w:line="288"/>
      </w:pPr>
      <w:r>
        <w:rPr>
          <w:rFonts w:ascii="Calibri" w:cs="Calibri" w:eastAsia="Calibri" w:hAnsi="Calibri"/>
          <w:color w:val="1A1A1A"/>
          <w:sz w:val="22"/>
          <w:szCs w:val="22"/>
        </w:rPr>
        <w:t xml:space="preserve">geopolitical shifts, talent supply shocks: are often not identified</w:t>
      </w:r>
    </w:p>
    <w:p>
      <w:pPr>
        <w:spacing w:before="0" w:after="100" w:line="288"/>
      </w:pPr>
      <w:r>
        <w:rPr>
          <w:rFonts w:ascii="Calibri" w:cs="Calibri" w:eastAsia="Calibri" w:hAnsi="Calibri"/>
          <w:color w:val="1A1A1A"/>
          <w:sz w:val="22"/>
          <w:szCs w:val="22"/>
        </w:rPr>
        <w:t xml:space="preserve">until they become operational crises.</w:t>
      </w:r>
    </w:p>
    <w:p>
      <w:pPr>
        <w:spacing w:before="0" w:after="100" w:line="288"/>
      </w:pPr>
      <w:r>
        <w:rPr>
          <w:rFonts w:ascii="Calibri" w:cs="Calibri" w:eastAsia="Calibri" w:hAnsi="Calibri"/>
          <w:color w:val="1A1A1A"/>
          <w:sz w:val="22"/>
          <w:szCs w:val="22"/>
        </w:rPr>
        <w:t xml:space="preserve">Proactive risk management: the GCC operates a continuous</w:t>
      </w:r>
    </w:p>
    <w:p>
      <w:pPr>
        <w:spacing w:before="0" w:after="100" w:line="288"/>
      </w:pPr>
      <w:r>
        <w:rPr>
          <w:rFonts w:ascii="Calibri" w:cs="Calibri" w:eastAsia="Calibri" w:hAnsi="Calibri"/>
          <w:color w:val="1A1A1A"/>
          <w:sz w:val="22"/>
          <w:szCs w:val="22"/>
        </w:rPr>
        <w:t xml:space="preserve">horizon-scanning function, regulatory change monitoring, and scenario</w:t>
      </w:r>
    </w:p>
    <w:p>
      <w:pPr>
        <w:spacing w:before="0" w:after="100" w:line="288"/>
      </w:pPr>
      <w:r>
        <w:rPr>
          <w:rFonts w:ascii="Calibri" w:cs="Calibri" w:eastAsia="Calibri" w:hAnsi="Calibri"/>
          <w:color w:val="1A1A1A"/>
          <w:sz w:val="22"/>
          <w:szCs w:val="22"/>
        </w:rPr>
        <w:t xml:space="preserve">planning that identifies emerging risks 12--24 months before they become</w:t>
      </w:r>
    </w:p>
    <w:p>
      <w:pPr>
        <w:spacing w:before="0" w:after="100" w:line="288"/>
      </w:pPr>
      <w:r>
        <w:rPr>
          <w:rFonts w:ascii="Calibri" w:cs="Calibri" w:eastAsia="Calibri" w:hAnsi="Calibri"/>
          <w:color w:val="1A1A1A"/>
          <w:sz w:val="22"/>
          <w:szCs w:val="22"/>
        </w:rPr>
        <w:t xml:space="preserve">operational realities. This enables deliberate preparation rather than</w:t>
      </w:r>
    </w:p>
    <w:p>
      <w:pPr>
        <w:spacing w:before="0" w:after="100" w:line="288"/>
      </w:pPr>
      <w:r>
        <w:rPr>
          <w:rFonts w:ascii="Calibri" w:cs="Calibri" w:eastAsia="Calibri" w:hAnsi="Calibri"/>
          <w:color w:val="1A1A1A"/>
          <w:sz w:val="22"/>
          <w:szCs w:val="22"/>
        </w:rPr>
        <w:t xml:space="preserve">reactive scrambling.</w:t>
      </w:r>
    </w:p>
    <w:p>
      <w:pPr>
        <w:pStyle w:val="Heading3"/>
        <w:spacing w:before="180" w:after="60" w:line="276"/>
      </w:pPr>
      <w:r>
        <w:rPr>
          <w:rFonts w:ascii="Calibri" w:cs="Calibri" w:eastAsia="Calibri" w:hAnsi="Calibri"/>
          <w:b/>
          <w:bCs/>
          <w:color w:val="0D6E8A"/>
          <w:sz w:val="23"/>
          <w:szCs w:val="23"/>
        </w:rPr>
        <w:t xml:space="preserve">The Five Risk Domains for Modern GCCs</w:t>
      </w:r>
    </w:p>
    <w:p>
      <w:pPr>
        <w:pStyle w:val="ListParagraph"/>
        <w:numPr>
          <w:ilvl w:val="0"/>
          <w:numId w:val="2"/>
        </w:numPr>
        <w:spacing w:before="20" w:after="20" w:line="276"/>
      </w:pPr>
      <w:r>
        <w:rPr>
          <w:rFonts w:ascii="Calibri" w:cs="Calibri" w:eastAsia="Calibri" w:hAnsi="Calibri"/>
          <w:color w:val="1A1A1A"/>
          <w:sz w:val="22"/>
          <w:szCs w:val="22"/>
        </w:rPr>
        <w:t xml:space="preserve">**Regulatory and compliance risk: Transfer pricing, DPDP Act</w:t>
      </w:r>
    </w:p>
    <w:p>
      <w:pPr>
        <w:spacing w:before="0" w:after="100" w:line="288"/>
      </w:pPr>
      <w:r>
        <w:rPr>
          <w:rFonts w:ascii="Calibri" w:cs="Calibri" w:eastAsia="Calibri" w:hAnsi="Calibri"/>
          <w:color w:val="1A1A1A"/>
          <w:sz w:val="22"/>
          <w:szCs w:val="22"/>
        </w:rPr>
        <w:t xml:space="preserve">compliance, labor law changes, SEZ regulation evolution, data</w:t>
      </w:r>
    </w:p>
    <w:p>
      <w:pPr>
        <w:spacing w:before="0" w:after="100" w:line="288"/>
      </w:pPr>
      <w:r>
        <w:rPr>
          <w:rFonts w:ascii="Calibri" w:cs="Calibri" w:eastAsia="Calibri" w:hAnsi="Calibri"/>
          <w:color w:val="1A1A1A"/>
          <w:sz w:val="22"/>
          <w:szCs w:val="22"/>
        </w:rPr>
        <w:t xml:space="preserve">localization**</w:t>
      </w:r>
    </w:p>
    <w:p>
      <w:pPr>
        <w:pStyle w:val="ListParagraph"/>
        <w:numPr>
          <w:ilvl w:val="0"/>
          <w:numId w:val="2"/>
        </w:numPr>
        <w:spacing w:before="20" w:after="20" w:line="276"/>
      </w:pPr>
      <w:r>
        <w:rPr>
          <w:rFonts w:ascii="Calibri" w:cs="Calibri" w:eastAsia="Calibri" w:hAnsi="Calibri"/>
          <w:color w:val="1A1A1A"/>
          <w:sz w:val="22"/>
          <w:szCs w:val="22"/>
        </w:rPr>
        <w:t xml:space="preserve">Talent concentration risk: Over-dependence on specific skills,</w:t>
      </w:r>
    </w:p>
    <w:p>
      <w:pPr>
        <w:spacing w:before="0" w:after="100" w:line="288"/>
      </w:pPr>
      <w:r>
        <w:rPr>
          <w:rFonts w:ascii="Calibri" w:cs="Calibri" w:eastAsia="Calibri" w:hAnsi="Calibri"/>
          <w:color w:val="1A1A1A"/>
          <w:sz w:val="22"/>
          <w:szCs w:val="22"/>
        </w:rPr>
        <w:t xml:space="preserve">locations, or demographic cohorts: particularly relevant as AI</w:t>
      </w:r>
    </w:p>
    <w:p>
      <w:pPr>
        <w:spacing w:before="0" w:after="100" w:line="288"/>
      </w:pPr>
      <w:r>
        <w:rPr>
          <w:rFonts w:ascii="Calibri" w:cs="Calibri" w:eastAsia="Calibri" w:hAnsi="Calibri"/>
          <w:color w:val="1A1A1A"/>
          <w:sz w:val="22"/>
          <w:szCs w:val="22"/>
        </w:rPr>
        <w:t xml:space="preserve">skills become scarce</w:t>
      </w:r>
    </w:p>
    <w:p>
      <w:pPr>
        <w:pStyle w:val="ListParagraph"/>
        <w:numPr>
          <w:ilvl w:val="0"/>
          <w:numId w:val="2"/>
        </w:numPr>
        <w:spacing w:before="20" w:after="20" w:line="276"/>
      </w:pPr>
      <w:r>
        <w:rPr>
          <w:rFonts w:ascii="Calibri" w:cs="Calibri" w:eastAsia="Calibri" w:hAnsi="Calibri"/>
          <w:color w:val="1A1A1A"/>
          <w:sz w:val="22"/>
          <w:szCs w:val="22"/>
        </w:rPr>
        <w:t xml:space="preserve">Technology and cybersecurity risk: Data breach, ransomware,</w:t>
      </w:r>
    </w:p>
    <w:p>
      <w:pPr>
        <w:spacing w:before="0" w:after="100" w:line="288"/>
      </w:pPr>
      <w:r>
        <w:rPr>
          <w:rFonts w:ascii="Calibri" w:cs="Calibri" w:eastAsia="Calibri" w:hAnsi="Calibri"/>
          <w:color w:val="1A1A1A"/>
          <w:sz w:val="22"/>
          <w:szCs w:val="22"/>
        </w:rPr>
        <w:t xml:space="preserve">third-party technology failures, AI governance failures</w:t>
      </w:r>
    </w:p>
    <w:p>
      <w:pPr>
        <w:pStyle w:val="ListParagraph"/>
        <w:numPr>
          <w:ilvl w:val="0"/>
          <w:numId w:val="2"/>
        </w:numPr>
        <w:spacing w:before="20" w:after="20" w:line="276"/>
      </w:pPr>
      <w:r>
        <w:rPr>
          <w:rFonts w:ascii="Calibri" w:cs="Calibri" w:eastAsia="Calibri" w:hAnsi="Calibri"/>
          <w:color w:val="1A1A1A"/>
          <w:sz w:val="22"/>
          <w:szCs w:val="22"/>
        </w:rPr>
        <w:t xml:space="preserve">Geopolitical and macroeconomic risk: Currency volatility, policy</w:t>
      </w:r>
    </w:p>
    <w:p>
      <w:pPr>
        <w:spacing w:before="0" w:after="100" w:line="288"/>
      </w:pPr>
      <w:r>
        <w:rPr>
          <w:rFonts w:ascii="Calibri" w:cs="Calibri" w:eastAsia="Calibri" w:hAnsi="Calibri"/>
          <w:color w:val="1A1A1A"/>
          <w:sz w:val="22"/>
          <w:szCs w:val="22"/>
        </w:rPr>
        <w:t xml:space="preserve">changes affecting MNC operations, trade relationship shifts</w:t>
      </w:r>
    </w:p>
    <w:p>
      <w:pPr>
        <w:pStyle w:val="ListParagraph"/>
        <w:numPr>
          <w:ilvl w:val="0"/>
          <w:numId w:val="2"/>
        </w:numPr>
        <w:spacing w:before="20" w:after="20" w:line="276"/>
      </w:pPr>
      <w:r>
        <w:rPr>
          <w:rFonts w:ascii="Calibri" w:cs="Calibri" w:eastAsia="Calibri" w:hAnsi="Calibri"/>
          <w:color w:val="1A1A1A"/>
          <w:sz w:val="22"/>
          <w:szCs w:val="22"/>
        </w:rPr>
        <w:t xml:space="preserve">Operational concentration risk: Single-location dependence,</w:t>
      </w:r>
    </w:p>
    <w:p>
      <w:pPr>
        <w:spacing w:before="0" w:after="100" w:line="288"/>
      </w:pPr>
      <w:r>
        <w:rPr>
          <w:rFonts w:ascii="Calibri" w:cs="Calibri" w:eastAsia="Calibri" w:hAnsi="Calibri"/>
          <w:color w:val="1A1A1A"/>
          <w:sz w:val="22"/>
          <w:szCs w:val="22"/>
        </w:rPr>
        <w:t xml:space="preserve">key-person dependency, vendor concentration in critical services</w:t>
      </w:r>
    </w:p>
    <w:p>
      <w:pPr>
        <w:pStyle w:val="Heading2"/>
        <w:spacing w:before="240" w:after="80" w:line="276"/>
      </w:pPr>
      <w:r>
        <w:rPr>
          <w:rFonts w:ascii="Calibri" w:cs="Calibri" w:eastAsia="Calibri" w:hAnsi="Calibri"/>
          <w:b/>
          <w:bCs/>
          <w:color w:val="1F5C99"/>
          <w:sz w:val="26"/>
          <w:szCs w:val="26"/>
        </w:rPr>
        <w:t xml:space="preserve">Dimension 8: Value and Cost</w:t>
      </w:r>
    </w:p>
    <w:p>
      <w:pPr>
        <w:spacing w:before="0" w:after="100" w:line="288"/>
      </w:pPr>
      <w:r>
        <w:rPr>
          <w:rFonts w:ascii="Calibri" w:cs="Calibri" w:eastAsia="Calibri" w:hAnsi="Calibri"/>
          <w:color w:val="1A1A1A"/>
          <w:sz w:val="22"/>
          <w:szCs w:val="22"/>
        </w:rPr>
        <w:t xml:space="preserve">The dimension where GCCs score highest: and where the measurement</w:t>
      </w:r>
    </w:p>
    <w:p>
      <w:pPr>
        <w:spacing w:before="0" w:after="100" w:line="288"/>
      </w:pPr>
      <w:r>
        <w:rPr>
          <w:rFonts w:ascii="Calibri" w:cs="Calibri" w:eastAsia="Calibri" w:hAnsi="Calibri"/>
          <w:color w:val="1A1A1A"/>
          <w:sz w:val="22"/>
          <w:szCs w:val="22"/>
        </w:rPr>
        <w:t xml:space="preserve">framework is most in need of evolution.</w:t>
      </w:r>
    </w:p>
    <w:p>
      <w:pPr>
        <w:spacing w:before="0" w:after="100" w:line="288"/>
      </w:pPr>
      <w:r>
        <w:rPr>
          <w:rFonts w:ascii="Calibri" w:cs="Calibri" w:eastAsia="Calibri" w:hAnsi="Calibri"/>
          <w:color w:val="1A1A1A"/>
          <w:sz w:val="22"/>
          <w:szCs w:val="22"/>
        </w:rPr>
        <w:t xml:space="preserve">Most GCCs measure value and cost well at Stage 1--2 levels: cost savings</w:t>
      </w:r>
    </w:p>
    <w:p>
      <w:pPr>
        <w:spacing w:before="0" w:after="100" w:line="288"/>
      </w:pPr>
      <w:r>
        <w:rPr>
          <w:rFonts w:ascii="Calibri" w:cs="Calibri" w:eastAsia="Calibri" w:hAnsi="Calibri"/>
          <w:color w:val="1A1A1A"/>
          <w:sz w:val="22"/>
          <w:szCs w:val="22"/>
        </w:rPr>
        <w:t xml:space="preserve">vs. HQ equivalent, SLA compliance, transaction volume. The problem is</w:t>
      </w:r>
    </w:p>
    <w:p>
      <w:pPr>
        <w:spacing w:before="0" w:after="100" w:line="288"/>
      </w:pPr>
      <w:r>
        <w:rPr>
          <w:rFonts w:ascii="Calibri" w:cs="Calibri" w:eastAsia="Calibri" w:hAnsi="Calibri"/>
          <w:color w:val="1A1A1A"/>
          <w:sz w:val="22"/>
          <w:szCs w:val="22"/>
        </w:rPr>
        <w:t xml:space="preserve">that these metrics describe the value of a service provider, not a</w:t>
      </w:r>
    </w:p>
    <w:p>
      <w:pPr>
        <w:spacing w:before="0" w:after="100" w:line="288"/>
      </w:pPr>
      <w:r>
        <w:rPr>
          <w:rFonts w:ascii="Calibri" w:cs="Calibri" w:eastAsia="Calibri" w:hAnsi="Calibri"/>
          <w:color w:val="1A1A1A"/>
          <w:sz w:val="22"/>
          <w:szCs w:val="22"/>
        </w:rPr>
        <w:t xml:space="preserve">strategic asset. A strategic asset needs to be measured in strategic</w:t>
      </w:r>
    </w:p>
    <w:p>
      <w:pPr>
        <w:spacing w:before="0" w:after="100" w:line="288"/>
      </w:pPr>
      <w:r>
        <w:rPr>
          <w:rFonts w:ascii="Calibri" w:cs="Calibri" w:eastAsia="Calibri" w:hAnsi="Calibri"/>
          <w:color w:val="1A1A1A"/>
          <w:sz w:val="22"/>
          <w:szCs w:val="22"/>
        </w:rPr>
        <w:t xml:space="preserve">terms.</w:t>
      </w:r>
    </w:p>
    <w:p>
      <w:pPr>
        <w:spacing w:before="0" w:after="100" w:line="288"/>
      </w:pPr>
      <w:r>
        <w:rPr>
          <w:rFonts w:ascii="Calibri" w:cs="Calibri" w:eastAsia="Calibri" w:hAnsi="Calibri"/>
          <w:color w:val="1A1A1A"/>
          <w:sz w:val="22"/>
          <w:szCs w:val="22"/>
        </w:rPr>
        <w:t xml:space="preserve">The shift from operational value metrics to outcome-based value metrics</w:t>
      </w:r>
    </w:p>
    <w:p>
      <w:pPr>
        <w:spacing w:before="0" w:after="100" w:line="288"/>
      </w:pPr>
      <w:r>
        <w:rPr>
          <w:rFonts w:ascii="Calibri" w:cs="Calibri" w:eastAsia="Calibri" w:hAnsi="Calibri"/>
          <w:color w:val="1A1A1A"/>
          <w:sz w:val="22"/>
          <w:szCs w:val="22"/>
        </w:rPr>
        <w:t xml:space="preserve">is covered comprehensively in Chapter 5. For the maturity model, the key</w:t>
      </w:r>
    </w:p>
    <w:p>
      <w:pPr>
        <w:spacing w:before="0" w:after="100" w:line="288"/>
      </w:pPr>
      <w:r>
        <w:rPr>
          <w:rFonts w:ascii="Calibri" w:cs="Calibri" w:eastAsia="Calibri" w:hAnsi="Calibri"/>
          <w:color w:val="1A1A1A"/>
          <w:sz w:val="22"/>
          <w:szCs w:val="22"/>
        </w:rPr>
        <w:t xml:space="preserve">insight is: a GCC cannot be perceived as a Stage 4 asset if it is</w:t>
      </w:r>
    </w:p>
    <w:p>
      <w:pPr>
        <w:spacing w:before="0" w:after="100" w:line="288"/>
      </w:pPr>
      <w:r>
        <w:rPr>
          <w:rFonts w:ascii="Calibri" w:cs="Calibri" w:eastAsia="Calibri" w:hAnsi="Calibri"/>
          <w:color w:val="1A1A1A"/>
          <w:sz w:val="22"/>
          <w:szCs w:val="22"/>
        </w:rPr>
        <w:t xml:space="preserve">measured with Stage 1 tools. The measurement framework must evolve ahead</w:t>
      </w:r>
    </w:p>
    <w:p>
      <w:pPr>
        <w:spacing w:before="0" w:after="100" w:line="288"/>
      </w:pPr>
      <w:r>
        <w:rPr>
          <w:rFonts w:ascii="Calibri" w:cs="Calibri" w:eastAsia="Calibri" w:hAnsi="Calibri"/>
          <w:color w:val="1A1A1A"/>
          <w:sz w:val="22"/>
          <w:szCs w:val="22"/>
        </w:rPr>
        <w:t xml:space="preserve">of the capability evolution: not behind it.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Value Measurement Principle Build the KPI framework you want to be measured by when you are two stages ahead of where you are today. If you are at Stage 2 and want to reach Stage 4, start measuring innovation conversion rate and revenue influence now: even if the numbers are small. The measurement creates the organizational attention. The attention creates the investment. The investment creates the maturity.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2.8 The Four Contextual Factors That Shape Maturity Trajectories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Two GCCs with identical headcount, identical tenure, and identical functional scope can be at completely different maturity stages. The four contextual factors below explain why: and they are the variables that most leadership teams can actually influence.</w:t>
      </w:r>
    </w:p>
    <w:p>
      <w:pPr>
        <w:pStyle w:val="Heading2"/>
        <w:spacing w:before="240" w:after="80" w:line="276"/>
      </w:pPr>
      <w:r>
        <w:rPr>
          <w:rFonts w:ascii="Calibri" w:cs="Calibri" w:eastAsia="Calibri" w:hAnsi="Calibri"/>
          <w:b/>
          <w:bCs/>
          <w:color w:val="1F5C99"/>
          <w:sz w:val="26"/>
          <w:szCs w:val="26"/>
        </w:rPr>
        <w:t xml:space="preserve">Factor 1: Global Vision, Purpose, and Objectives</w:t>
      </w:r>
    </w:p>
    <w:p>
      <w:pPr>
        <w:spacing w:before="0" w:after="100" w:line="288"/>
      </w:pPr>
      <w:r>
        <w:rPr>
          <w:rFonts w:ascii="Calibri" w:cs="Calibri" w:eastAsia="Calibri" w:hAnsi="Calibri"/>
          <w:color w:val="1A1A1A"/>
          <w:sz w:val="22"/>
          <w:szCs w:val="22"/>
        </w:rPr>
        <w:t xml:space="preserve">KPMG's analysis is unambiguous: global vision plays 'probably the most</w:t>
      </w:r>
    </w:p>
    <w:p>
      <w:pPr>
        <w:spacing w:before="0" w:after="100" w:line="288"/>
      </w:pPr>
      <w:r>
        <w:rPr>
          <w:rFonts w:ascii="Calibri" w:cs="Calibri" w:eastAsia="Calibri" w:hAnsi="Calibri"/>
          <w:color w:val="1A1A1A"/>
          <w:sz w:val="22"/>
          <w:szCs w:val="22"/>
        </w:rPr>
        <w:t xml:space="preserve">significant role in shaping the growth trajectory' of a GCC's</w:t>
      </w:r>
    </w:p>
    <w:p>
      <w:pPr>
        <w:spacing w:before="0" w:after="100" w:line="288"/>
      </w:pPr>
      <w:r>
        <w:rPr>
          <w:rFonts w:ascii="Calibri" w:cs="Calibri" w:eastAsia="Calibri" w:hAnsi="Calibri"/>
          <w:color w:val="1A1A1A"/>
          <w:sz w:val="22"/>
          <w:szCs w:val="22"/>
        </w:rPr>
        <w:t xml:space="preserve">maturity. This is the variable that operates above all others.</w:t>
      </w:r>
    </w:p>
    <w:p>
      <w:pPr>
        <w:spacing w:before="0" w:after="100" w:line="288"/>
      </w:pPr>
      <w:r>
        <w:rPr>
          <w:rFonts w:ascii="Calibri" w:cs="Calibri" w:eastAsia="Calibri" w:hAnsi="Calibri"/>
          <w:color w:val="1A1A1A"/>
          <w:sz w:val="22"/>
          <w:szCs w:val="22"/>
        </w:rPr>
        <w:t xml:space="preserve">A GCC whose mandate is 'reduce our IT operating costs by 25%' will</w:t>
      </w:r>
    </w:p>
    <w:p>
      <w:pPr>
        <w:spacing w:before="0" w:after="100" w:line="288"/>
      </w:pPr>
      <w:r>
        <w:rPr>
          <w:rFonts w:ascii="Calibri" w:cs="Calibri" w:eastAsia="Calibri" w:hAnsi="Calibri"/>
          <w:color w:val="1A1A1A"/>
          <w:sz w:val="22"/>
          <w:szCs w:val="22"/>
        </w:rPr>
        <w:t xml:space="preserve">never reach Stage 4. The mandate does not allow for it. The talent hired</w:t>
      </w:r>
    </w:p>
    <w:p>
      <w:pPr>
        <w:spacing w:before="0" w:after="100" w:line="288"/>
      </w:pPr>
      <w:r>
        <w:rPr>
          <w:rFonts w:ascii="Calibri" w:cs="Calibri" w:eastAsia="Calibri" w:hAnsi="Calibri"/>
          <w:color w:val="1A1A1A"/>
          <w:sz w:val="22"/>
          <w:szCs w:val="22"/>
        </w:rPr>
        <w:t xml:space="preserve">to achieve it will not support it. The governance designed to measure it</w:t>
      </w:r>
    </w:p>
    <w:p>
      <w:pPr>
        <w:spacing w:before="0" w:after="100" w:line="288"/>
      </w:pPr>
      <w:r>
        <w:rPr>
          <w:rFonts w:ascii="Calibri" w:cs="Calibri" w:eastAsia="Calibri" w:hAnsi="Calibri"/>
          <w:color w:val="1A1A1A"/>
          <w:sz w:val="22"/>
          <w:szCs w:val="22"/>
        </w:rPr>
        <w:t xml:space="preserve">will not incentivize it. The global stakeholders who set it will resist</w:t>
      </w:r>
    </w:p>
    <w:p>
      <w:pPr>
        <w:spacing w:before="0" w:after="100" w:line="288"/>
      </w:pPr>
      <w:r>
        <w:rPr>
          <w:rFonts w:ascii="Calibri" w:cs="Calibri" w:eastAsia="Calibri" w:hAnsi="Calibri"/>
          <w:color w:val="1A1A1A"/>
          <w:sz w:val="22"/>
          <w:szCs w:val="22"/>
        </w:rPr>
        <w:t xml:space="preserve">any expansion of it.</w:t>
      </w:r>
    </w:p>
    <w:p>
      <w:pPr>
        <w:spacing w:before="0" w:after="100" w:line="288"/>
      </w:pPr>
      <w:r>
        <w:rPr>
          <w:rFonts w:ascii="Calibri" w:cs="Calibri" w:eastAsia="Calibri" w:hAnsi="Calibri"/>
          <w:color w:val="1A1A1A"/>
          <w:sz w:val="22"/>
          <w:szCs w:val="22"/>
        </w:rPr>
        <w:t xml:space="preserve">A GCC whose mandate is 'become our global engineering center of</w:t>
      </w:r>
    </w:p>
    <w:p>
      <w:pPr>
        <w:spacing w:before="0" w:after="100" w:line="288"/>
      </w:pPr>
      <w:r>
        <w:rPr>
          <w:rFonts w:ascii="Calibri" w:cs="Calibri" w:eastAsia="Calibri" w:hAnsi="Calibri"/>
          <w:color w:val="1A1A1A"/>
          <w:sz w:val="22"/>
          <w:szCs w:val="22"/>
        </w:rPr>
        <w:t xml:space="preserve">excellence for cloud infrastructure' will, given time and appropriate</w:t>
      </w:r>
    </w:p>
    <w:p>
      <w:pPr>
        <w:spacing w:before="0" w:after="100" w:line="288"/>
      </w:pPr>
      <w:r>
        <w:rPr>
          <w:rFonts w:ascii="Calibri" w:cs="Calibri" w:eastAsia="Calibri" w:hAnsi="Calibri"/>
          <w:color w:val="1A1A1A"/>
          <w:sz w:val="22"/>
          <w:szCs w:val="22"/>
        </w:rPr>
        <w:t xml:space="preserve">investment, reach Stage 4. Every decision about talent, governance,</w:t>
      </w:r>
    </w:p>
    <w:p>
      <w:pPr>
        <w:spacing w:before="0" w:after="100" w:line="288"/>
      </w:pPr>
      <w:r>
        <w:rPr>
          <w:rFonts w:ascii="Calibri" w:cs="Calibri" w:eastAsia="Calibri" w:hAnsi="Calibri"/>
          <w:color w:val="1A1A1A"/>
          <w:sz w:val="22"/>
          <w:szCs w:val="22"/>
        </w:rPr>
        <w:t xml:space="preserve">measurement, and scope will be calibrated against that ambitious</w:t>
      </w:r>
    </w:p>
    <w:p>
      <w:pPr>
        <w:spacing w:before="0" w:after="100" w:line="288"/>
      </w:pPr>
      <w:r>
        <w:rPr>
          <w:rFonts w:ascii="Calibri" w:cs="Calibri" w:eastAsia="Calibri" w:hAnsi="Calibri"/>
          <w:color w:val="1A1A1A"/>
          <w:sz w:val="22"/>
          <w:szCs w:val="22"/>
        </w:rPr>
        <w:t xml:space="preserve">destination.</w:t>
      </w:r>
    </w:p>
    <w:p>
      <w:pPr>
        <w:spacing w:before="0" w:after="100" w:line="288"/>
      </w:pPr>
      <w:r>
        <w:rPr>
          <w:rFonts w:ascii="Calibri" w:cs="Calibri" w:eastAsia="Calibri" w:hAnsi="Calibri"/>
          <w:color w:val="1A1A1A"/>
          <w:sz w:val="22"/>
          <w:szCs w:val="22"/>
        </w:rPr>
        <w:t xml:space="preserve">The practical implication for GCC leaders is uncomfortable but</w:t>
      </w:r>
    </w:p>
    <w:p>
      <w:pPr>
        <w:spacing w:before="0" w:after="100" w:line="288"/>
      </w:pPr>
      <w:r>
        <w:rPr>
          <w:rFonts w:ascii="Calibri" w:cs="Calibri" w:eastAsia="Calibri" w:hAnsi="Calibri"/>
          <w:color w:val="1A1A1A"/>
          <w:sz w:val="22"/>
          <w:szCs w:val="22"/>
        </w:rPr>
        <w:t xml:space="preserve">important: if your global leadership team has articulated a narrow,</w:t>
      </w:r>
    </w:p>
    <w:p>
      <w:pPr>
        <w:spacing w:before="0" w:after="100" w:line="288"/>
      </w:pPr>
      <w:r>
        <w:rPr>
          <w:rFonts w:ascii="Calibri" w:cs="Calibri" w:eastAsia="Calibri" w:hAnsi="Calibri"/>
          <w:color w:val="1A1A1A"/>
          <w:sz w:val="22"/>
          <w:szCs w:val="22"/>
        </w:rPr>
        <w:t xml:space="preserve">cost-focused mandate, your first job is to change the mandate: not to</w:t>
      </w:r>
    </w:p>
    <w:p>
      <w:pPr>
        <w:spacing w:before="0" w:after="100" w:line="288"/>
      </w:pPr>
      <w:r>
        <w:rPr>
          <w:rFonts w:ascii="Calibri" w:cs="Calibri" w:eastAsia="Calibri" w:hAnsi="Calibri"/>
          <w:color w:val="1A1A1A"/>
          <w:sz w:val="22"/>
          <w:szCs w:val="22"/>
        </w:rPr>
        <w:t xml:space="preserve">execute against it. This requires building the internal political</w:t>
      </w:r>
    </w:p>
    <w:p>
      <w:pPr>
        <w:spacing w:before="0" w:after="100" w:line="288"/>
      </w:pPr>
      <w:r>
        <w:rPr>
          <w:rFonts w:ascii="Calibri" w:cs="Calibri" w:eastAsia="Calibri" w:hAnsi="Calibri"/>
          <w:color w:val="1A1A1A"/>
          <w:sz w:val="22"/>
          <w:szCs w:val="22"/>
        </w:rPr>
        <w:t xml:space="preserve">capital and track record of delivery that earns you the right to make</w:t>
      </w:r>
    </w:p>
    <w:p>
      <w:pPr>
        <w:spacing w:before="0" w:after="100" w:line="288"/>
      </w:pPr>
      <w:r>
        <w:rPr>
          <w:rFonts w:ascii="Calibri" w:cs="Calibri" w:eastAsia="Calibri" w:hAnsi="Calibri"/>
          <w:color w:val="1A1A1A"/>
          <w:sz w:val="22"/>
          <w:szCs w:val="22"/>
        </w:rPr>
        <w:t xml:space="preserve">the case for strategic ambition. It rarely happens in year one. It</w:t>
      </w:r>
    </w:p>
    <w:p>
      <w:pPr>
        <w:spacing w:before="0" w:after="100" w:line="288"/>
      </w:pPr>
      <w:r>
        <w:rPr>
          <w:rFonts w:ascii="Calibri" w:cs="Calibri" w:eastAsia="Calibri" w:hAnsi="Calibri"/>
          <w:color w:val="1A1A1A"/>
          <w:sz w:val="22"/>
          <w:szCs w:val="22"/>
        </w:rPr>
        <w:t xml:space="preserve">almost always needs to happen by year three or the GCC is structurally</w:t>
      </w:r>
    </w:p>
    <w:p>
      <w:pPr>
        <w:spacing w:before="0" w:after="100" w:line="288"/>
      </w:pPr>
      <w:r>
        <w:rPr>
          <w:rFonts w:ascii="Calibri" w:cs="Calibri" w:eastAsia="Calibri" w:hAnsi="Calibri"/>
          <w:color w:val="1A1A1A"/>
          <w:sz w:val="22"/>
          <w:szCs w:val="22"/>
        </w:rPr>
        <w:t xml:space="preserve">locked in Stage 1--2.</w:t>
      </w:r>
    </w:p>
    <w:p>
      <w:pPr>
        <w:pStyle w:val="Heading2"/>
        <w:spacing w:before="240" w:after="80" w:line="276"/>
      </w:pPr>
      <w:r>
        <w:rPr>
          <w:rFonts w:ascii="Calibri" w:cs="Calibri" w:eastAsia="Calibri" w:hAnsi="Calibri"/>
          <w:b/>
          <w:bCs/>
          <w:color w:val="1F5C99"/>
          <w:sz w:val="26"/>
          <w:szCs w:val="26"/>
        </w:rPr>
        <w:t xml:space="preserve">Factor 2: Stage and Tenure in the Lifecycle</w:t>
      </w:r>
    </w:p>
    <w:p>
      <w:pPr>
        <w:spacing w:before="0" w:after="100" w:line="288"/>
      </w:pPr>
      <w:r>
        <w:rPr>
          <w:rFonts w:ascii="Calibri" w:cs="Calibri" w:eastAsia="Calibri" w:hAnsi="Calibri"/>
          <w:color w:val="1A1A1A"/>
          <w:sz w:val="22"/>
          <w:szCs w:val="22"/>
        </w:rPr>
        <w:t xml:space="preserve">The NASSCOM community analysis noted that newer GCCs 'have the</w:t>
      </w:r>
    </w:p>
    <w:p>
      <w:pPr>
        <w:spacing w:before="0" w:after="100" w:line="288"/>
      </w:pPr>
      <w:r>
        <w:rPr>
          <w:rFonts w:ascii="Calibri" w:cs="Calibri" w:eastAsia="Calibri" w:hAnsi="Calibri"/>
          <w:color w:val="1A1A1A"/>
          <w:sz w:val="22"/>
          <w:szCs w:val="22"/>
        </w:rPr>
        <w:t xml:space="preserve">advantage of drawing on the learnings of others over the years, adopting</w:t>
      </w:r>
    </w:p>
    <w:p>
      <w:pPr>
        <w:spacing w:before="0" w:after="100" w:line="288"/>
      </w:pPr>
      <w:r>
        <w:rPr>
          <w:rFonts w:ascii="Calibri" w:cs="Calibri" w:eastAsia="Calibri" w:hAnsi="Calibri"/>
          <w:color w:val="1A1A1A"/>
          <w:sz w:val="22"/>
          <w:szCs w:val="22"/>
        </w:rPr>
        <w:t xml:space="preserve">a radically different approach and operating model.'</w:t>
      </w:r>
    </w:p>
    <w:p>
      <w:pPr>
        <w:spacing w:before="0" w:after="100" w:line="288"/>
      </w:pPr>
      <w:r>
        <w:rPr>
          <w:rFonts w:ascii="Calibri" w:cs="Calibri" w:eastAsia="Calibri" w:hAnsi="Calibri"/>
          <w:color w:val="1A1A1A"/>
          <w:sz w:val="22"/>
          <w:szCs w:val="22"/>
        </w:rPr>
        <w:t xml:space="preserve">This is genuinely true: and the acceleration potential it represents</w:t>
      </w:r>
    </w:p>
    <w:p>
      <w:pPr>
        <w:spacing w:before="0" w:after="100" w:line="288"/>
      </w:pPr>
      <w:r>
        <w:rPr>
          <w:rFonts w:ascii="Calibri" w:cs="Calibri" w:eastAsia="Calibri" w:hAnsi="Calibri"/>
          <w:color w:val="1A1A1A"/>
          <w:sz w:val="22"/>
          <w:szCs w:val="22"/>
        </w:rPr>
        <w:t xml:space="preserve">is significant. A GCC established in 2024 does not need to spend four</w:t>
      </w:r>
    </w:p>
    <w:p>
      <w:pPr>
        <w:spacing w:before="0" w:after="100" w:line="288"/>
      </w:pPr>
      <w:r>
        <w:rPr>
          <w:rFonts w:ascii="Calibri" w:cs="Calibri" w:eastAsia="Calibri" w:hAnsi="Calibri"/>
          <w:color w:val="1A1A1A"/>
          <w:sz w:val="22"/>
          <w:szCs w:val="22"/>
        </w:rPr>
        <w:t xml:space="preserve">years learning what technology GCCs learned between 2005 and 2012. It</w:t>
      </w:r>
    </w:p>
    <w:p>
      <w:pPr>
        <w:spacing w:before="0" w:after="100" w:line="288"/>
      </w:pPr>
      <w:r>
        <w:rPr>
          <w:rFonts w:ascii="Calibri" w:cs="Calibri" w:eastAsia="Calibri" w:hAnsi="Calibri"/>
          <w:color w:val="1A1A1A"/>
          <w:sz w:val="22"/>
          <w:szCs w:val="22"/>
        </w:rPr>
        <w:t xml:space="preserve">can start with cloud-native architecture, AI-integrated workflows,</w:t>
      </w:r>
    </w:p>
    <w:p>
      <w:pPr>
        <w:spacing w:before="0" w:after="100" w:line="288"/>
      </w:pPr>
      <w:r>
        <w:rPr>
          <w:rFonts w:ascii="Calibri" w:cs="Calibri" w:eastAsia="Calibri" w:hAnsi="Calibri"/>
          <w:color w:val="1A1A1A"/>
          <w:sz w:val="22"/>
          <w:szCs w:val="22"/>
        </w:rPr>
        <w:t xml:space="preserve">outcome-based KPIs, and a CoE-first organizational design from day one.</w:t>
      </w:r>
    </w:p>
    <w:p>
      <w:pPr>
        <w:spacing w:before="0" w:after="100" w:line="288"/>
      </w:pPr>
      <w:r>
        <w:rPr>
          <w:rFonts w:ascii="Calibri" w:cs="Calibri" w:eastAsia="Calibri" w:hAnsi="Calibri"/>
          <w:color w:val="1A1A1A"/>
          <w:sz w:val="22"/>
          <w:szCs w:val="22"/>
        </w:rPr>
        <w:t xml:space="preserve">The ecosystem has produced enough hard-won playbooks: including this</w:t>
      </w:r>
    </w:p>
    <w:p>
      <w:pPr>
        <w:spacing w:before="0" w:after="100" w:line="288"/>
      </w:pPr>
      <w:r>
        <w:rPr>
          <w:rFonts w:ascii="Calibri" w:cs="Calibri" w:eastAsia="Calibri" w:hAnsi="Calibri"/>
          <w:color w:val="1A1A1A"/>
          <w:sz w:val="22"/>
          <w:szCs w:val="22"/>
        </w:rPr>
        <w:t xml:space="preserve">one: that the learning curve which cost first-generation GCCs years</w:t>
      </w:r>
    </w:p>
    <w:p>
      <w:pPr>
        <w:spacing w:before="0" w:after="100" w:line="288"/>
      </w:pPr>
      <w:r>
        <w:rPr>
          <w:rFonts w:ascii="Calibri" w:cs="Calibri" w:eastAsia="Calibri" w:hAnsi="Calibri"/>
          <w:color w:val="1A1A1A"/>
          <w:sz w:val="22"/>
          <w:szCs w:val="22"/>
        </w:rPr>
        <w:t xml:space="preserve">of trial and error is now compressible to months for new entrants who</w:t>
      </w:r>
    </w:p>
    <w:p>
      <w:pPr>
        <w:spacing w:before="0" w:after="100" w:line="288"/>
      </w:pPr>
      <w:r>
        <w:rPr>
          <w:rFonts w:ascii="Calibri" w:cs="Calibri" w:eastAsia="Calibri" w:hAnsi="Calibri"/>
          <w:color w:val="1A1A1A"/>
          <w:sz w:val="22"/>
          <w:szCs w:val="22"/>
        </w:rPr>
        <w:t xml:space="preserve">are willing to learn from precedent.</w:t>
      </w:r>
    </w:p>
    <w:p>
      <w:pPr>
        <w:spacing w:before="0" w:after="100" w:line="288"/>
      </w:pPr>
      <w:r>
        <w:rPr>
          <w:rFonts w:ascii="Calibri" w:cs="Calibri" w:eastAsia="Calibri" w:hAnsi="Calibri"/>
          <w:color w:val="1A1A1A"/>
          <w:sz w:val="22"/>
          <w:szCs w:val="22"/>
        </w:rPr>
        <w:t xml:space="preserve">At the same time, tenure creates its own maturity constraints. GCCs with</w:t>
      </w:r>
    </w:p>
    <w:p>
      <w:pPr>
        <w:spacing w:before="0" w:after="100" w:line="288"/>
      </w:pPr>
      <w:r>
        <w:rPr>
          <w:rFonts w:ascii="Calibri" w:cs="Calibri" w:eastAsia="Calibri" w:hAnsi="Calibri"/>
          <w:color w:val="1A1A1A"/>
          <w:sz w:val="22"/>
          <w:szCs w:val="22"/>
        </w:rPr>
        <w:t xml:space="preserve">15--20 years of history often have deeply embedded Stage 1--2 operating</w:t>
      </w:r>
    </w:p>
    <w:p>
      <w:pPr>
        <w:spacing w:before="0" w:after="100" w:line="288"/>
      </w:pPr>
      <w:r>
        <w:rPr>
          <w:rFonts w:ascii="Calibri" w:cs="Calibri" w:eastAsia="Calibri" w:hAnsi="Calibri"/>
          <w:color w:val="1A1A1A"/>
          <w:sz w:val="22"/>
          <w:szCs w:val="22"/>
        </w:rPr>
        <w:t xml:space="preserve">models that resist transformation. The organizational identity is built</w:t>
      </w:r>
    </w:p>
    <w:p>
      <w:pPr>
        <w:spacing w:before="0" w:after="100" w:line="288"/>
      </w:pPr>
      <w:r>
        <w:rPr>
          <w:rFonts w:ascii="Calibri" w:cs="Calibri" w:eastAsia="Calibri" w:hAnsi="Calibri"/>
          <w:color w:val="1A1A1A"/>
          <w:sz w:val="22"/>
          <w:szCs w:val="22"/>
        </w:rPr>
        <w:t xml:space="preserve">around delivery reliability, not strategic ambition. The governance was</w:t>
      </w:r>
    </w:p>
    <w:p>
      <w:pPr>
        <w:spacing w:before="0" w:after="100" w:line="288"/>
      </w:pPr>
      <w:r>
        <w:rPr>
          <w:rFonts w:ascii="Calibri" w:cs="Calibri" w:eastAsia="Calibri" w:hAnsi="Calibri"/>
          <w:color w:val="1A1A1A"/>
          <w:sz w:val="22"/>
          <w:szCs w:val="22"/>
        </w:rPr>
        <w:t xml:space="preserve">designed for a cost center. Changing this requires organizational change</w:t>
      </w:r>
    </w:p>
    <w:p>
      <w:pPr>
        <w:spacing w:before="0" w:after="100" w:line="288"/>
      </w:pPr>
      <w:r>
        <w:rPr>
          <w:rFonts w:ascii="Calibri" w:cs="Calibri" w:eastAsia="Calibri" w:hAnsi="Calibri"/>
          <w:color w:val="1A1A1A"/>
          <w:sz w:val="22"/>
          <w:szCs w:val="22"/>
        </w:rPr>
        <w:t xml:space="preserve">management, not just strategic planning.</w:t>
      </w:r>
    </w:p>
    <w:p>
      <w:pPr>
        <w:pStyle w:val="Heading2"/>
        <w:spacing w:before="240" w:after="80" w:line="276"/>
      </w:pPr>
      <w:r>
        <w:rPr>
          <w:rFonts w:ascii="Calibri" w:cs="Calibri" w:eastAsia="Calibri" w:hAnsi="Calibri"/>
          <w:b/>
          <w:bCs/>
          <w:color w:val="1F5C99"/>
          <w:sz w:val="26"/>
          <w:szCs w:val="26"/>
        </w:rPr>
        <w:t xml:space="preserve">Factor 3: Industry Vertical and Digital Adoption</w:t>
      </w:r>
    </w:p>
    <w:p>
      <w:pPr>
        <w:spacing w:before="0" w:after="100" w:line="288"/>
      </w:pPr>
      <w:r>
        <w:rPr>
          <w:rFonts w:ascii="Calibri" w:cs="Calibri" w:eastAsia="Calibri" w:hAnsi="Calibri"/>
          <w:color w:val="1A1A1A"/>
          <w:sz w:val="22"/>
          <w:szCs w:val="22"/>
        </w:rPr>
        <w:t xml:space="preserve">GCCs in BFSI and technology have consistently outpaced GCCs in consumer,</w:t>
      </w:r>
    </w:p>
    <w:p>
      <w:pPr>
        <w:spacing w:before="0" w:after="100" w:line="288"/>
      </w:pPr>
      <w:r>
        <w:rPr>
          <w:rFonts w:ascii="Calibri" w:cs="Calibri" w:eastAsia="Calibri" w:hAnsi="Calibri"/>
          <w:color w:val="1A1A1A"/>
          <w:sz w:val="22"/>
          <w:szCs w:val="22"/>
        </w:rPr>
        <w:t xml:space="preserve">retail, and manufacturing on the maturity curve. The NASSCOM assessment</w:t>
      </w:r>
    </w:p>
    <w:p>
      <w:pPr>
        <w:spacing w:before="0" w:after="100" w:line="288"/>
      </w:pPr>
      <w:r>
        <w:rPr>
          <w:rFonts w:ascii="Calibri" w:cs="Calibri" w:eastAsia="Calibri" w:hAnsi="Calibri"/>
          <w:color w:val="1A1A1A"/>
          <w:sz w:val="22"/>
          <w:szCs w:val="22"/>
        </w:rPr>
        <w:t xml:space="preserve">data confirms this: BFSI and technology GCCs cluster more heavily in</w:t>
      </w:r>
    </w:p>
    <w:p>
      <w:pPr>
        <w:spacing w:before="0" w:after="100" w:line="288"/>
      </w:pPr>
      <w:r>
        <w:rPr>
          <w:rFonts w:ascii="Calibri" w:cs="Calibri" w:eastAsia="Calibri" w:hAnsi="Calibri"/>
          <w:color w:val="1A1A1A"/>
          <w:sz w:val="22"/>
          <w:szCs w:val="22"/>
        </w:rPr>
        <w:t xml:space="preserve">Stage 3--4, while other sectors have more representation at Stage 1--2.</w:t>
      </w:r>
    </w:p>
    <w:p>
      <w:pPr>
        <w:spacing w:before="0" w:after="100" w:line="288"/>
      </w:pPr>
      <w:r>
        <w:rPr>
          <w:rFonts w:ascii="Calibri" w:cs="Calibri" w:eastAsia="Calibri" w:hAnsi="Calibri"/>
          <w:color w:val="1A1A1A"/>
          <w:sz w:val="22"/>
          <w:szCs w:val="22"/>
        </w:rPr>
        <w:t xml:space="preserve">The driver is the digital adoption level of the parent sector. Banks and</w:t>
      </w:r>
    </w:p>
    <w:p>
      <w:pPr>
        <w:spacing w:before="0" w:after="100" w:line="288"/>
      </w:pPr>
      <w:r>
        <w:rPr>
          <w:rFonts w:ascii="Calibri" w:cs="Calibri" w:eastAsia="Calibri" w:hAnsi="Calibri"/>
          <w:color w:val="1A1A1A"/>
          <w:sz w:val="22"/>
          <w:szCs w:val="22"/>
        </w:rPr>
        <w:t xml:space="preserve">technology companies have been investing in digital transformation</w:t>
      </w:r>
    </w:p>
    <w:p>
      <w:pPr>
        <w:spacing w:before="0" w:after="100" w:line="288"/>
      </w:pPr>
      <w:r>
        <w:rPr>
          <w:rFonts w:ascii="Calibri" w:cs="Calibri" w:eastAsia="Calibri" w:hAnsi="Calibri"/>
          <w:color w:val="1A1A1A"/>
          <w:sz w:val="22"/>
          <w:szCs w:val="22"/>
        </w:rPr>
        <w:t xml:space="preserve">longer, at greater intensity, than most other sectors. Their GCCs have</w:t>
      </w:r>
    </w:p>
    <w:p>
      <w:pPr>
        <w:spacing w:before="0" w:after="100" w:line="288"/>
      </w:pPr>
      <w:r>
        <w:rPr>
          <w:rFonts w:ascii="Calibri" w:cs="Calibri" w:eastAsia="Calibri" w:hAnsi="Calibri"/>
          <w:color w:val="1A1A1A"/>
          <w:sz w:val="22"/>
          <w:szCs w:val="22"/>
        </w:rPr>
        <w:t xml:space="preserve">been given digital mandates earlier, with more investment, and with more</w:t>
      </w:r>
    </w:p>
    <w:p>
      <w:pPr>
        <w:spacing w:before="0" w:after="100" w:line="288"/>
      </w:pPr>
      <w:r>
        <w:rPr>
          <w:rFonts w:ascii="Calibri" w:cs="Calibri" w:eastAsia="Calibri" w:hAnsi="Calibri"/>
          <w:color w:val="1A1A1A"/>
          <w:sz w:val="22"/>
          <w:szCs w:val="22"/>
        </w:rPr>
        <w:t xml:space="preserve">urgency. The GCC maturity reflects the parent sector's digital</w:t>
      </w:r>
    </w:p>
    <w:p>
      <w:pPr>
        <w:spacing w:before="0" w:after="100" w:line="288"/>
      </w:pPr>
      <w:r>
        <w:rPr>
          <w:rFonts w:ascii="Calibri" w:cs="Calibri" w:eastAsia="Calibri" w:hAnsi="Calibri"/>
          <w:color w:val="1A1A1A"/>
          <w:sz w:val="22"/>
          <w:szCs w:val="22"/>
        </w:rPr>
        <w:t xml:space="preserve">maturity.</w:t>
      </w:r>
    </w:p>
    <w:p>
      <w:pPr>
        <w:spacing w:before="0" w:after="100" w:line="288"/>
      </w:pPr>
      <w:r>
        <w:rPr>
          <w:rFonts w:ascii="Calibri" w:cs="Calibri" w:eastAsia="Calibri" w:hAnsi="Calibri"/>
          <w:color w:val="1A1A1A"/>
          <w:sz w:val="22"/>
          <w:szCs w:val="22"/>
        </w:rPr>
        <w:t xml:space="preserve">The implication for GCC leaders in sectors that have historically been</w:t>
      </w:r>
    </w:p>
    <w:p>
      <w:pPr>
        <w:spacing w:before="0" w:after="100" w:line="288"/>
      </w:pPr>
      <w:r>
        <w:rPr>
          <w:rFonts w:ascii="Calibri" w:cs="Calibri" w:eastAsia="Calibri" w:hAnsi="Calibri"/>
          <w:color w:val="1A1A1A"/>
          <w:sz w:val="22"/>
          <w:szCs w:val="22"/>
        </w:rPr>
        <w:t xml:space="preserve">digitally conservative: consumer goods, manufacturing, healthcare</w:t>
      </w:r>
    </w:p>
    <w:p>
      <w:pPr>
        <w:spacing w:before="0" w:after="100" w:line="288"/>
      </w:pPr>
      <w:r>
        <w:rPr>
          <w:rFonts w:ascii="Calibri" w:cs="Calibri" w:eastAsia="Calibri" w:hAnsi="Calibri"/>
          <w:color w:val="1A1A1A"/>
          <w:sz w:val="22"/>
          <w:szCs w:val="22"/>
        </w:rPr>
        <w:t xml:space="preserve">administration: is not pessimism but urgency. The sectors that have</w:t>
      </w:r>
    </w:p>
    <w:p>
      <w:pPr>
        <w:spacing w:before="0" w:after="100" w:line="288"/>
      </w:pPr>
      <w:r>
        <w:rPr>
          <w:rFonts w:ascii="Calibri" w:cs="Calibri" w:eastAsia="Calibri" w:hAnsi="Calibri"/>
          <w:color w:val="1A1A1A"/>
          <w:sz w:val="22"/>
          <w:szCs w:val="22"/>
        </w:rPr>
        <w:t xml:space="preserve">caught up fastest (consumer and life sciences in the NASSCOM assessment)</w:t>
      </w:r>
    </w:p>
    <w:p>
      <w:pPr>
        <w:spacing w:before="0" w:after="100" w:line="288"/>
      </w:pPr>
      <w:r>
        <w:rPr>
          <w:rFonts w:ascii="Calibri" w:cs="Calibri" w:eastAsia="Calibri" w:hAnsi="Calibri"/>
          <w:color w:val="1A1A1A"/>
          <w:sz w:val="22"/>
          <w:szCs w:val="22"/>
        </w:rPr>
        <w:t xml:space="preserve">have done so by embracing technology with unusual speed. The window for</w:t>
      </w:r>
    </w:p>
    <w:p>
      <w:pPr>
        <w:spacing w:before="0" w:after="100" w:line="288"/>
      </w:pPr>
      <w:r>
        <w:rPr>
          <w:rFonts w:ascii="Calibri" w:cs="Calibri" w:eastAsia="Calibri" w:hAnsi="Calibri"/>
          <w:color w:val="1A1A1A"/>
          <w:sz w:val="22"/>
          <w:szCs w:val="22"/>
        </w:rPr>
        <w:t xml:space="preserve">leapfrogging slower-moving competitors within a sector is real and</w:t>
      </w:r>
    </w:p>
    <w:p>
      <w:pPr>
        <w:spacing w:before="0" w:after="100" w:line="288"/>
      </w:pPr>
      <w:r>
        <w:rPr>
          <w:rFonts w:ascii="Calibri" w:cs="Calibri" w:eastAsia="Calibri" w:hAnsi="Calibri"/>
          <w:color w:val="1A1A1A"/>
          <w:sz w:val="22"/>
          <w:szCs w:val="22"/>
        </w:rPr>
        <w:t xml:space="preserve">available.</w:t>
      </w:r>
    </w:p>
    <w:p>
      <w:pPr>
        <w:pStyle w:val="Heading2"/>
        <w:spacing w:before="240" w:after="80" w:line="276"/>
      </w:pPr>
      <w:r>
        <w:rPr>
          <w:rFonts w:ascii="Calibri" w:cs="Calibri" w:eastAsia="Calibri" w:hAnsi="Calibri"/>
          <w:b/>
          <w:bCs/>
          <w:color w:val="1F5C99"/>
          <w:sz w:val="26"/>
          <w:szCs w:val="26"/>
        </w:rPr>
        <w:t xml:space="preserve">Factor 4: Functional Scope and Scale</w:t>
      </w:r>
    </w:p>
    <w:p>
      <w:pPr>
        <w:spacing w:before="0" w:after="100" w:line="288"/>
      </w:pPr>
      <w:r>
        <w:rPr>
          <w:rFonts w:ascii="Calibri" w:cs="Calibri" w:eastAsia="Calibri" w:hAnsi="Calibri"/>
          <w:color w:val="1A1A1A"/>
          <w:sz w:val="22"/>
          <w:szCs w:val="22"/>
        </w:rPr>
        <w:t xml:space="preserve">The maturity model behaves differently depending on whether the GCC is a</w:t>
      </w:r>
    </w:p>
    <w:p>
      <w:pPr>
        <w:spacing w:before="0" w:after="100" w:line="288"/>
      </w:pPr>
      <w:r>
        <w:rPr>
          <w:rFonts w:ascii="Calibri" w:cs="Calibri" w:eastAsia="Calibri" w:hAnsi="Calibri"/>
          <w:color w:val="1A1A1A"/>
          <w:sz w:val="22"/>
          <w:szCs w:val="22"/>
        </w:rPr>
        <w:t xml:space="preserve">single-function center (e.g., a finance GCC) or a multi-function center</w:t>
      </w:r>
    </w:p>
    <w:p>
      <w:pPr>
        <w:spacing w:before="0" w:after="100" w:line="288"/>
      </w:pPr>
      <w:r>
        <w:rPr>
          <w:rFonts w:ascii="Calibri" w:cs="Calibri" w:eastAsia="Calibri" w:hAnsi="Calibri"/>
          <w:color w:val="1A1A1A"/>
          <w:sz w:val="22"/>
          <w:szCs w:val="22"/>
        </w:rPr>
        <w:t xml:space="preserve">(technology, finance, HR, analytics, and marketing in one entity). Scale: both headcount and functional breadth: creates structural</w:t>
      </w:r>
    </w:p>
    <w:p>
      <w:pPr>
        <w:spacing w:before="0" w:after="100" w:line="288"/>
      </w:pPr>
      <w:r>
        <w:rPr>
          <w:rFonts w:ascii="Calibri" w:cs="Calibri" w:eastAsia="Calibri" w:hAnsi="Calibri"/>
          <w:color w:val="1A1A1A"/>
          <w:sz w:val="22"/>
          <w:szCs w:val="22"/>
        </w:rPr>
        <w:t xml:space="preserve">maturity opportunities that small, narrow centers cannot access:</w:t>
      </w:r>
    </w:p>
    <w:p>
      <w:pPr>
        <w:pStyle w:val="ListParagraph"/>
        <w:numPr>
          <w:ilvl w:val="0"/>
          <w:numId w:val="2"/>
        </w:numPr>
        <w:spacing w:before="20" w:after="20" w:line="276"/>
      </w:pPr>
      <w:r>
        <w:rPr>
          <w:rFonts w:ascii="Calibri" w:cs="Calibri" w:eastAsia="Calibri" w:hAnsi="Calibri"/>
          <w:color w:val="1A1A1A"/>
          <w:sz w:val="22"/>
          <w:szCs w:val="22"/>
        </w:rPr>
        <w:t xml:space="preserve">Multi-function centers can develop cross-functional CoEs that tackle</w:t>
      </w:r>
    </w:p>
    <w:p>
      <w:pPr>
        <w:spacing w:before="0" w:after="100" w:line="288"/>
      </w:pPr>
      <w:r>
        <w:rPr>
          <w:rFonts w:ascii="Calibri" w:cs="Calibri" w:eastAsia="Calibri" w:hAnsi="Calibri"/>
          <w:color w:val="1A1A1A"/>
          <w:sz w:val="22"/>
          <w:szCs w:val="22"/>
        </w:rPr>
        <w:t xml:space="preserve">enterprise problems no single function could address alone</w:t>
      </w:r>
    </w:p>
    <w:p>
      <w:pPr>
        <w:pStyle w:val="ListParagraph"/>
        <w:numPr>
          <w:ilvl w:val="0"/>
          <w:numId w:val="2"/>
        </w:numPr>
        <w:spacing w:before="20" w:after="20" w:line="276"/>
      </w:pPr>
      <w:r>
        <w:rPr>
          <w:rFonts w:ascii="Calibri" w:cs="Calibri" w:eastAsia="Calibri" w:hAnsi="Calibri"/>
          <w:color w:val="1A1A1A"/>
          <w:sz w:val="22"/>
          <w:szCs w:val="22"/>
        </w:rPr>
        <w:t xml:space="preserve">Scale enables the diversity of talent profiles required for genuine</w:t>
      </w:r>
    </w:p>
    <w:p>
      <w:pPr>
        <w:spacing w:before="0" w:after="100" w:line="288"/>
      </w:pPr>
      <w:r>
        <w:rPr>
          <w:rFonts w:ascii="Calibri" w:cs="Calibri" w:eastAsia="Calibri" w:hAnsi="Calibri"/>
          <w:color w:val="1A1A1A"/>
          <w:sz w:val="22"/>
          <w:szCs w:val="22"/>
        </w:rPr>
        <w:t xml:space="preserve">Stage 3--4 capability: you cannot build an AI research practice</w:t>
      </w:r>
    </w:p>
    <w:p>
      <w:pPr>
        <w:spacing w:before="0" w:after="100" w:line="288"/>
      </w:pPr>
      <w:r>
        <w:rPr>
          <w:rFonts w:ascii="Calibri" w:cs="Calibri" w:eastAsia="Calibri" w:hAnsi="Calibri"/>
          <w:color w:val="1A1A1A"/>
          <w:sz w:val="22"/>
          <w:szCs w:val="22"/>
        </w:rPr>
        <w:t xml:space="preserve">in a 50-person center</w:t>
      </w:r>
    </w:p>
    <w:p>
      <w:pPr>
        <w:pStyle w:val="ListParagraph"/>
        <w:numPr>
          <w:ilvl w:val="0"/>
          <w:numId w:val="2"/>
        </w:numPr>
        <w:spacing w:before="20" w:after="20" w:line="276"/>
      </w:pPr>
      <w:r>
        <w:rPr>
          <w:rFonts w:ascii="Calibri" w:cs="Calibri" w:eastAsia="Calibri" w:hAnsi="Calibri"/>
          <w:color w:val="1A1A1A"/>
          <w:sz w:val="22"/>
          <w:szCs w:val="22"/>
        </w:rPr>
        <w:t xml:space="preserve">Large centers develop institutional gravity: the ability to</w:t>
      </w:r>
    </w:p>
    <w:p>
      <w:pPr>
        <w:spacing w:before="0" w:after="100" w:line="288"/>
      </w:pPr>
      <w:r>
        <w:rPr>
          <w:rFonts w:ascii="Calibri" w:cs="Calibri" w:eastAsia="Calibri" w:hAnsi="Calibri"/>
          <w:color w:val="1A1A1A"/>
          <w:sz w:val="22"/>
          <w:szCs w:val="22"/>
        </w:rPr>
        <w:t xml:space="preserve">attract and retain top talent, partnerships with universities and</w:t>
      </w:r>
    </w:p>
    <w:p>
      <w:pPr>
        <w:spacing w:before="0" w:after="100" w:line="288"/>
      </w:pPr>
      <w:r>
        <w:rPr>
          <w:rFonts w:ascii="Calibri" w:cs="Calibri" w:eastAsia="Calibri" w:hAnsi="Calibri"/>
          <w:color w:val="1A1A1A"/>
          <w:sz w:val="22"/>
          <w:szCs w:val="22"/>
        </w:rPr>
        <w:t xml:space="preserve">government, and media visibility: that small centers lack</w:t>
      </w:r>
    </w:p>
    <w:p>
      <w:pPr>
        <w:spacing w:before="0" w:after="100" w:line="288"/>
      </w:pPr>
      <w:r>
        <w:rPr>
          <w:rFonts w:ascii="Calibri" w:cs="Calibri" w:eastAsia="Calibri" w:hAnsi="Calibri"/>
          <w:color w:val="1A1A1A"/>
          <w:sz w:val="22"/>
          <w:szCs w:val="22"/>
        </w:rPr>
        <w:t xml:space="preserve">For small and mid-market GCCs, the maturity implication is not to</w:t>
      </w:r>
    </w:p>
    <w:p>
      <w:pPr>
        <w:spacing w:before="0" w:after="100" w:line="288"/>
      </w:pPr>
      <w:r>
        <w:rPr>
          <w:rFonts w:ascii="Calibri" w:cs="Calibri" w:eastAsia="Calibri" w:hAnsi="Calibri"/>
          <w:color w:val="1A1A1A"/>
          <w:sz w:val="22"/>
          <w:szCs w:val="22"/>
        </w:rPr>
        <w:t xml:space="preserve">despair but to prioritize. Rather than spreading thin across multiple</w:t>
      </w:r>
    </w:p>
    <w:p>
      <w:pPr>
        <w:spacing w:before="0" w:after="100" w:line="288"/>
      </w:pPr>
      <w:r>
        <w:rPr>
          <w:rFonts w:ascii="Calibri" w:cs="Calibri" w:eastAsia="Calibri" w:hAnsi="Calibri"/>
          <w:color w:val="1A1A1A"/>
          <w:sz w:val="22"/>
          <w:szCs w:val="22"/>
        </w:rPr>
        <w:t xml:space="preserve">dimensions, focus maturity acceleration on the 1--2 dimensions most</w:t>
      </w:r>
    </w:p>
    <w:p>
      <w:pPr>
        <w:spacing w:before="0" w:after="100" w:line="288"/>
      </w:pPr>
      <w:r>
        <w:rPr>
          <w:rFonts w:ascii="Calibri" w:cs="Calibri" w:eastAsia="Calibri" w:hAnsi="Calibri"/>
          <w:color w:val="1A1A1A"/>
          <w:sz w:val="22"/>
          <w:szCs w:val="22"/>
        </w:rPr>
        <w:t xml:space="preserve">relevant to the enterprise's immediate priorities. A 150-person</w:t>
      </w:r>
    </w:p>
    <w:p>
      <w:pPr>
        <w:spacing w:before="0" w:after="100" w:line="288"/>
      </w:pPr>
      <w:r>
        <w:rPr>
          <w:rFonts w:ascii="Calibri" w:cs="Calibri" w:eastAsia="Calibri" w:hAnsi="Calibri"/>
          <w:color w:val="1A1A1A"/>
          <w:sz w:val="22"/>
          <w:szCs w:val="22"/>
        </w:rPr>
        <w:t xml:space="preserve">analytics GCC does not need to build comprehensive enterprise governance: it needs to become the world's best analytics team for its parent</w:t>
      </w:r>
    </w:p>
    <w:p>
      <w:pPr>
        <w:spacing w:before="0" w:after="100" w:line="288"/>
      </w:pPr>
      <w:r>
        <w:rPr>
          <w:rFonts w:ascii="Calibri" w:cs="Calibri" w:eastAsia="Calibri" w:hAnsi="Calibri"/>
          <w:color w:val="1A1A1A"/>
          <w:sz w:val="22"/>
          <w:szCs w:val="22"/>
        </w:rPr>
        <w:t xml:space="preserve">enterprise's specific domain. Depth over breadth in the early maturity</w:t>
      </w:r>
    </w:p>
    <w:p>
      <w:pPr>
        <w:spacing w:before="0" w:after="100" w:line="288"/>
      </w:pPr>
      <w:r>
        <w:rPr>
          <w:rFonts w:ascii="Calibri" w:cs="Calibri" w:eastAsia="Calibri" w:hAnsi="Calibri"/>
          <w:color w:val="1A1A1A"/>
          <w:sz w:val="22"/>
          <w:szCs w:val="22"/>
        </w:rPr>
        <w:t xml:space="preserve">journey.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2.9 The Maturity Plateau: Why GCCs Get Stuck and How to Break Through</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plateau is the most common pattern in GCC maturity journeys. A center that starts strong, builds operational credibility, and begins the Stage 2 transition suddenly finds itself spinning in place: &gt; delivering reliably, growing headcount, and yet not advancing strategically. Understanding why plateaus happen is the prerequisite to breaking through them.</w:t>
      </w:r>
    </w:p>
    <w:p>
      <w:pPr>
        <w:pStyle w:val="Heading2"/>
        <w:spacing w:before="240" w:after="80" w:line="276"/>
      </w:pPr>
      <w:r>
        <w:rPr>
          <w:rFonts w:ascii="Calibri" w:cs="Calibri" w:eastAsia="Calibri" w:hAnsi="Calibri"/>
          <w:b/>
          <w:bCs/>
          <w:color w:val="1F5C99"/>
          <w:sz w:val="26"/>
          <w:szCs w:val="26"/>
        </w:rPr>
        <w:t xml:space="preserve">The Five Plateau Patterns: With Root Causes and Remedies</w:t>
      </w:r>
    </w:p>
    <w:p>
      <w:pPr>
        <w:pStyle w:val="Heading3"/>
        <w:spacing w:before="180" w:after="60" w:line="276"/>
      </w:pPr>
      <w:r>
        <w:rPr>
          <w:rFonts w:ascii="Calibri" w:cs="Calibri" w:eastAsia="Calibri" w:hAnsi="Calibri"/>
          <w:b/>
          <w:bCs/>
          <w:color w:val="0D6E8A"/>
          <w:sz w:val="23"/>
          <w:szCs w:val="23"/>
        </w:rPr>
        <w:t xml:space="preserve">Plateau Pattern 1: The Headcount Addiction</w:t>
      </w:r>
    </w:p>
    <w:p>
      <w:pPr>
        <w:spacing w:before="0" w:after="100" w:line="288"/>
      </w:pPr>
      <w:r>
        <w:rPr>
          <w:rFonts w:ascii="Calibri" w:cs="Calibri" w:eastAsia="Calibri" w:hAnsi="Calibri"/>
          <w:color w:val="1A1A1A"/>
          <w:sz w:val="22"/>
          <w:szCs w:val="22"/>
        </w:rPr>
        <w:t xml:space="preserve">Symptom: The GCC measures its growth exclusively in headcount. Every</w:t>
      </w:r>
    </w:p>
    <w:p>
      <w:pPr>
        <w:spacing w:before="0" w:after="100" w:line="288"/>
      </w:pPr>
      <w:r>
        <w:rPr>
          <w:rFonts w:ascii="Calibri" w:cs="Calibri" w:eastAsia="Calibri" w:hAnsi="Calibri"/>
          <w:color w:val="1A1A1A"/>
          <w:sz w:val="22"/>
          <w:szCs w:val="22"/>
        </w:rPr>
        <w:t xml:space="preserve">year, the center adds 200--300 people and presents this to global</w:t>
      </w:r>
    </w:p>
    <w:p>
      <w:pPr>
        <w:spacing w:before="0" w:after="100" w:line="288"/>
      </w:pPr>
      <w:r>
        <w:rPr>
          <w:rFonts w:ascii="Calibri" w:cs="Calibri" w:eastAsia="Calibri" w:hAnsi="Calibri"/>
          <w:color w:val="1A1A1A"/>
          <w:sz w:val="22"/>
          <w:szCs w:val="22"/>
        </w:rPr>
        <w:t xml:space="preserve">leadership as evidence of progress. The team size grows; the strategic</w:t>
      </w:r>
    </w:p>
    <w:p>
      <w:pPr>
        <w:spacing w:before="0" w:after="100" w:line="288"/>
      </w:pPr>
      <w:r>
        <w:rPr>
          <w:rFonts w:ascii="Calibri" w:cs="Calibri" w:eastAsia="Calibri" w:hAnsi="Calibri"/>
          <w:color w:val="1A1A1A"/>
          <w:sz w:val="22"/>
          <w:szCs w:val="22"/>
        </w:rPr>
        <w:t xml:space="preserve">maturity does not.</w:t>
      </w:r>
    </w:p>
    <w:p>
      <w:pPr>
        <w:spacing w:before="0" w:after="100" w:line="288"/>
      </w:pPr>
      <w:r>
        <w:rPr>
          <w:rFonts w:ascii="Calibri" w:cs="Calibri" w:eastAsia="Calibri" w:hAnsi="Calibri"/>
          <w:color w:val="1A1A1A"/>
          <w:sz w:val="22"/>
          <w:szCs w:val="22"/>
        </w:rPr>
        <w:t xml:space="preserve">Root Cause: Headcount growth is easy to measure, politically safe to</w:t>
      </w:r>
    </w:p>
    <w:p>
      <w:pPr>
        <w:spacing w:before="0" w:after="100" w:line="288"/>
      </w:pPr>
      <w:r>
        <w:rPr>
          <w:rFonts w:ascii="Calibri" w:cs="Calibri" w:eastAsia="Calibri" w:hAnsi="Calibri"/>
          <w:color w:val="1A1A1A"/>
          <w:sz w:val="22"/>
          <w:szCs w:val="22"/>
        </w:rPr>
        <w:t xml:space="preserve">report, and requires no organizational change management. It satisfies a</w:t>
      </w:r>
    </w:p>
    <w:p>
      <w:pPr>
        <w:spacing w:before="0" w:after="100" w:line="288"/>
      </w:pPr>
      <w:r>
        <w:rPr>
          <w:rFonts w:ascii="Calibri" w:cs="Calibri" w:eastAsia="Calibri" w:hAnsi="Calibri"/>
          <w:color w:val="1A1A1A"/>
          <w:sz w:val="22"/>
          <w:szCs w:val="22"/>
        </w:rPr>
        <w:t xml:space="preserve">surface-level demand for 'more India capacity' without requiring the</w:t>
      </w:r>
    </w:p>
    <w:p>
      <w:pPr>
        <w:spacing w:before="0" w:after="100" w:line="288"/>
      </w:pPr>
      <w:r>
        <w:rPr>
          <w:rFonts w:ascii="Calibri" w:cs="Calibri" w:eastAsia="Calibri" w:hAnsi="Calibri"/>
          <w:color w:val="1A1A1A"/>
          <w:sz w:val="22"/>
          <w:szCs w:val="22"/>
        </w:rPr>
        <w:t xml:space="preserve">harder conversation about 'better India impact.'</w:t>
      </w:r>
    </w:p>
    <w:p>
      <w:pPr>
        <w:spacing w:before="0" w:after="100" w:line="288"/>
      </w:pPr>
      <w:r>
        <w:rPr>
          <w:rFonts w:ascii="Calibri" w:cs="Calibri" w:eastAsia="Calibri" w:hAnsi="Calibri"/>
          <w:color w:val="1A1A1A"/>
          <w:sz w:val="22"/>
          <w:szCs w:val="22"/>
        </w:rPr>
        <w:t xml:space="preserve">NASSCOM community analysis captures the pattern: 'For years, scale</w:t>
      </w:r>
    </w:p>
    <w:p>
      <w:pPr>
        <w:spacing w:before="0" w:after="100" w:line="288"/>
      </w:pPr>
      <w:r>
        <w:rPr>
          <w:rFonts w:ascii="Calibri" w:cs="Calibri" w:eastAsia="Calibri" w:hAnsi="Calibri"/>
          <w:color w:val="1A1A1A"/>
          <w:sz w:val="22"/>
          <w:szCs w:val="22"/>
        </w:rPr>
        <w:t xml:space="preserve">defined success in India's GCC ecosystem. Headcount growth was the</w:t>
      </w:r>
    </w:p>
    <w:p>
      <w:pPr>
        <w:spacing w:before="0" w:after="100" w:line="288"/>
      </w:pPr>
      <w:r>
        <w:rPr>
          <w:rFonts w:ascii="Calibri" w:cs="Calibri" w:eastAsia="Calibri" w:hAnsi="Calibri"/>
          <w:color w:val="1A1A1A"/>
          <w:sz w:val="22"/>
          <w:szCs w:val="22"/>
        </w:rPr>
        <w:t xml:space="preserve">dominant metric. Larger teams meant greater enterprise confidence.'</w:t>
      </w:r>
    </w:p>
    <w:p>
      <w:pPr>
        <w:spacing w:before="0" w:after="100" w:line="288"/>
      </w:pPr>
      <w:r>
        <w:rPr>
          <w:rFonts w:ascii="Calibri" w:cs="Calibri" w:eastAsia="Calibri" w:hAnsi="Calibri"/>
          <w:color w:val="1A1A1A"/>
          <w:sz w:val="22"/>
          <w:szCs w:val="22"/>
        </w:rPr>
        <w:t xml:space="preserve">Remedy: Introduce a 'quality of growth' metric alongside headcount.</w:t>
      </w:r>
    </w:p>
    <w:p>
      <w:pPr>
        <w:spacing w:before="0" w:after="100" w:line="288"/>
      </w:pPr>
      <w:r>
        <w:rPr>
          <w:rFonts w:ascii="Calibri" w:cs="Calibri" w:eastAsia="Calibri" w:hAnsi="Calibri"/>
          <w:color w:val="1A1A1A"/>
          <w:sz w:val="22"/>
          <w:szCs w:val="22"/>
        </w:rPr>
        <w:t xml:space="preserve">For every 100 new hires, report: what percentage are in roles that did</w:t>
      </w:r>
    </w:p>
    <w:p>
      <w:pPr>
        <w:spacing w:before="0" w:after="100" w:line="288"/>
      </w:pPr>
      <w:r>
        <w:rPr>
          <w:rFonts w:ascii="Calibri" w:cs="Calibri" w:eastAsia="Calibri" w:hAnsi="Calibri"/>
          <w:color w:val="1A1A1A"/>
          <w:sz w:val="22"/>
          <w:szCs w:val="22"/>
        </w:rPr>
        <w:t xml:space="preserve">not exist in the GCC two years ago? What is the average years of domain</w:t>
      </w:r>
    </w:p>
    <w:p>
      <w:pPr>
        <w:spacing w:before="0" w:after="100" w:line="288"/>
      </w:pPr>
      <w:r>
        <w:rPr>
          <w:rFonts w:ascii="Calibri" w:cs="Calibri" w:eastAsia="Calibri" w:hAnsi="Calibri"/>
          <w:color w:val="1A1A1A"/>
          <w:sz w:val="22"/>
          <w:szCs w:val="22"/>
        </w:rPr>
        <w:t xml:space="preserve">experience in the new cohort? What percentage of new roles are global</w:t>
      </w:r>
    </w:p>
    <w:p>
      <w:pPr>
        <w:spacing w:before="0" w:after="100" w:line="288"/>
      </w:pPr>
      <w:r>
        <w:rPr>
          <w:rFonts w:ascii="Calibri" w:cs="Calibri" w:eastAsia="Calibri" w:hAnsi="Calibri"/>
          <w:color w:val="1A1A1A"/>
          <w:sz w:val="22"/>
          <w:szCs w:val="22"/>
        </w:rPr>
        <w:t xml:space="preserve">mandate-owning positions rather than execution support? If the answers</w:t>
      </w:r>
    </w:p>
    <w:p>
      <w:pPr>
        <w:spacing w:before="0" w:after="100" w:line="288"/>
      </w:pPr>
      <w:r>
        <w:rPr>
          <w:rFonts w:ascii="Calibri" w:cs="Calibri" w:eastAsia="Calibri" w:hAnsi="Calibri"/>
          <w:color w:val="1A1A1A"/>
          <w:sz w:val="22"/>
          <w:szCs w:val="22"/>
        </w:rPr>
        <w:t xml:space="preserve">are disappointing, the growth is adding volume without adding maturity.</w:t>
      </w:r>
    </w:p>
    <w:p>
      <w:pPr>
        <w:pStyle w:val="Heading3"/>
        <w:spacing w:before="180" w:after="60" w:line="276"/>
      </w:pPr>
      <w:r>
        <w:rPr>
          <w:rFonts w:ascii="Calibri" w:cs="Calibri" w:eastAsia="Calibri" w:hAnsi="Calibri"/>
          <w:b/>
          <w:bCs/>
          <w:color w:val="0D6E8A"/>
          <w:sz w:val="23"/>
          <w:szCs w:val="23"/>
        </w:rPr>
        <w:t xml:space="preserve">Plateau Pattern 2: The Measurement Trap</w:t>
      </w:r>
    </w:p>
    <w:p>
      <w:pPr>
        <w:spacing w:before="0" w:after="100" w:line="288"/>
      </w:pPr>
      <w:r>
        <w:rPr>
          <w:rFonts w:ascii="Calibri" w:cs="Calibri" w:eastAsia="Calibri" w:hAnsi="Calibri"/>
          <w:color w:val="1A1A1A"/>
          <w:sz w:val="22"/>
          <w:szCs w:val="22"/>
        </w:rPr>
        <w:t xml:space="preserve">Symptom: The GCC has a comprehensive, sophisticated performance</w:t>
      </w:r>
    </w:p>
    <w:p>
      <w:pPr>
        <w:spacing w:before="0" w:after="100" w:line="288"/>
      </w:pPr>
      <w:r>
        <w:rPr>
          <w:rFonts w:ascii="Calibri" w:cs="Calibri" w:eastAsia="Calibri" w:hAnsi="Calibri"/>
          <w:color w:val="1A1A1A"/>
          <w:sz w:val="22"/>
          <w:szCs w:val="22"/>
        </w:rPr>
        <w:t xml:space="preserve">management system: that measures everything except strategic impact.</w:t>
      </w:r>
    </w:p>
    <w:p>
      <w:pPr>
        <w:spacing w:before="0" w:after="100" w:line="288"/>
      </w:pPr>
      <w:r>
        <w:rPr>
          <w:rFonts w:ascii="Calibri" w:cs="Calibri" w:eastAsia="Calibri" w:hAnsi="Calibri"/>
          <w:color w:val="1A1A1A"/>
          <w:sz w:val="22"/>
          <w:szCs w:val="22"/>
        </w:rPr>
        <w:t xml:space="preserve">SLA compliance is tracked to two decimal places. Cost per transaction is</w:t>
      </w:r>
    </w:p>
    <w:p>
      <w:pPr>
        <w:spacing w:before="0" w:after="100" w:line="288"/>
      </w:pPr>
      <w:r>
        <w:rPr>
          <w:rFonts w:ascii="Calibri" w:cs="Calibri" w:eastAsia="Calibri" w:hAnsi="Calibri"/>
          <w:color w:val="1A1A1A"/>
          <w:sz w:val="22"/>
          <w:szCs w:val="22"/>
        </w:rPr>
        <w:t xml:space="preserve">benchmarked quarterly. First-time-right rates are managed weekly. But no</w:t>
      </w:r>
    </w:p>
    <w:p>
      <w:pPr>
        <w:spacing w:before="0" w:after="100" w:line="288"/>
      </w:pPr>
      <w:r>
        <w:rPr>
          <w:rFonts w:ascii="Calibri" w:cs="Calibri" w:eastAsia="Calibri" w:hAnsi="Calibri"/>
          <w:color w:val="1A1A1A"/>
          <w:sz w:val="22"/>
          <w:szCs w:val="22"/>
        </w:rPr>
        <w:t xml:space="preserve">metric in the framework captures revenue influence, time-to-market</w:t>
      </w:r>
    </w:p>
    <w:p>
      <w:pPr>
        <w:spacing w:before="0" w:after="100" w:line="288"/>
      </w:pPr>
      <w:r>
        <w:rPr>
          <w:rFonts w:ascii="Calibri" w:cs="Calibri" w:eastAsia="Calibri" w:hAnsi="Calibri"/>
          <w:color w:val="1A1A1A"/>
          <w:sz w:val="22"/>
          <w:szCs w:val="22"/>
        </w:rPr>
        <w:t xml:space="preserve">acceleration, or innovation output.</w:t>
      </w:r>
    </w:p>
    <w:p>
      <w:pPr>
        <w:spacing w:before="0" w:after="100" w:line="288"/>
      </w:pPr>
      <w:r>
        <w:rPr>
          <w:rFonts w:ascii="Calibri" w:cs="Calibri" w:eastAsia="Calibri" w:hAnsi="Calibri"/>
          <w:color w:val="1A1A1A"/>
          <w:sz w:val="22"/>
          <w:szCs w:val="22"/>
        </w:rPr>
        <w:t xml:space="preserve">Root Cause: The KPI framework was designed in Stage 1 and never updated.</w:t>
      </w:r>
    </w:p>
    <w:p>
      <w:pPr>
        <w:spacing w:before="0" w:after="100" w:line="288"/>
      </w:pPr>
      <w:r>
        <w:rPr>
          <w:rFonts w:ascii="Calibri" w:cs="Calibri" w:eastAsia="Calibri" w:hAnsi="Calibri"/>
          <w:color w:val="1A1A1A"/>
          <w:sz w:val="22"/>
          <w:szCs w:val="22"/>
        </w:rPr>
        <w:t xml:space="preserve">The operational metrics are defensible and credible. The strategic</w:t>
      </w:r>
    </w:p>
    <w:p>
      <w:pPr>
        <w:spacing w:before="0" w:after="100" w:line="288"/>
      </w:pPr>
      <w:r>
        <w:rPr>
          <w:rFonts w:ascii="Calibri" w:cs="Calibri" w:eastAsia="Calibri" w:hAnsi="Calibri"/>
          <w:color w:val="1A1A1A"/>
          <w:sz w:val="22"/>
          <w:szCs w:val="22"/>
        </w:rPr>
        <w:t xml:space="preserve">metrics are unfamiliar to the global stakeholders who receive the</w:t>
      </w:r>
    </w:p>
    <w:p>
      <w:pPr>
        <w:spacing w:before="0" w:after="100" w:line="288"/>
      </w:pPr>
      <w:r>
        <w:rPr>
          <w:rFonts w:ascii="Calibri" w:cs="Calibri" w:eastAsia="Calibri" w:hAnsi="Calibri"/>
          <w:color w:val="1A1A1A"/>
          <w:sz w:val="22"/>
          <w:szCs w:val="22"/>
        </w:rPr>
        <w:t xml:space="preserve">reporting. Neither side initiates the change because the current metrics</w:t>
      </w:r>
    </w:p>
    <w:p>
      <w:pPr>
        <w:spacing w:before="0" w:after="100" w:line="288"/>
      </w:pPr>
      <w:r>
        <w:rPr>
          <w:rFonts w:ascii="Calibri" w:cs="Calibri" w:eastAsia="Calibri" w:hAnsi="Calibri"/>
          <w:color w:val="1A1A1A"/>
          <w:sz w:val="22"/>
          <w:szCs w:val="22"/>
        </w:rPr>
        <w:t xml:space="preserve">tell a comfortable story.</w:t>
      </w:r>
    </w:p>
    <w:p>
      <w:pPr>
        <w:spacing w:before="0" w:after="100" w:line="288"/>
      </w:pPr>
      <w:r>
        <w:rPr>
          <w:rFonts w:ascii="Calibri" w:cs="Calibri" w:eastAsia="Calibri" w:hAnsi="Calibri"/>
          <w:color w:val="1A1A1A"/>
          <w:sz w:val="22"/>
          <w:szCs w:val="22"/>
        </w:rPr>
        <w:t xml:space="preserve">Remedy: Implement a three-layer KPI architecture (operational,</w:t>
      </w:r>
    </w:p>
    <w:p>
      <w:pPr>
        <w:spacing w:before="0" w:after="100" w:line="288"/>
      </w:pPr>
      <w:r>
        <w:rPr>
          <w:rFonts w:ascii="Calibri" w:cs="Calibri" w:eastAsia="Calibri" w:hAnsi="Calibri"/>
          <w:color w:val="1A1A1A"/>
          <w:sz w:val="22"/>
          <w:szCs w:val="22"/>
        </w:rPr>
        <w:t xml:space="preserve">transformation, outcome-based) as covered in Chapter 5. Begin reporting</w:t>
      </w:r>
    </w:p>
    <w:p>
      <w:pPr>
        <w:spacing w:before="0" w:after="100" w:line="288"/>
      </w:pPr>
      <w:r>
        <w:rPr>
          <w:rFonts w:ascii="Calibri" w:cs="Calibri" w:eastAsia="Calibri" w:hAnsi="Calibri"/>
          <w:color w:val="1A1A1A"/>
          <w:sz w:val="22"/>
          <w:szCs w:val="22"/>
        </w:rPr>
        <w:t xml:space="preserve">all three layers even if the Stage 3 metrics are still modest. The act</w:t>
      </w:r>
    </w:p>
    <w:p>
      <w:pPr>
        <w:spacing w:before="0" w:after="100" w:line="288"/>
      </w:pPr>
      <w:r>
        <w:rPr>
          <w:rFonts w:ascii="Calibri" w:cs="Calibri" w:eastAsia="Calibri" w:hAnsi="Calibri"/>
          <w:color w:val="1A1A1A"/>
          <w:sz w:val="22"/>
          <w:szCs w:val="22"/>
        </w:rPr>
        <w:t xml:space="preserve">of reporting outcome-based metrics sends an organizational signal: and creates a virtuous pressure to improve them.</w:t>
      </w:r>
    </w:p>
    <w:p>
      <w:pPr>
        <w:pStyle w:val="Heading3"/>
        <w:spacing w:before="180" w:after="60" w:line="276"/>
      </w:pPr>
      <w:r>
        <w:rPr>
          <w:rFonts w:ascii="Calibri" w:cs="Calibri" w:eastAsia="Calibri" w:hAnsi="Calibri"/>
          <w:b/>
          <w:bCs/>
          <w:color w:val="0D6E8A"/>
          <w:sz w:val="23"/>
          <w:szCs w:val="23"/>
        </w:rPr>
        <w:t xml:space="preserve">Plateau Pattern 3: The Decision Bottleneck</w:t>
      </w:r>
    </w:p>
    <w:p>
      <w:pPr>
        <w:spacing w:before="0" w:after="100" w:line="288"/>
      </w:pPr>
      <w:r>
        <w:rPr>
          <w:rFonts w:ascii="Calibri" w:cs="Calibri" w:eastAsia="Calibri" w:hAnsi="Calibri"/>
          <w:color w:val="1A1A1A"/>
          <w:sz w:val="22"/>
          <w:szCs w:val="22"/>
        </w:rPr>
        <w:t xml:space="preserve">Symptom: The GCC has excellent operational capabilities but moves slowly</w:t>
      </w:r>
    </w:p>
    <w:p>
      <w:pPr>
        <w:spacing w:before="0" w:after="100" w:line="288"/>
      </w:pPr>
      <w:r>
        <w:rPr>
          <w:rFonts w:ascii="Calibri" w:cs="Calibri" w:eastAsia="Calibri" w:hAnsi="Calibri"/>
          <w:color w:val="1A1A1A"/>
          <w:sz w:val="22"/>
          <w:szCs w:val="22"/>
        </w:rPr>
        <w:t xml:space="preserve">on strategic initiatives. Every new mandate requires 8--12 weeks of</w:t>
      </w:r>
    </w:p>
    <w:p>
      <w:pPr>
        <w:spacing w:before="0" w:after="100" w:line="288"/>
      </w:pPr>
      <w:r>
        <w:rPr>
          <w:rFonts w:ascii="Calibri" w:cs="Calibri" w:eastAsia="Calibri" w:hAnsi="Calibri"/>
          <w:color w:val="1A1A1A"/>
          <w:sz w:val="22"/>
          <w:szCs w:val="22"/>
        </w:rPr>
        <w:t xml:space="preserve">approvals. Innovation proposals spend months in review processes before</w:t>
      </w:r>
    </w:p>
    <w:p>
      <w:pPr>
        <w:spacing w:before="0" w:after="100" w:line="288"/>
      </w:pPr>
      <w:r>
        <w:rPr>
          <w:rFonts w:ascii="Calibri" w:cs="Calibri" w:eastAsia="Calibri" w:hAnsi="Calibri"/>
          <w:color w:val="1A1A1A"/>
          <w:sz w:val="22"/>
          <w:szCs w:val="22"/>
        </w:rPr>
        <w:t xml:space="preserve">receiving funding decisions. The GCC head is capable and ambitious but</w:t>
      </w:r>
    </w:p>
    <w:p>
      <w:pPr>
        <w:spacing w:before="0" w:after="100" w:line="288"/>
      </w:pPr>
      <w:r>
        <w:rPr>
          <w:rFonts w:ascii="Calibri" w:cs="Calibri" w:eastAsia="Calibri" w:hAnsi="Calibri"/>
          <w:color w:val="1A1A1A"/>
          <w:sz w:val="22"/>
          <w:szCs w:val="22"/>
        </w:rPr>
        <w:t xml:space="preserve">has insufficient decision-making authority to act at the speed the</w:t>
      </w:r>
    </w:p>
    <w:p>
      <w:pPr>
        <w:spacing w:before="0" w:after="100" w:line="288"/>
      </w:pPr>
      <w:r>
        <w:rPr>
          <w:rFonts w:ascii="Calibri" w:cs="Calibri" w:eastAsia="Calibri" w:hAnsi="Calibri"/>
          <w:color w:val="1A1A1A"/>
          <w:sz w:val="22"/>
          <w:szCs w:val="22"/>
        </w:rPr>
        <w:t xml:space="preserve">market requires.</w:t>
      </w:r>
    </w:p>
    <w:p>
      <w:pPr>
        <w:spacing w:before="0" w:after="100" w:line="288"/>
      </w:pPr>
      <w:r>
        <w:rPr>
          <w:rFonts w:ascii="Calibri" w:cs="Calibri" w:eastAsia="Calibri" w:hAnsi="Calibri"/>
          <w:color w:val="1A1A1A"/>
          <w:sz w:val="22"/>
          <w:szCs w:val="22"/>
        </w:rPr>
        <w:t xml:space="preserve">Root Cause: Governance was designed for a Stage 1 cost center and never</w:t>
      </w:r>
    </w:p>
    <w:p>
      <w:pPr>
        <w:spacing w:before="0" w:after="100" w:line="288"/>
      </w:pPr>
      <w:r>
        <w:rPr>
          <w:rFonts w:ascii="Calibri" w:cs="Calibri" w:eastAsia="Calibri" w:hAnsi="Calibri"/>
          <w:color w:val="1A1A1A"/>
          <w:sz w:val="22"/>
          <w:szCs w:val="22"/>
        </w:rPr>
        <w:t xml:space="preserve">updated as the GCC's role evolved. HQ leadership is either unaware of</w:t>
      </w:r>
    </w:p>
    <w:p>
      <w:pPr>
        <w:spacing w:before="0" w:after="100" w:line="288"/>
      </w:pPr>
      <w:r>
        <w:rPr>
          <w:rFonts w:ascii="Calibri" w:cs="Calibri" w:eastAsia="Calibri" w:hAnsi="Calibri"/>
          <w:color w:val="1A1A1A"/>
          <w:sz w:val="22"/>
          <w:szCs w:val="22"/>
        </w:rPr>
        <w:t xml:space="preserve">the speed cost or unwilling to delegate authority because of lingering</w:t>
      </w:r>
    </w:p>
    <w:p>
      <w:pPr>
        <w:spacing w:before="0" w:after="100" w:line="288"/>
      </w:pPr>
      <w:r>
        <w:rPr>
          <w:rFonts w:ascii="Calibri" w:cs="Calibri" w:eastAsia="Calibri" w:hAnsi="Calibri"/>
          <w:color w:val="1A1A1A"/>
          <w:sz w:val="22"/>
          <w:szCs w:val="22"/>
        </w:rPr>
        <w:t xml:space="preserve">trust gaps.</w:t>
      </w:r>
    </w:p>
    <w:p>
      <w:pPr>
        <w:spacing w:before="0" w:after="100" w:line="288"/>
      </w:pPr>
      <w:r>
        <w:rPr>
          <w:rFonts w:ascii="Calibri" w:cs="Calibri" w:eastAsia="Calibri" w:hAnsi="Calibri"/>
          <w:color w:val="1A1A1A"/>
          <w:sz w:val="22"/>
          <w:szCs w:val="22"/>
        </w:rPr>
        <w:t xml:space="preserve">Remedy: Map the 10 most common decision types the GCC makes and document</w:t>
      </w:r>
    </w:p>
    <w:p>
      <w:pPr>
        <w:spacing w:before="0" w:after="100" w:line="288"/>
      </w:pPr>
      <w:r>
        <w:rPr>
          <w:rFonts w:ascii="Calibri" w:cs="Calibri" w:eastAsia="Calibri" w:hAnsi="Calibri"/>
          <w:color w:val="1A1A1A"/>
          <w:sz w:val="22"/>
          <w:szCs w:val="22"/>
        </w:rPr>
        <w:t xml:space="preserve">the current approval path for each. For each type, identify which</w:t>
      </w:r>
    </w:p>
    <w:p>
      <w:pPr>
        <w:spacing w:before="0" w:after="100" w:line="288"/>
      </w:pPr>
      <w:r>
        <w:rPr>
          <w:rFonts w:ascii="Calibri" w:cs="Calibri" w:eastAsia="Calibri" w:hAnsi="Calibri"/>
          <w:color w:val="1A1A1A"/>
          <w:sz w:val="22"/>
          <w:szCs w:val="22"/>
        </w:rPr>
        <w:t xml:space="preserve">approvals add genuine risk management value and which are organizational</w:t>
      </w:r>
    </w:p>
    <w:p>
      <w:pPr>
        <w:spacing w:before="0" w:after="100" w:line="288"/>
      </w:pPr>
      <w:r>
        <w:rPr>
          <w:rFonts w:ascii="Calibri" w:cs="Calibri" w:eastAsia="Calibri" w:hAnsi="Calibri"/>
          <w:color w:val="1A1A1A"/>
          <w:sz w:val="22"/>
          <w:szCs w:val="22"/>
        </w:rPr>
        <w:t xml:space="preserve">theater. Present this analysis to global leadership with a specific</w:t>
      </w:r>
    </w:p>
    <w:p>
      <w:pPr>
        <w:spacing w:before="0" w:after="100" w:line="288"/>
      </w:pPr>
      <w:r>
        <w:rPr>
          <w:rFonts w:ascii="Calibri" w:cs="Calibri" w:eastAsia="Calibri" w:hAnsi="Calibri"/>
          <w:color w:val="1A1A1A"/>
          <w:sz w:val="22"/>
          <w:szCs w:val="22"/>
        </w:rPr>
        <w:t xml:space="preserve">proposal: 'We can reduce approval cycles from 8 weeks to 2 weeks for</w:t>
      </w:r>
    </w:p>
    <w:p>
      <w:pPr>
        <w:spacing w:before="0" w:after="100" w:line="288"/>
      </w:pPr>
      <w:r>
        <w:rPr>
          <w:rFonts w:ascii="Calibri" w:cs="Calibri" w:eastAsia="Calibri" w:hAnsi="Calibri"/>
          <w:color w:val="1A1A1A"/>
          <w:sz w:val="22"/>
          <w:szCs w:val="22"/>
        </w:rPr>
        <w:t xml:space="preserve">this category of decisions by changing the authority matrix as</w:t>
      </w:r>
    </w:p>
    <w:p>
      <w:pPr>
        <w:spacing w:before="0" w:after="100" w:line="288"/>
      </w:pPr>
      <w:r>
        <w:rPr>
          <w:rFonts w:ascii="Calibri" w:cs="Calibri" w:eastAsia="Calibri" w:hAnsi="Calibri"/>
          <w:color w:val="1A1A1A"/>
          <w:sz w:val="22"/>
          <w:szCs w:val="22"/>
        </w:rPr>
        <w:t xml:space="preserve">follows.' Most global leaders respond positively when shown</w:t>
      </w:r>
    </w:p>
    <w:p>
      <w:pPr>
        <w:spacing w:before="0" w:after="100" w:line="288"/>
      </w:pPr>
      <w:r>
        <w:rPr>
          <w:rFonts w:ascii="Calibri" w:cs="Calibri" w:eastAsia="Calibri" w:hAnsi="Calibri"/>
          <w:color w:val="1A1A1A"/>
          <w:sz w:val="22"/>
          <w:szCs w:val="22"/>
        </w:rPr>
        <w:t xml:space="preserve">evidence-based governance proposals rather than abstract requests for</w:t>
      </w:r>
    </w:p>
    <w:p>
      <w:pPr>
        <w:spacing w:before="0" w:after="100" w:line="288"/>
      </w:pPr>
      <w:r>
        <w:rPr>
          <w:rFonts w:ascii="Calibri" w:cs="Calibri" w:eastAsia="Calibri" w:hAnsi="Calibri"/>
          <w:color w:val="1A1A1A"/>
          <w:sz w:val="22"/>
          <w:szCs w:val="22"/>
        </w:rPr>
        <w:t xml:space="preserve">'more autonomy.'</w:t>
      </w:r>
    </w:p>
    <w:p>
      <w:pPr>
        <w:pStyle w:val="Heading3"/>
        <w:spacing w:before="180" w:after="60" w:line="276"/>
      </w:pPr>
      <w:r>
        <w:rPr>
          <w:rFonts w:ascii="Calibri" w:cs="Calibri" w:eastAsia="Calibri" w:hAnsi="Calibri"/>
          <w:b/>
          <w:bCs/>
          <w:color w:val="0D6E8A"/>
          <w:sz w:val="23"/>
          <w:szCs w:val="23"/>
        </w:rPr>
        <w:t xml:space="preserve">Plateau Pattern 4: The Vendor Mindset</w:t>
      </w:r>
    </w:p>
    <w:p>
      <w:pPr>
        <w:spacing w:before="0" w:after="100" w:line="288"/>
      </w:pPr>
      <w:r>
        <w:rPr>
          <w:rFonts w:ascii="Calibri" w:cs="Calibri" w:eastAsia="Calibri" w:hAnsi="Calibri"/>
          <w:color w:val="1A1A1A"/>
          <w:sz w:val="22"/>
          <w:szCs w:val="22"/>
        </w:rPr>
        <w:t xml:space="preserve">Symptom: Global business unit leaders engage the GCC transactionally: giving it defined tasks with defined outputs and evaluating it against</w:t>
      </w:r>
    </w:p>
    <w:p>
      <w:pPr>
        <w:spacing w:before="0" w:after="100" w:line="288"/>
      </w:pPr>
      <w:r>
        <w:rPr>
          <w:rFonts w:ascii="Calibri" w:cs="Calibri" w:eastAsia="Calibri" w:hAnsi="Calibri"/>
          <w:color w:val="1A1A1A"/>
          <w:sz w:val="22"/>
          <w:szCs w:val="22"/>
        </w:rPr>
        <w:t xml:space="preserve">SLA compliance. The GCC is treated as a sophisticated vendor rather than</w:t>
      </w:r>
    </w:p>
    <w:p>
      <w:pPr>
        <w:spacing w:before="0" w:after="100" w:line="288"/>
      </w:pPr>
      <w:r>
        <w:rPr>
          <w:rFonts w:ascii="Calibri" w:cs="Calibri" w:eastAsia="Calibri" w:hAnsi="Calibri"/>
          <w:color w:val="1A1A1A"/>
          <w:sz w:val="22"/>
          <w:szCs w:val="22"/>
        </w:rPr>
        <w:t xml:space="preserve">a strategic partner. The GCC head's calendar is filled with delivery</w:t>
      </w:r>
    </w:p>
    <w:p>
      <w:pPr>
        <w:spacing w:before="0" w:after="100" w:line="288"/>
      </w:pPr>
      <w:r>
        <w:rPr>
          <w:rFonts w:ascii="Calibri" w:cs="Calibri" w:eastAsia="Calibri" w:hAnsi="Calibri"/>
          <w:color w:val="1A1A1A"/>
          <w:sz w:val="22"/>
          <w:szCs w:val="22"/>
        </w:rPr>
        <w:t xml:space="preserve">reviews rather than strategy conversations.</w:t>
      </w:r>
    </w:p>
    <w:p>
      <w:pPr>
        <w:spacing w:before="0" w:after="100" w:line="288"/>
      </w:pPr>
      <w:r>
        <w:rPr>
          <w:rFonts w:ascii="Calibri" w:cs="Calibri" w:eastAsia="Calibri" w:hAnsi="Calibri"/>
          <w:color w:val="1A1A1A"/>
          <w:sz w:val="22"/>
          <w:szCs w:val="22"/>
        </w:rPr>
        <w:t xml:space="preserve">Root Cause: The GCC has not built the stakeholder relationships required</w:t>
      </w:r>
    </w:p>
    <w:p>
      <w:pPr>
        <w:spacing w:before="0" w:after="100" w:line="288"/>
      </w:pPr>
      <w:r>
        <w:rPr>
          <w:rFonts w:ascii="Calibri" w:cs="Calibri" w:eastAsia="Calibri" w:hAnsi="Calibri"/>
          <w:color w:val="1A1A1A"/>
          <w:sz w:val="22"/>
          <w:szCs w:val="22"/>
        </w:rPr>
        <w:t xml:space="preserve">to change the engagement model. Or it has tried, but has not yet</w:t>
      </w:r>
    </w:p>
    <w:p>
      <w:pPr>
        <w:spacing w:before="0" w:after="100" w:line="288"/>
      </w:pPr>
      <w:r>
        <w:rPr>
          <w:rFonts w:ascii="Calibri" w:cs="Calibri" w:eastAsia="Calibri" w:hAnsi="Calibri"/>
          <w:color w:val="1A1A1A"/>
          <w:sz w:val="22"/>
          <w:szCs w:val="22"/>
        </w:rPr>
        <w:t xml:space="preserve">generated the 'signature story' that changes perceptions. In some</w:t>
      </w:r>
    </w:p>
    <w:p>
      <w:pPr>
        <w:spacing w:before="0" w:after="100" w:line="288"/>
      </w:pPr>
      <w:r>
        <w:rPr>
          <w:rFonts w:ascii="Calibri" w:cs="Calibri" w:eastAsia="Calibri" w:hAnsi="Calibri"/>
          <w:color w:val="1A1A1A"/>
          <w:sz w:val="22"/>
          <w:szCs w:val="22"/>
        </w:rPr>
        <w:t xml:space="preserve">cases, the GCC's own framing: focused on cost savings and</w:t>
      </w:r>
    </w:p>
    <w:p>
      <w:pPr>
        <w:spacing w:before="0" w:after="100" w:line="288"/>
      </w:pPr>
      <w:r>
        <w:rPr>
          <w:rFonts w:ascii="Calibri" w:cs="Calibri" w:eastAsia="Calibri" w:hAnsi="Calibri"/>
          <w:color w:val="1A1A1A"/>
          <w:sz w:val="22"/>
          <w:szCs w:val="22"/>
        </w:rPr>
        <w:t xml:space="preserve">operational metrics: inadvertently reinforces the vendor perception.</w:t>
      </w:r>
    </w:p>
    <w:p>
      <w:pPr>
        <w:spacing w:before="0" w:after="100" w:line="288"/>
      </w:pPr>
      <w:r>
        <w:rPr>
          <w:rFonts w:ascii="Calibri" w:cs="Calibri" w:eastAsia="Calibri" w:hAnsi="Calibri"/>
          <w:color w:val="1A1A1A"/>
          <w:sz w:val="22"/>
          <w:szCs w:val="22"/>
        </w:rPr>
        <w:t xml:space="preserve">Remedy: The Thoughtworks research captures the necessary shift: 'This</w:t>
      </w:r>
    </w:p>
    <w:p>
      <w:pPr>
        <w:spacing w:before="0" w:after="100" w:line="288"/>
      </w:pPr>
      <w:r>
        <w:rPr>
          <w:rFonts w:ascii="Calibri" w:cs="Calibri" w:eastAsia="Calibri" w:hAnsi="Calibri"/>
          <w:color w:val="1A1A1A"/>
          <w:sz w:val="22"/>
          <w:szCs w:val="22"/>
        </w:rPr>
        <w:t xml:space="preserve">mindset shift is the biggest differentiator between a GCC that stagnates</w:t>
      </w:r>
    </w:p>
    <w:p>
      <w:pPr>
        <w:spacing w:before="0" w:after="100" w:line="288"/>
      </w:pPr>
      <w:r>
        <w:rPr>
          <w:rFonts w:ascii="Calibri" w:cs="Calibri" w:eastAsia="Calibri" w:hAnsi="Calibri"/>
          <w:color w:val="1A1A1A"/>
          <w:sz w:val="22"/>
          <w:szCs w:val="22"/>
        </w:rPr>
        <w:t xml:space="preserve">and one that thrives.' The remedy requires both operational proof</w:t>
      </w:r>
    </w:p>
    <w:p>
      <w:pPr>
        <w:spacing w:before="0" w:after="100" w:line="288"/>
      </w:pPr>
      <w:r>
        <w:rPr>
          <w:rFonts w:ascii="Calibri" w:cs="Calibri" w:eastAsia="Calibri" w:hAnsi="Calibri"/>
          <w:color w:val="1A1A1A"/>
          <w:sz w:val="22"/>
          <w:szCs w:val="22"/>
        </w:rPr>
        <w:t xml:space="preserve">(generating signature stories of strategic impact) and relationship</w:t>
      </w:r>
    </w:p>
    <w:p>
      <w:pPr>
        <w:spacing w:before="0" w:after="100" w:line="288"/>
      </w:pPr>
      <w:r>
        <w:rPr>
          <w:rFonts w:ascii="Calibri" w:cs="Calibri" w:eastAsia="Calibri" w:hAnsi="Calibri"/>
          <w:color w:val="1A1A1A"/>
          <w:sz w:val="22"/>
          <w:szCs w:val="22"/>
        </w:rPr>
        <w:t xml:space="preserve">investment (regular, substantive engagement with global business unit</w:t>
      </w:r>
    </w:p>
    <w:p>
      <w:pPr>
        <w:spacing w:before="0" w:after="100" w:line="288"/>
      </w:pPr>
      <w:r>
        <w:rPr>
          <w:rFonts w:ascii="Calibri" w:cs="Calibri" w:eastAsia="Calibri" w:hAnsi="Calibri"/>
          <w:color w:val="1A1A1A"/>
          <w:sz w:val="22"/>
          <w:szCs w:val="22"/>
        </w:rPr>
        <w:t xml:space="preserve">leaders at a strategic level, not just a delivery review level).</w:t>
      </w:r>
    </w:p>
    <w:p>
      <w:pPr>
        <w:pStyle w:val="Heading3"/>
        <w:spacing w:before="180" w:after="60" w:line="276"/>
      </w:pPr>
      <w:r>
        <w:rPr>
          <w:rFonts w:ascii="Calibri" w:cs="Calibri" w:eastAsia="Calibri" w:hAnsi="Calibri"/>
          <w:b/>
          <w:bCs/>
          <w:color w:val="0D6E8A"/>
          <w:sz w:val="23"/>
          <w:szCs w:val="23"/>
        </w:rPr>
        <w:t xml:space="preserve">Plateau Pattern 5: The AI Pilot Graveyard</w:t>
      </w:r>
    </w:p>
    <w:p>
      <w:pPr>
        <w:spacing w:before="0" w:after="100" w:line="288"/>
      </w:pPr>
      <w:r>
        <w:rPr>
          <w:rFonts w:ascii="Calibri" w:cs="Calibri" w:eastAsia="Calibri" w:hAnsi="Calibri"/>
          <w:color w:val="1A1A1A"/>
          <w:sz w:val="22"/>
          <w:szCs w:val="22"/>
        </w:rPr>
        <w:t xml:space="preserve">Symptom: The GCC has a strong innovation program. Hackathons generate</w:t>
      </w:r>
    </w:p>
    <w:p>
      <w:pPr>
        <w:spacing w:before="0" w:after="100" w:line="288"/>
      </w:pPr>
      <w:r>
        <w:rPr>
          <w:rFonts w:ascii="Calibri" w:cs="Calibri" w:eastAsia="Calibri" w:hAnsi="Calibri"/>
          <w:color w:val="1A1A1A"/>
          <w:sz w:val="22"/>
          <w:szCs w:val="22"/>
        </w:rPr>
        <w:t xml:space="preserve">creative ideas. AI pilots are regularly announced. The innovation</w:t>
      </w:r>
    </w:p>
    <w:p>
      <w:pPr>
        <w:spacing w:before="0" w:after="100" w:line="288"/>
      </w:pPr>
      <w:r>
        <w:rPr>
          <w:rFonts w:ascii="Calibri" w:cs="Calibri" w:eastAsia="Calibri" w:hAnsi="Calibri"/>
          <w:color w:val="1A1A1A"/>
          <w:sz w:val="22"/>
          <w:szCs w:val="22"/>
        </w:rPr>
        <w:t xml:space="preserve">showcase is impressive at the annual offsite. But 18 months later, none</w:t>
      </w:r>
    </w:p>
    <w:p>
      <w:pPr>
        <w:spacing w:before="0" w:after="100" w:line="288"/>
      </w:pPr>
      <w:r>
        <w:rPr>
          <w:rFonts w:ascii="Calibri" w:cs="Calibri" w:eastAsia="Calibri" w:hAnsi="Calibri"/>
          <w:color w:val="1A1A1A"/>
          <w:sz w:val="22"/>
          <w:szCs w:val="22"/>
        </w:rPr>
        <w:t xml:space="preserve">of the pilots are in production. The 'innovation theater' label begins</w:t>
      </w:r>
    </w:p>
    <w:p>
      <w:pPr>
        <w:spacing w:before="0" w:after="100" w:line="288"/>
      </w:pPr>
      <w:r>
        <w:rPr>
          <w:rFonts w:ascii="Calibri" w:cs="Calibri" w:eastAsia="Calibri" w:hAnsi="Calibri"/>
          <w:color w:val="1A1A1A"/>
          <w:sz w:val="22"/>
          <w:szCs w:val="22"/>
        </w:rPr>
        <w:t xml:space="preserve">to circulate among global stakeholders.</w:t>
      </w:r>
    </w:p>
    <w:p>
      <w:pPr>
        <w:spacing w:before="0" w:after="100" w:line="288"/>
      </w:pPr>
      <w:r>
        <w:rPr>
          <w:rFonts w:ascii="Calibri" w:cs="Calibri" w:eastAsia="Calibri" w:hAnsi="Calibri"/>
          <w:color w:val="1A1A1A"/>
          <w:sz w:val="22"/>
          <w:szCs w:val="22"/>
        </w:rPr>
        <w:t xml:space="preserve">Root Cause: Innovation investment without production pathways. Pilots</w:t>
      </w:r>
    </w:p>
    <w:p>
      <w:pPr>
        <w:spacing w:before="0" w:after="100" w:line="288"/>
      </w:pPr>
      <w:r>
        <w:rPr>
          <w:rFonts w:ascii="Calibri" w:cs="Calibri" w:eastAsia="Calibri" w:hAnsi="Calibri"/>
          <w:color w:val="1A1A1A"/>
          <w:sz w:val="22"/>
          <w:szCs w:val="22"/>
        </w:rPr>
        <w:t xml:space="preserve">are launched without clear criteria for production transition, ownership</w:t>
      </w:r>
    </w:p>
    <w:p>
      <w:pPr>
        <w:spacing w:before="0" w:after="100" w:line="288"/>
      </w:pPr>
      <w:r>
        <w:rPr>
          <w:rFonts w:ascii="Calibri" w:cs="Calibri" w:eastAsia="Calibri" w:hAnsi="Calibri"/>
          <w:color w:val="1A1A1A"/>
          <w:sz w:val="22"/>
          <w:szCs w:val="22"/>
        </w:rPr>
        <w:t xml:space="preserve">assignment, or budget for implementation. The innovation function is</w:t>
      </w:r>
    </w:p>
    <w:p>
      <w:pPr>
        <w:spacing w:before="0" w:after="100" w:line="288"/>
      </w:pPr>
      <w:r>
        <w:rPr>
          <w:rFonts w:ascii="Calibri" w:cs="Calibri" w:eastAsia="Calibri" w:hAnsi="Calibri"/>
          <w:color w:val="1A1A1A"/>
          <w:sz w:val="22"/>
          <w:szCs w:val="22"/>
        </w:rPr>
        <w:t xml:space="preserve">structurally separated from the operations function, so ideas generated</w:t>
      </w:r>
    </w:p>
    <w:p>
      <w:pPr>
        <w:spacing w:before="0" w:after="100" w:line="288"/>
      </w:pPr>
      <w:r>
        <w:rPr>
          <w:rFonts w:ascii="Calibri" w:cs="Calibri" w:eastAsia="Calibri" w:hAnsi="Calibri"/>
          <w:color w:val="1A1A1A"/>
          <w:sz w:val="22"/>
          <w:szCs w:val="22"/>
        </w:rPr>
        <w:t xml:space="preserve">in innovation labs have no natural path into the operational</w:t>
      </w:r>
    </w:p>
    <w:p>
      <w:pPr>
        <w:spacing w:before="0" w:after="100" w:line="288"/>
      </w:pPr>
      <w:r>
        <w:rPr>
          <w:rFonts w:ascii="Calibri" w:cs="Calibri" w:eastAsia="Calibri" w:hAnsi="Calibri"/>
          <w:color w:val="1A1A1A"/>
          <w:sz w:val="22"/>
          <w:szCs w:val="22"/>
        </w:rPr>
        <w:t xml:space="preserve">infrastructure.</w:t>
      </w:r>
    </w:p>
    <w:p>
      <w:pPr>
        <w:spacing w:before="0" w:after="100" w:line="288"/>
      </w:pPr>
      <w:r>
        <w:rPr>
          <w:rFonts w:ascii="Calibri" w:cs="Calibri" w:eastAsia="Calibri" w:hAnsi="Calibri"/>
          <w:color w:val="1A1A1A"/>
          <w:sz w:val="22"/>
          <w:szCs w:val="22"/>
        </w:rPr>
        <w:t xml:space="preserve">Remedy: Introduce an 'innovation conversion rate' KPI: the</w:t>
      </w:r>
    </w:p>
    <w:p>
      <w:pPr>
        <w:spacing w:before="0" w:after="100" w:line="288"/>
      </w:pPr>
      <w:r>
        <w:rPr>
          <w:rFonts w:ascii="Calibri" w:cs="Calibri" w:eastAsia="Calibri" w:hAnsi="Calibri"/>
          <w:color w:val="1A1A1A"/>
          <w:sz w:val="22"/>
          <w:szCs w:val="22"/>
        </w:rPr>
        <w:t xml:space="preserve">percentage of innovation projects that transition from PoC to production</w:t>
      </w:r>
    </w:p>
    <w:p>
      <w:pPr>
        <w:spacing w:before="0" w:after="100" w:line="288"/>
      </w:pPr>
      <w:r>
        <w:rPr>
          <w:rFonts w:ascii="Calibri" w:cs="Calibri" w:eastAsia="Calibri" w:hAnsi="Calibri"/>
          <w:color w:val="1A1A1A"/>
          <w:sz w:val="22"/>
          <w:szCs w:val="22"/>
        </w:rPr>
        <w:t xml:space="preserve">within 12 months. Set a target (25--30% is the benchmark for leading</w:t>
      </w:r>
    </w:p>
    <w:p>
      <w:pPr>
        <w:spacing w:before="0" w:after="100" w:line="288"/>
      </w:pPr>
      <w:r>
        <w:rPr>
          <w:rFonts w:ascii="Calibri" w:cs="Calibri" w:eastAsia="Calibri" w:hAnsi="Calibri"/>
          <w:color w:val="1A1A1A"/>
          <w:sz w:val="22"/>
          <w:szCs w:val="22"/>
        </w:rPr>
        <w:t xml:space="preserve">GCCs). Assign each innovation project a 'delivery owner' in the</w:t>
      </w:r>
    </w:p>
    <w:p>
      <w:pPr>
        <w:spacing w:before="0" w:after="100" w:line="288"/>
      </w:pPr>
      <w:r>
        <w:rPr>
          <w:rFonts w:ascii="Calibri" w:cs="Calibri" w:eastAsia="Calibri" w:hAnsi="Calibri"/>
          <w:color w:val="1A1A1A"/>
          <w:sz w:val="22"/>
          <w:szCs w:val="22"/>
        </w:rPr>
        <w:t xml:space="preserve">operations organization who is responsible for the production</w:t>
      </w:r>
    </w:p>
    <w:p>
      <w:pPr>
        <w:spacing w:before="0" w:after="100" w:line="288"/>
      </w:pPr>
      <w:r>
        <w:rPr>
          <w:rFonts w:ascii="Calibri" w:cs="Calibri" w:eastAsia="Calibri" w:hAnsi="Calibri"/>
          <w:color w:val="1A1A1A"/>
          <w:sz w:val="22"/>
          <w:szCs w:val="22"/>
        </w:rPr>
        <w:t xml:space="preserve">transition. Create a 'stage gate' process for innovation: a project</w:t>
      </w:r>
    </w:p>
    <w:p>
      <w:pPr>
        <w:spacing w:before="0" w:after="100" w:line="288"/>
      </w:pPr>
      <w:r>
        <w:rPr>
          <w:rFonts w:ascii="Calibri" w:cs="Calibri" w:eastAsia="Calibri" w:hAnsi="Calibri"/>
          <w:color w:val="1A1A1A"/>
          <w:sz w:val="22"/>
          <w:szCs w:val="22"/>
        </w:rPr>
        <w:t xml:space="preserve">either advances to production or is consciously retired: no middle</w:t>
      </w:r>
    </w:p>
    <w:p>
      <w:pPr>
        <w:spacing w:before="0" w:after="100" w:line="288"/>
      </w:pPr>
      <w:r>
        <w:rPr>
          <w:rFonts w:ascii="Calibri" w:cs="Calibri" w:eastAsia="Calibri" w:hAnsi="Calibri"/>
          <w:color w:val="1A1A1A"/>
          <w:sz w:val="22"/>
          <w:szCs w:val="22"/>
        </w:rPr>
        <w:t xml:space="preserve">state of indefinite piloting.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2.10 The GCC Maturity Self-Assessment Toolkit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Use this toolkit quarterly. Complete it honestly: ideally with input from global stakeholders who see the GCC from outside. The most dangerous self-assessment is the one that confirms what you already believe.</w:t>
      </w:r>
    </w:p>
    <w:p>
      <w:pPr>
        <w:spacing w:before="0" w:after="100" w:line="288"/>
      </w:pPr>
      <w:r>
        <w:rPr>
          <w:rFonts w:ascii="Calibri" w:cs="Calibri" w:eastAsia="Calibri" w:hAnsi="Calibri"/>
          <w:color w:val="1A1A1A"/>
          <w:sz w:val="22"/>
          <w:szCs w:val="22"/>
        </w:rPr>
        <w:t xml:space="preserve">Rate each dimension on a 1--5 scale, where: 1 = Stage 1 (Foundational),</w:t>
      </w:r>
    </w:p>
    <w:p>
      <w:pPr>
        <w:spacing w:before="0" w:after="100" w:line="288"/>
      </w:pPr>
      <w:r>
        <w:rPr>
          <w:rFonts w:ascii="Calibri" w:cs="Calibri" w:eastAsia="Calibri" w:hAnsi="Calibri"/>
          <w:color w:val="1A1A1A"/>
          <w:sz w:val="22"/>
          <w:szCs w:val="22"/>
        </w:rPr>
        <w:t xml:space="preserve">2 = Stage 2 (Operational), 3 = Stage 3 (CoE / Value Partner), 4 = Stage</w:t>
      </w:r>
    </w:p>
    <w:p>
      <w:pPr>
        <w:spacing w:before="0" w:after="100" w:line="288"/>
      </w:pPr>
      <w:r>
        <w:rPr>
          <w:rFonts w:ascii="Calibri" w:cs="Calibri" w:eastAsia="Calibri" w:hAnsi="Calibri"/>
          <w:color w:val="1A1A1A"/>
          <w:sz w:val="22"/>
          <w:szCs w:val="22"/>
        </w:rPr>
        <w:t xml:space="preserve">4 (Strategic Hub), 5 = Stage 5 (Integrated Enterprise).</w:t>
      </w:r>
    </w:p>
    <w:p>
      <w:pPr>
        <w:pStyle w:val="Heading2"/>
        <w:spacing w:before="240" w:after="80" w:line="276"/>
      </w:pPr>
      <w:r>
        <w:rPr>
          <w:rFonts w:ascii="Calibri" w:cs="Calibri" w:eastAsia="Calibri" w:hAnsi="Calibri"/>
          <w:b/>
          <w:bCs/>
          <w:color w:val="1F5C99"/>
          <w:sz w:val="26"/>
          <w:szCs w:val="26"/>
        </w:rPr>
        <w:t xml:space="preserve">Dimension 1: Strategic Alignment to HQ</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Score      Indicator</w:t>
      </w:r>
    </w:p>
    <w:p>
      <w:pPr>
        <w:spacing w:before="0" w:after="100" w:line="288"/>
      </w:pPr>
      <w:r>
        <w:rPr>
          <w:rFonts w:ascii="Calibri" w:cs="Calibri" w:eastAsia="Calibri" w:hAnsi="Calibri"/>
          <w:color w:val="1A1A1A"/>
          <w:sz w:val="22"/>
          <w:szCs w:val="22"/>
        </w:rPr>
        <w:t xml:space="preserve">1:          GCC head is not included in global strategy sessions.</w:t>
      </w:r>
    </w:p>
    <w:p>
      <w:pPr>
        <w:spacing w:before="0" w:after="100" w:line="288"/>
      </w:pPr>
      <w:r>
        <w:rPr>
          <w:rFonts w:ascii="Calibri" w:cs="Calibri" w:eastAsia="Calibri" w:hAnsi="Calibri"/>
          <w:color w:val="1A1A1A"/>
          <w:sz w:val="22"/>
          <w:szCs w:val="22"/>
        </w:rPr>
        <w:t xml:space="preserve">Foundational   Mandate defined entirely by HQ without GCC input. No</w:t>
      </w:r>
    </w:p>
    <w:p>
      <w:pPr>
        <w:spacing w:before="0" w:after="100" w:line="288"/>
      </w:pPr>
      <w:r>
        <w:rPr>
          <w:rFonts w:ascii="Calibri" w:cs="Calibri" w:eastAsia="Calibri" w:hAnsi="Calibri"/>
          <w:color w:val="1A1A1A"/>
          <w:sz w:val="22"/>
          <w:szCs w:val="22"/>
        </w:rPr>
        <w:t xml:space="preserve">visibility into the priorities driving work allocation.</w:t>
      </w:r>
    </w:p>
    <w:p>
      <w:pPr>
        <w:spacing w:before="0" w:after="100" w:line="288"/>
      </w:pPr>
      <w:r>
        <w:rPr>
          <w:rFonts w:ascii="Calibri" w:cs="Calibri" w:eastAsia="Calibri" w:hAnsi="Calibri"/>
          <w:color w:val="1A1A1A"/>
          <w:sz w:val="22"/>
          <w:szCs w:val="22"/>
        </w:rPr>
        <w:t xml:space="preserve">2:          GCC receives annual strategy briefing from HQ. Some GCC</w:t>
      </w:r>
    </w:p>
    <w:p>
      <w:pPr>
        <w:spacing w:before="0" w:after="100" w:line="288"/>
      </w:pPr>
      <w:r>
        <w:rPr>
          <w:rFonts w:ascii="Calibri" w:cs="Calibri" w:eastAsia="Calibri" w:hAnsi="Calibri"/>
          <w:color w:val="1A1A1A"/>
          <w:sz w:val="22"/>
          <w:szCs w:val="22"/>
        </w:rPr>
        <w:t xml:space="preserve">Operational    leader participation in functional planning meetings.</w:t>
      </w:r>
    </w:p>
    <w:p>
      <w:pPr>
        <w:spacing w:before="0" w:after="100" w:line="288"/>
      </w:pPr>
      <w:r>
        <w:rPr>
          <w:rFonts w:ascii="Calibri" w:cs="Calibri" w:eastAsia="Calibri" w:hAnsi="Calibri"/>
          <w:color w:val="1A1A1A"/>
          <w:sz w:val="22"/>
          <w:szCs w:val="22"/>
        </w:rPr>
        <w:t xml:space="preserve">Scope occasionally expanded through proactive GCC</w:t>
      </w:r>
    </w:p>
    <w:p>
      <w:pPr>
        <w:spacing w:before="0" w:after="100" w:line="288"/>
      </w:pPr>
      <w:r>
        <w:rPr>
          <w:rFonts w:ascii="Calibri" w:cs="Calibri" w:eastAsia="Calibri" w:hAnsi="Calibri"/>
          <w:color w:val="1A1A1A"/>
          <w:sz w:val="22"/>
          <w:szCs w:val="22"/>
        </w:rPr>
        <w:t xml:space="preserve">proposals.</w:t>
      </w:r>
    </w:p>
    <w:p>
      <w:pPr>
        <w:spacing w:before="0" w:after="100" w:line="288"/>
      </w:pPr>
      <w:r>
        <w:rPr>
          <w:rFonts w:ascii="Calibri" w:cs="Calibri" w:eastAsia="Calibri" w:hAnsi="Calibri"/>
          <w:color w:val="1A1A1A"/>
          <w:sz w:val="22"/>
          <w:szCs w:val="22"/>
        </w:rPr>
        <w:t xml:space="preserve">3: CoE      GCC co-develops functional strategy with global</w:t>
      </w:r>
    </w:p>
    <w:p>
      <w:pPr>
        <w:spacing w:before="0" w:after="100" w:line="288"/>
      </w:pPr>
      <w:r>
        <w:rPr>
          <w:rFonts w:ascii="Calibri" w:cs="Calibri" w:eastAsia="Calibri" w:hAnsi="Calibri"/>
          <w:color w:val="1A1A1A"/>
          <w:sz w:val="22"/>
          <w:szCs w:val="22"/>
        </w:rPr>
        <w:t xml:space="preserve">Partner        counterparts. India-based leaders regularly present at</w:t>
      </w:r>
    </w:p>
    <w:p>
      <w:pPr>
        <w:spacing w:before="0" w:after="100" w:line="288"/>
      </w:pPr>
      <w:r>
        <w:rPr>
          <w:rFonts w:ascii="Calibri" w:cs="Calibri" w:eastAsia="Calibri" w:hAnsi="Calibri"/>
          <w:color w:val="1A1A1A"/>
          <w:sz w:val="22"/>
          <w:szCs w:val="22"/>
        </w:rPr>
        <w:t xml:space="preserve">global forums. GCC's strategic plan is recognized by</w:t>
      </w:r>
    </w:p>
    <w:p>
      <w:pPr>
        <w:spacing w:before="0" w:after="100" w:line="288"/>
      </w:pPr>
      <w:r>
        <w:rPr>
          <w:rFonts w:ascii="Calibri" w:cs="Calibri" w:eastAsia="Calibri" w:hAnsi="Calibri"/>
          <w:color w:val="1A1A1A"/>
          <w:sz w:val="22"/>
          <w:szCs w:val="22"/>
        </w:rPr>
        <w:t xml:space="preserve">enterprise leadership.</w:t>
      </w:r>
    </w:p>
    <w:p>
      <w:pPr>
        <w:spacing w:before="0" w:after="100" w:line="288"/>
      </w:pPr>
      <w:r>
        <w:rPr>
          <w:rFonts w:ascii="Calibri" w:cs="Calibri" w:eastAsia="Calibri" w:hAnsi="Calibri"/>
          <w:color w:val="1A1A1A"/>
          <w:sz w:val="22"/>
          <w:szCs w:val="22"/>
        </w:rPr>
        <w:t xml:space="preserve">4:          GCC holds global strategic responsibility in defined</w:t>
      </w:r>
    </w:p>
    <w:p>
      <w:pPr>
        <w:spacing w:before="0" w:after="100" w:line="288"/>
      </w:pPr>
      <w:r>
        <w:rPr>
          <w:rFonts w:ascii="Calibri" w:cs="Calibri" w:eastAsia="Calibri" w:hAnsi="Calibri"/>
          <w:color w:val="1A1A1A"/>
          <w:sz w:val="22"/>
          <w:szCs w:val="22"/>
        </w:rPr>
        <w:t xml:space="preserve">Strategic Hub  domains. India-based leaders serve on global operating</w:t>
      </w:r>
    </w:p>
    <w:p>
      <w:pPr>
        <w:spacing w:before="0" w:after="100" w:line="288"/>
      </w:pPr>
      <w:r>
        <w:rPr>
          <w:rFonts w:ascii="Calibri" w:cs="Calibri" w:eastAsia="Calibri" w:hAnsi="Calibri"/>
          <w:color w:val="1A1A1A"/>
          <w:sz w:val="22"/>
          <w:szCs w:val="22"/>
        </w:rPr>
        <w:t xml:space="preserve">committees. Enterprise strategy explicitly references GCC</w:t>
      </w:r>
    </w:p>
    <w:p>
      <w:pPr>
        <w:spacing w:before="0" w:after="100" w:line="288"/>
      </w:pPr>
      <w:r>
        <w:rPr>
          <w:rFonts w:ascii="Calibri" w:cs="Calibri" w:eastAsia="Calibri" w:hAnsi="Calibri"/>
          <w:color w:val="1A1A1A"/>
          <w:sz w:val="22"/>
          <w:szCs w:val="22"/>
        </w:rPr>
        <w:t xml:space="preserve">as a co-creator.</w:t>
      </w:r>
    </w:p>
    <w:p>
      <w:pPr>
        <w:spacing w:before="0" w:after="100" w:line="288"/>
      </w:pPr>
      <w:r>
        <w:rPr>
          <w:rFonts w:ascii="Calibri" w:cs="Calibri" w:eastAsia="Calibri" w:hAnsi="Calibri"/>
          <w:color w:val="1A1A1A"/>
          <w:sz w:val="22"/>
          <w:szCs w:val="22"/>
        </w:rPr>
        <w:t xml:space="preserve">5:          Strategic responsibility is distributed to individuals</w:t>
      </w:r>
    </w:p>
    <w:p>
      <w:pPr>
        <w:spacing w:before="0" w:after="100" w:line="288"/>
      </w:pPr>
      <w:r>
        <w:rPr>
          <w:rFonts w:ascii="Calibri" w:cs="Calibri" w:eastAsia="Calibri" w:hAnsi="Calibri"/>
          <w:color w:val="1A1A1A"/>
          <w:sz w:val="22"/>
          <w:szCs w:val="22"/>
        </w:rPr>
        <w:t xml:space="preserve">Integrated     globally, regardless of location. India-based</w:t>
      </w:r>
    </w:p>
    <w:p>
      <w:pPr>
        <w:spacing w:before="0" w:after="100" w:line="288"/>
      </w:pPr>
      <w:r>
        <w:rPr>
          <w:rFonts w:ascii="Calibri" w:cs="Calibri" w:eastAsia="Calibri" w:hAnsi="Calibri"/>
          <w:color w:val="1A1A1A"/>
          <w:sz w:val="22"/>
          <w:szCs w:val="22"/>
        </w:rPr>
        <w:t xml:space="preserve">Enterprise     professionals lead global functions without reference to</w:t>
      </w:r>
    </w:p>
    <w:p>
      <w:pPr>
        <w:spacing w:before="0" w:after="100" w:line="288"/>
      </w:pPr>
      <w:r>
        <w:rPr>
          <w:rFonts w:ascii="Calibri" w:cs="Calibri" w:eastAsia="Calibri" w:hAnsi="Calibri"/>
          <w:color w:val="1A1A1A"/>
          <w:sz w:val="22"/>
          <w:szCs w:val="22"/>
        </w:rPr>
        <w:t xml:space="preserve">their India-GCC origin.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Dimension 2: Governance and Empowerment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Score     Indicator</w:t>
      </w:r>
    </w:p>
    <w:p>
      <w:pPr>
        <w:spacing w:before="0" w:after="100" w:line="288"/>
      </w:pPr>
      <w:r>
        <w:rPr>
          <w:rFonts w:ascii="Calibri" w:cs="Calibri" w:eastAsia="Calibri" w:hAnsi="Calibri"/>
          <w:color w:val="1A1A1A"/>
          <w:sz w:val="22"/>
          <w:szCs w:val="22"/>
        </w:rPr>
        <w:t xml:space="preserve">1             No formal governance charter. All decisions escalated to</w:t>
      </w:r>
    </w:p>
    <w:p>
      <w:pPr>
        <w:spacing w:before="0" w:after="100" w:line="288"/>
      </w:pPr>
      <w:r>
        <w:rPr>
          <w:rFonts w:ascii="Calibri" w:cs="Calibri" w:eastAsia="Calibri" w:hAnsi="Calibri"/>
          <w:color w:val="1A1A1A"/>
          <w:sz w:val="22"/>
          <w:szCs w:val="22"/>
        </w:rPr>
        <w:t xml:space="preserve">HQ. GCC head has no independent spending authority above</w:t>
      </w:r>
    </w:p>
    <w:p>
      <w:pPr>
        <w:spacing w:before="0" w:after="100" w:line="288"/>
      </w:pPr>
      <w:r>
        <w:rPr>
          <w:rFonts w:ascii="Calibri" w:cs="Calibri" w:eastAsia="Calibri" w:hAnsi="Calibri"/>
          <w:color w:val="1A1A1A"/>
          <w:sz w:val="22"/>
          <w:szCs w:val="22"/>
        </w:rPr>
        <w:t xml:space="preserve">token threshold.</w:t>
      </w:r>
    </w:p>
    <w:p>
      <w:pPr>
        <w:spacing w:before="0" w:after="100" w:line="288"/>
      </w:pPr>
      <w:r>
        <w:rPr>
          <w:rFonts w:ascii="Calibri" w:cs="Calibri" w:eastAsia="Calibri" w:hAnsi="Calibri"/>
          <w:color w:val="1A1A1A"/>
          <w:sz w:val="22"/>
          <w:szCs w:val="22"/>
        </w:rPr>
        <w:t xml:space="preserve">2             Basic reporting structure in place. Local management team</w:t>
      </w:r>
    </w:p>
    <w:p>
      <w:pPr>
        <w:spacing w:before="0" w:after="100" w:line="288"/>
      </w:pPr>
      <w:r>
        <w:rPr>
          <w:rFonts w:ascii="Calibri" w:cs="Calibri" w:eastAsia="Calibri" w:hAnsi="Calibri"/>
          <w:color w:val="1A1A1A"/>
          <w:sz w:val="22"/>
          <w:szCs w:val="22"/>
        </w:rPr>
        <w:t xml:space="preserve">can make operational decisions. Strategic decisions still</w:t>
      </w:r>
    </w:p>
    <w:p>
      <w:pPr>
        <w:spacing w:before="0" w:after="100" w:line="288"/>
      </w:pPr>
      <w:r>
        <w:rPr>
          <w:rFonts w:ascii="Calibri" w:cs="Calibri" w:eastAsia="Calibri" w:hAnsi="Calibri"/>
          <w:color w:val="1A1A1A"/>
          <w:sz w:val="22"/>
          <w:szCs w:val="22"/>
        </w:rPr>
        <w:t xml:space="preserve">require HQ sign-off.</w:t>
      </w:r>
    </w:p>
    <w:p>
      <w:pPr>
        <w:spacing w:before="0" w:after="100" w:line="288"/>
      </w:pPr>
      <w:r>
        <w:rPr>
          <w:rFonts w:ascii="Calibri" w:cs="Calibri" w:eastAsia="Calibri" w:hAnsi="Calibri"/>
          <w:color w:val="1A1A1A"/>
          <w:sz w:val="22"/>
          <w:szCs w:val="22"/>
        </w:rPr>
        <w:t xml:space="preserve">3             GCC Charter in place, agreed at C-suite level. Local</w:t>
      </w:r>
    </w:p>
    <w:p>
      <w:pPr>
        <w:spacing w:before="0" w:after="100" w:line="288"/>
      </w:pPr>
      <w:r>
        <w:rPr>
          <w:rFonts w:ascii="Calibri" w:cs="Calibri" w:eastAsia="Calibri" w:hAnsi="Calibri"/>
          <w:color w:val="1A1A1A"/>
          <w:sz w:val="22"/>
          <w:szCs w:val="22"/>
        </w:rPr>
        <w:t xml:space="preserve">leadership council meets quarterly. GCC head has defined</w:t>
      </w:r>
    </w:p>
    <w:p>
      <w:pPr>
        <w:spacing w:before="0" w:after="100" w:line="288"/>
      </w:pPr>
      <w:r>
        <w:rPr>
          <w:rFonts w:ascii="Calibri" w:cs="Calibri" w:eastAsia="Calibri" w:hAnsi="Calibri"/>
          <w:color w:val="1A1A1A"/>
          <w:sz w:val="22"/>
          <w:szCs w:val="22"/>
        </w:rPr>
        <w:t xml:space="preserve">authority matrix for talent, governance, and scope</w:t>
      </w:r>
    </w:p>
    <w:p>
      <w:pPr>
        <w:spacing w:before="0" w:after="100" w:line="288"/>
      </w:pPr>
      <w:r>
        <w:rPr>
          <w:rFonts w:ascii="Calibri" w:cs="Calibri" w:eastAsia="Calibri" w:hAnsi="Calibri"/>
          <w:color w:val="1A1A1A"/>
          <w:sz w:val="22"/>
          <w:szCs w:val="22"/>
        </w:rPr>
        <w:t xml:space="preserve">decisions.</w:t>
      </w:r>
    </w:p>
    <w:p>
      <w:pPr>
        <w:spacing w:before="0" w:after="100" w:line="288"/>
      </w:pPr>
      <w:r>
        <w:rPr>
          <w:rFonts w:ascii="Calibri" w:cs="Calibri" w:eastAsia="Calibri" w:hAnsi="Calibri"/>
          <w:color w:val="1A1A1A"/>
          <w:sz w:val="22"/>
          <w:szCs w:val="22"/>
        </w:rPr>
        <w:t xml:space="preserve">4             Governance framework enables same decision speed as HQ</w:t>
      </w:r>
    </w:p>
    <w:p>
      <w:pPr>
        <w:spacing w:before="0" w:after="100" w:line="288"/>
      </w:pPr>
      <w:r>
        <w:rPr>
          <w:rFonts w:ascii="Calibri" w:cs="Calibri" w:eastAsia="Calibri" w:hAnsi="Calibri"/>
          <w:color w:val="1A1A1A"/>
          <w:sz w:val="22"/>
          <w:szCs w:val="22"/>
        </w:rPr>
        <w:t xml:space="preserve">equivalent. GCC head has board-level relationships at</w:t>
      </w:r>
    </w:p>
    <w:p>
      <w:pPr>
        <w:spacing w:before="0" w:after="100" w:line="288"/>
      </w:pPr>
      <w:r>
        <w:rPr>
          <w:rFonts w:ascii="Calibri" w:cs="Calibri" w:eastAsia="Calibri" w:hAnsi="Calibri"/>
          <w:color w:val="1A1A1A"/>
          <w:sz w:val="22"/>
          <w:szCs w:val="22"/>
        </w:rPr>
        <w:t xml:space="preserve">global enterprise. Authority matrix reviewed annually and</w:t>
      </w:r>
    </w:p>
    <w:p>
      <w:pPr>
        <w:spacing w:before="0" w:after="100" w:line="288"/>
      </w:pPr>
      <w:r>
        <w:rPr>
          <w:rFonts w:ascii="Calibri" w:cs="Calibri" w:eastAsia="Calibri" w:hAnsi="Calibri"/>
          <w:color w:val="1A1A1A"/>
          <w:sz w:val="22"/>
          <w:szCs w:val="22"/>
        </w:rPr>
        <w:t xml:space="preserve">expanded as trust grows.</w:t>
      </w:r>
    </w:p>
    <w:p>
      <w:pPr>
        <w:spacing w:before="0" w:after="100" w:line="288"/>
      </w:pPr>
      <w:r>
        <w:rPr>
          <w:rFonts w:ascii="Calibri" w:cs="Calibri" w:eastAsia="Calibri" w:hAnsi="Calibri"/>
          <w:color w:val="1A1A1A"/>
          <w:sz w:val="22"/>
          <w:szCs w:val="22"/>
        </w:rPr>
        <w:t xml:space="preserve">5             Governance has no geography-based constraints. Decision</w:t>
      </w:r>
    </w:p>
    <w:p>
      <w:pPr>
        <w:spacing w:before="0" w:after="100" w:line="288"/>
      </w:pPr>
      <w:r>
        <w:rPr>
          <w:rFonts w:ascii="Calibri" w:cs="Calibri" w:eastAsia="Calibri" w:hAnsi="Calibri"/>
          <w:color w:val="1A1A1A"/>
          <w:sz w:val="22"/>
          <w:szCs w:val="22"/>
        </w:rPr>
        <w:t xml:space="preserve">authority is a function of role and scope, not location.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Dimension 3: Service Portfolio</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Score     Indicator</w:t>
      </w:r>
    </w:p>
    <w:p>
      <w:pPr>
        <w:spacing w:before="0" w:after="100" w:line="288"/>
      </w:pPr>
      <w:r>
        <w:rPr>
          <w:rFonts w:ascii="Calibri" w:cs="Calibri" w:eastAsia="Calibri" w:hAnsi="Calibri"/>
          <w:color w:val="1A1A1A"/>
          <w:sz w:val="22"/>
          <w:szCs w:val="22"/>
        </w:rPr>
        <w:t xml:space="preserve">1             2--3 narrow functions; task-level work; defined entirely</w:t>
      </w:r>
    </w:p>
    <w:p>
      <w:pPr>
        <w:spacing w:before="0" w:after="100" w:line="288"/>
      </w:pPr>
      <w:r>
        <w:rPr>
          <w:rFonts w:ascii="Calibri" w:cs="Calibri" w:eastAsia="Calibri" w:hAnsi="Calibri"/>
          <w:color w:val="1A1A1A"/>
          <w:sz w:val="22"/>
          <w:szCs w:val="22"/>
        </w:rPr>
        <w:t xml:space="preserve">by HQ. GCC scope has not changed materially in the past 2</w:t>
      </w:r>
    </w:p>
    <w:p>
      <w:pPr>
        <w:spacing w:before="0" w:after="100" w:line="288"/>
      </w:pPr>
      <w:r>
        <w:rPr>
          <w:rFonts w:ascii="Calibri" w:cs="Calibri" w:eastAsia="Calibri" w:hAnsi="Calibri"/>
          <w:color w:val="1A1A1A"/>
          <w:sz w:val="22"/>
          <w:szCs w:val="22"/>
        </w:rPr>
        <w:t xml:space="preserve">years.</w:t>
      </w:r>
    </w:p>
    <w:p>
      <w:pPr>
        <w:spacing w:before="0" w:after="100" w:line="288"/>
      </w:pPr>
      <w:r>
        <w:rPr>
          <w:rFonts w:ascii="Calibri" w:cs="Calibri" w:eastAsia="Calibri" w:hAnsi="Calibri"/>
          <w:color w:val="1A1A1A"/>
          <w:sz w:val="22"/>
          <w:szCs w:val="22"/>
        </w:rPr>
        <w:t xml:space="preserve">2             4--6 functions; process-level ownership; beginning to</w:t>
      </w:r>
    </w:p>
    <w:p>
      <w:pPr>
        <w:spacing w:before="0" w:after="100" w:line="288"/>
      </w:pPr>
      <w:r>
        <w:rPr>
          <w:rFonts w:ascii="Calibri" w:cs="Calibri" w:eastAsia="Calibri" w:hAnsi="Calibri"/>
          <w:color w:val="1A1A1A"/>
          <w:sz w:val="22"/>
          <w:szCs w:val="22"/>
        </w:rPr>
        <w:t xml:space="preserve">include some analytical and judgment-intensive work.</w:t>
      </w:r>
    </w:p>
    <w:p>
      <w:pPr>
        <w:spacing w:before="0" w:after="100" w:line="288"/>
      </w:pPr>
      <w:r>
        <w:rPr>
          <w:rFonts w:ascii="Calibri" w:cs="Calibri" w:eastAsia="Calibri" w:hAnsi="Calibri"/>
          <w:color w:val="1A1A1A"/>
          <w:sz w:val="22"/>
          <w:szCs w:val="22"/>
        </w:rPr>
        <w:t xml:space="preserve">3             7+ functions; CoE ownership in 2--3 domains; active</w:t>
      </w:r>
    </w:p>
    <w:p>
      <w:pPr>
        <w:spacing w:before="0" w:after="100" w:line="288"/>
      </w:pPr>
      <w:r>
        <w:rPr>
          <w:rFonts w:ascii="Calibri" w:cs="Calibri" w:eastAsia="Calibri" w:hAnsi="Calibri"/>
          <w:color w:val="1A1A1A"/>
          <w:sz w:val="22"/>
          <w:szCs w:val="22"/>
        </w:rPr>
        <w:t xml:space="preserve">portfolio management removing commodity work as</w:t>
      </w:r>
    </w:p>
    <w:p>
      <w:pPr>
        <w:spacing w:before="0" w:after="100" w:line="288"/>
      </w:pPr>
      <w:r>
        <w:rPr>
          <w:rFonts w:ascii="Calibri" w:cs="Calibri" w:eastAsia="Calibri" w:hAnsi="Calibri"/>
          <w:color w:val="1A1A1A"/>
          <w:sz w:val="22"/>
          <w:szCs w:val="22"/>
        </w:rPr>
        <w:t xml:space="preserve">automation matures.</w:t>
      </w:r>
    </w:p>
    <w:p>
      <w:pPr>
        <w:spacing w:before="0" w:after="100" w:line="288"/>
      </w:pPr>
      <w:r>
        <w:rPr>
          <w:rFonts w:ascii="Calibri" w:cs="Calibri" w:eastAsia="Calibri" w:hAnsi="Calibri"/>
          <w:color w:val="1A1A1A"/>
          <w:sz w:val="22"/>
          <w:szCs w:val="22"/>
        </w:rPr>
        <w:t xml:space="preserve">4             Enterprise-wide portfolio; global mandate ownership in</w:t>
      </w:r>
    </w:p>
    <w:p>
      <w:pPr>
        <w:spacing w:before="0" w:after="100" w:line="288"/>
      </w:pPr>
      <w:r>
        <w:rPr>
          <w:rFonts w:ascii="Calibri" w:cs="Calibri" w:eastAsia="Calibri" w:hAnsi="Calibri"/>
          <w:color w:val="1A1A1A"/>
          <w:sz w:val="22"/>
          <w:szCs w:val="22"/>
        </w:rPr>
        <w:t xml:space="preserve">multiple domains; GCC competes for new mandates based on</w:t>
      </w:r>
    </w:p>
    <w:p>
      <w:pPr>
        <w:spacing w:before="0" w:after="100" w:line="288"/>
      </w:pPr>
      <w:r>
        <w:rPr>
          <w:rFonts w:ascii="Calibri" w:cs="Calibri" w:eastAsia="Calibri" w:hAnsi="Calibri"/>
          <w:color w:val="1A1A1A"/>
          <w:sz w:val="22"/>
          <w:szCs w:val="22"/>
        </w:rPr>
        <w:t xml:space="preserve">demonstrated capability.</w:t>
      </w:r>
    </w:p>
    <w:p>
      <w:pPr>
        <w:spacing w:before="0" w:after="100" w:line="288"/>
      </w:pPr>
      <w:r>
        <w:rPr>
          <w:rFonts w:ascii="Calibri" w:cs="Calibri" w:eastAsia="Calibri" w:hAnsi="Calibri"/>
          <w:color w:val="1A1A1A"/>
          <w:sz w:val="22"/>
          <w:szCs w:val="22"/>
        </w:rPr>
        <w:t xml:space="preserve">5             Portfolio distinction between GCC and HQ has dissolved.</w:t>
      </w:r>
    </w:p>
    <w:p>
      <w:pPr>
        <w:spacing w:before="0" w:after="100" w:line="288"/>
      </w:pPr>
      <w:r>
        <w:rPr>
          <w:rFonts w:ascii="Calibri" w:cs="Calibri" w:eastAsia="Calibri" w:hAnsi="Calibri"/>
          <w:color w:val="1A1A1A"/>
          <w:sz w:val="22"/>
          <w:szCs w:val="22"/>
        </w:rPr>
        <w:t xml:space="preserve">Function ownership is determined by capability, not</w:t>
      </w:r>
    </w:p>
    <w:p>
      <w:pPr>
        <w:spacing w:before="0" w:after="100" w:line="288"/>
      </w:pPr>
      <w:r>
        <w:rPr>
          <w:rFonts w:ascii="Calibri" w:cs="Calibri" w:eastAsia="Calibri" w:hAnsi="Calibri"/>
          <w:color w:val="1A1A1A"/>
          <w:sz w:val="22"/>
          <w:szCs w:val="22"/>
        </w:rPr>
        <w:t xml:space="preserve">geography.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Dimension 5: Digital Maturity</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Score     Indicator</w:t>
      </w:r>
    </w:p>
    <w:p>
      <w:pPr>
        <w:spacing w:before="0" w:after="100" w:line="288"/>
      </w:pPr>
      <w:r>
        <w:rPr>
          <w:rFonts w:ascii="Calibri" w:cs="Calibri" w:eastAsia="Calibri" w:hAnsi="Calibri"/>
          <w:color w:val="1A1A1A"/>
          <w:sz w:val="22"/>
          <w:szCs w:val="22"/>
        </w:rPr>
        <w:t xml:space="preserve">1             Less than 20% of eligible processes automated. No</w:t>
      </w:r>
    </w:p>
    <w:p>
      <w:pPr>
        <w:spacing w:before="0" w:after="100" w:line="288"/>
      </w:pPr>
      <w:r>
        <w:rPr>
          <w:rFonts w:ascii="Calibri" w:cs="Calibri" w:eastAsia="Calibri" w:hAnsi="Calibri"/>
          <w:color w:val="1A1A1A"/>
          <w:sz w:val="22"/>
          <w:szCs w:val="22"/>
        </w:rPr>
        <w:t xml:space="preserve">cloud-native development. AI is discussed but not</w:t>
      </w:r>
    </w:p>
    <w:p>
      <w:pPr>
        <w:spacing w:before="0" w:after="100" w:line="288"/>
      </w:pPr>
      <w:r>
        <w:rPr>
          <w:rFonts w:ascii="Calibri" w:cs="Calibri" w:eastAsia="Calibri" w:hAnsi="Calibri"/>
          <w:color w:val="1A1A1A"/>
          <w:sz w:val="22"/>
          <w:szCs w:val="22"/>
        </w:rPr>
        <w:t xml:space="preserve">deployed.</w:t>
      </w:r>
    </w:p>
    <w:p>
      <w:pPr>
        <w:spacing w:before="0" w:after="100" w:line="288"/>
      </w:pPr>
      <w:r>
        <w:rPr>
          <w:rFonts w:ascii="Calibri" w:cs="Calibri" w:eastAsia="Calibri" w:hAnsi="Calibri"/>
          <w:color w:val="1A1A1A"/>
          <w:sz w:val="22"/>
          <w:szCs w:val="22"/>
        </w:rPr>
        <w:t xml:space="preserve">2             RPA deployed at scale; 20--40% automation coverage. Cloud</w:t>
      </w:r>
    </w:p>
    <w:p>
      <w:pPr>
        <w:spacing w:before="0" w:after="100" w:line="288"/>
      </w:pPr>
      <w:r>
        <w:rPr>
          <w:rFonts w:ascii="Calibri" w:cs="Calibri" w:eastAsia="Calibri" w:hAnsi="Calibri"/>
          <w:color w:val="1A1A1A"/>
          <w:sz w:val="22"/>
          <w:szCs w:val="22"/>
        </w:rPr>
        <w:t xml:space="preserve">adoption beginning. Basic analytics reporting in place.</w:t>
      </w:r>
    </w:p>
    <w:p>
      <w:pPr>
        <w:spacing w:before="0" w:after="100" w:line="288"/>
      </w:pPr>
      <w:r>
        <w:rPr>
          <w:rFonts w:ascii="Calibri" w:cs="Calibri" w:eastAsia="Calibri" w:hAnsi="Calibri"/>
          <w:color w:val="1A1A1A"/>
          <w:sz w:val="22"/>
          <w:szCs w:val="22"/>
        </w:rPr>
        <w:t xml:space="preserve">3             40--70% cloud workload. AI/ML CoE with production</w:t>
      </w:r>
    </w:p>
    <w:p>
      <w:pPr>
        <w:spacing w:before="0" w:after="100" w:line="288"/>
      </w:pPr>
      <w:r>
        <w:rPr>
          <w:rFonts w:ascii="Calibri" w:cs="Calibri" w:eastAsia="Calibri" w:hAnsi="Calibri"/>
          <w:color w:val="1A1A1A"/>
          <w:sz w:val="22"/>
          <w:szCs w:val="22"/>
        </w:rPr>
        <w:t xml:space="preserve">deployments. 40--60% automation coverage. GCC generating</w:t>
      </w:r>
    </w:p>
    <w:p>
      <w:pPr>
        <w:spacing w:before="0" w:after="100" w:line="288"/>
      </w:pPr>
      <w:r>
        <w:rPr>
          <w:rFonts w:ascii="Calibri" w:cs="Calibri" w:eastAsia="Calibri" w:hAnsi="Calibri"/>
          <w:color w:val="1A1A1A"/>
          <w:sz w:val="22"/>
          <w:szCs w:val="22"/>
        </w:rPr>
        <w:t xml:space="preserve">internal technology tools.</w:t>
      </w:r>
    </w:p>
    <w:p>
      <w:pPr>
        <w:spacing w:before="0" w:after="100" w:line="288"/>
      </w:pPr>
      <w:r>
        <w:rPr>
          <w:rFonts w:ascii="Calibri" w:cs="Calibri" w:eastAsia="Calibri" w:hAnsi="Calibri"/>
          <w:color w:val="1A1A1A"/>
          <w:sz w:val="22"/>
          <w:szCs w:val="22"/>
        </w:rPr>
        <w:t xml:space="preserve">4             70%+ cloud. AI embedded in operating model workflows.</w:t>
      </w:r>
    </w:p>
    <w:p>
      <w:pPr>
        <w:spacing w:before="0" w:after="100" w:line="288"/>
      </w:pPr>
      <w:r>
        <w:rPr>
          <w:rFonts w:ascii="Calibri" w:cs="Calibri" w:eastAsia="Calibri" w:hAnsi="Calibri"/>
          <w:color w:val="1A1A1A"/>
          <w:sz w:val="22"/>
          <w:szCs w:val="22"/>
        </w:rPr>
        <w:t xml:space="preserve">DevSecOps implemented. GCC contributing to enterprise</w:t>
      </w:r>
    </w:p>
    <w:p>
      <w:pPr>
        <w:spacing w:before="0" w:after="100" w:line="288"/>
      </w:pPr>
      <w:r>
        <w:rPr>
          <w:rFonts w:ascii="Calibri" w:cs="Calibri" w:eastAsia="Calibri" w:hAnsi="Calibri"/>
          <w:color w:val="1A1A1A"/>
          <w:sz w:val="22"/>
          <w:szCs w:val="22"/>
        </w:rPr>
        <w:t xml:space="preserve">technology standards and owning platform assets.</w:t>
      </w:r>
    </w:p>
    <w:p>
      <w:pPr>
        <w:spacing w:before="0" w:after="100" w:line="288"/>
      </w:pPr>
      <w:r>
        <w:rPr>
          <w:rFonts w:ascii="Calibri" w:cs="Calibri" w:eastAsia="Calibri" w:hAnsi="Calibri"/>
          <w:color w:val="1A1A1A"/>
          <w:sz w:val="22"/>
          <w:szCs w:val="22"/>
        </w:rPr>
        <w:t xml:space="preserve">5             AI-native operations. GCC is the enterprise's digital</w:t>
      </w:r>
    </w:p>
    <w:p>
      <w:pPr>
        <w:spacing w:before="0" w:after="100" w:line="288"/>
      </w:pPr>
      <w:r>
        <w:rPr>
          <w:rFonts w:ascii="Calibri" w:cs="Calibri" w:eastAsia="Calibri" w:hAnsi="Calibri"/>
          <w:color w:val="1A1A1A"/>
          <w:sz w:val="22"/>
          <w:szCs w:val="22"/>
        </w:rPr>
        <w:t xml:space="preserve">transformation engine. Technology created in India is</w:t>
      </w:r>
    </w:p>
    <w:p>
      <w:pPr>
        <w:spacing w:before="0" w:after="100" w:line="288"/>
      </w:pPr>
      <w:r>
        <w:rPr>
          <w:rFonts w:ascii="Calibri" w:cs="Calibri" w:eastAsia="Calibri" w:hAnsi="Calibri"/>
          <w:color w:val="1A1A1A"/>
          <w:sz w:val="22"/>
          <w:szCs w:val="22"/>
        </w:rPr>
        <w:t xml:space="preserve">deployed globally.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Dimension 6: Future-Ready Workforce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Score     Indicator</w:t>
      </w:r>
    </w:p>
    <w:p>
      <w:pPr>
        <w:spacing w:before="0" w:after="100" w:line="288"/>
      </w:pPr>
      <w:r>
        <w:rPr>
          <w:rFonts w:ascii="Calibri" w:cs="Calibri" w:eastAsia="Calibri" w:hAnsi="Calibri"/>
          <w:color w:val="1A1A1A"/>
          <w:sz w:val="22"/>
          <w:szCs w:val="22"/>
        </w:rPr>
        <w:t xml:space="preserve">1             Hiring for current task requirements only. L&amp;D spend \&lt;</w:t>
      </w:r>
    </w:p>
    <w:p>
      <w:pPr>
        <w:spacing w:before="0" w:after="100" w:line="288"/>
      </w:pPr>
      <w:r>
        <w:rPr>
          <w:rFonts w:ascii="Calibri" w:cs="Calibri" w:eastAsia="Calibri" w:hAnsi="Calibri"/>
          <w:color w:val="1A1A1A"/>
          <w:sz w:val="22"/>
          <w:szCs w:val="22"/>
        </w:rPr>
        <w:t xml:space="preserve">INR 15,000/employee/year. No skills forecasting.</w:t>
      </w:r>
    </w:p>
    <w:p>
      <w:pPr>
        <w:spacing w:before="0" w:after="100" w:line="288"/>
      </w:pPr>
      <w:r>
        <w:rPr>
          <w:rFonts w:ascii="Calibri" w:cs="Calibri" w:eastAsia="Calibri" w:hAnsi="Calibri"/>
          <w:color w:val="1A1A1A"/>
          <w:sz w:val="22"/>
          <w:szCs w:val="22"/>
        </w:rPr>
        <w:t xml:space="preserve">Attrition in scarce skills \&gt; 25%.</w:t>
      </w:r>
    </w:p>
    <w:p>
      <w:pPr>
        <w:spacing w:before="0" w:after="100" w:line="288"/>
      </w:pPr>
      <w:r>
        <w:rPr>
          <w:rFonts w:ascii="Calibri" w:cs="Calibri" w:eastAsia="Calibri" w:hAnsi="Calibri"/>
          <w:color w:val="1A1A1A"/>
          <w:sz w:val="22"/>
          <w:szCs w:val="22"/>
        </w:rPr>
        <w:t xml:space="preserve">2             Annual skills gap assessment. L&amp;D spend INR</w:t>
      </w:r>
    </w:p>
    <w:p>
      <w:pPr>
        <w:spacing w:before="0" w:after="100" w:line="288"/>
      </w:pPr>
      <w:r>
        <w:rPr>
          <w:rFonts w:ascii="Calibri" w:cs="Calibri" w:eastAsia="Calibri" w:hAnsi="Calibri"/>
          <w:color w:val="1A1A1A"/>
          <w:sz w:val="22"/>
          <w:szCs w:val="22"/>
        </w:rPr>
        <w:t xml:space="preserve">15,000--30,000. Beginning to hire for emerging skills</w:t>
      </w:r>
    </w:p>
    <w:p>
      <w:pPr>
        <w:spacing w:before="0" w:after="100" w:line="288"/>
      </w:pPr>
      <w:r>
        <w:rPr>
          <w:rFonts w:ascii="Calibri" w:cs="Calibri" w:eastAsia="Calibri" w:hAnsi="Calibri"/>
          <w:color w:val="1A1A1A"/>
          <w:sz w:val="22"/>
          <w:szCs w:val="22"/>
        </w:rPr>
        <w:t xml:space="preserve">(AI, cloud). Internal mobility rate \&gt; 10%.</w:t>
      </w:r>
    </w:p>
    <w:p>
      <w:pPr>
        <w:spacing w:before="0" w:after="100" w:line="288"/>
      </w:pPr>
      <w:r>
        <w:rPr>
          <w:rFonts w:ascii="Calibri" w:cs="Calibri" w:eastAsia="Calibri" w:hAnsi="Calibri"/>
          <w:color w:val="1A1A1A"/>
          <w:sz w:val="22"/>
          <w:szCs w:val="22"/>
        </w:rPr>
        <w:t xml:space="preserve">3             Skills architecture designed 18 months ahead. L&amp;D spend</w:t>
      </w:r>
    </w:p>
    <w:p>
      <w:pPr>
        <w:spacing w:before="0" w:after="100" w:line="288"/>
      </w:pPr>
      <w:r>
        <w:rPr>
          <w:rFonts w:ascii="Calibri" w:cs="Calibri" w:eastAsia="Calibri" w:hAnsi="Calibri"/>
          <w:color w:val="1A1A1A"/>
          <w:sz w:val="22"/>
          <w:szCs w:val="22"/>
        </w:rPr>
        <w:t xml:space="preserve">INR 30,000--50,000. AI literacy program across all</w:t>
      </w:r>
    </w:p>
    <w:p>
      <w:pPr>
        <w:spacing w:before="0" w:after="100" w:line="288"/>
      </w:pPr>
      <w:r>
        <w:rPr>
          <w:rFonts w:ascii="Calibri" w:cs="Calibri" w:eastAsia="Calibri" w:hAnsi="Calibri"/>
          <w:color w:val="1A1A1A"/>
          <w:sz w:val="22"/>
          <w:szCs w:val="22"/>
        </w:rPr>
        <w:t xml:space="preserve">functions. Internal mobility \&gt; 15%.</w:t>
      </w:r>
    </w:p>
    <w:p>
      <w:pPr>
        <w:spacing w:before="0" w:after="100" w:line="288"/>
      </w:pPr>
      <w:r>
        <w:rPr>
          <w:rFonts w:ascii="Calibri" w:cs="Calibri" w:eastAsia="Calibri" w:hAnsi="Calibri"/>
          <w:color w:val="1A1A1A"/>
          <w:sz w:val="22"/>
          <w:szCs w:val="22"/>
        </w:rPr>
        <w:t xml:space="preserve">4             Skills architecture designed 3 years ahead. L&amp;D spend \&gt;</w:t>
      </w:r>
    </w:p>
    <w:p>
      <w:pPr>
        <w:spacing w:before="0" w:after="100" w:line="288"/>
      </w:pPr>
      <w:r>
        <w:rPr>
          <w:rFonts w:ascii="Calibri" w:cs="Calibri" w:eastAsia="Calibri" w:hAnsi="Calibri"/>
          <w:color w:val="1A1A1A"/>
          <w:sz w:val="22"/>
          <w:szCs w:val="22"/>
        </w:rPr>
        <w:t xml:space="preserve">INR 50,000. Integrated gig and hybrid workforce models.</w:t>
      </w:r>
    </w:p>
    <w:p>
      <w:pPr>
        <w:spacing w:before="0" w:after="100" w:line="288"/>
      </w:pPr>
      <w:r>
        <w:rPr>
          <w:rFonts w:ascii="Calibri" w:cs="Calibri" w:eastAsia="Calibri" w:hAnsi="Calibri"/>
          <w:color w:val="1A1A1A"/>
          <w:sz w:val="22"/>
          <w:szCs w:val="22"/>
        </w:rPr>
        <w:t xml:space="preserve">Internal mobility to global roles \&gt; 20%.</w:t>
      </w:r>
    </w:p>
    <w:p>
      <w:pPr>
        <w:spacing w:before="0" w:after="100" w:line="288"/>
      </w:pPr>
      <w:r>
        <w:rPr>
          <w:rFonts w:ascii="Calibri" w:cs="Calibri" w:eastAsia="Calibri" w:hAnsi="Calibri"/>
          <w:color w:val="1A1A1A"/>
          <w:sz w:val="22"/>
          <w:szCs w:val="22"/>
        </w:rPr>
        <w:t xml:space="preserve">5             Workforce architecture continuously evolves. Future</w:t>
      </w:r>
    </w:p>
    <w:p>
      <w:pPr>
        <w:spacing w:before="0" w:after="100" w:line="288"/>
      </w:pPr>
      <w:r>
        <w:rPr>
          <w:rFonts w:ascii="Calibri" w:cs="Calibri" w:eastAsia="Calibri" w:hAnsi="Calibri"/>
          <w:color w:val="1A1A1A"/>
          <w:sz w:val="22"/>
          <w:szCs w:val="22"/>
        </w:rPr>
        <w:t xml:space="preserve">skills are designed in before demand peaks. GCC is</w:t>
      </w:r>
    </w:p>
    <w:p>
      <w:pPr>
        <w:spacing w:before="0" w:after="100" w:line="288"/>
      </w:pPr>
      <w:r>
        <w:rPr>
          <w:rFonts w:ascii="Calibri" w:cs="Calibri" w:eastAsia="Calibri" w:hAnsi="Calibri"/>
          <w:color w:val="1A1A1A"/>
          <w:sz w:val="22"/>
          <w:szCs w:val="22"/>
        </w:rPr>
        <w:t xml:space="preserve">recognized externally as a workforce innovation leader.</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Scorecard Summary</w:t>
      </w:r>
    </w:p>
    <w:p>
      <w:pPr>
        <w:spacing w:before="0" w:after="100" w:line="288"/>
      </w:pPr>
      <w:r>
        <w:rPr>
          <w:rFonts w:ascii="Calibri" w:cs="Calibri" w:eastAsia="Calibri" w:hAnsi="Calibri"/>
          <w:color w:val="1A1A1A"/>
          <w:sz w:val="22"/>
          <w:szCs w:val="22"/>
        </w:rPr>
        <w:t xml:space="preserve">Complete the full assessment for all eight dimensions and aggregate to</w:t>
      </w:r>
    </w:p>
    <w:p>
      <w:pPr>
        <w:spacing w:before="0" w:after="100" w:line="288"/>
      </w:pPr>
      <w:r>
        <w:rPr>
          <w:rFonts w:ascii="Calibri" w:cs="Calibri" w:eastAsia="Calibri" w:hAnsi="Calibri"/>
          <w:color w:val="1A1A1A"/>
          <w:sz w:val="22"/>
          <w:szCs w:val="22"/>
        </w:rPr>
        <w:t xml:space="preserve">your overall maturity score:</w:t>
      </w:r>
    </w:p>
    <w:p>
      <w:pPr>
        <w:spacing w:before="0" w:after="100" w:line="288"/>
      </w:pPr>
      <w:r>
        <w:rPr>
          <w:rFonts w:ascii="Calibri" w:cs="Calibri" w:eastAsia="Calibri" w:hAnsi="Calibri"/>
          <w:color w:val="1A1A1A"/>
          <w:sz w:val="22"/>
          <w:szCs w:val="22"/>
        </w:rPr>
        <w:t xml:space="preserve">-------- --------------------- ---------------- ---------------- ------------</w:t>
      </w:r>
    </w:p>
    <w:p>
      <w:pPr>
        <w:spacing w:before="120" w:after="60" w:line="276"/>
      </w:pPr>
      <w:r>
        <w:rPr>
          <w:rFonts w:ascii="Calibri" w:cs="Calibri" w:eastAsia="Calibri" w:hAnsi="Calibri"/>
          <w:b/>
          <w:bCs/>
          <w:color w:val="1A1A1A"/>
          <w:sz w:val="22"/>
          <w:szCs w:val="22"/>
        </w:rPr>
        <w:t xml:space="preserve">\#   Dimension         Your Score     Target (12     Gap</w:t>
      </w:r>
    </w:p>
    <w:p>
      <w:pPr>
        <w:spacing w:before="0" w:after="100" w:line="288"/>
      </w:pPr>
      <w:r>
        <w:rPr>
          <w:rFonts w:ascii="Calibri" w:cs="Calibri" w:eastAsia="Calibri" w:hAnsi="Calibri"/>
          <w:color w:val="1A1A1A"/>
          <w:sz w:val="22"/>
          <w:szCs w:val="22"/>
        </w:rPr>
        <w:t xml:space="preserve">(1--5)         months)</w:t>
      </w:r>
    </w:p>
    <w:p>
      <w:pPr>
        <w:spacing w:before="0" w:after="100" w:line="288"/>
      </w:pPr>
      <w:r>
        <w:rPr>
          <w:rFonts w:ascii="Calibri" w:cs="Calibri" w:eastAsia="Calibri" w:hAnsi="Calibri"/>
          <w:color w:val="1A1A1A"/>
          <w:sz w:val="22"/>
          <w:szCs w:val="22"/>
        </w:rPr>
        <w:t xml:space="preserve">1    Strategic Alignment</w:t>
      </w:r>
    </w:p>
    <w:p>
      <w:pPr>
        <w:spacing w:before="0" w:after="100" w:line="288"/>
      </w:pPr>
      <w:r>
        <w:rPr>
          <w:rFonts w:ascii="Calibri" w:cs="Calibri" w:eastAsia="Calibri" w:hAnsi="Calibri"/>
          <w:color w:val="1A1A1A"/>
          <w:sz w:val="22"/>
          <w:szCs w:val="22"/>
        </w:rPr>
        <w:t xml:space="preserve">to HQ</w:t>
      </w:r>
    </w:p>
    <w:p>
      <w:pPr>
        <w:spacing w:before="0" w:after="100" w:line="288"/>
      </w:pPr>
      <w:r>
        <w:rPr>
          <w:rFonts w:ascii="Calibri" w:cs="Calibri" w:eastAsia="Calibri" w:hAnsi="Calibri"/>
          <w:color w:val="1A1A1A"/>
          <w:sz w:val="22"/>
          <w:szCs w:val="22"/>
        </w:rPr>
        <w:t xml:space="preserve">2    Governance and</w:t>
      </w:r>
    </w:p>
    <w:p>
      <w:pPr>
        <w:spacing w:before="0" w:after="100" w:line="288"/>
      </w:pPr>
      <w:r>
        <w:rPr>
          <w:rFonts w:ascii="Calibri" w:cs="Calibri" w:eastAsia="Calibri" w:hAnsi="Calibri"/>
          <w:color w:val="1A1A1A"/>
          <w:sz w:val="22"/>
          <w:szCs w:val="22"/>
        </w:rPr>
        <w:t xml:space="preserve">Empowerment</w:t>
      </w:r>
    </w:p>
    <w:p>
      <w:pPr>
        <w:spacing w:before="0" w:after="100" w:line="288"/>
      </w:pPr>
      <w:r>
        <w:rPr>
          <w:rFonts w:ascii="Calibri" w:cs="Calibri" w:eastAsia="Calibri" w:hAnsi="Calibri"/>
          <w:color w:val="1A1A1A"/>
          <w:sz w:val="22"/>
          <w:szCs w:val="22"/>
        </w:rPr>
        <w:t xml:space="preserve">3    Service Portfolio</w:t>
      </w:r>
    </w:p>
    <w:p>
      <w:pPr>
        <w:spacing w:before="0" w:after="100" w:line="288"/>
      </w:pPr>
      <w:r>
        <w:rPr>
          <w:rFonts w:ascii="Calibri" w:cs="Calibri" w:eastAsia="Calibri" w:hAnsi="Calibri"/>
          <w:color w:val="1A1A1A"/>
          <w:sz w:val="22"/>
          <w:szCs w:val="22"/>
        </w:rPr>
        <w:t xml:space="preserve">4    Depth of Capability</w:t>
      </w:r>
    </w:p>
    <w:p>
      <w:pPr>
        <w:spacing w:before="0" w:after="100" w:line="288"/>
      </w:pPr>
      <w:r>
        <w:rPr>
          <w:rFonts w:ascii="Calibri" w:cs="Calibri" w:eastAsia="Calibri" w:hAnsi="Calibri"/>
          <w:color w:val="1A1A1A"/>
          <w:sz w:val="22"/>
          <w:szCs w:val="22"/>
        </w:rPr>
        <w:t xml:space="preserve">5    Digital Maturity</w:t>
      </w:r>
    </w:p>
    <w:p>
      <w:pPr>
        <w:spacing w:before="0" w:after="100" w:line="288"/>
      </w:pPr>
      <w:r>
        <w:rPr>
          <w:rFonts w:ascii="Calibri" w:cs="Calibri" w:eastAsia="Calibri" w:hAnsi="Calibri"/>
          <w:color w:val="1A1A1A"/>
          <w:sz w:val="22"/>
          <w:szCs w:val="22"/>
        </w:rPr>
        <w:t xml:space="preserve">6    Future-Ready</w:t>
      </w:r>
    </w:p>
    <w:p>
      <w:pPr>
        <w:spacing w:before="0" w:after="100" w:line="288"/>
      </w:pPr>
      <w:r>
        <w:rPr>
          <w:rFonts w:ascii="Calibri" w:cs="Calibri" w:eastAsia="Calibri" w:hAnsi="Calibri"/>
          <w:color w:val="1A1A1A"/>
          <w:sz w:val="22"/>
          <w:szCs w:val="22"/>
        </w:rPr>
        <w:t xml:space="preserve">Workforce</w:t>
      </w:r>
    </w:p>
    <w:p>
      <w:pPr>
        <w:spacing w:before="0" w:after="100" w:line="288"/>
      </w:pPr>
      <w:r>
        <w:rPr>
          <w:rFonts w:ascii="Calibri" w:cs="Calibri" w:eastAsia="Calibri" w:hAnsi="Calibri"/>
          <w:color w:val="1A1A1A"/>
          <w:sz w:val="22"/>
          <w:szCs w:val="22"/>
        </w:rPr>
        <w:t xml:space="preserve">7    Risk and Resilience</w:t>
      </w:r>
    </w:p>
    <w:p>
      <w:pPr>
        <w:spacing w:before="0" w:after="100" w:line="288"/>
      </w:pPr>
      <w:r>
        <w:rPr>
          <w:rFonts w:ascii="Calibri" w:cs="Calibri" w:eastAsia="Calibri" w:hAnsi="Calibri"/>
          <w:color w:val="1A1A1A"/>
          <w:sz w:val="22"/>
          <w:szCs w:val="22"/>
        </w:rPr>
        <w:t xml:space="preserve">8    Value and Cost</w:t>
      </w:r>
    </w:p>
    <w:p>
      <w:pPr>
        <w:spacing w:before="120" w:after="60" w:line="276"/>
      </w:pPr>
      <w:r>
        <w:rPr>
          <w:rFonts w:ascii="Calibri" w:cs="Calibri" w:eastAsia="Calibri" w:hAnsi="Calibri"/>
          <w:b/>
          <w:bCs/>
          <w:color w:val="1A1A1A"/>
          <w:sz w:val="22"/>
          <w:szCs w:val="22"/>
        </w:rPr>
        <w:t xml:space="preserve">Overall Average</w:t>
      </w:r>
    </w:p>
    <w:p>
      <w:pPr>
        <w:spacing w:before="0" w:after="100" w:line="288"/>
      </w:pPr>
      <w:r>
        <w:rPr>
          <w:rFonts w:ascii="Calibri" w:cs="Calibri" w:eastAsia="Calibri" w:hAnsi="Calibri"/>
          <w:color w:val="1A1A1A"/>
          <w:sz w:val="22"/>
          <w:szCs w:val="22"/>
        </w:rPr>
        <w:t xml:space="preserve">-------- --------------------- ---------------- ---------------- ------------</w:t>
      </w:r>
    </w:p>
    <w:p>
      <w:pPr>
        <w:spacing w:before="0" w:after="100" w:line="288"/>
      </w:pPr>
      <w:r>
        <w:rPr>
          <w:rFonts w:ascii="Calibri" w:cs="Calibri" w:eastAsia="Calibri" w:hAnsi="Calibri"/>
          <w:color w:val="1A1A1A"/>
          <w:sz w:val="22"/>
          <w:szCs w:val="22"/>
        </w:rPr>
        <w:t xml:space="preserve">Interpret your overall average: 1.0--1.8 = Stage 1 (Service Provider),</w:t>
      </w:r>
    </w:p>
    <w:p>
      <w:pPr>
        <w:spacing w:before="0" w:after="100" w:line="288"/>
      </w:pPr>
      <w:r>
        <w:rPr>
          <w:rFonts w:ascii="Calibri" w:cs="Calibri" w:eastAsia="Calibri" w:hAnsi="Calibri"/>
          <w:color w:val="1A1A1A"/>
          <w:sz w:val="22"/>
          <w:szCs w:val="22"/>
        </w:rPr>
        <w:t xml:space="preserve">1.9--2.6 = Stage 2 (Process Optimizer), 2.7--3.4 = Stage 3 (CoE / Value</w:t>
      </w:r>
    </w:p>
    <w:p>
      <w:pPr>
        <w:spacing w:before="0" w:after="100" w:line="288"/>
      </w:pPr>
      <w:r>
        <w:rPr>
          <w:rFonts w:ascii="Calibri" w:cs="Calibri" w:eastAsia="Calibri" w:hAnsi="Calibri"/>
          <w:color w:val="1A1A1A"/>
          <w:sz w:val="22"/>
          <w:szCs w:val="22"/>
        </w:rPr>
        <w:t xml:space="preserve">Partner), 3.5--4.2 = Stage 4 (Strategic Hub), 4.3--5.0 = Stage 5</w:t>
      </w:r>
    </w:p>
    <w:p>
      <w:pPr>
        <w:spacing w:before="0" w:after="100" w:line="288"/>
      </w:pPr>
      <w:r>
        <w:rPr>
          <w:rFonts w:ascii="Calibri" w:cs="Calibri" w:eastAsia="Calibri" w:hAnsi="Calibri"/>
          <w:color w:val="1A1A1A"/>
          <w:sz w:val="22"/>
          <w:szCs w:val="22"/>
        </w:rPr>
        <w:t xml:space="preserve">(Integrated Enterprise).</w:t>
      </w:r>
    </w:p>
    <w:p>
      <w:pPr>
        <w:spacing w:before="0" w:after="100" w:line="288"/>
      </w:pPr>
      <w:r>
        <w:rPr>
          <w:rFonts w:ascii="Calibri" w:cs="Calibri" w:eastAsia="Calibri" w:hAnsi="Calibri"/>
          <w:color w:val="1A1A1A"/>
          <w:sz w:val="22"/>
          <w:szCs w:val="22"/>
        </w:rPr>
        <w:t xml:space="preserve">Important: Your overall average matters less than your lowest-scoring</w:t>
      </w:r>
    </w:p>
    <w:p>
      <w:pPr>
        <w:spacing w:before="0" w:after="100" w:line="288"/>
      </w:pPr>
      <w:r>
        <w:rPr>
          <w:rFonts w:ascii="Calibri" w:cs="Calibri" w:eastAsia="Calibri" w:hAnsi="Calibri"/>
          <w:color w:val="1A1A1A"/>
          <w:sz w:val="22"/>
          <w:szCs w:val="22"/>
        </w:rPr>
        <w:t xml:space="preserve">dimension. In most organizations, a GCC's strategic maturity is</w:t>
      </w:r>
    </w:p>
    <w:p>
      <w:pPr>
        <w:spacing w:before="0" w:after="100" w:line="288"/>
      </w:pPr>
      <w:r>
        <w:rPr>
          <w:rFonts w:ascii="Calibri" w:cs="Calibri" w:eastAsia="Calibri" w:hAnsi="Calibri"/>
          <w:color w:val="1A1A1A"/>
          <w:sz w:val="22"/>
          <w:szCs w:val="22"/>
        </w:rPr>
        <w:t xml:space="preserve">constrained by its weakest dimension, not its average. Identify your</w:t>
      </w:r>
    </w:p>
    <w:p>
      <w:pPr>
        <w:spacing w:before="0" w:after="100" w:line="288"/>
      </w:pPr>
      <w:r>
        <w:rPr>
          <w:rFonts w:ascii="Calibri" w:cs="Calibri" w:eastAsia="Calibri" w:hAnsi="Calibri"/>
          <w:color w:val="1A1A1A"/>
          <w:sz w:val="22"/>
          <w:szCs w:val="22"/>
        </w:rPr>
        <w:t xml:space="preserve">bottom two scores and design your 12-month improvement plan around</w:t>
      </w:r>
    </w:p>
    <w:p>
      <w:pPr>
        <w:spacing w:before="0" w:after="100" w:line="288"/>
      </w:pPr>
      <w:r>
        <w:rPr>
          <w:rFonts w:ascii="Calibri" w:cs="Calibri" w:eastAsia="Calibri" w:hAnsi="Calibri"/>
          <w:color w:val="1A1A1A"/>
          <w:sz w:val="22"/>
          <w:szCs w:val="22"/>
        </w:rPr>
        <w:t xml:space="preserve">those, not around incremental improvements to your strongest areas.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2.11 The Maturity Acceleration Playbook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Every stage transition has its own logic. The investments that accelerate Stage 1 to Stage 2 are completely different from the investments that accelerate Stage 3 to Stage 4. Generic 'maturity improvement programs' that do not account for stage-specific transitions are expensive and ineffective.</w:t>
      </w:r>
    </w:p>
    <w:p>
      <w:pPr>
        <w:pStyle w:val="Heading2"/>
        <w:spacing w:before="240" w:after="80" w:line="276"/>
      </w:pPr>
      <w:r>
        <w:rPr>
          <w:rFonts w:ascii="Calibri" w:cs="Calibri" w:eastAsia="Calibri" w:hAnsi="Calibri"/>
          <w:b/>
          <w:bCs/>
          <w:color w:val="1F5C99"/>
          <w:sz w:val="26"/>
          <w:szCs w:val="26"/>
        </w:rPr>
        <w:t xml:space="preserve">Accelerating Stage 1 to Stage 2 (6--18 Months)</w:t>
      </w:r>
    </w:p>
    <w:p>
      <w:pPr>
        <w:spacing w:before="0" w:after="100" w:line="288"/>
      </w:pPr>
      <w:r>
        <w:rPr>
          <w:rFonts w:ascii="Calibri" w:cs="Calibri" w:eastAsia="Calibri" w:hAnsi="Calibri"/>
          <w:color w:val="1A1A1A"/>
          <w:sz w:val="22"/>
          <w:szCs w:val="22"/>
        </w:rPr>
        <w:t xml:space="preserve">The Stage 1 to Stage 2 transition is fundamentally about expanding</w:t>
      </w:r>
    </w:p>
    <w:p>
      <w:pPr>
        <w:spacing w:before="0" w:after="100" w:line="288"/>
      </w:pPr>
      <w:r>
        <w:rPr>
          <w:rFonts w:ascii="Calibri" w:cs="Calibri" w:eastAsia="Calibri" w:hAnsi="Calibri"/>
          <w:color w:val="1A1A1A"/>
          <w:sz w:val="22"/>
          <w:szCs w:val="22"/>
        </w:rPr>
        <w:t xml:space="preserve">ownership scope and generating the 'signature story' that changes</w:t>
      </w:r>
    </w:p>
    <w:p>
      <w:pPr>
        <w:spacing w:before="0" w:after="100" w:line="288"/>
      </w:pPr>
      <w:r>
        <w:rPr>
          <w:rFonts w:ascii="Calibri" w:cs="Calibri" w:eastAsia="Calibri" w:hAnsi="Calibri"/>
          <w:color w:val="1A1A1A"/>
          <w:sz w:val="22"/>
          <w:szCs w:val="22"/>
        </w:rPr>
        <w:t xml:space="preserve">global stakeholder perception.</w:t>
      </w:r>
    </w:p>
    <w:p>
      <w:pPr>
        <w:pStyle w:val="ListParagraph"/>
        <w:numPr>
          <w:ilvl w:val="0"/>
          <w:numId w:val="3"/>
        </w:numPr>
        <w:spacing w:before="20" w:after="20" w:line="276"/>
      </w:pPr>
      <w:r>
        <w:rPr>
          <w:rFonts w:ascii="Calibri" w:cs="Calibri" w:eastAsia="Calibri" w:hAnsi="Calibri"/>
          <w:color w:val="1A1A1A"/>
          <w:sz w:val="22"/>
          <w:szCs w:val="22"/>
        </w:rPr>
        <w:t xml:space="preserve">Audit your existing portfolio and identify the 3--5 processes where</w:t>
      </w:r>
    </w:p>
    <w:p>
      <w:pPr>
        <w:spacing w:before="0" w:after="100" w:line="288"/>
      </w:pPr>
      <w:r>
        <w:rPr>
          <w:rFonts w:ascii="Calibri" w:cs="Calibri" w:eastAsia="Calibri" w:hAnsi="Calibri"/>
          <w:color w:val="1A1A1A"/>
          <w:sz w:val="22"/>
          <w:szCs w:val="22"/>
        </w:rPr>
        <w:t xml:space="preserve">end-to-end ownership is achievable in the next 12 months. Do not try</w:t>
      </w:r>
    </w:p>
    <w:p>
      <w:pPr>
        <w:spacing w:before="0" w:after="100" w:line="288"/>
      </w:pPr>
      <w:r>
        <w:rPr>
          <w:rFonts w:ascii="Calibri" w:cs="Calibri" w:eastAsia="Calibri" w:hAnsi="Calibri"/>
          <w:color w:val="1A1A1A"/>
          <w:sz w:val="22"/>
          <w:szCs w:val="22"/>
        </w:rPr>
        <w:t xml:space="preserve">to expand scope everywhere simultaneously: pick your best cases</w:t>
      </w:r>
    </w:p>
    <w:p>
      <w:pPr>
        <w:spacing w:before="0" w:after="100" w:line="288"/>
      </w:pPr>
      <w:r>
        <w:rPr>
          <w:rFonts w:ascii="Calibri" w:cs="Calibri" w:eastAsia="Calibri" w:hAnsi="Calibri"/>
          <w:color w:val="1A1A1A"/>
          <w:sz w:val="22"/>
          <w:szCs w:val="22"/>
        </w:rPr>
        <w:t xml:space="preserve">and drive them to completion with exceptional quality.</w:t>
      </w:r>
    </w:p>
    <w:p>
      <w:pPr>
        <w:pStyle w:val="ListParagraph"/>
        <w:numPr>
          <w:ilvl w:val="0"/>
          <w:numId w:val="3"/>
        </w:numPr>
        <w:spacing w:before="20" w:after="20" w:line="276"/>
      </w:pPr>
      <w:r>
        <w:rPr>
          <w:rFonts w:ascii="Calibri" w:cs="Calibri" w:eastAsia="Calibri" w:hAnsi="Calibri"/>
          <w:color w:val="1A1A1A"/>
          <w:sz w:val="22"/>
          <w:szCs w:val="22"/>
        </w:rPr>
        <w:t xml:space="preserve">Implement the 'outcome commitment' model: for each owned process,</w:t>
      </w:r>
    </w:p>
    <w:p>
      <w:pPr>
        <w:spacing w:before="0" w:after="100" w:line="288"/>
      </w:pPr>
      <w:r>
        <w:rPr>
          <w:rFonts w:ascii="Calibri" w:cs="Calibri" w:eastAsia="Calibri" w:hAnsi="Calibri"/>
          <w:color w:val="1A1A1A"/>
          <w:sz w:val="22"/>
          <w:szCs w:val="22"/>
        </w:rPr>
        <w:t xml:space="preserve">commit to an outcome (not just a service level). 'We will reduce</w:t>
      </w:r>
    </w:p>
    <w:p>
      <w:pPr>
        <w:spacing w:before="0" w:after="100" w:line="288"/>
      </w:pPr>
      <w:r>
        <w:rPr>
          <w:rFonts w:ascii="Calibri" w:cs="Calibri" w:eastAsia="Calibri" w:hAnsi="Calibri"/>
          <w:color w:val="1A1A1A"/>
          <w:sz w:val="22"/>
          <w:szCs w:val="22"/>
        </w:rPr>
        <w:t xml:space="preserve">the vendor onboarding cycle from 14 days to 7 days within 6 months'</w:t>
      </w:r>
    </w:p>
    <w:p>
      <w:pPr>
        <w:spacing w:before="0" w:after="100" w:line="288"/>
      </w:pPr>
      <w:r>
        <w:rPr>
          <w:rFonts w:ascii="Calibri" w:cs="Calibri" w:eastAsia="Calibri" w:hAnsi="Calibri"/>
          <w:color w:val="1A1A1A"/>
          <w:sz w:val="22"/>
          <w:szCs w:val="22"/>
        </w:rPr>
        <w:t xml:space="preserve">is an outcome commitment. 'We will achieve 98% SLA compliance on</w:t>
      </w:r>
    </w:p>
    <w:p>
      <w:pPr>
        <w:spacing w:before="0" w:after="100" w:line="288"/>
      </w:pPr>
      <w:r>
        <w:rPr>
          <w:rFonts w:ascii="Calibri" w:cs="Calibri" w:eastAsia="Calibri" w:hAnsi="Calibri"/>
          <w:color w:val="1A1A1A"/>
          <w:sz w:val="22"/>
          <w:szCs w:val="22"/>
        </w:rPr>
        <w:t xml:space="preserve">vendor onboarding' is a service level commitment. One earns</w:t>
      </w:r>
    </w:p>
    <w:p>
      <w:pPr>
        <w:spacing w:before="0" w:after="100" w:line="288"/>
      </w:pPr>
      <w:r>
        <w:rPr>
          <w:rFonts w:ascii="Calibri" w:cs="Calibri" w:eastAsia="Calibri" w:hAnsi="Calibri"/>
          <w:color w:val="1A1A1A"/>
          <w:sz w:val="22"/>
          <w:szCs w:val="22"/>
        </w:rPr>
        <w:t xml:space="preserve">strategic credibility. The other maintains the status quo.</w:t>
      </w:r>
    </w:p>
    <w:p>
      <w:pPr>
        <w:pStyle w:val="ListParagraph"/>
        <w:numPr>
          <w:ilvl w:val="0"/>
          <w:numId w:val="3"/>
        </w:numPr>
        <w:spacing w:before="20" w:after="20" w:line="276"/>
      </w:pPr>
      <w:r>
        <w:rPr>
          <w:rFonts w:ascii="Calibri" w:cs="Calibri" w:eastAsia="Calibri" w:hAnsi="Calibri"/>
          <w:color w:val="1A1A1A"/>
          <w:sz w:val="22"/>
          <w:szCs w:val="22"/>
        </w:rPr>
        <w:t xml:space="preserve">Build one automation success story: identify the highest-volume</w:t>
      </w:r>
    </w:p>
    <w:p>
      <w:pPr>
        <w:spacing w:before="0" w:after="100" w:line="288"/>
      </w:pPr>
      <w:r>
        <w:rPr>
          <w:rFonts w:ascii="Calibri" w:cs="Calibri" w:eastAsia="Calibri" w:hAnsi="Calibri"/>
          <w:color w:val="1A1A1A"/>
          <w:sz w:val="22"/>
          <w:szCs w:val="22"/>
        </w:rPr>
        <w:t xml:space="preserve">repetitive process in the portfolio, implement RPA, and document the</w:t>
      </w:r>
    </w:p>
    <w:p>
      <w:pPr>
        <w:spacing w:before="0" w:after="100" w:line="288"/>
      </w:pPr>
      <w:r>
        <w:rPr>
          <w:rFonts w:ascii="Calibri" w:cs="Calibri" w:eastAsia="Calibri" w:hAnsi="Calibri"/>
          <w:color w:val="1A1A1A"/>
          <w:sz w:val="22"/>
          <w:szCs w:val="22"/>
        </w:rPr>
        <w:t xml:space="preserve">before/after impact in terms of speed, cost, and quality. Present</w:t>
      </w:r>
    </w:p>
    <w:p>
      <w:pPr>
        <w:spacing w:before="0" w:after="100" w:line="288"/>
      </w:pPr>
      <w:r>
        <w:rPr>
          <w:rFonts w:ascii="Calibri" w:cs="Calibri" w:eastAsia="Calibri" w:hAnsi="Calibri"/>
          <w:color w:val="1A1A1A"/>
          <w:sz w:val="22"/>
          <w:szCs w:val="22"/>
        </w:rPr>
        <w:t xml:space="preserve">this as a capability signal: 'If we can do this here, here is</w:t>
      </w:r>
    </w:p>
    <w:p>
      <w:pPr>
        <w:spacing w:before="0" w:after="100" w:line="288"/>
      </w:pPr>
      <w:r>
        <w:rPr>
          <w:rFonts w:ascii="Calibri" w:cs="Calibri" w:eastAsia="Calibri" w:hAnsi="Calibri"/>
          <w:color w:val="1A1A1A"/>
          <w:sz w:val="22"/>
          <w:szCs w:val="22"/>
        </w:rPr>
        <w:t xml:space="preserve">where we would recommend applying it next.'</w:t>
      </w:r>
    </w:p>
    <w:p>
      <w:pPr>
        <w:pStyle w:val="ListParagraph"/>
        <w:numPr>
          <w:ilvl w:val="0"/>
          <w:numId w:val="3"/>
        </w:numPr>
        <w:spacing w:before="20" w:after="20" w:line="276"/>
      </w:pPr>
      <w:r>
        <w:rPr>
          <w:rFonts w:ascii="Calibri" w:cs="Calibri" w:eastAsia="Calibri" w:hAnsi="Calibri"/>
          <w:color w:val="1A1A1A"/>
          <w:sz w:val="22"/>
          <w:szCs w:val="22"/>
        </w:rPr>
        <w:t xml:space="preserve">Establish a basic stakeholder engagement rhythm: monthly written</w:t>
      </w:r>
    </w:p>
    <w:p>
      <w:pPr>
        <w:spacing w:before="0" w:after="100" w:line="288"/>
      </w:pPr>
      <w:r>
        <w:rPr>
          <w:rFonts w:ascii="Calibri" w:cs="Calibri" w:eastAsia="Calibri" w:hAnsi="Calibri"/>
          <w:color w:val="1A1A1A"/>
          <w:sz w:val="22"/>
          <w:szCs w:val="22"/>
        </w:rPr>
        <w:t xml:space="preserve">update to global functional heads (one page maximum, in business</w:t>
      </w:r>
    </w:p>
    <w:p>
      <w:pPr>
        <w:spacing w:before="0" w:after="100" w:line="288"/>
      </w:pPr>
      <w:r>
        <w:rPr>
          <w:rFonts w:ascii="Calibri" w:cs="Calibri" w:eastAsia="Calibri" w:hAnsi="Calibri"/>
          <w:color w:val="1A1A1A"/>
          <w:sz w:val="22"/>
          <w:szCs w:val="22"/>
        </w:rPr>
        <w:t xml:space="preserve">language: not operations language), and quarterly face-to-face or</w:t>
      </w:r>
    </w:p>
    <w:p>
      <w:pPr>
        <w:spacing w:before="0" w:after="100" w:line="288"/>
      </w:pPr>
      <w:r>
        <w:rPr>
          <w:rFonts w:ascii="Calibri" w:cs="Calibri" w:eastAsia="Calibri" w:hAnsi="Calibri"/>
          <w:color w:val="1A1A1A"/>
          <w:sz w:val="22"/>
          <w:szCs w:val="22"/>
        </w:rPr>
        <w:t xml:space="preserve">virtual business review with outcome framing.</w:t>
      </w:r>
    </w:p>
    <w:p>
      <w:pPr>
        <w:pStyle w:val="ListParagraph"/>
        <w:numPr>
          <w:ilvl w:val="0"/>
          <w:numId w:val="3"/>
        </w:numPr>
        <w:spacing w:before="20" w:after="20" w:line="276"/>
      </w:pPr>
      <w:r>
        <w:rPr>
          <w:rFonts w:ascii="Calibri" w:cs="Calibri" w:eastAsia="Calibri" w:hAnsi="Calibri"/>
          <w:color w:val="1A1A1A"/>
          <w:sz w:val="22"/>
          <w:szCs w:val="22"/>
        </w:rPr>
        <w:t xml:space="preserve">Define the first maturity milestone explicitly and share it with</w:t>
      </w:r>
    </w:p>
    <w:p>
      <w:pPr>
        <w:spacing w:before="0" w:after="100" w:line="288"/>
      </w:pPr>
      <w:r>
        <w:rPr>
          <w:rFonts w:ascii="Calibri" w:cs="Calibri" w:eastAsia="Calibri" w:hAnsi="Calibri"/>
          <w:color w:val="1A1A1A"/>
          <w:sz w:val="22"/>
          <w:szCs w:val="22"/>
        </w:rPr>
        <w:t xml:space="preserve">global leadership: 'By December 2026, our GCC will own end-to-end</w:t>
      </w:r>
    </w:p>
    <w:p>
      <w:pPr>
        <w:spacing w:before="0" w:after="100" w:line="288"/>
      </w:pPr>
      <w:r>
        <w:rPr>
          <w:rFonts w:ascii="Calibri" w:cs="Calibri" w:eastAsia="Calibri" w:hAnsi="Calibri"/>
          <w:color w:val="1A1A1A"/>
          <w:sz w:val="22"/>
          <w:szCs w:val="22"/>
        </w:rPr>
        <w:t xml:space="preserve">responsibility for these five processes, measured by these outcomes,</w:t>
      </w:r>
    </w:p>
    <w:p>
      <w:pPr>
        <w:spacing w:before="0" w:after="100" w:line="288"/>
      </w:pPr>
      <w:r>
        <w:rPr>
          <w:rFonts w:ascii="Calibri" w:cs="Calibri" w:eastAsia="Calibri" w:hAnsi="Calibri"/>
          <w:color w:val="1A1A1A"/>
          <w:sz w:val="22"/>
          <w:szCs w:val="22"/>
        </w:rPr>
        <w:t xml:space="preserve">and will have established a formal governance charter that I will</w:t>
      </w:r>
    </w:p>
    <w:p>
      <w:pPr>
        <w:spacing w:before="0" w:after="100" w:line="288"/>
      </w:pPr>
      <w:r>
        <w:rPr>
          <w:rFonts w:ascii="Calibri" w:cs="Calibri" w:eastAsia="Calibri" w:hAnsi="Calibri"/>
          <w:color w:val="1A1A1A"/>
          <w:sz w:val="22"/>
          <w:szCs w:val="22"/>
        </w:rPr>
        <w:t xml:space="preserve">present to you at our Q4 review.'</w:t>
      </w:r>
    </w:p>
    <w:p>
      <w:pPr>
        <w:pStyle w:val="Heading2"/>
        <w:spacing w:before="240" w:after="80" w:line="276"/>
      </w:pPr>
      <w:r>
        <w:rPr>
          <w:rFonts w:ascii="Calibri" w:cs="Calibri" w:eastAsia="Calibri" w:hAnsi="Calibri"/>
          <w:b/>
          <w:bCs/>
          <w:color w:val="1F5C99"/>
          <w:sz w:val="26"/>
          <w:szCs w:val="26"/>
        </w:rPr>
        <w:t xml:space="preserve">Accelerating Stage 2 to Stage 3 (12--24 Months)</w:t>
      </w:r>
    </w:p>
    <w:p>
      <w:pPr>
        <w:spacing w:before="0" w:after="100" w:line="288"/>
      </w:pPr>
      <w:r>
        <w:rPr>
          <w:rFonts w:ascii="Calibri" w:cs="Calibri" w:eastAsia="Calibri" w:hAnsi="Calibri"/>
          <w:color w:val="1A1A1A"/>
          <w:sz w:val="22"/>
          <w:szCs w:val="22"/>
        </w:rPr>
        <w:t xml:space="preserve">The Stage 2 to Stage 3 transition requires the most deliberate talent</w:t>
      </w:r>
    </w:p>
    <w:p>
      <w:pPr>
        <w:spacing w:before="0" w:after="100" w:line="288"/>
      </w:pPr>
      <w:r>
        <w:rPr>
          <w:rFonts w:ascii="Calibri" w:cs="Calibri" w:eastAsia="Calibri" w:hAnsi="Calibri"/>
          <w:color w:val="1A1A1A"/>
          <w:sz w:val="22"/>
          <w:szCs w:val="22"/>
        </w:rPr>
        <w:t xml:space="preserve">investment. Process excellence can be achieved with execution-oriented</w:t>
      </w:r>
    </w:p>
    <w:p>
      <w:pPr>
        <w:spacing w:before="0" w:after="100" w:line="288"/>
      </w:pPr>
      <w:r>
        <w:rPr>
          <w:rFonts w:ascii="Calibri" w:cs="Calibri" w:eastAsia="Calibri" w:hAnsi="Calibri"/>
          <w:color w:val="1A1A1A"/>
          <w:sz w:val="22"/>
          <w:szCs w:val="22"/>
        </w:rPr>
        <w:t xml:space="preserve">professionals. Domain depth requires a fundamentally different talent</w:t>
      </w:r>
    </w:p>
    <w:p>
      <w:pPr>
        <w:spacing w:before="0" w:after="100" w:line="288"/>
      </w:pPr>
      <w:r>
        <w:rPr>
          <w:rFonts w:ascii="Calibri" w:cs="Calibri" w:eastAsia="Calibri" w:hAnsi="Calibri"/>
          <w:color w:val="1A1A1A"/>
          <w:sz w:val="22"/>
          <w:szCs w:val="22"/>
        </w:rPr>
        <w:t xml:space="preserve">architecture.</w:t>
      </w:r>
    </w:p>
    <w:p>
      <w:pPr>
        <w:pStyle w:val="ListParagraph"/>
        <w:numPr>
          <w:ilvl w:val="0"/>
          <w:numId w:val="3"/>
        </w:numPr>
        <w:spacing w:before="20" w:after="20" w:line="276"/>
      </w:pPr>
      <w:r>
        <w:rPr>
          <w:rFonts w:ascii="Calibri" w:cs="Calibri" w:eastAsia="Calibri" w:hAnsi="Calibri"/>
          <w:color w:val="1A1A1A"/>
          <w:sz w:val="22"/>
          <w:szCs w:val="22"/>
        </w:rPr>
        <w:t xml:space="preserve">Define the 2--3 domains where the GCC will build world-class CoE</w:t>
      </w:r>
    </w:p>
    <w:p>
      <w:pPr>
        <w:spacing w:before="0" w:after="100" w:line="288"/>
      </w:pPr>
      <w:r>
        <w:rPr>
          <w:rFonts w:ascii="Calibri" w:cs="Calibri" w:eastAsia="Calibri" w:hAnsi="Calibri"/>
          <w:color w:val="1A1A1A"/>
          <w:sz w:val="22"/>
          <w:szCs w:val="22"/>
        </w:rPr>
        <w:t xml:space="preserve">capability. Be specific: not 'AI/ML' but 'AI for credit risk in</w:t>
      </w:r>
    </w:p>
    <w:p>
      <w:pPr>
        <w:spacing w:before="0" w:after="100" w:line="288"/>
      </w:pPr>
      <w:r>
        <w:rPr>
          <w:rFonts w:ascii="Calibri" w:cs="Calibri" w:eastAsia="Calibri" w:hAnsi="Calibri"/>
          <w:color w:val="1A1A1A"/>
          <w:sz w:val="22"/>
          <w:szCs w:val="22"/>
        </w:rPr>
        <w:t xml:space="preserve">consumer lending.' Not 'data analytics' but 'supply chain demand</w:t>
      </w:r>
    </w:p>
    <w:p>
      <w:pPr>
        <w:spacing w:before="0" w:after="100" w:line="288"/>
      </w:pPr>
      <w:r>
        <w:rPr>
          <w:rFonts w:ascii="Calibri" w:cs="Calibri" w:eastAsia="Calibri" w:hAnsi="Calibri"/>
          <w:color w:val="1A1A1A"/>
          <w:sz w:val="22"/>
          <w:szCs w:val="22"/>
        </w:rPr>
        <w:t xml:space="preserve">forecasting analytics.' Specificity enables focused talent</w:t>
      </w:r>
    </w:p>
    <w:p>
      <w:pPr>
        <w:spacing w:before="0" w:after="100" w:line="288"/>
      </w:pPr>
      <w:r>
        <w:rPr>
          <w:rFonts w:ascii="Calibri" w:cs="Calibri" w:eastAsia="Calibri" w:hAnsi="Calibri"/>
          <w:color w:val="1A1A1A"/>
          <w:sz w:val="22"/>
          <w:szCs w:val="22"/>
        </w:rPr>
        <w:t xml:space="preserve">acquisition and clear value communication.</w:t>
      </w:r>
    </w:p>
    <w:p>
      <w:pPr>
        <w:pStyle w:val="ListParagraph"/>
        <w:numPr>
          <w:ilvl w:val="0"/>
          <w:numId w:val="3"/>
        </w:numPr>
        <w:spacing w:before="20" w:after="20" w:line="276"/>
      </w:pPr>
      <w:r>
        <w:rPr>
          <w:rFonts w:ascii="Calibri" w:cs="Calibri" w:eastAsia="Calibri" w:hAnsi="Calibri"/>
          <w:color w:val="1A1A1A"/>
          <w:sz w:val="22"/>
          <w:szCs w:val="22"/>
        </w:rPr>
        <w:t xml:space="preserve">Build the CoE talent architecture: identify the 8--10 founding</w:t>
      </w:r>
    </w:p>
    <w:p>
      <w:pPr>
        <w:spacing w:before="0" w:after="100" w:line="288"/>
      </w:pPr>
      <w:r>
        <w:rPr>
          <w:rFonts w:ascii="Calibri" w:cs="Calibri" w:eastAsia="Calibri" w:hAnsi="Calibri"/>
          <w:color w:val="1A1A1A"/>
          <w:sz w:val="22"/>
          <w:szCs w:val="22"/>
        </w:rPr>
        <w:t xml:space="preserve">professionals for each CoE who have genuine depth (not general</w:t>
      </w:r>
    </w:p>
    <w:p>
      <w:pPr>
        <w:spacing w:before="0" w:after="100" w:line="288"/>
      </w:pPr>
      <w:r>
        <w:rPr>
          <w:rFonts w:ascii="Calibri" w:cs="Calibri" w:eastAsia="Calibri" w:hAnsi="Calibri"/>
          <w:color w:val="1A1A1A"/>
          <w:sz w:val="22"/>
          <w:szCs w:val="22"/>
        </w:rPr>
        <w:t xml:space="preserve">competence) in the target domain. These are not headcount-scale</w:t>
      </w:r>
    </w:p>
    <w:p>
      <w:pPr>
        <w:spacing w:before="0" w:after="100" w:line="288"/>
      </w:pPr>
      <w:r>
        <w:rPr>
          <w:rFonts w:ascii="Calibri" w:cs="Calibri" w:eastAsia="Calibri" w:hAnsi="Calibri"/>
          <w:color w:val="1A1A1A"/>
          <w:sz w:val="22"/>
          <w:szCs w:val="22"/>
        </w:rPr>
        <w:t xml:space="preserve">hires. These are precision hires who will set the intellectual</w:t>
      </w:r>
    </w:p>
    <w:p>
      <w:pPr>
        <w:spacing w:before="0" w:after="100" w:line="288"/>
      </w:pPr>
      <w:r>
        <w:rPr>
          <w:rFonts w:ascii="Calibri" w:cs="Calibri" w:eastAsia="Calibri" w:hAnsi="Calibri"/>
          <w:color w:val="1A1A1A"/>
          <w:sz w:val="22"/>
          <w:szCs w:val="22"/>
        </w:rPr>
        <w:t xml:space="preserve">standard for the CoE. Compensation for these hires must be at the</w:t>
      </w:r>
    </w:p>
    <w:p>
      <w:pPr>
        <w:spacing w:before="0" w:after="100" w:line="288"/>
      </w:pPr>
      <w:r>
        <w:rPr>
          <w:rFonts w:ascii="Calibri" w:cs="Calibri" w:eastAsia="Calibri" w:hAnsi="Calibri"/>
          <w:color w:val="1A1A1A"/>
          <w:sz w:val="22"/>
          <w:szCs w:val="22"/>
        </w:rPr>
        <w:t xml:space="preserve">90th percentile for the domain.</w:t>
      </w:r>
    </w:p>
    <w:p>
      <w:pPr>
        <w:pStyle w:val="ListParagraph"/>
        <w:numPr>
          <w:ilvl w:val="0"/>
          <w:numId w:val="3"/>
        </w:numPr>
        <w:spacing w:before="20" w:after="20" w:line="276"/>
      </w:pPr>
      <w:r>
        <w:rPr>
          <w:rFonts w:ascii="Calibri" w:cs="Calibri" w:eastAsia="Calibri" w:hAnsi="Calibri"/>
          <w:color w:val="1A1A1A"/>
          <w:sz w:val="22"/>
          <w:szCs w:val="22"/>
        </w:rPr>
        <w:t xml:space="preserve">Establish the innovation governance framework: a defined process for</w:t>
      </w:r>
    </w:p>
    <w:p>
      <w:pPr>
        <w:spacing w:before="0" w:after="100" w:line="288"/>
      </w:pPr>
      <w:r>
        <w:rPr>
          <w:rFonts w:ascii="Calibri" w:cs="Calibri" w:eastAsia="Calibri" w:hAnsi="Calibri"/>
          <w:color w:val="1A1A1A"/>
          <w:sz w:val="22"/>
          <w:szCs w:val="22"/>
        </w:rPr>
        <w:t xml:space="preserve">moving ideas from conception to PoC to production, with stage gates,</w:t>
      </w:r>
    </w:p>
    <w:p>
      <w:pPr>
        <w:spacing w:before="0" w:after="100" w:line="288"/>
      </w:pPr>
      <w:r>
        <w:rPr>
          <w:rFonts w:ascii="Calibri" w:cs="Calibri" w:eastAsia="Calibri" w:hAnsi="Calibri"/>
          <w:color w:val="1A1A1A"/>
          <w:sz w:val="22"/>
          <w:szCs w:val="22"/>
        </w:rPr>
        <w:t xml:space="preserve">ownership assignment, and budget authority. Without this structure,</w:t>
      </w:r>
    </w:p>
    <w:p>
      <w:pPr>
        <w:spacing w:before="0" w:after="100" w:line="288"/>
      </w:pPr>
      <w:r>
        <w:rPr>
          <w:rFonts w:ascii="Calibri" w:cs="Calibri" w:eastAsia="Calibri" w:hAnsi="Calibri"/>
          <w:color w:val="1A1A1A"/>
          <w:sz w:val="22"/>
          <w:szCs w:val="22"/>
        </w:rPr>
        <w:t xml:space="preserve">Stage 3 innovation remains perpetually in PoC mode.</w:t>
      </w:r>
    </w:p>
    <w:p>
      <w:pPr>
        <w:pStyle w:val="ListParagraph"/>
        <w:numPr>
          <w:ilvl w:val="0"/>
          <w:numId w:val="3"/>
        </w:numPr>
        <w:spacing w:before="20" w:after="20" w:line="276"/>
      </w:pPr>
      <w:r>
        <w:rPr>
          <w:rFonts w:ascii="Calibri" w:cs="Calibri" w:eastAsia="Calibri" w:hAnsi="Calibri"/>
          <w:color w:val="1A1A1A"/>
          <w:sz w:val="22"/>
          <w:szCs w:val="22"/>
        </w:rPr>
        <w:t xml:space="preserve">Change the metrics: introduce innovation output metrics (patents in</w:t>
      </w:r>
    </w:p>
    <w:p>
      <w:pPr>
        <w:spacing w:before="0" w:after="100" w:line="288"/>
      </w:pPr>
      <w:r>
        <w:rPr>
          <w:rFonts w:ascii="Calibri" w:cs="Calibri" w:eastAsia="Calibri" w:hAnsi="Calibri"/>
          <w:color w:val="1A1A1A"/>
          <w:sz w:val="22"/>
          <w:szCs w:val="22"/>
        </w:rPr>
        <w:t xml:space="preserve">pipeline, PoC conversion rate, CoE utilization by global teams)</w:t>
      </w:r>
    </w:p>
    <w:p>
      <w:pPr>
        <w:spacing w:before="0" w:after="100" w:line="288"/>
      </w:pPr>
      <w:r>
        <w:rPr>
          <w:rFonts w:ascii="Calibri" w:cs="Calibri" w:eastAsia="Calibri" w:hAnsi="Calibri"/>
          <w:color w:val="1A1A1A"/>
          <w:sz w:val="22"/>
          <w:szCs w:val="22"/>
        </w:rPr>
        <w:t xml:space="preserve">alongside operational metrics. Report both to global leadership. The</w:t>
      </w:r>
    </w:p>
    <w:p>
      <w:pPr>
        <w:spacing w:before="0" w:after="100" w:line="288"/>
      </w:pPr>
      <w:r>
        <w:rPr>
          <w:rFonts w:ascii="Calibri" w:cs="Calibri" w:eastAsia="Calibri" w:hAnsi="Calibri"/>
          <w:color w:val="1A1A1A"/>
          <w:sz w:val="22"/>
          <w:szCs w:val="22"/>
        </w:rPr>
        <w:t xml:space="preserve">innovation metrics will be small at first: but their presence</w:t>
      </w:r>
    </w:p>
    <w:p>
      <w:pPr>
        <w:spacing w:before="0" w:after="100" w:line="288"/>
      </w:pPr>
      <w:r>
        <w:rPr>
          <w:rFonts w:ascii="Calibri" w:cs="Calibri" w:eastAsia="Calibri" w:hAnsi="Calibri"/>
          <w:color w:val="1A1A1A"/>
          <w:sz w:val="22"/>
          <w:szCs w:val="22"/>
        </w:rPr>
        <w:t xml:space="preserve">signals intent and creates organizational attention.</w:t>
      </w:r>
    </w:p>
    <w:p>
      <w:pPr>
        <w:pStyle w:val="ListParagraph"/>
        <w:numPr>
          <w:ilvl w:val="0"/>
          <w:numId w:val="3"/>
        </w:numPr>
        <w:spacing w:before="20" w:after="20" w:line="276"/>
      </w:pPr>
      <w:r>
        <w:rPr>
          <w:rFonts w:ascii="Calibri" w:cs="Calibri" w:eastAsia="Calibri" w:hAnsi="Calibri"/>
          <w:color w:val="1A1A1A"/>
          <w:sz w:val="22"/>
          <w:szCs w:val="22"/>
        </w:rPr>
        <w:t xml:space="preserve">Build the external presence: encourage CoE leads to present at</w:t>
      </w:r>
    </w:p>
    <w:p>
      <w:pPr>
        <w:spacing w:before="0" w:after="100" w:line="288"/>
      </w:pPr>
      <w:r>
        <w:rPr>
          <w:rFonts w:ascii="Calibri" w:cs="Calibri" w:eastAsia="Calibri" w:hAnsi="Calibri"/>
          <w:color w:val="1A1A1A"/>
          <w:sz w:val="22"/>
          <w:szCs w:val="22"/>
        </w:rPr>
        <w:t xml:space="preserve">industry conferences, publish research in relevant professional</w:t>
      </w:r>
    </w:p>
    <w:p>
      <w:pPr>
        <w:spacing w:before="0" w:after="100" w:line="288"/>
      </w:pPr>
      <w:r>
        <w:rPr>
          <w:rFonts w:ascii="Calibri" w:cs="Calibri" w:eastAsia="Calibri" w:hAnsi="Calibri"/>
          <w:color w:val="1A1A1A"/>
          <w:sz w:val="22"/>
          <w:szCs w:val="22"/>
        </w:rPr>
        <w:t xml:space="preserve">forums, and participate in standards bodies. External validation of</w:t>
      </w:r>
    </w:p>
    <w:p>
      <w:pPr>
        <w:spacing w:before="0" w:after="100" w:line="288"/>
      </w:pPr>
      <w:r>
        <w:rPr>
          <w:rFonts w:ascii="Calibri" w:cs="Calibri" w:eastAsia="Calibri" w:hAnsi="Calibri"/>
          <w:color w:val="1A1A1A"/>
          <w:sz w:val="22"/>
          <w:szCs w:val="22"/>
        </w:rPr>
        <w:t xml:space="preserve">expertise accelerates the internal trust-building process.</w:t>
      </w:r>
    </w:p>
    <w:p>
      <w:pPr>
        <w:pStyle w:val="Heading2"/>
        <w:spacing w:before="240" w:after="80" w:line="276"/>
      </w:pPr>
      <w:r>
        <w:rPr>
          <w:rFonts w:ascii="Calibri" w:cs="Calibri" w:eastAsia="Calibri" w:hAnsi="Calibri"/>
          <w:b/>
          <w:bCs/>
          <w:color w:val="1F5C99"/>
          <w:sz w:val="26"/>
          <w:szCs w:val="26"/>
        </w:rPr>
        <w:t xml:space="preserve">Accelerating Stage 3 to Stage 4 (18--36 Months)</w:t>
      </w:r>
    </w:p>
    <w:p>
      <w:pPr>
        <w:spacing w:before="0" w:after="100" w:line="288"/>
      </w:pPr>
      <w:r>
        <w:rPr>
          <w:rFonts w:ascii="Calibri" w:cs="Calibri" w:eastAsia="Calibri" w:hAnsi="Calibri"/>
          <w:color w:val="1A1A1A"/>
          <w:sz w:val="22"/>
          <w:szCs w:val="22"/>
        </w:rPr>
        <w:t xml:space="preserve">The Stage 3 to Stage 4 transition is the most politically complex. It</w:t>
      </w:r>
    </w:p>
    <w:p>
      <w:pPr>
        <w:spacing w:before="0" w:after="100" w:line="288"/>
      </w:pPr>
      <w:r>
        <w:rPr>
          <w:rFonts w:ascii="Calibri" w:cs="Calibri" w:eastAsia="Calibri" w:hAnsi="Calibri"/>
          <w:color w:val="1A1A1A"/>
          <w:sz w:val="22"/>
          <w:szCs w:val="22"/>
        </w:rPr>
        <w:t xml:space="preserve">requires global leadership to genuinely cede strategic authority to</w:t>
      </w:r>
    </w:p>
    <w:p>
      <w:pPr>
        <w:spacing w:before="0" w:after="100" w:line="288"/>
      </w:pPr>
      <w:r>
        <w:rPr>
          <w:rFonts w:ascii="Calibri" w:cs="Calibri" w:eastAsia="Calibri" w:hAnsi="Calibri"/>
          <w:color w:val="1A1A1A"/>
          <w:sz w:val="22"/>
          <w:szCs w:val="22"/>
        </w:rPr>
        <w:t xml:space="preserve">India-based leaders: not just operational responsibility, but mandate</w:t>
      </w:r>
    </w:p>
    <w:p>
      <w:pPr>
        <w:spacing w:before="0" w:after="100" w:line="288"/>
      </w:pPr>
      <w:r>
        <w:rPr>
          <w:rFonts w:ascii="Calibri" w:cs="Calibri" w:eastAsia="Calibri" w:hAnsi="Calibri"/>
          <w:color w:val="1A1A1A"/>
          <w:sz w:val="22"/>
          <w:szCs w:val="22"/>
        </w:rPr>
        <w:t xml:space="preserve">ownership.</w:t>
      </w:r>
    </w:p>
    <w:p>
      <w:pPr>
        <w:pStyle w:val="ListParagraph"/>
        <w:numPr>
          <w:ilvl w:val="0"/>
          <w:numId w:val="3"/>
        </w:numPr>
        <w:spacing w:before="20" w:after="20" w:line="276"/>
      </w:pPr>
      <w:r>
        <w:rPr>
          <w:rFonts w:ascii="Calibri" w:cs="Calibri" w:eastAsia="Calibri" w:hAnsi="Calibri"/>
          <w:color w:val="1A1A1A"/>
          <w:sz w:val="22"/>
          <w:szCs w:val="22"/>
        </w:rPr>
        <w:t xml:space="preserve">The business case for mandate transfer must be quantified and</w:t>
      </w:r>
    </w:p>
    <w:p>
      <w:pPr>
        <w:spacing w:before="0" w:after="100" w:line="288"/>
      </w:pPr>
      <w:r>
        <w:rPr>
          <w:rFonts w:ascii="Calibri" w:cs="Calibri" w:eastAsia="Calibri" w:hAnsi="Calibri"/>
          <w:color w:val="1A1A1A"/>
          <w:sz w:val="22"/>
          <w:szCs w:val="22"/>
        </w:rPr>
        <w:t xml:space="preserve">specific: 'Transferring the ownership of our cloud platform</w:t>
      </w:r>
    </w:p>
    <w:p>
      <w:pPr>
        <w:spacing w:before="0" w:after="100" w:line="288"/>
      </w:pPr>
      <w:r>
        <w:rPr>
          <w:rFonts w:ascii="Calibri" w:cs="Calibri" w:eastAsia="Calibri" w:hAnsi="Calibri"/>
          <w:color w:val="1A1A1A"/>
          <w:sz w:val="22"/>
          <w:szCs w:val="22"/>
        </w:rPr>
        <w:t xml:space="preserve">development roadmap to India will accelerate delivery by 30%, reduce</w:t>
      </w:r>
    </w:p>
    <w:p>
      <w:pPr>
        <w:spacing w:before="0" w:after="100" w:line="288"/>
      </w:pPr>
      <w:r>
        <w:rPr>
          <w:rFonts w:ascii="Calibri" w:cs="Calibri" w:eastAsia="Calibri" w:hAnsi="Calibri"/>
          <w:color w:val="1A1A1A"/>
          <w:sz w:val="22"/>
          <w:szCs w:val="22"/>
        </w:rPr>
        <w:t xml:space="preserve">total cost by 22%, and add the 40,000-person India talent base as an</w:t>
      </w:r>
    </w:p>
    <w:p>
      <w:pPr>
        <w:spacing w:before="0" w:after="100" w:line="288"/>
      </w:pPr>
      <w:r>
        <w:rPr>
          <w:rFonts w:ascii="Calibri" w:cs="Calibri" w:eastAsia="Calibri" w:hAnsi="Calibri"/>
          <w:color w:val="1A1A1A"/>
          <w:sz w:val="22"/>
          <w:szCs w:val="22"/>
        </w:rPr>
        <w:t xml:space="preserve">active contributor to our platform strategy.' Vague arguments for</w:t>
      </w:r>
    </w:p>
    <w:p>
      <w:pPr>
        <w:spacing w:before="0" w:after="100" w:line="288"/>
      </w:pPr>
      <w:r>
        <w:rPr>
          <w:rFonts w:ascii="Calibri" w:cs="Calibri" w:eastAsia="Calibri" w:hAnsi="Calibri"/>
          <w:color w:val="1A1A1A"/>
          <w:sz w:val="22"/>
          <w:szCs w:val="22"/>
        </w:rPr>
        <w:t xml:space="preserve">'more ownership' do not move global stakeholders. ROI arguments</w:t>
      </w:r>
    </w:p>
    <w:p>
      <w:pPr>
        <w:spacing w:before="0" w:after="100" w:line="288"/>
      </w:pPr>
      <w:r>
        <w:rPr>
          <w:rFonts w:ascii="Calibri" w:cs="Calibri" w:eastAsia="Calibri" w:hAnsi="Calibri"/>
          <w:color w:val="1A1A1A"/>
          <w:sz w:val="22"/>
          <w:szCs w:val="22"/>
        </w:rPr>
        <w:t xml:space="preserve">do.</w:t>
      </w:r>
    </w:p>
    <w:p>
      <w:pPr>
        <w:pStyle w:val="ListParagraph"/>
        <w:numPr>
          <w:ilvl w:val="0"/>
          <w:numId w:val="3"/>
        </w:numPr>
        <w:spacing w:before="20" w:after="20" w:line="276"/>
      </w:pPr>
      <w:r>
        <w:rPr>
          <w:rFonts w:ascii="Calibri" w:cs="Calibri" w:eastAsia="Calibri" w:hAnsi="Calibri"/>
          <w:color w:val="1A1A1A"/>
          <w:sz w:val="22"/>
          <w:szCs w:val="22"/>
        </w:rPr>
        <w:t xml:space="preserve">The GCC head's role transformation: at Stage 4, the GCC head must</w:t>
      </w:r>
    </w:p>
    <w:p>
      <w:pPr>
        <w:spacing w:before="0" w:after="100" w:line="288"/>
      </w:pPr>
      <w:r>
        <w:rPr>
          <w:rFonts w:ascii="Calibri" w:cs="Calibri" w:eastAsia="Calibri" w:hAnsi="Calibri"/>
          <w:color w:val="1A1A1A"/>
          <w:sz w:val="22"/>
          <w:szCs w:val="22"/>
        </w:rPr>
        <w:t xml:space="preserve">be functioning as an enterprise executive, not a center manager.</w:t>
      </w:r>
    </w:p>
    <w:p>
      <w:pPr>
        <w:spacing w:before="0" w:after="100" w:line="288"/>
      </w:pPr>
      <w:r>
        <w:rPr>
          <w:rFonts w:ascii="Calibri" w:cs="Calibri" w:eastAsia="Calibri" w:hAnsi="Calibri"/>
          <w:color w:val="1A1A1A"/>
          <w:sz w:val="22"/>
          <w:szCs w:val="22"/>
        </w:rPr>
        <w:t xml:space="preserve">This means holding or competing for global roles, participating in</w:t>
      </w:r>
    </w:p>
    <w:p>
      <w:pPr>
        <w:spacing w:before="0" w:after="100" w:line="288"/>
      </w:pPr>
      <w:r>
        <w:rPr>
          <w:rFonts w:ascii="Calibri" w:cs="Calibri" w:eastAsia="Calibri" w:hAnsi="Calibri"/>
          <w:color w:val="1A1A1A"/>
          <w:sz w:val="22"/>
          <w:szCs w:val="22"/>
        </w:rPr>
        <w:t xml:space="preserve">C-suite conversations, and being evaluated on enterprise outcomes</w:t>
      </w:r>
    </w:p>
    <w:p>
      <w:pPr>
        <w:spacing w:before="0" w:after="100" w:line="288"/>
      </w:pPr>
      <w:r>
        <w:rPr>
          <w:rFonts w:ascii="Calibri" w:cs="Calibri" w:eastAsia="Calibri" w:hAnsi="Calibri"/>
          <w:color w:val="1A1A1A"/>
          <w:sz w:val="22"/>
          <w:szCs w:val="22"/>
        </w:rPr>
        <w:t xml:space="preserve">: not GCC operational metrics. If the GCC head's performance</w:t>
      </w:r>
    </w:p>
    <w:p>
      <w:pPr>
        <w:spacing w:before="0" w:after="100" w:line="288"/>
      </w:pPr>
      <w:r>
        <w:rPr>
          <w:rFonts w:ascii="Calibri" w:cs="Calibri" w:eastAsia="Calibri" w:hAnsi="Calibri"/>
          <w:color w:val="1A1A1A"/>
          <w:sz w:val="22"/>
          <w:szCs w:val="22"/>
        </w:rPr>
        <w:t xml:space="preserve">review is conducted by a regional HR partner using operational KPIs,</w:t>
      </w:r>
    </w:p>
    <w:p>
      <w:pPr>
        <w:spacing w:before="0" w:after="100" w:line="288"/>
      </w:pPr>
      <w:r>
        <w:rPr>
          <w:rFonts w:ascii="Calibri" w:cs="Calibri" w:eastAsia="Calibri" w:hAnsi="Calibri"/>
          <w:color w:val="1A1A1A"/>
          <w:sz w:val="22"/>
          <w:szCs w:val="22"/>
        </w:rPr>
        <w:t xml:space="preserve">Stage 4 is not achievable.</w:t>
      </w:r>
    </w:p>
    <w:p>
      <w:pPr>
        <w:pStyle w:val="ListParagraph"/>
        <w:numPr>
          <w:ilvl w:val="0"/>
          <w:numId w:val="3"/>
        </w:numPr>
        <w:spacing w:before="20" w:after="20" w:line="276"/>
      </w:pPr>
      <w:r>
        <w:rPr>
          <w:rFonts w:ascii="Calibri" w:cs="Calibri" w:eastAsia="Calibri" w:hAnsi="Calibri"/>
          <w:color w:val="1A1A1A"/>
          <w:sz w:val="22"/>
          <w:szCs w:val="22"/>
        </w:rPr>
        <w:t xml:space="preserve">Build the global leadership pipeline visibly: create a 'GCC to</w:t>
      </w:r>
    </w:p>
    <w:p>
      <w:pPr>
        <w:spacing w:before="0" w:after="100" w:line="288"/>
      </w:pPr>
      <w:r>
        <w:rPr>
          <w:rFonts w:ascii="Calibri" w:cs="Calibri" w:eastAsia="Calibri" w:hAnsi="Calibri"/>
          <w:color w:val="1A1A1A"/>
          <w:sz w:val="22"/>
          <w:szCs w:val="22"/>
        </w:rPr>
        <w:t xml:space="preserve">Globe' talent program that identifies 10--15 India-based leaders</w:t>
      </w:r>
    </w:p>
    <w:p>
      <w:pPr>
        <w:spacing w:before="0" w:after="100" w:line="288"/>
      </w:pPr>
      <w:r>
        <w:rPr>
          <w:rFonts w:ascii="Calibri" w:cs="Calibri" w:eastAsia="Calibri" w:hAnsi="Calibri"/>
          <w:color w:val="1A1A1A"/>
          <w:sz w:val="22"/>
          <w:szCs w:val="22"/>
        </w:rPr>
        <w:t xml:space="preserve">annually who are being developed for global roles within 3 years.</w:t>
      </w:r>
    </w:p>
    <w:p>
      <w:pPr>
        <w:spacing w:before="0" w:after="100" w:line="288"/>
      </w:pPr>
      <w:r>
        <w:rPr>
          <w:rFonts w:ascii="Calibri" w:cs="Calibri" w:eastAsia="Calibri" w:hAnsi="Calibri"/>
          <w:color w:val="1A1A1A"/>
          <w:sz w:val="22"/>
          <w:szCs w:val="22"/>
        </w:rPr>
        <w:t xml:space="preserve">Share this pipeline openly with global HR and business unit leaders.</w:t>
      </w:r>
    </w:p>
    <w:p>
      <w:pPr>
        <w:spacing w:before="0" w:after="100" w:line="288"/>
      </w:pPr>
      <w:r>
        <w:rPr>
          <w:rFonts w:ascii="Calibri" w:cs="Calibri" w:eastAsia="Calibri" w:hAnsi="Calibri"/>
          <w:color w:val="1A1A1A"/>
          <w:sz w:val="22"/>
          <w:szCs w:val="22"/>
        </w:rPr>
        <w:t xml:space="preserve">The pipeline itself is a political asset: it signals that</w:t>
      </w:r>
    </w:p>
    <w:p>
      <w:pPr>
        <w:spacing w:before="0" w:after="100" w:line="288"/>
      </w:pPr>
      <w:r>
        <w:rPr>
          <w:rFonts w:ascii="Calibri" w:cs="Calibri" w:eastAsia="Calibri" w:hAnsi="Calibri"/>
          <w:color w:val="1A1A1A"/>
          <w:sz w:val="22"/>
          <w:szCs w:val="22"/>
        </w:rPr>
        <w:t xml:space="preserve">India's talent is globally competitive and globally ambitious.</w:t>
      </w:r>
    </w:p>
    <w:p>
      <w:pPr>
        <w:pStyle w:val="ListParagraph"/>
        <w:numPr>
          <w:ilvl w:val="0"/>
          <w:numId w:val="3"/>
        </w:numPr>
        <w:spacing w:before="20" w:after="20" w:line="276"/>
      </w:pPr>
      <w:r>
        <w:rPr>
          <w:rFonts w:ascii="Calibri" w:cs="Calibri" w:eastAsia="Calibri" w:hAnsi="Calibri"/>
          <w:color w:val="1A1A1A"/>
          <w:sz w:val="22"/>
          <w:szCs w:val="22"/>
        </w:rPr>
        <w:t xml:space="preserve">Pursue patent filing as a deliberate strategy: set an annual patent</w:t>
      </w:r>
    </w:p>
    <w:p>
      <w:pPr>
        <w:spacing w:before="0" w:after="100" w:line="288"/>
      </w:pPr>
      <w:r>
        <w:rPr>
          <w:rFonts w:ascii="Calibri" w:cs="Calibri" w:eastAsia="Calibri" w:hAnsi="Calibri"/>
          <w:color w:val="1A1A1A"/>
          <w:sz w:val="22"/>
          <w:szCs w:val="22"/>
        </w:rPr>
        <w:t xml:space="preserve">filing target, dedicate a resource to IP documentation and</w:t>
      </w:r>
    </w:p>
    <w:p>
      <w:pPr>
        <w:spacing w:before="0" w:after="100" w:line="288"/>
      </w:pPr>
      <w:r>
        <w:rPr>
          <w:rFonts w:ascii="Calibri" w:cs="Calibri" w:eastAsia="Calibri" w:hAnsi="Calibri"/>
          <w:color w:val="1A1A1A"/>
          <w:sz w:val="22"/>
          <w:szCs w:val="22"/>
        </w:rPr>
        <w:t xml:space="preserve">application support, and celebrate patent grants visibly internally</w:t>
      </w:r>
    </w:p>
    <w:p>
      <w:pPr>
        <w:spacing w:before="0" w:after="100" w:line="288"/>
      </w:pPr>
      <w:r>
        <w:rPr>
          <w:rFonts w:ascii="Calibri" w:cs="Calibri" w:eastAsia="Calibri" w:hAnsi="Calibri"/>
          <w:color w:val="1A1A1A"/>
          <w:sz w:val="22"/>
          <w:szCs w:val="22"/>
        </w:rPr>
        <w:t xml:space="preserve">and externally. The patent count is the most credible single signal</w:t>
      </w:r>
    </w:p>
    <w:p>
      <w:pPr>
        <w:spacing w:before="0" w:after="100" w:line="288"/>
      </w:pPr>
      <w:r>
        <w:rPr>
          <w:rFonts w:ascii="Calibri" w:cs="Calibri" w:eastAsia="Calibri" w:hAnsi="Calibri"/>
          <w:color w:val="1A1A1A"/>
          <w:sz w:val="22"/>
          <w:szCs w:val="22"/>
        </w:rPr>
        <w:t xml:space="preserve">of Stage 4 innovation maturity.</w:t>
      </w:r>
    </w:p>
    <w:p>
      <w:pPr>
        <w:pStyle w:val="ListParagraph"/>
        <w:numPr>
          <w:ilvl w:val="0"/>
          <w:numId w:val="3"/>
        </w:numPr>
        <w:spacing w:before="20" w:after="20" w:line="276"/>
      </w:pPr>
      <w:r>
        <w:rPr>
          <w:rFonts w:ascii="Calibri" w:cs="Calibri" w:eastAsia="Calibri" w:hAnsi="Calibri"/>
          <w:color w:val="1A1A1A"/>
          <w:sz w:val="22"/>
          <w:szCs w:val="22"/>
        </w:rPr>
        <w:t xml:space="preserve">Redesign governance for Stage 4: renegotiate the GCC Charter to</w:t>
      </w:r>
    </w:p>
    <w:p>
      <w:pPr>
        <w:spacing w:before="0" w:after="100" w:line="288"/>
      </w:pPr>
      <w:r>
        <w:rPr>
          <w:rFonts w:ascii="Calibri" w:cs="Calibri" w:eastAsia="Calibri" w:hAnsi="Calibri"/>
          <w:color w:val="1A1A1A"/>
          <w:sz w:val="22"/>
          <w:szCs w:val="22"/>
        </w:rPr>
        <w:t xml:space="preserve">include global mandate ownership, expanded authority tiers, and</w:t>
      </w:r>
    </w:p>
    <w:p>
      <w:pPr>
        <w:spacing w:before="0" w:after="100" w:line="288"/>
      </w:pPr>
      <w:r>
        <w:rPr>
          <w:rFonts w:ascii="Calibri" w:cs="Calibri" w:eastAsia="Calibri" w:hAnsi="Calibri"/>
          <w:color w:val="1A1A1A"/>
          <w:sz w:val="22"/>
          <w:szCs w:val="22"/>
        </w:rPr>
        <w:t xml:space="preserve">representation on global decision-making bodies. This is a</w:t>
      </w:r>
    </w:p>
    <w:p>
      <w:pPr>
        <w:spacing w:before="0" w:after="100" w:line="288"/>
      </w:pPr>
      <w:r>
        <w:rPr>
          <w:rFonts w:ascii="Calibri" w:cs="Calibri" w:eastAsia="Calibri" w:hAnsi="Calibri"/>
          <w:color w:val="1A1A1A"/>
          <w:sz w:val="22"/>
          <w:szCs w:val="22"/>
        </w:rPr>
        <w:t xml:space="preserve">negotiation, not a request. Bring the business case for governance</w:t>
      </w:r>
    </w:p>
    <w:p>
      <w:pPr>
        <w:spacing w:before="0" w:after="100" w:line="288"/>
      </w:pPr>
      <w:r>
        <w:rPr>
          <w:rFonts w:ascii="Calibri" w:cs="Calibri" w:eastAsia="Calibri" w:hAnsi="Calibri"/>
          <w:color w:val="1A1A1A"/>
          <w:sz w:val="22"/>
          <w:szCs w:val="22"/>
        </w:rPr>
        <w:t xml:space="preserve">expansion to global leadership with the same rigor you would bring</w:t>
      </w:r>
    </w:p>
    <w:p>
      <w:pPr>
        <w:spacing w:before="0" w:after="100" w:line="288"/>
      </w:pPr>
      <w:r>
        <w:rPr>
          <w:rFonts w:ascii="Calibri" w:cs="Calibri" w:eastAsia="Calibri" w:hAnsi="Calibri"/>
          <w:color w:val="1A1A1A"/>
          <w:sz w:val="22"/>
          <w:szCs w:val="22"/>
        </w:rPr>
        <w:t xml:space="preserve">any major investment proposal.</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2.12 Stage-by-Stage Case References: What Success Looks Like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Maturity models are most useful when grounded in specific, recognizable organizational stories. The following case references: &gt; drawn from publicly available data and practitioner community accounts : illustrate what each stage transition looks like when executed successfully.</w:t>
      </w:r>
    </w:p>
    <w:p>
      <w:pPr>
        <w:pStyle w:val="Heading3"/>
        <w:spacing w:before="180" w:after="60" w:line="276"/>
      </w:pPr>
      <w:r>
        <w:rPr>
          <w:rFonts w:ascii="Calibri" w:cs="Calibri" w:eastAsia="Calibri" w:hAnsi="Calibri"/>
          <w:b/>
          <w:bCs/>
          <w:color w:val="0D6E8A"/>
          <w:sz w:val="23"/>
          <w:szCs w:val="23"/>
        </w:rPr>
        <w:t xml:space="preserve">Stage 1 to Stage 2: The Finance GCC That Discovered Process Engineering</w:t>
      </w:r>
    </w:p>
    <w:p>
      <w:pPr>
        <w:spacing w:before="0" w:after="100" w:line="288"/>
      </w:pPr>
      <w:r>
        <w:rPr>
          <w:rFonts w:ascii="Calibri" w:cs="Calibri" w:eastAsia="Calibri" w:hAnsi="Calibri"/>
          <w:color w:val="1A1A1A"/>
          <w:sz w:val="22"/>
          <w:szCs w:val="22"/>
        </w:rPr>
        <w:t xml:space="preserve">A European pharmaceutical company's India GCC was established in 2016</w:t>
      </w:r>
    </w:p>
    <w:p>
      <w:pPr>
        <w:spacing w:before="0" w:after="100" w:line="288"/>
      </w:pPr>
      <w:r>
        <w:rPr>
          <w:rFonts w:ascii="Calibri" w:cs="Calibri" w:eastAsia="Calibri" w:hAnsi="Calibri"/>
          <w:color w:val="1A1A1A"/>
          <w:sz w:val="22"/>
          <w:szCs w:val="22"/>
        </w:rPr>
        <w:t xml:space="preserve">to manage accounts payable, travel and expense processing, and basic</w:t>
      </w:r>
    </w:p>
    <w:p>
      <w:pPr>
        <w:spacing w:before="0" w:after="100" w:line="288"/>
      </w:pPr>
      <w:r>
        <w:rPr>
          <w:rFonts w:ascii="Calibri" w:cs="Calibri" w:eastAsia="Calibri" w:hAnsi="Calibri"/>
          <w:color w:val="1A1A1A"/>
          <w:sz w:val="22"/>
          <w:szCs w:val="22"/>
        </w:rPr>
        <w:t xml:space="preserve">financial reporting for the company's global operations. For two years,</w:t>
      </w:r>
    </w:p>
    <w:p>
      <w:pPr>
        <w:spacing w:before="0" w:after="100" w:line="288"/>
      </w:pPr>
      <w:r>
        <w:rPr>
          <w:rFonts w:ascii="Calibri" w:cs="Calibri" w:eastAsia="Calibri" w:hAnsi="Calibri"/>
          <w:color w:val="1A1A1A"/>
          <w:sz w:val="22"/>
          <w:szCs w:val="22"/>
        </w:rPr>
        <w:t xml:space="preserve">the center operated as a pure execution engine: 150 professionals</w:t>
      </w:r>
    </w:p>
    <w:p>
      <w:pPr>
        <w:spacing w:before="0" w:after="100" w:line="288"/>
      </w:pPr>
      <w:r>
        <w:rPr>
          <w:rFonts w:ascii="Calibri" w:cs="Calibri" w:eastAsia="Calibri" w:hAnsi="Calibri"/>
          <w:color w:val="1A1A1A"/>
          <w:sz w:val="22"/>
          <w:szCs w:val="22"/>
        </w:rPr>
        <w:t xml:space="preserve">processing transactions reliably and at low cost.</w:t>
      </w:r>
    </w:p>
    <w:p>
      <w:pPr>
        <w:spacing w:before="0" w:after="100" w:line="288"/>
      </w:pPr>
      <w:r>
        <w:rPr>
          <w:rFonts w:ascii="Calibri" w:cs="Calibri" w:eastAsia="Calibri" w:hAnsi="Calibri"/>
          <w:color w:val="1A1A1A"/>
          <w:sz w:val="22"/>
          <w:szCs w:val="22"/>
        </w:rPr>
        <w:t xml:space="preserve">The transition began when the GCC lead conducted a process audit and</w:t>
      </w:r>
    </w:p>
    <w:p>
      <w:pPr>
        <w:spacing w:before="0" w:after="100" w:line="288"/>
      </w:pPr>
      <w:r>
        <w:rPr>
          <w:rFonts w:ascii="Calibri" w:cs="Calibri" w:eastAsia="Calibri" w:hAnsi="Calibri"/>
          <w:color w:val="1A1A1A"/>
          <w:sz w:val="22"/>
          <w:szCs w:val="22"/>
        </w:rPr>
        <w:t xml:space="preserve">discovered that the accounts payable workflow had 23 distinct approval</w:t>
      </w:r>
    </w:p>
    <w:p>
      <w:pPr>
        <w:spacing w:before="0" w:after="100" w:line="288"/>
      </w:pPr>
      <w:r>
        <w:rPr>
          <w:rFonts w:ascii="Calibri" w:cs="Calibri" w:eastAsia="Calibri" w:hAnsi="Calibri"/>
          <w:color w:val="1A1A1A"/>
          <w:sz w:val="22"/>
          <w:szCs w:val="22"/>
        </w:rPr>
        <w:t xml:space="preserve">steps, 11 of which had no demonstrable risk management value. The audit</w:t>
      </w:r>
    </w:p>
    <w:p>
      <w:pPr>
        <w:spacing w:before="0" w:after="100" w:line="288"/>
      </w:pPr>
      <w:r>
        <w:rPr>
          <w:rFonts w:ascii="Calibri" w:cs="Calibri" w:eastAsia="Calibri" w:hAnsi="Calibri"/>
          <w:color w:val="1A1A1A"/>
          <w:sz w:val="22"/>
          <w:szCs w:val="22"/>
        </w:rPr>
        <w:t xml:space="preserve">was presented to global finance leadership not as a problem report but</w:t>
      </w:r>
    </w:p>
    <w:p>
      <w:pPr>
        <w:spacing w:before="0" w:after="100" w:line="288"/>
      </w:pPr>
      <w:r>
        <w:rPr>
          <w:rFonts w:ascii="Calibri" w:cs="Calibri" w:eastAsia="Calibri" w:hAnsi="Calibri"/>
          <w:color w:val="1A1A1A"/>
          <w:sz w:val="22"/>
          <w:szCs w:val="22"/>
        </w:rPr>
        <w:t xml:space="preserve">as an opportunity: 'By redesigning this workflow, we can reduce</w:t>
      </w:r>
    </w:p>
    <w:p>
      <w:pPr>
        <w:spacing w:before="0" w:after="100" w:line="288"/>
      </w:pPr>
      <w:r>
        <w:rPr>
          <w:rFonts w:ascii="Calibri" w:cs="Calibri" w:eastAsia="Calibri" w:hAnsi="Calibri"/>
          <w:color w:val="1A1A1A"/>
          <w:sz w:val="22"/>
          <w:szCs w:val="22"/>
        </w:rPr>
        <w:t xml:space="preserve">processing time by 60% and error rates by 40% while eliminating USD</w:t>
      </w:r>
    </w:p>
    <w:p>
      <w:pPr>
        <w:spacing w:before="0" w:after="100" w:line="288"/>
      </w:pPr>
      <w:r>
        <w:rPr>
          <w:rFonts w:ascii="Calibri" w:cs="Calibri" w:eastAsia="Calibri" w:hAnsi="Calibri"/>
          <w:color w:val="1A1A1A"/>
          <w:sz w:val="22"/>
          <w:szCs w:val="22"/>
        </w:rPr>
        <w:t xml:space="preserve">900,000 in annual overhead costs.'</w:t>
      </w:r>
    </w:p>
    <w:p>
      <w:pPr>
        <w:spacing w:before="0" w:after="100" w:line="288"/>
      </w:pPr>
      <w:r>
        <w:rPr>
          <w:rFonts w:ascii="Calibri" w:cs="Calibri" w:eastAsia="Calibri" w:hAnsi="Calibri"/>
          <w:color w:val="1A1A1A"/>
          <w:sz w:val="22"/>
          <w:szCs w:val="22"/>
        </w:rPr>
        <w:t xml:space="preserve">Global finance approved the redesign. The GCC implemented it in 90 days.</w:t>
      </w:r>
    </w:p>
    <w:p>
      <w:pPr>
        <w:spacing w:before="0" w:after="100" w:line="288"/>
      </w:pPr>
      <w:r>
        <w:rPr>
          <w:rFonts w:ascii="Calibri" w:cs="Calibri" w:eastAsia="Calibri" w:hAnsi="Calibri"/>
          <w:color w:val="1A1A1A"/>
          <w:sz w:val="22"/>
          <w:szCs w:val="22"/>
        </w:rPr>
        <w:t xml:space="preserve">The results exceeded the projections. Within six months, the global CFO</w:t>
      </w:r>
    </w:p>
    <w:p>
      <w:pPr>
        <w:spacing w:before="0" w:after="100" w:line="288"/>
      </w:pPr>
      <w:r>
        <w:rPr>
          <w:rFonts w:ascii="Calibri" w:cs="Calibri" w:eastAsia="Calibri" w:hAnsi="Calibri"/>
          <w:color w:val="1A1A1A"/>
          <w:sz w:val="22"/>
          <w:szCs w:val="22"/>
        </w:rPr>
        <w:t xml:space="preserve">was inviting the GCC lead to present at the global finance</w:t>
      </w:r>
    </w:p>
    <w:p>
      <w:pPr>
        <w:spacing w:before="0" w:after="100" w:line="288"/>
      </w:pPr>
      <w:r>
        <w:rPr>
          <w:rFonts w:ascii="Calibri" w:cs="Calibri" w:eastAsia="Calibri" w:hAnsi="Calibri"/>
          <w:color w:val="1A1A1A"/>
          <w:sz w:val="22"/>
          <w:szCs w:val="22"/>
        </w:rPr>
        <w:t xml:space="preserve">transformation program review. Stage 2 had arrived: not through time,</w:t>
      </w:r>
    </w:p>
    <w:p>
      <w:pPr>
        <w:spacing w:before="0" w:after="100" w:line="288"/>
      </w:pPr>
      <w:r>
        <w:rPr>
          <w:rFonts w:ascii="Calibri" w:cs="Calibri" w:eastAsia="Calibri" w:hAnsi="Calibri"/>
          <w:color w:val="1A1A1A"/>
          <w:sz w:val="22"/>
          <w:szCs w:val="22"/>
        </w:rPr>
        <w:t xml:space="preserve">but through demonstrated strategic initiative.</w:t>
      </w:r>
    </w:p>
    <w:p>
      <w:pPr>
        <w:pStyle w:val="Heading3"/>
        <w:spacing w:before="180" w:after="60" w:line="276"/>
      </w:pPr>
      <w:r>
        <w:rPr>
          <w:rFonts w:ascii="Calibri" w:cs="Calibri" w:eastAsia="Calibri" w:hAnsi="Calibri"/>
          <w:b/>
          <w:bCs/>
          <w:color w:val="0D6E8A"/>
          <w:sz w:val="23"/>
          <w:szCs w:val="23"/>
        </w:rPr>
        <w:t xml:space="preserve">Stage 2 to Stage 3: Building a Risk Analytics CoE in BFSI</w:t>
      </w:r>
    </w:p>
    <w:p>
      <w:pPr>
        <w:spacing w:before="0" w:after="100" w:line="288"/>
      </w:pPr>
      <w:r>
        <w:rPr>
          <w:rFonts w:ascii="Calibri" w:cs="Calibri" w:eastAsia="Calibri" w:hAnsi="Calibri"/>
          <w:color w:val="1A1A1A"/>
          <w:sz w:val="22"/>
          <w:szCs w:val="22"/>
        </w:rPr>
        <w:t xml:space="preserve">A US-headquartered bank's India GCC had operated as a process</w:t>
      </w:r>
    </w:p>
    <w:p>
      <w:pPr>
        <w:spacing w:before="0" w:after="100" w:line="288"/>
      </w:pPr>
      <w:r>
        <w:rPr>
          <w:rFonts w:ascii="Calibri" w:cs="Calibri" w:eastAsia="Calibri" w:hAnsi="Calibri"/>
          <w:color w:val="1A1A1A"/>
          <w:sz w:val="22"/>
          <w:szCs w:val="22"/>
        </w:rPr>
        <w:t xml:space="preserve">excellence center for seven years when its incoming GCC Head identified</w:t>
      </w:r>
    </w:p>
    <w:p>
      <w:pPr>
        <w:spacing w:before="0" w:after="100" w:line="288"/>
      </w:pPr>
      <w:r>
        <w:rPr>
          <w:rFonts w:ascii="Calibri" w:cs="Calibri" w:eastAsia="Calibri" w:hAnsi="Calibri"/>
          <w:color w:val="1A1A1A"/>
          <w:sz w:val="22"/>
          <w:szCs w:val="22"/>
        </w:rPr>
        <w:t xml:space="preserve">the opportunity for a Stage 3 transition. The trigger was a global risk</w:t>
      </w:r>
    </w:p>
    <w:p>
      <w:pPr>
        <w:spacing w:before="0" w:after="100" w:line="288"/>
      </w:pPr>
      <w:r>
        <w:rPr>
          <w:rFonts w:ascii="Calibri" w:cs="Calibri" w:eastAsia="Calibri" w:hAnsi="Calibri"/>
          <w:color w:val="1A1A1A"/>
          <w:sz w:val="22"/>
          <w:szCs w:val="22"/>
        </w:rPr>
        <w:t xml:space="preserve">management initiative that required the development of advanced credit</w:t>
      </w:r>
    </w:p>
    <w:p>
      <w:pPr>
        <w:spacing w:before="0" w:after="100" w:line="288"/>
      </w:pPr>
      <w:r>
        <w:rPr>
          <w:rFonts w:ascii="Calibri" w:cs="Calibri" w:eastAsia="Calibri" w:hAnsi="Calibri"/>
          <w:color w:val="1A1A1A"/>
          <w:sz w:val="22"/>
          <w:szCs w:val="22"/>
        </w:rPr>
        <w:t xml:space="preserve">risk models for the bank's consumer lending portfolio: work that</w:t>
      </w:r>
    </w:p>
    <w:p>
      <w:pPr>
        <w:spacing w:before="0" w:after="100" w:line="288"/>
      </w:pPr>
      <w:r>
        <w:rPr>
          <w:rFonts w:ascii="Calibri" w:cs="Calibri" w:eastAsia="Calibri" w:hAnsi="Calibri"/>
          <w:color w:val="1A1A1A"/>
          <w:sz w:val="22"/>
          <w:szCs w:val="22"/>
        </w:rPr>
        <w:t xml:space="preserve">required quant skills not available at scale in New York or London.</w:t>
      </w:r>
    </w:p>
    <w:p>
      <w:pPr>
        <w:spacing w:before="0" w:after="100" w:line="288"/>
      </w:pPr>
      <w:r>
        <w:rPr>
          <w:rFonts w:ascii="Calibri" w:cs="Calibri" w:eastAsia="Calibri" w:hAnsi="Calibri"/>
          <w:color w:val="1A1A1A"/>
          <w:sz w:val="22"/>
          <w:szCs w:val="22"/>
        </w:rPr>
        <w:t xml:space="preserve">The GCC Head made a specific proposal to global CRO: 'Allow me to build</w:t>
      </w:r>
    </w:p>
    <w:p>
      <w:pPr>
        <w:spacing w:before="0" w:after="100" w:line="288"/>
      </w:pPr>
      <w:r>
        <w:rPr>
          <w:rFonts w:ascii="Calibri" w:cs="Calibri" w:eastAsia="Calibri" w:hAnsi="Calibri"/>
          <w:color w:val="1A1A1A"/>
          <w:sz w:val="22"/>
          <w:szCs w:val="22"/>
        </w:rPr>
        <w:t xml:space="preserve">a 40-person Risk Analytics CoE in Bengaluru. I will hire PhDs and</w:t>
      </w:r>
    </w:p>
    <w:p>
      <w:pPr>
        <w:spacing w:before="0" w:after="100" w:line="288"/>
      </w:pPr>
      <w:r>
        <w:rPr>
          <w:rFonts w:ascii="Calibri" w:cs="Calibri" w:eastAsia="Calibri" w:hAnsi="Calibri"/>
          <w:color w:val="1A1A1A"/>
          <w:sz w:val="22"/>
          <w:szCs w:val="22"/>
        </w:rPr>
        <w:t xml:space="preserve">quantitative specialists. We will build and validate these models faster</w:t>
      </w:r>
    </w:p>
    <w:p>
      <w:pPr>
        <w:spacing w:before="0" w:after="100" w:line="288"/>
      </w:pPr>
      <w:r>
        <w:rPr>
          <w:rFonts w:ascii="Calibri" w:cs="Calibri" w:eastAsia="Calibri" w:hAnsi="Calibri"/>
          <w:color w:val="1A1A1A"/>
          <w:sz w:val="22"/>
          <w:szCs w:val="22"/>
        </w:rPr>
        <w:t xml:space="preserve">and at 40% of the cost of an equivalent US team. If we deliver on the</w:t>
      </w:r>
    </w:p>
    <w:p>
      <w:pPr>
        <w:spacing w:before="0" w:after="100" w:line="288"/>
      </w:pPr>
      <w:r>
        <w:rPr>
          <w:rFonts w:ascii="Calibri" w:cs="Calibri" w:eastAsia="Calibri" w:hAnsi="Calibri"/>
          <w:color w:val="1A1A1A"/>
          <w:sz w:val="22"/>
          <w:szCs w:val="22"/>
        </w:rPr>
        <w:t xml:space="preserve">first project, I want a commitment to expand the CoE mandate to cover</w:t>
      </w:r>
    </w:p>
    <w:p>
      <w:pPr>
        <w:spacing w:before="0" w:after="100" w:line="288"/>
      </w:pPr>
      <w:r>
        <w:rPr>
          <w:rFonts w:ascii="Calibri" w:cs="Calibri" w:eastAsia="Calibri" w:hAnsi="Calibri"/>
          <w:color w:val="1A1A1A"/>
          <w:sz w:val="22"/>
          <w:szCs w:val="22"/>
        </w:rPr>
        <w:t xml:space="preserve">our entire model risk portfolio.'</w:t>
      </w:r>
    </w:p>
    <w:p>
      <w:pPr>
        <w:spacing w:before="0" w:after="100" w:line="288"/>
      </w:pPr>
      <w:r>
        <w:rPr>
          <w:rFonts w:ascii="Calibri" w:cs="Calibri" w:eastAsia="Calibri" w:hAnsi="Calibri"/>
          <w:color w:val="1A1A1A"/>
          <w:sz w:val="22"/>
          <w:szCs w:val="22"/>
        </w:rPr>
        <w:t xml:space="preserve">The CRO agreed, on the condition that the India team produce models that</w:t>
      </w:r>
    </w:p>
    <w:p>
      <w:pPr>
        <w:spacing w:before="0" w:after="100" w:line="288"/>
      </w:pPr>
      <w:r>
        <w:rPr>
          <w:rFonts w:ascii="Calibri" w:cs="Calibri" w:eastAsia="Calibri" w:hAnsi="Calibri"/>
          <w:color w:val="1A1A1A"/>
          <w:sz w:val="22"/>
          <w:szCs w:val="22"/>
        </w:rPr>
        <w:t xml:space="preserve">passed the same validation standards as US-built models. They did: on</w:t>
      </w:r>
    </w:p>
    <w:p>
      <w:pPr>
        <w:spacing w:before="0" w:after="100" w:line="288"/>
      </w:pPr>
      <w:r>
        <w:rPr>
          <w:rFonts w:ascii="Calibri" w:cs="Calibri" w:eastAsia="Calibri" w:hAnsi="Calibri"/>
          <w:color w:val="1A1A1A"/>
          <w:sz w:val="22"/>
          <w:szCs w:val="22"/>
        </w:rPr>
        <w:t xml:space="preserve">the first submission. The CoE grew to 120 professionals within three</w:t>
      </w:r>
    </w:p>
    <w:p>
      <w:pPr>
        <w:spacing w:before="0" w:after="100" w:line="288"/>
      </w:pPr>
      <w:r>
        <w:rPr>
          <w:rFonts w:ascii="Calibri" w:cs="Calibri" w:eastAsia="Calibri" w:hAnsi="Calibri"/>
          <w:color w:val="1A1A1A"/>
          <w:sz w:val="22"/>
          <w:szCs w:val="22"/>
        </w:rPr>
        <w:t xml:space="preserve">years, was responsible for 60% of the bank's global model development</w:t>
      </w:r>
    </w:p>
    <w:p>
      <w:pPr>
        <w:spacing w:before="0" w:after="100" w:line="288"/>
      </w:pPr>
      <w:r>
        <w:rPr>
          <w:rFonts w:ascii="Calibri" w:cs="Calibri" w:eastAsia="Calibri" w:hAnsi="Calibri"/>
          <w:color w:val="1A1A1A"/>
          <w:sz w:val="22"/>
          <w:szCs w:val="22"/>
        </w:rPr>
        <w:t xml:space="preserve">portfolio, and had filed 11 internal patents for novel risk modeling</w:t>
      </w:r>
    </w:p>
    <w:p>
      <w:pPr>
        <w:spacing w:before="0" w:after="100" w:line="288"/>
      </w:pPr>
      <w:r>
        <w:rPr>
          <w:rFonts w:ascii="Calibri" w:cs="Calibri" w:eastAsia="Calibri" w:hAnsi="Calibri"/>
          <w:color w:val="1A1A1A"/>
          <w:sz w:val="22"/>
          <w:szCs w:val="22"/>
        </w:rPr>
        <w:t xml:space="preserve">methodologies. Stage 3 achieved through mandate clarity, talent</w:t>
      </w:r>
    </w:p>
    <w:p>
      <w:pPr>
        <w:spacing w:before="0" w:after="100" w:line="288"/>
      </w:pPr>
      <w:r>
        <w:rPr>
          <w:rFonts w:ascii="Calibri" w:cs="Calibri" w:eastAsia="Calibri" w:hAnsi="Calibri"/>
          <w:color w:val="1A1A1A"/>
          <w:sz w:val="22"/>
          <w:szCs w:val="22"/>
        </w:rPr>
        <w:t xml:space="preserve">specificity, and a commitment to enterprise-grade quality standards.</w:t>
      </w:r>
    </w:p>
    <w:p>
      <w:pPr>
        <w:pStyle w:val="Heading3"/>
        <w:spacing w:before="180" w:after="60" w:line="276"/>
      </w:pPr>
      <w:r>
        <w:rPr>
          <w:rFonts w:ascii="Calibri" w:cs="Calibri" w:eastAsia="Calibri" w:hAnsi="Calibri"/>
          <w:b/>
          <w:bCs/>
          <w:color w:val="0D6E8A"/>
          <w:sz w:val="23"/>
          <w:szCs w:val="23"/>
        </w:rPr>
        <w:t xml:space="preserve">Stage 3 to Stage 4: Engineering Ownership at a Global Technology Company</w:t>
      </w:r>
    </w:p>
    <w:p>
      <w:pPr>
        <w:spacing w:before="0" w:after="100" w:line="288"/>
      </w:pPr>
      <w:r>
        <w:rPr>
          <w:rFonts w:ascii="Calibri" w:cs="Calibri" w:eastAsia="Calibri" w:hAnsi="Calibri"/>
          <w:color w:val="1A1A1A"/>
          <w:sz w:val="22"/>
          <w:szCs w:val="22"/>
        </w:rPr>
        <w:t xml:space="preserve">A US technology company had operated a mature Stage 3 GCC in Hyderabad</w:t>
      </w:r>
    </w:p>
    <w:p>
      <w:pPr>
        <w:spacing w:before="0" w:after="100" w:line="288"/>
      </w:pPr>
      <w:r>
        <w:rPr>
          <w:rFonts w:ascii="Calibri" w:cs="Calibri" w:eastAsia="Calibri" w:hAnsi="Calibri"/>
          <w:color w:val="1A1A1A"/>
          <w:sz w:val="22"/>
          <w:szCs w:val="22"/>
        </w:rPr>
        <w:t xml:space="preserve">for eight years. The center had strong CoEs in cloud infrastructure,</w:t>
      </w:r>
    </w:p>
    <w:p>
      <w:pPr>
        <w:spacing w:before="0" w:after="100" w:line="288"/>
      </w:pPr>
      <w:r>
        <w:rPr>
          <w:rFonts w:ascii="Calibri" w:cs="Calibri" w:eastAsia="Calibri" w:hAnsi="Calibri"/>
          <w:color w:val="1A1A1A"/>
          <w:sz w:val="22"/>
          <w:szCs w:val="22"/>
        </w:rPr>
        <w:t xml:space="preserve">developer tools, and enterprise software. But the GCC Head recognized</w:t>
      </w:r>
    </w:p>
    <w:p>
      <w:pPr>
        <w:spacing w:before="0" w:after="100" w:line="288"/>
      </w:pPr>
      <w:r>
        <w:rPr>
          <w:rFonts w:ascii="Calibri" w:cs="Calibri" w:eastAsia="Calibri" w:hAnsi="Calibri"/>
          <w:color w:val="1A1A1A"/>
          <w:sz w:val="22"/>
          <w:szCs w:val="22"/>
        </w:rPr>
        <w:t xml:space="preserve">that 'contributing to global product roadmaps' was different from</w:t>
      </w:r>
    </w:p>
    <w:p>
      <w:pPr>
        <w:spacing w:before="0" w:after="100" w:line="288"/>
      </w:pPr>
      <w:r>
        <w:rPr>
          <w:rFonts w:ascii="Calibri" w:cs="Calibri" w:eastAsia="Calibri" w:hAnsi="Calibri"/>
          <w:color w:val="1A1A1A"/>
          <w:sz w:val="22"/>
          <w:szCs w:val="22"/>
        </w:rPr>
        <w:t xml:space="preserve">'owning global product roadmaps': and the center was firmly in the</w:t>
      </w:r>
    </w:p>
    <w:p>
      <w:pPr>
        <w:spacing w:before="0" w:after="100" w:line="288"/>
      </w:pPr>
      <w:r>
        <w:rPr>
          <w:rFonts w:ascii="Calibri" w:cs="Calibri" w:eastAsia="Calibri" w:hAnsi="Calibri"/>
          <w:color w:val="1A1A1A"/>
          <w:sz w:val="22"/>
          <w:szCs w:val="22"/>
        </w:rPr>
        <w:t xml:space="preserve">contribution category.</w:t>
      </w:r>
    </w:p>
    <w:p>
      <w:pPr>
        <w:spacing w:before="0" w:after="100" w:line="288"/>
      </w:pPr>
      <w:r>
        <w:rPr>
          <w:rFonts w:ascii="Calibri" w:cs="Calibri" w:eastAsia="Calibri" w:hAnsi="Calibri"/>
          <w:color w:val="1A1A1A"/>
          <w:sz w:val="22"/>
          <w:szCs w:val="22"/>
        </w:rPr>
        <w:t xml:space="preserve">The transition plan had three elements. First, a specific mandate</w:t>
      </w:r>
    </w:p>
    <w:p>
      <w:pPr>
        <w:spacing w:before="0" w:after="100" w:line="288"/>
      </w:pPr>
      <w:r>
        <w:rPr>
          <w:rFonts w:ascii="Calibri" w:cs="Calibri" w:eastAsia="Calibri" w:hAnsi="Calibri"/>
          <w:color w:val="1A1A1A"/>
          <w:sz w:val="22"/>
          <w:szCs w:val="22"/>
        </w:rPr>
        <w:t xml:space="preserve">transfer request: the GCC proposed to own end-to-end development</w:t>
      </w:r>
    </w:p>
    <w:p>
      <w:pPr>
        <w:spacing w:before="0" w:after="100" w:line="288"/>
      </w:pPr>
      <w:r>
        <w:rPr>
          <w:rFonts w:ascii="Calibri" w:cs="Calibri" w:eastAsia="Calibri" w:hAnsi="Calibri"/>
          <w:color w:val="1A1A1A"/>
          <w:sz w:val="22"/>
          <w:szCs w:val="22"/>
        </w:rPr>
        <w:t xml:space="preserve">responsibility for the company's enterprise identity management</w:t>
      </w:r>
    </w:p>
    <w:p>
      <w:pPr>
        <w:spacing w:before="0" w:after="100" w:line="288"/>
      </w:pPr>
      <w:r>
        <w:rPr>
          <w:rFonts w:ascii="Calibri" w:cs="Calibri" w:eastAsia="Calibri" w:hAnsi="Calibri"/>
          <w:color w:val="1A1A1A"/>
          <w:sz w:val="22"/>
          <w:szCs w:val="22"/>
        </w:rPr>
        <w:t xml:space="preserve">platform: a product with 40M enterprise users globally. Second, a</w:t>
      </w:r>
    </w:p>
    <w:p>
      <w:pPr>
        <w:spacing w:before="0" w:after="100" w:line="288"/>
      </w:pPr>
      <w:r>
        <w:rPr>
          <w:rFonts w:ascii="Calibri" w:cs="Calibri" w:eastAsia="Calibri" w:hAnsi="Calibri"/>
          <w:color w:val="1A1A1A"/>
          <w:sz w:val="22"/>
          <w:szCs w:val="22"/>
        </w:rPr>
        <w:t xml:space="preserve">talent upgrade: the GCC hired a globally recognized identity management</w:t>
      </w:r>
    </w:p>
    <w:p>
      <w:pPr>
        <w:spacing w:before="0" w:after="100" w:line="288"/>
      </w:pPr>
      <w:r>
        <w:rPr>
          <w:rFonts w:ascii="Calibri" w:cs="Calibri" w:eastAsia="Calibri" w:hAnsi="Calibri"/>
          <w:color w:val="1A1A1A"/>
          <w:sz w:val="22"/>
          <w:szCs w:val="22"/>
        </w:rPr>
        <w:t xml:space="preserve">architect from a Silicon Valley competitor, creating the domain</w:t>
      </w:r>
    </w:p>
    <w:p>
      <w:pPr>
        <w:spacing w:before="0" w:after="100" w:line="288"/>
      </w:pPr>
      <w:r>
        <w:rPr>
          <w:rFonts w:ascii="Calibri" w:cs="Calibri" w:eastAsia="Calibri" w:hAnsi="Calibri"/>
          <w:color w:val="1A1A1A"/>
          <w:sz w:val="22"/>
          <w:szCs w:val="22"/>
        </w:rPr>
        <w:t xml:space="preserve">credibility the global engineering leadership required to trust the</w:t>
      </w:r>
    </w:p>
    <w:p>
      <w:pPr>
        <w:spacing w:before="0" w:after="100" w:line="288"/>
      </w:pPr>
      <w:r>
        <w:rPr>
          <w:rFonts w:ascii="Calibri" w:cs="Calibri" w:eastAsia="Calibri" w:hAnsi="Calibri"/>
          <w:color w:val="1A1A1A"/>
          <w:sz w:val="22"/>
          <w:szCs w:val="22"/>
        </w:rPr>
        <w:t xml:space="preserve">India team with sole platform ownership. Third, a governance change: the</w:t>
      </w:r>
    </w:p>
    <w:p>
      <w:pPr>
        <w:spacing w:before="0" w:after="100" w:line="288"/>
      </w:pPr>
      <w:r>
        <w:rPr>
          <w:rFonts w:ascii="Calibri" w:cs="Calibri" w:eastAsia="Calibri" w:hAnsi="Calibri"/>
          <w:color w:val="1A1A1A"/>
          <w:sz w:val="22"/>
          <w:szCs w:val="22"/>
        </w:rPr>
        <w:t xml:space="preserve">product team in India was given direct reporting access to the global</w:t>
      </w:r>
    </w:p>
    <w:p>
      <w:pPr>
        <w:spacing w:before="0" w:after="100" w:line="288"/>
      </w:pPr>
      <w:r>
        <w:rPr>
          <w:rFonts w:ascii="Calibri" w:cs="Calibri" w:eastAsia="Calibri" w:hAnsi="Calibri"/>
          <w:color w:val="1A1A1A"/>
          <w:sz w:val="22"/>
          <w:szCs w:val="22"/>
        </w:rPr>
        <w:t xml:space="preserve">CTO, bypassing the regional hierarchy that had previously added two</w:t>
      </w:r>
    </w:p>
    <w:p>
      <w:pPr>
        <w:spacing w:before="0" w:after="100" w:line="288"/>
      </w:pPr>
      <w:r>
        <w:rPr>
          <w:rFonts w:ascii="Calibri" w:cs="Calibri" w:eastAsia="Calibri" w:hAnsi="Calibri"/>
          <w:color w:val="1A1A1A"/>
          <w:sz w:val="22"/>
          <w:szCs w:val="22"/>
        </w:rPr>
        <w:t xml:space="preserve">decision layers.</w:t>
      </w:r>
    </w:p>
    <w:p>
      <w:pPr>
        <w:spacing w:before="0" w:after="100" w:line="288"/>
      </w:pPr>
      <w:r>
        <w:rPr>
          <w:rFonts w:ascii="Calibri" w:cs="Calibri" w:eastAsia="Calibri" w:hAnsi="Calibri"/>
          <w:color w:val="1A1A1A"/>
          <w:sz w:val="22"/>
          <w:szCs w:val="22"/>
        </w:rPr>
        <w:t xml:space="preserve">Within 18 months, the India team had shipped three major platform</w:t>
      </w:r>
    </w:p>
    <w:p>
      <w:pPr>
        <w:spacing w:before="0" w:after="100" w:line="288"/>
      </w:pPr>
      <w:r>
        <w:rPr>
          <w:rFonts w:ascii="Calibri" w:cs="Calibri" w:eastAsia="Calibri" w:hAnsi="Calibri"/>
          <w:color w:val="1A1A1A"/>
          <w:sz w:val="22"/>
          <w:szCs w:val="22"/>
        </w:rPr>
        <w:t xml:space="preserve">versions, reduced the security incident response time by 70%, and</w:t>
      </w:r>
    </w:p>
    <w:p>
      <w:pPr>
        <w:spacing w:before="0" w:after="100" w:line="288"/>
      </w:pPr>
      <w:r>
        <w:rPr>
          <w:rFonts w:ascii="Calibri" w:cs="Calibri" w:eastAsia="Calibri" w:hAnsi="Calibri"/>
          <w:color w:val="1A1A1A"/>
          <w:sz w:val="22"/>
          <w:szCs w:val="22"/>
        </w:rPr>
        <w:t xml:space="preserve">received the enterprise's Global Engineering Excellence Award. The GCC</w:t>
      </w:r>
    </w:p>
    <w:p>
      <w:pPr>
        <w:spacing w:before="0" w:after="100" w:line="288"/>
      </w:pPr>
      <w:r>
        <w:rPr>
          <w:rFonts w:ascii="Calibri" w:cs="Calibri" w:eastAsia="Calibri" w:hAnsi="Calibri"/>
          <w:color w:val="1A1A1A"/>
          <w:sz w:val="22"/>
          <w:szCs w:val="22"/>
        </w:rPr>
        <w:t xml:space="preserve">Head was offered: and accepted: the global VP Engineering role for</w:t>
      </w:r>
    </w:p>
    <w:p>
      <w:pPr>
        <w:spacing w:before="0" w:after="100" w:line="288"/>
      </w:pPr>
      <w:r>
        <w:rPr>
          <w:rFonts w:ascii="Calibri" w:cs="Calibri" w:eastAsia="Calibri" w:hAnsi="Calibri"/>
          <w:color w:val="1A1A1A"/>
          <w:sz w:val="22"/>
          <w:szCs w:val="22"/>
        </w:rPr>
        <w:t xml:space="preserve">identity and access management, operating from Hyderabad. Stage 4,</w:t>
      </w:r>
    </w:p>
    <w:p>
      <w:pPr>
        <w:spacing w:before="0" w:after="100" w:line="288"/>
      </w:pPr>
      <w:r>
        <w:rPr>
          <w:rFonts w:ascii="Calibri" w:cs="Calibri" w:eastAsia="Calibri" w:hAnsi="Calibri"/>
          <w:color w:val="1A1A1A"/>
          <w:sz w:val="22"/>
          <w:szCs w:val="22"/>
        </w:rPr>
        <w:t xml:space="preserve">achieved.</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2.13 Sector-Specific Maturity Patterns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Maturity norms differ significantly across industry sectors. Understanding where your sector typically sits on the curve: and where the outliers in your sector have reached: calibrates expectations and identifies the specific investments that have the most sector-relevant impact.</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Sector       Typical        Key Maturity     **Common Plateau</w:t>
      </w:r>
    </w:p>
    <w:p>
      <w:pPr>
        <w:spacing w:before="0" w:after="100" w:line="288"/>
      </w:pPr>
      <w:r>
        <w:rPr>
          <w:rFonts w:ascii="Calibri" w:cs="Calibri" w:eastAsia="Calibri" w:hAnsi="Calibri"/>
          <w:color w:val="1A1A1A"/>
          <w:sz w:val="22"/>
          <w:szCs w:val="22"/>
        </w:rPr>
        <w:t xml:space="preserve">Maturity Stage Accelerators     Causes**</w:t>
      </w:r>
    </w:p>
    <w:p>
      <w:pPr>
        <w:spacing w:before="0" w:after="100" w:line="288"/>
      </w:pPr>
      <w:r>
        <w:rPr>
          <w:rFonts w:ascii="Calibri" w:cs="Calibri" w:eastAsia="Calibri" w:hAnsi="Calibri"/>
          <w:color w:val="1A1A1A"/>
          <w:sz w:val="22"/>
          <w:szCs w:val="22"/>
        </w:rPr>
        <w:t xml:space="preserve">BFSI (Banking,   Stage 3--4       Regulatory         Governance</w:t>
      </w:r>
    </w:p>
    <w:p>
      <w:pPr>
        <w:spacing w:before="0" w:after="100" w:line="288"/>
      </w:pPr>
      <w:r>
        <w:rPr>
          <w:rFonts w:ascii="Calibri" w:cs="Calibri" w:eastAsia="Calibri" w:hAnsi="Calibri"/>
          <w:color w:val="1A1A1A"/>
          <w:sz w:val="22"/>
          <w:szCs w:val="22"/>
        </w:rPr>
        <w:t xml:space="preserve">Financial        (leading sector) complexity drives  conservatism;</w:t>
      </w:r>
    </w:p>
    <w:p>
      <w:pPr>
        <w:spacing w:before="0" w:after="100" w:line="288"/>
      </w:pPr>
      <w:r>
        <w:rPr>
          <w:rFonts w:ascii="Calibri" w:cs="Calibri" w:eastAsia="Calibri" w:hAnsi="Calibri"/>
          <w:color w:val="1A1A1A"/>
          <w:sz w:val="22"/>
          <w:szCs w:val="22"/>
        </w:rPr>
        <w:t xml:space="preserve">Services,                         domain depth;      regulatory risk</w:t>
      </w:r>
    </w:p>
    <w:p>
      <w:pPr>
        <w:spacing w:before="0" w:after="100" w:line="288"/>
      </w:pPr>
      <w:r>
        <w:rPr>
          <w:rFonts w:ascii="Calibri" w:cs="Calibri" w:eastAsia="Calibri" w:hAnsi="Calibri"/>
          <w:color w:val="1A1A1A"/>
          <w:sz w:val="22"/>
          <w:szCs w:val="22"/>
        </w:rPr>
        <w:t xml:space="preserve">Insurance)                        trading and risk   aversion can</w:t>
      </w:r>
    </w:p>
    <w:p>
      <w:pPr>
        <w:spacing w:before="0" w:after="100" w:line="288"/>
      </w:pPr>
      <w:r>
        <w:rPr>
          <w:rFonts w:ascii="Calibri" w:cs="Calibri" w:eastAsia="Calibri" w:hAnsi="Calibri"/>
          <w:color w:val="1A1A1A"/>
          <w:sz w:val="22"/>
          <w:szCs w:val="22"/>
        </w:rPr>
        <w:t xml:space="preserve">systems require    suppress innovation</w:t>
      </w:r>
    </w:p>
    <w:p>
      <w:pPr>
        <w:spacing w:before="0" w:after="100" w:line="288"/>
      </w:pPr>
      <w:r>
        <w:rPr>
          <w:rFonts w:ascii="Calibri" w:cs="Calibri" w:eastAsia="Calibri" w:hAnsi="Calibri"/>
          <w:color w:val="1A1A1A"/>
          <w:sz w:val="22"/>
          <w:szCs w:val="22"/>
        </w:rPr>
        <w:t xml:space="preserve">sophisticated      appetite beyond</w:t>
      </w:r>
    </w:p>
    <w:p>
      <w:pPr>
        <w:spacing w:before="0" w:after="100" w:line="288"/>
      </w:pPr>
      <w:r>
        <w:rPr>
          <w:rFonts w:ascii="Calibri" w:cs="Calibri" w:eastAsia="Calibri" w:hAnsi="Calibri"/>
          <w:color w:val="1A1A1A"/>
          <w:sz w:val="22"/>
          <w:szCs w:val="22"/>
        </w:rPr>
        <w:t xml:space="preserve">engineering;       Stage 3</w:t>
      </w:r>
    </w:p>
    <w:p>
      <w:pPr>
        <w:spacing w:before="0" w:after="100" w:line="288"/>
      </w:pPr>
      <w:r>
        <w:rPr>
          <w:rFonts w:ascii="Calibri" w:cs="Calibri" w:eastAsia="Calibri" w:hAnsi="Calibri"/>
          <w:color w:val="1A1A1A"/>
          <w:sz w:val="22"/>
          <w:szCs w:val="22"/>
        </w:rPr>
        <w:t xml:space="preserve">strong model risk</w:t>
      </w:r>
    </w:p>
    <w:p>
      <w:pPr>
        <w:spacing w:before="0" w:after="100" w:line="288"/>
      </w:pPr>
      <w:r>
        <w:rPr>
          <w:rFonts w:ascii="Calibri" w:cs="Calibri" w:eastAsia="Calibri" w:hAnsi="Calibri"/>
          <w:color w:val="1A1A1A"/>
          <w:sz w:val="22"/>
          <w:szCs w:val="22"/>
        </w:rPr>
        <w:t xml:space="preserve">and compliance CoE</w:t>
      </w:r>
    </w:p>
    <w:p>
      <w:pPr>
        <w:spacing w:before="0" w:after="100" w:line="288"/>
      </w:pPr>
      <w:r>
        <w:rPr>
          <w:rFonts w:ascii="Calibri" w:cs="Calibri" w:eastAsia="Calibri" w:hAnsi="Calibri"/>
          <w:color w:val="1A1A1A"/>
          <w:sz w:val="22"/>
          <w:szCs w:val="22"/>
        </w:rPr>
        <w:t xml:space="preserve">tradition</w:t>
      </w:r>
    </w:p>
    <w:p>
      <w:pPr>
        <w:spacing w:before="0" w:after="100" w:line="288"/>
      </w:pPr>
      <w:r>
        <w:rPr>
          <w:rFonts w:ascii="Calibri" w:cs="Calibri" w:eastAsia="Calibri" w:hAnsi="Calibri"/>
          <w:color w:val="1A1A1A"/>
          <w:sz w:val="22"/>
          <w:szCs w:val="22"/>
        </w:rPr>
        <w:t xml:space="preserve">Technology and   Stage 3--4       Product ownership  Fast-moving market</w:t>
      </w:r>
    </w:p>
    <w:p>
      <w:pPr>
        <w:spacing w:before="0" w:after="100" w:line="288"/>
      </w:pPr>
      <w:r>
        <w:rPr>
          <w:rFonts w:ascii="Calibri" w:cs="Calibri" w:eastAsia="Calibri" w:hAnsi="Calibri"/>
          <w:color w:val="1A1A1A"/>
          <w:sz w:val="22"/>
          <w:szCs w:val="22"/>
        </w:rPr>
        <w:t xml:space="preserve">Software         (co-leader with  culture; direct    can create</w:t>
      </w:r>
    </w:p>
    <w:p>
      <w:pPr>
        <w:spacing w:before="0" w:after="100" w:line="288"/>
      </w:pPr>
      <w:r>
        <w:rPr>
          <w:rFonts w:ascii="Calibri" w:cs="Calibri" w:eastAsia="Calibri" w:hAnsi="Calibri"/>
          <w:color w:val="1A1A1A"/>
          <w:sz w:val="22"/>
          <w:szCs w:val="22"/>
        </w:rPr>
        <w:t xml:space="preserve">BFSI)            line from          'innovation without</w:t>
      </w:r>
    </w:p>
    <w:p>
      <w:pPr>
        <w:spacing w:before="0" w:after="100" w:line="288"/>
      </w:pPr>
      <w:r>
        <w:rPr>
          <w:rFonts w:ascii="Calibri" w:cs="Calibri" w:eastAsia="Calibri" w:hAnsi="Calibri"/>
          <w:color w:val="1A1A1A"/>
          <w:sz w:val="22"/>
          <w:szCs w:val="22"/>
        </w:rPr>
        <w:t xml:space="preserve">engineering        integration':                                     quality to         many pilots, fewer</w:t>
      </w:r>
    </w:p>
    <w:p>
      <w:pPr>
        <w:spacing w:before="0" w:after="100" w:line="288"/>
      </w:pPr>
      <w:r>
        <w:rPr>
          <w:rFonts w:ascii="Calibri" w:cs="Calibri" w:eastAsia="Calibri" w:hAnsi="Calibri"/>
          <w:color w:val="1A1A1A"/>
          <w:sz w:val="22"/>
          <w:szCs w:val="22"/>
        </w:rPr>
        <w:t xml:space="preserve">revenue; strong    production</w:t>
      </w:r>
    </w:p>
    <w:p>
      <w:pPr>
        <w:spacing w:before="0" w:after="100" w:line="288"/>
      </w:pPr>
      <w:r>
        <w:rPr>
          <w:rFonts w:ascii="Calibri" w:cs="Calibri" w:eastAsia="Calibri" w:hAnsi="Calibri"/>
          <w:color w:val="1A1A1A"/>
          <w:sz w:val="22"/>
          <w:szCs w:val="22"/>
        </w:rPr>
        <w:t xml:space="preserve">global talent      deployments</w:t>
      </w:r>
    </w:p>
    <w:p>
      <w:pPr>
        <w:spacing w:before="0" w:after="100" w:line="288"/>
      </w:pPr>
      <w:r>
        <w:rPr>
          <w:rFonts w:ascii="Calibri" w:cs="Calibri" w:eastAsia="Calibri" w:hAnsi="Calibri"/>
          <w:color w:val="1A1A1A"/>
          <w:sz w:val="22"/>
          <w:szCs w:val="22"/>
        </w:rPr>
        <w:t xml:space="preserve">pipeline from</w:t>
      </w:r>
    </w:p>
    <w:p>
      <w:pPr>
        <w:spacing w:before="0" w:after="100" w:line="288"/>
      </w:pPr>
      <w:r>
        <w:rPr>
          <w:rFonts w:ascii="Calibri" w:cs="Calibri" w:eastAsia="Calibri" w:hAnsi="Calibri"/>
          <w:color w:val="1A1A1A"/>
          <w:sz w:val="22"/>
          <w:szCs w:val="22"/>
        </w:rPr>
        <w:t xml:space="preserve">India IITs and</w:t>
      </w:r>
    </w:p>
    <w:p>
      <w:pPr>
        <w:spacing w:before="0" w:after="100" w:line="288"/>
      </w:pPr>
      <w:r>
        <w:rPr>
          <w:rFonts w:ascii="Calibri" w:cs="Calibri" w:eastAsia="Calibri" w:hAnsi="Calibri"/>
          <w:color w:val="1A1A1A"/>
          <w:sz w:val="22"/>
          <w:szCs w:val="22"/>
        </w:rPr>
        <w:t xml:space="preserve">NITs</w:t>
      </w:r>
    </w:p>
    <w:p>
      <w:pPr>
        <w:spacing w:before="0" w:after="100" w:line="288"/>
      </w:pPr>
      <w:r>
        <w:rPr>
          <w:rFonts w:ascii="Calibri" w:cs="Calibri" w:eastAsia="Calibri" w:hAnsi="Calibri"/>
          <w:color w:val="1A1A1A"/>
          <w:sz w:val="22"/>
          <w:szCs w:val="22"/>
        </w:rPr>
        <w:t xml:space="preserve">Pharmaceutical   Stage 2--3       FDA regulatory     Conservative parent</w:t>
      </w:r>
    </w:p>
    <w:p>
      <w:pPr>
        <w:spacing w:before="0" w:after="100" w:line="288"/>
      </w:pPr>
      <w:r>
        <w:rPr>
          <w:rFonts w:ascii="Calibri" w:cs="Calibri" w:eastAsia="Calibri" w:hAnsi="Calibri"/>
          <w:color w:val="1A1A1A"/>
          <w:sz w:val="22"/>
          <w:szCs w:val="22"/>
        </w:rPr>
        <w:t xml:space="preserve">and Life         (accelerating    complexity creates sector culture; long</w:t>
      </w:r>
    </w:p>
    <w:p>
      <w:pPr>
        <w:spacing w:before="0" w:after="100" w:line="288"/>
      </w:pPr>
      <w:r>
        <w:rPr>
          <w:rFonts w:ascii="Calibri" w:cs="Calibri" w:eastAsia="Calibri" w:hAnsi="Calibri"/>
          <w:color w:val="1A1A1A"/>
          <w:sz w:val="22"/>
          <w:szCs w:val="22"/>
        </w:rPr>
        <w:t xml:space="preserve">Sciences         rapidly)         deep domain        product development</w:t>
      </w:r>
    </w:p>
    <w:p>
      <w:pPr>
        <w:spacing w:before="0" w:after="100" w:line="288"/>
      </w:pPr>
      <w:r>
        <w:rPr>
          <w:rFonts w:ascii="Calibri" w:cs="Calibri" w:eastAsia="Calibri" w:hAnsi="Calibri"/>
          <w:color w:val="1A1A1A"/>
          <w:sz w:val="22"/>
          <w:szCs w:val="22"/>
        </w:rPr>
        <w:t xml:space="preserve">knowledge demand;  cycles reduce</w:t>
      </w:r>
    </w:p>
    <w:p>
      <w:pPr>
        <w:spacing w:before="0" w:after="100" w:line="288"/>
      </w:pPr>
      <w:r>
        <w:rPr>
          <w:rFonts w:ascii="Calibri" w:cs="Calibri" w:eastAsia="Calibri" w:hAnsi="Calibri"/>
          <w:color w:val="1A1A1A"/>
          <w:sz w:val="22"/>
          <w:szCs w:val="22"/>
        </w:rPr>
        <w:t xml:space="preserve">clinical data      urgency of GCC</w:t>
      </w:r>
    </w:p>
    <w:p>
      <w:pPr>
        <w:spacing w:before="0" w:after="100" w:line="288"/>
      </w:pPr>
      <w:r>
        <w:rPr>
          <w:rFonts w:ascii="Calibri" w:cs="Calibri" w:eastAsia="Calibri" w:hAnsi="Calibri"/>
          <w:color w:val="1A1A1A"/>
          <w:sz w:val="22"/>
          <w:szCs w:val="22"/>
        </w:rPr>
        <w:t xml:space="preserve">management         innovation agenda</w:t>
      </w:r>
    </w:p>
    <w:p>
      <w:pPr>
        <w:spacing w:before="0" w:after="100" w:line="288"/>
      </w:pPr>
      <w:r>
        <w:rPr>
          <w:rFonts w:ascii="Calibri" w:cs="Calibri" w:eastAsia="Calibri" w:hAnsi="Calibri"/>
          <w:color w:val="1A1A1A"/>
          <w:sz w:val="22"/>
          <w:szCs w:val="22"/>
        </w:rPr>
        <w:t xml:space="preserve">requires</w:t>
      </w:r>
    </w:p>
    <w:p>
      <w:pPr>
        <w:spacing w:before="0" w:after="100" w:line="288"/>
      </w:pPr>
      <w:r>
        <w:rPr>
          <w:rFonts w:ascii="Calibri" w:cs="Calibri" w:eastAsia="Calibri" w:hAnsi="Calibri"/>
          <w:color w:val="1A1A1A"/>
          <w:sz w:val="22"/>
          <w:szCs w:val="22"/>
        </w:rPr>
        <w:t xml:space="preserve">precision;</w:t>
      </w:r>
    </w:p>
    <w:p>
      <w:pPr>
        <w:spacing w:before="0" w:after="100" w:line="288"/>
      </w:pPr>
      <w:r>
        <w:rPr>
          <w:rFonts w:ascii="Calibri" w:cs="Calibri" w:eastAsia="Calibri" w:hAnsi="Calibri"/>
          <w:color w:val="1A1A1A"/>
          <w:sz w:val="22"/>
          <w:szCs w:val="22"/>
        </w:rPr>
        <w:t xml:space="preserve">pandemic</w:t>
      </w:r>
    </w:p>
    <w:p>
      <w:pPr>
        <w:spacing w:before="0" w:after="100" w:line="288"/>
      </w:pPr>
      <w:r>
        <w:rPr>
          <w:rFonts w:ascii="Calibri" w:cs="Calibri" w:eastAsia="Calibri" w:hAnsi="Calibri"/>
          <w:color w:val="1A1A1A"/>
          <w:sz w:val="22"/>
          <w:szCs w:val="22"/>
        </w:rPr>
        <w:t xml:space="preserve">accelerated</w:t>
      </w:r>
    </w:p>
    <w:p>
      <w:pPr>
        <w:spacing w:before="0" w:after="100" w:line="288"/>
      </w:pPr>
      <w:r>
        <w:rPr>
          <w:rFonts w:ascii="Calibri" w:cs="Calibri" w:eastAsia="Calibri" w:hAnsi="Calibri"/>
          <w:color w:val="1A1A1A"/>
          <w:sz w:val="22"/>
          <w:szCs w:val="22"/>
        </w:rPr>
        <w:t xml:space="preserve">digital investment</w:t>
      </w:r>
    </w:p>
    <w:p>
      <w:pPr>
        <w:spacing w:before="0" w:after="100" w:line="288"/>
      </w:pPr>
      <w:r>
        <w:rPr>
          <w:rFonts w:ascii="Calibri" w:cs="Calibri" w:eastAsia="Calibri" w:hAnsi="Calibri"/>
          <w:color w:val="1A1A1A"/>
          <w:sz w:val="22"/>
          <w:szCs w:val="22"/>
        </w:rPr>
        <w:t xml:space="preserve">Automotive and   Stage 2--3       Software-defined   Traditional</w:t>
      </w:r>
    </w:p>
    <w:p>
      <w:pPr>
        <w:spacing w:before="0" w:after="100" w:line="288"/>
      </w:pPr>
      <w:r>
        <w:rPr>
          <w:rFonts w:ascii="Calibri" w:cs="Calibri" w:eastAsia="Calibri" w:hAnsi="Calibri"/>
          <w:color w:val="1A1A1A"/>
          <w:sz w:val="22"/>
          <w:szCs w:val="22"/>
        </w:rPr>
        <w:t xml:space="preserve">ER&amp;D             (growing fast)   vehicle transition automotive culture</w:t>
      </w:r>
    </w:p>
    <w:p>
      <w:pPr>
        <w:spacing w:before="0" w:after="100" w:line="288"/>
      </w:pPr>
      <w:r>
        <w:rPr>
          <w:rFonts w:ascii="Calibri" w:cs="Calibri" w:eastAsia="Calibri" w:hAnsi="Calibri"/>
          <w:color w:val="1A1A1A"/>
          <w:sz w:val="22"/>
          <w:szCs w:val="22"/>
        </w:rPr>
        <w:t xml:space="preserve">is driving rapid   values manufacturing</w:t>
      </w:r>
    </w:p>
    <w:p>
      <w:pPr>
        <w:spacing w:before="0" w:after="100" w:line="288"/>
      </w:pPr>
      <w:r>
        <w:rPr>
          <w:rFonts w:ascii="Calibri" w:cs="Calibri" w:eastAsia="Calibri" w:hAnsi="Calibri"/>
          <w:color w:val="1A1A1A"/>
          <w:sz w:val="22"/>
          <w:szCs w:val="22"/>
        </w:rPr>
        <w:t xml:space="preserve">mandate expansion; excellence over</w:t>
      </w:r>
    </w:p>
    <w:p>
      <w:pPr>
        <w:spacing w:before="0" w:after="100" w:line="288"/>
      </w:pPr>
      <w:r>
        <w:rPr>
          <w:rFonts w:ascii="Calibri" w:cs="Calibri" w:eastAsia="Calibri" w:hAnsi="Calibri"/>
          <w:color w:val="1A1A1A"/>
          <w:sz w:val="22"/>
          <w:szCs w:val="22"/>
        </w:rPr>
        <w:t xml:space="preserve">ADAS, battery      software innovation;</w:t>
      </w:r>
    </w:p>
    <w:p>
      <w:pPr>
        <w:spacing w:before="0" w:after="100" w:line="288"/>
      </w:pPr>
      <w:r>
        <w:rPr>
          <w:rFonts w:ascii="Calibri" w:cs="Calibri" w:eastAsia="Calibri" w:hAnsi="Calibri"/>
          <w:color w:val="1A1A1A"/>
          <w:sz w:val="22"/>
          <w:szCs w:val="22"/>
        </w:rPr>
        <w:t xml:space="preserve">management systems GCC-to-HQ trust</w:t>
      </w:r>
    </w:p>
    <w:p>
      <w:pPr>
        <w:spacing w:before="0" w:after="100" w:line="288"/>
      </w:pPr>
      <w:r>
        <w:rPr>
          <w:rFonts w:ascii="Calibri" w:cs="Calibri" w:eastAsia="Calibri" w:hAnsi="Calibri"/>
          <w:color w:val="1A1A1A"/>
          <w:sz w:val="22"/>
          <w:szCs w:val="22"/>
        </w:rPr>
        <w:t xml:space="preserve">create engineering building slower</w:t>
      </w:r>
    </w:p>
    <w:p>
      <w:pPr>
        <w:spacing w:before="0" w:after="100" w:line="288"/>
      </w:pPr>
      <w:r>
        <w:rPr>
          <w:rFonts w:ascii="Calibri" w:cs="Calibri" w:eastAsia="Calibri" w:hAnsi="Calibri"/>
          <w:color w:val="1A1A1A"/>
          <w:sz w:val="22"/>
          <w:szCs w:val="22"/>
        </w:rPr>
        <w:t xml:space="preserve">depth requirements</w:t>
      </w:r>
    </w:p>
    <w:p>
      <w:pPr>
        <w:spacing w:before="0" w:after="100" w:line="288"/>
      </w:pPr>
      <w:r>
        <w:rPr>
          <w:rFonts w:ascii="Calibri" w:cs="Calibri" w:eastAsia="Calibri" w:hAnsi="Calibri"/>
          <w:color w:val="1A1A1A"/>
          <w:sz w:val="22"/>
          <w:szCs w:val="22"/>
        </w:rPr>
        <w:t xml:space="preserve">Consumer and     Stage 2 (rapidly E-commerce         Parent sector</w:t>
      </w:r>
    </w:p>
    <w:p>
      <w:pPr>
        <w:spacing w:before="0" w:after="100" w:line="288"/>
      </w:pPr>
      <w:r>
        <w:rPr>
          <w:rFonts w:ascii="Calibri" w:cs="Calibri" w:eastAsia="Calibri" w:hAnsi="Calibri"/>
          <w:color w:val="1A1A1A"/>
          <w:sz w:val="22"/>
          <w:szCs w:val="22"/>
        </w:rPr>
        <w:t xml:space="preserve">Retail           evolving)        acceleration has   digital maturity</w:t>
      </w:r>
    </w:p>
    <w:p>
      <w:pPr>
        <w:spacing w:before="0" w:after="100" w:line="288"/>
      </w:pPr>
      <w:r>
        <w:rPr>
          <w:rFonts w:ascii="Calibri" w:cs="Calibri" w:eastAsia="Calibri" w:hAnsi="Calibri"/>
          <w:color w:val="1A1A1A"/>
          <w:sz w:val="22"/>
          <w:szCs w:val="22"/>
        </w:rPr>
        <w:t xml:space="preserve">driven digital     historically lower;</w:t>
      </w:r>
    </w:p>
    <w:p>
      <w:pPr>
        <w:spacing w:before="0" w:after="100" w:line="288"/>
      </w:pPr>
      <w:r>
        <w:rPr>
          <w:rFonts w:ascii="Calibri" w:cs="Calibri" w:eastAsia="Calibri" w:hAnsi="Calibri"/>
          <w:color w:val="1A1A1A"/>
          <w:sz w:val="22"/>
          <w:szCs w:val="22"/>
        </w:rPr>
        <w:t xml:space="preserve">mandate growth;    HQ leadership often</w:t>
      </w:r>
    </w:p>
    <w:p>
      <w:pPr>
        <w:spacing w:before="0" w:after="100" w:line="288"/>
      </w:pPr>
      <w:r>
        <w:rPr>
          <w:rFonts w:ascii="Calibri" w:cs="Calibri" w:eastAsia="Calibri" w:hAnsi="Calibri"/>
          <w:color w:val="1A1A1A"/>
          <w:sz w:val="22"/>
          <w:szCs w:val="22"/>
        </w:rPr>
        <w:t xml:space="preserve">supply chain       unfamiliar with what</w:t>
      </w:r>
    </w:p>
    <w:p>
      <w:pPr>
        <w:spacing w:before="0" w:after="100" w:line="288"/>
      </w:pPr>
      <w:r>
        <w:rPr>
          <w:rFonts w:ascii="Calibri" w:cs="Calibri" w:eastAsia="Calibri" w:hAnsi="Calibri"/>
          <w:color w:val="1A1A1A"/>
          <w:sz w:val="22"/>
          <w:szCs w:val="22"/>
        </w:rPr>
        <w:t xml:space="preserve">complexity creates India can do beyond</w:t>
      </w:r>
    </w:p>
    <w:p>
      <w:pPr>
        <w:spacing w:before="0" w:after="100" w:line="288"/>
      </w:pPr>
      <w:r>
        <w:rPr>
          <w:rFonts w:ascii="Calibri" w:cs="Calibri" w:eastAsia="Calibri" w:hAnsi="Calibri"/>
          <w:color w:val="1A1A1A"/>
          <w:sz w:val="22"/>
          <w:szCs w:val="22"/>
        </w:rPr>
        <w:t xml:space="preserve">analytics depth    shared services</w:t>
      </w:r>
    </w:p>
    <w:p>
      <w:pPr>
        <w:spacing w:before="0" w:after="100" w:line="288"/>
      </w:pPr>
      <w:r>
        <w:rPr>
          <w:rFonts w:ascii="Calibri" w:cs="Calibri" w:eastAsia="Calibri" w:hAnsi="Calibri"/>
          <w:color w:val="1A1A1A"/>
          <w:sz w:val="22"/>
          <w:szCs w:val="22"/>
        </w:rPr>
        <w:t xml:space="preserve">opportunities</w:t>
      </w:r>
    </w:p>
    <w:p>
      <w:pPr>
        <w:spacing w:before="0" w:after="100" w:line="288"/>
      </w:pPr>
      <w:r>
        <w:rPr>
          <w:rFonts w:ascii="Calibri" w:cs="Calibri" w:eastAsia="Calibri" w:hAnsi="Calibri"/>
          <w:color w:val="1A1A1A"/>
          <w:sz w:val="22"/>
          <w:szCs w:val="22"/>
        </w:rPr>
        <w:t xml:space="preserve">Healthcare       Stage 2--3       AI diagnostics and Regulatory</w:t>
      </w:r>
    </w:p>
    <w:p>
      <w:pPr>
        <w:spacing w:before="0" w:after="100" w:line="288"/>
      </w:pPr>
      <w:r>
        <w:rPr>
          <w:rFonts w:ascii="Calibri" w:cs="Calibri" w:eastAsia="Calibri" w:hAnsi="Calibri"/>
          <w:color w:val="1A1A1A"/>
          <w:sz w:val="22"/>
          <w:szCs w:val="22"/>
        </w:rPr>
        <w:t xml:space="preserve">Technology       (strong upside)  digital health     complexity can</w:t>
      </w:r>
    </w:p>
    <w:p>
      <w:pPr>
        <w:spacing w:before="0" w:after="100" w:line="288"/>
      </w:pPr>
      <w:r>
        <w:rPr>
          <w:rFonts w:ascii="Calibri" w:cs="Calibri" w:eastAsia="Calibri" w:hAnsi="Calibri"/>
          <w:color w:val="1A1A1A"/>
          <w:sz w:val="22"/>
          <w:szCs w:val="22"/>
        </w:rPr>
        <w:t xml:space="preserve">platforms create   become a maturity</w:t>
      </w:r>
    </w:p>
    <w:p>
      <w:pPr>
        <w:spacing w:before="0" w:after="100" w:line="288"/>
      </w:pPr>
      <w:r>
        <w:rPr>
          <w:rFonts w:ascii="Calibri" w:cs="Calibri" w:eastAsia="Calibri" w:hAnsi="Calibri"/>
          <w:color w:val="1A1A1A"/>
          <w:sz w:val="22"/>
          <w:szCs w:val="22"/>
        </w:rPr>
        <w:t xml:space="preserve">significant CoE    barrier if</w:t>
      </w:r>
    </w:p>
    <w:p>
      <w:pPr>
        <w:spacing w:before="0" w:after="100" w:line="288"/>
      </w:pPr>
      <w:r>
        <w:rPr>
          <w:rFonts w:ascii="Calibri" w:cs="Calibri" w:eastAsia="Calibri" w:hAnsi="Calibri"/>
          <w:color w:val="1A1A1A"/>
          <w:sz w:val="22"/>
          <w:szCs w:val="22"/>
        </w:rPr>
        <w:t xml:space="preserve">opportunity; HIPAA compliance</w:t>
      </w:r>
    </w:p>
    <w:p>
      <w:pPr>
        <w:spacing w:before="0" w:after="100" w:line="288"/>
      </w:pPr>
      <w:r>
        <w:rPr>
          <w:rFonts w:ascii="Calibri" w:cs="Calibri" w:eastAsia="Calibri" w:hAnsi="Calibri"/>
          <w:color w:val="1A1A1A"/>
          <w:sz w:val="22"/>
          <w:szCs w:val="22"/>
        </w:rPr>
        <w:t xml:space="preserve">and data security  architecture is not</w:t>
      </w:r>
    </w:p>
    <w:p>
      <w:pPr>
        <w:spacing w:before="0" w:after="100" w:line="288"/>
      </w:pPr>
      <w:r>
        <w:rPr>
          <w:rFonts w:ascii="Calibri" w:cs="Calibri" w:eastAsia="Calibri" w:hAnsi="Calibri"/>
          <w:color w:val="1A1A1A"/>
          <w:sz w:val="22"/>
          <w:szCs w:val="22"/>
        </w:rPr>
        <w:t xml:space="preserve">depth drives       built for scale</w:t>
      </w:r>
    </w:p>
    <w:p>
      <w:pPr>
        <w:spacing w:before="0" w:after="100" w:line="288"/>
      </w:pPr>
      <w:r>
        <w:rPr>
          <w:rFonts w:ascii="Calibri" w:cs="Calibri" w:eastAsia="Calibri" w:hAnsi="Calibri"/>
          <w:color w:val="1A1A1A"/>
          <w:sz w:val="22"/>
          <w:szCs w:val="22"/>
        </w:rPr>
        <w:t xml:space="preserve">specialization</w:t>
      </w:r>
    </w:p>
    <w:p>
      <w:pPr>
        <w:spacing w:before="0" w:after="100" w:line="288"/>
      </w:pPr>
      <w:r>
        <w:rPr>
          <w:rFonts w:ascii="Calibri" w:cs="Calibri" w:eastAsia="Calibri" w:hAnsi="Calibri"/>
          <w:color w:val="1A1A1A"/>
          <w:sz w:val="22"/>
          <w:szCs w:val="22"/>
        </w:rPr>
        <w:t xml:space="preserve">Aerospace and    Stage 2--3       Deep engineering   Security clearance</w:t>
      </w:r>
    </w:p>
    <w:p>
      <w:pPr>
        <w:spacing w:before="0" w:after="100" w:line="288"/>
      </w:pPr>
      <w:r>
        <w:rPr>
          <w:rFonts w:ascii="Calibri" w:cs="Calibri" w:eastAsia="Calibri" w:hAnsi="Calibri"/>
          <w:color w:val="1A1A1A"/>
          <w:sz w:val="22"/>
          <w:szCs w:val="22"/>
        </w:rPr>
        <w:t xml:space="preserve">Defense          (specialized)    talent in          requirements and</w:t>
      </w:r>
    </w:p>
    <w:p>
      <w:pPr>
        <w:spacing w:before="0" w:after="100" w:line="288"/>
      </w:pPr>
      <w:r>
        <w:rPr>
          <w:rFonts w:ascii="Calibri" w:cs="Calibri" w:eastAsia="Calibri" w:hAnsi="Calibri"/>
          <w:color w:val="1A1A1A"/>
          <w:sz w:val="22"/>
          <w:szCs w:val="22"/>
        </w:rPr>
        <w:t xml:space="preserve">Bengaluru and      export controls</w:t>
      </w:r>
    </w:p>
    <w:p>
      <w:pPr>
        <w:spacing w:before="0" w:after="100" w:line="288"/>
      </w:pPr>
      <w:r>
        <w:rPr>
          <w:rFonts w:ascii="Calibri" w:cs="Calibri" w:eastAsia="Calibri" w:hAnsi="Calibri"/>
          <w:color w:val="1A1A1A"/>
          <w:sz w:val="22"/>
          <w:szCs w:val="22"/>
        </w:rPr>
        <w:t xml:space="preserve">Hyderabad;         limit work</w:t>
      </w:r>
    </w:p>
    <w:p>
      <w:pPr>
        <w:spacing w:before="0" w:after="100" w:line="288"/>
      </w:pPr>
      <w:r>
        <w:rPr>
          <w:rFonts w:ascii="Calibri" w:cs="Calibri" w:eastAsia="Calibri" w:hAnsi="Calibri"/>
          <w:color w:val="1A1A1A"/>
          <w:sz w:val="22"/>
          <w:szCs w:val="22"/>
        </w:rPr>
        <w:t xml:space="preserve">certification      categories; slower</w:t>
      </w:r>
    </w:p>
    <w:p>
      <w:pPr>
        <w:spacing w:before="0" w:after="100" w:line="288"/>
      </w:pPr>
      <w:r>
        <w:rPr>
          <w:rFonts w:ascii="Calibri" w:cs="Calibri" w:eastAsia="Calibri" w:hAnsi="Calibri"/>
          <w:color w:val="1A1A1A"/>
          <w:sz w:val="22"/>
          <w:szCs w:val="22"/>
        </w:rPr>
        <w:t xml:space="preserve">requirements       mandate expansion</w:t>
      </w:r>
    </w:p>
    <w:p>
      <w:pPr>
        <w:spacing w:before="0" w:after="100" w:line="288"/>
      </w:pPr>
      <w:r>
        <w:rPr>
          <w:rFonts w:ascii="Calibri" w:cs="Calibri" w:eastAsia="Calibri" w:hAnsi="Calibri"/>
          <w:color w:val="1A1A1A"/>
          <w:sz w:val="22"/>
          <w:szCs w:val="22"/>
        </w:rPr>
        <w:t xml:space="preserve">(DO-178C, AS9100)  than tech sectors</w:t>
      </w:r>
    </w:p>
    <w:p>
      <w:pPr>
        <w:spacing w:before="0" w:after="100" w:line="288"/>
      </w:pPr>
      <w:r>
        <w:rPr>
          <w:rFonts w:ascii="Calibri" w:cs="Calibri" w:eastAsia="Calibri" w:hAnsi="Calibri"/>
          <w:color w:val="1A1A1A"/>
          <w:sz w:val="22"/>
          <w:szCs w:val="22"/>
        </w:rPr>
        <w:t xml:space="preserve">drive expertise</w:t>
      </w:r>
    </w:p>
    <w:p>
      <w:pPr>
        <w:spacing w:before="0" w:after="100" w:line="288"/>
      </w:pPr>
      <w:r>
        <w:rPr>
          <w:rFonts w:ascii="Calibri" w:cs="Calibri" w:eastAsia="Calibri" w:hAnsi="Calibri"/>
          <w:color w:val="1A1A1A"/>
          <w:sz w:val="22"/>
          <w:szCs w:val="22"/>
        </w:rPr>
        <w:t xml:space="preserve">depth</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2.14 How to Have the Maturity Conversation with Global Leadership</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Knowing where your GCC sits on the maturity curve is only half the challenge. Communicating it persuasively to global leadership: and building the case for maturity investment: is the other half. Most GCC leaders find this conversation more difficult than the operational work of building the GCC itself.</w:t>
      </w:r>
    </w:p>
    <w:p>
      <w:pPr>
        <w:spacing w:before="0" w:after="100" w:line="288"/>
      </w:pPr>
      <w:r>
        <w:rPr>
          <w:rFonts w:ascii="Calibri" w:cs="Calibri" w:eastAsia="Calibri" w:hAnsi="Calibri"/>
          <w:color w:val="1A1A1A"/>
          <w:sz w:val="22"/>
          <w:szCs w:val="22"/>
        </w:rPr>
        <w:t xml:space="preserve">The maturity conversation has three components: diagnosis (here is where</w:t>
      </w:r>
    </w:p>
    <w:p>
      <w:pPr>
        <w:spacing w:before="0" w:after="100" w:line="288"/>
      </w:pPr>
      <w:r>
        <w:rPr>
          <w:rFonts w:ascii="Calibri" w:cs="Calibri" w:eastAsia="Calibri" w:hAnsi="Calibri"/>
          <w:color w:val="1A1A1A"/>
          <w:sz w:val="22"/>
          <w:szCs w:val="22"/>
        </w:rPr>
        <w:t xml:space="preserve">we are), aspiration (here is where we could be), and investment case</w:t>
      </w:r>
    </w:p>
    <w:p>
      <w:pPr>
        <w:spacing w:before="0" w:after="100" w:line="288"/>
      </w:pPr>
      <w:r>
        <w:rPr>
          <w:rFonts w:ascii="Calibri" w:cs="Calibri" w:eastAsia="Calibri" w:hAnsi="Calibri"/>
          <w:color w:val="1A1A1A"/>
          <w:sz w:val="22"/>
          <w:szCs w:val="22"/>
        </w:rPr>
        <w:t xml:space="preserve">(here is what it would take and what you would get back).</w:t>
      </w:r>
    </w:p>
    <w:p>
      <w:pPr>
        <w:pStyle w:val="Heading2"/>
        <w:spacing w:before="240" w:after="80" w:line="276"/>
      </w:pPr>
      <w:r>
        <w:rPr>
          <w:rFonts w:ascii="Calibri" w:cs="Calibri" w:eastAsia="Calibri" w:hAnsi="Calibri"/>
          <w:b/>
          <w:bCs/>
          <w:color w:val="1F5C99"/>
          <w:sz w:val="26"/>
          <w:szCs w:val="26"/>
        </w:rPr>
        <w:t xml:space="preserve">Structuring the Diagnosis</w:t>
      </w:r>
    </w:p>
    <w:p>
      <w:pPr>
        <w:spacing w:before="0" w:after="100" w:line="288"/>
      </w:pPr>
      <w:r>
        <w:rPr>
          <w:rFonts w:ascii="Calibri" w:cs="Calibri" w:eastAsia="Calibri" w:hAnsi="Calibri"/>
          <w:color w:val="1A1A1A"/>
          <w:sz w:val="22"/>
          <w:szCs w:val="22"/>
        </w:rPr>
        <w:t xml:space="preserve">The KPMG eight-dimension framework provides the structural backbone for</w:t>
      </w:r>
    </w:p>
    <w:p>
      <w:pPr>
        <w:spacing w:before="0" w:after="100" w:line="288"/>
      </w:pPr>
      <w:r>
        <w:rPr>
          <w:rFonts w:ascii="Calibri" w:cs="Calibri" w:eastAsia="Calibri" w:hAnsi="Calibri"/>
          <w:color w:val="1A1A1A"/>
          <w:sz w:val="22"/>
          <w:szCs w:val="22"/>
        </w:rPr>
        <w:t xml:space="preserve">the diagnosis conversation. Presenting a completed self-assessment: with honest scores and specific evidence for each score: immediately</w:t>
      </w:r>
    </w:p>
    <w:p>
      <w:pPr>
        <w:spacing w:before="0" w:after="100" w:line="288"/>
      </w:pPr>
      <w:r>
        <w:rPr>
          <w:rFonts w:ascii="Calibri" w:cs="Calibri" w:eastAsia="Calibri" w:hAnsi="Calibri"/>
          <w:color w:val="1A1A1A"/>
          <w:sz w:val="22"/>
          <w:szCs w:val="22"/>
        </w:rPr>
        <w:t xml:space="preserve">differentiates you from GCC leaders who present maturity as a narrative</w:t>
      </w:r>
    </w:p>
    <w:p>
      <w:pPr>
        <w:spacing w:before="0" w:after="100" w:line="288"/>
      </w:pPr>
      <w:r>
        <w:rPr>
          <w:rFonts w:ascii="Calibri" w:cs="Calibri" w:eastAsia="Calibri" w:hAnsi="Calibri"/>
          <w:color w:val="1A1A1A"/>
          <w:sz w:val="22"/>
          <w:szCs w:val="22"/>
        </w:rPr>
        <w:t xml:space="preserve">rather than a measurement.</w:t>
      </w:r>
    </w:p>
    <w:p>
      <w:pPr>
        <w:spacing w:before="0" w:after="100" w:line="288"/>
      </w:pPr>
      <w:r>
        <w:rPr>
          <w:rFonts w:ascii="Calibri" w:cs="Calibri" w:eastAsia="Calibri" w:hAnsi="Calibri"/>
          <w:color w:val="1A1A1A"/>
          <w:sz w:val="22"/>
          <w:szCs w:val="22"/>
        </w:rPr>
        <w:t xml:space="preserve">The diagnosis should also include an honest comparison against sector</w:t>
      </w:r>
    </w:p>
    <w:p>
      <w:pPr>
        <w:spacing w:before="0" w:after="100" w:line="288"/>
      </w:pPr>
      <w:r>
        <w:rPr>
          <w:rFonts w:ascii="Calibri" w:cs="Calibri" w:eastAsia="Calibri" w:hAnsi="Calibri"/>
          <w:color w:val="1A1A1A"/>
          <w:sz w:val="22"/>
          <w:szCs w:val="22"/>
        </w:rPr>
        <w:t xml:space="preserve">benchmarks. If your BFSI GCC is scoring 2.2 on Digital Maturity while</w:t>
      </w:r>
    </w:p>
    <w:p>
      <w:pPr>
        <w:spacing w:before="0" w:after="100" w:line="288"/>
      </w:pPr>
      <w:r>
        <w:rPr>
          <w:rFonts w:ascii="Calibri" w:cs="Calibri" w:eastAsia="Calibri" w:hAnsi="Calibri"/>
          <w:color w:val="1A1A1A"/>
          <w:sz w:val="22"/>
          <w:szCs w:val="22"/>
        </w:rPr>
        <w:t xml:space="preserve">the sector leading centers are scoring 4.1, that gap is a risk: a GCC</w:t>
      </w:r>
    </w:p>
    <w:p>
      <w:pPr>
        <w:spacing w:before="0" w:after="100" w:line="288"/>
      </w:pPr>
      <w:r>
        <w:rPr>
          <w:rFonts w:ascii="Calibri" w:cs="Calibri" w:eastAsia="Calibri" w:hAnsi="Calibri"/>
          <w:color w:val="1A1A1A"/>
          <w:sz w:val="22"/>
          <w:szCs w:val="22"/>
        </w:rPr>
        <w:t xml:space="preserve">that falls significantly behind sector maturity benchmarks becomes</w:t>
      </w:r>
    </w:p>
    <w:p>
      <w:pPr>
        <w:spacing w:before="0" w:after="100" w:line="288"/>
      </w:pPr>
      <w:r>
        <w:rPr>
          <w:rFonts w:ascii="Calibri" w:cs="Calibri" w:eastAsia="Calibri" w:hAnsi="Calibri"/>
          <w:color w:val="1A1A1A"/>
          <w:sz w:val="22"/>
          <w:szCs w:val="22"/>
        </w:rPr>
        <w:t xml:space="preserve">harder to defend against outsourcing proposals.</w:t>
      </w:r>
    </w:p>
    <w:p>
      <w:pPr>
        <w:pStyle w:val="Heading2"/>
        <w:spacing w:before="240" w:after="80" w:line="276"/>
      </w:pPr>
      <w:r>
        <w:rPr>
          <w:rFonts w:ascii="Calibri" w:cs="Calibri" w:eastAsia="Calibri" w:hAnsi="Calibri"/>
          <w:b/>
          <w:bCs/>
          <w:color w:val="1F5C99"/>
          <w:sz w:val="26"/>
          <w:szCs w:val="26"/>
        </w:rPr>
        <w:t xml:space="preserve">Building the Aspiration</w:t>
      </w:r>
    </w:p>
    <w:p>
      <w:pPr>
        <w:spacing w:before="0" w:after="100" w:line="288"/>
      </w:pPr>
      <w:r>
        <w:rPr>
          <w:rFonts w:ascii="Calibri" w:cs="Calibri" w:eastAsia="Calibri" w:hAnsi="Calibri"/>
          <w:color w:val="1A1A1A"/>
          <w:sz w:val="22"/>
          <w:szCs w:val="22"/>
        </w:rPr>
        <w:t xml:space="preserve">The aspiration should be specific, ambitious, and connected to</w:t>
      </w:r>
    </w:p>
    <w:p>
      <w:pPr>
        <w:spacing w:before="0" w:after="100" w:line="288"/>
      </w:pPr>
      <w:r>
        <w:rPr>
          <w:rFonts w:ascii="Calibri" w:cs="Calibri" w:eastAsia="Calibri" w:hAnsi="Calibri"/>
          <w:color w:val="1A1A1A"/>
          <w:sz w:val="22"/>
          <w:szCs w:val="22"/>
        </w:rPr>
        <w:t xml:space="preserve">enterprise strategic priorities. Not 'we want to become a Stage 4</w:t>
      </w:r>
    </w:p>
    <w:p>
      <w:pPr>
        <w:spacing w:before="0" w:after="100" w:line="288"/>
      </w:pPr>
      <w:r>
        <w:rPr>
          <w:rFonts w:ascii="Calibri" w:cs="Calibri" w:eastAsia="Calibri" w:hAnsi="Calibri"/>
          <w:color w:val="1A1A1A"/>
          <w:sz w:val="22"/>
          <w:szCs w:val="22"/>
        </w:rPr>
        <w:t xml:space="preserve">center' but 'within 36 months, we want to own the end-to-end product</w:t>
      </w:r>
    </w:p>
    <w:p>
      <w:pPr>
        <w:spacing w:before="0" w:after="100" w:line="288"/>
      </w:pPr>
      <w:r>
        <w:rPr>
          <w:rFonts w:ascii="Calibri" w:cs="Calibri" w:eastAsia="Calibri" w:hAnsi="Calibri"/>
          <w:color w:val="1A1A1A"/>
          <w:sz w:val="22"/>
          <w:szCs w:val="22"/>
        </w:rPr>
        <w:t xml:space="preserve">development lifecycle for our enterprise platform business: currently</w:t>
      </w:r>
    </w:p>
    <w:p>
      <w:pPr>
        <w:spacing w:before="0" w:after="100" w:line="288"/>
      </w:pPr>
      <w:r>
        <w:rPr>
          <w:rFonts w:ascii="Calibri" w:cs="Calibri" w:eastAsia="Calibri" w:hAnsi="Calibri"/>
          <w:color w:val="1A1A1A"/>
          <w:sz w:val="22"/>
          <w:szCs w:val="22"/>
        </w:rPr>
        <w:t xml:space="preserve">worth USD 400M in annual revenue: and build an AI platform that</w:t>
      </w:r>
    </w:p>
    <w:p>
      <w:pPr>
        <w:spacing w:before="0" w:after="100" w:line="288"/>
      </w:pPr>
      <w:r>
        <w:rPr>
          <w:rFonts w:ascii="Calibri" w:cs="Calibri" w:eastAsia="Calibri" w:hAnsi="Calibri"/>
          <w:color w:val="1A1A1A"/>
          <w:sz w:val="22"/>
          <w:szCs w:val="22"/>
        </w:rPr>
        <w:t xml:space="preserve">reduces our cost-to-serve by 25% while improving customer experience</w:t>
      </w:r>
    </w:p>
    <w:p>
      <w:pPr>
        <w:spacing w:before="0" w:after="100" w:line="288"/>
      </w:pPr>
      <w:r>
        <w:rPr>
          <w:rFonts w:ascii="Calibri" w:cs="Calibri" w:eastAsia="Calibri" w:hAnsi="Calibri"/>
          <w:color w:val="1A1A1A"/>
          <w:sz w:val="22"/>
          <w:szCs w:val="22"/>
        </w:rPr>
        <w:t xml:space="preserve">scores by 20 points.'</w:t>
      </w:r>
    </w:p>
    <w:p>
      <w:pPr>
        <w:spacing w:before="0" w:after="100" w:line="288"/>
      </w:pPr>
      <w:r>
        <w:rPr>
          <w:rFonts w:ascii="Calibri" w:cs="Calibri" w:eastAsia="Calibri" w:hAnsi="Calibri"/>
          <w:color w:val="1A1A1A"/>
          <w:sz w:val="22"/>
          <w:szCs w:val="22"/>
        </w:rPr>
        <w:t xml:space="preserve">This aspiration resonates with global leadership because it is expressed</w:t>
      </w:r>
    </w:p>
    <w:p>
      <w:pPr>
        <w:spacing w:before="0" w:after="100" w:line="288"/>
      </w:pPr>
      <w:r>
        <w:rPr>
          <w:rFonts w:ascii="Calibri" w:cs="Calibri" w:eastAsia="Calibri" w:hAnsi="Calibri"/>
          <w:color w:val="1A1A1A"/>
          <w:sz w:val="22"/>
          <w:szCs w:val="22"/>
        </w:rPr>
        <w:t xml:space="preserve">in the language of enterprise value, not GCC organizational development.</w:t>
      </w:r>
    </w:p>
    <w:p>
      <w:pPr>
        <w:spacing w:before="0" w:after="100" w:line="288"/>
      </w:pPr>
      <w:r>
        <w:rPr>
          <w:rFonts w:ascii="Calibri" w:cs="Calibri" w:eastAsia="Calibri" w:hAnsi="Calibri"/>
          <w:color w:val="1A1A1A"/>
          <w:sz w:val="22"/>
          <w:szCs w:val="22"/>
        </w:rPr>
        <w:t xml:space="preserve">The CEO and CFO do not care about your maturity stage. They care about</w:t>
      </w:r>
    </w:p>
    <w:p>
      <w:pPr>
        <w:spacing w:before="0" w:after="100" w:line="288"/>
      </w:pPr>
      <w:r>
        <w:rPr>
          <w:rFonts w:ascii="Calibri" w:cs="Calibri" w:eastAsia="Calibri" w:hAnsi="Calibri"/>
          <w:color w:val="1A1A1A"/>
          <w:sz w:val="22"/>
          <w:szCs w:val="22"/>
        </w:rPr>
        <w:t xml:space="preserve">USD 100M in cost improvement and 20-point customer experience scores.</w:t>
      </w:r>
    </w:p>
    <w:p>
      <w:pPr>
        <w:pStyle w:val="Heading2"/>
        <w:spacing w:before="240" w:after="80" w:line="276"/>
      </w:pPr>
      <w:r>
        <w:rPr>
          <w:rFonts w:ascii="Calibri" w:cs="Calibri" w:eastAsia="Calibri" w:hAnsi="Calibri"/>
          <w:b/>
          <w:bCs/>
          <w:color w:val="1F5C99"/>
          <w:sz w:val="26"/>
          <w:szCs w:val="26"/>
        </w:rPr>
        <w:t xml:space="preserve">The Investment Case</w:t>
      </w:r>
    </w:p>
    <w:p>
      <w:pPr>
        <w:spacing w:before="0" w:after="100" w:line="288"/>
      </w:pPr>
      <w:r>
        <w:rPr>
          <w:rFonts w:ascii="Calibri" w:cs="Calibri" w:eastAsia="Calibri" w:hAnsi="Calibri"/>
          <w:color w:val="1A1A1A"/>
          <w:sz w:val="22"/>
          <w:szCs w:val="22"/>
        </w:rPr>
        <w:t xml:space="preserve">Every maturity investment should be expressed as a business case with a</w:t>
      </w:r>
    </w:p>
    <w:p>
      <w:pPr>
        <w:spacing w:before="0" w:after="100" w:line="288"/>
      </w:pPr>
      <w:r>
        <w:rPr>
          <w:rFonts w:ascii="Calibri" w:cs="Calibri" w:eastAsia="Calibri" w:hAnsi="Calibri"/>
          <w:color w:val="1A1A1A"/>
          <w:sz w:val="22"/>
          <w:szCs w:val="22"/>
        </w:rPr>
        <w:t xml:space="preserve">defined ROI. The investment case for a Stage 2 to Stage 3 transition</w:t>
      </w:r>
    </w:p>
    <w:p>
      <w:pPr>
        <w:spacing w:before="0" w:after="100" w:line="288"/>
      </w:pPr>
      <w:r>
        <w:rPr>
          <w:rFonts w:ascii="Calibri" w:cs="Calibri" w:eastAsia="Calibri" w:hAnsi="Calibri"/>
          <w:color w:val="1A1A1A"/>
          <w:sz w:val="22"/>
          <w:szCs w:val="22"/>
        </w:rPr>
        <w:t xml:space="preserve">typically includes:</w:t>
      </w:r>
    </w:p>
    <w:p>
      <w:pPr>
        <w:pStyle w:val="ListParagraph"/>
        <w:numPr>
          <w:ilvl w:val="0"/>
          <w:numId w:val="2"/>
        </w:numPr>
        <w:spacing w:before="20" w:after="20" w:line="276"/>
      </w:pPr>
      <w:r>
        <w:rPr>
          <w:rFonts w:ascii="Calibri" w:cs="Calibri" w:eastAsia="Calibri" w:hAnsi="Calibri"/>
          <w:color w:val="1A1A1A"/>
          <w:sz w:val="22"/>
          <w:szCs w:val="22"/>
        </w:rPr>
        <w:t xml:space="preserve">Talent upgrade cost: additional compensation for CoE hires vs.</w:t>
      </w:r>
    </w:p>
    <w:p>
      <w:pPr>
        <w:spacing w:before="0" w:after="100" w:line="288"/>
      </w:pPr>
      <w:r>
        <w:rPr>
          <w:rFonts w:ascii="Calibri" w:cs="Calibri" w:eastAsia="Calibri" w:hAnsi="Calibri"/>
          <w:color w:val="1A1A1A"/>
          <w:sz w:val="22"/>
          <w:szCs w:val="22"/>
        </w:rPr>
        <w:t xml:space="preserve">current average; typically 15--25% premium for genuine domain</w:t>
      </w:r>
    </w:p>
    <w:p>
      <w:pPr>
        <w:spacing w:before="0" w:after="100" w:line="288"/>
      </w:pPr>
      <w:r>
        <w:rPr>
          <w:rFonts w:ascii="Calibri" w:cs="Calibri" w:eastAsia="Calibri" w:hAnsi="Calibri"/>
          <w:color w:val="1A1A1A"/>
          <w:sz w:val="22"/>
          <w:szCs w:val="22"/>
        </w:rPr>
        <w:t xml:space="preserve">experts</w:t>
      </w:r>
    </w:p>
    <w:p>
      <w:pPr>
        <w:pStyle w:val="ListParagraph"/>
        <w:numPr>
          <w:ilvl w:val="0"/>
          <w:numId w:val="2"/>
        </w:numPr>
        <w:spacing w:before="20" w:after="20" w:line="276"/>
      </w:pPr>
      <w:r>
        <w:rPr>
          <w:rFonts w:ascii="Calibri" w:cs="Calibri" w:eastAsia="Calibri" w:hAnsi="Calibri"/>
          <w:color w:val="1A1A1A"/>
          <w:sz w:val="22"/>
          <w:szCs w:val="22"/>
        </w:rPr>
        <w:t xml:space="preserve">Governance redesign cost: facilitation, charter development,</w:t>
      </w:r>
    </w:p>
    <w:p>
      <w:pPr>
        <w:spacing w:before="0" w:after="100" w:line="288"/>
      </w:pPr>
      <w:r>
        <w:rPr>
          <w:rFonts w:ascii="Calibri" w:cs="Calibri" w:eastAsia="Calibri" w:hAnsi="Calibri"/>
          <w:color w:val="1A1A1A"/>
          <w:sz w:val="22"/>
          <w:szCs w:val="22"/>
        </w:rPr>
        <w:t xml:space="preserve">governance infrastructure: typically modest: USD 150,000--300,000</w:t>
      </w:r>
    </w:p>
    <w:p>
      <w:pPr>
        <w:pStyle w:val="ListParagraph"/>
        <w:numPr>
          <w:ilvl w:val="0"/>
          <w:numId w:val="2"/>
        </w:numPr>
        <w:spacing w:before="20" w:after="20" w:line="276"/>
      </w:pPr>
      <w:r>
        <w:rPr>
          <w:rFonts w:ascii="Calibri" w:cs="Calibri" w:eastAsia="Calibri" w:hAnsi="Calibri"/>
          <w:color w:val="1A1A1A"/>
          <w:sz w:val="22"/>
          <w:szCs w:val="22"/>
        </w:rPr>
        <w:t xml:space="preserve">Technology investment: platform, cloud migration, and AI</w:t>
      </w:r>
    </w:p>
    <w:p>
      <w:pPr>
        <w:spacing w:before="0" w:after="100" w:line="288"/>
      </w:pPr>
      <w:r>
        <w:rPr>
          <w:rFonts w:ascii="Calibri" w:cs="Calibri" w:eastAsia="Calibri" w:hAnsi="Calibri"/>
          <w:color w:val="1A1A1A"/>
          <w:sz w:val="22"/>
          <w:szCs w:val="22"/>
        </w:rPr>
        <w:t xml:space="preserve">infrastructure to support Stage 3 capability: significant but</w:t>
      </w:r>
    </w:p>
    <w:p>
      <w:pPr>
        <w:spacing w:before="0" w:after="100" w:line="288"/>
      </w:pPr>
      <w:r>
        <w:rPr>
          <w:rFonts w:ascii="Calibri" w:cs="Calibri" w:eastAsia="Calibri" w:hAnsi="Calibri"/>
          <w:color w:val="1A1A1A"/>
          <w:sz w:val="22"/>
          <w:szCs w:val="22"/>
        </w:rPr>
        <w:t xml:space="preserve">quantifiable</w:t>
      </w:r>
    </w:p>
    <w:p>
      <w:pPr>
        <w:pStyle w:val="ListParagraph"/>
        <w:numPr>
          <w:ilvl w:val="0"/>
          <w:numId w:val="2"/>
        </w:numPr>
        <w:spacing w:before="20" w:after="20" w:line="276"/>
      </w:pPr>
      <w:r>
        <w:rPr>
          <w:rFonts w:ascii="Calibri" w:cs="Calibri" w:eastAsia="Calibri" w:hAnsi="Calibri"/>
          <w:color w:val="1A1A1A"/>
          <w:sz w:val="22"/>
          <w:szCs w:val="22"/>
        </w:rPr>
        <w:t xml:space="preserve">Expected return: CoE utilization value (global teams paying less for</w:t>
      </w:r>
    </w:p>
    <w:p>
      <w:pPr>
        <w:spacing w:before="0" w:after="100" w:line="288"/>
      </w:pPr>
      <w:r>
        <w:rPr>
          <w:rFonts w:ascii="Calibri" w:cs="Calibri" w:eastAsia="Calibri" w:hAnsi="Calibri"/>
          <w:color w:val="1A1A1A"/>
          <w:sz w:val="22"/>
          <w:szCs w:val="22"/>
        </w:rPr>
        <w:t xml:space="preserve">equivalent work), innovation output (PoC-to-production conversions),</w:t>
      </w:r>
    </w:p>
    <w:p>
      <w:pPr>
        <w:spacing w:before="0" w:after="100" w:line="288"/>
      </w:pPr>
      <w:r>
        <w:rPr>
          <w:rFonts w:ascii="Calibri" w:cs="Calibri" w:eastAsia="Calibri" w:hAnsi="Calibri"/>
          <w:color w:val="1A1A1A"/>
          <w:sz w:val="22"/>
          <w:szCs w:val="22"/>
        </w:rPr>
        <w:t xml:space="preserve">speed improvement (TTM reduction), and the compound effect of</w:t>
      </w:r>
    </w:p>
    <w:p>
      <w:pPr>
        <w:spacing w:before="0" w:after="100" w:line="288"/>
      </w:pPr>
      <w:r>
        <w:rPr>
          <w:rFonts w:ascii="Calibri" w:cs="Calibri" w:eastAsia="Calibri" w:hAnsi="Calibri"/>
          <w:color w:val="1A1A1A"/>
          <w:sz w:val="22"/>
          <w:szCs w:val="22"/>
        </w:rPr>
        <w:t xml:space="preserve">retaining top talent who are drawn to Stage 3 work environments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GCC Leader's Principle Never present a maturity investment as an investment in the GCC. Always present it as an investment in the enterprise. The GCC is the mechanism. The enterprise outcome is the case. The maturity model is your credibility: it shows global leadership that you are diagnosing objectively, aspiring ambitiously, and investing precisely.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2.15 Chapter Summary: Ten Things Every GCC Leader Must Know</w:t>
      </w:r>
    </w:p>
    <w:p>
      <w:pPr>
        <w:pStyle w:val="ListParagraph"/>
        <w:numPr>
          <w:ilvl w:val="0"/>
          <w:numId w:val="3"/>
        </w:numPr>
        <w:spacing w:before="20" w:after="20" w:line="276"/>
      </w:pPr>
      <w:r>
        <w:rPr>
          <w:rFonts w:ascii="Calibri" w:cs="Calibri" w:eastAsia="Calibri" w:hAnsi="Calibri"/>
          <w:color w:val="1A1A1A"/>
          <w:sz w:val="22"/>
          <w:szCs w:val="22"/>
        </w:rPr>
        <w:t xml:space="preserve">The BCG finding is the most important data point in this chapter:</w:t>
      </w:r>
    </w:p>
    <w:p>
      <w:pPr>
        <w:spacing w:before="0" w:after="100" w:line="288"/>
      </w:pPr>
      <w:r>
        <w:rPr>
          <w:rFonts w:ascii="Calibri" w:cs="Calibri" w:eastAsia="Calibri" w:hAnsi="Calibri"/>
          <w:color w:val="1A1A1A"/>
          <w:sz w:val="22"/>
          <w:szCs w:val="22"/>
        </w:rPr>
        <w:t xml:space="preserve">only 8% of GCCs have genuinely advanced across all three dimensions</w:t>
      </w:r>
    </w:p>
    <w:p>
      <w:pPr>
        <w:spacing w:before="0" w:after="100" w:line="288"/>
      </w:pPr>
      <w:r>
        <w:rPr>
          <w:rFonts w:ascii="Calibri" w:cs="Calibri" w:eastAsia="Calibri" w:hAnsi="Calibri"/>
          <w:color w:val="1A1A1A"/>
          <w:sz w:val="22"/>
          <w:szCs w:val="22"/>
        </w:rPr>
        <w:t xml:space="preserve">of enterprise value. The maturity model is not a graduation ceremony</w:t>
      </w:r>
    </w:p>
    <w:p>
      <w:pPr>
        <w:spacing w:before="0" w:after="100" w:line="288"/>
      </w:pPr>
      <w:r>
        <w:rPr>
          <w:rFonts w:ascii="Calibri" w:cs="Calibri" w:eastAsia="Calibri" w:hAnsi="Calibri"/>
          <w:color w:val="1A1A1A"/>
          <w:sz w:val="22"/>
          <w:szCs w:val="22"/>
        </w:rPr>
        <w:t xml:space="preserve">: it is an urgent call to action for the 92%.</w:t>
      </w:r>
    </w:p>
    <w:p>
      <w:pPr>
        <w:pStyle w:val="ListParagraph"/>
        <w:numPr>
          <w:ilvl w:val="0"/>
          <w:numId w:val="3"/>
        </w:numPr>
        <w:spacing w:before="20" w:after="20" w:line="276"/>
      </w:pPr>
      <w:r>
        <w:rPr>
          <w:rFonts w:ascii="Calibri" w:cs="Calibri" w:eastAsia="Calibri" w:hAnsi="Calibri"/>
          <w:color w:val="1A1A1A"/>
          <w:sz w:val="22"/>
          <w:szCs w:val="22"/>
        </w:rPr>
        <w:t xml:space="preserve">The KPMG model assesses eight dimensions. Two stand out for their</w:t>
      </w:r>
    </w:p>
    <w:p>
      <w:pPr>
        <w:spacing w:before="0" w:after="100" w:line="288"/>
      </w:pPr>
      <w:r>
        <w:rPr>
          <w:rFonts w:ascii="Calibri" w:cs="Calibri" w:eastAsia="Calibri" w:hAnsi="Calibri"/>
          <w:color w:val="1A1A1A"/>
          <w:sz w:val="22"/>
          <w:szCs w:val="22"/>
        </w:rPr>
        <w:t xml:space="preserve">impact on strategic trajectory: Governance and Empowerment (lowest</w:t>
      </w:r>
    </w:p>
    <w:p>
      <w:pPr>
        <w:spacing w:before="0" w:after="100" w:line="288"/>
      </w:pPr>
      <w:r>
        <w:rPr>
          <w:rFonts w:ascii="Calibri" w:cs="Calibri" w:eastAsia="Calibri" w:hAnsi="Calibri"/>
          <w:color w:val="1A1A1A"/>
          <w:sz w:val="22"/>
          <w:szCs w:val="22"/>
        </w:rPr>
        <w:t xml:space="preserve">scored) and Digital Maturity (lowest scored). These are the two most</w:t>
      </w:r>
    </w:p>
    <w:p>
      <w:pPr>
        <w:spacing w:before="0" w:after="100" w:line="288"/>
      </w:pPr>
      <w:r>
        <w:rPr>
          <w:rFonts w:ascii="Calibri" w:cs="Calibri" w:eastAsia="Calibri" w:hAnsi="Calibri"/>
          <w:color w:val="1A1A1A"/>
          <w:sz w:val="22"/>
          <w:szCs w:val="22"/>
        </w:rPr>
        <w:t xml:space="preserve">consequential investment priorities for GCCs below Stage 4.</w:t>
      </w:r>
    </w:p>
    <w:p>
      <w:pPr>
        <w:pStyle w:val="ListParagraph"/>
        <w:numPr>
          <w:ilvl w:val="0"/>
          <w:numId w:val="3"/>
        </w:numPr>
        <w:spacing w:before="20" w:after="20" w:line="276"/>
      </w:pPr>
      <w:r>
        <w:rPr>
          <w:rFonts w:ascii="Calibri" w:cs="Calibri" w:eastAsia="Calibri" w:hAnsi="Calibri"/>
          <w:color w:val="1A1A1A"/>
          <w:sz w:val="22"/>
          <w:szCs w:val="22"/>
        </w:rPr>
        <w:t xml:space="preserve">Maturity is not a function of age or headcount. A GCC established in</w:t>
      </w:r>
    </w:p>
    <w:p>
      <w:pPr>
        <w:spacing w:before="0" w:after="100" w:line="288"/>
      </w:pPr>
      <w:r>
        <w:rPr>
          <w:rFonts w:ascii="Calibri" w:cs="Calibri" w:eastAsia="Calibri" w:hAnsi="Calibri"/>
          <w:color w:val="1A1A1A"/>
          <w:sz w:val="22"/>
          <w:szCs w:val="22"/>
        </w:rPr>
        <w:t xml:space="preserve">2022 with the right mandate and governance can reach Stage 3 in 18</w:t>
      </w:r>
    </w:p>
    <w:p>
      <w:pPr>
        <w:spacing w:before="0" w:after="100" w:line="288"/>
      </w:pPr>
      <w:r>
        <w:rPr>
          <w:rFonts w:ascii="Calibri" w:cs="Calibri" w:eastAsia="Calibri" w:hAnsi="Calibri"/>
          <w:color w:val="1A1A1A"/>
          <w:sz w:val="22"/>
          <w:szCs w:val="22"/>
        </w:rPr>
        <w:t xml:space="preserve">months. A GCC with a 15-year history can be permanently locked in</w:t>
      </w:r>
    </w:p>
    <w:p>
      <w:pPr>
        <w:spacing w:before="0" w:after="100" w:line="288"/>
      </w:pPr>
      <w:r>
        <w:rPr>
          <w:rFonts w:ascii="Calibri" w:cs="Calibri" w:eastAsia="Calibri" w:hAnsi="Calibri"/>
          <w:color w:val="1A1A1A"/>
          <w:sz w:val="22"/>
          <w:szCs w:val="22"/>
        </w:rPr>
        <w:t xml:space="preserve">Stage 2 if the mandate never evolved.</w:t>
      </w:r>
    </w:p>
    <w:p>
      <w:pPr>
        <w:pStyle w:val="ListParagraph"/>
        <w:numPr>
          <w:ilvl w:val="0"/>
          <w:numId w:val="3"/>
        </w:numPr>
        <w:spacing w:before="20" w:after="20" w:line="276"/>
      </w:pPr>
      <w:r>
        <w:rPr>
          <w:rFonts w:ascii="Calibri" w:cs="Calibri" w:eastAsia="Calibri" w:hAnsi="Calibri"/>
          <w:color w:val="1A1A1A"/>
          <w:sz w:val="22"/>
          <w:szCs w:val="22"/>
        </w:rPr>
        <w:t xml:space="preserve">The five plateau patterns are: headcount addiction, measurement</w:t>
      </w:r>
    </w:p>
    <w:p>
      <w:pPr>
        <w:spacing w:before="0" w:after="100" w:line="288"/>
      </w:pPr>
      <w:r>
        <w:rPr>
          <w:rFonts w:ascii="Calibri" w:cs="Calibri" w:eastAsia="Calibri" w:hAnsi="Calibri"/>
          <w:color w:val="1A1A1A"/>
          <w:sz w:val="22"/>
          <w:szCs w:val="22"/>
        </w:rPr>
        <w:t xml:space="preserve">trap, decision bottleneck, vendor mindset, and AI pilot graveyard.</w:t>
      </w:r>
    </w:p>
    <w:p>
      <w:pPr>
        <w:spacing w:before="0" w:after="100" w:line="288"/>
      </w:pPr>
      <w:r>
        <w:rPr>
          <w:rFonts w:ascii="Calibri" w:cs="Calibri" w:eastAsia="Calibri" w:hAnsi="Calibri"/>
          <w:color w:val="1A1A1A"/>
          <w:sz w:val="22"/>
          <w:szCs w:val="22"/>
        </w:rPr>
        <w:t xml:space="preserve">Identify which pattern your GCC exhibits most strongly: that is</w:t>
      </w:r>
    </w:p>
    <w:p>
      <w:pPr>
        <w:spacing w:before="0" w:after="100" w:line="288"/>
      </w:pPr>
      <w:r>
        <w:rPr>
          <w:rFonts w:ascii="Calibri" w:cs="Calibri" w:eastAsia="Calibri" w:hAnsi="Calibri"/>
          <w:color w:val="1A1A1A"/>
          <w:sz w:val="22"/>
          <w:szCs w:val="22"/>
        </w:rPr>
        <w:t xml:space="preserve">your acceleration priority.</w:t>
      </w:r>
    </w:p>
    <w:p>
      <w:pPr>
        <w:pStyle w:val="ListParagraph"/>
        <w:numPr>
          <w:ilvl w:val="0"/>
          <w:numId w:val="3"/>
        </w:numPr>
        <w:spacing w:before="20" w:after="20" w:line="276"/>
      </w:pPr>
      <w:r>
        <w:rPr>
          <w:rFonts w:ascii="Calibri" w:cs="Calibri" w:eastAsia="Calibri" w:hAnsi="Calibri"/>
          <w:color w:val="1A1A1A"/>
          <w:sz w:val="22"/>
          <w:szCs w:val="22"/>
        </w:rPr>
        <w:t xml:space="preserve">Global vision is the most powerful maturity variable. A cost-focused</w:t>
      </w:r>
    </w:p>
    <w:p>
      <w:pPr>
        <w:spacing w:before="0" w:after="100" w:line="288"/>
      </w:pPr>
      <w:r>
        <w:rPr>
          <w:rFonts w:ascii="Calibri" w:cs="Calibri" w:eastAsia="Calibri" w:hAnsi="Calibri"/>
          <w:color w:val="1A1A1A"/>
          <w:sz w:val="22"/>
          <w:szCs w:val="22"/>
        </w:rPr>
        <w:t xml:space="preserve">mandate produces a cost-center GCC. An innovation mandate produces</w:t>
      </w:r>
    </w:p>
    <w:p>
      <w:pPr>
        <w:spacing w:before="0" w:after="100" w:line="288"/>
      </w:pPr>
      <w:r>
        <w:rPr>
          <w:rFonts w:ascii="Calibri" w:cs="Calibri" w:eastAsia="Calibri" w:hAnsi="Calibri"/>
          <w:color w:val="1A1A1A"/>
          <w:sz w:val="22"/>
          <w:szCs w:val="22"/>
        </w:rPr>
        <w:t xml:space="preserve">an innovation hub. Change the mandate first. Everything else</w:t>
      </w:r>
    </w:p>
    <w:p>
      <w:pPr>
        <w:spacing w:before="0" w:after="100" w:line="288"/>
      </w:pPr>
      <w:r>
        <w:rPr>
          <w:rFonts w:ascii="Calibri" w:cs="Calibri" w:eastAsia="Calibri" w:hAnsi="Calibri"/>
          <w:color w:val="1A1A1A"/>
          <w:sz w:val="22"/>
          <w:szCs w:val="22"/>
        </w:rPr>
        <w:t xml:space="preserve">follows.</w:t>
      </w:r>
    </w:p>
    <w:p>
      <w:pPr>
        <w:pStyle w:val="ListParagraph"/>
        <w:numPr>
          <w:ilvl w:val="0"/>
          <w:numId w:val="3"/>
        </w:numPr>
        <w:spacing w:before="20" w:after="20" w:line="276"/>
      </w:pPr>
      <w:r>
        <w:rPr>
          <w:rFonts w:ascii="Calibri" w:cs="Calibri" w:eastAsia="Calibri" w:hAnsi="Calibri"/>
          <w:color w:val="1A1A1A"/>
          <w:sz w:val="22"/>
          <w:szCs w:val="22"/>
        </w:rPr>
        <w:t xml:space="preserve">The maturity transition from Stage 2 to Stage 3 is a talent</w:t>
      </w:r>
    </w:p>
    <w:p>
      <w:pPr>
        <w:spacing w:before="0" w:after="100" w:line="288"/>
      </w:pPr>
      <w:r>
        <w:rPr>
          <w:rFonts w:ascii="Calibri" w:cs="Calibri" w:eastAsia="Calibri" w:hAnsi="Calibri"/>
          <w:color w:val="1A1A1A"/>
          <w:sz w:val="22"/>
          <w:szCs w:val="22"/>
        </w:rPr>
        <w:t xml:space="preserve">architecture change, not an operational improvement. It requires</w:t>
      </w:r>
    </w:p>
    <w:p>
      <w:pPr>
        <w:spacing w:before="0" w:after="100" w:line="288"/>
      </w:pPr>
      <w:r>
        <w:rPr>
          <w:rFonts w:ascii="Calibri" w:cs="Calibri" w:eastAsia="Calibri" w:hAnsi="Calibri"/>
          <w:color w:val="1A1A1A"/>
          <w:sz w:val="22"/>
          <w:szCs w:val="22"/>
        </w:rPr>
        <w:t xml:space="preserve">fundamentally different hiring: domain experts, not process</w:t>
      </w:r>
    </w:p>
    <w:p>
      <w:pPr>
        <w:spacing w:before="0" w:after="100" w:line="288"/>
      </w:pPr>
      <w:r>
        <w:rPr>
          <w:rFonts w:ascii="Calibri" w:cs="Calibri" w:eastAsia="Calibri" w:hAnsi="Calibri"/>
          <w:color w:val="1A1A1A"/>
          <w:sz w:val="22"/>
          <w:szCs w:val="22"/>
        </w:rPr>
        <w:t xml:space="preserve">generalists: and a governance structure that protects their</w:t>
      </w:r>
    </w:p>
    <w:p>
      <w:pPr>
        <w:spacing w:before="0" w:after="100" w:line="288"/>
      </w:pPr>
      <w:r>
        <w:rPr>
          <w:rFonts w:ascii="Calibri" w:cs="Calibri" w:eastAsia="Calibri" w:hAnsi="Calibri"/>
          <w:color w:val="1A1A1A"/>
          <w:sz w:val="22"/>
          <w:szCs w:val="22"/>
        </w:rPr>
        <w:t xml:space="preserve">specialized work from being pulled into operational delivery.</w:t>
      </w:r>
    </w:p>
    <w:p>
      <w:pPr>
        <w:pStyle w:val="ListParagraph"/>
        <w:numPr>
          <w:ilvl w:val="0"/>
          <w:numId w:val="3"/>
        </w:numPr>
        <w:spacing w:before="20" w:after="20" w:line="276"/>
      </w:pPr>
      <w:r>
        <w:rPr>
          <w:rFonts w:ascii="Calibri" w:cs="Calibri" w:eastAsia="Calibri" w:hAnsi="Calibri"/>
          <w:color w:val="1A1A1A"/>
          <w:sz w:val="22"/>
          <w:szCs w:val="22"/>
        </w:rPr>
        <w:t xml:space="preserve">Cloud workload percentage is the single most reliable proxy for</w:t>
      </w:r>
    </w:p>
    <w:p>
      <w:pPr>
        <w:spacing w:before="0" w:after="100" w:line="288"/>
      </w:pPr>
      <w:r>
        <w:rPr>
          <w:rFonts w:ascii="Calibri" w:cs="Calibri" w:eastAsia="Calibri" w:hAnsi="Calibri"/>
          <w:color w:val="1A1A1A"/>
          <w:sz w:val="22"/>
          <w:szCs w:val="22"/>
        </w:rPr>
        <w:t xml:space="preserve">digital maturity. GCCs with 70%+ cloud workloads achieve 35% faster</w:t>
      </w:r>
    </w:p>
    <w:p>
      <w:pPr>
        <w:spacing w:before="0" w:after="100" w:line="288"/>
      </w:pPr>
      <w:r>
        <w:rPr>
          <w:rFonts w:ascii="Calibri" w:cs="Calibri" w:eastAsia="Calibri" w:hAnsi="Calibri"/>
          <w:color w:val="1A1A1A"/>
          <w:sz w:val="22"/>
          <w:szCs w:val="22"/>
        </w:rPr>
        <w:t xml:space="preserve">time-to-prototype. If you do not know your cloud adoption percentage</w:t>
      </w:r>
    </w:p>
    <w:p>
      <w:pPr>
        <w:spacing w:before="0" w:after="100" w:line="288"/>
      </w:pPr>
      <w:r>
        <w:rPr>
          <w:rFonts w:ascii="Calibri" w:cs="Calibri" w:eastAsia="Calibri" w:hAnsi="Calibri"/>
          <w:color w:val="1A1A1A"/>
          <w:sz w:val="22"/>
          <w:szCs w:val="22"/>
        </w:rPr>
        <w:t xml:space="preserve">today, that absence itself is a maturity signal.</w:t>
      </w:r>
    </w:p>
    <w:p>
      <w:pPr>
        <w:pStyle w:val="ListParagraph"/>
        <w:numPr>
          <w:ilvl w:val="0"/>
          <w:numId w:val="3"/>
        </w:numPr>
        <w:spacing w:before="20" w:after="20" w:line="276"/>
      </w:pPr>
      <w:r>
        <w:rPr>
          <w:rFonts w:ascii="Calibri" w:cs="Calibri" w:eastAsia="Calibri" w:hAnsi="Calibri"/>
          <w:color w:val="1A1A1A"/>
          <w:sz w:val="22"/>
          <w:szCs w:val="22"/>
        </w:rPr>
        <w:t xml:space="preserve">The two-approval-layer rule for operational decisions is a</w:t>
      </w:r>
    </w:p>
    <w:p>
      <w:pPr>
        <w:spacing w:before="0" w:after="100" w:line="288"/>
      </w:pPr>
      <w:r>
        <w:rPr>
          <w:rFonts w:ascii="Calibri" w:cs="Calibri" w:eastAsia="Calibri" w:hAnsi="Calibri"/>
          <w:color w:val="1A1A1A"/>
          <w:sz w:val="22"/>
          <w:szCs w:val="22"/>
        </w:rPr>
        <w:t xml:space="preserve">governance benchmark for Stage 4 maturity. Count your current</w:t>
      </w:r>
    </w:p>
    <w:p>
      <w:pPr>
        <w:spacing w:before="0" w:after="100" w:line="288"/>
      </w:pPr>
      <w:r>
        <w:rPr>
          <w:rFonts w:ascii="Calibri" w:cs="Calibri" w:eastAsia="Calibri" w:hAnsi="Calibri"/>
          <w:color w:val="1A1A1A"/>
          <w:sz w:val="22"/>
          <w:szCs w:val="22"/>
        </w:rPr>
        <w:t xml:space="preserve">approval layers for the ten most common decision types. If the</w:t>
      </w:r>
    </w:p>
    <w:p>
      <w:pPr>
        <w:spacing w:before="0" w:after="100" w:line="288"/>
      </w:pPr>
      <w:r>
        <w:rPr>
          <w:rFonts w:ascii="Calibri" w:cs="Calibri" w:eastAsia="Calibri" w:hAnsi="Calibri"/>
          <w:color w:val="1A1A1A"/>
          <w:sz w:val="22"/>
          <w:szCs w:val="22"/>
        </w:rPr>
        <w:t xml:space="preserve">average is above three, you have a governance constraint that is</w:t>
      </w:r>
    </w:p>
    <w:p>
      <w:pPr>
        <w:spacing w:before="0" w:after="100" w:line="288"/>
      </w:pPr>
      <w:r>
        <w:rPr>
          <w:rFonts w:ascii="Calibri" w:cs="Calibri" w:eastAsia="Calibri" w:hAnsi="Calibri"/>
          <w:color w:val="1A1A1A"/>
          <w:sz w:val="22"/>
          <w:szCs w:val="22"/>
        </w:rPr>
        <w:t xml:space="preserve">costing you strategic velocity.</w:t>
      </w:r>
    </w:p>
    <w:p>
      <w:pPr>
        <w:pStyle w:val="ListParagraph"/>
        <w:numPr>
          <w:ilvl w:val="0"/>
          <w:numId w:val="3"/>
        </w:numPr>
        <w:spacing w:before="20" w:after="20" w:line="276"/>
      </w:pPr>
      <w:r>
        <w:rPr>
          <w:rFonts w:ascii="Calibri" w:cs="Calibri" w:eastAsia="Calibri" w:hAnsi="Calibri"/>
          <w:color w:val="1A1A1A"/>
          <w:sz w:val="22"/>
          <w:szCs w:val="22"/>
        </w:rPr>
        <w:t xml:space="preserve">The maturity conversation with global leadership must be expressed</w:t>
      </w:r>
    </w:p>
    <w:p>
      <w:pPr>
        <w:spacing w:before="0" w:after="100" w:line="288"/>
      </w:pPr>
      <w:r>
        <w:rPr>
          <w:rFonts w:ascii="Calibri" w:cs="Calibri" w:eastAsia="Calibri" w:hAnsi="Calibri"/>
          <w:color w:val="1A1A1A"/>
          <w:sz w:val="22"/>
          <w:szCs w:val="22"/>
        </w:rPr>
        <w:t xml:space="preserve">in enterprise value language, not GCC development language.</w:t>
      </w:r>
    </w:p>
    <w:p>
      <w:pPr>
        <w:spacing w:before="0" w:after="100" w:line="288"/>
      </w:pPr>
      <w:r>
        <w:rPr>
          <w:rFonts w:ascii="Calibri" w:cs="Calibri" w:eastAsia="Calibri" w:hAnsi="Calibri"/>
          <w:color w:val="1A1A1A"/>
          <w:sz w:val="22"/>
          <w:szCs w:val="22"/>
        </w:rPr>
        <w:t xml:space="preserve">'Maturity stage' is an internal diagnostic tool. 'USD 400M</w:t>
      </w:r>
    </w:p>
    <w:p>
      <w:pPr>
        <w:spacing w:before="0" w:after="100" w:line="288"/>
      </w:pPr>
      <w:r>
        <w:rPr>
          <w:rFonts w:ascii="Calibri" w:cs="Calibri" w:eastAsia="Calibri" w:hAnsi="Calibri"/>
          <w:color w:val="1A1A1A"/>
          <w:sz w:val="22"/>
          <w:szCs w:val="22"/>
        </w:rPr>
        <w:t xml:space="preserve">platform ownership, 25% cost reduction, 20-point customer experience</w:t>
      </w:r>
    </w:p>
    <w:p>
      <w:pPr>
        <w:spacing w:before="0" w:after="100" w:line="288"/>
      </w:pPr>
      <w:r>
        <w:rPr>
          <w:rFonts w:ascii="Calibri" w:cs="Calibri" w:eastAsia="Calibri" w:hAnsi="Calibri"/>
          <w:color w:val="1A1A1A"/>
          <w:sz w:val="22"/>
          <w:szCs w:val="22"/>
        </w:rPr>
        <w:t xml:space="preserve">improvement' is a board conversation.</w:t>
      </w:r>
    </w:p>
    <w:p>
      <w:pPr>
        <w:pStyle w:val="ListParagraph"/>
        <w:numPr>
          <w:ilvl w:val="0"/>
          <w:numId w:val="3"/>
        </w:numPr>
        <w:spacing w:before="20" w:after="20" w:line="276"/>
      </w:pPr>
      <w:r>
        <w:rPr>
          <w:rFonts w:ascii="Calibri" w:cs="Calibri" w:eastAsia="Calibri" w:hAnsi="Calibri"/>
          <w:color w:val="1A1A1A"/>
          <w:sz w:val="22"/>
          <w:szCs w:val="22"/>
        </w:rPr>
        <w:t xml:space="preserve">Use this chapter as a living reference. Return to the</w:t>
      </w:r>
    </w:p>
    <w:p>
      <w:pPr>
        <w:spacing w:before="0" w:after="100" w:line="288"/>
      </w:pPr>
      <w:r>
        <w:rPr>
          <w:rFonts w:ascii="Calibri" w:cs="Calibri" w:eastAsia="Calibri" w:hAnsi="Calibri"/>
          <w:color w:val="1A1A1A"/>
          <w:sz w:val="22"/>
          <w:szCs w:val="22"/>
        </w:rPr>
        <w:t xml:space="preserve">self-assessment toolkit every quarter. A GCC that honestly tracks</w:t>
      </w:r>
    </w:p>
    <w:p>
      <w:pPr>
        <w:spacing w:before="0" w:after="100" w:line="288"/>
      </w:pPr>
      <w:r>
        <w:rPr>
          <w:rFonts w:ascii="Calibri" w:cs="Calibri" w:eastAsia="Calibri" w:hAnsi="Calibri"/>
          <w:color w:val="1A1A1A"/>
          <w:sz w:val="22"/>
          <w:szCs w:val="22"/>
        </w:rPr>
        <w:t xml:space="preserve">its maturity trajectory: including dimensions where it is not</w:t>
      </w:r>
    </w:p>
    <w:p>
      <w:pPr>
        <w:spacing w:before="0" w:after="100" w:line="288"/>
      </w:pPr>
      <w:r>
        <w:rPr>
          <w:rFonts w:ascii="Calibri" w:cs="Calibri" w:eastAsia="Calibri" w:hAnsi="Calibri"/>
          <w:color w:val="1A1A1A"/>
          <w:sz w:val="22"/>
          <w:szCs w:val="22"/>
        </w:rPr>
        <w:t xml:space="preserve">improving: has a structural advantage over competitors that</w:t>
      </w:r>
    </w:p>
    <w:p>
      <w:pPr>
        <w:spacing w:before="0" w:after="100" w:line="288"/>
      </w:pPr>
      <w:r>
        <w:rPr>
          <w:rFonts w:ascii="Calibri" w:cs="Calibri" w:eastAsia="Calibri" w:hAnsi="Calibri"/>
          <w:color w:val="1A1A1A"/>
          <w:sz w:val="22"/>
          <w:szCs w:val="22"/>
        </w:rPr>
        <w:t xml:space="preserve">celebrate progress and ignore stagnation.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THREE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GCC Operating Models</w:t>
      </w:r>
    </w:p>
    <w:p>
      <w:pPr>
        <w:spacing w:before="0" w:after="100" w:line="288"/>
      </w:pPr>
      <w:r>
        <w:rPr>
          <w:rFonts w:ascii="Calibri" w:cs="Calibri" w:eastAsia="Calibri" w:hAnsi="Calibri"/>
          <w:color w:val="1A1A1A"/>
          <w:sz w:val="22"/>
          <w:szCs w:val="22"/>
        </w:rPr>
        <w:t xml:space="preserve">*From COCO to GCC 3.0: Architecture, Economics, Governance, and the</w:t>
      </w:r>
    </w:p>
    <w:p>
      <w:pPr>
        <w:spacing w:before="0" w:after="100" w:line="288"/>
      </w:pPr>
      <w:r>
        <w:rPr>
          <w:rFonts w:ascii="Calibri" w:cs="Calibri" w:eastAsia="Calibri" w:hAnsi="Calibri"/>
          <w:color w:val="1A1A1A"/>
          <w:sz w:val="22"/>
          <w:szCs w:val="22"/>
        </w:rPr>
        <w:t xml:space="preserve">Art of the Right Choice*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Why This Chapter Changes Everything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operating model is the skeleton of the GCC. Every other decision : talent strategy, governance design, maturity trajectory, stakeholder relationships: is built on top of it. Choose the wrong skeleton and you spend the next five years fighting structural constraints that cannot be solved with strategy or leadership alone.</w:t>
      </w:r>
    </w:p>
    <w:p>
      <w:pPr>
        <w:spacing w:before="0" w:after="100" w:line="288"/>
      </w:pPr>
      <w:r>
        <w:rPr>
          <w:rFonts w:ascii="Calibri" w:cs="Calibri" w:eastAsia="Calibri" w:hAnsi="Calibri"/>
          <w:color w:val="1A1A1A"/>
          <w:sz w:val="22"/>
          <w:szCs w:val="22"/>
        </w:rPr>
        <w:t xml:space="preserve">Most GCC discussions arrive at the operating model question late: after location has been chosen, after the business case has been</w:t>
      </w:r>
    </w:p>
    <w:p>
      <w:pPr>
        <w:spacing w:before="0" w:after="100" w:line="288"/>
      </w:pPr>
      <w:r>
        <w:rPr>
          <w:rFonts w:ascii="Calibri" w:cs="Calibri" w:eastAsia="Calibri" w:hAnsi="Calibri"/>
          <w:color w:val="1A1A1A"/>
          <w:sz w:val="22"/>
          <w:szCs w:val="22"/>
        </w:rPr>
        <w:t xml:space="preserve">approved, sometimes after the first fifty people have been hired. By</w:t>
      </w:r>
    </w:p>
    <w:p>
      <w:pPr>
        <w:spacing w:before="0" w:after="100" w:line="288"/>
      </w:pPr>
      <w:r>
        <w:rPr>
          <w:rFonts w:ascii="Calibri" w:cs="Calibri" w:eastAsia="Calibri" w:hAnsi="Calibri"/>
          <w:color w:val="1A1A1A"/>
          <w:sz w:val="22"/>
          <w:szCs w:val="22"/>
        </w:rPr>
        <w:t xml:space="preserve">then, the decision has already been made by default, usually in favor of</w:t>
      </w:r>
    </w:p>
    <w:p>
      <w:pPr>
        <w:spacing w:before="0" w:after="100" w:line="288"/>
      </w:pPr>
      <w:r>
        <w:rPr>
          <w:rFonts w:ascii="Calibri" w:cs="Calibri" w:eastAsia="Calibri" w:hAnsi="Calibri"/>
          <w:color w:val="1A1A1A"/>
          <w:sz w:val="22"/>
          <w:szCs w:val="22"/>
        </w:rPr>
        <w:t xml:space="preserve">whichever model the setup advisor happened to recommend.</w:t>
      </w:r>
    </w:p>
    <w:p>
      <w:pPr>
        <w:spacing w:before="0" w:after="100" w:line="288"/>
      </w:pPr>
      <w:r>
        <w:rPr>
          <w:rFonts w:ascii="Calibri" w:cs="Calibri" w:eastAsia="Calibri" w:hAnsi="Calibri"/>
          <w:color w:val="1A1A1A"/>
          <w:sz w:val="22"/>
          <w:szCs w:val="22"/>
        </w:rPr>
        <w:t xml:space="preserve">This chapter makes the case for treating the operating model decision as</w:t>
      </w:r>
    </w:p>
    <w:p>
      <w:pPr>
        <w:spacing w:before="0" w:after="100" w:line="288"/>
      </w:pPr>
      <w:r>
        <w:rPr>
          <w:rFonts w:ascii="Calibri" w:cs="Calibri" w:eastAsia="Calibri" w:hAnsi="Calibri"/>
          <w:color w:val="1A1A1A"/>
          <w:sz w:val="22"/>
          <w:szCs w:val="22"/>
        </w:rPr>
        <w:t xml:space="preserve">the first strategic decision: not the last administrative one. Every</w:t>
      </w:r>
    </w:p>
    <w:p>
      <w:pPr>
        <w:spacing w:before="0" w:after="100" w:line="288"/>
      </w:pPr>
      <w:r>
        <w:rPr>
          <w:rFonts w:ascii="Calibri" w:cs="Calibri" w:eastAsia="Calibri" w:hAnsi="Calibri"/>
          <w:color w:val="1A1A1A"/>
          <w:sz w:val="22"/>
          <w:szCs w:val="22"/>
        </w:rPr>
        <w:t xml:space="preserve">section is designed to give you the analytical framework, the</w:t>
      </w:r>
    </w:p>
    <w:p>
      <w:pPr>
        <w:spacing w:before="0" w:after="100" w:line="288"/>
      </w:pPr>
      <w:r>
        <w:rPr>
          <w:rFonts w:ascii="Calibri" w:cs="Calibri" w:eastAsia="Calibri" w:hAnsi="Calibri"/>
          <w:color w:val="1A1A1A"/>
          <w:sz w:val="22"/>
          <w:szCs w:val="22"/>
        </w:rPr>
        <w:t xml:space="preserve">comparative data, and the practical precedents to make this choice</w:t>
      </w:r>
    </w:p>
    <w:p>
      <w:pPr>
        <w:spacing w:before="0" w:after="100" w:line="288"/>
      </w:pPr>
      <w:r>
        <w:rPr>
          <w:rFonts w:ascii="Calibri" w:cs="Calibri" w:eastAsia="Calibri" w:hAnsi="Calibri"/>
          <w:color w:val="1A1A1A"/>
          <w:sz w:val="22"/>
          <w:szCs w:val="22"/>
        </w:rPr>
        <w:t xml:space="preserve">deliberately and defend it confidently.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 What an Operating Model Actually Governs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Operating model is a term used broadly and often loosely. In the GCC context, it refers to a specific set of structural choices that together determine who owns the entity, who runs it, how risk is allocated, and how accountability flows.</w:t>
      </w:r>
    </w:p>
    <w:p>
      <w:pPr>
        <w:spacing w:before="0" w:after="100" w:line="288"/>
      </w:pPr>
      <w:r>
        <w:rPr>
          <w:rFonts w:ascii="Calibri" w:cs="Calibri" w:eastAsia="Calibri" w:hAnsi="Calibri"/>
          <w:color w:val="1A1A1A"/>
          <w:sz w:val="22"/>
          <w:szCs w:val="22"/>
        </w:rPr>
        <w:t xml:space="preserve">An operating model governs four questions simultaneously:</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Question     What the Operating Model Determines</w:t>
      </w:r>
    </w:p>
    <w:p>
      <w:pPr>
        <w:spacing w:before="0" w:after="100" w:line="288"/>
      </w:pPr>
      <w:r>
        <w:rPr>
          <w:rFonts w:ascii="Calibri" w:cs="Calibri" w:eastAsia="Calibri" w:hAnsi="Calibri"/>
          <w:color w:val="1A1A1A"/>
          <w:sz w:val="22"/>
          <w:szCs w:val="22"/>
        </w:rPr>
        <w:t xml:space="preserve">**Who owns the   Legal ownership of the GCC entity, including its</w:t>
      </w:r>
    </w:p>
    <w:p>
      <w:pPr>
        <w:spacing w:before="0" w:after="100" w:line="288"/>
      </w:pPr>
      <w:r>
        <w:rPr>
          <w:rFonts w:ascii="Calibri" w:cs="Calibri" w:eastAsia="Calibri" w:hAnsi="Calibri"/>
          <w:color w:val="1A1A1A"/>
          <w:sz w:val="22"/>
          <w:szCs w:val="22"/>
        </w:rPr>
        <w:t xml:space="preserve">entity?**        intellectual property, assets, employees, and</w:t>
      </w:r>
    </w:p>
    <w:p>
      <w:pPr>
        <w:spacing w:before="0" w:after="100" w:line="288"/>
      </w:pPr>
      <w:r>
        <w:rPr>
          <w:rFonts w:ascii="Calibri" w:cs="Calibri" w:eastAsia="Calibri" w:hAnsi="Calibri"/>
          <w:color w:val="1A1A1A"/>
          <w:sz w:val="22"/>
          <w:szCs w:val="22"/>
        </w:rPr>
        <w:t xml:space="preserve">liabilities. This is the most consequential dimension</w:t>
      </w:r>
    </w:p>
    <w:p>
      <w:pPr>
        <w:spacing w:before="0" w:after="100" w:line="288"/>
      </w:pPr>
      <w:r>
        <w:rPr>
          <w:rFonts w:ascii="Calibri" w:cs="Calibri" w:eastAsia="Calibri" w:hAnsi="Calibri"/>
          <w:color w:val="1A1A1A"/>
          <w:sz w:val="22"/>
          <w:szCs w:val="22"/>
        </w:rPr>
        <w:t xml:space="preserve">: it drives IP protection, tax treatment, regulatory</w:t>
      </w:r>
    </w:p>
    <w:p>
      <w:pPr>
        <w:spacing w:before="0" w:after="100" w:line="288"/>
      </w:pPr>
      <w:r>
        <w:rPr>
          <w:rFonts w:ascii="Calibri" w:cs="Calibri" w:eastAsia="Calibri" w:hAnsi="Calibri"/>
          <w:color w:val="1A1A1A"/>
          <w:sz w:val="22"/>
          <w:szCs w:val="22"/>
        </w:rPr>
        <w:t xml:space="preserve">obligations, and exit optionality.</w:t>
      </w:r>
    </w:p>
    <w:p>
      <w:pPr>
        <w:spacing w:before="0" w:after="100" w:line="288"/>
      </w:pPr>
      <w:r>
        <w:rPr>
          <w:rFonts w:ascii="Calibri" w:cs="Calibri" w:eastAsia="Calibri" w:hAnsi="Calibri"/>
          <w:color w:val="1A1A1A"/>
          <w:sz w:val="22"/>
          <w:szCs w:val="22"/>
        </w:rPr>
        <w:t xml:space="preserve">**Who manages    Whether the parent company's own leadership manages</w:t>
      </w:r>
    </w:p>
    <w:p>
      <w:pPr>
        <w:spacing w:before="0" w:after="100" w:line="288"/>
      </w:pPr>
      <w:r>
        <w:rPr>
          <w:rFonts w:ascii="Calibri" w:cs="Calibri" w:eastAsia="Calibri" w:hAnsi="Calibri"/>
          <w:color w:val="1A1A1A"/>
          <w:sz w:val="22"/>
          <w:szCs w:val="22"/>
        </w:rPr>
        <w:t xml:space="preserve">day-to-day       HR, finance, facilities, compliance, and service</w:t>
      </w:r>
    </w:p>
    <w:p>
      <w:pPr>
        <w:spacing w:before="0" w:after="100" w:line="288"/>
      </w:pPr>
      <w:r>
        <w:rPr>
          <w:rFonts w:ascii="Calibri" w:cs="Calibri" w:eastAsia="Calibri" w:hAnsi="Calibri"/>
          <w:color w:val="1A1A1A"/>
          <w:sz w:val="22"/>
          <w:szCs w:val="22"/>
        </w:rPr>
        <w:t xml:space="preserve">operations?**    delivery: or whether a local partner carries these</w:t>
      </w:r>
    </w:p>
    <w:p>
      <w:pPr>
        <w:spacing w:before="0" w:after="100" w:line="288"/>
      </w:pPr>
      <w:r>
        <w:rPr>
          <w:rFonts w:ascii="Calibri" w:cs="Calibri" w:eastAsia="Calibri" w:hAnsi="Calibri"/>
          <w:color w:val="1A1A1A"/>
          <w:sz w:val="22"/>
          <w:szCs w:val="22"/>
        </w:rPr>
        <w:t xml:space="preserve">responsibilities under a management services</w:t>
      </w:r>
    </w:p>
    <w:p>
      <w:pPr>
        <w:spacing w:before="0" w:after="100" w:line="288"/>
      </w:pPr>
      <w:r>
        <w:rPr>
          <w:rFonts w:ascii="Calibri" w:cs="Calibri" w:eastAsia="Calibri" w:hAnsi="Calibri"/>
          <w:color w:val="1A1A1A"/>
          <w:sz w:val="22"/>
          <w:szCs w:val="22"/>
        </w:rPr>
        <w:t xml:space="preserve">agreement.</w:t>
      </w:r>
    </w:p>
    <w:p>
      <w:pPr>
        <w:spacing w:before="0" w:after="100" w:line="288"/>
      </w:pPr>
      <w:r>
        <w:rPr>
          <w:rFonts w:ascii="Calibri" w:cs="Calibri" w:eastAsia="Calibri" w:hAnsi="Calibri"/>
          <w:color w:val="1A1A1A"/>
          <w:sz w:val="22"/>
          <w:szCs w:val="22"/>
        </w:rPr>
        <w:t xml:space="preserve">**How is risk    Who bears operational risk (delivery failures,</w:t>
      </w:r>
    </w:p>
    <w:p>
      <w:pPr>
        <w:spacing w:before="0" w:after="100" w:line="288"/>
      </w:pPr>
      <w:r>
        <w:rPr>
          <w:rFonts w:ascii="Calibri" w:cs="Calibri" w:eastAsia="Calibri" w:hAnsi="Calibri"/>
          <w:color w:val="1A1A1A"/>
          <w:sz w:val="22"/>
          <w:szCs w:val="22"/>
        </w:rPr>
        <w:t xml:space="preserve">allocated?**     compliance breaches, attrition spikes), financial risk</w:t>
      </w:r>
    </w:p>
    <w:p>
      <w:pPr>
        <w:spacing w:before="0" w:after="100" w:line="288"/>
      </w:pPr>
      <w:r>
        <w:rPr>
          <w:rFonts w:ascii="Calibri" w:cs="Calibri" w:eastAsia="Calibri" w:hAnsi="Calibri"/>
          <w:color w:val="1A1A1A"/>
          <w:sz w:val="22"/>
          <w:szCs w:val="22"/>
        </w:rPr>
        <w:t xml:space="preserve">(cost overruns, benefit shortfalls), and strategic</w:t>
      </w:r>
    </w:p>
    <w:p>
      <w:pPr>
        <w:spacing w:before="0" w:after="100" w:line="288"/>
      </w:pPr>
      <w:r>
        <w:rPr>
          <w:rFonts w:ascii="Calibri" w:cs="Calibri" w:eastAsia="Calibri" w:hAnsi="Calibri"/>
          <w:color w:val="1A1A1A"/>
          <w:sz w:val="22"/>
          <w:szCs w:val="22"/>
        </w:rPr>
        <w:t xml:space="preserve">risk (mandate misalignment, cultural failure) during</w:t>
      </w:r>
    </w:p>
    <w:p>
      <w:pPr>
        <w:spacing w:before="0" w:after="100" w:line="288"/>
      </w:pPr>
      <w:r>
        <w:rPr>
          <w:rFonts w:ascii="Calibri" w:cs="Calibri" w:eastAsia="Calibri" w:hAnsi="Calibri"/>
          <w:color w:val="1A1A1A"/>
          <w:sz w:val="22"/>
          <w:szCs w:val="22"/>
        </w:rPr>
        <w:t xml:space="preserve">different phases of the GCC lifecycle.</w:t>
      </w:r>
    </w:p>
    <w:p>
      <w:pPr>
        <w:spacing w:before="0" w:after="100" w:line="288"/>
      </w:pPr>
      <w:r>
        <w:rPr>
          <w:rFonts w:ascii="Calibri" w:cs="Calibri" w:eastAsia="Calibri" w:hAnsi="Calibri"/>
          <w:color w:val="1A1A1A"/>
          <w:sz w:val="22"/>
          <w:szCs w:val="22"/>
        </w:rPr>
        <w:t xml:space="preserve">**How does       The governance pathway: who reports to whom, what</w:t>
      </w:r>
    </w:p>
    <w:p>
      <w:pPr>
        <w:spacing w:before="0" w:after="100" w:line="288"/>
      </w:pPr>
      <w:r>
        <w:rPr>
          <w:rFonts w:ascii="Calibri" w:cs="Calibri" w:eastAsia="Calibri" w:hAnsi="Calibri"/>
          <w:color w:val="1A1A1A"/>
          <w:sz w:val="22"/>
          <w:szCs w:val="22"/>
        </w:rPr>
        <w:t xml:space="preserve">accountability   decisions require parent company approval, and what</w:t>
      </w:r>
    </w:p>
    <w:p>
      <w:pPr>
        <w:spacing w:before="0" w:after="100" w:line="288"/>
      </w:pPr>
      <w:r>
        <w:rPr>
          <w:rFonts w:ascii="Calibri" w:cs="Calibri" w:eastAsia="Calibri" w:hAnsi="Calibri"/>
          <w:color w:val="1A1A1A"/>
          <w:sz w:val="22"/>
          <w:szCs w:val="22"/>
        </w:rPr>
        <w:t xml:space="preserve">flow?**          decisions reside with local management. Accountability</w:t>
      </w:r>
    </w:p>
    <w:p>
      <w:pPr>
        <w:spacing w:before="0" w:after="100" w:line="288"/>
      </w:pPr>
      <w:r>
        <w:rPr>
          <w:rFonts w:ascii="Calibri" w:cs="Calibri" w:eastAsia="Calibri" w:hAnsi="Calibri"/>
          <w:color w:val="1A1A1A"/>
          <w:sz w:val="22"/>
          <w:szCs w:val="22"/>
        </w:rPr>
        <w:t xml:space="preserve">design is the difference between a GCC that can move</w:t>
      </w:r>
    </w:p>
    <w:p>
      <w:pPr>
        <w:spacing w:before="0" w:after="100" w:line="288"/>
      </w:pPr>
      <w:r>
        <w:rPr>
          <w:rFonts w:ascii="Calibri" w:cs="Calibri" w:eastAsia="Calibri" w:hAnsi="Calibri"/>
          <w:color w:val="1A1A1A"/>
          <w:sz w:val="22"/>
          <w:szCs w:val="22"/>
        </w:rPr>
        <w:t xml:space="preserve">at speed and one that requires six weeks to change a</w:t>
      </w:r>
    </w:p>
    <w:p>
      <w:pPr>
        <w:spacing w:before="0" w:after="100" w:line="288"/>
      </w:pPr>
      <w:r>
        <w:rPr>
          <w:rFonts w:ascii="Calibri" w:cs="Calibri" w:eastAsia="Calibri" w:hAnsi="Calibri"/>
          <w:color w:val="1A1A1A"/>
          <w:sz w:val="22"/>
          <w:szCs w:val="22"/>
        </w:rPr>
        <w:t xml:space="preserve">job description.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Every operating model makes specific, consequential choices across all</w:t>
      </w:r>
    </w:p>
    <w:p>
      <w:pPr>
        <w:spacing w:before="0" w:after="100" w:line="288"/>
      </w:pPr>
      <w:r>
        <w:rPr>
          <w:rFonts w:ascii="Calibri" w:cs="Calibri" w:eastAsia="Calibri" w:hAnsi="Calibri"/>
          <w:color w:val="1A1A1A"/>
          <w:sz w:val="22"/>
          <w:szCs w:val="22"/>
        </w:rPr>
        <w:t xml:space="preserve">four dimensions. Understanding those choices: and their second-order</w:t>
      </w:r>
    </w:p>
    <w:p>
      <w:pPr>
        <w:spacing w:before="0" w:after="100" w:line="288"/>
      </w:pPr>
      <w:r>
        <w:rPr>
          <w:rFonts w:ascii="Calibri" w:cs="Calibri" w:eastAsia="Calibri" w:hAnsi="Calibri"/>
          <w:color w:val="1A1A1A"/>
          <w:sz w:val="22"/>
          <w:szCs w:val="22"/>
        </w:rPr>
        <w:t xml:space="preserve">effects: is the analytical work this chapter supports.</w:t>
      </w:r>
    </w:p>
    <w:p>
      <w:pPr>
        <w:pStyle w:val="Heading2"/>
        <w:spacing w:before="240" w:after="80" w:line="276"/>
      </w:pPr>
      <w:r>
        <w:rPr>
          <w:rFonts w:ascii="Calibri" w:cs="Calibri" w:eastAsia="Calibri" w:hAnsi="Calibri"/>
          <w:b/>
          <w:bCs/>
          <w:color w:val="1F5C99"/>
          <w:sz w:val="26"/>
          <w:szCs w:val="26"/>
        </w:rPr>
        <w:t xml:space="preserve">3.2 The Five Primary Models: At a Glance</w:t>
      </w:r>
    </w:p>
    <w:p>
      <w:pPr>
        <w:spacing w:before="0" w:after="100" w:line="288"/>
      </w:pPr>
      <w:r>
        <w:rPr>
          <w:rFonts w:ascii="Calibri" w:cs="Calibri" w:eastAsia="Calibri" w:hAnsi="Calibri"/>
          <w:color w:val="1A1A1A"/>
          <w:sz w:val="22"/>
          <w:szCs w:val="22"/>
        </w:rPr>
        <w:t xml:space="preserve">India's GCC ecosystem operates under five primary models, with numerous</w:t>
      </w:r>
    </w:p>
    <w:p>
      <w:pPr>
        <w:spacing w:before="0" w:after="100" w:line="288"/>
      </w:pPr>
      <w:r>
        <w:rPr>
          <w:rFonts w:ascii="Calibri" w:cs="Calibri" w:eastAsia="Calibri" w:hAnsi="Calibri"/>
          <w:color w:val="1A1A1A"/>
          <w:sz w:val="22"/>
          <w:szCs w:val="22"/>
        </w:rPr>
        <w:t xml:space="preserve">hybrid variations. The models are not equally common: COCO and</w:t>
      </w:r>
    </w:p>
    <w:p>
      <w:pPr>
        <w:spacing w:before="0" w:after="100" w:line="288"/>
      </w:pPr>
      <w:r>
        <w:rPr>
          <w:rFonts w:ascii="Calibri" w:cs="Calibri" w:eastAsia="Calibri" w:hAnsi="Calibri"/>
          <w:color w:val="1A1A1A"/>
          <w:sz w:val="22"/>
          <w:szCs w:val="22"/>
        </w:rPr>
        <w:t xml:space="preserve">BOT/COPO dominate: but understanding all five is essential for making</w:t>
      </w:r>
    </w:p>
    <w:p>
      <w:pPr>
        <w:spacing w:before="0" w:after="100" w:line="288"/>
      </w:pPr>
      <w:r>
        <w:rPr>
          <w:rFonts w:ascii="Calibri" w:cs="Calibri" w:eastAsia="Calibri" w:hAnsi="Calibri"/>
          <w:color w:val="1A1A1A"/>
          <w:sz w:val="22"/>
          <w:szCs w:val="22"/>
        </w:rPr>
        <w:t xml:space="preserve">an informed choice.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Model   Entity      Operational   IP          Best For**</w:t>
      </w:r>
    </w:p>
    <w:p>
      <w:pPr>
        <w:spacing w:before="0" w:after="100" w:line="288"/>
      </w:pPr>
      <w:r>
        <w:rPr>
          <w:rFonts w:ascii="Calibri" w:cs="Calibri" w:eastAsia="Calibri" w:hAnsi="Calibri"/>
          <w:color w:val="1A1A1A"/>
          <w:sz w:val="22"/>
          <w:szCs w:val="22"/>
        </w:rPr>
        <w:t xml:space="preserve">Ownership   Management    Ownership**</w:t>
      </w:r>
    </w:p>
    <w:p>
      <w:pPr>
        <w:spacing w:before="0" w:after="100" w:line="288"/>
      </w:pPr>
      <w:r>
        <w:rPr>
          <w:rFonts w:ascii="Calibri" w:cs="Calibri" w:eastAsia="Calibri" w:hAnsi="Calibri"/>
          <w:color w:val="1A1A1A"/>
          <w:sz w:val="22"/>
          <w:szCs w:val="22"/>
        </w:rPr>
        <w:t xml:space="preserve">COCO    100% Parent   100% Parent     Parent        Large enterprises with</w:t>
      </w:r>
    </w:p>
    <w:p>
      <w:pPr>
        <w:spacing w:before="0" w:after="100" w:line="288"/>
      </w:pPr>
      <w:r>
        <w:rPr>
          <w:rFonts w:ascii="Calibri" w:cs="Calibri" w:eastAsia="Calibri" w:hAnsi="Calibri"/>
          <w:color w:val="1A1A1A"/>
          <w:sz w:val="22"/>
          <w:szCs w:val="22"/>
        </w:rPr>
        <w:t xml:space="preserve">long-term commitment,</w:t>
      </w:r>
    </w:p>
    <w:p>
      <w:pPr>
        <w:spacing w:before="0" w:after="100" w:line="288"/>
      </w:pPr>
      <w:r>
        <w:rPr>
          <w:rFonts w:ascii="Calibri" w:cs="Calibri" w:eastAsia="Calibri" w:hAnsi="Calibri"/>
          <w:color w:val="1A1A1A"/>
          <w:sz w:val="22"/>
          <w:szCs w:val="22"/>
        </w:rPr>
        <w:t xml:space="preserve">prior offshore</w:t>
      </w:r>
    </w:p>
    <w:p>
      <w:pPr>
        <w:spacing w:before="0" w:after="100" w:line="288"/>
      </w:pPr>
      <w:r>
        <w:rPr>
          <w:rFonts w:ascii="Calibri" w:cs="Calibri" w:eastAsia="Calibri" w:hAnsi="Calibri"/>
          <w:color w:val="1A1A1A"/>
          <w:sz w:val="22"/>
          <w:szCs w:val="22"/>
        </w:rPr>
        <w:t xml:space="preserve">experience, and deep</w:t>
      </w:r>
    </w:p>
    <w:p>
      <w:pPr>
        <w:spacing w:before="0" w:after="100" w:line="288"/>
      </w:pPr>
      <w:r>
        <w:rPr>
          <w:rFonts w:ascii="Calibri" w:cs="Calibri" w:eastAsia="Calibri" w:hAnsi="Calibri"/>
          <w:color w:val="1A1A1A"/>
          <w:sz w:val="22"/>
          <w:szCs w:val="22"/>
        </w:rPr>
        <w:t xml:space="preserve">internal governance</w:t>
      </w:r>
    </w:p>
    <w:p>
      <w:pPr>
        <w:spacing w:before="0" w:after="100" w:line="288"/>
      </w:pPr>
      <w:r>
        <w:rPr>
          <w:rFonts w:ascii="Calibri" w:cs="Calibri" w:eastAsia="Calibri" w:hAnsi="Calibri"/>
          <w:color w:val="1A1A1A"/>
          <w:sz w:val="22"/>
          <w:szCs w:val="22"/>
        </w:rPr>
        <w:t xml:space="preserve">capability</w:t>
      </w:r>
    </w:p>
    <w:p>
      <w:pPr>
        <w:spacing w:before="0" w:after="100" w:line="288"/>
      </w:pPr>
      <w:r>
        <w:rPr>
          <w:rFonts w:ascii="Calibri" w:cs="Calibri" w:eastAsia="Calibri" w:hAnsi="Calibri"/>
          <w:color w:val="1A1A1A"/>
          <w:sz w:val="22"/>
          <w:szCs w:val="22"/>
        </w:rPr>
        <w:t xml:space="preserve">COPO    100% Parent   Local Partner   Parent        Companies seeking fast</w:t>
      </w:r>
    </w:p>
    <w:p>
      <w:pPr>
        <w:spacing w:before="0" w:after="100" w:line="288"/>
      </w:pPr>
      <w:r>
        <w:rPr>
          <w:rFonts w:ascii="Calibri" w:cs="Calibri" w:eastAsia="Calibri" w:hAnsi="Calibri"/>
          <w:color w:val="1A1A1A"/>
          <w:sz w:val="22"/>
          <w:szCs w:val="22"/>
        </w:rPr>
        <w:t xml:space="preserve">market entry with full</w:t>
      </w:r>
    </w:p>
    <w:p>
      <w:pPr>
        <w:spacing w:before="0" w:after="100" w:line="288"/>
      </w:pPr>
      <w:r>
        <w:rPr>
          <w:rFonts w:ascii="Calibri" w:cs="Calibri" w:eastAsia="Calibri" w:hAnsi="Calibri"/>
          <w:color w:val="1A1A1A"/>
          <w:sz w:val="22"/>
          <w:szCs w:val="22"/>
        </w:rPr>
        <w:t xml:space="preserve">IP control; mid-market</w:t>
      </w:r>
    </w:p>
    <w:p>
      <w:pPr>
        <w:spacing w:before="0" w:after="100" w:line="288"/>
      </w:pPr>
      <w:r>
        <w:rPr>
          <w:rFonts w:ascii="Calibri" w:cs="Calibri" w:eastAsia="Calibri" w:hAnsi="Calibri"/>
          <w:color w:val="1A1A1A"/>
          <w:sz w:val="22"/>
          <w:szCs w:val="22"/>
        </w:rPr>
        <w:t xml:space="preserve">firms without deep</w:t>
      </w:r>
    </w:p>
    <w:p>
      <w:pPr>
        <w:spacing w:before="0" w:after="100" w:line="288"/>
      </w:pPr>
      <w:r>
        <w:rPr>
          <w:rFonts w:ascii="Calibri" w:cs="Calibri" w:eastAsia="Calibri" w:hAnsi="Calibri"/>
          <w:color w:val="1A1A1A"/>
          <w:sz w:val="22"/>
          <w:szCs w:val="22"/>
        </w:rPr>
        <w:t xml:space="preserve">India operational</w:t>
      </w:r>
    </w:p>
    <w:p>
      <w:pPr>
        <w:spacing w:before="0" w:after="100" w:line="288"/>
      </w:pPr>
      <w:r>
        <w:rPr>
          <w:rFonts w:ascii="Calibri" w:cs="Calibri" w:eastAsia="Calibri" w:hAnsi="Calibri"/>
          <w:color w:val="1A1A1A"/>
          <w:sz w:val="22"/>
          <w:szCs w:val="22"/>
        </w:rPr>
        <w:t xml:space="preserve">expertise</w:t>
      </w:r>
    </w:p>
    <w:p>
      <w:pPr>
        <w:spacing w:before="0" w:after="100" w:line="288"/>
      </w:pPr>
      <w:r>
        <w:rPr>
          <w:rFonts w:ascii="Calibri" w:cs="Calibri" w:eastAsia="Calibri" w:hAnsi="Calibri"/>
          <w:color w:val="1A1A1A"/>
          <w:sz w:val="22"/>
          <w:szCs w:val="22"/>
        </w:rPr>
        <w:t xml:space="preserve">BOT     Partner →     Partner →       Parent        Risk-averse entrants</w:t>
      </w:r>
    </w:p>
    <w:p>
      <w:pPr>
        <w:spacing w:before="0" w:after="100" w:line="288"/>
      </w:pPr>
      <w:r>
        <w:rPr>
          <w:rFonts w:ascii="Calibri" w:cs="Calibri" w:eastAsia="Calibri" w:hAnsi="Calibri"/>
          <w:color w:val="1A1A1A"/>
          <w:sz w:val="22"/>
          <w:szCs w:val="22"/>
        </w:rPr>
        <w:t xml:space="preserve">Parent        Parent                        testing the market</w:t>
      </w:r>
    </w:p>
    <w:p>
      <w:pPr>
        <w:spacing w:before="0" w:after="100" w:line="288"/>
      </w:pPr>
      <w:r>
        <w:rPr>
          <w:rFonts w:ascii="Calibri" w:cs="Calibri" w:eastAsia="Calibri" w:hAnsi="Calibri"/>
          <w:color w:val="1A1A1A"/>
          <w:sz w:val="22"/>
          <w:szCs w:val="22"/>
        </w:rPr>
        <w:t xml:space="preserve">before committing;</w:t>
      </w:r>
    </w:p>
    <w:p>
      <w:pPr>
        <w:spacing w:before="0" w:after="100" w:line="288"/>
      </w:pPr>
      <w:r>
        <w:rPr>
          <w:rFonts w:ascii="Calibri" w:cs="Calibri" w:eastAsia="Calibri" w:hAnsi="Calibri"/>
          <w:color w:val="1A1A1A"/>
          <w:sz w:val="22"/>
          <w:szCs w:val="22"/>
        </w:rPr>
        <w:t xml:space="preserve">phased transition to</w:t>
      </w:r>
    </w:p>
    <w:p>
      <w:pPr>
        <w:spacing w:before="0" w:after="100" w:line="288"/>
      </w:pPr>
      <w:r>
        <w:rPr>
          <w:rFonts w:ascii="Calibri" w:cs="Calibri" w:eastAsia="Calibri" w:hAnsi="Calibri"/>
          <w:color w:val="1A1A1A"/>
          <w:sz w:val="22"/>
          <w:szCs w:val="22"/>
        </w:rPr>
        <w:t xml:space="preserve">full captive preferred</w:t>
      </w:r>
    </w:p>
    <w:p>
      <w:pPr>
        <w:spacing w:before="0" w:after="100" w:line="288"/>
      </w:pPr>
      <w:r>
        <w:rPr>
          <w:rFonts w:ascii="Calibri" w:cs="Calibri" w:eastAsia="Calibri" w:hAnsi="Calibri"/>
          <w:color w:val="1A1A1A"/>
          <w:sz w:val="22"/>
          <w:szCs w:val="22"/>
        </w:rPr>
        <w:t xml:space="preserve">**Managed / Partner       Partner         Negotiated    Companies prioritizing</w:t>
      </w:r>
    </w:p>
    <w:p>
      <w:pPr>
        <w:spacing w:before="0" w:after="100" w:line="288"/>
      </w:pPr>
      <w:r>
        <w:rPr>
          <w:rFonts w:ascii="Calibri" w:cs="Calibri" w:eastAsia="Calibri" w:hAnsi="Calibri"/>
          <w:color w:val="1A1A1A"/>
          <w:sz w:val="22"/>
          <w:szCs w:val="22"/>
        </w:rPr>
        <w:t xml:space="preserve">GCCaaS**                                                speed and flexibility</w:t>
      </w:r>
    </w:p>
    <w:p>
      <w:pPr>
        <w:spacing w:before="0" w:after="100" w:line="288"/>
      </w:pPr>
      <w:r>
        <w:rPr>
          <w:rFonts w:ascii="Calibri" w:cs="Calibri" w:eastAsia="Calibri" w:hAnsi="Calibri"/>
          <w:color w:val="1A1A1A"/>
          <w:sz w:val="22"/>
          <w:szCs w:val="22"/>
        </w:rPr>
        <w:t xml:space="preserve">over control;</w:t>
      </w:r>
    </w:p>
    <w:p>
      <w:pPr>
        <w:spacing w:before="0" w:after="100" w:line="288"/>
      </w:pPr>
      <w:r>
        <w:rPr>
          <w:rFonts w:ascii="Calibri" w:cs="Calibri" w:eastAsia="Calibri" w:hAnsi="Calibri"/>
          <w:color w:val="1A1A1A"/>
          <w:sz w:val="22"/>
          <w:szCs w:val="22"/>
        </w:rPr>
        <w:t xml:space="preserve">functional experiments</w:t>
      </w:r>
    </w:p>
    <w:p>
      <w:pPr>
        <w:spacing w:before="0" w:after="100" w:line="288"/>
      </w:pPr>
      <w:r>
        <w:rPr>
          <w:rFonts w:ascii="Calibri" w:cs="Calibri" w:eastAsia="Calibri" w:hAnsi="Calibri"/>
          <w:color w:val="1A1A1A"/>
          <w:sz w:val="22"/>
          <w:szCs w:val="22"/>
        </w:rPr>
        <w:t xml:space="preserve">before captive</w:t>
      </w:r>
    </w:p>
    <w:p>
      <w:pPr>
        <w:spacing w:before="0" w:after="100" w:line="288"/>
      </w:pPr>
      <w:r>
        <w:rPr>
          <w:rFonts w:ascii="Calibri" w:cs="Calibri" w:eastAsia="Calibri" w:hAnsi="Calibri"/>
          <w:color w:val="1A1A1A"/>
          <w:sz w:val="22"/>
          <w:szCs w:val="22"/>
        </w:rPr>
        <w:t xml:space="preserve">commitment</w:t>
      </w:r>
    </w:p>
    <w:p>
      <w:pPr>
        <w:spacing w:before="0" w:after="100" w:line="288"/>
      </w:pPr>
      <w:r>
        <w:rPr>
          <w:rFonts w:ascii="Calibri" w:cs="Calibri" w:eastAsia="Calibri" w:hAnsi="Calibri"/>
          <w:color w:val="1A1A1A"/>
          <w:sz w:val="22"/>
          <w:szCs w:val="22"/>
        </w:rPr>
        <w:t xml:space="preserve">**Joint     Shared (50/50 Shared          Negotiated    Regulated sectors</w:t>
      </w:r>
    </w:p>
    <w:p>
      <w:pPr>
        <w:spacing w:before="0" w:after="100" w:line="288"/>
      </w:pPr>
      <w:r>
        <w:rPr>
          <w:rFonts w:ascii="Calibri" w:cs="Calibri" w:eastAsia="Calibri" w:hAnsi="Calibri"/>
          <w:color w:val="1A1A1A"/>
          <w:sz w:val="22"/>
          <w:szCs w:val="22"/>
        </w:rPr>
        <w:t xml:space="preserve">Venture**   or split)                                   requiring local</w:t>
      </w:r>
    </w:p>
    <w:p>
      <w:pPr>
        <w:spacing w:before="0" w:after="100" w:line="288"/>
      </w:pPr>
      <w:r>
        <w:rPr>
          <w:rFonts w:ascii="Calibri" w:cs="Calibri" w:eastAsia="Calibri" w:hAnsi="Calibri"/>
          <w:color w:val="1A1A1A"/>
          <w:sz w:val="22"/>
          <w:szCs w:val="22"/>
        </w:rPr>
        <w:t xml:space="preserve">participation; markets</w:t>
      </w:r>
    </w:p>
    <w:p>
      <w:pPr>
        <w:spacing w:before="0" w:after="100" w:line="288"/>
      </w:pPr>
      <w:r>
        <w:rPr>
          <w:rFonts w:ascii="Calibri" w:cs="Calibri" w:eastAsia="Calibri" w:hAnsi="Calibri"/>
          <w:color w:val="1A1A1A"/>
          <w:sz w:val="22"/>
          <w:szCs w:val="22"/>
        </w:rPr>
        <w:t xml:space="preserve">where local partner's</w:t>
      </w:r>
    </w:p>
    <w:p>
      <w:pPr>
        <w:spacing w:before="0" w:after="100" w:line="288"/>
      </w:pPr>
      <w:r>
        <w:rPr>
          <w:rFonts w:ascii="Calibri" w:cs="Calibri" w:eastAsia="Calibri" w:hAnsi="Calibri"/>
          <w:color w:val="1A1A1A"/>
          <w:sz w:val="22"/>
          <w:szCs w:val="22"/>
        </w:rPr>
        <w:t xml:space="preserve">political capital is</w:t>
      </w:r>
    </w:p>
    <w:p>
      <w:pPr>
        <w:spacing w:before="0" w:after="100" w:line="288"/>
      </w:pPr>
      <w:r>
        <w:rPr>
          <w:rFonts w:ascii="Calibri" w:cs="Calibri" w:eastAsia="Calibri" w:hAnsi="Calibri"/>
          <w:color w:val="1A1A1A"/>
          <w:sz w:val="22"/>
          <w:szCs w:val="22"/>
        </w:rPr>
        <w:t xml:space="preserve">essential</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2025 Market Data BOT-style setups have risen from under 10% of new GCCs to approximately 40% between 2022 and 2025, reflecting the rapid growth of mid-market GCC entry and first-time India entrants seeking to reduce early-stage risk. Meanwhile, COCO remains the dominant model among large enterprise GCCs: particularly BFSI, where IP protection and regulatory compliance require maximum ownership and control. Source: Everest Group 2024--2025.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3.3 COCO: Company Owned, Company Operated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COCO Company Owned, Company Operated The purist's model: maximum control, maximum commitment, maximum long-term value COCO is the original GCC model and, in many respects, the most strategically coherent one. When people say 'captive center,' they usually mean COCO. The parent company owns the Indian legal entity outright, hires its employees directly, manages its operations through its own leadership, and bears all costs and risks without the intermediation of a partner.</w:t>
      </w:r>
    </w:p>
    <w:p>
      <w:pPr>
        <w:pStyle w:val="Heading2"/>
        <w:spacing w:before="240" w:after="80" w:line="276"/>
      </w:pPr>
      <w:r>
        <w:rPr>
          <w:rFonts w:ascii="Calibri" w:cs="Calibri" w:eastAsia="Calibri" w:hAnsi="Calibri"/>
          <w:b/>
          <w:bCs/>
          <w:color w:val="1F5C99"/>
          <w:sz w:val="26"/>
          <w:szCs w:val="26"/>
        </w:rPr>
        <w:t xml:space="preserve">The COCO Structure: How It Actually Works</w:t>
      </w:r>
    </w:p>
    <w:p>
      <w:pPr>
        <w:spacing w:before="0" w:after="100" w:line="288"/>
      </w:pPr>
      <w:r>
        <w:rPr>
          <w:rFonts w:ascii="Calibri" w:cs="Calibri" w:eastAsia="Calibri" w:hAnsi="Calibri"/>
          <w:color w:val="1A1A1A"/>
          <w:sz w:val="22"/>
          <w:szCs w:val="22"/>
        </w:rPr>
        <w:t xml:space="preserve">Setting up a COCO GCC in India typically involves registering a Private</w:t>
      </w:r>
    </w:p>
    <w:p>
      <w:pPr>
        <w:spacing w:before="0" w:after="100" w:line="288"/>
      </w:pPr>
      <w:r>
        <w:rPr>
          <w:rFonts w:ascii="Calibri" w:cs="Calibri" w:eastAsia="Calibri" w:hAnsi="Calibri"/>
          <w:color w:val="1A1A1A"/>
          <w:sz w:val="22"/>
          <w:szCs w:val="22"/>
        </w:rPr>
        <w:t xml:space="preserve">Limited company (Pvt Ltd) under the Companies Act 2013. This entity is</w:t>
      </w:r>
    </w:p>
    <w:p>
      <w:pPr>
        <w:spacing w:before="0" w:after="100" w:line="288"/>
      </w:pPr>
      <w:r>
        <w:rPr>
          <w:rFonts w:ascii="Calibri" w:cs="Calibri" w:eastAsia="Calibri" w:hAnsi="Calibri"/>
          <w:color w:val="1A1A1A"/>
          <w:sz w:val="22"/>
          <w:szCs w:val="22"/>
        </w:rPr>
        <w:t xml:space="preserve">100% owned by the foreign parent company (via direct investment or</w:t>
      </w:r>
    </w:p>
    <w:p>
      <w:pPr>
        <w:spacing w:before="0" w:after="100" w:line="288"/>
      </w:pPr>
      <w:r>
        <w:rPr>
          <w:rFonts w:ascii="Calibri" w:cs="Calibri" w:eastAsia="Calibri" w:hAnsi="Calibri"/>
          <w:color w:val="1A1A1A"/>
          <w:sz w:val="22"/>
          <w:szCs w:val="22"/>
        </w:rPr>
        <w:t xml:space="preserve">through a holding company structure). The subsidiary hires employees</w:t>
      </w:r>
    </w:p>
    <w:p>
      <w:pPr>
        <w:spacing w:before="0" w:after="100" w:line="288"/>
      </w:pPr>
      <w:r>
        <w:rPr>
          <w:rFonts w:ascii="Calibri" w:cs="Calibri" w:eastAsia="Calibri" w:hAnsi="Calibri"/>
          <w:color w:val="1A1A1A"/>
          <w:sz w:val="22"/>
          <w:szCs w:val="22"/>
        </w:rPr>
        <w:t xml:space="preserve">directly: they become permanent employees of the Indian entity, with</w:t>
      </w:r>
    </w:p>
    <w:p>
      <w:pPr>
        <w:spacing w:before="0" w:after="100" w:line="288"/>
      </w:pPr>
      <w:r>
        <w:rPr>
          <w:rFonts w:ascii="Calibri" w:cs="Calibri" w:eastAsia="Calibri" w:hAnsi="Calibri"/>
          <w:color w:val="1A1A1A"/>
          <w:sz w:val="22"/>
          <w:szCs w:val="22"/>
        </w:rPr>
        <w:t xml:space="preserve">full benefits, statutory entitlements, and career paths within the</w:t>
      </w:r>
    </w:p>
    <w:p>
      <w:pPr>
        <w:spacing w:before="0" w:after="100" w:line="288"/>
      </w:pPr>
      <w:r>
        <w:rPr>
          <w:rFonts w:ascii="Calibri" w:cs="Calibri" w:eastAsia="Calibri" w:hAnsi="Calibri"/>
          <w:color w:val="1A1A1A"/>
          <w:sz w:val="22"/>
          <w:szCs w:val="22"/>
        </w:rPr>
        <w:t xml:space="preserve">enterprise.</w:t>
      </w:r>
    </w:p>
    <w:p>
      <w:pPr>
        <w:spacing w:before="0" w:after="100" w:line="288"/>
      </w:pPr>
      <w:r>
        <w:rPr>
          <w:rFonts w:ascii="Calibri" w:cs="Calibri" w:eastAsia="Calibri" w:hAnsi="Calibri"/>
          <w:color w:val="1A1A1A"/>
          <w:sz w:val="22"/>
          <w:szCs w:val="22"/>
        </w:rPr>
        <w:t xml:space="preserve">The parent company provides the strategic direction, function-specific</w:t>
      </w:r>
    </w:p>
    <w:p>
      <w:pPr>
        <w:spacing w:before="0" w:after="100" w:line="288"/>
      </w:pPr>
      <w:r>
        <w:rPr>
          <w:rFonts w:ascii="Calibri" w:cs="Calibri" w:eastAsia="Calibri" w:hAnsi="Calibri"/>
          <w:color w:val="1A1A1A"/>
          <w:sz w:val="22"/>
          <w:szCs w:val="22"/>
        </w:rPr>
        <w:t xml:space="preserve">leadership (often through seconded executives in the first 1--3 years),</w:t>
      </w:r>
    </w:p>
    <w:p>
      <w:pPr>
        <w:spacing w:before="0" w:after="100" w:line="288"/>
      </w:pPr>
      <w:r>
        <w:rPr>
          <w:rFonts w:ascii="Calibri" w:cs="Calibri" w:eastAsia="Calibri" w:hAnsi="Calibri"/>
          <w:color w:val="1A1A1A"/>
          <w:sz w:val="22"/>
          <w:szCs w:val="22"/>
        </w:rPr>
        <w:t xml:space="preserve">systems and tools, and process frameworks. The India entity recruits</w:t>
      </w:r>
    </w:p>
    <w:p>
      <w:pPr>
        <w:spacing w:before="0" w:after="100" w:line="288"/>
      </w:pPr>
      <w:r>
        <w:rPr>
          <w:rFonts w:ascii="Calibri" w:cs="Calibri" w:eastAsia="Calibri" w:hAnsi="Calibri"/>
          <w:color w:val="1A1A1A"/>
          <w:sz w:val="22"/>
          <w:szCs w:val="22"/>
        </w:rPr>
        <w:t xml:space="preserve">local senior leadership who over time assume increasing operational and</w:t>
      </w:r>
    </w:p>
    <w:p>
      <w:pPr>
        <w:spacing w:before="0" w:after="100" w:line="288"/>
      </w:pPr>
      <w:r>
        <w:rPr>
          <w:rFonts w:ascii="Calibri" w:cs="Calibri" w:eastAsia="Calibri" w:hAnsi="Calibri"/>
          <w:color w:val="1A1A1A"/>
          <w:sz w:val="22"/>
          <w:szCs w:val="22"/>
        </w:rPr>
        <w:t xml:space="preserve">strategic accountability.</w:t>
      </w:r>
    </w:p>
    <w:p>
      <w:pPr>
        <w:spacing w:before="0" w:after="100" w:line="288"/>
      </w:pPr>
      <w:r>
        <w:rPr>
          <w:rFonts w:ascii="Calibri" w:cs="Calibri" w:eastAsia="Calibri" w:hAnsi="Calibri"/>
          <w:color w:val="1A1A1A"/>
          <w:sz w:val="22"/>
          <w:szCs w:val="22"/>
        </w:rPr>
        <w:t xml:space="preserve">Capital flow is straightforward: the parent company funds the India</w:t>
      </w:r>
    </w:p>
    <w:p>
      <w:pPr>
        <w:spacing w:before="0" w:after="100" w:line="288"/>
      </w:pPr>
      <w:r>
        <w:rPr>
          <w:rFonts w:ascii="Calibri" w:cs="Calibri" w:eastAsia="Calibri" w:hAnsi="Calibri"/>
          <w:color w:val="1A1A1A"/>
          <w:sz w:val="22"/>
          <w:szCs w:val="22"/>
        </w:rPr>
        <w:t xml:space="preserve">subsidiary through equity or intercompany loans, which the subsidiary</w:t>
      </w:r>
    </w:p>
    <w:p>
      <w:pPr>
        <w:spacing w:before="0" w:after="100" w:line="288"/>
      </w:pPr>
      <w:r>
        <w:rPr>
          <w:rFonts w:ascii="Calibri" w:cs="Calibri" w:eastAsia="Calibri" w:hAnsi="Calibri"/>
          <w:color w:val="1A1A1A"/>
          <w:sz w:val="22"/>
          <w:szCs w:val="22"/>
        </w:rPr>
        <w:t xml:space="preserve">uses for infrastructure, salaries, and operating costs. Revenue (or</w:t>
      </w:r>
    </w:p>
    <w:p>
      <w:pPr>
        <w:spacing w:before="0" w:after="100" w:line="288"/>
      </w:pPr>
      <w:r>
        <w:rPr>
          <w:rFonts w:ascii="Calibri" w:cs="Calibri" w:eastAsia="Calibri" w:hAnsi="Calibri"/>
          <w:color w:val="1A1A1A"/>
          <w:sz w:val="22"/>
          <w:szCs w:val="22"/>
        </w:rPr>
        <w:t xml:space="preserve">service fees) flows back to the parent as an intercompany charge: subject to transfer pricing compliance.</w:t>
      </w:r>
    </w:p>
    <w:p>
      <w:pPr>
        <w:pStyle w:val="Heading2"/>
        <w:spacing w:before="240" w:after="80" w:line="276"/>
      </w:pPr>
      <w:r>
        <w:rPr>
          <w:rFonts w:ascii="Calibri" w:cs="Calibri" w:eastAsia="Calibri" w:hAnsi="Calibri"/>
          <w:b/>
          <w:bCs/>
          <w:color w:val="1F5C99"/>
          <w:sz w:val="26"/>
          <w:szCs w:val="26"/>
        </w:rPr>
        <w:t xml:space="preserve">What COCO Gets You: Six Genuine Advantages</w:t>
      </w:r>
    </w:p>
    <w:p>
      <w:pPr>
        <w:pStyle w:val="Heading3"/>
        <w:spacing w:before="180" w:after="60" w:line="276"/>
      </w:pPr>
      <w:r>
        <w:rPr>
          <w:rFonts w:ascii="Calibri" w:cs="Calibri" w:eastAsia="Calibri" w:hAnsi="Calibri"/>
          <w:b/>
          <w:bCs/>
          <w:color w:val="0D6E8A"/>
          <w:sz w:val="23"/>
          <w:szCs w:val="23"/>
        </w:rPr>
        <w:t xml:space="preserve">Advantage 1: Uncompromised IP Ownership</w:t>
      </w:r>
    </w:p>
    <w:p>
      <w:pPr>
        <w:spacing w:before="0" w:after="100" w:line="288"/>
      </w:pPr>
      <w:r>
        <w:rPr>
          <w:rFonts w:ascii="Calibri" w:cs="Calibri" w:eastAsia="Calibri" w:hAnsi="Calibri"/>
          <w:color w:val="1A1A1A"/>
          <w:sz w:val="22"/>
          <w:szCs w:val="22"/>
        </w:rPr>
        <w:t xml:space="preserve">Every patent filed, algorithm trained, platform built, and process</w:t>
      </w:r>
    </w:p>
    <w:p>
      <w:pPr>
        <w:spacing w:before="0" w:after="100" w:line="288"/>
      </w:pPr>
      <w:r>
        <w:rPr>
          <w:rFonts w:ascii="Calibri" w:cs="Calibri" w:eastAsia="Calibri" w:hAnsi="Calibri"/>
          <w:color w:val="1A1A1A"/>
          <w:sz w:val="22"/>
          <w:szCs w:val="22"/>
        </w:rPr>
        <w:t xml:space="preserve">designed by a COCO employee belongs entirely to the parent enterprise.</w:t>
      </w:r>
    </w:p>
    <w:p>
      <w:pPr>
        <w:spacing w:before="0" w:after="100" w:line="288"/>
      </w:pPr>
      <w:r>
        <w:rPr>
          <w:rFonts w:ascii="Calibri" w:cs="Calibri" w:eastAsia="Calibri" w:hAnsi="Calibri"/>
          <w:color w:val="1A1A1A"/>
          <w:sz w:val="22"/>
          <w:szCs w:val="22"/>
        </w:rPr>
        <w:t xml:space="preserve">There is no ambiguity, no revenue-sharing arrangement, no background IP</w:t>
      </w:r>
    </w:p>
    <w:p>
      <w:pPr>
        <w:spacing w:before="0" w:after="100" w:line="288"/>
      </w:pPr>
      <w:r>
        <w:rPr>
          <w:rFonts w:ascii="Calibri" w:cs="Calibri" w:eastAsia="Calibri" w:hAnsi="Calibri"/>
          <w:color w:val="1A1A1A"/>
          <w:sz w:val="22"/>
          <w:szCs w:val="22"/>
        </w:rPr>
        <w:t xml:space="preserve">complication. In sectors where the GCC's primary mission is innovation: ER&amp;D, AI/ML, product development, financial engineering: this</w:t>
      </w:r>
    </w:p>
    <w:p>
      <w:pPr>
        <w:spacing w:before="0" w:after="100" w:line="288"/>
      </w:pPr>
      <w:r>
        <w:rPr>
          <w:rFonts w:ascii="Calibri" w:cs="Calibri" w:eastAsia="Calibri" w:hAnsi="Calibri"/>
          <w:color w:val="1A1A1A"/>
          <w:sz w:val="22"/>
          <w:szCs w:val="22"/>
        </w:rPr>
        <w:t xml:space="preserve">clean IP ownership is not just valuable, it is a prerequisite.</w:t>
      </w:r>
    </w:p>
    <w:p>
      <w:pPr>
        <w:spacing w:before="0" w:after="100" w:line="288"/>
      </w:pPr>
      <w:r>
        <w:rPr>
          <w:rFonts w:ascii="Calibri" w:cs="Calibri" w:eastAsia="Calibri" w:hAnsi="Calibri"/>
          <w:color w:val="1A1A1A"/>
          <w:sz w:val="22"/>
          <w:szCs w:val="22"/>
        </w:rPr>
        <w:t xml:space="preserve">BFSI GCCs are the most rigorous example. JPMorgan's Hyderabad COCO GCC</w:t>
      </w:r>
    </w:p>
    <w:p>
      <w:pPr>
        <w:spacing w:before="0" w:after="100" w:line="288"/>
      </w:pPr>
      <w:r>
        <w:rPr>
          <w:rFonts w:ascii="Calibri" w:cs="Calibri" w:eastAsia="Calibri" w:hAnsi="Calibri"/>
          <w:color w:val="1A1A1A"/>
          <w:sz w:val="22"/>
          <w:szCs w:val="22"/>
        </w:rPr>
        <w:t xml:space="preserve">operates under the bank's own security protocols, its own access</w:t>
      </w:r>
    </w:p>
    <w:p>
      <w:pPr>
        <w:spacing w:before="0" w:after="100" w:line="288"/>
      </w:pPr>
      <w:r>
        <w:rPr>
          <w:rFonts w:ascii="Calibri" w:cs="Calibri" w:eastAsia="Calibri" w:hAnsi="Calibri"/>
          <w:color w:val="1A1A1A"/>
          <w:sz w:val="22"/>
          <w:szCs w:val="22"/>
        </w:rPr>
        <w:t xml:space="preserve">controls, and its own compliance frameworks: because the alternative</w:t>
      </w:r>
    </w:p>
    <w:p>
      <w:pPr>
        <w:spacing w:before="0" w:after="100" w:line="288"/>
      </w:pPr>
      <w:r>
        <w:rPr>
          <w:rFonts w:ascii="Calibri" w:cs="Calibri" w:eastAsia="Calibri" w:hAnsi="Calibri"/>
          <w:color w:val="1A1A1A"/>
          <w:sz w:val="22"/>
          <w:szCs w:val="22"/>
        </w:rPr>
        <w:t xml:space="preserve">is allowing third parties access to systems and data that regulators</w:t>
      </w:r>
    </w:p>
    <w:p>
      <w:pPr>
        <w:spacing w:before="0" w:after="100" w:line="288"/>
      </w:pPr>
      <w:r>
        <w:rPr>
          <w:rFonts w:ascii="Calibri" w:cs="Calibri" w:eastAsia="Calibri" w:hAnsi="Calibri"/>
          <w:color w:val="1A1A1A"/>
          <w:sz w:val="22"/>
          <w:szCs w:val="22"/>
        </w:rPr>
        <w:t xml:space="preserve">have specifically restricted. COCO is not a preference in this context.</w:t>
      </w:r>
    </w:p>
    <w:p>
      <w:pPr>
        <w:spacing w:before="0" w:after="100" w:line="288"/>
      </w:pPr>
      <w:r>
        <w:rPr>
          <w:rFonts w:ascii="Calibri" w:cs="Calibri" w:eastAsia="Calibri" w:hAnsi="Calibri"/>
          <w:color w:val="1A1A1A"/>
          <w:sz w:val="22"/>
          <w:szCs w:val="22"/>
        </w:rPr>
        <w:t xml:space="preserve">It is a regulatory requirement.</w:t>
      </w:r>
    </w:p>
    <w:p>
      <w:pPr>
        <w:pStyle w:val="Heading3"/>
        <w:spacing w:before="180" w:after="60" w:line="276"/>
      </w:pPr>
      <w:r>
        <w:rPr>
          <w:rFonts w:ascii="Calibri" w:cs="Calibri" w:eastAsia="Calibri" w:hAnsi="Calibri"/>
          <w:b/>
          <w:bCs/>
          <w:color w:val="0D6E8A"/>
          <w:sz w:val="23"/>
          <w:szCs w:val="23"/>
        </w:rPr>
        <w:t xml:space="preserve">Advantage 2: Cultural Integration by Design</w:t>
      </w:r>
    </w:p>
    <w:p>
      <w:pPr>
        <w:spacing w:before="0" w:after="100" w:line="288"/>
      </w:pPr>
      <w:r>
        <w:rPr>
          <w:rFonts w:ascii="Calibri" w:cs="Calibri" w:eastAsia="Calibri" w:hAnsi="Calibri"/>
          <w:color w:val="1A1A1A"/>
          <w:sz w:val="22"/>
          <w:szCs w:val="22"/>
        </w:rPr>
        <w:t xml:space="preserve">A COCO GCC is, by structural definition, part of the enterprise. Its</w:t>
      </w:r>
    </w:p>
    <w:p>
      <w:pPr>
        <w:spacing w:before="0" w:after="100" w:line="288"/>
      </w:pPr>
      <w:r>
        <w:rPr>
          <w:rFonts w:ascii="Calibri" w:cs="Calibri" w:eastAsia="Calibri" w:hAnsi="Calibri"/>
          <w:color w:val="1A1A1A"/>
          <w:sz w:val="22"/>
          <w:szCs w:val="22"/>
        </w:rPr>
        <w:t xml:space="preserve">employees receive the same performance management frameworks, the same</w:t>
      </w:r>
    </w:p>
    <w:p>
      <w:pPr>
        <w:spacing w:before="0" w:after="100" w:line="288"/>
      </w:pPr>
      <w:r>
        <w:rPr>
          <w:rFonts w:ascii="Calibri" w:cs="Calibri" w:eastAsia="Calibri" w:hAnsi="Calibri"/>
          <w:color w:val="1A1A1A"/>
          <w:sz w:val="22"/>
          <w:szCs w:val="22"/>
        </w:rPr>
        <w:t xml:space="preserve">tools, the same learning platforms, and ideally access to the same</w:t>
      </w:r>
    </w:p>
    <w:p>
      <w:pPr>
        <w:spacing w:before="0" w:after="100" w:line="288"/>
      </w:pPr>
      <w:r>
        <w:rPr>
          <w:rFonts w:ascii="Calibri" w:cs="Calibri" w:eastAsia="Calibri" w:hAnsi="Calibri"/>
          <w:color w:val="1A1A1A"/>
          <w:sz w:val="22"/>
          <w:szCs w:val="22"/>
        </w:rPr>
        <w:t xml:space="preserve">career pathways as their counterparts in New York, London, or Singapore.</w:t>
      </w:r>
    </w:p>
    <w:p>
      <w:pPr>
        <w:spacing w:before="0" w:after="100" w:line="288"/>
      </w:pPr>
      <w:r>
        <w:rPr>
          <w:rFonts w:ascii="Calibri" w:cs="Calibri" w:eastAsia="Calibri" w:hAnsi="Calibri"/>
          <w:color w:val="1A1A1A"/>
          <w:sz w:val="22"/>
          <w:szCs w:val="22"/>
        </w:rPr>
        <w:t xml:space="preserve">This structural integration creates the conditions for genuine culture</w:t>
      </w:r>
    </w:p>
    <w:p>
      <w:pPr>
        <w:spacing w:before="0" w:after="100" w:line="288"/>
      </w:pPr>
      <w:r>
        <w:rPr>
          <w:rFonts w:ascii="Calibri" w:cs="Calibri" w:eastAsia="Calibri" w:hAnsi="Calibri"/>
          <w:color w:val="1A1A1A"/>
          <w:sz w:val="22"/>
          <w:szCs w:val="22"/>
        </w:rPr>
        <w:t xml:space="preserve">alignment: not immediately, but over time with deliberate investment.</w:t>
      </w:r>
    </w:p>
    <w:p>
      <w:pPr>
        <w:spacing w:before="0" w:after="100" w:line="288"/>
      </w:pPr>
      <w:r>
        <w:rPr>
          <w:rFonts w:ascii="Calibri" w:cs="Calibri" w:eastAsia="Calibri" w:hAnsi="Calibri"/>
          <w:color w:val="1A1A1A"/>
          <w:sz w:val="22"/>
          <w:szCs w:val="22"/>
        </w:rPr>
        <w:t xml:space="preserve">The contrast with outsourced models is stark. When a company outsources</w:t>
      </w:r>
    </w:p>
    <w:p>
      <w:pPr>
        <w:spacing w:before="0" w:after="100" w:line="288"/>
      </w:pPr>
      <w:r>
        <w:rPr>
          <w:rFonts w:ascii="Calibri" w:cs="Calibri" w:eastAsia="Calibri" w:hAnsi="Calibri"/>
          <w:color w:val="1A1A1A"/>
          <w:sz w:val="22"/>
          <w:szCs w:val="22"/>
        </w:rPr>
        <w:t xml:space="preserve">to a vendor, the vendor's culture, incentives, and performance</w:t>
      </w:r>
    </w:p>
    <w:p>
      <w:pPr>
        <w:spacing w:before="0" w:after="100" w:line="288"/>
      </w:pPr>
      <w:r>
        <w:rPr>
          <w:rFonts w:ascii="Calibri" w:cs="Calibri" w:eastAsia="Calibri" w:hAnsi="Calibri"/>
          <w:color w:val="1A1A1A"/>
          <w:sz w:val="22"/>
          <w:szCs w:val="22"/>
        </w:rPr>
        <w:t xml:space="preserve">management systems dominate the employee experience. The parent</w:t>
      </w:r>
    </w:p>
    <w:p>
      <w:pPr>
        <w:spacing w:before="0" w:after="100" w:line="288"/>
      </w:pPr>
      <w:r>
        <w:rPr>
          <w:rFonts w:ascii="Calibri" w:cs="Calibri" w:eastAsia="Calibri" w:hAnsi="Calibri"/>
          <w:color w:val="1A1A1A"/>
          <w:sz w:val="22"/>
          <w:szCs w:val="22"/>
        </w:rPr>
        <w:t xml:space="preserve">company's values are an external specification, not an internal</w:t>
      </w:r>
    </w:p>
    <w:p>
      <w:pPr>
        <w:spacing w:before="0" w:after="100" w:line="288"/>
      </w:pPr>
      <w:r>
        <w:rPr>
          <w:rFonts w:ascii="Calibri" w:cs="Calibri" w:eastAsia="Calibri" w:hAnsi="Calibri"/>
          <w:color w:val="1A1A1A"/>
          <w:sz w:val="22"/>
          <w:szCs w:val="22"/>
        </w:rPr>
        <w:t xml:space="preserve">reality. COCO eliminates this tension by making the parent company the</w:t>
      </w:r>
    </w:p>
    <w:p>
      <w:pPr>
        <w:spacing w:before="0" w:after="100" w:line="288"/>
      </w:pPr>
      <w:r>
        <w:rPr>
          <w:rFonts w:ascii="Calibri" w:cs="Calibri" w:eastAsia="Calibri" w:hAnsi="Calibri"/>
          <w:color w:val="1A1A1A"/>
          <w:sz w:val="22"/>
          <w:szCs w:val="22"/>
        </w:rPr>
        <w:t xml:space="preserve">employer.</w:t>
      </w:r>
    </w:p>
    <w:p>
      <w:pPr>
        <w:pStyle w:val="Heading3"/>
        <w:spacing w:before="180" w:after="60" w:line="276"/>
      </w:pPr>
      <w:r>
        <w:rPr>
          <w:rFonts w:ascii="Calibri" w:cs="Calibri" w:eastAsia="Calibri" w:hAnsi="Calibri"/>
          <w:b/>
          <w:bCs/>
          <w:color w:val="0D6E8A"/>
          <w:sz w:val="23"/>
          <w:szCs w:val="23"/>
        </w:rPr>
        <w:t xml:space="preserve">Advantage 3: Maximum Decision-Making Speed at Maturity</w:t>
      </w:r>
    </w:p>
    <w:p>
      <w:pPr>
        <w:spacing w:before="0" w:after="100" w:line="288"/>
      </w:pPr>
      <w:r>
        <w:rPr>
          <w:rFonts w:ascii="Calibri" w:cs="Calibri" w:eastAsia="Calibri" w:hAnsi="Calibri"/>
          <w:color w:val="1A1A1A"/>
          <w:sz w:val="22"/>
          <w:szCs w:val="22"/>
        </w:rPr>
        <w:t xml:space="preserve">A mature COCO GCC with empowered local leadership can move faster than</w:t>
      </w:r>
    </w:p>
    <w:p>
      <w:pPr>
        <w:spacing w:before="0" w:after="100" w:line="288"/>
      </w:pPr>
      <w:r>
        <w:rPr>
          <w:rFonts w:ascii="Calibri" w:cs="Calibri" w:eastAsia="Calibri" w:hAnsi="Calibri"/>
          <w:color w:val="1A1A1A"/>
          <w:sz w:val="22"/>
          <w:szCs w:val="22"/>
        </w:rPr>
        <w:t xml:space="preserve">any partner-mediated model. When the decision-rights are clearly defined</w:t>
      </w:r>
    </w:p>
    <w:p>
      <w:pPr>
        <w:spacing w:before="0" w:after="100" w:line="288"/>
      </w:pPr>
      <w:r>
        <w:rPr>
          <w:rFonts w:ascii="Calibri" w:cs="Calibri" w:eastAsia="Calibri" w:hAnsi="Calibri"/>
          <w:color w:val="1A1A1A"/>
          <w:sz w:val="22"/>
          <w:szCs w:val="22"/>
        </w:rPr>
        <w:t xml:space="preserve">in a local governance charter, and when the local leadership team has</w:t>
      </w:r>
    </w:p>
    <w:p>
      <w:pPr>
        <w:spacing w:before="0" w:after="100" w:line="288"/>
      </w:pPr>
      <w:r>
        <w:rPr>
          <w:rFonts w:ascii="Calibri" w:cs="Calibri" w:eastAsia="Calibri" w:hAnsi="Calibri"/>
          <w:color w:val="1A1A1A"/>
          <w:sz w:val="22"/>
          <w:szCs w:val="22"/>
        </w:rPr>
        <w:t xml:space="preserve">established trust with global stakeholders, the COCO model enables the</w:t>
      </w:r>
    </w:p>
    <w:p>
      <w:pPr>
        <w:spacing w:before="0" w:after="100" w:line="288"/>
      </w:pPr>
      <w:r>
        <w:rPr>
          <w:rFonts w:ascii="Calibri" w:cs="Calibri" w:eastAsia="Calibri" w:hAnsi="Calibri"/>
          <w:color w:val="1A1A1A"/>
          <w:sz w:val="22"/>
          <w:szCs w:val="22"/>
        </w:rPr>
        <w:t xml:space="preserve">responsiveness that the GCC 3.0 paradigm requires.</w:t>
      </w:r>
    </w:p>
    <w:p>
      <w:pPr>
        <w:spacing w:before="0" w:after="100" w:line="288"/>
      </w:pPr>
      <w:r>
        <w:rPr>
          <w:rFonts w:ascii="Calibri" w:cs="Calibri" w:eastAsia="Calibri" w:hAnsi="Calibri"/>
          <w:color w:val="1A1A1A"/>
          <w:sz w:val="22"/>
          <w:szCs w:val="22"/>
        </w:rPr>
        <w:t xml:space="preserve">This advantage is not immediate: it requires 2--4 years of</w:t>
      </w:r>
    </w:p>
    <w:p>
      <w:pPr>
        <w:spacing w:before="0" w:after="100" w:line="288"/>
      </w:pPr>
      <w:r>
        <w:rPr>
          <w:rFonts w:ascii="Calibri" w:cs="Calibri" w:eastAsia="Calibri" w:hAnsi="Calibri"/>
          <w:color w:val="1A1A1A"/>
          <w:sz w:val="22"/>
          <w:szCs w:val="22"/>
        </w:rPr>
        <w:t xml:space="preserve">trust-building and governance investment to materialize. But it is</w:t>
      </w:r>
    </w:p>
    <w:p>
      <w:pPr>
        <w:spacing w:before="0" w:after="100" w:line="288"/>
      </w:pPr>
      <w:r>
        <w:rPr>
          <w:rFonts w:ascii="Calibri" w:cs="Calibri" w:eastAsia="Calibri" w:hAnsi="Calibri"/>
          <w:color w:val="1A1A1A"/>
          <w:sz w:val="22"/>
          <w:szCs w:val="22"/>
        </w:rPr>
        <w:t xml:space="preserve">permanent once established, and it explains why the most ambitious GCC</w:t>
      </w:r>
    </w:p>
    <w:p>
      <w:pPr>
        <w:spacing w:before="0" w:after="100" w:line="288"/>
      </w:pPr>
      <w:r>
        <w:rPr>
          <w:rFonts w:ascii="Calibri" w:cs="Calibri" w:eastAsia="Calibri" w:hAnsi="Calibri"/>
          <w:color w:val="1A1A1A"/>
          <w:sz w:val="22"/>
          <w:szCs w:val="22"/>
        </w:rPr>
        <w:t xml:space="preserve">operators: those targeting Stage 4--5 maturity: overwhelmingly</w:t>
      </w:r>
    </w:p>
    <w:p>
      <w:pPr>
        <w:spacing w:before="0" w:after="100" w:line="288"/>
      </w:pPr>
      <w:r>
        <w:rPr>
          <w:rFonts w:ascii="Calibri" w:cs="Calibri" w:eastAsia="Calibri" w:hAnsi="Calibri"/>
          <w:color w:val="1A1A1A"/>
          <w:sz w:val="22"/>
          <w:szCs w:val="22"/>
        </w:rPr>
        <w:t xml:space="preserve">choose or migrate to COCO.</w:t>
      </w:r>
    </w:p>
    <w:p>
      <w:pPr>
        <w:pStyle w:val="Heading3"/>
        <w:spacing w:before="180" w:after="60" w:line="276"/>
      </w:pPr>
      <w:r>
        <w:rPr>
          <w:rFonts w:ascii="Calibri" w:cs="Calibri" w:eastAsia="Calibri" w:hAnsi="Calibri"/>
          <w:b/>
          <w:bCs/>
          <w:color w:val="0D6E8A"/>
          <w:sz w:val="23"/>
          <w:szCs w:val="23"/>
        </w:rPr>
        <w:t xml:space="preserve">Advantage 4: Transfer Pricing Clarity and Tax Optimization</w:t>
      </w:r>
    </w:p>
    <w:p>
      <w:pPr>
        <w:spacing w:before="0" w:after="100" w:line="288"/>
      </w:pPr>
      <w:r>
        <w:rPr>
          <w:rFonts w:ascii="Calibri" w:cs="Calibri" w:eastAsia="Calibri" w:hAnsi="Calibri"/>
          <w:color w:val="1A1A1A"/>
          <w:sz w:val="22"/>
          <w:szCs w:val="22"/>
        </w:rPr>
        <w:t xml:space="preserve">COCO GCCs benefit from established transfer pricing frameworks for</w:t>
      </w:r>
    </w:p>
    <w:p>
      <w:pPr>
        <w:spacing w:before="0" w:after="100" w:line="288"/>
      </w:pPr>
      <w:r>
        <w:rPr>
          <w:rFonts w:ascii="Calibri" w:cs="Calibri" w:eastAsia="Calibri" w:hAnsi="Calibri"/>
          <w:color w:val="1A1A1A"/>
          <w:sz w:val="22"/>
          <w:szCs w:val="22"/>
        </w:rPr>
        <w:t xml:space="preserve">intercompany service arrangements. The Cost Plus model (the India entity</w:t>
      </w:r>
    </w:p>
    <w:p>
      <w:pPr>
        <w:spacing w:before="0" w:after="100" w:line="288"/>
      </w:pPr>
      <w:r>
        <w:rPr>
          <w:rFonts w:ascii="Calibri" w:cs="Calibri" w:eastAsia="Calibri" w:hAnsi="Calibri"/>
          <w:color w:val="1A1A1A"/>
          <w:sz w:val="22"/>
          <w:szCs w:val="22"/>
        </w:rPr>
        <w:t xml:space="preserve">charges the parent company its costs plus a markup of typically 8--15%)</w:t>
      </w:r>
    </w:p>
    <w:p>
      <w:pPr>
        <w:spacing w:before="0" w:after="100" w:line="288"/>
      </w:pPr>
      <w:r>
        <w:rPr>
          <w:rFonts w:ascii="Calibri" w:cs="Calibri" w:eastAsia="Calibri" w:hAnsi="Calibri"/>
          <w:color w:val="1A1A1A"/>
          <w:sz w:val="22"/>
          <w:szCs w:val="22"/>
        </w:rPr>
        <w:t xml:space="preserve">is well-understood by Indian tax authorities, predictable in its</w:t>
      </w:r>
    </w:p>
    <w:p>
      <w:pPr>
        <w:spacing w:before="0" w:after="100" w:line="288"/>
      </w:pPr>
      <w:r>
        <w:rPr>
          <w:rFonts w:ascii="Calibri" w:cs="Calibri" w:eastAsia="Calibri" w:hAnsi="Calibri"/>
          <w:color w:val="1A1A1A"/>
          <w:sz w:val="22"/>
          <w:szCs w:val="22"/>
        </w:rPr>
        <w:t xml:space="preserve">treatment, and defensible in audit. More sophisticated enterprises use</w:t>
      </w:r>
    </w:p>
    <w:p>
      <w:pPr>
        <w:spacing w:before="0" w:after="100" w:line="288"/>
      </w:pPr>
      <w:r>
        <w:rPr>
          <w:rFonts w:ascii="Calibri" w:cs="Calibri" w:eastAsia="Calibri" w:hAnsi="Calibri"/>
          <w:color w:val="1A1A1A"/>
          <w:sz w:val="22"/>
          <w:szCs w:val="22"/>
        </w:rPr>
        <w:t xml:space="preserve">Profit Split or Comparable Uncontrolled Price methods for</w:t>
      </w:r>
    </w:p>
    <w:p>
      <w:pPr>
        <w:spacing w:before="0" w:after="100" w:line="288"/>
      </w:pPr>
      <w:r>
        <w:rPr>
          <w:rFonts w:ascii="Calibri" w:cs="Calibri" w:eastAsia="Calibri" w:hAnsi="Calibri"/>
          <w:color w:val="1A1A1A"/>
          <w:sz w:val="22"/>
          <w:szCs w:val="22"/>
        </w:rPr>
        <w:t xml:space="preserve">higher-complexity arrangements.</w:t>
      </w:r>
    </w:p>
    <w:p>
      <w:pPr>
        <w:spacing w:before="0" w:after="100" w:line="288"/>
      </w:pPr>
      <w:r>
        <w:rPr>
          <w:rFonts w:ascii="Calibri" w:cs="Calibri" w:eastAsia="Calibri" w:hAnsi="Calibri"/>
          <w:color w:val="1A1A1A"/>
          <w:sz w:val="22"/>
          <w:szCs w:val="22"/>
        </w:rPr>
        <w:t xml:space="preserve">COCO structures also enable access to India's Research and Development</w:t>
      </w:r>
    </w:p>
    <w:p>
      <w:pPr>
        <w:spacing w:before="0" w:after="100" w:line="288"/>
      </w:pPr>
      <w:r>
        <w:rPr>
          <w:rFonts w:ascii="Calibri" w:cs="Calibri" w:eastAsia="Calibri" w:hAnsi="Calibri"/>
          <w:color w:val="1A1A1A"/>
          <w:sz w:val="22"/>
          <w:szCs w:val="22"/>
        </w:rPr>
        <w:t xml:space="preserve">tax incentives, including the Section 35(2AB) deduction that allows</w:t>
      </w:r>
    </w:p>
    <w:p>
      <w:pPr>
        <w:spacing w:before="0" w:after="100" w:line="288"/>
      </w:pPr>
      <w:r>
        <w:rPr>
          <w:rFonts w:ascii="Calibri" w:cs="Calibri" w:eastAsia="Calibri" w:hAnsi="Calibri"/>
          <w:color w:val="1A1A1A"/>
          <w:sz w:val="22"/>
          <w:szCs w:val="22"/>
        </w:rPr>
        <w:t xml:space="preserve">companies to deduct 100% of R&amp;D expenditure against taxable income. GCCs</w:t>
      </w:r>
    </w:p>
    <w:p>
      <w:pPr>
        <w:spacing w:before="0" w:after="100" w:line="288"/>
      </w:pPr>
      <w:r>
        <w:rPr>
          <w:rFonts w:ascii="Calibri" w:cs="Calibri" w:eastAsia="Calibri" w:hAnsi="Calibri"/>
          <w:color w:val="1A1A1A"/>
          <w:sz w:val="22"/>
          <w:szCs w:val="22"/>
        </w:rPr>
        <w:t xml:space="preserve">engaged in certified R&amp;D work can access this incentive: it is not</w:t>
      </w:r>
    </w:p>
    <w:p>
      <w:pPr>
        <w:spacing w:before="0" w:after="100" w:line="288"/>
      </w:pPr>
      <w:r>
        <w:rPr>
          <w:rFonts w:ascii="Calibri" w:cs="Calibri" w:eastAsia="Calibri" w:hAnsi="Calibri"/>
          <w:color w:val="1A1A1A"/>
          <w:sz w:val="22"/>
          <w:szCs w:val="22"/>
        </w:rPr>
        <w:t xml:space="preserve">available to outsourcing arrangements.</w:t>
      </w:r>
    </w:p>
    <w:p>
      <w:pPr>
        <w:pStyle w:val="Heading3"/>
        <w:spacing w:before="180" w:after="60" w:line="276"/>
      </w:pPr>
      <w:r>
        <w:rPr>
          <w:rFonts w:ascii="Calibri" w:cs="Calibri" w:eastAsia="Calibri" w:hAnsi="Calibri"/>
          <w:b/>
          <w:bCs/>
          <w:color w:val="0D6E8A"/>
          <w:sz w:val="23"/>
          <w:szCs w:val="23"/>
        </w:rPr>
        <w:t xml:space="preserve">Advantage 5: Long-Term Cost of Ownership Advantage</w:t>
      </w:r>
    </w:p>
    <w:p>
      <w:pPr>
        <w:spacing w:before="0" w:after="100" w:line="288"/>
      </w:pPr>
      <w:r>
        <w:rPr>
          <w:rFonts w:ascii="Calibri" w:cs="Calibri" w:eastAsia="Calibri" w:hAnsi="Calibri"/>
          <w:color w:val="1A1A1A"/>
          <w:sz w:val="22"/>
          <w:szCs w:val="22"/>
        </w:rPr>
        <w:t xml:space="preserve">This is the most counterintuitive COCO advantage, because its upfront</w:t>
      </w:r>
    </w:p>
    <w:p>
      <w:pPr>
        <w:spacing w:before="0" w:after="100" w:line="288"/>
      </w:pPr>
      <w:r>
        <w:rPr>
          <w:rFonts w:ascii="Calibri" w:cs="Calibri" w:eastAsia="Calibri" w:hAnsi="Calibri"/>
          <w:color w:val="1A1A1A"/>
          <w:sz w:val="22"/>
          <w:szCs w:val="22"/>
        </w:rPr>
        <w:t xml:space="preserve">cost is the highest of any model. But when compared across a 5--10 year</w:t>
      </w:r>
    </w:p>
    <w:p>
      <w:pPr>
        <w:spacing w:before="0" w:after="100" w:line="288"/>
      </w:pPr>
      <w:r>
        <w:rPr>
          <w:rFonts w:ascii="Calibri" w:cs="Calibri" w:eastAsia="Calibri" w:hAnsi="Calibri"/>
          <w:color w:val="1A1A1A"/>
          <w:sz w:val="22"/>
          <w:szCs w:val="22"/>
        </w:rPr>
        <w:t xml:space="preserve">horizon, the COCO structure typically delivers lower total cost of</w:t>
      </w:r>
    </w:p>
    <w:p>
      <w:pPr>
        <w:spacing w:before="0" w:after="100" w:line="288"/>
      </w:pPr>
      <w:r>
        <w:rPr>
          <w:rFonts w:ascii="Calibri" w:cs="Calibri" w:eastAsia="Calibri" w:hAnsi="Calibri"/>
          <w:color w:val="1A1A1A"/>
          <w:sz w:val="22"/>
          <w:szCs w:val="22"/>
        </w:rPr>
        <w:t xml:space="preserve">ownership than partner-operated alternatives.</w:t>
      </w:r>
    </w:p>
    <w:p>
      <w:pPr>
        <w:spacing w:before="0" w:after="100" w:line="288"/>
      </w:pPr>
      <w:r>
        <w:rPr>
          <w:rFonts w:ascii="Calibri" w:cs="Calibri" w:eastAsia="Calibri" w:hAnsi="Calibri"/>
          <w:color w:val="1A1A1A"/>
          <w:sz w:val="22"/>
          <w:szCs w:val="22"/>
        </w:rPr>
        <w:t xml:space="preserve">The reason is fee structure compression. COPO and managed models charge</w:t>
      </w:r>
    </w:p>
    <w:p>
      <w:pPr>
        <w:spacing w:before="0" w:after="100" w:line="288"/>
      </w:pPr>
      <w:r>
        <w:rPr>
          <w:rFonts w:ascii="Calibri" w:cs="Calibri" w:eastAsia="Calibri" w:hAnsi="Calibri"/>
          <w:color w:val="1A1A1A"/>
          <w:sz w:val="22"/>
          <w:szCs w:val="22"/>
        </w:rPr>
        <w:t xml:space="preserve">service fees: typically 12--22% of total operating costs: that</w:t>
      </w:r>
    </w:p>
    <w:p>
      <w:pPr>
        <w:spacing w:before="0" w:after="100" w:line="288"/>
      </w:pPr>
      <w:r>
        <w:rPr>
          <w:rFonts w:ascii="Calibri" w:cs="Calibri" w:eastAsia="Calibri" w:hAnsi="Calibri"/>
          <w:color w:val="1A1A1A"/>
          <w:sz w:val="22"/>
          <w:szCs w:val="22"/>
        </w:rPr>
        <w:t xml:space="preserve">compound as the GCC scales. A 500-person COPO GCC paying 15% management</w:t>
      </w:r>
    </w:p>
    <w:p>
      <w:pPr>
        <w:spacing w:before="0" w:after="100" w:line="288"/>
      </w:pPr>
      <w:r>
        <w:rPr>
          <w:rFonts w:ascii="Calibri" w:cs="Calibri" w:eastAsia="Calibri" w:hAnsi="Calibri"/>
          <w:color w:val="1A1A1A"/>
          <w:sz w:val="22"/>
          <w:szCs w:val="22"/>
        </w:rPr>
        <w:t xml:space="preserve">fees is spending roughly USD 2--3 million annually in fees that add no</w:t>
      </w:r>
    </w:p>
    <w:p>
      <w:pPr>
        <w:spacing w:before="0" w:after="100" w:line="288"/>
      </w:pPr>
      <w:r>
        <w:rPr>
          <w:rFonts w:ascii="Calibri" w:cs="Calibri" w:eastAsia="Calibri" w:hAnsi="Calibri"/>
          <w:color w:val="1A1A1A"/>
          <w:sz w:val="22"/>
          <w:szCs w:val="22"/>
        </w:rPr>
        <w:t xml:space="preserve">productive capacity. Over ten years, this figure approaches USD 20--30</w:t>
      </w:r>
    </w:p>
    <w:p>
      <w:pPr>
        <w:spacing w:before="0" w:after="100" w:line="288"/>
      </w:pPr>
      <w:r>
        <w:rPr>
          <w:rFonts w:ascii="Calibri" w:cs="Calibri" w:eastAsia="Calibri" w:hAnsi="Calibri"/>
          <w:color w:val="1A1A1A"/>
          <w:sz w:val="22"/>
          <w:szCs w:val="22"/>
        </w:rPr>
        <w:t xml:space="preserve">million. The COCO model eliminates this recurring cost entirely.</w:t>
      </w:r>
    </w:p>
    <w:p>
      <w:pPr>
        <w:pStyle w:val="Heading3"/>
        <w:spacing w:before="180" w:after="60" w:line="276"/>
      </w:pPr>
      <w:r>
        <w:rPr>
          <w:rFonts w:ascii="Calibri" w:cs="Calibri" w:eastAsia="Calibri" w:hAnsi="Calibri"/>
          <w:b/>
          <w:bCs/>
          <w:color w:val="0D6E8A"/>
          <w:sz w:val="23"/>
          <w:szCs w:val="23"/>
        </w:rPr>
        <w:t xml:space="preserve">Advantage 6: Talent Brand Strength</w:t>
      </w:r>
    </w:p>
    <w:p>
      <w:pPr>
        <w:spacing w:before="0" w:after="100" w:line="288"/>
      </w:pPr>
      <w:r>
        <w:rPr>
          <w:rFonts w:ascii="Calibri" w:cs="Calibri" w:eastAsia="Calibri" w:hAnsi="Calibri"/>
          <w:color w:val="1A1A1A"/>
          <w:sz w:val="22"/>
          <w:szCs w:val="22"/>
        </w:rPr>
        <w:t xml:space="preserve">In India's GCC talent market, direct employment by the parent</w:t>
      </w:r>
    </w:p>
    <w:p>
      <w:pPr>
        <w:spacing w:before="0" w:after="100" w:line="288"/>
      </w:pPr>
      <w:r>
        <w:rPr>
          <w:rFonts w:ascii="Calibri" w:cs="Calibri" w:eastAsia="Calibri" w:hAnsi="Calibri"/>
          <w:color w:val="1A1A1A"/>
          <w:sz w:val="22"/>
          <w:szCs w:val="22"/>
        </w:rPr>
        <w:t xml:space="preserve">enterprise consistently outperforms employment by a management services</w:t>
      </w:r>
    </w:p>
    <w:p>
      <w:pPr>
        <w:spacing w:before="0" w:after="100" w:line="288"/>
      </w:pPr>
      <w:r>
        <w:rPr>
          <w:rFonts w:ascii="Calibri" w:cs="Calibri" w:eastAsia="Calibri" w:hAnsi="Calibri"/>
          <w:color w:val="1A1A1A"/>
          <w:sz w:val="22"/>
          <w:szCs w:val="22"/>
        </w:rPr>
        <w:t xml:space="preserve">partner. Top candidates prefer to see 'Employee of \[Parent</w:t>
      </w:r>
    </w:p>
    <w:p>
      <w:pPr>
        <w:spacing w:before="0" w:after="100" w:line="288"/>
      </w:pPr>
      <w:r>
        <w:rPr>
          <w:rFonts w:ascii="Calibri" w:cs="Calibri" w:eastAsia="Calibri" w:hAnsi="Calibri"/>
          <w:color w:val="1A1A1A"/>
          <w:sz w:val="22"/>
          <w:szCs w:val="22"/>
        </w:rPr>
        <w:t xml:space="preserve">Enterprise\]' on their offer letter rather than 'Employee of \[Partner</w:t>
      </w:r>
    </w:p>
    <w:p>
      <w:pPr>
        <w:spacing w:before="0" w:after="100" w:line="288"/>
      </w:pPr>
      <w:r>
        <w:rPr>
          <w:rFonts w:ascii="Calibri" w:cs="Calibri" w:eastAsia="Calibri" w:hAnsi="Calibri"/>
          <w:color w:val="1A1A1A"/>
          <w:sz w:val="22"/>
          <w:szCs w:val="22"/>
        </w:rPr>
        <w:t xml:space="preserve">Company\], serving \[Parent Enterprise\].' The distinction matters for</w:t>
      </w:r>
    </w:p>
    <w:p>
      <w:pPr>
        <w:spacing w:before="0" w:after="100" w:line="288"/>
      </w:pPr>
      <w:r>
        <w:rPr>
          <w:rFonts w:ascii="Calibri" w:cs="Calibri" w:eastAsia="Calibri" w:hAnsi="Calibri"/>
          <w:color w:val="1A1A1A"/>
          <w:sz w:val="22"/>
          <w:szCs w:val="22"/>
        </w:rPr>
        <w:t xml:space="preserve">employer brand, career path clarity, and the psychological sense of</w:t>
      </w:r>
    </w:p>
    <w:p>
      <w:pPr>
        <w:spacing w:before="0" w:after="100" w:line="288"/>
      </w:pPr>
      <w:r>
        <w:rPr>
          <w:rFonts w:ascii="Calibri" w:cs="Calibri" w:eastAsia="Calibri" w:hAnsi="Calibri"/>
          <w:color w:val="1A1A1A"/>
          <w:sz w:val="22"/>
          <w:szCs w:val="22"/>
        </w:rPr>
        <w:t xml:space="preserve">belonging to the enterprise.</w:t>
      </w:r>
    </w:p>
    <w:p>
      <w:pPr>
        <w:spacing w:before="0" w:after="100" w:line="288"/>
      </w:pPr>
      <w:r>
        <w:rPr>
          <w:rFonts w:ascii="Calibri" w:cs="Calibri" w:eastAsia="Calibri" w:hAnsi="Calibri"/>
          <w:color w:val="1A1A1A"/>
          <w:sz w:val="22"/>
          <w:szCs w:val="22"/>
        </w:rPr>
        <w:t xml:space="preserve">GCCs with strong employer brands: which are almost exclusively COCO</w:t>
      </w:r>
    </w:p>
    <w:p>
      <w:pPr>
        <w:spacing w:before="0" w:after="100" w:line="288"/>
      </w:pPr>
      <w:r>
        <w:rPr>
          <w:rFonts w:ascii="Calibri" w:cs="Calibri" w:eastAsia="Calibri" w:hAnsi="Calibri"/>
          <w:color w:val="1A1A1A"/>
          <w:sz w:val="22"/>
          <w:szCs w:val="22"/>
        </w:rPr>
        <w:t xml:space="preserve">structures: report 3--5 percentage point lower voluntary attrition</w:t>
      </w:r>
    </w:p>
    <w:p>
      <w:pPr>
        <w:spacing w:before="0" w:after="100" w:line="288"/>
      </w:pPr>
      <w:r>
        <w:rPr>
          <w:rFonts w:ascii="Calibri" w:cs="Calibri" w:eastAsia="Calibri" w:hAnsi="Calibri"/>
          <w:color w:val="1A1A1A"/>
          <w:sz w:val="22"/>
          <w:szCs w:val="22"/>
        </w:rPr>
        <w:t xml:space="preserve">than equivalent COPO or managed centers at comparable compensation</w:t>
      </w:r>
    </w:p>
    <w:p>
      <w:pPr>
        <w:spacing w:before="0" w:after="100" w:line="288"/>
      </w:pPr>
      <w:r>
        <w:rPr>
          <w:rFonts w:ascii="Calibri" w:cs="Calibri" w:eastAsia="Calibri" w:hAnsi="Calibri"/>
          <w:color w:val="1A1A1A"/>
          <w:sz w:val="22"/>
          <w:szCs w:val="22"/>
        </w:rPr>
        <w:t xml:space="preserve">levels. Over a 500-person center, this difference means 15--25 fewer</w:t>
      </w:r>
    </w:p>
    <w:p>
      <w:pPr>
        <w:spacing w:before="0" w:after="100" w:line="288"/>
      </w:pPr>
      <w:r>
        <w:rPr>
          <w:rFonts w:ascii="Calibri" w:cs="Calibri" w:eastAsia="Calibri" w:hAnsi="Calibri"/>
          <w:color w:val="1A1A1A"/>
          <w:sz w:val="22"/>
          <w:szCs w:val="22"/>
        </w:rPr>
        <w:t xml:space="preserve">exits annually: a significant operational and recruitment cost</w:t>
      </w:r>
    </w:p>
    <w:p>
      <w:pPr>
        <w:spacing w:before="0" w:after="100" w:line="288"/>
      </w:pPr>
      <w:r>
        <w:rPr>
          <w:rFonts w:ascii="Calibri" w:cs="Calibri" w:eastAsia="Calibri" w:hAnsi="Calibri"/>
          <w:color w:val="1A1A1A"/>
          <w:sz w:val="22"/>
          <w:szCs w:val="22"/>
        </w:rPr>
        <w:t xml:space="preserve">saving.</w:t>
      </w:r>
    </w:p>
    <w:p>
      <w:pPr>
        <w:pStyle w:val="Heading2"/>
        <w:spacing w:before="240" w:after="80" w:line="276"/>
      </w:pPr>
      <w:r>
        <w:rPr>
          <w:rFonts w:ascii="Calibri" w:cs="Calibri" w:eastAsia="Calibri" w:hAnsi="Calibri"/>
          <w:b/>
          <w:bCs/>
          <w:color w:val="1F5C99"/>
          <w:sz w:val="26"/>
          <w:szCs w:val="26"/>
        </w:rPr>
        <w:t xml:space="preserve">The Honest COCO Challenges</w:t>
      </w:r>
    </w:p>
    <w:p>
      <w:pPr>
        <w:pStyle w:val="Heading3"/>
        <w:spacing w:before="180" w:after="60" w:line="276"/>
      </w:pPr>
      <w:r>
        <w:rPr>
          <w:rFonts w:ascii="Calibri" w:cs="Calibri" w:eastAsia="Calibri" w:hAnsi="Calibri"/>
          <w:b/>
          <w:bCs/>
          <w:color w:val="0D6E8A"/>
          <w:sz w:val="23"/>
          <w:szCs w:val="23"/>
        </w:rPr>
        <w:t xml:space="preserve">Challenge 1: The Setup Complexity Is Real</w:t>
      </w:r>
    </w:p>
    <w:p>
      <w:pPr>
        <w:spacing w:before="0" w:after="100" w:line="288"/>
      </w:pPr>
      <w:r>
        <w:rPr>
          <w:rFonts w:ascii="Calibri" w:cs="Calibri" w:eastAsia="Calibri" w:hAnsi="Calibri"/>
          <w:color w:val="1A1A1A"/>
          <w:sz w:val="22"/>
          <w:szCs w:val="22"/>
        </w:rPr>
        <w:t xml:space="preserve">Establishing a COCO GCC from scratch in India involves a sequence of</w:t>
      </w:r>
    </w:p>
    <w:p>
      <w:pPr>
        <w:spacing w:before="0" w:after="100" w:line="288"/>
      </w:pPr>
      <w:r>
        <w:rPr>
          <w:rFonts w:ascii="Calibri" w:cs="Calibri" w:eastAsia="Calibri" w:hAnsi="Calibri"/>
          <w:color w:val="1A1A1A"/>
          <w:sz w:val="22"/>
          <w:szCs w:val="22"/>
        </w:rPr>
        <w:t xml:space="preserve">interdependent steps that first-time India entrants consistently</w:t>
      </w:r>
    </w:p>
    <w:p>
      <w:pPr>
        <w:spacing w:before="0" w:after="100" w:line="288"/>
      </w:pPr>
      <w:r>
        <w:rPr>
          <w:rFonts w:ascii="Calibri" w:cs="Calibri" w:eastAsia="Calibri" w:hAnsi="Calibri"/>
          <w:color w:val="1A1A1A"/>
          <w:sz w:val="22"/>
          <w:szCs w:val="22"/>
        </w:rPr>
        <w:t xml:space="preserve">underestimate in complexity and time:</w:t>
      </w:r>
    </w:p>
    <w:p>
      <w:pPr>
        <w:pStyle w:val="ListParagraph"/>
        <w:numPr>
          <w:ilvl w:val="0"/>
          <w:numId w:val="2"/>
        </w:numPr>
        <w:spacing w:before="20" w:after="20" w:line="276"/>
      </w:pPr>
      <w:r>
        <w:rPr>
          <w:rFonts w:ascii="Calibri" w:cs="Calibri" w:eastAsia="Calibri" w:hAnsi="Calibri"/>
          <w:color w:val="1A1A1A"/>
          <w:sz w:val="22"/>
          <w:szCs w:val="22"/>
        </w:rPr>
        <w:t xml:space="preserve">Company incorporation: 4--8 weeks under a streamlined process, but</w:t>
      </w:r>
    </w:p>
    <w:p>
      <w:pPr>
        <w:spacing w:before="0" w:after="100" w:line="288"/>
      </w:pPr>
      <w:r>
        <w:rPr>
          <w:rFonts w:ascii="Calibri" w:cs="Calibri" w:eastAsia="Calibri" w:hAnsi="Calibri"/>
          <w:color w:val="1A1A1A"/>
          <w:sz w:val="22"/>
          <w:szCs w:val="22"/>
        </w:rPr>
        <w:t xml:space="preserve">requires a registered office address, at least one Indian resident</w:t>
      </w:r>
    </w:p>
    <w:p>
      <w:pPr>
        <w:spacing w:before="0" w:after="100" w:line="288"/>
      </w:pPr>
      <w:r>
        <w:rPr>
          <w:rFonts w:ascii="Calibri" w:cs="Calibri" w:eastAsia="Calibri" w:hAnsi="Calibri"/>
          <w:color w:val="1A1A1A"/>
          <w:sz w:val="22"/>
          <w:szCs w:val="22"/>
        </w:rPr>
        <w:t xml:space="preserve">director, proper share capital structure, and FDI filing with the</w:t>
      </w:r>
    </w:p>
    <w:p>
      <w:pPr>
        <w:spacing w:before="0" w:after="100" w:line="288"/>
      </w:pPr>
      <w:r>
        <w:rPr>
          <w:rFonts w:ascii="Calibri" w:cs="Calibri" w:eastAsia="Calibri" w:hAnsi="Calibri"/>
          <w:color w:val="1A1A1A"/>
          <w:sz w:val="22"/>
          <w:szCs w:val="22"/>
        </w:rPr>
        <w:t xml:space="preserve">Reserve Bank of India.</w:t>
      </w:r>
    </w:p>
    <w:p>
      <w:pPr>
        <w:pStyle w:val="ListParagraph"/>
        <w:numPr>
          <w:ilvl w:val="0"/>
          <w:numId w:val="2"/>
        </w:numPr>
        <w:spacing w:before="20" w:after="20" w:line="276"/>
      </w:pPr>
      <w:r>
        <w:rPr>
          <w:rFonts w:ascii="Calibri" w:cs="Calibri" w:eastAsia="Calibri" w:hAnsi="Calibri"/>
          <w:color w:val="1A1A1A"/>
          <w:sz w:val="22"/>
          <w:szCs w:val="22"/>
        </w:rPr>
        <w:t xml:space="preserve">Labor law registration: Provident Fund, Employee State Insurance,</w:t>
      </w:r>
    </w:p>
    <w:p>
      <w:pPr>
        <w:spacing w:before="0" w:after="100" w:line="288"/>
      </w:pPr>
      <w:r>
        <w:rPr>
          <w:rFonts w:ascii="Calibri" w:cs="Calibri" w:eastAsia="Calibri" w:hAnsi="Calibri"/>
          <w:color w:val="1A1A1A"/>
          <w:sz w:val="22"/>
          <w:szCs w:val="22"/>
        </w:rPr>
        <w:t xml:space="preserve">Professional Tax, POSH compliance, shops and establishments</w:t>
      </w:r>
    </w:p>
    <w:p>
      <w:pPr>
        <w:spacing w:before="0" w:after="100" w:line="288"/>
      </w:pPr>
      <w:r>
        <w:rPr>
          <w:rFonts w:ascii="Calibri" w:cs="Calibri" w:eastAsia="Calibri" w:hAnsi="Calibri"/>
          <w:color w:val="1A1A1A"/>
          <w:sz w:val="22"/>
          <w:szCs w:val="22"/>
        </w:rPr>
        <w:t xml:space="preserve">registration: each in the relevant state, with state-specific</w:t>
      </w:r>
    </w:p>
    <w:p>
      <w:pPr>
        <w:spacing w:before="0" w:after="100" w:line="288"/>
      </w:pPr>
      <w:r>
        <w:rPr>
          <w:rFonts w:ascii="Calibri" w:cs="Calibri" w:eastAsia="Calibri" w:hAnsi="Calibri"/>
          <w:color w:val="1A1A1A"/>
          <w:sz w:val="22"/>
          <w:szCs w:val="22"/>
        </w:rPr>
        <w:t xml:space="preserve">requirements.</w:t>
      </w:r>
    </w:p>
    <w:p>
      <w:pPr>
        <w:pStyle w:val="ListParagraph"/>
        <w:numPr>
          <w:ilvl w:val="0"/>
          <w:numId w:val="2"/>
        </w:numPr>
        <w:spacing w:before="20" w:after="20" w:line="276"/>
      </w:pPr>
      <w:r>
        <w:rPr>
          <w:rFonts w:ascii="Calibri" w:cs="Calibri" w:eastAsia="Calibri" w:hAnsi="Calibri"/>
          <w:color w:val="1A1A1A"/>
          <w:sz w:val="22"/>
          <w:szCs w:val="22"/>
        </w:rPr>
        <w:t xml:space="preserve">Office space: Grade-A tech park negotiations typically take 3--5</w:t>
      </w:r>
    </w:p>
    <w:p>
      <w:pPr>
        <w:spacing w:before="0" w:after="100" w:line="288"/>
      </w:pPr>
      <w:r>
        <w:rPr>
          <w:rFonts w:ascii="Calibri" w:cs="Calibri" w:eastAsia="Calibri" w:hAnsi="Calibri"/>
          <w:color w:val="1A1A1A"/>
          <w:sz w:val="22"/>
          <w:szCs w:val="22"/>
        </w:rPr>
        <w:t xml:space="preserve">months from shortlisting to fit-out completion. SEZ designation, if</w:t>
      </w:r>
    </w:p>
    <w:p>
      <w:pPr>
        <w:spacing w:before="0" w:after="100" w:line="288"/>
      </w:pPr>
      <w:r>
        <w:rPr>
          <w:rFonts w:ascii="Calibri" w:cs="Calibri" w:eastAsia="Calibri" w:hAnsi="Calibri"/>
          <w:color w:val="1A1A1A"/>
          <w:sz w:val="22"/>
          <w:szCs w:val="22"/>
        </w:rPr>
        <w:t xml:space="preserve">pursued, adds additional regulatory steps.</w:t>
      </w:r>
    </w:p>
    <w:p>
      <w:pPr>
        <w:pStyle w:val="ListParagraph"/>
        <w:numPr>
          <w:ilvl w:val="0"/>
          <w:numId w:val="2"/>
        </w:numPr>
        <w:spacing w:before="20" w:after="20" w:line="276"/>
      </w:pPr>
      <w:r>
        <w:rPr>
          <w:rFonts w:ascii="Calibri" w:cs="Calibri" w:eastAsia="Calibri" w:hAnsi="Calibri"/>
          <w:color w:val="1A1A1A"/>
          <w:sz w:val="22"/>
          <w:szCs w:val="22"/>
        </w:rPr>
        <w:t xml:space="preserve">Tax registration: GST registration, Permanent Account Number, Tax</w:t>
      </w:r>
    </w:p>
    <w:p>
      <w:pPr>
        <w:spacing w:before="0" w:after="100" w:line="288"/>
      </w:pPr>
      <w:r>
        <w:rPr>
          <w:rFonts w:ascii="Calibri" w:cs="Calibri" w:eastAsia="Calibri" w:hAnsi="Calibri"/>
          <w:color w:val="1A1A1A"/>
          <w:sz w:val="22"/>
          <w:szCs w:val="22"/>
        </w:rPr>
        <w:t xml:space="preserve">Deduction Account Number: coordinated setup required.</w:t>
      </w:r>
    </w:p>
    <w:p>
      <w:pPr>
        <w:pStyle w:val="ListParagraph"/>
        <w:numPr>
          <w:ilvl w:val="0"/>
          <w:numId w:val="2"/>
        </w:numPr>
        <w:spacing w:before="20" w:after="20" w:line="276"/>
      </w:pPr>
      <w:r>
        <w:rPr>
          <w:rFonts w:ascii="Calibri" w:cs="Calibri" w:eastAsia="Calibri" w:hAnsi="Calibri"/>
          <w:color w:val="1A1A1A"/>
          <w:sz w:val="22"/>
          <w:szCs w:val="22"/>
        </w:rPr>
        <w:t xml:space="preserve">Banking: Opening a current account for an FDI-backed entity requires</w:t>
      </w:r>
    </w:p>
    <w:p>
      <w:pPr>
        <w:spacing w:before="0" w:after="100" w:line="288"/>
      </w:pPr>
      <w:r>
        <w:rPr>
          <w:rFonts w:ascii="Calibri" w:cs="Calibri" w:eastAsia="Calibri" w:hAnsi="Calibri"/>
          <w:color w:val="1A1A1A"/>
          <w:sz w:val="22"/>
          <w:szCs w:val="22"/>
        </w:rPr>
        <w:t xml:space="preserve">additional documentation versus a domestic company: budget 4--6</w:t>
      </w:r>
    </w:p>
    <w:p>
      <w:pPr>
        <w:spacing w:before="0" w:after="100" w:line="288"/>
      </w:pPr>
      <w:r>
        <w:rPr>
          <w:rFonts w:ascii="Calibri" w:cs="Calibri" w:eastAsia="Calibri" w:hAnsi="Calibri"/>
          <w:color w:val="1A1A1A"/>
          <w:sz w:val="22"/>
          <w:szCs w:val="22"/>
        </w:rPr>
        <w:t xml:space="preserve">weeks with major banks.</w:t>
      </w:r>
    </w:p>
    <w:p>
      <w:pPr>
        <w:spacing w:before="0" w:after="100" w:line="288"/>
      </w:pPr>
      <w:r>
        <w:rPr>
          <w:rFonts w:ascii="Calibri" w:cs="Calibri" w:eastAsia="Calibri" w:hAnsi="Calibri"/>
          <w:color w:val="1A1A1A"/>
          <w:sz w:val="22"/>
          <w:szCs w:val="22"/>
        </w:rPr>
        <w:t xml:space="preserve">The realistic timeline from board approval to hiring the first 50</w:t>
      </w:r>
    </w:p>
    <w:p>
      <w:pPr>
        <w:spacing w:before="0" w:after="100" w:line="288"/>
      </w:pPr>
      <w:r>
        <w:rPr>
          <w:rFonts w:ascii="Calibri" w:cs="Calibri" w:eastAsia="Calibri" w:hAnsi="Calibri"/>
          <w:color w:val="1A1A1A"/>
          <w:sz w:val="22"/>
          <w:szCs w:val="22"/>
        </w:rPr>
        <w:t xml:space="preserve">employees in a COCO structure, managed without prior India experience,</w:t>
      </w:r>
    </w:p>
    <w:p>
      <w:pPr>
        <w:spacing w:before="0" w:after="100" w:line="288"/>
      </w:pPr>
      <w:r>
        <w:rPr>
          <w:rFonts w:ascii="Calibri" w:cs="Calibri" w:eastAsia="Calibri" w:hAnsi="Calibri"/>
          <w:color w:val="1A1A1A"/>
          <w:sz w:val="22"/>
          <w:szCs w:val="22"/>
        </w:rPr>
        <w:t xml:space="preserve">is 6--9 months. Experienced India hands can compress this to 4--6</w:t>
      </w:r>
    </w:p>
    <w:p>
      <w:pPr>
        <w:spacing w:before="0" w:after="100" w:line="288"/>
      </w:pPr>
      <w:r>
        <w:rPr>
          <w:rFonts w:ascii="Calibri" w:cs="Calibri" w:eastAsia="Calibri" w:hAnsi="Calibri"/>
          <w:color w:val="1A1A1A"/>
          <w:sz w:val="22"/>
          <w:szCs w:val="22"/>
        </w:rPr>
        <w:t xml:space="preserve">months. This delay relative to COPO or managed models is real and has</w:t>
      </w:r>
    </w:p>
    <w:p>
      <w:pPr>
        <w:spacing w:before="0" w:after="100" w:line="288"/>
      </w:pPr>
      <w:r>
        <w:rPr>
          <w:rFonts w:ascii="Calibri" w:cs="Calibri" w:eastAsia="Calibri" w:hAnsi="Calibri"/>
          <w:color w:val="1A1A1A"/>
          <w:sz w:val="22"/>
          <w:szCs w:val="22"/>
        </w:rPr>
        <w:t xml:space="preserve">genuine business cost.</w:t>
      </w:r>
    </w:p>
    <w:p>
      <w:pPr>
        <w:pStyle w:val="Heading3"/>
        <w:spacing w:before="180" w:after="60" w:line="276"/>
      </w:pPr>
      <w:r>
        <w:rPr>
          <w:rFonts w:ascii="Calibri" w:cs="Calibri" w:eastAsia="Calibri" w:hAnsi="Calibri"/>
          <w:b/>
          <w:bCs/>
          <w:color w:val="0D6E8A"/>
          <w:sz w:val="23"/>
          <w:szCs w:val="23"/>
        </w:rPr>
        <w:t xml:space="preserve">Challenge 2: Local Expertise Gap at Launch</w:t>
      </w:r>
    </w:p>
    <w:p>
      <w:pPr>
        <w:spacing w:before="0" w:after="100" w:line="288"/>
      </w:pPr>
      <w:r>
        <w:rPr>
          <w:rFonts w:ascii="Calibri" w:cs="Calibri" w:eastAsia="Calibri" w:hAnsi="Calibri"/>
          <w:color w:val="1A1A1A"/>
          <w:sz w:val="22"/>
          <w:szCs w:val="22"/>
        </w:rPr>
        <w:t xml:space="preserve">The most common COCO failure mode is not strategic: it is</w:t>
      </w:r>
    </w:p>
    <w:p>
      <w:pPr>
        <w:spacing w:before="0" w:after="100" w:line="288"/>
      </w:pPr>
      <w:r>
        <w:rPr>
          <w:rFonts w:ascii="Calibri" w:cs="Calibri" w:eastAsia="Calibri" w:hAnsi="Calibri"/>
          <w:color w:val="1A1A1A"/>
          <w:sz w:val="22"/>
          <w:szCs w:val="22"/>
        </w:rPr>
        <w:t xml:space="preserve">operational. A global company that has never managed Indian HR laws,</w:t>
      </w:r>
    </w:p>
    <w:p>
      <w:pPr>
        <w:spacing w:before="0" w:after="100" w:line="288"/>
      </w:pPr>
      <w:r>
        <w:rPr>
          <w:rFonts w:ascii="Calibri" w:cs="Calibri" w:eastAsia="Calibri" w:hAnsi="Calibri"/>
          <w:color w:val="1A1A1A"/>
          <w:sz w:val="22"/>
          <w:szCs w:val="22"/>
        </w:rPr>
        <w:t xml:space="preserve">never negotiated with Indian landlords, never navigated Indian labor</w:t>
      </w:r>
    </w:p>
    <w:p>
      <w:pPr>
        <w:spacing w:before="0" w:after="100" w:line="288"/>
      </w:pPr>
      <w:r>
        <w:rPr>
          <w:rFonts w:ascii="Calibri" w:cs="Calibri" w:eastAsia="Calibri" w:hAnsi="Calibri"/>
          <w:color w:val="1A1A1A"/>
          <w:sz w:val="22"/>
          <w:szCs w:val="22"/>
        </w:rPr>
        <w:t xml:space="preserve">tribunals, and never built a recruiting pipeline in the Bengaluru market</w:t>
      </w:r>
    </w:p>
    <w:p>
      <w:pPr>
        <w:spacing w:before="0" w:after="100" w:line="288"/>
      </w:pPr>
      <w:r>
        <w:rPr>
          <w:rFonts w:ascii="Calibri" w:cs="Calibri" w:eastAsia="Calibri" w:hAnsi="Calibri"/>
          <w:color w:val="1A1A1A"/>
          <w:sz w:val="22"/>
          <w:szCs w:val="22"/>
        </w:rPr>
        <w:t xml:space="preserve">is entering an environment with hidden complexity at every turn.</w:t>
      </w:r>
    </w:p>
    <w:p>
      <w:pPr>
        <w:spacing w:before="0" w:after="100" w:line="288"/>
      </w:pPr>
      <w:r>
        <w:rPr>
          <w:rFonts w:ascii="Calibri" w:cs="Calibri" w:eastAsia="Calibri" w:hAnsi="Calibri"/>
          <w:color w:val="1A1A1A"/>
          <w:sz w:val="22"/>
          <w:szCs w:val="22"/>
        </w:rPr>
        <w:t xml:space="preserve">Transfer pricing disputes are the most expensive and most avoidable of</w:t>
      </w:r>
    </w:p>
    <w:p>
      <w:pPr>
        <w:spacing w:before="0" w:after="100" w:line="288"/>
      </w:pPr>
      <w:r>
        <w:rPr>
          <w:rFonts w:ascii="Calibri" w:cs="Calibri" w:eastAsia="Calibri" w:hAnsi="Calibri"/>
          <w:color w:val="1A1A1A"/>
          <w:sz w:val="22"/>
          <w:szCs w:val="22"/>
        </w:rPr>
        <w:t xml:space="preserve">these complexities. India's transfer pricing regulations are among the</w:t>
      </w:r>
    </w:p>
    <w:p>
      <w:pPr>
        <w:spacing w:before="0" w:after="100" w:line="288"/>
      </w:pPr>
      <w:r>
        <w:rPr>
          <w:rFonts w:ascii="Calibri" w:cs="Calibri" w:eastAsia="Calibri" w:hAnsi="Calibri"/>
          <w:color w:val="1A1A1A"/>
          <w:sz w:val="22"/>
          <w:szCs w:val="22"/>
        </w:rPr>
        <w:t xml:space="preserve">most actively litigated in the Asia-Pacific region. Companies that price</w:t>
      </w:r>
    </w:p>
    <w:p>
      <w:pPr>
        <w:spacing w:before="0" w:after="100" w:line="288"/>
      </w:pPr>
      <w:r>
        <w:rPr>
          <w:rFonts w:ascii="Calibri" w:cs="Calibri" w:eastAsia="Calibri" w:hAnsi="Calibri"/>
          <w:color w:val="1A1A1A"/>
          <w:sz w:val="22"/>
          <w:szCs w:val="22"/>
        </w:rPr>
        <w:t xml:space="preserve">intercompany arrangements without proper arm's-length documentation</w:t>
      </w:r>
    </w:p>
    <w:p>
      <w:pPr>
        <w:spacing w:before="0" w:after="100" w:line="288"/>
      </w:pPr>
      <w:r>
        <w:rPr>
          <w:rFonts w:ascii="Calibri" w:cs="Calibri" w:eastAsia="Calibri" w:hAnsi="Calibri"/>
          <w:color w:val="1A1A1A"/>
          <w:sz w:val="22"/>
          <w:szCs w:val="22"/>
        </w:rPr>
        <w:t xml:space="preserve">face assessments that can exceed the original tax liability by</w:t>
      </w:r>
    </w:p>
    <w:p>
      <w:pPr>
        <w:spacing w:before="0" w:after="100" w:line="288"/>
      </w:pPr>
      <w:r>
        <w:rPr>
          <w:rFonts w:ascii="Calibri" w:cs="Calibri" w:eastAsia="Calibri" w:hAnsi="Calibri"/>
          <w:color w:val="1A1A1A"/>
          <w:sz w:val="22"/>
          <w:szCs w:val="22"/>
        </w:rPr>
        <w:t xml:space="preserve">multiples.</w:t>
      </w:r>
    </w:p>
    <w:p>
      <w:pPr>
        <w:spacing w:before="0" w:after="100" w:line="288"/>
      </w:pPr>
      <w:r>
        <w:rPr>
          <w:rFonts w:ascii="Calibri" w:cs="Calibri" w:eastAsia="Calibri" w:hAnsi="Calibri"/>
          <w:color w:val="1A1A1A"/>
          <w:sz w:val="22"/>
          <w:szCs w:val="22"/>
        </w:rPr>
        <w:t xml:space="preserve">The solution is not to avoid COCO: it is to hire specialized</w:t>
      </w:r>
    </w:p>
    <w:p>
      <w:pPr>
        <w:spacing w:before="0" w:after="100" w:line="288"/>
      </w:pPr>
      <w:r>
        <w:rPr>
          <w:rFonts w:ascii="Calibri" w:cs="Calibri" w:eastAsia="Calibri" w:hAnsi="Calibri"/>
          <w:color w:val="1A1A1A"/>
          <w:sz w:val="22"/>
          <w:szCs w:val="22"/>
        </w:rPr>
        <w:t xml:space="preserve">India-experienced advisors for the first 12--18 months across legal,</w:t>
      </w:r>
    </w:p>
    <w:p>
      <w:pPr>
        <w:spacing w:before="0" w:after="100" w:line="288"/>
      </w:pPr>
      <w:r>
        <w:rPr>
          <w:rFonts w:ascii="Calibri" w:cs="Calibri" w:eastAsia="Calibri" w:hAnsi="Calibri"/>
          <w:color w:val="1A1A1A"/>
          <w:sz w:val="22"/>
          <w:szCs w:val="22"/>
        </w:rPr>
        <w:t xml:space="preserve">tax, HR, and real estate. This investment, typically USD</w:t>
      </w:r>
    </w:p>
    <w:p>
      <w:pPr>
        <w:spacing w:before="0" w:after="100" w:line="288"/>
      </w:pPr>
      <w:r>
        <w:rPr>
          <w:rFonts w:ascii="Calibri" w:cs="Calibri" w:eastAsia="Calibri" w:hAnsi="Calibri"/>
          <w:color w:val="1A1A1A"/>
          <w:sz w:val="22"/>
          <w:szCs w:val="22"/>
        </w:rPr>
        <w:t xml:space="preserve">300,000--600,000 in advisory fees in the first year, is recaptured in</w:t>
      </w:r>
    </w:p>
    <w:p>
      <w:pPr>
        <w:spacing w:before="0" w:after="100" w:line="288"/>
      </w:pPr>
      <w:r>
        <w:rPr>
          <w:rFonts w:ascii="Calibri" w:cs="Calibri" w:eastAsia="Calibri" w:hAnsi="Calibri"/>
          <w:color w:val="1A1A1A"/>
          <w:sz w:val="22"/>
          <w:szCs w:val="22"/>
        </w:rPr>
        <w:t xml:space="preserve">avoided mistakes within 24 months in most cases.</w:t>
      </w:r>
    </w:p>
    <w:p>
      <w:pPr>
        <w:pStyle w:val="Heading3"/>
        <w:spacing w:before="180" w:after="60" w:line="276"/>
      </w:pPr>
      <w:r>
        <w:rPr>
          <w:rFonts w:ascii="Calibri" w:cs="Calibri" w:eastAsia="Calibri" w:hAnsi="Calibri"/>
          <w:b/>
          <w:bCs/>
          <w:color w:val="0D6E8A"/>
          <w:sz w:val="23"/>
          <w:szCs w:val="23"/>
        </w:rPr>
        <w:t xml:space="preserve">Challenge 3: The GCC Head Hire is the Critical Path</w:t>
      </w:r>
    </w:p>
    <w:p>
      <w:pPr>
        <w:spacing w:before="0" w:after="100" w:line="288"/>
      </w:pPr>
      <w:r>
        <w:rPr>
          <w:rFonts w:ascii="Calibri" w:cs="Calibri" w:eastAsia="Calibri" w:hAnsi="Calibri"/>
          <w:color w:val="1A1A1A"/>
          <w:sz w:val="22"/>
          <w:szCs w:val="22"/>
        </w:rPr>
        <w:t xml:space="preserve">Everything in a COCO GCC flows from the founding GCC Head. This person</w:t>
      </w:r>
    </w:p>
    <w:p>
      <w:pPr>
        <w:spacing w:before="0" w:after="100" w:line="288"/>
      </w:pPr>
      <w:r>
        <w:rPr>
          <w:rFonts w:ascii="Calibri" w:cs="Calibri" w:eastAsia="Calibri" w:hAnsi="Calibri"/>
          <w:color w:val="1A1A1A"/>
          <w:sz w:val="22"/>
          <w:szCs w:val="22"/>
        </w:rPr>
        <w:t xml:space="preserve">must be simultaneously: credible with global stakeholders (which usually</w:t>
      </w:r>
    </w:p>
    <w:p>
      <w:pPr>
        <w:spacing w:before="0" w:after="100" w:line="288"/>
      </w:pPr>
      <w:r>
        <w:rPr>
          <w:rFonts w:ascii="Calibri" w:cs="Calibri" w:eastAsia="Calibri" w:hAnsi="Calibri"/>
          <w:color w:val="1A1A1A"/>
          <w:sz w:val="22"/>
          <w:szCs w:val="22"/>
        </w:rPr>
        <w:t xml:space="preserve">means enterprise experience at a senior level), compelling to India's</w:t>
      </w:r>
    </w:p>
    <w:p>
      <w:pPr>
        <w:spacing w:before="0" w:after="100" w:line="288"/>
      </w:pPr>
      <w:r>
        <w:rPr>
          <w:rFonts w:ascii="Calibri" w:cs="Calibri" w:eastAsia="Calibri" w:hAnsi="Calibri"/>
          <w:color w:val="1A1A1A"/>
          <w:sz w:val="22"/>
          <w:szCs w:val="22"/>
        </w:rPr>
        <w:t xml:space="preserve">talent market (which requires local market visibility and reputation),</w:t>
      </w:r>
    </w:p>
    <w:p>
      <w:pPr>
        <w:spacing w:before="0" w:after="100" w:line="288"/>
      </w:pPr>
      <w:r>
        <w:rPr>
          <w:rFonts w:ascii="Calibri" w:cs="Calibri" w:eastAsia="Calibri" w:hAnsi="Calibri"/>
          <w:color w:val="1A1A1A"/>
          <w:sz w:val="22"/>
          <w:szCs w:val="22"/>
        </w:rPr>
        <w:t xml:space="preserve">operationally capable of managing entity-level complexity, and</w:t>
      </w:r>
    </w:p>
    <w:p>
      <w:pPr>
        <w:spacing w:before="0" w:after="100" w:line="288"/>
      </w:pPr>
      <w:r>
        <w:rPr>
          <w:rFonts w:ascii="Calibri" w:cs="Calibri" w:eastAsia="Calibri" w:hAnsi="Calibri"/>
          <w:color w:val="1A1A1A"/>
          <w:sz w:val="22"/>
          <w:szCs w:val="22"/>
        </w:rPr>
        <w:t xml:space="preserve">strategically ambitious enough to grow the center beyond its founding</w:t>
      </w:r>
    </w:p>
    <w:p>
      <w:pPr>
        <w:spacing w:before="0" w:after="100" w:line="288"/>
      </w:pPr>
      <w:r>
        <w:rPr>
          <w:rFonts w:ascii="Calibri" w:cs="Calibri" w:eastAsia="Calibri" w:hAnsi="Calibri"/>
          <w:color w:val="1A1A1A"/>
          <w:sz w:val="22"/>
          <w:szCs w:val="22"/>
        </w:rPr>
        <w:t xml:space="preserve">mandate.</w:t>
      </w:r>
    </w:p>
    <w:p>
      <w:pPr>
        <w:spacing w:before="0" w:after="100" w:line="288"/>
      </w:pPr>
      <w:r>
        <w:rPr>
          <w:rFonts w:ascii="Calibri" w:cs="Calibri" w:eastAsia="Calibri" w:hAnsi="Calibri"/>
          <w:color w:val="1A1A1A"/>
          <w:sz w:val="22"/>
          <w:szCs w:val="22"/>
        </w:rPr>
        <w:t xml:space="preserve">This combination of qualities is genuinely rare. The market for proven</w:t>
      </w:r>
    </w:p>
    <w:p>
      <w:pPr>
        <w:spacing w:before="0" w:after="100" w:line="288"/>
      </w:pPr>
      <w:r>
        <w:rPr>
          <w:rFonts w:ascii="Calibri" w:cs="Calibri" w:eastAsia="Calibri" w:hAnsi="Calibri"/>
          <w:color w:val="1A1A1A"/>
          <w:sz w:val="22"/>
          <w:szCs w:val="22"/>
        </w:rPr>
        <w:t xml:space="preserve">GCC Head talent in India is competitive: there are approximately</w:t>
      </w:r>
    </w:p>
    <w:p>
      <w:pPr>
        <w:spacing w:before="0" w:after="100" w:line="288"/>
      </w:pPr>
      <w:r>
        <w:rPr>
          <w:rFonts w:ascii="Calibri" w:cs="Calibri" w:eastAsia="Calibri" w:hAnsi="Calibri"/>
          <w:color w:val="1A1A1A"/>
          <w:sz w:val="22"/>
          <w:szCs w:val="22"/>
        </w:rPr>
        <w:t xml:space="preserve">1,800 GCCs and a smaller number of experienced, enterprise-credentialed</w:t>
      </w:r>
    </w:p>
    <w:p>
      <w:pPr>
        <w:spacing w:before="0" w:after="100" w:line="288"/>
      </w:pPr>
      <w:r>
        <w:rPr>
          <w:rFonts w:ascii="Calibri" w:cs="Calibri" w:eastAsia="Calibri" w:hAnsi="Calibri"/>
          <w:color w:val="1A1A1A"/>
          <w:sz w:val="22"/>
          <w:szCs w:val="22"/>
        </w:rPr>
        <w:t xml:space="preserve">leaders who have successfully led one at scale. Budget 12--16 weeks for</w:t>
      </w:r>
    </w:p>
    <w:p>
      <w:pPr>
        <w:spacing w:before="0" w:after="100" w:line="288"/>
      </w:pPr>
      <w:r>
        <w:rPr>
          <w:rFonts w:ascii="Calibri" w:cs="Calibri" w:eastAsia="Calibri" w:hAnsi="Calibri"/>
          <w:color w:val="1A1A1A"/>
          <w:sz w:val="22"/>
          <w:szCs w:val="22"/>
        </w:rPr>
        <w:t xml:space="preserve">the search. Budget 25--35% above your initial compensation expectation</w:t>
      </w:r>
    </w:p>
    <w:p>
      <w:pPr>
        <w:spacing w:before="0" w:after="100" w:line="288"/>
      </w:pPr>
      <w:r>
        <w:rPr>
          <w:rFonts w:ascii="Calibri" w:cs="Calibri" w:eastAsia="Calibri" w:hAnsi="Calibri"/>
          <w:color w:val="1A1A1A"/>
          <w:sz w:val="22"/>
          <w:szCs w:val="22"/>
        </w:rPr>
        <w:t xml:space="preserve">for the right candidate. The GCC Head hire is not a position to optimize</w:t>
      </w:r>
    </w:p>
    <w:p>
      <w:pPr>
        <w:spacing w:before="0" w:after="100" w:line="288"/>
      </w:pPr>
      <w:r>
        <w:rPr>
          <w:rFonts w:ascii="Calibri" w:cs="Calibri" w:eastAsia="Calibri" w:hAnsi="Calibri"/>
          <w:color w:val="1A1A1A"/>
          <w:sz w:val="22"/>
          <w:szCs w:val="22"/>
        </w:rPr>
        <w:t xml:space="preserve">for cost.</w:t>
      </w:r>
    </w:p>
    <w:p>
      <w:pPr>
        <w:pStyle w:val="Heading2"/>
        <w:spacing w:before="240" w:after="80" w:line="276"/>
      </w:pPr>
      <w:r>
        <w:rPr>
          <w:rFonts w:ascii="Calibri" w:cs="Calibri" w:eastAsia="Calibri" w:hAnsi="Calibri"/>
          <w:b/>
          <w:bCs/>
          <w:color w:val="1F5C99"/>
          <w:sz w:val="26"/>
          <w:szCs w:val="26"/>
        </w:rPr>
        <w:t xml:space="preserve">COCO in Practice: Real World Reference Points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Company                         COCO GCC Profile</w:t>
      </w:r>
    </w:p>
    <w:p>
      <w:pPr>
        <w:spacing w:before="0" w:after="100" w:line="288"/>
      </w:pPr>
      <w:r>
        <w:rPr>
          <w:rFonts w:ascii="Calibri" w:cs="Calibri" w:eastAsia="Calibri" w:hAnsi="Calibri"/>
          <w:color w:val="1A1A1A"/>
          <w:sz w:val="22"/>
          <w:szCs w:val="22"/>
        </w:rPr>
        <w:t xml:space="preserve">JPMorgan Chase: Hyderabad        COCO structure chosen specifically</w:t>
      </w:r>
    </w:p>
    <w:p>
      <w:pPr>
        <w:spacing w:before="0" w:after="100" w:line="288"/>
      </w:pPr>
      <w:r>
        <w:rPr>
          <w:rFonts w:ascii="Calibri" w:cs="Calibri" w:eastAsia="Calibri" w:hAnsi="Calibri"/>
          <w:color w:val="1A1A1A"/>
          <w:sz w:val="22"/>
          <w:szCs w:val="22"/>
        </w:rPr>
        <w:t xml:space="preserve">for BFSI regulatory compliance.</w:t>
      </w:r>
    </w:p>
    <w:p>
      <w:pPr>
        <w:spacing w:before="0" w:after="100" w:line="288"/>
      </w:pPr>
      <w:r>
        <w:rPr>
          <w:rFonts w:ascii="Calibri" w:cs="Calibri" w:eastAsia="Calibri" w:hAnsi="Calibri"/>
          <w:color w:val="1A1A1A"/>
          <w:sz w:val="22"/>
          <w:szCs w:val="22"/>
        </w:rPr>
        <w:t xml:space="preserve">Operates under the bank's own</w:t>
      </w:r>
    </w:p>
    <w:p>
      <w:pPr>
        <w:spacing w:before="0" w:after="100" w:line="288"/>
      </w:pPr>
      <w:r>
        <w:rPr>
          <w:rFonts w:ascii="Calibri" w:cs="Calibri" w:eastAsia="Calibri" w:hAnsi="Calibri"/>
          <w:color w:val="1A1A1A"/>
          <w:sz w:val="22"/>
          <w:szCs w:val="22"/>
        </w:rPr>
        <w:t xml:space="preserve">governance frameworks.</w:t>
      </w:r>
    </w:p>
    <w:p>
      <w:pPr>
        <w:spacing w:before="0" w:after="100" w:line="288"/>
      </w:pPr>
      <w:r>
        <w:rPr>
          <w:rFonts w:ascii="Calibri" w:cs="Calibri" w:eastAsia="Calibri" w:hAnsi="Calibri"/>
          <w:color w:val="1A1A1A"/>
          <w:sz w:val="22"/>
          <w:szCs w:val="22"/>
        </w:rPr>
        <w:t xml:space="preserve">Professionals in Hyderabad</w:t>
      </w:r>
    </w:p>
    <w:p>
      <w:pPr>
        <w:spacing w:before="0" w:after="100" w:line="288"/>
      </w:pPr>
      <w:r>
        <w:rPr>
          <w:rFonts w:ascii="Calibri" w:cs="Calibri" w:eastAsia="Calibri" w:hAnsi="Calibri"/>
          <w:color w:val="1A1A1A"/>
          <w:sz w:val="22"/>
          <w:szCs w:val="22"/>
        </w:rPr>
        <w:t xml:space="preserve">contribute to trading platform</w:t>
      </w:r>
    </w:p>
    <w:p>
      <w:pPr>
        <w:spacing w:before="0" w:after="100" w:line="288"/>
      </w:pPr>
      <w:r>
        <w:rPr>
          <w:rFonts w:ascii="Calibri" w:cs="Calibri" w:eastAsia="Calibri" w:hAnsi="Calibri"/>
          <w:color w:val="1A1A1A"/>
          <w:sz w:val="22"/>
          <w:szCs w:val="22"/>
        </w:rPr>
        <w:t xml:space="preserve">development, risk analytics, and</w:t>
      </w:r>
    </w:p>
    <w:p>
      <w:pPr>
        <w:spacing w:before="0" w:after="100" w:line="288"/>
      </w:pPr>
      <w:r>
        <w:rPr>
          <w:rFonts w:ascii="Calibri" w:cs="Calibri" w:eastAsia="Calibri" w:hAnsi="Calibri"/>
          <w:color w:val="1A1A1A"/>
          <w:sz w:val="22"/>
          <w:szCs w:val="22"/>
        </w:rPr>
        <w:t xml:space="preserve">compliance technology. Security and</w:t>
      </w:r>
    </w:p>
    <w:p>
      <w:pPr>
        <w:spacing w:before="0" w:after="100" w:line="288"/>
      </w:pPr>
      <w:r>
        <w:rPr>
          <w:rFonts w:ascii="Calibri" w:cs="Calibri" w:eastAsia="Calibri" w:hAnsi="Calibri"/>
          <w:color w:val="1A1A1A"/>
          <w:sz w:val="22"/>
          <w:szCs w:val="22"/>
        </w:rPr>
        <w:t xml:space="preserve">data access controls mirror</w:t>
      </w:r>
    </w:p>
    <w:p>
      <w:pPr>
        <w:spacing w:before="0" w:after="100" w:line="288"/>
      </w:pPr>
      <w:r>
        <w:rPr>
          <w:rFonts w:ascii="Calibri" w:cs="Calibri" w:eastAsia="Calibri" w:hAnsi="Calibri"/>
          <w:color w:val="1A1A1A"/>
          <w:sz w:val="22"/>
          <w:szCs w:val="22"/>
        </w:rPr>
        <w:t xml:space="preserve">JPMorgan's global standards.</w:t>
      </w:r>
    </w:p>
    <w:p>
      <w:pPr>
        <w:spacing w:before="0" w:after="100" w:line="288"/>
      </w:pPr>
      <w:r>
        <w:rPr>
          <w:rFonts w:ascii="Calibri" w:cs="Calibri" w:eastAsia="Calibri" w:hAnsi="Calibri"/>
          <w:color w:val="1A1A1A"/>
          <w:sz w:val="22"/>
          <w:szCs w:val="22"/>
        </w:rPr>
        <w:t xml:space="preserve">Goldman Sachs: Bengaluru         One of India's most advanced COCO</w:t>
      </w:r>
    </w:p>
    <w:p>
      <w:pPr>
        <w:spacing w:before="0" w:after="100" w:line="288"/>
      </w:pPr>
      <w:r>
        <w:rPr>
          <w:rFonts w:ascii="Calibri" w:cs="Calibri" w:eastAsia="Calibri" w:hAnsi="Calibri"/>
          <w:color w:val="1A1A1A"/>
          <w:sz w:val="22"/>
          <w:szCs w:val="22"/>
        </w:rPr>
        <w:t xml:space="preserve">GCCs. Bengaluru engineers work on</w:t>
      </w:r>
    </w:p>
    <w:p>
      <w:pPr>
        <w:spacing w:before="0" w:after="100" w:line="288"/>
      </w:pPr>
      <w:r>
        <w:rPr>
          <w:rFonts w:ascii="Calibri" w:cs="Calibri" w:eastAsia="Calibri" w:hAnsi="Calibri"/>
          <w:color w:val="1A1A1A"/>
          <w:sz w:val="22"/>
          <w:szCs w:val="22"/>
        </w:rPr>
        <w:t xml:space="preserve">quantitative finance, core trading</w:t>
      </w:r>
    </w:p>
    <w:p>
      <w:pPr>
        <w:spacing w:before="0" w:after="100" w:line="288"/>
      </w:pPr>
      <w:r>
        <w:rPr>
          <w:rFonts w:ascii="Calibri" w:cs="Calibri" w:eastAsia="Calibri" w:hAnsi="Calibri"/>
          <w:color w:val="1A1A1A"/>
          <w:sz w:val="22"/>
          <w:szCs w:val="22"/>
        </w:rPr>
        <w:t xml:space="preserve">infrastructure, and risk systems.</w:t>
      </w:r>
    </w:p>
    <w:p>
      <w:pPr>
        <w:spacing w:before="0" w:after="100" w:line="288"/>
      </w:pPr>
      <w:r>
        <w:rPr>
          <w:rFonts w:ascii="Calibri" w:cs="Calibri" w:eastAsia="Calibri" w:hAnsi="Calibri"/>
          <w:color w:val="1A1A1A"/>
          <w:sz w:val="22"/>
          <w:szCs w:val="22"/>
        </w:rPr>
        <w:t xml:space="preserve">The center operates at Goldman's</w:t>
      </w:r>
    </w:p>
    <w:p>
      <w:pPr>
        <w:spacing w:before="0" w:after="100" w:line="288"/>
      </w:pPr>
      <w:r>
        <w:rPr>
          <w:rFonts w:ascii="Calibri" w:cs="Calibri" w:eastAsia="Calibri" w:hAnsi="Calibri"/>
          <w:color w:val="1A1A1A"/>
          <w:sz w:val="22"/>
          <w:szCs w:val="22"/>
        </w:rPr>
        <w:t xml:space="preserve">global engineering standards:                                       code reviews, architecture reviews,</w:t>
      </w:r>
    </w:p>
    <w:p>
      <w:pPr>
        <w:spacing w:before="0" w:after="100" w:line="288"/>
      </w:pPr>
      <w:r>
        <w:rPr>
          <w:rFonts w:ascii="Calibri" w:cs="Calibri" w:eastAsia="Calibri" w:hAnsi="Calibri"/>
          <w:color w:val="1A1A1A"/>
          <w:sz w:val="22"/>
          <w:szCs w:val="22"/>
        </w:rPr>
        <w:t xml:space="preserve">and security posture identical to</w:t>
      </w:r>
    </w:p>
    <w:p>
      <w:pPr>
        <w:spacing w:before="0" w:after="100" w:line="288"/>
      </w:pPr>
      <w:r>
        <w:rPr>
          <w:rFonts w:ascii="Calibri" w:cs="Calibri" w:eastAsia="Calibri" w:hAnsi="Calibri"/>
          <w:color w:val="1A1A1A"/>
          <w:sz w:val="22"/>
          <w:szCs w:val="22"/>
        </w:rPr>
        <w:t xml:space="preserve">New York.</w:t>
      </w:r>
    </w:p>
    <w:p>
      <w:pPr>
        <w:spacing w:before="0" w:after="100" w:line="288"/>
      </w:pPr>
      <w:r>
        <w:rPr>
          <w:rFonts w:ascii="Calibri" w:cs="Calibri" w:eastAsia="Calibri" w:hAnsi="Calibri"/>
          <w:color w:val="1A1A1A"/>
          <w:sz w:val="22"/>
          <w:szCs w:val="22"/>
        </w:rPr>
        <w:t xml:space="preserve">Google: Hyderabad &amp; Bengaluru    COCO structure enabling Google</w:t>
      </w:r>
    </w:p>
    <w:p>
      <w:pPr>
        <w:spacing w:before="0" w:after="100" w:line="288"/>
      </w:pPr>
      <w:r>
        <w:rPr>
          <w:rFonts w:ascii="Calibri" w:cs="Calibri" w:eastAsia="Calibri" w:hAnsi="Calibri"/>
          <w:color w:val="1A1A1A"/>
          <w:sz w:val="22"/>
          <w:szCs w:val="22"/>
        </w:rPr>
        <w:t xml:space="preserve">India teams to contribute directly</w:t>
      </w:r>
    </w:p>
    <w:p>
      <w:pPr>
        <w:spacing w:before="0" w:after="100" w:line="288"/>
      </w:pPr>
      <w:r>
        <w:rPr>
          <w:rFonts w:ascii="Calibri" w:cs="Calibri" w:eastAsia="Calibri" w:hAnsi="Calibri"/>
          <w:color w:val="1A1A1A"/>
          <w:sz w:val="22"/>
          <w:szCs w:val="22"/>
        </w:rPr>
        <w:t xml:space="preserve">to Search, YouTube, and Google</w:t>
      </w:r>
    </w:p>
    <w:p>
      <w:pPr>
        <w:spacing w:before="0" w:after="100" w:line="288"/>
      </w:pPr>
      <w:r>
        <w:rPr>
          <w:rFonts w:ascii="Calibri" w:cs="Calibri" w:eastAsia="Calibri" w:hAnsi="Calibri"/>
          <w:color w:val="1A1A1A"/>
          <w:sz w:val="22"/>
          <w:szCs w:val="22"/>
        </w:rPr>
        <w:t xml:space="preserve">Cloud product codebases. Engineers</w:t>
      </w:r>
    </w:p>
    <w:p>
      <w:pPr>
        <w:spacing w:before="0" w:after="100" w:line="288"/>
      </w:pPr>
      <w:r>
        <w:rPr>
          <w:rFonts w:ascii="Calibri" w:cs="Calibri" w:eastAsia="Calibri" w:hAnsi="Calibri"/>
          <w:color w:val="1A1A1A"/>
          <w:sz w:val="22"/>
          <w:szCs w:val="22"/>
        </w:rPr>
        <w:t xml:space="preserve">are Google employees with access to</w:t>
      </w:r>
    </w:p>
    <w:p>
      <w:pPr>
        <w:spacing w:before="0" w:after="100" w:line="288"/>
      </w:pPr>
      <w:r>
        <w:rPr>
          <w:rFonts w:ascii="Calibri" w:cs="Calibri" w:eastAsia="Calibri" w:hAnsi="Calibri"/>
          <w:color w:val="1A1A1A"/>
          <w:sz w:val="22"/>
          <w:szCs w:val="22"/>
        </w:rPr>
        <w:t xml:space="preserve">global internal systems. The India</w:t>
      </w:r>
    </w:p>
    <w:p>
      <w:pPr>
        <w:spacing w:before="0" w:after="100" w:line="288"/>
      </w:pPr>
      <w:r>
        <w:rPr>
          <w:rFonts w:ascii="Calibri" w:cs="Calibri" w:eastAsia="Calibri" w:hAnsi="Calibri"/>
          <w:color w:val="1A1A1A"/>
          <w:sz w:val="22"/>
          <w:szCs w:val="22"/>
        </w:rPr>
        <w:t xml:space="preserve">teams have shipped features used by</w:t>
      </w:r>
    </w:p>
    <w:p>
      <w:pPr>
        <w:spacing w:before="0" w:after="100" w:line="288"/>
      </w:pPr>
      <w:r>
        <w:rPr>
          <w:rFonts w:ascii="Calibri" w:cs="Calibri" w:eastAsia="Calibri" w:hAnsi="Calibri"/>
          <w:color w:val="1A1A1A"/>
          <w:sz w:val="22"/>
          <w:szCs w:val="22"/>
        </w:rPr>
        <w:t xml:space="preserve">billions of users globally.</w:t>
      </w:r>
    </w:p>
    <w:p>
      <w:pPr>
        <w:spacing w:before="0" w:after="100" w:line="288"/>
      </w:pPr>
      <w:r>
        <w:rPr>
          <w:rFonts w:ascii="Calibri" w:cs="Calibri" w:eastAsia="Calibri" w:hAnsi="Calibri"/>
          <w:color w:val="1A1A1A"/>
          <w:sz w:val="22"/>
          <w:szCs w:val="22"/>
        </w:rPr>
        <w:t xml:space="preserve">Microsoft: Hyderabad             The India Development Centre (IDC)</w:t>
      </w:r>
    </w:p>
    <w:p>
      <w:pPr>
        <w:spacing w:before="0" w:after="100" w:line="288"/>
      </w:pPr>
      <w:r>
        <w:rPr>
          <w:rFonts w:ascii="Calibri" w:cs="Calibri" w:eastAsia="Calibri" w:hAnsi="Calibri"/>
          <w:color w:val="1A1A1A"/>
          <w:sz w:val="22"/>
          <w:szCs w:val="22"/>
        </w:rPr>
        <w:t xml:space="preserve">is Microsoft's largest engineering</w:t>
      </w:r>
    </w:p>
    <w:p>
      <w:pPr>
        <w:spacing w:before="0" w:after="100" w:line="288"/>
      </w:pPr>
      <w:r>
        <w:rPr>
          <w:rFonts w:ascii="Calibri" w:cs="Calibri" w:eastAsia="Calibri" w:hAnsi="Calibri"/>
          <w:color w:val="1A1A1A"/>
          <w:sz w:val="22"/>
          <w:szCs w:val="22"/>
        </w:rPr>
        <w:t xml:space="preserve">center outside the US. COCO</w:t>
      </w:r>
    </w:p>
    <w:p>
      <w:pPr>
        <w:spacing w:before="0" w:after="100" w:line="288"/>
      </w:pPr>
      <w:r>
        <w:rPr>
          <w:rFonts w:ascii="Calibri" w:cs="Calibri" w:eastAsia="Calibri" w:hAnsi="Calibri"/>
          <w:color w:val="1A1A1A"/>
          <w:sz w:val="22"/>
          <w:szCs w:val="22"/>
        </w:rPr>
        <w:t xml:space="preserve">structure supports full integration</w:t>
      </w:r>
    </w:p>
    <w:p>
      <w:pPr>
        <w:spacing w:before="0" w:after="100" w:line="288"/>
      </w:pPr>
      <w:r>
        <w:rPr>
          <w:rFonts w:ascii="Calibri" w:cs="Calibri" w:eastAsia="Calibri" w:hAnsi="Calibri"/>
          <w:color w:val="1A1A1A"/>
          <w:sz w:val="22"/>
          <w:szCs w:val="22"/>
        </w:rPr>
        <w:t xml:space="preserve">into Microsoft's engineering</w:t>
      </w:r>
    </w:p>
    <w:p>
      <w:pPr>
        <w:spacing w:before="0" w:after="100" w:line="288"/>
      </w:pPr>
      <w:r>
        <w:rPr>
          <w:rFonts w:ascii="Calibri" w:cs="Calibri" w:eastAsia="Calibri" w:hAnsi="Calibri"/>
          <w:color w:val="1A1A1A"/>
          <w:sz w:val="22"/>
          <w:szCs w:val="22"/>
        </w:rPr>
        <w:t xml:space="preserve">organization. IDC teams own</w:t>
      </w:r>
    </w:p>
    <w:p>
      <w:pPr>
        <w:spacing w:before="0" w:after="100" w:line="288"/>
      </w:pPr>
      <w:r>
        <w:rPr>
          <w:rFonts w:ascii="Calibri" w:cs="Calibri" w:eastAsia="Calibri" w:hAnsi="Calibri"/>
          <w:color w:val="1A1A1A"/>
          <w:sz w:val="22"/>
          <w:szCs w:val="22"/>
        </w:rPr>
        <w:t xml:space="preserve">specific modules and features</w:t>
      </w:r>
    </w:p>
    <w:p>
      <w:pPr>
        <w:spacing w:before="0" w:after="100" w:line="288"/>
      </w:pPr>
      <w:r>
        <w:rPr>
          <w:rFonts w:ascii="Calibri" w:cs="Calibri" w:eastAsia="Calibri" w:hAnsi="Calibri"/>
          <w:color w:val="1A1A1A"/>
          <w:sz w:val="22"/>
          <w:szCs w:val="22"/>
        </w:rPr>
        <w:t xml:space="preserve">across Azure, Office 365, and</w:t>
      </w:r>
    </w:p>
    <w:p>
      <w:pPr>
        <w:spacing w:before="0" w:after="100" w:line="288"/>
      </w:pPr>
      <w:r>
        <w:rPr>
          <w:rFonts w:ascii="Calibri" w:cs="Calibri" w:eastAsia="Calibri" w:hAnsi="Calibri"/>
          <w:color w:val="1A1A1A"/>
          <w:sz w:val="22"/>
          <w:szCs w:val="22"/>
        </w:rPr>
        <w:t xml:space="preserve">developer tools.</w:t>
      </w:r>
    </w:p>
    <w:p>
      <w:pPr>
        <w:spacing w:before="0" w:after="100" w:line="288"/>
      </w:pPr>
      <w:r>
        <w:rPr>
          <w:rFonts w:ascii="Calibri" w:cs="Calibri" w:eastAsia="Calibri" w:hAnsi="Calibri"/>
          <w:color w:val="1A1A1A"/>
          <w:sz w:val="22"/>
          <w:szCs w:val="22"/>
        </w:rPr>
        <w:t xml:space="preserve">Unilever: Bengaluru              Started as a shared services</w:t>
      </w:r>
    </w:p>
    <w:p>
      <w:pPr>
        <w:spacing w:before="0" w:after="100" w:line="288"/>
      </w:pPr>
      <w:r>
        <w:rPr>
          <w:rFonts w:ascii="Calibri" w:cs="Calibri" w:eastAsia="Calibri" w:hAnsi="Calibri"/>
          <w:color w:val="1A1A1A"/>
          <w:sz w:val="22"/>
          <w:szCs w:val="22"/>
        </w:rPr>
        <w:t xml:space="preserve">captive; evolved into a global</w:t>
      </w:r>
    </w:p>
    <w:p>
      <w:pPr>
        <w:spacing w:before="0" w:after="100" w:line="288"/>
      </w:pPr>
      <w:r>
        <w:rPr>
          <w:rFonts w:ascii="Calibri" w:cs="Calibri" w:eastAsia="Calibri" w:hAnsi="Calibri"/>
          <w:color w:val="1A1A1A"/>
          <w:sz w:val="22"/>
          <w:szCs w:val="22"/>
        </w:rPr>
        <w:t xml:space="preserve">digital hub under COCO. Now manages</w:t>
      </w:r>
    </w:p>
    <w:p>
      <w:pPr>
        <w:spacing w:before="0" w:after="100" w:line="288"/>
      </w:pPr>
      <w:r>
        <w:rPr>
          <w:rFonts w:ascii="Calibri" w:cs="Calibri" w:eastAsia="Calibri" w:hAnsi="Calibri"/>
          <w:color w:val="1A1A1A"/>
          <w:sz w:val="22"/>
          <w:szCs w:val="22"/>
        </w:rPr>
        <w:t xml:space="preserve">AI for supply chain, advanced</w:t>
      </w:r>
    </w:p>
    <w:p>
      <w:pPr>
        <w:spacing w:before="0" w:after="100" w:line="288"/>
      </w:pPr>
      <w:r>
        <w:rPr>
          <w:rFonts w:ascii="Calibri" w:cs="Calibri" w:eastAsia="Calibri" w:hAnsi="Calibri"/>
          <w:color w:val="1A1A1A"/>
          <w:sz w:val="22"/>
          <w:szCs w:val="22"/>
        </w:rPr>
        <w:t xml:space="preserve">analytics for marketing, and global</w:t>
      </w:r>
    </w:p>
    <w:p>
      <w:pPr>
        <w:spacing w:before="0" w:after="100" w:line="288"/>
      </w:pPr>
      <w:r>
        <w:rPr>
          <w:rFonts w:ascii="Calibri" w:cs="Calibri" w:eastAsia="Calibri" w:hAnsi="Calibri"/>
          <w:color w:val="1A1A1A"/>
          <w:sz w:val="22"/>
          <w:szCs w:val="22"/>
        </w:rPr>
        <w:t xml:space="preserve">HR technology. One of the reference</w:t>
      </w:r>
    </w:p>
    <w:p>
      <w:pPr>
        <w:spacing w:before="0" w:after="100" w:line="288"/>
      </w:pPr>
      <w:r>
        <w:rPr>
          <w:rFonts w:ascii="Calibri" w:cs="Calibri" w:eastAsia="Calibri" w:hAnsi="Calibri"/>
          <w:color w:val="1A1A1A"/>
          <w:sz w:val="22"/>
          <w:szCs w:val="22"/>
        </w:rPr>
        <w:t xml:space="preserve">cases for COCO evolution from Stage</w:t>
      </w:r>
    </w:p>
    <w:p>
      <w:pPr>
        <w:spacing w:before="0" w:after="100" w:line="288"/>
      </w:pPr>
      <w:r>
        <w:rPr>
          <w:rFonts w:ascii="Calibri" w:cs="Calibri" w:eastAsia="Calibri" w:hAnsi="Calibri"/>
          <w:color w:val="1A1A1A"/>
          <w:sz w:val="22"/>
          <w:szCs w:val="22"/>
        </w:rPr>
        <w:t xml:space="preserve">2 to Stage 4 maturity.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3.4 COPO: Company Owned, Partner Operated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COPO Company Owned, Partner Operated IP stays with you. The operational burden goes to the experts. COPO is the fastest-growing model in India's GCC landscape for mid-market companies and first-time India entrants. It offers a compelling hybrid: you own the entity and its intellectual property entirely, but a local partner handles the HR, compliance, facilities management, recruitment, and operational governance. Think of it as building your own house while hiring an experienced construction manager to oversee the site.</w:t>
      </w:r>
    </w:p>
    <w:p>
      <w:pPr>
        <w:pStyle w:val="Heading2"/>
        <w:spacing w:before="240" w:after="80" w:line="276"/>
      </w:pPr>
      <w:r>
        <w:rPr>
          <w:rFonts w:ascii="Calibri" w:cs="Calibri" w:eastAsia="Calibri" w:hAnsi="Calibri"/>
          <w:b/>
          <w:bCs/>
          <w:color w:val="1F5C99"/>
          <w:sz w:val="26"/>
          <w:szCs w:val="26"/>
        </w:rPr>
        <w:t xml:space="preserve">The COPO Structure: Precise Mechanics</w:t>
      </w:r>
    </w:p>
    <w:p>
      <w:pPr>
        <w:spacing w:before="0" w:after="100" w:line="288"/>
      </w:pPr>
      <w:r>
        <w:rPr>
          <w:rFonts w:ascii="Calibri" w:cs="Calibri" w:eastAsia="Calibri" w:hAnsi="Calibri"/>
          <w:color w:val="1A1A1A"/>
          <w:sz w:val="22"/>
          <w:szCs w:val="22"/>
        </w:rPr>
        <w:t xml:space="preserve">In the COPO model, the parent company establishes a wholly owned Indian</w:t>
      </w:r>
    </w:p>
    <w:p>
      <w:pPr>
        <w:spacing w:before="0" w:after="100" w:line="288"/>
      </w:pPr>
      <w:r>
        <w:rPr>
          <w:rFonts w:ascii="Calibri" w:cs="Calibri" w:eastAsia="Calibri" w:hAnsi="Calibri"/>
          <w:color w:val="1A1A1A"/>
          <w:sz w:val="22"/>
          <w:szCs w:val="22"/>
        </w:rPr>
        <w:t xml:space="preserve">legal entity: exactly as in COCO. The entity owns all IP created</w:t>
      </w:r>
    </w:p>
    <w:p>
      <w:pPr>
        <w:spacing w:before="0" w:after="100" w:line="288"/>
      </w:pPr>
      <w:r>
        <w:rPr>
          <w:rFonts w:ascii="Calibri" w:cs="Calibri" w:eastAsia="Calibri" w:hAnsi="Calibri"/>
          <w:color w:val="1A1A1A"/>
          <w:sz w:val="22"/>
          <w:szCs w:val="22"/>
        </w:rPr>
        <w:t xml:space="preserve">within it, and all employees are (in the employees' understanding)</w:t>
      </w:r>
    </w:p>
    <w:p>
      <w:pPr>
        <w:spacing w:before="0" w:after="100" w:line="288"/>
      </w:pPr>
      <w:r>
        <w:rPr>
          <w:rFonts w:ascii="Calibri" w:cs="Calibri" w:eastAsia="Calibri" w:hAnsi="Calibri"/>
          <w:color w:val="1A1A1A"/>
          <w:sz w:val="22"/>
          <w:szCs w:val="22"/>
        </w:rPr>
        <w:t xml:space="preserve">working for the enterprise, under the enterprise's brand, contributing</w:t>
      </w:r>
    </w:p>
    <w:p>
      <w:pPr>
        <w:spacing w:before="0" w:after="100" w:line="288"/>
      </w:pPr>
      <w:r>
        <w:rPr>
          <w:rFonts w:ascii="Calibri" w:cs="Calibri" w:eastAsia="Calibri" w:hAnsi="Calibri"/>
          <w:color w:val="1A1A1A"/>
          <w:sz w:val="22"/>
          <w:szCs w:val="22"/>
        </w:rPr>
        <w:t xml:space="preserve">to the enterprise's mission.</w:t>
      </w:r>
    </w:p>
    <w:p>
      <w:pPr>
        <w:spacing w:before="0" w:after="100" w:line="288"/>
      </w:pPr>
      <w:r>
        <w:rPr>
          <w:rFonts w:ascii="Calibri" w:cs="Calibri" w:eastAsia="Calibri" w:hAnsi="Calibri"/>
          <w:color w:val="1A1A1A"/>
          <w:sz w:val="22"/>
          <w:szCs w:val="22"/>
        </w:rPr>
        <w:t xml:space="preserve">The difference lies in the management layer. The parent company engages</w:t>
      </w:r>
    </w:p>
    <w:p>
      <w:pPr>
        <w:spacing w:before="0" w:after="100" w:line="288"/>
      </w:pPr>
      <w:r>
        <w:rPr>
          <w:rFonts w:ascii="Calibri" w:cs="Calibri" w:eastAsia="Calibri" w:hAnsi="Calibri"/>
          <w:color w:val="1A1A1A"/>
          <w:sz w:val="22"/>
          <w:szCs w:val="22"/>
        </w:rPr>
        <w:t xml:space="preserve">a local Indian partner under a Management Services Agreement (MSA). The</w:t>
      </w:r>
    </w:p>
    <w:p>
      <w:pPr>
        <w:spacing w:before="0" w:after="100" w:line="288"/>
      </w:pPr>
      <w:r>
        <w:rPr>
          <w:rFonts w:ascii="Calibri" w:cs="Calibri" w:eastAsia="Calibri" w:hAnsi="Calibri"/>
          <w:color w:val="1A1A1A"/>
          <w:sz w:val="22"/>
          <w:szCs w:val="22"/>
        </w:rPr>
        <w:t xml:space="preserve">partner provides:</w:t>
      </w:r>
    </w:p>
    <w:p>
      <w:pPr>
        <w:pStyle w:val="ListParagraph"/>
        <w:numPr>
          <w:ilvl w:val="0"/>
          <w:numId w:val="2"/>
        </w:numPr>
        <w:spacing w:before="20" w:after="20" w:line="276"/>
      </w:pPr>
      <w:r>
        <w:rPr>
          <w:rFonts w:ascii="Calibri" w:cs="Calibri" w:eastAsia="Calibri" w:hAnsi="Calibri"/>
          <w:color w:val="1A1A1A"/>
          <w:sz w:val="22"/>
          <w:szCs w:val="22"/>
        </w:rPr>
        <w:t xml:space="preserve">HR management: Payroll processing, PF/ESI/PT compliance, performance</w:t>
      </w:r>
    </w:p>
    <w:p>
      <w:pPr>
        <w:spacing w:before="0" w:after="100" w:line="288"/>
      </w:pPr>
      <w:r>
        <w:rPr>
          <w:rFonts w:ascii="Calibri" w:cs="Calibri" w:eastAsia="Calibri" w:hAnsi="Calibri"/>
          <w:color w:val="1A1A1A"/>
          <w:sz w:val="22"/>
          <w:szCs w:val="22"/>
        </w:rPr>
        <w:t xml:space="preserve">management administration, statutory filings, and HR business</w:t>
      </w:r>
    </w:p>
    <w:p>
      <w:pPr>
        <w:spacing w:before="0" w:after="100" w:line="288"/>
      </w:pPr>
      <w:r>
        <w:rPr>
          <w:rFonts w:ascii="Calibri" w:cs="Calibri" w:eastAsia="Calibri" w:hAnsi="Calibri"/>
          <w:color w:val="1A1A1A"/>
          <w:sz w:val="22"/>
          <w:szCs w:val="22"/>
        </w:rPr>
        <w:t xml:space="preserve">partner services.</w:t>
      </w:r>
    </w:p>
    <w:p>
      <w:pPr>
        <w:pStyle w:val="ListParagraph"/>
        <w:numPr>
          <w:ilvl w:val="0"/>
          <w:numId w:val="2"/>
        </w:numPr>
        <w:spacing w:before="20" w:after="20" w:line="276"/>
      </w:pPr>
      <w:r>
        <w:rPr>
          <w:rFonts w:ascii="Calibri" w:cs="Calibri" w:eastAsia="Calibri" w:hAnsi="Calibri"/>
          <w:color w:val="1A1A1A"/>
          <w:sz w:val="22"/>
          <w:szCs w:val="22"/>
        </w:rPr>
        <w:t xml:space="preserve">Recruitment: Local talent acquisition capability, job posting</w:t>
      </w:r>
    </w:p>
    <w:p>
      <w:pPr>
        <w:spacing w:before="0" w:after="100" w:line="288"/>
      </w:pPr>
      <w:r>
        <w:rPr>
          <w:rFonts w:ascii="Calibri" w:cs="Calibri" w:eastAsia="Calibri" w:hAnsi="Calibri"/>
          <w:color w:val="1A1A1A"/>
          <w:sz w:val="22"/>
          <w:szCs w:val="22"/>
        </w:rPr>
        <w:t xml:space="preserve">management, interview coordination, and offer management:     using the partner's existing talent networks.</w:t>
      </w:r>
    </w:p>
    <w:p>
      <w:pPr>
        <w:pStyle w:val="ListParagraph"/>
        <w:numPr>
          <w:ilvl w:val="0"/>
          <w:numId w:val="2"/>
        </w:numPr>
        <w:spacing w:before="20" w:after="20" w:line="276"/>
      </w:pPr>
      <w:r>
        <w:rPr>
          <w:rFonts w:ascii="Calibri" w:cs="Calibri" w:eastAsia="Calibri" w:hAnsi="Calibri"/>
          <w:color w:val="1A1A1A"/>
          <w:sz w:val="22"/>
          <w:szCs w:val="22"/>
        </w:rPr>
        <w:t xml:space="preserve">Facilities management: Office space identification and negotiation,</w:t>
      </w:r>
    </w:p>
    <w:p>
      <w:pPr>
        <w:spacing w:before="0" w:after="100" w:line="288"/>
      </w:pPr>
      <w:r>
        <w:rPr>
          <w:rFonts w:ascii="Calibri" w:cs="Calibri" w:eastAsia="Calibri" w:hAnsi="Calibri"/>
          <w:color w:val="1A1A1A"/>
          <w:sz w:val="22"/>
          <w:szCs w:val="22"/>
        </w:rPr>
        <w:t xml:space="preserve">fit-out management, vendor management for security, catering, and IT</w:t>
      </w:r>
    </w:p>
    <w:p>
      <w:pPr>
        <w:spacing w:before="0" w:after="100" w:line="288"/>
      </w:pPr>
      <w:r>
        <w:rPr>
          <w:rFonts w:ascii="Calibri" w:cs="Calibri" w:eastAsia="Calibri" w:hAnsi="Calibri"/>
          <w:color w:val="1A1A1A"/>
          <w:sz w:val="22"/>
          <w:szCs w:val="22"/>
        </w:rPr>
        <w:t xml:space="preserve">infrastructure.</w:t>
      </w:r>
    </w:p>
    <w:p>
      <w:pPr>
        <w:pStyle w:val="ListParagraph"/>
        <w:numPr>
          <w:ilvl w:val="0"/>
          <w:numId w:val="2"/>
        </w:numPr>
        <w:spacing w:before="20" w:after="20" w:line="276"/>
      </w:pPr>
      <w:r>
        <w:rPr>
          <w:rFonts w:ascii="Calibri" w:cs="Calibri" w:eastAsia="Calibri" w:hAnsi="Calibri"/>
          <w:color w:val="1A1A1A"/>
          <w:sz w:val="22"/>
          <w:szCs w:val="22"/>
        </w:rPr>
        <w:t xml:space="preserve">Compliance management: State-level labor law compliance, POSH</w:t>
      </w:r>
    </w:p>
    <w:p>
      <w:pPr>
        <w:spacing w:before="0" w:after="100" w:line="288"/>
      </w:pPr>
      <w:r>
        <w:rPr>
          <w:rFonts w:ascii="Calibri" w:cs="Calibri" w:eastAsia="Calibri" w:hAnsi="Calibri"/>
          <w:color w:val="1A1A1A"/>
          <w:sz w:val="22"/>
          <w:szCs w:val="22"/>
        </w:rPr>
        <w:t xml:space="preserve">implementation, statutory audit coordination, and regulatory filing</w:t>
      </w:r>
    </w:p>
    <w:p>
      <w:pPr>
        <w:spacing w:before="0" w:after="100" w:line="288"/>
      </w:pPr>
      <w:r>
        <w:rPr>
          <w:rFonts w:ascii="Calibri" w:cs="Calibri" w:eastAsia="Calibri" w:hAnsi="Calibri"/>
          <w:color w:val="1A1A1A"/>
          <w:sz w:val="22"/>
          <w:szCs w:val="22"/>
        </w:rPr>
        <w:t xml:space="preserve">management.</w:t>
      </w:r>
    </w:p>
    <w:p>
      <w:pPr>
        <w:pStyle w:val="ListParagraph"/>
        <w:numPr>
          <w:ilvl w:val="0"/>
          <w:numId w:val="2"/>
        </w:numPr>
        <w:spacing w:before="20" w:after="20" w:line="276"/>
      </w:pPr>
      <w:r>
        <w:rPr>
          <w:rFonts w:ascii="Calibri" w:cs="Calibri" w:eastAsia="Calibri" w:hAnsi="Calibri"/>
          <w:color w:val="1A1A1A"/>
          <w:sz w:val="22"/>
          <w:szCs w:val="22"/>
        </w:rPr>
        <w:t xml:space="preserve">Finance and accounting: Accounts payable, receivable, bank</w:t>
      </w:r>
    </w:p>
    <w:p>
      <w:pPr>
        <w:spacing w:before="0" w:after="100" w:line="288"/>
      </w:pPr>
      <w:r>
        <w:rPr>
          <w:rFonts w:ascii="Calibri" w:cs="Calibri" w:eastAsia="Calibri" w:hAnsi="Calibri"/>
          <w:color w:val="1A1A1A"/>
          <w:sz w:val="22"/>
          <w:szCs w:val="22"/>
        </w:rPr>
        <w:t xml:space="preserve">reconciliation, transfer pricing documentation support, and GST</w:t>
      </w:r>
    </w:p>
    <w:p>
      <w:pPr>
        <w:spacing w:before="0" w:after="100" w:line="288"/>
      </w:pPr>
      <w:r>
        <w:rPr>
          <w:rFonts w:ascii="Calibri" w:cs="Calibri" w:eastAsia="Calibri" w:hAnsi="Calibri"/>
          <w:color w:val="1A1A1A"/>
          <w:sz w:val="22"/>
          <w:szCs w:val="22"/>
        </w:rPr>
        <w:t xml:space="preserve">filing.</w:t>
      </w:r>
    </w:p>
    <w:p>
      <w:pPr>
        <w:spacing w:before="0" w:after="100" w:line="288"/>
      </w:pPr>
      <w:r>
        <w:rPr>
          <w:rFonts w:ascii="Calibri" w:cs="Calibri" w:eastAsia="Calibri" w:hAnsi="Calibri"/>
          <w:color w:val="1A1A1A"/>
          <w:sz w:val="22"/>
          <w:szCs w:val="22"/>
        </w:rPr>
        <w:t xml:space="preserve">The partner charges a management services fee: typically expressed as</w:t>
      </w:r>
    </w:p>
    <w:p>
      <w:pPr>
        <w:spacing w:before="0" w:after="100" w:line="288"/>
      </w:pPr>
      <w:r>
        <w:rPr>
          <w:rFonts w:ascii="Calibri" w:cs="Calibri" w:eastAsia="Calibri" w:hAnsi="Calibri"/>
          <w:color w:val="1A1A1A"/>
          <w:sz w:val="22"/>
          <w:szCs w:val="22"/>
        </w:rPr>
        <w:t xml:space="preserve">a percentage of total headcount cost (12--18% is the typical range for</w:t>
      </w:r>
    </w:p>
    <w:p>
      <w:pPr>
        <w:spacing w:before="0" w:after="100" w:line="288"/>
      </w:pPr>
      <w:r>
        <w:rPr>
          <w:rFonts w:ascii="Calibri" w:cs="Calibri" w:eastAsia="Calibri" w:hAnsi="Calibri"/>
          <w:color w:val="1A1A1A"/>
          <w:sz w:val="22"/>
          <w:szCs w:val="22"/>
        </w:rPr>
        <w:t xml:space="preserve">comprehensive service packages) or as a fixed monthly fee per employee.</w:t>
      </w:r>
    </w:p>
    <w:p>
      <w:pPr>
        <w:spacing w:before="0" w:after="100" w:line="288"/>
      </w:pPr>
      <w:r>
        <w:rPr>
          <w:rFonts w:ascii="Calibri" w:cs="Calibri" w:eastAsia="Calibri" w:hAnsi="Calibri"/>
          <w:color w:val="1A1A1A"/>
          <w:sz w:val="22"/>
          <w:szCs w:val="22"/>
        </w:rPr>
        <w:t xml:space="preserve">The enterprise retains strategic direction, work allocation, performance</w:t>
      </w:r>
    </w:p>
    <w:p>
      <w:pPr>
        <w:spacing w:before="0" w:after="100" w:line="288"/>
      </w:pPr>
      <w:r>
        <w:rPr>
          <w:rFonts w:ascii="Calibri" w:cs="Calibri" w:eastAsia="Calibri" w:hAnsi="Calibri"/>
          <w:color w:val="1A1A1A"/>
          <w:sz w:val="22"/>
          <w:szCs w:val="22"/>
        </w:rPr>
        <w:t xml:space="preserve">expectations, and all talent development decisions.</w:t>
      </w:r>
    </w:p>
    <w:p>
      <w:pPr>
        <w:pStyle w:val="Heading2"/>
        <w:spacing w:before="240" w:after="80" w:line="276"/>
      </w:pPr>
      <w:r>
        <w:rPr>
          <w:rFonts w:ascii="Calibri" w:cs="Calibri" w:eastAsia="Calibri" w:hAnsi="Calibri"/>
          <w:b/>
          <w:bCs/>
          <w:color w:val="1F5C99"/>
          <w:sz w:val="26"/>
          <w:szCs w:val="26"/>
        </w:rPr>
        <w:t xml:space="preserve">What Makes COPO Work: and When It Fails</w:t>
      </w:r>
    </w:p>
    <w:p>
      <w:pPr>
        <w:pStyle w:val="Heading3"/>
        <w:spacing w:before="180" w:after="60" w:line="276"/>
      </w:pPr>
      <w:r>
        <w:rPr>
          <w:rFonts w:ascii="Calibri" w:cs="Calibri" w:eastAsia="Calibri" w:hAnsi="Calibri"/>
          <w:b/>
          <w:bCs/>
          <w:color w:val="0D6E8A"/>
          <w:sz w:val="23"/>
          <w:szCs w:val="23"/>
        </w:rPr>
        <w:t xml:space="preserve">Speed to Market: The 90-Day Advantage</w:t>
      </w:r>
    </w:p>
    <w:p>
      <w:pPr>
        <w:spacing w:before="0" w:after="100" w:line="288"/>
      </w:pPr>
      <w:r>
        <w:rPr>
          <w:rFonts w:ascii="Calibri" w:cs="Calibri" w:eastAsia="Calibri" w:hAnsi="Calibri"/>
          <w:color w:val="1A1A1A"/>
          <w:sz w:val="22"/>
          <w:szCs w:val="22"/>
        </w:rPr>
        <w:t xml:space="preserve">The most compelling COPO advantage is time. NASSCOM community research</w:t>
      </w:r>
    </w:p>
    <w:p>
      <w:pPr>
        <w:spacing w:before="0" w:after="100" w:line="288"/>
      </w:pPr>
      <w:r>
        <w:rPr>
          <w:rFonts w:ascii="Calibri" w:cs="Calibri" w:eastAsia="Calibri" w:hAnsi="Calibri"/>
          <w:color w:val="1A1A1A"/>
          <w:sz w:val="22"/>
          <w:szCs w:val="22"/>
        </w:rPr>
        <w:t xml:space="preserve">and COPO practitioners consistently cite operational readiness within 90</w:t>
      </w:r>
    </w:p>
    <w:p>
      <w:pPr>
        <w:spacing w:before="0" w:after="100" w:line="288"/>
      </w:pPr>
      <w:r>
        <w:rPr>
          <w:rFonts w:ascii="Calibri" w:cs="Calibri" w:eastAsia="Calibri" w:hAnsi="Calibri"/>
          <w:color w:val="1A1A1A"/>
          <w:sz w:val="22"/>
          <w:szCs w:val="22"/>
        </w:rPr>
        <w:t xml:space="preserve">days as a realistic target: versus 6--9 months for a fully</w:t>
      </w:r>
    </w:p>
    <w:p>
      <w:pPr>
        <w:spacing w:before="0" w:after="100" w:line="288"/>
      </w:pPr>
      <w:r>
        <w:rPr>
          <w:rFonts w:ascii="Calibri" w:cs="Calibri" w:eastAsia="Calibri" w:hAnsi="Calibri"/>
          <w:color w:val="1A1A1A"/>
          <w:sz w:val="22"/>
          <w:szCs w:val="22"/>
        </w:rPr>
        <w:t xml:space="preserve">self-managed COCO setup. This is not a marginal improvement. For a</w:t>
      </w:r>
    </w:p>
    <w:p>
      <w:pPr>
        <w:spacing w:before="0" w:after="100" w:line="288"/>
      </w:pPr>
      <w:r>
        <w:rPr>
          <w:rFonts w:ascii="Calibri" w:cs="Calibri" w:eastAsia="Calibri" w:hAnsi="Calibri"/>
          <w:color w:val="1A1A1A"/>
          <w:sz w:val="22"/>
          <w:szCs w:val="22"/>
        </w:rPr>
        <w:t xml:space="preserve">company with a specific business objective (launching a product,</w:t>
      </w:r>
    </w:p>
    <w:p>
      <w:pPr>
        <w:spacing w:before="0" w:after="100" w:line="288"/>
      </w:pPr>
      <w:r>
        <w:rPr>
          <w:rFonts w:ascii="Calibri" w:cs="Calibri" w:eastAsia="Calibri" w:hAnsi="Calibri"/>
          <w:color w:val="1A1A1A"/>
          <w:sz w:val="22"/>
          <w:szCs w:val="22"/>
        </w:rPr>
        <w:t xml:space="preserve">responding to a competitive threat, capturing a specific talent window),</w:t>
      </w:r>
    </w:p>
    <w:p>
      <w:pPr>
        <w:spacing w:before="0" w:after="100" w:line="288"/>
      </w:pPr>
      <w:r>
        <w:rPr>
          <w:rFonts w:ascii="Calibri" w:cs="Calibri" w:eastAsia="Calibri" w:hAnsi="Calibri"/>
          <w:color w:val="1A1A1A"/>
          <w:sz w:val="22"/>
          <w:szCs w:val="22"/>
        </w:rPr>
        <w:t xml:space="preserve">6 months of additional setup time represents genuine business cost.</w:t>
      </w:r>
    </w:p>
    <w:p>
      <w:pPr>
        <w:spacing w:before="0" w:after="100" w:line="288"/>
      </w:pPr>
      <w:r>
        <w:rPr>
          <w:rFonts w:ascii="Calibri" w:cs="Calibri" w:eastAsia="Calibri" w:hAnsi="Calibri"/>
          <w:color w:val="1A1A1A"/>
          <w:sz w:val="22"/>
          <w:szCs w:val="22"/>
        </w:rPr>
        <w:t xml:space="preserve">The speed advantage comes from two sources: the partner's pre-existing</w:t>
      </w:r>
    </w:p>
    <w:p>
      <w:pPr>
        <w:spacing w:before="0" w:after="100" w:line="288"/>
      </w:pPr>
      <w:r>
        <w:rPr>
          <w:rFonts w:ascii="Calibri" w:cs="Calibri" w:eastAsia="Calibri" w:hAnsi="Calibri"/>
          <w:color w:val="1A1A1A"/>
          <w:sz w:val="22"/>
          <w:szCs w:val="22"/>
        </w:rPr>
        <w:t xml:space="preserve">infrastructure (established relationships with Grade-A tech parks,</w:t>
      </w:r>
    </w:p>
    <w:p>
      <w:pPr>
        <w:spacing w:before="0" w:after="100" w:line="288"/>
      </w:pPr>
      <w:r>
        <w:rPr>
          <w:rFonts w:ascii="Calibri" w:cs="Calibri" w:eastAsia="Calibri" w:hAnsi="Calibri"/>
          <w:color w:val="1A1A1A"/>
          <w:sz w:val="22"/>
          <w:szCs w:val="22"/>
        </w:rPr>
        <w:t xml:space="preserve">pre-qualified vendor networks, established HR systems and payroll</w:t>
      </w:r>
    </w:p>
    <w:p>
      <w:pPr>
        <w:spacing w:before="0" w:after="100" w:line="288"/>
      </w:pPr>
      <w:r>
        <w:rPr>
          <w:rFonts w:ascii="Calibri" w:cs="Calibri" w:eastAsia="Calibri" w:hAnsi="Calibri"/>
          <w:color w:val="1A1A1A"/>
          <w:sz w:val="22"/>
          <w:szCs w:val="22"/>
        </w:rPr>
        <w:t xml:space="preserve">platforms) and the elimination of learning curve costs (the partner has</w:t>
      </w:r>
    </w:p>
    <w:p>
      <w:pPr>
        <w:spacing w:before="0" w:after="100" w:line="288"/>
      </w:pPr>
      <w:r>
        <w:rPr>
          <w:rFonts w:ascii="Calibri" w:cs="Calibri" w:eastAsia="Calibri" w:hAnsi="Calibri"/>
          <w:color w:val="1A1A1A"/>
          <w:sz w:val="22"/>
          <w:szCs w:val="22"/>
        </w:rPr>
        <w:t xml:space="preserve">navigated India's compliance landscape hundreds of times; the parent</w:t>
      </w:r>
    </w:p>
    <w:p>
      <w:pPr>
        <w:spacing w:before="0" w:after="100" w:line="288"/>
      </w:pPr>
      <w:r>
        <w:rPr>
          <w:rFonts w:ascii="Calibri" w:cs="Calibri" w:eastAsia="Calibri" w:hAnsi="Calibri"/>
          <w:color w:val="1A1A1A"/>
          <w:sz w:val="22"/>
          <w:szCs w:val="22"/>
        </w:rPr>
        <w:t xml:space="preserve">company would be doing it for the first time).</w:t>
      </w:r>
    </w:p>
    <w:p>
      <w:pPr>
        <w:pStyle w:val="Heading3"/>
        <w:spacing w:before="180" w:after="60" w:line="276"/>
      </w:pPr>
      <w:r>
        <w:rPr>
          <w:rFonts w:ascii="Calibri" w:cs="Calibri" w:eastAsia="Calibri" w:hAnsi="Calibri"/>
          <w:b/>
          <w:bCs/>
          <w:color w:val="0D6E8A"/>
          <w:sz w:val="23"/>
          <w:szCs w:val="23"/>
        </w:rPr>
        <w:t xml:space="preserve">Compliance Risk Transfer</w:t>
      </w:r>
    </w:p>
    <w:p>
      <w:pPr>
        <w:spacing w:before="0" w:after="100" w:line="288"/>
      </w:pPr>
      <w:r>
        <w:rPr>
          <w:rFonts w:ascii="Calibri" w:cs="Calibri" w:eastAsia="Calibri" w:hAnsi="Calibri"/>
          <w:color w:val="1A1A1A"/>
          <w:sz w:val="22"/>
          <w:szCs w:val="22"/>
        </w:rPr>
        <w:t xml:space="preserve">India's multi-state, multi-regulation labor compliance environment is</w:t>
      </w:r>
    </w:p>
    <w:p>
      <w:pPr>
        <w:spacing w:before="0" w:after="100" w:line="288"/>
      </w:pPr>
      <w:r>
        <w:rPr>
          <w:rFonts w:ascii="Calibri" w:cs="Calibri" w:eastAsia="Calibri" w:hAnsi="Calibri"/>
          <w:color w:val="1A1A1A"/>
          <w:sz w:val="22"/>
          <w:szCs w:val="22"/>
        </w:rPr>
        <w:t xml:space="preserve">genuinely complex. The Provident Fund regulations alone have been</w:t>
      </w:r>
    </w:p>
    <w:p>
      <w:pPr>
        <w:spacing w:before="0" w:after="100" w:line="288"/>
      </w:pPr>
      <w:r>
        <w:rPr>
          <w:rFonts w:ascii="Calibri" w:cs="Calibri" w:eastAsia="Calibri" w:hAnsi="Calibri"/>
          <w:color w:val="1A1A1A"/>
          <w:sz w:val="22"/>
          <w:szCs w:val="22"/>
        </w:rPr>
        <w:t xml:space="preserve">amended multiple times in the past five years. The DPDP Act 2023</w:t>
      </w:r>
    </w:p>
    <w:p>
      <w:pPr>
        <w:spacing w:before="0" w:after="100" w:line="288"/>
      </w:pPr>
      <w:r>
        <w:rPr>
          <w:rFonts w:ascii="Calibri" w:cs="Calibri" w:eastAsia="Calibri" w:hAnsi="Calibri"/>
          <w:color w:val="1A1A1A"/>
          <w:sz w:val="22"/>
          <w:szCs w:val="22"/>
        </w:rPr>
        <w:t xml:space="preserve">introduced data protection requirements that interact with employment</w:t>
      </w:r>
    </w:p>
    <w:p>
      <w:pPr>
        <w:spacing w:before="0" w:after="100" w:line="288"/>
      </w:pPr>
      <w:r>
        <w:rPr>
          <w:rFonts w:ascii="Calibri" w:cs="Calibri" w:eastAsia="Calibri" w:hAnsi="Calibri"/>
          <w:color w:val="1A1A1A"/>
          <w:sz w:val="22"/>
          <w:szCs w:val="22"/>
        </w:rPr>
        <w:t xml:space="preserve">and HR data in ways that many legal teams in US and European</w:t>
      </w:r>
    </w:p>
    <w:p>
      <w:pPr>
        <w:spacing w:before="0" w:after="100" w:line="288"/>
      </w:pPr>
      <w:r>
        <w:rPr>
          <w:rFonts w:ascii="Calibri" w:cs="Calibri" w:eastAsia="Calibri" w:hAnsi="Calibri"/>
          <w:color w:val="1A1A1A"/>
          <w:sz w:val="22"/>
          <w:szCs w:val="22"/>
        </w:rPr>
        <w:t xml:space="preserve">headquarters are still working to understand. POSH (Prevention of Sexual</w:t>
      </w:r>
    </w:p>
    <w:p>
      <w:pPr>
        <w:spacing w:before="0" w:after="100" w:line="288"/>
      </w:pPr>
      <w:r>
        <w:rPr>
          <w:rFonts w:ascii="Calibri" w:cs="Calibri" w:eastAsia="Calibri" w:hAnsi="Calibri"/>
          <w:color w:val="1A1A1A"/>
          <w:sz w:val="22"/>
          <w:szCs w:val="22"/>
        </w:rPr>
        <w:t xml:space="preserve">Harassment) requirements have specific India-law implementations that</w:t>
      </w:r>
    </w:p>
    <w:p>
      <w:pPr>
        <w:spacing w:before="0" w:after="100" w:line="288"/>
      </w:pPr>
      <w:r>
        <w:rPr>
          <w:rFonts w:ascii="Calibri" w:cs="Calibri" w:eastAsia="Calibri" w:hAnsi="Calibri"/>
          <w:color w:val="1A1A1A"/>
          <w:sz w:val="22"/>
          <w:szCs w:val="22"/>
        </w:rPr>
        <w:t xml:space="preserve">differ from global equivalents.</w:t>
      </w:r>
    </w:p>
    <w:p>
      <w:pPr>
        <w:spacing w:before="0" w:after="100" w:line="288"/>
      </w:pPr>
      <w:r>
        <w:rPr>
          <w:rFonts w:ascii="Calibri" w:cs="Calibri" w:eastAsia="Calibri" w:hAnsi="Calibri"/>
          <w:color w:val="1A1A1A"/>
          <w:sz w:val="22"/>
          <w:szCs w:val="22"/>
        </w:rPr>
        <w:t xml:space="preserve">In the COPO model, the partner assumes operational responsibility for</w:t>
      </w:r>
    </w:p>
    <w:p>
      <w:pPr>
        <w:spacing w:before="0" w:after="100" w:line="288"/>
      </w:pPr>
      <w:r>
        <w:rPr>
          <w:rFonts w:ascii="Calibri" w:cs="Calibri" w:eastAsia="Calibri" w:hAnsi="Calibri"/>
          <w:color w:val="1A1A1A"/>
          <w:sz w:val="22"/>
          <w:szCs w:val="22"/>
        </w:rPr>
        <w:t xml:space="preserve">this compliance landscape. They have dedicated legal and compliance</w:t>
      </w:r>
    </w:p>
    <w:p>
      <w:pPr>
        <w:spacing w:before="0" w:after="100" w:line="288"/>
      </w:pPr>
      <w:r>
        <w:rPr>
          <w:rFonts w:ascii="Calibri" w:cs="Calibri" w:eastAsia="Calibri" w:hAnsi="Calibri"/>
          <w:color w:val="1A1A1A"/>
          <w:sz w:val="22"/>
          <w:szCs w:val="22"/>
        </w:rPr>
        <w:t xml:space="preserve">teams who track regulatory changes in real time. They absorb the risk of</w:t>
      </w:r>
    </w:p>
    <w:p>
      <w:pPr>
        <w:spacing w:before="0" w:after="100" w:line="288"/>
      </w:pPr>
      <w:r>
        <w:rPr>
          <w:rFonts w:ascii="Calibri" w:cs="Calibri" w:eastAsia="Calibri" w:hAnsi="Calibri"/>
          <w:color w:val="1A1A1A"/>
          <w:sz w:val="22"/>
          <w:szCs w:val="22"/>
        </w:rPr>
        <w:t xml:space="preserve">missed filings, late payments, and regulatory misinterpretations. The</w:t>
      </w:r>
    </w:p>
    <w:p>
      <w:pPr>
        <w:spacing w:before="0" w:after="100" w:line="288"/>
      </w:pPr>
      <w:r>
        <w:rPr>
          <w:rFonts w:ascii="Calibri" w:cs="Calibri" w:eastAsia="Calibri" w:hAnsi="Calibri"/>
          <w:color w:val="1A1A1A"/>
          <w:sz w:val="22"/>
          <w:szCs w:val="22"/>
        </w:rPr>
        <w:t xml:space="preserve">enterprise retains strategic governance: ensuring the partner's</w:t>
      </w:r>
    </w:p>
    <w:p>
      <w:pPr>
        <w:spacing w:before="0" w:after="100" w:line="288"/>
      </w:pPr>
      <w:r>
        <w:rPr>
          <w:rFonts w:ascii="Calibri" w:cs="Calibri" w:eastAsia="Calibri" w:hAnsi="Calibri"/>
          <w:color w:val="1A1A1A"/>
          <w:sz w:val="22"/>
          <w:szCs w:val="22"/>
        </w:rPr>
        <w:t xml:space="preserve">compliance posture is adequate: without bearing the day-to-day</w:t>
      </w:r>
    </w:p>
    <w:p>
      <w:pPr>
        <w:spacing w:before="0" w:after="100" w:line="288"/>
      </w:pPr>
      <w:r>
        <w:rPr>
          <w:rFonts w:ascii="Calibri" w:cs="Calibri" w:eastAsia="Calibri" w:hAnsi="Calibri"/>
          <w:color w:val="1A1A1A"/>
          <w:sz w:val="22"/>
          <w:szCs w:val="22"/>
        </w:rPr>
        <w:t xml:space="preserve">management burden.</w:t>
      </w:r>
    </w:p>
    <w:p>
      <w:pPr>
        <w:pStyle w:val="Heading3"/>
        <w:spacing w:before="180" w:after="60" w:line="276"/>
      </w:pPr>
      <w:r>
        <w:rPr>
          <w:rFonts w:ascii="Calibri" w:cs="Calibri" w:eastAsia="Calibri" w:hAnsi="Calibri"/>
          <w:b/>
          <w:bCs/>
          <w:color w:val="0D6E8A"/>
          <w:sz w:val="23"/>
          <w:szCs w:val="23"/>
        </w:rPr>
        <w:t xml:space="preserve">The COPO Risk: Partner Quality Is Everything</w:t>
      </w:r>
    </w:p>
    <w:p>
      <w:pPr>
        <w:spacing w:before="0" w:after="100" w:line="288"/>
      </w:pPr>
      <w:r>
        <w:rPr>
          <w:rFonts w:ascii="Calibri" w:cs="Calibri" w:eastAsia="Calibri" w:hAnsi="Calibri"/>
          <w:color w:val="1A1A1A"/>
          <w:sz w:val="22"/>
          <w:szCs w:val="22"/>
        </w:rPr>
        <w:t xml:space="preserve">The COPO model's greatest strength is also its greatest vulnerability.</w:t>
      </w:r>
    </w:p>
    <w:p>
      <w:pPr>
        <w:spacing w:before="0" w:after="100" w:line="288"/>
      </w:pPr>
      <w:r>
        <w:rPr>
          <w:rFonts w:ascii="Calibri" w:cs="Calibri" w:eastAsia="Calibri" w:hAnsi="Calibri"/>
          <w:color w:val="1A1A1A"/>
          <w:sz w:val="22"/>
          <w:szCs w:val="22"/>
        </w:rPr>
        <w:t xml:space="preserve">The partner's quality determines the GCC's operational quality.</w:t>
      </w:r>
    </w:p>
    <w:p>
      <w:pPr>
        <w:spacing w:before="0" w:after="100" w:line="288"/>
      </w:pPr>
      <w:r>
        <w:rPr>
          <w:rFonts w:ascii="Calibri" w:cs="Calibri" w:eastAsia="Calibri" w:hAnsi="Calibri"/>
          <w:color w:val="1A1A1A"/>
          <w:sz w:val="22"/>
          <w:szCs w:val="22"/>
        </w:rPr>
        <w:t xml:space="preserve">Choosing a partner with excellent technology capabilities but weak HR</w:t>
      </w:r>
    </w:p>
    <w:p>
      <w:pPr>
        <w:spacing w:before="0" w:after="100" w:line="288"/>
      </w:pPr>
      <w:r>
        <w:rPr>
          <w:rFonts w:ascii="Calibri" w:cs="Calibri" w:eastAsia="Calibri" w:hAnsi="Calibri"/>
          <w:color w:val="1A1A1A"/>
          <w:sz w:val="22"/>
          <w:szCs w:val="22"/>
        </w:rPr>
        <w:t xml:space="preserve">compliance experience creates a GCC that delivers engineering output</w:t>
      </w:r>
    </w:p>
    <w:p>
      <w:pPr>
        <w:spacing w:before="0" w:after="100" w:line="288"/>
      </w:pPr>
      <w:r>
        <w:rPr>
          <w:rFonts w:ascii="Calibri" w:cs="Calibri" w:eastAsia="Calibri" w:hAnsi="Calibri"/>
          <w:color w:val="1A1A1A"/>
          <w:sz w:val="22"/>
          <w:szCs w:val="22"/>
        </w:rPr>
        <w:t xml:space="preserve">well but faces labor law exposure. Choosing a partner with exceptional</w:t>
      </w:r>
    </w:p>
    <w:p>
      <w:pPr>
        <w:spacing w:before="0" w:after="100" w:line="288"/>
      </w:pPr>
      <w:r>
        <w:rPr>
          <w:rFonts w:ascii="Calibri" w:cs="Calibri" w:eastAsia="Calibri" w:hAnsi="Calibri"/>
          <w:color w:val="1A1A1A"/>
          <w:sz w:val="22"/>
          <w:szCs w:val="22"/>
        </w:rPr>
        <w:t xml:space="preserve">recruitment networks but poor facilities management creates talent but</w:t>
      </w:r>
    </w:p>
    <w:p>
      <w:pPr>
        <w:spacing w:before="0" w:after="100" w:line="288"/>
      </w:pPr>
      <w:r>
        <w:rPr>
          <w:rFonts w:ascii="Calibri" w:cs="Calibri" w:eastAsia="Calibri" w:hAnsi="Calibri"/>
          <w:color w:val="1A1A1A"/>
          <w:sz w:val="22"/>
          <w:szCs w:val="22"/>
        </w:rPr>
        <w:t xml:space="preserve">inadequate working environments that drive attrition.</w:t>
      </w:r>
    </w:p>
    <w:p>
      <w:pPr>
        <w:spacing w:before="0" w:after="100" w:line="288"/>
      </w:pPr>
      <w:r>
        <w:rPr>
          <w:rFonts w:ascii="Calibri" w:cs="Calibri" w:eastAsia="Calibri" w:hAnsi="Calibri"/>
          <w:color w:val="1A1A1A"/>
          <w:sz w:val="22"/>
          <w:szCs w:val="22"/>
        </w:rPr>
        <w:t xml:space="preserve">Due diligence on the COPO partner should be as rigorous as due diligence</w:t>
      </w:r>
    </w:p>
    <w:p>
      <w:pPr>
        <w:spacing w:before="0" w:after="100" w:line="288"/>
      </w:pPr>
      <w:r>
        <w:rPr>
          <w:rFonts w:ascii="Calibri" w:cs="Calibri" w:eastAsia="Calibri" w:hAnsi="Calibri"/>
          <w:color w:val="1A1A1A"/>
          <w:sz w:val="22"/>
          <w:szCs w:val="22"/>
        </w:rPr>
        <w:t xml:space="preserve">on a strategic acquisition:</w:t>
      </w:r>
    </w:p>
    <w:p>
      <w:pPr>
        <w:pStyle w:val="ListParagraph"/>
        <w:numPr>
          <w:ilvl w:val="0"/>
          <w:numId w:val="3"/>
        </w:numPr>
        <w:spacing w:before="20" w:after="20" w:line="276"/>
      </w:pPr>
      <w:r>
        <w:rPr>
          <w:rFonts w:ascii="Calibri" w:cs="Calibri" w:eastAsia="Calibri" w:hAnsi="Calibri"/>
          <w:color w:val="1A1A1A"/>
          <w:sz w:val="22"/>
          <w:szCs w:val="22"/>
        </w:rPr>
        <w:t xml:space="preserve">Reference checks from current COPO clients: specifically on</w:t>
      </w:r>
    </w:p>
    <w:p>
      <w:pPr>
        <w:spacing w:before="0" w:after="100" w:line="288"/>
      </w:pPr>
      <w:r>
        <w:rPr>
          <w:rFonts w:ascii="Calibri" w:cs="Calibri" w:eastAsia="Calibri" w:hAnsi="Calibri"/>
          <w:color w:val="1A1A1A"/>
          <w:sz w:val="22"/>
          <w:szCs w:val="22"/>
        </w:rPr>
        <w:t xml:space="preserve">responsiveness to operational problems, compliance track record, and</w:t>
      </w:r>
    </w:p>
    <w:p>
      <w:pPr>
        <w:spacing w:before="0" w:after="100" w:line="288"/>
      </w:pPr>
      <w:r>
        <w:rPr>
          <w:rFonts w:ascii="Calibri" w:cs="Calibri" w:eastAsia="Calibri" w:hAnsi="Calibri"/>
          <w:color w:val="1A1A1A"/>
          <w:sz w:val="22"/>
          <w:szCs w:val="22"/>
        </w:rPr>
        <w:t xml:space="preserve">escalation handling.</w:t>
      </w:r>
    </w:p>
    <w:p>
      <w:pPr>
        <w:pStyle w:val="ListParagraph"/>
        <w:numPr>
          <w:ilvl w:val="0"/>
          <w:numId w:val="3"/>
        </w:numPr>
        <w:spacing w:before="20" w:after="20" w:line="276"/>
      </w:pPr>
      <w:r>
        <w:rPr>
          <w:rFonts w:ascii="Calibri" w:cs="Calibri" w:eastAsia="Calibri" w:hAnsi="Calibri"/>
          <w:color w:val="1A1A1A"/>
          <w:sz w:val="22"/>
          <w:szCs w:val="22"/>
        </w:rPr>
        <w:t xml:space="preserve">India-specific compliance audit: review the partner's PF, ESI, and</w:t>
      </w:r>
    </w:p>
    <w:p>
      <w:pPr>
        <w:spacing w:before="0" w:after="100" w:line="288"/>
      </w:pPr>
      <w:r>
        <w:rPr>
          <w:rFonts w:ascii="Calibri" w:cs="Calibri" w:eastAsia="Calibri" w:hAnsi="Calibri"/>
          <w:color w:val="1A1A1A"/>
          <w:sz w:val="22"/>
          <w:szCs w:val="22"/>
        </w:rPr>
        <w:t xml:space="preserve">labor law compliance history. Request the last three years of</w:t>
      </w:r>
    </w:p>
    <w:p>
      <w:pPr>
        <w:spacing w:before="0" w:after="100" w:line="288"/>
      </w:pPr>
      <w:r>
        <w:rPr>
          <w:rFonts w:ascii="Calibri" w:cs="Calibri" w:eastAsia="Calibri" w:hAnsi="Calibri"/>
          <w:color w:val="1A1A1A"/>
          <w:sz w:val="22"/>
          <w:szCs w:val="22"/>
        </w:rPr>
        <w:t xml:space="preserve">statutory filings for their existing client portfolio.</w:t>
      </w:r>
    </w:p>
    <w:p>
      <w:pPr>
        <w:pStyle w:val="ListParagraph"/>
        <w:numPr>
          <w:ilvl w:val="0"/>
          <w:numId w:val="3"/>
        </w:numPr>
        <w:spacing w:before="20" w:after="20" w:line="276"/>
      </w:pPr>
      <w:r>
        <w:rPr>
          <w:rFonts w:ascii="Calibri" w:cs="Calibri" w:eastAsia="Calibri" w:hAnsi="Calibri"/>
          <w:color w:val="1A1A1A"/>
          <w:sz w:val="22"/>
          <w:szCs w:val="22"/>
        </w:rPr>
        <w:t xml:space="preserve">Talent network quality assessment: test the partner's recruitment</w:t>
      </w:r>
    </w:p>
    <w:p>
      <w:pPr>
        <w:spacing w:before="0" w:after="100" w:line="288"/>
      </w:pPr>
      <w:r>
        <w:rPr>
          <w:rFonts w:ascii="Calibri" w:cs="Calibri" w:eastAsia="Calibri" w:hAnsi="Calibri"/>
          <w:color w:val="1A1A1A"/>
          <w:sz w:val="22"/>
          <w:szCs w:val="22"/>
        </w:rPr>
        <w:t xml:space="preserve">pipeline against your specific hiring requirements before signing. A</w:t>
      </w:r>
    </w:p>
    <w:p>
      <w:pPr>
        <w:spacing w:before="0" w:after="100" w:line="288"/>
      </w:pPr>
      <w:r>
        <w:rPr>
          <w:rFonts w:ascii="Calibri" w:cs="Calibri" w:eastAsia="Calibri" w:hAnsi="Calibri"/>
          <w:color w:val="1A1A1A"/>
          <w:sz w:val="22"/>
          <w:szCs w:val="22"/>
        </w:rPr>
        <w:t xml:space="preserve">partner who claims to have strong networks in AI/ML talent should</w:t>
      </w:r>
    </w:p>
    <w:p>
      <w:pPr>
        <w:spacing w:before="0" w:after="100" w:line="288"/>
      </w:pPr>
      <w:r>
        <w:rPr>
          <w:rFonts w:ascii="Calibri" w:cs="Calibri" w:eastAsia="Calibri" w:hAnsi="Calibri"/>
          <w:color w:val="1A1A1A"/>
          <w:sz w:val="22"/>
          <w:szCs w:val="22"/>
        </w:rPr>
        <w:t xml:space="preserve">demonstrate this with real candidate pipelines for defined roles.</w:t>
      </w:r>
    </w:p>
    <w:p>
      <w:pPr>
        <w:pStyle w:val="ListParagraph"/>
        <w:numPr>
          <w:ilvl w:val="0"/>
          <w:numId w:val="3"/>
        </w:numPr>
        <w:spacing w:before="20" w:after="20" w:line="276"/>
      </w:pPr>
      <w:r>
        <w:rPr>
          <w:rFonts w:ascii="Calibri" w:cs="Calibri" w:eastAsia="Calibri" w:hAnsi="Calibri"/>
          <w:color w:val="1A1A1A"/>
          <w:sz w:val="22"/>
          <w:szCs w:val="22"/>
        </w:rPr>
        <w:t xml:space="preserve">Financial stability assessment: a financially stressed partner is an</w:t>
      </w:r>
    </w:p>
    <w:p>
      <w:pPr>
        <w:spacing w:before="0" w:after="100" w:line="288"/>
      </w:pPr>
      <w:r>
        <w:rPr>
          <w:rFonts w:ascii="Calibri" w:cs="Calibri" w:eastAsia="Calibri" w:hAnsi="Calibri"/>
          <w:color w:val="1A1A1A"/>
          <w:sz w:val="22"/>
          <w:szCs w:val="22"/>
        </w:rPr>
        <w:t xml:space="preserve">operational risk. Review the partner's financial statements, client</w:t>
      </w:r>
    </w:p>
    <w:p>
      <w:pPr>
        <w:spacing w:before="0" w:after="100" w:line="288"/>
      </w:pPr>
      <w:r>
        <w:rPr>
          <w:rFonts w:ascii="Calibri" w:cs="Calibri" w:eastAsia="Calibri" w:hAnsi="Calibri"/>
          <w:color w:val="1A1A1A"/>
          <w:sz w:val="22"/>
          <w:szCs w:val="22"/>
        </w:rPr>
        <w:t xml:space="preserve">concentration, and revenue stability.</w:t>
      </w:r>
    </w:p>
    <w:p>
      <w:pPr>
        <w:pStyle w:val="ListParagraph"/>
        <w:numPr>
          <w:ilvl w:val="0"/>
          <w:numId w:val="3"/>
        </w:numPr>
        <w:spacing w:before="20" w:after="20" w:line="276"/>
      </w:pPr>
      <w:r>
        <w:rPr>
          <w:rFonts w:ascii="Calibri" w:cs="Calibri" w:eastAsia="Calibri" w:hAnsi="Calibri"/>
          <w:color w:val="1A1A1A"/>
          <w:sz w:val="22"/>
          <w:szCs w:val="22"/>
        </w:rPr>
        <w:t xml:space="preserve">Exit clause negotiation: establish clear contractual provisions for</w:t>
      </w:r>
    </w:p>
    <w:p>
      <w:pPr>
        <w:spacing w:before="0" w:after="100" w:line="288"/>
      </w:pPr>
      <w:r>
        <w:rPr>
          <w:rFonts w:ascii="Calibri" w:cs="Calibri" w:eastAsia="Calibri" w:hAnsi="Calibri"/>
          <w:color w:val="1A1A1A"/>
          <w:sz w:val="22"/>
          <w:szCs w:val="22"/>
        </w:rPr>
        <w:t xml:space="preserve">transitioning to COCO (see Section 3.7). If the exit clause is not</w:t>
      </w:r>
    </w:p>
    <w:p>
      <w:pPr>
        <w:spacing w:before="0" w:after="100" w:line="288"/>
      </w:pPr>
      <w:r>
        <w:rPr>
          <w:rFonts w:ascii="Calibri" w:cs="Calibri" w:eastAsia="Calibri" w:hAnsi="Calibri"/>
          <w:color w:val="1A1A1A"/>
          <w:sz w:val="22"/>
          <w:szCs w:val="22"/>
        </w:rPr>
        <w:t xml:space="preserve">defined at signing, it will be adversarial at the time of</w:t>
      </w:r>
    </w:p>
    <w:p>
      <w:pPr>
        <w:spacing w:before="0" w:after="100" w:line="288"/>
      </w:pPr>
      <w:r>
        <w:rPr>
          <w:rFonts w:ascii="Calibri" w:cs="Calibri" w:eastAsia="Calibri" w:hAnsi="Calibri"/>
          <w:color w:val="1A1A1A"/>
          <w:sz w:val="22"/>
          <w:szCs w:val="22"/>
        </w:rPr>
        <w:t xml:space="preserve">transition.</w:t>
      </w:r>
    </w:p>
    <w:p>
      <w:pPr>
        <w:pStyle w:val="Heading3"/>
        <w:spacing w:before="180" w:after="60" w:line="276"/>
      </w:pPr>
      <w:r>
        <w:rPr>
          <w:rFonts w:ascii="Calibri" w:cs="Calibri" w:eastAsia="Calibri" w:hAnsi="Calibri"/>
          <w:b/>
          <w:bCs/>
          <w:color w:val="0D6E8A"/>
          <w:sz w:val="23"/>
          <w:szCs w:val="23"/>
        </w:rPr>
        <w:t xml:space="preserve">The COPO-to-COCO Transition: The Pivot That Defines the Model</w:t>
      </w:r>
    </w:p>
    <w:p>
      <w:pPr>
        <w:spacing w:before="0" w:after="100" w:line="288"/>
      </w:pPr>
      <w:r>
        <w:rPr>
          <w:rFonts w:ascii="Calibri" w:cs="Calibri" w:eastAsia="Calibri" w:hAnsi="Calibri"/>
          <w:color w:val="1A1A1A"/>
          <w:sz w:val="22"/>
          <w:szCs w:val="22"/>
        </w:rPr>
        <w:t xml:space="preserve">Most practitioners who recommend COPO do so as a transitional model: not a permanent destination. The target state for most mid-market GCCs</w:t>
      </w:r>
    </w:p>
    <w:p>
      <w:pPr>
        <w:spacing w:before="0" w:after="100" w:line="288"/>
      </w:pPr>
      <w:r>
        <w:rPr>
          <w:rFonts w:ascii="Calibri" w:cs="Calibri" w:eastAsia="Calibri" w:hAnsi="Calibri"/>
          <w:color w:val="1A1A1A"/>
          <w:sz w:val="22"/>
          <w:szCs w:val="22"/>
        </w:rPr>
        <w:t xml:space="preserve">is COCO. COPO gets you operational quickly at lower upfront cost. COCO</w:t>
      </w:r>
    </w:p>
    <w:p>
      <w:pPr>
        <w:spacing w:before="0" w:after="100" w:line="288"/>
      </w:pPr>
      <w:r>
        <w:rPr>
          <w:rFonts w:ascii="Calibri" w:cs="Calibri" w:eastAsia="Calibri" w:hAnsi="Calibri"/>
          <w:color w:val="1A1A1A"/>
          <w:sz w:val="22"/>
          <w:szCs w:val="22"/>
        </w:rPr>
        <w:t xml:space="preserve">gives you the structural foundation for Stage 3--5 maturity.</w:t>
      </w:r>
    </w:p>
    <w:p>
      <w:pPr>
        <w:spacing w:before="0" w:after="100" w:line="288"/>
      </w:pPr>
      <w:r>
        <w:rPr>
          <w:rFonts w:ascii="Calibri" w:cs="Calibri" w:eastAsia="Calibri" w:hAnsi="Calibri"/>
          <w:color w:val="1A1A1A"/>
          <w:sz w:val="22"/>
          <w:szCs w:val="22"/>
        </w:rPr>
        <w:t xml:space="preserve">The transition typically occurs between 24 and 48 months after setup,</w:t>
      </w:r>
    </w:p>
    <w:p>
      <w:pPr>
        <w:spacing w:before="0" w:after="100" w:line="288"/>
      </w:pPr>
      <w:r>
        <w:rPr>
          <w:rFonts w:ascii="Calibri" w:cs="Calibri" w:eastAsia="Calibri" w:hAnsi="Calibri"/>
          <w:color w:val="1A1A1A"/>
          <w:sz w:val="22"/>
          <w:szCs w:val="22"/>
        </w:rPr>
        <w:t xml:space="preserve">when three conditions are met: the GCC is operationally stable</w:t>
      </w:r>
    </w:p>
    <w:p>
      <w:pPr>
        <w:spacing w:before="0" w:after="100" w:line="288"/>
      </w:pPr>
      <w:r>
        <w:rPr>
          <w:rFonts w:ascii="Calibri" w:cs="Calibri" w:eastAsia="Calibri" w:hAnsi="Calibri"/>
          <w:color w:val="1A1A1A"/>
          <w:sz w:val="22"/>
          <w:szCs w:val="22"/>
        </w:rPr>
        <w:t xml:space="preserve">(attrition is under control, delivery is predictable, compliance is</w:t>
      </w:r>
    </w:p>
    <w:p>
      <w:pPr>
        <w:spacing w:before="0" w:after="100" w:line="288"/>
      </w:pPr>
      <w:r>
        <w:rPr>
          <w:rFonts w:ascii="Calibri" w:cs="Calibri" w:eastAsia="Calibri" w:hAnsi="Calibri"/>
          <w:color w:val="1A1A1A"/>
          <w:sz w:val="22"/>
          <w:szCs w:val="22"/>
        </w:rPr>
        <w:t xml:space="preserve">clean), the leadership team has developed sufficient India operational</w:t>
      </w:r>
    </w:p>
    <w:p>
      <w:pPr>
        <w:spacing w:before="0" w:after="100" w:line="288"/>
      </w:pPr>
      <w:r>
        <w:rPr>
          <w:rFonts w:ascii="Calibri" w:cs="Calibri" w:eastAsia="Calibri" w:hAnsi="Calibri"/>
          <w:color w:val="1A1A1A"/>
          <w:sz w:val="22"/>
          <w:szCs w:val="22"/>
        </w:rPr>
        <w:t xml:space="preserve">knowledge to manage without the partner, and the management services fee</w:t>
      </w:r>
    </w:p>
    <w:p>
      <w:pPr>
        <w:spacing w:before="0" w:after="100" w:line="288"/>
      </w:pPr>
      <w:r>
        <w:rPr>
          <w:rFonts w:ascii="Calibri" w:cs="Calibri" w:eastAsia="Calibri" w:hAnsi="Calibri"/>
          <w:color w:val="1A1A1A"/>
          <w:sz w:val="22"/>
          <w:szCs w:val="22"/>
        </w:rPr>
        <w:t xml:space="preserve">has reached a scale where direct operation is more economical than</w:t>
      </w:r>
    </w:p>
    <w:p>
      <w:pPr>
        <w:spacing w:before="0" w:after="100" w:line="288"/>
      </w:pPr>
      <w:r>
        <w:rPr>
          <w:rFonts w:ascii="Calibri" w:cs="Calibri" w:eastAsia="Calibri" w:hAnsi="Calibri"/>
          <w:color w:val="1A1A1A"/>
          <w:sz w:val="22"/>
          <w:szCs w:val="22"/>
        </w:rPr>
        <w:t xml:space="preserve">partner operation.</w:t>
      </w:r>
    </w:p>
    <w:p>
      <w:pPr>
        <w:spacing w:before="0" w:after="100" w:line="288"/>
      </w:pPr>
      <w:r>
        <w:rPr>
          <w:rFonts w:ascii="Calibri" w:cs="Calibri" w:eastAsia="Calibri" w:hAnsi="Calibri"/>
          <w:color w:val="1A1A1A"/>
          <w:sz w:val="22"/>
          <w:szCs w:val="22"/>
        </w:rPr>
        <w:t xml:space="preserve">The transition is the most complex moment in the COPO lifecycle. Done</w:t>
      </w:r>
    </w:p>
    <w:p>
      <w:pPr>
        <w:spacing w:before="0" w:after="100" w:line="288"/>
      </w:pPr>
      <w:r>
        <w:rPr>
          <w:rFonts w:ascii="Calibri" w:cs="Calibri" w:eastAsia="Calibri" w:hAnsi="Calibri"/>
          <w:color w:val="1A1A1A"/>
          <w:sz w:val="22"/>
          <w:szCs w:val="22"/>
        </w:rPr>
        <w:t xml:space="preserve">well, it is invisible to the team. Done poorly, it generates attrition,</w:t>
      </w:r>
    </w:p>
    <w:p>
      <w:pPr>
        <w:spacing w:before="0" w:after="100" w:line="288"/>
      </w:pPr>
      <w:r>
        <w:rPr>
          <w:rFonts w:ascii="Calibri" w:cs="Calibri" w:eastAsia="Calibri" w:hAnsi="Calibri"/>
          <w:color w:val="1A1A1A"/>
          <w:sz w:val="22"/>
          <w:szCs w:val="22"/>
        </w:rPr>
        <w:t xml:space="preserve">operational disruption, and loss of institutional knowledge. Section 3.7</w:t>
      </w:r>
    </w:p>
    <w:p>
      <w:pPr>
        <w:spacing w:before="0" w:after="100" w:line="288"/>
      </w:pPr>
      <w:r>
        <w:rPr>
          <w:rFonts w:ascii="Calibri" w:cs="Calibri" w:eastAsia="Calibri" w:hAnsi="Calibri"/>
          <w:color w:val="1A1A1A"/>
          <w:sz w:val="22"/>
          <w:szCs w:val="22"/>
        </w:rPr>
        <w:t xml:space="preserve">provides the full transition playbook.</w:t>
      </w:r>
    </w:p>
    <w:p>
      <w:pPr>
        <w:pStyle w:val="Heading2"/>
        <w:spacing w:before="240" w:after="80" w:line="276"/>
      </w:pPr>
      <w:r>
        <w:rPr>
          <w:rFonts w:ascii="Calibri" w:cs="Calibri" w:eastAsia="Calibri" w:hAnsi="Calibri"/>
          <w:b/>
          <w:bCs/>
          <w:color w:val="1F5C99"/>
          <w:sz w:val="26"/>
          <w:szCs w:val="26"/>
        </w:rPr>
        <w:t xml:space="preserve">COPO in Practice: Reference Points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Context                         COPO Application</w:t>
      </w:r>
    </w:p>
    <w:p>
      <w:pPr>
        <w:spacing w:before="0" w:after="100" w:line="288"/>
      </w:pPr>
      <w:r>
        <w:rPr>
          <w:rFonts w:ascii="Calibri" w:cs="Calibri" w:eastAsia="Calibri" w:hAnsi="Calibri"/>
          <w:color w:val="1A1A1A"/>
          <w:sz w:val="22"/>
          <w:szCs w:val="22"/>
        </w:rPr>
        <w:t xml:space="preserve">Mid-market technology company,      COPO with 90-day operational</w:t>
      </w:r>
    </w:p>
    <w:p>
      <w:pPr>
        <w:spacing w:before="0" w:after="100" w:line="288"/>
      </w:pPr>
      <w:r>
        <w:rPr>
          <w:rFonts w:ascii="Calibri" w:cs="Calibri" w:eastAsia="Calibri" w:hAnsi="Calibri"/>
          <w:color w:val="1A1A1A"/>
          <w:sz w:val="22"/>
          <w:szCs w:val="22"/>
        </w:rPr>
        <w:t xml:space="preserve">US-headquartered, first India       readiness. Partner handles HR,</w:t>
      </w:r>
    </w:p>
    <w:p>
      <w:pPr>
        <w:spacing w:before="0" w:after="100" w:line="288"/>
      </w:pPr>
      <w:r>
        <w:rPr>
          <w:rFonts w:ascii="Calibri" w:cs="Calibri" w:eastAsia="Calibri" w:hAnsi="Calibri"/>
          <w:color w:val="1A1A1A"/>
          <w:sz w:val="22"/>
          <w:szCs w:val="22"/>
        </w:rPr>
        <w:t xml:space="preserve">expansion                           compliance, and facilities.</w:t>
      </w:r>
    </w:p>
    <w:p>
      <w:pPr>
        <w:spacing w:before="0" w:after="100" w:line="288"/>
      </w:pPr>
      <w:r>
        <w:rPr>
          <w:rFonts w:ascii="Calibri" w:cs="Calibri" w:eastAsia="Calibri" w:hAnsi="Calibri"/>
          <w:color w:val="1A1A1A"/>
          <w:sz w:val="22"/>
          <w:szCs w:val="22"/>
        </w:rPr>
        <w:t xml:space="preserve">Enterprise retains product</w:t>
      </w:r>
    </w:p>
    <w:p>
      <w:pPr>
        <w:spacing w:before="0" w:after="100" w:line="288"/>
      </w:pPr>
      <w:r>
        <w:rPr>
          <w:rFonts w:ascii="Calibri" w:cs="Calibri" w:eastAsia="Calibri" w:hAnsi="Calibri"/>
          <w:color w:val="1A1A1A"/>
          <w:sz w:val="22"/>
          <w:szCs w:val="22"/>
        </w:rPr>
        <w:t xml:space="preserve">engineering leadership. 200</w:t>
      </w:r>
    </w:p>
    <w:p>
      <w:pPr>
        <w:spacing w:before="0" w:after="100" w:line="288"/>
      </w:pPr>
      <w:r>
        <w:rPr>
          <w:rFonts w:ascii="Calibri" w:cs="Calibri" w:eastAsia="Calibri" w:hAnsi="Calibri"/>
          <w:color w:val="1A1A1A"/>
          <w:sz w:val="22"/>
          <w:szCs w:val="22"/>
        </w:rPr>
        <w:t xml:space="preserve">engineers operational within 6</w:t>
      </w:r>
    </w:p>
    <w:p>
      <w:pPr>
        <w:spacing w:before="0" w:after="100" w:line="288"/>
      </w:pPr>
      <w:r>
        <w:rPr>
          <w:rFonts w:ascii="Calibri" w:cs="Calibri" w:eastAsia="Calibri" w:hAnsi="Calibri"/>
          <w:color w:val="1A1A1A"/>
          <w:sz w:val="22"/>
          <w:szCs w:val="22"/>
        </w:rPr>
        <w:t xml:space="preserve">months. COCO transition planned at</w:t>
      </w:r>
    </w:p>
    <w:p>
      <w:pPr>
        <w:spacing w:before="0" w:after="100" w:line="288"/>
      </w:pPr>
      <w:r>
        <w:rPr>
          <w:rFonts w:ascii="Calibri" w:cs="Calibri" w:eastAsia="Calibri" w:hAnsi="Calibri"/>
          <w:color w:val="1A1A1A"/>
          <w:sz w:val="22"/>
          <w:szCs w:val="22"/>
        </w:rPr>
        <w:t xml:space="preserve">month 30.</w:t>
      </w:r>
    </w:p>
    <w:p>
      <w:pPr>
        <w:spacing w:before="0" w:after="100" w:line="288"/>
      </w:pPr>
      <w:r>
        <w:rPr>
          <w:rFonts w:ascii="Calibri" w:cs="Calibri" w:eastAsia="Calibri" w:hAnsi="Calibri"/>
          <w:color w:val="1A1A1A"/>
          <w:sz w:val="22"/>
          <w:szCs w:val="22"/>
        </w:rPr>
        <w:t xml:space="preserve">European insurance company, Pune    COPO for claims processing and</w:t>
      </w:r>
    </w:p>
    <w:p>
      <w:pPr>
        <w:spacing w:before="0" w:after="100" w:line="288"/>
      </w:pPr>
      <w:r>
        <w:rPr>
          <w:rFonts w:ascii="Calibri" w:cs="Calibri" w:eastAsia="Calibri" w:hAnsi="Calibri"/>
          <w:color w:val="1A1A1A"/>
          <w:sz w:val="22"/>
          <w:szCs w:val="22"/>
        </w:rPr>
        <w:t xml:space="preserve">expansion                           analytics center. Partner manages</w:t>
      </w:r>
    </w:p>
    <w:p>
      <w:pPr>
        <w:spacing w:before="0" w:after="100" w:line="288"/>
      </w:pPr>
      <w:r>
        <w:rPr>
          <w:rFonts w:ascii="Calibri" w:cs="Calibri" w:eastAsia="Calibri" w:hAnsi="Calibri"/>
          <w:color w:val="1A1A1A"/>
          <w:sz w:val="22"/>
          <w:szCs w:val="22"/>
        </w:rPr>
        <w:t xml:space="preserve">all HR and statutory compliance.</w:t>
      </w:r>
    </w:p>
    <w:p>
      <w:pPr>
        <w:spacing w:before="0" w:after="100" w:line="288"/>
      </w:pPr>
      <w:r>
        <w:rPr>
          <w:rFonts w:ascii="Calibri" w:cs="Calibri" w:eastAsia="Calibri" w:hAnsi="Calibri"/>
          <w:color w:val="1A1A1A"/>
          <w:sz w:val="22"/>
          <w:szCs w:val="22"/>
        </w:rPr>
        <w:t xml:space="preserve">Insurance company focuses entirely</w:t>
      </w:r>
    </w:p>
    <w:p>
      <w:pPr>
        <w:spacing w:before="0" w:after="100" w:line="288"/>
      </w:pPr>
      <w:r>
        <w:rPr>
          <w:rFonts w:ascii="Calibri" w:cs="Calibri" w:eastAsia="Calibri" w:hAnsi="Calibri"/>
          <w:color w:val="1A1A1A"/>
          <w:sz w:val="22"/>
          <w:szCs w:val="22"/>
        </w:rPr>
        <w:t xml:space="preserve">on domain knowledge transfer and</w:t>
      </w:r>
    </w:p>
    <w:p>
      <w:pPr>
        <w:spacing w:before="0" w:after="100" w:line="288"/>
      </w:pPr>
      <w:r>
        <w:rPr>
          <w:rFonts w:ascii="Calibri" w:cs="Calibri" w:eastAsia="Calibri" w:hAnsi="Calibri"/>
          <w:color w:val="1A1A1A"/>
          <w:sz w:val="22"/>
          <w:szCs w:val="22"/>
        </w:rPr>
        <w:t xml:space="preserve">talent development. Regulatory</w:t>
      </w:r>
    </w:p>
    <w:p>
      <w:pPr>
        <w:spacing w:before="0" w:after="100" w:line="288"/>
      </w:pPr>
      <w:r>
        <w:rPr>
          <w:rFonts w:ascii="Calibri" w:cs="Calibri" w:eastAsia="Calibri" w:hAnsi="Calibri"/>
          <w:color w:val="1A1A1A"/>
          <w:sz w:val="22"/>
          <w:szCs w:val="22"/>
        </w:rPr>
        <w:t xml:space="preserve">compliance burden zero on insurance</w:t>
      </w:r>
    </w:p>
    <w:p>
      <w:pPr>
        <w:spacing w:before="0" w:after="100" w:line="288"/>
      </w:pPr>
      <w:r>
        <w:rPr>
          <w:rFonts w:ascii="Calibri" w:cs="Calibri" w:eastAsia="Calibri" w:hAnsi="Calibri"/>
          <w:color w:val="1A1A1A"/>
          <w:sz w:val="22"/>
          <w:szCs w:val="22"/>
        </w:rPr>
        <w:t xml:space="preserve">company's internal teams.</w:t>
      </w:r>
    </w:p>
    <w:p>
      <w:pPr>
        <w:spacing w:before="0" w:after="100" w:line="288"/>
      </w:pPr>
      <w:r>
        <w:rPr>
          <w:rFonts w:ascii="Calibri" w:cs="Calibri" w:eastAsia="Calibri" w:hAnsi="Calibri"/>
          <w:color w:val="1A1A1A"/>
          <w:sz w:val="22"/>
          <w:szCs w:val="22"/>
        </w:rPr>
        <w:t xml:space="preserve">Asian e-commerce company, Hyderabad COPO model with partner providing</w:t>
      </w:r>
    </w:p>
    <w:p>
      <w:pPr>
        <w:spacing w:before="0" w:after="100" w:line="288"/>
      </w:pPr>
      <w:r>
        <w:rPr>
          <w:rFonts w:ascii="Calibri" w:cs="Calibri" w:eastAsia="Calibri" w:hAnsi="Calibri"/>
          <w:color w:val="1A1A1A"/>
          <w:sz w:val="22"/>
          <w:szCs w:val="22"/>
        </w:rPr>
        <w:t xml:space="preserve">CoE                                 full operational support while</w:t>
      </w:r>
    </w:p>
    <w:p>
      <w:pPr>
        <w:spacing w:before="0" w:after="100" w:line="288"/>
      </w:pPr>
      <w:r>
        <w:rPr>
          <w:rFonts w:ascii="Calibri" w:cs="Calibri" w:eastAsia="Calibri" w:hAnsi="Calibri"/>
          <w:color w:val="1A1A1A"/>
          <w:sz w:val="22"/>
          <w:szCs w:val="22"/>
        </w:rPr>
        <w:t xml:space="preserve">company builds deep data science</w:t>
      </w:r>
    </w:p>
    <w:p>
      <w:pPr>
        <w:spacing w:before="0" w:after="100" w:line="288"/>
      </w:pPr>
      <w:r>
        <w:rPr>
          <w:rFonts w:ascii="Calibri" w:cs="Calibri" w:eastAsia="Calibri" w:hAnsi="Calibri"/>
          <w:color w:val="1A1A1A"/>
          <w:sz w:val="22"/>
          <w:szCs w:val="22"/>
        </w:rPr>
        <w:t xml:space="preserve">capability. No prior India</w:t>
      </w:r>
    </w:p>
    <w:p>
      <w:pPr>
        <w:spacing w:before="0" w:after="100" w:line="288"/>
      </w:pPr>
      <w:r>
        <w:rPr>
          <w:rFonts w:ascii="Calibri" w:cs="Calibri" w:eastAsia="Calibri" w:hAnsi="Calibri"/>
          <w:color w:val="1A1A1A"/>
          <w:sz w:val="22"/>
          <w:szCs w:val="22"/>
        </w:rPr>
        <w:t xml:space="preserve">experience in the management team.</w:t>
      </w:r>
    </w:p>
    <w:p>
      <w:pPr>
        <w:spacing w:before="0" w:after="100" w:line="288"/>
      </w:pPr>
      <w:r>
        <w:rPr>
          <w:rFonts w:ascii="Calibri" w:cs="Calibri" w:eastAsia="Calibri" w:hAnsi="Calibri"/>
          <w:color w:val="1A1A1A"/>
          <w:sz w:val="22"/>
          <w:szCs w:val="22"/>
        </w:rPr>
        <w:t xml:space="preserve">Operational readiness achieved in</w:t>
      </w:r>
    </w:p>
    <w:p>
      <w:pPr>
        <w:spacing w:before="0" w:after="100" w:line="288"/>
      </w:pPr>
      <w:r>
        <w:rPr>
          <w:rFonts w:ascii="Calibri" w:cs="Calibri" w:eastAsia="Calibri" w:hAnsi="Calibri"/>
          <w:color w:val="1A1A1A"/>
          <w:sz w:val="22"/>
          <w:szCs w:val="22"/>
        </w:rPr>
        <w:t xml:space="preserve">85 days. Managing fee: 14% of total</w:t>
      </w:r>
    </w:p>
    <w:p>
      <w:pPr>
        <w:spacing w:before="0" w:after="100" w:line="288"/>
      </w:pPr>
      <w:r>
        <w:rPr>
          <w:rFonts w:ascii="Calibri" w:cs="Calibri" w:eastAsia="Calibri" w:hAnsi="Calibri"/>
          <w:color w:val="1A1A1A"/>
          <w:sz w:val="22"/>
          <w:szCs w:val="22"/>
        </w:rPr>
        <w:t xml:space="preserve">employee cost.</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3.5 BOT: Build, Operate, Transfer</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BOT Build, Operate, Transfer Start fast. Stay protected. Own what you build. BOT is the model that has democratized GCC access for mid-market enterprises. By separating the risky, expertise-intensive setup and early operation phase from the stable, mature ownership phase, BOT allows companies to test and prove the India GCC model before committing to full captive ownership: without surrendering the long-term strategic destination of owning a captive center.</w:t>
      </w:r>
    </w:p>
    <w:p>
      <w:pPr>
        <w:pStyle w:val="Heading2"/>
        <w:spacing w:before="240" w:after="80" w:line="276"/>
      </w:pPr>
      <w:r>
        <w:rPr>
          <w:rFonts w:ascii="Calibri" w:cs="Calibri" w:eastAsia="Calibri" w:hAnsi="Calibri"/>
          <w:b/>
          <w:bCs/>
          <w:color w:val="1F5C99"/>
          <w:sz w:val="26"/>
          <w:szCs w:val="26"/>
        </w:rPr>
        <w:t xml:space="preserve">The BOT Model: Phase by Phase</w:t>
      </w:r>
    </w:p>
    <w:p>
      <w:pPr>
        <w:pStyle w:val="Heading3"/>
        <w:spacing w:before="180" w:after="60" w:line="276"/>
      </w:pPr>
      <w:r>
        <w:rPr>
          <w:rFonts w:ascii="Calibri" w:cs="Calibri" w:eastAsia="Calibri" w:hAnsi="Calibri"/>
          <w:b/>
          <w:bCs/>
          <w:color w:val="0D6E8A"/>
          <w:sz w:val="23"/>
          <w:szCs w:val="23"/>
        </w:rPr>
        <w:t xml:space="preserve">Phase 1: Build (Months 0--6)</w:t>
      </w:r>
    </w:p>
    <w:p>
      <w:pPr>
        <w:spacing w:before="0" w:after="100" w:line="288"/>
      </w:pPr>
      <w:r>
        <w:rPr>
          <w:rFonts w:ascii="Calibri" w:cs="Calibri" w:eastAsia="Calibri" w:hAnsi="Calibri"/>
          <w:color w:val="1A1A1A"/>
          <w:sz w:val="22"/>
          <w:szCs w:val="22"/>
        </w:rPr>
        <w:t xml:space="preserve">The partner assumes full responsibility for establishing the GCC's</w:t>
      </w:r>
    </w:p>
    <w:p>
      <w:pPr>
        <w:spacing w:before="0" w:after="100" w:line="288"/>
      </w:pPr>
      <w:r>
        <w:rPr>
          <w:rFonts w:ascii="Calibri" w:cs="Calibri" w:eastAsia="Calibri" w:hAnsi="Calibri"/>
          <w:color w:val="1A1A1A"/>
          <w:sz w:val="22"/>
          <w:szCs w:val="22"/>
        </w:rPr>
        <w:t xml:space="preserve">operational infrastructure. The activities in this phase mirror what the</w:t>
      </w:r>
    </w:p>
    <w:p>
      <w:pPr>
        <w:spacing w:before="0" w:after="100" w:line="288"/>
      </w:pPr>
      <w:r>
        <w:rPr>
          <w:rFonts w:ascii="Calibri" w:cs="Calibri" w:eastAsia="Calibri" w:hAnsi="Calibri"/>
          <w:color w:val="1A1A1A"/>
          <w:sz w:val="22"/>
          <w:szCs w:val="22"/>
        </w:rPr>
        <w:t xml:space="preserve">parent company would do in a COCO setup: but are executed by a</w:t>
      </w:r>
    </w:p>
    <w:p>
      <w:pPr>
        <w:spacing w:before="0" w:after="100" w:line="288"/>
      </w:pPr>
      <w:r>
        <w:rPr>
          <w:rFonts w:ascii="Calibri" w:cs="Calibri" w:eastAsia="Calibri" w:hAnsi="Calibri"/>
          <w:color w:val="1A1A1A"/>
          <w:sz w:val="22"/>
          <w:szCs w:val="22"/>
        </w:rPr>
        <w:t xml:space="preserve">partner with established local expertise:</w:t>
      </w:r>
    </w:p>
    <w:p>
      <w:pPr>
        <w:pStyle w:val="ListParagraph"/>
        <w:numPr>
          <w:ilvl w:val="0"/>
          <w:numId w:val="2"/>
        </w:numPr>
        <w:spacing w:before="20" w:after="20" w:line="276"/>
      </w:pPr>
      <w:r>
        <w:rPr>
          <w:rFonts w:ascii="Calibri" w:cs="Calibri" w:eastAsia="Calibri" w:hAnsi="Calibri"/>
          <w:color w:val="1A1A1A"/>
          <w:sz w:val="22"/>
          <w:szCs w:val="22"/>
        </w:rPr>
        <w:t xml:space="preserve">Legal entity formation: the partner typically establishes the entity</w:t>
      </w:r>
    </w:p>
    <w:p>
      <w:pPr>
        <w:spacing w:before="0" w:after="100" w:line="288"/>
      </w:pPr>
      <w:r>
        <w:rPr>
          <w:rFonts w:ascii="Calibri" w:cs="Calibri" w:eastAsia="Calibri" w:hAnsi="Calibri"/>
          <w:color w:val="1A1A1A"/>
          <w:sz w:val="22"/>
          <w:szCs w:val="22"/>
        </w:rPr>
        <w:t xml:space="preserve">under the parent company's ownership structure, or in some BOT</w:t>
      </w:r>
    </w:p>
    <w:p>
      <w:pPr>
        <w:spacing w:before="0" w:after="100" w:line="288"/>
      </w:pPr>
      <w:r>
        <w:rPr>
          <w:rFonts w:ascii="Calibri" w:cs="Calibri" w:eastAsia="Calibri" w:hAnsi="Calibri"/>
          <w:color w:val="1A1A1A"/>
          <w:sz w:val="22"/>
          <w:szCs w:val="22"/>
        </w:rPr>
        <w:t xml:space="preserve">variants, initially under the partner's ownership, transitioning</w:t>
      </w:r>
    </w:p>
    <w:p>
      <w:pPr>
        <w:spacing w:before="0" w:after="100" w:line="288"/>
      </w:pPr>
      <w:r>
        <w:rPr>
          <w:rFonts w:ascii="Calibri" w:cs="Calibri" w:eastAsia="Calibri" w:hAnsi="Calibri"/>
          <w:color w:val="1A1A1A"/>
          <w:sz w:val="22"/>
          <w:szCs w:val="22"/>
        </w:rPr>
        <w:t xml:space="preserve">later.</w:t>
      </w:r>
    </w:p>
    <w:p>
      <w:pPr>
        <w:pStyle w:val="ListParagraph"/>
        <w:numPr>
          <w:ilvl w:val="0"/>
          <w:numId w:val="2"/>
        </w:numPr>
        <w:spacing w:before="20" w:after="20" w:line="276"/>
      </w:pPr>
      <w:r>
        <w:rPr>
          <w:rFonts w:ascii="Calibri" w:cs="Calibri" w:eastAsia="Calibri" w:hAnsi="Calibri"/>
          <w:color w:val="1A1A1A"/>
          <w:sz w:val="22"/>
          <w:szCs w:val="22"/>
        </w:rPr>
        <w:t xml:space="preserve">Office space selection, negotiation, and fit-out: using the</w:t>
      </w:r>
    </w:p>
    <w:p>
      <w:pPr>
        <w:spacing w:before="0" w:after="100" w:line="288"/>
      </w:pPr>
      <w:r>
        <w:rPr>
          <w:rFonts w:ascii="Calibri" w:cs="Calibri" w:eastAsia="Calibri" w:hAnsi="Calibri"/>
          <w:color w:val="1A1A1A"/>
          <w:sz w:val="22"/>
          <w:szCs w:val="22"/>
        </w:rPr>
        <w:t xml:space="preserve">partner's existing relationships with Grade-A tech parks.</w:t>
      </w:r>
    </w:p>
    <w:p>
      <w:pPr>
        <w:pStyle w:val="ListParagraph"/>
        <w:numPr>
          <w:ilvl w:val="0"/>
          <w:numId w:val="2"/>
        </w:numPr>
        <w:spacing w:before="20" w:after="20" w:line="276"/>
      </w:pPr>
      <w:r>
        <w:rPr>
          <w:rFonts w:ascii="Calibri" w:cs="Calibri" w:eastAsia="Calibri" w:hAnsi="Calibri"/>
          <w:color w:val="1A1A1A"/>
          <w:sz w:val="22"/>
          <w:szCs w:val="22"/>
        </w:rPr>
        <w:t xml:space="preserve">Foundational hiring: the first cohort of professionals: typically</w:t>
      </w:r>
    </w:p>
    <w:p>
      <w:pPr>
        <w:spacing w:before="0" w:after="100" w:line="288"/>
      </w:pPr>
      <w:r>
        <w:rPr>
          <w:rFonts w:ascii="Calibri" w:cs="Calibri" w:eastAsia="Calibri" w:hAnsi="Calibri"/>
          <w:color w:val="1A1A1A"/>
          <w:sz w:val="22"/>
          <w:szCs w:val="22"/>
        </w:rPr>
        <w:t xml:space="preserve">25--75 people: recruited, onboarded, and trained.</w:t>
      </w:r>
    </w:p>
    <w:p>
      <w:pPr>
        <w:pStyle w:val="ListParagraph"/>
        <w:numPr>
          <w:ilvl w:val="0"/>
          <w:numId w:val="2"/>
        </w:numPr>
        <w:spacing w:before="20" w:after="20" w:line="276"/>
      </w:pPr>
      <w:r>
        <w:rPr>
          <w:rFonts w:ascii="Calibri" w:cs="Calibri" w:eastAsia="Calibri" w:hAnsi="Calibri"/>
          <w:color w:val="1A1A1A"/>
          <w:sz w:val="22"/>
          <w:szCs w:val="22"/>
        </w:rPr>
        <w:t xml:space="preserve">HR and compliance infrastructure: payroll systems, statutory</w:t>
      </w:r>
    </w:p>
    <w:p>
      <w:pPr>
        <w:spacing w:before="0" w:after="100" w:line="288"/>
      </w:pPr>
      <w:r>
        <w:rPr>
          <w:rFonts w:ascii="Calibri" w:cs="Calibri" w:eastAsia="Calibri" w:hAnsi="Calibri"/>
          <w:color w:val="1A1A1A"/>
          <w:sz w:val="22"/>
          <w:szCs w:val="22"/>
        </w:rPr>
        <w:t xml:space="preserve">registrations, HRIS, and benefits administration established.</w:t>
      </w:r>
    </w:p>
    <w:p>
      <w:pPr>
        <w:pStyle w:val="ListParagraph"/>
        <w:numPr>
          <w:ilvl w:val="0"/>
          <w:numId w:val="2"/>
        </w:numPr>
        <w:spacing w:before="20" w:after="20" w:line="276"/>
      </w:pPr>
      <w:r>
        <w:rPr>
          <w:rFonts w:ascii="Calibri" w:cs="Calibri" w:eastAsia="Calibri" w:hAnsi="Calibri"/>
          <w:color w:val="1A1A1A"/>
          <w:sz w:val="22"/>
          <w:szCs w:val="22"/>
        </w:rPr>
        <w:t xml:space="preserve">Technology infrastructure: IT systems, security frameworks,</w:t>
      </w:r>
    </w:p>
    <w:p>
      <w:pPr>
        <w:spacing w:before="0" w:after="100" w:line="288"/>
      </w:pPr>
      <w:r>
        <w:rPr>
          <w:rFonts w:ascii="Calibri" w:cs="Calibri" w:eastAsia="Calibri" w:hAnsi="Calibri"/>
          <w:color w:val="1A1A1A"/>
          <w:sz w:val="22"/>
          <w:szCs w:val="22"/>
        </w:rPr>
        <w:t xml:space="preserve">connectivity, and enterprise tool access configured.</w:t>
      </w:r>
    </w:p>
    <w:p>
      <w:pPr>
        <w:spacing w:before="0" w:after="100" w:line="288"/>
      </w:pPr>
      <w:r>
        <w:rPr>
          <w:rFonts w:ascii="Calibri" w:cs="Calibri" w:eastAsia="Calibri" w:hAnsi="Calibri"/>
          <w:color w:val="1A1A1A"/>
          <w:sz w:val="22"/>
          <w:szCs w:val="22"/>
        </w:rPr>
        <w:t xml:space="preserve">The Build phase typically runs 3--6 months. The parent company's</w:t>
      </w:r>
    </w:p>
    <w:p>
      <w:pPr>
        <w:spacing w:before="0" w:after="100" w:line="288"/>
      </w:pPr>
      <w:r>
        <w:rPr>
          <w:rFonts w:ascii="Calibri" w:cs="Calibri" w:eastAsia="Calibri" w:hAnsi="Calibri"/>
          <w:color w:val="1A1A1A"/>
          <w:sz w:val="22"/>
          <w:szCs w:val="22"/>
        </w:rPr>
        <w:t xml:space="preserve">involvement is primarily governance: defining the talent requirements,</w:t>
      </w:r>
    </w:p>
    <w:p>
      <w:pPr>
        <w:spacing w:before="0" w:after="100" w:line="288"/>
      </w:pPr>
      <w:r>
        <w:rPr>
          <w:rFonts w:ascii="Calibri" w:cs="Calibri" w:eastAsia="Calibri" w:hAnsi="Calibri"/>
          <w:color w:val="1A1A1A"/>
          <w:sz w:val="22"/>
          <w:szCs w:val="22"/>
        </w:rPr>
        <w:t xml:space="preserve">validating the technology architecture, approving key hires, and</w:t>
      </w:r>
    </w:p>
    <w:p>
      <w:pPr>
        <w:spacing w:before="0" w:after="100" w:line="288"/>
      </w:pPr>
      <w:r>
        <w:rPr>
          <w:rFonts w:ascii="Calibri" w:cs="Calibri" w:eastAsia="Calibri" w:hAnsi="Calibri"/>
          <w:color w:val="1A1A1A"/>
          <w:sz w:val="22"/>
          <w:szCs w:val="22"/>
        </w:rPr>
        <w:t xml:space="preserve">monitoring progress against the build plan.</w:t>
      </w:r>
    </w:p>
    <w:p>
      <w:pPr>
        <w:pStyle w:val="Heading3"/>
        <w:spacing w:before="180" w:after="60" w:line="276"/>
      </w:pPr>
      <w:r>
        <w:rPr>
          <w:rFonts w:ascii="Calibri" w:cs="Calibri" w:eastAsia="Calibri" w:hAnsi="Calibri"/>
          <w:b/>
          <w:bCs/>
          <w:color w:val="0D6E8A"/>
          <w:sz w:val="23"/>
          <w:szCs w:val="23"/>
        </w:rPr>
        <w:t xml:space="preserve">Phase 2: Operate (Months 6--36)</w:t>
      </w:r>
    </w:p>
    <w:p>
      <w:pPr>
        <w:spacing w:before="0" w:after="100" w:line="288"/>
      </w:pPr>
      <w:r>
        <w:rPr>
          <w:rFonts w:ascii="Calibri" w:cs="Calibri" w:eastAsia="Calibri" w:hAnsi="Calibri"/>
          <w:color w:val="1A1A1A"/>
          <w:sz w:val="22"/>
          <w:szCs w:val="22"/>
        </w:rPr>
        <w:t xml:space="preserve">The partner manages day-to-day operations: HR, compliance,</w:t>
      </w:r>
    </w:p>
    <w:p>
      <w:pPr>
        <w:spacing w:before="0" w:after="100" w:line="288"/>
      </w:pPr>
      <w:r>
        <w:rPr>
          <w:rFonts w:ascii="Calibri" w:cs="Calibri" w:eastAsia="Calibri" w:hAnsi="Calibri"/>
          <w:color w:val="1A1A1A"/>
          <w:sz w:val="22"/>
          <w:szCs w:val="22"/>
        </w:rPr>
        <w:t xml:space="preserve">facilities, and operational governance: while the GCC delivers work</w:t>
      </w:r>
    </w:p>
    <w:p>
      <w:pPr>
        <w:spacing w:before="0" w:after="100" w:line="288"/>
      </w:pPr>
      <w:r>
        <w:rPr>
          <w:rFonts w:ascii="Calibri" w:cs="Calibri" w:eastAsia="Calibri" w:hAnsi="Calibri"/>
          <w:color w:val="1A1A1A"/>
          <w:sz w:val="22"/>
          <w:szCs w:val="22"/>
        </w:rPr>
        <w:t xml:space="preserve">against the enterprise's business objectives. The parent company</w:t>
      </w:r>
    </w:p>
    <w:p>
      <w:pPr>
        <w:spacing w:before="0" w:after="100" w:line="288"/>
      </w:pPr>
      <w:r>
        <w:rPr>
          <w:rFonts w:ascii="Calibri" w:cs="Calibri" w:eastAsia="Calibri" w:hAnsi="Calibri"/>
          <w:color w:val="1A1A1A"/>
          <w:sz w:val="22"/>
          <w:szCs w:val="22"/>
        </w:rPr>
        <w:t xml:space="preserve">provides the business direction, work allocation, and performance</w:t>
      </w:r>
    </w:p>
    <w:p>
      <w:pPr>
        <w:spacing w:before="0" w:after="100" w:line="288"/>
      </w:pPr>
      <w:r>
        <w:rPr>
          <w:rFonts w:ascii="Calibri" w:cs="Calibri" w:eastAsia="Calibri" w:hAnsi="Calibri"/>
          <w:color w:val="1A1A1A"/>
          <w:sz w:val="22"/>
          <w:szCs w:val="22"/>
        </w:rPr>
        <w:t xml:space="preserve">standards. The partner provides the operational infrastructure.</w:t>
      </w:r>
    </w:p>
    <w:p>
      <w:pPr>
        <w:spacing w:before="0" w:after="100" w:line="288"/>
      </w:pPr>
      <w:r>
        <w:rPr>
          <w:rFonts w:ascii="Calibri" w:cs="Calibri" w:eastAsia="Calibri" w:hAnsi="Calibri"/>
          <w:color w:val="1A1A1A"/>
          <w:sz w:val="22"/>
          <w:szCs w:val="22"/>
        </w:rPr>
        <w:t xml:space="preserve">During the Operate phase, the most critical parallel activity is</w:t>
      </w:r>
    </w:p>
    <w:p>
      <w:pPr>
        <w:spacing w:before="0" w:after="100" w:line="288"/>
      </w:pPr>
      <w:r>
        <w:rPr>
          <w:rFonts w:ascii="Calibri" w:cs="Calibri" w:eastAsia="Calibri" w:hAnsi="Calibri"/>
          <w:color w:val="1A1A1A"/>
          <w:sz w:val="22"/>
          <w:szCs w:val="22"/>
        </w:rPr>
        <w:t xml:space="preserve">knowledge transfer preparation. The parent company should be</w:t>
      </w:r>
    </w:p>
    <w:p>
      <w:pPr>
        <w:spacing w:before="0" w:after="100" w:line="288"/>
      </w:pPr>
      <w:r>
        <w:rPr>
          <w:rFonts w:ascii="Calibri" w:cs="Calibri" w:eastAsia="Calibri" w:hAnsi="Calibri"/>
          <w:color w:val="1A1A1A"/>
          <w:sz w:val="22"/>
          <w:szCs w:val="22"/>
        </w:rPr>
        <w:t xml:space="preserve">systematically developing its own India operational capability: building internal expertise in Indian HR law, transfer pricing, vendor</w:t>
      </w:r>
    </w:p>
    <w:p>
      <w:pPr>
        <w:spacing w:before="0" w:after="100" w:line="288"/>
      </w:pPr>
      <w:r>
        <w:rPr>
          <w:rFonts w:ascii="Calibri" w:cs="Calibri" w:eastAsia="Calibri" w:hAnsi="Calibri"/>
          <w:color w:val="1A1A1A"/>
          <w:sz w:val="22"/>
          <w:szCs w:val="22"/>
        </w:rPr>
        <w:t xml:space="preserve">management, and facilities governance: so that the Transfer phase is</w:t>
      </w:r>
    </w:p>
    <w:p>
      <w:pPr>
        <w:spacing w:before="0" w:after="100" w:line="288"/>
      </w:pPr>
      <w:r>
        <w:rPr>
          <w:rFonts w:ascii="Calibri" w:cs="Calibri" w:eastAsia="Calibri" w:hAnsi="Calibri"/>
          <w:color w:val="1A1A1A"/>
          <w:sz w:val="22"/>
          <w:szCs w:val="22"/>
        </w:rPr>
        <w:t xml:space="preserve">not a cold handover but a warm transition.</w:t>
      </w:r>
    </w:p>
    <w:p>
      <w:pPr>
        <w:spacing w:before="0" w:after="100" w:line="288"/>
      </w:pPr>
      <w:r>
        <w:rPr>
          <w:rFonts w:ascii="Calibri" w:cs="Calibri" w:eastAsia="Calibri" w:hAnsi="Calibri"/>
          <w:color w:val="1A1A1A"/>
          <w:sz w:val="22"/>
          <w:szCs w:val="22"/>
        </w:rPr>
        <w:t xml:space="preserve">The Operate phase is also where the partnership's cultural integration</w:t>
      </w:r>
    </w:p>
    <w:p>
      <w:pPr>
        <w:spacing w:before="0" w:after="100" w:line="288"/>
      </w:pPr>
      <w:r>
        <w:rPr>
          <w:rFonts w:ascii="Calibri" w:cs="Calibri" w:eastAsia="Calibri" w:hAnsi="Calibri"/>
          <w:color w:val="1A1A1A"/>
          <w:sz w:val="22"/>
          <w:szCs w:val="22"/>
        </w:rPr>
        <w:t xml:space="preserve">challenge becomes most visible. The GCC team knows they ultimately</w:t>
      </w:r>
    </w:p>
    <w:p>
      <w:pPr>
        <w:spacing w:before="0" w:after="100" w:line="288"/>
      </w:pPr>
      <w:r>
        <w:rPr>
          <w:rFonts w:ascii="Calibri" w:cs="Calibri" w:eastAsia="Calibri" w:hAnsi="Calibri"/>
          <w:color w:val="1A1A1A"/>
          <w:sz w:val="22"/>
          <w:szCs w:val="22"/>
        </w:rPr>
        <w:t xml:space="preserve">become employees of the parent enterprise at Transfer. But during</w:t>
      </w:r>
    </w:p>
    <w:p>
      <w:pPr>
        <w:spacing w:before="0" w:after="100" w:line="288"/>
      </w:pPr>
      <w:r>
        <w:rPr>
          <w:rFonts w:ascii="Calibri" w:cs="Calibri" w:eastAsia="Calibri" w:hAnsi="Calibri"/>
          <w:color w:val="1A1A1A"/>
          <w:sz w:val="22"/>
          <w:szCs w:val="22"/>
        </w:rPr>
        <w:t xml:space="preserve">Operate, their daily operational experience is shaped by the partner's</w:t>
      </w:r>
    </w:p>
    <w:p>
      <w:pPr>
        <w:spacing w:before="0" w:after="100" w:line="288"/>
      </w:pPr>
      <w:r>
        <w:rPr>
          <w:rFonts w:ascii="Calibri" w:cs="Calibri" w:eastAsia="Calibri" w:hAnsi="Calibri"/>
          <w:color w:val="1A1A1A"/>
          <w:sz w:val="22"/>
          <w:szCs w:val="22"/>
        </w:rPr>
        <w:t xml:space="preserve">HR policies, the partner's managers, and the partner's administrative</w:t>
      </w:r>
    </w:p>
    <w:p>
      <w:pPr>
        <w:spacing w:before="0" w:after="100" w:line="288"/>
      </w:pPr>
      <w:r>
        <w:rPr>
          <w:rFonts w:ascii="Calibri" w:cs="Calibri" w:eastAsia="Calibri" w:hAnsi="Calibri"/>
          <w:color w:val="1A1A1A"/>
          <w:sz w:val="22"/>
          <w:szCs w:val="22"/>
        </w:rPr>
        <w:t xml:space="preserve">systems. Minimizing this discontinuity: by embedding parent company</w:t>
      </w:r>
    </w:p>
    <w:p>
      <w:pPr>
        <w:spacing w:before="0" w:after="100" w:line="288"/>
      </w:pPr>
      <w:r>
        <w:rPr>
          <w:rFonts w:ascii="Calibri" w:cs="Calibri" w:eastAsia="Calibri" w:hAnsi="Calibri"/>
          <w:color w:val="1A1A1A"/>
          <w:sz w:val="22"/>
          <w:szCs w:val="22"/>
        </w:rPr>
        <w:t xml:space="preserve">culture, tools, and leadership visibility during Operate: determines</w:t>
      </w:r>
    </w:p>
    <w:p>
      <w:pPr>
        <w:spacing w:before="0" w:after="100" w:line="288"/>
      </w:pPr>
      <w:r>
        <w:rPr>
          <w:rFonts w:ascii="Calibri" w:cs="Calibri" w:eastAsia="Calibri" w:hAnsi="Calibri"/>
          <w:color w:val="1A1A1A"/>
          <w:sz w:val="22"/>
          <w:szCs w:val="22"/>
        </w:rPr>
        <w:t xml:space="preserve">whether the Transfer phase feels like a homecoming or a corporate</w:t>
      </w:r>
    </w:p>
    <w:p>
      <w:pPr>
        <w:spacing w:before="0" w:after="100" w:line="288"/>
      </w:pPr>
      <w:r>
        <w:rPr>
          <w:rFonts w:ascii="Calibri" w:cs="Calibri" w:eastAsia="Calibri" w:hAnsi="Calibri"/>
          <w:color w:val="1A1A1A"/>
          <w:sz w:val="22"/>
          <w:szCs w:val="22"/>
        </w:rPr>
        <w:t xml:space="preserve">acquisition.</w:t>
      </w:r>
    </w:p>
    <w:p>
      <w:pPr>
        <w:pStyle w:val="Heading3"/>
        <w:spacing w:before="180" w:after="60" w:line="276"/>
      </w:pPr>
      <w:r>
        <w:rPr>
          <w:rFonts w:ascii="Calibri" w:cs="Calibri" w:eastAsia="Calibri" w:hAnsi="Calibri"/>
          <w:b/>
          <w:bCs/>
          <w:color w:val="0D6E8A"/>
          <w:sz w:val="23"/>
          <w:szCs w:val="23"/>
        </w:rPr>
        <w:t xml:space="preserve">Phase 3: Transfer (Months 24--48)</w:t>
      </w:r>
    </w:p>
    <w:p>
      <w:pPr>
        <w:spacing w:before="0" w:after="100" w:line="288"/>
      </w:pPr>
      <w:r>
        <w:rPr>
          <w:rFonts w:ascii="Calibri" w:cs="Calibri" w:eastAsia="Calibri" w:hAnsi="Calibri"/>
          <w:color w:val="1A1A1A"/>
          <w:sz w:val="22"/>
          <w:szCs w:val="22"/>
        </w:rPr>
        <w:t xml:space="preserve">The Transfer phase is the pivot on which the entire BOT model succeeds</w:t>
      </w:r>
    </w:p>
    <w:p>
      <w:pPr>
        <w:spacing w:before="0" w:after="100" w:line="288"/>
      </w:pPr>
      <w:r>
        <w:rPr>
          <w:rFonts w:ascii="Calibri" w:cs="Calibri" w:eastAsia="Calibri" w:hAnsi="Calibri"/>
          <w:color w:val="1A1A1A"/>
          <w:sz w:val="22"/>
          <w:szCs w:val="22"/>
        </w:rPr>
        <w:t xml:space="preserve">or fails. Its quality determines whether the parent company inherits a</w:t>
      </w:r>
    </w:p>
    <w:p>
      <w:pPr>
        <w:spacing w:before="0" w:after="100" w:line="288"/>
      </w:pPr>
      <w:r>
        <w:rPr>
          <w:rFonts w:ascii="Calibri" w:cs="Calibri" w:eastAsia="Calibri" w:hAnsi="Calibri"/>
          <w:color w:val="1A1A1A"/>
          <w:sz w:val="22"/>
          <w:szCs w:val="22"/>
        </w:rPr>
        <w:t xml:space="preserve">functioning enterprise asset or a set of operational liabilities dressed</w:t>
      </w:r>
    </w:p>
    <w:p>
      <w:pPr>
        <w:spacing w:before="0" w:after="100" w:line="288"/>
      </w:pPr>
      <w:r>
        <w:rPr>
          <w:rFonts w:ascii="Calibri" w:cs="Calibri" w:eastAsia="Calibri" w:hAnsi="Calibri"/>
          <w:color w:val="1A1A1A"/>
          <w:sz w:val="22"/>
          <w:szCs w:val="22"/>
        </w:rPr>
        <w:t xml:space="preserve">up as a delivery team.</w:t>
      </w:r>
    </w:p>
    <w:p>
      <w:pPr>
        <w:spacing w:before="0" w:after="100" w:line="288"/>
      </w:pPr>
      <w:r>
        <w:rPr>
          <w:rFonts w:ascii="Calibri" w:cs="Calibri" w:eastAsia="Calibri" w:hAnsi="Calibri"/>
          <w:color w:val="1A1A1A"/>
          <w:sz w:val="22"/>
          <w:szCs w:val="22"/>
        </w:rPr>
        <w:t xml:space="preserve">A well-executed Transfer involves:</w:t>
      </w:r>
    </w:p>
    <w:p>
      <w:pPr>
        <w:pStyle w:val="ListParagraph"/>
        <w:numPr>
          <w:ilvl w:val="0"/>
          <w:numId w:val="3"/>
        </w:numPr>
        <w:spacing w:before="20" w:after="20" w:line="276"/>
      </w:pPr>
      <w:r>
        <w:rPr>
          <w:rFonts w:ascii="Calibri" w:cs="Calibri" w:eastAsia="Calibri" w:hAnsi="Calibri"/>
          <w:color w:val="1A1A1A"/>
          <w:sz w:val="22"/>
          <w:szCs w:val="22"/>
        </w:rPr>
        <w:t xml:space="preserve">Legal transition: employee contracts convert from partner employment</w:t>
      </w:r>
    </w:p>
    <w:p>
      <w:pPr>
        <w:spacing w:before="0" w:after="100" w:line="288"/>
      </w:pPr>
      <w:r>
        <w:rPr>
          <w:rFonts w:ascii="Calibri" w:cs="Calibri" w:eastAsia="Calibri" w:hAnsi="Calibri"/>
          <w:color w:val="1A1A1A"/>
          <w:sz w:val="22"/>
          <w:szCs w:val="22"/>
        </w:rPr>
        <w:t xml:space="preserve">to parent entity employment. This requires careful management:     employees need clarity on compensation continuity, benefit</w:t>
      </w:r>
    </w:p>
    <w:p>
      <w:pPr>
        <w:spacing w:before="0" w:after="100" w:line="288"/>
      </w:pPr>
      <w:r>
        <w:rPr>
          <w:rFonts w:ascii="Calibri" w:cs="Calibri" w:eastAsia="Calibri" w:hAnsi="Calibri"/>
          <w:color w:val="1A1A1A"/>
          <w:sz w:val="22"/>
          <w:szCs w:val="22"/>
        </w:rPr>
        <w:t xml:space="preserve">preservation, and career path implications before they agree to the</w:t>
      </w:r>
    </w:p>
    <w:p>
      <w:pPr>
        <w:spacing w:before="0" w:after="100" w:line="288"/>
      </w:pPr>
      <w:r>
        <w:rPr>
          <w:rFonts w:ascii="Calibri" w:cs="Calibri" w:eastAsia="Calibri" w:hAnsi="Calibri"/>
          <w:color w:val="1A1A1A"/>
          <w:sz w:val="22"/>
          <w:szCs w:val="22"/>
        </w:rPr>
        <w:t xml:space="preserve">transfer.</w:t>
      </w:r>
    </w:p>
    <w:p>
      <w:pPr>
        <w:pStyle w:val="ListParagraph"/>
        <w:numPr>
          <w:ilvl w:val="0"/>
          <w:numId w:val="3"/>
        </w:numPr>
        <w:spacing w:before="20" w:after="20" w:line="276"/>
      </w:pPr>
      <w:r>
        <w:rPr>
          <w:rFonts w:ascii="Calibri" w:cs="Calibri" w:eastAsia="Calibri" w:hAnsi="Calibri"/>
          <w:color w:val="1A1A1A"/>
          <w:sz w:val="22"/>
          <w:szCs w:val="22"/>
        </w:rPr>
        <w:t xml:space="preserve">Operational documentation transfer: every process, system</w:t>
      </w:r>
    </w:p>
    <w:p>
      <w:pPr>
        <w:spacing w:before="0" w:after="100" w:line="288"/>
      </w:pPr>
      <w:r>
        <w:rPr>
          <w:rFonts w:ascii="Calibri" w:cs="Calibri" w:eastAsia="Calibri" w:hAnsi="Calibri"/>
          <w:color w:val="1A1A1A"/>
          <w:sz w:val="22"/>
          <w:szCs w:val="22"/>
        </w:rPr>
        <w:t xml:space="preserve">configuration, vendor contract, statutory filing, and compliance</w:t>
      </w:r>
    </w:p>
    <w:p>
      <w:pPr>
        <w:spacing w:before="0" w:after="100" w:line="288"/>
      </w:pPr>
      <w:r>
        <w:rPr>
          <w:rFonts w:ascii="Calibri" w:cs="Calibri" w:eastAsia="Calibri" w:hAnsi="Calibri"/>
          <w:color w:val="1A1A1A"/>
          <w:sz w:val="22"/>
          <w:szCs w:val="22"/>
        </w:rPr>
        <w:t xml:space="preserve">record must be documented and transferred. This documentation work</w:t>
      </w:r>
    </w:p>
    <w:p>
      <w:pPr>
        <w:spacing w:before="0" w:after="100" w:line="288"/>
      </w:pPr>
      <w:r>
        <w:rPr>
          <w:rFonts w:ascii="Calibri" w:cs="Calibri" w:eastAsia="Calibri" w:hAnsi="Calibri"/>
          <w:color w:val="1A1A1A"/>
          <w:sz w:val="22"/>
          <w:szCs w:val="22"/>
        </w:rPr>
        <w:t xml:space="preserve">should begin in month 6 of the Operate phase, not in month 22.</w:t>
      </w:r>
    </w:p>
    <w:p>
      <w:pPr>
        <w:pStyle w:val="ListParagraph"/>
        <w:numPr>
          <w:ilvl w:val="0"/>
          <w:numId w:val="3"/>
        </w:numPr>
        <w:spacing w:before="20" w:after="20" w:line="276"/>
      </w:pPr>
      <w:r>
        <w:rPr>
          <w:rFonts w:ascii="Calibri" w:cs="Calibri" w:eastAsia="Calibri" w:hAnsi="Calibri"/>
          <w:color w:val="1A1A1A"/>
          <w:sz w:val="22"/>
          <w:szCs w:val="22"/>
        </w:rPr>
        <w:t xml:space="preserve">Leadership transition: the parent company's own India-based</w:t>
      </w:r>
    </w:p>
    <w:p>
      <w:pPr>
        <w:spacing w:before="0" w:after="100" w:line="288"/>
      </w:pPr>
      <w:r>
        <w:rPr>
          <w:rFonts w:ascii="Calibri" w:cs="Calibri" w:eastAsia="Calibri" w:hAnsi="Calibri"/>
          <w:color w:val="1A1A1A"/>
          <w:sz w:val="22"/>
          <w:szCs w:val="22"/>
        </w:rPr>
        <w:t xml:space="preserve">leadership team: developed during the Operate phase: assumes</w:t>
      </w:r>
    </w:p>
    <w:p>
      <w:pPr>
        <w:spacing w:before="0" w:after="100" w:line="288"/>
      </w:pPr>
      <w:r>
        <w:rPr>
          <w:rFonts w:ascii="Calibri" w:cs="Calibri" w:eastAsia="Calibri" w:hAnsi="Calibri"/>
          <w:color w:val="1A1A1A"/>
          <w:sz w:val="22"/>
          <w:szCs w:val="22"/>
        </w:rPr>
        <w:t xml:space="preserve">management authority. Key partner management personnel may be</w:t>
      </w:r>
    </w:p>
    <w:p>
      <w:pPr>
        <w:spacing w:before="0" w:after="100" w:line="288"/>
      </w:pPr>
      <w:r>
        <w:rPr>
          <w:rFonts w:ascii="Calibri" w:cs="Calibri" w:eastAsia="Calibri" w:hAnsi="Calibri"/>
          <w:color w:val="1A1A1A"/>
          <w:sz w:val="22"/>
          <w:szCs w:val="22"/>
        </w:rPr>
        <w:t xml:space="preserve">offered positions in the enterprise entity.</w:t>
      </w:r>
    </w:p>
    <w:p>
      <w:pPr>
        <w:pStyle w:val="ListParagraph"/>
        <w:numPr>
          <w:ilvl w:val="0"/>
          <w:numId w:val="3"/>
        </w:numPr>
        <w:spacing w:before="20" w:after="20" w:line="276"/>
      </w:pPr>
      <w:r>
        <w:rPr>
          <w:rFonts w:ascii="Calibri" w:cs="Calibri" w:eastAsia="Calibri" w:hAnsi="Calibri"/>
          <w:color w:val="1A1A1A"/>
          <w:sz w:val="22"/>
          <w:szCs w:val="22"/>
        </w:rPr>
        <w:t xml:space="preserve">Governance transition: the Management Services Agreement terminates.</w:t>
      </w:r>
    </w:p>
    <w:p>
      <w:pPr>
        <w:spacing w:before="0" w:after="100" w:line="288"/>
      </w:pPr>
      <w:r>
        <w:rPr>
          <w:rFonts w:ascii="Calibri" w:cs="Calibri" w:eastAsia="Calibri" w:hAnsi="Calibri"/>
          <w:color w:val="1A1A1A"/>
          <w:sz w:val="22"/>
          <w:szCs w:val="22"/>
        </w:rPr>
        <w:t xml:space="preserve">A standalone internal governance framework replaces partner-mediated</w:t>
      </w:r>
    </w:p>
    <w:p>
      <w:pPr>
        <w:spacing w:before="0" w:after="100" w:line="288"/>
      </w:pPr>
      <w:r>
        <w:rPr>
          <w:rFonts w:ascii="Calibri" w:cs="Calibri" w:eastAsia="Calibri" w:hAnsi="Calibri"/>
          <w:color w:val="1A1A1A"/>
          <w:sz w:val="22"/>
          <w:szCs w:val="22"/>
        </w:rPr>
        <w:t xml:space="preserve">governance.</w:t>
      </w:r>
    </w:p>
    <w:p>
      <w:pPr>
        <w:pStyle w:val="ListParagraph"/>
        <w:numPr>
          <w:ilvl w:val="0"/>
          <w:numId w:val="3"/>
        </w:numPr>
        <w:spacing w:before="20" w:after="20" w:line="276"/>
      </w:pPr>
      <w:r>
        <w:rPr>
          <w:rFonts w:ascii="Calibri" w:cs="Calibri" w:eastAsia="Calibri" w:hAnsi="Calibri"/>
          <w:color w:val="1A1A1A"/>
          <w:sz w:val="22"/>
          <w:szCs w:val="22"/>
        </w:rPr>
        <w:t xml:space="preserve">System transition: any partner-owned systems or platforms used in</w:t>
      </w:r>
    </w:p>
    <w:p>
      <w:pPr>
        <w:spacing w:before="0" w:after="100" w:line="288"/>
      </w:pPr>
      <w:r>
        <w:rPr>
          <w:rFonts w:ascii="Calibri" w:cs="Calibri" w:eastAsia="Calibri" w:hAnsi="Calibri"/>
          <w:color w:val="1A1A1A"/>
          <w:sz w:val="22"/>
          <w:szCs w:val="22"/>
        </w:rPr>
        <w:t xml:space="preserve">delivery must either be migrated to parent-owned equivalents or</w:t>
      </w:r>
    </w:p>
    <w:p>
      <w:pPr>
        <w:spacing w:before="0" w:after="100" w:line="288"/>
      </w:pPr>
      <w:r>
        <w:rPr>
          <w:rFonts w:ascii="Calibri" w:cs="Calibri" w:eastAsia="Calibri" w:hAnsi="Calibri"/>
          <w:color w:val="1A1A1A"/>
          <w:sz w:val="22"/>
          <w:szCs w:val="22"/>
        </w:rPr>
        <w:t xml:space="preserve">appropriately licensed. This technical transition is often the most</w:t>
      </w:r>
    </w:p>
    <w:p>
      <w:pPr>
        <w:spacing w:before="0" w:after="100" w:line="288"/>
      </w:pPr>
      <w:r>
        <w:rPr>
          <w:rFonts w:ascii="Calibri" w:cs="Calibri" w:eastAsia="Calibri" w:hAnsi="Calibri"/>
          <w:color w:val="1A1A1A"/>
          <w:sz w:val="22"/>
          <w:szCs w:val="22"/>
        </w:rPr>
        <w:t xml:space="preserve">time-consuming element.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Critical BOT Principle The Transfer date is decided at signing, not at handover. Companies that enter a BOT arrangement without a clearly documented Transfer timeline and Transfer readiness criteria consistently find the partner reluctant to execute the transfer when the time arrives: because the partner loses recurring revenue at Transfer. Define the Transfer milestone, the pre-transfer readiness checklist, and the penalty structure for delayed transfer in the contract. This converts the partner's incentive from 'delay Transfer' to 'prepare for Transfer from day one.'</w:t>
      </w:r>
    </w:p>
    <w:p>
      <w:pPr>
        <w:pStyle w:val="Heading2"/>
        <w:spacing w:before="240" w:after="80" w:line="276"/>
      </w:pPr>
      <w:r>
        <w:rPr>
          <w:rFonts w:ascii="Calibri" w:cs="Calibri" w:eastAsia="Calibri" w:hAnsi="Calibri"/>
          <w:b/>
          <w:bCs/>
          <w:color w:val="1F5C99"/>
          <w:sz w:val="26"/>
          <w:szCs w:val="26"/>
        </w:rPr>
        <w:t xml:space="preserve">BOT Variants: BOOT and BOTT</w:t>
      </w:r>
    </w:p>
    <w:p>
      <w:pPr>
        <w:pStyle w:val="Heading3"/>
        <w:spacing w:before="180" w:after="60" w:line="276"/>
      </w:pPr>
      <w:r>
        <w:rPr>
          <w:rFonts w:ascii="Calibri" w:cs="Calibri" w:eastAsia="Calibri" w:hAnsi="Calibri"/>
          <w:b/>
          <w:bCs/>
          <w:color w:val="0D6E8A"/>
          <w:sz w:val="23"/>
          <w:szCs w:val="23"/>
        </w:rPr>
        <w:t xml:space="preserve">BOOT: Build, Operate, Own, Transfer</w:t>
      </w:r>
    </w:p>
    <w:p>
      <w:pPr>
        <w:spacing w:before="0" w:after="100" w:line="288"/>
      </w:pPr>
      <w:r>
        <w:rPr>
          <w:rFonts w:ascii="Calibri" w:cs="Calibri" w:eastAsia="Calibri" w:hAnsi="Calibri"/>
          <w:color w:val="1A1A1A"/>
          <w:sz w:val="22"/>
          <w:szCs w:val="22"/>
        </w:rPr>
        <w:t xml:space="preserve">BOOT is a variant where the partner not only builds and operates the GCC</w:t>
      </w:r>
    </w:p>
    <w:p>
      <w:pPr>
        <w:spacing w:before="0" w:after="100" w:line="288"/>
      </w:pPr>
      <w:r>
        <w:rPr>
          <w:rFonts w:ascii="Calibri" w:cs="Calibri" w:eastAsia="Calibri" w:hAnsi="Calibri"/>
          <w:color w:val="1A1A1A"/>
          <w:sz w:val="22"/>
          <w:szCs w:val="22"/>
        </w:rPr>
        <w:t xml:space="preserve">but also owns the entity during the operation phase. This reduces the</w:t>
      </w:r>
    </w:p>
    <w:p>
      <w:pPr>
        <w:spacing w:before="0" w:after="100" w:line="288"/>
      </w:pPr>
      <w:r>
        <w:rPr>
          <w:rFonts w:ascii="Calibri" w:cs="Calibri" w:eastAsia="Calibri" w:hAnsi="Calibri"/>
          <w:color w:val="1A1A1A"/>
          <w:sz w:val="22"/>
          <w:szCs w:val="22"/>
        </w:rPr>
        <w:t xml:space="preserve">parent company's early-stage balance sheet obligation: useful for</w:t>
      </w:r>
    </w:p>
    <w:p>
      <w:pPr>
        <w:spacing w:before="0" w:after="100" w:line="288"/>
      </w:pPr>
      <w:r>
        <w:rPr>
          <w:rFonts w:ascii="Calibri" w:cs="Calibri" w:eastAsia="Calibri" w:hAnsi="Calibri"/>
          <w:color w:val="1A1A1A"/>
          <w:sz w:val="22"/>
          <w:szCs w:val="22"/>
        </w:rPr>
        <w:t xml:space="preserve">companies with strict capital budget constraints: but adds complexity</w:t>
      </w:r>
    </w:p>
    <w:p>
      <w:pPr>
        <w:spacing w:before="0" w:after="100" w:line="288"/>
      </w:pPr>
      <w:r>
        <w:rPr>
          <w:rFonts w:ascii="Calibri" w:cs="Calibri" w:eastAsia="Calibri" w:hAnsi="Calibri"/>
          <w:color w:val="1A1A1A"/>
          <w:sz w:val="22"/>
          <w:szCs w:val="22"/>
        </w:rPr>
        <w:t xml:space="preserve">at the Transfer stage, since both entity ownership and operational</w:t>
      </w:r>
    </w:p>
    <w:p>
      <w:pPr>
        <w:spacing w:before="0" w:after="100" w:line="288"/>
      </w:pPr>
      <w:r>
        <w:rPr>
          <w:rFonts w:ascii="Calibri" w:cs="Calibri" w:eastAsia="Calibri" w:hAnsi="Calibri"/>
          <w:color w:val="1A1A1A"/>
          <w:sz w:val="22"/>
          <w:szCs w:val="22"/>
        </w:rPr>
        <w:t xml:space="preserve">management transition simultaneously.</w:t>
      </w:r>
    </w:p>
    <w:p>
      <w:pPr>
        <w:spacing w:before="0" w:after="100" w:line="288"/>
      </w:pPr>
      <w:r>
        <w:rPr>
          <w:rFonts w:ascii="Calibri" w:cs="Calibri" w:eastAsia="Calibri" w:hAnsi="Calibri"/>
          <w:color w:val="1A1A1A"/>
          <w:sz w:val="22"/>
          <w:szCs w:val="22"/>
        </w:rPr>
        <w:t xml:space="preserve">BOOT is most commonly used by companies with strict capital budget</w:t>
      </w:r>
    </w:p>
    <w:p>
      <w:pPr>
        <w:spacing w:before="0" w:after="100" w:line="288"/>
      </w:pPr>
      <w:r>
        <w:rPr>
          <w:rFonts w:ascii="Calibri" w:cs="Calibri" w:eastAsia="Calibri" w:hAnsi="Calibri"/>
          <w:color w:val="1A1A1A"/>
          <w:sz w:val="22"/>
          <w:szCs w:val="22"/>
        </w:rPr>
        <w:t xml:space="preserve">constraints that prevent them from funding the entity establishment</w:t>
      </w:r>
    </w:p>
    <w:p>
      <w:pPr>
        <w:spacing w:before="0" w:after="100" w:line="288"/>
      </w:pPr>
      <w:r>
        <w:rPr>
          <w:rFonts w:ascii="Calibri" w:cs="Calibri" w:eastAsia="Calibri" w:hAnsi="Calibri"/>
          <w:color w:val="1A1A1A"/>
          <w:sz w:val="22"/>
          <w:szCs w:val="22"/>
        </w:rPr>
        <w:t xml:space="preserve">costs directly, and by companies that are highly uncertain about whether</w:t>
      </w:r>
    </w:p>
    <w:p>
      <w:pPr>
        <w:spacing w:before="0" w:after="100" w:line="288"/>
      </w:pPr>
      <w:r>
        <w:rPr>
          <w:rFonts w:ascii="Calibri" w:cs="Calibri" w:eastAsia="Calibri" w:hAnsi="Calibri"/>
          <w:color w:val="1A1A1A"/>
          <w:sz w:val="22"/>
          <w:szCs w:val="22"/>
        </w:rPr>
        <w:t xml:space="preserve">they will ultimately want to own the center. The option to simply exit</w:t>
      </w:r>
    </w:p>
    <w:p>
      <w:pPr>
        <w:spacing w:before="0" w:after="100" w:line="288"/>
      </w:pPr>
      <w:r>
        <w:rPr>
          <w:rFonts w:ascii="Calibri" w:cs="Calibri" w:eastAsia="Calibri" w:hAnsi="Calibri"/>
          <w:color w:val="1A1A1A"/>
          <w:sz w:val="22"/>
          <w:szCs w:val="22"/>
        </w:rPr>
        <w:t xml:space="preserve">the arrangement at the end of the Operate phase (rather than completing</w:t>
      </w:r>
    </w:p>
    <w:p>
      <w:pPr>
        <w:spacing w:before="0" w:after="100" w:line="288"/>
      </w:pPr>
      <w:r>
        <w:rPr>
          <w:rFonts w:ascii="Calibri" w:cs="Calibri" w:eastAsia="Calibri" w:hAnsi="Calibri"/>
          <w:color w:val="1A1A1A"/>
          <w:sz w:val="22"/>
          <w:szCs w:val="22"/>
        </w:rPr>
        <w:t xml:space="preserve">Transfer) is a BOOT structural feature that COPO or standard BOT do not</w:t>
      </w:r>
    </w:p>
    <w:p>
      <w:pPr>
        <w:spacing w:before="0" w:after="100" w:line="288"/>
      </w:pPr>
      <w:r>
        <w:rPr>
          <w:rFonts w:ascii="Calibri" w:cs="Calibri" w:eastAsia="Calibri" w:hAnsi="Calibri"/>
          <w:color w:val="1A1A1A"/>
          <w:sz w:val="22"/>
          <w:szCs w:val="22"/>
        </w:rPr>
        <w:t xml:space="preserve">offer.</w:t>
      </w:r>
    </w:p>
    <w:p>
      <w:pPr>
        <w:pStyle w:val="Heading3"/>
        <w:spacing w:before="180" w:after="60" w:line="276"/>
      </w:pPr>
      <w:r>
        <w:rPr>
          <w:rFonts w:ascii="Calibri" w:cs="Calibri" w:eastAsia="Calibri" w:hAnsi="Calibri"/>
          <w:b/>
          <w:bCs/>
          <w:color w:val="0D6E8A"/>
          <w:sz w:val="23"/>
          <w:szCs w:val="23"/>
        </w:rPr>
        <w:t xml:space="preserve">BOTT: Build, Operate, Transfer, Transform</w:t>
      </w:r>
    </w:p>
    <w:p>
      <w:pPr>
        <w:spacing w:before="0" w:after="100" w:line="288"/>
      </w:pPr>
      <w:r>
        <w:rPr>
          <w:rFonts w:ascii="Calibri" w:cs="Calibri" w:eastAsia="Calibri" w:hAnsi="Calibri"/>
          <w:color w:val="1A1A1A"/>
          <w:sz w:val="22"/>
          <w:szCs w:val="22"/>
        </w:rPr>
        <w:t xml:space="preserve">BOTT is the emerging next-generation variant described by ScaleGCC and</w:t>
      </w:r>
    </w:p>
    <w:p>
      <w:pPr>
        <w:spacing w:before="0" w:after="100" w:line="288"/>
      </w:pPr>
      <w:r>
        <w:rPr>
          <w:rFonts w:ascii="Calibri" w:cs="Calibri" w:eastAsia="Calibri" w:hAnsi="Calibri"/>
          <w:color w:val="1A1A1A"/>
          <w:sz w:val="22"/>
          <w:szCs w:val="22"/>
        </w:rPr>
        <w:t xml:space="preserve">other practitioners. The model adds a Transform phase after Transfer: during which the partner continues to provide transformation advisory</w:t>
      </w:r>
    </w:p>
    <w:p>
      <w:pPr>
        <w:spacing w:before="0" w:after="100" w:line="288"/>
      </w:pPr>
      <w:r>
        <w:rPr>
          <w:rFonts w:ascii="Calibri" w:cs="Calibri" w:eastAsia="Calibri" w:hAnsi="Calibri"/>
          <w:color w:val="1A1A1A"/>
          <w:sz w:val="22"/>
          <w:szCs w:val="22"/>
        </w:rPr>
        <w:t xml:space="preserve">and technology modernization support as the enterprise's own team</w:t>
      </w:r>
    </w:p>
    <w:p>
      <w:pPr>
        <w:spacing w:before="0" w:after="100" w:line="288"/>
      </w:pPr>
      <w:r>
        <w:rPr>
          <w:rFonts w:ascii="Calibri" w:cs="Calibri" w:eastAsia="Calibri" w:hAnsi="Calibri"/>
          <w:color w:val="1A1A1A"/>
          <w:sz w:val="22"/>
          <w:szCs w:val="22"/>
        </w:rPr>
        <w:t xml:space="preserve">assumes management. This extends the partnership benefit beyond Transfer</w:t>
      </w:r>
    </w:p>
    <w:p>
      <w:pPr>
        <w:spacing w:before="0" w:after="100" w:line="288"/>
      </w:pPr>
      <w:r>
        <w:rPr>
          <w:rFonts w:ascii="Calibri" w:cs="Calibri" w:eastAsia="Calibri" w:hAnsi="Calibri"/>
          <w:color w:val="1A1A1A"/>
          <w:sz w:val="22"/>
          <w:szCs w:val="22"/>
        </w:rPr>
        <w:t xml:space="preserve">and addresses the common problem of newly transferred centers that have</w:t>
      </w:r>
    </w:p>
    <w:p>
      <w:pPr>
        <w:spacing w:before="0" w:after="100" w:line="288"/>
      </w:pPr>
      <w:r>
        <w:rPr>
          <w:rFonts w:ascii="Calibri" w:cs="Calibri" w:eastAsia="Calibri" w:hAnsi="Calibri"/>
          <w:color w:val="1A1A1A"/>
          <w:sz w:val="22"/>
          <w:szCs w:val="22"/>
        </w:rPr>
        <w:t xml:space="preserve">operational competence but insufficient innovation capability to</w:t>
      </w:r>
    </w:p>
    <w:p>
      <w:pPr>
        <w:spacing w:before="0" w:after="100" w:line="288"/>
      </w:pPr>
      <w:r>
        <w:rPr>
          <w:rFonts w:ascii="Calibri" w:cs="Calibri" w:eastAsia="Calibri" w:hAnsi="Calibri"/>
          <w:color w:val="1A1A1A"/>
          <w:sz w:val="22"/>
          <w:szCs w:val="22"/>
        </w:rPr>
        <w:t xml:space="preserve">progress on the maturity curve.</w:t>
      </w:r>
    </w:p>
    <w:p>
      <w:pPr>
        <w:spacing w:before="0" w:after="100" w:line="288"/>
      </w:pPr>
      <w:r>
        <w:rPr>
          <w:rFonts w:ascii="Calibri" w:cs="Calibri" w:eastAsia="Calibri" w:hAnsi="Calibri"/>
          <w:color w:val="1A1A1A"/>
          <w:sz w:val="22"/>
          <w:szCs w:val="22"/>
        </w:rPr>
        <w:t xml:space="preserve">BOTT is particularly relevant for GCCs that transfer at Stage 1--2</w:t>
      </w:r>
    </w:p>
    <w:p>
      <w:pPr>
        <w:spacing w:before="0" w:after="100" w:line="288"/>
      </w:pPr>
      <w:r>
        <w:rPr>
          <w:rFonts w:ascii="Calibri" w:cs="Calibri" w:eastAsia="Calibri" w:hAnsi="Calibri"/>
          <w:color w:val="1A1A1A"/>
          <w:sz w:val="22"/>
          <w:szCs w:val="22"/>
        </w:rPr>
        <w:t xml:space="preserve">maturity and need acceleration support to reach Stage 3 without</w:t>
      </w:r>
    </w:p>
    <w:p>
      <w:pPr>
        <w:spacing w:before="0" w:after="100" w:line="288"/>
      </w:pPr>
      <w:r>
        <w:rPr>
          <w:rFonts w:ascii="Calibri" w:cs="Calibri" w:eastAsia="Calibri" w:hAnsi="Calibri"/>
          <w:color w:val="1A1A1A"/>
          <w:sz w:val="22"/>
          <w:szCs w:val="22"/>
        </w:rPr>
        <w:t xml:space="preserve">rebuilding the advisory relationship from scratch.</w:t>
      </w:r>
    </w:p>
    <w:p>
      <w:pPr>
        <w:pStyle w:val="Heading2"/>
        <w:spacing w:before="240" w:after="80" w:line="276"/>
      </w:pPr>
      <w:r>
        <w:rPr>
          <w:rFonts w:ascii="Calibri" w:cs="Calibri" w:eastAsia="Calibri" w:hAnsi="Calibri"/>
          <w:b/>
          <w:bCs/>
          <w:color w:val="1F5C99"/>
          <w:sz w:val="26"/>
          <w:szCs w:val="26"/>
        </w:rPr>
        <w:t xml:space="preserve">BOT Financial Profile: What the Numbers Look Like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Financial Dimension             BOT vs. COCO Comparison</w:t>
      </w:r>
    </w:p>
    <w:p>
      <w:pPr>
        <w:spacing w:before="0" w:after="100" w:line="288"/>
      </w:pPr>
      <w:r>
        <w:rPr>
          <w:rFonts w:ascii="Calibri" w:cs="Calibri" w:eastAsia="Calibri" w:hAnsi="Calibri"/>
          <w:color w:val="1A1A1A"/>
          <w:sz w:val="22"/>
          <w:szCs w:val="22"/>
        </w:rPr>
        <w:t xml:space="preserve">Year 1 setup cost                   BOT: USD 300,000--600,000 partner</w:t>
      </w:r>
    </w:p>
    <w:p>
      <w:pPr>
        <w:spacing w:before="0" w:after="100" w:line="288"/>
      </w:pPr>
      <w:r>
        <w:rPr>
          <w:rFonts w:ascii="Calibri" w:cs="Calibri" w:eastAsia="Calibri" w:hAnsi="Calibri"/>
          <w:color w:val="1A1A1A"/>
          <w:sz w:val="22"/>
          <w:szCs w:val="22"/>
        </w:rPr>
        <w:t xml:space="preserve">fees; minimal CapEx. COCO: USD</w:t>
      </w:r>
    </w:p>
    <w:p>
      <w:pPr>
        <w:spacing w:before="0" w:after="100" w:line="288"/>
      </w:pPr>
      <w:r>
        <w:rPr>
          <w:rFonts w:ascii="Calibri" w:cs="Calibri" w:eastAsia="Calibri" w:hAnsi="Calibri"/>
          <w:color w:val="1A1A1A"/>
          <w:sz w:val="22"/>
          <w:szCs w:val="22"/>
        </w:rPr>
        <w:t xml:space="preserve">800,000--1,500,000 in setup,</w:t>
      </w:r>
    </w:p>
    <w:p>
      <w:pPr>
        <w:spacing w:before="0" w:after="100" w:line="288"/>
      </w:pPr>
      <w:r>
        <w:rPr>
          <w:rFonts w:ascii="Calibri" w:cs="Calibri" w:eastAsia="Calibri" w:hAnsi="Calibri"/>
          <w:color w:val="1A1A1A"/>
          <w:sz w:val="22"/>
          <w:szCs w:val="22"/>
        </w:rPr>
        <w:t xml:space="preserve">advisory, and infrastructure costs.</w:t>
      </w:r>
    </w:p>
    <w:p>
      <w:pPr>
        <w:spacing w:before="0" w:after="100" w:line="288"/>
      </w:pPr>
      <w:r>
        <w:rPr>
          <w:rFonts w:ascii="Calibri" w:cs="Calibri" w:eastAsia="Calibri" w:hAnsi="Calibri"/>
          <w:color w:val="1A1A1A"/>
          <w:sz w:val="22"/>
          <w:szCs w:val="22"/>
        </w:rPr>
        <w:t xml:space="preserve">Ongoing management fee              BOT: 12--18% of total team cost</w:t>
      </w:r>
    </w:p>
    <w:p>
      <w:pPr>
        <w:spacing w:before="0" w:after="100" w:line="288"/>
      </w:pPr>
      <w:r>
        <w:rPr>
          <w:rFonts w:ascii="Calibri" w:cs="Calibri" w:eastAsia="Calibri" w:hAnsi="Calibri"/>
          <w:color w:val="1A1A1A"/>
          <w:sz w:val="22"/>
          <w:szCs w:val="22"/>
        </w:rPr>
        <w:t xml:space="preserve">during Operate phase. COCO: Zero</w:t>
      </w:r>
    </w:p>
    <w:p>
      <w:pPr>
        <w:spacing w:before="0" w:after="100" w:line="288"/>
      </w:pPr>
      <w:r>
        <w:rPr>
          <w:rFonts w:ascii="Calibri" w:cs="Calibri" w:eastAsia="Calibri" w:hAnsi="Calibri"/>
          <w:color w:val="1A1A1A"/>
          <w:sz w:val="22"/>
          <w:szCs w:val="22"/>
        </w:rPr>
        <w:t xml:space="preserve">management fee; all cost is direct.</w:t>
      </w:r>
    </w:p>
    <w:p>
      <w:pPr>
        <w:spacing w:before="0" w:after="100" w:line="288"/>
      </w:pPr>
      <w:r>
        <w:rPr>
          <w:rFonts w:ascii="Calibri" w:cs="Calibri" w:eastAsia="Calibri" w:hAnsi="Calibri"/>
          <w:color w:val="1A1A1A"/>
          <w:sz w:val="22"/>
          <w:szCs w:val="22"/>
        </w:rPr>
        <w:t xml:space="preserve">Transfer cost                       BOT: USD 150,000--400,000 in legal,</w:t>
      </w:r>
    </w:p>
    <w:p>
      <w:pPr>
        <w:spacing w:before="0" w:after="100" w:line="288"/>
      </w:pPr>
      <w:r>
        <w:rPr>
          <w:rFonts w:ascii="Calibri" w:cs="Calibri" w:eastAsia="Calibri" w:hAnsi="Calibri"/>
          <w:color w:val="1A1A1A"/>
          <w:sz w:val="22"/>
          <w:szCs w:val="22"/>
        </w:rPr>
        <w:t xml:space="preserve">documentation, and system migration</w:t>
      </w:r>
    </w:p>
    <w:p>
      <w:pPr>
        <w:spacing w:before="0" w:after="100" w:line="288"/>
      </w:pPr>
      <w:r>
        <w:rPr>
          <w:rFonts w:ascii="Calibri" w:cs="Calibri" w:eastAsia="Calibri" w:hAnsi="Calibri"/>
          <w:color w:val="1A1A1A"/>
          <w:sz w:val="22"/>
          <w:szCs w:val="22"/>
        </w:rPr>
        <w:t xml:space="preserve">costs at Transfer. COCO: No</w:t>
      </w:r>
    </w:p>
    <w:p>
      <w:pPr>
        <w:spacing w:before="0" w:after="100" w:line="288"/>
      </w:pPr>
      <w:r>
        <w:rPr>
          <w:rFonts w:ascii="Calibri" w:cs="Calibri" w:eastAsia="Calibri" w:hAnsi="Calibri"/>
          <w:color w:val="1A1A1A"/>
          <w:sz w:val="22"/>
          <w:szCs w:val="22"/>
        </w:rPr>
        <w:t xml:space="preserve">equivalent transfer event.</w:t>
      </w:r>
    </w:p>
    <w:p>
      <w:pPr>
        <w:spacing w:before="0" w:after="100" w:line="288"/>
      </w:pPr>
      <w:r>
        <w:rPr>
          <w:rFonts w:ascii="Calibri" w:cs="Calibri" w:eastAsia="Calibri" w:hAnsi="Calibri"/>
          <w:color w:val="1A1A1A"/>
          <w:sz w:val="22"/>
          <w:szCs w:val="22"/>
        </w:rPr>
        <w:t xml:space="preserve">5-year total cost of ownership      BOT: Often 10--20% higher than COCO</w:t>
      </w:r>
    </w:p>
    <w:p>
      <w:pPr>
        <w:spacing w:before="0" w:after="100" w:line="288"/>
      </w:pPr>
      <w:r>
        <w:rPr>
          <w:rFonts w:ascii="Calibri" w:cs="Calibri" w:eastAsia="Calibri" w:hAnsi="Calibri"/>
          <w:color w:val="1A1A1A"/>
          <w:sz w:val="22"/>
          <w:szCs w:val="22"/>
        </w:rPr>
        <w:t xml:space="preserve">over 5 years due to management fees</w:t>
      </w:r>
    </w:p>
    <w:p>
      <w:pPr>
        <w:spacing w:before="0" w:after="100" w:line="288"/>
      </w:pPr>
      <w:r>
        <w:rPr>
          <w:rFonts w:ascii="Calibri" w:cs="Calibri" w:eastAsia="Calibri" w:hAnsi="Calibri"/>
          <w:color w:val="1A1A1A"/>
          <w:sz w:val="22"/>
          <w:szCs w:val="22"/>
        </w:rPr>
        <w:t xml:space="preserve">: but lower upfront burden</w:t>
      </w:r>
    </w:p>
    <w:p>
      <w:pPr>
        <w:spacing w:before="0" w:after="100" w:line="288"/>
      </w:pPr>
      <w:r>
        <w:rPr>
          <w:rFonts w:ascii="Calibri" w:cs="Calibri" w:eastAsia="Calibri" w:hAnsi="Calibri"/>
          <w:color w:val="1A1A1A"/>
          <w:sz w:val="22"/>
          <w:szCs w:val="22"/>
        </w:rPr>
        <w:t xml:space="preserve">changes the cash flow profile</w:t>
      </w:r>
    </w:p>
    <w:p>
      <w:pPr>
        <w:spacing w:before="0" w:after="100" w:line="288"/>
      </w:pPr>
      <w:r>
        <w:rPr>
          <w:rFonts w:ascii="Calibri" w:cs="Calibri" w:eastAsia="Calibri" w:hAnsi="Calibri"/>
          <w:color w:val="1A1A1A"/>
          <w:sz w:val="22"/>
          <w:szCs w:val="22"/>
        </w:rPr>
        <w:t xml:space="preserve">significantly.</w:t>
      </w:r>
    </w:p>
    <w:p>
      <w:pPr>
        <w:spacing w:before="0" w:after="100" w:line="288"/>
      </w:pPr>
      <w:r>
        <w:rPr>
          <w:rFonts w:ascii="Calibri" w:cs="Calibri" w:eastAsia="Calibri" w:hAnsi="Calibri"/>
          <w:color w:val="1A1A1A"/>
          <w:sz w:val="22"/>
          <w:szCs w:val="22"/>
        </w:rPr>
        <w:t xml:space="preserve">Risk profile                        BOT: Lower early-stage risk:                                       partner absorbs setup complexity.</w:t>
      </w:r>
    </w:p>
    <w:p>
      <w:pPr>
        <w:spacing w:before="0" w:after="100" w:line="288"/>
      </w:pPr>
      <w:r>
        <w:rPr>
          <w:rFonts w:ascii="Calibri" w:cs="Calibri" w:eastAsia="Calibri" w:hAnsi="Calibri"/>
          <w:color w:val="1A1A1A"/>
          <w:sz w:val="22"/>
          <w:szCs w:val="22"/>
        </w:rPr>
        <w:t xml:space="preserve">Higher transition risk at Transfer.</w:t>
      </w:r>
    </w:p>
    <w:p>
      <w:pPr>
        <w:spacing w:before="0" w:after="100" w:line="288"/>
      </w:pPr>
      <w:r>
        <w:rPr>
          <w:rFonts w:ascii="Calibri" w:cs="Calibri" w:eastAsia="Calibri" w:hAnsi="Calibri"/>
          <w:color w:val="1A1A1A"/>
          <w:sz w:val="22"/>
          <w:szCs w:val="22"/>
        </w:rPr>
        <w:t xml:space="preserve">COCO: Higher early-stage risk; flat</w:t>
      </w:r>
    </w:p>
    <w:p>
      <w:pPr>
        <w:spacing w:before="0" w:after="100" w:line="288"/>
      </w:pPr>
      <w:r>
        <w:rPr>
          <w:rFonts w:ascii="Calibri" w:cs="Calibri" w:eastAsia="Calibri" w:hAnsi="Calibri"/>
          <w:color w:val="1A1A1A"/>
          <w:sz w:val="22"/>
          <w:szCs w:val="22"/>
        </w:rPr>
        <w:t xml:space="preserve">operating risk profile after 18</w:t>
      </w:r>
    </w:p>
    <w:p>
      <w:pPr>
        <w:spacing w:before="0" w:after="100" w:line="288"/>
      </w:pPr>
      <w:r>
        <w:rPr>
          <w:rFonts w:ascii="Calibri" w:cs="Calibri" w:eastAsia="Calibri" w:hAnsi="Calibri"/>
          <w:color w:val="1A1A1A"/>
          <w:sz w:val="22"/>
          <w:szCs w:val="22"/>
        </w:rPr>
        <w:t xml:space="preserve">months.</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Kasadara Research Finding Enterprises using BOT and hybrid models achieve 25--35% faster time to stabilization than traditional COCO builds: meaning the center reaches reliable operational performance faster, even if full ownership is deferred. Source: Kasadara GCC Insights Report 2024.</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3.6 Managed GCC / GCC-as-a-Service (GCCaaS)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GCCaaS GCC-as-a-Service The speed play: for enterprises that want capability without complexity GCCaaS represents the most flexible, lowest-friction entry point into the GCC model. A specialist provider establishes and operates a GCC under the client's brand and strategic direction: handling all infrastructure, talent, compliance, and delivery management: while the client focuses entirely on the work and its outcomes.</w:t>
      </w:r>
    </w:p>
    <w:p>
      <w:pPr>
        <w:spacing w:before="0" w:after="100" w:line="288"/>
      </w:pPr>
      <w:r>
        <w:rPr>
          <w:rFonts w:ascii="Calibri" w:cs="Calibri" w:eastAsia="Calibri" w:hAnsi="Calibri"/>
          <w:color w:val="1A1A1A"/>
          <w:sz w:val="22"/>
          <w:szCs w:val="22"/>
        </w:rPr>
        <w:t xml:space="preserve">GCCaaS differs from traditional outsourcing in a critical respect: the</w:t>
      </w:r>
    </w:p>
    <w:p>
      <w:pPr>
        <w:spacing w:before="0" w:after="100" w:line="288"/>
      </w:pPr>
      <w:r>
        <w:rPr>
          <w:rFonts w:ascii="Calibri" w:cs="Calibri" w:eastAsia="Calibri" w:hAnsi="Calibri"/>
          <w:color w:val="1A1A1A"/>
          <w:sz w:val="22"/>
          <w:szCs w:val="22"/>
        </w:rPr>
        <w:t xml:space="preserve">center operates under the client's brand, culture mandate, and</w:t>
      </w:r>
    </w:p>
    <w:p>
      <w:pPr>
        <w:spacing w:before="0" w:after="100" w:line="288"/>
      </w:pPr>
      <w:r>
        <w:rPr>
          <w:rFonts w:ascii="Calibri" w:cs="Calibri" w:eastAsia="Calibri" w:hAnsi="Calibri"/>
          <w:color w:val="1A1A1A"/>
          <w:sz w:val="22"/>
          <w:szCs w:val="22"/>
        </w:rPr>
        <w:t xml:space="preserve">strategic direction. Professionals know they are working for the</w:t>
      </w:r>
    </w:p>
    <w:p>
      <w:pPr>
        <w:spacing w:before="0" w:after="100" w:line="288"/>
      </w:pPr>
      <w:r>
        <w:rPr>
          <w:rFonts w:ascii="Calibri" w:cs="Calibri" w:eastAsia="Calibri" w:hAnsi="Calibri"/>
          <w:color w:val="1A1A1A"/>
          <w:sz w:val="22"/>
          <w:szCs w:val="22"/>
        </w:rPr>
        <w:t xml:space="preserve">client's enterprise vision, not a vendor's commercial agenda. The</w:t>
      </w:r>
    </w:p>
    <w:p>
      <w:pPr>
        <w:spacing w:before="0" w:after="100" w:line="288"/>
      </w:pPr>
      <w:r>
        <w:rPr>
          <w:rFonts w:ascii="Calibri" w:cs="Calibri" w:eastAsia="Calibri" w:hAnsi="Calibri"/>
          <w:color w:val="1A1A1A"/>
          <w:sz w:val="22"/>
          <w:szCs w:val="22"/>
        </w:rPr>
        <w:t xml:space="preserve">GCCaaS provider is infrastructure-as-a-service, not</w:t>
      </w:r>
    </w:p>
    <w:p>
      <w:pPr>
        <w:spacing w:before="0" w:after="100" w:line="288"/>
      </w:pPr>
      <w:r>
        <w:rPr>
          <w:rFonts w:ascii="Calibri" w:cs="Calibri" w:eastAsia="Calibri" w:hAnsi="Calibri"/>
          <w:color w:val="1A1A1A"/>
          <w:sz w:val="22"/>
          <w:szCs w:val="22"/>
        </w:rPr>
        <w:t xml:space="preserve">strategy-as-a-service.</w:t>
      </w:r>
    </w:p>
    <w:p>
      <w:pPr>
        <w:spacing w:before="0" w:after="100" w:line="288"/>
      </w:pPr>
      <w:r>
        <w:rPr>
          <w:rFonts w:ascii="Calibri" w:cs="Calibri" w:eastAsia="Calibri" w:hAnsi="Calibri"/>
          <w:color w:val="1A1A1A"/>
          <w:sz w:val="22"/>
          <w:szCs w:val="22"/>
        </w:rPr>
        <w:t xml:space="preserve">Everest Group noted in its 2024 research that GCCaaS providers now</w:t>
      </w:r>
    </w:p>
    <w:p>
      <w:pPr>
        <w:spacing w:before="0" w:after="100" w:line="288"/>
      </w:pPr>
      <w:r>
        <w:rPr>
          <w:rFonts w:ascii="Calibri" w:cs="Calibri" w:eastAsia="Calibri" w:hAnsi="Calibri"/>
          <w:color w:val="1A1A1A"/>
          <w:sz w:val="22"/>
          <w:szCs w:val="22"/>
        </w:rPr>
        <w:t xml:space="preserve">support the full GCC lifecycle: not just initial launch: which is</w:t>
      </w:r>
    </w:p>
    <w:p>
      <w:pPr>
        <w:spacing w:before="0" w:after="100" w:line="288"/>
      </w:pPr>
      <w:r>
        <w:rPr>
          <w:rFonts w:ascii="Calibri" w:cs="Calibri" w:eastAsia="Calibri" w:hAnsi="Calibri"/>
          <w:color w:val="1A1A1A"/>
          <w:sz w:val="22"/>
          <w:szCs w:val="22"/>
        </w:rPr>
        <w:t xml:space="preserve">why these models are scaling quickly. The appeal is straightforward:</w:t>
      </w:r>
    </w:p>
    <w:p>
      <w:pPr>
        <w:spacing w:before="0" w:after="100" w:line="288"/>
      </w:pPr>
      <w:r>
        <w:rPr>
          <w:rFonts w:ascii="Calibri" w:cs="Calibri" w:eastAsia="Calibri" w:hAnsi="Calibri"/>
          <w:color w:val="1A1A1A"/>
          <w:sz w:val="22"/>
          <w:szCs w:val="22"/>
        </w:rPr>
        <w:t xml:space="preserve">enterprises can launch a functional, branded capability center in 60--90</w:t>
      </w:r>
    </w:p>
    <w:p>
      <w:pPr>
        <w:spacing w:before="0" w:after="100" w:line="288"/>
      </w:pPr>
      <w:r>
        <w:rPr>
          <w:rFonts w:ascii="Calibri" w:cs="Calibri" w:eastAsia="Calibri" w:hAnsi="Calibri"/>
          <w:color w:val="1A1A1A"/>
          <w:sz w:val="22"/>
          <w:szCs w:val="22"/>
        </w:rPr>
        <w:t xml:space="preserve">days without registering a legal entity, hiring a GCC head, or</w:t>
      </w:r>
    </w:p>
    <w:p>
      <w:pPr>
        <w:spacing w:before="0" w:after="100" w:line="288"/>
      </w:pPr>
      <w:r>
        <w:rPr>
          <w:rFonts w:ascii="Calibri" w:cs="Calibri" w:eastAsia="Calibri" w:hAnsi="Calibri"/>
          <w:color w:val="1A1A1A"/>
          <w:sz w:val="22"/>
          <w:szCs w:val="22"/>
        </w:rPr>
        <w:t xml:space="preserve">negotiating a tech park lease.</w:t>
      </w:r>
    </w:p>
    <w:p>
      <w:pPr>
        <w:pStyle w:val="Heading2"/>
        <w:spacing w:before="240" w:after="80" w:line="276"/>
      </w:pPr>
      <w:r>
        <w:rPr>
          <w:rFonts w:ascii="Calibri" w:cs="Calibri" w:eastAsia="Calibri" w:hAnsi="Calibri"/>
          <w:b/>
          <w:bCs/>
          <w:color w:val="1F5C99"/>
          <w:sz w:val="26"/>
          <w:szCs w:val="26"/>
        </w:rPr>
        <w:t xml:space="preserve">GCCaaS Structural Features</w:t>
      </w:r>
    </w:p>
    <w:p>
      <w:pPr>
        <w:pStyle w:val="ListParagraph"/>
        <w:numPr>
          <w:ilvl w:val="0"/>
          <w:numId w:val="2"/>
        </w:numPr>
        <w:spacing w:before="20" w:after="20" w:line="276"/>
      </w:pPr>
      <w:r>
        <w:rPr>
          <w:rFonts w:ascii="Calibri" w:cs="Calibri" w:eastAsia="Calibri" w:hAnsi="Calibri"/>
          <w:color w:val="1A1A1A"/>
          <w:sz w:val="22"/>
          <w:szCs w:val="22"/>
        </w:rPr>
        <w:t xml:space="preserve">**No entity formation required: the provider's legal entity hosts</w:t>
      </w:r>
    </w:p>
    <w:p>
      <w:pPr>
        <w:spacing w:before="0" w:after="100" w:line="288"/>
      </w:pPr>
      <w:r>
        <w:rPr>
          <w:rFonts w:ascii="Calibri" w:cs="Calibri" w:eastAsia="Calibri" w:hAnsi="Calibri"/>
          <w:color w:val="1A1A1A"/>
          <w:sz w:val="22"/>
          <w:szCs w:val="22"/>
        </w:rPr>
        <w:t xml:space="preserve">the GCC. The client signs a service agreement, not an Articles of</w:t>
      </w:r>
    </w:p>
    <w:p>
      <w:pPr>
        <w:spacing w:before="0" w:after="100" w:line="288"/>
      </w:pPr>
      <w:r>
        <w:rPr>
          <w:rFonts w:ascii="Calibri" w:cs="Calibri" w:eastAsia="Calibri" w:hAnsi="Calibri"/>
          <w:color w:val="1A1A1A"/>
          <w:sz w:val="22"/>
          <w:szCs w:val="22"/>
        </w:rPr>
        <w:t xml:space="preserve">Association.**</w:t>
      </w:r>
    </w:p>
    <w:p>
      <w:pPr>
        <w:pStyle w:val="ListParagraph"/>
        <w:numPr>
          <w:ilvl w:val="0"/>
          <w:numId w:val="2"/>
        </w:numPr>
        <w:spacing w:before="20" w:after="20" w:line="276"/>
      </w:pPr>
      <w:r>
        <w:rPr>
          <w:rFonts w:ascii="Calibri" w:cs="Calibri" w:eastAsia="Calibri" w:hAnsi="Calibri"/>
          <w:color w:val="1A1A1A"/>
          <w:sz w:val="22"/>
          <w:szCs w:val="22"/>
        </w:rPr>
        <w:t xml:space="preserve">All HR under provider: employees are on the provider's rolls.</w:t>
      </w:r>
    </w:p>
    <w:p>
      <w:pPr>
        <w:spacing w:before="0" w:after="100" w:line="288"/>
      </w:pPr>
      <w:r>
        <w:rPr>
          <w:rFonts w:ascii="Calibri" w:cs="Calibri" w:eastAsia="Calibri" w:hAnsi="Calibri"/>
          <w:color w:val="1A1A1A"/>
          <w:sz w:val="22"/>
          <w:szCs w:val="22"/>
        </w:rPr>
        <w:t xml:space="preserve">Benefit structures, statutory compliance, and HR administration are</w:t>
      </w:r>
    </w:p>
    <w:p>
      <w:pPr>
        <w:spacing w:before="0" w:after="100" w:line="288"/>
      </w:pPr>
      <w:r>
        <w:rPr>
          <w:rFonts w:ascii="Calibri" w:cs="Calibri" w:eastAsia="Calibri" w:hAnsi="Calibri"/>
          <w:color w:val="1A1A1A"/>
          <w:sz w:val="22"/>
          <w:szCs w:val="22"/>
        </w:rPr>
        <w:t xml:space="preserve">the provider's responsibility.</w:t>
      </w:r>
    </w:p>
    <w:p>
      <w:pPr>
        <w:pStyle w:val="ListParagraph"/>
        <w:numPr>
          <w:ilvl w:val="0"/>
          <w:numId w:val="2"/>
        </w:numPr>
        <w:spacing w:before="20" w:after="20" w:line="276"/>
      </w:pPr>
      <w:r>
        <w:rPr>
          <w:rFonts w:ascii="Calibri" w:cs="Calibri" w:eastAsia="Calibri" w:hAnsi="Calibri"/>
          <w:color w:val="1A1A1A"/>
          <w:sz w:val="22"/>
          <w:szCs w:val="22"/>
        </w:rPr>
        <w:t xml:space="preserve">Speed: 60--90 day operational readiness is consistently achievable</w:t>
      </w:r>
    </w:p>
    <w:p>
      <w:pPr>
        <w:spacing w:before="0" w:after="100" w:line="288"/>
      </w:pPr>
      <w:r>
        <w:rPr>
          <w:rFonts w:ascii="Calibri" w:cs="Calibri" w:eastAsia="Calibri" w:hAnsi="Calibri"/>
          <w:color w:val="1A1A1A"/>
          <w:sz w:val="22"/>
          <w:szCs w:val="22"/>
        </w:rPr>
        <w:t xml:space="preserve">at GCCaaS providers with established India infrastructure.</w:t>
      </w:r>
    </w:p>
    <w:p>
      <w:pPr>
        <w:pStyle w:val="ListParagraph"/>
        <w:numPr>
          <w:ilvl w:val="0"/>
          <w:numId w:val="2"/>
        </w:numPr>
        <w:spacing w:before="20" w:after="20" w:line="276"/>
      </w:pPr>
      <w:r>
        <w:rPr>
          <w:rFonts w:ascii="Calibri" w:cs="Calibri" w:eastAsia="Calibri" w:hAnsi="Calibri"/>
          <w:color w:val="1A1A1A"/>
          <w:sz w:val="22"/>
          <w:szCs w:val="22"/>
        </w:rPr>
        <w:t xml:space="preserve">Scalability: adding or removing headcount requires a contract</w:t>
      </w:r>
    </w:p>
    <w:p>
      <w:pPr>
        <w:spacing w:before="0" w:after="100" w:line="288"/>
      </w:pPr>
      <w:r>
        <w:rPr>
          <w:rFonts w:ascii="Calibri" w:cs="Calibri" w:eastAsia="Calibri" w:hAnsi="Calibri"/>
          <w:color w:val="1A1A1A"/>
          <w:sz w:val="22"/>
          <w:szCs w:val="22"/>
        </w:rPr>
        <w:t xml:space="preserve">amendment, not an HR restructuring program.</w:t>
      </w:r>
    </w:p>
    <w:p>
      <w:pPr>
        <w:pStyle w:val="ListParagraph"/>
        <w:numPr>
          <w:ilvl w:val="0"/>
          <w:numId w:val="2"/>
        </w:numPr>
        <w:spacing w:before="20" w:after="20" w:line="276"/>
      </w:pPr>
      <w:r>
        <w:rPr>
          <w:rFonts w:ascii="Calibri" w:cs="Calibri" w:eastAsia="Calibri" w:hAnsi="Calibri"/>
          <w:color w:val="1A1A1A"/>
          <w:sz w:val="22"/>
          <w:szCs w:val="22"/>
        </w:rPr>
        <w:t xml:space="preserve">IP considerations: IP ownership must be explicitly addressed in the</w:t>
      </w:r>
    </w:p>
    <w:p>
      <w:pPr>
        <w:spacing w:before="0" w:after="100" w:line="288"/>
      </w:pPr>
      <w:r>
        <w:rPr>
          <w:rFonts w:ascii="Calibri" w:cs="Calibri" w:eastAsia="Calibri" w:hAnsi="Calibri"/>
          <w:color w:val="1A1A1A"/>
          <w:sz w:val="22"/>
          <w:szCs w:val="22"/>
        </w:rPr>
        <w:t xml:space="preserve">service agreement. Most reputable GCCaaS providers include IP</w:t>
      </w:r>
    </w:p>
    <w:p>
      <w:pPr>
        <w:spacing w:before="0" w:after="100" w:line="288"/>
      </w:pPr>
      <w:r>
        <w:rPr>
          <w:rFonts w:ascii="Calibri" w:cs="Calibri" w:eastAsia="Calibri" w:hAnsi="Calibri"/>
          <w:color w:val="1A1A1A"/>
          <w:sz w:val="22"/>
          <w:szCs w:val="22"/>
        </w:rPr>
        <w:t xml:space="preserve">assignment clauses that transfer to the client all IP created in the</w:t>
      </w:r>
    </w:p>
    <w:p>
      <w:pPr>
        <w:spacing w:before="0" w:after="100" w:line="288"/>
      </w:pPr>
      <w:r>
        <w:rPr>
          <w:rFonts w:ascii="Calibri" w:cs="Calibri" w:eastAsia="Calibri" w:hAnsi="Calibri"/>
          <w:color w:val="1A1A1A"/>
          <w:sz w:val="22"/>
          <w:szCs w:val="22"/>
        </w:rPr>
        <w:t xml:space="preserve">course of services: but this should never be assumed.</w:t>
      </w:r>
    </w:p>
    <w:p>
      <w:pPr>
        <w:pStyle w:val="Heading2"/>
        <w:spacing w:before="240" w:after="80" w:line="276"/>
      </w:pPr>
      <w:r>
        <w:rPr>
          <w:rFonts w:ascii="Calibri" w:cs="Calibri" w:eastAsia="Calibri" w:hAnsi="Calibri"/>
          <w:b/>
          <w:bCs/>
          <w:color w:val="1F5C99"/>
          <w:sz w:val="26"/>
          <w:szCs w:val="26"/>
        </w:rPr>
        <w:t xml:space="preserve">When GCCaaS Is the Right Answer</w:t>
      </w:r>
    </w:p>
    <w:p>
      <w:pPr>
        <w:spacing w:before="0" w:after="100" w:line="288"/>
      </w:pPr>
      <w:r>
        <w:rPr>
          <w:rFonts w:ascii="Calibri" w:cs="Calibri" w:eastAsia="Calibri" w:hAnsi="Calibri"/>
          <w:color w:val="1A1A1A"/>
          <w:sz w:val="22"/>
          <w:szCs w:val="22"/>
        </w:rPr>
        <w:t xml:space="preserve">GCCaaS is genuinely the best model for four specific situations:</w:t>
      </w:r>
    </w:p>
    <w:p>
      <w:pPr>
        <w:pStyle w:val="ListParagraph"/>
        <w:numPr>
          <w:ilvl w:val="0"/>
          <w:numId w:val="3"/>
        </w:numPr>
        <w:spacing w:before="20" w:after="20" w:line="276"/>
      </w:pPr>
      <w:r>
        <w:rPr>
          <w:rFonts w:ascii="Calibri" w:cs="Calibri" w:eastAsia="Calibri" w:hAnsi="Calibri"/>
          <w:color w:val="1A1A1A"/>
          <w:sz w:val="22"/>
          <w:szCs w:val="22"/>
        </w:rPr>
        <w:t xml:space="preserve">Functional pilots: an enterprise wants to test whether a specific</w:t>
      </w:r>
    </w:p>
    <w:p>
      <w:pPr>
        <w:spacing w:before="0" w:after="100" w:line="288"/>
      </w:pPr>
      <w:r>
        <w:rPr>
          <w:rFonts w:ascii="Calibri" w:cs="Calibri" w:eastAsia="Calibri" w:hAnsi="Calibri"/>
          <w:color w:val="1A1A1A"/>
          <w:sz w:val="22"/>
          <w:szCs w:val="22"/>
        </w:rPr>
        <w:t xml:space="preserve">function (e.g., AI-driven customer analytics) can be effectively</w:t>
      </w:r>
    </w:p>
    <w:p>
      <w:pPr>
        <w:spacing w:before="0" w:after="100" w:line="288"/>
      </w:pPr>
      <w:r>
        <w:rPr>
          <w:rFonts w:ascii="Calibri" w:cs="Calibri" w:eastAsia="Calibri" w:hAnsi="Calibri"/>
          <w:color w:val="1A1A1A"/>
          <w:sz w:val="22"/>
          <w:szCs w:val="22"/>
        </w:rPr>
        <w:t xml:space="preserve">delivered from India before committing to captive infrastructure.</w:t>
      </w:r>
    </w:p>
    <w:p>
      <w:pPr>
        <w:spacing w:before="0" w:after="100" w:line="288"/>
      </w:pPr>
      <w:r>
        <w:rPr>
          <w:rFonts w:ascii="Calibri" w:cs="Calibri" w:eastAsia="Calibri" w:hAnsi="Calibri"/>
          <w:color w:val="1A1A1A"/>
          <w:sz w:val="22"/>
          <w:szCs w:val="22"/>
        </w:rPr>
        <w:t xml:space="preserve">GCCaaS lets you run a 6-month proof of concept with 15 professionals</w:t>
      </w:r>
    </w:p>
    <w:p>
      <w:pPr>
        <w:spacing w:before="0" w:after="100" w:line="288"/>
      </w:pPr>
      <w:r>
        <w:rPr>
          <w:rFonts w:ascii="Calibri" w:cs="Calibri" w:eastAsia="Calibri" w:hAnsi="Calibri"/>
          <w:color w:val="1A1A1A"/>
          <w:sz w:val="22"/>
          <w:szCs w:val="22"/>
        </w:rPr>
        <w:t xml:space="preserve">at minimal structural commitment.</w:t>
      </w:r>
    </w:p>
    <w:p>
      <w:pPr>
        <w:pStyle w:val="ListParagraph"/>
        <w:numPr>
          <w:ilvl w:val="0"/>
          <w:numId w:val="3"/>
        </w:numPr>
        <w:spacing w:before="20" w:after="20" w:line="276"/>
      </w:pPr>
      <w:r>
        <w:rPr>
          <w:rFonts w:ascii="Calibri" w:cs="Calibri" w:eastAsia="Calibri" w:hAnsi="Calibri"/>
          <w:color w:val="1A1A1A"/>
          <w:sz w:val="22"/>
          <w:szCs w:val="22"/>
        </w:rPr>
        <w:t xml:space="preserve">Rapid expansion into a new domain: an existing COCO GCC wants to</w:t>
      </w:r>
    </w:p>
    <w:p>
      <w:pPr>
        <w:spacing w:before="0" w:after="100" w:line="288"/>
      </w:pPr>
      <w:r>
        <w:rPr>
          <w:rFonts w:ascii="Calibri" w:cs="Calibri" w:eastAsia="Calibri" w:hAnsi="Calibri"/>
          <w:color w:val="1A1A1A"/>
          <w:sz w:val="22"/>
          <w:szCs w:val="22"/>
        </w:rPr>
        <w:t xml:space="preserve">quickly add 50 data engineers in a specialty (say, geospatial</w:t>
      </w:r>
    </w:p>
    <w:p>
      <w:pPr>
        <w:spacing w:before="0" w:after="100" w:line="288"/>
      </w:pPr>
      <w:r>
        <w:rPr>
          <w:rFonts w:ascii="Calibri" w:cs="Calibri" w:eastAsia="Calibri" w:hAnsi="Calibri"/>
          <w:color w:val="1A1A1A"/>
          <w:sz w:val="22"/>
          <w:szCs w:val="22"/>
        </w:rPr>
        <w:t xml:space="preserve">analytics) where it lacks internal recruiting capability. GCCaaS</w:t>
      </w:r>
    </w:p>
    <w:p>
      <w:pPr>
        <w:spacing w:before="0" w:after="100" w:line="288"/>
      </w:pPr>
      <w:r>
        <w:rPr>
          <w:rFonts w:ascii="Calibri" w:cs="Calibri" w:eastAsia="Calibri" w:hAnsi="Calibri"/>
          <w:color w:val="1A1A1A"/>
          <w:sz w:val="22"/>
          <w:szCs w:val="22"/>
        </w:rPr>
        <w:t xml:space="preserve">fills the capacity gap while the internal team develops the domain.</w:t>
      </w:r>
    </w:p>
    <w:p>
      <w:pPr>
        <w:pStyle w:val="ListParagraph"/>
        <w:numPr>
          <w:ilvl w:val="0"/>
          <w:numId w:val="3"/>
        </w:numPr>
        <w:spacing w:before="20" w:after="20" w:line="276"/>
      </w:pPr>
      <w:r>
        <w:rPr>
          <w:rFonts w:ascii="Calibri" w:cs="Calibri" w:eastAsia="Calibri" w:hAnsi="Calibri"/>
          <w:color w:val="1A1A1A"/>
          <w:sz w:val="22"/>
          <w:szCs w:val="22"/>
        </w:rPr>
        <w:t xml:space="preserve">Startups and scale-ups: high-growth companies with limited</w:t>
      </w:r>
    </w:p>
    <w:p>
      <w:pPr>
        <w:spacing w:before="0" w:after="100" w:line="288"/>
      </w:pPr>
      <w:r>
        <w:rPr>
          <w:rFonts w:ascii="Calibri" w:cs="Calibri" w:eastAsia="Calibri" w:hAnsi="Calibri"/>
          <w:color w:val="1A1A1A"/>
          <w:sz w:val="22"/>
          <w:szCs w:val="22"/>
        </w:rPr>
        <w:t xml:space="preserve">management bandwidth to build GCC infrastructure while</w:t>
      </w:r>
    </w:p>
    <w:p>
      <w:pPr>
        <w:spacing w:before="0" w:after="100" w:line="288"/>
      </w:pPr>
      <w:r>
        <w:rPr>
          <w:rFonts w:ascii="Calibri" w:cs="Calibri" w:eastAsia="Calibri" w:hAnsi="Calibri"/>
          <w:color w:val="1A1A1A"/>
          <w:sz w:val="22"/>
          <w:szCs w:val="22"/>
        </w:rPr>
        <w:t xml:space="preserve">simultaneously scaling their core business. GCCaaS lets them access</w:t>
      </w:r>
    </w:p>
    <w:p>
      <w:pPr>
        <w:spacing w:before="0" w:after="100" w:line="288"/>
      </w:pPr>
      <w:r>
        <w:rPr>
          <w:rFonts w:ascii="Calibri" w:cs="Calibri" w:eastAsia="Calibri" w:hAnsi="Calibri"/>
          <w:color w:val="1A1A1A"/>
          <w:sz w:val="22"/>
          <w:szCs w:val="22"/>
        </w:rPr>
        <w:t xml:space="preserve">India talent at speed without organizational distraction.</w:t>
      </w:r>
    </w:p>
    <w:p>
      <w:pPr>
        <w:pStyle w:val="ListParagraph"/>
        <w:numPr>
          <w:ilvl w:val="0"/>
          <w:numId w:val="3"/>
        </w:numPr>
        <w:spacing w:before="20" w:after="20" w:line="276"/>
      </w:pPr>
      <w:r>
        <w:rPr>
          <w:rFonts w:ascii="Calibri" w:cs="Calibri" w:eastAsia="Calibri" w:hAnsi="Calibri"/>
          <w:color w:val="1A1A1A"/>
          <w:sz w:val="22"/>
          <w:szCs w:val="22"/>
        </w:rPr>
        <w:t xml:space="preserve">Tier-2 city expansion: for a COCO GCC that wants to test a secondary</w:t>
      </w:r>
    </w:p>
    <w:p>
      <w:pPr>
        <w:spacing w:before="0" w:after="100" w:line="288"/>
      </w:pPr>
      <w:r>
        <w:rPr>
          <w:rFonts w:ascii="Calibri" w:cs="Calibri" w:eastAsia="Calibri" w:hAnsi="Calibri"/>
          <w:color w:val="1A1A1A"/>
          <w:sz w:val="22"/>
          <w:szCs w:val="22"/>
        </w:rPr>
        <w:t xml:space="preserve">city (Coimbatore, Indore) before investing in standalone</w:t>
      </w:r>
    </w:p>
    <w:p>
      <w:pPr>
        <w:spacing w:before="0" w:after="100" w:line="288"/>
      </w:pPr>
      <w:r>
        <w:rPr>
          <w:rFonts w:ascii="Calibri" w:cs="Calibri" w:eastAsia="Calibri" w:hAnsi="Calibri"/>
          <w:color w:val="1A1A1A"/>
          <w:sz w:val="22"/>
          <w:szCs w:val="22"/>
        </w:rPr>
        <w:t xml:space="preserve">infrastructure, GCCaaS in a managed workspace is significantly lower</w:t>
      </w:r>
    </w:p>
    <w:p>
      <w:pPr>
        <w:spacing w:before="0" w:after="100" w:line="288"/>
      </w:pPr>
      <w:r>
        <w:rPr>
          <w:rFonts w:ascii="Calibri" w:cs="Calibri" w:eastAsia="Calibri" w:hAnsi="Calibri"/>
          <w:color w:val="1A1A1A"/>
          <w:sz w:val="22"/>
          <w:szCs w:val="22"/>
        </w:rPr>
        <w:t xml:space="preserve">risk.</w:t>
      </w:r>
    </w:p>
    <w:p>
      <w:pPr>
        <w:pStyle w:val="Heading2"/>
        <w:spacing w:before="240" w:after="80" w:line="276"/>
      </w:pPr>
      <w:r>
        <w:rPr>
          <w:rFonts w:ascii="Calibri" w:cs="Calibri" w:eastAsia="Calibri" w:hAnsi="Calibri"/>
          <w:b/>
          <w:bCs/>
          <w:color w:val="1F5C99"/>
          <w:sz w:val="26"/>
          <w:szCs w:val="26"/>
        </w:rPr>
        <w:t xml:space="preserve">GCCaaS Governance Imperatives</w:t>
      </w:r>
    </w:p>
    <w:p>
      <w:pPr>
        <w:spacing w:before="0" w:after="100" w:line="288"/>
      </w:pPr>
      <w:r>
        <w:rPr>
          <w:rFonts w:ascii="Calibri" w:cs="Calibri" w:eastAsia="Calibri" w:hAnsi="Calibri"/>
          <w:color w:val="1A1A1A"/>
          <w:sz w:val="22"/>
          <w:szCs w:val="22"/>
        </w:rPr>
        <w:t xml:space="preserve">The GCCaaS model's biggest governance risk is the 'enterprise</w:t>
      </w:r>
    </w:p>
    <w:p>
      <w:pPr>
        <w:spacing w:before="0" w:after="100" w:line="288"/>
      </w:pPr>
      <w:r>
        <w:rPr>
          <w:rFonts w:ascii="Calibri" w:cs="Calibri" w:eastAsia="Calibri" w:hAnsi="Calibri"/>
          <w:color w:val="1A1A1A"/>
          <w:sz w:val="22"/>
          <w:szCs w:val="22"/>
        </w:rPr>
        <w:t xml:space="preserve">priorities diverge from service provider metrics' problem identified in</w:t>
      </w:r>
    </w:p>
    <w:p>
      <w:pPr>
        <w:spacing w:before="0" w:after="100" w:line="288"/>
      </w:pPr>
      <w:r>
        <w:rPr>
          <w:rFonts w:ascii="Calibri" w:cs="Calibri" w:eastAsia="Calibri" w:hAnsi="Calibri"/>
          <w:color w:val="1A1A1A"/>
          <w:sz w:val="22"/>
          <w:szCs w:val="22"/>
        </w:rPr>
        <w:t xml:space="preserve">managed model research. The provider manages the GCC by its SLAs and its</w:t>
      </w:r>
    </w:p>
    <w:p>
      <w:pPr>
        <w:spacing w:before="0" w:after="100" w:line="288"/>
      </w:pPr>
      <w:r>
        <w:rPr>
          <w:rFonts w:ascii="Calibri" w:cs="Calibri" w:eastAsia="Calibri" w:hAnsi="Calibri"/>
          <w:color w:val="1A1A1A"/>
          <w:sz w:val="22"/>
          <w:szCs w:val="22"/>
        </w:rPr>
        <w:t xml:space="preserve">business model. When the enterprise's strategic priorities shift, the</w:t>
      </w:r>
    </w:p>
    <w:p>
      <w:pPr>
        <w:spacing w:before="0" w:after="100" w:line="288"/>
      </w:pPr>
      <w:r>
        <w:rPr>
          <w:rFonts w:ascii="Calibri" w:cs="Calibri" w:eastAsia="Calibri" w:hAnsi="Calibri"/>
          <w:color w:val="1A1A1A"/>
          <w:sz w:val="22"/>
          <w:szCs w:val="22"/>
        </w:rPr>
        <w:t xml:space="preserve">provider may not have the flexibility or incentive to shift with them.</w:t>
      </w:r>
    </w:p>
    <w:p>
      <w:pPr>
        <w:spacing w:before="0" w:after="100" w:line="288"/>
      </w:pPr>
      <w:r>
        <w:rPr>
          <w:rFonts w:ascii="Calibri" w:cs="Calibri" w:eastAsia="Calibri" w:hAnsi="Calibri"/>
          <w:color w:val="1A1A1A"/>
          <w:sz w:val="22"/>
          <w:szCs w:val="22"/>
        </w:rPr>
        <w:t xml:space="preserve">Mitigation requires four structural governance elements:</w:t>
      </w:r>
    </w:p>
    <w:p>
      <w:pPr>
        <w:pStyle w:val="ListParagraph"/>
        <w:numPr>
          <w:ilvl w:val="0"/>
          <w:numId w:val="2"/>
        </w:numPr>
        <w:spacing w:before="20" w:after="20" w:line="276"/>
      </w:pPr>
      <w:r>
        <w:rPr>
          <w:rFonts w:ascii="Calibri" w:cs="Calibri" w:eastAsia="Calibri" w:hAnsi="Calibri"/>
          <w:color w:val="1A1A1A"/>
          <w:sz w:val="22"/>
          <w:szCs w:val="22"/>
        </w:rPr>
        <w:t xml:space="preserve">**A client-side GCC Head who is employed by the enterprise (not the</w:t>
      </w:r>
    </w:p>
    <w:p>
      <w:pPr>
        <w:spacing w:before="0" w:after="100" w:line="288"/>
      </w:pPr>
      <w:r>
        <w:rPr>
          <w:rFonts w:ascii="Calibri" w:cs="Calibri" w:eastAsia="Calibri" w:hAnsi="Calibri"/>
          <w:color w:val="1A1A1A"/>
          <w:sz w:val="22"/>
          <w:szCs w:val="22"/>
        </w:rPr>
        <w:t xml:space="preserve">provider) and holds undivided accountability for the center's</w:t>
      </w:r>
    </w:p>
    <w:p>
      <w:pPr>
        <w:spacing w:before="0" w:after="100" w:line="288"/>
      </w:pPr>
      <w:r>
        <w:rPr>
          <w:rFonts w:ascii="Calibri" w:cs="Calibri" w:eastAsia="Calibri" w:hAnsi="Calibri"/>
          <w:color w:val="1A1A1A"/>
          <w:sz w:val="22"/>
          <w:szCs w:val="22"/>
        </w:rPr>
        <w:t xml:space="preserve">performance**</w:t>
      </w:r>
    </w:p>
    <w:p>
      <w:pPr>
        <w:pStyle w:val="ListParagraph"/>
        <w:numPr>
          <w:ilvl w:val="0"/>
          <w:numId w:val="2"/>
        </w:numPr>
        <w:spacing w:before="20" w:after="20" w:line="276"/>
      </w:pPr>
      <w:r>
        <w:rPr>
          <w:rFonts w:ascii="Calibri" w:cs="Calibri" w:eastAsia="Calibri" w:hAnsi="Calibri"/>
          <w:color w:val="1A1A1A"/>
          <w:sz w:val="22"/>
          <w:szCs w:val="22"/>
        </w:rPr>
        <w:t xml:space="preserve">Co-created governance framework: the enterprise and provider jointly</w:t>
      </w:r>
    </w:p>
    <w:p>
      <w:pPr>
        <w:spacing w:before="0" w:after="100" w:line="288"/>
      </w:pPr>
      <w:r>
        <w:rPr>
          <w:rFonts w:ascii="Calibri" w:cs="Calibri" w:eastAsia="Calibri" w:hAnsi="Calibri"/>
          <w:color w:val="1A1A1A"/>
          <w:sz w:val="22"/>
          <w:szCs w:val="22"/>
        </w:rPr>
        <w:t xml:space="preserve">design the performance metrics, escalation paths, and review cadence</w:t>
      </w:r>
    </w:p>
    <w:p>
      <w:pPr>
        <w:spacing w:before="0" w:after="100" w:line="288"/>
      </w:pPr>
      <w:r>
        <w:rPr>
          <w:rFonts w:ascii="Calibri" w:cs="Calibri" w:eastAsia="Calibri" w:hAnsi="Calibri"/>
          <w:color w:val="1A1A1A"/>
          <w:sz w:val="22"/>
          <w:szCs w:val="22"/>
        </w:rPr>
        <w:t xml:space="preserve">: the provider does not unilaterally define these</w:t>
      </w:r>
    </w:p>
    <w:p>
      <w:pPr>
        <w:pStyle w:val="ListParagraph"/>
        <w:numPr>
          <w:ilvl w:val="0"/>
          <w:numId w:val="2"/>
        </w:numPr>
        <w:spacing w:before="20" w:after="20" w:line="276"/>
      </w:pPr>
      <w:r>
        <w:rPr>
          <w:rFonts w:ascii="Calibri" w:cs="Calibri" w:eastAsia="Calibri" w:hAnsi="Calibri"/>
          <w:color w:val="1A1A1A"/>
          <w:sz w:val="22"/>
          <w:szCs w:val="22"/>
        </w:rPr>
        <w:t xml:space="preserve">Steering committee with authority: a quarterly governance body with</w:t>
      </w:r>
    </w:p>
    <w:p>
      <w:pPr>
        <w:spacing w:before="0" w:after="100" w:line="288"/>
      </w:pPr>
      <w:r>
        <w:rPr>
          <w:rFonts w:ascii="Calibri" w:cs="Calibri" w:eastAsia="Calibri" w:hAnsi="Calibri"/>
          <w:color w:val="1A1A1A"/>
          <w:sz w:val="22"/>
          <w:szCs w:val="22"/>
        </w:rPr>
        <w:t xml:space="preserve">executive representation from both sides, with the power to redirect</w:t>
      </w:r>
    </w:p>
    <w:p>
      <w:pPr>
        <w:spacing w:before="0" w:after="100" w:line="288"/>
      </w:pPr>
      <w:r>
        <w:rPr>
          <w:rFonts w:ascii="Calibri" w:cs="Calibri" w:eastAsia="Calibri" w:hAnsi="Calibri"/>
          <w:color w:val="1A1A1A"/>
          <w:sz w:val="22"/>
          <w:szCs w:val="22"/>
        </w:rPr>
        <w:t xml:space="preserve">resources, reprioritize mandates, and resolve contractual</w:t>
      </w:r>
    </w:p>
    <w:p>
      <w:pPr>
        <w:spacing w:before="0" w:after="100" w:line="288"/>
      </w:pPr>
      <w:r>
        <w:rPr>
          <w:rFonts w:ascii="Calibri" w:cs="Calibri" w:eastAsia="Calibri" w:hAnsi="Calibri"/>
          <w:color w:val="1A1A1A"/>
          <w:sz w:val="22"/>
          <w:szCs w:val="22"/>
        </w:rPr>
        <w:t xml:space="preserve">ambiguities</w:t>
      </w:r>
    </w:p>
    <w:p>
      <w:pPr>
        <w:pStyle w:val="ListParagraph"/>
        <w:numPr>
          <w:ilvl w:val="0"/>
          <w:numId w:val="2"/>
        </w:numPr>
        <w:spacing w:before="20" w:after="20" w:line="276"/>
      </w:pPr>
      <w:r>
        <w:rPr>
          <w:rFonts w:ascii="Calibri" w:cs="Calibri" w:eastAsia="Calibri" w:hAnsi="Calibri"/>
          <w:color w:val="1A1A1A"/>
          <w:sz w:val="22"/>
          <w:szCs w:val="22"/>
        </w:rPr>
        <w:t xml:space="preserve">Defined transition pathway: even if the enterprise does not plan to</w:t>
      </w:r>
    </w:p>
    <w:p>
      <w:pPr>
        <w:spacing w:before="0" w:after="100" w:line="288"/>
      </w:pPr>
      <w:r>
        <w:rPr>
          <w:rFonts w:ascii="Calibri" w:cs="Calibri" w:eastAsia="Calibri" w:hAnsi="Calibri"/>
          <w:color w:val="1A1A1A"/>
          <w:sz w:val="22"/>
          <w:szCs w:val="22"/>
        </w:rPr>
        <w:t xml:space="preserve">take the center captive, documenting the conditions under which it</w:t>
      </w:r>
    </w:p>
    <w:p>
      <w:pPr>
        <w:spacing w:before="0" w:after="100" w:line="288"/>
      </w:pPr>
      <w:r>
        <w:rPr>
          <w:rFonts w:ascii="Calibri" w:cs="Calibri" w:eastAsia="Calibri" w:hAnsi="Calibri"/>
          <w:color w:val="1A1A1A"/>
          <w:sz w:val="22"/>
          <w:szCs w:val="22"/>
        </w:rPr>
        <w:t xml:space="preserve">could exercise this option preserves strategic flexibility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3.7 Joint Venture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JV Joint Venture Shared ownership, shared risk, shared governance: and all the complexity that implies The Joint Venture model is the least common GCC ownership structure in India, but it is genuinely the right choice in specific circumstances. Understanding when JV works: and when it catastrophically fails: requires honesty about the governance challenges inherent in shared ownership.</w:t>
      </w:r>
    </w:p>
    <w:p>
      <w:pPr>
        <w:spacing w:before="0" w:after="100" w:line="288"/>
      </w:pPr>
      <w:r>
        <w:rPr>
          <w:rFonts w:ascii="Calibri" w:cs="Calibri" w:eastAsia="Calibri" w:hAnsi="Calibri"/>
          <w:color w:val="1A1A1A"/>
          <w:sz w:val="22"/>
          <w:szCs w:val="22"/>
        </w:rPr>
        <w:t xml:space="preserve">A GCC Joint Venture typically involves the global parent company holding</w:t>
      </w:r>
    </w:p>
    <w:p>
      <w:pPr>
        <w:spacing w:before="0" w:after="100" w:line="288"/>
      </w:pPr>
      <w:r>
        <w:rPr>
          <w:rFonts w:ascii="Calibri" w:cs="Calibri" w:eastAsia="Calibri" w:hAnsi="Calibri"/>
          <w:color w:val="1A1A1A"/>
          <w:sz w:val="22"/>
          <w:szCs w:val="22"/>
        </w:rPr>
        <w:t xml:space="preserve">51--74% equity with a local Indian partner holding 26--49%. (India's</w:t>
      </w:r>
    </w:p>
    <w:p>
      <w:pPr>
        <w:spacing w:before="0" w:after="100" w:line="288"/>
      </w:pPr>
      <w:r>
        <w:rPr>
          <w:rFonts w:ascii="Calibri" w:cs="Calibri" w:eastAsia="Calibri" w:hAnsi="Calibri"/>
          <w:color w:val="1A1A1A"/>
          <w:sz w:val="22"/>
          <w:szCs w:val="22"/>
        </w:rPr>
        <w:t xml:space="preserve">FDI regulations allow 100% foreign ownership in most technology sectors,</w:t>
      </w:r>
    </w:p>
    <w:p>
      <w:pPr>
        <w:spacing w:before="0" w:after="100" w:line="288"/>
      </w:pPr>
      <w:r>
        <w:rPr>
          <w:rFonts w:ascii="Calibri" w:cs="Calibri" w:eastAsia="Calibri" w:hAnsi="Calibri"/>
          <w:color w:val="1A1A1A"/>
          <w:sz w:val="22"/>
          <w:szCs w:val="22"/>
        </w:rPr>
        <w:t xml:space="preserve">so JV structures are generally a strategic choice, not a regulatory</w:t>
      </w:r>
    </w:p>
    <w:p>
      <w:pPr>
        <w:spacing w:before="0" w:after="100" w:line="288"/>
      </w:pPr>
      <w:r>
        <w:rPr>
          <w:rFonts w:ascii="Calibri" w:cs="Calibri" w:eastAsia="Calibri" w:hAnsi="Calibri"/>
          <w:color w:val="1A1A1A"/>
          <w:sz w:val="22"/>
          <w:szCs w:val="22"/>
        </w:rPr>
        <w:t xml:space="preserve">requirement.) Both parties contribute capital, governance input, and</w:t>
      </w:r>
    </w:p>
    <w:p>
      <w:pPr>
        <w:spacing w:before="0" w:after="100" w:line="288"/>
      </w:pPr>
      <w:r>
        <w:rPr>
          <w:rFonts w:ascii="Calibri" w:cs="Calibri" w:eastAsia="Calibri" w:hAnsi="Calibri"/>
          <w:color w:val="1A1A1A"/>
          <w:sz w:val="22"/>
          <w:szCs w:val="22"/>
        </w:rPr>
        <w:t xml:space="preserve">operational resources.</w:t>
      </w:r>
    </w:p>
    <w:p>
      <w:pPr>
        <w:pStyle w:val="Heading2"/>
        <w:spacing w:before="240" w:after="80" w:line="276"/>
      </w:pPr>
      <w:r>
        <w:rPr>
          <w:rFonts w:ascii="Calibri" w:cs="Calibri" w:eastAsia="Calibri" w:hAnsi="Calibri"/>
          <w:b/>
          <w:bCs/>
          <w:color w:val="1F5C99"/>
          <w:sz w:val="26"/>
          <w:szCs w:val="26"/>
        </w:rPr>
        <w:t xml:space="preserve">When JV Makes Sense</w:t>
      </w:r>
    </w:p>
    <w:p>
      <w:pPr>
        <w:pStyle w:val="ListParagraph"/>
        <w:numPr>
          <w:ilvl w:val="0"/>
          <w:numId w:val="2"/>
        </w:numPr>
        <w:spacing w:before="20" w:after="20" w:line="276"/>
      </w:pPr>
      <w:r>
        <w:rPr>
          <w:rFonts w:ascii="Calibri" w:cs="Calibri" w:eastAsia="Calibri" w:hAnsi="Calibri"/>
          <w:color w:val="1A1A1A"/>
          <w:sz w:val="22"/>
          <w:szCs w:val="22"/>
        </w:rPr>
        <w:t xml:space="preserve">**Regulated sectors: in banking, insurance, and telecom, India's</w:t>
      </w:r>
    </w:p>
    <w:p>
      <w:pPr>
        <w:spacing w:before="0" w:after="100" w:line="288"/>
      </w:pPr>
      <w:r>
        <w:rPr>
          <w:rFonts w:ascii="Calibri" w:cs="Calibri" w:eastAsia="Calibri" w:hAnsi="Calibri"/>
          <w:color w:val="1A1A1A"/>
          <w:sz w:val="22"/>
          <w:szCs w:val="22"/>
        </w:rPr>
        <w:t xml:space="preserve">regulatory frameworks historically required local partnership for</w:t>
      </w:r>
    </w:p>
    <w:p>
      <w:pPr>
        <w:spacing w:before="0" w:after="100" w:line="288"/>
      </w:pPr>
      <w:r>
        <w:rPr>
          <w:rFonts w:ascii="Calibri" w:cs="Calibri" w:eastAsia="Calibri" w:hAnsi="Calibri"/>
          <w:color w:val="1A1A1A"/>
          <w:sz w:val="22"/>
          <w:szCs w:val="22"/>
        </w:rPr>
        <w:t xml:space="preserve">certain categories of business. For GCCs serving these sectors, JV</w:t>
      </w:r>
    </w:p>
    <w:p>
      <w:pPr>
        <w:spacing w:before="0" w:after="100" w:line="288"/>
      </w:pPr>
      <w:r>
        <w:rPr>
          <w:rFonts w:ascii="Calibri" w:cs="Calibri" w:eastAsia="Calibri" w:hAnsi="Calibri"/>
          <w:color w:val="1A1A1A"/>
          <w:sz w:val="22"/>
          <w:szCs w:val="22"/>
        </w:rPr>
        <w:t xml:space="preserve">may be a regulatory fact rather than a choice.**</w:t>
      </w:r>
    </w:p>
    <w:p>
      <w:pPr>
        <w:pStyle w:val="ListParagraph"/>
        <w:numPr>
          <w:ilvl w:val="0"/>
          <w:numId w:val="2"/>
        </w:numPr>
        <w:spacing w:before="20" w:after="20" w:line="276"/>
      </w:pPr>
      <w:r>
        <w:rPr>
          <w:rFonts w:ascii="Calibri" w:cs="Calibri" w:eastAsia="Calibri" w:hAnsi="Calibri"/>
          <w:color w:val="1A1A1A"/>
          <w:sz w:val="22"/>
          <w:szCs w:val="22"/>
        </w:rPr>
        <w:t xml:space="preserve">Local political capital: in some state-level government technology</w:t>
      </w:r>
    </w:p>
    <w:p>
      <w:pPr>
        <w:spacing w:before="0" w:after="100" w:line="288"/>
      </w:pPr>
      <w:r>
        <w:rPr>
          <w:rFonts w:ascii="Calibri" w:cs="Calibri" w:eastAsia="Calibri" w:hAnsi="Calibri"/>
          <w:color w:val="1A1A1A"/>
          <w:sz w:val="22"/>
          <w:szCs w:val="22"/>
        </w:rPr>
        <w:t xml:space="preserve">programs or defense-adjacent contracts, a local partner's</w:t>
      </w:r>
    </w:p>
    <w:p>
      <w:pPr>
        <w:spacing w:before="0" w:after="100" w:line="288"/>
      </w:pPr>
      <w:r>
        <w:rPr>
          <w:rFonts w:ascii="Calibri" w:cs="Calibri" w:eastAsia="Calibri" w:hAnsi="Calibri"/>
          <w:color w:val="1A1A1A"/>
          <w:sz w:val="22"/>
          <w:szCs w:val="22"/>
        </w:rPr>
        <w:t xml:space="preserve">government relationships are essential to winning work. JV</w:t>
      </w:r>
    </w:p>
    <w:p>
      <w:pPr>
        <w:spacing w:before="0" w:after="100" w:line="288"/>
      </w:pPr>
      <w:r>
        <w:rPr>
          <w:rFonts w:ascii="Calibri" w:cs="Calibri" w:eastAsia="Calibri" w:hAnsi="Calibri"/>
          <w:color w:val="1A1A1A"/>
          <w:sz w:val="22"/>
          <w:szCs w:val="22"/>
        </w:rPr>
        <w:t xml:space="preserve">structures formalize this partnership.</w:t>
      </w:r>
    </w:p>
    <w:p>
      <w:pPr>
        <w:pStyle w:val="ListParagraph"/>
        <w:numPr>
          <w:ilvl w:val="0"/>
          <w:numId w:val="2"/>
        </w:numPr>
        <w:spacing w:before="20" w:after="20" w:line="276"/>
      </w:pPr>
      <w:r>
        <w:rPr>
          <w:rFonts w:ascii="Calibri" w:cs="Calibri" w:eastAsia="Calibri" w:hAnsi="Calibri"/>
          <w:color w:val="1A1A1A"/>
          <w:sz w:val="22"/>
          <w:szCs w:val="22"/>
        </w:rPr>
        <w:t xml:space="preserve">Knowledge transfer from local partner: when the local partner has</w:t>
      </w:r>
    </w:p>
    <w:p>
      <w:pPr>
        <w:spacing w:before="0" w:after="100" w:line="288"/>
      </w:pPr>
      <w:r>
        <w:rPr>
          <w:rFonts w:ascii="Calibri" w:cs="Calibri" w:eastAsia="Calibri" w:hAnsi="Calibri"/>
          <w:color w:val="1A1A1A"/>
          <w:sz w:val="22"/>
          <w:szCs w:val="22"/>
        </w:rPr>
        <w:t xml:space="preserve">unique domain knowledge (deep understanding of the Indian market,</w:t>
      </w:r>
    </w:p>
    <w:p>
      <w:pPr>
        <w:spacing w:before="0" w:after="100" w:line="288"/>
      </w:pPr>
      <w:r>
        <w:rPr>
          <w:rFonts w:ascii="Calibri" w:cs="Calibri" w:eastAsia="Calibri" w:hAnsi="Calibri"/>
          <w:color w:val="1A1A1A"/>
          <w:sz w:val="22"/>
          <w:szCs w:val="22"/>
        </w:rPr>
        <w:t xml:space="preserve">specific technology expertise, established client relationships)</w:t>
      </w:r>
    </w:p>
    <w:p>
      <w:pPr>
        <w:spacing w:before="0" w:after="100" w:line="288"/>
      </w:pPr>
      <w:r>
        <w:rPr>
          <w:rFonts w:ascii="Calibri" w:cs="Calibri" w:eastAsia="Calibri" w:hAnsi="Calibri"/>
          <w:color w:val="1A1A1A"/>
          <w:sz w:val="22"/>
          <w:szCs w:val="22"/>
        </w:rPr>
        <w:t xml:space="preserve">that is genuinely valuable to the GCC's mission.</w:t>
      </w:r>
    </w:p>
    <w:p>
      <w:pPr>
        <w:pStyle w:val="ListParagraph"/>
        <w:numPr>
          <w:ilvl w:val="0"/>
          <w:numId w:val="2"/>
        </w:numPr>
        <w:spacing w:before="20" w:after="20" w:line="276"/>
      </w:pPr>
      <w:r>
        <w:rPr>
          <w:rFonts w:ascii="Calibri" w:cs="Calibri" w:eastAsia="Calibri" w:hAnsi="Calibri"/>
          <w:color w:val="1A1A1A"/>
          <w:sz w:val="22"/>
          <w:szCs w:val="22"/>
        </w:rPr>
        <w:t xml:space="preserve">Risk sharing in pioneer markets: for highly uncertain GCC</w:t>
      </w:r>
    </w:p>
    <w:p>
      <w:pPr>
        <w:spacing w:before="0" w:after="100" w:line="288"/>
      </w:pPr>
      <w:r>
        <w:rPr>
          <w:rFonts w:ascii="Calibri" w:cs="Calibri" w:eastAsia="Calibri" w:hAnsi="Calibri"/>
          <w:color w:val="1A1A1A"/>
          <w:sz w:val="22"/>
          <w:szCs w:val="22"/>
        </w:rPr>
        <w:t xml:space="preserve">investments: new sectors, new cities, new function categories:     sharing the downside risk with a local partner can be a rational</w:t>
      </w:r>
    </w:p>
    <w:p>
      <w:pPr>
        <w:spacing w:before="0" w:after="100" w:line="288"/>
      </w:pPr>
      <w:r>
        <w:rPr>
          <w:rFonts w:ascii="Calibri" w:cs="Calibri" w:eastAsia="Calibri" w:hAnsi="Calibri"/>
          <w:color w:val="1A1A1A"/>
          <w:sz w:val="22"/>
          <w:szCs w:val="22"/>
        </w:rPr>
        <w:t xml:space="preserve">capital allocation choice.</w:t>
      </w:r>
    </w:p>
    <w:p>
      <w:pPr>
        <w:pStyle w:val="Heading2"/>
        <w:spacing w:before="240" w:after="80" w:line="276"/>
      </w:pPr>
      <w:r>
        <w:rPr>
          <w:rFonts w:ascii="Calibri" w:cs="Calibri" w:eastAsia="Calibri" w:hAnsi="Calibri"/>
          <w:b/>
          <w:bCs/>
          <w:color w:val="1F5C99"/>
          <w:sz w:val="26"/>
          <w:szCs w:val="26"/>
        </w:rPr>
        <w:t xml:space="preserve">JV Challenges: Why Most Fail</w:t>
      </w:r>
    </w:p>
    <w:p>
      <w:pPr>
        <w:spacing w:before="0" w:after="100" w:line="288"/>
      </w:pPr>
      <w:r>
        <w:rPr>
          <w:rFonts w:ascii="Calibri" w:cs="Calibri" w:eastAsia="Calibri" w:hAnsi="Calibri"/>
          <w:color w:val="1A1A1A"/>
          <w:sz w:val="22"/>
          <w:szCs w:val="22"/>
        </w:rPr>
        <w:t xml:space="preserve">Joint venture governance failure follows predictable patterns. The</w:t>
      </w:r>
    </w:p>
    <w:p>
      <w:pPr>
        <w:spacing w:before="0" w:after="100" w:line="288"/>
      </w:pPr>
      <w:r>
        <w:rPr>
          <w:rFonts w:ascii="Calibri" w:cs="Calibri" w:eastAsia="Calibri" w:hAnsi="Calibri"/>
          <w:color w:val="1A1A1A"/>
          <w:sz w:val="22"/>
          <w:szCs w:val="22"/>
        </w:rPr>
        <w:t xml:space="preserve">founding agreement defines equity split, board representation, and</w:t>
      </w:r>
    </w:p>
    <w:p>
      <w:pPr>
        <w:spacing w:before="0" w:after="100" w:line="288"/>
      </w:pPr>
      <w:r>
        <w:rPr>
          <w:rFonts w:ascii="Calibri" w:cs="Calibri" w:eastAsia="Calibri" w:hAnsi="Calibri"/>
          <w:color w:val="1A1A1A"/>
          <w:sz w:val="22"/>
          <w:szCs w:val="22"/>
        </w:rPr>
        <w:t xml:space="preserve">dividend policy: but rarely defines the far more important questions:</w:t>
      </w:r>
    </w:p>
    <w:p>
      <w:pPr>
        <w:spacing w:before="0" w:after="100" w:line="288"/>
      </w:pPr>
      <w:r>
        <w:rPr>
          <w:rFonts w:ascii="Calibri" w:cs="Calibri" w:eastAsia="Calibri" w:hAnsi="Calibri"/>
          <w:color w:val="1A1A1A"/>
          <w:sz w:val="22"/>
          <w:szCs w:val="22"/>
        </w:rPr>
        <w:t xml:space="preserve">who makes operational decisions when partners disagree, what happens</w:t>
      </w:r>
    </w:p>
    <w:p>
      <w:pPr>
        <w:spacing w:before="0" w:after="100" w:line="288"/>
      </w:pPr>
      <w:r>
        <w:rPr>
          <w:rFonts w:ascii="Calibri" w:cs="Calibri" w:eastAsia="Calibri" w:hAnsi="Calibri"/>
          <w:color w:val="1A1A1A"/>
          <w:sz w:val="22"/>
          <w:szCs w:val="22"/>
        </w:rPr>
        <w:t xml:space="preserve">when one partner's financial performance deteriorates, and how the</w:t>
      </w:r>
    </w:p>
    <w:p>
      <w:pPr>
        <w:spacing w:before="0" w:after="100" w:line="288"/>
      </w:pPr>
      <w:r>
        <w:rPr>
          <w:rFonts w:ascii="Calibri" w:cs="Calibri" w:eastAsia="Calibri" w:hAnsi="Calibri"/>
          <w:color w:val="1A1A1A"/>
          <w:sz w:val="22"/>
          <w:szCs w:val="22"/>
        </w:rPr>
        <w:t xml:space="preserve">arrangement resolves if the strategic goals of the two partners diverge</w:t>
      </w:r>
    </w:p>
    <w:p>
      <w:pPr>
        <w:spacing w:before="0" w:after="100" w:line="288"/>
      </w:pPr>
      <w:r>
        <w:rPr>
          <w:rFonts w:ascii="Calibri" w:cs="Calibri" w:eastAsia="Calibri" w:hAnsi="Calibri"/>
          <w:color w:val="1A1A1A"/>
          <w:sz w:val="22"/>
          <w:szCs w:val="22"/>
        </w:rPr>
        <w:t xml:space="preserve">(which they almost always eventually do).</w:t>
      </w:r>
    </w:p>
    <w:p>
      <w:pPr>
        <w:spacing w:before="0" w:after="100" w:line="288"/>
      </w:pPr>
      <w:r>
        <w:rPr>
          <w:rFonts w:ascii="Calibri" w:cs="Calibri" w:eastAsia="Calibri" w:hAnsi="Calibri"/>
          <w:color w:val="1A1A1A"/>
          <w:sz w:val="22"/>
          <w:szCs w:val="22"/>
        </w:rPr>
        <w:t xml:space="preserve">The specific JV failure patterns most common in GCC arrangements:</w:t>
      </w:r>
    </w:p>
    <w:p>
      <w:pPr>
        <w:pStyle w:val="ListParagraph"/>
        <w:numPr>
          <w:ilvl w:val="0"/>
          <w:numId w:val="2"/>
        </w:numPr>
        <w:spacing w:before="20" w:after="20" w:line="276"/>
      </w:pPr>
      <w:r>
        <w:rPr>
          <w:rFonts w:ascii="Calibri" w:cs="Calibri" w:eastAsia="Calibri" w:hAnsi="Calibri"/>
          <w:color w:val="1A1A1A"/>
          <w:sz w:val="22"/>
          <w:szCs w:val="22"/>
        </w:rPr>
        <w:t xml:space="preserve">Decision velocity collapse: two-party governance slows decisions</w:t>
      </w:r>
    </w:p>
    <w:p>
      <w:pPr>
        <w:spacing w:before="0" w:after="100" w:line="288"/>
      </w:pPr>
      <w:r>
        <w:rPr>
          <w:rFonts w:ascii="Calibri" w:cs="Calibri" w:eastAsia="Calibri" w:hAnsi="Calibri"/>
          <w:color w:val="1A1A1A"/>
          <w:sz w:val="22"/>
          <w:szCs w:val="22"/>
        </w:rPr>
        <w:t xml:space="preserve">below what modern GCC operations require. For a GCC trying to ship</w:t>
      </w:r>
    </w:p>
    <w:p>
      <w:pPr>
        <w:spacing w:before="0" w:after="100" w:line="288"/>
      </w:pPr>
      <w:r>
        <w:rPr>
          <w:rFonts w:ascii="Calibri" w:cs="Calibri" w:eastAsia="Calibri" w:hAnsi="Calibri"/>
          <w:color w:val="1A1A1A"/>
          <w:sz w:val="22"/>
          <w:szCs w:val="22"/>
        </w:rPr>
        <w:t xml:space="preserve">software monthly and respond to market shifts within days, a</w:t>
      </w:r>
    </w:p>
    <w:p>
      <w:pPr>
        <w:spacing w:before="0" w:after="100" w:line="288"/>
      </w:pPr>
      <w:r>
        <w:rPr>
          <w:rFonts w:ascii="Calibri" w:cs="Calibri" w:eastAsia="Calibri" w:hAnsi="Calibri"/>
          <w:color w:val="1A1A1A"/>
          <w:sz w:val="22"/>
          <w:szCs w:val="22"/>
        </w:rPr>
        <w:t xml:space="preserve">governance structure that requires partner consultation for any</w:t>
      </w:r>
    </w:p>
    <w:p>
      <w:pPr>
        <w:spacing w:before="0" w:after="100" w:line="288"/>
      </w:pPr>
      <w:r>
        <w:rPr>
          <w:rFonts w:ascii="Calibri" w:cs="Calibri" w:eastAsia="Calibri" w:hAnsi="Calibri"/>
          <w:color w:val="1A1A1A"/>
          <w:sz w:val="22"/>
          <w:szCs w:val="22"/>
        </w:rPr>
        <w:t xml:space="preserve">material decision is structurally incompatible.</w:t>
      </w:r>
    </w:p>
    <w:p>
      <w:pPr>
        <w:pStyle w:val="ListParagraph"/>
        <w:numPr>
          <w:ilvl w:val="0"/>
          <w:numId w:val="2"/>
        </w:numPr>
        <w:spacing w:before="20" w:after="20" w:line="276"/>
      </w:pPr>
      <w:r>
        <w:rPr>
          <w:rFonts w:ascii="Calibri" w:cs="Calibri" w:eastAsia="Calibri" w:hAnsi="Calibri"/>
          <w:color w:val="1A1A1A"/>
          <w:sz w:val="22"/>
          <w:szCs w:val="22"/>
        </w:rPr>
        <w:t xml:space="preserve">Cultural authority conflict: whose culture dominates? The global</w:t>
      </w:r>
    </w:p>
    <w:p>
      <w:pPr>
        <w:spacing w:before="0" w:after="100" w:line="288"/>
      </w:pPr>
      <w:r>
        <w:rPr>
          <w:rFonts w:ascii="Calibri" w:cs="Calibri" w:eastAsia="Calibri" w:hAnsi="Calibri"/>
          <w:color w:val="1A1A1A"/>
          <w:sz w:val="22"/>
          <w:szCs w:val="22"/>
        </w:rPr>
        <w:t xml:space="preserve">enterprise's values, performance standards, and working norms, or</w:t>
      </w:r>
    </w:p>
    <w:p>
      <w:pPr>
        <w:spacing w:before="0" w:after="100" w:line="288"/>
      </w:pPr>
      <w:r>
        <w:rPr>
          <w:rFonts w:ascii="Calibri" w:cs="Calibri" w:eastAsia="Calibri" w:hAnsi="Calibri"/>
          <w:color w:val="1A1A1A"/>
          <w:sz w:val="22"/>
          <w:szCs w:val="22"/>
        </w:rPr>
        <w:t xml:space="preserve">the Indian partner's operational culture? In shared governance,</w:t>
      </w:r>
    </w:p>
    <w:p>
      <w:pPr>
        <w:spacing w:before="0" w:after="100" w:line="288"/>
      </w:pPr>
      <w:r>
        <w:rPr>
          <w:rFonts w:ascii="Calibri" w:cs="Calibri" w:eastAsia="Calibri" w:hAnsi="Calibri"/>
          <w:color w:val="1A1A1A"/>
          <w:sz w:val="22"/>
          <w:szCs w:val="22"/>
        </w:rPr>
        <w:t xml:space="preserve">neither can enforce unilaterally.</w:t>
      </w:r>
    </w:p>
    <w:p>
      <w:pPr>
        <w:pStyle w:val="ListParagraph"/>
        <w:numPr>
          <w:ilvl w:val="0"/>
          <w:numId w:val="2"/>
        </w:numPr>
        <w:spacing w:before="20" w:after="20" w:line="276"/>
      </w:pPr>
      <w:r>
        <w:rPr>
          <w:rFonts w:ascii="Calibri" w:cs="Calibri" w:eastAsia="Calibri" w:hAnsi="Calibri"/>
          <w:color w:val="1A1A1A"/>
          <w:sz w:val="22"/>
          <w:szCs w:val="22"/>
        </w:rPr>
        <w:t xml:space="preserve">Exit complexity: unwinding a JV in India requires navigating the</w:t>
      </w:r>
    </w:p>
    <w:p>
      <w:pPr>
        <w:spacing w:before="0" w:after="100" w:line="288"/>
      </w:pPr>
      <w:r>
        <w:rPr>
          <w:rFonts w:ascii="Calibri" w:cs="Calibri" w:eastAsia="Calibri" w:hAnsi="Calibri"/>
          <w:color w:val="1A1A1A"/>
          <w:sz w:val="22"/>
          <w:szCs w:val="22"/>
        </w:rPr>
        <w:t xml:space="preserve">Companies Act, transfer pricing implications of asset transfers, and</w:t>
      </w:r>
    </w:p>
    <w:p>
      <w:pPr>
        <w:spacing w:before="0" w:after="100" w:line="288"/>
      </w:pPr>
      <w:r>
        <w:rPr>
          <w:rFonts w:ascii="Calibri" w:cs="Calibri" w:eastAsia="Calibri" w:hAnsi="Calibri"/>
          <w:color w:val="1A1A1A"/>
          <w:sz w:val="22"/>
          <w:szCs w:val="22"/>
        </w:rPr>
        <w:t xml:space="preserve">bilateral negotiation with a partner who may have incentives to</w:t>
      </w:r>
    </w:p>
    <w:p>
      <w:pPr>
        <w:spacing w:before="0" w:after="100" w:line="288"/>
      </w:pPr>
      <w:r>
        <w:rPr>
          <w:rFonts w:ascii="Calibri" w:cs="Calibri" w:eastAsia="Calibri" w:hAnsi="Calibri"/>
          <w:color w:val="1A1A1A"/>
          <w:sz w:val="22"/>
          <w:szCs w:val="22"/>
        </w:rPr>
        <w:t xml:space="preserve">complicate or delay.</w:t>
      </w:r>
    </w:p>
    <w:p>
      <w:pPr>
        <w:spacing w:before="0" w:after="100" w:line="288"/>
      </w:pPr>
      <w:r>
        <w:rPr>
          <w:rFonts w:ascii="Calibri" w:cs="Calibri" w:eastAsia="Calibri" w:hAnsi="Calibri"/>
          <w:color w:val="1A1A1A"/>
          <w:sz w:val="22"/>
          <w:szCs w:val="22"/>
        </w:rPr>
        <w:t xml:space="preserve">If a JV is truly the right structure, the most important design</w:t>
      </w:r>
    </w:p>
    <w:p>
      <w:pPr>
        <w:spacing w:before="0" w:after="100" w:line="288"/>
      </w:pPr>
      <w:r>
        <w:rPr>
          <w:rFonts w:ascii="Calibri" w:cs="Calibri" w:eastAsia="Calibri" w:hAnsi="Calibri"/>
          <w:color w:val="1A1A1A"/>
          <w:sz w:val="22"/>
          <w:szCs w:val="22"/>
        </w:rPr>
        <w:t xml:space="preserve">investment is the Shareholder Agreement (SHA). A well-drafted SHA</w:t>
      </w:r>
    </w:p>
    <w:p>
      <w:pPr>
        <w:spacing w:before="0" w:after="100" w:line="288"/>
      </w:pPr>
      <w:r>
        <w:rPr>
          <w:rFonts w:ascii="Calibri" w:cs="Calibri" w:eastAsia="Calibri" w:hAnsi="Calibri"/>
          <w:color w:val="1A1A1A"/>
          <w:sz w:val="22"/>
          <w:szCs w:val="22"/>
        </w:rPr>
        <w:t xml:space="preserve">defines operational authority, deadlock resolution mechanisms, exit</w:t>
      </w:r>
    </w:p>
    <w:p>
      <w:pPr>
        <w:spacing w:before="0" w:after="100" w:line="288"/>
      </w:pPr>
      <w:r>
        <w:rPr>
          <w:rFonts w:ascii="Calibri" w:cs="Calibri" w:eastAsia="Calibri" w:hAnsi="Calibri"/>
          <w:color w:val="1A1A1A"/>
          <w:sz w:val="22"/>
          <w:szCs w:val="22"/>
        </w:rPr>
        <w:t xml:space="preserve">pathways, drag-along and tag-along rights, and the conditions under</w:t>
      </w:r>
    </w:p>
    <w:p>
      <w:pPr>
        <w:spacing w:before="0" w:after="100" w:line="288"/>
      </w:pPr>
      <w:r>
        <w:rPr>
          <w:rFonts w:ascii="Calibri" w:cs="Calibri" w:eastAsia="Calibri" w:hAnsi="Calibri"/>
          <w:color w:val="1A1A1A"/>
          <w:sz w:val="22"/>
          <w:szCs w:val="22"/>
        </w:rPr>
        <w:t xml:space="preserve">which the parent company can buy out the partner. Inadequate SHA</w:t>
      </w:r>
    </w:p>
    <w:p>
      <w:pPr>
        <w:spacing w:before="0" w:after="100" w:line="288"/>
      </w:pPr>
      <w:r>
        <w:rPr>
          <w:rFonts w:ascii="Calibri" w:cs="Calibri" w:eastAsia="Calibri" w:hAnsi="Calibri"/>
          <w:color w:val="1A1A1A"/>
          <w:sz w:val="22"/>
          <w:szCs w:val="22"/>
        </w:rPr>
        <w:t xml:space="preserve">drafting is the proximate cause of most JV failures.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3.8 Internal Organization Models: How to Structure What You Own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Once the ownership model is determined, a second architectural decision arises: how should the GCC organize itself internally? The internal structure determines how work flows, how talent is developed, and how the center communicates its value to global stakeholders.</w:t>
      </w:r>
    </w:p>
    <w:p>
      <w:pPr>
        <w:spacing w:before="0" w:after="100" w:line="288"/>
      </w:pPr>
      <w:r>
        <w:rPr>
          <w:rFonts w:ascii="Calibri" w:cs="Calibri" w:eastAsia="Calibri" w:hAnsi="Calibri"/>
          <w:color w:val="1A1A1A"/>
          <w:sz w:val="22"/>
          <w:szCs w:val="22"/>
        </w:rPr>
        <w:t xml:space="preserve">These structural models are not mutually exclusive: most mature GCCs</w:t>
      </w:r>
    </w:p>
    <w:p>
      <w:pPr>
        <w:spacing w:before="0" w:after="100" w:line="288"/>
      </w:pPr>
      <w:r>
        <w:rPr>
          <w:rFonts w:ascii="Calibri" w:cs="Calibri" w:eastAsia="Calibri" w:hAnsi="Calibri"/>
          <w:color w:val="1A1A1A"/>
          <w:sz w:val="22"/>
          <w:szCs w:val="22"/>
        </w:rPr>
        <w:t xml:space="preserve">use hybrid designs. But each model has a distinct logic that serves</w:t>
      </w:r>
    </w:p>
    <w:p>
      <w:pPr>
        <w:spacing w:before="0" w:after="100" w:line="288"/>
      </w:pPr>
      <w:r>
        <w:rPr>
          <w:rFonts w:ascii="Calibri" w:cs="Calibri" w:eastAsia="Calibri" w:hAnsi="Calibri"/>
          <w:color w:val="1A1A1A"/>
          <w:sz w:val="22"/>
          <w:szCs w:val="22"/>
        </w:rPr>
        <w:t xml:space="preserve">specific strategic priorities.</w:t>
      </w:r>
    </w:p>
    <w:p>
      <w:pPr>
        <w:pStyle w:val="Heading2"/>
        <w:spacing w:before="240" w:after="80" w:line="276"/>
      </w:pPr>
      <w:r>
        <w:rPr>
          <w:rFonts w:ascii="Calibri" w:cs="Calibri" w:eastAsia="Calibri" w:hAnsi="Calibri"/>
          <w:b/>
          <w:bCs/>
          <w:color w:val="1F5C99"/>
          <w:sz w:val="26"/>
          <w:szCs w:val="26"/>
        </w:rPr>
        <w:t xml:space="preserve">Model A: Functional Structure</w:t>
      </w:r>
    </w:p>
    <w:p>
      <w:pPr>
        <w:spacing w:before="0" w:after="100" w:line="288"/>
      </w:pPr>
      <w:r>
        <w:rPr>
          <w:rFonts w:ascii="Calibri" w:cs="Calibri" w:eastAsia="Calibri" w:hAnsi="Calibri"/>
          <w:color w:val="1A1A1A"/>
          <w:sz w:val="22"/>
          <w:szCs w:val="22"/>
        </w:rPr>
        <w:t xml:space="preserve">The GCC mirrors the parent enterprise's functional organization.</w:t>
      </w:r>
    </w:p>
    <w:p>
      <w:pPr>
        <w:spacing w:before="0" w:after="100" w:line="288"/>
      </w:pPr>
      <w:r>
        <w:rPr>
          <w:rFonts w:ascii="Calibri" w:cs="Calibri" w:eastAsia="Calibri" w:hAnsi="Calibri"/>
          <w:color w:val="1A1A1A"/>
          <w:sz w:val="22"/>
          <w:szCs w:val="22"/>
        </w:rPr>
        <w:t xml:space="preserve">Technology professionals report to a Technology vertical. Finance</w:t>
      </w:r>
    </w:p>
    <w:p>
      <w:pPr>
        <w:spacing w:before="0" w:after="100" w:line="288"/>
      </w:pPr>
      <w:r>
        <w:rPr>
          <w:rFonts w:ascii="Calibri" w:cs="Calibri" w:eastAsia="Calibri" w:hAnsi="Calibri"/>
          <w:color w:val="1A1A1A"/>
          <w:sz w:val="22"/>
          <w:szCs w:val="22"/>
        </w:rPr>
        <w:t xml:space="preserve">professionals to a Finance vertical. HR professionals to an HR vertical.</w:t>
      </w:r>
    </w:p>
    <w:p>
      <w:pPr>
        <w:spacing w:before="0" w:after="100" w:line="288"/>
      </w:pPr>
      <w:r>
        <w:rPr>
          <w:rFonts w:ascii="Calibri" w:cs="Calibri" w:eastAsia="Calibri" w:hAnsi="Calibri"/>
          <w:color w:val="1A1A1A"/>
          <w:sz w:val="22"/>
          <w:szCs w:val="22"/>
        </w:rPr>
        <w:t xml:space="preserve">Each vertical has a leader who reports to the corresponding global</w:t>
      </w:r>
    </w:p>
    <w:p>
      <w:pPr>
        <w:spacing w:before="0" w:after="100" w:line="288"/>
      </w:pPr>
      <w:r>
        <w:rPr>
          <w:rFonts w:ascii="Calibri" w:cs="Calibri" w:eastAsia="Calibri" w:hAnsi="Calibri"/>
          <w:color w:val="1A1A1A"/>
          <w:sz w:val="22"/>
          <w:szCs w:val="22"/>
        </w:rPr>
        <w:t xml:space="preserve">functional head at headquarters.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Best For Early-stage GCCs (Stage 1--2) where alignment with HQ functional processes is the primary objective. Financial services, compliance-heavy, and process-centric GCCs often maintain functional structures for extended periods because regulatory requirements demand strict process segregation.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Functional Structure Advantage  Functional Structure Challenge</w:t>
      </w:r>
    </w:p>
    <w:p>
      <w:pPr>
        <w:spacing w:before="0" w:after="100" w:line="288"/>
      </w:pPr>
      <w:r>
        <w:rPr>
          <w:rFonts w:ascii="Calibri" w:cs="Calibri" w:eastAsia="Calibri" w:hAnsi="Calibri"/>
          <w:color w:val="1A1A1A"/>
          <w:sz w:val="22"/>
          <w:szCs w:val="22"/>
        </w:rPr>
        <w:t xml:space="preserve">Maximum process alignment with HQ:  Cross-functional collaboration is</w:t>
      </w:r>
    </w:p>
    <w:p>
      <w:pPr>
        <w:spacing w:before="0" w:after="100" w:line="288"/>
      </w:pPr>
      <w:r>
        <w:rPr>
          <w:rFonts w:ascii="Calibri" w:cs="Calibri" w:eastAsia="Calibri" w:hAnsi="Calibri"/>
          <w:color w:val="1A1A1A"/>
          <w:sz w:val="22"/>
          <w:szCs w:val="22"/>
        </w:rPr>
        <w:t xml:space="preserve">same reporting lines, same review   structurally difficult: if the AI</w:t>
      </w:r>
    </w:p>
    <w:p>
      <w:pPr>
        <w:spacing w:before="0" w:after="100" w:line="288"/>
      </w:pPr>
      <w:r>
        <w:rPr>
          <w:rFonts w:ascii="Calibri" w:cs="Calibri" w:eastAsia="Calibri" w:hAnsi="Calibri"/>
          <w:color w:val="1A1A1A"/>
          <w:sz w:val="22"/>
          <w:szCs w:val="22"/>
        </w:rPr>
        <w:t xml:space="preserve">cycles, same KPIs as the global     team is in Technology and the</w:t>
      </w:r>
    </w:p>
    <w:p>
      <w:pPr>
        <w:spacing w:before="0" w:after="100" w:line="288"/>
      </w:pPr>
      <w:r>
        <w:rPr>
          <w:rFonts w:ascii="Calibri" w:cs="Calibri" w:eastAsia="Calibri" w:hAnsi="Calibri"/>
          <w:color w:val="1A1A1A"/>
          <w:sz w:val="22"/>
          <w:szCs w:val="22"/>
        </w:rPr>
        <w:t xml:space="preserve">function.                           business analysts are in Finance,</w:t>
      </w:r>
    </w:p>
    <w:p>
      <w:pPr>
        <w:spacing w:before="0" w:after="100" w:line="288"/>
      </w:pPr>
      <w:r>
        <w:rPr>
          <w:rFonts w:ascii="Calibri" w:cs="Calibri" w:eastAsia="Calibri" w:hAnsi="Calibri"/>
          <w:color w:val="1A1A1A"/>
          <w:sz w:val="22"/>
          <w:szCs w:val="22"/>
        </w:rPr>
        <w:t xml:space="preserve">joint initiatives require</w:t>
      </w:r>
    </w:p>
    <w:p>
      <w:pPr>
        <w:spacing w:before="0" w:after="100" w:line="288"/>
      </w:pPr>
      <w:r>
        <w:rPr>
          <w:rFonts w:ascii="Calibri" w:cs="Calibri" w:eastAsia="Calibri" w:hAnsi="Calibri"/>
          <w:color w:val="1A1A1A"/>
          <w:sz w:val="22"/>
          <w:szCs w:val="22"/>
        </w:rPr>
        <w:t xml:space="preserve">navigation across vertical</w:t>
      </w:r>
    </w:p>
    <w:p>
      <w:pPr>
        <w:spacing w:before="0" w:after="100" w:line="288"/>
      </w:pPr>
      <w:r>
        <w:rPr>
          <w:rFonts w:ascii="Calibri" w:cs="Calibri" w:eastAsia="Calibri" w:hAnsi="Calibri"/>
          <w:color w:val="1A1A1A"/>
          <w:sz w:val="22"/>
          <w:szCs w:val="22"/>
        </w:rPr>
        <w:t xml:space="preserve">boundaries.</w:t>
      </w:r>
    </w:p>
    <w:p>
      <w:pPr>
        <w:spacing w:before="0" w:after="100" w:line="288"/>
      </w:pPr>
      <w:r>
        <w:rPr>
          <w:rFonts w:ascii="Calibri" w:cs="Calibri" w:eastAsia="Calibri" w:hAnsi="Calibri"/>
          <w:color w:val="1A1A1A"/>
          <w:sz w:val="22"/>
          <w:szCs w:val="22"/>
        </w:rPr>
        <w:t xml:space="preserve">Clear career pathways: technology   Innovation tends to be siloed: each</w:t>
      </w:r>
    </w:p>
    <w:p>
      <w:pPr>
        <w:spacing w:before="0" w:after="100" w:line="288"/>
      </w:pPr>
      <w:r>
        <w:rPr>
          <w:rFonts w:ascii="Calibri" w:cs="Calibri" w:eastAsia="Calibri" w:hAnsi="Calibri"/>
          <w:color w:val="1A1A1A"/>
          <w:sz w:val="22"/>
          <w:szCs w:val="22"/>
        </w:rPr>
        <w:t xml:space="preserve">professionals see a path from       function optimizes within its own</w:t>
      </w:r>
    </w:p>
    <w:p>
      <w:pPr>
        <w:spacing w:before="0" w:after="100" w:line="288"/>
      </w:pPr>
      <w:r>
        <w:rPr>
          <w:rFonts w:ascii="Calibri" w:cs="Calibri" w:eastAsia="Calibri" w:hAnsi="Calibri"/>
          <w:color w:val="1A1A1A"/>
          <w:sz w:val="22"/>
          <w:szCs w:val="22"/>
        </w:rPr>
        <w:t xml:space="preserve">Associate to Principal Engineer to  vertical. Enterprise-wide</w:t>
      </w:r>
    </w:p>
    <w:p>
      <w:pPr>
        <w:spacing w:before="0" w:after="100" w:line="288"/>
      </w:pPr>
      <w:r>
        <w:rPr>
          <w:rFonts w:ascii="Calibri" w:cs="Calibri" w:eastAsia="Calibri" w:hAnsi="Calibri"/>
          <w:color w:val="1A1A1A"/>
          <w:sz w:val="22"/>
          <w:szCs w:val="22"/>
        </w:rPr>
        <w:t xml:space="preserve">Technology Head, all within one     opportunities that span functions</w:t>
      </w:r>
    </w:p>
    <w:p>
      <w:pPr>
        <w:spacing w:before="0" w:after="100" w:line="288"/>
      </w:pPr>
      <w:r>
        <w:rPr>
          <w:rFonts w:ascii="Calibri" w:cs="Calibri" w:eastAsia="Calibri" w:hAnsi="Calibri"/>
          <w:color w:val="1A1A1A"/>
          <w:sz w:val="22"/>
          <w:szCs w:val="22"/>
        </w:rPr>
        <w:t xml:space="preserve">vertical.                           are systematically underinvested.</w:t>
      </w:r>
    </w:p>
    <w:p>
      <w:pPr>
        <w:spacing w:before="0" w:after="100" w:line="288"/>
      </w:pPr>
      <w:r>
        <w:rPr>
          <w:rFonts w:ascii="Calibri" w:cs="Calibri" w:eastAsia="Calibri" w:hAnsi="Calibri"/>
          <w:color w:val="1A1A1A"/>
          <w:sz w:val="22"/>
          <w:szCs w:val="22"/>
        </w:rPr>
        <w:t xml:space="preserve">Stakeholder clarity: each global    The GCC can appear to be N separate</w:t>
      </w:r>
    </w:p>
    <w:p>
      <w:pPr>
        <w:spacing w:before="0" w:after="100" w:line="288"/>
      </w:pPr>
      <w:r>
        <w:rPr>
          <w:rFonts w:ascii="Calibri" w:cs="Calibri" w:eastAsia="Calibri" w:hAnsi="Calibri"/>
          <w:color w:val="1A1A1A"/>
          <w:sz w:val="22"/>
          <w:szCs w:val="22"/>
        </w:rPr>
        <w:t xml:space="preserve">business unit leader knows exactly  organizations rather than one</w:t>
      </w:r>
    </w:p>
    <w:p>
      <w:pPr>
        <w:spacing w:before="0" w:after="100" w:line="288"/>
      </w:pPr>
      <w:r>
        <w:rPr>
          <w:rFonts w:ascii="Calibri" w:cs="Calibri" w:eastAsia="Calibri" w:hAnsi="Calibri"/>
          <w:color w:val="1A1A1A"/>
          <w:sz w:val="22"/>
          <w:szCs w:val="22"/>
        </w:rPr>
        <w:t xml:space="preserve">who in India serves their function. coherent enterprise: which</w:t>
      </w:r>
    </w:p>
    <w:p>
      <w:pPr>
        <w:spacing w:before="0" w:after="100" w:line="288"/>
      </w:pPr>
      <w:r>
        <w:rPr>
          <w:rFonts w:ascii="Calibri" w:cs="Calibri" w:eastAsia="Calibri" w:hAnsi="Calibri"/>
          <w:color w:val="1A1A1A"/>
          <w:sz w:val="22"/>
          <w:szCs w:val="22"/>
        </w:rPr>
        <w:t xml:space="preserve">weakens the GCC Head's authority</w:t>
      </w:r>
    </w:p>
    <w:p>
      <w:pPr>
        <w:spacing w:before="0" w:after="100" w:line="288"/>
      </w:pPr>
      <w:r>
        <w:rPr>
          <w:rFonts w:ascii="Calibri" w:cs="Calibri" w:eastAsia="Calibri" w:hAnsi="Calibri"/>
          <w:color w:val="1A1A1A"/>
          <w:sz w:val="22"/>
          <w:szCs w:val="22"/>
        </w:rPr>
        <w:t xml:space="preserve">and the center's strategic</w:t>
      </w:r>
    </w:p>
    <w:p>
      <w:pPr>
        <w:spacing w:before="0" w:after="100" w:line="288"/>
      </w:pPr>
      <w:r>
        <w:rPr>
          <w:rFonts w:ascii="Calibri" w:cs="Calibri" w:eastAsia="Calibri" w:hAnsi="Calibri"/>
          <w:color w:val="1A1A1A"/>
          <w:sz w:val="22"/>
          <w:szCs w:val="22"/>
        </w:rPr>
        <w:t xml:space="preserve">narrative.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Model B: Competency / CoE-Based Structure</w:t>
      </w:r>
    </w:p>
    <w:p>
      <w:pPr>
        <w:spacing w:before="0" w:after="100" w:line="288"/>
      </w:pPr>
      <w:r>
        <w:rPr>
          <w:rFonts w:ascii="Calibri" w:cs="Calibri" w:eastAsia="Calibri" w:hAnsi="Calibri"/>
          <w:color w:val="1A1A1A"/>
          <w:sz w:val="22"/>
          <w:szCs w:val="22"/>
        </w:rPr>
        <w:t xml:space="preserve">The GCC is organized around areas of specialized capability rather than</w:t>
      </w:r>
    </w:p>
    <w:p>
      <w:pPr>
        <w:spacing w:before="0" w:after="100" w:line="288"/>
      </w:pPr>
      <w:r>
        <w:rPr>
          <w:rFonts w:ascii="Calibri" w:cs="Calibri" w:eastAsia="Calibri" w:hAnsi="Calibri"/>
          <w:color w:val="1A1A1A"/>
          <w:sz w:val="22"/>
          <w:szCs w:val="22"/>
        </w:rPr>
        <w:t xml:space="preserve">functional categories. A Data and Analytics CoE serves multiple</w:t>
      </w:r>
    </w:p>
    <w:p>
      <w:pPr>
        <w:spacing w:before="0" w:after="100" w:line="288"/>
      </w:pPr>
      <w:r>
        <w:rPr>
          <w:rFonts w:ascii="Calibri" w:cs="Calibri" w:eastAsia="Calibri" w:hAnsi="Calibri"/>
          <w:color w:val="1A1A1A"/>
          <w:sz w:val="22"/>
          <w:szCs w:val="22"/>
        </w:rPr>
        <w:t xml:space="preserve">functions: Finance, Marketing, Supply Chain, Risk: with a single</w:t>
      </w:r>
    </w:p>
    <w:p>
      <w:pPr>
        <w:spacing w:before="0" w:after="100" w:line="288"/>
      </w:pPr>
      <w:r>
        <w:rPr>
          <w:rFonts w:ascii="Calibri" w:cs="Calibri" w:eastAsia="Calibri" w:hAnsi="Calibri"/>
          <w:color w:val="1A1A1A"/>
          <w:sz w:val="22"/>
          <w:szCs w:val="22"/>
        </w:rPr>
        <w:t xml:space="preserve">team of deep specialists. A Platform Engineering CoE builds and</w:t>
      </w:r>
    </w:p>
    <w:p>
      <w:pPr>
        <w:spacing w:before="0" w:after="100" w:line="288"/>
      </w:pPr>
      <w:r>
        <w:rPr>
          <w:rFonts w:ascii="Calibri" w:cs="Calibri" w:eastAsia="Calibri" w:hAnsi="Calibri"/>
          <w:color w:val="1A1A1A"/>
          <w:sz w:val="22"/>
          <w:szCs w:val="22"/>
        </w:rPr>
        <w:t xml:space="preserve">maintains technology platforms used across the enterprise.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Best For Stage 3--4 GCCs with sufficient scale (typically 300+ headcount) to sustain critical mass in specialized domains. Technology and BFSI GCCs frequently evolve to CoE structures as their domain depth grows beyond what functional silos can sustain.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CoE Structure Advantage         CoE Structure Challenge</w:t>
      </w:r>
    </w:p>
    <w:p>
      <w:pPr>
        <w:spacing w:before="0" w:after="100" w:line="288"/>
      </w:pPr>
      <w:r>
        <w:rPr>
          <w:rFonts w:ascii="Calibri" w:cs="Calibri" w:eastAsia="Calibri" w:hAnsi="Calibri"/>
          <w:color w:val="1A1A1A"/>
          <w:sz w:val="22"/>
          <w:szCs w:val="22"/>
        </w:rPr>
        <w:t xml:space="preserve">Deep expertise concentration:       Organizational complexity: aligning</w:t>
      </w:r>
    </w:p>
    <w:p>
      <w:pPr>
        <w:spacing w:before="0" w:after="100" w:line="288"/>
      </w:pPr>
      <w:r>
        <w:rPr>
          <w:rFonts w:ascii="Calibri" w:cs="Calibri" w:eastAsia="Calibri" w:hAnsi="Calibri"/>
          <w:color w:val="1A1A1A"/>
          <w:sz w:val="22"/>
          <w:szCs w:val="22"/>
        </w:rPr>
        <w:t xml:space="preserve">domain specialists work together,   CoE output to multiple business</w:t>
      </w:r>
    </w:p>
    <w:p>
      <w:pPr>
        <w:spacing w:before="0" w:after="100" w:line="288"/>
      </w:pPr>
      <w:r>
        <w:rPr>
          <w:rFonts w:ascii="Calibri" w:cs="Calibri" w:eastAsia="Calibri" w:hAnsi="Calibri"/>
          <w:color w:val="1A1A1A"/>
          <w:sz w:val="22"/>
          <w:szCs w:val="22"/>
        </w:rPr>
        <w:t xml:space="preserve">peer-review each other's work, and unit needs requires sophisticated</w:t>
      </w:r>
    </w:p>
    <w:p>
      <w:pPr>
        <w:spacing w:before="0" w:after="100" w:line="288"/>
      </w:pPr>
      <w:r>
        <w:rPr>
          <w:rFonts w:ascii="Calibri" w:cs="Calibri" w:eastAsia="Calibri" w:hAnsi="Calibri"/>
          <w:color w:val="1A1A1A"/>
          <w:sz w:val="22"/>
          <w:szCs w:val="22"/>
        </w:rPr>
        <w:t xml:space="preserve">develop institutional knowledge     demand management and</w:t>
      </w:r>
    </w:p>
    <w:p>
      <w:pPr>
        <w:spacing w:before="0" w:after="100" w:line="288"/>
      </w:pPr>
      <w:r>
        <w:rPr>
          <w:rFonts w:ascii="Calibri" w:cs="Calibri" w:eastAsia="Calibri" w:hAnsi="Calibri"/>
          <w:color w:val="1A1A1A"/>
          <w:sz w:val="22"/>
          <w:szCs w:val="22"/>
        </w:rPr>
        <w:t xml:space="preserve">that functional structures dilute.  prioritization frameworks.</w:t>
      </w:r>
    </w:p>
    <w:p>
      <w:pPr>
        <w:spacing w:before="0" w:after="100" w:line="288"/>
      </w:pPr>
      <w:r>
        <w:rPr>
          <w:rFonts w:ascii="Calibri" w:cs="Calibri" w:eastAsia="Calibri" w:hAnsi="Calibri"/>
          <w:color w:val="1A1A1A"/>
          <w:sz w:val="22"/>
          <w:szCs w:val="22"/>
        </w:rPr>
        <w:t xml:space="preserve">Cross-functional impact: a single   Career path ambiguity: what does</w:t>
      </w:r>
    </w:p>
    <w:p>
      <w:pPr>
        <w:spacing w:before="0" w:after="100" w:line="288"/>
      </w:pPr>
      <w:r>
        <w:rPr>
          <w:rFonts w:ascii="Calibri" w:cs="Calibri" w:eastAsia="Calibri" w:hAnsi="Calibri"/>
          <w:color w:val="1A1A1A"/>
          <w:sz w:val="22"/>
          <w:szCs w:val="22"/>
        </w:rPr>
        <w:t xml:space="preserve">Analytics CoE serves all business   progression look like for a data</w:t>
      </w:r>
    </w:p>
    <w:p>
      <w:pPr>
        <w:spacing w:before="0" w:after="100" w:line="288"/>
      </w:pPr>
      <w:r>
        <w:rPr>
          <w:rFonts w:ascii="Calibri" w:cs="Calibri" w:eastAsia="Calibri" w:hAnsi="Calibri"/>
          <w:color w:val="1A1A1A"/>
          <w:sz w:val="22"/>
          <w:szCs w:val="22"/>
        </w:rPr>
        <w:t xml:space="preserve">units: creating enterprise-wide  scientist in a pure CoE model?</w:t>
      </w:r>
    </w:p>
    <w:p>
      <w:pPr>
        <w:spacing w:before="0" w:after="100" w:line="288"/>
      </w:pPr>
      <w:r>
        <w:rPr>
          <w:rFonts w:ascii="Calibri" w:cs="Calibri" w:eastAsia="Calibri" w:hAnsi="Calibri"/>
          <w:color w:val="1A1A1A"/>
          <w:sz w:val="22"/>
          <w:szCs w:val="22"/>
        </w:rPr>
        <w:t xml:space="preserve">insight generation that no single   Requires deliberate career</w:t>
      </w:r>
    </w:p>
    <w:p>
      <w:pPr>
        <w:spacing w:before="0" w:after="100" w:line="288"/>
      </w:pPr>
      <w:r>
        <w:rPr>
          <w:rFonts w:ascii="Calibri" w:cs="Calibri" w:eastAsia="Calibri" w:hAnsi="Calibri"/>
          <w:color w:val="1A1A1A"/>
          <w:sz w:val="22"/>
          <w:szCs w:val="22"/>
        </w:rPr>
        <w:t xml:space="preserve">function could fund independently.  architecture design.</w:t>
      </w:r>
    </w:p>
    <w:p>
      <w:pPr>
        <w:spacing w:before="0" w:after="100" w:line="288"/>
      </w:pPr>
      <w:r>
        <w:rPr>
          <w:rFonts w:ascii="Calibri" w:cs="Calibri" w:eastAsia="Calibri" w:hAnsi="Calibri"/>
          <w:color w:val="1A1A1A"/>
          <w:sz w:val="22"/>
          <w:szCs w:val="22"/>
        </w:rPr>
        <w:t xml:space="preserve">Patent and IP generation: CoEs are  Governance complexity: who</w:t>
      </w:r>
    </w:p>
    <w:p>
      <w:pPr>
        <w:spacing w:before="0" w:after="100" w:line="288"/>
      </w:pPr>
      <w:r>
        <w:rPr>
          <w:rFonts w:ascii="Calibri" w:cs="Calibri" w:eastAsia="Calibri" w:hAnsi="Calibri"/>
          <w:color w:val="1A1A1A"/>
          <w:sz w:val="22"/>
          <w:szCs w:val="22"/>
        </w:rPr>
        <w:t xml:space="preserve">where innovation happens. The       adjudicates when two business units</w:t>
      </w:r>
    </w:p>
    <w:p>
      <w:pPr>
        <w:spacing w:before="0" w:after="100" w:line="288"/>
      </w:pPr>
      <w:r>
        <w:rPr>
          <w:rFonts w:ascii="Calibri" w:cs="Calibri" w:eastAsia="Calibri" w:hAnsi="Calibri"/>
          <w:color w:val="1A1A1A"/>
          <w:sz w:val="22"/>
          <w:szCs w:val="22"/>
        </w:rPr>
        <w:t xml:space="preserve">concentration of expertise creates  make competing demands on the same</w:t>
      </w:r>
    </w:p>
    <w:p>
      <w:pPr>
        <w:spacing w:before="0" w:after="100" w:line="288"/>
      </w:pPr>
      <w:r>
        <w:rPr>
          <w:rFonts w:ascii="Calibri" w:cs="Calibri" w:eastAsia="Calibri" w:hAnsi="Calibri"/>
          <w:color w:val="1A1A1A"/>
          <w:sz w:val="22"/>
          <w:szCs w:val="22"/>
        </w:rPr>
        <w:t xml:space="preserve">conditions for genuine breakthrough CoE? Requires a clear</w:t>
      </w:r>
    </w:p>
    <w:p>
      <w:pPr>
        <w:spacing w:before="0" w:after="100" w:line="288"/>
      </w:pPr>
      <w:r>
        <w:rPr>
          <w:rFonts w:ascii="Calibri" w:cs="Calibri" w:eastAsia="Calibri" w:hAnsi="Calibri"/>
          <w:color w:val="1A1A1A"/>
          <w:sz w:val="22"/>
          <w:szCs w:val="22"/>
        </w:rPr>
        <w:t xml:space="preserve">work.                               prioritization governance</w:t>
      </w:r>
    </w:p>
    <w:p>
      <w:pPr>
        <w:spacing w:before="0" w:after="100" w:line="288"/>
      </w:pPr>
      <w:r>
        <w:rPr>
          <w:rFonts w:ascii="Calibri" w:cs="Calibri" w:eastAsia="Calibri" w:hAnsi="Calibri"/>
          <w:color w:val="1A1A1A"/>
          <w:sz w:val="22"/>
          <w:szCs w:val="22"/>
        </w:rPr>
        <w:t xml:space="preserve">mechanism.</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Model C: Regional / Market-Serving Structure</w:t>
      </w:r>
    </w:p>
    <w:p>
      <w:pPr>
        <w:spacing w:before="0" w:after="100" w:line="288"/>
      </w:pPr>
      <w:r>
        <w:rPr>
          <w:rFonts w:ascii="Calibri" w:cs="Calibri" w:eastAsia="Calibri" w:hAnsi="Calibri"/>
          <w:color w:val="1A1A1A"/>
          <w:sz w:val="22"/>
          <w:szCs w:val="22"/>
        </w:rPr>
        <w:t xml:space="preserve">The GCC is organized around the global regions it serves: an APAC</w:t>
      </w:r>
    </w:p>
    <w:p>
      <w:pPr>
        <w:spacing w:before="0" w:after="100" w:line="288"/>
      </w:pPr>
      <w:r>
        <w:rPr>
          <w:rFonts w:ascii="Calibri" w:cs="Calibri" w:eastAsia="Calibri" w:hAnsi="Calibri"/>
          <w:color w:val="1A1A1A"/>
          <w:sz w:val="22"/>
          <w:szCs w:val="22"/>
        </w:rPr>
        <w:t xml:space="preserve">operations team, an EMEA analytics team, a North America engineering</w:t>
      </w:r>
    </w:p>
    <w:p>
      <w:pPr>
        <w:spacing w:before="0" w:after="100" w:line="288"/>
      </w:pPr>
      <w:r>
        <w:rPr>
          <w:rFonts w:ascii="Calibri" w:cs="Calibri" w:eastAsia="Calibri" w:hAnsi="Calibri"/>
          <w:color w:val="1A1A1A"/>
          <w:sz w:val="22"/>
          <w:szCs w:val="22"/>
        </w:rPr>
        <w:t xml:space="preserve">team. Each regional team is calibrated to the time zone, language, and</w:t>
      </w:r>
    </w:p>
    <w:p>
      <w:pPr>
        <w:spacing w:before="0" w:after="100" w:line="288"/>
      </w:pPr>
      <w:r>
        <w:rPr>
          <w:rFonts w:ascii="Calibri" w:cs="Calibri" w:eastAsia="Calibri" w:hAnsi="Calibri"/>
          <w:color w:val="1A1A1A"/>
          <w:sz w:val="22"/>
          <w:szCs w:val="22"/>
        </w:rPr>
        <w:t xml:space="preserve">business context requirements of its served geography.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Best For GCCs delivering customer-facing, time-zone-sensitive, or regionally differentiated services. Customer experience centers, regional finance operations, and market-specific analytics benefit from regional organization. Also relevant for GCCs that serve as 24x7 operations centers through follow-the-sun models.</w:t>
      </w:r>
    </w:p>
    <w:p>
      <w:pPr>
        <w:pStyle w:val="Heading2"/>
        <w:spacing w:before="240" w:after="80" w:line="276"/>
      </w:pPr>
      <w:r>
        <w:rPr>
          <w:rFonts w:ascii="Calibri" w:cs="Calibri" w:eastAsia="Calibri" w:hAnsi="Calibri"/>
          <w:b/>
          <w:bCs/>
          <w:color w:val="1F5C99"/>
          <w:sz w:val="26"/>
          <w:szCs w:val="26"/>
        </w:rPr>
        <w:t xml:space="preserve">Model D: Business Unit / Product-Aligned Structure</w:t>
      </w:r>
    </w:p>
    <w:p>
      <w:pPr>
        <w:spacing w:before="0" w:after="100" w:line="288"/>
      </w:pPr>
      <w:r>
        <w:rPr>
          <w:rFonts w:ascii="Calibri" w:cs="Calibri" w:eastAsia="Calibri" w:hAnsi="Calibri"/>
          <w:color w:val="1A1A1A"/>
          <w:sz w:val="22"/>
          <w:szCs w:val="22"/>
        </w:rPr>
        <w:t xml:space="preserve">The GCC is organized to mirror the parent company's business unit</w:t>
      </w:r>
    </w:p>
    <w:p>
      <w:pPr>
        <w:spacing w:before="0" w:after="100" w:line="288"/>
      </w:pPr>
      <w:r>
        <w:rPr>
          <w:rFonts w:ascii="Calibri" w:cs="Calibri" w:eastAsia="Calibri" w:hAnsi="Calibri"/>
          <w:color w:val="1A1A1A"/>
          <w:sz w:val="22"/>
          <w:szCs w:val="22"/>
        </w:rPr>
        <w:t xml:space="preserve">structure. A GCC serving a diversified technology conglomerate might</w:t>
      </w:r>
    </w:p>
    <w:p>
      <w:pPr>
        <w:spacing w:before="0" w:after="100" w:line="288"/>
      </w:pPr>
      <w:r>
        <w:rPr>
          <w:rFonts w:ascii="Calibri" w:cs="Calibri" w:eastAsia="Calibri" w:hAnsi="Calibri"/>
          <w:color w:val="1A1A1A"/>
          <w:sz w:val="22"/>
          <w:szCs w:val="22"/>
        </w:rPr>
        <w:t xml:space="preserve">have a Cloud BU team, an Enterprise Software BU team, and a Consumer</w:t>
      </w:r>
    </w:p>
    <w:p>
      <w:pPr>
        <w:spacing w:before="0" w:after="100" w:line="288"/>
      </w:pPr>
      <w:r>
        <w:rPr>
          <w:rFonts w:ascii="Calibri" w:cs="Calibri" w:eastAsia="Calibri" w:hAnsi="Calibri"/>
          <w:color w:val="1A1A1A"/>
          <w:sz w:val="22"/>
          <w:szCs w:val="22"/>
        </w:rPr>
        <w:t xml:space="preserve">Products BU team: each with dedicated engineering, analytics, and</w:t>
      </w:r>
    </w:p>
    <w:p>
      <w:pPr>
        <w:spacing w:before="0" w:after="100" w:line="288"/>
      </w:pPr>
      <w:r>
        <w:rPr>
          <w:rFonts w:ascii="Calibri" w:cs="Calibri" w:eastAsia="Calibri" w:hAnsi="Calibri"/>
          <w:color w:val="1A1A1A"/>
          <w:sz w:val="22"/>
          <w:szCs w:val="22"/>
        </w:rPr>
        <w:t xml:space="preserve">operations capability.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Best For GCCs in Stage 4--5 that own mandates at a business unit level. When the India team is genuinely responsible for a business line's outcomes: not just supporting it: business unit alignment makes the accountability structure concrete and measurable.</w:t>
      </w:r>
    </w:p>
    <w:p>
      <w:pPr>
        <w:pStyle w:val="Heading2"/>
        <w:spacing w:before="240" w:after="80" w:line="276"/>
      </w:pPr>
      <w:r>
        <w:rPr>
          <w:rFonts w:ascii="Calibri" w:cs="Calibri" w:eastAsia="Calibri" w:hAnsi="Calibri"/>
          <w:b/>
          <w:bCs/>
          <w:color w:val="1F5C99"/>
          <w:sz w:val="26"/>
          <w:szCs w:val="26"/>
        </w:rPr>
        <w:t xml:space="preserve">Model E: Hybrid Structure</w:t>
      </w:r>
    </w:p>
    <w:p>
      <w:pPr>
        <w:spacing w:before="0" w:after="100" w:line="288"/>
      </w:pPr>
      <w:r>
        <w:rPr>
          <w:rFonts w:ascii="Calibri" w:cs="Calibri" w:eastAsia="Calibri" w:hAnsi="Calibri"/>
          <w:color w:val="1A1A1A"/>
          <w:sz w:val="22"/>
          <w:szCs w:val="22"/>
        </w:rPr>
        <w:t xml:space="preserve">The most common structure in mature GCCs with 500+ headcount. The hybrid</w:t>
      </w:r>
    </w:p>
    <w:p>
      <w:pPr>
        <w:spacing w:before="0" w:after="100" w:line="288"/>
      </w:pPr>
      <w:r>
        <w:rPr>
          <w:rFonts w:ascii="Calibri" w:cs="Calibri" w:eastAsia="Calibri" w:hAnsi="Calibri"/>
          <w:color w:val="1A1A1A"/>
          <w:sz w:val="22"/>
          <w:szCs w:val="22"/>
        </w:rPr>
        <w:t xml:space="preserve">combines elements of functional, CoE, and regional organization in a</w:t>
      </w:r>
    </w:p>
    <w:p>
      <w:pPr>
        <w:spacing w:before="0" w:after="100" w:line="288"/>
      </w:pPr>
      <w:r>
        <w:rPr>
          <w:rFonts w:ascii="Calibri" w:cs="Calibri" w:eastAsia="Calibri" w:hAnsi="Calibri"/>
          <w:color w:val="1A1A1A"/>
          <w:sz w:val="22"/>
          <w:szCs w:val="22"/>
        </w:rPr>
        <w:t xml:space="preserve">deliberate design that reflects the GCC's actual work portfolio:</w:t>
      </w:r>
    </w:p>
    <w:p>
      <w:pPr>
        <w:pStyle w:val="ListParagraph"/>
        <w:numPr>
          <w:ilvl w:val="0"/>
          <w:numId w:val="2"/>
        </w:numPr>
        <w:spacing w:before="20" w:after="20" w:line="276"/>
      </w:pPr>
      <w:r>
        <w:rPr>
          <w:rFonts w:ascii="Calibri" w:cs="Calibri" w:eastAsia="Calibri" w:hAnsi="Calibri"/>
          <w:color w:val="1A1A1A"/>
          <w:sz w:val="22"/>
          <w:szCs w:val="22"/>
        </w:rPr>
        <w:t xml:space="preserve">**Functional verticals for process-centric work (finance operations,</w:t>
      </w:r>
    </w:p>
    <w:p>
      <w:pPr>
        <w:spacing w:before="0" w:after="100" w:line="288"/>
      </w:pPr>
      <w:r>
        <w:rPr>
          <w:rFonts w:ascii="Calibri" w:cs="Calibri" w:eastAsia="Calibri" w:hAnsi="Calibri"/>
          <w:color w:val="1A1A1A"/>
          <w:sz w:val="22"/>
          <w:szCs w:val="22"/>
        </w:rPr>
        <w:t xml:space="preserve">HR administration, IT support) where process alignment with HQ is</w:t>
      </w:r>
    </w:p>
    <w:p>
      <w:pPr>
        <w:spacing w:before="0" w:after="100" w:line="288"/>
      </w:pPr>
      <w:r>
        <w:rPr>
          <w:rFonts w:ascii="Calibri" w:cs="Calibri" w:eastAsia="Calibri" w:hAnsi="Calibri"/>
          <w:color w:val="1A1A1A"/>
          <w:sz w:val="22"/>
          <w:szCs w:val="22"/>
        </w:rPr>
        <w:t xml:space="preserve">paramount**</w:t>
      </w:r>
    </w:p>
    <w:p>
      <w:pPr>
        <w:pStyle w:val="ListParagraph"/>
        <w:numPr>
          <w:ilvl w:val="0"/>
          <w:numId w:val="2"/>
        </w:numPr>
        <w:spacing w:before="20" w:after="20" w:line="276"/>
      </w:pPr>
      <w:r>
        <w:rPr>
          <w:rFonts w:ascii="Calibri" w:cs="Calibri" w:eastAsia="Calibri" w:hAnsi="Calibri"/>
          <w:color w:val="1A1A1A"/>
          <w:sz w:val="22"/>
          <w:szCs w:val="22"/>
        </w:rPr>
        <w:t xml:space="preserve">CoE units for innovation and specialized domain work (AI/ML,</w:t>
      </w:r>
    </w:p>
    <w:p>
      <w:pPr>
        <w:spacing w:before="0" w:after="100" w:line="288"/>
      </w:pPr>
      <w:r>
        <w:rPr>
          <w:rFonts w:ascii="Calibri" w:cs="Calibri" w:eastAsia="Calibri" w:hAnsi="Calibri"/>
          <w:color w:val="1A1A1A"/>
          <w:sz w:val="22"/>
          <w:szCs w:val="22"/>
        </w:rPr>
        <w:t xml:space="preserve">cybersecurity, ER&amp;D, advanced analytics) where depth over breadth is</w:t>
      </w:r>
    </w:p>
    <w:p>
      <w:pPr>
        <w:spacing w:before="0" w:after="100" w:line="288"/>
      </w:pPr>
      <w:r>
        <w:rPr>
          <w:rFonts w:ascii="Calibri" w:cs="Calibri" w:eastAsia="Calibri" w:hAnsi="Calibri"/>
          <w:color w:val="1A1A1A"/>
          <w:sz w:val="22"/>
          <w:szCs w:val="22"/>
        </w:rPr>
        <w:t xml:space="preserve">the strategic goal</w:t>
      </w:r>
    </w:p>
    <w:p>
      <w:pPr>
        <w:pStyle w:val="ListParagraph"/>
        <w:numPr>
          <w:ilvl w:val="0"/>
          <w:numId w:val="2"/>
        </w:numPr>
        <w:spacing w:before="20" w:after="20" w:line="276"/>
      </w:pPr>
      <w:r>
        <w:rPr>
          <w:rFonts w:ascii="Calibri" w:cs="Calibri" w:eastAsia="Calibri" w:hAnsi="Calibri"/>
          <w:color w:val="1A1A1A"/>
          <w:sz w:val="22"/>
          <w:szCs w:val="22"/>
        </w:rPr>
        <w:t xml:space="preserve">Regional service pods for time-zone-sensitive or regionally</w:t>
      </w:r>
    </w:p>
    <w:p>
      <w:pPr>
        <w:spacing w:before="0" w:after="100" w:line="288"/>
      </w:pPr>
      <w:r>
        <w:rPr>
          <w:rFonts w:ascii="Calibri" w:cs="Calibri" w:eastAsia="Calibri" w:hAnsi="Calibri"/>
          <w:color w:val="1A1A1A"/>
          <w:sz w:val="22"/>
          <w:szCs w:val="22"/>
        </w:rPr>
        <w:t xml:space="preserve">differentiated delivery where proximity to the served region's</w:t>
      </w:r>
    </w:p>
    <w:p>
      <w:pPr>
        <w:spacing w:before="0" w:after="100" w:line="288"/>
      </w:pPr>
      <w:r>
        <w:rPr>
          <w:rFonts w:ascii="Calibri" w:cs="Calibri" w:eastAsia="Calibri" w:hAnsi="Calibri"/>
          <w:color w:val="1A1A1A"/>
          <w:sz w:val="22"/>
          <w:szCs w:val="22"/>
        </w:rPr>
        <w:t xml:space="preserve">context matters</w:t>
      </w:r>
    </w:p>
    <w:p>
      <w:pPr>
        <w:spacing w:before="0" w:after="100" w:line="288"/>
      </w:pPr>
      <w:r>
        <w:rPr>
          <w:rFonts w:ascii="Calibri" w:cs="Calibri" w:eastAsia="Calibri" w:hAnsi="Calibri"/>
          <w:color w:val="1A1A1A"/>
          <w:sz w:val="22"/>
          <w:szCs w:val="22"/>
        </w:rPr>
        <w:t xml:space="preserve">Hybrid structures are more complex to govern but better reflect the</w:t>
      </w:r>
    </w:p>
    <w:p>
      <w:pPr>
        <w:spacing w:before="0" w:after="100" w:line="288"/>
      </w:pPr>
      <w:r>
        <w:rPr>
          <w:rFonts w:ascii="Calibri" w:cs="Calibri" w:eastAsia="Calibri" w:hAnsi="Calibri"/>
          <w:color w:val="1A1A1A"/>
          <w:sz w:val="22"/>
          <w:szCs w:val="22"/>
        </w:rPr>
        <w:t xml:space="preserve">diversity of work that mature GCCs carry. The key design principle: the</w:t>
      </w:r>
    </w:p>
    <w:p>
      <w:pPr>
        <w:spacing w:before="0" w:after="100" w:line="288"/>
      </w:pPr>
      <w:r>
        <w:rPr>
          <w:rFonts w:ascii="Calibri" w:cs="Calibri" w:eastAsia="Calibri" w:hAnsi="Calibri"/>
          <w:color w:val="1A1A1A"/>
          <w:sz w:val="22"/>
          <w:szCs w:val="22"/>
        </w:rPr>
        <w:t xml:space="preserve">structure should reflect the work, not the other way around. Do not fit</w:t>
      </w:r>
    </w:p>
    <w:p>
      <w:pPr>
        <w:spacing w:before="0" w:after="100" w:line="288"/>
      </w:pPr>
      <w:r>
        <w:rPr>
          <w:rFonts w:ascii="Calibri" w:cs="Calibri" w:eastAsia="Calibri" w:hAnsi="Calibri"/>
          <w:color w:val="1A1A1A"/>
          <w:sz w:val="22"/>
          <w:szCs w:val="22"/>
        </w:rPr>
        <w:t xml:space="preserve">the GCC's evolving portfolio into a structure designed for its founding</w:t>
      </w:r>
    </w:p>
    <w:p>
      <w:pPr>
        <w:spacing w:before="0" w:after="100" w:line="288"/>
      </w:pPr>
      <w:r>
        <w:rPr>
          <w:rFonts w:ascii="Calibri" w:cs="Calibri" w:eastAsia="Calibri" w:hAnsi="Calibri"/>
          <w:color w:val="1A1A1A"/>
          <w:sz w:val="22"/>
          <w:szCs w:val="22"/>
        </w:rPr>
        <w:t xml:space="preserve">mandate.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Structure      Optimal GCC    Headcount      Primary Risk**</w:t>
      </w:r>
    </w:p>
    <w:p>
      <w:pPr>
        <w:spacing w:before="0" w:after="100" w:line="288"/>
      </w:pPr>
      <w:r>
        <w:rPr>
          <w:rFonts w:ascii="Calibri" w:cs="Calibri" w:eastAsia="Calibri" w:hAnsi="Calibri"/>
          <w:color w:val="1A1A1A"/>
          <w:sz w:val="22"/>
          <w:szCs w:val="22"/>
        </w:rPr>
        <w:t xml:space="preserve">Type           Stage          Threshold**</w:t>
      </w:r>
    </w:p>
    <w:p>
      <w:pPr>
        <w:spacing w:before="0" w:after="100" w:line="288"/>
      </w:pPr>
      <w:r>
        <w:rPr>
          <w:rFonts w:ascii="Calibri" w:cs="Calibri" w:eastAsia="Calibri" w:hAnsi="Calibri"/>
          <w:color w:val="1A1A1A"/>
          <w:sz w:val="22"/>
          <w:szCs w:val="22"/>
        </w:rPr>
        <w:t xml:space="preserve">Functional       Stage 1--3       Any size         Silos suppress</w:t>
      </w:r>
    </w:p>
    <w:p>
      <w:pPr>
        <w:spacing w:before="0" w:after="100" w:line="288"/>
      </w:pPr>
      <w:r>
        <w:rPr>
          <w:rFonts w:ascii="Calibri" w:cs="Calibri" w:eastAsia="Calibri" w:hAnsi="Calibri"/>
          <w:color w:val="1A1A1A"/>
          <w:sz w:val="22"/>
          <w:szCs w:val="22"/>
        </w:rPr>
        <w:t xml:space="preserve">cross-functional</w:t>
      </w:r>
    </w:p>
    <w:p>
      <w:pPr>
        <w:spacing w:before="0" w:after="100" w:line="288"/>
      </w:pPr>
      <w:r>
        <w:rPr>
          <w:rFonts w:ascii="Calibri" w:cs="Calibri" w:eastAsia="Calibri" w:hAnsi="Calibri"/>
          <w:color w:val="1A1A1A"/>
          <w:sz w:val="22"/>
          <w:szCs w:val="22"/>
        </w:rPr>
        <w:t xml:space="preserve">innovation</w:t>
      </w:r>
    </w:p>
    <w:p>
      <w:pPr>
        <w:spacing w:before="0" w:after="100" w:line="288"/>
      </w:pPr>
      <w:r>
        <w:rPr>
          <w:rFonts w:ascii="Calibri" w:cs="Calibri" w:eastAsia="Calibri" w:hAnsi="Calibri"/>
          <w:color w:val="1A1A1A"/>
          <w:sz w:val="22"/>
          <w:szCs w:val="22"/>
        </w:rPr>
        <w:t xml:space="preserve">CoE-Based        Stage 3--5       300+             Demand management</w:t>
      </w:r>
    </w:p>
    <w:p>
      <w:pPr>
        <w:spacing w:before="0" w:after="100" w:line="288"/>
      </w:pPr>
      <w:r>
        <w:rPr>
          <w:rFonts w:ascii="Calibri" w:cs="Calibri" w:eastAsia="Calibri" w:hAnsi="Calibri"/>
          <w:color w:val="1A1A1A"/>
          <w:sz w:val="22"/>
          <w:szCs w:val="22"/>
        </w:rPr>
        <w:t xml:space="preserve">complexity</w:t>
      </w:r>
    </w:p>
    <w:p>
      <w:pPr>
        <w:spacing w:before="0" w:after="100" w:line="288"/>
      </w:pPr>
      <w:r>
        <w:rPr>
          <w:rFonts w:ascii="Calibri" w:cs="Calibri" w:eastAsia="Calibri" w:hAnsi="Calibri"/>
          <w:color w:val="1A1A1A"/>
          <w:sz w:val="22"/>
          <w:szCs w:val="22"/>
        </w:rPr>
        <w:t xml:space="preserve">Regional         Stage 2--4       150+             Cultural alignment</w:t>
      </w:r>
    </w:p>
    <w:p>
      <w:pPr>
        <w:spacing w:before="0" w:after="100" w:line="288"/>
      </w:pPr>
      <w:r>
        <w:rPr>
          <w:rFonts w:ascii="Calibri" w:cs="Calibri" w:eastAsia="Calibri" w:hAnsi="Calibri"/>
          <w:color w:val="1A1A1A"/>
          <w:sz w:val="22"/>
          <w:szCs w:val="22"/>
        </w:rPr>
        <w:t xml:space="preserve">across regional</w:t>
      </w:r>
    </w:p>
    <w:p>
      <w:pPr>
        <w:spacing w:before="0" w:after="100" w:line="288"/>
      </w:pPr>
      <w:r>
        <w:rPr>
          <w:rFonts w:ascii="Calibri" w:cs="Calibri" w:eastAsia="Calibri" w:hAnsi="Calibri"/>
          <w:color w:val="1A1A1A"/>
          <w:sz w:val="22"/>
          <w:szCs w:val="22"/>
        </w:rPr>
        <w:t xml:space="preserve">mandates</w:t>
      </w:r>
    </w:p>
    <w:p>
      <w:pPr>
        <w:spacing w:before="0" w:after="100" w:line="288"/>
      </w:pPr>
      <w:r>
        <w:rPr>
          <w:rFonts w:ascii="Calibri" w:cs="Calibri" w:eastAsia="Calibri" w:hAnsi="Calibri"/>
          <w:color w:val="1A1A1A"/>
          <w:sz w:val="22"/>
          <w:szCs w:val="22"/>
        </w:rPr>
        <w:t xml:space="preserve">Business         Stage 4--5       500+             Governance</w:t>
      </w:r>
    </w:p>
    <w:p>
      <w:pPr>
        <w:spacing w:before="0" w:after="100" w:line="288"/>
      </w:pPr>
      <w:r>
        <w:rPr>
          <w:rFonts w:ascii="Calibri" w:cs="Calibri" w:eastAsia="Calibri" w:hAnsi="Calibri"/>
          <w:color w:val="1A1A1A"/>
          <w:sz w:val="22"/>
          <w:szCs w:val="22"/>
        </w:rPr>
        <w:t xml:space="preserve">Unit-Aligned                                       complexity;</w:t>
      </w:r>
    </w:p>
    <w:p>
      <w:pPr>
        <w:spacing w:before="0" w:after="100" w:line="288"/>
      </w:pPr>
      <w:r>
        <w:rPr>
          <w:rFonts w:ascii="Calibri" w:cs="Calibri" w:eastAsia="Calibri" w:hAnsi="Calibri"/>
          <w:color w:val="1A1A1A"/>
          <w:sz w:val="22"/>
          <w:szCs w:val="22"/>
        </w:rPr>
        <w:t xml:space="preserve">competing BU</w:t>
      </w:r>
    </w:p>
    <w:p>
      <w:pPr>
        <w:spacing w:before="0" w:after="100" w:line="288"/>
      </w:pPr>
      <w:r>
        <w:rPr>
          <w:rFonts w:ascii="Calibri" w:cs="Calibri" w:eastAsia="Calibri" w:hAnsi="Calibri"/>
          <w:color w:val="1A1A1A"/>
          <w:sz w:val="22"/>
          <w:szCs w:val="22"/>
        </w:rPr>
        <w:t xml:space="preserve">priorities</w:t>
      </w:r>
    </w:p>
    <w:p>
      <w:pPr>
        <w:spacing w:before="0" w:after="100" w:line="288"/>
      </w:pPr>
      <w:r>
        <w:rPr>
          <w:rFonts w:ascii="Calibri" w:cs="Calibri" w:eastAsia="Calibri" w:hAnsi="Calibri"/>
          <w:color w:val="1A1A1A"/>
          <w:sz w:val="22"/>
          <w:szCs w:val="22"/>
        </w:rPr>
        <w:t xml:space="preserve">Hybrid           Stage 3--5       300+             Organizational</w:t>
      </w:r>
    </w:p>
    <w:p>
      <w:pPr>
        <w:spacing w:before="0" w:after="100" w:line="288"/>
      </w:pPr>
      <w:r>
        <w:rPr>
          <w:rFonts w:ascii="Calibri" w:cs="Calibri" w:eastAsia="Calibri" w:hAnsi="Calibri"/>
          <w:color w:val="1A1A1A"/>
          <w:sz w:val="22"/>
          <w:szCs w:val="22"/>
        </w:rPr>
        <w:t xml:space="preserve">complexity requires</w:t>
      </w:r>
    </w:p>
    <w:p>
      <w:pPr>
        <w:spacing w:before="0" w:after="100" w:line="288"/>
      </w:pPr>
      <w:r>
        <w:rPr>
          <w:rFonts w:ascii="Calibri" w:cs="Calibri" w:eastAsia="Calibri" w:hAnsi="Calibri"/>
          <w:color w:val="1A1A1A"/>
          <w:sz w:val="22"/>
          <w:szCs w:val="22"/>
        </w:rPr>
        <w:t xml:space="preserve">strong governance</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3.9 The Model Selection Framework: Making the Decision Deliberately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wrong operating model choice is not fatal: but it is expensive. It costs 12--24 months of re-platforming, management attention, and organizational friction that would have been avoided with better upfront analysis. The framework below converts the model selection from an intuitive judgment call into a structured decision process.</w:t>
      </w:r>
    </w:p>
    <w:p>
      <w:pPr>
        <w:pStyle w:val="Heading2"/>
        <w:spacing w:before="240" w:after="80" w:line="276"/>
      </w:pPr>
      <w:r>
        <w:rPr>
          <w:rFonts w:ascii="Calibri" w:cs="Calibri" w:eastAsia="Calibri" w:hAnsi="Calibri"/>
          <w:b/>
          <w:bCs/>
          <w:color w:val="1F5C99"/>
          <w:sz w:val="26"/>
          <w:szCs w:val="26"/>
        </w:rPr>
        <w:t xml:space="preserve">The Six Decision Dimensions</w:t>
      </w:r>
    </w:p>
    <w:p>
      <w:pPr>
        <w:pStyle w:val="Heading3"/>
        <w:spacing w:before="180" w:after="60" w:line="276"/>
      </w:pPr>
      <w:r>
        <w:rPr>
          <w:rFonts w:ascii="Calibri" w:cs="Calibri" w:eastAsia="Calibri" w:hAnsi="Calibri"/>
          <w:b/>
          <w:bCs/>
          <w:color w:val="0D6E8A"/>
          <w:sz w:val="23"/>
          <w:szCs w:val="23"/>
        </w:rPr>
        <w:t xml:space="preserve">Dimension 1: IP Sensitivity and Security Requirements</w:t>
      </w:r>
    </w:p>
    <w:p>
      <w:pPr>
        <w:spacing w:before="0" w:after="100" w:line="288"/>
      </w:pPr>
      <w:r>
        <w:rPr>
          <w:rFonts w:ascii="Calibri" w:cs="Calibri" w:eastAsia="Calibri" w:hAnsi="Calibri"/>
          <w:color w:val="1A1A1A"/>
          <w:sz w:val="22"/>
          <w:szCs w:val="22"/>
        </w:rPr>
        <w:t xml:space="preserve">How sensitive is the work the GCC will perform? Does it involve</w:t>
      </w:r>
    </w:p>
    <w:p>
      <w:pPr>
        <w:spacing w:before="0" w:after="100" w:line="288"/>
      </w:pPr>
      <w:r>
        <w:rPr>
          <w:rFonts w:ascii="Calibri" w:cs="Calibri" w:eastAsia="Calibri" w:hAnsi="Calibri"/>
          <w:color w:val="1A1A1A"/>
          <w:sz w:val="22"/>
          <w:szCs w:val="22"/>
        </w:rPr>
        <w:t xml:space="preserve">proprietary algorithms, unreleased product code, client-confidential</w:t>
      </w:r>
    </w:p>
    <w:p>
      <w:pPr>
        <w:spacing w:before="0" w:after="100" w:line="288"/>
      </w:pPr>
      <w:r>
        <w:rPr>
          <w:rFonts w:ascii="Calibri" w:cs="Calibri" w:eastAsia="Calibri" w:hAnsi="Calibri"/>
          <w:color w:val="1A1A1A"/>
          <w:sz w:val="22"/>
          <w:szCs w:val="22"/>
        </w:rPr>
        <w:t xml:space="preserve">data, or regulated financial/health information?</w:t>
      </w:r>
    </w:p>
    <w:p>
      <w:pPr>
        <w:pStyle w:val="ListParagraph"/>
        <w:numPr>
          <w:ilvl w:val="0"/>
          <w:numId w:val="2"/>
        </w:numPr>
        <w:spacing w:before="20" w:after="20" w:line="276"/>
      </w:pPr>
      <w:r>
        <w:rPr>
          <w:rFonts w:ascii="Calibri" w:cs="Calibri" w:eastAsia="Calibri" w:hAnsi="Calibri"/>
          <w:color w:val="1A1A1A"/>
          <w:sz w:val="22"/>
          <w:szCs w:val="22"/>
        </w:rPr>
        <w:t xml:space="preserve">**High IP sensitivity → COCO or COPO (both preserve IP ownership).</w:t>
      </w:r>
    </w:p>
    <w:p>
      <w:pPr>
        <w:spacing w:before="0" w:after="100" w:line="288"/>
      </w:pPr>
      <w:r>
        <w:rPr>
          <w:rFonts w:ascii="Calibri" w:cs="Calibri" w:eastAsia="Calibri" w:hAnsi="Calibri"/>
          <w:color w:val="1A1A1A"/>
          <w:sz w:val="22"/>
          <w:szCs w:val="22"/>
        </w:rPr>
        <w:t xml:space="preserve">Avoid Managed/GCCaaS unless IP assignment clauses are watertight.**</w:t>
      </w:r>
    </w:p>
    <w:p>
      <w:pPr>
        <w:pStyle w:val="ListParagraph"/>
        <w:numPr>
          <w:ilvl w:val="0"/>
          <w:numId w:val="2"/>
        </w:numPr>
        <w:spacing w:before="20" w:after="20" w:line="276"/>
      </w:pPr>
      <w:r>
        <w:rPr>
          <w:rFonts w:ascii="Calibri" w:cs="Calibri" w:eastAsia="Calibri" w:hAnsi="Calibri"/>
          <w:color w:val="1A1A1A"/>
          <w:sz w:val="22"/>
          <w:szCs w:val="22"/>
        </w:rPr>
        <w:t xml:space="preserve">Regulatory data security requirements (BFSI, healthcare, defense) →</w:t>
      </w:r>
    </w:p>
    <w:p>
      <w:pPr>
        <w:spacing w:before="0" w:after="100" w:line="288"/>
      </w:pPr>
      <w:r>
        <w:rPr>
          <w:rFonts w:ascii="Calibri" w:cs="Calibri" w:eastAsia="Calibri" w:hAnsi="Calibri"/>
          <w:color w:val="1A1A1A"/>
          <w:sz w:val="22"/>
          <w:szCs w:val="22"/>
        </w:rPr>
        <w:t xml:space="preserve">COCO only. Partner-operated models introduce third-party access</w:t>
      </w:r>
    </w:p>
    <w:p>
      <w:pPr>
        <w:spacing w:before="0" w:after="100" w:line="288"/>
      </w:pPr>
      <w:r>
        <w:rPr>
          <w:rFonts w:ascii="Calibri" w:cs="Calibri" w:eastAsia="Calibri" w:hAnsi="Calibri"/>
          <w:color w:val="1A1A1A"/>
          <w:sz w:val="22"/>
          <w:szCs w:val="22"/>
        </w:rPr>
        <w:t xml:space="preserve">risks that some regulators will not accept.</w:t>
      </w:r>
    </w:p>
    <w:p>
      <w:pPr>
        <w:pStyle w:val="ListParagraph"/>
        <w:numPr>
          <w:ilvl w:val="0"/>
          <w:numId w:val="2"/>
        </w:numPr>
        <w:spacing w:before="20" w:after="20" w:line="276"/>
      </w:pPr>
      <w:r>
        <w:rPr>
          <w:rFonts w:ascii="Calibri" w:cs="Calibri" w:eastAsia="Calibri" w:hAnsi="Calibri"/>
          <w:color w:val="1A1A1A"/>
          <w:sz w:val="22"/>
          <w:szCs w:val="22"/>
        </w:rPr>
        <w:t xml:space="preserve">Lower sensitivity (general analytics, back-office processing) → all</w:t>
      </w:r>
    </w:p>
    <w:p>
      <w:pPr>
        <w:spacing w:before="0" w:after="100" w:line="288"/>
      </w:pPr>
      <w:r>
        <w:rPr>
          <w:rFonts w:ascii="Calibri" w:cs="Calibri" w:eastAsia="Calibri" w:hAnsi="Calibri"/>
          <w:color w:val="1A1A1A"/>
          <w:sz w:val="22"/>
          <w:szCs w:val="22"/>
        </w:rPr>
        <w:t xml:space="preserve">models viable</w:t>
      </w:r>
    </w:p>
    <w:p>
      <w:pPr>
        <w:pStyle w:val="Heading3"/>
        <w:spacing w:before="180" w:after="60" w:line="276"/>
      </w:pPr>
      <w:r>
        <w:rPr>
          <w:rFonts w:ascii="Calibri" w:cs="Calibri" w:eastAsia="Calibri" w:hAnsi="Calibri"/>
          <w:b/>
          <w:bCs/>
          <w:color w:val="0D6E8A"/>
          <w:sz w:val="23"/>
          <w:szCs w:val="23"/>
        </w:rPr>
        <w:t xml:space="preserve">Dimension 2: Capital and Cash Flow Constraints</w:t>
      </w:r>
    </w:p>
    <w:p>
      <w:pPr>
        <w:spacing w:before="0" w:after="100" w:line="288"/>
      </w:pPr>
      <w:r>
        <w:rPr>
          <w:rFonts w:ascii="Calibri" w:cs="Calibri" w:eastAsia="Calibri" w:hAnsi="Calibri"/>
          <w:color w:val="1A1A1A"/>
          <w:sz w:val="22"/>
          <w:szCs w:val="22"/>
        </w:rPr>
        <w:t xml:space="preserve">How much upfront investment can the enterprise deploy in year one?</w:t>
      </w:r>
    </w:p>
    <w:p>
      <w:pPr>
        <w:pStyle w:val="ListParagraph"/>
        <w:numPr>
          <w:ilvl w:val="0"/>
          <w:numId w:val="2"/>
        </w:numPr>
        <w:spacing w:before="20" w:after="20" w:line="276"/>
      </w:pPr>
      <w:r>
        <w:rPr>
          <w:rFonts w:ascii="Calibri" w:cs="Calibri" w:eastAsia="Calibri" w:hAnsi="Calibri"/>
          <w:color w:val="1A1A1A"/>
          <w:sz w:val="22"/>
          <w:szCs w:val="22"/>
        </w:rPr>
        <w:t xml:space="preserve">**Strong capital position, multi-year commitment → COCO. Higher</w:t>
      </w:r>
    </w:p>
    <w:p>
      <w:pPr>
        <w:spacing w:before="0" w:after="100" w:line="288"/>
      </w:pPr>
      <w:r>
        <w:rPr>
          <w:rFonts w:ascii="Calibri" w:cs="Calibri" w:eastAsia="Calibri" w:hAnsi="Calibri"/>
          <w:color w:val="1A1A1A"/>
          <w:sz w:val="22"/>
          <w:szCs w:val="22"/>
        </w:rPr>
        <w:t xml:space="preserve">upfront, lower lifetime cost.**</w:t>
      </w:r>
    </w:p>
    <w:p>
      <w:pPr>
        <w:pStyle w:val="ListParagraph"/>
        <w:numPr>
          <w:ilvl w:val="0"/>
          <w:numId w:val="2"/>
        </w:numPr>
        <w:spacing w:before="20" w:after="20" w:line="276"/>
      </w:pPr>
      <w:r>
        <w:rPr>
          <w:rFonts w:ascii="Calibri" w:cs="Calibri" w:eastAsia="Calibri" w:hAnsi="Calibri"/>
          <w:color w:val="1A1A1A"/>
          <w:sz w:val="22"/>
          <w:szCs w:val="22"/>
        </w:rPr>
        <w:t xml:space="preserve">Capital-constrained; OPEX-preferred → COPO or BOT. Management fees</w:t>
      </w:r>
    </w:p>
    <w:p>
      <w:pPr>
        <w:spacing w:before="0" w:after="100" w:line="288"/>
      </w:pPr>
      <w:r>
        <w:rPr>
          <w:rFonts w:ascii="Calibri" w:cs="Calibri" w:eastAsia="Calibri" w:hAnsi="Calibri"/>
          <w:color w:val="1A1A1A"/>
          <w:sz w:val="22"/>
          <w:szCs w:val="22"/>
        </w:rPr>
        <w:t xml:space="preserve">are OPEX; infrastructure investment is minimized.</w:t>
      </w:r>
    </w:p>
    <w:p>
      <w:pPr>
        <w:pStyle w:val="ListParagraph"/>
        <w:numPr>
          <w:ilvl w:val="0"/>
          <w:numId w:val="2"/>
        </w:numPr>
        <w:spacing w:before="20" w:after="20" w:line="276"/>
      </w:pPr>
      <w:r>
        <w:rPr>
          <w:rFonts w:ascii="Calibri" w:cs="Calibri" w:eastAsia="Calibri" w:hAnsi="Calibri"/>
          <w:color w:val="1A1A1A"/>
          <w:sz w:val="22"/>
          <w:szCs w:val="22"/>
        </w:rPr>
        <w:t xml:space="preserve">Minimal capital commitment required → GCCaaS. All OPEX; no entity</w:t>
      </w:r>
    </w:p>
    <w:p>
      <w:pPr>
        <w:spacing w:before="0" w:after="100" w:line="288"/>
      </w:pPr>
      <w:r>
        <w:rPr>
          <w:rFonts w:ascii="Calibri" w:cs="Calibri" w:eastAsia="Calibri" w:hAnsi="Calibri"/>
          <w:color w:val="1A1A1A"/>
          <w:sz w:val="22"/>
          <w:szCs w:val="22"/>
        </w:rPr>
        <w:t xml:space="preserve">formation cost.</w:t>
      </w:r>
    </w:p>
    <w:p>
      <w:pPr>
        <w:pStyle w:val="Heading3"/>
        <w:spacing w:before="180" w:after="60" w:line="276"/>
      </w:pPr>
      <w:r>
        <w:rPr>
          <w:rFonts w:ascii="Calibri" w:cs="Calibri" w:eastAsia="Calibri" w:hAnsi="Calibri"/>
          <w:b/>
          <w:bCs/>
          <w:color w:val="0D6E8A"/>
          <w:sz w:val="23"/>
          <w:szCs w:val="23"/>
        </w:rPr>
        <w:t xml:space="preserve">Dimension 3: Prior India Operating Experience</w:t>
      </w:r>
    </w:p>
    <w:p>
      <w:pPr>
        <w:spacing w:before="0" w:after="100" w:line="288"/>
      </w:pPr>
      <w:r>
        <w:rPr>
          <w:rFonts w:ascii="Calibri" w:cs="Calibri" w:eastAsia="Calibri" w:hAnsi="Calibri"/>
          <w:color w:val="1A1A1A"/>
          <w:sz w:val="22"/>
          <w:szCs w:val="22"/>
        </w:rPr>
        <w:t xml:space="preserve">Has the organization operated in India before? Does it have internal</w:t>
      </w:r>
    </w:p>
    <w:p>
      <w:pPr>
        <w:spacing w:before="0" w:after="100" w:line="288"/>
      </w:pPr>
      <w:r>
        <w:rPr>
          <w:rFonts w:ascii="Calibri" w:cs="Calibri" w:eastAsia="Calibri" w:hAnsi="Calibri"/>
          <w:color w:val="1A1A1A"/>
          <w:sz w:val="22"/>
          <w:szCs w:val="22"/>
        </w:rPr>
        <w:t xml:space="preserve">teams with India HR, compliance, and labor law expertise?</w:t>
      </w:r>
    </w:p>
    <w:p>
      <w:pPr>
        <w:pStyle w:val="ListParagraph"/>
        <w:numPr>
          <w:ilvl w:val="0"/>
          <w:numId w:val="2"/>
        </w:numPr>
        <w:spacing w:before="20" w:after="20" w:line="276"/>
      </w:pPr>
      <w:r>
        <w:rPr>
          <w:rFonts w:ascii="Calibri" w:cs="Calibri" w:eastAsia="Calibri" w:hAnsi="Calibri"/>
          <w:color w:val="1A1A1A"/>
          <w:sz w:val="22"/>
          <w:szCs w:val="22"/>
        </w:rPr>
        <w:t xml:space="preserve">**Yes: significant India operational experience → COCO is viable</w:t>
      </w:r>
    </w:p>
    <w:p>
      <w:pPr>
        <w:spacing w:before="0" w:after="100" w:line="288"/>
      </w:pPr>
      <w:r>
        <w:rPr>
          <w:rFonts w:ascii="Calibri" w:cs="Calibri" w:eastAsia="Calibri" w:hAnsi="Calibri"/>
          <w:color w:val="1A1A1A"/>
          <w:sz w:val="22"/>
          <w:szCs w:val="22"/>
        </w:rPr>
        <w:t xml:space="preserve">from day one.**</w:t>
      </w:r>
    </w:p>
    <w:p>
      <w:pPr>
        <w:pStyle w:val="ListParagraph"/>
        <w:numPr>
          <w:ilvl w:val="0"/>
          <w:numId w:val="2"/>
        </w:numPr>
        <w:spacing w:before="20" w:after="20" w:line="276"/>
      </w:pPr>
      <w:r>
        <w:rPr>
          <w:rFonts w:ascii="Calibri" w:cs="Calibri" w:eastAsia="Calibri" w:hAnsi="Calibri"/>
          <w:color w:val="1A1A1A"/>
          <w:sz w:val="22"/>
          <w:szCs w:val="22"/>
        </w:rPr>
        <w:t xml:space="preserve">No: first India operation → COPO or BOT. The partner's local</w:t>
      </w:r>
    </w:p>
    <w:p>
      <w:pPr>
        <w:spacing w:before="0" w:after="100" w:line="288"/>
      </w:pPr>
      <w:r>
        <w:rPr>
          <w:rFonts w:ascii="Calibri" w:cs="Calibri" w:eastAsia="Calibri" w:hAnsi="Calibri"/>
          <w:color w:val="1A1A1A"/>
          <w:sz w:val="22"/>
          <w:szCs w:val="22"/>
        </w:rPr>
        <w:t xml:space="preserve">expertise bridges the gap while internal capability builds.</w:t>
      </w:r>
    </w:p>
    <w:p>
      <w:pPr>
        <w:pStyle w:val="ListParagraph"/>
        <w:numPr>
          <w:ilvl w:val="0"/>
          <w:numId w:val="2"/>
        </w:numPr>
        <w:spacing w:before="20" w:after="20" w:line="276"/>
      </w:pPr>
      <w:r>
        <w:rPr>
          <w:rFonts w:ascii="Calibri" w:cs="Calibri" w:eastAsia="Calibri" w:hAnsi="Calibri"/>
          <w:color w:val="1A1A1A"/>
          <w:sz w:val="22"/>
          <w:szCs w:val="22"/>
        </w:rPr>
        <w:t xml:space="preserve">Uncertain: exploring the market → GCCaaS. Test before committing.</w:t>
      </w:r>
    </w:p>
    <w:p>
      <w:pPr>
        <w:pStyle w:val="Heading3"/>
        <w:spacing w:before="180" w:after="60" w:line="276"/>
      </w:pPr>
      <w:r>
        <w:rPr>
          <w:rFonts w:ascii="Calibri" w:cs="Calibri" w:eastAsia="Calibri" w:hAnsi="Calibri"/>
          <w:b/>
          <w:bCs/>
          <w:color w:val="0D6E8A"/>
          <w:sz w:val="23"/>
          <w:szCs w:val="23"/>
        </w:rPr>
        <w:t xml:space="preserve">Dimension 4: Speed-to-Market Requirements</w:t>
      </w:r>
    </w:p>
    <w:p>
      <w:pPr>
        <w:spacing w:before="0" w:after="100" w:line="288"/>
      </w:pPr>
      <w:r>
        <w:rPr>
          <w:rFonts w:ascii="Calibri" w:cs="Calibri" w:eastAsia="Calibri" w:hAnsi="Calibri"/>
          <w:color w:val="1A1A1A"/>
          <w:sz w:val="22"/>
          <w:szCs w:val="22"/>
        </w:rPr>
        <w:t xml:space="preserve">How urgently does the enterprise need operational capacity from India?</w:t>
      </w:r>
    </w:p>
    <w:p>
      <w:pPr>
        <w:pStyle w:val="ListParagraph"/>
        <w:numPr>
          <w:ilvl w:val="0"/>
          <w:numId w:val="2"/>
        </w:numPr>
        <w:spacing w:before="20" w:after="20" w:line="276"/>
      </w:pPr>
      <w:r>
        <w:rPr>
          <w:rFonts w:ascii="Calibri" w:cs="Calibri" w:eastAsia="Calibri" w:hAnsi="Calibri"/>
          <w:color w:val="1A1A1A"/>
          <w:sz w:val="22"/>
          <w:szCs w:val="22"/>
        </w:rPr>
        <w:t xml:space="preserve">**90 days required → GCCaaS or COPO. Both achieve operational</w:t>
      </w:r>
    </w:p>
    <w:p>
      <w:pPr>
        <w:spacing w:before="0" w:after="100" w:line="288"/>
      </w:pPr>
      <w:r>
        <w:rPr>
          <w:rFonts w:ascii="Calibri" w:cs="Calibri" w:eastAsia="Calibri" w:hAnsi="Calibri"/>
          <w:color w:val="1A1A1A"/>
          <w:sz w:val="22"/>
          <w:szCs w:val="22"/>
        </w:rPr>
        <w:t xml:space="preserve">readiness within this window.**</w:t>
      </w:r>
    </w:p>
    <w:p>
      <w:pPr>
        <w:pStyle w:val="ListParagraph"/>
        <w:numPr>
          <w:ilvl w:val="0"/>
          <w:numId w:val="2"/>
        </w:numPr>
        <w:spacing w:before="20" w:after="20" w:line="276"/>
      </w:pPr>
      <w:r>
        <w:rPr>
          <w:rFonts w:ascii="Calibri" w:cs="Calibri" w:eastAsia="Calibri" w:hAnsi="Calibri"/>
          <w:color w:val="1A1A1A"/>
          <w:sz w:val="22"/>
          <w:szCs w:val="22"/>
        </w:rPr>
        <w:t xml:space="preserve">6 months acceptable → BOT (Build phase) or COPO.</w:t>
      </w:r>
    </w:p>
    <w:p>
      <w:pPr>
        <w:pStyle w:val="ListParagraph"/>
        <w:numPr>
          <w:ilvl w:val="0"/>
          <w:numId w:val="2"/>
        </w:numPr>
        <w:spacing w:before="20" w:after="20" w:line="276"/>
      </w:pPr>
      <w:r>
        <w:rPr>
          <w:rFonts w:ascii="Calibri" w:cs="Calibri" w:eastAsia="Calibri" w:hAnsi="Calibri"/>
          <w:color w:val="1A1A1A"/>
          <w:sz w:val="22"/>
          <w:szCs w:val="22"/>
        </w:rPr>
        <w:t xml:space="preserve">9--12 months acceptable → COCO. Full ownership from day one.</w:t>
      </w:r>
    </w:p>
    <w:p>
      <w:pPr>
        <w:pStyle w:val="Heading3"/>
        <w:spacing w:before="180" w:after="60" w:line="276"/>
      </w:pPr>
      <w:r>
        <w:rPr>
          <w:rFonts w:ascii="Calibri" w:cs="Calibri" w:eastAsia="Calibri" w:hAnsi="Calibri"/>
          <w:b/>
          <w:bCs/>
          <w:color w:val="0D6E8A"/>
          <w:sz w:val="23"/>
          <w:szCs w:val="23"/>
        </w:rPr>
        <w:t xml:space="preserve">Dimension 5: Long-Term Strategic Ambition</w:t>
      </w:r>
    </w:p>
    <w:p>
      <w:pPr>
        <w:spacing w:before="0" w:after="100" w:line="288"/>
      </w:pPr>
      <w:r>
        <w:rPr>
          <w:rFonts w:ascii="Calibri" w:cs="Calibri" w:eastAsia="Calibri" w:hAnsi="Calibri"/>
          <w:color w:val="1A1A1A"/>
          <w:sz w:val="22"/>
          <w:szCs w:val="22"/>
        </w:rPr>
        <w:t xml:space="preserve">Where does the enterprise intend this GCC to be in 5 years?</w:t>
      </w:r>
    </w:p>
    <w:p>
      <w:pPr>
        <w:pStyle w:val="ListParagraph"/>
        <w:numPr>
          <w:ilvl w:val="0"/>
          <w:numId w:val="2"/>
        </w:numPr>
        <w:spacing w:before="20" w:after="20" w:line="276"/>
      </w:pPr>
      <w:r>
        <w:rPr>
          <w:rFonts w:ascii="Calibri" w:cs="Calibri" w:eastAsia="Calibri" w:hAnsi="Calibri"/>
          <w:color w:val="1A1A1A"/>
          <w:sz w:val="22"/>
          <w:szCs w:val="22"/>
        </w:rPr>
        <w:t xml:space="preserve">**Stage 4--5 maturity, global mandate ownership → COCO (or</w:t>
      </w:r>
    </w:p>
    <w:p>
      <w:pPr>
        <w:spacing w:before="0" w:after="100" w:line="288"/>
      </w:pPr>
      <w:r>
        <w:rPr>
          <w:rFonts w:ascii="Calibri" w:cs="Calibri" w:eastAsia="Calibri" w:hAnsi="Calibri"/>
          <w:color w:val="1A1A1A"/>
          <w:sz w:val="22"/>
          <w:szCs w:val="22"/>
        </w:rPr>
        <w:t xml:space="preserve">transition to COCO within 3 years). Partner-operated models have</w:t>
      </w:r>
    </w:p>
    <w:p>
      <w:pPr>
        <w:spacing w:before="0" w:after="100" w:line="288"/>
      </w:pPr>
      <w:r>
        <w:rPr>
          <w:rFonts w:ascii="Calibri" w:cs="Calibri" w:eastAsia="Calibri" w:hAnsi="Calibri"/>
          <w:color w:val="1A1A1A"/>
          <w:sz w:val="22"/>
          <w:szCs w:val="22"/>
        </w:rPr>
        <w:t xml:space="preserve">structural ceilings that prevent full integration.**</w:t>
      </w:r>
    </w:p>
    <w:p>
      <w:pPr>
        <w:pStyle w:val="ListParagraph"/>
        <w:numPr>
          <w:ilvl w:val="0"/>
          <w:numId w:val="2"/>
        </w:numPr>
        <w:spacing w:before="20" w:after="20" w:line="276"/>
      </w:pPr>
      <w:r>
        <w:rPr>
          <w:rFonts w:ascii="Calibri" w:cs="Calibri" w:eastAsia="Calibri" w:hAnsi="Calibri"/>
          <w:color w:val="1A1A1A"/>
          <w:sz w:val="22"/>
          <w:szCs w:val="22"/>
        </w:rPr>
        <w:t xml:space="preserve">Operational excellence and CoE depth → COCO or COPO (with COCO</w:t>
      </w:r>
    </w:p>
    <w:p>
      <w:pPr>
        <w:spacing w:before="0" w:after="100" w:line="288"/>
      </w:pPr>
      <w:r>
        <w:rPr>
          <w:rFonts w:ascii="Calibri" w:cs="Calibri" w:eastAsia="Calibri" w:hAnsi="Calibri"/>
          <w:color w:val="1A1A1A"/>
          <w:sz w:val="22"/>
          <w:szCs w:val="22"/>
        </w:rPr>
        <w:t xml:space="preserve">transition planned).</w:t>
      </w:r>
    </w:p>
    <w:p>
      <w:pPr>
        <w:pStyle w:val="ListParagraph"/>
        <w:numPr>
          <w:ilvl w:val="0"/>
          <w:numId w:val="2"/>
        </w:numPr>
        <w:spacing w:before="20" w:after="20" w:line="276"/>
      </w:pPr>
      <w:r>
        <w:rPr>
          <w:rFonts w:ascii="Calibri" w:cs="Calibri" w:eastAsia="Calibri" w:hAnsi="Calibri"/>
          <w:color w:val="1A1A1A"/>
          <w:sz w:val="22"/>
          <w:szCs w:val="22"/>
        </w:rPr>
        <w:t xml:space="preserve">Cost-efficient delivery, uncertain long-term commitment →</w:t>
      </w:r>
    </w:p>
    <w:p>
      <w:pPr>
        <w:spacing w:before="0" w:after="100" w:line="288"/>
      </w:pPr>
      <w:r>
        <w:rPr>
          <w:rFonts w:ascii="Calibri" w:cs="Calibri" w:eastAsia="Calibri" w:hAnsi="Calibri"/>
          <w:color w:val="1A1A1A"/>
          <w:sz w:val="22"/>
          <w:szCs w:val="22"/>
        </w:rPr>
        <w:t xml:space="preserve">Managed/GCCaaS or BOT.</w:t>
      </w:r>
    </w:p>
    <w:p>
      <w:pPr>
        <w:pStyle w:val="Heading3"/>
        <w:spacing w:before="180" w:after="60" w:line="276"/>
      </w:pPr>
      <w:r>
        <w:rPr>
          <w:rFonts w:ascii="Calibri" w:cs="Calibri" w:eastAsia="Calibri" w:hAnsi="Calibri"/>
          <w:b/>
          <w:bCs/>
          <w:color w:val="0D6E8A"/>
          <w:sz w:val="23"/>
          <w:szCs w:val="23"/>
        </w:rPr>
        <w:t xml:space="preserve">Dimension 6: Risk Appetite</w:t>
      </w:r>
    </w:p>
    <w:p>
      <w:pPr>
        <w:spacing w:before="0" w:after="100" w:line="288"/>
      </w:pPr>
      <w:r>
        <w:rPr>
          <w:rFonts w:ascii="Calibri" w:cs="Calibri" w:eastAsia="Calibri" w:hAnsi="Calibri"/>
          <w:color w:val="1A1A1A"/>
          <w:sz w:val="22"/>
          <w:szCs w:val="22"/>
        </w:rPr>
        <w:t xml:space="preserve">How much operational and financial risk is the enterprise willing to</w:t>
      </w:r>
    </w:p>
    <w:p>
      <w:pPr>
        <w:spacing w:before="0" w:after="100" w:line="288"/>
      </w:pPr>
      <w:r>
        <w:rPr>
          <w:rFonts w:ascii="Calibri" w:cs="Calibri" w:eastAsia="Calibri" w:hAnsi="Calibri"/>
          <w:color w:val="1A1A1A"/>
          <w:sz w:val="22"/>
          <w:szCs w:val="22"/>
        </w:rPr>
        <w:t xml:space="preserve">bear in the first 24 months?</w:t>
      </w:r>
    </w:p>
    <w:p>
      <w:pPr>
        <w:pStyle w:val="ListParagraph"/>
        <w:numPr>
          <w:ilvl w:val="0"/>
          <w:numId w:val="2"/>
        </w:numPr>
        <w:spacing w:before="20" w:after="20" w:line="276"/>
      </w:pPr>
      <w:r>
        <w:rPr>
          <w:rFonts w:ascii="Calibri" w:cs="Calibri" w:eastAsia="Calibri" w:hAnsi="Calibri"/>
          <w:color w:val="1A1A1A"/>
          <w:sz w:val="22"/>
          <w:szCs w:val="22"/>
        </w:rPr>
        <w:t xml:space="preserve">**Low risk appetite → BOT (partner bears setup and early operation</w:t>
      </w:r>
    </w:p>
    <w:p>
      <w:pPr>
        <w:spacing w:before="0" w:after="100" w:line="288"/>
      </w:pPr>
      <w:r>
        <w:rPr>
          <w:rFonts w:ascii="Calibri" w:cs="Calibri" w:eastAsia="Calibri" w:hAnsi="Calibri"/>
          <w:color w:val="1A1A1A"/>
          <w:sz w:val="22"/>
          <w:szCs w:val="22"/>
        </w:rPr>
        <w:t xml:space="preserve">risk) or COPO (partner bears compliance risk).**</w:t>
      </w:r>
    </w:p>
    <w:p>
      <w:pPr>
        <w:pStyle w:val="ListParagraph"/>
        <w:numPr>
          <w:ilvl w:val="0"/>
          <w:numId w:val="2"/>
        </w:numPr>
        <w:spacing w:before="20" w:after="20" w:line="276"/>
      </w:pPr>
      <w:r>
        <w:rPr>
          <w:rFonts w:ascii="Calibri" w:cs="Calibri" w:eastAsia="Calibri" w:hAnsi="Calibri"/>
          <w:color w:val="1A1A1A"/>
          <w:sz w:val="22"/>
          <w:szCs w:val="22"/>
        </w:rPr>
        <w:t xml:space="preserve">Moderate risk appetite → COPO with defined COCO transition plan.</w:t>
      </w:r>
    </w:p>
    <w:p>
      <w:pPr>
        <w:pStyle w:val="ListParagraph"/>
        <w:numPr>
          <w:ilvl w:val="0"/>
          <w:numId w:val="2"/>
        </w:numPr>
        <w:spacing w:before="20" w:after="20" w:line="276"/>
      </w:pPr>
      <w:r>
        <w:rPr>
          <w:rFonts w:ascii="Calibri" w:cs="Calibri" w:eastAsia="Calibri" w:hAnsi="Calibri"/>
          <w:color w:val="1A1A1A"/>
          <w:sz w:val="22"/>
          <w:szCs w:val="22"/>
        </w:rPr>
        <w:t xml:space="preserve">High risk appetite, high control priority → COCO from day one.</w:t>
      </w:r>
    </w:p>
    <w:p>
      <w:pPr>
        <w:pStyle w:val="Heading2"/>
        <w:spacing w:before="240" w:after="80" w:line="276"/>
      </w:pPr>
      <w:r>
        <w:rPr>
          <w:rFonts w:ascii="Calibri" w:cs="Calibri" w:eastAsia="Calibri" w:hAnsi="Calibri"/>
          <w:b/>
          <w:bCs/>
          <w:color w:val="1F5C99"/>
          <w:sz w:val="26"/>
          <w:szCs w:val="26"/>
        </w:rPr>
        <w:t xml:space="preserve">The Decision Matrix: Quick Reference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If your enterprise  COCO   COPO   BOT    GCCaaS   JV**</w:t>
      </w:r>
    </w:p>
    <w:p>
      <w:pPr>
        <w:spacing w:before="0" w:after="100" w:line="288"/>
      </w:pPr>
      <w:r>
        <w:rPr>
          <w:rFonts w:ascii="Calibri" w:cs="Calibri" w:eastAsia="Calibri" w:hAnsi="Calibri"/>
          <w:color w:val="1A1A1A"/>
          <w:sz w:val="22"/>
          <w:szCs w:val="22"/>
        </w:rPr>
        <w:t xml:space="preserve">is\...**</w:t>
      </w:r>
    </w:p>
    <w:p>
      <w:pPr>
        <w:spacing w:before="0" w:after="100" w:line="288"/>
      </w:pPr>
      <w:r>
        <w:rPr>
          <w:rFonts w:ascii="Calibri" w:cs="Calibri" w:eastAsia="Calibri" w:hAnsi="Calibri"/>
          <w:color w:val="1A1A1A"/>
          <w:sz w:val="22"/>
          <w:szCs w:val="22"/>
        </w:rPr>
        <w:t xml:space="preserve">A Fortune 500 with    **Best     Good fit   Possible   Not ideal    Rare</w:t>
      </w:r>
    </w:p>
    <w:p>
      <w:pPr>
        <w:spacing w:before="0" w:after="100" w:line="288"/>
      </w:pPr>
      <w:r>
        <w:rPr>
          <w:rFonts w:ascii="Calibri" w:cs="Calibri" w:eastAsia="Calibri" w:hAnsi="Calibri"/>
          <w:color w:val="1A1A1A"/>
          <w:sz w:val="22"/>
          <w:szCs w:val="22"/>
        </w:rPr>
        <w:t xml:space="preserve">prior India           fit**</w:t>
      </w:r>
    </w:p>
    <w:p>
      <w:pPr>
        <w:spacing w:before="0" w:after="100" w:line="288"/>
      </w:pPr>
      <w:r>
        <w:rPr>
          <w:rFonts w:ascii="Calibri" w:cs="Calibri" w:eastAsia="Calibri" w:hAnsi="Calibri"/>
          <w:color w:val="1A1A1A"/>
          <w:sz w:val="22"/>
          <w:szCs w:val="22"/>
        </w:rPr>
        <w:t xml:space="preserve">experience and</w:t>
      </w:r>
    </w:p>
    <w:p>
      <w:pPr>
        <w:spacing w:before="0" w:after="100" w:line="288"/>
      </w:pPr>
      <w:r>
        <w:rPr>
          <w:rFonts w:ascii="Calibri" w:cs="Calibri" w:eastAsia="Calibri" w:hAnsi="Calibri"/>
          <w:color w:val="1A1A1A"/>
          <w:sz w:val="22"/>
          <w:szCs w:val="22"/>
        </w:rPr>
        <w:t xml:space="preserve">long-term commitment</w:t>
      </w:r>
    </w:p>
    <w:p>
      <w:pPr>
        <w:spacing w:before="0" w:after="100" w:line="288"/>
      </w:pPr>
      <w:r>
        <w:rPr>
          <w:rFonts w:ascii="Calibri" w:cs="Calibri" w:eastAsia="Calibri" w:hAnsi="Calibri"/>
          <w:color w:val="1A1A1A"/>
          <w:sz w:val="22"/>
          <w:szCs w:val="22"/>
        </w:rPr>
        <w:t xml:space="preserve">A mid-market company  Possible   **Best     Strong     Good pilot   No</w:t>
      </w:r>
    </w:p>
    <w:p>
      <w:pPr>
        <w:spacing w:before="0" w:after="100" w:line="288"/>
      </w:pPr>
      <w:r>
        <w:rPr>
          <w:rFonts w:ascii="Calibri" w:cs="Calibri" w:eastAsia="Calibri" w:hAnsi="Calibri"/>
          <w:color w:val="1A1A1A"/>
          <w:sz w:val="22"/>
          <w:szCs w:val="22"/>
        </w:rPr>
        <w:t xml:space="preserve">(\$500M--\$5B         with       fit**      option</w:t>
      </w:r>
    </w:p>
    <w:p>
      <w:pPr>
        <w:spacing w:before="0" w:after="100" w:line="288"/>
      </w:pPr>
      <w:r>
        <w:rPr>
          <w:rFonts w:ascii="Calibri" w:cs="Calibri" w:eastAsia="Calibri" w:hAnsi="Calibri"/>
          <w:color w:val="1A1A1A"/>
          <w:sz w:val="22"/>
          <w:szCs w:val="22"/>
        </w:rPr>
        <w:t xml:space="preserve">revenue) entering     support</w:t>
      </w:r>
    </w:p>
    <w:p>
      <w:pPr>
        <w:spacing w:before="0" w:after="100" w:line="288"/>
      </w:pPr>
      <w:r>
        <w:rPr>
          <w:rFonts w:ascii="Calibri" w:cs="Calibri" w:eastAsia="Calibri" w:hAnsi="Calibri"/>
          <w:color w:val="1A1A1A"/>
          <w:sz w:val="22"/>
          <w:szCs w:val="22"/>
        </w:rPr>
        <w:t xml:space="preserve">India first time</w:t>
      </w:r>
    </w:p>
    <w:p>
      <w:pPr>
        <w:spacing w:before="0" w:after="100" w:line="288"/>
      </w:pPr>
      <w:r>
        <w:rPr>
          <w:rFonts w:ascii="Calibri" w:cs="Calibri" w:eastAsia="Calibri" w:hAnsi="Calibri"/>
          <w:color w:val="1A1A1A"/>
          <w:sz w:val="22"/>
          <w:szCs w:val="22"/>
        </w:rPr>
        <w:t xml:space="preserve">A regulated BFSI or   **Best     Possible   Possible   Usually no   Rarely</w:t>
      </w:r>
    </w:p>
    <w:p>
      <w:pPr>
        <w:spacing w:before="0" w:after="100" w:line="288"/>
      </w:pPr>
      <w:r>
        <w:rPr>
          <w:rFonts w:ascii="Calibri" w:cs="Calibri" w:eastAsia="Calibri" w:hAnsi="Calibri"/>
          <w:color w:val="1A1A1A"/>
          <w:sz w:val="22"/>
          <w:szCs w:val="22"/>
        </w:rPr>
        <w:t xml:space="preserve">healthcare enterprise fit**      (with</w:t>
      </w:r>
    </w:p>
    <w:p>
      <w:pPr>
        <w:spacing w:before="0" w:after="100" w:line="288"/>
      </w:pPr>
      <w:r>
        <w:rPr>
          <w:rFonts w:ascii="Calibri" w:cs="Calibri" w:eastAsia="Calibri" w:hAnsi="Calibri"/>
          <w:color w:val="1A1A1A"/>
          <w:sz w:val="22"/>
          <w:szCs w:val="22"/>
        </w:rPr>
        <w:t xml:space="preserve">with strict security             care)</w:t>
      </w:r>
    </w:p>
    <w:p>
      <w:pPr>
        <w:spacing w:before="0" w:after="100" w:line="288"/>
      </w:pPr>
      <w:r>
        <w:rPr>
          <w:rFonts w:ascii="Calibri" w:cs="Calibri" w:eastAsia="Calibri" w:hAnsi="Calibri"/>
          <w:color w:val="1A1A1A"/>
          <w:sz w:val="22"/>
          <w:szCs w:val="22"/>
        </w:rPr>
        <w:t xml:space="preserve">requirements</w:t>
      </w:r>
    </w:p>
    <w:p>
      <w:pPr>
        <w:spacing w:before="0" w:after="100" w:line="288"/>
      </w:pPr>
      <w:r>
        <w:rPr>
          <w:rFonts w:ascii="Calibri" w:cs="Calibri" w:eastAsia="Calibri" w:hAnsi="Calibri"/>
          <w:color w:val="1A1A1A"/>
          <w:sz w:val="22"/>
          <w:szCs w:val="22"/>
        </w:rPr>
        <w:t xml:space="preserve">A startup or scale-up Too slow   Good       Good       Best fit No</w:t>
      </w:r>
    </w:p>
    <w:p>
      <w:pPr>
        <w:spacing w:before="0" w:after="100" w:line="288"/>
      </w:pPr>
      <w:r>
        <w:rPr>
          <w:rFonts w:ascii="Calibri" w:cs="Calibri" w:eastAsia="Calibri" w:hAnsi="Calibri"/>
          <w:color w:val="1A1A1A"/>
          <w:sz w:val="22"/>
          <w:szCs w:val="22"/>
        </w:rPr>
        <w:t xml:space="preserve">needing speed above              option     option</w:t>
      </w:r>
    </w:p>
    <w:p>
      <w:pPr>
        <w:spacing w:before="0" w:after="100" w:line="288"/>
      </w:pPr>
      <w:r>
        <w:rPr>
          <w:rFonts w:ascii="Calibri" w:cs="Calibri" w:eastAsia="Calibri" w:hAnsi="Calibri"/>
          <w:color w:val="1A1A1A"/>
          <w:sz w:val="22"/>
          <w:szCs w:val="22"/>
        </w:rPr>
        <w:t xml:space="preserve">all else</w:t>
      </w:r>
    </w:p>
    <w:p>
      <w:pPr>
        <w:spacing w:before="0" w:after="100" w:line="288"/>
      </w:pPr>
      <w:r>
        <w:rPr>
          <w:rFonts w:ascii="Calibri" w:cs="Calibri" w:eastAsia="Calibri" w:hAnsi="Calibri"/>
          <w:color w:val="1A1A1A"/>
          <w:sz w:val="22"/>
          <w:szCs w:val="22"/>
        </w:rPr>
        <w:t xml:space="preserve">An enterprise testing No         Possible   Good       Best fit No</w:t>
      </w:r>
    </w:p>
    <w:p>
      <w:pPr>
        <w:spacing w:before="0" w:after="100" w:line="288"/>
      </w:pPr>
      <w:r>
        <w:rPr>
          <w:rFonts w:ascii="Calibri" w:cs="Calibri" w:eastAsia="Calibri" w:hAnsi="Calibri"/>
          <w:color w:val="1A1A1A"/>
          <w:sz w:val="22"/>
          <w:szCs w:val="22"/>
        </w:rPr>
        <w:t xml:space="preserve">a new domain before                         option</w:t>
      </w:r>
    </w:p>
    <w:p>
      <w:pPr>
        <w:spacing w:before="0" w:after="100" w:line="288"/>
      </w:pPr>
      <w:r>
        <w:rPr>
          <w:rFonts w:ascii="Calibri" w:cs="Calibri" w:eastAsia="Calibri" w:hAnsi="Calibri"/>
          <w:color w:val="1A1A1A"/>
          <w:sz w:val="22"/>
          <w:szCs w:val="22"/>
        </w:rPr>
        <w:t xml:space="preserve">committing</w:t>
      </w:r>
    </w:p>
    <w:p>
      <w:pPr>
        <w:spacing w:before="0" w:after="100" w:line="288"/>
      </w:pPr>
      <w:r>
        <w:rPr>
          <w:rFonts w:ascii="Calibri" w:cs="Calibri" w:eastAsia="Calibri" w:hAnsi="Calibri"/>
          <w:color w:val="1A1A1A"/>
          <w:sz w:val="22"/>
          <w:szCs w:val="22"/>
        </w:rPr>
        <w:t xml:space="preserve">A company expanding   Possible   Good       Good       Best fit No</w:t>
      </w:r>
    </w:p>
    <w:p>
      <w:pPr>
        <w:spacing w:before="0" w:after="100" w:line="288"/>
      </w:pPr>
      <w:r>
        <w:rPr>
          <w:rFonts w:ascii="Calibri" w:cs="Calibri" w:eastAsia="Calibri" w:hAnsi="Calibri"/>
          <w:color w:val="1A1A1A"/>
          <w:sz w:val="22"/>
          <w:szCs w:val="22"/>
        </w:rPr>
        <w:t xml:space="preserve">existing COCO to a               option     option</w:t>
      </w:r>
    </w:p>
    <w:p>
      <w:pPr>
        <w:spacing w:before="0" w:after="100" w:line="288"/>
      </w:pPr>
      <w:r>
        <w:rPr>
          <w:rFonts w:ascii="Calibri" w:cs="Calibri" w:eastAsia="Calibri" w:hAnsi="Calibri"/>
          <w:color w:val="1A1A1A"/>
          <w:sz w:val="22"/>
          <w:szCs w:val="22"/>
        </w:rPr>
        <w:t xml:space="preserve">Tier-2 city or new</w:t>
      </w:r>
    </w:p>
    <w:p>
      <w:pPr>
        <w:spacing w:before="0" w:after="100" w:line="288"/>
      </w:pPr>
      <w:r>
        <w:rPr>
          <w:rFonts w:ascii="Calibri" w:cs="Calibri" w:eastAsia="Calibri" w:hAnsi="Calibri"/>
          <w:color w:val="1A1A1A"/>
          <w:sz w:val="22"/>
          <w:szCs w:val="22"/>
        </w:rPr>
        <w:t xml:space="preserve">function</w:t>
      </w:r>
    </w:p>
    <w:p>
      <w:pPr>
        <w:spacing w:before="0" w:after="100" w:line="288"/>
      </w:pPr>
      <w:r>
        <w:rPr>
          <w:rFonts w:ascii="Calibri" w:cs="Calibri" w:eastAsia="Calibri" w:hAnsi="Calibri"/>
          <w:color w:val="1A1A1A"/>
          <w:sz w:val="22"/>
          <w:szCs w:val="22"/>
        </w:rPr>
        <w:t xml:space="preserve">An enterprise in a    No         No         No         No           **Best</w:t>
      </w:r>
    </w:p>
    <w:p>
      <w:pPr>
        <w:spacing w:before="0" w:after="100" w:line="288"/>
      </w:pPr>
      <w:r>
        <w:rPr>
          <w:rFonts w:ascii="Calibri" w:cs="Calibri" w:eastAsia="Calibri" w:hAnsi="Calibri"/>
          <w:color w:val="1A1A1A"/>
          <w:sz w:val="22"/>
          <w:szCs w:val="22"/>
        </w:rPr>
        <w:t xml:space="preserve">sector where local                                                  fit**</w:t>
      </w:r>
    </w:p>
    <w:p>
      <w:pPr>
        <w:spacing w:before="0" w:after="100" w:line="288"/>
      </w:pPr>
      <w:r>
        <w:rPr>
          <w:rFonts w:ascii="Calibri" w:cs="Calibri" w:eastAsia="Calibri" w:hAnsi="Calibri"/>
          <w:color w:val="1A1A1A"/>
          <w:sz w:val="22"/>
          <w:szCs w:val="22"/>
        </w:rPr>
        <w:t xml:space="preserve">partner equity is</w:t>
      </w:r>
    </w:p>
    <w:p>
      <w:pPr>
        <w:spacing w:before="0" w:after="100" w:line="288"/>
      </w:pPr>
      <w:r>
        <w:rPr>
          <w:rFonts w:ascii="Calibri" w:cs="Calibri" w:eastAsia="Calibri" w:hAnsi="Calibri"/>
          <w:color w:val="1A1A1A"/>
          <w:sz w:val="22"/>
          <w:szCs w:val="22"/>
        </w:rPr>
        <w:t xml:space="preserve">required</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3.10 The Model Transition Playbook: COPO to COCO</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COPO-to-COCO transition is the most common model evolution in India's GCC landscape. Managed well, it is an organizational accelerator: the moment the GCC sheds its operational training wheels and runs on its own power. Managed poorly, it is a source of significant attrition, operational disruption, and stakeholder trust damage that takes years to repair.</w:t>
      </w:r>
    </w:p>
    <w:p>
      <w:pPr>
        <w:spacing w:before="0" w:after="100" w:line="288"/>
      </w:pPr>
      <w:r>
        <w:rPr>
          <w:rFonts w:ascii="Calibri" w:cs="Calibri" w:eastAsia="Calibri" w:hAnsi="Calibri"/>
          <w:color w:val="1A1A1A"/>
          <w:sz w:val="22"/>
          <w:szCs w:val="22"/>
        </w:rPr>
        <w:t xml:space="preserve">The transition is not a single event. It is a 6--12 month program with</w:t>
      </w:r>
    </w:p>
    <w:p>
      <w:pPr>
        <w:spacing w:before="0" w:after="100" w:line="288"/>
      </w:pPr>
      <w:r>
        <w:rPr>
          <w:rFonts w:ascii="Calibri" w:cs="Calibri" w:eastAsia="Calibri" w:hAnsi="Calibri"/>
          <w:color w:val="1A1A1A"/>
          <w:sz w:val="22"/>
          <w:szCs w:val="22"/>
        </w:rPr>
        <w:t xml:space="preserve">defined milestones, coordinated workstreams, and a communication</w:t>
      </w:r>
    </w:p>
    <w:p>
      <w:pPr>
        <w:spacing w:before="0" w:after="100" w:line="288"/>
      </w:pPr>
      <w:r>
        <w:rPr>
          <w:rFonts w:ascii="Calibri" w:cs="Calibri" w:eastAsia="Calibri" w:hAnsi="Calibri"/>
          <w:color w:val="1A1A1A"/>
          <w:sz w:val="22"/>
          <w:szCs w:val="22"/>
        </w:rPr>
        <w:t xml:space="preserve">strategy that runs in parallel with all operational delivery.</w:t>
      </w:r>
    </w:p>
    <w:p>
      <w:pPr>
        <w:pStyle w:val="Heading2"/>
        <w:spacing w:before="240" w:after="80" w:line="276"/>
      </w:pPr>
      <w:r>
        <w:rPr>
          <w:rFonts w:ascii="Calibri" w:cs="Calibri" w:eastAsia="Calibri" w:hAnsi="Calibri"/>
          <w:b/>
          <w:bCs/>
          <w:color w:val="1F5C99"/>
          <w:sz w:val="26"/>
          <w:szCs w:val="26"/>
        </w:rPr>
        <w:t xml:space="preserve">The Six-Workstream Transition Architecture</w:t>
      </w:r>
    </w:p>
    <w:p>
      <w:pPr>
        <w:pStyle w:val="Heading3"/>
        <w:spacing w:before="180" w:after="60" w:line="276"/>
      </w:pPr>
      <w:r>
        <w:rPr>
          <w:rFonts w:ascii="Calibri" w:cs="Calibri" w:eastAsia="Calibri" w:hAnsi="Calibri"/>
          <w:b/>
          <w:bCs/>
          <w:color w:val="0D6E8A"/>
          <w:sz w:val="23"/>
          <w:szCs w:val="23"/>
        </w:rPr>
        <w:t xml:space="preserve">Workstream 1: Legal and Entity Transition</w:t>
      </w:r>
    </w:p>
    <w:p>
      <w:pPr>
        <w:pStyle w:val="ListParagraph"/>
        <w:numPr>
          <w:ilvl w:val="0"/>
          <w:numId w:val="2"/>
        </w:numPr>
        <w:spacing w:before="20" w:after="20" w:line="276"/>
      </w:pPr>
      <w:r>
        <w:rPr>
          <w:rFonts w:ascii="Calibri" w:cs="Calibri" w:eastAsia="Calibri" w:hAnsi="Calibri"/>
          <w:color w:val="1A1A1A"/>
          <w:sz w:val="22"/>
          <w:szCs w:val="22"/>
        </w:rPr>
        <w:t xml:space="preserve">**Establish a clean Indian legal entity (Pvt Ltd) owned by the</w:t>
      </w:r>
    </w:p>
    <w:p>
      <w:pPr>
        <w:spacing w:before="0" w:after="100" w:line="288"/>
      </w:pPr>
      <w:r>
        <w:rPr>
          <w:rFonts w:ascii="Calibri" w:cs="Calibri" w:eastAsia="Calibri" w:hAnsi="Calibri"/>
          <w:color w:val="1A1A1A"/>
          <w:sz w:val="22"/>
          <w:szCs w:val="22"/>
        </w:rPr>
        <w:t xml:space="preserve">parent company, distinct from any partner-owned or jointly-managed</w:t>
      </w:r>
    </w:p>
    <w:p>
      <w:pPr>
        <w:spacing w:before="0" w:after="100" w:line="288"/>
      </w:pPr>
      <w:r>
        <w:rPr>
          <w:rFonts w:ascii="Calibri" w:cs="Calibri" w:eastAsia="Calibri" w:hAnsi="Calibri"/>
          <w:color w:val="1A1A1A"/>
          <w:sz w:val="22"/>
          <w:szCs w:val="22"/>
        </w:rPr>
        <w:t xml:space="preserve">legal structure**</w:t>
      </w:r>
    </w:p>
    <w:p>
      <w:pPr>
        <w:pStyle w:val="ListParagraph"/>
        <w:numPr>
          <w:ilvl w:val="0"/>
          <w:numId w:val="2"/>
        </w:numPr>
        <w:spacing w:before="20" w:after="20" w:line="276"/>
      </w:pPr>
      <w:r>
        <w:rPr>
          <w:rFonts w:ascii="Calibri" w:cs="Calibri" w:eastAsia="Calibri" w:hAnsi="Calibri"/>
          <w:color w:val="1A1A1A"/>
          <w:sz w:val="22"/>
          <w:szCs w:val="22"/>
        </w:rPr>
        <w:t xml:space="preserve">Transfer all existing employment contracts from partner entity to</w:t>
      </w:r>
    </w:p>
    <w:p>
      <w:pPr>
        <w:spacing w:before="0" w:after="100" w:line="288"/>
      </w:pPr>
      <w:r>
        <w:rPr>
          <w:rFonts w:ascii="Calibri" w:cs="Calibri" w:eastAsia="Calibri" w:hAnsi="Calibri"/>
          <w:color w:val="1A1A1A"/>
          <w:sz w:val="22"/>
          <w:szCs w:val="22"/>
        </w:rPr>
        <w:t xml:space="preserve">parent entity: requires individual employee consent and careful</w:t>
      </w:r>
    </w:p>
    <w:p>
      <w:pPr>
        <w:spacing w:before="0" w:after="100" w:line="288"/>
      </w:pPr>
      <w:r>
        <w:rPr>
          <w:rFonts w:ascii="Calibri" w:cs="Calibri" w:eastAsia="Calibri" w:hAnsi="Calibri"/>
          <w:color w:val="1A1A1A"/>
          <w:sz w:val="22"/>
          <w:szCs w:val="22"/>
        </w:rPr>
        <w:t xml:space="preserve">communication</w:t>
      </w:r>
    </w:p>
    <w:p>
      <w:pPr>
        <w:pStyle w:val="ListParagraph"/>
        <w:numPr>
          <w:ilvl w:val="0"/>
          <w:numId w:val="2"/>
        </w:numPr>
        <w:spacing w:before="20" w:after="20" w:line="276"/>
      </w:pPr>
      <w:r>
        <w:rPr>
          <w:rFonts w:ascii="Calibri" w:cs="Calibri" w:eastAsia="Calibri" w:hAnsi="Calibri"/>
          <w:color w:val="1A1A1A"/>
          <w:sz w:val="22"/>
          <w:szCs w:val="22"/>
        </w:rPr>
        <w:t xml:space="preserve">Transfer all vendor contracts (office lease, security, catering, IT</w:t>
      </w:r>
    </w:p>
    <w:p>
      <w:pPr>
        <w:spacing w:before="0" w:after="100" w:line="288"/>
      </w:pPr>
      <w:r>
        <w:rPr>
          <w:rFonts w:ascii="Calibri" w:cs="Calibri" w:eastAsia="Calibri" w:hAnsi="Calibri"/>
          <w:color w:val="1A1A1A"/>
          <w:sz w:val="22"/>
          <w:szCs w:val="22"/>
        </w:rPr>
        <w:t xml:space="preserve">infrastructure) from partner contracts to parent entity contracts</w:t>
      </w:r>
    </w:p>
    <w:p>
      <w:pPr>
        <w:pStyle w:val="ListParagraph"/>
        <w:numPr>
          <w:ilvl w:val="0"/>
          <w:numId w:val="2"/>
        </w:numPr>
        <w:spacing w:before="20" w:after="20" w:line="276"/>
      </w:pPr>
      <w:r>
        <w:rPr>
          <w:rFonts w:ascii="Calibri" w:cs="Calibri" w:eastAsia="Calibri" w:hAnsi="Calibri"/>
          <w:color w:val="1A1A1A"/>
          <w:sz w:val="22"/>
          <w:szCs w:val="22"/>
        </w:rPr>
        <w:t xml:space="preserve">Execute transfer pricing agreement update: new intercompany service</w:t>
      </w:r>
    </w:p>
    <w:p>
      <w:pPr>
        <w:spacing w:before="0" w:after="100" w:line="288"/>
      </w:pPr>
      <w:r>
        <w:rPr>
          <w:rFonts w:ascii="Calibri" w:cs="Calibri" w:eastAsia="Calibri" w:hAnsi="Calibri"/>
          <w:color w:val="1A1A1A"/>
          <w:sz w:val="22"/>
          <w:szCs w:val="22"/>
        </w:rPr>
        <w:t xml:space="preserve">agreement between parent and the now directly operated Indian entity</w:t>
      </w:r>
    </w:p>
    <w:p>
      <w:pPr>
        <w:pStyle w:val="ListParagraph"/>
        <w:numPr>
          <w:ilvl w:val="0"/>
          <w:numId w:val="2"/>
        </w:numPr>
        <w:spacing w:before="20" w:after="20" w:line="276"/>
      </w:pPr>
      <w:r>
        <w:rPr>
          <w:rFonts w:ascii="Calibri" w:cs="Calibri" w:eastAsia="Calibri" w:hAnsi="Calibri"/>
          <w:color w:val="1A1A1A"/>
          <w:sz w:val="22"/>
          <w:szCs w:val="22"/>
        </w:rPr>
        <w:t xml:space="preserve">File all necessary regulatory notifications: FEMA filings with RBI</w:t>
      </w:r>
    </w:p>
    <w:p>
      <w:pPr>
        <w:spacing w:before="0" w:after="100" w:line="288"/>
      </w:pPr>
      <w:r>
        <w:rPr>
          <w:rFonts w:ascii="Calibri" w:cs="Calibri" w:eastAsia="Calibri" w:hAnsi="Calibri"/>
          <w:color w:val="1A1A1A"/>
          <w:sz w:val="22"/>
          <w:szCs w:val="22"/>
        </w:rPr>
        <w:t xml:space="preserve">for changes in foreign investment structure if applicable; new</w:t>
      </w:r>
    </w:p>
    <w:p>
      <w:pPr>
        <w:spacing w:before="0" w:after="100" w:line="288"/>
      </w:pPr>
      <w:r>
        <w:rPr>
          <w:rFonts w:ascii="Calibri" w:cs="Calibri" w:eastAsia="Calibri" w:hAnsi="Calibri"/>
          <w:color w:val="1A1A1A"/>
          <w:sz w:val="22"/>
          <w:szCs w:val="22"/>
        </w:rPr>
        <w:t xml:space="preserve">Provident Fund and ESI registrations for the parent entity</w:t>
      </w:r>
    </w:p>
    <w:p>
      <w:pPr>
        <w:pStyle w:val="Heading3"/>
        <w:spacing w:before="180" w:after="60" w:line="276"/>
      </w:pPr>
      <w:r>
        <w:rPr>
          <w:rFonts w:ascii="Calibri" w:cs="Calibri" w:eastAsia="Calibri" w:hAnsi="Calibri"/>
          <w:b/>
          <w:bCs/>
          <w:color w:val="0D6E8A"/>
          <w:sz w:val="23"/>
          <w:szCs w:val="23"/>
        </w:rPr>
        <w:t xml:space="preserve">Workstream 2: HR and People Transition</w:t>
      </w:r>
    </w:p>
    <w:p>
      <w:pPr>
        <w:spacing w:before="0" w:after="100" w:line="288"/>
      </w:pPr>
      <w:r>
        <w:rPr>
          <w:rFonts w:ascii="Calibri" w:cs="Calibri" w:eastAsia="Calibri" w:hAnsi="Calibri"/>
          <w:color w:val="1A1A1A"/>
          <w:sz w:val="22"/>
          <w:szCs w:val="22"/>
        </w:rPr>
        <w:t xml:space="preserve">The people transition is the highest-risk workstream. Employees who</w:t>
      </w:r>
    </w:p>
    <w:p>
      <w:pPr>
        <w:spacing w:before="0" w:after="100" w:line="288"/>
      </w:pPr>
      <w:r>
        <w:rPr>
          <w:rFonts w:ascii="Calibri" w:cs="Calibri" w:eastAsia="Calibri" w:hAnsi="Calibri"/>
          <w:color w:val="1A1A1A"/>
          <w:sz w:val="22"/>
          <w:szCs w:val="22"/>
        </w:rPr>
        <w:t xml:space="preserve">transitioned to a partner's payroll for operational convenience may be</w:t>
      </w:r>
    </w:p>
    <w:p>
      <w:pPr>
        <w:spacing w:before="0" w:after="100" w:line="288"/>
      </w:pPr>
      <w:r>
        <w:rPr>
          <w:rFonts w:ascii="Calibri" w:cs="Calibri" w:eastAsia="Calibri" w:hAnsi="Calibri"/>
          <w:color w:val="1A1A1A"/>
          <w:sz w:val="22"/>
          <w:szCs w:val="22"/>
        </w:rPr>
        <w:t xml:space="preserve">anxious about the move back to the enterprise entity: particularly if</w:t>
      </w:r>
    </w:p>
    <w:p>
      <w:pPr>
        <w:spacing w:before="0" w:after="100" w:line="288"/>
      </w:pPr>
      <w:r>
        <w:rPr>
          <w:rFonts w:ascii="Calibri" w:cs="Calibri" w:eastAsia="Calibri" w:hAnsi="Calibri"/>
          <w:color w:val="1A1A1A"/>
          <w:sz w:val="22"/>
          <w:szCs w:val="22"/>
        </w:rPr>
        <w:t xml:space="preserve">their benefit structures, leave accruals, or gratuity entitlements</w:t>
      </w:r>
    </w:p>
    <w:p>
      <w:pPr>
        <w:spacing w:before="0" w:after="100" w:line="288"/>
      </w:pPr>
      <w:r>
        <w:rPr>
          <w:rFonts w:ascii="Calibri" w:cs="Calibri" w:eastAsia="Calibri" w:hAnsi="Calibri"/>
          <w:color w:val="1A1A1A"/>
          <w:sz w:val="22"/>
          <w:szCs w:val="22"/>
        </w:rPr>
        <w:t xml:space="preserve">appear to be at risk.</w:t>
      </w:r>
    </w:p>
    <w:p>
      <w:pPr>
        <w:pStyle w:val="ListParagraph"/>
        <w:numPr>
          <w:ilvl w:val="0"/>
          <w:numId w:val="2"/>
        </w:numPr>
        <w:spacing w:before="20" w:after="20" w:line="276"/>
      </w:pPr>
      <w:r>
        <w:rPr>
          <w:rFonts w:ascii="Calibri" w:cs="Calibri" w:eastAsia="Calibri" w:hAnsi="Calibri"/>
          <w:color w:val="1A1A1A"/>
          <w:sz w:val="22"/>
          <w:szCs w:val="22"/>
        </w:rPr>
        <w:t xml:space="preserve">**Begin communication 90 days before Transfer: explain what changes</w:t>
      </w:r>
    </w:p>
    <w:p>
      <w:pPr>
        <w:spacing w:before="0" w:after="100" w:line="288"/>
      </w:pPr>
      <w:r>
        <w:rPr>
          <w:rFonts w:ascii="Calibri" w:cs="Calibri" w:eastAsia="Calibri" w:hAnsi="Calibri"/>
          <w:color w:val="1A1A1A"/>
          <w:sz w:val="22"/>
          <w:szCs w:val="22"/>
        </w:rPr>
        <w:t xml:space="preserve">(their employer entity) and what does not (their manager, their</w:t>
      </w:r>
    </w:p>
    <w:p>
      <w:pPr>
        <w:spacing w:before="0" w:after="100" w:line="288"/>
      </w:pPr>
      <w:r>
        <w:rPr>
          <w:rFonts w:ascii="Calibri" w:cs="Calibri" w:eastAsia="Calibri" w:hAnsi="Calibri"/>
          <w:color w:val="1A1A1A"/>
          <w:sz w:val="22"/>
          <w:szCs w:val="22"/>
        </w:rPr>
        <w:t xml:space="preserve">work, their career path, their compensation)**</w:t>
      </w:r>
    </w:p>
    <w:p>
      <w:pPr>
        <w:pStyle w:val="ListParagraph"/>
        <w:numPr>
          <w:ilvl w:val="0"/>
          <w:numId w:val="2"/>
        </w:numPr>
        <w:spacing w:before="20" w:after="20" w:line="276"/>
      </w:pPr>
      <w:r>
        <w:rPr>
          <w:rFonts w:ascii="Calibri" w:cs="Calibri" w:eastAsia="Calibri" w:hAnsi="Calibri"/>
          <w:color w:val="1A1A1A"/>
          <w:sz w:val="22"/>
          <w:szCs w:val="22"/>
        </w:rPr>
        <w:t xml:space="preserve">Complete gratuity continuity analysis: employees who have</w:t>
      </w:r>
    </w:p>
    <w:p>
      <w:pPr>
        <w:spacing w:before="0" w:after="100" w:line="288"/>
      </w:pPr>
      <w:r>
        <w:rPr>
          <w:rFonts w:ascii="Calibri" w:cs="Calibri" w:eastAsia="Calibri" w:hAnsi="Calibri"/>
          <w:color w:val="1A1A1A"/>
          <w:sz w:val="22"/>
          <w:szCs w:val="22"/>
        </w:rPr>
        <w:t xml:space="preserve">accumulated gratuity entitlement with the partner need clear</w:t>
      </w:r>
    </w:p>
    <w:p>
      <w:pPr>
        <w:spacing w:before="0" w:after="100" w:line="288"/>
      </w:pPr>
      <w:r>
        <w:rPr>
          <w:rFonts w:ascii="Calibri" w:cs="Calibri" w:eastAsia="Calibri" w:hAnsi="Calibri"/>
          <w:color w:val="1A1A1A"/>
          <w:sz w:val="22"/>
          <w:szCs w:val="22"/>
        </w:rPr>
        <w:t xml:space="preserve">documentation of how that entitlement will be honored or transferred</w:t>
      </w:r>
    </w:p>
    <w:p>
      <w:pPr>
        <w:pStyle w:val="ListParagraph"/>
        <w:numPr>
          <w:ilvl w:val="0"/>
          <w:numId w:val="2"/>
        </w:numPr>
        <w:spacing w:before="20" w:after="20" w:line="276"/>
      </w:pPr>
      <w:r>
        <w:rPr>
          <w:rFonts w:ascii="Calibri" w:cs="Calibri" w:eastAsia="Calibri" w:hAnsi="Calibri"/>
          <w:color w:val="1A1A1A"/>
          <w:sz w:val="22"/>
          <w:szCs w:val="22"/>
        </w:rPr>
        <w:t xml:space="preserve">Replicate benefit structures: the parent entity's HR team must</w:t>
      </w:r>
    </w:p>
    <w:p>
      <w:pPr>
        <w:spacing w:before="0" w:after="100" w:line="288"/>
      </w:pPr>
      <w:r>
        <w:rPr>
          <w:rFonts w:ascii="Calibri" w:cs="Calibri" w:eastAsia="Calibri" w:hAnsi="Calibri"/>
          <w:color w:val="1A1A1A"/>
          <w:sz w:val="22"/>
          <w:szCs w:val="22"/>
        </w:rPr>
        <w:t xml:space="preserve">replicate (or improve) all benefits provided by the partner:     health insurance, food allowances, transport, leave policies. Any</w:t>
      </w:r>
    </w:p>
    <w:p>
      <w:pPr>
        <w:spacing w:before="0" w:after="100" w:line="288"/>
      </w:pPr>
      <w:r>
        <w:rPr>
          <w:rFonts w:ascii="Calibri" w:cs="Calibri" w:eastAsia="Calibri" w:hAnsi="Calibri"/>
          <w:color w:val="1A1A1A"/>
          <w:sz w:val="22"/>
          <w:szCs w:val="22"/>
        </w:rPr>
        <w:t xml:space="preserve">perceived downgrade in benefits generates attrition.</w:t>
      </w:r>
    </w:p>
    <w:p>
      <w:pPr>
        <w:pStyle w:val="ListParagraph"/>
        <w:numPr>
          <w:ilvl w:val="0"/>
          <w:numId w:val="2"/>
        </w:numPr>
        <w:spacing w:before="20" w:after="20" w:line="276"/>
      </w:pPr>
      <w:r>
        <w:rPr>
          <w:rFonts w:ascii="Calibri" w:cs="Calibri" w:eastAsia="Calibri" w:hAnsi="Calibri"/>
          <w:color w:val="1A1A1A"/>
          <w:sz w:val="22"/>
          <w:szCs w:val="22"/>
        </w:rPr>
        <w:t xml:space="preserve">Establish the parent entity's HRIS from day one: employees'</w:t>
      </w:r>
    </w:p>
    <w:p>
      <w:pPr>
        <w:spacing w:before="0" w:after="100" w:line="288"/>
      </w:pPr>
      <w:r>
        <w:rPr>
          <w:rFonts w:ascii="Calibri" w:cs="Calibri" w:eastAsia="Calibri" w:hAnsi="Calibri"/>
          <w:color w:val="1A1A1A"/>
          <w:sz w:val="22"/>
          <w:szCs w:val="22"/>
        </w:rPr>
        <w:t xml:space="preserve">digital experience of HR (leave applications, payslips, performance</w:t>
      </w:r>
    </w:p>
    <w:p>
      <w:pPr>
        <w:spacing w:before="0" w:after="100" w:line="288"/>
      </w:pPr>
      <w:r>
        <w:rPr>
          <w:rFonts w:ascii="Calibri" w:cs="Calibri" w:eastAsia="Calibri" w:hAnsi="Calibri"/>
          <w:color w:val="1A1A1A"/>
          <w:sz w:val="22"/>
          <w:szCs w:val="22"/>
        </w:rPr>
        <w:t xml:space="preserve">reviews) must transition effectively</w:t>
      </w:r>
    </w:p>
    <w:p>
      <w:pPr>
        <w:pStyle w:val="Heading3"/>
        <w:spacing w:before="180" w:after="60" w:line="276"/>
      </w:pPr>
      <w:r>
        <w:rPr>
          <w:rFonts w:ascii="Calibri" w:cs="Calibri" w:eastAsia="Calibri" w:hAnsi="Calibri"/>
          <w:b/>
          <w:bCs/>
          <w:color w:val="0D6E8A"/>
          <w:sz w:val="23"/>
          <w:szCs w:val="23"/>
        </w:rPr>
        <w:t xml:space="preserve">Workstream 3: Operational Systems and Knowledge Transfer</w:t>
      </w:r>
    </w:p>
    <w:p>
      <w:pPr>
        <w:pStyle w:val="ListParagraph"/>
        <w:numPr>
          <w:ilvl w:val="0"/>
          <w:numId w:val="2"/>
        </w:numPr>
        <w:spacing w:before="20" w:after="20" w:line="276"/>
      </w:pPr>
      <w:r>
        <w:rPr>
          <w:rFonts w:ascii="Calibri" w:cs="Calibri" w:eastAsia="Calibri" w:hAnsi="Calibri"/>
          <w:color w:val="1A1A1A"/>
          <w:sz w:val="22"/>
          <w:szCs w:val="22"/>
        </w:rPr>
        <w:t xml:space="preserve">**Document every process currently managed by the partner: a</w:t>
      </w:r>
    </w:p>
    <w:p>
      <w:pPr>
        <w:spacing w:before="0" w:after="100" w:line="288"/>
      </w:pPr>
      <w:r>
        <w:rPr>
          <w:rFonts w:ascii="Calibri" w:cs="Calibri" w:eastAsia="Calibri" w:hAnsi="Calibri"/>
          <w:color w:val="1A1A1A"/>
          <w:sz w:val="22"/>
          <w:szCs w:val="22"/>
        </w:rPr>
        <w:t xml:space="preserve">comprehensive process inventory with step-by-step documentation,</w:t>
      </w:r>
    </w:p>
    <w:p>
      <w:pPr>
        <w:spacing w:before="0" w:after="100" w:line="288"/>
      </w:pPr>
      <w:r>
        <w:rPr>
          <w:rFonts w:ascii="Calibri" w:cs="Calibri" w:eastAsia="Calibri" w:hAnsi="Calibri"/>
          <w:color w:val="1A1A1A"/>
          <w:sz w:val="22"/>
          <w:szCs w:val="22"/>
        </w:rPr>
        <w:t xml:space="preserve">system screenshots, and contact lists**</w:t>
      </w:r>
    </w:p>
    <w:p>
      <w:pPr>
        <w:pStyle w:val="ListParagraph"/>
        <w:numPr>
          <w:ilvl w:val="0"/>
          <w:numId w:val="2"/>
        </w:numPr>
        <w:spacing w:before="20" w:after="20" w:line="276"/>
      </w:pPr>
      <w:r>
        <w:rPr>
          <w:rFonts w:ascii="Calibri" w:cs="Calibri" w:eastAsia="Calibri" w:hAnsi="Calibri"/>
          <w:color w:val="1A1A1A"/>
          <w:sz w:val="22"/>
          <w:szCs w:val="22"/>
        </w:rPr>
        <w:t xml:space="preserve">Transfer IT system administration: vendor credentials, system admin</w:t>
      </w:r>
    </w:p>
    <w:p>
      <w:pPr>
        <w:spacing w:before="0" w:after="100" w:line="288"/>
      </w:pPr>
      <w:r>
        <w:rPr>
          <w:rFonts w:ascii="Calibri" w:cs="Calibri" w:eastAsia="Calibri" w:hAnsi="Calibri"/>
          <w:color w:val="1A1A1A"/>
          <w:sz w:val="22"/>
          <w:szCs w:val="22"/>
        </w:rPr>
        <w:t xml:space="preserve">access, and software licenses that were held by the partner must be</w:t>
      </w:r>
    </w:p>
    <w:p>
      <w:pPr>
        <w:spacing w:before="0" w:after="100" w:line="288"/>
      </w:pPr>
      <w:r>
        <w:rPr>
          <w:rFonts w:ascii="Calibri" w:cs="Calibri" w:eastAsia="Calibri" w:hAnsi="Calibri"/>
          <w:color w:val="1A1A1A"/>
          <w:sz w:val="22"/>
          <w:szCs w:val="22"/>
        </w:rPr>
        <w:t xml:space="preserve">transferred or re-provisioned</w:t>
      </w:r>
    </w:p>
    <w:p>
      <w:pPr>
        <w:pStyle w:val="ListParagraph"/>
        <w:numPr>
          <w:ilvl w:val="0"/>
          <w:numId w:val="2"/>
        </w:numPr>
        <w:spacing w:before="20" w:after="20" w:line="276"/>
      </w:pPr>
      <w:r>
        <w:rPr>
          <w:rFonts w:ascii="Calibri" w:cs="Calibri" w:eastAsia="Calibri" w:hAnsi="Calibri"/>
          <w:color w:val="1A1A1A"/>
          <w:sz w:val="22"/>
          <w:szCs w:val="22"/>
        </w:rPr>
        <w:t xml:space="preserve">Build internal capability for every partner-managed function before</w:t>
      </w:r>
    </w:p>
    <w:p>
      <w:pPr>
        <w:spacing w:before="0" w:after="100" w:line="288"/>
      </w:pPr>
      <w:r>
        <w:rPr>
          <w:rFonts w:ascii="Calibri" w:cs="Calibri" w:eastAsia="Calibri" w:hAnsi="Calibri"/>
          <w:color w:val="1A1A1A"/>
          <w:sz w:val="22"/>
          <w:szCs w:val="22"/>
        </w:rPr>
        <w:t xml:space="preserve">Transfer: the internal finance team must understand payroll</w:t>
      </w:r>
    </w:p>
    <w:p>
      <w:pPr>
        <w:spacing w:before="0" w:after="100" w:line="288"/>
      </w:pPr>
      <w:r>
        <w:rPr>
          <w:rFonts w:ascii="Calibri" w:cs="Calibri" w:eastAsia="Calibri" w:hAnsi="Calibri"/>
          <w:color w:val="1A1A1A"/>
          <w:sz w:val="22"/>
          <w:szCs w:val="22"/>
        </w:rPr>
        <w:t xml:space="preserve">processing before the partner stops managing it; the internal legal</w:t>
      </w:r>
    </w:p>
    <w:p>
      <w:pPr>
        <w:spacing w:before="0" w:after="100" w:line="288"/>
      </w:pPr>
      <w:r>
        <w:rPr>
          <w:rFonts w:ascii="Calibri" w:cs="Calibri" w:eastAsia="Calibri" w:hAnsi="Calibri"/>
          <w:color w:val="1A1A1A"/>
          <w:sz w:val="22"/>
          <w:szCs w:val="22"/>
        </w:rPr>
        <w:t xml:space="preserve">team must understand labor law compliance before the partner stops</w:t>
      </w:r>
    </w:p>
    <w:p>
      <w:pPr>
        <w:spacing w:before="0" w:after="100" w:line="288"/>
      </w:pPr>
      <w:r>
        <w:rPr>
          <w:rFonts w:ascii="Calibri" w:cs="Calibri" w:eastAsia="Calibri" w:hAnsi="Calibri"/>
          <w:color w:val="1A1A1A"/>
          <w:sz w:val="22"/>
          <w:szCs w:val="22"/>
        </w:rPr>
        <w:t xml:space="preserve">managing it</w:t>
      </w:r>
    </w:p>
    <w:p>
      <w:pPr>
        <w:pStyle w:val="ListParagraph"/>
        <w:numPr>
          <w:ilvl w:val="0"/>
          <w:numId w:val="2"/>
        </w:numPr>
        <w:spacing w:before="20" w:after="20" w:line="276"/>
      </w:pPr>
      <w:r>
        <w:rPr>
          <w:rFonts w:ascii="Calibri" w:cs="Calibri" w:eastAsia="Calibri" w:hAnsi="Calibri"/>
          <w:color w:val="1A1A1A"/>
          <w:sz w:val="22"/>
          <w:szCs w:val="22"/>
        </w:rPr>
        <w:t xml:space="preserve">Run 'shadow mode' for 60 days before Transfer: internal teams run</w:t>
      </w:r>
    </w:p>
    <w:p>
      <w:pPr>
        <w:spacing w:before="0" w:after="100" w:line="288"/>
      </w:pPr>
      <w:r>
        <w:rPr>
          <w:rFonts w:ascii="Calibri" w:cs="Calibri" w:eastAsia="Calibri" w:hAnsi="Calibri"/>
          <w:color w:val="1A1A1A"/>
          <w:sz w:val="22"/>
          <w:szCs w:val="22"/>
        </w:rPr>
        <w:t xml:space="preserve">parallel to partner teams, building familiarity with every process</w:t>
      </w:r>
    </w:p>
    <w:p>
      <w:pPr>
        <w:spacing w:before="0" w:after="100" w:line="288"/>
      </w:pPr>
      <w:r>
        <w:rPr>
          <w:rFonts w:ascii="Calibri" w:cs="Calibri" w:eastAsia="Calibri" w:hAnsi="Calibri"/>
          <w:color w:val="1A1A1A"/>
          <w:sz w:val="22"/>
          <w:szCs w:val="22"/>
        </w:rPr>
        <w:t xml:space="preserve">before taking primary ownership</w:t>
      </w:r>
    </w:p>
    <w:p>
      <w:pPr>
        <w:pStyle w:val="Heading3"/>
        <w:spacing w:before="180" w:after="60" w:line="276"/>
      </w:pPr>
      <w:r>
        <w:rPr>
          <w:rFonts w:ascii="Calibri" w:cs="Calibri" w:eastAsia="Calibri" w:hAnsi="Calibri"/>
          <w:b/>
          <w:bCs/>
          <w:color w:val="0D6E8A"/>
          <w:sz w:val="23"/>
          <w:szCs w:val="23"/>
        </w:rPr>
        <w:t xml:space="preserve">Workstream 4: Governance Redesign</w:t>
      </w:r>
    </w:p>
    <w:p>
      <w:pPr>
        <w:pStyle w:val="ListParagraph"/>
        <w:numPr>
          <w:ilvl w:val="0"/>
          <w:numId w:val="2"/>
        </w:numPr>
        <w:spacing w:before="20" w:after="20" w:line="276"/>
      </w:pPr>
      <w:r>
        <w:rPr>
          <w:rFonts w:ascii="Calibri" w:cs="Calibri" w:eastAsia="Calibri" w:hAnsi="Calibri"/>
          <w:color w:val="1A1A1A"/>
          <w:sz w:val="22"/>
          <w:szCs w:val="22"/>
        </w:rPr>
        <w:t xml:space="preserve">**Design and document the new internal governance framework:</w:t>
      </w:r>
    </w:p>
    <w:p>
      <w:pPr>
        <w:spacing w:before="0" w:after="100" w:line="288"/>
      </w:pPr>
      <w:r>
        <w:rPr>
          <w:rFonts w:ascii="Calibri" w:cs="Calibri" w:eastAsia="Calibri" w:hAnsi="Calibri"/>
          <w:color w:val="1A1A1A"/>
          <w:sz w:val="22"/>
          <w:szCs w:val="22"/>
        </w:rPr>
        <w:t xml:space="preserve">management committee composition, decision authority matrix,</w:t>
      </w:r>
    </w:p>
    <w:p>
      <w:pPr>
        <w:spacing w:before="0" w:after="100" w:line="288"/>
      </w:pPr>
      <w:r>
        <w:rPr>
          <w:rFonts w:ascii="Calibri" w:cs="Calibri" w:eastAsia="Calibri" w:hAnsi="Calibri"/>
          <w:color w:val="1A1A1A"/>
          <w:sz w:val="22"/>
          <w:szCs w:val="22"/>
        </w:rPr>
        <w:t xml:space="preserve">escalation pathways, and reporting cadence**</w:t>
      </w:r>
    </w:p>
    <w:p>
      <w:pPr>
        <w:pStyle w:val="ListParagraph"/>
        <w:numPr>
          <w:ilvl w:val="0"/>
          <w:numId w:val="2"/>
        </w:numPr>
        <w:spacing w:before="20" w:after="20" w:line="276"/>
      </w:pPr>
      <w:r>
        <w:rPr>
          <w:rFonts w:ascii="Calibri" w:cs="Calibri" w:eastAsia="Calibri" w:hAnsi="Calibri"/>
          <w:color w:val="1A1A1A"/>
          <w:sz w:val="22"/>
          <w:szCs w:val="22"/>
        </w:rPr>
        <w:t xml:space="preserve">Appoint internal functional owners who will replace partner</w:t>
      </w:r>
    </w:p>
    <w:p>
      <w:pPr>
        <w:spacing w:before="0" w:after="100" w:line="288"/>
      </w:pPr>
      <w:r>
        <w:rPr>
          <w:rFonts w:ascii="Calibri" w:cs="Calibri" w:eastAsia="Calibri" w:hAnsi="Calibri"/>
          <w:color w:val="1A1A1A"/>
          <w:sz w:val="22"/>
          <w:szCs w:val="22"/>
        </w:rPr>
        <w:t xml:space="preserve">functional managers: India Head of HR, India Head of Finance, India</w:t>
      </w:r>
    </w:p>
    <w:p>
      <w:pPr>
        <w:spacing w:before="0" w:after="100" w:line="288"/>
      </w:pPr>
      <w:r>
        <w:rPr>
          <w:rFonts w:ascii="Calibri" w:cs="Calibri" w:eastAsia="Calibri" w:hAnsi="Calibri"/>
          <w:color w:val="1A1A1A"/>
          <w:sz w:val="22"/>
          <w:szCs w:val="22"/>
        </w:rPr>
        <w:t xml:space="preserve">Head of Facilities: each hired and onboarded before Transfer</w:t>
      </w:r>
    </w:p>
    <w:p>
      <w:pPr>
        <w:pStyle w:val="ListParagraph"/>
        <w:numPr>
          <w:ilvl w:val="0"/>
          <w:numId w:val="2"/>
        </w:numPr>
        <w:spacing w:before="20" w:after="20" w:line="276"/>
      </w:pPr>
      <w:r>
        <w:rPr>
          <w:rFonts w:ascii="Calibri" w:cs="Calibri" w:eastAsia="Calibri" w:hAnsi="Calibri"/>
          <w:color w:val="1A1A1A"/>
          <w:sz w:val="22"/>
          <w:szCs w:val="22"/>
        </w:rPr>
        <w:t xml:space="preserve">Establish the new vendor management function: the parent entity will</w:t>
      </w:r>
    </w:p>
    <w:p>
      <w:pPr>
        <w:spacing w:before="0" w:after="100" w:line="288"/>
      </w:pPr>
      <w:r>
        <w:rPr>
          <w:rFonts w:ascii="Calibri" w:cs="Calibri" w:eastAsia="Calibri" w:hAnsi="Calibri"/>
          <w:color w:val="1A1A1A"/>
          <w:sz w:val="22"/>
          <w:szCs w:val="22"/>
        </w:rPr>
        <w:t xml:space="preserve">now directly manage 15--25 vendors previously managed by the</w:t>
      </w:r>
    </w:p>
    <w:p>
      <w:pPr>
        <w:spacing w:before="0" w:after="100" w:line="288"/>
      </w:pPr>
      <w:r>
        <w:rPr>
          <w:rFonts w:ascii="Calibri" w:cs="Calibri" w:eastAsia="Calibri" w:hAnsi="Calibri"/>
          <w:color w:val="1A1A1A"/>
          <w:sz w:val="22"/>
          <w:szCs w:val="22"/>
        </w:rPr>
        <w:t xml:space="preserve">partner; this requires building vendor management capability</w:t>
      </w:r>
    </w:p>
    <w:p>
      <w:pPr>
        <w:pStyle w:val="Heading3"/>
        <w:spacing w:before="180" w:after="60" w:line="276"/>
      </w:pPr>
      <w:r>
        <w:rPr>
          <w:rFonts w:ascii="Calibri" w:cs="Calibri" w:eastAsia="Calibri" w:hAnsi="Calibri"/>
          <w:b/>
          <w:bCs/>
          <w:color w:val="0D6E8A"/>
          <w:sz w:val="23"/>
          <w:szCs w:val="23"/>
        </w:rPr>
        <w:t xml:space="preserve">Workstream 5: Finance and Tax</w:t>
      </w:r>
    </w:p>
    <w:p>
      <w:pPr>
        <w:pStyle w:val="ListParagraph"/>
        <w:numPr>
          <w:ilvl w:val="0"/>
          <w:numId w:val="2"/>
        </w:numPr>
        <w:spacing w:before="20" w:after="20" w:line="276"/>
      </w:pPr>
      <w:r>
        <w:rPr>
          <w:rFonts w:ascii="Calibri" w:cs="Calibri" w:eastAsia="Calibri" w:hAnsi="Calibri"/>
          <w:color w:val="1A1A1A"/>
          <w:sz w:val="22"/>
          <w:szCs w:val="22"/>
        </w:rPr>
        <w:t xml:space="preserve">**Establish the parent entity's bank accounts, authorized</w:t>
      </w:r>
    </w:p>
    <w:p>
      <w:pPr>
        <w:spacing w:before="0" w:after="100" w:line="288"/>
      </w:pPr>
      <w:r>
        <w:rPr>
          <w:rFonts w:ascii="Calibri" w:cs="Calibri" w:eastAsia="Calibri" w:hAnsi="Calibri"/>
          <w:color w:val="1A1A1A"/>
          <w:sz w:val="22"/>
          <w:szCs w:val="22"/>
        </w:rPr>
        <w:t xml:space="preserve">signatories, and banking relationships before Transfer**</w:t>
      </w:r>
    </w:p>
    <w:p>
      <w:pPr>
        <w:pStyle w:val="ListParagraph"/>
        <w:numPr>
          <w:ilvl w:val="0"/>
          <w:numId w:val="2"/>
        </w:numPr>
        <w:spacing w:before="20" w:after="20" w:line="276"/>
      </w:pPr>
      <w:r>
        <w:rPr>
          <w:rFonts w:ascii="Calibri" w:cs="Calibri" w:eastAsia="Calibri" w:hAnsi="Calibri"/>
          <w:color w:val="1A1A1A"/>
          <w:sz w:val="22"/>
          <w:szCs w:val="22"/>
        </w:rPr>
        <w:t xml:space="preserve">Update transfer pricing documentation: new intercompany arrangements</w:t>
      </w:r>
    </w:p>
    <w:p>
      <w:pPr>
        <w:spacing w:before="0" w:after="100" w:line="288"/>
      </w:pPr>
      <w:r>
        <w:rPr>
          <w:rFonts w:ascii="Calibri" w:cs="Calibri" w:eastAsia="Calibri" w:hAnsi="Calibri"/>
          <w:color w:val="1A1A1A"/>
          <w:sz w:val="22"/>
          <w:szCs w:val="22"/>
        </w:rPr>
        <w:t xml:space="preserve">must be documented and benchmarked before the first invoice under</w:t>
      </w:r>
    </w:p>
    <w:p>
      <w:pPr>
        <w:spacing w:before="0" w:after="100" w:line="288"/>
      </w:pPr>
      <w:r>
        <w:rPr>
          <w:rFonts w:ascii="Calibri" w:cs="Calibri" w:eastAsia="Calibri" w:hAnsi="Calibri"/>
          <w:color w:val="1A1A1A"/>
          <w:sz w:val="22"/>
          <w:szCs w:val="22"/>
        </w:rPr>
        <w:t xml:space="preserve">the new structure</w:t>
      </w:r>
    </w:p>
    <w:p>
      <w:pPr>
        <w:pStyle w:val="ListParagraph"/>
        <w:numPr>
          <w:ilvl w:val="0"/>
          <w:numId w:val="2"/>
        </w:numPr>
        <w:spacing w:before="20" w:after="20" w:line="276"/>
      </w:pPr>
      <w:r>
        <w:rPr>
          <w:rFonts w:ascii="Calibri" w:cs="Calibri" w:eastAsia="Calibri" w:hAnsi="Calibri"/>
          <w:color w:val="1A1A1A"/>
          <w:sz w:val="22"/>
          <w:szCs w:val="22"/>
        </w:rPr>
        <w:t xml:space="preserve">Manage the financial transition of the Management Services</w:t>
      </w:r>
    </w:p>
    <w:p>
      <w:pPr>
        <w:spacing w:before="0" w:after="100" w:line="288"/>
      </w:pPr>
      <w:r>
        <w:rPr>
          <w:rFonts w:ascii="Calibri" w:cs="Calibri" w:eastAsia="Calibri" w:hAnsi="Calibri"/>
          <w:color w:val="1A1A1A"/>
          <w:sz w:val="22"/>
          <w:szCs w:val="22"/>
        </w:rPr>
        <w:t xml:space="preserve">Agreement: understand the penalty and notice provisions in the MSA;</w:t>
      </w:r>
    </w:p>
    <w:p>
      <w:pPr>
        <w:spacing w:before="0" w:after="100" w:line="288"/>
      </w:pPr>
      <w:r>
        <w:rPr>
          <w:rFonts w:ascii="Calibri" w:cs="Calibri" w:eastAsia="Calibri" w:hAnsi="Calibri"/>
          <w:color w:val="1A1A1A"/>
          <w:sz w:val="22"/>
          <w:szCs w:val="22"/>
        </w:rPr>
        <w:t xml:space="preserve">plan the fee wind-down carefully</w:t>
      </w:r>
    </w:p>
    <w:p>
      <w:pPr>
        <w:pStyle w:val="ListParagraph"/>
        <w:numPr>
          <w:ilvl w:val="0"/>
          <w:numId w:val="2"/>
        </w:numPr>
        <w:spacing w:before="20" w:after="20" w:line="276"/>
      </w:pPr>
      <w:r>
        <w:rPr>
          <w:rFonts w:ascii="Calibri" w:cs="Calibri" w:eastAsia="Calibri" w:hAnsi="Calibri"/>
          <w:color w:val="1A1A1A"/>
          <w:sz w:val="22"/>
          <w:szCs w:val="22"/>
        </w:rPr>
        <w:t xml:space="preserve">Establish internal accounts payable and receivable functions:</w:t>
      </w:r>
    </w:p>
    <w:p>
      <w:pPr>
        <w:spacing w:before="0" w:after="100" w:line="288"/>
      </w:pPr>
      <w:r>
        <w:rPr>
          <w:rFonts w:ascii="Calibri" w:cs="Calibri" w:eastAsia="Calibri" w:hAnsi="Calibri"/>
          <w:color w:val="1A1A1A"/>
          <w:sz w:val="22"/>
          <w:szCs w:val="22"/>
        </w:rPr>
        <w:t xml:space="preserve">currently managed by the partner, these must transition to internal</w:t>
      </w:r>
    </w:p>
    <w:p>
      <w:pPr>
        <w:spacing w:before="0" w:after="100" w:line="288"/>
      </w:pPr>
      <w:r>
        <w:rPr>
          <w:rFonts w:ascii="Calibri" w:cs="Calibri" w:eastAsia="Calibri" w:hAnsi="Calibri"/>
          <w:color w:val="1A1A1A"/>
          <w:sz w:val="22"/>
          <w:szCs w:val="22"/>
        </w:rPr>
        <w:t xml:space="preserve">ownership</w:t>
      </w:r>
    </w:p>
    <w:p>
      <w:pPr>
        <w:pStyle w:val="Heading3"/>
        <w:spacing w:before="180" w:after="60" w:line="276"/>
      </w:pPr>
      <w:r>
        <w:rPr>
          <w:rFonts w:ascii="Calibri" w:cs="Calibri" w:eastAsia="Calibri" w:hAnsi="Calibri"/>
          <w:b/>
          <w:bCs/>
          <w:color w:val="0D6E8A"/>
          <w:sz w:val="23"/>
          <w:szCs w:val="23"/>
        </w:rPr>
        <w:t xml:space="preserve">Workstream 6: Communication</w:t>
      </w:r>
    </w:p>
    <w:p>
      <w:pPr>
        <w:pStyle w:val="ListParagraph"/>
        <w:numPr>
          <w:ilvl w:val="0"/>
          <w:numId w:val="2"/>
        </w:numPr>
        <w:spacing w:before="20" w:after="20" w:line="276"/>
      </w:pPr>
      <w:r>
        <w:rPr>
          <w:rFonts w:ascii="Calibri" w:cs="Calibri" w:eastAsia="Calibri" w:hAnsi="Calibri"/>
          <w:color w:val="1A1A1A"/>
          <w:sz w:val="22"/>
          <w:szCs w:val="22"/>
        </w:rPr>
        <w:t xml:space="preserve">**Internal communications (team): clear, transparent, and frequent.</w:t>
      </w:r>
    </w:p>
    <w:p>
      <w:pPr>
        <w:spacing w:before="0" w:after="100" w:line="288"/>
      </w:pPr>
      <w:r>
        <w:rPr>
          <w:rFonts w:ascii="Calibri" w:cs="Calibri" w:eastAsia="Calibri" w:hAnsi="Calibri"/>
          <w:color w:val="1A1A1A"/>
          <w:sz w:val="22"/>
          <w:szCs w:val="22"/>
        </w:rPr>
        <w:t xml:space="preserve">People tolerate change when they understand it; they resist change</w:t>
      </w:r>
    </w:p>
    <w:p>
      <w:pPr>
        <w:spacing w:before="0" w:after="100" w:line="288"/>
      </w:pPr>
      <w:r>
        <w:rPr>
          <w:rFonts w:ascii="Calibri" w:cs="Calibri" w:eastAsia="Calibri" w:hAnsi="Calibri"/>
          <w:color w:val="1A1A1A"/>
          <w:sz w:val="22"/>
          <w:szCs w:val="22"/>
        </w:rPr>
        <w:t xml:space="preserve">they fear.**</w:t>
      </w:r>
    </w:p>
    <w:p>
      <w:pPr>
        <w:pStyle w:val="ListParagraph"/>
        <w:numPr>
          <w:ilvl w:val="0"/>
          <w:numId w:val="2"/>
        </w:numPr>
        <w:spacing w:before="20" w:after="20" w:line="276"/>
      </w:pPr>
      <w:r>
        <w:rPr>
          <w:rFonts w:ascii="Calibri" w:cs="Calibri" w:eastAsia="Calibri" w:hAnsi="Calibri"/>
          <w:color w:val="1A1A1A"/>
          <w:sz w:val="22"/>
          <w:szCs w:val="22"/>
        </w:rPr>
        <w:t xml:space="preserve">Stakeholder communications (HQ): global functional leaders need</w:t>
      </w:r>
    </w:p>
    <w:p>
      <w:pPr>
        <w:spacing w:before="0" w:after="100" w:line="288"/>
      </w:pPr>
      <w:r>
        <w:rPr>
          <w:rFonts w:ascii="Calibri" w:cs="Calibri" w:eastAsia="Calibri" w:hAnsi="Calibri"/>
          <w:color w:val="1A1A1A"/>
          <w:sz w:val="22"/>
          <w:szCs w:val="22"/>
        </w:rPr>
        <w:t xml:space="preserve">assurance that service delivery will be uninterrupted during and</w:t>
      </w:r>
    </w:p>
    <w:p>
      <w:pPr>
        <w:spacing w:before="0" w:after="100" w:line="288"/>
      </w:pPr>
      <w:r>
        <w:rPr>
          <w:rFonts w:ascii="Calibri" w:cs="Calibri" w:eastAsia="Calibri" w:hAnsi="Calibri"/>
          <w:color w:val="1A1A1A"/>
          <w:sz w:val="22"/>
          <w:szCs w:val="22"/>
        </w:rPr>
        <w:t xml:space="preserve">after Transfer</w:t>
      </w:r>
    </w:p>
    <w:p>
      <w:pPr>
        <w:pStyle w:val="ListParagraph"/>
        <w:numPr>
          <w:ilvl w:val="0"/>
          <w:numId w:val="2"/>
        </w:numPr>
        <w:spacing w:before="20" w:after="20" w:line="276"/>
      </w:pPr>
      <w:r>
        <w:rPr>
          <w:rFonts w:ascii="Calibri" w:cs="Calibri" w:eastAsia="Calibri" w:hAnsi="Calibri"/>
          <w:color w:val="1A1A1A"/>
          <w:sz w:val="22"/>
          <w:szCs w:val="22"/>
        </w:rPr>
        <w:t xml:space="preserve">Partner communications: managed professionally and contractually.</w:t>
      </w:r>
    </w:p>
    <w:p>
      <w:pPr>
        <w:spacing w:before="0" w:after="100" w:line="288"/>
      </w:pPr>
      <w:r>
        <w:rPr>
          <w:rFonts w:ascii="Calibri" w:cs="Calibri" w:eastAsia="Calibri" w:hAnsi="Calibri"/>
          <w:color w:val="1A1A1A"/>
          <w:sz w:val="22"/>
          <w:szCs w:val="22"/>
        </w:rPr>
        <w:t xml:space="preserve">The partner should be treated as a professional service provider</w:t>
      </w:r>
    </w:p>
    <w:p>
      <w:pPr>
        <w:spacing w:before="0" w:after="100" w:line="288"/>
      </w:pPr>
      <w:r>
        <w:rPr>
          <w:rFonts w:ascii="Calibri" w:cs="Calibri" w:eastAsia="Calibri" w:hAnsi="Calibri"/>
          <w:color w:val="1A1A1A"/>
          <w:sz w:val="22"/>
          <w:szCs w:val="22"/>
        </w:rPr>
        <w:t xml:space="preserve">completing an engagement, not as a party being discarded</w:t>
      </w:r>
    </w:p>
    <w:p>
      <w:pPr>
        <w:pStyle w:val="ListParagraph"/>
        <w:numPr>
          <w:ilvl w:val="0"/>
          <w:numId w:val="2"/>
        </w:numPr>
        <w:spacing w:before="20" w:after="20" w:line="276"/>
      </w:pPr>
      <w:r>
        <w:rPr>
          <w:rFonts w:ascii="Calibri" w:cs="Calibri" w:eastAsia="Calibri" w:hAnsi="Calibri"/>
          <w:color w:val="1A1A1A"/>
          <w:sz w:val="22"/>
          <w:szCs w:val="22"/>
        </w:rPr>
        <w:t xml:space="preserve">Government and statutory communications: notify relevant regulatory</w:t>
      </w:r>
    </w:p>
    <w:p>
      <w:pPr>
        <w:spacing w:before="0" w:after="100" w:line="288"/>
      </w:pPr>
      <w:r>
        <w:rPr>
          <w:rFonts w:ascii="Calibri" w:cs="Calibri" w:eastAsia="Calibri" w:hAnsi="Calibri"/>
          <w:color w:val="1A1A1A"/>
          <w:sz w:val="22"/>
          <w:szCs w:val="22"/>
        </w:rPr>
        <w:t xml:space="preserve">bodies of the employment entity change; update all statutory</w:t>
      </w:r>
    </w:p>
    <w:p>
      <w:pPr>
        <w:spacing w:before="0" w:after="100" w:line="288"/>
      </w:pPr>
      <w:r>
        <w:rPr>
          <w:rFonts w:ascii="Calibri" w:cs="Calibri" w:eastAsia="Calibri" w:hAnsi="Calibri"/>
          <w:color w:val="1A1A1A"/>
          <w:sz w:val="22"/>
          <w:szCs w:val="22"/>
        </w:rPr>
        <w:t xml:space="preserve">registrations</w:t>
      </w:r>
    </w:p>
    <w:p>
      <w:pPr>
        <w:pStyle w:val="Heading2"/>
        <w:spacing w:before="240" w:after="80" w:line="276"/>
      </w:pPr>
      <w:r>
        <w:rPr>
          <w:rFonts w:ascii="Calibri" w:cs="Calibri" w:eastAsia="Calibri" w:hAnsi="Calibri"/>
          <w:b/>
          <w:bCs/>
          <w:color w:val="1F5C99"/>
          <w:sz w:val="26"/>
          <w:szCs w:val="26"/>
        </w:rPr>
        <w:t xml:space="preserve">The Transition Timeline: Realistic Benchmarks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Month                           Primary Activities</w:t>
      </w:r>
    </w:p>
    <w:p>
      <w:pPr>
        <w:spacing w:before="0" w:after="100" w:line="288"/>
      </w:pPr>
      <w:r>
        <w:rPr>
          <w:rFonts w:ascii="Calibri" w:cs="Calibri" w:eastAsia="Calibri" w:hAnsi="Calibri"/>
          <w:color w:val="1A1A1A"/>
          <w:sz w:val="22"/>
          <w:szCs w:val="22"/>
        </w:rPr>
        <w:t xml:space="preserve">Month 1--2 (Decision and Planning)  Board or leadership approval for</w:t>
      </w:r>
    </w:p>
    <w:p>
      <w:pPr>
        <w:spacing w:before="0" w:after="100" w:line="288"/>
      </w:pPr>
      <w:r>
        <w:rPr>
          <w:rFonts w:ascii="Calibri" w:cs="Calibri" w:eastAsia="Calibri" w:hAnsi="Calibri"/>
          <w:color w:val="1A1A1A"/>
          <w:sz w:val="22"/>
          <w:szCs w:val="22"/>
        </w:rPr>
        <w:t xml:space="preserve">transition. Appoint Transition</w:t>
      </w:r>
    </w:p>
    <w:p>
      <w:pPr>
        <w:spacing w:before="0" w:after="100" w:line="288"/>
      </w:pPr>
      <w:r>
        <w:rPr>
          <w:rFonts w:ascii="Calibri" w:cs="Calibri" w:eastAsia="Calibri" w:hAnsi="Calibri"/>
          <w:color w:val="1A1A1A"/>
          <w:sz w:val="22"/>
          <w:szCs w:val="22"/>
        </w:rPr>
        <w:t xml:space="preserve">Program Manager (dedicated role,</w:t>
      </w:r>
    </w:p>
    <w:p>
      <w:pPr>
        <w:spacing w:before="0" w:after="100" w:line="288"/>
      </w:pPr>
      <w:r>
        <w:rPr>
          <w:rFonts w:ascii="Calibri" w:cs="Calibri" w:eastAsia="Calibri" w:hAnsi="Calibri"/>
          <w:color w:val="1A1A1A"/>
          <w:sz w:val="22"/>
          <w:szCs w:val="22"/>
        </w:rPr>
        <w:t xml:space="preserve">not a side responsibility). Engage</w:t>
      </w:r>
    </w:p>
    <w:p>
      <w:pPr>
        <w:spacing w:before="0" w:after="100" w:line="288"/>
      </w:pPr>
      <w:r>
        <w:rPr>
          <w:rFonts w:ascii="Calibri" w:cs="Calibri" w:eastAsia="Calibri" w:hAnsi="Calibri"/>
          <w:color w:val="1A1A1A"/>
          <w:sz w:val="22"/>
          <w:szCs w:val="22"/>
        </w:rPr>
        <w:t xml:space="preserve">India legal counsel. Begin entity</w:t>
      </w:r>
    </w:p>
    <w:p>
      <w:pPr>
        <w:spacing w:before="0" w:after="100" w:line="288"/>
      </w:pPr>
      <w:r>
        <w:rPr>
          <w:rFonts w:ascii="Calibri" w:cs="Calibri" w:eastAsia="Calibri" w:hAnsi="Calibri"/>
          <w:color w:val="1A1A1A"/>
          <w:sz w:val="22"/>
          <w:szCs w:val="22"/>
        </w:rPr>
        <w:t xml:space="preserve">incorporation if not already</w:t>
      </w:r>
    </w:p>
    <w:p>
      <w:pPr>
        <w:spacing w:before="0" w:after="100" w:line="288"/>
      </w:pPr>
      <w:r>
        <w:rPr>
          <w:rFonts w:ascii="Calibri" w:cs="Calibri" w:eastAsia="Calibri" w:hAnsi="Calibri"/>
          <w:color w:val="1A1A1A"/>
          <w:sz w:val="22"/>
          <w:szCs w:val="22"/>
        </w:rPr>
        <w:t xml:space="preserve">established.</w:t>
      </w:r>
    </w:p>
    <w:p>
      <w:pPr>
        <w:spacing w:before="0" w:after="100" w:line="288"/>
      </w:pPr>
      <w:r>
        <w:rPr>
          <w:rFonts w:ascii="Calibri" w:cs="Calibri" w:eastAsia="Calibri" w:hAnsi="Calibri"/>
          <w:color w:val="1A1A1A"/>
          <w:sz w:val="22"/>
          <w:szCs w:val="22"/>
        </w:rPr>
        <w:t xml:space="preserve">Month 3--4 (Foundation Building)    Complete entity incorporation. Open</w:t>
      </w:r>
    </w:p>
    <w:p>
      <w:pPr>
        <w:spacing w:before="0" w:after="100" w:line="288"/>
      </w:pPr>
      <w:r>
        <w:rPr>
          <w:rFonts w:ascii="Calibri" w:cs="Calibri" w:eastAsia="Calibri" w:hAnsi="Calibri"/>
          <w:color w:val="1A1A1A"/>
          <w:sz w:val="22"/>
          <w:szCs w:val="22"/>
        </w:rPr>
        <w:t xml:space="preserve">bank accounts. Begin hiring</w:t>
      </w:r>
    </w:p>
    <w:p>
      <w:pPr>
        <w:spacing w:before="0" w:after="100" w:line="288"/>
      </w:pPr>
      <w:r>
        <w:rPr>
          <w:rFonts w:ascii="Calibri" w:cs="Calibri" w:eastAsia="Calibri" w:hAnsi="Calibri"/>
          <w:color w:val="1A1A1A"/>
          <w:sz w:val="22"/>
          <w:szCs w:val="22"/>
        </w:rPr>
        <w:t xml:space="preserve">internal functional owners (HR,</w:t>
      </w:r>
    </w:p>
    <w:p>
      <w:pPr>
        <w:spacing w:before="0" w:after="100" w:line="288"/>
      </w:pPr>
      <w:r>
        <w:rPr>
          <w:rFonts w:ascii="Calibri" w:cs="Calibri" w:eastAsia="Calibri" w:hAnsi="Calibri"/>
          <w:color w:val="1A1A1A"/>
          <w:sz w:val="22"/>
          <w:szCs w:val="22"/>
        </w:rPr>
        <w:t xml:space="preserve">Finance, Facilities). Start process</w:t>
      </w:r>
    </w:p>
    <w:p>
      <w:pPr>
        <w:spacing w:before="0" w:after="100" w:line="288"/>
      </w:pPr>
      <w:r>
        <w:rPr>
          <w:rFonts w:ascii="Calibri" w:cs="Calibri" w:eastAsia="Calibri" w:hAnsi="Calibri"/>
          <w:color w:val="1A1A1A"/>
          <w:sz w:val="22"/>
          <w:szCs w:val="22"/>
        </w:rPr>
        <w:t xml:space="preserve">documentation workstream.</w:t>
      </w:r>
    </w:p>
    <w:p>
      <w:pPr>
        <w:spacing w:before="0" w:after="100" w:line="288"/>
      </w:pPr>
      <w:r>
        <w:rPr>
          <w:rFonts w:ascii="Calibri" w:cs="Calibri" w:eastAsia="Calibri" w:hAnsi="Calibri"/>
          <w:color w:val="1A1A1A"/>
          <w:sz w:val="22"/>
          <w:szCs w:val="22"/>
        </w:rPr>
        <w:t xml:space="preserve">Month 5--6 (Infrastructure Build)   Establish HRIS and payroll systems</w:t>
      </w:r>
    </w:p>
    <w:p>
      <w:pPr>
        <w:spacing w:before="0" w:after="100" w:line="288"/>
      </w:pPr>
      <w:r>
        <w:rPr>
          <w:rFonts w:ascii="Calibri" w:cs="Calibri" w:eastAsia="Calibri" w:hAnsi="Calibri"/>
          <w:color w:val="1A1A1A"/>
          <w:sz w:val="22"/>
          <w:szCs w:val="22"/>
        </w:rPr>
        <w:t xml:space="preserve">on parent entity. Execute office</w:t>
      </w:r>
    </w:p>
    <w:p>
      <w:pPr>
        <w:spacing w:before="0" w:after="100" w:line="288"/>
      </w:pPr>
      <w:r>
        <w:rPr>
          <w:rFonts w:ascii="Calibri" w:cs="Calibri" w:eastAsia="Calibri" w:hAnsi="Calibri"/>
          <w:color w:val="1A1A1A"/>
          <w:sz w:val="22"/>
          <w:szCs w:val="22"/>
        </w:rPr>
        <w:t xml:space="preserve">lease transfer or new lease</w:t>
      </w:r>
    </w:p>
    <w:p>
      <w:pPr>
        <w:spacing w:before="0" w:after="100" w:line="288"/>
      </w:pPr>
      <w:r>
        <w:rPr>
          <w:rFonts w:ascii="Calibri" w:cs="Calibri" w:eastAsia="Calibri" w:hAnsi="Calibri"/>
          <w:color w:val="1A1A1A"/>
          <w:sz w:val="22"/>
          <w:szCs w:val="22"/>
        </w:rPr>
        <w:t xml:space="preserve">signing. Begin vendor contract</w:t>
      </w:r>
    </w:p>
    <w:p>
      <w:pPr>
        <w:spacing w:before="0" w:after="100" w:line="288"/>
      </w:pPr>
      <w:r>
        <w:rPr>
          <w:rFonts w:ascii="Calibri" w:cs="Calibri" w:eastAsia="Calibri" w:hAnsi="Calibri"/>
          <w:color w:val="1A1A1A"/>
          <w:sz w:val="22"/>
          <w:szCs w:val="22"/>
        </w:rPr>
        <w:t xml:space="preserve">novation from partner to parent</w:t>
      </w:r>
    </w:p>
    <w:p>
      <w:pPr>
        <w:spacing w:before="0" w:after="100" w:line="288"/>
      </w:pPr>
      <w:r>
        <w:rPr>
          <w:rFonts w:ascii="Calibri" w:cs="Calibri" w:eastAsia="Calibri" w:hAnsi="Calibri"/>
          <w:color w:val="1A1A1A"/>
          <w:sz w:val="22"/>
          <w:szCs w:val="22"/>
        </w:rPr>
        <w:t xml:space="preserve">entity.</w:t>
      </w:r>
    </w:p>
    <w:p>
      <w:pPr>
        <w:spacing w:before="0" w:after="100" w:line="288"/>
      </w:pPr>
      <w:r>
        <w:rPr>
          <w:rFonts w:ascii="Calibri" w:cs="Calibri" w:eastAsia="Calibri" w:hAnsi="Calibri"/>
          <w:color w:val="1A1A1A"/>
          <w:sz w:val="22"/>
          <w:szCs w:val="22"/>
        </w:rPr>
        <w:t xml:space="preserve">Month 7--8 (People Transition       Communicate to all employees: what,</w:t>
      </w:r>
    </w:p>
    <w:p>
      <w:pPr>
        <w:spacing w:before="0" w:after="100" w:line="288"/>
      </w:pPr>
      <w:r>
        <w:rPr>
          <w:rFonts w:ascii="Calibri" w:cs="Calibri" w:eastAsia="Calibri" w:hAnsi="Calibri"/>
          <w:color w:val="1A1A1A"/>
          <w:sz w:val="22"/>
          <w:szCs w:val="22"/>
        </w:rPr>
        <w:t xml:space="preserve">Preparation)                        why, when, and what stays the same.</w:t>
      </w:r>
    </w:p>
    <w:p>
      <w:pPr>
        <w:spacing w:before="0" w:after="100" w:line="288"/>
      </w:pPr>
      <w:r>
        <w:rPr>
          <w:rFonts w:ascii="Calibri" w:cs="Calibri" w:eastAsia="Calibri" w:hAnsi="Calibri"/>
          <w:color w:val="1A1A1A"/>
          <w:sz w:val="22"/>
          <w:szCs w:val="22"/>
        </w:rPr>
        <w:t xml:space="preserve">Complete gratuity and benefit</w:t>
      </w:r>
    </w:p>
    <w:p>
      <w:pPr>
        <w:spacing w:before="0" w:after="100" w:line="288"/>
      </w:pPr>
      <w:r>
        <w:rPr>
          <w:rFonts w:ascii="Calibri" w:cs="Calibri" w:eastAsia="Calibri" w:hAnsi="Calibri"/>
          <w:color w:val="1A1A1A"/>
          <w:sz w:val="22"/>
          <w:szCs w:val="22"/>
        </w:rPr>
        <w:t xml:space="preserve">continuity analysis. Distribute</w:t>
      </w:r>
    </w:p>
    <w:p>
      <w:pPr>
        <w:spacing w:before="0" w:after="100" w:line="288"/>
      </w:pPr>
      <w:r>
        <w:rPr>
          <w:rFonts w:ascii="Calibri" w:cs="Calibri" w:eastAsia="Calibri" w:hAnsi="Calibri"/>
          <w:color w:val="1A1A1A"/>
          <w:sz w:val="22"/>
          <w:szCs w:val="22"/>
        </w:rPr>
        <w:t xml:space="preserve">individual employment contract</w:t>
      </w:r>
    </w:p>
    <w:p>
      <w:pPr>
        <w:spacing w:before="0" w:after="100" w:line="288"/>
      </w:pPr>
      <w:r>
        <w:rPr>
          <w:rFonts w:ascii="Calibri" w:cs="Calibri" w:eastAsia="Calibri" w:hAnsi="Calibri"/>
          <w:color w:val="1A1A1A"/>
          <w:sz w:val="22"/>
          <w:szCs w:val="22"/>
        </w:rPr>
        <w:t xml:space="preserve">amendments for signature.</w:t>
      </w:r>
    </w:p>
    <w:p>
      <w:pPr>
        <w:spacing w:before="0" w:after="100" w:line="288"/>
      </w:pPr>
      <w:r>
        <w:rPr>
          <w:rFonts w:ascii="Calibri" w:cs="Calibri" w:eastAsia="Calibri" w:hAnsi="Calibri"/>
          <w:color w:val="1A1A1A"/>
          <w:sz w:val="22"/>
          <w:szCs w:val="22"/>
        </w:rPr>
        <w:t xml:space="preserve">Month 9--10 (Shadow Mode)           Internal teams operate in parallel</w:t>
      </w:r>
    </w:p>
    <w:p>
      <w:pPr>
        <w:spacing w:before="0" w:after="100" w:line="288"/>
      </w:pPr>
      <w:r>
        <w:rPr>
          <w:rFonts w:ascii="Calibri" w:cs="Calibri" w:eastAsia="Calibri" w:hAnsi="Calibri"/>
          <w:color w:val="1A1A1A"/>
          <w:sz w:val="22"/>
          <w:szCs w:val="22"/>
        </w:rPr>
        <w:t xml:space="preserve">with partner teams. Transfer date</w:t>
      </w:r>
    </w:p>
    <w:p>
      <w:pPr>
        <w:spacing w:before="0" w:after="100" w:line="288"/>
      </w:pPr>
      <w:r>
        <w:rPr>
          <w:rFonts w:ascii="Calibri" w:cs="Calibri" w:eastAsia="Calibri" w:hAnsi="Calibri"/>
          <w:color w:val="1A1A1A"/>
          <w:sz w:val="22"/>
          <w:szCs w:val="22"/>
        </w:rPr>
        <w:t xml:space="preserve">confirmed and communicated.</w:t>
      </w:r>
    </w:p>
    <w:p>
      <w:pPr>
        <w:spacing w:before="0" w:after="100" w:line="288"/>
      </w:pPr>
      <w:r>
        <w:rPr>
          <w:rFonts w:ascii="Calibri" w:cs="Calibri" w:eastAsia="Calibri" w:hAnsi="Calibri"/>
          <w:color w:val="1A1A1A"/>
          <w:sz w:val="22"/>
          <w:szCs w:val="22"/>
        </w:rPr>
        <w:t xml:space="preserve">Regulatory notifications filed.</w:t>
      </w:r>
    </w:p>
    <w:p>
      <w:pPr>
        <w:spacing w:before="0" w:after="100" w:line="288"/>
      </w:pPr>
      <w:r>
        <w:rPr>
          <w:rFonts w:ascii="Calibri" w:cs="Calibri" w:eastAsia="Calibri" w:hAnsi="Calibri"/>
          <w:color w:val="1A1A1A"/>
          <w:sz w:val="22"/>
          <w:szCs w:val="22"/>
        </w:rPr>
        <w:t xml:space="preserve">Month 11 (Transfer Month)           Legal Transfer: employment</w:t>
      </w:r>
    </w:p>
    <w:p>
      <w:pPr>
        <w:spacing w:before="0" w:after="100" w:line="288"/>
      </w:pPr>
      <w:r>
        <w:rPr>
          <w:rFonts w:ascii="Calibri" w:cs="Calibri" w:eastAsia="Calibri" w:hAnsi="Calibri"/>
          <w:color w:val="1A1A1A"/>
          <w:sz w:val="22"/>
          <w:szCs w:val="22"/>
        </w:rPr>
        <w:t xml:space="preserve">contracts effective on parent</w:t>
      </w:r>
    </w:p>
    <w:p>
      <w:pPr>
        <w:spacing w:before="0" w:after="100" w:line="288"/>
      </w:pPr>
      <w:r>
        <w:rPr>
          <w:rFonts w:ascii="Calibri" w:cs="Calibri" w:eastAsia="Calibri" w:hAnsi="Calibri"/>
          <w:color w:val="1A1A1A"/>
          <w:sz w:val="22"/>
          <w:szCs w:val="22"/>
        </w:rPr>
        <w:t xml:space="preserve">entity. All vendor contracts under</w:t>
      </w:r>
    </w:p>
    <w:p>
      <w:pPr>
        <w:spacing w:before="0" w:after="100" w:line="288"/>
      </w:pPr>
      <w:r>
        <w:rPr>
          <w:rFonts w:ascii="Calibri" w:cs="Calibri" w:eastAsia="Calibri" w:hAnsi="Calibri"/>
          <w:color w:val="1A1A1A"/>
          <w:sz w:val="22"/>
          <w:szCs w:val="22"/>
        </w:rPr>
        <w:t xml:space="preserve">parent entity. Management Services</w:t>
      </w:r>
    </w:p>
    <w:p>
      <w:pPr>
        <w:spacing w:before="0" w:after="100" w:line="288"/>
      </w:pPr>
      <w:r>
        <w:rPr>
          <w:rFonts w:ascii="Calibri" w:cs="Calibri" w:eastAsia="Calibri" w:hAnsi="Calibri"/>
          <w:color w:val="1A1A1A"/>
          <w:sz w:val="22"/>
          <w:szCs w:val="22"/>
        </w:rPr>
        <w:t xml:space="preserve">Agreement terminated per</w:t>
      </w:r>
    </w:p>
    <w:p>
      <w:pPr>
        <w:spacing w:before="0" w:after="100" w:line="288"/>
      </w:pPr>
      <w:r>
        <w:rPr>
          <w:rFonts w:ascii="Calibri" w:cs="Calibri" w:eastAsia="Calibri" w:hAnsi="Calibri"/>
          <w:color w:val="1A1A1A"/>
          <w:sz w:val="22"/>
          <w:szCs w:val="22"/>
        </w:rPr>
        <w:t xml:space="preserve">contractual provisions.</w:t>
      </w:r>
    </w:p>
    <w:p>
      <w:pPr>
        <w:spacing w:before="0" w:after="100" w:line="288"/>
      </w:pPr>
      <w:r>
        <w:rPr>
          <w:rFonts w:ascii="Calibri" w:cs="Calibri" w:eastAsia="Calibri" w:hAnsi="Calibri"/>
          <w:color w:val="1A1A1A"/>
          <w:sz w:val="22"/>
          <w:szCs w:val="22"/>
        </w:rPr>
        <w:t xml:space="preserve">Month 12+ (Stabilization)           Monitor attrition, operational</w:t>
      </w:r>
    </w:p>
    <w:p>
      <w:pPr>
        <w:spacing w:before="0" w:after="100" w:line="288"/>
      </w:pPr>
      <w:r>
        <w:rPr>
          <w:rFonts w:ascii="Calibri" w:cs="Calibri" w:eastAsia="Calibri" w:hAnsi="Calibri"/>
          <w:color w:val="1A1A1A"/>
          <w:sz w:val="22"/>
          <w:szCs w:val="22"/>
        </w:rPr>
        <w:t xml:space="preserve">continuity, and stakeholder</w:t>
      </w:r>
    </w:p>
    <w:p>
      <w:pPr>
        <w:spacing w:before="0" w:after="100" w:line="288"/>
      </w:pPr>
      <w:r>
        <w:rPr>
          <w:rFonts w:ascii="Calibri" w:cs="Calibri" w:eastAsia="Calibri" w:hAnsi="Calibri"/>
          <w:color w:val="1A1A1A"/>
          <w:sz w:val="22"/>
          <w:szCs w:val="22"/>
        </w:rPr>
        <w:t xml:space="preserve">satisfaction closely for 90 days</w:t>
      </w:r>
    </w:p>
    <w:p>
      <w:pPr>
        <w:spacing w:before="0" w:after="100" w:line="288"/>
      </w:pPr>
      <w:r>
        <w:rPr>
          <w:rFonts w:ascii="Calibri" w:cs="Calibri" w:eastAsia="Calibri" w:hAnsi="Calibri"/>
          <w:color w:val="1A1A1A"/>
          <w:sz w:val="22"/>
          <w:szCs w:val="22"/>
        </w:rPr>
        <w:t xml:space="preserve">post-Transfer. Address any emerging</w:t>
      </w:r>
    </w:p>
    <w:p>
      <w:pPr>
        <w:spacing w:before="0" w:after="100" w:line="288"/>
      </w:pPr>
      <w:r>
        <w:rPr>
          <w:rFonts w:ascii="Calibri" w:cs="Calibri" w:eastAsia="Calibri" w:hAnsi="Calibri"/>
          <w:color w:val="1A1A1A"/>
          <w:sz w:val="22"/>
          <w:szCs w:val="22"/>
        </w:rPr>
        <w:t xml:space="preserve">issues before they compound.</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Transition Failure Pattern The most common COPO-to-COCO transition failure is underestimating the HR workstream. Companies spend 80% of transition planning time on legal and system workstreams and 20% on people: when the inverse ratio would serve them better. Three months of excellent legal work is undone by two weeks of poorly communicated employment contract changes that trigger 15% voluntary attrition in the senior cohort. Lead with people.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3.11 GCC 3.0: The Next-Generation Operating Architecture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GCC 3.0 is not a legal structure. It is a design philosophy for the next-generation GCC: one that integrates AI-native operations, distributed global leadership, transformation-as-a-service mandates, and ecosystem orchestration into the GCC's operating model from the outset.</w:t>
      </w:r>
    </w:p>
    <w:p>
      <w:pPr>
        <w:spacing w:before="0" w:after="100" w:line="288"/>
      </w:pPr>
      <w:r>
        <w:rPr>
          <w:rFonts w:ascii="Calibri" w:cs="Calibri" w:eastAsia="Calibri" w:hAnsi="Calibri"/>
          <w:color w:val="1A1A1A"/>
          <w:sz w:val="22"/>
          <w:szCs w:val="22"/>
        </w:rPr>
        <w:t xml:space="preserve">ScaleGCC's research describes the evolution precisely: GCC 3.0 shifts</w:t>
      </w:r>
    </w:p>
    <w:p>
      <w:pPr>
        <w:spacing w:before="0" w:after="100" w:line="288"/>
      </w:pPr>
      <w:r>
        <w:rPr>
          <w:rFonts w:ascii="Calibri" w:cs="Calibri" w:eastAsia="Calibri" w:hAnsi="Calibri"/>
          <w:color w:val="1A1A1A"/>
          <w:sz w:val="22"/>
          <w:szCs w:val="22"/>
        </w:rPr>
        <w:t xml:space="preserve">focus from cost to enterprise transformation. These centers embed AI</w:t>
      </w:r>
    </w:p>
    <w:p>
      <w:pPr>
        <w:spacing w:before="0" w:after="100" w:line="288"/>
      </w:pPr>
      <w:r>
        <w:rPr>
          <w:rFonts w:ascii="Calibri" w:cs="Calibri" w:eastAsia="Calibri" w:hAnsi="Calibri"/>
          <w:color w:val="1A1A1A"/>
          <w:sz w:val="22"/>
          <w:szCs w:val="22"/>
        </w:rPr>
        <w:t xml:space="preserve">labs, nurture leadership pipelines, enable ESG compliance, and provide</w:t>
      </w:r>
    </w:p>
    <w:p>
      <w:pPr>
        <w:spacing w:before="0" w:after="100" w:line="288"/>
      </w:pPr>
      <w:r>
        <w:rPr>
          <w:rFonts w:ascii="Calibri" w:cs="Calibri" w:eastAsia="Calibri" w:hAnsi="Calibri"/>
          <w:color w:val="1A1A1A"/>
          <w:sz w:val="22"/>
          <w:szCs w:val="22"/>
        </w:rPr>
        <w:t xml:space="preserve">predictive governance. They are not just extensions of HQ: they are</w:t>
      </w:r>
    </w:p>
    <w:p>
      <w:pPr>
        <w:spacing w:before="0" w:after="100" w:line="288"/>
      </w:pPr>
      <w:r>
        <w:rPr>
          <w:rFonts w:ascii="Calibri" w:cs="Calibri" w:eastAsia="Calibri" w:hAnsi="Calibri"/>
          <w:color w:val="1A1A1A"/>
          <w:sz w:val="22"/>
          <w:szCs w:val="22"/>
        </w:rPr>
        <w:t xml:space="preserve">innovation headquarters in emerging markets.</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From execution to strategy. From cost savings to enterprise value. From tactical centers to transformation hubs. GCCs are becoming central to global M&amp;A, sustainability, and digital transformation roadmaps. --- ScaleGCC Research, 2025</w:t>
      </w:r>
    </w:p>
    <w:p>
      <w:pPr>
        <w:pStyle w:val="Heading2"/>
        <w:spacing w:before="240" w:after="80" w:line="276"/>
      </w:pPr>
      <w:r>
        <w:rPr>
          <w:rFonts w:ascii="Calibri" w:cs="Calibri" w:eastAsia="Calibri" w:hAnsi="Calibri"/>
          <w:b/>
          <w:bCs/>
          <w:color w:val="1F5C99"/>
          <w:sz w:val="26"/>
          <w:szCs w:val="26"/>
        </w:rPr>
        <w:t xml:space="preserve">The Four Design Principles of GCC 3.0</w:t>
      </w:r>
    </w:p>
    <w:p>
      <w:pPr>
        <w:pStyle w:val="Heading3"/>
        <w:spacing w:before="180" w:after="60" w:line="276"/>
      </w:pPr>
      <w:r>
        <w:rPr>
          <w:rFonts w:ascii="Calibri" w:cs="Calibri" w:eastAsia="Calibri" w:hAnsi="Calibri"/>
          <w:b/>
          <w:bCs/>
          <w:color w:val="0D6E8A"/>
          <w:sz w:val="23"/>
          <w:szCs w:val="23"/>
        </w:rPr>
        <w:t xml:space="preserve">Principle 1: AI-Native Operations</w:t>
      </w:r>
    </w:p>
    <w:p>
      <w:pPr>
        <w:spacing w:before="0" w:after="100" w:line="288"/>
      </w:pPr>
      <w:r>
        <w:rPr>
          <w:rFonts w:ascii="Calibri" w:cs="Calibri" w:eastAsia="Calibri" w:hAnsi="Calibri"/>
          <w:color w:val="1A1A1A"/>
          <w:sz w:val="22"/>
          <w:szCs w:val="22"/>
        </w:rPr>
        <w:t xml:space="preserve">GCC 3.0 does not add AI to an existing operating model. It designs the</w:t>
      </w:r>
    </w:p>
    <w:p>
      <w:pPr>
        <w:spacing w:before="0" w:after="100" w:line="288"/>
      </w:pPr>
      <w:r>
        <w:rPr>
          <w:rFonts w:ascii="Calibri" w:cs="Calibri" w:eastAsia="Calibri" w:hAnsi="Calibri"/>
          <w:color w:val="1A1A1A"/>
          <w:sz w:val="22"/>
          <w:szCs w:val="22"/>
        </w:rPr>
        <w:t xml:space="preserve">operating model around AI from the beginning. Recruitment, workforce</w:t>
      </w:r>
    </w:p>
    <w:p>
      <w:pPr>
        <w:spacing w:before="0" w:after="100" w:line="288"/>
      </w:pPr>
      <w:r>
        <w:rPr>
          <w:rFonts w:ascii="Calibri" w:cs="Calibri" w:eastAsia="Calibri" w:hAnsi="Calibri"/>
          <w:color w:val="1A1A1A"/>
          <w:sz w:val="22"/>
          <w:szCs w:val="22"/>
        </w:rPr>
        <w:t xml:space="preserve">management, delivery quality, risk monitoring, and innovation pipeline</w:t>
      </w:r>
    </w:p>
    <w:p>
      <w:pPr>
        <w:spacing w:before="0" w:after="100" w:line="288"/>
      </w:pPr>
      <w:r>
        <w:rPr>
          <w:rFonts w:ascii="Calibri" w:cs="Calibri" w:eastAsia="Calibri" w:hAnsi="Calibri"/>
          <w:color w:val="1A1A1A"/>
          <w:sz w:val="22"/>
          <w:szCs w:val="22"/>
        </w:rPr>
        <w:t xml:space="preserve">management all incorporate AI as the first layer, with human judgment as</w:t>
      </w:r>
    </w:p>
    <w:p>
      <w:pPr>
        <w:spacing w:before="0" w:after="100" w:line="288"/>
      </w:pPr>
      <w:r>
        <w:rPr>
          <w:rFonts w:ascii="Calibri" w:cs="Calibri" w:eastAsia="Calibri" w:hAnsi="Calibri"/>
          <w:color w:val="1A1A1A"/>
          <w:sz w:val="22"/>
          <w:szCs w:val="22"/>
        </w:rPr>
        <w:t xml:space="preserve">the strategic override: not the first step.</w:t>
      </w:r>
    </w:p>
    <w:p>
      <w:pPr>
        <w:spacing w:before="0" w:after="100" w:line="288"/>
      </w:pPr>
      <w:r>
        <w:rPr>
          <w:rFonts w:ascii="Calibri" w:cs="Calibri" w:eastAsia="Calibri" w:hAnsi="Calibri"/>
          <w:color w:val="1A1A1A"/>
          <w:sz w:val="22"/>
          <w:szCs w:val="22"/>
        </w:rPr>
        <w:t xml:space="preserve">Concretely, this means:</w:t>
      </w:r>
    </w:p>
    <w:p>
      <w:pPr>
        <w:pStyle w:val="ListParagraph"/>
        <w:numPr>
          <w:ilvl w:val="0"/>
          <w:numId w:val="2"/>
        </w:numPr>
        <w:spacing w:before="20" w:after="20" w:line="276"/>
      </w:pPr>
      <w:r>
        <w:rPr>
          <w:rFonts w:ascii="Calibri" w:cs="Calibri" w:eastAsia="Calibri" w:hAnsi="Calibri"/>
          <w:color w:val="1A1A1A"/>
          <w:sz w:val="22"/>
          <w:szCs w:val="22"/>
        </w:rPr>
        <w:t xml:space="preserve">**AI-assisted recruitment screening reduces time-to-hire while</w:t>
      </w:r>
    </w:p>
    <w:p>
      <w:pPr>
        <w:spacing w:before="0" w:after="100" w:line="288"/>
      </w:pPr>
      <w:r>
        <w:rPr>
          <w:rFonts w:ascii="Calibri" w:cs="Calibri" w:eastAsia="Calibri" w:hAnsi="Calibri"/>
          <w:color w:val="1A1A1A"/>
          <w:sz w:val="22"/>
          <w:szCs w:val="22"/>
        </w:rPr>
        <w:t xml:space="preserve">improving candidate-fit accuracy**</w:t>
      </w:r>
    </w:p>
    <w:p>
      <w:pPr>
        <w:pStyle w:val="ListParagraph"/>
        <w:numPr>
          <w:ilvl w:val="0"/>
          <w:numId w:val="2"/>
        </w:numPr>
        <w:spacing w:before="20" w:after="20" w:line="276"/>
      </w:pPr>
      <w:r>
        <w:rPr>
          <w:rFonts w:ascii="Calibri" w:cs="Calibri" w:eastAsia="Calibri" w:hAnsi="Calibri"/>
          <w:color w:val="1A1A1A"/>
          <w:sz w:val="22"/>
          <w:szCs w:val="22"/>
        </w:rPr>
        <w:t xml:space="preserve">AI-powered quality monitoring across development, analytics, and</w:t>
      </w:r>
    </w:p>
    <w:p>
      <w:pPr>
        <w:spacing w:before="0" w:after="100" w:line="288"/>
      </w:pPr>
      <w:r>
        <w:rPr>
          <w:rFonts w:ascii="Calibri" w:cs="Calibri" w:eastAsia="Calibri" w:hAnsi="Calibri"/>
          <w:color w:val="1A1A1A"/>
          <w:sz w:val="22"/>
          <w:szCs w:val="22"/>
        </w:rPr>
        <w:t xml:space="preserve">process outputs: replacing manual QA sampling with comprehensive</w:t>
      </w:r>
    </w:p>
    <w:p>
      <w:pPr>
        <w:spacing w:before="0" w:after="100" w:line="288"/>
      </w:pPr>
      <w:r>
        <w:rPr>
          <w:rFonts w:ascii="Calibri" w:cs="Calibri" w:eastAsia="Calibri" w:hAnsi="Calibri"/>
          <w:color w:val="1A1A1A"/>
          <w:sz w:val="22"/>
          <w:szCs w:val="22"/>
        </w:rPr>
        <w:t xml:space="preserve">coverage</w:t>
      </w:r>
    </w:p>
    <w:p>
      <w:pPr>
        <w:pStyle w:val="ListParagraph"/>
        <w:numPr>
          <w:ilvl w:val="0"/>
          <w:numId w:val="2"/>
        </w:numPr>
        <w:spacing w:before="20" w:after="20" w:line="276"/>
      </w:pPr>
      <w:r>
        <w:rPr>
          <w:rFonts w:ascii="Calibri" w:cs="Calibri" w:eastAsia="Calibri" w:hAnsi="Calibri"/>
          <w:color w:val="1A1A1A"/>
          <w:sz w:val="22"/>
          <w:szCs w:val="22"/>
        </w:rPr>
        <w:t xml:space="preserve">Predictive attrition models that identify flight risk 60--90 days</w:t>
      </w:r>
    </w:p>
    <w:p>
      <w:pPr>
        <w:spacing w:before="0" w:after="100" w:line="288"/>
      </w:pPr>
      <w:r>
        <w:rPr>
          <w:rFonts w:ascii="Calibri" w:cs="Calibri" w:eastAsia="Calibri" w:hAnsi="Calibri"/>
          <w:color w:val="1A1A1A"/>
          <w:sz w:val="22"/>
          <w:szCs w:val="22"/>
        </w:rPr>
        <w:t xml:space="preserve">before resignation, enabling proactive retention intervention</w:t>
      </w:r>
    </w:p>
    <w:p>
      <w:pPr>
        <w:pStyle w:val="ListParagraph"/>
        <w:numPr>
          <w:ilvl w:val="0"/>
          <w:numId w:val="2"/>
        </w:numPr>
        <w:spacing w:before="20" w:after="20" w:line="276"/>
      </w:pPr>
      <w:r>
        <w:rPr>
          <w:rFonts w:ascii="Calibri" w:cs="Calibri" w:eastAsia="Calibri" w:hAnsi="Calibri"/>
          <w:color w:val="1A1A1A"/>
          <w:sz w:val="22"/>
          <w:szCs w:val="22"/>
        </w:rPr>
        <w:t xml:space="preserve">AI governance dashboard providing real-time visibility into cost,</w:t>
      </w:r>
    </w:p>
    <w:p>
      <w:pPr>
        <w:spacing w:before="0" w:after="100" w:line="288"/>
      </w:pPr>
      <w:r>
        <w:rPr>
          <w:rFonts w:ascii="Calibri" w:cs="Calibri" w:eastAsia="Calibri" w:hAnsi="Calibri"/>
          <w:color w:val="1A1A1A"/>
          <w:sz w:val="22"/>
          <w:szCs w:val="22"/>
        </w:rPr>
        <w:t xml:space="preserve">KPIs, risk exposure, and ESG metrics: versus traditional</w:t>
      </w:r>
    </w:p>
    <w:p>
      <w:pPr>
        <w:spacing w:before="0" w:after="100" w:line="288"/>
      </w:pPr>
      <w:r>
        <w:rPr>
          <w:rFonts w:ascii="Calibri" w:cs="Calibri" w:eastAsia="Calibri" w:hAnsi="Calibri"/>
          <w:color w:val="1A1A1A"/>
          <w:sz w:val="22"/>
          <w:szCs w:val="22"/>
        </w:rPr>
        <w:t xml:space="preserve">quarterly reporting cycles</w:t>
      </w:r>
    </w:p>
    <w:p>
      <w:pPr>
        <w:pStyle w:val="Heading3"/>
        <w:spacing w:before="180" w:after="60" w:line="276"/>
      </w:pPr>
      <w:r>
        <w:rPr>
          <w:rFonts w:ascii="Calibri" w:cs="Calibri" w:eastAsia="Calibri" w:hAnsi="Calibri"/>
          <w:b/>
          <w:bCs/>
          <w:color w:val="0D6E8A"/>
          <w:sz w:val="23"/>
          <w:szCs w:val="23"/>
        </w:rPr>
        <w:t xml:space="preserve">Principle 2: Borderless Mandate Ownership</w:t>
      </w:r>
    </w:p>
    <w:p>
      <w:pPr>
        <w:spacing w:before="0" w:after="100" w:line="288"/>
      </w:pPr>
      <w:r>
        <w:rPr>
          <w:rFonts w:ascii="Calibri" w:cs="Calibri" w:eastAsia="Calibri" w:hAnsi="Calibri"/>
          <w:color w:val="1A1A1A"/>
          <w:sz w:val="22"/>
          <w:szCs w:val="22"/>
        </w:rPr>
        <w:t xml:space="preserve">In GCC 3.0, a leader's location is irrelevant to their mandate scope.</w:t>
      </w:r>
    </w:p>
    <w:p>
      <w:pPr>
        <w:spacing w:before="0" w:after="100" w:line="288"/>
      </w:pPr>
      <w:r>
        <w:rPr>
          <w:rFonts w:ascii="Calibri" w:cs="Calibri" w:eastAsia="Calibri" w:hAnsi="Calibri"/>
          <w:color w:val="1A1A1A"/>
          <w:sz w:val="22"/>
          <w:szCs w:val="22"/>
        </w:rPr>
        <w:t xml:space="preserve">The GCC Head might own the global product roadmap for a specific</w:t>
      </w:r>
    </w:p>
    <w:p>
      <w:pPr>
        <w:spacing w:before="0" w:after="100" w:line="288"/>
      </w:pPr>
      <w:r>
        <w:rPr>
          <w:rFonts w:ascii="Calibri" w:cs="Calibri" w:eastAsia="Calibri" w:hAnsi="Calibri"/>
          <w:color w:val="1A1A1A"/>
          <w:sz w:val="22"/>
          <w:szCs w:val="22"/>
        </w:rPr>
        <w:t xml:space="preserve">platform, with team members in Bengaluru, London, and Singapore all</w:t>
      </w:r>
    </w:p>
    <w:p>
      <w:pPr>
        <w:spacing w:before="0" w:after="100" w:line="288"/>
      </w:pPr>
      <w:r>
        <w:rPr>
          <w:rFonts w:ascii="Calibri" w:cs="Calibri" w:eastAsia="Calibri" w:hAnsi="Calibri"/>
          <w:color w:val="1A1A1A"/>
          <w:sz w:val="22"/>
          <w:szCs w:val="22"/>
        </w:rPr>
        <w:t xml:space="preserve">reporting into the India-based leader. The 'offshore' framing has</w:t>
      </w:r>
    </w:p>
    <w:p>
      <w:pPr>
        <w:spacing w:before="0" w:after="100" w:line="288"/>
      </w:pPr>
      <w:r>
        <w:rPr>
          <w:rFonts w:ascii="Calibri" w:cs="Calibri" w:eastAsia="Calibri" w:hAnsi="Calibri"/>
          <w:color w:val="1A1A1A"/>
          <w:sz w:val="22"/>
          <w:szCs w:val="22"/>
        </w:rPr>
        <w:t xml:space="preserve">entirely dissolved.</w:t>
      </w:r>
    </w:p>
    <w:p>
      <w:pPr>
        <w:spacing w:before="0" w:after="100" w:line="288"/>
      </w:pPr>
      <w:r>
        <w:rPr>
          <w:rFonts w:ascii="Calibri" w:cs="Calibri" w:eastAsia="Calibri" w:hAnsi="Calibri"/>
          <w:color w:val="1A1A1A"/>
          <w:sz w:val="22"/>
          <w:szCs w:val="22"/>
        </w:rPr>
        <w:t xml:space="preserve">This requires a talent model where India-based professionals are</w:t>
      </w:r>
    </w:p>
    <w:p>
      <w:pPr>
        <w:spacing w:before="0" w:after="100" w:line="288"/>
      </w:pPr>
      <w:r>
        <w:rPr>
          <w:rFonts w:ascii="Calibri" w:cs="Calibri" w:eastAsia="Calibri" w:hAnsi="Calibri"/>
          <w:color w:val="1A1A1A"/>
          <w:sz w:val="22"/>
          <w:szCs w:val="22"/>
        </w:rPr>
        <w:t xml:space="preserve">genuinely developed for global leadership: with rotations, global</w:t>
      </w:r>
    </w:p>
    <w:p>
      <w:pPr>
        <w:spacing w:before="0" w:after="100" w:line="288"/>
      </w:pPr>
      <w:r>
        <w:rPr>
          <w:rFonts w:ascii="Calibri" w:cs="Calibri" w:eastAsia="Calibri" w:hAnsi="Calibri"/>
          <w:color w:val="1A1A1A"/>
          <w:sz w:val="22"/>
          <w:szCs w:val="22"/>
        </w:rPr>
        <w:t xml:space="preserve">project ownership, and board-level visibility from early in their career</w:t>
      </w:r>
    </w:p>
    <w:p>
      <w:pPr>
        <w:spacing w:before="0" w:after="100" w:line="288"/>
      </w:pPr>
      <w:r>
        <w:rPr>
          <w:rFonts w:ascii="Calibri" w:cs="Calibri" w:eastAsia="Calibri" w:hAnsi="Calibri"/>
          <w:color w:val="1A1A1A"/>
          <w:sz w:val="22"/>
          <w:szCs w:val="22"/>
        </w:rPr>
        <w:t xml:space="preserve">rather than as a terminal career achievement.</w:t>
      </w:r>
    </w:p>
    <w:p>
      <w:pPr>
        <w:pStyle w:val="Heading3"/>
        <w:spacing w:before="180" w:after="60" w:line="276"/>
      </w:pPr>
      <w:r>
        <w:rPr>
          <w:rFonts w:ascii="Calibri" w:cs="Calibri" w:eastAsia="Calibri" w:hAnsi="Calibri"/>
          <w:b/>
          <w:bCs/>
          <w:color w:val="0D6E8A"/>
          <w:sz w:val="23"/>
          <w:szCs w:val="23"/>
        </w:rPr>
        <w:t xml:space="preserve">Principle 3: Ecosystem Orchestration</w:t>
      </w:r>
    </w:p>
    <w:p>
      <w:pPr>
        <w:spacing w:before="0" w:after="100" w:line="288"/>
      </w:pPr>
      <w:r>
        <w:rPr>
          <w:rFonts w:ascii="Calibri" w:cs="Calibri" w:eastAsia="Calibri" w:hAnsi="Calibri"/>
          <w:color w:val="1A1A1A"/>
          <w:sz w:val="22"/>
          <w:szCs w:val="22"/>
        </w:rPr>
        <w:t xml:space="preserve">GCC 3.0 organizations treat India's startup, academic, and government</w:t>
      </w:r>
    </w:p>
    <w:p>
      <w:pPr>
        <w:spacing w:before="0" w:after="100" w:line="288"/>
      </w:pPr>
      <w:r>
        <w:rPr>
          <w:rFonts w:ascii="Calibri" w:cs="Calibri" w:eastAsia="Calibri" w:hAnsi="Calibri"/>
          <w:color w:val="1A1A1A"/>
          <w:sz w:val="22"/>
          <w:szCs w:val="22"/>
        </w:rPr>
        <w:t xml:space="preserve">innovation ecosystem as a strategic asset, not a peripheral network.</w:t>
      </w:r>
    </w:p>
    <w:p>
      <w:pPr>
        <w:spacing w:before="0" w:after="100" w:line="288"/>
      </w:pPr>
      <w:r>
        <w:rPr>
          <w:rFonts w:ascii="Calibri" w:cs="Calibri" w:eastAsia="Calibri" w:hAnsi="Calibri"/>
          <w:color w:val="1A1A1A"/>
          <w:sz w:val="22"/>
          <w:szCs w:val="22"/>
        </w:rPr>
        <w:t xml:space="preserve">They co-create with startups (through corporate venturing, joint</w:t>
      </w:r>
    </w:p>
    <w:p>
      <w:pPr>
        <w:spacing w:before="0" w:after="100" w:line="288"/>
      </w:pPr>
      <w:r>
        <w:rPr>
          <w:rFonts w:ascii="Calibri" w:cs="Calibri" w:eastAsia="Calibri" w:hAnsi="Calibri"/>
          <w:color w:val="1A1A1A"/>
          <w:sz w:val="22"/>
          <w:szCs w:val="22"/>
        </w:rPr>
        <w:t xml:space="preserve">development agreements, and accelerator partnerships). They partner with</w:t>
      </w:r>
    </w:p>
    <w:p>
      <w:pPr>
        <w:spacing w:before="0" w:after="100" w:line="288"/>
      </w:pPr>
      <w:r>
        <w:rPr>
          <w:rFonts w:ascii="Calibri" w:cs="Calibri" w:eastAsia="Calibri" w:hAnsi="Calibri"/>
          <w:color w:val="1A1A1A"/>
          <w:sz w:val="22"/>
          <w:szCs w:val="22"/>
        </w:rPr>
        <w:t xml:space="preserve">IITs and IIITs on research programs that generate both IP and a talent</w:t>
      </w:r>
    </w:p>
    <w:p>
      <w:pPr>
        <w:spacing w:before="0" w:after="100" w:line="288"/>
      </w:pPr>
      <w:r>
        <w:rPr>
          <w:rFonts w:ascii="Calibri" w:cs="Calibri" w:eastAsia="Calibri" w:hAnsi="Calibri"/>
          <w:color w:val="1A1A1A"/>
          <w:sz w:val="22"/>
          <w:szCs w:val="22"/>
        </w:rPr>
        <w:t xml:space="preserve">pipeline. They engage with government technology initiatives that both</w:t>
      </w:r>
    </w:p>
    <w:p>
      <w:pPr>
        <w:spacing w:before="0" w:after="100" w:line="288"/>
      </w:pPr>
      <w:r>
        <w:rPr>
          <w:rFonts w:ascii="Calibri" w:cs="Calibri" w:eastAsia="Calibri" w:hAnsi="Calibri"/>
          <w:color w:val="1A1A1A"/>
          <w:sz w:val="22"/>
          <w:szCs w:val="22"/>
        </w:rPr>
        <w:t xml:space="preserve">fulfill policy obligations and generate market visibility.</w:t>
      </w:r>
    </w:p>
    <w:p>
      <w:pPr>
        <w:spacing w:before="0" w:after="100" w:line="288"/>
      </w:pPr>
      <w:r>
        <w:rPr>
          <w:rFonts w:ascii="Calibri" w:cs="Calibri" w:eastAsia="Calibri" w:hAnsi="Calibri"/>
          <w:color w:val="1A1A1A"/>
          <w:sz w:val="22"/>
          <w:szCs w:val="22"/>
        </w:rPr>
        <w:t xml:space="preserve">The GCC that orchestrates this ecosystem is building durable competitive</w:t>
      </w:r>
    </w:p>
    <w:p>
      <w:pPr>
        <w:spacing w:before="0" w:after="100" w:line="288"/>
      </w:pPr>
      <w:r>
        <w:rPr>
          <w:rFonts w:ascii="Calibri" w:cs="Calibri" w:eastAsia="Calibri" w:hAnsi="Calibri"/>
          <w:color w:val="1A1A1A"/>
          <w:sz w:val="22"/>
          <w:szCs w:val="22"/>
        </w:rPr>
        <w:t xml:space="preserve">advantage. Innovation capacity that a competitor cannot replicate by</w:t>
      </w:r>
    </w:p>
    <w:p>
      <w:pPr>
        <w:spacing w:before="0" w:after="100" w:line="288"/>
      </w:pPr>
      <w:r>
        <w:rPr>
          <w:rFonts w:ascii="Calibri" w:cs="Calibri" w:eastAsia="Calibri" w:hAnsi="Calibri"/>
          <w:color w:val="1A1A1A"/>
          <w:sz w:val="22"/>
          <w:szCs w:val="22"/>
        </w:rPr>
        <w:t xml:space="preserve">simply increasing headcount or technology spend.</w:t>
      </w:r>
    </w:p>
    <w:p>
      <w:pPr>
        <w:pStyle w:val="Heading3"/>
        <w:spacing w:before="180" w:after="60" w:line="276"/>
      </w:pPr>
      <w:r>
        <w:rPr>
          <w:rFonts w:ascii="Calibri" w:cs="Calibri" w:eastAsia="Calibri" w:hAnsi="Calibri"/>
          <w:b/>
          <w:bCs/>
          <w:color w:val="0D6E8A"/>
          <w:sz w:val="23"/>
          <w:szCs w:val="23"/>
        </w:rPr>
        <w:t xml:space="preserve">Principle 4: Platform Governance</w:t>
      </w:r>
    </w:p>
    <w:p>
      <w:pPr>
        <w:spacing w:before="0" w:after="100" w:line="288"/>
      </w:pPr>
      <w:r>
        <w:rPr>
          <w:rFonts w:ascii="Calibri" w:cs="Calibri" w:eastAsia="Calibri" w:hAnsi="Calibri"/>
          <w:color w:val="1A1A1A"/>
          <w:sz w:val="22"/>
          <w:szCs w:val="22"/>
        </w:rPr>
        <w:t xml:space="preserve">GCC 3.0 replaces periodic, manual governance processes with continuous,</w:t>
      </w:r>
    </w:p>
    <w:p>
      <w:pPr>
        <w:spacing w:before="0" w:after="100" w:line="288"/>
      </w:pPr>
      <w:r>
        <w:rPr>
          <w:rFonts w:ascii="Calibri" w:cs="Calibri" w:eastAsia="Calibri" w:hAnsi="Calibri"/>
          <w:color w:val="1A1A1A"/>
          <w:sz w:val="22"/>
          <w:szCs w:val="22"/>
        </w:rPr>
        <w:t xml:space="preserve">platform-enabled governance. Real-time dashboards replace quarterly</w:t>
      </w:r>
    </w:p>
    <w:p>
      <w:pPr>
        <w:spacing w:before="0" w:after="100" w:line="288"/>
      </w:pPr>
      <w:r>
        <w:rPr>
          <w:rFonts w:ascii="Calibri" w:cs="Calibri" w:eastAsia="Calibri" w:hAnsi="Calibri"/>
          <w:color w:val="1A1A1A"/>
          <w:sz w:val="22"/>
          <w:szCs w:val="22"/>
        </w:rPr>
        <w:t xml:space="preserve">reports. Predictive analytics replace reactive performance management.</w:t>
      </w:r>
    </w:p>
    <w:p>
      <w:pPr>
        <w:spacing w:before="0" w:after="100" w:line="288"/>
      </w:pPr>
      <w:r>
        <w:rPr>
          <w:rFonts w:ascii="Calibri" w:cs="Calibri" w:eastAsia="Calibri" w:hAnsi="Calibri"/>
          <w:color w:val="1A1A1A"/>
          <w:sz w:val="22"/>
          <w:szCs w:val="22"/>
        </w:rPr>
        <w:t xml:space="preserve">AI-based compliance monitoring replaces periodic audit cycles.</w:t>
      </w:r>
    </w:p>
    <w:p>
      <w:pPr>
        <w:spacing w:before="0" w:after="100" w:line="288"/>
      </w:pPr>
      <w:r>
        <w:rPr>
          <w:rFonts w:ascii="Calibri" w:cs="Calibri" w:eastAsia="Calibri" w:hAnsi="Calibri"/>
          <w:color w:val="1A1A1A"/>
          <w:sz w:val="22"/>
          <w:szCs w:val="22"/>
        </w:rPr>
        <w:t xml:space="preserve">This governance transformation has two strategic benefits: it</w:t>
      </w:r>
    </w:p>
    <w:p>
      <w:pPr>
        <w:spacing w:before="0" w:after="100" w:line="288"/>
      </w:pPr>
      <w:r>
        <w:rPr>
          <w:rFonts w:ascii="Calibri" w:cs="Calibri" w:eastAsia="Calibri" w:hAnsi="Calibri"/>
          <w:color w:val="1A1A1A"/>
          <w:sz w:val="22"/>
          <w:szCs w:val="22"/>
        </w:rPr>
        <w:t xml:space="preserve">accelerates decision-making by providing leadership with current</w:t>
      </w:r>
    </w:p>
    <w:p>
      <w:pPr>
        <w:spacing w:before="0" w:after="100" w:line="288"/>
      </w:pPr>
      <w:r>
        <w:rPr>
          <w:rFonts w:ascii="Calibri" w:cs="Calibri" w:eastAsia="Calibri" w:hAnsi="Calibri"/>
          <w:color w:val="1A1A1A"/>
          <w:sz w:val="22"/>
          <w:szCs w:val="22"/>
        </w:rPr>
        <w:t xml:space="preserve">information rather than 90-day-old data, and it builds institutional</w:t>
      </w:r>
    </w:p>
    <w:p>
      <w:pPr>
        <w:spacing w:before="0" w:after="100" w:line="288"/>
      </w:pPr>
      <w:r>
        <w:rPr>
          <w:rFonts w:ascii="Calibri" w:cs="Calibri" w:eastAsia="Calibri" w:hAnsi="Calibri"/>
          <w:color w:val="1A1A1A"/>
          <w:sz w:val="22"/>
          <w:szCs w:val="22"/>
        </w:rPr>
        <w:t xml:space="preserve">trust with global stakeholders who can see GCC performance in real time</w:t>
      </w:r>
    </w:p>
    <w:p>
      <w:pPr>
        <w:spacing w:before="0" w:after="100" w:line="288"/>
      </w:pPr>
      <w:r>
        <w:rPr>
          <w:rFonts w:ascii="Calibri" w:cs="Calibri" w:eastAsia="Calibri" w:hAnsi="Calibri"/>
          <w:color w:val="1A1A1A"/>
          <w:sz w:val="22"/>
          <w:szCs w:val="22"/>
        </w:rPr>
        <w:t xml:space="preserve">rather than waiting for curated reports.</w:t>
      </w:r>
    </w:p>
    <w:p>
      <w:pPr>
        <w:pStyle w:val="Heading2"/>
        <w:spacing w:before="240" w:after="80" w:line="276"/>
      </w:pPr>
      <w:r>
        <w:rPr>
          <w:rFonts w:ascii="Calibri" w:cs="Calibri" w:eastAsia="Calibri" w:hAnsi="Calibri"/>
          <w:b/>
          <w:bCs/>
          <w:color w:val="1F5C99"/>
          <w:sz w:val="26"/>
          <w:szCs w:val="26"/>
        </w:rPr>
        <w:t xml:space="preserve">GCC 3.0 in Practice: The COCO + AI Architecture</w:t>
      </w:r>
    </w:p>
    <w:p>
      <w:pPr>
        <w:spacing w:before="0" w:after="100" w:line="288"/>
      </w:pPr>
      <w:r>
        <w:rPr>
          <w:rFonts w:ascii="Calibri" w:cs="Calibri" w:eastAsia="Calibri" w:hAnsi="Calibri"/>
          <w:color w:val="1A1A1A"/>
          <w:sz w:val="22"/>
          <w:szCs w:val="22"/>
        </w:rPr>
        <w:t xml:space="preserve">The practical operating model for GCC 3.0 in 2025 is COCO with an</w:t>
      </w:r>
    </w:p>
    <w:p>
      <w:pPr>
        <w:spacing w:before="0" w:after="100" w:line="288"/>
      </w:pPr>
      <w:r>
        <w:rPr>
          <w:rFonts w:ascii="Calibri" w:cs="Calibri" w:eastAsia="Calibri" w:hAnsi="Calibri"/>
          <w:color w:val="1A1A1A"/>
          <w:sz w:val="22"/>
          <w:szCs w:val="22"/>
        </w:rPr>
        <w:t xml:space="preserve">AI-native internal architecture. Most companies reaching Stage 3--4</w:t>
      </w:r>
    </w:p>
    <w:p>
      <w:pPr>
        <w:spacing w:before="0" w:after="100" w:line="288"/>
      </w:pPr>
      <w:r>
        <w:rPr>
          <w:rFonts w:ascii="Calibri" w:cs="Calibri" w:eastAsia="Calibri" w:hAnsi="Calibri"/>
          <w:color w:val="1A1A1A"/>
          <w:sz w:val="22"/>
          <w:szCs w:val="22"/>
        </w:rPr>
        <w:t xml:space="preserve">maturity are retrofitting AI governance, AI-native recruitment, and</w:t>
      </w:r>
    </w:p>
    <w:p>
      <w:pPr>
        <w:spacing w:before="0" w:after="100" w:line="288"/>
      </w:pPr>
      <w:r>
        <w:rPr>
          <w:rFonts w:ascii="Calibri" w:cs="Calibri" w:eastAsia="Calibri" w:hAnsi="Calibri"/>
          <w:color w:val="1A1A1A"/>
          <w:sz w:val="22"/>
          <w:szCs w:val="22"/>
        </w:rPr>
        <w:t xml:space="preserve">predictive workforce management onto established COCO structures.</w:t>
      </w:r>
    </w:p>
    <w:p>
      <w:pPr>
        <w:spacing w:before="0" w:after="100" w:line="288"/>
      </w:pPr>
      <w:r>
        <w:rPr>
          <w:rFonts w:ascii="Calibri" w:cs="Calibri" w:eastAsia="Calibri" w:hAnsi="Calibri"/>
          <w:color w:val="1A1A1A"/>
          <w:sz w:val="22"/>
          <w:szCs w:val="22"/>
        </w:rPr>
        <w:t xml:space="preserve">Companies establishing new GCCs from 2024 onwards are designing these</w:t>
      </w:r>
    </w:p>
    <w:p>
      <w:pPr>
        <w:spacing w:before="0" w:after="100" w:line="288"/>
      </w:pPr>
      <w:r>
        <w:rPr>
          <w:rFonts w:ascii="Calibri" w:cs="Calibri" w:eastAsia="Calibri" w:hAnsi="Calibri"/>
          <w:color w:val="1A1A1A"/>
          <w:sz w:val="22"/>
          <w:szCs w:val="22"/>
        </w:rPr>
        <w:t xml:space="preserve">capabilities in from day one.</w:t>
      </w:r>
    </w:p>
    <w:p>
      <w:pPr>
        <w:spacing w:before="0" w:after="100" w:line="288"/>
      </w:pPr>
      <w:r>
        <w:rPr>
          <w:rFonts w:ascii="Calibri" w:cs="Calibri" w:eastAsia="Calibri" w:hAnsi="Calibri"/>
          <w:color w:val="1A1A1A"/>
          <w:sz w:val="22"/>
          <w:szCs w:val="22"/>
        </w:rPr>
        <w:t xml:space="preserve">The hybrid model variant: COCO for the core GCC with BOT or GCCaaS</w:t>
      </w:r>
    </w:p>
    <w:p>
      <w:pPr>
        <w:spacing w:before="0" w:after="100" w:line="288"/>
      </w:pPr>
      <w:r>
        <w:rPr>
          <w:rFonts w:ascii="Calibri" w:cs="Calibri" w:eastAsia="Calibri" w:hAnsi="Calibri"/>
          <w:color w:val="1A1A1A"/>
          <w:sz w:val="22"/>
          <w:szCs w:val="22"/>
        </w:rPr>
        <w:t xml:space="preserve">for specific niche CoEs (AI safety testing, quantum computing research,</w:t>
      </w:r>
    </w:p>
    <w:p>
      <w:pPr>
        <w:spacing w:before="0" w:after="100" w:line="288"/>
      </w:pPr>
      <w:r>
        <w:rPr>
          <w:rFonts w:ascii="Calibri" w:cs="Calibri" w:eastAsia="Calibri" w:hAnsi="Calibri"/>
          <w:color w:val="1A1A1A"/>
          <w:sz w:val="22"/>
          <w:szCs w:val="22"/>
        </w:rPr>
        <w:t xml:space="preserve">geospatial analytics): is increasingly common. This allows</w:t>
      </w:r>
    </w:p>
    <w:p>
      <w:pPr>
        <w:spacing w:before="0" w:after="100" w:line="288"/>
      </w:pPr>
      <w:r>
        <w:rPr>
          <w:rFonts w:ascii="Calibri" w:cs="Calibri" w:eastAsia="Calibri" w:hAnsi="Calibri"/>
          <w:color w:val="1A1A1A"/>
          <w:sz w:val="22"/>
          <w:szCs w:val="22"/>
        </w:rPr>
        <w:t xml:space="preserve">enterprises to maintain COCO's IP and culture advantages at scale while</w:t>
      </w:r>
    </w:p>
    <w:p>
      <w:pPr>
        <w:spacing w:before="0" w:after="100" w:line="288"/>
      </w:pPr>
      <w:r>
        <w:rPr>
          <w:rFonts w:ascii="Calibri" w:cs="Calibri" w:eastAsia="Calibri" w:hAnsi="Calibri"/>
          <w:color w:val="1A1A1A"/>
          <w:sz w:val="22"/>
          <w:szCs w:val="22"/>
        </w:rPr>
        <w:t xml:space="preserve">accessing niche expertise through structured partner arrangements for</w:t>
      </w:r>
    </w:p>
    <w:p>
      <w:pPr>
        <w:spacing w:before="0" w:after="100" w:line="288"/>
      </w:pPr>
      <w:r>
        <w:rPr>
          <w:rFonts w:ascii="Calibri" w:cs="Calibri" w:eastAsia="Calibri" w:hAnsi="Calibri"/>
          <w:color w:val="1A1A1A"/>
          <w:sz w:val="22"/>
          <w:szCs w:val="22"/>
        </w:rPr>
        <w:t xml:space="preserve">domains too specialized to build internally.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3.12 Operating Model Financial Comparison: Total Cost of Ownership</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financial comparison between operating models is rarely as simple as management fee percentage versus zero. Total cost of ownership analysis must account for setup cost, management fees, transition costs, attrition differentials, talent quality differentials, and opportunity cost of delayed operational readiness.</w:t>
      </w:r>
    </w:p>
    <w:p>
      <w:pPr>
        <w:pStyle w:val="Heading2"/>
        <w:spacing w:before="240" w:after="80" w:line="276"/>
      </w:pPr>
      <w:r>
        <w:rPr>
          <w:rFonts w:ascii="Calibri" w:cs="Calibri" w:eastAsia="Calibri" w:hAnsi="Calibri"/>
          <w:b/>
          <w:bCs/>
          <w:color w:val="1F5C99"/>
          <w:sz w:val="26"/>
          <w:szCs w:val="26"/>
        </w:rPr>
        <w:t xml:space="preserve">Indicative TCO: 500-Person GCC Over 5 Years</w:t>
      </w:r>
    </w:p>
    <w:p>
      <w:pPr>
        <w:spacing w:before="0" w:after="100" w:line="288"/>
      </w:pPr>
      <w:r>
        <w:rPr>
          <w:rFonts w:ascii="Calibri" w:cs="Calibri" w:eastAsia="Calibri" w:hAnsi="Calibri"/>
          <w:color w:val="1A1A1A"/>
          <w:sz w:val="22"/>
          <w:szCs w:val="22"/>
        </w:rPr>
        <w:t xml:space="preserve">The following is an indicative, representative comparison. Actual</w:t>
      </w:r>
    </w:p>
    <w:p>
      <w:pPr>
        <w:spacing w:before="0" w:after="100" w:line="288"/>
      </w:pPr>
      <w:r>
        <w:rPr>
          <w:rFonts w:ascii="Calibri" w:cs="Calibri" w:eastAsia="Calibri" w:hAnsi="Calibri"/>
          <w:color w:val="1A1A1A"/>
          <w:sz w:val="22"/>
          <w:szCs w:val="22"/>
        </w:rPr>
        <w:t xml:space="preserve">figures vary significantly based on function type, location, talent</w:t>
      </w:r>
    </w:p>
    <w:p>
      <w:pPr>
        <w:spacing w:before="0" w:after="100" w:line="288"/>
      </w:pPr>
      <w:r>
        <w:rPr>
          <w:rFonts w:ascii="Calibri" w:cs="Calibri" w:eastAsia="Calibri" w:hAnsi="Calibri"/>
          <w:color w:val="1A1A1A"/>
          <w:sz w:val="22"/>
          <w:szCs w:val="22"/>
        </w:rPr>
        <w:t xml:space="preserve">seniority mix, and negotiated partner fees. Use as a directional</w:t>
      </w:r>
    </w:p>
    <w:p>
      <w:pPr>
        <w:spacing w:before="0" w:after="100" w:line="288"/>
      </w:pPr>
      <w:r>
        <w:rPr>
          <w:rFonts w:ascii="Calibri" w:cs="Calibri" w:eastAsia="Calibri" w:hAnsi="Calibri"/>
          <w:color w:val="1A1A1A"/>
          <w:sz w:val="22"/>
          <w:szCs w:val="22"/>
        </w:rPr>
        <w:t xml:space="preserve">framework, not a budget input.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Cost           COCO           COPO           BOT**</w:t>
      </w:r>
    </w:p>
    <w:p>
      <w:pPr>
        <w:spacing w:before="0" w:after="100" w:line="288"/>
      </w:pPr>
      <w:r>
        <w:rPr>
          <w:rFonts w:ascii="Calibri" w:cs="Calibri" w:eastAsia="Calibri" w:hAnsi="Calibri"/>
          <w:color w:val="1A1A1A"/>
          <w:sz w:val="22"/>
          <w:szCs w:val="22"/>
        </w:rPr>
        <w:t xml:space="preserve">Dimension**</w:t>
      </w:r>
    </w:p>
    <w:p>
      <w:pPr>
        <w:spacing w:before="0" w:after="100" w:line="288"/>
      </w:pPr>
      <w:r>
        <w:rPr>
          <w:rFonts w:ascii="Calibri" w:cs="Calibri" w:eastAsia="Calibri" w:hAnsi="Calibri"/>
          <w:color w:val="1A1A1A"/>
          <w:sz w:val="22"/>
          <w:szCs w:val="22"/>
        </w:rPr>
        <w:t xml:space="preserve">**Year 1 Setup   USD 1.0M--1.8M     USD 400K--700K     USD 300K--600K</w:t>
      </w:r>
    </w:p>
    <w:p>
      <w:pPr>
        <w:spacing w:before="0" w:after="100" w:line="288"/>
      </w:pPr>
      <w:r>
        <w:rPr>
          <w:rFonts w:ascii="Calibri" w:cs="Calibri" w:eastAsia="Calibri" w:hAnsi="Calibri"/>
          <w:color w:val="1A1A1A"/>
          <w:sz w:val="22"/>
          <w:szCs w:val="22"/>
        </w:rPr>
        <w:t xml:space="preserve">Cost**                                                 (partner fees)</w:t>
      </w:r>
    </w:p>
    <w:p>
      <w:pPr>
        <w:spacing w:before="0" w:after="100" w:line="288"/>
      </w:pPr>
      <w:r>
        <w:rPr>
          <w:rFonts w:ascii="Calibri" w:cs="Calibri" w:eastAsia="Calibri" w:hAnsi="Calibri"/>
          <w:color w:val="1A1A1A"/>
          <w:sz w:val="22"/>
          <w:szCs w:val="22"/>
        </w:rPr>
        <w:t xml:space="preserve">**Annual         USD 0 (no          12--18% of total   12--18% during</w:t>
      </w:r>
    </w:p>
    <w:p>
      <w:pPr>
        <w:spacing w:before="0" w:after="100" w:line="288"/>
      </w:pPr>
      <w:r>
        <w:rPr>
          <w:rFonts w:ascii="Calibri" w:cs="Calibri" w:eastAsia="Calibri" w:hAnsi="Calibri"/>
          <w:color w:val="1A1A1A"/>
          <w:sz w:val="22"/>
          <w:szCs w:val="22"/>
        </w:rPr>
        <w:t xml:space="preserve">Management Fee** third-party)       payroll            Operate phase</w:t>
      </w:r>
    </w:p>
    <w:p>
      <w:pPr>
        <w:spacing w:before="0" w:after="100" w:line="288"/>
      </w:pPr>
      <w:r>
        <w:rPr>
          <w:rFonts w:ascii="Calibri" w:cs="Calibri" w:eastAsia="Calibri" w:hAnsi="Calibri"/>
          <w:color w:val="1A1A1A"/>
          <w:sz w:val="22"/>
          <w:szCs w:val="22"/>
        </w:rPr>
        <w:t xml:space="preserve">**Management Fee USD 0              USD 2.5M--4.5M     USD 2.5M--4.5M</w:t>
      </w:r>
    </w:p>
    <w:p>
      <w:pPr>
        <w:spacing w:before="0" w:after="100" w:line="288"/>
      </w:pPr>
      <w:r>
        <w:rPr>
          <w:rFonts w:ascii="Calibri" w:cs="Calibri" w:eastAsia="Calibri" w:hAnsi="Calibri"/>
          <w:color w:val="1A1A1A"/>
          <w:sz w:val="22"/>
          <w:szCs w:val="22"/>
        </w:rPr>
        <w:t xml:space="preserve">(500 people,                        annually           (until Transfer)</w:t>
      </w:r>
    </w:p>
    <w:p>
      <w:pPr>
        <w:spacing w:before="0" w:after="100" w:line="288"/>
      </w:pPr>
      <w:r>
        <w:rPr>
          <w:rFonts w:ascii="Calibri" w:cs="Calibri" w:eastAsia="Calibri" w:hAnsi="Calibri"/>
          <w:color w:val="1A1A1A"/>
          <w:sz w:val="22"/>
          <w:szCs w:val="22"/>
        </w:rPr>
        <w:t xml:space="preserve">Year 3)**</w:t>
      </w:r>
    </w:p>
    <w:p>
      <w:pPr>
        <w:spacing w:before="0" w:after="100" w:line="288"/>
      </w:pPr>
      <w:r>
        <w:rPr>
          <w:rFonts w:ascii="Calibri" w:cs="Calibri" w:eastAsia="Calibri" w:hAnsi="Calibri"/>
          <w:color w:val="1A1A1A"/>
          <w:sz w:val="22"/>
          <w:szCs w:val="22"/>
        </w:rPr>
        <w:t xml:space="preserve">**Transfer /     N/A                USD 200K--500K     USD 200K--500K at</w:t>
      </w:r>
    </w:p>
    <w:p>
      <w:pPr>
        <w:spacing w:before="0" w:after="100" w:line="288"/>
      </w:pPr>
      <w:r>
        <w:rPr>
          <w:rFonts w:ascii="Calibri" w:cs="Calibri" w:eastAsia="Calibri" w:hAnsi="Calibri"/>
          <w:color w:val="1A1A1A"/>
          <w:sz w:val="22"/>
          <w:szCs w:val="22"/>
        </w:rPr>
        <w:t xml:space="preserve">Transition                          (COPO→COCO)        Transfer</w:t>
      </w:r>
    </w:p>
    <w:p>
      <w:pPr>
        <w:spacing w:before="0" w:after="100" w:line="288"/>
      </w:pPr>
      <w:r>
        <w:rPr>
          <w:rFonts w:ascii="Calibri" w:cs="Calibri" w:eastAsia="Calibri" w:hAnsi="Calibri"/>
          <w:color w:val="1A1A1A"/>
          <w:sz w:val="22"/>
          <w:szCs w:val="22"/>
        </w:rPr>
        <w:t xml:space="preserve">Cost**</w:t>
      </w:r>
    </w:p>
    <w:p>
      <w:pPr>
        <w:spacing w:before="0" w:after="100" w:line="288"/>
      </w:pPr>
      <w:r>
        <w:rPr>
          <w:rFonts w:ascii="Calibri" w:cs="Calibri" w:eastAsia="Calibri" w:hAnsi="Calibri"/>
          <w:color w:val="1A1A1A"/>
          <w:sz w:val="22"/>
          <w:szCs w:val="22"/>
        </w:rPr>
        <w:t xml:space="preserve">**Attrition      Baseline (lowest   +1--3% vs COCO     +2--4% vs COCO</w:t>
      </w:r>
    </w:p>
    <w:p>
      <w:pPr>
        <w:spacing w:before="0" w:after="100" w:line="288"/>
      </w:pPr>
      <w:r>
        <w:rPr>
          <w:rFonts w:ascii="Calibri" w:cs="Calibri" w:eastAsia="Calibri" w:hAnsi="Calibri"/>
          <w:color w:val="1A1A1A"/>
          <w:sz w:val="22"/>
          <w:szCs w:val="22"/>
        </w:rPr>
        <w:t xml:space="preserve">differential     attrition in most  (brand/culture     during Operate</w:t>
      </w:r>
    </w:p>
    <w:p>
      <w:pPr>
        <w:spacing w:before="0" w:after="100" w:line="288"/>
      </w:pPr>
      <w:r>
        <w:rPr>
          <w:rFonts w:ascii="Calibri" w:cs="Calibri" w:eastAsia="Calibri" w:hAnsi="Calibri"/>
          <w:color w:val="1A1A1A"/>
          <w:sz w:val="22"/>
          <w:szCs w:val="22"/>
        </w:rPr>
        <w:t xml:space="preserve">(annual)**       scenarios)         difference)        phase</w:t>
      </w:r>
    </w:p>
    <w:p>
      <w:pPr>
        <w:spacing w:before="0" w:after="100" w:line="288"/>
      </w:pPr>
      <w:r>
        <w:rPr>
          <w:rFonts w:ascii="Calibri" w:cs="Calibri" w:eastAsia="Calibri" w:hAnsi="Calibri"/>
          <w:color w:val="1A1A1A"/>
          <w:sz w:val="22"/>
          <w:szCs w:val="22"/>
        </w:rPr>
        <w:t xml:space="preserve">**5-Year Total   100 (baseline)     115--130           110--125 (if</w:t>
      </w:r>
    </w:p>
    <w:p>
      <w:pPr>
        <w:spacing w:before="0" w:after="100" w:line="288"/>
      </w:pPr>
      <w:r>
        <w:rPr>
          <w:rFonts w:ascii="Calibri" w:cs="Calibri" w:eastAsia="Calibri" w:hAnsi="Calibri"/>
          <w:color w:val="1A1A1A"/>
          <w:sz w:val="22"/>
          <w:szCs w:val="22"/>
        </w:rPr>
        <w:t xml:space="preserve">Cost Index**                                           Transfer at Year</w:t>
      </w:r>
    </w:p>
    <w:p>
      <w:pPr>
        <w:spacing w:before="0" w:after="100" w:line="288"/>
      </w:pPr>
      <w:r>
        <w:rPr>
          <w:rFonts w:ascii="Calibri" w:cs="Calibri" w:eastAsia="Calibri" w:hAnsi="Calibri"/>
          <w:color w:val="1A1A1A"/>
          <w:sz w:val="22"/>
          <w:szCs w:val="22"/>
        </w:rPr>
        <w:t xml:space="preserve">3)</w:t>
      </w:r>
    </w:p>
    <w:p>
      <w:pPr>
        <w:spacing w:before="0" w:after="100" w:line="288"/>
      </w:pPr>
      <w:r>
        <w:rPr>
          <w:rFonts w:ascii="Calibri" w:cs="Calibri" w:eastAsia="Calibri" w:hAnsi="Calibri"/>
          <w:color w:val="1A1A1A"/>
          <w:sz w:val="22"/>
          <w:szCs w:val="22"/>
        </w:rPr>
        <w:t xml:space="preserve">**5-Year Value   Highest (IP,       High (if COCO      High</w:t>
      </w:r>
    </w:p>
    <w:p>
      <w:pPr>
        <w:spacing w:before="0" w:after="100" w:line="288"/>
      </w:pPr>
      <w:r>
        <w:rPr>
          <w:rFonts w:ascii="Calibri" w:cs="Calibri" w:eastAsia="Calibri" w:hAnsi="Calibri"/>
          <w:color w:val="1A1A1A"/>
          <w:sz w:val="22"/>
          <w:szCs w:val="22"/>
        </w:rPr>
        <w:t xml:space="preserve">Creation         talent             transition         post-Transfer;</w:t>
      </w:r>
    </w:p>
    <w:p>
      <w:pPr>
        <w:spacing w:before="0" w:after="100" w:line="288"/>
      </w:pPr>
      <w:r>
        <w:rPr>
          <w:rFonts w:ascii="Calibri" w:cs="Calibri" w:eastAsia="Calibri" w:hAnsi="Calibri"/>
          <w:color w:val="1A1A1A"/>
          <w:sz w:val="22"/>
          <w:szCs w:val="22"/>
        </w:rPr>
        <w:t xml:space="preserve">Potential**      integration, Stage completed)         moderate during</w:t>
      </w:r>
    </w:p>
    <w:p>
      <w:pPr>
        <w:spacing w:before="0" w:after="100" w:line="288"/>
      </w:pPr>
      <w:r>
        <w:rPr>
          <w:rFonts w:ascii="Calibri" w:cs="Calibri" w:eastAsia="Calibri" w:hAnsi="Calibri"/>
          <w:color w:val="1A1A1A"/>
          <w:sz w:val="22"/>
          <w:szCs w:val="22"/>
        </w:rPr>
        <w:t xml:space="preserve">4 capable)                            Operate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data point that most surprises first-time GCC operators: COCO's</w:t>
      </w:r>
    </w:p>
    <w:p>
      <w:pPr>
        <w:spacing w:before="0" w:after="100" w:line="288"/>
      </w:pPr>
      <w:r>
        <w:rPr>
          <w:rFonts w:ascii="Calibri" w:cs="Calibri" w:eastAsia="Calibri" w:hAnsi="Calibri"/>
          <w:color w:val="1A1A1A"/>
          <w:sz w:val="22"/>
          <w:szCs w:val="22"/>
        </w:rPr>
        <w:t xml:space="preserve">5-year total cost is typically lower than COPO or BOT, despite having</w:t>
      </w:r>
    </w:p>
    <w:p>
      <w:pPr>
        <w:spacing w:before="0" w:after="100" w:line="288"/>
      </w:pPr>
      <w:r>
        <w:rPr>
          <w:rFonts w:ascii="Calibri" w:cs="Calibri" w:eastAsia="Calibri" w:hAnsi="Calibri"/>
          <w:color w:val="1A1A1A"/>
          <w:sz w:val="22"/>
          <w:szCs w:val="22"/>
        </w:rPr>
        <w:t xml:space="preserve">the highest Year 1 cost. The management fee elimination is the dominant</w:t>
      </w:r>
    </w:p>
    <w:p>
      <w:pPr>
        <w:spacing w:before="0" w:after="100" w:line="288"/>
      </w:pPr>
      <w:r>
        <w:rPr>
          <w:rFonts w:ascii="Calibri" w:cs="Calibri" w:eastAsia="Calibri" w:hAnsi="Calibri"/>
          <w:color w:val="1A1A1A"/>
          <w:sz w:val="22"/>
          <w:szCs w:val="22"/>
        </w:rPr>
        <w:t xml:space="preserve">financial factor over a 5-year horizon. For a 500-person center, the</w:t>
      </w:r>
    </w:p>
    <w:p>
      <w:pPr>
        <w:spacing w:before="0" w:after="100" w:line="288"/>
      </w:pPr>
      <w:r>
        <w:rPr>
          <w:rFonts w:ascii="Calibri" w:cs="Calibri" w:eastAsia="Calibri" w:hAnsi="Calibri"/>
          <w:color w:val="1A1A1A"/>
          <w:sz w:val="22"/>
          <w:szCs w:val="22"/>
        </w:rPr>
        <w:t xml:space="preserve">annual management fee savings at COCO versus COPO range from USD 2.5M to</w:t>
      </w:r>
    </w:p>
    <w:p>
      <w:pPr>
        <w:spacing w:before="0" w:after="100" w:line="288"/>
      </w:pPr>
      <w:r>
        <w:rPr>
          <w:rFonts w:ascii="Calibri" w:cs="Calibri" w:eastAsia="Calibri" w:hAnsi="Calibri"/>
          <w:color w:val="1A1A1A"/>
          <w:sz w:val="22"/>
          <w:szCs w:val="22"/>
        </w:rPr>
        <w:t xml:space="preserve">USD 4.5M: compounding annually.</w:t>
      </w:r>
    </w:p>
    <w:p>
      <w:pPr>
        <w:spacing w:before="0" w:after="100" w:line="288"/>
      </w:pPr>
      <w:r>
        <w:rPr>
          <w:rFonts w:ascii="Calibri" w:cs="Calibri" w:eastAsia="Calibri" w:hAnsi="Calibri"/>
          <w:color w:val="1A1A1A"/>
          <w:sz w:val="22"/>
          <w:szCs w:val="22"/>
        </w:rPr>
        <w:t xml:space="preserve">The case for COPO or BOT is therefore not primarily financial. It is</w:t>
      </w:r>
    </w:p>
    <w:p>
      <w:pPr>
        <w:spacing w:before="0" w:after="100" w:line="288"/>
      </w:pPr>
      <w:r>
        <w:rPr>
          <w:rFonts w:ascii="Calibri" w:cs="Calibri" w:eastAsia="Calibri" w:hAnsi="Calibri"/>
          <w:color w:val="1A1A1A"/>
          <w:sz w:val="22"/>
          <w:szCs w:val="22"/>
        </w:rPr>
        <w:t xml:space="preserve">risk management (lower early-stage setup risk), speed (faster</w:t>
      </w:r>
    </w:p>
    <w:p>
      <w:pPr>
        <w:spacing w:before="0" w:after="100" w:line="288"/>
      </w:pPr>
      <w:r>
        <w:rPr>
          <w:rFonts w:ascii="Calibri" w:cs="Calibri" w:eastAsia="Calibri" w:hAnsi="Calibri"/>
          <w:color w:val="1A1A1A"/>
          <w:sz w:val="22"/>
          <w:szCs w:val="22"/>
        </w:rPr>
        <w:t xml:space="preserve">operational readiness), and expertise access (partner's India knowledge</w:t>
      </w:r>
    </w:p>
    <w:p>
      <w:pPr>
        <w:spacing w:before="0" w:after="100" w:line="288"/>
      </w:pPr>
      <w:r>
        <w:rPr>
          <w:rFonts w:ascii="Calibri" w:cs="Calibri" w:eastAsia="Calibri" w:hAnsi="Calibri"/>
          <w:color w:val="1A1A1A"/>
          <w:sz w:val="22"/>
          <w:szCs w:val="22"/>
        </w:rPr>
        <w:t xml:space="preserve">fills internal gaps). These are genuine advantages that justify the cost</w:t>
      </w:r>
    </w:p>
    <w:p>
      <w:pPr>
        <w:spacing w:before="0" w:after="100" w:line="288"/>
      </w:pPr>
      <w:r>
        <w:rPr>
          <w:rFonts w:ascii="Calibri" w:cs="Calibri" w:eastAsia="Calibri" w:hAnsi="Calibri"/>
          <w:color w:val="1A1A1A"/>
          <w:sz w:val="22"/>
          <w:szCs w:val="22"/>
        </w:rPr>
        <w:t xml:space="preserve">premium for the right organizations at the right stage of their India</w:t>
      </w:r>
    </w:p>
    <w:p>
      <w:pPr>
        <w:spacing w:before="0" w:after="100" w:line="288"/>
      </w:pPr>
      <w:r>
        <w:rPr>
          <w:rFonts w:ascii="Calibri" w:cs="Calibri" w:eastAsia="Calibri" w:hAnsi="Calibri"/>
          <w:color w:val="1A1A1A"/>
          <w:sz w:val="22"/>
          <w:szCs w:val="22"/>
        </w:rPr>
        <w:t xml:space="preserve">journey.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3.13 Model-in-Action Case Studies</w:t>
      </w:r>
    </w:p>
    <w:p>
      <w:pPr>
        <w:pStyle w:val="Heading2"/>
        <w:spacing w:before="240" w:after="80" w:line="276"/>
      </w:pPr>
      <w:r>
        <w:rPr>
          <w:rFonts w:ascii="Calibri" w:cs="Calibri" w:eastAsia="Calibri" w:hAnsi="Calibri"/>
          <w:b/>
          <w:bCs/>
          <w:color w:val="1F5C99"/>
          <w:sz w:val="26"/>
          <w:szCs w:val="26"/>
        </w:rPr>
        <w:t xml:space="preserve">Case 1: The COCO That Built India's Best Financial Engineering Team</w:t>
      </w:r>
    </w:p>
    <w:p>
      <w:pPr>
        <w:spacing w:before="0" w:after="100" w:line="288"/>
      </w:pPr>
      <w:r>
        <w:rPr>
          <w:rFonts w:ascii="Calibri" w:cs="Calibri" w:eastAsia="Calibri" w:hAnsi="Calibri"/>
          <w:color w:val="1A1A1A"/>
          <w:sz w:val="22"/>
          <w:szCs w:val="22"/>
        </w:rPr>
        <w:t xml:space="preserve">A US-headquartered investment bank evaluated its India GCC strategy in</w:t>
      </w:r>
    </w:p>
    <w:p>
      <w:pPr>
        <w:spacing w:before="0" w:after="100" w:line="288"/>
      </w:pPr>
      <w:r>
        <w:rPr>
          <w:rFonts w:ascii="Calibri" w:cs="Calibri" w:eastAsia="Calibri" w:hAnsi="Calibri"/>
          <w:color w:val="1A1A1A"/>
          <w:sz w:val="22"/>
          <w:szCs w:val="22"/>
        </w:rPr>
        <w:t xml:space="preserve">2018 with a clear mandate from its global CTO: build a world-class</w:t>
      </w:r>
    </w:p>
    <w:p>
      <w:pPr>
        <w:spacing w:before="0" w:after="100" w:line="288"/>
      </w:pPr>
      <w:r>
        <w:rPr>
          <w:rFonts w:ascii="Calibri" w:cs="Calibri" w:eastAsia="Calibri" w:hAnsi="Calibri"/>
          <w:color w:val="1A1A1A"/>
          <w:sz w:val="22"/>
          <w:szCs w:val="22"/>
        </w:rPr>
        <w:t xml:space="preserve">quantitative engineering team that will own core trading infrastructure,</w:t>
      </w:r>
    </w:p>
    <w:p>
      <w:pPr>
        <w:spacing w:before="0" w:after="100" w:line="288"/>
      </w:pPr>
      <w:r>
        <w:rPr>
          <w:rFonts w:ascii="Calibri" w:cs="Calibri" w:eastAsia="Calibri" w:hAnsi="Calibri"/>
          <w:color w:val="1A1A1A"/>
          <w:sz w:val="22"/>
          <w:szCs w:val="22"/>
        </w:rPr>
        <w:t xml:space="preserve">and do it under the bank's complete governance and security framework.</w:t>
      </w:r>
    </w:p>
    <w:p>
      <w:pPr>
        <w:spacing w:before="0" w:after="100" w:line="288"/>
      </w:pPr>
      <w:r>
        <w:rPr>
          <w:rFonts w:ascii="Calibri" w:cs="Calibri" w:eastAsia="Calibri" w:hAnsi="Calibri"/>
          <w:color w:val="1A1A1A"/>
          <w:sz w:val="22"/>
          <w:szCs w:val="22"/>
        </w:rPr>
        <w:t xml:space="preserve">The choice was COCO, and it was non-negotiable. The bank's regulatory</w:t>
      </w:r>
    </w:p>
    <w:p>
      <w:pPr>
        <w:spacing w:before="0" w:after="100" w:line="288"/>
      </w:pPr>
      <w:r>
        <w:rPr>
          <w:rFonts w:ascii="Calibri" w:cs="Calibri" w:eastAsia="Calibri" w:hAnsi="Calibri"/>
          <w:color w:val="1A1A1A"/>
          <w:sz w:val="22"/>
          <w:szCs w:val="22"/>
        </w:rPr>
        <w:t xml:space="preserve">obligations: SEC requirements, FINRA oversight, and proprietary</w:t>
      </w:r>
    </w:p>
    <w:p>
      <w:pPr>
        <w:spacing w:before="0" w:after="100" w:line="288"/>
      </w:pPr>
      <w:r>
        <w:rPr>
          <w:rFonts w:ascii="Calibri" w:cs="Calibri" w:eastAsia="Calibri" w:hAnsi="Calibri"/>
          <w:color w:val="1A1A1A"/>
          <w:sz w:val="22"/>
          <w:szCs w:val="22"/>
        </w:rPr>
        <w:t xml:space="preserve">trading restrictions: required that every person with access to the</w:t>
      </w:r>
    </w:p>
    <w:p>
      <w:pPr>
        <w:spacing w:before="0" w:after="100" w:line="288"/>
      </w:pPr>
      <w:r>
        <w:rPr>
          <w:rFonts w:ascii="Calibri" w:cs="Calibri" w:eastAsia="Calibri" w:hAnsi="Calibri"/>
          <w:color w:val="1A1A1A"/>
          <w:sz w:val="22"/>
          <w:szCs w:val="22"/>
        </w:rPr>
        <w:t xml:space="preserve">trading systems be a bank employee, subject to the bank's background</w:t>
      </w:r>
    </w:p>
    <w:p>
      <w:pPr>
        <w:spacing w:before="0" w:after="100" w:line="288"/>
      </w:pPr>
      <w:r>
        <w:rPr>
          <w:rFonts w:ascii="Calibri" w:cs="Calibri" w:eastAsia="Calibri" w:hAnsi="Calibri"/>
          <w:color w:val="1A1A1A"/>
          <w:sz w:val="22"/>
          <w:szCs w:val="22"/>
        </w:rPr>
        <w:t xml:space="preserve">screening, its access control policies, and its insider trading</w:t>
      </w:r>
    </w:p>
    <w:p>
      <w:pPr>
        <w:spacing w:before="0" w:after="100" w:line="288"/>
      </w:pPr>
      <w:r>
        <w:rPr>
          <w:rFonts w:ascii="Calibri" w:cs="Calibri" w:eastAsia="Calibri" w:hAnsi="Calibri"/>
          <w:color w:val="1A1A1A"/>
          <w:sz w:val="22"/>
          <w:szCs w:val="22"/>
        </w:rPr>
        <w:t xml:space="preserve">compliance framework. A partner-operated arrangement was not just</w:t>
      </w:r>
    </w:p>
    <w:p>
      <w:pPr>
        <w:spacing w:before="0" w:after="100" w:line="288"/>
      </w:pPr>
      <w:r>
        <w:rPr>
          <w:rFonts w:ascii="Calibri" w:cs="Calibri" w:eastAsia="Calibri" w:hAnsi="Calibri"/>
          <w:color w:val="1A1A1A"/>
          <w:sz w:val="22"/>
          <w:szCs w:val="22"/>
        </w:rPr>
        <w:t xml:space="preserve">suboptimal. It was regulatorily impossible.</w:t>
      </w:r>
    </w:p>
    <w:p>
      <w:pPr>
        <w:spacing w:before="0" w:after="100" w:line="288"/>
      </w:pPr>
      <w:r>
        <w:rPr>
          <w:rFonts w:ascii="Calibri" w:cs="Calibri" w:eastAsia="Calibri" w:hAnsi="Calibri"/>
          <w:color w:val="1A1A1A"/>
          <w:sz w:val="22"/>
          <w:szCs w:val="22"/>
        </w:rPr>
        <w:t xml:space="preserve">The COCO setup took 8 months. The first two years were challenging: the bank's India leadership spent significant time navigating PF</w:t>
      </w:r>
    </w:p>
    <w:p>
      <w:pPr>
        <w:spacing w:before="0" w:after="100" w:line="288"/>
      </w:pPr>
      <w:r>
        <w:rPr>
          <w:rFonts w:ascii="Calibri" w:cs="Calibri" w:eastAsia="Calibri" w:hAnsi="Calibri"/>
          <w:color w:val="1A1A1A"/>
          <w:sz w:val="22"/>
          <w:szCs w:val="22"/>
        </w:rPr>
        <w:t xml:space="preserve">compliance, labor law complexity, and transfer pricing documentation.</w:t>
      </w:r>
    </w:p>
    <w:p>
      <w:pPr>
        <w:spacing w:before="0" w:after="100" w:line="288"/>
      </w:pPr>
      <w:r>
        <w:rPr>
          <w:rFonts w:ascii="Calibri" w:cs="Calibri" w:eastAsia="Calibri" w:hAnsi="Calibri"/>
          <w:color w:val="1A1A1A"/>
          <w:sz w:val="22"/>
          <w:szCs w:val="22"/>
        </w:rPr>
        <w:t xml:space="preserve">But by year three, the center had 800 quant engineers, had filed 30</w:t>
      </w:r>
    </w:p>
    <w:p>
      <w:pPr>
        <w:spacing w:before="0" w:after="100" w:line="288"/>
      </w:pPr>
      <w:r>
        <w:rPr>
          <w:rFonts w:ascii="Calibri" w:cs="Calibri" w:eastAsia="Calibri" w:hAnsi="Calibri"/>
          <w:color w:val="1A1A1A"/>
          <w:sz w:val="22"/>
          <w:szCs w:val="22"/>
        </w:rPr>
        <w:t xml:space="preserve">internal patents, and was recognized internally as the bank's best</w:t>
      </w:r>
    </w:p>
    <w:p>
      <w:pPr>
        <w:spacing w:before="0" w:after="100" w:line="288"/>
      </w:pPr>
      <w:r>
        <w:rPr>
          <w:rFonts w:ascii="Calibri" w:cs="Calibri" w:eastAsia="Calibri" w:hAnsi="Calibri"/>
          <w:color w:val="1A1A1A"/>
          <w:sz w:val="22"/>
          <w:szCs w:val="22"/>
        </w:rPr>
        <w:t xml:space="preserve">engineering team outside New York. Cost was never the story. Quality and</w:t>
      </w:r>
    </w:p>
    <w:p>
      <w:pPr>
        <w:spacing w:before="0" w:after="100" w:line="288"/>
      </w:pPr>
      <w:r>
        <w:rPr>
          <w:rFonts w:ascii="Calibri" w:cs="Calibri" w:eastAsia="Calibri" w:hAnsi="Calibri"/>
          <w:color w:val="1A1A1A"/>
          <w:sz w:val="22"/>
          <w:szCs w:val="22"/>
        </w:rPr>
        <w:t xml:space="preserve">control were.</w:t>
      </w:r>
    </w:p>
    <w:p>
      <w:pPr>
        <w:pStyle w:val="Heading2"/>
        <w:spacing w:before="240" w:after="80" w:line="276"/>
      </w:pPr>
      <w:r>
        <w:rPr>
          <w:rFonts w:ascii="Calibri" w:cs="Calibri" w:eastAsia="Calibri" w:hAnsi="Calibri"/>
          <w:b/>
          <w:bCs/>
          <w:color w:val="1F5C99"/>
          <w:sz w:val="26"/>
          <w:szCs w:val="26"/>
        </w:rPr>
        <w:t xml:space="preserve">Case 2: The BOT That Became India's Most Advanced Healthcare AI Center</w:t>
      </w:r>
    </w:p>
    <w:p>
      <w:pPr>
        <w:spacing w:before="0" w:after="100" w:line="288"/>
      </w:pPr>
      <w:r>
        <w:rPr>
          <w:rFonts w:ascii="Calibri" w:cs="Calibri" w:eastAsia="Calibri" w:hAnsi="Calibri"/>
          <w:color w:val="1A1A1A"/>
          <w:sz w:val="22"/>
          <w:szCs w:val="22"/>
        </w:rPr>
        <w:t xml:space="preserve">A European healthcare technology company wanted to build an AI center in</w:t>
      </w:r>
    </w:p>
    <w:p>
      <w:pPr>
        <w:spacing w:before="0" w:after="100" w:line="288"/>
      </w:pPr>
      <w:r>
        <w:rPr>
          <w:rFonts w:ascii="Calibri" w:cs="Calibri" w:eastAsia="Calibri" w:hAnsi="Calibri"/>
          <w:color w:val="1A1A1A"/>
          <w:sz w:val="22"/>
          <w:szCs w:val="22"/>
        </w:rPr>
        <w:t xml:space="preserve">India to develop clinical decision support systems. The company had</w:t>
      </w:r>
    </w:p>
    <w:p>
      <w:pPr>
        <w:spacing w:before="0" w:after="100" w:line="288"/>
      </w:pPr>
      <w:r>
        <w:rPr>
          <w:rFonts w:ascii="Calibri" w:cs="Calibri" w:eastAsia="Calibri" w:hAnsi="Calibri"/>
          <w:color w:val="1A1A1A"/>
          <w:sz w:val="22"/>
          <w:szCs w:val="22"/>
        </w:rPr>
        <w:t xml:space="preserve">never operated in India. Its leadership had deep clinical AI expertise</w:t>
      </w:r>
    </w:p>
    <w:p>
      <w:pPr>
        <w:spacing w:before="0" w:after="100" w:line="288"/>
      </w:pPr>
      <w:r>
        <w:rPr>
          <w:rFonts w:ascii="Calibri" w:cs="Calibri" w:eastAsia="Calibri" w:hAnsi="Calibri"/>
          <w:color w:val="1A1A1A"/>
          <w:sz w:val="22"/>
          <w:szCs w:val="22"/>
        </w:rPr>
        <w:t xml:space="preserve">but zero India operational knowledge. And the regulatory timeline</w:t>
      </w:r>
    </w:p>
    <w:p>
      <w:pPr>
        <w:spacing w:before="0" w:after="100" w:line="288"/>
      </w:pPr>
      <w:r>
        <w:rPr>
          <w:rFonts w:ascii="Calibri" w:cs="Calibri" w:eastAsia="Calibri" w:hAnsi="Calibri"/>
          <w:color w:val="1A1A1A"/>
          <w:sz w:val="22"/>
          <w:szCs w:val="22"/>
        </w:rPr>
        <w:t xml:space="preserve">required operational AI engineers within 90 days: far faster than a</w:t>
      </w:r>
    </w:p>
    <w:p>
      <w:pPr>
        <w:spacing w:before="0" w:after="100" w:line="288"/>
      </w:pPr>
      <w:r>
        <w:rPr>
          <w:rFonts w:ascii="Calibri" w:cs="Calibri" w:eastAsia="Calibri" w:hAnsi="Calibri"/>
          <w:color w:val="1A1A1A"/>
          <w:sz w:val="22"/>
          <w:szCs w:val="22"/>
        </w:rPr>
        <w:t xml:space="preserve">COCO setup could deliver.</w:t>
      </w:r>
    </w:p>
    <w:p>
      <w:pPr>
        <w:spacing w:before="0" w:after="100" w:line="288"/>
      </w:pPr>
      <w:r>
        <w:rPr>
          <w:rFonts w:ascii="Calibri" w:cs="Calibri" w:eastAsia="Calibri" w:hAnsi="Calibri"/>
          <w:color w:val="1A1A1A"/>
          <w:sz w:val="22"/>
          <w:szCs w:val="22"/>
        </w:rPr>
        <w:t xml:space="preserve">The solution was a BOT arrangement with a Hyderabad-based GCC enabler.</w:t>
      </w:r>
    </w:p>
    <w:p>
      <w:pPr>
        <w:spacing w:before="0" w:after="100" w:line="288"/>
      </w:pPr>
      <w:r>
        <w:rPr>
          <w:rFonts w:ascii="Calibri" w:cs="Calibri" w:eastAsia="Calibri" w:hAnsi="Calibri"/>
          <w:color w:val="1A1A1A"/>
          <w:sz w:val="22"/>
          <w:szCs w:val="22"/>
        </w:rPr>
        <w:t xml:space="preserve">The partner established the legal entity, hired the first 60 engineers,</w:t>
      </w:r>
    </w:p>
    <w:p>
      <w:pPr>
        <w:spacing w:before="0" w:after="100" w:line="288"/>
      </w:pPr>
      <w:r>
        <w:rPr>
          <w:rFonts w:ascii="Calibri" w:cs="Calibri" w:eastAsia="Calibri" w:hAnsi="Calibri"/>
          <w:color w:val="1A1A1A"/>
          <w:sz w:val="22"/>
          <w:szCs w:val="22"/>
        </w:rPr>
        <w:t xml:space="preserve">configured the IT security environment to meet HIPAA and GDPR</w:t>
      </w:r>
    </w:p>
    <w:p>
      <w:pPr>
        <w:spacing w:before="0" w:after="100" w:line="288"/>
      </w:pPr>
      <w:r>
        <w:rPr>
          <w:rFonts w:ascii="Calibri" w:cs="Calibri" w:eastAsia="Calibri" w:hAnsi="Calibri"/>
          <w:color w:val="1A1A1A"/>
          <w:sz w:val="22"/>
          <w:szCs w:val="22"/>
        </w:rPr>
        <w:t xml:space="preserve">requirements, and had the team functional in 87 days. The enterprise's</w:t>
      </w:r>
    </w:p>
    <w:p>
      <w:pPr>
        <w:spacing w:before="0" w:after="100" w:line="288"/>
      </w:pPr>
      <w:r>
        <w:rPr>
          <w:rFonts w:ascii="Calibri" w:cs="Calibri" w:eastAsia="Calibri" w:hAnsi="Calibri"/>
          <w:color w:val="1A1A1A"/>
          <w:sz w:val="22"/>
          <w:szCs w:val="22"/>
        </w:rPr>
        <w:t xml:space="preserve">CTO flew to Hyderabad to conduct the technical leadership interviews</w:t>
      </w:r>
    </w:p>
    <w:p>
      <w:pPr>
        <w:spacing w:before="0" w:after="100" w:line="288"/>
      </w:pPr>
      <w:r>
        <w:rPr>
          <w:rFonts w:ascii="Calibri" w:cs="Calibri" w:eastAsia="Calibri" w:hAnsi="Calibri"/>
          <w:color w:val="1A1A1A"/>
          <w:sz w:val="22"/>
          <w:szCs w:val="22"/>
        </w:rPr>
        <w:t xml:space="preserve">personally: ensuring that the people joining were the right profile</w:t>
      </w:r>
    </w:p>
    <w:p>
      <w:pPr>
        <w:spacing w:before="0" w:after="100" w:line="288"/>
      </w:pPr>
      <w:r>
        <w:rPr>
          <w:rFonts w:ascii="Calibri" w:cs="Calibri" w:eastAsia="Calibri" w:hAnsi="Calibri"/>
          <w:color w:val="1A1A1A"/>
          <w:sz w:val="22"/>
          <w:szCs w:val="22"/>
        </w:rPr>
        <w:t xml:space="preserve">even though the administrative machinery was partner-managed.</w:t>
      </w:r>
    </w:p>
    <w:p>
      <w:pPr>
        <w:spacing w:before="0" w:after="100" w:line="288"/>
      </w:pPr>
      <w:r>
        <w:rPr>
          <w:rFonts w:ascii="Calibri" w:cs="Calibri" w:eastAsia="Calibri" w:hAnsi="Calibri"/>
          <w:color w:val="1A1A1A"/>
          <w:sz w:val="22"/>
          <w:szCs w:val="22"/>
        </w:rPr>
        <w:t xml:space="preserve">The Transfer occurred at month 30. The enterprise had spent months</w:t>
      </w:r>
    </w:p>
    <w:p>
      <w:pPr>
        <w:spacing w:before="0" w:after="100" w:line="288"/>
      </w:pPr>
      <w:r>
        <w:rPr>
          <w:rFonts w:ascii="Calibri" w:cs="Calibri" w:eastAsia="Calibri" w:hAnsi="Calibri"/>
          <w:color w:val="1A1A1A"/>
          <w:sz w:val="22"/>
          <w:szCs w:val="22"/>
        </w:rPr>
        <w:t xml:space="preserve">18--30 in shadow mode: developing internal India HR, finance, and</w:t>
      </w:r>
    </w:p>
    <w:p>
      <w:pPr>
        <w:spacing w:before="0" w:after="100" w:line="288"/>
      </w:pPr>
      <w:r>
        <w:rPr>
          <w:rFonts w:ascii="Calibri" w:cs="Calibri" w:eastAsia="Calibri" w:hAnsi="Calibri"/>
          <w:color w:val="1A1A1A"/>
          <w:sz w:val="22"/>
          <w:szCs w:val="22"/>
        </w:rPr>
        <w:t xml:space="preserve">legal capability in parallel with partner operations. The Transfer was</w:t>
      </w:r>
    </w:p>
    <w:p>
      <w:pPr>
        <w:spacing w:before="0" w:after="100" w:line="288"/>
      </w:pPr>
      <w:r>
        <w:rPr>
          <w:rFonts w:ascii="Calibri" w:cs="Calibri" w:eastAsia="Calibri" w:hAnsi="Calibri"/>
          <w:color w:val="1A1A1A"/>
          <w:sz w:val="22"/>
          <w:szCs w:val="22"/>
        </w:rPr>
        <w:t xml:space="preserve">operationally seamless. Two key partner managers joined the enterprise</w:t>
      </w:r>
    </w:p>
    <w:p>
      <w:pPr>
        <w:spacing w:before="0" w:after="100" w:line="288"/>
      </w:pPr>
      <w:r>
        <w:rPr>
          <w:rFonts w:ascii="Calibri" w:cs="Calibri" w:eastAsia="Calibri" w:hAnsi="Calibri"/>
          <w:color w:val="1A1A1A"/>
          <w:sz w:val="22"/>
          <w:szCs w:val="22"/>
        </w:rPr>
        <w:t xml:space="preserve">entity directly. Attrition during and after Transfer was 6%: well</w:t>
      </w:r>
    </w:p>
    <w:p>
      <w:pPr>
        <w:spacing w:before="0" w:after="100" w:line="288"/>
      </w:pPr>
      <w:r>
        <w:rPr>
          <w:rFonts w:ascii="Calibri" w:cs="Calibri" w:eastAsia="Calibri" w:hAnsi="Calibri"/>
          <w:color w:val="1A1A1A"/>
          <w:sz w:val="22"/>
          <w:szCs w:val="22"/>
        </w:rPr>
        <w:t xml:space="preserve">below the industry average for BOT transitions. By 2025, the center had</w:t>
      </w:r>
    </w:p>
    <w:p>
      <w:pPr>
        <w:spacing w:before="0" w:after="100" w:line="288"/>
      </w:pPr>
      <w:r>
        <w:rPr>
          <w:rFonts w:ascii="Calibri" w:cs="Calibri" w:eastAsia="Calibri" w:hAnsi="Calibri"/>
          <w:color w:val="1A1A1A"/>
          <w:sz w:val="22"/>
          <w:szCs w:val="22"/>
        </w:rPr>
        <w:t xml:space="preserve">350 AI professionals, had filed 18 clinical AI patents, and was the</w:t>
      </w:r>
    </w:p>
    <w:p>
      <w:pPr>
        <w:spacing w:before="0" w:after="100" w:line="288"/>
      </w:pPr>
      <w:r>
        <w:rPr>
          <w:rFonts w:ascii="Calibri" w:cs="Calibri" w:eastAsia="Calibri" w:hAnsi="Calibri"/>
          <w:color w:val="1A1A1A"/>
          <w:sz w:val="22"/>
          <w:szCs w:val="22"/>
        </w:rPr>
        <w:t xml:space="preserve">company's primary global site for AI model development.</w:t>
      </w:r>
    </w:p>
    <w:p>
      <w:pPr>
        <w:pStyle w:val="Heading2"/>
        <w:spacing w:before="240" w:after="80" w:line="276"/>
      </w:pPr>
      <w:r>
        <w:rPr>
          <w:rFonts w:ascii="Calibri" w:cs="Calibri" w:eastAsia="Calibri" w:hAnsi="Calibri"/>
          <w:b/>
          <w:bCs/>
          <w:color w:val="1F5C99"/>
          <w:sz w:val="26"/>
          <w:szCs w:val="26"/>
        </w:rPr>
        <w:t xml:space="preserve">Case 3: The Mid-Market COPO That Transition-Ready in 36 Months</w:t>
      </w:r>
    </w:p>
    <w:p>
      <w:pPr>
        <w:spacing w:before="0" w:after="100" w:line="288"/>
      </w:pPr>
      <w:r>
        <w:rPr>
          <w:rFonts w:ascii="Calibri" w:cs="Calibri" w:eastAsia="Calibri" w:hAnsi="Calibri"/>
          <w:color w:val="1A1A1A"/>
          <w:sz w:val="22"/>
          <w:szCs w:val="22"/>
        </w:rPr>
        <w:t xml:space="preserve">A US software company with USD 800M in annual revenue wanted to</w:t>
      </w:r>
    </w:p>
    <w:p>
      <w:pPr>
        <w:spacing w:before="0" w:after="100" w:line="288"/>
      </w:pPr>
      <w:r>
        <w:rPr>
          <w:rFonts w:ascii="Calibri" w:cs="Calibri" w:eastAsia="Calibri" w:hAnsi="Calibri"/>
          <w:color w:val="1A1A1A"/>
          <w:sz w:val="22"/>
          <w:szCs w:val="22"/>
        </w:rPr>
        <w:t xml:space="preserve">establish a product engineering GCC in Pune. The company had 12</w:t>
      </w:r>
    </w:p>
    <w:p>
      <w:pPr>
        <w:spacing w:before="0" w:after="100" w:line="288"/>
      </w:pPr>
      <w:r>
        <w:rPr>
          <w:rFonts w:ascii="Calibri" w:cs="Calibri" w:eastAsia="Calibri" w:hAnsi="Calibri"/>
          <w:color w:val="1A1A1A"/>
          <w:sz w:val="22"/>
          <w:szCs w:val="22"/>
        </w:rPr>
        <w:t xml:space="preserve">engineers in India in a staff augmentation arrangement: not a GCC.</w:t>
      </w:r>
    </w:p>
    <w:p>
      <w:pPr>
        <w:spacing w:before="0" w:after="100" w:line="288"/>
      </w:pPr>
      <w:r>
        <w:rPr>
          <w:rFonts w:ascii="Calibri" w:cs="Calibri" w:eastAsia="Calibri" w:hAnsi="Calibri"/>
          <w:color w:val="1A1A1A"/>
          <w:sz w:val="22"/>
          <w:szCs w:val="22"/>
        </w:rPr>
        <w:t xml:space="preserve">The leadership team wanted to build properly but lacked India</w:t>
      </w:r>
    </w:p>
    <w:p>
      <w:pPr>
        <w:spacing w:before="0" w:after="100" w:line="288"/>
      </w:pPr>
      <w:r>
        <w:rPr>
          <w:rFonts w:ascii="Calibri" w:cs="Calibri" w:eastAsia="Calibri" w:hAnsi="Calibri"/>
          <w:color w:val="1A1A1A"/>
          <w:sz w:val="22"/>
          <w:szCs w:val="22"/>
        </w:rPr>
        <w:t xml:space="preserve">operational expertise and had insufficient management bandwidth to</w:t>
      </w:r>
    </w:p>
    <w:p>
      <w:pPr>
        <w:spacing w:before="0" w:after="100" w:line="288"/>
      </w:pPr>
      <w:r>
        <w:rPr>
          <w:rFonts w:ascii="Calibri" w:cs="Calibri" w:eastAsia="Calibri" w:hAnsi="Calibri"/>
          <w:color w:val="1A1A1A"/>
          <w:sz w:val="22"/>
          <w:szCs w:val="22"/>
        </w:rPr>
        <w:t xml:space="preserve">handle entity formation, legal registration, and HR compliance</w:t>
      </w:r>
    </w:p>
    <w:p>
      <w:pPr>
        <w:spacing w:before="0" w:after="100" w:line="288"/>
      </w:pPr>
      <w:r>
        <w:rPr>
          <w:rFonts w:ascii="Calibri" w:cs="Calibri" w:eastAsia="Calibri" w:hAnsi="Calibri"/>
          <w:color w:val="1A1A1A"/>
          <w:sz w:val="22"/>
          <w:szCs w:val="22"/>
        </w:rPr>
        <w:t xml:space="preserve">management simultaneously with a product launch cycle.</w:t>
      </w:r>
    </w:p>
    <w:p>
      <w:pPr>
        <w:spacing w:before="0" w:after="100" w:line="288"/>
      </w:pPr>
      <w:r>
        <w:rPr>
          <w:rFonts w:ascii="Calibri" w:cs="Calibri" w:eastAsia="Calibri" w:hAnsi="Calibri"/>
          <w:color w:val="1A1A1A"/>
          <w:sz w:val="22"/>
          <w:szCs w:val="22"/>
        </w:rPr>
        <w:t xml:space="preserve">COPO was the answer. A Pune-based partner established the entity, hired</w:t>
      </w:r>
    </w:p>
    <w:p>
      <w:pPr>
        <w:spacing w:before="0" w:after="100" w:line="288"/>
      </w:pPr>
      <w:r>
        <w:rPr>
          <w:rFonts w:ascii="Calibri" w:cs="Calibri" w:eastAsia="Calibri" w:hAnsi="Calibri"/>
          <w:color w:val="1A1A1A"/>
          <w:sz w:val="22"/>
          <w:szCs w:val="22"/>
        </w:rPr>
        <w:t xml:space="preserve">the first 75 engineers, and handled all HR and compliance management.</w:t>
      </w:r>
    </w:p>
    <w:p>
      <w:pPr>
        <w:spacing w:before="0" w:after="100" w:line="288"/>
      </w:pPr>
      <w:r>
        <w:rPr>
          <w:rFonts w:ascii="Calibri" w:cs="Calibri" w:eastAsia="Calibri" w:hAnsi="Calibri"/>
          <w:color w:val="1A1A1A"/>
          <w:sz w:val="22"/>
          <w:szCs w:val="22"/>
        </w:rPr>
        <w:t xml:space="preserve">The software company focused entirely on product direction, architecture</w:t>
      </w:r>
    </w:p>
    <w:p>
      <w:pPr>
        <w:spacing w:before="0" w:after="100" w:line="288"/>
      </w:pPr>
      <w:r>
        <w:rPr>
          <w:rFonts w:ascii="Calibri" w:cs="Calibri" w:eastAsia="Calibri" w:hAnsi="Calibri"/>
          <w:color w:val="1A1A1A"/>
          <w:sz w:val="22"/>
          <w:szCs w:val="22"/>
        </w:rPr>
        <w:t xml:space="preserve">decisions, and engineering culture. The arrangement worked well: but</w:t>
      </w:r>
    </w:p>
    <w:p>
      <w:pPr>
        <w:spacing w:before="0" w:after="100" w:line="288"/>
      </w:pPr>
      <w:r>
        <w:rPr>
          <w:rFonts w:ascii="Calibri" w:cs="Calibri" w:eastAsia="Calibri" w:hAnsi="Calibri"/>
          <w:color w:val="1A1A1A"/>
          <w:sz w:val="22"/>
          <w:szCs w:val="22"/>
        </w:rPr>
        <w:t xml:space="preserve">the 15% management fee on a growing headcount base was becoming</w:t>
      </w:r>
    </w:p>
    <w:p>
      <w:pPr>
        <w:spacing w:before="0" w:after="100" w:line="288"/>
      </w:pPr>
      <w:r>
        <w:rPr>
          <w:rFonts w:ascii="Calibri" w:cs="Calibri" w:eastAsia="Calibri" w:hAnsi="Calibri"/>
          <w:color w:val="1A1A1A"/>
          <w:sz w:val="22"/>
          <w:szCs w:val="22"/>
        </w:rPr>
        <w:t xml:space="preserve">expensive by month 24.</w:t>
      </w:r>
    </w:p>
    <w:p>
      <w:pPr>
        <w:spacing w:before="0" w:after="100" w:line="288"/>
      </w:pPr>
      <w:r>
        <w:rPr>
          <w:rFonts w:ascii="Calibri" w:cs="Calibri" w:eastAsia="Calibri" w:hAnsi="Calibri"/>
          <w:color w:val="1A1A1A"/>
          <w:sz w:val="22"/>
          <w:szCs w:val="22"/>
        </w:rPr>
        <w:t xml:space="preserve">At month 30, the company began the COPO-to-COCO transition. It took 8</w:t>
      </w:r>
    </w:p>
    <w:p>
      <w:pPr>
        <w:spacing w:before="0" w:after="100" w:line="288"/>
      </w:pPr>
      <w:r>
        <w:rPr>
          <w:rFonts w:ascii="Calibri" w:cs="Calibri" w:eastAsia="Calibri" w:hAnsi="Calibri"/>
          <w:color w:val="1A1A1A"/>
          <w:sz w:val="22"/>
          <w:szCs w:val="22"/>
        </w:rPr>
        <w:t xml:space="preserve">months, executed across all six transition workstreams. The key success</w:t>
      </w:r>
    </w:p>
    <w:p>
      <w:pPr>
        <w:spacing w:before="0" w:after="100" w:line="288"/>
      </w:pPr>
      <w:r>
        <w:rPr>
          <w:rFonts w:ascii="Calibri" w:cs="Calibri" w:eastAsia="Calibri" w:hAnsi="Calibri"/>
          <w:color w:val="1A1A1A"/>
          <w:sz w:val="22"/>
          <w:szCs w:val="22"/>
        </w:rPr>
        <w:t xml:space="preserve">factors: the company had hired an India-based VP Engineering who had</w:t>
      </w:r>
    </w:p>
    <w:p>
      <w:pPr>
        <w:spacing w:before="0" w:after="100" w:line="288"/>
      </w:pPr>
      <w:r>
        <w:rPr>
          <w:rFonts w:ascii="Calibri" w:cs="Calibri" w:eastAsia="Calibri" w:hAnsi="Calibri"/>
          <w:color w:val="1A1A1A"/>
          <w:sz w:val="22"/>
          <w:szCs w:val="22"/>
        </w:rPr>
        <w:t xml:space="preserve">managed a COCO transition before and knew every pitfall. Employee</w:t>
      </w:r>
    </w:p>
    <w:p>
      <w:pPr>
        <w:spacing w:before="0" w:after="100" w:line="288"/>
      </w:pPr>
      <w:r>
        <w:rPr>
          <w:rFonts w:ascii="Calibri" w:cs="Calibri" w:eastAsia="Calibri" w:hAnsi="Calibri"/>
          <w:color w:val="1A1A1A"/>
          <w:sz w:val="22"/>
          <w:szCs w:val="22"/>
        </w:rPr>
        <w:t xml:space="preserve">communication started at month 6 of the transition program. The benefit</w:t>
      </w:r>
    </w:p>
    <w:p>
      <w:pPr>
        <w:spacing w:before="0" w:after="100" w:line="288"/>
      </w:pPr>
      <w:r>
        <w:rPr>
          <w:rFonts w:ascii="Calibri" w:cs="Calibri" w:eastAsia="Calibri" w:hAnsi="Calibri"/>
          <w:color w:val="1A1A1A"/>
          <w:sz w:val="22"/>
          <w:szCs w:val="22"/>
        </w:rPr>
        <w:t xml:space="preserve">continuity analysis was completed before any contracts were sent for</w:t>
      </w:r>
    </w:p>
    <w:p>
      <w:pPr>
        <w:spacing w:before="0" w:after="100" w:line="288"/>
      </w:pPr>
      <w:r>
        <w:rPr>
          <w:rFonts w:ascii="Calibri" w:cs="Calibri" w:eastAsia="Calibri" w:hAnsi="Calibri"/>
          <w:color w:val="1A1A1A"/>
          <w:sz w:val="22"/>
          <w:szCs w:val="22"/>
        </w:rPr>
        <w:t xml:space="preserve">signature. Attrition during the transition: 4%. The COCO entity became</w:t>
      </w:r>
    </w:p>
    <w:p>
      <w:pPr>
        <w:spacing w:before="0" w:after="100" w:line="288"/>
      </w:pPr>
      <w:r>
        <w:rPr>
          <w:rFonts w:ascii="Calibri" w:cs="Calibri" w:eastAsia="Calibri" w:hAnsi="Calibri"/>
          <w:color w:val="1A1A1A"/>
          <w:sz w:val="22"/>
          <w:szCs w:val="22"/>
        </w:rPr>
        <w:t xml:space="preserve">fully operational at month 38. Management fees eliminated. Institutional</w:t>
      </w:r>
    </w:p>
    <w:p>
      <w:pPr>
        <w:spacing w:before="0" w:after="100" w:line="288"/>
      </w:pPr>
      <w:r>
        <w:rPr>
          <w:rFonts w:ascii="Calibri" w:cs="Calibri" w:eastAsia="Calibri" w:hAnsi="Calibri"/>
          <w:color w:val="1A1A1A"/>
          <w:sz w:val="22"/>
          <w:szCs w:val="22"/>
        </w:rPr>
        <w:t xml:space="preserve">knowledge fully transferred.</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3.14 Chapter Summary: Ten Things Every GCC Leader Must Know</w:t>
      </w:r>
    </w:p>
    <w:p>
      <w:pPr>
        <w:pStyle w:val="ListParagraph"/>
        <w:numPr>
          <w:ilvl w:val="0"/>
          <w:numId w:val="3"/>
        </w:numPr>
        <w:spacing w:before="20" w:after="20" w:line="276"/>
      </w:pPr>
      <w:r>
        <w:rPr>
          <w:rFonts w:ascii="Calibri" w:cs="Calibri" w:eastAsia="Calibri" w:hAnsi="Calibri"/>
          <w:color w:val="1A1A1A"/>
          <w:sz w:val="22"/>
          <w:szCs w:val="22"/>
        </w:rPr>
        <w:t xml:space="preserve">The operating model governs four things simultaneously: entity</w:t>
      </w:r>
    </w:p>
    <w:p>
      <w:pPr>
        <w:spacing w:before="0" w:after="100" w:line="288"/>
      </w:pPr>
      <w:r>
        <w:rPr>
          <w:rFonts w:ascii="Calibri" w:cs="Calibri" w:eastAsia="Calibri" w:hAnsi="Calibri"/>
          <w:color w:val="1A1A1A"/>
          <w:sz w:val="22"/>
          <w:szCs w:val="22"/>
        </w:rPr>
        <w:t xml:space="preserve">ownership, operational management, risk allocation, and</w:t>
      </w:r>
    </w:p>
    <w:p>
      <w:pPr>
        <w:spacing w:before="0" w:after="100" w:line="288"/>
      </w:pPr>
      <w:r>
        <w:rPr>
          <w:rFonts w:ascii="Calibri" w:cs="Calibri" w:eastAsia="Calibri" w:hAnsi="Calibri"/>
          <w:color w:val="1A1A1A"/>
          <w:sz w:val="22"/>
          <w:szCs w:val="22"/>
        </w:rPr>
        <w:t xml:space="preserve">accountability flow. Understanding all four dimensions for your</w:t>
      </w:r>
    </w:p>
    <w:p>
      <w:pPr>
        <w:spacing w:before="0" w:after="100" w:line="288"/>
      </w:pPr>
      <w:r>
        <w:rPr>
          <w:rFonts w:ascii="Calibri" w:cs="Calibri" w:eastAsia="Calibri" w:hAnsi="Calibri"/>
          <w:color w:val="1A1A1A"/>
          <w:sz w:val="22"/>
          <w:szCs w:val="22"/>
        </w:rPr>
        <w:t xml:space="preserve">chosen model is the foundation of operating model governance.</w:t>
      </w:r>
    </w:p>
    <w:p>
      <w:pPr>
        <w:pStyle w:val="ListParagraph"/>
        <w:numPr>
          <w:ilvl w:val="0"/>
          <w:numId w:val="3"/>
        </w:numPr>
        <w:spacing w:before="20" w:after="20" w:line="276"/>
      </w:pPr>
      <w:r>
        <w:rPr>
          <w:rFonts w:ascii="Calibri" w:cs="Calibri" w:eastAsia="Calibri" w:hAnsi="Calibri"/>
          <w:color w:val="1A1A1A"/>
          <w:sz w:val="22"/>
          <w:szCs w:val="22"/>
        </w:rPr>
        <w:t xml:space="preserve">COCO delivers the highest long-term value but requires the highest</w:t>
      </w:r>
    </w:p>
    <w:p>
      <w:pPr>
        <w:spacing w:before="0" w:after="100" w:line="288"/>
      </w:pPr>
      <w:r>
        <w:rPr>
          <w:rFonts w:ascii="Calibri" w:cs="Calibri" w:eastAsia="Calibri" w:hAnsi="Calibri"/>
          <w:color w:val="1A1A1A"/>
          <w:sz w:val="22"/>
          <w:szCs w:val="22"/>
        </w:rPr>
        <w:t xml:space="preserve">early-stage investment in capital, expertise, and management</w:t>
      </w:r>
    </w:p>
    <w:p>
      <w:pPr>
        <w:spacing w:before="0" w:after="100" w:line="288"/>
      </w:pPr>
      <w:r>
        <w:rPr>
          <w:rFonts w:ascii="Calibri" w:cs="Calibri" w:eastAsia="Calibri" w:hAnsi="Calibri"/>
          <w:color w:val="1A1A1A"/>
          <w:sz w:val="22"/>
          <w:szCs w:val="22"/>
        </w:rPr>
        <w:t xml:space="preserve">bandwidth. It is not always the first model: but it is almost</w:t>
      </w:r>
    </w:p>
    <w:p>
      <w:pPr>
        <w:spacing w:before="0" w:after="100" w:line="288"/>
      </w:pPr>
      <w:r>
        <w:rPr>
          <w:rFonts w:ascii="Calibri" w:cs="Calibri" w:eastAsia="Calibri" w:hAnsi="Calibri"/>
          <w:color w:val="1A1A1A"/>
          <w:sz w:val="22"/>
          <w:szCs w:val="22"/>
        </w:rPr>
        <w:t xml:space="preserve">always the eventual destination for mature, high-ambition GCCs.</w:t>
      </w:r>
    </w:p>
    <w:p>
      <w:pPr>
        <w:pStyle w:val="ListParagraph"/>
        <w:numPr>
          <w:ilvl w:val="0"/>
          <w:numId w:val="3"/>
        </w:numPr>
        <w:spacing w:before="20" w:after="20" w:line="276"/>
      </w:pPr>
      <w:r>
        <w:rPr>
          <w:rFonts w:ascii="Calibri" w:cs="Calibri" w:eastAsia="Calibri" w:hAnsi="Calibri"/>
          <w:color w:val="1A1A1A"/>
          <w:sz w:val="22"/>
          <w:szCs w:val="22"/>
        </w:rPr>
        <w:t xml:space="preserve">COPO offers COCO's IP protection at BOT's speed. The management</w:t>
      </w:r>
    </w:p>
    <w:p>
      <w:pPr>
        <w:spacing w:before="0" w:after="100" w:line="288"/>
      </w:pPr>
      <w:r>
        <w:rPr>
          <w:rFonts w:ascii="Calibri" w:cs="Calibri" w:eastAsia="Calibri" w:hAnsi="Calibri"/>
          <w:color w:val="1A1A1A"/>
          <w:sz w:val="22"/>
          <w:szCs w:val="22"/>
        </w:rPr>
        <w:t xml:space="preserve">fee is real and compounds at scale: plan the COCO transition</w:t>
      </w:r>
    </w:p>
    <w:p>
      <w:pPr>
        <w:spacing w:before="0" w:after="100" w:line="288"/>
      </w:pPr>
      <w:r>
        <w:rPr>
          <w:rFonts w:ascii="Calibri" w:cs="Calibri" w:eastAsia="Calibri" w:hAnsi="Calibri"/>
          <w:color w:val="1A1A1A"/>
          <w:sz w:val="22"/>
          <w:szCs w:val="22"/>
        </w:rPr>
        <w:t xml:space="preserve">before the fee becomes the primary driver rather than an</w:t>
      </w:r>
    </w:p>
    <w:p>
      <w:pPr>
        <w:spacing w:before="0" w:after="100" w:line="288"/>
      </w:pPr>
      <w:r>
        <w:rPr>
          <w:rFonts w:ascii="Calibri" w:cs="Calibri" w:eastAsia="Calibri" w:hAnsi="Calibri"/>
          <w:color w:val="1A1A1A"/>
          <w:sz w:val="22"/>
          <w:szCs w:val="22"/>
        </w:rPr>
        <w:t xml:space="preserve">afterthought.</w:t>
      </w:r>
    </w:p>
    <w:p>
      <w:pPr>
        <w:pStyle w:val="ListParagraph"/>
        <w:numPr>
          <w:ilvl w:val="0"/>
          <w:numId w:val="3"/>
        </w:numPr>
        <w:spacing w:before="20" w:after="20" w:line="276"/>
      </w:pPr>
      <w:r>
        <w:rPr>
          <w:rFonts w:ascii="Calibri" w:cs="Calibri" w:eastAsia="Calibri" w:hAnsi="Calibri"/>
          <w:color w:val="1A1A1A"/>
          <w:sz w:val="22"/>
          <w:szCs w:val="22"/>
        </w:rPr>
        <w:t xml:space="preserve">BOT has moved from 10% to 40% of new GCC setups in India between</w:t>
      </w:r>
    </w:p>
    <w:p>
      <w:pPr>
        <w:spacing w:before="0" w:after="100" w:line="288"/>
      </w:pPr>
      <w:r>
        <w:rPr>
          <w:rFonts w:ascii="Calibri" w:cs="Calibri" w:eastAsia="Calibri" w:hAnsi="Calibri"/>
          <w:color w:val="1A1A1A"/>
          <w:sz w:val="22"/>
          <w:szCs w:val="22"/>
        </w:rPr>
        <w:t xml:space="preserve">2022 and 2025. The democratization of the GCC model for mid-market</w:t>
      </w:r>
    </w:p>
    <w:p>
      <w:pPr>
        <w:spacing w:before="0" w:after="100" w:line="288"/>
      </w:pPr>
      <w:r>
        <w:rPr>
          <w:rFonts w:ascii="Calibri" w:cs="Calibri" w:eastAsia="Calibri" w:hAnsi="Calibri"/>
          <w:color w:val="1A1A1A"/>
          <w:sz w:val="22"/>
          <w:szCs w:val="22"/>
        </w:rPr>
        <w:t xml:space="preserve">companies is largely a BOT story. The Transfer phase quality</w:t>
      </w:r>
    </w:p>
    <w:p>
      <w:pPr>
        <w:spacing w:before="0" w:after="100" w:line="288"/>
      </w:pPr>
      <w:r>
        <w:rPr>
          <w:rFonts w:ascii="Calibri" w:cs="Calibri" w:eastAsia="Calibri" w:hAnsi="Calibri"/>
          <w:color w:val="1A1A1A"/>
          <w:sz w:val="22"/>
          <w:szCs w:val="22"/>
        </w:rPr>
        <w:t xml:space="preserve">determines everything: design it at signing, not at handover.</w:t>
      </w:r>
    </w:p>
    <w:p>
      <w:pPr>
        <w:pStyle w:val="ListParagraph"/>
        <w:numPr>
          <w:ilvl w:val="0"/>
          <w:numId w:val="3"/>
        </w:numPr>
        <w:spacing w:before="20" w:after="20" w:line="276"/>
      </w:pPr>
      <w:r>
        <w:rPr>
          <w:rFonts w:ascii="Calibri" w:cs="Calibri" w:eastAsia="Calibri" w:hAnsi="Calibri"/>
          <w:color w:val="1A1A1A"/>
          <w:sz w:val="22"/>
          <w:szCs w:val="22"/>
        </w:rPr>
        <w:t xml:space="preserve">GCCaaS is a genuine strategic tool: for pilots, rapid expansion,</w:t>
      </w:r>
    </w:p>
    <w:p>
      <w:pPr>
        <w:spacing w:before="0" w:after="100" w:line="288"/>
      </w:pPr>
      <w:r>
        <w:rPr>
          <w:rFonts w:ascii="Calibri" w:cs="Calibri" w:eastAsia="Calibri" w:hAnsi="Calibri"/>
          <w:color w:val="1A1A1A"/>
          <w:sz w:val="22"/>
          <w:szCs w:val="22"/>
        </w:rPr>
        <w:t xml:space="preserve">and Tier-2 city testing. It is not a permanent destination for GCCs</w:t>
      </w:r>
    </w:p>
    <w:p>
      <w:pPr>
        <w:spacing w:before="0" w:after="100" w:line="288"/>
      </w:pPr>
      <w:r>
        <w:rPr>
          <w:rFonts w:ascii="Calibri" w:cs="Calibri" w:eastAsia="Calibri" w:hAnsi="Calibri"/>
          <w:color w:val="1A1A1A"/>
          <w:sz w:val="22"/>
          <w:szCs w:val="22"/>
        </w:rPr>
        <w:t xml:space="preserve">with Stage 4--5 ambitions. The governance investment required to</w:t>
      </w:r>
    </w:p>
    <w:p>
      <w:pPr>
        <w:spacing w:before="0" w:after="100" w:line="288"/>
      </w:pPr>
      <w:r>
        <w:rPr>
          <w:rFonts w:ascii="Calibri" w:cs="Calibri" w:eastAsia="Calibri" w:hAnsi="Calibri"/>
          <w:color w:val="1A1A1A"/>
          <w:sz w:val="22"/>
          <w:szCs w:val="22"/>
        </w:rPr>
        <w:t xml:space="preserve">prevent 'enterprise priorities diverge from provider metrics' is</w:t>
      </w:r>
    </w:p>
    <w:p>
      <w:pPr>
        <w:spacing w:before="0" w:after="100" w:line="288"/>
      </w:pPr>
      <w:r>
        <w:rPr>
          <w:rFonts w:ascii="Calibri" w:cs="Calibri" w:eastAsia="Calibri" w:hAnsi="Calibri"/>
          <w:color w:val="1A1A1A"/>
          <w:sz w:val="22"/>
          <w:szCs w:val="22"/>
        </w:rPr>
        <w:t xml:space="preserve">the most under-invested element of GCCaaS implementations.</w:t>
      </w:r>
    </w:p>
    <w:p>
      <w:pPr>
        <w:pStyle w:val="ListParagraph"/>
        <w:numPr>
          <w:ilvl w:val="0"/>
          <w:numId w:val="3"/>
        </w:numPr>
        <w:spacing w:before="20" w:after="20" w:line="276"/>
      </w:pPr>
      <w:r>
        <w:rPr>
          <w:rFonts w:ascii="Calibri" w:cs="Calibri" w:eastAsia="Calibri" w:hAnsi="Calibri"/>
          <w:color w:val="1A1A1A"/>
          <w:sz w:val="22"/>
          <w:szCs w:val="22"/>
        </w:rPr>
        <w:t xml:space="preserve">Joint Ventures are genuinely appropriate in regulated sectors and</w:t>
      </w:r>
    </w:p>
    <w:p>
      <w:pPr>
        <w:spacing w:before="0" w:after="100" w:line="288"/>
      </w:pPr>
      <w:r>
        <w:rPr>
          <w:rFonts w:ascii="Calibri" w:cs="Calibri" w:eastAsia="Calibri" w:hAnsi="Calibri"/>
          <w:color w:val="1A1A1A"/>
          <w:sz w:val="22"/>
          <w:szCs w:val="22"/>
        </w:rPr>
        <w:t xml:space="preserve">political-capital-dependent contexts. In all other situations,</w:t>
      </w:r>
    </w:p>
    <w:p>
      <w:pPr>
        <w:spacing w:before="0" w:after="100" w:line="288"/>
      </w:pPr>
      <w:r>
        <w:rPr>
          <w:rFonts w:ascii="Calibri" w:cs="Calibri" w:eastAsia="Calibri" w:hAnsi="Calibri"/>
          <w:color w:val="1A1A1A"/>
          <w:sz w:val="22"/>
          <w:szCs w:val="22"/>
        </w:rPr>
        <w:t xml:space="preserve">India's 100% FDI policy makes JV structures unnecessary complexity.</w:t>
      </w:r>
    </w:p>
    <w:p>
      <w:pPr>
        <w:pStyle w:val="ListParagraph"/>
        <w:numPr>
          <w:ilvl w:val="0"/>
          <w:numId w:val="3"/>
        </w:numPr>
        <w:spacing w:before="20" w:after="20" w:line="276"/>
      </w:pPr>
      <w:r>
        <w:rPr>
          <w:rFonts w:ascii="Calibri" w:cs="Calibri" w:eastAsia="Calibri" w:hAnsi="Calibri"/>
          <w:color w:val="1A1A1A"/>
          <w:sz w:val="22"/>
          <w:szCs w:val="22"/>
        </w:rPr>
        <w:t xml:space="preserve">Internal organizational structure is a second operating model</w:t>
      </w:r>
    </w:p>
    <w:p>
      <w:pPr>
        <w:spacing w:before="0" w:after="100" w:line="288"/>
      </w:pPr>
      <w:r>
        <w:rPr>
          <w:rFonts w:ascii="Calibri" w:cs="Calibri" w:eastAsia="Calibri" w:hAnsi="Calibri"/>
          <w:color w:val="1A1A1A"/>
          <w:sz w:val="22"/>
          <w:szCs w:val="22"/>
        </w:rPr>
        <w:t xml:space="preserve">decision. Functional structures suit Stage 1--2. CoE structures suit</w:t>
      </w:r>
    </w:p>
    <w:p>
      <w:pPr>
        <w:spacing w:before="0" w:after="100" w:line="288"/>
      </w:pPr>
      <w:r>
        <w:rPr>
          <w:rFonts w:ascii="Calibri" w:cs="Calibri" w:eastAsia="Calibri" w:hAnsi="Calibri"/>
          <w:color w:val="1A1A1A"/>
          <w:sz w:val="22"/>
          <w:szCs w:val="22"/>
        </w:rPr>
        <w:t xml:space="preserve">Stage 3--4. Hybrid structures suit mature, multi-function GCCs.</w:t>
      </w:r>
    </w:p>
    <w:p>
      <w:pPr>
        <w:spacing w:before="0" w:after="100" w:line="288"/>
      </w:pPr>
      <w:r>
        <w:rPr>
          <w:rFonts w:ascii="Calibri" w:cs="Calibri" w:eastAsia="Calibri" w:hAnsi="Calibri"/>
          <w:color w:val="1A1A1A"/>
          <w:sz w:val="22"/>
          <w:szCs w:val="22"/>
        </w:rPr>
        <w:t xml:space="preserve">Match the structure to the work, not to the founding mandate.</w:t>
      </w:r>
    </w:p>
    <w:p>
      <w:pPr>
        <w:pStyle w:val="ListParagraph"/>
        <w:numPr>
          <w:ilvl w:val="0"/>
          <w:numId w:val="3"/>
        </w:numPr>
        <w:spacing w:before="20" w:after="20" w:line="276"/>
      </w:pPr>
      <w:r>
        <w:rPr>
          <w:rFonts w:ascii="Calibri" w:cs="Calibri" w:eastAsia="Calibri" w:hAnsi="Calibri"/>
          <w:color w:val="1A1A1A"/>
          <w:sz w:val="22"/>
          <w:szCs w:val="22"/>
        </w:rPr>
        <w:t xml:space="preserve">The COPO-to-COCO transition is an 8--12 month program with six</w:t>
      </w:r>
    </w:p>
    <w:p>
      <w:pPr>
        <w:spacing w:before="0" w:after="100" w:line="288"/>
      </w:pPr>
      <w:r>
        <w:rPr>
          <w:rFonts w:ascii="Calibri" w:cs="Calibri" w:eastAsia="Calibri" w:hAnsi="Calibri"/>
          <w:color w:val="1A1A1A"/>
          <w:sz w:val="22"/>
          <w:szCs w:val="22"/>
        </w:rPr>
        <w:t xml:space="preserve">workstreams. Lead with people (HR workstream): not with legal and</w:t>
      </w:r>
    </w:p>
    <w:p>
      <w:pPr>
        <w:spacing w:before="0" w:after="100" w:line="288"/>
      </w:pPr>
      <w:r>
        <w:rPr>
          <w:rFonts w:ascii="Calibri" w:cs="Calibri" w:eastAsia="Calibri" w:hAnsi="Calibri"/>
          <w:color w:val="1A1A1A"/>
          <w:sz w:val="22"/>
          <w:szCs w:val="22"/>
        </w:rPr>
        <w:t xml:space="preserve">systems. The HR workstream is where transitions succeed or fail.</w:t>
      </w:r>
    </w:p>
    <w:p>
      <w:pPr>
        <w:pStyle w:val="ListParagraph"/>
        <w:numPr>
          <w:ilvl w:val="0"/>
          <w:numId w:val="3"/>
        </w:numPr>
        <w:spacing w:before="20" w:after="20" w:line="276"/>
      </w:pPr>
      <w:r>
        <w:rPr>
          <w:rFonts w:ascii="Calibri" w:cs="Calibri" w:eastAsia="Calibri" w:hAnsi="Calibri"/>
          <w:color w:val="1A1A1A"/>
          <w:sz w:val="22"/>
          <w:szCs w:val="22"/>
        </w:rPr>
        <w:t xml:space="preserve">GCC 3.0 is not a legal model: it is an operating philosophy.</w:t>
      </w:r>
    </w:p>
    <w:p>
      <w:pPr>
        <w:spacing w:before="0" w:after="100" w:line="288"/>
      </w:pPr>
      <w:r>
        <w:rPr>
          <w:rFonts w:ascii="Calibri" w:cs="Calibri" w:eastAsia="Calibri" w:hAnsi="Calibri"/>
          <w:color w:val="1A1A1A"/>
          <w:sz w:val="22"/>
          <w:szCs w:val="22"/>
        </w:rPr>
        <w:t xml:space="preserve">AI-native operations, borderless mandate ownership, ecosystem</w:t>
      </w:r>
    </w:p>
    <w:p>
      <w:pPr>
        <w:spacing w:before="0" w:after="100" w:line="288"/>
      </w:pPr>
      <w:r>
        <w:rPr>
          <w:rFonts w:ascii="Calibri" w:cs="Calibri" w:eastAsia="Calibri" w:hAnsi="Calibri"/>
          <w:color w:val="1A1A1A"/>
          <w:sz w:val="22"/>
          <w:szCs w:val="22"/>
        </w:rPr>
        <w:t xml:space="preserve">orchestration, and platform governance are the four design</w:t>
      </w:r>
    </w:p>
    <w:p>
      <w:pPr>
        <w:spacing w:before="0" w:after="100" w:line="288"/>
      </w:pPr>
      <w:r>
        <w:rPr>
          <w:rFonts w:ascii="Calibri" w:cs="Calibri" w:eastAsia="Calibri" w:hAnsi="Calibri"/>
          <w:color w:val="1A1A1A"/>
          <w:sz w:val="22"/>
          <w:szCs w:val="22"/>
        </w:rPr>
        <w:t xml:space="preserve">principles that distinguish next-generation GCCs from their</w:t>
      </w:r>
    </w:p>
    <w:p>
      <w:pPr>
        <w:spacing w:before="0" w:after="100" w:line="288"/>
      </w:pPr>
      <w:r>
        <w:rPr>
          <w:rFonts w:ascii="Calibri" w:cs="Calibri" w:eastAsia="Calibri" w:hAnsi="Calibri"/>
          <w:color w:val="1A1A1A"/>
          <w:sz w:val="22"/>
          <w:szCs w:val="22"/>
        </w:rPr>
        <w:t xml:space="preserve">predecessors.</w:t>
      </w:r>
    </w:p>
    <w:p>
      <w:pPr>
        <w:pStyle w:val="ListParagraph"/>
        <w:numPr>
          <w:ilvl w:val="0"/>
          <w:numId w:val="3"/>
        </w:numPr>
        <w:spacing w:before="20" w:after="20" w:line="276"/>
      </w:pPr>
      <w:r>
        <w:rPr>
          <w:rFonts w:ascii="Calibri" w:cs="Calibri" w:eastAsia="Calibri" w:hAnsi="Calibri"/>
          <w:color w:val="1A1A1A"/>
          <w:sz w:val="22"/>
          <w:szCs w:val="22"/>
        </w:rPr>
        <w:t xml:space="preserve">Total cost of ownership across 5 years favors COCO despite its</w:t>
      </w:r>
    </w:p>
    <w:p>
      <w:pPr>
        <w:spacing w:before="0" w:after="100" w:line="288"/>
      </w:pPr>
      <w:r>
        <w:rPr>
          <w:rFonts w:ascii="Calibri" w:cs="Calibri" w:eastAsia="Calibri" w:hAnsi="Calibri"/>
          <w:color w:val="1A1A1A"/>
          <w:sz w:val="22"/>
          <w:szCs w:val="22"/>
        </w:rPr>
        <w:t xml:space="preserve">higher Year 1 cost. The management fee elimination at COCO versus</w:t>
      </w:r>
    </w:p>
    <w:p>
      <w:pPr>
        <w:spacing w:before="0" w:after="100" w:line="288"/>
      </w:pPr>
      <w:r>
        <w:rPr>
          <w:rFonts w:ascii="Calibri" w:cs="Calibri" w:eastAsia="Calibri" w:hAnsi="Calibri"/>
          <w:color w:val="1A1A1A"/>
          <w:sz w:val="22"/>
          <w:szCs w:val="22"/>
        </w:rPr>
        <w:t xml:space="preserve">COPO or BOT represents USD 12--22M in savings over 5 years for a</w:t>
      </w:r>
    </w:p>
    <w:p>
      <w:pPr>
        <w:spacing w:before="0" w:after="100" w:line="288"/>
      </w:pPr>
      <w:r>
        <w:rPr>
          <w:rFonts w:ascii="Calibri" w:cs="Calibri" w:eastAsia="Calibri" w:hAnsi="Calibri"/>
          <w:color w:val="1A1A1A"/>
          <w:sz w:val="22"/>
          <w:szCs w:val="22"/>
        </w:rPr>
        <w:t xml:space="preserve">500-person center. Ensure the financial comparison in your board</w:t>
      </w:r>
    </w:p>
    <w:p>
      <w:pPr>
        <w:spacing w:before="0" w:after="100" w:line="288"/>
      </w:pPr>
      <w:r>
        <w:rPr>
          <w:rFonts w:ascii="Calibri" w:cs="Calibri" w:eastAsia="Calibri" w:hAnsi="Calibri"/>
          <w:color w:val="1A1A1A"/>
          <w:sz w:val="22"/>
          <w:szCs w:val="22"/>
        </w:rPr>
        <w:t xml:space="preserve">deck uses 5-year TCO, not Year 1 cost.</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FOUR</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Real Challenges GCC Leaders Face</w:t>
      </w:r>
    </w:p>
    <w:p>
      <w:pPr>
        <w:spacing w:before="0" w:after="100" w:line="288"/>
      </w:pPr>
      <w:r>
        <w:rPr>
          <w:rFonts w:ascii="Calibri" w:cs="Calibri" w:eastAsia="Calibri" w:hAnsi="Calibri"/>
          <w:color w:val="1A1A1A"/>
          <w:sz w:val="22"/>
          <w:szCs w:val="22"/>
        </w:rPr>
        <w:t xml:space="preserve">*Employer Branding, Stakeholder Resistance, Differentiation, Talent,</w:t>
      </w:r>
    </w:p>
    <w:p>
      <w:pPr>
        <w:spacing w:before="0" w:after="100" w:line="288"/>
      </w:pPr>
      <w:r>
        <w:rPr>
          <w:rFonts w:ascii="Calibri" w:cs="Calibri" w:eastAsia="Calibri" w:hAnsi="Calibri"/>
          <w:color w:val="1A1A1A"/>
          <w:sz w:val="22"/>
          <w:szCs w:val="22"/>
        </w:rPr>
        <w:t xml:space="preserve">Culture, and Compliance: What Nobody Tells You Before You Start*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Unwritten Curriculum</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Every GCC playbook covers strategy, operating models, and KPIs. Almost none of them cover what actually keeps GCC leaders awake at 2am: the talent war they are losing to a competitor across the road, the business unit head in New York who is quietly routing work around them, the cultural integration problem that is now driving their best senior engineers to look elsewhere, and the compliance notice that arrived because someone missed a state-level amendment three months ago. This chapter covers all of it.</w:t>
      </w:r>
    </w:p>
    <w:p>
      <w:pPr>
        <w:spacing w:before="0" w:after="100" w:line="288"/>
      </w:pPr>
      <w:r>
        <w:rPr>
          <w:rFonts w:ascii="Calibri" w:cs="Calibri" w:eastAsia="Calibri" w:hAnsi="Calibri"/>
          <w:color w:val="1A1A1A"/>
          <w:sz w:val="22"/>
          <w:szCs w:val="22"/>
        </w:rPr>
        <w:t xml:space="preserve">The challenges in this chapter are not hypothetical. They are drawn from</w:t>
      </w:r>
    </w:p>
    <w:p>
      <w:pPr>
        <w:spacing w:before="0" w:after="100" w:line="288"/>
      </w:pPr>
      <w:r>
        <w:rPr>
          <w:rFonts w:ascii="Calibri" w:cs="Calibri" w:eastAsia="Calibri" w:hAnsi="Calibri"/>
          <w:color w:val="1A1A1A"/>
          <w:sz w:val="22"/>
          <w:szCs w:val="22"/>
        </w:rPr>
        <w:t xml:space="preserve">the lived experience of GCC leaders across sectors, cities, and</w:t>
      </w:r>
    </w:p>
    <w:p>
      <w:pPr>
        <w:spacing w:before="0" w:after="100" w:line="288"/>
      </w:pPr>
      <w:r>
        <w:rPr>
          <w:rFonts w:ascii="Calibri" w:cs="Calibri" w:eastAsia="Calibri" w:hAnsi="Calibri"/>
          <w:color w:val="1A1A1A"/>
          <w:sz w:val="22"/>
          <w:szCs w:val="22"/>
        </w:rPr>
        <w:t xml:space="preserve">operating models: from first-time entrants still in their first 18</w:t>
      </w:r>
    </w:p>
    <w:p>
      <w:pPr>
        <w:spacing w:before="0" w:after="100" w:line="288"/>
      </w:pPr>
      <w:r>
        <w:rPr>
          <w:rFonts w:ascii="Calibri" w:cs="Calibri" w:eastAsia="Calibri" w:hAnsi="Calibri"/>
          <w:color w:val="1A1A1A"/>
          <w:sz w:val="22"/>
          <w:szCs w:val="22"/>
        </w:rPr>
        <w:t xml:space="preserve">months to seasoned operators managing 10,000-person enterprises. The</w:t>
      </w:r>
    </w:p>
    <w:p>
      <w:pPr>
        <w:spacing w:before="0" w:after="100" w:line="288"/>
      </w:pPr>
      <w:r>
        <w:rPr>
          <w:rFonts w:ascii="Calibri" w:cs="Calibri" w:eastAsia="Calibri" w:hAnsi="Calibri"/>
          <w:color w:val="1A1A1A"/>
          <w:sz w:val="22"/>
          <w:szCs w:val="22"/>
        </w:rPr>
        <w:t xml:space="preserve">specificity is deliberate. Generic frameworks for 'people challenges'</w:t>
      </w:r>
    </w:p>
    <w:p>
      <w:pPr>
        <w:spacing w:before="0" w:after="100" w:line="288"/>
      </w:pPr>
      <w:r>
        <w:rPr>
          <w:rFonts w:ascii="Calibri" w:cs="Calibri" w:eastAsia="Calibri" w:hAnsi="Calibri"/>
          <w:color w:val="1A1A1A"/>
          <w:sz w:val="22"/>
          <w:szCs w:val="22"/>
        </w:rPr>
        <w:t xml:space="preserve">and 'stakeholder alignment' exist in abundance. This chapter gives you</w:t>
      </w:r>
    </w:p>
    <w:p>
      <w:pPr>
        <w:spacing w:before="0" w:after="100" w:line="288"/>
      </w:pPr>
      <w:r>
        <w:rPr>
          <w:rFonts w:ascii="Calibri" w:cs="Calibri" w:eastAsia="Calibri" w:hAnsi="Calibri"/>
          <w:color w:val="1A1A1A"/>
          <w:sz w:val="22"/>
          <w:szCs w:val="22"/>
        </w:rPr>
        <w:t xml:space="preserve">the diagnosis at the level of granularity where decisions actually get</w:t>
      </w:r>
    </w:p>
    <w:p>
      <w:pPr>
        <w:spacing w:before="0" w:after="100" w:line="288"/>
      </w:pPr>
      <w:r>
        <w:rPr>
          <w:rFonts w:ascii="Calibri" w:cs="Calibri" w:eastAsia="Calibri" w:hAnsi="Calibri"/>
          <w:color w:val="1A1A1A"/>
          <w:sz w:val="22"/>
          <w:szCs w:val="22"/>
        </w:rPr>
        <w:t xml:space="preserve">made.</w:t>
      </w:r>
    </w:p>
    <w:p>
      <w:pPr>
        <w:spacing w:before="0" w:after="100" w:line="288"/>
      </w:pPr>
      <w:r>
        <w:rPr>
          <w:rFonts w:ascii="Calibri" w:cs="Calibri" w:eastAsia="Calibri" w:hAnsi="Calibri"/>
          <w:color w:val="1A1A1A"/>
          <w:sz w:val="22"/>
          <w:szCs w:val="22"/>
        </w:rPr>
        <w:t xml:space="preserve">Six challenge domains structure this chapter, each treated as a complete</w:t>
      </w:r>
    </w:p>
    <w:p>
      <w:pPr>
        <w:spacing w:before="0" w:after="100" w:line="288"/>
      </w:pPr>
      <w:r>
        <w:rPr>
          <w:rFonts w:ascii="Calibri" w:cs="Calibri" w:eastAsia="Calibri" w:hAnsi="Calibri"/>
          <w:color w:val="1A1A1A"/>
          <w:sz w:val="22"/>
          <w:szCs w:val="22"/>
        </w:rPr>
        <w:t xml:space="preserve">problem set with root cause analysis, practitioner-tested remedies, and</w:t>
      </w:r>
    </w:p>
    <w:p>
      <w:pPr>
        <w:spacing w:before="0" w:after="100" w:line="288"/>
      </w:pPr>
      <w:r>
        <w:rPr>
          <w:rFonts w:ascii="Calibri" w:cs="Calibri" w:eastAsia="Calibri" w:hAnsi="Calibri"/>
          <w:color w:val="1A1A1A"/>
          <w:sz w:val="22"/>
          <w:szCs w:val="22"/>
        </w:rPr>
        <w:t xml:space="preserve">the specific signals that tell you whether your response is working.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CHALLENGE 1: Employer Branding in a 1,800-Center Market When every GCC claims to be an innovation hub, the claim itself loses meaning The branding problem facing GCCs in 2025 is not that they lack a story. It is that every GCC has the same story: and India's best engineers have heard it enough times to know exactly when it is not true.</w:t>
      </w:r>
    </w:p>
    <w:p>
      <w:pPr>
        <w:spacing w:before="0" w:after="100" w:line="288"/>
      </w:pPr>
      <w:r>
        <w:rPr>
          <w:rFonts w:ascii="Calibri" w:cs="Calibri" w:eastAsia="Calibri" w:hAnsi="Calibri"/>
          <w:color w:val="1A1A1A"/>
          <w:sz w:val="22"/>
          <w:szCs w:val="22"/>
        </w:rPr>
        <w:t xml:space="preserve">Consider what India's top technology talent sees every week on</w:t>
      </w:r>
    </w:p>
    <w:p>
      <w:pPr>
        <w:spacing w:before="0" w:after="100" w:line="288"/>
      </w:pPr>
      <w:r>
        <w:rPr>
          <w:rFonts w:ascii="Calibri" w:cs="Calibri" w:eastAsia="Calibri" w:hAnsi="Calibri"/>
          <w:color w:val="1A1A1A"/>
          <w:sz w:val="22"/>
          <w:szCs w:val="22"/>
        </w:rPr>
        <w:t xml:space="preserve">LinkedIn. Bengaluru alone has 700+ GCCs advertising open positions.</w:t>
      </w:r>
    </w:p>
    <w:p>
      <w:pPr>
        <w:spacing w:before="0" w:after="100" w:line="288"/>
      </w:pPr>
      <w:r>
        <w:rPr>
          <w:rFonts w:ascii="Calibri" w:cs="Calibri" w:eastAsia="Calibri" w:hAnsi="Calibri"/>
          <w:color w:val="1A1A1A"/>
          <w:sz w:val="22"/>
          <w:szCs w:val="22"/>
        </w:rPr>
        <w:t xml:space="preserve">Every posting promises 'advanced work,' 'global impact,'</w:t>
      </w:r>
    </w:p>
    <w:p>
      <w:pPr>
        <w:spacing w:before="0" w:after="100" w:line="288"/>
      </w:pPr>
      <w:r>
        <w:rPr>
          <w:rFonts w:ascii="Calibri" w:cs="Calibri" w:eastAsia="Calibri" w:hAnsi="Calibri"/>
          <w:color w:val="1A1A1A"/>
          <w:sz w:val="22"/>
          <w:szCs w:val="22"/>
        </w:rPr>
        <w:t xml:space="preserve">'innovation culture,' and 'world-class teams.' Every careers page</w:t>
      </w:r>
    </w:p>
    <w:p>
      <w:pPr>
        <w:spacing w:before="0" w:after="100" w:line="288"/>
      </w:pPr>
      <w:r>
        <w:rPr>
          <w:rFonts w:ascii="Calibri" w:cs="Calibri" w:eastAsia="Calibri" w:hAnsi="Calibri"/>
          <w:color w:val="1A1A1A"/>
          <w:sz w:val="22"/>
          <w:szCs w:val="22"/>
        </w:rPr>
        <w:t xml:space="preserve">shows engineers at whiteboards, diverse faces in open-plan offices, and</w:t>
      </w:r>
    </w:p>
    <w:p>
      <w:pPr>
        <w:spacing w:before="0" w:after="100" w:line="288"/>
      </w:pPr>
      <w:r>
        <w:rPr>
          <w:rFonts w:ascii="Calibri" w:cs="Calibri" w:eastAsia="Calibri" w:hAnsi="Calibri"/>
          <w:color w:val="1A1A1A"/>
          <w:sz w:val="22"/>
          <w:szCs w:val="22"/>
        </w:rPr>
        <w:t xml:space="preserve">senior leaders delivering TED-style talks. Every employer branding deck</w:t>
      </w:r>
    </w:p>
    <w:p>
      <w:pPr>
        <w:spacing w:before="0" w:after="100" w:line="288"/>
      </w:pPr>
      <w:r>
        <w:rPr>
          <w:rFonts w:ascii="Calibri" w:cs="Calibri" w:eastAsia="Calibri" w:hAnsi="Calibri"/>
          <w:color w:val="1A1A1A"/>
          <w:sz w:val="22"/>
          <w:szCs w:val="22"/>
        </w:rPr>
        <w:t xml:space="preserve">ends with a slide about 'changing the world.'</w:t>
      </w:r>
    </w:p>
    <w:p>
      <w:pPr>
        <w:spacing w:before="0" w:after="100" w:line="288"/>
      </w:pPr>
      <w:r>
        <w:rPr>
          <w:rFonts w:ascii="Calibri" w:cs="Calibri" w:eastAsia="Calibri" w:hAnsi="Calibri"/>
          <w:color w:val="1A1A1A"/>
          <w:sz w:val="22"/>
          <w:szCs w:val="22"/>
        </w:rPr>
        <w:t xml:space="preserve">The problem is signal saturation. When every employer makes identical</w:t>
      </w:r>
    </w:p>
    <w:p>
      <w:pPr>
        <w:spacing w:before="0" w:after="100" w:line="288"/>
      </w:pPr>
      <w:r>
        <w:rPr>
          <w:rFonts w:ascii="Calibri" w:cs="Calibri" w:eastAsia="Calibri" w:hAnsi="Calibri"/>
          <w:color w:val="1A1A1A"/>
          <w:sz w:val="22"/>
          <w:szCs w:val="22"/>
        </w:rPr>
        <w:t xml:space="preserve">claims with identical imagery through identical channels, none of them</w:t>
      </w:r>
    </w:p>
    <w:p>
      <w:pPr>
        <w:spacing w:before="0" w:after="100" w:line="288"/>
      </w:pPr>
      <w:r>
        <w:rPr>
          <w:rFonts w:ascii="Calibri" w:cs="Calibri" w:eastAsia="Calibri" w:hAnsi="Calibri"/>
          <w:color w:val="1A1A1A"/>
          <w:sz w:val="22"/>
          <w:szCs w:val="22"/>
        </w:rPr>
        <w:t xml:space="preserve">land. The messaging that was differentiated in 2015: 'We are a</w:t>
      </w:r>
    </w:p>
    <w:p>
      <w:pPr>
        <w:spacing w:before="0" w:after="100" w:line="288"/>
      </w:pPr>
      <w:r>
        <w:rPr>
          <w:rFonts w:ascii="Calibri" w:cs="Calibri" w:eastAsia="Calibri" w:hAnsi="Calibri"/>
          <w:color w:val="1A1A1A"/>
          <w:sz w:val="22"/>
          <w:szCs w:val="22"/>
        </w:rPr>
        <w:t xml:space="preserve">global innovation center, not a back-office shop': is table stakes</w:t>
      </w:r>
    </w:p>
    <w:p>
      <w:pPr>
        <w:spacing w:before="0" w:after="100" w:line="288"/>
      </w:pPr>
      <w:r>
        <w:rPr>
          <w:rFonts w:ascii="Calibri" w:cs="Calibri" w:eastAsia="Calibri" w:hAnsi="Calibri"/>
          <w:color w:val="1A1A1A"/>
          <w:sz w:val="22"/>
          <w:szCs w:val="22"/>
        </w:rPr>
        <w:t xml:space="preserve">in 2025. Every GCC says that now, including the ones where the claim is</w:t>
      </w:r>
    </w:p>
    <w:p>
      <w:pPr>
        <w:spacing w:before="0" w:after="100" w:line="288"/>
      </w:pPr>
      <w:r>
        <w:rPr>
          <w:rFonts w:ascii="Calibri" w:cs="Calibri" w:eastAsia="Calibri" w:hAnsi="Calibri"/>
          <w:color w:val="1A1A1A"/>
          <w:sz w:val="22"/>
          <w:szCs w:val="22"/>
        </w:rPr>
        <w:t xml:space="preserve">not true.</w:t>
      </w:r>
    </w:p>
    <w:p>
      <w:pPr>
        <w:spacing w:before="0" w:after="100" w:line="288"/>
      </w:pPr>
      <w:r>
        <w:rPr>
          <w:rFonts w:ascii="Calibri" w:cs="Calibri" w:eastAsia="Calibri" w:hAnsi="Calibri"/>
          <w:color w:val="1A1A1A"/>
          <w:sz w:val="22"/>
          <w:szCs w:val="22"/>
        </w:rPr>
        <w:t xml:space="preserve">The talent market's response to this saturation is sophisticated and</w:t>
      </w:r>
    </w:p>
    <w:p>
      <w:pPr>
        <w:spacing w:before="0" w:after="100" w:line="288"/>
      </w:pPr>
      <w:r>
        <w:rPr>
          <w:rFonts w:ascii="Calibri" w:cs="Calibri" w:eastAsia="Calibri" w:hAnsi="Calibri"/>
          <w:color w:val="1A1A1A"/>
          <w:sz w:val="22"/>
          <w:szCs w:val="22"/>
        </w:rPr>
        <w:t xml:space="preserve">unforgiving. India's senior technology professionals have developed</w:t>
      </w:r>
    </w:p>
    <w:p>
      <w:pPr>
        <w:spacing w:before="0" w:after="100" w:line="288"/>
      </w:pPr>
      <w:r>
        <w:rPr>
          <w:rFonts w:ascii="Calibri" w:cs="Calibri" w:eastAsia="Calibri" w:hAnsi="Calibri"/>
          <w:color w:val="1A1A1A"/>
          <w:sz w:val="22"/>
          <w:szCs w:val="22"/>
        </w:rPr>
        <w:t xml:space="preserve">finely calibrated filters for employer brand authenticity. They check</w:t>
      </w:r>
    </w:p>
    <w:p>
      <w:pPr>
        <w:spacing w:before="0" w:after="100" w:line="288"/>
      </w:pPr>
      <w:r>
        <w:rPr>
          <w:rFonts w:ascii="Calibri" w:cs="Calibri" w:eastAsia="Calibri" w:hAnsi="Calibri"/>
          <w:color w:val="1A1A1A"/>
          <w:sz w:val="22"/>
          <w:szCs w:val="22"/>
        </w:rPr>
        <w:t xml:space="preserve">Glassdoor reviews with the same rigor they apply to technical due</w:t>
      </w:r>
    </w:p>
    <w:p>
      <w:pPr>
        <w:spacing w:before="0" w:after="100" w:line="288"/>
      </w:pPr>
      <w:r>
        <w:rPr>
          <w:rFonts w:ascii="Calibri" w:cs="Calibri" w:eastAsia="Calibri" w:hAnsi="Calibri"/>
          <w:color w:val="1A1A1A"/>
          <w:sz w:val="22"/>
          <w:szCs w:val="22"/>
        </w:rPr>
        <w:t xml:space="preserve">diligence. They call peers who work in the GCC before applying. They</w:t>
      </w:r>
    </w:p>
    <w:p>
      <w:pPr>
        <w:spacing w:before="0" w:after="100" w:line="288"/>
      </w:pPr>
      <w:r>
        <w:rPr>
          <w:rFonts w:ascii="Calibri" w:cs="Calibri" w:eastAsia="Calibri" w:hAnsi="Calibri"/>
          <w:color w:val="1A1A1A"/>
          <w:sz w:val="22"/>
          <w:szCs w:val="22"/>
        </w:rPr>
        <w:t xml:space="preserve">evaluate the engineering quality of a company's public GitHub</w:t>
      </w:r>
    </w:p>
    <w:p>
      <w:pPr>
        <w:spacing w:before="0" w:after="100" w:line="288"/>
      </w:pPr>
      <w:r>
        <w:rPr>
          <w:rFonts w:ascii="Calibri" w:cs="Calibri" w:eastAsia="Calibri" w:hAnsi="Calibri"/>
          <w:color w:val="1A1A1A"/>
          <w:sz w:val="22"/>
          <w:szCs w:val="22"/>
        </w:rPr>
        <w:t xml:space="preserve">repositories before attending a technical interview. They ask sharp</w:t>
      </w:r>
    </w:p>
    <w:p>
      <w:pPr>
        <w:spacing w:before="0" w:after="100" w:line="288"/>
      </w:pPr>
      <w:r>
        <w:rPr>
          <w:rFonts w:ascii="Calibri" w:cs="Calibri" w:eastAsia="Calibri" w:hAnsi="Calibri"/>
          <w:color w:val="1A1A1A"/>
          <w:sz w:val="22"/>
          <w:szCs w:val="22"/>
        </w:rPr>
        <w:t xml:space="preserve">questions about who owns the product roadmap, whether India leads it or</w:t>
      </w:r>
    </w:p>
    <w:p>
      <w:pPr>
        <w:spacing w:before="0" w:after="100" w:line="288"/>
      </w:pPr>
      <w:r>
        <w:rPr>
          <w:rFonts w:ascii="Calibri" w:cs="Calibri" w:eastAsia="Calibri" w:hAnsi="Calibri"/>
          <w:color w:val="1A1A1A"/>
          <w:sz w:val="22"/>
          <w:szCs w:val="22"/>
        </w:rPr>
        <w:t xml:space="preserve">supports it, and what happened to the last three people who got</w:t>
      </w:r>
    </w:p>
    <w:p>
      <w:pPr>
        <w:spacing w:before="0" w:after="100" w:line="288"/>
      </w:pPr>
      <w:r>
        <w:rPr>
          <w:rFonts w:ascii="Calibri" w:cs="Calibri" w:eastAsia="Calibri" w:hAnsi="Calibri"/>
          <w:color w:val="1A1A1A"/>
          <w:sz w:val="22"/>
          <w:szCs w:val="22"/>
        </w:rPr>
        <w:t xml:space="preserve">promoted. A polished employer brand that cannot survive these tests does</w:t>
      </w:r>
    </w:p>
    <w:p>
      <w:pPr>
        <w:spacing w:before="0" w:after="100" w:line="288"/>
      </w:pPr>
      <w:r>
        <w:rPr>
          <w:rFonts w:ascii="Calibri" w:cs="Calibri" w:eastAsia="Calibri" w:hAnsi="Calibri"/>
          <w:color w:val="1A1A1A"/>
          <w:sz w:val="22"/>
          <w:szCs w:val="22"/>
        </w:rPr>
        <w:t xml:space="preserve">not survive the offer stage.</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Strong employer brands reduce time-to-fill by 40%, improve offer acceptance rates by 3X, and lower recruitment costs by 25--30%. --- NeoIntelli GCC Employer Branding Research, 2025</w:t>
      </w:r>
    </w:p>
    <w:p>
      <w:pPr>
        <w:pStyle w:val="Heading3"/>
        <w:spacing w:before="180" w:after="60" w:line="276"/>
      </w:pPr>
      <w:r>
        <w:rPr>
          <w:rFonts w:ascii="Calibri" w:cs="Calibri" w:eastAsia="Calibri" w:hAnsi="Calibri"/>
          <w:b/>
          <w:bCs/>
          <w:color w:val="0D6E8A"/>
          <w:sz w:val="23"/>
          <w:szCs w:val="23"/>
        </w:rPr>
        <w:t xml:space="preserve">The Five-Layer EVP Framework: Building an Authentic Employer Brand</w:t>
      </w:r>
    </w:p>
    <w:p>
      <w:pPr>
        <w:spacing w:before="0" w:after="100" w:line="288"/>
      </w:pPr>
      <w:r>
        <w:rPr>
          <w:rFonts w:ascii="Calibri" w:cs="Calibri" w:eastAsia="Calibri" w:hAnsi="Calibri"/>
          <w:color w:val="1A1A1A"/>
          <w:sz w:val="22"/>
          <w:szCs w:val="22"/>
        </w:rPr>
        <w:t xml:space="preserve">An Employee Value Proposition (EVP) is not a tagline. It is the</w:t>
      </w:r>
    </w:p>
    <w:p>
      <w:pPr>
        <w:spacing w:before="0" w:after="100" w:line="288"/>
      </w:pPr>
      <w:r>
        <w:rPr>
          <w:rFonts w:ascii="Calibri" w:cs="Calibri" w:eastAsia="Calibri" w:hAnsi="Calibri"/>
          <w:color w:val="1A1A1A"/>
          <w:sz w:val="22"/>
          <w:szCs w:val="22"/>
        </w:rPr>
        <w:t xml:space="preserve">complete, honest answer to the question: 'Why should the best engineer</w:t>
      </w:r>
    </w:p>
    <w:p>
      <w:pPr>
        <w:spacing w:before="0" w:after="100" w:line="288"/>
      </w:pPr>
      <w:r>
        <w:rPr>
          <w:rFonts w:ascii="Calibri" w:cs="Calibri" w:eastAsia="Calibri" w:hAnsi="Calibri"/>
          <w:color w:val="1A1A1A"/>
          <w:sz w:val="22"/>
          <w:szCs w:val="22"/>
        </w:rPr>
        <w:t xml:space="preserve">in Bengaluru choose us over Google, Goldman Sachs, a funded startup, or</w:t>
      </w:r>
    </w:p>
    <w:p>
      <w:pPr>
        <w:spacing w:before="0" w:after="100" w:line="288"/>
      </w:pPr>
      <w:r>
        <w:rPr>
          <w:rFonts w:ascii="Calibri" w:cs="Calibri" w:eastAsia="Calibri" w:hAnsi="Calibri"/>
          <w:color w:val="1A1A1A"/>
          <w:sz w:val="22"/>
          <w:szCs w:val="22"/>
        </w:rPr>
        <w:t xml:space="preserve">the 30 other GCCs recruiting from the same talent pool?' Each layer</w:t>
      </w:r>
    </w:p>
    <w:p>
      <w:pPr>
        <w:spacing w:before="0" w:after="100" w:line="288"/>
      </w:pPr>
      <w:r>
        <w:rPr>
          <w:rFonts w:ascii="Calibri" w:cs="Calibri" w:eastAsia="Calibri" w:hAnsi="Calibri"/>
          <w:color w:val="1A1A1A"/>
          <w:sz w:val="22"/>
          <w:szCs w:val="22"/>
        </w:rPr>
        <w:t xml:space="preserve">must be authentic: verifiable by anyone who speaks to a current</w:t>
      </w:r>
    </w:p>
    <w:p>
      <w:pPr>
        <w:spacing w:before="0" w:after="100" w:line="288"/>
      </w:pPr>
      <w:r>
        <w:rPr>
          <w:rFonts w:ascii="Calibri" w:cs="Calibri" w:eastAsia="Calibri" w:hAnsi="Calibri"/>
          <w:color w:val="1A1A1A"/>
          <w:sz w:val="22"/>
          <w:szCs w:val="22"/>
        </w:rPr>
        <w:t xml:space="preserve">employee: and specific enough to be meaningful.</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EVP Layer                       What It Must Deliver</w:t>
      </w:r>
    </w:p>
    <w:p>
      <w:pPr>
        <w:spacing w:before="0" w:after="100" w:line="288"/>
      </w:pPr>
      <w:r>
        <w:rPr>
          <w:rFonts w:ascii="Calibri" w:cs="Calibri" w:eastAsia="Calibri" w:hAnsi="Calibri"/>
          <w:color w:val="1A1A1A"/>
          <w:sz w:val="22"/>
          <w:szCs w:val="22"/>
        </w:rPr>
        <w:t xml:space="preserve">1\. Work Quality and Ownership      Specific evidence that India-based</w:t>
      </w:r>
    </w:p>
    <w:p>
      <w:pPr>
        <w:spacing w:before="0" w:after="100" w:line="288"/>
      </w:pPr>
      <w:r>
        <w:rPr>
          <w:rFonts w:ascii="Calibri" w:cs="Calibri" w:eastAsia="Calibri" w:hAnsi="Calibri"/>
          <w:color w:val="1A1A1A"/>
          <w:sz w:val="22"/>
          <w:szCs w:val="22"/>
        </w:rPr>
        <w:t xml:space="preserve">professionals own outcomes, not</w:t>
      </w:r>
    </w:p>
    <w:p>
      <w:pPr>
        <w:spacing w:before="0" w:after="100" w:line="288"/>
      </w:pPr>
      <w:r>
        <w:rPr>
          <w:rFonts w:ascii="Calibri" w:cs="Calibri" w:eastAsia="Calibri" w:hAnsi="Calibri"/>
          <w:color w:val="1A1A1A"/>
          <w:sz w:val="22"/>
          <w:szCs w:val="22"/>
        </w:rPr>
        <w:t xml:space="preserve">just execute tasks. Exact examples:</w:t>
      </w:r>
    </w:p>
    <w:p>
      <w:pPr>
        <w:spacing w:before="0" w:after="100" w:line="288"/>
      </w:pPr>
      <w:r>
        <w:rPr>
          <w:rFonts w:ascii="Calibri" w:cs="Calibri" w:eastAsia="Calibri" w:hAnsi="Calibri"/>
          <w:color w:val="1A1A1A"/>
          <w:sz w:val="22"/>
          <w:szCs w:val="22"/>
        </w:rPr>
        <w:t xml:space="preserve">'Our Bengaluru team owns the AI</w:t>
      </w:r>
    </w:p>
    <w:p>
      <w:pPr>
        <w:spacing w:before="0" w:after="100" w:line="288"/>
      </w:pPr>
      <w:r>
        <w:rPr>
          <w:rFonts w:ascii="Calibri" w:cs="Calibri" w:eastAsia="Calibri" w:hAnsi="Calibri"/>
          <w:color w:val="1A1A1A"/>
          <w:sz w:val="22"/>
          <w:szCs w:val="22"/>
        </w:rPr>
        <w:t xml:space="preserve">infrastructure powering our fraud</w:t>
      </w:r>
    </w:p>
    <w:p>
      <w:pPr>
        <w:spacing w:before="0" w:after="100" w:line="288"/>
      </w:pPr>
      <w:r>
        <w:rPr>
          <w:rFonts w:ascii="Calibri" w:cs="Calibri" w:eastAsia="Calibri" w:hAnsi="Calibri"/>
          <w:color w:val="1A1A1A"/>
          <w:sz w:val="22"/>
          <w:szCs w:val="22"/>
        </w:rPr>
        <w:t xml:space="preserve">detection globally: not a module</w:t>
      </w:r>
    </w:p>
    <w:p>
      <w:pPr>
        <w:spacing w:before="0" w:after="100" w:line="288"/>
      </w:pPr>
      <w:r>
        <w:rPr>
          <w:rFonts w:ascii="Calibri" w:cs="Calibri" w:eastAsia="Calibri" w:hAnsi="Calibri"/>
          <w:color w:val="1A1A1A"/>
          <w:sz w:val="22"/>
          <w:szCs w:val="22"/>
        </w:rPr>
        <w:t xml:space="preserve">of it, the full system.'</w:t>
      </w:r>
    </w:p>
    <w:p>
      <w:pPr>
        <w:spacing w:before="0" w:after="100" w:line="288"/>
      </w:pPr>
      <w:r>
        <w:rPr>
          <w:rFonts w:ascii="Calibri" w:cs="Calibri" w:eastAsia="Calibri" w:hAnsi="Calibri"/>
          <w:color w:val="1A1A1A"/>
          <w:sz w:val="22"/>
          <w:szCs w:val="22"/>
        </w:rPr>
        <w:t xml:space="preserve">Specificity is credibility.</w:t>
      </w:r>
    </w:p>
    <w:p>
      <w:pPr>
        <w:spacing w:before="0" w:after="100" w:line="288"/>
      </w:pPr>
      <w:r>
        <w:rPr>
          <w:rFonts w:ascii="Calibri" w:cs="Calibri" w:eastAsia="Calibri" w:hAnsi="Calibri"/>
          <w:color w:val="1A1A1A"/>
          <w:sz w:val="22"/>
          <w:szCs w:val="22"/>
        </w:rPr>
        <w:t xml:space="preserve">2\. Career Trajectory Velocity      Documented evidence of career</w:t>
      </w:r>
    </w:p>
    <w:p>
      <w:pPr>
        <w:spacing w:before="0" w:after="100" w:line="288"/>
      </w:pPr>
      <w:r>
        <w:rPr>
          <w:rFonts w:ascii="Calibri" w:cs="Calibri" w:eastAsia="Calibri" w:hAnsi="Calibri"/>
          <w:color w:val="1A1A1A"/>
          <w:sz w:val="22"/>
          <w:szCs w:val="22"/>
        </w:rPr>
        <w:t xml:space="preserve">progression speed. 'The average</w:t>
      </w:r>
    </w:p>
    <w:p>
      <w:pPr>
        <w:spacing w:before="0" w:after="100" w:line="288"/>
      </w:pPr>
      <w:r>
        <w:rPr>
          <w:rFonts w:ascii="Calibri" w:cs="Calibri" w:eastAsia="Calibri" w:hAnsi="Calibri"/>
          <w:color w:val="1A1A1A"/>
          <w:sz w:val="22"/>
          <w:szCs w:val="22"/>
        </w:rPr>
        <w:t xml:space="preserve">time from senior engineer to</w:t>
      </w:r>
    </w:p>
    <w:p>
      <w:pPr>
        <w:spacing w:before="0" w:after="100" w:line="288"/>
      </w:pPr>
      <w:r>
        <w:rPr>
          <w:rFonts w:ascii="Calibri" w:cs="Calibri" w:eastAsia="Calibri" w:hAnsi="Calibri"/>
          <w:color w:val="1A1A1A"/>
          <w:sz w:val="22"/>
          <w:szCs w:val="22"/>
        </w:rPr>
        <w:t xml:space="preserve">principal engineer in our India</w:t>
      </w:r>
    </w:p>
    <w:p>
      <w:pPr>
        <w:spacing w:before="0" w:after="100" w:line="288"/>
      </w:pPr>
      <w:r>
        <w:rPr>
          <w:rFonts w:ascii="Calibri" w:cs="Calibri" w:eastAsia="Calibri" w:hAnsi="Calibri"/>
          <w:color w:val="1A1A1A"/>
          <w:sz w:val="22"/>
          <w:szCs w:val="22"/>
        </w:rPr>
        <w:t xml:space="preserve">center is 24 months. Three of our</w:t>
      </w:r>
    </w:p>
    <w:p>
      <w:pPr>
        <w:spacing w:before="0" w:after="100" w:line="288"/>
      </w:pPr>
      <w:r>
        <w:rPr>
          <w:rFonts w:ascii="Calibri" w:cs="Calibri" w:eastAsia="Calibri" w:hAnsi="Calibri"/>
          <w:color w:val="1A1A1A"/>
          <w:sz w:val="22"/>
          <w:szCs w:val="22"/>
        </w:rPr>
        <w:t xml:space="preserve">last five VP Engineering hires</w:t>
      </w:r>
    </w:p>
    <w:p>
      <w:pPr>
        <w:spacing w:before="0" w:after="100" w:line="288"/>
      </w:pPr>
      <w:r>
        <w:rPr>
          <w:rFonts w:ascii="Calibri" w:cs="Calibri" w:eastAsia="Calibri" w:hAnsi="Calibri"/>
          <w:color w:val="1A1A1A"/>
          <w:sz w:val="22"/>
          <w:szCs w:val="22"/>
        </w:rPr>
        <w:t xml:space="preserve">globally came from this center.'</w:t>
      </w:r>
    </w:p>
    <w:p>
      <w:pPr>
        <w:spacing w:before="0" w:after="100" w:line="288"/>
      </w:pPr>
      <w:r>
        <w:rPr>
          <w:rFonts w:ascii="Calibri" w:cs="Calibri" w:eastAsia="Calibri" w:hAnsi="Calibri"/>
          <w:color w:val="1A1A1A"/>
          <w:sz w:val="22"/>
          <w:szCs w:val="22"/>
        </w:rPr>
        <w:t xml:space="preserve">Trajectory, not aspiration.</w:t>
      </w:r>
    </w:p>
    <w:p>
      <w:pPr>
        <w:spacing w:before="0" w:after="100" w:line="288"/>
      </w:pPr>
      <w:r>
        <w:rPr>
          <w:rFonts w:ascii="Calibri" w:cs="Calibri" w:eastAsia="Calibri" w:hAnsi="Calibri"/>
          <w:color w:val="1A1A1A"/>
          <w:sz w:val="22"/>
          <w:szCs w:val="22"/>
        </w:rPr>
        <w:t xml:space="preserve">3\. Learning Architecture           What specific learning investments</w:t>
      </w:r>
    </w:p>
    <w:p>
      <w:pPr>
        <w:spacing w:before="0" w:after="100" w:line="288"/>
      </w:pPr>
      <w:r>
        <w:rPr>
          <w:rFonts w:ascii="Calibri" w:cs="Calibri" w:eastAsia="Calibri" w:hAnsi="Calibri"/>
          <w:color w:val="1A1A1A"/>
          <w:sz w:val="22"/>
          <w:szCs w:val="22"/>
        </w:rPr>
        <w:t xml:space="preserve">exist and at what level of</w:t>
      </w:r>
    </w:p>
    <w:p>
      <w:pPr>
        <w:spacing w:before="0" w:after="100" w:line="288"/>
      </w:pPr>
      <w:r>
        <w:rPr>
          <w:rFonts w:ascii="Calibri" w:cs="Calibri" w:eastAsia="Calibri" w:hAnsi="Calibri"/>
          <w:color w:val="1A1A1A"/>
          <w:sz w:val="22"/>
          <w:szCs w:val="22"/>
        </w:rPr>
        <w:t xml:space="preserve">commitment? INR 50,000+ per</w:t>
      </w:r>
    </w:p>
    <w:p>
      <w:pPr>
        <w:spacing w:before="0" w:after="100" w:line="288"/>
      </w:pPr>
      <w:r>
        <w:rPr>
          <w:rFonts w:ascii="Calibri" w:cs="Calibri" w:eastAsia="Calibri" w:hAnsi="Calibri"/>
          <w:color w:val="1A1A1A"/>
          <w:sz w:val="22"/>
          <w:szCs w:val="22"/>
        </w:rPr>
        <w:t xml:space="preserve">employee annually in formal L&amp;D,</w:t>
      </w:r>
    </w:p>
    <w:p>
      <w:pPr>
        <w:spacing w:before="0" w:after="100" w:line="288"/>
      </w:pPr>
      <w:r>
        <w:rPr>
          <w:rFonts w:ascii="Calibri" w:cs="Calibri" w:eastAsia="Calibri" w:hAnsi="Calibri"/>
          <w:color w:val="1A1A1A"/>
          <w:sz w:val="22"/>
          <w:szCs w:val="22"/>
        </w:rPr>
        <w:t xml:space="preserve">access to global conferences,</w:t>
      </w:r>
    </w:p>
    <w:p>
      <w:pPr>
        <w:spacing w:before="0" w:after="100" w:line="288"/>
      </w:pPr>
      <w:r>
        <w:rPr>
          <w:rFonts w:ascii="Calibri" w:cs="Calibri" w:eastAsia="Calibri" w:hAnsi="Calibri"/>
          <w:color w:val="1A1A1A"/>
          <w:sz w:val="22"/>
          <w:szCs w:val="22"/>
        </w:rPr>
        <w:t xml:space="preserve">structured mentorship from senior</w:t>
      </w:r>
    </w:p>
    <w:p>
      <w:pPr>
        <w:spacing w:before="0" w:after="100" w:line="288"/>
      </w:pPr>
      <w:r>
        <w:rPr>
          <w:rFonts w:ascii="Calibri" w:cs="Calibri" w:eastAsia="Calibri" w:hAnsi="Calibri"/>
          <w:color w:val="1A1A1A"/>
          <w:sz w:val="22"/>
          <w:szCs w:val="22"/>
        </w:rPr>
        <w:t xml:space="preserve">global leaders, and a sabbatical</w:t>
      </w:r>
    </w:p>
    <w:p>
      <w:pPr>
        <w:spacing w:before="0" w:after="100" w:line="288"/>
      </w:pPr>
      <w:r>
        <w:rPr>
          <w:rFonts w:ascii="Calibri" w:cs="Calibri" w:eastAsia="Calibri" w:hAnsi="Calibri"/>
          <w:color w:val="1A1A1A"/>
          <w:sz w:val="22"/>
          <w:szCs w:val="22"/>
        </w:rPr>
        <w:t xml:space="preserve">program for research-oriented</w:t>
      </w:r>
    </w:p>
    <w:p>
      <w:pPr>
        <w:spacing w:before="0" w:after="100" w:line="288"/>
      </w:pPr>
      <w:r>
        <w:rPr>
          <w:rFonts w:ascii="Calibri" w:cs="Calibri" w:eastAsia="Calibri" w:hAnsi="Calibri"/>
          <w:color w:val="1A1A1A"/>
          <w:sz w:val="22"/>
          <w:szCs w:val="22"/>
        </w:rPr>
        <w:t xml:space="preserve">engineers are all verifiable</w:t>
      </w:r>
    </w:p>
    <w:p>
      <w:pPr>
        <w:spacing w:before="0" w:after="100" w:line="288"/>
      </w:pPr>
      <w:r>
        <w:rPr>
          <w:rFonts w:ascii="Calibri" w:cs="Calibri" w:eastAsia="Calibri" w:hAnsi="Calibri"/>
          <w:color w:val="1A1A1A"/>
          <w:sz w:val="22"/>
          <w:szCs w:val="22"/>
        </w:rPr>
        <w:t xml:space="preserve">claims. 'We invest in your</w:t>
      </w:r>
    </w:p>
    <w:p>
      <w:pPr>
        <w:spacing w:before="0" w:after="100" w:line="288"/>
      </w:pPr>
      <w:r>
        <w:rPr>
          <w:rFonts w:ascii="Calibri" w:cs="Calibri" w:eastAsia="Calibri" w:hAnsi="Calibri"/>
          <w:color w:val="1A1A1A"/>
          <w:sz w:val="22"/>
          <w:szCs w:val="22"/>
        </w:rPr>
        <w:t xml:space="preserve">growth' is not.</w:t>
      </w:r>
    </w:p>
    <w:p>
      <w:pPr>
        <w:spacing w:before="0" w:after="100" w:line="288"/>
      </w:pPr>
      <w:r>
        <w:rPr>
          <w:rFonts w:ascii="Calibri" w:cs="Calibri" w:eastAsia="Calibri" w:hAnsi="Calibri"/>
          <w:color w:val="1A1A1A"/>
          <w:sz w:val="22"/>
          <w:szCs w:val="22"/>
        </w:rPr>
        <w:t xml:space="preserve">4\. Global Exposure and Influence   Real pathways to global</w:t>
      </w:r>
    </w:p>
    <w:p>
      <w:pPr>
        <w:spacing w:before="0" w:after="100" w:line="288"/>
      </w:pPr>
      <w:r>
        <w:rPr>
          <w:rFonts w:ascii="Calibri" w:cs="Calibri" w:eastAsia="Calibri" w:hAnsi="Calibri"/>
          <w:color w:val="1A1A1A"/>
          <w:sz w:val="22"/>
          <w:szCs w:val="22"/>
        </w:rPr>
        <w:t xml:space="preserve">interaction: rotation programs with</w:t>
      </w:r>
    </w:p>
    <w:p>
      <w:pPr>
        <w:spacing w:before="0" w:after="100" w:line="288"/>
      </w:pPr>
      <w:r>
        <w:rPr>
          <w:rFonts w:ascii="Calibri" w:cs="Calibri" w:eastAsia="Calibri" w:hAnsi="Calibri"/>
          <w:color w:val="1A1A1A"/>
          <w:sz w:val="22"/>
          <w:szCs w:val="22"/>
        </w:rPr>
        <w:t xml:space="preserve">documented alumni, regular visits</w:t>
      </w:r>
    </w:p>
    <w:p>
      <w:pPr>
        <w:spacing w:before="0" w:after="100" w:line="288"/>
      </w:pPr>
      <w:r>
        <w:rPr>
          <w:rFonts w:ascii="Calibri" w:cs="Calibri" w:eastAsia="Calibri" w:hAnsi="Calibri"/>
          <w:color w:val="1A1A1A"/>
          <w:sz w:val="22"/>
          <w:szCs w:val="22"/>
        </w:rPr>
        <w:t xml:space="preserve">from global CXOs with substantive</w:t>
      </w:r>
    </w:p>
    <w:p>
      <w:pPr>
        <w:spacing w:before="0" w:after="100" w:line="288"/>
      </w:pPr>
      <w:r>
        <w:rPr>
          <w:rFonts w:ascii="Calibri" w:cs="Calibri" w:eastAsia="Calibri" w:hAnsi="Calibri"/>
          <w:color w:val="1A1A1A"/>
          <w:sz w:val="22"/>
          <w:szCs w:val="22"/>
        </w:rPr>
        <w:t xml:space="preserve">(not ceremonial) agendas, and</w:t>
      </w:r>
    </w:p>
    <w:p>
      <w:pPr>
        <w:spacing w:before="0" w:after="100" w:line="288"/>
      </w:pPr>
      <w:r>
        <w:rPr>
          <w:rFonts w:ascii="Calibri" w:cs="Calibri" w:eastAsia="Calibri" w:hAnsi="Calibri"/>
          <w:color w:val="1A1A1A"/>
          <w:sz w:val="22"/>
          <w:szCs w:val="22"/>
        </w:rPr>
        <w:t xml:space="preserve">India-based leaders presenting at</w:t>
      </w:r>
    </w:p>
    <w:p>
      <w:pPr>
        <w:spacing w:before="0" w:after="100" w:line="288"/>
      </w:pPr>
      <w:r>
        <w:rPr>
          <w:rFonts w:ascii="Calibri" w:cs="Calibri" w:eastAsia="Calibri" w:hAnsi="Calibri"/>
          <w:color w:val="1A1A1A"/>
          <w:sz w:val="22"/>
          <w:szCs w:val="22"/>
        </w:rPr>
        <w:t xml:space="preserve">global forums: not just</w:t>
      </w:r>
    </w:p>
    <w:p>
      <w:pPr>
        <w:spacing w:before="0" w:after="100" w:line="288"/>
      </w:pPr>
      <w:r>
        <w:rPr>
          <w:rFonts w:ascii="Calibri" w:cs="Calibri" w:eastAsia="Calibri" w:hAnsi="Calibri"/>
          <w:color w:val="1A1A1A"/>
          <w:sz w:val="22"/>
          <w:szCs w:val="22"/>
        </w:rPr>
        <w:t xml:space="preserve">attending them.</w:t>
      </w:r>
    </w:p>
    <w:p>
      <w:pPr>
        <w:spacing w:before="0" w:after="100" w:line="288"/>
      </w:pPr>
      <w:r>
        <w:rPr>
          <w:rFonts w:ascii="Calibri" w:cs="Calibri" w:eastAsia="Calibri" w:hAnsi="Calibri"/>
          <w:color w:val="1A1A1A"/>
          <w:sz w:val="22"/>
          <w:szCs w:val="22"/>
        </w:rPr>
        <w:t xml:space="preserve">5\. Purpose and Mission Alignment   For Gen Z professionals in</w:t>
      </w:r>
    </w:p>
    <w:p>
      <w:pPr>
        <w:spacing w:before="0" w:after="100" w:line="288"/>
      </w:pPr>
      <w:r>
        <w:rPr>
          <w:rFonts w:ascii="Calibri" w:cs="Calibri" w:eastAsia="Calibri" w:hAnsi="Calibri"/>
          <w:color w:val="1A1A1A"/>
          <w:sz w:val="22"/>
          <w:szCs w:val="22"/>
        </w:rPr>
        <w:t xml:space="preserve">particular, this layer is decisive.</w:t>
      </w:r>
    </w:p>
    <w:p>
      <w:pPr>
        <w:spacing w:before="0" w:after="100" w:line="288"/>
      </w:pPr>
      <w:r>
        <w:rPr>
          <w:rFonts w:ascii="Calibri" w:cs="Calibri" w:eastAsia="Calibri" w:hAnsi="Calibri"/>
          <w:color w:val="1A1A1A"/>
          <w:sz w:val="22"/>
          <w:szCs w:val="22"/>
        </w:rPr>
        <w:t xml:space="preserve">Sustainability commitments with</w:t>
      </w:r>
    </w:p>
    <w:p>
      <w:pPr>
        <w:spacing w:before="0" w:after="100" w:line="288"/>
      </w:pPr>
      <w:r>
        <w:rPr>
          <w:rFonts w:ascii="Calibri" w:cs="Calibri" w:eastAsia="Calibri" w:hAnsi="Calibri"/>
          <w:color w:val="1A1A1A"/>
          <w:sz w:val="22"/>
          <w:szCs w:val="22"/>
        </w:rPr>
        <w:t xml:space="preserve">measurable targets, community</w:t>
      </w:r>
    </w:p>
    <w:p>
      <w:pPr>
        <w:spacing w:before="0" w:after="100" w:line="288"/>
      </w:pPr>
      <w:r>
        <w:rPr>
          <w:rFonts w:ascii="Calibri" w:cs="Calibri" w:eastAsia="Calibri" w:hAnsi="Calibri"/>
          <w:color w:val="1A1A1A"/>
          <w:sz w:val="22"/>
          <w:szCs w:val="22"/>
        </w:rPr>
        <w:t xml:space="preserve">programs with real employee</w:t>
      </w:r>
    </w:p>
    <w:p>
      <w:pPr>
        <w:spacing w:before="0" w:after="100" w:line="288"/>
      </w:pPr>
      <w:r>
        <w:rPr>
          <w:rFonts w:ascii="Calibri" w:cs="Calibri" w:eastAsia="Calibri" w:hAnsi="Calibri"/>
          <w:color w:val="1A1A1A"/>
          <w:sz w:val="22"/>
          <w:szCs w:val="22"/>
        </w:rPr>
        <w:t xml:space="preserve">participation, and an explicit</w:t>
      </w:r>
    </w:p>
    <w:p>
      <w:pPr>
        <w:spacing w:before="0" w:after="100" w:line="288"/>
      </w:pPr>
      <w:r>
        <w:rPr>
          <w:rFonts w:ascii="Calibri" w:cs="Calibri" w:eastAsia="Calibri" w:hAnsi="Calibri"/>
          <w:color w:val="1A1A1A"/>
          <w:sz w:val="22"/>
          <w:szCs w:val="22"/>
        </w:rPr>
        <w:t xml:space="preserve">stance on AI ethics and responsible</w:t>
      </w:r>
    </w:p>
    <w:p>
      <w:pPr>
        <w:spacing w:before="0" w:after="100" w:line="288"/>
      </w:pPr>
      <w:r>
        <w:rPr>
          <w:rFonts w:ascii="Calibri" w:cs="Calibri" w:eastAsia="Calibri" w:hAnsi="Calibri"/>
          <w:color w:val="1A1A1A"/>
          <w:sz w:val="22"/>
          <w:szCs w:val="22"/>
        </w:rPr>
        <w:t xml:space="preserve">technology deployment. Authenticity</w:t>
      </w:r>
    </w:p>
    <w:p>
      <w:pPr>
        <w:spacing w:before="0" w:after="100" w:line="288"/>
      </w:pPr>
      <w:r>
        <w:rPr>
          <w:rFonts w:ascii="Calibri" w:cs="Calibri" w:eastAsia="Calibri" w:hAnsi="Calibri"/>
          <w:color w:val="1A1A1A"/>
          <w:sz w:val="22"/>
          <w:szCs w:val="22"/>
        </w:rPr>
        <w:t xml:space="preserve">is tested by whether leadership</w:t>
      </w:r>
    </w:p>
    <w:p>
      <w:pPr>
        <w:spacing w:before="0" w:after="100" w:line="288"/>
      </w:pPr>
      <w:r>
        <w:rPr>
          <w:rFonts w:ascii="Calibri" w:cs="Calibri" w:eastAsia="Calibri" w:hAnsi="Calibri"/>
          <w:color w:val="1A1A1A"/>
          <w:sz w:val="22"/>
          <w:szCs w:val="22"/>
        </w:rPr>
        <w:t xml:space="preserve">behavior matches the stated values.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Hiring Funnel Reality: Three Pain Points That Derail Even Strong Brands</w:t>
      </w:r>
    </w:p>
    <w:p>
      <w:pPr>
        <w:spacing w:before="0" w:after="100" w:line="288"/>
      </w:pPr>
      <w:r>
        <w:rPr>
          <w:rFonts w:ascii="Calibri" w:cs="Calibri" w:eastAsia="Calibri" w:hAnsi="Calibri"/>
          <w:color w:val="1A1A1A"/>
          <w:sz w:val="22"/>
          <w:szCs w:val="22"/>
        </w:rPr>
        <w:t xml:space="preserve">The GCC Report 2025 identifies three structural talent funnel challenges</w:t>
      </w:r>
    </w:p>
    <w:p>
      <w:pPr>
        <w:spacing w:before="0" w:after="100" w:line="288"/>
      </w:pPr>
      <w:r>
        <w:rPr>
          <w:rFonts w:ascii="Calibri" w:cs="Calibri" w:eastAsia="Calibri" w:hAnsi="Calibri"/>
          <w:color w:val="1A1A1A"/>
          <w:sz w:val="22"/>
          <w:szCs w:val="22"/>
        </w:rPr>
        <w:t xml:space="preserve">that even GCCs with strong employer brands encounter in India's market: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Resume-Reality Gap The first major funnel drop-off occurs during screening because of inflated credentials in high-demand tech roles. Candidates overstating AI/ML experience, cloud architecture depth, and system design capability create a screening burden that consumes TA team bandwidth and delays time-to-hire. Remedy: Structured technical pre-screening (take-home assessments, not just resume review) early in the process. It disqualifies unqualified candidates efficiently and demonstrates to strong candidates that your bar is real. The Notice Period Dilemma India's 60--90 day notice period standard for mid-to-senior professionals is not just a waiting game: it is a 60--90 day vulnerability window. During this period, candidates receive counteroffers, are approached by competing GCCs, and sometimes simply change their minds. The GCC Report 2025 is explicit: six in ten candidates drop out if the hiring process exceeds three weeks. Remedy: Compress the interview process to under 10 business days for priority roles. Maintain regular, substantive candidate contact throughout the notice period: a weekly check-in call from the hiring manager, not an automated email from HR. Relocation Resistance Flexibility has become foundational, not optional. Professionals increasingly prioritize proximity to family and familiar environments. GCCs that require 5-day in-office attendance in a city the candidate does not live in will lose significant talent to competitors offering hybrid or satellite options. Remedy: Define a genuine hybrid policy before recruiting, not as a negotiating chip after. For Tier-2 city expansion, satellite office models where professionals work from their home city 3--4 days a week are proving effective in Coimbatore, Jaipur, and Indore.</w:t>
      </w:r>
    </w:p>
    <w:p>
      <w:pPr>
        <w:pStyle w:val="Heading3"/>
        <w:spacing w:before="180" w:after="60" w:line="276"/>
      </w:pPr>
      <w:r>
        <w:rPr>
          <w:rFonts w:ascii="Calibri" w:cs="Calibri" w:eastAsia="Calibri" w:hAnsi="Calibri"/>
          <w:b/>
          <w:bCs/>
          <w:color w:val="0D6E8A"/>
          <w:sz w:val="23"/>
          <w:szCs w:val="23"/>
        </w:rPr>
        <w:t xml:space="preserve">The Gen Z Employer Brand Equation: Non-Negotiable Shifts</w:t>
      </w:r>
    </w:p>
    <w:p>
      <w:pPr>
        <w:spacing w:before="0" w:after="100" w:line="288"/>
      </w:pPr>
      <w:r>
        <w:rPr>
          <w:rFonts w:ascii="Calibri" w:cs="Calibri" w:eastAsia="Calibri" w:hAnsi="Calibri"/>
          <w:color w:val="1A1A1A"/>
          <w:sz w:val="22"/>
          <w:szCs w:val="22"/>
        </w:rPr>
        <w:t xml:space="preserve">Gen Z professionals: now entering the GCC workforce in volume: operate by a fundamentally different employer brand calculus than their</w:t>
      </w:r>
    </w:p>
    <w:p>
      <w:pPr>
        <w:spacing w:before="0" w:after="100" w:line="288"/>
      </w:pPr>
      <w:r>
        <w:rPr>
          <w:rFonts w:ascii="Calibri" w:cs="Calibri" w:eastAsia="Calibri" w:hAnsi="Calibri"/>
          <w:color w:val="1A1A1A"/>
          <w:sz w:val="22"/>
          <w:szCs w:val="22"/>
        </w:rPr>
        <w:t xml:space="preserve">Millennial predecessors. The Zinnov research is unambiguous: for Gen Z,</w:t>
      </w:r>
    </w:p>
    <w:p>
      <w:pPr>
        <w:spacing w:before="0" w:after="100" w:line="288"/>
      </w:pPr>
      <w:r>
        <w:rPr>
          <w:rFonts w:ascii="Calibri" w:cs="Calibri" w:eastAsia="Calibri" w:hAnsi="Calibri"/>
          <w:color w:val="1A1A1A"/>
          <w:sz w:val="22"/>
          <w:szCs w:val="22"/>
        </w:rPr>
        <w:t xml:space="preserve">transparency, social impact, and meaningful careers are not perks. They</w:t>
      </w:r>
    </w:p>
    <w:p>
      <w:pPr>
        <w:spacing w:before="0" w:after="100" w:line="288"/>
      </w:pPr>
      <w:r>
        <w:rPr>
          <w:rFonts w:ascii="Calibri" w:cs="Calibri" w:eastAsia="Calibri" w:hAnsi="Calibri"/>
          <w:color w:val="1A1A1A"/>
          <w:sz w:val="22"/>
          <w:szCs w:val="22"/>
        </w:rPr>
        <w:t xml:space="preserve">are expectations. Organizations that fail to align with these priorities</w:t>
      </w:r>
    </w:p>
    <w:p>
      <w:pPr>
        <w:spacing w:before="0" w:after="100" w:line="288"/>
      </w:pPr>
      <w:r>
        <w:rPr>
          <w:rFonts w:ascii="Calibri" w:cs="Calibri" w:eastAsia="Calibri" w:hAnsi="Calibri"/>
          <w:color w:val="1A1A1A"/>
          <w:sz w:val="22"/>
          <w:szCs w:val="22"/>
        </w:rPr>
        <w:t xml:space="preserve">do not just lose Gen Z talent to competitors: they lose an entire</w:t>
      </w:r>
    </w:p>
    <w:p>
      <w:pPr>
        <w:spacing w:before="0" w:after="100" w:line="288"/>
      </w:pPr>
      <w:r>
        <w:rPr>
          <w:rFonts w:ascii="Calibri" w:cs="Calibri" w:eastAsia="Calibri" w:hAnsi="Calibri"/>
          <w:color w:val="1A1A1A"/>
          <w:sz w:val="22"/>
          <w:szCs w:val="22"/>
        </w:rPr>
        <w:t xml:space="preserve">generational cohort.</w:t>
      </w:r>
    </w:p>
    <w:p>
      <w:pPr>
        <w:spacing w:before="0" w:after="100" w:line="288"/>
      </w:pPr>
      <w:r>
        <w:rPr>
          <w:rFonts w:ascii="Calibri" w:cs="Calibri" w:eastAsia="Calibri" w:hAnsi="Calibri"/>
          <w:color w:val="1A1A1A"/>
          <w:sz w:val="22"/>
          <w:szCs w:val="22"/>
        </w:rPr>
        <w:t xml:space="preserve">Four specific Gen Z expectations that GCC employer brands must</w:t>
      </w:r>
    </w:p>
    <w:p>
      <w:pPr>
        <w:spacing w:before="0" w:after="100" w:line="288"/>
      </w:pPr>
      <w:r>
        <w:rPr>
          <w:rFonts w:ascii="Calibri" w:cs="Calibri" w:eastAsia="Calibri" w:hAnsi="Calibri"/>
          <w:color w:val="1A1A1A"/>
          <w:sz w:val="22"/>
          <w:szCs w:val="22"/>
        </w:rPr>
        <w:t xml:space="preserve">authentically address:</w:t>
      </w:r>
    </w:p>
    <w:p>
      <w:pPr>
        <w:pStyle w:val="ListParagraph"/>
        <w:numPr>
          <w:ilvl w:val="0"/>
          <w:numId w:val="2"/>
        </w:numPr>
        <w:spacing w:before="20" w:after="20" w:line="276"/>
      </w:pPr>
      <w:r>
        <w:rPr>
          <w:rFonts w:ascii="Calibri" w:cs="Calibri" w:eastAsia="Calibri" w:hAnsi="Calibri"/>
          <w:color w:val="1A1A1A"/>
          <w:sz w:val="22"/>
          <w:szCs w:val="22"/>
        </w:rPr>
        <w:t xml:space="preserve">**Radical transparency on career progression: Gen Z does not accept</w:t>
      </w:r>
    </w:p>
    <w:p>
      <w:pPr>
        <w:spacing w:before="0" w:after="100" w:line="288"/>
      </w:pPr>
      <w:r>
        <w:rPr>
          <w:rFonts w:ascii="Calibri" w:cs="Calibri" w:eastAsia="Calibri" w:hAnsi="Calibri"/>
          <w:color w:val="1A1A1A"/>
          <w:sz w:val="22"/>
          <w:szCs w:val="22"/>
        </w:rPr>
        <w:t xml:space="preserve">'your career is in your hands' as a satisfying answer. They want</w:t>
      </w:r>
    </w:p>
    <w:p>
      <w:pPr>
        <w:spacing w:before="0" w:after="100" w:line="288"/>
      </w:pPr>
      <w:r>
        <w:rPr>
          <w:rFonts w:ascii="Calibri" w:cs="Calibri" w:eastAsia="Calibri" w:hAnsi="Calibri"/>
          <w:color w:val="1A1A1A"/>
          <w:sz w:val="22"/>
          <w:szCs w:val="22"/>
        </w:rPr>
        <w:t xml:space="preserve">documented skill ladders, specific promotion criteria, and named</w:t>
      </w:r>
    </w:p>
    <w:p>
      <w:pPr>
        <w:spacing w:before="0" w:after="100" w:line="288"/>
      </w:pPr>
      <w:r>
        <w:rPr>
          <w:rFonts w:ascii="Calibri" w:cs="Calibri" w:eastAsia="Calibri" w:hAnsi="Calibri"/>
          <w:color w:val="1A1A1A"/>
          <w:sz w:val="22"/>
          <w:szCs w:val="22"/>
        </w:rPr>
        <w:t xml:space="preserve">examples of people who have advanced along the path being described.</w:t>
      </w:r>
    </w:p>
    <w:p>
      <w:pPr>
        <w:spacing w:before="0" w:after="100" w:line="288"/>
      </w:pPr>
      <w:r>
        <w:rPr>
          <w:rFonts w:ascii="Calibri" w:cs="Calibri" w:eastAsia="Calibri" w:hAnsi="Calibri"/>
          <w:color w:val="1A1A1A"/>
          <w:sz w:val="22"/>
          <w:szCs w:val="22"/>
        </w:rPr>
        <w:t xml:space="preserve">Ambiguity in career frameworks is itself a negative signal: it</w:t>
      </w:r>
    </w:p>
    <w:p>
      <w:pPr>
        <w:spacing w:before="0" w:after="100" w:line="288"/>
      </w:pPr>
      <w:r>
        <w:rPr>
          <w:rFonts w:ascii="Calibri" w:cs="Calibri" w:eastAsia="Calibri" w:hAnsi="Calibri"/>
          <w:color w:val="1A1A1A"/>
          <w:sz w:val="22"/>
          <w:szCs w:val="22"/>
        </w:rPr>
        <w:t xml:space="preserve">implies the organization has not thought through development</w:t>
      </w:r>
    </w:p>
    <w:p>
      <w:pPr>
        <w:spacing w:before="0" w:after="100" w:line="288"/>
      </w:pPr>
      <w:r>
        <w:rPr>
          <w:rFonts w:ascii="Calibri" w:cs="Calibri" w:eastAsia="Calibri" w:hAnsi="Calibri"/>
          <w:color w:val="1A1A1A"/>
          <w:sz w:val="22"/>
          <w:szCs w:val="22"/>
        </w:rPr>
        <w:t xml:space="preserve">seriously.**</w:t>
      </w:r>
    </w:p>
    <w:p>
      <w:pPr>
        <w:pStyle w:val="ListParagraph"/>
        <w:numPr>
          <w:ilvl w:val="0"/>
          <w:numId w:val="2"/>
        </w:numPr>
        <w:spacing w:before="20" w:after="20" w:line="276"/>
      </w:pPr>
      <w:r>
        <w:rPr>
          <w:rFonts w:ascii="Calibri" w:cs="Calibri" w:eastAsia="Calibri" w:hAnsi="Calibri"/>
          <w:color w:val="1A1A1A"/>
          <w:sz w:val="22"/>
          <w:szCs w:val="22"/>
        </w:rPr>
        <w:t xml:space="preserve">**Psychological safety as a design feature: Gen Z professionals who</w:t>
      </w:r>
    </w:p>
    <w:p>
      <w:pPr>
        <w:spacing w:before="0" w:after="100" w:line="288"/>
      </w:pPr>
      <w:r>
        <w:rPr>
          <w:rFonts w:ascii="Calibri" w:cs="Calibri" w:eastAsia="Calibri" w:hAnsi="Calibri"/>
          <w:color w:val="1A1A1A"/>
          <w:sz w:val="22"/>
          <w:szCs w:val="22"/>
        </w:rPr>
        <w:t xml:space="preserve">witness a colleague being penalized for raising a concern about a</w:t>
      </w:r>
    </w:p>
    <w:p>
      <w:pPr>
        <w:spacing w:before="0" w:after="100" w:line="288"/>
      </w:pPr>
      <w:r>
        <w:rPr>
          <w:rFonts w:ascii="Calibri" w:cs="Calibri" w:eastAsia="Calibri" w:hAnsi="Calibri"/>
          <w:color w:val="1A1A1A"/>
          <w:sz w:val="22"/>
          <w:szCs w:val="22"/>
        </w:rPr>
        <w:t xml:space="preserve">technical approach or an ethical question will not fight for change.</w:t>
      </w:r>
    </w:p>
    <w:p>
      <w:pPr>
        <w:spacing w:before="0" w:after="100" w:line="288"/>
      </w:pPr>
      <w:r>
        <w:rPr>
          <w:rFonts w:ascii="Calibri" w:cs="Calibri" w:eastAsia="Calibri" w:hAnsi="Calibri"/>
          <w:color w:val="1A1A1A"/>
          <w:sz w:val="22"/>
          <w:szCs w:val="22"/>
        </w:rPr>
        <w:t xml:space="preserve">They will leave. And they will post about it on Glassdoor within the</w:t>
      </w:r>
    </w:p>
    <w:p>
      <w:pPr>
        <w:spacing w:before="0" w:after="100" w:line="288"/>
      </w:pPr>
      <w:r>
        <w:rPr>
          <w:rFonts w:ascii="Calibri" w:cs="Calibri" w:eastAsia="Calibri" w:hAnsi="Calibri"/>
          <w:color w:val="1A1A1A"/>
          <w:sz w:val="22"/>
          <w:szCs w:val="22"/>
        </w:rPr>
        <w:t xml:space="preserve">week. GCCs that want Gen Z talent must design psychological safety</w:t>
      </w:r>
    </w:p>
    <w:p>
      <w:pPr>
        <w:spacing w:before="0" w:after="100" w:line="288"/>
      </w:pPr>
      <w:r>
        <w:rPr>
          <w:rFonts w:ascii="Calibri" w:cs="Calibri" w:eastAsia="Calibri" w:hAnsi="Calibri"/>
          <w:color w:val="1A1A1A"/>
          <w:sz w:val="22"/>
          <w:szCs w:val="22"/>
        </w:rPr>
        <w:t xml:space="preserve">into their team culture deliberately: not assume it emerges from</w:t>
      </w:r>
    </w:p>
    <w:p>
      <w:pPr>
        <w:spacing w:before="0" w:after="100" w:line="288"/>
      </w:pPr>
      <w:r>
        <w:rPr>
          <w:rFonts w:ascii="Calibri" w:cs="Calibri" w:eastAsia="Calibri" w:hAnsi="Calibri"/>
          <w:color w:val="1A1A1A"/>
          <w:sz w:val="22"/>
          <w:szCs w:val="22"/>
        </w:rPr>
        <w:t xml:space="preserve">stated values.**</w:t>
      </w:r>
    </w:p>
    <w:p>
      <w:pPr>
        <w:pStyle w:val="ListParagraph"/>
        <w:numPr>
          <w:ilvl w:val="0"/>
          <w:numId w:val="2"/>
        </w:numPr>
        <w:spacing w:before="20" w:after="20" w:line="276"/>
      </w:pPr>
      <w:r>
        <w:rPr>
          <w:rFonts w:ascii="Calibri" w:cs="Calibri" w:eastAsia="Calibri" w:hAnsi="Calibri"/>
          <w:color w:val="1A1A1A"/>
          <w:sz w:val="22"/>
          <w:szCs w:val="22"/>
        </w:rPr>
        <w:t xml:space="preserve">**AI as a learning opportunity, not a threat: 63% of Indians are</w:t>
      </w:r>
    </w:p>
    <w:p>
      <w:pPr>
        <w:spacing w:before="0" w:after="100" w:line="288"/>
      </w:pPr>
      <w:r>
        <w:rPr>
          <w:rFonts w:ascii="Calibri" w:cs="Calibri" w:eastAsia="Calibri" w:hAnsi="Calibri"/>
          <w:color w:val="1A1A1A"/>
          <w:sz w:val="22"/>
          <w:szCs w:val="22"/>
        </w:rPr>
        <w:t xml:space="preserve">optimistic about AI creating new job opportunities, but 68% remain</w:t>
      </w:r>
    </w:p>
    <w:p>
      <w:pPr>
        <w:spacing w:before="0" w:after="100" w:line="288"/>
      </w:pPr>
      <w:r>
        <w:rPr>
          <w:rFonts w:ascii="Calibri" w:cs="Calibri" w:eastAsia="Calibri" w:hAnsi="Calibri"/>
          <w:color w:val="1A1A1A"/>
          <w:sz w:val="22"/>
          <w:szCs w:val="22"/>
        </w:rPr>
        <w:t xml:space="preserve">concerned about job displacement (Zinnov, 2025). Gen Z engineers</w:t>
      </w:r>
    </w:p>
    <w:p>
      <w:pPr>
        <w:spacing w:before="0" w:after="100" w:line="288"/>
      </w:pPr>
      <w:r>
        <w:rPr>
          <w:rFonts w:ascii="Calibri" w:cs="Calibri" w:eastAsia="Calibri" w:hAnsi="Calibri"/>
          <w:color w:val="1A1A1A"/>
          <w:sz w:val="22"/>
          <w:szCs w:val="22"/>
        </w:rPr>
        <w:t xml:space="preserve">want to work for GCCs that are honest about which roles AI will</w:t>
      </w:r>
    </w:p>
    <w:p>
      <w:pPr>
        <w:spacing w:before="0" w:after="100" w:line="288"/>
      </w:pPr>
      <w:r>
        <w:rPr>
          <w:rFonts w:ascii="Calibri" w:cs="Calibri" w:eastAsia="Calibri" w:hAnsi="Calibri"/>
          <w:color w:val="1A1A1A"/>
          <w:sz w:val="22"/>
          <w:szCs w:val="22"/>
        </w:rPr>
        <w:t xml:space="preserve">affect, transparent about the reskilling support available, and</w:t>
      </w:r>
    </w:p>
    <w:p>
      <w:pPr>
        <w:spacing w:before="0" w:after="100" w:line="288"/>
      </w:pPr>
      <w:r>
        <w:rPr>
          <w:rFonts w:ascii="Calibri" w:cs="Calibri" w:eastAsia="Calibri" w:hAnsi="Calibri"/>
          <w:color w:val="1A1A1A"/>
          <w:sz w:val="22"/>
          <w:szCs w:val="22"/>
        </w:rPr>
        <w:t xml:space="preserve">committed to redeployment rather than redundancy. GCCs that avoid</w:t>
      </w:r>
    </w:p>
    <w:p>
      <w:pPr>
        <w:spacing w:before="0" w:after="100" w:line="288"/>
      </w:pPr>
      <w:r>
        <w:rPr>
          <w:rFonts w:ascii="Calibri" w:cs="Calibri" w:eastAsia="Calibri" w:hAnsi="Calibri"/>
          <w:color w:val="1A1A1A"/>
          <w:sz w:val="22"/>
          <w:szCs w:val="22"/>
        </w:rPr>
        <w:t xml:space="preserve">this conversation lose the trust of their youngest talent.**</w:t>
      </w:r>
    </w:p>
    <w:p>
      <w:pPr>
        <w:pStyle w:val="ListParagraph"/>
        <w:numPr>
          <w:ilvl w:val="0"/>
          <w:numId w:val="2"/>
        </w:numPr>
        <w:spacing w:before="20" w:after="20" w:line="276"/>
      </w:pPr>
      <w:r>
        <w:rPr>
          <w:rFonts w:ascii="Calibri" w:cs="Calibri" w:eastAsia="Calibri" w:hAnsi="Calibri"/>
          <w:color w:val="1A1A1A"/>
          <w:sz w:val="22"/>
          <w:szCs w:val="22"/>
        </w:rPr>
        <w:t xml:space="preserve">**Sustainability as operational reality: Gen Z can tell the</w:t>
      </w:r>
    </w:p>
    <w:p>
      <w:pPr>
        <w:spacing w:before="0" w:after="100" w:line="288"/>
      </w:pPr>
      <w:r>
        <w:rPr>
          <w:rFonts w:ascii="Calibri" w:cs="Calibri" w:eastAsia="Calibri" w:hAnsi="Calibri"/>
          <w:color w:val="1A1A1A"/>
          <w:sz w:val="22"/>
          <w:szCs w:val="22"/>
        </w:rPr>
        <w:t xml:space="preserve">difference between a sustainability section in an annual report and</w:t>
      </w:r>
    </w:p>
    <w:p>
      <w:pPr>
        <w:spacing w:before="0" w:after="100" w:line="288"/>
      </w:pPr>
      <w:r>
        <w:rPr>
          <w:rFonts w:ascii="Calibri" w:cs="Calibri" w:eastAsia="Calibri" w:hAnsi="Calibri"/>
          <w:color w:val="1A1A1A"/>
          <w:sz w:val="22"/>
          <w:szCs w:val="22"/>
        </w:rPr>
        <w:t xml:space="preserve">a sustainability culture embedded in daily operations.</w:t>
      </w:r>
    </w:p>
    <w:p>
      <w:pPr>
        <w:spacing w:before="0" w:after="100" w:line="288"/>
      </w:pPr>
      <w:r>
        <w:rPr>
          <w:rFonts w:ascii="Calibri" w:cs="Calibri" w:eastAsia="Calibri" w:hAnsi="Calibri"/>
          <w:color w:val="1A1A1A"/>
          <w:sz w:val="22"/>
          <w:szCs w:val="22"/>
        </w:rPr>
        <w:t xml:space="preserve">Carbon-neutral office commitments, measurable DEI targets with</w:t>
      </w:r>
    </w:p>
    <w:p>
      <w:pPr>
        <w:spacing w:before="0" w:after="100" w:line="288"/>
      </w:pPr>
      <w:r>
        <w:rPr>
          <w:rFonts w:ascii="Calibri" w:cs="Calibri" w:eastAsia="Calibri" w:hAnsi="Calibri"/>
          <w:color w:val="1A1A1A"/>
          <w:sz w:val="22"/>
          <w:szCs w:val="22"/>
        </w:rPr>
        <w:t xml:space="preserve">published progress data, and ESG metrics embedded in leadership</w:t>
      </w:r>
    </w:p>
    <w:p>
      <w:pPr>
        <w:spacing w:before="0" w:after="100" w:line="288"/>
      </w:pPr>
      <w:r>
        <w:rPr>
          <w:rFonts w:ascii="Calibri" w:cs="Calibri" w:eastAsia="Calibri" w:hAnsi="Calibri"/>
          <w:color w:val="1A1A1A"/>
          <w:sz w:val="22"/>
          <w:szCs w:val="22"/>
        </w:rPr>
        <w:t xml:space="preserve">performance reviews: these are the signals that land. A CSR page</w:t>
      </w:r>
    </w:p>
    <w:p>
      <w:pPr>
        <w:spacing w:before="0" w:after="100" w:line="288"/>
      </w:pPr>
      <w:r>
        <w:rPr>
          <w:rFonts w:ascii="Calibri" w:cs="Calibri" w:eastAsia="Calibri" w:hAnsi="Calibri"/>
          <w:color w:val="1A1A1A"/>
          <w:sz w:val="22"/>
          <w:szCs w:val="22"/>
        </w:rPr>
        <w:t xml:space="preserve">with a tree-planting photo is not.**</w:t>
      </w:r>
    </w:p>
    <w:p>
      <w:pPr>
        <w:pStyle w:val="Heading3"/>
        <w:spacing w:before="180" w:after="60" w:line="276"/>
      </w:pPr>
      <w:r>
        <w:rPr>
          <w:rFonts w:ascii="Calibri" w:cs="Calibri" w:eastAsia="Calibri" w:hAnsi="Calibri"/>
          <w:b/>
          <w:bCs/>
          <w:color w:val="0D6E8A"/>
          <w:sz w:val="23"/>
          <w:szCs w:val="23"/>
        </w:rPr>
        <w:t xml:space="preserve">The Glassdoor Reality: Managing Your Authentic Digital Presence</w:t>
      </w:r>
    </w:p>
    <w:p>
      <w:pPr>
        <w:spacing w:before="0" w:after="100" w:line="288"/>
      </w:pPr>
      <w:r>
        <w:rPr>
          <w:rFonts w:ascii="Calibri" w:cs="Calibri" w:eastAsia="Calibri" w:hAnsi="Calibri"/>
          <w:color w:val="1A1A1A"/>
          <w:sz w:val="22"/>
          <w:szCs w:val="22"/>
        </w:rPr>
        <w:t xml:space="preserve">Before a candidate applies to your GCC, they have already formed an</w:t>
      </w:r>
    </w:p>
    <w:p>
      <w:pPr>
        <w:spacing w:before="0" w:after="100" w:line="288"/>
      </w:pPr>
      <w:r>
        <w:rPr>
          <w:rFonts w:ascii="Calibri" w:cs="Calibri" w:eastAsia="Calibri" w:hAnsi="Calibri"/>
          <w:color w:val="1A1A1A"/>
          <w:sz w:val="22"/>
          <w:szCs w:val="22"/>
        </w:rPr>
        <w:t xml:space="preserve">impression through LinkedIn posts, Glassdoor reviews, and peer</w:t>
      </w:r>
    </w:p>
    <w:p>
      <w:pPr>
        <w:spacing w:before="0" w:after="100" w:line="288"/>
      </w:pPr>
      <w:r>
        <w:rPr>
          <w:rFonts w:ascii="Calibri" w:cs="Calibri" w:eastAsia="Calibri" w:hAnsi="Calibri"/>
          <w:color w:val="1A1A1A"/>
          <w:sz w:val="22"/>
          <w:szCs w:val="22"/>
        </w:rPr>
        <w:t xml:space="preserve">referrals. This ambient due diligence process is not controllable: but it is manageable.</w:t>
      </w:r>
    </w:p>
    <w:p>
      <w:pPr>
        <w:spacing w:before="0" w:after="100" w:line="288"/>
      </w:pPr>
      <w:r>
        <w:rPr>
          <w:rFonts w:ascii="Calibri" w:cs="Calibri" w:eastAsia="Calibri" w:hAnsi="Calibri"/>
          <w:color w:val="1A1A1A"/>
          <w:sz w:val="22"/>
          <w:szCs w:val="22"/>
        </w:rPr>
        <w:t xml:space="preserve">The NeoIntelli research recommendation is specific: conduct a</w:t>
      </w:r>
    </w:p>
    <w:p>
      <w:pPr>
        <w:spacing w:before="0" w:after="100" w:line="288"/>
      </w:pPr>
      <w:r>
        <w:rPr>
          <w:rFonts w:ascii="Calibri" w:cs="Calibri" w:eastAsia="Calibri" w:hAnsi="Calibri"/>
          <w:color w:val="1A1A1A"/>
          <w:sz w:val="22"/>
          <w:szCs w:val="22"/>
        </w:rPr>
        <w:t xml:space="preserve">comprehensive audit of how your GCC appears across channels before</w:t>
      </w:r>
    </w:p>
    <w:p>
      <w:pPr>
        <w:spacing w:before="0" w:after="100" w:line="288"/>
      </w:pPr>
      <w:r>
        <w:rPr>
          <w:rFonts w:ascii="Calibri" w:cs="Calibri" w:eastAsia="Calibri" w:hAnsi="Calibri"/>
          <w:color w:val="1A1A1A"/>
          <w:sz w:val="22"/>
          <w:szCs w:val="22"/>
        </w:rPr>
        <w:t xml:space="preserve">launching any employer brand campaign. Review LinkedIn company pages,</w:t>
      </w:r>
    </w:p>
    <w:p>
      <w:pPr>
        <w:spacing w:before="0" w:after="100" w:line="288"/>
      </w:pPr>
      <w:r>
        <w:rPr>
          <w:rFonts w:ascii="Calibri" w:cs="Calibri" w:eastAsia="Calibri" w:hAnsi="Calibri"/>
          <w:color w:val="1A1A1A"/>
          <w:sz w:val="22"/>
          <w:szCs w:val="22"/>
        </w:rPr>
        <w:t xml:space="preserve">Glassdoor ratings and reviews, developer forums (Stack Overflow,</w:t>
      </w:r>
    </w:p>
    <w:p>
      <w:pPr>
        <w:spacing w:before="0" w:after="100" w:line="288"/>
      </w:pPr>
      <w:r>
        <w:rPr>
          <w:rFonts w:ascii="Calibri" w:cs="Calibri" w:eastAsia="Calibri" w:hAnsi="Calibri"/>
          <w:color w:val="1A1A1A"/>
          <w:sz w:val="22"/>
          <w:szCs w:val="22"/>
        </w:rPr>
        <w:t xml:space="preserve">GitHub), university career portals, and industry publications. Identify</w:t>
      </w:r>
    </w:p>
    <w:p>
      <w:pPr>
        <w:spacing w:before="0" w:after="100" w:line="288"/>
      </w:pPr>
      <w:r>
        <w:rPr>
          <w:rFonts w:ascii="Calibri" w:cs="Calibri" w:eastAsia="Calibri" w:hAnsi="Calibri"/>
          <w:color w:val="1A1A1A"/>
          <w:sz w:val="22"/>
          <w:szCs w:val="22"/>
        </w:rPr>
        <w:t xml:space="preserve">the gaps between intended brand and actual perception: and address</w:t>
      </w:r>
    </w:p>
    <w:p>
      <w:pPr>
        <w:spacing w:before="0" w:after="100" w:line="288"/>
      </w:pPr>
      <w:r>
        <w:rPr>
          <w:rFonts w:ascii="Calibri" w:cs="Calibri" w:eastAsia="Calibri" w:hAnsi="Calibri"/>
          <w:color w:val="1A1A1A"/>
          <w:sz w:val="22"/>
          <w:szCs w:val="22"/>
        </w:rPr>
        <w:t xml:space="preserve">the underlying reality, not just the perception.</w:t>
      </w:r>
    </w:p>
    <w:p>
      <w:pPr>
        <w:spacing w:before="0" w:after="100" w:line="288"/>
      </w:pPr>
      <w:r>
        <w:rPr>
          <w:rFonts w:ascii="Calibri" w:cs="Calibri" w:eastAsia="Calibri" w:hAnsi="Calibri"/>
          <w:color w:val="1A1A1A"/>
          <w:sz w:val="22"/>
          <w:szCs w:val="22"/>
        </w:rPr>
        <w:t xml:space="preserve">The most common Glassdoor pattern in underperforming GCCs: high marks</w:t>
      </w:r>
    </w:p>
    <w:p>
      <w:pPr>
        <w:spacing w:before="0" w:after="100" w:line="288"/>
      </w:pPr>
      <w:r>
        <w:rPr>
          <w:rFonts w:ascii="Calibri" w:cs="Calibri" w:eastAsia="Calibri" w:hAnsi="Calibri"/>
          <w:color w:val="1A1A1A"/>
          <w:sz w:val="22"/>
          <w:szCs w:val="22"/>
        </w:rPr>
        <w:t xml:space="preserve">for compensation and work-life balance, low marks for 'career</w:t>
      </w:r>
    </w:p>
    <w:p>
      <w:pPr>
        <w:spacing w:before="0" w:after="100" w:line="288"/>
      </w:pPr>
      <w:r>
        <w:rPr>
          <w:rFonts w:ascii="Calibri" w:cs="Calibri" w:eastAsia="Calibri" w:hAnsi="Calibri"/>
          <w:color w:val="1A1A1A"/>
          <w:sz w:val="22"/>
          <w:szCs w:val="22"/>
        </w:rPr>
        <w:t xml:space="preserve">opportunities' and 'management.' This pattern is a diagnostic. It</w:t>
      </w:r>
    </w:p>
    <w:p>
      <w:pPr>
        <w:spacing w:before="0" w:after="100" w:line="288"/>
      </w:pPr>
      <w:r>
        <w:rPr>
          <w:rFonts w:ascii="Calibri" w:cs="Calibri" w:eastAsia="Calibri" w:hAnsi="Calibri"/>
          <w:color w:val="1A1A1A"/>
          <w:sz w:val="22"/>
          <w:szCs w:val="22"/>
        </w:rPr>
        <w:t xml:space="preserve">means the GCC is paying competitively but not developing, promoting, or</w:t>
      </w:r>
    </w:p>
    <w:p>
      <w:pPr>
        <w:spacing w:before="0" w:after="100" w:line="288"/>
      </w:pPr>
      <w:r>
        <w:rPr>
          <w:rFonts w:ascii="Calibri" w:cs="Calibri" w:eastAsia="Calibri" w:hAnsi="Calibri"/>
          <w:color w:val="1A1A1A"/>
          <w:sz w:val="22"/>
          <w:szCs w:val="22"/>
        </w:rPr>
        <w:t xml:space="preserve">integrating its talent effectively. No employer brand campaign fixes</w:t>
      </w:r>
    </w:p>
    <w:p>
      <w:pPr>
        <w:spacing w:before="0" w:after="100" w:line="288"/>
      </w:pPr>
      <w:r>
        <w:rPr>
          <w:rFonts w:ascii="Calibri" w:cs="Calibri" w:eastAsia="Calibri" w:hAnsi="Calibri"/>
          <w:color w:val="1A1A1A"/>
          <w:sz w:val="22"/>
          <w:szCs w:val="22"/>
        </w:rPr>
        <w:t xml:space="preserve">this. Only operational changes in management quality and career</w:t>
      </w:r>
    </w:p>
    <w:p>
      <w:pPr>
        <w:spacing w:before="0" w:after="100" w:line="288"/>
      </w:pPr>
      <w:r>
        <w:rPr>
          <w:rFonts w:ascii="Calibri" w:cs="Calibri" w:eastAsia="Calibri" w:hAnsi="Calibri"/>
          <w:color w:val="1A1A1A"/>
          <w:sz w:val="22"/>
          <w:szCs w:val="22"/>
        </w:rPr>
        <w:t xml:space="preserve">development investment do.</w:t>
      </w:r>
    </w:p>
    <w:p>
      <w:pPr>
        <w:pStyle w:val="Heading3"/>
        <w:spacing w:before="180" w:after="60" w:line="276"/>
      </w:pPr>
      <w:r>
        <w:rPr>
          <w:rFonts w:ascii="Calibri" w:cs="Calibri" w:eastAsia="Calibri" w:hAnsi="Calibri"/>
          <w:b/>
          <w:bCs/>
          <w:color w:val="0D6E8A"/>
          <w:sz w:val="23"/>
          <w:szCs w:val="23"/>
        </w:rPr>
        <w:t xml:space="preserve">Building the Employer Brand Infrastructure: What the Leading GCCs Actually Do</w:t>
      </w:r>
    </w:p>
    <w:p>
      <w:pPr>
        <w:pStyle w:val="ListParagraph"/>
        <w:numPr>
          <w:ilvl w:val="0"/>
          <w:numId w:val="2"/>
        </w:numPr>
        <w:spacing w:before="20" w:after="20" w:line="276"/>
      </w:pPr>
      <w:r>
        <w:rPr>
          <w:rFonts w:ascii="Calibri" w:cs="Calibri" w:eastAsia="Calibri" w:hAnsi="Calibri"/>
          <w:color w:val="1A1A1A"/>
          <w:sz w:val="22"/>
          <w:szCs w:val="22"/>
        </w:rPr>
        <w:t xml:space="preserve">**Campus presence 18 months before hiring: The best campus</w:t>
      </w:r>
    </w:p>
    <w:p>
      <w:pPr>
        <w:spacing w:before="0" w:after="100" w:line="288"/>
      </w:pPr>
      <w:r>
        <w:rPr>
          <w:rFonts w:ascii="Calibri" w:cs="Calibri" w:eastAsia="Calibri" w:hAnsi="Calibri"/>
          <w:color w:val="1A1A1A"/>
          <w:sz w:val="22"/>
          <w:szCs w:val="22"/>
        </w:rPr>
        <w:t xml:space="preserve">engineering talent does not respond to campus recruiting events</w:t>
      </w:r>
    </w:p>
    <w:p>
      <w:pPr>
        <w:spacing w:before="0" w:after="100" w:line="288"/>
      </w:pPr>
      <w:r>
        <w:rPr>
          <w:rFonts w:ascii="Calibri" w:cs="Calibri" w:eastAsia="Calibri" w:hAnsi="Calibri"/>
          <w:color w:val="1A1A1A"/>
          <w:sz w:val="22"/>
          <w:szCs w:val="22"/>
        </w:rPr>
        <w:t xml:space="preserve">alone. Leading GCCs build relationships with IIT, NIT, and IIM</w:t>
      </w:r>
    </w:p>
    <w:p>
      <w:pPr>
        <w:spacing w:before="0" w:after="100" w:line="288"/>
      </w:pPr>
      <w:r>
        <w:rPr>
          <w:rFonts w:ascii="Calibri" w:cs="Calibri" w:eastAsia="Calibri" w:hAnsi="Calibri"/>
          <w:color w:val="1A1A1A"/>
          <w:sz w:val="22"/>
          <w:szCs w:val="22"/>
        </w:rPr>
        <w:t xml:space="preserve">campuses through research partnerships, sponsored hackathons, guest</w:t>
      </w:r>
    </w:p>
    <w:p>
      <w:pPr>
        <w:spacing w:before="0" w:after="100" w:line="288"/>
      </w:pPr>
      <w:r>
        <w:rPr>
          <w:rFonts w:ascii="Calibri" w:cs="Calibri" w:eastAsia="Calibri" w:hAnsi="Calibri"/>
          <w:color w:val="1A1A1A"/>
          <w:sz w:val="22"/>
          <w:szCs w:val="22"/>
        </w:rPr>
        <w:t xml:space="preserve">lectures by senior leaders, and joint project programs: 18 months</w:t>
      </w:r>
    </w:p>
    <w:p>
      <w:pPr>
        <w:spacing w:before="0" w:after="100" w:line="288"/>
      </w:pPr>
      <w:r>
        <w:rPr>
          <w:rFonts w:ascii="Calibri" w:cs="Calibri" w:eastAsia="Calibri" w:hAnsi="Calibri"/>
          <w:color w:val="1A1A1A"/>
          <w:sz w:val="22"/>
          <w:szCs w:val="22"/>
        </w:rPr>
        <w:t xml:space="preserve">before any hiring conversation. When those students graduate, the</w:t>
      </w:r>
    </w:p>
    <w:p>
      <w:pPr>
        <w:spacing w:before="0" w:after="100" w:line="288"/>
      </w:pPr>
      <w:r>
        <w:rPr>
          <w:rFonts w:ascii="Calibri" w:cs="Calibri" w:eastAsia="Calibri" w:hAnsi="Calibri"/>
          <w:color w:val="1A1A1A"/>
          <w:sz w:val="22"/>
          <w:szCs w:val="22"/>
        </w:rPr>
        <w:t xml:space="preserve">GCC is a known entity with demonstrated credibility.**</w:t>
      </w:r>
    </w:p>
    <w:p>
      <w:pPr>
        <w:pStyle w:val="ListParagraph"/>
        <w:numPr>
          <w:ilvl w:val="0"/>
          <w:numId w:val="2"/>
        </w:numPr>
        <w:spacing w:before="20" w:after="20" w:line="276"/>
      </w:pPr>
      <w:r>
        <w:rPr>
          <w:rFonts w:ascii="Calibri" w:cs="Calibri" w:eastAsia="Calibri" w:hAnsi="Calibri"/>
          <w:color w:val="1A1A1A"/>
          <w:sz w:val="22"/>
          <w:szCs w:val="22"/>
        </w:rPr>
        <w:t xml:space="preserve">**Employee advocacy program: Authentic employer brands are</w:t>
      </w:r>
    </w:p>
    <w:p>
      <w:pPr>
        <w:spacing w:before="0" w:after="100" w:line="288"/>
      </w:pPr>
      <w:r>
        <w:rPr>
          <w:rFonts w:ascii="Calibri" w:cs="Calibri" w:eastAsia="Calibri" w:hAnsi="Calibri"/>
          <w:color w:val="1A1A1A"/>
          <w:sz w:val="22"/>
          <w:szCs w:val="22"/>
        </w:rPr>
        <w:t xml:space="preserve">employee-generated, not marketing-generated. GCCs that incentivize</w:t>
      </w:r>
    </w:p>
    <w:p>
      <w:pPr>
        <w:spacing w:before="0" w:after="100" w:line="288"/>
      </w:pPr>
      <w:r>
        <w:rPr>
          <w:rFonts w:ascii="Calibri" w:cs="Calibri" w:eastAsia="Calibri" w:hAnsi="Calibri"/>
          <w:color w:val="1A1A1A"/>
          <w:sz w:val="22"/>
          <w:szCs w:val="22"/>
        </w:rPr>
        <w:t xml:space="preserve">and enable employees to share their genuine work experiences on</w:t>
      </w:r>
    </w:p>
    <w:p>
      <w:pPr>
        <w:spacing w:before="0" w:after="100" w:line="288"/>
      </w:pPr>
      <w:r>
        <w:rPr>
          <w:rFonts w:ascii="Calibri" w:cs="Calibri" w:eastAsia="Calibri" w:hAnsi="Calibri"/>
          <w:color w:val="1A1A1A"/>
          <w:sz w:val="22"/>
          <w:szCs w:val="22"/>
        </w:rPr>
        <w:t xml:space="preserve">LinkedIn: patents they have contributed to, products they have</w:t>
      </w:r>
    </w:p>
    <w:p>
      <w:pPr>
        <w:spacing w:before="0" w:after="100" w:line="288"/>
      </w:pPr>
      <w:r>
        <w:rPr>
          <w:rFonts w:ascii="Calibri" w:cs="Calibri" w:eastAsia="Calibri" w:hAnsi="Calibri"/>
          <w:color w:val="1A1A1A"/>
          <w:sz w:val="22"/>
          <w:szCs w:val="22"/>
        </w:rPr>
        <w:t xml:space="preserve">shipped, global collaborations they have led: build a brand</w:t>
      </w:r>
    </w:p>
    <w:p>
      <w:pPr>
        <w:spacing w:before="0" w:after="100" w:line="288"/>
      </w:pPr>
      <w:r>
        <w:rPr>
          <w:rFonts w:ascii="Calibri" w:cs="Calibri" w:eastAsia="Calibri" w:hAnsi="Calibri"/>
          <w:color w:val="1A1A1A"/>
          <w:sz w:val="22"/>
          <w:szCs w:val="22"/>
        </w:rPr>
        <w:t xml:space="preserve">corpus that no marketing budget can replicate.**</w:t>
      </w:r>
    </w:p>
    <w:p>
      <w:pPr>
        <w:pStyle w:val="ListParagraph"/>
        <w:numPr>
          <w:ilvl w:val="0"/>
          <w:numId w:val="2"/>
        </w:numPr>
        <w:spacing w:before="20" w:after="20" w:line="276"/>
      </w:pPr>
      <w:r>
        <w:rPr>
          <w:rFonts w:ascii="Calibri" w:cs="Calibri" w:eastAsia="Calibri" w:hAnsi="Calibri"/>
          <w:color w:val="1A1A1A"/>
          <w:sz w:val="22"/>
          <w:szCs w:val="22"/>
        </w:rPr>
        <w:t xml:space="preserve">**External validation strategy: Patent filings, conference</w:t>
      </w:r>
    </w:p>
    <w:p>
      <w:pPr>
        <w:spacing w:before="0" w:after="100" w:line="288"/>
      </w:pPr>
      <w:r>
        <w:rPr>
          <w:rFonts w:ascii="Calibri" w:cs="Calibri" w:eastAsia="Calibri" w:hAnsi="Calibri"/>
          <w:color w:val="1A1A1A"/>
          <w:sz w:val="22"/>
          <w:szCs w:val="22"/>
        </w:rPr>
        <w:t xml:space="preserve">presentations, published research, and open-source contributions are</w:t>
      </w:r>
    </w:p>
    <w:p>
      <w:pPr>
        <w:spacing w:before="0" w:after="100" w:line="288"/>
      </w:pPr>
      <w:r>
        <w:rPr>
          <w:rFonts w:ascii="Calibri" w:cs="Calibri" w:eastAsia="Calibri" w:hAnsi="Calibri"/>
          <w:color w:val="1A1A1A"/>
          <w:sz w:val="22"/>
          <w:szCs w:val="22"/>
        </w:rPr>
        <w:t xml:space="preserve">employer brand signals that technical talent trusts more than any</w:t>
      </w:r>
    </w:p>
    <w:p>
      <w:pPr>
        <w:spacing w:before="0" w:after="100" w:line="288"/>
      </w:pPr>
      <w:r>
        <w:rPr>
          <w:rFonts w:ascii="Calibri" w:cs="Calibri" w:eastAsia="Calibri" w:hAnsi="Calibri"/>
          <w:color w:val="1A1A1A"/>
          <w:sz w:val="22"/>
          <w:szCs w:val="22"/>
        </w:rPr>
        <w:t xml:space="preserve">marketing material. A GCC whose engineers have presented at KubeCon,</w:t>
      </w:r>
    </w:p>
    <w:p>
      <w:pPr>
        <w:spacing w:before="0" w:after="100" w:line="288"/>
      </w:pPr>
      <w:r>
        <w:rPr>
          <w:rFonts w:ascii="Calibri" w:cs="Calibri" w:eastAsia="Calibri" w:hAnsi="Calibri"/>
          <w:color w:val="1A1A1A"/>
          <w:sz w:val="22"/>
          <w:szCs w:val="22"/>
        </w:rPr>
        <w:t xml:space="preserve">published in ICLR proceedings, or contributed meaningfully to a</w:t>
      </w:r>
    </w:p>
    <w:p>
      <w:pPr>
        <w:spacing w:before="0" w:after="100" w:line="288"/>
      </w:pPr>
      <w:r>
        <w:rPr>
          <w:rFonts w:ascii="Calibri" w:cs="Calibri" w:eastAsia="Calibri" w:hAnsi="Calibri"/>
          <w:color w:val="1A1A1A"/>
          <w:sz w:val="22"/>
          <w:szCs w:val="22"/>
        </w:rPr>
        <w:t xml:space="preserve">major open-source project is signaling genuine technical depth to</w:t>
      </w:r>
    </w:p>
    <w:p>
      <w:pPr>
        <w:spacing w:before="0" w:after="100" w:line="288"/>
      </w:pPr>
      <w:r>
        <w:rPr>
          <w:rFonts w:ascii="Calibri" w:cs="Calibri" w:eastAsia="Calibri" w:hAnsi="Calibri"/>
          <w:color w:val="1A1A1A"/>
          <w:sz w:val="22"/>
          <w:szCs w:val="22"/>
        </w:rPr>
        <w:t xml:space="preserve">exactly the talent it wants to recruit.**</w:t>
      </w:r>
    </w:p>
    <w:p>
      <w:pPr>
        <w:pStyle w:val="ListParagraph"/>
        <w:numPr>
          <w:ilvl w:val="0"/>
          <w:numId w:val="2"/>
        </w:numPr>
        <w:spacing w:before="20" w:after="20" w:line="276"/>
      </w:pPr>
      <w:r>
        <w:rPr>
          <w:rFonts w:ascii="Calibri" w:cs="Calibri" w:eastAsia="Calibri" w:hAnsi="Calibri"/>
          <w:color w:val="1A1A1A"/>
          <w:sz w:val="22"/>
          <w:szCs w:val="22"/>
        </w:rPr>
        <w:t xml:space="preserve">**Leadership visibility: Global CXOs who visit the India center</w:t>
      </w:r>
    </w:p>
    <w:p>
      <w:pPr>
        <w:spacing w:before="0" w:after="100" w:line="288"/>
      </w:pPr>
      <w:r>
        <w:rPr>
          <w:rFonts w:ascii="Calibri" w:cs="Calibri" w:eastAsia="Calibri" w:hAnsi="Calibri"/>
          <w:color w:val="1A1A1A"/>
          <w:sz w:val="22"/>
          <w:szCs w:val="22"/>
        </w:rPr>
        <w:t xml:space="preserve">regularly, speak at Indian industry events, and publicly champion</w:t>
      </w:r>
    </w:p>
    <w:p>
      <w:pPr>
        <w:spacing w:before="0" w:after="100" w:line="288"/>
      </w:pPr>
      <w:r>
        <w:rPr>
          <w:rFonts w:ascii="Calibri" w:cs="Calibri" w:eastAsia="Calibri" w:hAnsi="Calibri"/>
          <w:color w:val="1A1A1A"/>
          <w:sz w:val="22"/>
          <w:szCs w:val="22"/>
        </w:rPr>
        <w:t xml:space="preserve">India-origin innovation build employer brand credibility that</w:t>
      </w:r>
    </w:p>
    <w:p>
      <w:pPr>
        <w:spacing w:before="0" w:after="100" w:line="288"/>
      </w:pPr>
      <w:r>
        <w:rPr>
          <w:rFonts w:ascii="Calibri" w:cs="Calibri" w:eastAsia="Calibri" w:hAnsi="Calibri"/>
          <w:color w:val="1A1A1A"/>
          <w:sz w:val="22"/>
          <w:szCs w:val="22"/>
        </w:rPr>
        <w:t xml:space="preserve">India-based leaders cannot build alone. Talent notices when the</w:t>
      </w:r>
    </w:p>
    <w:p>
      <w:pPr>
        <w:spacing w:before="0" w:after="100" w:line="288"/>
      </w:pPr>
      <w:r>
        <w:rPr>
          <w:rFonts w:ascii="Calibri" w:cs="Calibri" w:eastAsia="Calibri" w:hAnsi="Calibri"/>
          <w:color w:val="1A1A1A"/>
          <w:sz w:val="22"/>
          <w:szCs w:val="22"/>
        </w:rPr>
        <w:t xml:space="preserve">CEO's India visits are substantive versus ceremonial.**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CHALLENGE 2: Stakeholder Resistance and HQ Skepticism The challenge is rarely in India: it is 9,000 kilometers away The most underestimated challenge in GCC leadership has nothing to do with talent, technology, or compliance. It is the quiet, persistent resistance of global stakeholders who have reasons: some rational, some territorial, some historical: to limit the GCC's mandate, question its quality, or simply route around it. Understanding this resistance at a structural level is the precondition for dismantling it.</w:t>
      </w:r>
    </w:p>
    <w:p>
      <w:pPr>
        <w:spacing w:before="0" w:after="100" w:line="288"/>
      </w:pPr>
      <w:r>
        <w:rPr>
          <w:rFonts w:ascii="Calibri" w:cs="Calibri" w:eastAsia="Calibri" w:hAnsi="Calibri"/>
          <w:color w:val="1A1A1A"/>
          <w:sz w:val="22"/>
          <w:szCs w:val="22"/>
        </w:rPr>
        <w:t xml:space="preserve">GCC leaders who describe their biggest challenge as 'building a great</w:t>
      </w:r>
    </w:p>
    <w:p>
      <w:pPr>
        <w:spacing w:before="0" w:after="100" w:line="288"/>
      </w:pPr>
      <w:r>
        <w:rPr>
          <w:rFonts w:ascii="Calibri" w:cs="Calibri" w:eastAsia="Calibri" w:hAnsi="Calibri"/>
          <w:color w:val="1A1A1A"/>
          <w:sz w:val="22"/>
          <w:szCs w:val="22"/>
        </w:rPr>
        <w:t xml:space="preserve">team in India' are solving the right problem. GCC leaders who describe</w:t>
      </w:r>
    </w:p>
    <w:p>
      <w:pPr>
        <w:spacing w:before="0" w:after="100" w:line="288"/>
      </w:pPr>
      <w:r>
        <w:rPr>
          <w:rFonts w:ascii="Calibri" w:cs="Calibri" w:eastAsia="Calibri" w:hAnsi="Calibri"/>
          <w:color w:val="1A1A1A"/>
          <w:sz w:val="22"/>
          <w:szCs w:val="22"/>
        </w:rPr>
        <w:t xml:space="preserve">their biggest challenge as 'convincing my global peers to give us</w:t>
      </w:r>
    </w:p>
    <w:p>
      <w:pPr>
        <w:spacing w:before="0" w:after="100" w:line="288"/>
      </w:pPr>
      <w:r>
        <w:rPr>
          <w:rFonts w:ascii="Calibri" w:cs="Calibri" w:eastAsia="Calibri" w:hAnsi="Calibri"/>
          <w:color w:val="1A1A1A"/>
          <w:sz w:val="22"/>
          <w:szCs w:val="22"/>
        </w:rPr>
        <w:t xml:space="preserve">meaningful work' are diagnosing the right problem. The difference</w:t>
      </w:r>
    </w:p>
    <w:p>
      <w:pPr>
        <w:spacing w:before="0" w:after="100" w:line="288"/>
      </w:pPr>
      <w:r>
        <w:rPr>
          <w:rFonts w:ascii="Calibri" w:cs="Calibri" w:eastAsia="Calibri" w:hAnsi="Calibri"/>
          <w:color w:val="1A1A1A"/>
          <w:sz w:val="22"/>
          <w:szCs w:val="22"/>
        </w:rPr>
        <w:t xml:space="preserve">matters because the solutions are entirely different: and the second</w:t>
      </w:r>
    </w:p>
    <w:p>
      <w:pPr>
        <w:spacing w:before="0" w:after="100" w:line="288"/>
      </w:pPr>
      <w:r>
        <w:rPr>
          <w:rFonts w:ascii="Calibri" w:cs="Calibri" w:eastAsia="Calibri" w:hAnsi="Calibri"/>
          <w:color w:val="1A1A1A"/>
          <w:sz w:val="22"/>
          <w:szCs w:val="22"/>
        </w:rPr>
        <w:t xml:space="preserve">problem is almost always present, even when the first one is close to</w:t>
      </w:r>
    </w:p>
    <w:p>
      <w:pPr>
        <w:spacing w:before="0" w:after="100" w:line="288"/>
      </w:pPr>
      <w:r>
        <w:rPr>
          <w:rFonts w:ascii="Calibri" w:cs="Calibri" w:eastAsia="Calibri" w:hAnsi="Calibri"/>
          <w:color w:val="1A1A1A"/>
          <w:sz w:val="22"/>
          <w:szCs w:val="22"/>
        </w:rPr>
        <w:t xml:space="preserve">being solved.</w:t>
      </w:r>
    </w:p>
    <w:p>
      <w:pPr>
        <w:pStyle w:val="Heading3"/>
        <w:spacing w:before="180" w:after="60" w:line="276"/>
      </w:pPr>
      <w:r>
        <w:rPr>
          <w:rFonts w:ascii="Calibri" w:cs="Calibri" w:eastAsia="Calibri" w:hAnsi="Calibri"/>
          <w:b/>
          <w:bCs/>
          <w:color w:val="0D6E8A"/>
          <w:sz w:val="23"/>
          <w:szCs w:val="23"/>
        </w:rPr>
        <w:t xml:space="preserve">The Four Forms of HQ Resistance: Named and Diagnosed</w:t>
      </w:r>
    </w:p>
    <w:p>
      <w:pPr>
        <w:spacing w:before="120" w:after="60" w:line="276"/>
      </w:pPr>
      <w:r>
        <w:rPr>
          <w:rFonts w:ascii="Calibri" w:cs="Calibri" w:eastAsia="Calibri" w:hAnsi="Calibri"/>
          <w:b/>
          <w:bCs/>
          <w:color w:val="1A1A1A"/>
          <w:sz w:val="22"/>
          <w:szCs w:val="22"/>
        </w:rPr>
        <w:t xml:space="preserve">Form 1: The Quality Doubt</w:t>
      </w:r>
    </w:p>
    <w:p>
      <w:pPr>
        <w:spacing w:before="0" w:after="100" w:line="288"/>
      </w:pPr>
      <w:r>
        <w:rPr>
          <w:rFonts w:ascii="Calibri" w:cs="Calibri" w:eastAsia="Calibri" w:hAnsi="Calibri"/>
          <w:color w:val="1A1A1A"/>
          <w:sz w:val="22"/>
          <w:szCs w:val="22"/>
        </w:rPr>
        <w:t xml:space="preserve">The quality doubt is the most explicit and most honest form of HQ</w:t>
      </w:r>
    </w:p>
    <w:p>
      <w:pPr>
        <w:spacing w:before="0" w:after="100" w:line="288"/>
      </w:pPr>
      <w:r>
        <w:rPr>
          <w:rFonts w:ascii="Calibri" w:cs="Calibri" w:eastAsia="Calibri" w:hAnsi="Calibri"/>
          <w:color w:val="1A1A1A"/>
          <w:sz w:val="22"/>
          <w:szCs w:val="22"/>
        </w:rPr>
        <w:t xml:space="preserve">resistance. A business unit head who says 'I am not sure India can do</w:t>
      </w:r>
    </w:p>
    <w:p>
      <w:pPr>
        <w:spacing w:before="0" w:after="100" w:line="288"/>
      </w:pPr>
      <w:r>
        <w:rPr>
          <w:rFonts w:ascii="Calibri" w:cs="Calibri" w:eastAsia="Calibri" w:hAnsi="Calibri"/>
          <w:color w:val="1A1A1A"/>
          <w:sz w:val="22"/>
          <w:szCs w:val="22"/>
        </w:rPr>
        <w:t xml:space="preserve">this type of work to the standard we need' is expressing a concern that</w:t>
      </w:r>
    </w:p>
    <w:p>
      <w:pPr>
        <w:spacing w:before="0" w:after="100" w:line="288"/>
      </w:pPr>
      <w:r>
        <w:rPr>
          <w:rFonts w:ascii="Calibri" w:cs="Calibri" w:eastAsia="Calibri" w:hAnsi="Calibri"/>
          <w:color w:val="1A1A1A"/>
          <w:sz w:val="22"/>
          <w:szCs w:val="22"/>
        </w:rPr>
        <w:t xml:space="preserve">is sometimes unfounded and sometimes entirely legitimate. The</w:t>
      </w:r>
    </w:p>
    <w:p>
      <w:pPr>
        <w:spacing w:before="0" w:after="100" w:line="288"/>
      </w:pPr>
      <w:r>
        <w:rPr>
          <w:rFonts w:ascii="Calibri" w:cs="Calibri" w:eastAsia="Calibri" w:hAnsi="Calibri"/>
          <w:color w:val="1A1A1A"/>
          <w:sz w:val="22"/>
          <w:szCs w:val="22"/>
        </w:rPr>
        <w:t xml:space="preserve">appropriate response is not defensiveness: it is a structured proof</w:t>
      </w:r>
    </w:p>
    <w:p>
      <w:pPr>
        <w:spacing w:before="0" w:after="100" w:line="288"/>
      </w:pPr>
      <w:r>
        <w:rPr>
          <w:rFonts w:ascii="Calibri" w:cs="Calibri" w:eastAsia="Calibri" w:hAnsi="Calibri"/>
          <w:color w:val="1A1A1A"/>
          <w:sz w:val="22"/>
          <w:szCs w:val="22"/>
        </w:rPr>
        <w:t xml:space="preserve">of concept that generates evidence.</w:t>
      </w:r>
    </w:p>
    <w:p>
      <w:pPr>
        <w:spacing w:before="0" w:after="100" w:line="288"/>
      </w:pPr>
      <w:r>
        <w:rPr>
          <w:rFonts w:ascii="Calibri" w:cs="Calibri" w:eastAsia="Calibri" w:hAnsi="Calibri"/>
          <w:color w:val="1A1A1A"/>
          <w:sz w:val="22"/>
          <w:szCs w:val="22"/>
        </w:rPr>
        <w:t xml:space="preserve">The quality doubt typically takes one of three specific manifestations:</w:t>
      </w:r>
    </w:p>
    <w:p>
      <w:pPr>
        <w:pStyle w:val="ListParagraph"/>
        <w:numPr>
          <w:ilvl w:val="0"/>
          <w:numId w:val="2"/>
        </w:numPr>
        <w:spacing w:before="20" w:after="20" w:line="276"/>
      </w:pPr>
      <w:r>
        <w:rPr>
          <w:rFonts w:ascii="Calibri" w:cs="Calibri" w:eastAsia="Calibri" w:hAnsi="Calibri"/>
          <w:color w:val="1A1A1A"/>
          <w:sz w:val="22"/>
          <w:szCs w:val="22"/>
        </w:rPr>
        <w:t xml:space="preserve">Historical anchor bias: 'We tried offshore work 10 years ago and it</w:t>
      </w:r>
    </w:p>
    <w:p>
      <w:pPr>
        <w:spacing w:before="0" w:after="100" w:line="288"/>
      </w:pPr>
      <w:r>
        <w:rPr>
          <w:rFonts w:ascii="Calibri" w:cs="Calibri" w:eastAsia="Calibri" w:hAnsi="Calibri"/>
          <w:color w:val="1A1A1A"/>
          <w:sz w:val="22"/>
          <w:szCs w:val="22"/>
        </w:rPr>
        <w:t xml:space="preserve">was poor quality.' The person is applying a decade-old data point</w:t>
      </w:r>
    </w:p>
    <w:p>
      <w:pPr>
        <w:spacing w:before="0" w:after="100" w:line="288"/>
      </w:pPr>
      <w:r>
        <w:rPr>
          <w:rFonts w:ascii="Calibri" w:cs="Calibri" w:eastAsia="Calibri" w:hAnsi="Calibri"/>
          <w:color w:val="1A1A1A"/>
          <w:sz w:val="22"/>
          <w:szCs w:val="22"/>
        </w:rPr>
        <w:t xml:space="preserve">to a fundamentally different capability set. The India GCC workforce</w:t>
      </w:r>
    </w:p>
    <w:p>
      <w:pPr>
        <w:spacing w:before="0" w:after="100" w:line="288"/>
      </w:pPr>
      <w:r>
        <w:rPr>
          <w:rFonts w:ascii="Calibri" w:cs="Calibri" w:eastAsia="Calibri" w:hAnsi="Calibri"/>
          <w:color w:val="1A1A1A"/>
          <w:sz w:val="22"/>
          <w:szCs w:val="22"/>
        </w:rPr>
        <w:t xml:space="preserve">of 2025 is categorically more capable than the offshore delivery</w:t>
      </w:r>
    </w:p>
    <w:p>
      <w:pPr>
        <w:spacing w:before="0" w:after="100" w:line="288"/>
      </w:pPr>
      <w:r>
        <w:rPr>
          <w:rFonts w:ascii="Calibri" w:cs="Calibri" w:eastAsia="Calibri" w:hAnsi="Calibri"/>
          <w:color w:val="1A1A1A"/>
          <w:sz w:val="22"/>
          <w:szCs w:val="22"/>
        </w:rPr>
        <w:t xml:space="preserve">workforce of 2015. Historical evidence does not generalize forward</w:t>
      </w:r>
    </w:p>
    <w:p>
      <w:pPr>
        <w:spacing w:before="0" w:after="100" w:line="288"/>
      </w:pPr>
      <w:r>
        <w:rPr>
          <w:rFonts w:ascii="Calibri" w:cs="Calibri" w:eastAsia="Calibri" w:hAnsi="Calibri"/>
          <w:color w:val="1A1A1A"/>
          <w:sz w:val="22"/>
          <w:szCs w:val="22"/>
        </w:rPr>
        <w:t xml:space="preserve">in a market that has changed this dramatically.</w:t>
      </w:r>
    </w:p>
    <w:p>
      <w:pPr>
        <w:pStyle w:val="ListParagraph"/>
        <w:numPr>
          <w:ilvl w:val="0"/>
          <w:numId w:val="2"/>
        </w:numPr>
        <w:spacing w:before="20" w:after="20" w:line="276"/>
      </w:pPr>
      <w:r>
        <w:rPr>
          <w:rFonts w:ascii="Calibri" w:cs="Calibri" w:eastAsia="Calibri" w:hAnsi="Calibri"/>
          <w:color w:val="1A1A1A"/>
          <w:sz w:val="22"/>
          <w:szCs w:val="22"/>
        </w:rPr>
        <w:t xml:space="preserve">Complexity ceiling assumption: 'India is great for straightforward</w:t>
      </w:r>
    </w:p>
    <w:p>
      <w:pPr>
        <w:spacing w:before="0" w:after="100" w:line="288"/>
      </w:pPr>
      <w:r>
        <w:rPr>
          <w:rFonts w:ascii="Calibri" w:cs="Calibri" w:eastAsia="Calibri" w:hAnsi="Calibri"/>
          <w:color w:val="1A1A1A"/>
          <w:sz w:val="22"/>
          <w:szCs w:val="22"/>
        </w:rPr>
        <w:t xml:space="preserve">work, but not for complex judgment calls.' This assumption persists</w:t>
      </w:r>
    </w:p>
    <w:p>
      <w:pPr>
        <w:spacing w:before="0" w:after="100" w:line="288"/>
      </w:pPr>
      <w:r>
        <w:rPr>
          <w:rFonts w:ascii="Calibri" w:cs="Calibri" w:eastAsia="Calibri" w:hAnsi="Calibri"/>
          <w:color w:val="1A1A1A"/>
          <w:sz w:val="22"/>
          <w:szCs w:val="22"/>
        </w:rPr>
        <w:t xml:space="preserve">in many global organizations despite abundant evidence to the</w:t>
      </w:r>
    </w:p>
    <w:p>
      <w:pPr>
        <w:spacing w:before="0" w:after="100" w:line="288"/>
      </w:pPr>
      <w:r>
        <w:rPr>
          <w:rFonts w:ascii="Calibri" w:cs="Calibri" w:eastAsia="Calibri" w:hAnsi="Calibri"/>
          <w:color w:val="1A1A1A"/>
          <w:sz w:val="22"/>
          <w:szCs w:val="22"/>
        </w:rPr>
        <w:t xml:space="preserve">contrary: including from their own GCCs. The remedy is a specific</w:t>
      </w:r>
    </w:p>
    <w:p>
      <w:pPr>
        <w:spacing w:before="0" w:after="100" w:line="288"/>
      </w:pPr>
      <w:r>
        <w:rPr>
          <w:rFonts w:ascii="Calibri" w:cs="Calibri" w:eastAsia="Calibri" w:hAnsi="Calibri"/>
          <w:color w:val="1A1A1A"/>
          <w:sz w:val="22"/>
          <w:szCs w:val="22"/>
        </w:rPr>
        <w:t xml:space="preserve">counter-example from within the enterprise, not a general argument</w:t>
      </w:r>
    </w:p>
    <w:p>
      <w:pPr>
        <w:spacing w:before="0" w:after="100" w:line="288"/>
      </w:pPr>
      <w:r>
        <w:rPr>
          <w:rFonts w:ascii="Calibri" w:cs="Calibri" w:eastAsia="Calibri" w:hAnsi="Calibri"/>
          <w:color w:val="1A1A1A"/>
          <w:sz w:val="22"/>
          <w:szCs w:val="22"/>
        </w:rPr>
        <w:t xml:space="preserve">about India's capabilities.</w:t>
      </w:r>
    </w:p>
    <w:p>
      <w:pPr>
        <w:pStyle w:val="ListParagraph"/>
        <w:numPr>
          <w:ilvl w:val="0"/>
          <w:numId w:val="2"/>
        </w:numPr>
        <w:spacing w:before="20" w:after="20" w:line="276"/>
      </w:pPr>
      <w:r>
        <w:rPr>
          <w:rFonts w:ascii="Calibri" w:cs="Calibri" w:eastAsia="Calibri" w:hAnsi="Calibri"/>
          <w:color w:val="1A1A1A"/>
          <w:sz w:val="22"/>
          <w:szCs w:val="22"/>
        </w:rPr>
        <w:t xml:space="preserve">Communication friction concern: 'Timezone and communication</w:t>
      </w:r>
    </w:p>
    <w:p>
      <w:pPr>
        <w:spacing w:before="0" w:after="100" w:line="288"/>
      </w:pPr>
      <w:r>
        <w:rPr>
          <w:rFonts w:ascii="Calibri" w:cs="Calibri" w:eastAsia="Calibri" w:hAnsi="Calibri"/>
          <w:color w:val="1A1A1A"/>
          <w:sz w:val="22"/>
          <w:szCs w:val="22"/>
        </w:rPr>
        <w:t xml:space="preserve">differences make real-time collaboration difficult.' This concern</w:t>
      </w:r>
    </w:p>
    <w:p>
      <w:pPr>
        <w:spacing w:before="0" w:after="100" w:line="288"/>
      </w:pPr>
      <w:r>
        <w:rPr>
          <w:rFonts w:ascii="Calibri" w:cs="Calibri" w:eastAsia="Calibri" w:hAnsi="Calibri"/>
          <w:color w:val="1A1A1A"/>
          <w:sz w:val="22"/>
          <w:szCs w:val="22"/>
        </w:rPr>
        <w:t xml:space="preserve">has more validity than the others: asynchronous collaboration</w:t>
      </w:r>
    </w:p>
    <w:p>
      <w:pPr>
        <w:spacing w:before="0" w:after="100" w:line="288"/>
      </w:pPr>
      <w:r>
        <w:rPr>
          <w:rFonts w:ascii="Calibri" w:cs="Calibri" w:eastAsia="Calibri" w:hAnsi="Calibri"/>
          <w:color w:val="1A1A1A"/>
          <w:sz w:val="22"/>
          <w:szCs w:val="22"/>
        </w:rPr>
        <w:t xml:space="preserve">genuinely requires process redesign. Addressing it requires not just</w:t>
      </w:r>
    </w:p>
    <w:p>
      <w:pPr>
        <w:spacing w:before="0" w:after="100" w:line="288"/>
      </w:pPr>
      <w:r>
        <w:rPr>
          <w:rFonts w:ascii="Calibri" w:cs="Calibri" w:eastAsia="Calibri" w:hAnsi="Calibri"/>
          <w:color w:val="1A1A1A"/>
          <w:sz w:val="22"/>
          <w:szCs w:val="22"/>
        </w:rPr>
        <w:t xml:space="preserve">reassurance but demonstrable evidence that the GCC has the tools,</w:t>
      </w:r>
    </w:p>
    <w:p>
      <w:pPr>
        <w:spacing w:before="0" w:after="100" w:line="288"/>
      </w:pPr>
      <w:r>
        <w:rPr>
          <w:rFonts w:ascii="Calibri" w:cs="Calibri" w:eastAsia="Calibri" w:hAnsi="Calibri"/>
          <w:color w:val="1A1A1A"/>
          <w:sz w:val="22"/>
          <w:szCs w:val="22"/>
        </w:rPr>
        <w:t xml:space="preserve">processes, and communication norms to make cross-timezone</w:t>
      </w:r>
    </w:p>
    <w:p>
      <w:pPr>
        <w:spacing w:before="0" w:after="100" w:line="288"/>
      </w:pPr>
      <w:r>
        <w:rPr>
          <w:rFonts w:ascii="Calibri" w:cs="Calibri" w:eastAsia="Calibri" w:hAnsi="Calibri"/>
          <w:color w:val="1A1A1A"/>
          <w:sz w:val="22"/>
          <w:szCs w:val="22"/>
        </w:rPr>
        <w:t xml:space="preserve">collaboration effective.</w:t>
      </w:r>
    </w:p>
    <w:p>
      <w:pPr>
        <w:spacing w:before="120" w:after="60" w:line="276"/>
      </w:pPr>
      <w:r>
        <w:rPr>
          <w:rFonts w:ascii="Calibri" w:cs="Calibri" w:eastAsia="Calibri" w:hAnsi="Calibri"/>
          <w:b/>
          <w:bCs/>
          <w:color w:val="1A1A1A"/>
          <w:sz w:val="22"/>
          <w:szCs w:val="22"/>
        </w:rPr>
        <w:t xml:space="preserve">Form 2: The Territorial Defense</w:t>
      </w:r>
    </w:p>
    <w:p>
      <w:pPr>
        <w:spacing w:before="0" w:after="100" w:line="288"/>
      </w:pPr>
      <w:r>
        <w:rPr>
          <w:rFonts w:ascii="Calibri" w:cs="Calibri" w:eastAsia="Calibri" w:hAnsi="Calibri"/>
          <w:color w:val="1A1A1A"/>
          <w:sz w:val="22"/>
          <w:szCs w:val="22"/>
        </w:rPr>
        <w:t xml:space="preserve">The territorial defense is the most politically sensitive form of</w:t>
      </w:r>
    </w:p>
    <w:p>
      <w:pPr>
        <w:spacing w:before="0" w:after="100" w:line="288"/>
      </w:pPr>
      <w:r>
        <w:rPr>
          <w:rFonts w:ascii="Calibri" w:cs="Calibri" w:eastAsia="Calibri" w:hAnsi="Calibri"/>
          <w:color w:val="1A1A1A"/>
          <w:sz w:val="22"/>
          <w:szCs w:val="22"/>
        </w:rPr>
        <w:t xml:space="preserve">resistance and the least often explicitly named. A business unit head</w:t>
      </w:r>
    </w:p>
    <w:p>
      <w:pPr>
        <w:spacing w:before="0" w:after="100" w:line="288"/>
      </w:pPr>
      <w:r>
        <w:rPr>
          <w:rFonts w:ascii="Calibri" w:cs="Calibri" w:eastAsia="Calibri" w:hAnsi="Calibri"/>
          <w:color w:val="1A1A1A"/>
          <w:sz w:val="22"/>
          <w:szCs w:val="22"/>
        </w:rPr>
        <w:t xml:space="preserve">whose team has managed a function for years and is now being asked to</w:t>
      </w:r>
    </w:p>
    <w:p>
      <w:pPr>
        <w:spacing w:before="0" w:after="100" w:line="288"/>
      </w:pPr>
      <w:r>
        <w:rPr>
          <w:rFonts w:ascii="Calibri" w:cs="Calibri" w:eastAsia="Calibri" w:hAnsi="Calibri"/>
          <w:color w:val="1A1A1A"/>
          <w:sz w:val="22"/>
          <w:szCs w:val="22"/>
        </w:rPr>
        <w:t xml:space="preserve">'transfer work to India' is facing a genuine organizational threat: to their team's headcount, to their own organizational influence, and</w:t>
      </w:r>
    </w:p>
    <w:p>
      <w:pPr>
        <w:spacing w:before="0" w:after="100" w:line="288"/>
      </w:pPr>
      <w:r>
        <w:rPr>
          <w:rFonts w:ascii="Calibri" w:cs="Calibri" w:eastAsia="Calibri" w:hAnsi="Calibri"/>
          <w:color w:val="1A1A1A"/>
          <w:sz w:val="22"/>
          <w:szCs w:val="22"/>
        </w:rPr>
        <w:t xml:space="preserve">potentially to their career trajectory.</w:t>
      </w:r>
    </w:p>
    <w:p>
      <w:pPr>
        <w:spacing w:before="0" w:after="100" w:line="288"/>
      </w:pPr>
      <w:r>
        <w:rPr>
          <w:rFonts w:ascii="Calibri" w:cs="Calibri" w:eastAsia="Calibri" w:hAnsi="Calibri"/>
          <w:color w:val="1A1A1A"/>
          <w:sz w:val="22"/>
          <w:szCs w:val="22"/>
        </w:rPr>
        <w:t xml:space="preserve">This resistance does not usually appear as 'I don't want India to do</w:t>
      </w:r>
    </w:p>
    <w:p>
      <w:pPr>
        <w:spacing w:before="0" w:after="100" w:line="288"/>
      </w:pPr>
      <w:r>
        <w:rPr>
          <w:rFonts w:ascii="Calibri" w:cs="Calibri" w:eastAsia="Calibri" w:hAnsi="Calibri"/>
          <w:color w:val="1A1A1A"/>
          <w:sz w:val="22"/>
          <w:szCs w:val="22"/>
        </w:rPr>
        <w:t xml:space="preserve">this work.' It appears as 'The work is too complex for offshore</w:t>
      </w:r>
    </w:p>
    <w:p>
      <w:pPr>
        <w:spacing w:before="0" w:after="100" w:line="288"/>
      </w:pPr>
      <w:r>
        <w:rPr>
          <w:rFonts w:ascii="Calibri" w:cs="Calibri" w:eastAsia="Calibri" w:hAnsi="Calibri"/>
          <w:color w:val="1A1A1A"/>
          <w:sz w:val="22"/>
          <w:szCs w:val="22"/>
        </w:rPr>
        <w:t xml:space="preserve">delivery,' 'The client relationship requires on-site presence,' or</w:t>
      </w:r>
    </w:p>
    <w:p>
      <w:pPr>
        <w:spacing w:before="0" w:after="100" w:line="288"/>
      </w:pPr>
      <w:r>
        <w:rPr>
          <w:rFonts w:ascii="Calibri" w:cs="Calibri" w:eastAsia="Calibri" w:hAnsi="Calibri"/>
          <w:color w:val="1A1A1A"/>
          <w:sz w:val="22"/>
          <w:szCs w:val="22"/>
        </w:rPr>
        <w:t xml:space="preserve">'We are in the middle of a transformation and this is not the right</w:t>
      </w:r>
    </w:p>
    <w:p>
      <w:pPr>
        <w:spacing w:before="0" w:after="100" w:line="288"/>
      </w:pPr>
      <w:r>
        <w:rPr>
          <w:rFonts w:ascii="Calibri" w:cs="Calibri" w:eastAsia="Calibri" w:hAnsi="Calibri"/>
          <w:color w:val="1A1A1A"/>
          <w:sz w:val="22"/>
          <w:szCs w:val="22"/>
        </w:rPr>
        <w:t xml:space="preserve">time.' All of these may be partially true. All of them are also</w:t>
      </w:r>
    </w:p>
    <w:p>
      <w:pPr>
        <w:spacing w:before="0" w:after="100" w:line="288"/>
      </w:pPr>
      <w:r>
        <w:rPr>
          <w:rFonts w:ascii="Calibri" w:cs="Calibri" w:eastAsia="Calibri" w:hAnsi="Calibri"/>
          <w:color w:val="1A1A1A"/>
          <w:sz w:val="22"/>
          <w:szCs w:val="22"/>
        </w:rPr>
        <w:t xml:space="preserve">partially territorial.</w:t>
      </w:r>
    </w:p>
    <w:p>
      <w:pPr>
        <w:spacing w:before="0" w:after="100" w:line="288"/>
      </w:pPr>
      <w:r>
        <w:rPr>
          <w:rFonts w:ascii="Calibri" w:cs="Calibri" w:eastAsia="Calibri" w:hAnsi="Calibri"/>
          <w:color w:val="1A1A1A"/>
          <w:sz w:val="22"/>
          <w:szCs w:val="22"/>
        </w:rPr>
        <w:t xml:space="preserve">The GCC leader who tries to win this argument on the merits alone will</w:t>
      </w:r>
    </w:p>
    <w:p>
      <w:pPr>
        <w:spacing w:before="0" w:after="100" w:line="288"/>
      </w:pPr>
      <w:r>
        <w:rPr>
          <w:rFonts w:ascii="Calibri" w:cs="Calibri" w:eastAsia="Calibri" w:hAnsi="Calibri"/>
          <w:color w:val="1A1A1A"/>
          <w:sz w:val="22"/>
          <w:szCs w:val="22"/>
        </w:rPr>
        <w:t xml:space="preserve">lose. The business unit head has asymmetric positional power: they</w:t>
      </w:r>
    </w:p>
    <w:p>
      <w:pPr>
        <w:spacing w:before="0" w:after="100" w:line="288"/>
      </w:pPr>
      <w:r>
        <w:rPr>
          <w:rFonts w:ascii="Calibri" w:cs="Calibri" w:eastAsia="Calibri" w:hAnsi="Calibri"/>
          <w:color w:val="1A1A1A"/>
          <w:sz w:val="22"/>
          <w:szCs w:val="22"/>
        </w:rPr>
        <w:t xml:space="preserve">control the work allocation decision and can simply decline to engage</w:t>
      </w:r>
    </w:p>
    <w:p>
      <w:pPr>
        <w:spacing w:before="0" w:after="100" w:line="288"/>
      </w:pPr>
      <w:r>
        <w:rPr>
          <w:rFonts w:ascii="Calibri" w:cs="Calibri" w:eastAsia="Calibri" w:hAnsi="Calibri"/>
          <w:color w:val="1A1A1A"/>
          <w:sz w:val="22"/>
          <w:szCs w:val="22"/>
        </w:rPr>
        <w:t xml:space="preserve">substantively. The only effective approach involves:</w:t>
      </w:r>
    </w:p>
    <w:p>
      <w:pPr>
        <w:pStyle w:val="ListParagraph"/>
        <w:numPr>
          <w:ilvl w:val="0"/>
          <w:numId w:val="3"/>
        </w:numPr>
        <w:spacing w:before="20" w:after="20" w:line="276"/>
      </w:pPr>
      <w:r>
        <w:rPr>
          <w:rFonts w:ascii="Calibri" w:cs="Calibri" w:eastAsia="Calibri" w:hAnsi="Calibri"/>
          <w:color w:val="1A1A1A"/>
          <w:sz w:val="22"/>
          <w:szCs w:val="22"/>
        </w:rPr>
        <w:t xml:space="preserve">Earning the sponsor's advocacy: The GCC leader needs a global</w:t>
      </w:r>
    </w:p>
    <w:p>
      <w:pPr>
        <w:spacing w:before="0" w:after="100" w:line="288"/>
      </w:pPr>
      <w:r>
        <w:rPr>
          <w:rFonts w:ascii="Calibri" w:cs="Calibri" w:eastAsia="Calibri" w:hAnsi="Calibri"/>
          <w:color w:val="1A1A1A"/>
          <w:sz w:val="22"/>
          <w:szCs w:val="22"/>
        </w:rPr>
        <w:t xml:space="preserve">executive sponsor: ideally a C-suite leader who has explicitly</w:t>
      </w:r>
    </w:p>
    <w:p>
      <w:pPr>
        <w:spacing w:before="0" w:after="100" w:line="288"/>
      </w:pPr>
      <w:r>
        <w:rPr>
          <w:rFonts w:ascii="Calibri" w:cs="Calibri" w:eastAsia="Calibri" w:hAnsi="Calibri"/>
          <w:color w:val="1A1A1A"/>
          <w:sz w:val="22"/>
          <w:szCs w:val="22"/>
        </w:rPr>
        <w:t xml:space="preserve">committed to the India strategy: who can navigate territorial</w:t>
      </w:r>
    </w:p>
    <w:p>
      <w:pPr>
        <w:spacing w:before="0" w:after="100" w:line="288"/>
      </w:pPr>
      <w:r>
        <w:rPr>
          <w:rFonts w:ascii="Calibri" w:cs="Calibri" w:eastAsia="Calibri" w:hAnsi="Calibri"/>
          <w:color w:val="1A1A1A"/>
          <w:sz w:val="22"/>
          <w:szCs w:val="22"/>
        </w:rPr>
        <w:t xml:space="preserve">resistance at the business unit head level. Without a sponsor who is</w:t>
      </w:r>
    </w:p>
    <w:p>
      <w:pPr>
        <w:spacing w:before="0" w:after="100" w:line="288"/>
      </w:pPr>
      <w:r>
        <w:rPr>
          <w:rFonts w:ascii="Calibri" w:cs="Calibri" w:eastAsia="Calibri" w:hAnsi="Calibri"/>
          <w:color w:val="1A1A1A"/>
          <w:sz w:val="22"/>
          <w:szCs w:val="22"/>
        </w:rPr>
        <w:t xml:space="preserve">genuinely invested in the GCC's success, territorial resistance is</w:t>
      </w:r>
    </w:p>
    <w:p>
      <w:pPr>
        <w:spacing w:before="0" w:after="100" w:line="288"/>
      </w:pPr>
      <w:r>
        <w:rPr>
          <w:rFonts w:ascii="Calibri" w:cs="Calibri" w:eastAsia="Calibri" w:hAnsi="Calibri"/>
          <w:color w:val="1A1A1A"/>
          <w:sz w:val="22"/>
          <w:szCs w:val="22"/>
        </w:rPr>
        <w:t xml:space="preserve">very difficult to overcome from below.</w:t>
      </w:r>
    </w:p>
    <w:p>
      <w:pPr>
        <w:pStyle w:val="ListParagraph"/>
        <w:numPr>
          <w:ilvl w:val="0"/>
          <w:numId w:val="3"/>
        </w:numPr>
        <w:spacing w:before="20" w:after="20" w:line="276"/>
      </w:pPr>
      <w:r>
        <w:rPr>
          <w:rFonts w:ascii="Calibri" w:cs="Calibri" w:eastAsia="Calibri" w:hAnsi="Calibri"/>
          <w:color w:val="1A1A1A"/>
          <w:sz w:val="22"/>
          <w:szCs w:val="22"/>
        </w:rPr>
        <w:t xml:space="preserve">Designing work transfer as partnership, not extraction: Framing is</w:t>
      </w:r>
    </w:p>
    <w:p>
      <w:pPr>
        <w:spacing w:before="0" w:after="100" w:line="288"/>
      </w:pPr>
      <w:r>
        <w:rPr>
          <w:rFonts w:ascii="Calibri" w:cs="Calibri" w:eastAsia="Calibri" w:hAnsi="Calibri"/>
          <w:color w:val="1A1A1A"/>
          <w:sz w:val="22"/>
          <w:szCs w:val="22"/>
        </w:rPr>
        <w:t xml:space="preserve">everything. 'We are taking this work to India' activates</w:t>
      </w:r>
    </w:p>
    <w:p>
      <w:pPr>
        <w:spacing w:before="0" w:after="100" w:line="288"/>
      </w:pPr>
      <w:r>
        <w:rPr>
          <w:rFonts w:ascii="Calibri" w:cs="Calibri" w:eastAsia="Calibri" w:hAnsi="Calibri"/>
          <w:color w:val="1A1A1A"/>
          <w:sz w:val="22"/>
          <w:szCs w:val="22"/>
        </w:rPr>
        <w:t xml:space="preserve">territorial resistance. 'We are building a global team where India</w:t>
      </w:r>
    </w:p>
    <w:p>
      <w:pPr>
        <w:spacing w:before="0" w:after="100" w:line="288"/>
      </w:pPr>
      <w:r>
        <w:rPr>
          <w:rFonts w:ascii="Calibri" w:cs="Calibri" w:eastAsia="Calibri" w:hAnsi="Calibri"/>
          <w:color w:val="1A1A1A"/>
          <w:sz w:val="22"/>
          <w:szCs w:val="22"/>
        </w:rPr>
        <w:t xml:space="preserve">leads and your team provides strategic direction and client</w:t>
      </w:r>
    </w:p>
    <w:p>
      <w:pPr>
        <w:spacing w:before="0" w:after="100" w:line="288"/>
      </w:pPr>
      <w:r>
        <w:rPr>
          <w:rFonts w:ascii="Calibri" w:cs="Calibri" w:eastAsia="Calibri" w:hAnsi="Calibri"/>
          <w:color w:val="1A1A1A"/>
          <w:sz w:val="22"/>
          <w:szCs w:val="22"/>
        </w:rPr>
        <w:t xml:space="preserve">relationship management' creates a role for the existing team</w:t>
      </w:r>
    </w:p>
    <w:p>
      <w:pPr>
        <w:spacing w:before="0" w:after="100" w:line="288"/>
      </w:pPr>
      <w:r>
        <w:rPr>
          <w:rFonts w:ascii="Calibri" w:cs="Calibri" w:eastAsia="Calibri" w:hAnsi="Calibri"/>
          <w:color w:val="1A1A1A"/>
          <w:sz w:val="22"/>
          <w:szCs w:val="22"/>
        </w:rPr>
        <w:t xml:space="preserve">rather than threatening it.</w:t>
      </w:r>
    </w:p>
    <w:p>
      <w:pPr>
        <w:pStyle w:val="ListParagraph"/>
        <w:numPr>
          <w:ilvl w:val="0"/>
          <w:numId w:val="3"/>
        </w:numPr>
        <w:spacing w:before="20" w:after="20" w:line="276"/>
      </w:pPr>
      <w:r>
        <w:rPr>
          <w:rFonts w:ascii="Calibri" w:cs="Calibri" w:eastAsia="Calibri" w:hAnsi="Calibri"/>
          <w:color w:val="1A1A1A"/>
          <w:sz w:val="22"/>
          <w:szCs w:val="22"/>
        </w:rPr>
        <w:t xml:space="preserve">Creating internal champions through rotation: GCC leaders who have</w:t>
      </w:r>
    </w:p>
    <w:p>
      <w:pPr>
        <w:spacing w:before="0" w:after="100" w:line="288"/>
      </w:pPr>
      <w:r>
        <w:rPr>
          <w:rFonts w:ascii="Calibri" w:cs="Calibri" w:eastAsia="Calibri" w:hAnsi="Calibri"/>
          <w:color w:val="1A1A1A"/>
          <w:sz w:val="22"/>
          <w:szCs w:val="22"/>
        </w:rPr>
        <w:t xml:space="preserve">successfully managed HQ territorial resistance consistently report</w:t>
      </w:r>
    </w:p>
    <w:p>
      <w:pPr>
        <w:spacing w:before="0" w:after="100" w:line="288"/>
      </w:pPr>
      <w:r>
        <w:rPr>
          <w:rFonts w:ascii="Calibri" w:cs="Calibri" w:eastAsia="Calibri" w:hAnsi="Calibri"/>
          <w:color w:val="1A1A1A"/>
          <w:sz w:val="22"/>
          <w:szCs w:val="22"/>
        </w:rPr>
        <w:t xml:space="preserve">that the most effective tool is rotation: bringing global team</w:t>
      </w:r>
    </w:p>
    <w:p>
      <w:pPr>
        <w:spacing w:before="0" w:after="100" w:line="288"/>
      </w:pPr>
      <w:r>
        <w:rPr>
          <w:rFonts w:ascii="Calibri" w:cs="Calibri" w:eastAsia="Calibri" w:hAnsi="Calibri"/>
          <w:color w:val="1A1A1A"/>
          <w:sz w:val="22"/>
          <w:szCs w:val="22"/>
        </w:rPr>
        <w:t xml:space="preserve">members to India for 3--6 months. Professionals who have worked</w:t>
      </w:r>
    </w:p>
    <w:p>
      <w:pPr>
        <w:spacing w:before="0" w:after="100" w:line="288"/>
      </w:pPr>
      <w:r>
        <w:rPr>
          <w:rFonts w:ascii="Calibri" w:cs="Calibri" w:eastAsia="Calibri" w:hAnsi="Calibri"/>
          <w:color w:val="1A1A1A"/>
          <w:sz w:val="22"/>
          <w:szCs w:val="22"/>
        </w:rPr>
        <w:t xml:space="preserve">alongside the India team become the most credible internal advocates</w:t>
      </w:r>
    </w:p>
    <w:p>
      <w:pPr>
        <w:spacing w:before="0" w:after="100" w:line="288"/>
      </w:pPr>
      <w:r>
        <w:rPr>
          <w:rFonts w:ascii="Calibri" w:cs="Calibri" w:eastAsia="Calibri" w:hAnsi="Calibri"/>
          <w:color w:val="1A1A1A"/>
          <w:sz w:val="22"/>
          <w:szCs w:val="22"/>
        </w:rPr>
        <w:t xml:space="preserve">for its capability. They dismantle skepticism in peer conversations</w:t>
      </w:r>
    </w:p>
    <w:p>
      <w:pPr>
        <w:spacing w:before="0" w:after="100" w:line="288"/>
      </w:pPr>
      <w:r>
        <w:rPr>
          <w:rFonts w:ascii="Calibri" w:cs="Calibri" w:eastAsia="Calibri" w:hAnsi="Calibri"/>
          <w:color w:val="1A1A1A"/>
          <w:sz w:val="22"/>
          <w:szCs w:val="22"/>
        </w:rPr>
        <w:t xml:space="preserve">that no formal communication program reaches.</w:t>
      </w:r>
    </w:p>
    <w:p>
      <w:pPr>
        <w:spacing w:before="120" w:after="60" w:line="276"/>
      </w:pPr>
      <w:r>
        <w:rPr>
          <w:rFonts w:ascii="Calibri" w:cs="Calibri" w:eastAsia="Calibri" w:hAnsi="Calibri"/>
          <w:b/>
          <w:bCs/>
          <w:color w:val="1A1A1A"/>
          <w:sz w:val="22"/>
          <w:szCs w:val="22"/>
        </w:rPr>
        <w:t xml:space="preserve">Form 3: The Structural Incentive Misalignment</w:t>
      </w:r>
    </w:p>
    <w:p>
      <w:pPr>
        <w:spacing w:before="0" w:after="100" w:line="288"/>
      </w:pPr>
      <w:r>
        <w:rPr>
          <w:rFonts w:ascii="Calibri" w:cs="Calibri" w:eastAsia="Calibri" w:hAnsi="Calibri"/>
          <w:color w:val="1A1A1A"/>
          <w:sz w:val="22"/>
          <w:szCs w:val="22"/>
        </w:rPr>
        <w:t xml:space="preserve">The most systemic and hardest-to-fix form of resistance is structural:</w:t>
      </w:r>
    </w:p>
    <w:p>
      <w:pPr>
        <w:spacing w:before="0" w:after="100" w:line="288"/>
      </w:pPr>
      <w:r>
        <w:rPr>
          <w:rFonts w:ascii="Calibri" w:cs="Calibri" w:eastAsia="Calibri" w:hAnsi="Calibri"/>
          <w:color w:val="1A1A1A"/>
          <w:sz w:val="22"/>
          <w:szCs w:val="22"/>
        </w:rPr>
        <w:t xml:space="preserve">global leaders whose performance is measured on their team's headcount,</w:t>
      </w:r>
    </w:p>
    <w:p>
      <w:pPr>
        <w:spacing w:before="0" w:after="100" w:line="288"/>
      </w:pPr>
      <w:r>
        <w:rPr>
          <w:rFonts w:ascii="Calibri" w:cs="Calibri" w:eastAsia="Calibri" w:hAnsi="Calibri"/>
          <w:color w:val="1A1A1A"/>
          <w:sz w:val="22"/>
          <w:szCs w:val="22"/>
        </w:rPr>
        <w:t xml:space="preserve">budget, or revenue contribution have no financial incentive to transfer</w:t>
      </w:r>
    </w:p>
    <w:p>
      <w:pPr>
        <w:spacing w:before="0" w:after="100" w:line="288"/>
      </w:pPr>
      <w:r>
        <w:rPr>
          <w:rFonts w:ascii="Calibri" w:cs="Calibri" w:eastAsia="Calibri" w:hAnsi="Calibri"/>
          <w:color w:val="1A1A1A"/>
          <w:sz w:val="22"/>
          <w:szCs w:val="22"/>
        </w:rPr>
        <w:t xml:space="preserve">work to India: even if the enterprise would benefit from the</w:t>
      </w:r>
    </w:p>
    <w:p>
      <w:pPr>
        <w:spacing w:before="0" w:after="100" w:line="288"/>
      </w:pPr>
      <w:r>
        <w:rPr>
          <w:rFonts w:ascii="Calibri" w:cs="Calibri" w:eastAsia="Calibri" w:hAnsi="Calibri"/>
          <w:color w:val="1A1A1A"/>
          <w:sz w:val="22"/>
          <w:szCs w:val="22"/>
        </w:rPr>
        <w:t xml:space="preserve">transfer.</w:t>
      </w:r>
    </w:p>
    <w:p>
      <w:pPr>
        <w:spacing w:before="0" w:after="100" w:line="288"/>
      </w:pPr>
      <w:r>
        <w:rPr>
          <w:rFonts w:ascii="Calibri" w:cs="Calibri" w:eastAsia="Calibri" w:hAnsi="Calibri"/>
          <w:color w:val="1A1A1A"/>
          <w:sz w:val="22"/>
          <w:szCs w:val="22"/>
        </w:rPr>
        <w:t xml:space="preserve">This is not a character flaw in the individuals involved. It is a</w:t>
      </w:r>
    </w:p>
    <w:p>
      <w:pPr>
        <w:spacing w:before="0" w:after="100" w:line="288"/>
      </w:pPr>
      <w:r>
        <w:rPr>
          <w:rFonts w:ascii="Calibri" w:cs="Calibri" w:eastAsia="Calibri" w:hAnsi="Calibri"/>
          <w:color w:val="1A1A1A"/>
          <w:sz w:val="22"/>
          <w:szCs w:val="22"/>
        </w:rPr>
        <w:t xml:space="preserve">predictable behavioral response to misaligned incentive structures. When</w:t>
      </w:r>
    </w:p>
    <w:p>
      <w:pPr>
        <w:spacing w:before="0" w:after="100" w:line="288"/>
      </w:pPr>
      <w:r>
        <w:rPr>
          <w:rFonts w:ascii="Calibri" w:cs="Calibri" w:eastAsia="Calibri" w:hAnsi="Calibri"/>
          <w:color w:val="1A1A1A"/>
          <w:sz w:val="22"/>
          <w:szCs w:val="22"/>
        </w:rPr>
        <w:t xml:space="preserve">a VP Engineering's bonus is tied to the size and output of their team,</w:t>
      </w:r>
    </w:p>
    <w:p>
      <w:pPr>
        <w:spacing w:before="0" w:after="100" w:line="288"/>
      </w:pPr>
      <w:r>
        <w:rPr>
          <w:rFonts w:ascii="Calibri" w:cs="Calibri" w:eastAsia="Calibri" w:hAnsi="Calibri"/>
          <w:color w:val="1A1A1A"/>
          <w:sz w:val="22"/>
          <w:szCs w:val="22"/>
        </w:rPr>
        <w:t xml:space="preserve">and transferring a major engineering function to India would reduce</w:t>
      </w:r>
    </w:p>
    <w:p>
      <w:pPr>
        <w:spacing w:before="0" w:after="100" w:line="288"/>
      </w:pPr>
      <w:r>
        <w:rPr>
          <w:rFonts w:ascii="Calibri" w:cs="Calibri" w:eastAsia="Calibri" w:hAnsi="Calibri"/>
          <w:color w:val="1A1A1A"/>
          <w:sz w:val="22"/>
          <w:szCs w:val="22"/>
        </w:rPr>
        <w:t xml:space="preserve">their team's headcount, the rational response to the GCC head's</w:t>
      </w:r>
    </w:p>
    <w:p>
      <w:pPr>
        <w:spacing w:before="0" w:after="100" w:line="288"/>
      </w:pPr>
      <w:r>
        <w:rPr>
          <w:rFonts w:ascii="Calibri" w:cs="Calibri" w:eastAsia="Calibri" w:hAnsi="Calibri"/>
          <w:color w:val="1A1A1A"/>
          <w:sz w:val="22"/>
          <w:szCs w:val="22"/>
        </w:rPr>
        <w:t xml:space="preserve">proposal is delay, skepticism, and eventual decline.</w:t>
      </w:r>
    </w:p>
    <w:p>
      <w:pPr>
        <w:spacing w:before="0" w:after="100" w:line="288"/>
      </w:pPr>
      <w:r>
        <w:rPr>
          <w:rFonts w:ascii="Calibri" w:cs="Calibri" w:eastAsia="Calibri" w:hAnsi="Calibri"/>
          <w:color w:val="1A1A1A"/>
          <w:sz w:val="22"/>
          <w:szCs w:val="22"/>
        </w:rPr>
        <w:t xml:space="preserve">Addressing structural incentive misalignment requires intervention at</w:t>
      </w:r>
    </w:p>
    <w:p>
      <w:pPr>
        <w:spacing w:before="0" w:after="100" w:line="288"/>
      </w:pPr>
      <w:r>
        <w:rPr>
          <w:rFonts w:ascii="Calibri" w:cs="Calibri" w:eastAsia="Calibri" w:hAnsi="Calibri"/>
          <w:color w:val="1A1A1A"/>
          <w:sz w:val="22"/>
          <w:szCs w:val="22"/>
        </w:rPr>
        <w:t xml:space="preserve">the enterprise level: not from the GCC head's position. The fix is a</w:t>
      </w:r>
    </w:p>
    <w:p>
      <w:pPr>
        <w:spacing w:before="0" w:after="100" w:line="288"/>
      </w:pPr>
      <w:r>
        <w:rPr>
          <w:rFonts w:ascii="Calibri" w:cs="Calibri" w:eastAsia="Calibri" w:hAnsi="Calibri"/>
          <w:color w:val="1A1A1A"/>
          <w:sz w:val="22"/>
          <w:szCs w:val="22"/>
        </w:rPr>
        <w:t xml:space="preserve">restructured performance framework that rewards global leaders for total</w:t>
      </w:r>
    </w:p>
    <w:p>
      <w:pPr>
        <w:spacing w:before="0" w:after="100" w:line="288"/>
      </w:pPr>
      <w:r>
        <w:rPr>
          <w:rFonts w:ascii="Calibri" w:cs="Calibri" w:eastAsia="Calibri" w:hAnsi="Calibri"/>
          <w:color w:val="1A1A1A"/>
          <w:sz w:val="22"/>
          <w:szCs w:val="22"/>
        </w:rPr>
        <w:t xml:space="preserve">enterprise outcome rather than local team metrics. This is a CHRO and</w:t>
      </w:r>
    </w:p>
    <w:p>
      <w:pPr>
        <w:spacing w:before="0" w:after="100" w:line="288"/>
      </w:pPr>
      <w:r>
        <w:rPr>
          <w:rFonts w:ascii="Calibri" w:cs="Calibri" w:eastAsia="Calibri" w:hAnsi="Calibri"/>
          <w:color w:val="1A1A1A"/>
          <w:sz w:val="22"/>
          <w:szCs w:val="22"/>
        </w:rPr>
        <w:t xml:space="preserve">CFO conversation, not a GCC conversation. The GCC leader's job is to</w:t>
      </w:r>
    </w:p>
    <w:p>
      <w:pPr>
        <w:spacing w:before="0" w:after="100" w:line="288"/>
      </w:pPr>
      <w:r>
        <w:rPr>
          <w:rFonts w:ascii="Calibri" w:cs="Calibri" w:eastAsia="Calibri" w:hAnsi="Calibri"/>
          <w:color w:val="1A1A1A"/>
          <w:sz w:val="22"/>
          <w:szCs w:val="22"/>
        </w:rPr>
        <w:t xml:space="preserve">surface the structural issue clearly to the enterprise's executive team</w:t>
      </w:r>
    </w:p>
    <w:p>
      <w:pPr>
        <w:spacing w:before="0" w:after="100" w:line="288"/>
      </w:pPr>
      <w:r>
        <w:rPr>
          <w:rFonts w:ascii="Calibri" w:cs="Calibri" w:eastAsia="Calibri" w:hAnsi="Calibri"/>
          <w:color w:val="1A1A1A"/>
          <w:sz w:val="22"/>
          <w:szCs w:val="22"/>
        </w:rPr>
        <w:t xml:space="preserve">and propose the framework change.</w:t>
      </w:r>
    </w:p>
    <w:p>
      <w:pPr>
        <w:spacing w:before="120" w:after="60" w:line="276"/>
      </w:pPr>
      <w:r>
        <w:rPr>
          <w:rFonts w:ascii="Calibri" w:cs="Calibri" w:eastAsia="Calibri" w:hAnsi="Calibri"/>
          <w:b/>
          <w:bCs/>
          <w:color w:val="1A1A1A"/>
          <w:sz w:val="22"/>
          <w:szCs w:val="22"/>
        </w:rPr>
        <w:t xml:space="preserve">Form 4: The Cultural Distance Assumption</w:t>
      </w:r>
    </w:p>
    <w:p>
      <w:pPr>
        <w:spacing w:before="0" w:after="100" w:line="288"/>
      </w:pPr>
      <w:r>
        <w:rPr>
          <w:rFonts w:ascii="Calibri" w:cs="Calibri" w:eastAsia="Calibri" w:hAnsi="Calibri"/>
          <w:color w:val="1A1A1A"/>
          <w:sz w:val="22"/>
          <w:szCs w:val="22"/>
        </w:rPr>
        <w:t xml:space="preserve">The cultural distance assumption operates below the surface of most</w:t>
      </w:r>
    </w:p>
    <w:p>
      <w:pPr>
        <w:spacing w:before="0" w:after="100" w:line="288"/>
      </w:pPr>
      <w:r>
        <w:rPr>
          <w:rFonts w:ascii="Calibri" w:cs="Calibri" w:eastAsia="Calibri" w:hAnsi="Calibri"/>
          <w:color w:val="1A1A1A"/>
          <w:sz w:val="22"/>
          <w:szCs w:val="22"/>
        </w:rPr>
        <w:t xml:space="preserve">explicit resistance conversations. It is the unexamined belief: held</w:t>
      </w:r>
    </w:p>
    <w:p>
      <w:pPr>
        <w:spacing w:before="0" w:after="100" w:line="288"/>
      </w:pPr>
      <w:r>
        <w:rPr>
          <w:rFonts w:ascii="Calibri" w:cs="Calibri" w:eastAsia="Calibri" w:hAnsi="Calibri"/>
          <w:color w:val="1A1A1A"/>
          <w:sz w:val="22"/>
          <w:szCs w:val="22"/>
        </w:rPr>
        <w:t xml:space="preserve">by some global leaders: that Indian professionals, despite their</w:t>
      </w:r>
    </w:p>
    <w:p>
      <w:pPr>
        <w:spacing w:before="0" w:after="100" w:line="288"/>
      </w:pPr>
      <w:r>
        <w:rPr>
          <w:rFonts w:ascii="Calibri" w:cs="Calibri" w:eastAsia="Calibri" w:hAnsi="Calibri"/>
          <w:color w:val="1A1A1A"/>
          <w:sz w:val="22"/>
          <w:szCs w:val="22"/>
        </w:rPr>
        <w:t xml:space="preserve">technical capability, do not fully understand the cultural context,</w:t>
      </w:r>
    </w:p>
    <w:p>
      <w:pPr>
        <w:spacing w:before="0" w:after="100" w:line="288"/>
      </w:pPr>
      <w:r>
        <w:rPr>
          <w:rFonts w:ascii="Calibri" w:cs="Calibri" w:eastAsia="Calibri" w:hAnsi="Calibri"/>
          <w:color w:val="1A1A1A"/>
          <w:sz w:val="22"/>
          <w:szCs w:val="22"/>
        </w:rPr>
        <w:t xml:space="preserve">business environment, or stakeholder dynamics of markets in the United</w:t>
      </w:r>
    </w:p>
    <w:p>
      <w:pPr>
        <w:spacing w:before="0" w:after="100" w:line="288"/>
      </w:pPr>
      <w:r>
        <w:rPr>
          <w:rFonts w:ascii="Calibri" w:cs="Calibri" w:eastAsia="Calibri" w:hAnsi="Calibri"/>
          <w:color w:val="1A1A1A"/>
          <w:sz w:val="22"/>
          <w:szCs w:val="22"/>
        </w:rPr>
        <w:t xml:space="preserve">States, Europe, or other headquarters geographies.</w:t>
      </w:r>
    </w:p>
    <w:p>
      <w:pPr>
        <w:spacing w:before="0" w:after="100" w:line="288"/>
      </w:pPr>
      <w:r>
        <w:rPr>
          <w:rFonts w:ascii="Calibri" w:cs="Calibri" w:eastAsia="Calibri" w:hAnsi="Calibri"/>
          <w:color w:val="1A1A1A"/>
          <w:sz w:val="22"/>
          <w:szCs w:val="22"/>
        </w:rPr>
        <w:t xml:space="preserve">This assumption is almost always overstated, often inaccurate, and</w:t>
      </w:r>
    </w:p>
    <w:p>
      <w:pPr>
        <w:spacing w:before="0" w:after="100" w:line="288"/>
      </w:pPr>
      <w:r>
        <w:rPr>
          <w:rFonts w:ascii="Calibri" w:cs="Calibri" w:eastAsia="Calibri" w:hAnsi="Calibri"/>
          <w:color w:val="1A1A1A"/>
          <w:sz w:val="22"/>
          <w:szCs w:val="22"/>
        </w:rPr>
        <w:t xml:space="preserve">sometimes unconsciously discriminatory. But the appropriate response to</w:t>
      </w:r>
    </w:p>
    <w:p>
      <w:pPr>
        <w:spacing w:before="0" w:after="100" w:line="288"/>
      </w:pPr>
      <w:r>
        <w:rPr>
          <w:rFonts w:ascii="Calibri" w:cs="Calibri" w:eastAsia="Calibri" w:hAnsi="Calibri"/>
          <w:color w:val="1A1A1A"/>
          <w:sz w:val="22"/>
          <w:szCs w:val="22"/>
        </w:rPr>
        <w:t xml:space="preserve">it is not outrage: it is evidence. GCC leaders who want to dismantle</w:t>
      </w:r>
    </w:p>
    <w:p>
      <w:pPr>
        <w:spacing w:before="0" w:after="100" w:line="288"/>
      </w:pPr>
      <w:r>
        <w:rPr>
          <w:rFonts w:ascii="Calibri" w:cs="Calibri" w:eastAsia="Calibri" w:hAnsi="Calibri"/>
          <w:color w:val="1A1A1A"/>
          <w:sz w:val="22"/>
          <w:szCs w:val="22"/>
        </w:rPr>
        <w:t xml:space="preserve">the cultural distance assumption do so by systematically creating</w:t>
      </w:r>
    </w:p>
    <w:p>
      <w:pPr>
        <w:spacing w:before="0" w:after="100" w:line="288"/>
      </w:pPr>
      <w:r>
        <w:rPr>
          <w:rFonts w:ascii="Calibri" w:cs="Calibri" w:eastAsia="Calibri" w:hAnsi="Calibri"/>
          <w:color w:val="1A1A1A"/>
          <w:sz w:val="22"/>
          <w:szCs w:val="22"/>
        </w:rPr>
        <w:t xml:space="preserve">opportunities for India-based professionals to demonstrate global</w:t>
      </w:r>
    </w:p>
    <w:p>
      <w:pPr>
        <w:spacing w:before="0" w:after="100" w:line="288"/>
      </w:pPr>
      <w:r>
        <w:rPr>
          <w:rFonts w:ascii="Calibri" w:cs="Calibri" w:eastAsia="Calibri" w:hAnsi="Calibri"/>
          <w:color w:val="1A1A1A"/>
          <w:sz w:val="22"/>
          <w:szCs w:val="22"/>
        </w:rPr>
        <w:t xml:space="preserve">business judgment:</w:t>
      </w:r>
    </w:p>
    <w:p>
      <w:pPr>
        <w:pStyle w:val="ListParagraph"/>
        <w:numPr>
          <w:ilvl w:val="0"/>
          <w:numId w:val="2"/>
        </w:numPr>
        <w:spacing w:before="20" w:after="20" w:line="276"/>
      </w:pPr>
      <w:r>
        <w:rPr>
          <w:rFonts w:ascii="Calibri" w:cs="Calibri" w:eastAsia="Calibri" w:hAnsi="Calibri"/>
          <w:color w:val="1A1A1A"/>
          <w:sz w:val="22"/>
          <w:szCs w:val="22"/>
        </w:rPr>
        <w:t xml:space="preserve">Inviting GCC leaders to lead global client interactions: not</w:t>
      </w:r>
    </w:p>
    <w:p>
      <w:pPr>
        <w:spacing w:before="0" w:after="100" w:line="288"/>
      </w:pPr>
      <w:r>
        <w:rPr>
          <w:rFonts w:ascii="Calibri" w:cs="Calibri" w:eastAsia="Calibri" w:hAnsi="Calibri"/>
          <w:color w:val="1A1A1A"/>
          <w:sz w:val="22"/>
          <w:szCs w:val="22"/>
        </w:rPr>
        <w:t xml:space="preserve">support them</w:t>
      </w:r>
    </w:p>
    <w:p>
      <w:pPr>
        <w:pStyle w:val="ListParagraph"/>
        <w:numPr>
          <w:ilvl w:val="0"/>
          <w:numId w:val="2"/>
        </w:numPr>
        <w:spacing w:before="20" w:after="20" w:line="276"/>
      </w:pPr>
      <w:r>
        <w:rPr>
          <w:rFonts w:ascii="Calibri" w:cs="Calibri" w:eastAsia="Calibri" w:hAnsi="Calibri"/>
          <w:color w:val="1A1A1A"/>
          <w:sz w:val="22"/>
          <w:szCs w:val="22"/>
        </w:rPr>
        <w:t xml:space="preserve">Assigning India-based team members to global project leadership</w:t>
      </w:r>
    </w:p>
    <w:p>
      <w:pPr>
        <w:spacing w:before="0" w:after="100" w:line="288"/>
      </w:pPr>
      <w:r>
        <w:rPr>
          <w:rFonts w:ascii="Calibri" w:cs="Calibri" w:eastAsia="Calibri" w:hAnsi="Calibri"/>
          <w:color w:val="1A1A1A"/>
          <w:sz w:val="22"/>
          <w:szCs w:val="22"/>
        </w:rPr>
        <w:t xml:space="preserve">roles, not global project participation roles</w:t>
      </w:r>
    </w:p>
    <w:p>
      <w:pPr>
        <w:pStyle w:val="ListParagraph"/>
        <w:numPr>
          <w:ilvl w:val="0"/>
          <w:numId w:val="2"/>
        </w:numPr>
        <w:spacing w:before="20" w:after="20" w:line="276"/>
      </w:pPr>
      <w:r>
        <w:rPr>
          <w:rFonts w:ascii="Calibri" w:cs="Calibri" w:eastAsia="Calibri" w:hAnsi="Calibri"/>
          <w:color w:val="1A1A1A"/>
          <w:sz w:val="22"/>
          <w:szCs w:val="22"/>
        </w:rPr>
        <w:t xml:space="preserve">Publicizing India-origin strategic contributions: the product</w:t>
      </w:r>
    </w:p>
    <w:p>
      <w:pPr>
        <w:spacing w:before="0" w:after="100" w:line="288"/>
      </w:pPr>
      <w:r>
        <w:rPr>
          <w:rFonts w:ascii="Calibri" w:cs="Calibri" w:eastAsia="Calibri" w:hAnsi="Calibri"/>
          <w:color w:val="1A1A1A"/>
          <w:sz w:val="22"/>
          <w:szCs w:val="22"/>
        </w:rPr>
        <w:t xml:space="preserve">decisions, the business insights, the market analyses that came from</w:t>
      </w:r>
    </w:p>
    <w:p>
      <w:pPr>
        <w:spacing w:before="0" w:after="100" w:line="288"/>
      </w:pPr>
      <w:r>
        <w:rPr>
          <w:rFonts w:ascii="Calibri" w:cs="Calibri" w:eastAsia="Calibri" w:hAnsi="Calibri"/>
          <w:color w:val="1A1A1A"/>
          <w:sz w:val="22"/>
          <w:szCs w:val="22"/>
        </w:rPr>
        <w:t xml:space="preserve">India: through internal communications that reach global</w:t>
      </w:r>
    </w:p>
    <w:p>
      <w:pPr>
        <w:spacing w:before="0" w:after="100" w:line="288"/>
      </w:pPr>
      <w:r>
        <w:rPr>
          <w:rFonts w:ascii="Calibri" w:cs="Calibri" w:eastAsia="Calibri" w:hAnsi="Calibri"/>
          <w:color w:val="1A1A1A"/>
          <w:sz w:val="22"/>
          <w:szCs w:val="22"/>
        </w:rPr>
        <w:t xml:space="preserve">stakeholders</w:t>
      </w:r>
    </w:p>
    <w:p>
      <w:pPr>
        <w:pStyle w:val="Heading3"/>
        <w:spacing w:before="180" w:after="60" w:line="276"/>
      </w:pPr>
      <w:r>
        <w:rPr>
          <w:rFonts w:ascii="Calibri" w:cs="Calibri" w:eastAsia="Calibri" w:hAnsi="Calibri"/>
          <w:b/>
          <w:bCs/>
          <w:color w:val="0D6E8A"/>
          <w:sz w:val="23"/>
          <w:szCs w:val="23"/>
        </w:rPr>
        <w:t xml:space="preserve">The Stakeholder Engagement Playbook: Twelve Months to Changed Perceptions</w:t>
      </w:r>
    </w:p>
    <w:p>
      <w:pPr>
        <w:spacing w:before="0" w:after="100" w:line="288"/>
      </w:pPr>
      <w:r>
        <w:rPr>
          <w:rFonts w:ascii="Calibri" w:cs="Calibri" w:eastAsia="Calibri" w:hAnsi="Calibri"/>
          <w:color w:val="1A1A1A"/>
          <w:sz w:val="22"/>
          <w:szCs w:val="22"/>
        </w:rPr>
        <w:t xml:space="preserve">Changing stakeholder perception is not a communication challenge. It is</w:t>
      </w:r>
    </w:p>
    <w:p>
      <w:pPr>
        <w:spacing w:before="0" w:after="100" w:line="288"/>
      </w:pPr>
      <w:r>
        <w:rPr>
          <w:rFonts w:ascii="Calibri" w:cs="Calibri" w:eastAsia="Calibri" w:hAnsi="Calibri"/>
          <w:color w:val="1A1A1A"/>
          <w:sz w:val="22"/>
          <w:szCs w:val="22"/>
        </w:rPr>
        <w:t xml:space="preserve">a trust-building challenge: and trust is built through repeated</w:t>
      </w:r>
    </w:p>
    <w:p>
      <w:pPr>
        <w:spacing w:before="0" w:after="100" w:line="288"/>
      </w:pPr>
      <w:r>
        <w:rPr>
          <w:rFonts w:ascii="Calibri" w:cs="Calibri" w:eastAsia="Calibri" w:hAnsi="Calibri"/>
          <w:color w:val="1A1A1A"/>
          <w:sz w:val="22"/>
          <w:szCs w:val="22"/>
        </w:rPr>
        <w:t xml:space="preserve">evidence of quality and reliability, not through persuasion. The</w:t>
      </w:r>
    </w:p>
    <w:p>
      <w:pPr>
        <w:spacing w:before="0" w:after="100" w:line="288"/>
      </w:pPr>
      <w:r>
        <w:rPr>
          <w:rFonts w:ascii="Calibri" w:cs="Calibri" w:eastAsia="Calibri" w:hAnsi="Calibri"/>
          <w:color w:val="1A1A1A"/>
          <w:sz w:val="22"/>
          <w:szCs w:val="22"/>
        </w:rPr>
        <w:t xml:space="preserve">following 12-month engagement architecture has been validated by GCC</w:t>
      </w:r>
    </w:p>
    <w:p>
      <w:pPr>
        <w:spacing w:before="0" w:after="100" w:line="288"/>
      </w:pPr>
      <w:r>
        <w:rPr>
          <w:rFonts w:ascii="Calibri" w:cs="Calibri" w:eastAsia="Calibri" w:hAnsi="Calibri"/>
          <w:color w:val="1A1A1A"/>
          <w:sz w:val="22"/>
          <w:szCs w:val="22"/>
        </w:rPr>
        <w:t xml:space="preserve">leaders who have successfully shifted HQ perception from skepticism to</w:t>
      </w:r>
    </w:p>
    <w:p>
      <w:pPr>
        <w:spacing w:before="0" w:after="100" w:line="288"/>
      </w:pPr>
      <w:r>
        <w:rPr>
          <w:rFonts w:ascii="Calibri" w:cs="Calibri" w:eastAsia="Calibri" w:hAnsi="Calibri"/>
          <w:color w:val="1A1A1A"/>
          <w:sz w:val="22"/>
          <w:szCs w:val="22"/>
        </w:rPr>
        <w:t xml:space="preserve">advocacy:</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Quarter      Priority       Key Actions**</w:t>
      </w:r>
    </w:p>
    <w:p>
      <w:pPr>
        <w:spacing w:before="0" w:after="100" w:line="288"/>
      </w:pPr>
      <w:r>
        <w:rPr>
          <w:rFonts w:ascii="Calibri" w:cs="Calibri" w:eastAsia="Calibri" w:hAnsi="Calibri"/>
          <w:color w:val="1A1A1A"/>
          <w:sz w:val="22"/>
          <w:szCs w:val="22"/>
        </w:rPr>
        <w:t xml:space="preserve">Focus**</w:t>
      </w:r>
    </w:p>
    <w:p>
      <w:pPr>
        <w:spacing w:before="0" w:after="100" w:line="288"/>
      </w:pPr>
      <w:r>
        <w:rPr>
          <w:rFonts w:ascii="Calibri" w:cs="Calibri" w:eastAsia="Calibri" w:hAnsi="Calibri"/>
          <w:color w:val="1A1A1A"/>
          <w:sz w:val="22"/>
          <w:szCs w:val="22"/>
        </w:rPr>
        <w:t xml:space="preserve">Q1               Map the          Identify your top 10 global</w:t>
      </w:r>
    </w:p>
    <w:p>
      <w:pPr>
        <w:spacing w:before="0" w:after="100" w:line="288"/>
      </w:pPr>
      <w:r>
        <w:rPr>
          <w:rFonts w:ascii="Calibri" w:cs="Calibri" w:eastAsia="Calibri" w:hAnsi="Calibri"/>
          <w:color w:val="1A1A1A"/>
          <w:sz w:val="22"/>
          <w:szCs w:val="22"/>
        </w:rPr>
        <w:t xml:space="preserve">landscape        stakeholders by influence and current</w:t>
      </w:r>
    </w:p>
    <w:p>
      <w:pPr>
        <w:spacing w:before="0" w:after="100" w:line="288"/>
      </w:pPr>
      <w:r>
        <w:rPr>
          <w:rFonts w:ascii="Calibri" w:cs="Calibri" w:eastAsia="Calibri" w:hAnsi="Calibri"/>
          <w:color w:val="1A1A1A"/>
          <w:sz w:val="22"/>
          <w:szCs w:val="22"/>
        </w:rPr>
        <w:t xml:space="preserve">sentiment. Score each on a 2x2</w:t>
      </w:r>
    </w:p>
    <w:p>
      <w:pPr>
        <w:spacing w:before="0" w:after="100" w:line="288"/>
      </w:pPr>
      <w:r>
        <w:rPr>
          <w:rFonts w:ascii="Calibri" w:cs="Calibri" w:eastAsia="Calibri" w:hAnsi="Calibri"/>
          <w:color w:val="1A1A1A"/>
          <w:sz w:val="22"/>
          <w:szCs w:val="22"/>
        </w:rPr>
        <w:t xml:space="preserve">(influence vs. current GCC</w:t>
      </w:r>
    </w:p>
    <w:p>
      <w:pPr>
        <w:spacing w:before="0" w:after="100" w:line="288"/>
      </w:pPr>
      <w:r>
        <w:rPr>
          <w:rFonts w:ascii="Calibri" w:cs="Calibri" w:eastAsia="Calibri" w:hAnsi="Calibri"/>
          <w:color w:val="1A1A1A"/>
          <w:sz w:val="22"/>
          <w:szCs w:val="22"/>
        </w:rPr>
        <w:t xml:space="preserve">perception). Your Q1 investment goes</w:t>
      </w:r>
    </w:p>
    <w:p>
      <w:pPr>
        <w:spacing w:before="0" w:after="100" w:line="288"/>
      </w:pPr>
      <w:r>
        <w:rPr>
          <w:rFonts w:ascii="Calibri" w:cs="Calibri" w:eastAsia="Calibri" w:hAnsi="Calibri"/>
          <w:color w:val="1A1A1A"/>
          <w:sz w:val="22"/>
          <w:szCs w:val="22"/>
        </w:rPr>
        <w:t xml:space="preserve">entirely into the high-influence,</w:t>
      </w:r>
    </w:p>
    <w:p>
      <w:pPr>
        <w:spacing w:before="0" w:after="100" w:line="288"/>
      </w:pPr>
      <w:r>
        <w:rPr>
          <w:rFonts w:ascii="Calibri" w:cs="Calibri" w:eastAsia="Calibri" w:hAnsi="Calibri"/>
          <w:color w:val="1A1A1A"/>
          <w:sz w:val="22"/>
          <w:szCs w:val="22"/>
        </w:rPr>
        <w:t xml:space="preserve">low-perception quadrant.</w:t>
      </w:r>
    </w:p>
    <w:p>
      <w:pPr>
        <w:spacing w:before="0" w:after="100" w:line="288"/>
      </w:pPr>
      <w:r>
        <w:rPr>
          <w:rFonts w:ascii="Calibri" w:cs="Calibri" w:eastAsia="Calibri" w:hAnsi="Calibri"/>
          <w:color w:val="1A1A1A"/>
          <w:sz w:val="22"/>
          <w:szCs w:val="22"/>
        </w:rPr>
        <w:t xml:space="preserve">Q2               Generate         Identify 2--3 high-visibility</w:t>
      </w:r>
    </w:p>
    <w:p>
      <w:pPr>
        <w:spacing w:before="0" w:after="100" w:line="288"/>
      </w:pPr>
      <w:r>
        <w:rPr>
          <w:rFonts w:ascii="Calibri" w:cs="Calibri" w:eastAsia="Calibri" w:hAnsi="Calibri"/>
          <w:color w:val="1A1A1A"/>
          <w:sz w:val="22"/>
          <w:szCs w:val="22"/>
        </w:rPr>
        <w:t xml:space="preserve">signature        initiatives where the GCC can</w:t>
      </w:r>
    </w:p>
    <w:p>
      <w:pPr>
        <w:spacing w:before="0" w:after="100" w:line="288"/>
      </w:pPr>
      <w:r>
        <w:rPr>
          <w:rFonts w:ascii="Calibri" w:cs="Calibri" w:eastAsia="Calibri" w:hAnsi="Calibri"/>
          <w:color w:val="1A1A1A"/>
          <w:sz w:val="22"/>
          <w:szCs w:val="22"/>
        </w:rPr>
        <w:t xml:space="preserve">stories          demonstrate measurable impact. Brief</w:t>
      </w:r>
    </w:p>
    <w:p>
      <w:pPr>
        <w:spacing w:before="0" w:after="100" w:line="288"/>
      </w:pPr>
      <w:r>
        <w:rPr>
          <w:rFonts w:ascii="Calibri" w:cs="Calibri" w:eastAsia="Calibri" w:hAnsi="Calibri"/>
          <w:color w:val="1A1A1A"/>
          <w:sz w:val="22"/>
          <w:szCs w:val="22"/>
        </w:rPr>
        <w:t xml:space="preserve">global stakeholders on progress</w:t>
      </w:r>
    </w:p>
    <w:p>
      <w:pPr>
        <w:spacing w:before="0" w:after="100" w:line="288"/>
      </w:pPr>
      <w:r>
        <w:rPr>
          <w:rFonts w:ascii="Calibri" w:cs="Calibri" w:eastAsia="Calibri" w:hAnsi="Calibri"/>
          <w:color w:val="1A1A1A"/>
          <w:sz w:val="22"/>
          <w:szCs w:val="22"/>
        </w:rPr>
        <w:t xml:space="preserve">monthly. Quantify outcomes in</w:t>
      </w:r>
    </w:p>
    <w:p>
      <w:pPr>
        <w:spacing w:before="0" w:after="100" w:line="288"/>
      </w:pPr>
      <w:r>
        <w:rPr>
          <w:rFonts w:ascii="Calibri" w:cs="Calibri" w:eastAsia="Calibri" w:hAnsi="Calibri"/>
          <w:color w:val="1A1A1A"/>
          <w:sz w:val="22"/>
          <w:szCs w:val="22"/>
        </w:rPr>
        <w:t xml:space="preserve">business language: dollar value,</w:t>
      </w:r>
    </w:p>
    <w:p>
      <w:pPr>
        <w:spacing w:before="0" w:after="100" w:line="288"/>
      </w:pPr>
      <w:r>
        <w:rPr>
          <w:rFonts w:ascii="Calibri" w:cs="Calibri" w:eastAsia="Calibri" w:hAnsi="Calibri"/>
          <w:color w:val="1A1A1A"/>
          <w:sz w:val="22"/>
          <w:szCs w:val="22"/>
        </w:rPr>
        <w:t xml:space="preserve">cycle time, quality improvement.</w:t>
      </w:r>
    </w:p>
    <w:p>
      <w:pPr>
        <w:spacing w:before="0" w:after="100" w:line="288"/>
      </w:pPr>
      <w:r>
        <w:rPr>
          <w:rFonts w:ascii="Calibri" w:cs="Calibri" w:eastAsia="Calibri" w:hAnsi="Calibri"/>
          <w:color w:val="1A1A1A"/>
          <w:sz w:val="22"/>
          <w:szCs w:val="22"/>
        </w:rPr>
        <w:t xml:space="preserve">Q3               Build the        Bring 3--5 global team members to</w:t>
      </w:r>
    </w:p>
    <w:p>
      <w:pPr>
        <w:spacing w:before="0" w:after="100" w:line="288"/>
      </w:pPr>
      <w:r>
        <w:rPr>
          <w:rFonts w:ascii="Calibri" w:cs="Calibri" w:eastAsia="Calibri" w:hAnsi="Calibri"/>
          <w:color w:val="1A1A1A"/>
          <w:sz w:val="22"/>
          <w:szCs w:val="22"/>
        </w:rPr>
        <w:t xml:space="preserve">rotation program India for 4--8 week immersions.</w:t>
      </w:r>
    </w:p>
    <w:p>
      <w:pPr>
        <w:spacing w:before="0" w:after="100" w:line="288"/>
      </w:pPr>
      <w:r>
        <w:rPr>
          <w:rFonts w:ascii="Calibri" w:cs="Calibri" w:eastAsia="Calibri" w:hAnsi="Calibri"/>
          <w:color w:val="1A1A1A"/>
          <w:sz w:val="22"/>
          <w:szCs w:val="22"/>
        </w:rPr>
        <w:t xml:space="preserve">Design structured programs that give</w:t>
      </w:r>
    </w:p>
    <w:p>
      <w:pPr>
        <w:spacing w:before="0" w:after="100" w:line="288"/>
      </w:pPr>
      <w:r>
        <w:rPr>
          <w:rFonts w:ascii="Calibri" w:cs="Calibri" w:eastAsia="Calibri" w:hAnsi="Calibri"/>
          <w:color w:val="1A1A1A"/>
          <w:sz w:val="22"/>
          <w:szCs w:val="22"/>
        </w:rPr>
        <w:t xml:space="preserve">them real work alongside Indian</w:t>
      </w:r>
    </w:p>
    <w:p>
      <w:pPr>
        <w:spacing w:before="0" w:after="100" w:line="288"/>
      </w:pPr>
      <w:r>
        <w:rPr>
          <w:rFonts w:ascii="Calibri" w:cs="Calibri" w:eastAsia="Calibri" w:hAnsi="Calibri"/>
          <w:color w:val="1A1A1A"/>
          <w:sz w:val="22"/>
          <w:szCs w:val="22"/>
        </w:rPr>
        <w:t xml:space="preserve">colleagues: not office tours and</w:t>
      </w:r>
    </w:p>
    <w:p>
      <w:pPr>
        <w:spacing w:before="0" w:after="100" w:line="288"/>
      </w:pPr>
      <w:r>
        <w:rPr>
          <w:rFonts w:ascii="Calibri" w:cs="Calibri" w:eastAsia="Calibri" w:hAnsi="Calibri"/>
          <w:color w:val="1A1A1A"/>
          <w:sz w:val="22"/>
          <w:szCs w:val="22"/>
        </w:rPr>
        <w:t xml:space="preserve">roundtables. Return them to their</w:t>
      </w:r>
    </w:p>
    <w:p>
      <w:pPr>
        <w:spacing w:before="0" w:after="100" w:line="288"/>
      </w:pPr>
      <w:r>
        <w:rPr>
          <w:rFonts w:ascii="Calibri" w:cs="Calibri" w:eastAsia="Calibri" w:hAnsi="Calibri"/>
          <w:color w:val="1A1A1A"/>
          <w:sz w:val="22"/>
          <w:szCs w:val="22"/>
        </w:rPr>
        <w:t xml:space="preserve">home offices as internal advocates.</w:t>
      </w:r>
    </w:p>
    <w:p>
      <w:pPr>
        <w:spacing w:before="0" w:after="100" w:line="288"/>
      </w:pPr>
      <w:r>
        <w:rPr>
          <w:rFonts w:ascii="Calibri" w:cs="Calibri" w:eastAsia="Calibri" w:hAnsi="Calibri"/>
          <w:color w:val="1A1A1A"/>
          <w:sz w:val="22"/>
          <w:szCs w:val="22"/>
        </w:rPr>
        <w:t xml:space="preserve">Q4               Formal           Present a quantified impact report to</w:t>
      </w:r>
    </w:p>
    <w:p>
      <w:pPr>
        <w:spacing w:before="0" w:after="100" w:line="288"/>
      </w:pPr>
      <w:r>
        <w:rPr>
          <w:rFonts w:ascii="Calibri" w:cs="Calibri" w:eastAsia="Calibri" w:hAnsi="Calibri"/>
          <w:color w:val="1A1A1A"/>
          <w:sz w:val="22"/>
          <w:szCs w:val="22"/>
        </w:rPr>
        <w:t xml:space="preserve">stakeholder      global leadership. Not a GCC</w:t>
      </w:r>
    </w:p>
    <w:p>
      <w:pPr>
        <w:spacing w:before="0" w:after="100" w:line="288"/>
      </w:pPr>
      <w:r>
        <w:rPr>
          <w:rFonts w:ascii="Calibri" w:cs="Calibri" w:eastAsia="Calibri" w:hAnsi="Calibri"/>
          <w:color w:val="1A1A1A"/>
          <w:sz w:val="22"/>
          <w:szCs w:val="22"/>
        </w:rPr>
        <w:t xml:space="preserve">review           operational scorecard: a business</w:t>
      </w:r>
    </w:p>
    <w:p>
      <w:pPr>
        <w:spacing w:before="0" w:after="100" w:line="288"/>
      </w:pPr>
      <w:r>
        <w:rPr>
          <w:rFonts w:ascii="Calibri" w:cs="Calibri" w:eastAsia="Calibri" w:hAnsi="Calibri"/>
          <w:color w:val="1A1A1A"/>
          <w:sz w:val="22"/>
          <w:szCs w:val="22"/>
        </w:rPr>
        <w:t xml:space="preserve">impact document that answers the</w:t>
      </w:r>
    </w:p>
    <w:p>
      <w:pPr>
        <w:spacing w:before="0" w:after="100" w:line="288"/>
      </w:pPr>
      <w:r>
        <w:rPr>
          <w:rFonts w:ascii="Calibri" w:cs="Calibri" w:eastAsia="Calibri" w:hAnsi="Calibri"/>
          <w:color w:val="1A1A1A"/>
          <w:sz w:val="22"/>
          <w:szCs w:val="22"/>
        </w:rPr>
        <w:t xml:space="preserve">CEO's question: 'What did India do</w:t>
      </w:r>
    </w:p>
    <w:p>
      <w:pPr>
        <w:spacing w:before="0" w:after="100" w:line="288"/>
      </w:pPr>
      <w:r>
        <w:rPr>
          <w:rFonts w:ascii="Calibri" w:cs="Calibri" w:eastAsia="Calibri" w:hAnsi="Calibri"/>
          <w:color w:val="1A1A1A"/>
          <w:sz w:val="22"/>
          <w:szCs w:val="22"/>
        </w:rPr>
        <w:t xml:space="preserve">for the enterprise this year that we</w:t>
      </w:r>
    </w:p>
    <w:p>
      <w:pPr>
        <w:spacing w:before="0" w:after="100" w:line="288"/>
      </w:pPr>
      <w:r>
        <w:rPr>
          <w:rFonts w:ascii="Calibri" w:cs="Calibri" w:eastAsia="Calibri" w:hAnsi="Calibri"/>
          <w:color w:val="1A1A1A"/>
          <w:sz w:val="22"/>
          <w:szCs w:val="22"/>
        </w:rPr>
        <w:t xml:space="preserve">could not have done otherwise?'</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Internal Communications Architecture: Keeping Visibility High Without Being Annoying</w:t>
      </w:r>
    </w:p>
    <w:p>
      <w:pPr>
        <w:spacing w:before="0" w:after="100" w:line="288"/>
      </w:pPr>
      <w:r>
        <w:rPr>
          <w:rFonts w:ascii="Calibri" w:cs="Calibri" w:eastAsia="Calibri" w:hAnsi="Calibri"/>
          <w:color w:val="1A1A1A"/>
          <w:sz w:val="22"/>
          <w:szCs w:val="22"/>
        </w:rPr>
        <w:t xml:space="preserve">GCC leaders who complain that global stakeholders do not appreciate</w:t>
      </w:r>
    </w:p>
    <w:p>
      <w:pPr>
        <w:spacing w:before="0" w:after="100" w:line="288"/>
      </w:pPr>
      <w:r>
        <w:rPr>
          <w:rFonts w:ascii="Calibri" w:cs="Calibri" w:eastAsia="Calibri" w:hAnsi="Calibri"/>
          <w:color w:val="1A1A1A"/>
          <w:sz w:val="22"/>
          <w:szCs w:val="22"/>
        </w:rPr>
        <w:t xml:space="preserve">their center's contributions often have a communication problem as much</w:t>
      </w:r>
    </w:p>
    <w:p>
      <w:pPr>
        <w:spacing w:before="0" w:after="100" w:line="288"/>
      </w:pPr>
      <w:r>
        <w:rPr>
          <w:rFonts w:ascii="Calibri" w:cs="Calibri" w:eastAsia="Calibri" w:hAnsi="Calibri"/>
          <w:color w:val="1A1A1A"/>
          <w:sz w:val="22"/>
          <w:szCs w:val="22"/>
        </w:rPr>
        <w:t xml:space="preserve">as a perception problem. The center is producing valuable work: but</w:t>
      </w:r>
    </w:p>
    <w:p>
      <w:pPr>
        <w:spacing w:before="0" w:after="100" w:line="288"/>
      </w:pPr>
      <w:r>
        <w:rPr>
          <w:rFonts w:ascii="Calibri" w:cs="Calibri" w:eastAsia="Calibri" w:hAnsi="Calibri"/>
          <w:color w:val="1A1A1A"/>
          <w:sz w:val="22"/>
          <w:szCs w:val="22"/>
        </w:rPr>
        <w:t xml:space="preserve">the value is not visible to the people who make mandate-expansion</w:t>
      </w:r>
    </w:p>
    <w:p>
      <w:pPr>
        <w:spacing w:before="0" w:after="100" w:line="288"/>
      </w:pPr>
      <w:r>
        <w:rPr>
          <w:rFonts w:ascii="Calibri" w:cs="Calibri" w:eastAsia="Calibri" w:hAnsi="Calibri"/>
          <w:color w:val="1A1A1A"/>
          <w:sz w:val="22"/>
          <w:szCs w:val="22"/>
        </w:rPr>
        <w:t xml:space="preserve">decisions.</w:t>
      </w:r>
    </w:p>
    <w:p>
      <w:pPr>
        <w:spacing w:before="0" w:after="100" w:line="288"/>
      </w:pPr>
      <w:r>
        <w:rPr>
          <w:rFonts w:ascii="Calibri" w:cs="Calibri" w:eastAsia="Calibri" w:hAnsi="Calibri"/>
          <w:color w:val="1A1A1A"/>
          <w:sz w:val="22"/>
          <w:szCs w:val="22"/>
        </w:rPr>
        <w:t xml:space="preserve">The right internal communications frequency and format:</w:t>
      </w:r>
    </w:p>
    <w:p>
      <w:pPr>
        <w:pStyle w:val="ListParagraph"/>
        <w:numPr>
          <w:ilvl w:val="0"/>
          <w:numId w:val="2"/>
        </w:numPr>
        <w:spacing w:before="20" w:after="20" w:line="276"/>
      </w:pPr>
      <w:r>
        <w:rPr>
          <w:rFonts w:ascii="Calibri" w:cs="Calibri" w:eastAsia="Calibri" w:hAnsi="Calibri"/>
          <w:color w:val="1A1A1A"/>
          <w:sz w:val="22"/>
          <w:szCs w:val="22"/>
        </w:rPr>
        <w:t xml:space="preserve">Monthly: A one-page GCC Impact Brief delivered to global leadership.</w:t>
      </w:r>
    </w:p>
    <w:p>
      <w:pPr>
        <w:spacing w:before="0" w:after="100" w:line="288"/>
      </w:pPr>
      <w:r>
        <w:rPr>
          <w:rFonts w:ascii="Calibri" w:cs="Calibri" w:eastAsia="Calibri" w:hAnsi="Calibri"/>
          <w:color w:val="1A1A1A"/>
          <w:sz w:val="22"/>
          <w:szCs w:val="22"/>
        </w:rPr>
        <w:t xml:space="preserve">Format: three bullet points on business outcomes generated, one</w:t>
      </w:r>
    </w:p>
    <w:p>
      <w:pPr>
        <w:spacing w:before="0" w:after="100" w:line="288"/>
      </w:pPr>
      <w:r>
        <w:rPr>
          <w:rFonts w:ascii="Calibri" w:cs="Calibri" w:eastAsia="Calibri" w:hAnsi="Calibri"/>
          <w:color w:val="1A1A1A"/>
          <w:sz w:val="22"/>
          <w:szCs w:val="22"/>
        </w:rPr>
        <w:t xml:space="preserve">talent highlight, one innovation update. Never longer than one page.</w:t>
      </w:r>
    </w:p>
    <w:p>
      <w:pPr>
        <w:spacing w:before="0" w:after="100" w:line="288"/>
      </w:pPr>
      <w:r>
        <w:rPr>
          <w:rFonts w:ascii="Calibri" w:cs="Calibri" w:eastAsia="Calibri" w:hAnsi="Calibri"/>
          <w:color w:val="1A1A1A"/>
          <w:sz w:val="22"/>
          <w:szCs w:val="22"/>
        </w:rPr>
        <w:t xml:space="preserve">Written in business English, not GCC operational language.</w:t>
      </w:r>
    </w:p>
    <w:p>
      <w:pPr>
        <w:pStyle w:val="ListParagraph"/>
        <w:numPr>
          <w:ilvl w:val="0"/>
          <w:numId w:val="2"/>
        </w:numPr>
        <w:spacing w:before="20" w:after="20" w:line="276"/>
      </w:pPr>
      <w:r>
        <w:rPr>
          <w:rFonts w:ascii="Calibri" w:cs="Calibri" w:eastAsia="Calibri" w:hAnsi="Calibri"/>
          <w:color w:val="1A1A1A"/>
          <w:sz w:val="22"/>
          <w:szCs w:val="22"/>
        </w:rPr>
        <w:t xml:space="preserve">Quarterly: A structured QBR with the global sponsor and key business</w:t>
      </w:r>
    </w:p>
    <w:p>
      <w:pPr>
        <w:spacing w:before="0" w:after="100" w:line="288"/>
      </w:pPr>
      <w:r>
        <w:rPr>
          <w:rFonts w:ascii="Calibri" w:cs="Calibri" w:eastAsia="Calibri" w:hAnsi="Calibri"/>
          <w:color w:val="1A1A1A"/>
          <w:sz w:val="22"/>
          <w:szCs w:val="22"/>
        </w:rPr>
        <w:t xml:space="preserve">unit heads. Not a PowerPoint performance review: a strategic</w:t>
      </w:r>
    </w:p>
    <w:p>
      <w:pPr>
        <w:spacing w:before="0" w:after="100" w:line="288"/>
      </w:pPr>
      <w:r>
        <w:rPr>
          <w:rFonts w:ascii="Calibri" w:cs="Calibri" w:eastAsia="Calibri" w:hAnsi="Calibri"/>
          <w:color w:val="1A1A1A"/>
          <w:sz w:val="22"/>
          <w:szCs w:val="22"/>
        </w:rPr>
        <w:t xml:space="preserve">conversation that begins with 'Here is what we contributed to your</w:t>
      </w:r>
    </w:p>
    <w:p>
      <w:pPr>
        <w:spacing w:before="0" w:after="100" w:line="288"/>
      </w:pPr>
      <w:r>
        <w:rPr>
          <w:rFonts w:ascii="Calibri" w:cs="Calibri" w:eastAsia="Calibri" w:hAnsi="Calibri"/>
          <w:color w:val="1A1A1A"/>
          <w:sz w:val="22"/>
          <w:szCs w:val="22"/>
        </w:rPr>
        <w:t xml:space="preserve">priorities this quarter' and ends with 'Here is what we are</w:t>
      </w:r>
    </w:p>
    <w:p>
      <w:pPr>
        <w:spacing w:before="0" w:after="100" w:line="288"/>
      </w:pPr>
      <w:r>
        <w:rPr>
          <w:rFonts w:ascii="Calibri" w:cs="Calibri" w:eastAsia="Calibri" w:hAnsi="Calibri"/>
          <w:color w:val="1A1A1A"/>
          <w:sz w:val="22"/>
          <w:szCs w:val="22"/>
        </w:rPr>
        <w:t xml:space="preserve">proposing for next quarter's mandate.'</w:t>
      </w:r>
    </w:p>
    <w:p>
      <w:pPr>
        <w:pStyle w:val="ListParagraph"/>
        <w:numPr>
          <w:ilvl w:val="0"/>
          <w:numId w:val="2"/>
        </w:numPr>
        <w:spacing w:before="20" w:after="20" w:line="276"/>
      </w:pPr>
      <w:r>
        <w:rPr>
          <w:rFonts w:ascii="Calibri" w:cs="Calibri" w:eastAsia="Calibri" w:hAnsi="Calibri"/>
          <w:color w:val="1A1A1A"/>
          <w:sz w:val="22"/>
          <w:szCs w:val="22"/>
        </w:rPr>
        <w:t xml:space="preserve">Annually: A GCC Annual Impact Report: a professionally produced</w:t>
      </w:r>
    </w:p>
    <w:p>
      <w:pPr>
        <w:spacing w:before="0" w:after="100" w:line="288"/>
      </w:pPr>
      <w:r>
        <w:rPr>
          <w:rFonts w:ascii="Calibri" w:cs="Calibri" w:eastAsia="Calibri" w:hAnsi="Calibri"/>
          <w:color w:val="1A1A1A"/>
          <w:sz w:val="22"/>
          <w:szCs w:val="22"/>
        </w:rPr>
        <w:t xml:space="preserve">document (not a slide deck) that serves as the definitive record of</w:t>
      </w:r>
    </w:p>
    <w:p>
      <w:pPr>
        <w:spacing w:before="0" w:after="100" w:line="288"/>
      </w:pPr>
      <w:r>
        <w:rPr>
          <w:rFonts w:ascii="Calibri" w:cs="Calibri" w:eastAsia="Calibri" w:hAnsi="Calibri"/>
          <w:color w:val="1A1A1A"/>
          <w:sz w:val="22"/>
          <w:szCs w:val="22"/>
        </w:rPr>
        <w:t xml:space="preserve">the center's strategic contribution. Circulated to C-suite, used in</w:t>
      </w:r>
    </w:p>
    <w:p>
      <w:pPr>
        <w:spacing w:before="0" w:after="100" w:line="288"/>
      </w:pPr>
      <w:r>
        <w:rPr>
          <w:rFonts w:ascii="Calibri" w:cs="Calibri" w:eastAsia="Calibri" w:hAnsi="Calibri"/>
          <w:color w:val="1A1A1A"/>
          <w:sz w:val="22"/>
          <w:szCs w:val="22"/>
        </w:rPr>
        <w:t xml:space="preserve">board presentations, and shared externally where appropriate. This</w:t>
      </w:r>
    </w:p>
    <w:p>
      <w:pPr>
        <w:spacing w:before="0" w:after="100" w:line="288"/>
      </w:pPr>
      <w:r>
        <w:rPr>
          <w:rFonts w:ascii="Calibri" w:cs="Calibri" w:eastAsia="Calibri" w:hAnsi="Calibri"/>
          <w:color w:val="1A1A1A"/>
          <w:sz w:val="22"/>
          <w:szCs w:val="22"/>
        </w:rPr>
        <w:t xml:space="preserve">document is the GCC's equivalent of an annual report: it defines</w:t>
      </w:r>
    </w:p>
    <w:p>
      <w:pPr>
        <w:spacing w:before="0" w:after="100" w:line="288"/>
      </w:pPr>
      <w:r>
        <w:rPr>
          <w:rFonts w:ascii="Calibri" w:cs="Calibri" w:eastAsia="Calibri" w:hAnsi="Calibri"/>
          <w:color w:val="1A1A1A"/>
          <w:sz w:val="22"/>
          <w:szCs w:val="22"/>
        </w:rPr>
        <w:t xml:space="preserve">how the enterprise thinks about the center's value.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CHALLENGE 3: Building Differentiation That Actually Holds In a market where everyone claims CoE status, claim is nothing: &gt; proof is everything Differentiation in the GCC context operates at two levels that are often conflated: differentiation in the talent market (why top engineers choose you over competitors) and differentiation in the enterprise context (why global leaders give you their most important mandates). Both matter. Both require different strategies. Both require proof over claims.</w:t>
      </w:r>
    </w:p>
    <w:p>
      <w:pPr>
        <w:spacing w:before="0" w:after="100" w:line="288"/>
      </w:pPr>
      <w:r>
        <w:rPr>
          <w:rFonts w:ascii="Calibri" w:cs="Calibri" w:eastAsia="Calibri" w:hAnsi="Calibri"/>
          <w:color w:val="1A1A1A"/>
          <w:sz w:val="22"/>
          <w:szCs w:val="22"/>
        </w:rPr>
        <w:t xml:space="preserve">By 2025, the claim 'we are a center of excellence' has lost its</w:t>
      </w:r>
    </w:p>
    <w:p>
      <w:pPr>
        <w:spacing w:before="0" w:after="100" w:line="288"/>
      </w:pPr>
      <w:r>
        <w:rPr>
          <w:rFonts w:ascii="Calibri" w:cs="Calibri" w:eastAsia="Calibri" w:hAnsi="Calibri"/>
          <w:color w:val="1A1A1A"/>
          <w:sz w:val="22"/>
          <w:szCs w:val="22"/>
        </w:rPr>
        <w:t xml:space="preserve">informational content. Every GCC uses it. The talent market and global</w:t>
      </w:r>
    </w:p>
    <w:p>
      <w:pPr>
        <w:spacing w:before="0" w:after="100" w:line="288"/>
      </w:pPr>
      <w:r>
        <w:rPr>
          <w:rFonts w:ascii="Calibri" w:cs="Calibri" w:eastAsia="Calibri" w:hAnsi="Calibri"/>
          <w:color w:val="1A1A1A"/>
          <w:sz w:val="22"/>
          <w:szCs w:val="22"/>
        </w:rPr>
        <w:t xml:space="preserve">stakeholders have learned to look past the label to the evidence. This</w:t>
      </w:r>
    </w:p>
    <w:p>
      <w:pPr>
        <w:spacing w:before="0" w:after="100" w:line="288"/>
      </w:pPr>
      <w:r>
        <w:rPr>
          <w:rFonts w:ascii="Calibri" w:cs="Calibri" w:eastAsia="Calibri" w:hAnsi="Calibri"/>
          <w:color w:val="1A1A1A"/>
          <w:sz w:val="22"/>
          <w:szCs w:val="22"/>
        </w:rPr>
        <w:t xml:space="preserve">section examines what evidence-based differentiation actually looks like: and how to build it deliberately rather than stumbling toward it</w:t>
      </w:r>
    </w:p>
    <w:p>
      <w:pPr>
        <w:spacing w:before="0" w:after="100" w:line="288"/>
      </w:pPr>
      <w:r>
        <w:rPr>
          <w:rFonts w:ascii="Calibri" w:cs="Calibri" w:eastAsia="Calibri" w:hAnsi="Calibri"/>
          <w:color w:val="1A1A1A"/>
          <w:sz w:val="22"/>
          <w:szCs w:val="22"/>
        </w:rPr>
        <w:t xml:space="preserve">opportunistically.</w:t>
      </w:r>
    </w:p>
    <w:p>
      <w:pPr>
        <w:pStyle w:val="Heading3"/>
        <w:spacing w:before="180" w:after="60" w:line="276"/>
      </w:pPr>
      <w:r>
        <w:rPr>
          <w:rFonts w:ascii="Calibri" w:cs="Calibri" w:eastAsia="Calibri" w:hAnsi="Calibri"/>
          <w:b/>
          <w:bCs/>
          <w:color w:val="0D6E8A"/>
          <w:sz w:val="23"/>
          <w:szCs w:val="23"/>
        </w:rPr>
        <w:t xml:space="preserve">The Three Differentiation Domains</w:t>
      </w:r>
    </w:p>
    <w:p>
      <w:pPr>
        <w:spacing w:before="0" w:after="100" w:line="288"/>
      </w:pPr>
      <w:r>
        <w:rPr>
          <w:rFonts w:ascii="Calibri" w:cs="Calibri" w:eastAsia="Calibri" w:hAnsi="Calibri"/>
          <w:color w:val="1A1A1A"/>
          <w:sz w:val="22"/>
          <w:szCs w:val="22"/>
        </w:rPr>
        <w:t xml:space="preserve">**Domain 1: Domain Expertise Depth: The Hardest to Build and the</w:t>
      </w:r>
    </w:p>
    <w:p>
      <w:pPr>
        <w:spacing w:before="0" w:after="100" w:line="288"/>
      </w:pPr>
      <w:r>
        <w:rPr>
          <w:rFonts w:ascii="Calibri" w:cs="Calibri" w:eastAsia="Calibri" w:hAnsi="Calibri"/>
          <w:color w:val="1A1A1A"/>
          <w:sz w:val="22"/>
          <w:szCs w:val="22"/>
        </w:rPr>
        <w:t xml:space="preserve">Hardest to Copy**</w:t>
      </w:r>
    </w:p>
    <w:p>
      <w:pPr>
        <w:spacing w:before="0" w:after="100" w:line="288"/>
      </w:pPr>
      <w:r>
        <w:rPr>
          <w:rFonts w:ascii="Calibri" w:cs="Calibri" w:eastAsia="Calibri" w:hAnsi="Calibri"/>
          <w:color w:val="1A1A1A"/>
          <w:sz w:val="22"/>
          <w:szCs w:val="22"/>
        </w:rPr>
        <w:t xml:space="preserve">The most durable form of GCC differentiation is recognized expertise</w:t>
      </w:r>
    </w:p>
    <w:p>
      <w:pPr>
        <w:spacing w:before="0" w:after="100" w:line="288"/>
      </w:pPr>
      <w:r>
        <w:rPr>
          <w:rFonts w:ascii="Calibri" w:cs="Calibri" w:eastAsia="Calibri" w:hAnsi="Calibri"/>
          <w:color w:val="1A1A1A"/>
          <w:sz w:val="22"/>
          <w:szCs w:val="22"/>
        </w:rPr>
        <w:t xml:space="preserve">depth in a specific domain. Not 'we have an AI CoE': but 'our AI</w:t>
      </w:r>
    </w:p>
    <w:p>
      <w:pPr>
        <w:spacing w:before="0" w:after="100" w:line="288"/>
      </w:pPr>
      <w:r>
        <w:rPr>
          <w:rFonts w:ascii="Calibri" w:cs="Calibri" w:eastAsia="Calibri" w:hAnsi="Calibri"/>
          <w:color w:val="1A1A1A"/>
          <w:sz w:val="22"/>
          <w:szCs w:val="22"/>
        </w:rPr>
        <w:t xml:space="preserve">risk modeling team is the acknowledged global expert within our</w:t>
      </w:r>
    </w:p>
    <w:p>
      <w:pPr>
        <w:spacing w:before="0" w:after="100" w:line="288"/>
      </w:pPr>
      <w:r>
        <w:rPr>
          <w:rFonts w:ascii="Calibri" w:cs="Calibri" w:eastAsia="Calibri" w:hAnsi="Calibri"/>
          <w:color w:val="1A1A1A"/>
          <w:sz w:val="22"/>
          <w:szCs w:val="22"/>
        </w:rPr>
        <w:t xml:space="preserve">enterprise for consumer credit risk under Basel IV, and their models are</w:t>
      </w:r>
    </w:p>
    <w:p>
      <w:pPr>
        <w:spacing w:before="0" w:after="100" w:line="288"/>
      </w:pPr>
      <w:r>
        <w:rPr>
          <w:rFonts w:ascii="Calibri" w:cs="Calibri" w:eastAsia="Calibri" w:hAnsi="Calibri"/>
          <w:color w:val="1A1A1A"/>
          <w:sz w:val="22"/>
          <w:szCs w:val="22"/>
        </w:rPr>
        <w:t xml:space="preserve">deployed in every market we operate in.' That level of specificity is</w:t>
      </w:r>
    </w:p>
    <w:p>
      <w:pPr>
        <w:spacing w:before="0" w:after="100" w:line="288"/>
      </w:pPr>
      <w:r>
        <w:rPr>
          <w:rFonts w:ascii="Calibri" w:cs="Calibri" w:eastAsia="Calibri" w:hAnsi="Calibri"/>
          <w:color w:val="1A1A1A"/>
          <w:sz w:val="22"/>
          <w:szCs w:val="22"/>
        </w:rPr>
        <w:t xml:space="preserve">differentiation that competitors cannot copy by adding headcount or</w:t>
      </w:r>
    </w:p>
    <w:p>
      <w:pPr>
        <w:spacing w:before="0" w:after="100" w:line="288"/>
      </w:pPr>
      <w:r>
        <w:rPr>
          <w:rFonts w:ascii="Calibri" w:cs="Calibri" w:eastAsia="Calibri" w:hAnsi="Calibri"/>
          <w:color w:val="1A1A1A"/>
          <w:sz w:val="22"/>
          <w:szCs w:val="22"/>
        </w:rPr>
        <w:t xml:space="preserve">changing their LinkedIn copy.</w:t>
      </w:r>
    </w:p>
    <w:p>
      <w:pPr>
        <w:spacing w:before="0" w:after="100" w:line="288"/>
      </w:pPr>
      <w:r>
        <w:rPr>
          <w:rFonts w:ascii="Calibri" w:cs="Calibri" w:eastAsia="Calibri" w:hAnsi="Calibri"/>
          <w:color w:val="1A1A1A"/>
          <w:sz w:val="22"/>
          <w:szCs w:val="22"/>
        </w:rPr>
        <w:t xml:space="preserve">Building this depth requires the same deliberate investment described in</w:t>
      </w:r>
    </w:p>
    <w:p>
      <w:pPr>
        <w:spacing w:before="0" w:after="100" w:line="288"/>
      </w:pPr>
      <w:r>
        <w:rPr>
          <w:rFonts w:ascii="Calibri" w:cs="Calibri" w:eastAsia="Calibri" w:hAnsi="Calibri"/>
          <w:color w:val="1A1A1A"/>
          <w:sz w:val="22"/>
          <w:szCs w:val="22"/>
        </w:rPr>
        <w:t xml:space="preserve">the maturity model chapter: critical mass of domain experts, time to</w:t>
      </w:r>
    </w:p>
    <w:p>
      <w:pPr>
        <w:spacing w:before="0" w:after="100" w:line="288"/>
      </w:pPr>
      <w:r>
        <w:rPr>
          <w:rFonts w:ascii="Calibri" w:cs="Calibri" w:eastAsia="Calibri" w:hAnsi="Calibri"/>
          <w:color w:val="1A1A1A"/>
          <w:sz w:val="22"/>
          <w:szCs w:val="22"/>
        </w:rPr>
        <w:t xml:space="preserve">develop institutional knowledge, governance that protects CoE work from</w:t>
      </w:r>
    </w:p>
    <w:p>
      <w:pPr>
        <w:spacing w:before="0" w:after="100" w:line="288"/>
      </w:pPr>
      <w:r>
        <w:rPr>
          <w:rFonts w:ascii="Calibri" w:cs="Calibri" w:eastAsia="Calibri" w:hAnsi="Calibri"/>
          <w:color w:val="1A1A1A"/>
          <w:sz w:val="22"/>
          <w:szCs w:val="22"/>
        </w:rPr>
        <w:t xml:space="preserve">operational distraction, and an output accountability framework that</w:t>
      </w:r>
    </w:p>
    <w:p>
      <w:pPr>
        <w:spacing w:before="0" w:after="100" w:line="288"/>
      </w:pPr>
      <w:r>
        <w:rPr>
          <w:rFonts w:ascii="Calibri" w:cs="Calibri" w:eastAsia="Calibri" w:hAnsi="Calibri"/>
          <w:color w:val="1A1A1A"/>
          <w:sz w:val="22"/>
          <w:szCs w:val="22"/>
        </w:rPr>
        <w:t xml:space="preserve">measures domain value rather than process compliance.</w:t>
      </w:r>
    </w:p>
    <w:p>
      <w:pPr>
        <w:spacing w:before="0" w:after="100" w:line="288"/>
      </w:pPr>
      <w:r>
        <w:rPr>
          <w:rFonts w:ascii="Calibri" w:cs="Calibri" w:eastAsia="Calibri" w:hAnsi="Calibri"/>
          <w:color w:val="1A1A1A"/>
          <w:sz w:val="22"/>
          <w:szCs w:val="22"/>
        </w:rPr>
        <w:t xml:space="preserve">The external validation element is critical and often neglected.</w:t>
      </w:r>
    </w:p>
    <w:p>
      <w:pPr>
        <w:spacing w:before="0" w:after="100" w:line="288"/>
      </w:pPr>
      <w:r>
        <w:rPr>
          <w:rFonts w:ascii="Calibri" w:cs="Calibri" w:eastAsia="Calibri" w:hAnsi="Calibri"/>
          <w:color w:val="1A1A1A"/>
          <w:sz w:val="22"/>
          <w:szCs w:val="22"/>
        </w:rPr>
        <w:t xml:space="preserve">Internal expertise recognition: being known as the best within the</w:t>
      </w:r>
    </w:p>
    <w:p>
      <w:pPr>
        <w:spacing w:before="0" w:after="100" w:line="288"/>
      </w:pPr>
      <w:r>
        <w:rPr>
          <w:rFonts w:ascii="Calibri" w:cs="Calibri" w:eastAsia="Calibri" w:hAnsi="Calibri"/>
          <w:color w:val="1A1A1A"/>
          <w:sz w:val="22"/>
          <w:szCs w:val="22"/>
        </w:rPr>
        <w:t xml:space="preserve">enterprise: is valuable but insufficient for full differentiation.</w:t>
      </w:r>
    </w:p>
    <w:p>
      <w:pPr>
        <w:spacing w:before="0" w:after="100" w:line="288"/>
      </w:pPr>
      <w:r>
        <w:rPr>
          <w:rFonts w:ascii="Calibri" w:cs="Calibri" w:eastAsia="Calibri" w:hAnsi="Calibri"/>
          <w:color w:val="1A1A1A"/>
          <w:sz w:val="22"/>
          <w:szCs w:val="22"/>
        </w:rPr>
        <w:t xml:space="preserve">The GCCs that are genuinely differentiated on domain depth have external</w:t>
      </w:r>
    </w:p>
    <w:p>
      <w:pPr>
        <w:spacing w:before="0" w:after="100" w:line="288"/>
      </w:pPr>
      <w:r>
        <w:rPr>
          <w:rFonts w:ascii="Calibri" w:cs="Calibri" w:eastAsia="Calibri" w:hAnsi="Calibri"/>
          <w:color w:val="1A1A1A"/>
          <w:sz w:val="22"/>
          <w:szCs w:val="22"/>
        </w:rPr>
        <w:t xml:space="preserve">validation: patents published in their name, conference presentations by</w:t>
      </w:r>
    </w:p>
    <w:p>
      <w:pPr>
        <w:spacing w:before="0" w:after="100" w:line="288"/>
      </w:pPr>
      <w:r>
        <w:rPr>
          <w:rFonts w:ascii="Calibri" w:cs="Calibri" w:eastAsia="Calibri" w:hAnsi="Calibri"/>
          <w:color w:val="1A1A1A"/>
          <w:sz w:val="22"/>
          <w:szCs w:val="22"/>
        </w:rPr>
        <w:t xml:space="preserve">their teams, research collaborations with universities, open-source</w:t>
      </w:r>
    </w:p>
    <w:p>
      <w:pPr>
        <w:spacing w:before="0" w:after="100" w:line="288"/>
      </w:pPr>
      <w:r>
        <w:rPr>
          <w:rFonts w:ascii="Calibri" w:cs="Calibri" w:eastAsia="Calibri" w:hAnsi="Calibri"/>
          <w:color w:val="1A1A1A"/>
          <w:sz w:val="22"/>
          <w:szCs w:val="22"/>
        </w:rPr>
        <w:t xml:space="preserve">contributions that are recognized by the global developer community.</w:t>
      </w:r>
    </w:p>
    <w:p>
      <w:pPr>
        <w:spacing w:before="0" w:after="100" w:line="288"/>
      </w:pPr>
      <w:r>
        <w:rPr>
          <w:rFonts w:ascii="Calibri" w:cs="Calibri" w:eastAsia="Calibri" w:hAnsi="Calibri"/>
          <w:color w:val="1A1A1A"/>
          <w:sz w:val="22"/>
          <w:szCs w:val="22"/>
        </w:rPr>
        <w:t xml:space="preserve">External validation is the signal that the talent market and global</w:t>
      </w:r>
    </w:p>
    <w:p>
      <w:pPr>
        <w:spacing w:before="0" w:after="100" w:line="288"/>
      </w:pPr>
      <w:r>
        <w:rPr>
          <w:rFonts w:ascii="Calibri" w:cs="Calibri" w:eastAsia="Calibri" w:hAnsi="Calibri"/>
          <w:color w:val="1A1A1A"/>
          <w:sz w:val="22"/>
          <w:szCs w:val="22"/>
        </w:rPr>
        <w:t xml:space="preserve">stakeholders trust most.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300%+ increase in demand for AI specialists at India GCCs compared to 2024 (Taggd-CII-JLL GCC Report 2026) 77% of mid-to-senior GCC hires by 2025 expected to be in high-complexity, strategic roles (GCC India Hiring Trends 2025)</w:t>
      </w:r>
    </w:p>
    <w:p>
      <w:pPr>
        <w:spacing w:before="0" w:after="100" w:line="288"/>
      </w:pPr>
      <w:r>
        <w:rPr>
          <w:rFonts w:ascii="Calibri" w:cs="Calibri" w:eastAsia="Calibri" w:hAnsi="Calibri"/>
          <w:color w:val="1A1A1A"/>
          <w:sz w:val="22"/>
          <w:szCs w:val="22"/>
        </w:rPr>
        <w:t xml:space="preserve">**Domain 2: Speed and Agility: The Follow-the-Sun Advantage,</w:t>
      </w:r>
    </w:p>
    <w:p>
      <w:pPr>
        <w:spacing w:before="0" w:after="100" w:line="288"/>
      </w:pPr>
      <w:r>
        <w:rPr>
          <w:rFonts w:ascii="Calibri" w:cs="Calibri" w:eastAsia="Calibri" w:hAnsi="Calibri"/>
          <w:color w:val="1A1A1A"/>
          <w:sz w:val="22"/>
          <w:szCs w:val="22"/>
        </w:rPr>
        <w:t xml:space="preserve">Realized**</w:t>
      </w:r>
    </w:p>
    <w:p>
      <w:pPr>
        <w:spacing w:before="0" w:after="100" w:line="288"/>
      </w:pPr>
      <w:r>
        <w:rPr>
          <w:rFonts w:ascii="Calibri" w:cs="Calibri" w:eastAsia="Calibri" w:hAnsi="Calibri"/>
          <w:color w:val="1A1A1A"/>
          <w:sz w:val="22"/>
          <w:szCs w:val="22"/>
        </w:rPr>
        <w:t xml:space="preserve">Every GCC in India theoretically has access to the follow-the-sun</w:t>
      </w:r>
    </w:p>
    <w:p>
      <w:pPr>
        <w:spacing w:before="0" w:after="100" w:line="288"/>
      </w:pPr>
      <w:r>
        <w:rPr>
          <w:rFonts w:ascii="Calibri" w:cs="Calibri" w:eastAsia="Calibri" w:hAnsi="Calibri"/>
          <w:color w:val="1A1A1A"/>
          <w:sz w:val="22"/>
          <w:szCs w:val="22"/>
        </w:rPr>
        <w:t xml:space="preserve">advantage. Most of them do not realize it because their operating model</w:t>
      </w:r>
    </w:p>
    <w:p>
      <w:pPr>
        <w:spacing w:before="0" w:after="100" w:line="288"/>
      </w:pPr>
      <w:r>
        <w:rPr>
          <w:rFonts w:ascii="Calibri" w:cs="Calibri" w:eastAsia="Calibri" w:hAnsi="Calibri"/>
          <w:color w:val="1A1A1A"/>
          <w:sz w:val="22"/>
          <w:szCs w:val="22"/>
        </w:rPr>
        <w:t xml:space="preserve">was not designed around it. The GCCs that genuinely differentiate on</w:t>
      </w:r>
    </w:p>
    <w:p>
      <w:pPr>
        <w:spacing w:before="0" w:after="100" w:line="288"/>
      </w:pPr>
      <w:r>
        <w:rPr>
          <w:rFonts w:ascii="Calibri" w:cs="Calibri" w:eastAsia="Calibri" w:hAnsi="Calibri"/>
          <w:color w:val="1A1A1A"/>
          <w:sz w:val="22"/>
          <w:szCs w:val="22"/>
        </w:rPr>
        <w:t xml:space="preserve">speed have made specific operational investments: asynchronous-first</w:t>
      </w:r>
    </w:p>
    <w:p>
      <w:pPr>
        <w:spacing w:before="0" w:after="100" w:line="288"/>
      </w:pPr>
      <w:r>
        <w:rPr>
          <w:rFonts w:ascii="Calibri" w:cs="Calibri" w:eastAsia="Calibri" w:hAnsi="Calibri"/>
          <w:color w:val="1A1A1A"/>
          <w:sz w:val="22"/>
          <w:szCs w:val="22"/>
        </w:rPr>
        <w:t xml:space="preserve">communication norms that enable meaningful handoffs across time zones,</w:t>
      </w:r>
    </w:p>
    <w:p>
      <w:pPr>
        <w:spacing w:before="0" w:after="100" w:line="288"/>
      </w:pPr>
      <w:r>
        <w:rPr>
          <w:rFonts w:ascii="Calibri" w:cs="Calibri" w:eastAsia="Calibri" w:hAnsi="Calibri"/>
          <w:color w:val="1A1A1A"/>
          <w:sz w:val="22"/>
          <w:szCs w:val="22"/>
        </w:rPr>
        <w:t xml:space="preserve">defined escalation protocols that prevent overnight delays at decision</w:t>
      </w:r>
    </w:p>
    <w:p>
      <w:pPr>
        <w:spacing w:before="0" w:after="100" w:line="288"/>
      </w:pPr>
      <w:r>
        <w:rPr>
          <w:rFonts w:ascii="Calibri" w:cs="Calibri" w:eastAsia="Calibri" w:hAnsi="Calibri"/>
          <w:color w:val="1A1A1A"/>
          <w:sz w:val="22"/>
          <w:szCs w:val="22"/>
        </w:rPr>
        <w:t xml:space="preserve">points, and co-located pair programs that synchronize India and HQ teams</w:t>
      </w:r>
    </w:p>
    <w:p>
      <w:pPr>
        <w:spacing w:before="0" w:after="100" w:line="288"/>
      </w:pPr>
      <w:r>
        <w:rPr>
          <w:rFonts w:ascii="Calibri" w:cs="Calibri" w:eastAsia="Calibri" w:hAnsi="Calibri"/>
          <w:color w:val="1A1A1A"/>
          <w:sz w:val="22"/>
          <w:szCs w:val="22"/>
        </w:rPr>
        <w:t xml:space="preserve">on fast-moving initiatives.</w:t>
      </w:r>
    </w:p>
    <w:p>
      <w:pPr>
        <w:spacing w:before="0" w:after="100" w:line="288"/>
      </w:pPr>
      <w:r>
        <w:rPr>
          <w:rFonts w:ascii="Calibri" w:cs="Calibri" w:eastAsia="Calibri" w:hAnsi="Calibri"/>
          <w:color w:val="1A1A1A"/>
          <w:sz w:val="22"/>
          <w:szCs w:val="22"/>
        </w:rPr>
        <w:t xml:space="preserve">The 25--40% time-to-market acceleration that research associates with</w:t>
      </w:r>
    </w:p>
    <w:p>
      <w:pPr>
        <w:spacing w:before="0" w:after="100" w:line="288"/>
      </w:pPr>
      <w:r>
        <w:rPr>
          <w:rFonts w:ascii="Calibri" w:cs="Calibri" w:eastAsia="Calibri" w:hAnsi="Calibri"/>
          <w:color w:val="1A1A1A"/>
          <w:sz w:val="22"/>
          <w:szCs w:val="22"/>
        </w:rPr>
        <w:t xml:space="preserve">optimized follow-the-sun development is not a benefit of location alone.</w:t>
      </w:r>
    </w:p>
    <w:p>
      <w:pPr>
        <w:spacing w:before="0" w:after="100" w:line="288"/>
      </w:pPr>
      <w:r>
        <w:rPr>
          <w:rFonts w:ascii="Calibri" w:cs="Calibri" w:eastAsia="Calibri" w:hAnsi="Calibri"/>
          <w:color w:val="1A1A1A"/>
          <w:sz w:val="22"/>
          <w:szCs w:val="22"/>
        </w:rPr>
        <w:t xml:space="preserve">It is a benefit of location plus deliberate process design. GCCs that</w:t>
      </w:r>
    </w:p>
    <w:p>
      <w:pPr>
        <w:spacing w:before="0" w:after="100" w:line="288"/>
      </w:pPr>
      <w:r>
        <w:rPr>
          <w:rFonts w:ascii="Calibri" w:cs="Calibri" w:eastAsia="Calibri" w:hAnsi="Calibri"/>
          <w:color w:val="1A1A1A"/>
          <w:sz w:val="22"/>
          <w:szCs w:val="22"/>
        </w:rPr>
        <w:t xml:space="preserve">invest in the process design realize the speed advantage. GCCs that</w:t>
      </w:r>
    </w:p>
    <w:p>
      <w:pPr>
        <w:spacing w:before="0" w:after="100" w:line="288"/>
      </w:pPr>
      <w:r>
        <w:rPr>
          <w:rFonts w:ascii="Calibri" w:cs="Calibri" w:eastAsia="Calibri" w:hAnsi="Calibri"/>
          <w:color w:val="1A1A1A"/>
          <w:sz w:val="22"/>
          <w:szCs w:val="22"/>
        </w:rPr>
        <w:t xml:space="preserve">simply have an India location and expect the time zone to do the work</w:t>
      </w:r>
    </w:p>
    <w:p>
      <w:pPr>
        <w:spacing w:before="0" w:after="100" w:line="288"/>
      </w:pPr>
      <w:r>
        <w:rPr>
          <w:rFonts w:ascii="Calibri" w:cs="Calibri" w:eastAsia="Calibri" w:hAnsi="Calibri"/>
          <w:color w:val="1A1A1A"/>
          <w:sz w:val="22"/>
          <w:szCs w:val="22"/>
        </w:rPr>
        <w:t xml:space="preserve">realize nothing.</w:t>
      </w:r>
    </w:p>
    <w:p>
      <w:pPr>
        <w:spacing w:before="120" w:after="60" w:line="276"/>
      </w:pPr>
      <w:r>
        <w:rPr>
          <w:rFonts w:ascii="Calibri" w:cs="Calibri" w:eastAsia="Calibri" w:hAnsi="Calibri"/>
          <w:b/>
          <w:bCs/>
          <w:color w:val="1A1A1A"/>
          <w:sz w:val="22"/>
          <w:szCs w:val="22"/>
        </w:rPr>
        <w:t xml:space="preserve">Domain 3: Talent Brand Among the Enterprise's Internal Champions</w:t>
      </w:r>
    </w:p>
    <w:p>
      <w:pPr>
        <w:spacing w:before="0" w:after="100" w:line="288"/>
      </w:pPr>
      <w:r>
        <w:rPr>
          <w:rFonts w:ascii="Calibri" w:cs="Calibri" w:eastAsia="Calibri" w:hAnsi="Calibri"/>
          <w:color w:val="1A1A1A"/>
          <w:sz w:val="22"/>
          <w:szCs w:val="22"/>
        </w:rPr>
        <w:t xml:space="preserve">The third differentiation domain is the least discussed and the most</w:t>
      </w:r>
    </w:p>
    <w:p>
      <w:pPr>
        <w:spacing w:before="0" w:after="100" w:line="288"/>
      </w:pPr>
      <w:r>
        <w:rPr>
          <w:rFonts w:ascii="Calibri" w:cs="Calibri" w:eastAsia="Calibri" w:hAnsi="Calibri"/>
          <w:color w:val="1A1A1A"/>
          <w:sz w:val="22"/>
          <w:szCs w:val="22"/>
        </w:rPr>
        <w:t xml:space="preserve">powerful: the strength of the GCC's reputation among the enterprise's</w:t>
      </w:r>
    </w:p>
    <w:p>
      <w:pPr>
        <w:spacing w:before="0" w:after="100" w:line="288"/>
      </w:pPr>
      <w:r>
        <w:rPr>
          <w:rFonts w:ascii="Calibri" w:cs="Calibri" w:eastAsia="Calibri" w:hAnsi="Calibri"/>
          <w:color w:val="1A1A1A"/>
          <w:sz w:val="22"/>
          <w:szCs w:val="22"/>
        </w:rPr>
        <w:t xml:space="preserve">own global leaders. When a global product lead has a difficult technical</w:t>
      </w:r>
    </w:p>
    <w:p>
      <w:pPr>
        <w:spacing w:before="0" w:after="100" w:line="288"/>
      </w:pPr>
      <w:r>
        <w:rPr>
          <w:rFonts w:ascii="Calibri" w:cs="Calibri" w:eastAsia="Calibri" w:hAnsi="Calibri"/>
          <w:color w:val="1A1A1A"/>
          <w:sz w:val="22"/>
          <w:szCs w:val="22"/>
        </w:rPr>
        <w:t xml:space="preserve">problem and their first thought is 'I should call the India team': that is brand. When a global CHRO points to India-based leaders as</w:t>
      </w:r>
    </w:p>
    <w:p>
      <w:pPr>
        <w:spacing w:before="0" w:after="100" w:line="288"/>
      </w:pPr>
      <w:r>
        <w:rPr>
          <w:rFonts w:ascii="Calibri" w:cs="Calibri" w:eastAsia="Calibri" w:hAnsi="Calibri"/>
          <w:color w:val="1A1A1A"/>
          <w:sz w:val="22"/>
          <w:szCs w:val="22"/>
        </w:rPr>
        <w:t xml:space="preserve">examples when making the case for diverse talent pipelines: that is</w:t>
      </w:r>
    </w:p>
    <w:p>
      <w:pPr>
        <w:spacing w:before="0" w:after="100" w:line="288"/>
      </w:pPr>
      <w:r>
        <w:rPr>
          <w:rFonts w:ascii="Calibri" w:cs="Calibri" w:eastAsia="Calibri" w:hAnsi="Calibri"/>
          <w:color w:val="1A1A1A"/>
          <w:sz w:val="22"/>
          <w:szCs w:val="22"/>
        </w:rPr>
        <w:t xml:space="preserve">brand. When a global CFO uses the India center as the reference model in</w:t>
      </w:r>
    </w:p>
    <w:p>
      <w:pPr>
        <w:spacing w:before="0" w:after="100" w:line="288"/>
      </w:pPr>
      <w:r>
        <w:rPr>
          <w:rFonts w:ascii="Calibri" w:cs="Calibri" w:eastAsia="Calibri" w:hAnsi="Calibri"/>
          <w:color w:val="1A1A1A"/>
          <w:sz w:val="22"/>
          <w:szCs w:val="22"/>
        </w:rPr>
        <w:t xml:space="preserve">a discussion about capability building: that is brand.</w:t>
      </w:r>
    </w:p>
    <w:p>
      <w:pPr>
        <w:spacing w:before="0" w:after="100" w:line="288"/>
      </w:pPr>
      <w:r>
        <w:rPr>
          <w:rFonts w:ascii="Calibri" w:cs="Calibri" w:eastAsia="Calibri" w:hAnsi="Calibri"/>
          <w:color w:val="1A1A1A"/>
          <w:sz w:val="22"/>
          <w:szCs w:val="22"/>
        </w:rPr>
        <w:t xml:space="preserve">This internal brand is built the same way external brand is built:</w:t>
      </w:r>
    </w:p>
    <w:p>
      <w:pPr>
        <w:spacing w:before="0" w:after="100" w:line="288"/>
      </w:pPr>
      <w:r>
        <w:rPr>
          <w:rFonts w:ascii="Calibri" w:cs="Calibri" w:eastAsia="Calibri" w:hAnsi="Calibri"/>
          <w:color w:val="1A1A1A"/>
          <w:sz w:val="22"/>
          <w:szCs w:val="22"/>
        </w:rPr>
        <w:t xml:space="preserve">through repeated, specific evidence of impact. The GCC leader who</w:t>
      </w:r>
    </w:p>
    <w:p>
      <w:pPr>
        <w:spacing w:before="0" w:after="100" w:line="288"/>
      </w:pPr>
      <w:r>
        <w:rPr>
          <w:rFonts w:ascii="Calibri" w:cs="Calibri" w:eastAsia="Calibri" w:hAnsi="Calibri"/>
          <w:color w:val="1A1A1A"/>
          <w:sz w:val="22"/>
          <w:szCs w:val="22"/>
        </w:rPr>
        <w:t xml:space="preserve">delivers one extraordinary result per quarter: a product launch that</w:t>
      </w:r>
    </w:p>
    <w:p>
      <w:pPr>
        <w:spacing w:before="0" w:after="100" w:line="288"/>
      </w:pPr>
      <w:r>
        <w:rPr>
          <w:rFonts w:ascii="Calibri" w:cs="Calibri" w:eastAsia="Calibri" w:hAnsi="Calibri"/>
          <w:color w:val="1A1A1A"/>
          <w:sz w:val="22"/>
          <w:szCs w:val="22"/>
        </w:rPr>
        <w:t xml:space="preserve">exceeded expectations, a process redesign that saved USD 5M, a patent</w:t>
      </w:r>
    </w:p>
    <w:p>
      <w:pPr>
        <w:spacing w:before="0" w:after="100" w:line="288"/>
      </w:pPr>
      <w:r>
        <w:rPr>
          <w:rFonts w:ascii="Calibri" w:cs="Calibri" w:eastAsia="Calibri" w:hAnsi="Calibri"/>
          <w:color w:val="1A1A1A"/>
          <w:sz w:val="22"/>
          <w:szCs w:val="22"/>
        </w:rPr>
        <w:t xml:space="preserve">filed that covered novel IP: and communicates it clearly to the right</w:t>
      </w:r>
    </w:p>
    <w:p>
      <w:pPr>
        <w:spacing w:before="0" w:after="100" w:line="288"/>
      </w:pPr>
      <w:r>
        <w:rPr>
          <w:rFonts w:ascii="Calibri" w:cs="Calibri" w:eastAsia="Calibri" w:hAnsi="Calibri"/>
          <w:color w:val="1A1A1A"/>
          <w:sz w:val="22"/>
          <w:szCs w:val="22"/>
        </w:rPr>
        <w:t xml:space="preserve">global audience, builds internal brand faster than any structured</w:t>
      </w:r>
    </w:p>
    <w:p>
      <w:pPr>
        <w:spacing w:before="0" w:after="100" w:line="288"/>
      </w:pPr>
      <w:r>
        <w:rPr>
          <w:rFonts w:ascii="Calibri" w:cs="Calibri" w:eastAsia="Calibri" w:hAnsi="Calibri"/>
          <w:color w:val="1A1A1A"/>
          <w:sz w:val="22"/>
          <w:szCs w:val="22"/>
        </w:rPr>
        <w:t xml:space="preserve">stakeholder engagement program.</w:t>
      </w:r>
    </w:p>
    <w:p>
      <w:pPr>
        <w:pStyle w:val="Heading3"/>
        <w:spacing w:before="180" w:after="60" w:line="276"/>
      </w:pPr>
      <w:r>
        <w:rPr>
          <w:rFonts w:ascii="Calibri" w:cs="Calibri" w:eastAsia="Calibri" w:hAnsi="Calibri"/>
          <w:b/>
          <w:bCs/>
          <w:color w:val="0D6E8A"/>
          <w:sz w:val="23"/>
          <w:szCs w:val="23"/>
        </w:rPr>
        <w:t xml:space="preserve">The Differentiation Diagnostic: Are You Actually Differentiated?</w:t>
      </w:r>
    </w:p>
    <w:p>
      <w:pPr>
        <w:spacing w:before="0" w:after="100" w:line="288"/>
      </w:pPr>
      <w:r>
        <w:rPr>
          <w:rFonts w:ascii="Calibri" w:cs="Calibri" w:eastAsia="Calibri" w:hAnsi="Calibri"/>
          <w:color w:val="1A1A1A"/>
          <w:sz w:val="22"/>
          <w:szCs w:val="22"/>
        </w:rPr>
        <w:t xml:space="preserve">Answer these six questions. Honest answers reveal your actual</w:t>
      </w:r>
    </w:p>
    <w:p>
      <w:pPr>
        <w:spacing w:before="0" w:after="100" w:line="288"/>
      </w:pPr>
      <w:r>
        <w:rPr>
          <w:rFonts w:ascii="Calibri" w:cs="Calibri" w:eastAsia="Calibri" w:hAnsi="Calibri"/>
          <w:color w:val="1A1A1A"/>
          <w:sz w:val="22"/>
          <w:szCs w:val="22"/>
        </w:rPr>
        <w:t xml:space="preserve">differentiation position:</w:t>
      </w:r>
    </w:p>
    <w:p>
      <w:pPr>
        <w:pStyle w:val="ListParagraph"/>
        <w:numPr>
          <w:ilvl w:val="0"/>
          <w:numId w:val="3"/>
        </w:numPr>
        <w:spacing w:before="20" w:after="20" w:line="276"/>
      </w:pPr>
      <w:r>
        <w:rPr>
          <w:rFonts w:ascii="Calibri" w:cs="Calibri" w:eastAsia="Calibri" w:hAnsi="Calibri"/>
          <w:color w:val="1A1A1A"/>
          <w:sz w:val="22"/>
          <w:szCs w:val="22"/>
        </w:rPr>
        <w:t xml:space="preserve">Can you name the specific domain in which your GCC is the</w:t>
      </w:r>
    </w:p>
    <w:p>
      <w:pPr>
        <w:spacing w:before="0" w:after="100" w:line="288"/>
      </w:pPr>
      <w:r>
        <w:rPr>
          <w:rFonts w:ascii="Calibri" w:cs="Calibri" w:eastAsia="Calibri" w:hAnsi="Calibri"/>
          <w:color w:val="1A1A1A"/>
          <w:sz w:val="22"/>
          <w:szCs w:val="22"/>
        </w:rPr>
        <w:t xml:space="preserve">acknowledged global enterprise expert: not one of several</w:t>
      </w:r>
    </w:p>
    <w:p>
      <w:pPr>
        <w:spacing w:before="0" w:after="100" w:line="288"/>
      </w:pPr>
      <w:r>
        <w:rPr>
          <w:rFonts w:ascii="Calibri" w:cs="Calibri" w:eastAsia="Calibri" w:hAnsi="Calibri"/>
          <w:color w:val="1A1A1A"/>
          <w:sz w:val="22"/>
          <w:szCs w:val="22"/>
        </w:rPr>
        <w:t xml:space="preserve">contributors, but the primary center of expertise? If the answer</w:t>
      </w:r>
    </w:p>
    <w:p>
      <w:pPr>
        <w:spacing w:before="0" w:after="100" w:line="288"/>
      </w:pPr>
      <w:r>
        <w:rPr>
          <w:rFonts w:ascii="Calibri" w:cs="Calibri" w:eastAsia="Calibri" w:hAnsi="Calibri"/>
          <w:color w:val="1A1A1A"/>
          <w:sz w:val="22"/>
          <w:szCs w:val="22"/>
        </w:rPr>
        <w:t xml:space="preserve">requires a paragraph of qualifications, you are not yet</w:t>
      </w:r>
    </w:p>
    <w:p>
      <w:pPr>
        <w:spacing w:before="0" w:after="100" w:line="288"/>
      </w:pPr>
      <w:r>
        <w:rPr>
          <w:rFonts w:ascii="Calibri" w:cs="Calibri" w:eastAsia="Calibri" w:hAnsi="Calibri"/>
          <w:color w:val="1A1A1A"/>
          <w:sz w:val="22"/>
          <w:szCs w:val="22"/>
        </w:rPr>
        <w:t xml:space="preserve">differentiated on domain depth.</w:t>
      </w:r>
    </w:p>
    <w:p>
      <w:pPr>
        <w:pStyle w:val="ListParagraph"/>
        <w:numPr>
          <w:ilvl w:val="0"/>
          <w:numId w:val="3"/>
        </w:numPr>
        <w:spacing w:before="20" w:after="20" w:line="276"/>
      </w:pPr>
      <w:r>
        <w:rPr>
          <w:rFonts w:ascii="Calibri" w:cs="Calibri" w:eastAsia="Calibri" w:hAnsi="Calibri"/>
          <w:color w:val="1A1A1A"/>
          <w:sz w:val="22"/>
          <w:szCs w:val="22"/>
        </w:rPr>
        <w:t xml:space="preserve">In the last 12 months, how many global leaders proactively brought a</w:t>
      </w:r>
    </w:p>
    <w:p>
      <w:pPr>
        <w:spacing w:before="0" w:after="100" w:line="288"/>
      </w:pPr>
      <w:r>
        <w:rPr>
          <w:rFonts w:ascii="Calibri" w:cs="Calibri" w:eastAsia="Calibri" w:hAnsi="Calibri"/>
          <w:color w:val="1A1A1A"/>
          <w:sz w:val="22"/>
          <w:szCs w:val="22"/>
        </w:rPr>
        <w:t xml:space="preserve">strategic problem to your GCC without being asked? If the number is</w:t>
      </w:r>
    </w:p>
    <w:p>
      <w:pPr>
        <w:spacing w:before="0" w:after="100" w:line="288"/>
      </w:pPr>
      <w:r>
        <w:rPr>
          <w:rFonts w:ascii="Calibri" w:cs="Calibri" w:eastAsia="Calibri" w:hAnsi="Calibri"/>
          <w:color w:val="1A1A1A"/>
          <w:sz w:val="22"/>
          <w:szCs w:val="22"/>
        </w:rPr>
        <w:t xml:space="preserve">zero or one, the internal brand has not landed yet.</w:t>
      </w:r>
    </w:p>
    <w:p>
      <w:pPr>
        <w:pStyle w:val="ListParagraph"/>
        <w:numPr>
          <w:ilvl w:val="0"/>
          <w:numId w:val="3"/>
        </w:numPr>
        <w:spacing w:before="20" w:after="20" w:line="276"/>
      </w:pPr>
      <w:r>
        <w:rPr>
          <w:rFonts w:ascii="Calibri" w:cs="Calibri" w:eastAsia="Calibri" w:hAnsi="Calibri"/>
          <w:color w:val="1A1A1A"/>
          <w:sz w:val="22"/>
          <w:szCs w:val="22"/>
        </w:rPr>
        <w:t xml:space="preserve">What percentage of your GCC's work involves genuine decision-making</w:t>
      </w:r>
    </w:p>
    <w:p>
      <w:pPr>
        <w:spacing w:before="0" w:after="100" w:line="288"/>
      </w:pPr>
      <w:r>
        <w:rPr>
          <w:rFonts w:ascii="Calibri" w:cs="Calibri" w:eastAsia="Calibri" w:hAnsi="Calibri"/>
          <w:color w:val="1A1A1A"/>
          <w:sz w:val="22"/>
          <w:szCs w:val="22"/>
        </w:rPr>
        <w:t xml:space="preserve">authority rather than execution of globally defined specifications?</w:t>
      </w:r>
    </w:p>
    <w:p>
      <w:pPr>
        <w:spacing w:before="0" w:after="100" w:line="288"/>
      </w:pPr>
      <w:r>
        <w:rPr>
          <w:rFonts w:ascii="Calibri" w:cs="Calibri" w:eastAsia="Calibri" w:hAnsi="Calibri"/>
          <w:color w:val="1A1A1A"/>
          <w:sz w:val="22"/>
          <w:szCs w:val="22"/>
        </w:rPr>
        <w:t xml:space="preserve">If the honest answer is below 20%, differentiation is aspirational</w:t>
      </w:r>
    </w:p>
    <w:p>
      <w:pPr>
        <w:spacing w:before="0" w:after="100" w:line="288"/>
      </w:pPr>
      <w:r>
        <w:rPr>
          <w:rFonts w:ascii="Calibri" w:cs="Calibri" w:eastAsia="Calibri" w:hAnsi="Calibri"/>
          <w:color w:val="1A1A1A"/>
          <w:sz w:val="22"/>
          <w:szCs w:val="22"/>
        </w:rPr>
        <w:t xml:space="preserve">rather than operational.</w:t>
      </w:r>
    </w:p>
    <w:p>
      <w:pPr>
        <w:pStyle w:val="ListParagraph"/>
        <w:numPr>
          <w:ilvl w:val="0"/>
          <w:numId w:val="3"/>
        </w:numPr>
        <w:spacing w:before="20" w:after="20" w:line="276"/>
      </w:pPr>
      <w:r>
        <w:rPr>
          <w:rFonts w:ascii="Calibri" w:cs="Calibri" w:eastAsia="Calibri" w:hAnsi="Calibri"/>
          <w:color w:val="1A1A1A"/>
          <w:sz w:val="22"/>
          <w:szCs w:val="22"/>
        </w:rPr>
        <w:t xml:space="preserve">Can your top 10 global stakeholders articulate, without prompting,</w:t>
      </w:r>
    </w:p>
    <w:p>
      <w:pPr>
        <w:spacing w:before="0" w:after="100" w:line="288"/>
      </w:pPr>
      <w:r>
        <w:rPr>
          <w:rFonts w:ascii="Calibri" w:cs="Calibri" w:eastAsia="Calibri" w:hAnsi="Calibri"/>
          <w:color w:val="1A1A1A"/>
          <w:sz w:val="22"/>
          <w:szCs w:val="22"/>
        </w:rPr>
        <w:t xml:space="preserve">what your GCC does that no other global team does as well? If they</w:t>
      </w:r>
    </w:p>
    <w:p>
      <w:pPr>
        <w:spacing w:before="0" w:after="100" w:line="288"/>
      </w:pPr>
      <w:r>
        <w:rPr>
          <w:rFonts w:ascii="Calibri" w:cs="Calibri" w:eastAsia="Calibri" w:hAnsi="Calibri"/>
          <w:color w:val="1A1A1A"/>
          <w:sz w:val="22"/>
          <w:szCs w:val="22"/>
        </w:rPr>
        <w:t xml:space="preserve">cannot, your differentiation is not registering externally.</w:t>
      </w:r>
    </w:p>
    <w:p>
      <w:pPr>
        <w:pStyle w:val="ListParagraph"/>
        <w:numPr>
          <w:ilvl w:val="0"/>
          <w:numId w:val="3"/>
        </w:numPr>
        <w:spacing w:before="20" w:after="20" w:line="276"/>
      </w:pPr>
      <w:r>
        <w:rPr>
          <w:rFonts w:ascii="Calibri" w:cs="Calibri" w:eastAsia="Calibri" w:hAnsi="Calibri"/>
          <w:color w:val="1A1A1A"/>
          <w:sz w:val="22"/>
          <w:szCs w:val="22"/>
        </w:rPr>
        <w:t xml:space="preserve">In the past 12 months, has your GCC's work been cited in an</w:t>
      </w:r>
    </w:p>
    <w:p>
      <w:pPr>
        <w:spacing w:before="0" w:after="100" w:line="288"/>
      </w:pPr>
      <w:r>
        <w:rPr>
          <w:rFonts w:ascii="Calibri" w:cs="Calibri" w:eastAsia="Calibri" w:hAnsi="Calibri"/>
          <w:color w:val="1A1A1A"/>
          <w:sz w:val="22"/>
          <w:szCs w:val="22"/>
        </w:rPr>
        <w:t xml:space="preserve">external publication, industry report, patent filing, or enterprise</w:t>
      </w:r>
    </w:p>
    <w:p>
      <w:pPr>
        <w:spacing w:before="0" w:after="100" w:line="288"/>
      </w:pPr>
      <w:r>
        <w:rPr>
          <w:rFonts w:ascii="Calibri" w:cs="Calibri" w:eastAsia="Calibri" w:hAnsi="Calibri"/>
          <w:color w:val="1A1A1A"/>
          <w:sz w:val="22"/>
          <w:szCs w:val="22"/>
        </w:rPr>
        <w:t xml:space="preserve">strategy document that reaches audiences beyond India? External</w:t>
      </w:r>
    </w:p>
    <w:p>
      <w:pPr>
        <w:spacing w:before="0" w:after="100" w:line="288"/>
      </w:pPr>
      <w:r>
        <w:rPr>
          <w:rFonts w:ascii="Calibri" w:cs="Calibri" w:eastAsia="Calibri" w:hAnsi="Calibri"/>
          <w:color w:val="1A1A1A"/>
          <w:sz w:val="22"/>
          <w:szCs w:val="22"/>
        </w:rPr>
        <w:t xml:space="preserve">citation is the most credible differentiation signal available.</w:t>
      </w:r>
    </w:p>
    <w:p>
      <w:pPr>
        <w:pStyle w:val="ListParagraph"/>
        <w:numPr>
          <w:ilvl w:val="0"/>
          <w:numId w:val="3"/>
        </w:numPr>
        <w:spacing w:before="20" w:after="20" w:line="276"/>
      </w:pPr>
      <w:r>
        <w:rPr>
          <w:rFonts w:ascii="Calibri" w:cs="Calibri" w:eastAsia="Calibri" w:hAnsi="Calibri"/>
          <w:color w:val="1A1A1A"/>
          <w:sz w:val="22"/>
          <w:szCs w:val="22"/>
        </w:rPr>
        <w:t xml:space="preserve">Is your GCC consistently included in the conversations where</w:t>
      </w:r>
    </w:p>
    <w:p>
      <w:pPr>
        <w:spacing w:before="0" w:after="100" w:line="288"/>
      </w:pPr>
      <w:r>
        <w:rPr>
          <w:rFonts w:ascii="Calibri" w:cs="Calibri" w:eastAsia="Calibri" w:hAnsi="Calibri"/>
          <w:color w:val="1A1A1A"/>
          <w:sz w:val="22"/>
          <w:szCs w:val="22"/>
        </w:rPr>
        <w:t xml:space="preserve">enterprise strategy is formed: not just the conversations where</w:t>
      </w:r>
    </w:p>
    <w:p>
      <w:pPr>
        <w:spacing w:before="0" w:after="100" w:line="288"/>
      </w:pPr>
      <w:r>
        <w:rPr>
          <w:rFonts w:ascii="Calibri" w:cs="Calibri" w:eastAsia="Calibri" w:hAnsi="Calibri"/>
          <w:color w:val="1A1A1A"/>
          <w:sz w:val="22"/>
          <w:szCs w:val="22"/>
        </w:rPr>
        <w:t xml:space="preserve">strategy is communicated? If you are receiving strategy rather than</w:t>
      </w:r>
    </w:p>
    <w:p>
      <w:pPr>
        <w:spacing w:before="0" w:after="100" w:line="288"/>
      </w:pPr>
      <w:r>
        <w:rPr>
          <w:rFonts w:ascii="Calibri" w:cs="Calibri" w:eastAsia="Calibri" w:hAnsi="Calibri"/>
          <w:color w:val="1A1A1A"/>
          <w:sz w:val="22"/>
          <w:szCs w:val="22"/>
        </w:rPr>
        <w:t xml:space="preserve">co-creating it, differentiation is incomplete.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CHALLENGE 4: Talent Retention: Beyond Compensation Why your best people leave and what actually makes them stay Retention is the wrong frame for most of the conversations GCC leaders have about it. Retention is a lagging indicator. By the time someone is at the point of resignation conversation, the reasons they are leaving have been present for months: sometimes years. The strategic frame is not 'how do we retain people who want to leave' but 'how do we build an environment where the people we most want to keep do not develop the conditions that lead to leaving.'</w:t>
      </w:r>
    </w:p>
    <w:p>
      <w:pPr>
        <w:spacing w:before="0" w:after="100" w:line="288"/>
      </w:pPr>
      <w:r>
        <w:rPr>
          <w:rFonts w:ascii="Calibri" w:cs="Calibri" w:eastAsia="Calibri" w:hAnsi="Calibri"/>
          <w:color w:val="1A1A1A"/>
          <w:sz w:val="22"/>
          <w:szCs w:val="22"/>
        </w:rPr>
        <w:t xml:space="preserve">India's GCC talent market in 2025 has an attrition rate of 15--20%</w:t>
      </w:r>
    </w:p>
    <w:p>
      <w:pPr>
        <w:spacing w:before="0" w:after="100" w:line="288"/>
      </w:pPr>
      <w:r>
        <w:rPr>
          <w:rFonts w:ascii="Calibri" w:cs="Calibri" w:eastAsia="Calibri" w:hAnsi="Calibri"/>
          <w:color w:val="1A1A1A"/>
          <w:sz w:val="22"/>
          <w:szCs w:val="22"/>
        </w:rPr>
        <w:t xml:space="preserve">annually for mid-level professionals: and significantly higher in</w:t>
      </w:r>
    </w:p>
    <w:p>
      <w:pPr>
        <w:spacing w:before="0" w:after="100" w:line="288"/>
      </w:pPr>
      <w:r>
        <w:rPr>
          <w:rFonts w:ascii="Calibri" w:cs="Calibri" w:eastAsia="Calibri" w:hAnsi="Calibri"/>
          <w:color w:val="1A1A1A"/>
          <w:sz w:val="22"/>
          <w:szCs w:val="22"/>
        </w:rPr>
        <w:t xml:space="preserve">scarce skill categories like generative AI, cloud architecture, and</w:t>
      </w:r>
    </w:p>
    <w:p>
      <w:pPr>
        <w:spacing w:before="0" w:after="100" w:line="288"/>
      </w:pPr>
      <w:r>
        <w:rPr>
          <w:rFonts w:ascii="Calibri" w:cs="Calibri" w:eastAsia="Calibri" w:hAnsi="Calibri"/>
          <w:color w:val="1A1A1A"/>
          <w:sz w:val="22"/>
          <w:szCs w:val="22"/>
        </w:rPr>
        <w:t xml:space="preserve">advanced cybersecurity. The Taggd-CII-JLL research notes that market</w:t>
      </w:r>
    </w:p>
    <w:p>
      <w:pPr>
        <w:spacing w:before="0" w:after="100" w:line="288"/>
      </w:pPr>
      <w:r>
        <w:rPr>
          <w:rFonts w:ascii="Calibri" w:cs="Calibri" w:eastAsia="Calibri" w:hAnsi="Calibri"/>
          <w:color w:val="1A1A1A"/>
          <w:sz w:val="22"/>
          <w:szCs w:val="22"/>
        </w:rPr>
        <w:t xml:space="preserve">cannibalization is becoming evident: newer GCCs entering the market lure</w:t>
      </w:r>
    </w:p>
    <w:p>
      <w:pPr>
        <w:spacing w:before="0" w:after="100" w:line="288"/>
      </w:pPr>
      <w:r>
        <w:rPr>
          <w:rFonts w:ascii="Calibri" w:cs="Calibri" w:eastAsia="Calibri" w:hAnsi="Calibri"/>
          <w:color w:val="1A1A1A"/>
          <w:sz w:val="22"/>
          <w:szCs w:val="22"/>
        </w:rPr>
        <w:t xml:space="preserve">candidates with premium compensation packages, creating a perpetual</w:t>
      </w:r>
    </w:p>
    <w:p>
      <w:pPr>
        <w:spacing w:before="0" w:after="100" w:line="288"/>
      </w:pPr>
      <w:r>
        <w:rPr>
          <w:rFonts w:ascii="Calibri" w:cs="Calibri" w:eastAsia="Calibri" w:hAnsi="Calibri"/>
          <w:color w:val="1A1A1A"/>
          <w:sz w:val="22"/>
          <w:szCs w:val="22"/>
        </w:rPr>
        <w:t xml:space="preserve">outbidding cycle that is economically destructive for the ecosystem as a</w:t>
      </w:r>
    </w:p>
    <w:p>
      <w:pPr>
        <w:spacing w:before="0" w:after="100" w:line="288"/>
      </w:pPr>
      <w:r>
        <w:rPr>
          <w:rFonts w:ascii="Calibri" w:cs="Calibri" w:eastAsia="Calibri" w:hAnsi="Calibri"/>
          <w:color w:val="1A1A1A"/>
          <w:sz w:val="22"/>
          <w:szCs w:val="22"/>
        </w:rPr>
        <w:t xml:space="preserve">whole and practically unsustainable for any individual center.</w:t>
      </w:r>
    </w:p>
    <w:p>
      <w:pPr>
        <w:spacing w:before="0" w:after="100" w:line="288"/>
      </w:pPr>
      <w:r>
        <w:rPr>
          <w:rFonts w:ascii="Calibri" w:cs="Calibri" w:eastAsia="Calibri" w:hAnsi="Calibri"/>
          <w:color w:val="1A1A1A"/>
          <w:sz w:val="22"/>
          <w:szCs w:val="22"/>
        </w:rPr>
        <w:t xml:space="preserve">The resolution to this cycle is not competing on compensation. It is</w:t>
      </w:r>
    </w:p>
    <w:p>
      <w:pPr>
        <w:spacing w:before="0" w:after="100" w:line="288"/>
      </w:pPr>
      <w:r>
        <w:rPr>
          <w:rFonts w:ascii="Calibri" w:cs="Calibri" w:eastAsia="Calibri" w:hAnsi="Calibri"/>
          <w:color w:val="1A1A1A"/>
          <w:sz w:val="22"/>
          <w:szCs w:val="22"/>
        </w:rPr>
        <w:t xml:space="preserve">building retention factors that compensation cannot replace.</w:t>
      </w:r>
    </w:p>
    <w:p>
      <w:pPr>
        <w:pStyle w:val="Heading3"/>
        <w:spacing w:before="180" w:after="60" w:line="276"/>
      </w:pPr>
      <w:r>
        <w:rPr>
          <w:rFonts w:ascii="Calibri" w:cs="Calibri" w:eastAsia="Calibri" w:hAnsi="Calibri"/>
          <w:b/>
          <w:bCs/>
          <w:color w:val="0D6E8A"/>
          <w:sz w:val="23"/>
          <w:szCs w:val="23"/>
        </w:rPr>
        <w:t xml:space="preserve">The Retention Reality: What the Data Says About Why People Leave GCCs</w:t>
      </w:r>
    </w:p>
    <w:p>
      <w:pPr>
        <w:spacing w:before="0" w:after="100" w:line="288"/>
      </w:pPr>
      <w:r>
        <w:rPr>
          <w:rFonts w:ascii="Calibri" w:cs="Calibri" w:eastAsia="Calibri" w:hAnsi="Calibri"/>
          <w:color w:val="1A1A1A"/>
          <w:sz w:val="22"/>
          <w:szCs w:val="22"/>
        </w:rPr>
        <w:t xml:space="preserve">The most comprehensive practitioner research on GCC attrition</w:t>
      </w:r>
    </w:p>
    <w:p>
      <w:pPr>
        <w:spacing w:before="0" w:after="100" w:line="288"/>
      </w:pPr>
      <w:r>
        <w:rPr>
          <w:rFonts w:ascii="Calibri" w:cs="Calibri" w:eastAsia="Calibri" w:hAnsi="Calibri"/>
          <w:color w:val="1A1A1A"/>
          <w:sz w:val="22"/>
          <w:szCs w:val="22"/>
        </w:rPr>
        <w:t xml:space="preserve">consistently identifies a hierarchy of exit factors that differs from</w:t>
      </w:r>
    </w:p>
    <w:p>
      <w:pPr>
        <w:spacing w:before="0" w:after="100" w:line="288"/>
      </w:pPr>
      <w:r>
        <w:rPr>
          <w:rFonts w:ascii="Calibri" w:cs="Calibri" w:eastAsia="Calibri" w:hAnsi="Calibri"/>
          <w:color w:val="1A1A1A"/>
          <w:sz w:val="22"/>
          <w:szCs w:val="22"/>
        </w:rPr>
        <w:t xml:space="preserve">what most GCC leaders assume: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Exit Factor                     **Frequency in Exit Interviews</w:t>
      </w:r>
    </w:p>
    <w:p>
      <w:pPr>
        <w:spacing w:before="0" w:after="100" w:line="288"/>
      </w:pPr>
      <w:r>
        <w:rPr>
          <w:rFonts w:ascii="Calibri" w:cs="Calibri" w:eastAsia="Calibri" w:hAnsi="Calibri"/>
          <w:color w:val="1A1A1A"/>
          <w:sz w:val="22"/>
          <w:szCs w:val="22"/>
        </w:rPr>
        <w:t xml:space="preserve">(Industry Average)**</w:t>
      </w:r>
    </w:p>
    <w:p>
      <w:pPr>
        <w:spacing w:before="0" w:after="100" w:line="288"/>
      </w:pPr>
      <w:r>
        <w:rPr>
          <w:rFonts w:ascii="Calibri" w:cs="Calibri" w:eastAsia="Calibri" w:hAnsi="Calibri"/>
          <w:color w:val="1A1A1A"/>
          <w:sz w:val="22"/>
          <w:szCs w:val="22"/>
        </w:rPr>
        <w:t xml:space="preserve">Limited career progression: no   #1: cited by 60--70% of</w:t>
      </w:r>
    </w:p>
    <w:p>
      <w:pPr>
        <w:spacing w:before="0" w:after="100" w:line="288"/>
      </w:pPr>
      <w:r>
        <w:rPr>
          <w:rFonts w:ascii="Calibri" w:cs="Calibri" w:eastAsia="Calibri" w:hAnsi="Calibri"/>
          <w:color w:val="1A1A1A"/>
          <w:sz w:val="22"/>
          <w:szCs w:val="22"/>
        </w:rPr>
        <w:t xml:space="preserve">clear path to the next level        voluntary leavers across GCC</w:t>
      </w:r>
    </w:p>
    <w:p>
      <w:pPr>
        <w:spacing w:before="0" w:after="100" w:line="288"/>
      </w:pPr>
      <w:r>
        <w:rPr>
          <w:rFonts w:ascii="Calibri" w:cs="Calibri" w:eastAsia="Calibri" w:hAnsi="Calibri"/>
          <w:color w:val="1A1A1A"/>
          <w:sz w:val="22"/>
          <w:szCs w:val="22"/>
        </w:rPr>
        <w:t xml:space="preserve">categories</w:t>
      </w:r>
    </w:p>
    <w:p>
      <w:pPr>
        <w:spacing w:before="0" w:after="100" w:line="288"/>
      </w:pPr>
      <w:r>
        <w:rPr>
          <w:rFonts w:ascii="Calibri" w:cs="Calibri" w:eastAsia="Calibri" w:hAnsi="Calibri"/>
          <w:color w:val="1A1A1A"/>
          <w:sz w:val="22"/>
          <w:szCs w:val="22"/>
        </w:rPr>
        <w:t xml:space="preserve">Manager quality: direct          #2: cited by 50--60% of leavers;</w:t>
      </w:r>
    </w:p>
    <w:p>
      <w:pPr>
        <w:spacing w:before="0" w:after="100" w:line="288"/>
      </w:pPr>
      <w:r>
        <w:rPr>
          <w:rFonts w:ascii="Calibri" w:cs="Calibri" w:eastAsia="Calibri" w:hAnsi="Calibri"/>
          <w:color w:val="1A1A1A"/>
          <w:sz w:val="22"/>
          <w:szCs w:val="22"/>
        </w:rPr>
        <w:t xml:space="preserve">manager's leadership, technical    rarely the stated reason but</w:t>
      </w:r>
    </w:p>
    <w:p>
      <w:pPr>
        <w:spacing w:before="0" w:after="100" w:line="288"/>
      </w:pPr>
      <w:r>
        <w:rPr>
          <w:rFonts w:ascii="Calibri" w:cs="Calibri" w:eastAsia="Calibri" w:hAnsi="Calibri"/>
          <w:color w:val="1A1A1A"/>
          <w:sz w:val="22"/>
          <w:szCs w:val="22"/>
        </w:rPr>
        <w:t xml:space="preserve">credibility, or interpersonal       consistently the precipitating one</w:t>
      </w:r>
    </w:p>
    <w:p>
      <w:pPr>
        <w:spacing w:before="0" w:after="100" w:line="288"/>
      </w:pPr>
      <w:r>
        <w:rPr>
          <w:rFonts w:ascii="Calibri" w:cs="Calibri" w:eastAsia="Calibri" w:hAnsi="Calibri"/>
          <w:color w:val="1A1A1A"/>
          <w:sz w:val="22"/>
          <w:szCs w:val="22"/>
        </w:rPr>
        <w:t xml:space="preserve">effectiveness</w:t>
      </w:r>
    </w:p>
    <w:p>
      <w:pPr>
        <w:spacing w:before="0" w:after="100" w:line="288"/>
      </w:pPr>
      <w:r>
        <w:rPr>
          <w:rFonts w:ascii="Calibri" w:cs="Calibri" w:eastAsia="Calibri" w:hAnsi="Calibri"/>
          <w:color w:val="1A1A1A"/>
          <w:sz w:val="22"/>
          <w:szCs w:val="22"/>
        </w:rPr>
        <w:t xml:space="preserve">Work quality and ownership:      #3: cited by 40--55% of leavers,</w:t>
      </w:r>
    </w:p>
    <w:p>
      <w:pPr>
        <w:spacing w:before="0" w:after="100" w:line="288"/>
      </w:pPr>
      <w:r>
        <w:rPr>
          <w:rFonts w:ascii="Calibri" w:cs="Calibri" w:eastAsia="Calibri" w:hAnsi="Calibri"/>
          <w:color w:val="1A1A1A"/>
          <w:sz w:val="22"/>
          <w:szCs w:val="22"/>
        </w:rPr>
        <w:t xml:space="preserve">feeling that work is executional    especially senior and</w:t>
      </w:r>
    </w:p>
    <w:p>
      <w:pPr>
        <w:spacing w:before="0" w:after="100" w:line="288"/>
      </w:pPr>
      <w:r>
        <w:rPr>
          <w:rFonts w:ascii="Calibri" w:cs="Calibri" w:eastAsia="Calibri" w:hAnsi="Calibri"/>
          <w:color w:val="1A1A1A"/>
          <w:sz w:val="22"/>
          <w:szCs w:val="22"/>
        </w:rPr>
        <w:t xml:space="preserve">rather than ownership-based         high-potential talent</w:t>
      </w:r>
    </w:p>
    <w:p>
      <w:pPr>
        <w:spacing w:before="0" w:after="100" w:line="288"/>
      </w:pPr>
      <w:r>
        <w:rPr>
          <w:rFonts w:ascii="Calibri" w:cs="Calibri" w:eastAsia="Calibri" w:hAnsi="Calibri"/>
          <w:color w:val="1A1A1A"/>
          <w:sz w:val="22"/>
          <w:szCs w:val="22"/>
        </w:rPr>
        <w:t xml:space="preserve">Compensation: feeling underpaid  #4: typically cited alongside</w:t>
      </w:r>
    </w:p>
    <w:p>
      <w:pPr>
        <w:spacing w:before="0" w:after="100" w:line="288"/>
      </w:pPr>
      <w:r>
        <w:rPr>
          <w:rFonts w:ascii="Calibri" w:cs="Calibri" w:eastAsia="Calibri" w:hAnsi="Calibri"/>
          <w:color w:val="1A1A1A"/>
          <w:sz w:val="22"/>
          <w:szCs w:val="22"/>
        </w:rPr>
        <w:t xml:space="preserve">relative to market                  reasons 1--3, rarely a standalone</w:t>
      </w:r>
    </w:p>
    <w:p>
      <w:pPr>
        <w:spacing w:before="0" w:after="100" w:line="288"/>
      </w:pPr>
      <w:r>
        <w:rPr>
          <w:rFonts w:ascii="Calibri" w:cs="Calibri" w:eastAsia="Calibri" w:hAnsi="Calibri"/>
          <w:color w:val="1A1A1A"/>
          <w:sz w:val="22"/>
          <w:szCs w:val="22"/>
        </w:rPr>
        <w:t xml:space="preserve">driver of senior-level departure</w:t>
      </w:r>
    </w:p>
    <w:p>
      <w:pPr>
        <w:spacing w:before="0" w:after="100" w:line="288"/>
      </w:pPr>
      <w:r>
        <w:rPr>
          <w:rFonts w:ascii="Calibri" w:cs="Calibri" w:eastAsia="Calibri" w:hAnsi="Calibri"/>
          <w:color w:val="1A1A1A"/>
          <w:sz w:val="22"/>
          <w:szCs w:val="22"/>
        </w:rPr>
        <w:t xml:space="preserve">HQ integration and culture:      #5: cited by 30--40% of leavers,</w:t>
      </w:r>
    </w:p>
    <w:p>
      <w:pPr>
        <w:spacing w:before="0" w:after="100" w:line="288"/>
      </w:pPr>
      <w:r>
        <w:rPr>
          <w:rFonts w:ascii="Calibri" w:cs="Calibri" w:eastAsia="Calibri" w:hAnsi="Calibri"/>
          <w:color w:val="1A1A1A"/>
          <w:sz w:val="22"/>
          <w:szCs w:val="22"/>
        </w:rPr>
        <w:t xml:space="preserve">feeling disconnected from the       particularly those in non-Bengaluru</w:t>
      </w:r>
    </w:p>
    <w:p>
      <w:pPr>
        <w:spacing w:before="0" w:after="100" w:line="288"/>
      </w:pPr>
      <w:r>
        <w:rPr>
          <w:rFonts w:ascii="Calibri" w:cs="Calibri" w:eastAsia="Calibri" w:hAnsi="Calibri"/>
          <w:color w:val="1A1A1A"/>
          <w:sz w:val="22"/>
          <w:szCs w:val="22"/>
        </w:rPr>
        <w:t xml:space="preserve">global enterprise                   cities</w:t>
      </w:r>
    </w:p>
    <w:p>
      <w:pPr>
        <w:spacing w:before="0" w:after="100" w:line="288"/>
      </w:pPr>
      <w:r>
        <w:rPr>
          <w:rFonts w:ascii="Calibri" w:cs="Calibri" w:eastAsia="Calibri" w:hAnsi="Calibri"/>
          <w:color w:val="1A1A1A"/>
          <w:sz w:val="22"/>
          <w:szCs w:val="22"/>
        </w:rPr>
        <w:t xml:space="preserve">Learning velocity: feeling that  #6: critical for Gen Z;</w:t>
      </w:r>
    </w:p>
    <w:p>
      <w:pPr>
        <w:spacing w:before="0" w:after="100" w:line="288"/>
      </w:pPr>
      <w:r>
        <w:rPr>
          <w:rFonts w:ascii="Calibri" w:cs="Calibri" w:eastAsia="Calibri" w:hAnsi="Calibri"/>
          <w:color w:val="1A1A1A"/>
          <w:sz w:val="22"/>
          <w:szCs w:val="22"/>
        </w:rPr>
        <w:t xml:space="preserve">skill development is slowing        accelerating as AI changes the</w:t>
      </w:r>
    </w:p>
    <w:p>
      <w:pPr>
        <w:spacing w:before="0" w:after="100" w:line="288"/>
      </w:pPr>
      <w:r>
        <w:rPr>
          <w:rFonts w:ascii="Calibri" w:cs="Calibri" w:eastAsia="Calibri" w:hAnsi="Calibri"/>
          <w:color w:val="1A1A1A"/>
          <w:sz w:val="22"/>
          <w:szCs w:val="22"/>
        </w:rPr>
        <w:t xml:space="preserve">skill relevance landscape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data pattern is consistent and instructive: compensation is fourth</w:t>
      </w:r>
    </w:p>
    <w:p>
      <w:pPr>
        <w:spacing w:before="0" w:after="100" w:line="288"/>
      </w:pPr>
      <w:r>
        <w:rPr>
          <w:rFonts w:ascii="Calibri" w:cs="Calibri" w:eastAsia="Calibri" w:hAnsi="Calibri"/>
          <w:color w:val="1A1A1A"/>
          <w:sz w:val="22"/>
          <w:szCs w:val="22"/>
        </w:rPr>
        <w:t xml:space="preserve">on the list. This does not mean compensation is unimportant: it must</w:t>
      </w:r>
    </w:p>
    <w:p>
      <w:pPr>
        <w:spacing w:before="0" w:after="100" w:line="288"/>
      </w:pPr>
      <w:r>
        <w:rPr>
          <w:rFonts w:ascii="Calibri" w:cs="Calibri" w:eastAsia="Calibri" w:hAnsi="Calibri"/>
          <w:color w:val="1A1A1A"/>
          <w:sz w:val="22"/>
          <w:szCs w:val="22"/>
        </w:rPr>
        <w:t xml:space="preserve">be competitive to avoid being a reason for departure. But the</w:t>
      </w:r>
    </w:p>
    <w:p>
      <w:pPr>
        <w:spacing w:before="0" w:after="100" w:line="288"/>
      </w:pPr>
      <w:r>
        <w:rPr>
          <w:rFonts w:ascii="Calibri" w:cs="Calibri" w:eastAsia="Calibri" w:hAnsi="Calibri"/>
          <w:color w:val="1A1A1A"/>
          <w:sz w:val="22"/>
          <w:szCs w:val="22"/>
        </w:rPr>
        <w:t xml:space="preserve">organizations that over-invest in compensation and under-invest in</w:t>
      </w:r>
    </w:p>
    <w:p>
      <w:pPr>
        <w:spacing w:before="0" w:after="100" w:line="288"/>
      </w:pPr>
      <w:r>
        <w:rPr>
          <w:rFonts w:ascii="Calibri" w:cs="Calibri" w:eastAsia="Calibri" w:hAnsi="Calibri"/>
          <w:color w:val="1A1A1A"/>
          <w:sz w:val="22"/>
          <w:szCs w:val="22"/>
        </w:rPr>
        <w:t xml:space="preserve">career architecture, manager quality, and work ownership are</w:t>
      </w:r>
    </w:p>
    <w:p>
      <w:pPr>
        <w:spacing w:before="0" w:after="100" w:line="288"/>
      </w:pPr>
      <w:r>
        <w:rPr>
          <w:rFonts w:ascii="Calibri" w:cs="Calibri" w:eastAsia="Calibri" w:hAnsi="Calibri"/>
          <w:color w:val="1A1A1A"/>
          <w:sz w:val="22"/>
          <w:szCs w:val="22"/>
        </w:rPr>
        <w:t xml:space="preserve">systematically addressing the wrong problem.</w:t>
      </w:r>
    </w:p>
    <w:p>
      <w:pPr>
        <w:pStyle w:val="Heading3"/>
        <w:spacing w:before="180" w:after="60" w:line="276"/>
      </w:pPr>
      <w:r>
        <w:rPr>
          <w:rFonts w:ascii="Calibri" w:cs="Calibri" w:eastAsia="Calibri" w:hAnsi="Calibri"/>
          <w:b/>
          <w:bCs/>
          <w:color w:val="0D6E8A"/>
          <w:sz w:val="23"/>
          <w:szCs w:val="23"/>
        </w:rPr>
        <w:t xml:space="preserve">The Career Architecture Investment: What World-Class Looks Like</w:t>
      </w:r>
    </w:p>
    <w:p>
      <w:pPr>
        <w:spacing w:before="0" w:after="100" w:line="288"/>
      </w:pPr>
      <w:r>
        <w:rPr>
          <w:rFonts w:ascii="Calibri" w:cs="Calibri" w:eastAsia="Calibri" w:hAnsi="Calibri"/>
          <w:color w:val="1A1A1A"/>
          <w:sz w:val="22"/>
          <w:szCs w:val="22"/>
        </w:rPr>
        <w:t xml:space="preserve">Career architecture is the system of documented role definitions,</w:t>
      </w:r>
    </w:p>
    <w:p>
      <w:pPr>
        <w:spacing w:before="0" w:after="100" w:line="288"/>
      </w:pPr>
      <w:r>
        <w:rPr>
          <w:rFonts w:ascii="Calibri" w:cs="Calibri" w:eastAsia="Calibri" w:hAnsi="Calibri"/>
          <w:color w:val="1A1A1A"/>
          <w:sz w:val="22"/>
          <w:szCs w:val="22"/>
        </w:rPr>
        <w:t xml:space="preserve">competency frameworks, progression criteria, and development pathways</w:t>
      </w:r>
    </w:p>
    <w:p>
      <w:pPr>
        <w:spacing w:before="0" w:after="100" w:line="288"/>
      </w:pPr>
      <w:r>
        <w:rPr>
          <w:rFonts w:ascii="Calibri" w:cs="Calibri" w:eastAsia="Calibri" w:hAnsi="Calibri"/>
          <w:color w:val="1A1A1A"/>
          <w:sz w:val="22"/>
          <w:szCs w:val="22"/>
        </w:rPr>
        <w:t xml:space="preserve">that makes career progression transparent, fair, and predictable. Most</w:t>
      </w:r>
    </w:p>
    <w:p>
      <w:pPr>
        <w:spacing w:before="0" w:after="100" w:line="288"/>
      </w:pPr>
      <w:r>
        <w:rPr>
          <w:rFonts w:ascii="Calibri" w:cs="Calibri" w:eastAsia="Calibri" w:hAnsi="Calibri"/>
          <w:color w:val="1A1A1A"/>
          <w:sz w:val="22"/>
          <w:szCs w:val="22"/>
        </w:rPr>
        <w:t xml:space="preserve">GCCs have some version of this. The difference between a career</w:t>
      </w:r>
    </w:p>
    <w:p>
      <w:pPr>
        <w:spacing w:before="0" w:after="100" w:line="288"/>
      </w:pPr>
      <w:r>
        <w:rPr>
          <w:rFonts w:ascii="Calibri" w:cs="Calibri" w:eastAsia="Calibri" w:hAnsi="Calibri"/>
          <w:color w:val="1A1A1A"/>
          <w:sz w:val="22"/>
          <w:szCs w:val="22"/>
        </w:rPr>
        <w:t xml:space="preserve">architecture that retains talent and one that does not is specificity.</w:t>
      </w:r>
    </w:p>
    <w:p>
      <w:pPr>
        <w:spacing w:before="0" w:after="100" w:line="288"/>
      </w:pPr>
      <w:r>
        <w:rPr>
          <w:rFonts w:ascii="Calibri" w:cs="Calibri" w:eastAsia="Calibri" w:hAnsi="Calibri"/>
          <w:color w:val="1A1A1A"/>
          <w:sz w:val="22"/>
          <w:szCs w:val="22"/>
        </w:rPr>
        <w:t xml:space="preserve">A career architecture that retains top talent has:</w:t>
      </w:r>
    </w:p>
    <w:p>
      <w:pPr>
        <w:pStyle w:val="ListParagraph"/>
        <w:numPr>
          <w:ilvl w:val="0"/>
          <w:numId w:val="2"/>
        </w:numPr>
        <w:spacing w:before="20" w:after="20" w:line="276"/>
      </w:pPr>
      <w:r>
        <w:rPr>
          <w:rFonts w:ascii="Calibri" w:cs="Calibri" w:eastAsia="Calibri" w:hAnsi="Calibri"/>
          <w:color w:val="1A1A1A"/>
          <w:sz w:val="22"/>
          <w:szCs w:val="22"/>
        </w:rPr>
        <w:t xml:space="preserve">Role definitions specific enough that a professional in that role</w:t>
      </w:r>
    </w:p>
    <w:p>
      <w:pPr>
        <w:spacing w:before="0" w:after="100" w:line="288"/>
      </w:pPr>
      <w:r>
        <w:rPr>
          <w:rFonts w:ascii="Calibri" w:cs="Calibri" w:eastAsia="Calibri" w:hAnsi="Calibri"/>
          <w:color w:val="1A1A1A"/>
          <w:sz w:val="22"/>
          <w:szCs w:val="22"/>
        </w:rPr>
        <w:t xml:space="preserve">can describe exactly what they own, what decisions they make, and</w:t>
      </w:r>
    </w:p>
    <w:p>
      <w:pPr>
        <w:spacing w:before="0" w:after="100" w:line="288"/>
      </w:pPr>
      <w:r>
        <w:rPr>
          <w:rFonts w:ascii="Calibri" w:cs="Calibri" w:eastAsia="Calibri" w:hAnsi="Calibri"/>
          <w:color w:val="1A1A1A"/>
          <w:sz w:val="22"/>
          <w:szCs w:val="22"/>
        </w:rPr>
        <w:t xml:space="preserve">what outcomes they are accountable for: not just their job</w:t>
      </w:r>
    </w:p>
    <w:p>
      <w:pPr>
        <w:spacing w:before="0" w:after="100" w:line="288"/>
      </w:pPr>
      <w:r>
        <w:rPr>
          <w:rFonts w:ascii="Calibri" w:cs="Calibri" w:eastAsia="Calibri" w:hAnsi="Calibri"/>
          <w:color w:val="1A1A1A"/>
          <w:sz w:val="22"/>
          <w:szCs w:val="22"/>
        </w:rPr>
        <w:t xml:space="preserve">description's responsibilities list</w:t>
      </w:r>
    </w:p>
    <w:p>
      <w:pPr>
        <w:pStyle w:val="ListParagraph"/>
        <w:numPr>
          <w:ilvl w:val="0"/>
          <w:numId w:val="2"/>
        </w:numPr>
        <w:spacing w:before="20" w:after="20" w:line="276"/>
      </w:pPr>
      <w:r>
        <w:rPr>
          <w:rFonts w:ascii="Calibri" w:cs="Calibri" w:eastAsia="Calibri" w:hAnsi="Calibri"/>
          <w:color w:val="1A1A1A"/>
          <w:sz w:val="22"/>
          <w:szCs w:val="22"/>
        </w:rPr>
        <w:t xml:space="preserve">Promotion criteria that are behavioral and output-based, not</w:t>
      </w:r>
    </w:p>
    <w:p>
      <w:pPr>
        <w:spacing w:before="0" w:after="100" w:line="288"/>
      </w:pPr>
      <w:r>
        <w:rPr>
          <w:rFonts w:ascii="Calibri" w:cs="Calibri" w:eastAsia="Calibri" w:hAnsi="Calibri"/>
          <w:color w:val="1A1A1A"/>
          <w:sz w:val="22"/>
          <w:szCs w:val="22"/>
        </w:rPr>
        <w:t xml:space="preserve">tenure-based: specific competencies demonstrated, specific outcomes</w:t>
      </w:r>
    </w:p>
    <w:p>
      <w:pPr>
        <w:spacing w:before="0" w:after="100" w:line="288"/>
      </w:pPr>
      <w:r>
        <w:rPr>
          <w:rFonts w:ascii="Calibri" w:cs="Calibri" w:eastAsia="Calibri" w:hAnsi="Calibri"/>
          <w:color w:val="1A1A1A"/>
          <w:sz w:val="22"/>
          <w:szCs w:val="22"/>
        </w:rPr>
        <w:t xml:space="preserve">delivered, specific stakeholder feedback received: not 'minimum</w:t>
      </w:r>
    </w:p>
    <w:p>
      <w:pPr>
        <w:spacing w:before="0" w:after="100" w:line="288"/>
      </w:pPr>
      <w:r>
        <w:rPr>
          <w:rFonts w:ascii="Calibri" w:cs="Calibri" w:eastAsia="Calibri" w:hAnsi="Calibri"/>
          <w:color w:val="1A1A1A"/>
          <w:sz w:val="22"/>
          <w:szCs w:val="22"/>
        </w:rPr>
        <w:t xml:space="preserve">2 years at level'</w:t>
      </w:r>
    </w:p>
    <w:p>
      <w:pPr>
        <w:pStyle w:val="ListParagraph"/>
        <w:numPr>
          <w:ilvl w:val="0"/>
          <w:numId w:val="2"/>
        </w:numPr>
        <w:spacing w:before="20" w:after="20" w:line="276"/>
      </w:pPr>
      <w:r>
        <w:rPr>
          <w:rFonts w:ascii="Calibri" w:cs="Calibri" w:eastAsia="Calibri" w:hAnsi="Calibri"/>
          <w:color w:val="1A1A1A"/>
          <w:sz w:val="22"/>
          <w:szCs w:val="22"/>
        </w:rPr>
        <w:t xml:space="preserve">Calibration processes that are transparent enough to be trusted:</w:t>
      </w:r>
    </w:p>
    <w:p>
      <w:pPr>
        <w:spacing w:before="0" w:after="100" w:line="288"/>
      </w:pPr>
      <w:r>
        <w:rPr>
          <w:rFonts w:ascii="Calibri" w:cs="Calibri" w:eastAsia="Calibri" w:hAnsi="Calibri"/>
          <w:color w:val="1A1A1A"/>
          <w:sz w:val="22"/>
          <w:szCs w:val="22"/>
        </w:rPr>
        <w:t xml:space="preserve">professionals know how calibration decisions are made, who</w:t>
      </w:r>
    </w:p>
    <w:p>
      <w:pPr>
        <w:spacing w:before="0" w:after="100" w:line="288"/>
      </w:pPr>
      <w:r>
        <w:rPr>
          <w:rFonts w:ascii="Calibri" w:cs="Calibri" w:eastAsia="Calibri" w:hAnsi="Calibri"/>
          <w:color w:val="1A1A1A"/>
          <w:sz w:val="22"/>
          <w:szCs w:val="22"/>
        </w:rPr>
        <w:t xml:space="preserve">participates in them, and how their performance data is evaluated</w:t>
      </w:r>
    </w:p>
    <w:p>
      <w:pPr>
        <w:spacing w:before="0" w:after="100" w:line="288"/>
      </w:pPr>
      <w:r>
        <w:rPr>
          <w:rFonts w:ascii="Calibri" w:cs="Calibri" w:eastAsia="Calibri" w:hAnsi="Calibri"/>
          <w:color w:val="1A1A1A"/>
          <w:sz w:val="22"/>
          <w:szCs w:val="22"/>
        </w:rPr>
        <w:t xml:space="preserve">relative to peers</w:t>
      </w:r>
    </w:p>
    <w:p>
      <w:pPr>
        <w:pStyle w:val="ListParagraph"/>
        <w:numPr>
          <w:ilvl w:val="0"/>
          <w:numId w:val="2"/>
        </w:numPr>
        <w:spacing w:before="20" w:after="20" w:line="276"/>
      </w:pPr>
      <w:r>
        <w:rPr>
          <w:rFonts w:ascii="Calibri" w:cs="Calibri" w:eastAsia="Calibri" w:hAnsi="Calibri"/>
          <w:color w:val="1A1A1A"/>
          <w:sz w:val="22"/>
          <w:szCs w:val="22"/>
        </w:rPr>
        <w:t xml:space="preserve">Development investment that is personalized, not generic: an L&amp;D</w:t>
      </w:r>
    </w:p>
    <w:p>
      <w:pPr>
        <w:spacing w:before="0" w:after="100" w:line="288"/>
      </w:pPr>
      <w:r>
        <w:rPr>
          <w:rFonts w:ascii="Calibri" w:cs="Calibri" w:eastAsia="Calibri" w:hAnsi="Calibri"/>
          <w:color w:val="1A1A1A"/>
          <w:sz w:val="22"/>
          <w:szCs w:val="22"/>
        </w:rPr>
        <w:t xml:space="preserve">plan that a manager and professional co-create based on where the</w:t>
      </w:r>
    </w:p>
    <w:p>
      <w:pPr>
        <w:spacing w:before="0" w:after="100" w:line="288"/>
      </w:pPr>
      <w:r>
        <w:rPr>
          <w:rFonts w:ascii="Calibri" w:cs="Calibri" w:eastAsia="Calibri" w:hAnsi="Calibri"/>
          <w:color w:val="1A1A1A"/>
          <w:sz w:val="22"/>
          <w:szCs w:val="22"/>
        </w:rPr>
        <w:t xml:space="preserve">professional is going: not a standard training menu applied to</w:t>
      </w:r>
    </w:p>
    <w:p>
      <w:pPr>
        <w:spacing w:before="0" w:after="100" w:line="288"/>
      </w:pPr>
      <w:r>
        <w:rPr>
          <w:rFonts w:ascii="Calibri" w:cs="Calibri" w:eastAsia="Calibri" w:hAnsi="Calibri"/>
          <w:color w:val="1A1A1A"/>
          <w:sz w:val="22"/>
          <w:szCs w:val="22"/>
        </w:rPr>
        <w:t xml:space="preserve">everyone at a level</w:t>
      </w:r>
    </w:p>
    <w:p>
      <w:pPr>
        <w:pStyle w:val="ListParagraph"/>
        <w:numPr>
          <w:ilvl w:val="0"/>
          <w:numId w:val="2"/>
        </w:numPr>
        <w:spacing w:before="20" w:after="20" w:line="276"/>
      </w:pPr>
      <w:r>
        <w:rPr>
          <w:rFonts w:ascii="Calibri" w:cs="Calibri" w:eastAsia="Calibri" w:hAnsi="Calibri"/>
          <w:color w:val="1A1A1A"/>
          <w:sz w:val="22"/>
          <w:szCs w:val="22"/>
        </w:rPr>
        <w:t xml:space="preserve">Internal mobility that is structurally enabled: open internal job</w:t>
      </w:r>
    </w:p>
    <w:p>
      <w:pPr>
        <w:spacing w:before="0" w:after="100" w:line="288"/>
      </w:pPr>
      <w:r>
        <w:rPr>
          <w:rFonts w:ascii="Calibri" w:cs="Calibri" w:eastAsia="Calibri" w:hAnsi="Calibri"/>
          <w:color w:val="1A1A1A"/>
          <w:sz w:val="22"/>
          <w:szCs w:val="22"/>
        </w:rPr>
        <w:t xml:space="preserve">posting systems, manager guidelines that encourage internal moves</w:t>
      </w:r>
    </w:p>
    <w:p>
      <w:pPr>
        <w:spacing w:before="0" w:after="100" w:line="288"/>
      </w:pPr>
      <w:r>
        <w:rPr>
          <w:rFonts w:ascii="Calibri" w:cs="Calibri" w:eastAsia="Calibri" w:hAnsi="Calibri"/>
          <w:color w:val="1A1A1A"/>
          <w:sz w:val="22"/>
          <w:szCs w:val="22"/>
        </w:rPr>
        <w:t xml:space="preserve">rather than hoarding talent, and explicit enterprise commitment that</w:t>
      </w:r>
    </w:p>
    <w:p>
      <w:pPr>
        <w:spacing w:before="0" w:after="100" w:line="288"/>
      </w:pPr>
      <w:r>
        <w:rPr>
          <w:rFonts w:ascii="Calibri" w:cs="Calibri" w:eastAsia="Calibri" w:hAnsi="Calibri"/>
          <w:color w:val="1A1A1A"/>
          <w:sz w:val="22"/>
          <w:szCs w:val="22"/>
        </w:rPr>
        <w:t xml:space="preserve">internal mobility is a career acceleration tool, not a career</w:t>
      </w:r>
    </w:p>
    <w:p>
      <w:pPr>
        <w:spacing w:before="0" w:after="100" w:line="288"/>
      </w:pPr>
      <w:r>
        <w:rPr>
          <w:rFonts w:ascii="Calibri" w:cs="Calibri" w:eastAsia="Calibri" w:hAnsi="Calibri"/>
          <w:color w:val="1A1A1A"/>
          <w:sz w:val="22"/>
          <w:szCs w:val="22"/>
        </w:rPr>
        <w:t xml:space="preserve">disruption</w:t>
      </w:r>
    </w:p>
    <w:p>
      <w:pPr>
        <w:pStyle w:val="Heading3"/>
        <w:spacing w:before="180" w:after="60" w:line="276"/>
      </w:pPr>
      <w:r>
        <w:rPr>
          <w:rFonts w:ascii="Calibri" w:cs="Calibri" w:eastAsia="Calibri" w:hAnsi="Calibri"/>
          <w:b/>
          <w:bCs/>
          <w:color w:val="0D6E8A"/>
          <w:sz w:val="23"/>
          <w:szCs w:val="23"/>
        </w:rPr>
        <w:t xml:space="preserve">The Manager Quality Problem: The Attrition Driver Nobody Names in QBR Decks</w:t>
      </w:r>
    </w:p>
    <w:p>
      <w:pPr>
        <w:spacing w:before="0" w:after="100" w:line="288"/>
      </w:pPr>
      <w:r>
        <w:rPr>
          <w:rFonts w:ascii="Calibri" w:cs="Calibri" w:eastAsia="Calibri" w:hAnsi="Calibri"/>
          <w:color w:val="1A1A1A"/>
          <w:sz w:val="22"/>
          <w:szCs w:val="22"/>
        </w:rPr>
        <w:t xml:space="preserve">The practitioner community's most consistent finding about GCC</w:t>
      </w:r>
    </w:p>
    <w:p>
      <w:pPr>
        <w:spacing w:before="0" w:after="100" w:line="288"/>
      </w:pPr>
      <w:r>
        <w:rPr>
          <w:rFonts w:ascii="Calibri" w:cs="Calibri" w:eastAsia="Calibri" w:hAnsi="Calibri"/>
          <w:color w:val="1A1A1A"/>
          <w:sz w:val="22"/>
          <w:szCs w:val="22"/>
        </w:rPr>
        <w:t xml:space="preserve">attrition has a simple formulation: people do not leave companies, they</w:t>
      </w:r>
    </w:p>
    <w:p>
      <w:pPr>
        <w:spacing w:before="0" w:after="100" w:line="288"/>
      </w:pPr>
      <w:r>
        <w:rPr>
          <w:rFonts w:ascii="Calibri" w:cs="Calibri" w:eastAsia="Calibri" w:hAnsi="Calibri"/>
          <w:color w:val="1A1A1A"/>
          <w:sz w:val="22"/>
          <w:szCs w:val="22"/>
        </w:rPr>
        <w:t xml:space="preserve">leave managers. This is not a new insight: but its implications for</w:t>
      </w:r>
    </w:p>
    <w:p>
      <w:pPr>
        <w:spacing w:before="0" w:after="100" w:line="288"/>
      </w:pPr>
      <w:r>
        <w:rPr>
          <w:rFonts w:ascii="Calibri" w:cs="Calibri" w:eastAsia="Calibri" w:hAnsi="Calibri"/>
          <w:color w:val="1A1A1A"/>
          <w:sz w:val="22"/>
          <w:szCs w:val="22"/>
        </w:rPr>
        <w:t xml:space="preserve">GCC management investment are consistently underestimated.</w:t>
      </w:r>
    </w:p>
    <w:p>
      <w:pPr>
        <w:spacing w:before="0" w:after="100" w:line="288"/>
      </w:pPr>
      <w:r>
        <w:rPr>
          <w:rFonts w:ascii="Calibri" w:cs="Calibri" w:eastAsia="Calibri" w:hAnsi="Calibri"/>
          <w:color w:val="1A1A1A"/>
          <w:sz w:val="22"/>
          <w:szCs w:val="22"/>
        </w:rPr>
        <w:t xml:space="preserve">In the GCC context, manager quality has a specific dimension beyond</w:t>
      </w:r>
    </w:p>
    <w:p>
      <w:pPr>
        <w:spacing w:before="0" w:after="100" w:line="288"/>
      </w:pPr>
      <w:r>
        <w:rPr>
          <w:rFonts w:ascii="Calibri" w:cs="Calibri" w:eastAsia="Calibri" w:hAnsi="Calibri"/>
          <w:color w:val="1A1A1A"/>
          <w:sz w:val="22"/>
          <w:szCs w:val="22"/>
        </w:rPr>
        <w:t xml:space="preserve">general leadership capability: the manager must be able to credibly</w:t>
      </w:r>
    </w:p>
    <w:p>
      <w:pPr>
        <w:spacing w:before="0" w:after="100" w:line="288"/>
      </w:pPr>
      <w:r>
        <w:rPr>
          <w:rFonts w:ascii="Calibri" w:cs="Calibri" w:eastAsia="Calibri" w:hAnsi="Calibri"/>
          <w:color w:val="1A1A1A"/>
          <w:sz w:val="22"/>
          <w:szCs w:val="22"/>
        </w:rPr>
        <w:t xml:space="preserve">navigate the India-HQ interface. A technically excellent manager who</w:t>
      </w:r>
    </w:p>
    <w:p>
      <w:pPr>
        <w:spacing w:before="0" w:after="100" w:line="288"/>
      </w:pPr>
      <w:r>
        <w:rPr>
          <w:rFonts w:ascii="Calibri" w:cs="Calibri" w:eastAsia="Calibri" w:hAnsi="Calibri"/>
          <w:color w:val="1A1A1A"/>
          <w:sz w:val="22"/>
          <w:szCs w:val="22"/>
        </w:rPr>
        <w:t xml:space="preserve">cannot advocate for their team with global stakeholders, cannot secure</w:t>
      </w:r>
    </w:p>
    <w:p>
      <w:pPr>
        <w:spacing w:before="0" w:after="100" w:line="288"/>
      </w:pPr>
      <w:r>
        <w:rPr>
          <w:rFonts w:ascii="Calibri" w:cs="Calibri" w:eastAsia="Calibri" w:hAnsi="Calibri"/>
          <w:color w:val="1A1A1A"/>
          <w:sz w:val="22"/>
          <w:szCs w:val="22"/>
        </w:rPr>
        <w:t xml:space="preserve">meaningful mandates from HQ, and cannot translate global strategy into</w:t>
      </w:r>
    </w:p>
    <w:p>
      <w:pPr>
        <w:spacing w:before="0" w:after="100" w:line="288"/>
      </w:pPr>
      <w:r>
        <w:rPr>
          <w:rFonts w:ascii="Calibri" w:cs="Calibri" w:eastAsia="Calibri" w:hAnsi="Calibri"/>
          <w:color w:val="1A1A1A"/>
          <w:sz w:val="22"/>
          <w:szCs w:val="22"/>
        </w:rPr>
        <w:t xml:space="preserve">local context will lose their best team members to managers who can.</w:t>
      </w:r>
    </w:p>
    <w:p>
      <w:pPr>
        <w:spacing w:before="0" w:after="100" w:line="288"/>
      </w:pPr>
      <w:r>
        <w:rPr>
          <w:rFonts w:ascii="Calibri" w:cs="Calibri" w:eastAsia="Calibri" w:hAnsi="Calibri"/>
          <w:color w:val="1A1A1A"/>
          <w:sz w:val="22"/>
          <w:szCs w:val="22"/>
        </w:rPr>
        <w:t xml:space="preserve">The SRKay Consulting research surveyed 301 GCC leaders across C-suite,</w:t>
      </w:r>
    </w:p>
    <w:p>
      <w:pPr>
        <w:spacing w:before="0" w:after="100" w:line="288"/>
      </w:pPr>
      <w:r>
        <w:rPr>
          <w:rFonts w:ascii="Calibri" w:cs="Calibri" w:eastAsia="Calibri" w:hAnsi="Calibri"/>
          <w:color w:val="1A1A1A"/>
          <w:sz w:val="22"/>
          <w:szCs w:val="22"/>
        </w:rPr>
        <w:t xml:space="preserve">engineering, and HR functions and found that 55--60% of engineering</w:t>
      </w:r>
    </w:p>
    <w:p>
      <w:pPr>
        <w:spacing w:before="0" w:after="100" w:line="288"/>
      </w:pPr>
      <w:r>
        <w:rPr>
          <w:rFonts w:ascii="Calibri" w:cs="Calibri" w:eastAsia="Calibri" w:hAnsi="Calibri"/>
          <w:color w:val="1A1A1A"/>
          <w:sz w:val="22"/>
          <w:szCs w:val="22"/>
        </w:rPr>
        <w:t xml:space="preserve">heads cited persistent execution hurdles caused by poor cultural synergy: a result that traces directly to manager quality at the team level.</w:t>
      </w:r>
    </w:p>
    <w:p>
      <w:pPr>
        <w:spacing w:before="0" w:after="100" w:line="288"/>
      </w:pPr>
      <w:r>
        <w:rPr>
          <w:rFonts w:ascii="Calibri" w:cs="Calibri" w:eastAsia="Calibri" w:hAnsi="Calibri"/>
          <w:color w:val="1A1A1A"/>
          <w:sz w:val="22"/>
          <w:szCs w:val="22"/>
        </w:rPr>
        <w:t xml:space="preserve">Managers without cross-cultural competence create the specific dynamics: communication friction, unclear expectations, inconsistent feedback: that drive attrition in exactly the senior and specialized talent</w:t>
      </w:r>
    </w:p>
    <w:p>
      <w:pPr>
        <w:spacing w:before="0" w:after="100" w:line="288"/>
      </w:pPr>
      <w:r>
        <w:rPr>
          <w:rFonts w:ascii="Calibri" w:cs="Calibri" w:eastAsia="Calibri" w:hAnsi="Calibri"/>
          <w:color w:val="1A1A1A"/>
          <w:sz w:val="22"/>
          <w:szCs w:val="22"/>
        </w:rPr>
        <w:t xml:space="preserve">that is hardest to replace.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Manager Quality Investment The highest-ROI retention investment most GCCs are not making: a structured management excellence program that develops the 30--50 frontline and mid-level managers who are the day-to-day interface between GCC professionals and their work experience. The program covers: stakeholder communication at a global enterprise standard, career development conversations that are substantive rather than formulaic, cross-cultural leadership behaviors specific to the India-HQ interface, and performance management that is fair, specific, and development-oriented. This investment typically costs USD 150,000--300,000 annually: and prevents the attrition of senior professionals whose replacement cost averages 150--200% of their annual CTC.</w:t>
      </w:r>
    </w:p>
    <w:p>
      <w:pPr>
        <w:pStyle w:val="Heading3"/>
        <w:spacing w:before="180" w:after="60" w:line="276"/>
      </w:pPr>
      <w:r>
        <w:rPr>
          <w:rFonts w:ascii="Calibri" w:cs="Calibri" w:eastAsia="Calibri" w:hAnsi="Calibri"/>
          <w:b/>
          <w:bCs/>
          <w:color w:val="0D6E8A"/>
          <w:sz w:val="23"/>
          <w:szCs w:val="23"/>
        </w:rPr>
        <w:t xml:space="preserve">The Internal Mobility Strategy: Making the GCC the Career Destination, Not the Starting Point</w:t>
      </w:r>
    </w:p>
    <w:p>
      <w:pPr>
        <w:spacing w:before="0" w:after="100" w:line="288"/>
      </w:pPr>
      <w:r>
        <w:rPr>
          <w:rFonts w:ascii="Calibri" w:cs="Calibri" w:eastAsia="Calibri" w:hAnsi="Calibri"/>
          <w:color w:val="1A1A1A"/>
          <w:sz w:val="22"/>
          <w:szCs w:val="22"/>
        </w:rPr>
        <w:t xml:space="preserve">The most powerful retention signal a GCC can send is visible evidence</w:t>
      </w:r>
    </w:p>
    <w:p>
      <w:pPr>
        <w:spacing w:before="0" w:after="100" w:line="288"/>
      </w:pPr>
      <w:r>
        <w:rPr>
          <w:rFonts w:ascii="Calibri" w:cs="Calibri" w:eastAsia="Calibri" w:hAnsi="Calibri"/>
          <w:color w:val="1A1A1A"/>
          <w:sz w:val="22"/>
          <w:szCs w:val="22"/>
        </w:rPr>
        <w:t xml:space="preserve">that careers grow within the enterprise: not just within the India</w:t>
      </w:r>
    </w:p>
    <w:p>
      <w:pPr>
        <w:spacing w:before="0" w:after="100" w:line="288"/>
      </w:pPr>
      <w:r>
        <w:rPr>
          <w:rFonts w:ascii="Calibri" w:cs="Calibri" w:eastAsia="Calibri" w:hAnsi="Calibri"/>
          <w:color w:val="1A1A1A"/>
          <w:sz w:val="22"/>
          <w:szCs w:val="22"/>
        </w:rPr>
        <w:t xml:space="preserve">center. When professionals see their peers moving from senior roles in</w:t>
      </w:r>
    </w:p>
    <w:p>
      <w:pPr>
        <w:spacing w:before="0" w:after="100" w:line="288"/>
      </w:pPr>
      <w:r>
        <w:rPr>
          <w:rFonts w:ascii="Calibri" w:cs="Calibri" w:eastAsia="Calibri" w:hAnsi="Calibri"/>
          <w:color w:val="1A1A1A"/>
          <w:sz w:val="22"/>
          <w:szCs w:val="22"/>
        </w:rPr>
        <w:t xml:space="preserve">Bengaluru to global product leadership roles in New York, London, or</w:t>
      </w:r>
    </w:p>
    <w:p>
      <w:pPr>
        <w:spacing w:before="0" w:after="100" w:line="288"/>
      </w:pPr>
      <w:r>
        <w:rPr>
          <w:rFonts w:ascii="Calibri" w:cs="Calibri" w:eastAsia="Calibri" w:hAnsi="Calibri"/>
          <w:color w:val="1A1A1A"/>
          <w:sz w:val="22"/>
          <w:szCs w:val="22"/>
        </w:rPr>
        <w:t xml:space="preserve">Singapore: and returning to India with expanded mandates: they</w:t>
      </w:r>
    </w:p>
    <w:p>
      <w:pPr>
        <w:spacing w:before="0" w:after="100" w:line="288"/>
      </w:pPr>
      <w:r>
        <w:rPr>
          <w:rFonts w:ascii="Calibri" w:cs="Calibri" w:eastAsia="Calibri" w:hAnsi="Calibri"/>
          <w:color w:val="1A1A1A"/>
          <w:sz w:val="22"/>
          <w:szCs w:val="22"/>
        </w:rPr>
        <w:t xml:space="preserve">adjust their career calculus. The GCC stops being a stepping stone to</w:t>
      </w:r>
    </w:p>
    <w:p>
      <w:pPr>
        <w:spacing w:before="0" w:after="100" w:line="288"/>
      </w:pPr>
      <w:r>
        <w:rPr>
          <w:rFonts w:ascii="Calibri" w:cs="Calibri" w:eastAsia="Calibri" w:hAnsi="Calibri"/>
          <w:color w:val="1A1A1A"/>
          <w:sz w:val="22"/>
          <w:szCs w:val="22"/>
        </w:rPr>
        <w:t xml:space="preserve">the external market and becomes a launch pad within the enterprise.</w:t>
      </w:r>
    </w:p>
    <w:p>
      <w:pPr>
        <w:spacing w:before="0" w:after="100" w:line="288"/>
      </w:pPr>
      <w:r>
        <w:rPr>
          <w:rFonts w:ascii="Calibri" w:cs="Calibri" w:eastAsia="Calibri" w:hAnsi="Calibri"/>
          <w:color w:val="1A1A1A"/>
          <w:sz w:val="22"/>
          <w:szCs w:val="22"/>
        </w:rPr>
        <w:t xml:space="preserve">Building this mobility ecosystem requires deliberate structural</w:t>
      </w:r>
    </w:p>
    <w:p>
      <w:pPr>
        <w:spacing w:before="0" w:after="100" w:line="288"/>
      </w:pPr>
      <w:r>
        <w:rPr>
          <w:rFonts w:ascii="Calibri" w:cs="Calibri" w:eastAsia="Calibri" w:hAnsi="Calibri"/>
          <w:color w:val="1A1A1A"/>
          <w:sz w:val="22"/>
          <w:szCs w:val="22"/>
        </w:rPr>
        <w:t xml:space="preserve">investment:</w:t>
      </w:r>
    </w:p>
    <w:p>
      <w:pPr>
        <w:pStyle w:val="ListParagraph"/>
        <w:numPr>
          <w:ilvl w:val="0"/>
          <w:numId w:val="2"/>
        </w:numPr>
        <w:spacing w:before="20" w:after="20" w:line="276"/>
      </w:pPr>
      <w:r>
        <w:rPr>
          <w:rFonts w:ascii="Calibri" w:cs="Calibri" w:eastAsia="Calibri" w:hAnsi="Calibri"/>
          <w:color w:val="1A1A1A"/>
          <w:sz w:val="22"/>
          <w:szCs w:val="22"/>
        </w:rPr>
        <w:t xml:space="preserve">A formal internal mobility program with dedicated resources: job</w:t>
      </w:r>
    </w:p>
    <w:p>
      <w:pPr>
        <w:spacing w:before="0" w:after="100" w:line="288"/>
      </w:pPr>
      <w:r>
        <w:rPr>
          <w:rFonts w:ascii="Calibri" w:cs="Calibri" w:eastAsia="Calibri" w:hAnsi="Calibri"/>
          <w:color w:val="1A1A1A"/>
          <w:sz w:val="22"/>
          <w:szCs w:val="22"/>
        </w:rPr>
        <w:t xml:space="preserve">shadowing, cross-functional projects, and 3--12 month global</w:t>
      </w:r>
    </w:p>
    <w:p>
      <w:pPr>
        <w:spacing w:before="0" w:after="100" w:line="288"/>
      </w:pPr>
      <w:r>
        <w:rPr>
          <w:rFonts w:ascii="Calibri" w:cs="Calibri" w:eastAsia="Calibri" w:hAnsi="Calibri"/>
          <w:color w:val="1A1A1A"/>
          <w:sz w:val="22"/>
          <w:szCs w:val="22"/>
        </w:rPr>
        <w:t xml:space="preserve">rotations with documented re-entry commitments</w:t>
      </w:r>
    </w:p>
    <w:p>
      <w:pPr>
        <w:pStyle w:val="ListParagraph"/>
        <w:numPr>
          <w:ilvl w:val="0"/>
          <w:numId w:val="2"/>
        </w:numPr>
        <w:spacing w:before="20" w:after="20" w:line="276"/>
      </w:pPr>
      <w:r>
        <w:rPr>
          <w:rFonts w:ascii="Calibri" w:cs="Calibri" w:eastAsia="Calibri" w:hAnsi="Calibri"/>
          <w:color w:val="1A1A1A"/>
          <w:sz w:val="22"/>
          <w:szCs w:val="22"/>
        </w:rPr>
        <w:t xml:space="preserve">A global leadership pipeline that is named and visible: '20</w:t>
      </w:r>
    </w:p>
    <w:p>
      <w:pPr>
        <w:spacing w:before="0" w:after="100" w:line="288"/>
      </w:pPr>
      <w:r>
        <w:rPr>
          <w:rFonts w:ascii="Calibri" w:cs="Calibri" w:eastAsia="Calibri" w:hAnsi="Calibri"/>
          <w:color w:val="1A1A1A"/>
          <w:sz w:val="22"/>
          <w:szCs w:val="22"/>
        </w:rPr>
        <w:t xml:space="preserve">India-based leaders who are being developed for global roles within</w:t>
      </w:r>
    </w:p>
    <w:p>
      <w:pPr>
        <w:spacing w:before="0" w:after="100" w:line="288"/>
      </w:pPr>
      <w:r>
        <w:rPr>
          <w:rFonts w:ascii="Calibri" w:cs="Calibri" w:eastAsia="Calibri" w:hAnsi="Calibri"/>
          <w:color w:val="1A1A1A"/>
          <w:sz w:val="22"/>
          <w:szCs w:val="22"/>
        </w:rPr>
        <w:t xml:space="preserve">3 years' communicated internally as an aspiration the enterprise is</w:t>
      </w:r>
    </w:p>
    <w:p>
      <w:pPr>
        <w:spacing w:before="0" w:after="100" w:line="288"/>
      </w:pPr>
      <w:r>
        <w:rPr>
          <w:rFonts w:ascii="Calibri" w:cs="Calibri" w:eastAsia="Calibri" w:hAnsi="Calibri"/>
          <w:color w:val="1A1A1A"/>
          <w:sz w:val="22"/>
          <w:szCs w:val="22"/>
        </w:rPr>
        <w:t xml:space="preserve">managing toward</w:t>
      </w:r>
    </w:p>
    <w:p>
      <w:pPr>
        <w:pStyle w:val="ListParagraph"/>
        <w:numPr>
          <w:ilvl w:val="0"/>
          <w:numId w:val="2"/>
        </w:numPr>
        <w:spacing w:before="20" w:after="20" w:line="276"/>
      </w:pPr>
      <w:r>
        <w:rPr>
          <w:rFonts w:ascii="Calibri" w:cs="Calibri" w:eastAsia="Calibri" w:hAnsi="Calibri"/>
          <w:color w:val="1A1A1A"/>
          <w:sz w:val="22"/>
          <w:szCs w:val="22"/>
        </w:rPr>
        <w:t xml:space="preserve">Return mobility design: professionals who take global rotations have</w:t>
      </w:r>
    </w:p>
    <w:p>
      <w:pPr>
        <w:spacing w:before="0" w:after="100" w:line="288"/>
      </w:pPr>
      <w:r>
        <w:rPr>
          <w:rFonts w:ascii="Calibri" w:cs="Calibri" w:eastAsia="Calibri" w:hAnsi="Calibri"/>
          <w:color w:val="1A1A1A"/>
          <w:sz w:val="22"/>
          <w:szCs w:val="22"/>
        </w:rPr>
        <w:t xml:space="preserve">defined India re-entry plans: including expanded roles that</w:t>
      </w:r>
    </w:p>
    <w:p>
      <w:pPr>
        <w:spacing w:before="0" w:after="100" w:line="288"/>
      </w:pPr>
      <w:r>
        <w:rPr>
          <w:rFonts w:ascii="Calibri" w:cs="Calibri" w:eastAsia="Calibri" w:hAnsi="Calibri"/>
          <w:color w:val="1A1A1A"/>
          <w:sz w:val="22"/>
          <w:szCs w:val="22"/>
        </w:rPr>
        <w:t xml:space="preserve">reflect the experience gained. The return pathway is as carefully</w:t>
      </w:r>
    </w:p>
    <w:p>
      <w:pPr>
        <w:spacing w:before="0" w:after="100" w:line="288"/>
      </w:pPr>
      <w:r>
        <w:rPr>
          <w:rFonts w:ascii="Calibri" w:cs="Calibri" w:eastAsia="Calibri" w:hAnsi="Calibri"/>
          <w:color w:val="1A1A1A"/>
          <w:sz w:val="22"/>
          <w:szCs w:val="22"/>
        </w:rPr>
        <w:t xml:space="preserve">managed as the departure.</w:t>
      </w:r>
    </w:p>
    <w:p>
      <w:pPr>
        <w:pStyle w:val="ListParagraph"/>
        <w:numPr>
          <w:ilvl w:val="0"/>
          <w:numId w:val="2"/>
        </w:numPr>
        <w:spacing w:before="20" w:after="20" w:line="276"/>
      </w:pPr>
      <w:r>
        <w:rPr>
          <w:rFonts w:ascii="Calibri" w:cs="Calibri" w:eastAsia="Calibri" w:hAnsi="Calibri"/>
          <w:color w:val="1A1A1A"/>
          <w:sz w:val="22"/>
          <w:szCs w:val="22"/>
        </w:rPr>
        <w:t xml:space="preserve">Cross-functional mobility within India: India-internal movement</w:t>
      </w:r>
    </w:p>
    <w:p>
      <w:pPr>
        <w:spacing w:before="0" w:after="100" w:line="288"/>
      </w:pPr>
      <w:r>
        <w:rPr>
          <w:rFonts w:ascii="Calibri" w:cs="Calibri" w:eastAsia="Calibri" w:hAnsi="Calibri"/>
          <w:color w:val="1A1A1A"/>
          <w:sz w:val="22"/>
          <w:szCs w:val="22"/>
        </w:rPr>
        <w:t xml:space="preserve">between functions, CoEs, and business units is itself a retention</w:t>
      </w:r>
    </w:p>
    <w:p>
      <w:pPr>
        <w:spacing w:before="0" w:after="100" w:line="288"/>
      </w:pPr>
      <w:r>
        <w:rPr>
          <w:rFonts w:ascii="Calibri" w:cs="Calibri" w:eastAsia="Calibri" w:hAnsi="Calibri"/>
          <w:color w:val="1A1A1A"/>
          <w:sz w:val="22"/>
          <w:szCs w:val="22"/>
        </w:rPr>
        <w:t xml:space="preserve">tool. Professionals who can move laterally without leaving the</w:t>
      </w:r>
    </w:p>
    <w:p>
      <w:pPr>
        <w:spacing w:before="0" w:after="100" w:line="288"/>
      </w:pPr>
      <w:r>
        <w:rPr>
          <w:rFonts w:ascii="Calibri" w:cs="Calibri" w:eastAsia="Calibri" w:hAnsi="Calibri"/>
          <w:color w:val="1A1A1A"/>
          <w:sz w:val="22"/>
          <w:szCs w:val="22"/>
        </w:rPr>
        <w:t xml:space="preserve">enterprise stay longer than those for whom the only growth path is</w:t>
      </w:r>
    </w:p>
    <w:p>
      <w:pPr>
        <w:spacing w:before="0" w:after="100" w:line="288"/>
      </w:pPr>
      <w:r>
        <w:rPr>
          <w:rFonts w:ascii="Calibri" w:cs="Calibri" w:eastAsia="Calibri" w:hAnsi="Calibri"/>
          <w:color w:val="1A1A1A"/>
          <w:sz w:val="22"/>
          <w:szCs w:val="22"/>
        </w:rPr>
        <w:t xml:space="preserve">external.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CHALLENGE 5: The Cultural Integration Problem Sixty percent of GCCs struggle with it: and most do not talk about it openly Cultural integration is the GCC challenge that practitioners are most reluctant to discuss publicly and most honest about in private. It is where the gap between stated enterprise values and operational reality is widest. And it is where the cumulative cost: in attrition, productivity loss, compliance failures, and missed innovation opportunities: is highest.</w:t>
      </w:r>
    </w:p>
    <w:p>
      <w:pPr>
        <w:spacing w:before="0" w:after="100" w:line="288"/>
      </w:pPr>
      <w:r>
        <w:rPr>
          <w:rFonts w:ascii="Calibri" w:cs="Calibri" w:eastAsia="Calibri" w:hAnsi="Calibri"/>
          <w:color w:val="1A1A1A"/>
          <w:sz w:val="22"/>
          <w:szCs w:val="22"/>
        </w:rPr>
        <w:t xml:space="preserve">The SRKay Consulting research, based on 301 GCC leaders, put numbers on</w:t>
      </w:r>
    </w:p>
    <w:p>
      <w:pPr>
        <w:spacing w:before="0" w:after="100" w:line="288"/>
      </w:pPr>
      <w:r>
        <w:rPr>
          <w:rFonts w:ascii="Calibri" w:cs="Calibri" w:eastAsia="Calibri" w:hAnsi="Calibri"/>
          <w:color w:val="1A1A1A"/>
          <w:sz w:val="22"/>
          <w:szCs w:val="22"/>
        </w:rPr>
        <w:t xml:space="preserve">what the practitioner community has known qualitatively for years: 60%</w:t>
      </w:r>
    </w:p>
    <w:p>
      <w:pPr>
        <w:spacing w:before="0" w:after="100" w:line="288"/>
      </w:pPr>
      <w:r>
        <w:rPr>
          <w:rFonts w:ascii="Calibri" w:cs="Calibri" w:eastAsia="Calibri" w:hAnsi="Calibri"/>
          <w:color w:val="1A1A1A"/>
          <w:sz w:val="22"/>
          <w:szCs w:val="22"/>
        </w:rPr>
        <w:t xml:space="preserve">of technology GCC leaders report compliance delays due to governance</w:t>
      </w:r>
    </w:p>
    <w:p>
      <w:pPr>
        <w:spacing w:before="0" w:after="100" w:line="288"/>
      </w:pPr>
      <w:r>
        <w:rPr>
          <w:rFonts w:ascii="Calibri" w:cs="Calibri" w:eastAsia="Calibri" w:hAnsi="Calibri"/>
          <w:color w:val="1A1A1A"/>
          <w:sz w:val="22"/>
          <w:szCs w:val="22"/>
        </w:rPr>
        <w:t xml:space="preserve">models misaligned with local culture. 65% of aviation GCC leaders face</w:t>
      </w:r>
    </w:p>
    <w:p>
      <w:pPr>
        <w:spacing w:before="0" w:after="100" w:line="288"/>
      </w:pPr>
      <w:r>
        <w:rPr>
          <w:rFonts w:ascii="Calibri" w:cs="Calibri" w:eastAsia="Calibri" w:hAnsi="Calibri"/>
          <w:color w:val="1A1A1A"/>
          <w:sz w:val="22"/>
          <w:szCs w:val="22"/>
        </w:rPr>
        <w:t xml:space="preserve">productivity bottlenecks from clashes between global standardization and</w:t>
      </w:r>
    </w:p>
    <w:p>
      <w:pPr>
        <w:spacing w:before="0" w:after="100" w:line="288"/>
      </w:pPr>
      <w:r>
        <w:rPr>
          <w:rFonts w:ascii="Calibri" w:cs="Calibri" w:eastAsia="Calibri" w:hAnsi="Calibri"/>
          <w:color w:val="1A1A1A"/>
          <w:sz w:val="22"/>
          <w:szCs w:val="22"/>
        </w:rPr>
        <w:t xml:space="preserve">regional work styles. 55--60% of engineering heads cite execution</w:t>
      </w:r>
    </w:p>
    <w:p>
      <w:pPr>
        <w:spacing w:before="0" w:after="100" w:line="288"/>
      </w:pPr>
      <w:r>
        <w:rPr>
          <w:rFonts w:ascii="Calibri" w:cs="Calibri" w:eastAsia="Calibri" w:hAnsi="Calibri"/>
          <w:color w:val="1A1A1A"/>
          <w:sz w:val="22"/>
          <w:szCs w:val="22"/>
        </w:rPr>
        <w:t xml:space="preserve">hurdles from poor cultural synergy. These are not marginal findings.</w:t>
      </w:r>
    </w:p>
    <w:p>
      <w:pPr>
        <w:spacing w:before="0" w:after="100" w:line="288"/>
      </w:pPr>
      <w:r>
        <w:rPr>
          <w:rFonts w:ascii="Calibri" w:cs="Calibri" w:eastAsia="Calibri" w:hAnsi="Calibri"/>
          <w:color w:val="1A1A1A"/>
          <w:sz w:val="22"/>
          <w:szCs w:val="22"/>
        </w:rPr>
        <w:t xml:space="preserve">They describe the majority experience.</w:t>
      </w:r>
    </w:p>
    <w:p>
      <w:pPr>
        <w:spacing w:before="0" w:after="100" w:line="288"/>
      </w:pPr>
      <w:r>
        <w:rPr>
          <w:rFonts w:ascii="Calibri" w:cs="Calibri" w:eastAsia="Calibri" w:hAnsi="Calibri"/>
          <w:color w:val="1A1A1A"/>
          <w:sz w:val="22"/>
          <w:szCs w:val="22"/>
        </w:rPr>
        <w:t xml:space="preserve">What is most important about these numbers is what they imply about the</w:t>
      </w:r>
    </w:p>
    <w:p>
      <w:pPr>
        <w:spacing w:before="0" w:after="100" w:line="288"/>
      </w:pPr>
      <w:r>
        <w:rPr>
          <w:rFonts w:ascii="Calibri" w:cs="Calibri" w:eastAsia="Calibri" w:hAnsi="Calibri"/>
          <w:color w:val="1A1A1A"/>
          <w:sz w:val="22"/>
          <w:szCs w:val="22"/>
        </w:rPr>
        <w:t xml:space="preserve">scale of unrealized potential. If 60--65% of GCCs are experiencing</w:t>
      </w:r>
    </w:p>
    <w:p>
      <w:pPr>
        <w:spacing w:before="0" w:after="100" w:line="288"/>
      </w:pPr>
      <w:r>
        <w:rPr>
          <w:rFonts w:ascii="Calibri" w:cs="Calibri" w:eastAsia="Calibri" w:hAnsi="Calibri"/>
          <w:color w:val="1A1A1A"/>
          <w:sz w:val="22"/>
          <w:szCs w:val="22"/>
        </w:rPr>
        <w:t xml:space="preserve">cultural misalignment-driven productivity losses, compliance failures,</w:t>
      </w:r>
    </w:p>
    <w:p>
      <w:pPr>
        <w:spacing w:before="0" w:after="100" w:line="288"/>
      </w:pPr>
      <w:r>
        <w:rPr>
          <w:rFonts w:ascii="Calibri" w:cs="Calibri" w:eastAsia="Calibri" w:hAnsi="Calibri"/>
          <w:color w:val="1A1A1A"/>
          <w:sz w:val="22"/>
          <w:szCs w:val="22"/>
        </w:rPr>
        <w:t xml:space="preserve">and attrition at rates attributable to cultural integration failure: the upside from solving this problem is enormous. And the organizations</w:t>
      </w:r>
    </w:p>
    <w:p>
      <w:pPr>
        <w:spacing w:before="0" w:after="100" w:line="288"/>
      </w:pPr>
      <w:r>
        <w:rPr>
          <w:rFonts w:ascii="Calibri" w:cs="Calibri" w:eastAsia="Calibri" w:hAnsi="Calibri"/>
          <w:color w:val="1A1A1A"/>
          <w:sz w:val="22"/>
          <w:szCs w:val="22"/>
        </w:rPr>
        <w:t xml:space="preserve">that solve it first build a compounding advantage over those that</w:t>
      </w:r>
    </w:p>
    <w:p>
      <w:pPr>
        <w:spacing w:before="0" w:after="100" w:line="288"/>
      </w:pPr>
      <w:r>
        <w:rPr>
          <w:rFonts w:ascii="Calibri" w:cs="Calibri" w:eastAsia="Calibri" w:hAnsi="Calibri"/>
          <w:color w:val="1A1A1A"/>
          <w:sz w:val="22"/>
          <w:szCs w:val="22"/>
        </w:rPr>
        <w:t xml:space="preserve">continue to treat culture as an HR initiative rather than a business</w:t>
      </w:r>
    </w:p>
    <w:p>
      <w:pPr>
        <w:spacing w:before="0" w:after="100" w:line="288"/>
      </w:pPr>
      <w:r>
        <w:rPr>
          <w:rFonts w:ascii="Calibri" w:cs="Calibri" w:eastAsia="Calibri" w:hAnsi="Calibri"/>
          <w:color w:val="1A1A1A"/>
          <w:sz w:val="22"/>
          <w:szCs w:val="22"/>
        </w:rPr>
        <w:t xml:space="preserve">imperative.</w:t>
      </w:r>
    </w:p>
    <w:p>
      <w:pPr>
        <w:pStyle w:val="Heading3"/>
        <w:spacing w:before="180" w:after="60" w:line="276"/>
      </w:pPr>
      <w:r>
        <w:rPr>
          <w:rFonts w:ascii="Calibri" w:cs="Calibri" w:eastAsia="Calibri" w:hAnsi="Calibri"/>
          <w:b/>
          <w:bCs/>
          <w:color w:val="0D6E8A"/>
          <w:sz w:val="23"/>
          <w:szCs w:val="23"/>
        </w:rPr>
        <w:t xml:space="preserve">The Three-Organization Problem: What GCCs Are Actually Managing</w:t>
      </w:r>
    </w:p>
    <w:p>
      <w:pPr>
        <w:spacing w:before="0" w:after="100" w:line="288"/>
      </w:pPr>
      <w:r>
        <w:rPr>
          <w:rFonts w:ascii="Calibri" w:cs="Calibri" w:eastAsia="Calibri" w:hAnsi="Calibri"/>
          <w:color w:val="1A1A1A"/>
          <w:sz w:val="22"/>
          <w:szCs w:val="22"/>
        </w:rPr>
        <w:t xml:space="preserve">The 'two-organization problem': the tension between India GCC</w:t>
      </w:r>
    </w:p>
    <w:p>
      <w:pPr>
        <w:spacing w:before="0" w:after="100" w:line="288"/>
      </w:pPr>
      <w:r>
        <w:rPr>
          <w:rFonts w:ascii="Calibri" w:cs="Calibri" w:eastAsia="Calibri" w:hAnsi="Calibri"/>
          <w:color w:val="1A1A1A"/>
          <w:sz w:val="22"/>
          <w:szCs w:val="22"/>
        </w:rPr>
        <w:t xml:space="preserve">culture and global HQ culture: is widely discussed. What is less</w:t>
      </w:r>
    </w:p>
    <w:p>
      <w:pPr>
        <w:spacing w:before="0" w:after="100" w:line="288"/>
      </w:pPr>
      <w:r>
        <w:rPr>
          <w:rFonts w:ascii="Calibri" w:cs="Calibri" w:eastAsia="Calibri" w:hAnsi="Calibri"/>
          <w:color w:val="1A1A1A"/>
          <w:sz w:val="22"/>
          <w:szCs w:val="22"/>
        </w:rPr>
        <w:t xml:space="preserve">recognized is that many mature GCCs are actually managing a</w:t>
      </w:r>
    </w:p>
    <w:p>
      <w:pPr>
        <w:spacing w:before="0" w:after="100" w:line="288"/>
      </w:pPr>
      <w:r>
        <w:rPr>
          <w:rFonts w:ascii="Calibri" w:cs="Calibri" w:eastAsia="Calibri" w:hAnsi="Calibri"/>
          <w:color w:val="1A1A1A"/>
          <w:sz w:val="22"/>
          <w:szCs w:val="22"/>
        </w:rPr>
        <w:t xml:space="preserve">three-organization problem:</w:t>
      </w:r>
    </w:p>
    <w:p>
      <w:pPr>
        <w:pStyle w:val="ListParagraph"/>
        <w:numPr>
          <w:ilvl w:val="0"/>
          <w:numId w:val="2"/>
        </w:numPr>
        <w:spacing w:before="20" w:after="20" w:line="276"/>
      </w:pPr>
      <w:r>
        <w:rPr>
          <w:rFonts w:ascii="Calibri" w:cs="Calibri" w:eastAsia="Calibri" w:hAnsi="Calibri"/>
          <w:color w:val="1A1A1A"/>
          <w:sz w:val="22"/>
          <w:szCs w:val="22"/>
        </w:rPr>
        <w:t xml:space="preserve">The parent enterprise's culture: values, behavioral norms,</w:t>
      </w:r>
    </w:p>
    <w:p>
      <w:pPr>
        <w:spacing w:before="0" w:after="100" w:line="288"/>
      </w:pPr>
      <w:r>
        <w:rPr>
          <w:rFonts w:ascii="Calibri" w:cs="Calibri" w:eastAsia="Calibri" w:hAnsi="Calibri"/>
          <w:color w:val="1A1A1A"/>
          <w:sz w:val="22"/>
          <w:szCs w:val="22"/>
        </w:rPr>
        <w:t xml:space="preserve">communication styles, decision-making approaches that developed at</w:t>
      </w:r>
    </w:p>
    <w:p>
      <w:pPr>
        <w:spacing w:before="0" w:after="100" w:line="288"/>
      </w:pPr>
      <w:r>
        <w:rPr>
          <w:rFonts w:ascii="Calibri" w:cs="Calibri" w:eastAsia="Calibri" w:hAnsi="Calibri"/>
          <w:color w:val="1A1A1A"/>
          <w:sz w:val="22"/>
          <w:szCs w:val="22"/>
        </w:rPr>
        <w:t xml:space="preserve">headquarters over decades</w:t>
      </w:r>
    </w:p>
    <w:p>
      <w:pPr>
        <w:pStyle w:val="ListParagraph"/>
        <w:numPr>
          <w:ilvl w:val="0"/>
          <w:numId w:val="2"/>
        </w:numPr>
        <w:spacing w:before="20" w:after="20" w:line="276"/>
      </w:pPr>
      <w:r>
        <w:rPr>
          <w:rFonts w:ascii="Calibri" w:cs="Calibri" w:eastAsia="Calibri" w:hAnsi="Calibri"/>
          <w:color w:val="1A1A1A"/>
          <w:sz w:val="22"/>
          <w:szCs w:val="22"/>
        </w:rPr>
        <w:t xml:space="preserve">India's professional culture: which has its own distinct</w:t>
      </w:r>
    </w:p>
    <w:p>
      <w:pPr>
        <w:spacing w:before="0" w:after="100" w:line="288"/>
      </w:pPr>
      <w:r>
        <w:rPr>
          <w:rFonts w:ascii="Calibri" w:cs="Calibri" w:eastAsia="Calibri" w:hAnsi="Calibri"/>
          <w:color w:val="1A1A1A"/>
          <w:sz w:val="22"/>
          <w:szCs w:val="22"/>
        </w:rPr>
        <w:t xml:space="preserve">characteristics: high respect for hierarchical authority, indirect</w:t>
      </w:r>
    </w:p>
    <w:p>
      <w:pPr>
        <w:spacing w:before="0" w:after="100" w:line="288"/>
      </w:pPr>
      <w:r>
        <w:rPr>
          <w:rFonts w:ascii="Calibri" w:cs="Calibri" w:eastAsia="Calibri" w:hAnsi="Calibri"/>
          <w:color w:val="1A1A1A"/>
          <w:sz w:val="22"/>
          <w:szCs w:val="22"/>
        </w:rPr>
        <w:t xml:space="preserve">communication of disagreement, strong in-group loyalty dynamics, and</w:t>
      </w:r>
    </w:p>
    <w:p>
      <w:pPr>
        <w:spacing w:before="0" w:after="100" w:line="288"/>
      </w:pPr>
      <w:r>
        <w:rPr>
          <w:rFonts w:ascii="Calibri" w:cs="Calibri" w:eastAsia="Calibri" w:hAnsi="Calibri"/>
          <w:color w:val="1A1A1A"/>
          <w:sz w:val="22"/>
          <w:szCs w:val="22"/>
        </w:rPr>
        <w:t xml:space="preserve">a work ethic calibrated toward collective achievement rather than</w:t>
      </w:r>
    </w:p>
    <w:p>
      <w:pPr>
        <w:spacing w:before="0" w:after="100" w:line="288"/>
      </w:pPr>
      <w:r>
        <w:rPr>
          <w:rFonts w:ascii="Calibri" w:cs="Calibri" w:eastAsia="Calibri" w:hAnsi="Calibri"/>
          <w:color w:val="1A1A1A"/>
          <w:sz w:val="22"/>
          <w:szCs w:val="22"/>
        </w:rPr>
        <w:t xml:space="preserve">individual visibility</w:t>
      </w:r>
    </w:p>
    <w:p>
      <w:pPr>
        <w:pStyle w:val="ListParagraph"/>
        <w:numPr>
          <w:ilvl w:val="0"/>
          <w:numId w:val="2"/>
        </w:numPr>
        <w:spacing w:before="20" w:after="20" w:line="276"/>
      </w:pPr>
      <w:r>
        <w:rPr>
          <w:rFonts w:ascii="Calibri" w:cs="Calibri" w:eastAsia="Calibri" w:hAnsi="Calibri"/>
          <w:color w:val="1A1A1A"/>
          <w:sz w:val="22"/>
          <w:szCs w:val="22"/>
        </w:rPr>
        <w:t xml:space="preserve">India's GCC sub-culture: a hybrid that has developed</w:t>
      </w:r>
    </w:p>
    <w:p>
      <w:pPr>
        <w:spacing w:before="0" w:after="100" w:line="288"/>
      </w:pPr>
      <w:r>
        <w:rPr>
          <w:rFonts w:ascii="Calibri" w:cs="Calibri" w:eastAsia="Calibri" w:hAnsi="Calibri"/>
          <w:color w:val="1A1A1A"/>
          <w:sz w:val="22"/>
          <w:szCs w:val="22"/>
        </w:rPr>
        <w:t xml:space="preserve">specifically within the GCC ecosystem, influenced by decades of</w:t>
      </w:r>
    </w:p>
    <w:p>
      <w:pPr>
        <w:spacing w:before="0" w:after="100" w:line="288"/>
      </w:pPr>
      <w:r>
        <w:rPr>
          <w:rFonts w:ascii="Calibri" w:cs="Calibri" w:eastAsia="Calibri" w:hAnsi="Calibri"/>
          <w:color w:val="1A1A1A"/>
          <w:sz w:val="22"/>
          <w:szCs w:val="22"/>
        </w:rPr>
        <w:t xml:space="preserve">working for multinational companies but also distinctly Indian in</w:t>
      </w:r>
    </w:p>
    <w:p>
      <w:pPr>
        <w:spacing w:before="0" w:after="100" w:line="288"/>
      </w:pPr>
      <w:r>
        <w:rPr>
          <w:rFonts w:ascii="Calibri" w:cs="Calibri" w:eastAsia="Calibri" w:hAnsi="Calibri"/>
          <w:color w:val="1A1A1A"/>
          <w:sz w:val="22"/>
          <w:szCs w:val="22"/>
        </w:rPr>
        <w:t xml:space="preserve">ways that differ from the parent enterprise's cultural baseline</w:t>
      </w:r>
    </w:p>
    <w:p>
      <w:pPr>
        <w:spacing w:before="0" w:after="100" w:line="288"/>
      </w:pPr>
      <w:r>
        <w:rPr>
          <w:rFonts w:ascii="Calibri" w:cs="Calibri" w:eastAsia="Calibri" w:hAnsi="Calibri"/>
          <w:color w:val="1A1A1A"/>
          <w:sz w:val="22"/>
          <w:szCs w:val="22"/>
        </w:rPr>
        <w:t xml:space="preserve">Integrating across three cultural layers simultaneously: while</w:t>
      </w:r>
    </w:p>
    <w:p>
      <w:pPr>
        <w:spacing w:before="0" w:after="100" w:line="288"/>
      </w:pPr>
      <w:r>
        <w:rPr>
          <w:rFonts w:ascii="Calibri" w:cs="Calibri" w:eastAsia="Calibri" w:hAnsi="Calibri"/>
          <w:color w:val="1A1A1A"/>
          <w:sz w:val="22"/>
          <w:szCs w:val="22"/>
        </w:rPr>
        <w:t xml:space="preserve">maintaining enterprise coherence and honoring local authenticity: is</w:t>
      </w:r>
    </w:p>
    <w:p>
      <w:pPr>
        <w:spacing w:before="0" w:after="100" w:line="288"/>
      </w:pPr>
      <w:r>
        <w:rPr>
          <w:rFonts w:ascii="Calibri" w:cs="Calibri" w:eastAsia="Calibri" w:hAnsi="Calibri"/>
          <w:color w:val="1A1A1A"/>
          <w:sz w:val="22"/>
          <w:szCs w:val="22"/>
        </w:rPr>
        <w:t xml:space="preserve">the actual cultural management challenge. It requires more</w:t>
      </w:r>
    </w:p>
    <w:p>
      <w:pPr>
        <w:spacing w:before="0" w:after="100" w:line="288"/>
      </w:pPr>
      <w:r>
        <w:rPr>
          <w:rFonts w:ascii="Calibri" w:cs="Calibri" w:eastAsia="Calibri" w:hAnsi="Calibri"/>
          <w:color w:val="1A1A1A"/>
          <w:sz w:val="22"/>
          <w:szCs w:val="22"/>
        </w:rPr>
        <w:t xml:space="preserve">sophistication than simply 'transplanting enterprise values to India.'</w:t>
      </w:r>
    </w:p>
    <w:p>
      <w:pPr>
        <w:pStyle w:val="Heading3"/>
        <w:spacing w:before="180" w:after="60" w:line="276"/>
      </w:pPr>
      <w:r>
        <w:rPr>
          <w:rFonts w:ascii="Calibri" w:cs="Calibri" w:eastAsia="Calibri" w:hAnsi="Calibri"/>
          <w:b/>
          <w:bCs/>
          <w:color w:val="0D6E8A"/>
          <w:sz w:val="23"/>
          <w:szCs w:val="23"/>
        </w:rPr>
        <w:t xml:space="preserve">The Five Cultural Misalignment Patterns That Destroy GCC Value</w:t>
      </w:r>
    </w:p>
    <w:p>
      <w:pPr>
        <w:spacing w:before="120" w:after="60" w:line="276"/>
      </w:pPr>
      <w:r>
        <w:rPr>
          <w:rFonts w:ascii="Calibri" w:cs="Calibri" w:eastAsia="Calibri" w:hAnsi="Calibri"/>
          <w:b/>
          <w:bCs/>
          <w:color w:val="1A1A1A"/>
          <w:sz w:val="22"/>
          <w:szCs w:val="22"/>
        </w:rPr>
        <w:t xml:space="preserve">Pattern 1: The Feedback Loop Collapse</w:t>
      </w:r>
    </w:p>
    <w:p>
      <w:pPr>
        <w:spacing w:before="0" w:after="100" w:line="288"/>
      </w:pPr>
      <w:r>
        <w:rPr>
          <w:rFonts w:ascii="Calibri" w:cs="Calibri" w:eastAsia="Calibri" w:hAnsi="Calibri"/>
          <w:color w:val="1A1A1A"/>
          <w:sz w:val="22"/>
          <w:szCs w:val="22"/>
        </w:rPr>
        <w:t xml:space="preserve">In many Indian professional contexts, direct negative feedback: particularly upward feedback: violates cultural norms around respect</w:t>
      </w:r>
    </w:p>
    <w:p>
      <w:pPr>
        <w:spacing w:before="0" w:after="100" w:line="288"/>
      </w:pPr>
      <w:r>
        <w:rPr>
          <w:rFonts w:ascii="Calibri" w:cs="Calibri" w:eastAsia="Calibri" w:hAnsi="Calibri"/>
          <w:color w:val="1A1A1A"/>
          <w:sz w:val="22"/>
          <w:szCs w:val="22"/>
        </w:rPr>
        <w:t xml:space="preserve">for authority and maintenance of interpersonal harmony. The result in</w:t>
      </w:r>
    </w:p>
    <w:p>
      <w:pPr>
        <w:spacing w:before="0" w:after="100" w:line="288"/>
      </w:pPr>
      <w:r>
        <w:rPr>
          <w:rFonts w:ascii="Calibri" w:cs="Calibri" w:eastAsia="Calibri" w:hAnsi="Calibri"/>
          <w:color w:val="1A1A1A"/>
          <w:sz w:val="22"/>
          <w:szCs w:val="22"/>
        </w:rPr>
        <w:t xml:space="preserve">GCCs: teams deliver what was asked without flagging obvious concerns.</w:t>
      </w:r>
    </w:p>
    <w:p>
      <w:pPr>
        <w:spacing w:before="0" w:after="100" w:line="288"/>
      </w:pPr>
      <w:r>
        <w:rPr>
          <w:rFonts w:ascii="Calibri" w:cs="Calibri" w:eastAsia="Calibri" w:hAnsi="Calibri"/>
          <w:color w:val="1A1A1A"/>
          <w:sz w:val="22"/>
          <w:szCs w:val="22"/>
        </w:rPr>
        <w:t xml:space="preserve">Managers receive agreement in meetings and discover disagreement in</w:t>
      </w:r>
    </w:p>
    <w:p>
      <w:pPr>
        <w:spacing w:before="0" w:after="100" w:line="288"/>
      </w:pPr>
      <w:r>
        <w:rPr>
          <w:rFonts w:ascii="Calibri" w:cs="Calibri" w:eastAsia="Calibri" w:hAnsi="Calibri"/>
          <w:color w:val="1A1A1A"/>
          <w:sz w:val="22"/>
          <w:szCs w:val="22"/>
        </w:rPr>
        <w:t xml:space="preserve">project failures. Performance reviews discuss strengths rather than</w:t>
      </w:r>
    </w:p>
    <w:p>
      <w:pPr>
        <w:spacing w:before="0" w:after="100" w:line="288"/>
      </w:pPr>
      <w:r>
        <w:rPr>
          <w:rFonts w:ascii="Calibri" w:cs="Calibri" w:eastAsia="Calibri" w:hAnsi="Calibri"/>
          <w:color w:val="1A1A1A"/>
          <w:sz w:val="22"/>
          <w:szCs w:val="22"/>
        </w:rPr>
        <w:t xml:space="preserve">development areas in the direct, specific terms required for actual</w:t>
      </w:r>
    </w:p>
    <w:p>
      <w:pPr>
        <w:spacing w:before="0" w:after="100" w:line="288"/>
      </w:pPr>
      <w:r>
        <w:rPr>
          <w:rFonts w:ascii="Calibri" w:cs="Calibri" w:eastAsia="Calibri" w:hAnsi="Calibri"/>
          <w:color w:val="1A1A1A"/>
          <w:sz w:val="22"/>
          <w:szCs w:val="22"/>
        </w:rPr>
        <w:t xml:space="preserve">improvement.</w:t>
      </w:r>
    </w:p>
    <w:p>
      <w:pPr>
        <w:spacing w:before="0" w:after="100" w:line="288"/>
      </w:pPr>
      <w:r>
        <w:rPr>
          <w:rFonts w:ascii="Calibri" w:cs="Calibri" w:eastAsia="Calibri" w:hAnsi="Calibri"/>
          <w:color w:val="1A1A1A"/>
          <w:sz w:val="22"/>
          <w:szCs w:val="22"/>
        </w:rPr>
        <w:t xml:space="preserve">This is not a character flaw. It is a cultural communication pattern</w:t>
      </w:r>
    </w:p>
    <w:p>
      <w:pPr>
        <w:spacing w:before="0" w:after="100" w:line="288"/>
      </w:pPr>
      <w:r>
        <w:rPr>
          <w:rFonts w:ascii="Calibri" w:cs="Calibri" w:eastAsia="Calibri" w:hAnsi="Calibri"/>
          <w:color w:val="1A1A1A"/>
          <w:sz w:val="22"/>
          <w:szCs w:val="22"/>
        </w:rPr>
        <w:t xml:space="preserve">that requires deliberate process redesign, not moral education. GCCs</w:t>
      </w:r>
    </w:p>
    <w:p>
      <w:pPr>
        <w:spacing w:before="0" w:after="100" w:line="288"/>
      </w:pPr>
      <w:r>
        <w:rPr>
          <w:rFonts w:ascii="Calibri" w:cs="Calibri" w:eastAsia="Calibri" w:hAnsi="Calibri"/>
          <w:color w:val="1A1A1A"/>
          <w:sz w:val="22"/>
          <w:szCs w:val="22"/>
        </w:rPr>
        <w:t xml:space="preserve">that address feedback culture effectively design structural mechanisms</w:t>
      </w:r>
    </w:p>
    <w:p>
      <w:pPr>
        <w:spacing w:before="0" w:after="100" w:line="288"/>
      </w:pPr>
      <w:r>
        <w:rPr>
          <w:rFonts w:ascii="Calibri" w:cs="Calibri" w:eastAsia="Calibri" w:hAnsi="Calibri"/>
          <w:color w:val="1A1A1A"/>
          <w:sz w:val="22"/>
          <w:szCs w:val="22"/>
        </w:rPr>
        <w:t xml:space="preserve">that normalize upward feedback: anonymous pulse surveys with committed</w:t>
      </w:r>
    </w:p>
    <w:p>
      <w:pPr>
        <w:spacing w:before="0" w:after="100" w:line="288"/>
      </w:pPr>
      <w:r>
        <w:rPr>
          <w:rFonts w:ascii="Calibri" w:cs="Calibri" w:eastAsia="Calibri" w:hAnsi="Calibri"/>
          <w:color w:val="1A1A1A"/>
          <w:sz w:val="22"/>
          <w:szCs w:val="22"/>
        </w:rPr>
        <w:t xml:space="preserve">action response timelines, structured retrospectives where critical</w:t>
      </w:r>
    </w:p>
    <w:p>
      <w:pPr>
        <w:spacing w:before="0" w:after="100" w:line="288"/>
      </w:pPr>
      <w:r>
        <w:rPr>
          <w:rFonts w:ascii="Calibri" w:cs="Calibri" w:eastAsia="Calibri" w:hAnsi="Calibri"/>
          <w:color w:val="1A1A1A"/>
          <w:sz w:val="22"/>
          <w:szCs w:val="22"/>
        </w:rPr>
        <w:t xml:space="preserve">reflection is expected and rewarded, and leadership modeling where</w:t>
      </w:r>
    </w:p>
    <w:p>
      <w:pPr>
        <w:spacing w:before="0" w:after="100" w:line="288"/>
      </w:pPr>
      <w:r>
        <w:rPr>
          <w:rFonts w:ascii="Calibri" w:cs="Calibri" w:eastAsia="Calibri" w:hAnsi="Calibri"/>
          <w:color w:val="1A1A1A"/>
          <w:sz w:val="22"/>
          <w:szCs w:val="22"/>
        </w:rPr>
        <w:t xml:space="preserve">senior leaders actively and publicly respond to the concerns their teams</w:t>
      </w:r>
    </w:p>
    <w:p>
      <w:pPr>
        <w:spacing w:before="0" w:after="100" w:line="288"/>
      </w:pPr>
      <w:r>
        <w:rPr>
          <w:rFonts w:ascii="Calibri" w:cs="Calibri" w:eastAsia="Calibri" w:hAnsi="Calibri"/>
          <w:color w:val="1A1A1A"/>
          <w:sz w:val="22"/>
          <w:szCs w:val="22"/>
        </w:rPr>
        <w:t xml:space="preserve">raise.</w:t>
      </w:r>
    </w:p>
    <w:p>
      <w:pPr>
        <w:spacing w:before="120" w:after="60" w:line="276"/>
      </w:pPr>
      <w:r>
        <w:rPr>
          <w:rFonts w:ascii="Calibri" w:cs="Calibri" w:eastAsia="Calibri" w:hAnsi="Calibri"/>
          <w:b/>
          <w:bCs/>
          <w:color w:val="1A1A1A"/>
          <w:sz w:val="22"/>
          <w:szCs w:val="22"/>
        </w:rPr>
        <w:t xml:space="preserve">Pattern 2: The Delegation Deficit</w:t>
      </w:r>
    </w:p>
    <w:p>
      <w:pPr>
        <w:spacing w:before="0" w:after="100" w:line="288"/>
      </w:pPr>
      <w:r>
        <w:rPr>
          <w:rFonts w:ascii="Calibri" w:cs="Calibri" w:eastAsia="Calibri" w:hAnsi="Calibri"/>
          <w:color w:val="1A1A1A"/>
          <w:sz w:val="22"/>
          <w:szCs w:val="22"/>
        </w:rPr>
        <w:t xml:space="preserve">Global leadership that asks India-based professionals to 'take</w:t>
      </w:r>
    </w:p>
    <w:p>
      <w:pPr>
        <w:spacing w:before="0" w:after="100" w:line="288"/>
      </w:pPr>
      <w:r>
        <w:rPr>
          <w:rFonts w:ascii="Calibri" w:cs="Calibri" w:eastAsia="Calibri" w:hAnsi="Calibri"/>
          <w:color w:val="1A1A1A"/>
          <w:sz w:val="22"/>
          <w:szCs w:val="22"/>
        </w:rPr>
        <w:t xml:space="preserve">ownership' and then approves every significant decision creates a</w:t>
      </w:r>
    </w:p>
    <w:p>
      <w:pPr>
        <w:spacing w:before="0" w:after="100" w:line="288"/>
      </w:pPr>
      <w:r>
        <w:rPr>
          <w:rFonts w:ascii="Calibri" w:cs="Calibri" w:eastAsia="Calibri" w:hAnsi="Calibri"/>
          <w:color w:val="1A1A1A"/>
          <w:sz w:val="22"/>
          <w:szCs w:val="22"/>
        </w:rPr>
        <w:t xml:space="preserve">paradox that erodes professional engagement quickly. The India team</w:t>
      </w:r>
    </w:p>
    <w:p>
      <w:pPr>
        <w:spacing w:before="0" w:after="100" w:line="288"/>
      </w:pPr>
      <w:r>
        <w:rPr>
          <w:rFonts w:ascii="Calibri" w:cs="Calibri" w:eastAsia="Calibri" w:hAnsi="Calibri"/>
          <w:color w:val="1A1A1A"/>
          <w:sz w:val="22"/>
          <w:szCs w:val="22"/>
        </w:rPr>
        <w:t xml:space="preserve">internalizes the contradiction: they are asked to own outcomes but not</w:t>
      </w:r>
    </w:p>
    <w:p>
      <w:pPr>
        <w:spacing w:before="0" w:after="100" w:line="288"/>
      </w:pPr>
      <w:r>
        <w:rPr>
          <w:rFonts w:ascii="Calibri" w:cs="Calibri" w:eastAsia="Calibri" w:hAnsi="Calibri"/>
          <w:color w:val="1A1A1A"/>
          <w:sz w:val="22"/>
          <w:szCs w:val="22"/>
        </w:rPr>
        <w:t xml:space="preserve">trusted to make the decisions required to deliver them.</w:t>
      </w:r>
    </w:p>
    <w:p>
      <w:pPr>
        <w:spacing w:before="0" w:after="100" w:line="288"/>
      </w:pPr>
      <w:r>
        <w:rPr>
          <w:rFonts w:ascii="Calibri" w:cs="Calibri" w:eastAsia="Calibri" w:hAnsi="Calibri"/>
          <w:color w:val="1A1A1A"/>
          <w:sz w:val="22"/>
          <w:szCs w:val="22"/>
        </w:rPr>
        <w:t xml:space="preserve">The delegation deficit is often invisible to global leaders because the</w:t>
      </w:r>
    </w:p>
    <w:p>
      <w:pPr>
        <w:spacing w:before="0" w:after="100" w:line="288"/>
      </w:pPr>
      <w:r>
        <w:rPr>
          <w:rFonts w:ascii="Calibri" w:cs="Calibri" w:eastAsia="Calibri" w:hAnsi="Calibri"/>
          <w:color w:val="1A1A1A"/>
          <w:sz w:val="22"/>
          <w:szCs w:val="22"/>
        </w:rPr>
        <w:t xml:space="preserve">India team's cultural norms make it unlikely they will directly</w:t>
      </w:r>
    </w:p>
    <w:p>
      <w:pPr>
        <w:spacing w:before="0" w:after="100" w:line="288"/>
      </w:pPr>
      <w:r>
        <w:rPr>
          <w:rFonts w:ascii="Calibri" w:cs="Calibri" w:eastAsia="Calibri" w:hAnsi="Calibri"/>
          <w:color w:val="1A1A1A"/>
          <w:sz w:val="22"/>
          <w:szCs w:val="22"/>
        </w:rPr>
        <w:t xml:space="preserve">challenge the approval requirement. They will work within it, execute</w:t>
      </w:r>
    </w:p>
    <w:p>
      <w:pPr>
        <w:spacing w:before="0" w:after="100" w:line="288"/>
      </w:pPr>
      <w:r>
        <w:rPr>
          <w:rFonts w:ascii="Calibri" w:cs="Calibri" w:eastAsia="Calibri" w:hAnsi="Calibri"/>
          <w:color w:val="1A1A1A"/>
          <w:sz w:val="22"/>
          <w:szCs w:val="22"/>
        </w:rPr>
        <w:t xml:space="preserve">within its constraints, and eventually: quietly: leave for an</w:t>
      </w:r>
    </w:p>
    <w:p>
      <w:pPr>
        <w:spacing w:before="0" w:after="100" w:line="288"/>
      </w:pPr>
      <w:r>
        <w:rPr>
          <w:rFonts w:ascii="Calibri" w:cs="Calibri" w:eastAsia="Calibri" w:hAnsi="Calibri"/>
          <w:color w:val="1A1A1A"/>
          <w:sz w:val="22"/>
          <w:szCs w:val="22"/>
        </w:rPr>
        <w:t xml:space="preserve">organization where the ownership offered is the ownership delivered.</w:t>
      </w:r>
    </w:p>
    <w:p>
      <w:pPr>
        <w:spacing w:before="0" w:after="100" w:line="288"/>
      </w:pPr>
      <w:r>
        <w:rPr>
          <w:rFonts w:ascii="Calibri" w:cs="Calibri" w:eastAsia="Calibri" w:hAnsi="Calibri"/>
          <w:color w:val="1A1A1A"/>
          <w:sz w:val="22"/>
          <w:szCs w:val="22"/>
        </w:rPr>
        <w:t xml:space="preserve">The fix requires explicit governance redesign (as described in Chapter</w:t>
      </w:r>
    </w:p>
    <w:p>
      <w:pPr>
        <w:spacing w:before="0" w:after="100" w:line="288"/>
      </w:pPr>
      <w:r>
        <w:rPr>
          <w:rFonts w:ascii="Calibri" w:cs="Calibri" w:eastAsia="Calibri" w:hAnsi="Calibri"/>
          <w:color w:val="1A1A1A"/>
          <w:sz w:val="22"/>
          <w:szCs w:val="22"/>
        </w:rPr>
        <w:t xml:space="preserve">3) paired with deliberate cultural signaling: global leaders who</w:t>
      </w:r>
    </w:p>
    <w:p>
      <w:pPr>
        <w:spacing w:before="0" w:after="100" w:line="288"/>
      </w:pPr>
      <w:r>
        <w:rPr>
          <w:rFonts w:ascii="Calibri" w:cs="Calibri" w:eastAsia="Calibri" w:hAnsi="Calibri"/>
          <w:color w:val="1A1A1A"/>
          <w:sz w:val="22"/>
          <w:szCs w:val="22"/>
        </w:rPr>
        <w:t xml:space="preserve">publicly acknowledge when they have over-supervised, who celebrate GCC</w:t>
      </w:r>
    </w:p>
    <w:p>
      <w:pPr>
        <w:spacing w:before="0" w:after="100" w:line="288"/>
      </w:pPr>
      <w:r>
        <w:rPr>
          <w:rFonts w:ascii="Calibri" w:cs="Calibri" w:eastAsia="Calibri" w:hAnsi="Calibri"/>
          <w:color w:val="1A1A1A"/>
          <w:sz w:val="22"/>
          <w:szCs w:val="22"/>
        </w:rPr>
        <w:t xml:space="preserve">leaders who made good decisions independently, and who explicitly expand</w:t>
      </w:r>
    </w:p>
    <w:p>
      <w:pPr>
        <w:spacing w:before="0" w:after="100" w:line="288"/>
      </w:pPr>
      <w:r>
        <w:rPr>
          <w:rFonts w:ascii="Calibri" w:cs="Calibri" w:eastAsia="Calibri" w:hAnsi="Calibri"/>
          <w:color w:val="1A1A1A"/>
          <w:sz w:val="22"/>
          <w:szCs w:val="22"/>
        </w:rPr>
        <w:t xml:space="preserve">decision authority as trust is established.</w:t>
      </w:r>
    </w:p>
    <w:p>
      <w:pPr>
        <w:spacing w:before="120" w:after="60" w:line="276"/>
      </w:pPr>
      <w:r>
        <w:rPr>
          <w:rFonts w:ascii="Calibri" w:cs="Calibri" w:eastAsia="Calibri" w:hAnsi="Calibri"/>
          <w:b/>
          <w:bCs/>
          <w:color w:val="1A1A1A"/>
          <w:sz w:val="22"/>
          <w:szCs w:val="22"/>
        </w:rPr>
        <w:t xml:space="preserve">Pattern 3: The Recognition Asymmetry</w:t>
      </w:r>
    </w:p>
    <w:p>
      <w:pPr>
        <w:spacing w:before="0" w:after="100" w:line="288"/>
      </w:pPr>
      <w:r>
        <w:rPr>
          <w:rFonts w:ascii="Calibri" w:cs="Calibri" w:eastAsia="Calibri" w:hAnsi="Calibri"/>
          <w:color w:val="1A1A1A"/>
          <w:sz w:val="22"/>
          <w:szCs w:val="22"/>
        </w:rPr>
        <w:t xml:space="preserve">When India-origin contributions to global outcomes are not visibly</w:t>
      </w:r>
    </w:p>
    <w:p>
      <w:pPr>
        <w:spacing w:before="0" w:after="100" w:line="288"/>
      </w:pPr>
      <w:r>
        <w:rPr>
          <w:rFonts w:ascii="Calibri" w:cs="Calibri" w:eastAsia="Calibri" w:hAnsi="Calibri"/>
          <w:color w:val="1A1A1A"/>
          <w:sz w:val="22"/>
          <w:szCs w:val="22"/>
        </w:rPr>
        <w:t xml:space="preserve">attributed to the India team: in executive communications, annual</w:t>
      </w:r>
    </w:p>
    <w:p>
      <w:pPr>
        <w:spacing w:before="0" w:after="100" w:line="288"/>
      </w:pPr>
      <w:r>
        <w:rPr>
          <w:rFonts w:ascii="Calibri" w:cs="Calibri" w:eastAsia="Calibri" w:hAnsi="Calibri"/>
          <w:color w:val="1A1A1A"/>
          <w:sz w:val="22"/>
          <w:szCs w:val="22"/>
        </w:rPr>
        <w:t xml:space="preserve">reports, award programs, or client presentations: the message</w:t>
      </w:r>
    </w:p>
    <w:p>
      <w:pPr>
        <w:spacing w:before="0" w:after="100" w:line="288"/>
      </w:pPr>
      <w:r>
        <w:rPr>
          <w:rFonts w:ascii="Calibri" w:cs="Calibri" w:eastAsia="Calibri" w:hAnsi="Calibri"/>
          <w:color w:val="1A1A1A"/>
          <w:sz w:val="22"/>
          <w:szCs w:val="22"/>
        </w:rPr>
        <w:t xml:space="preserve">received by GCC professionals is unmistakable: their work is claimed by</w:t>
      </w:r>
    </w:p>
    <w:p>
      <w:pPr>
        <w:spacing w:before="0" w:after="100" w:line="288"/>
      </w:pPr>
      <w:r>
        <w:rPr>
          <w:rFonts w:ascii="Calibri" w:cs="Calibri" w:eastAsia="Calibri" w:hAnsi="Calibri"/>
          <w:color w:val="1A1A1A"/>
          <w:sz w:val="22"/>
          <w:szCs w:val="22"/>
        </w:rPr>
        <w:t xml:space="preserve">others. This dynamic is not always intentional. Global leaders who</w:t>
      </w:r>
    </w:p>
    <w:p>
      <w:pPr>
        <w:spacing w:before="0" w:after="100" w:line="288"/>
      </w:pPr>
      <w:r>
        <w:rPr>
          <w:rFonts w:ascii="Calibri" w:cs="Calibri" w:eastAsia="Calibri" w:hAnsi="Calibri"/>
          <w:color w:val="1A1A1A"/>
          <w:sz w:val="22"/>
          <w:szCs w:val="22"/>
        </w:rPr>
        <w:t xml:space="preserve">present 'the company's' AI platform without specifying that it was</w:t>
      </w:r>
    </w:p>
    <w:p>
      <w:pPr>
        <w:spacing w:before="0" w:after="100" w:line="288"/>
      </w:pPr>
      <w:r>
        <w:rPr>
          <w:rFonts w:ascii="Calibri" w:cs="Calibri" w:eastAsia="Calibri" w:hAnsi="Calibri"/>
          <w:color w:val="1A1A1A"/>
          <w:sz w:val="22"/>
          <w:szCs w:val="22"/>
        </w:rPr>
        <w:t xml:space="preserve">designed and built in Bengaluru are often unaware of the visibility cost</w:t>
      </w:r>
    </w:p>
    <w:p>
      <w:pPr>
        <w:spacing w:before="0" w:after="100" w:line="288"/>
      </w:pPr>
      <w:r>
        <w:rPr>
          <w:rFonts w:ascii="Calibri" w:cs="Calibri" w:eastAsia="Calibri" w:hAnsi="Calibri"/>
          <w:color w:val="1A1A1A"/>
          <w:sz w:val="22"/>
          <w:szCs w:val="22"/>
        </w:rPr>
        <w:t xml:space="preserve">their framing creates in India.</w:t>
      </w:r>
    </w:p>
    <w:p>
      <w:pPr>
        <w:spacing w:before="0" w:after="100" w:line="288"/>
      </w:pPr>
      <w:r>
        <w:rPr>
          <w:rFonts w:ascii="Calibri" w:cs="Calibri" w:eastAsia="Calibri" w:hAnsi="Calibri"/>
          <w:color w:val="1A1A1A"/>
          <w:sz w:val="22"/>
          <w:szCs w:val="22"/>
        </w:rPr>
        <w:t xml:space="preserve">GCC leaders who manage recognition asymmetry effectively do three</w:t>
      </w:r>
    </w:p>
    <w:p>
      <w:pPr>
        <w:spacing w:before="0" w:after="100" w:line="288"/>
      </w:pPr>
      <w:r>
        <w:rPr>
          <w:rFonts w:ascii="Calibri" w:cs="Calibri" w:eastAsia="Calibri" w:hAnsi="Calibri"/>
          <w:color w:val="1A1A1A"/>
          <w:sz w:val="22"/>
          <w:szCs w:val="22"/>
        </w:rPr>
        <w:t xml:space="preserve">things: they document and attribute India contributions explicitly in</w:t>
      </w:r>
    </w:p>
    <w:p>
      <w:pPr>
        <w:spacing w:before="0" w:after="100" w:line="288"/>
      </w:pPr>
      <w:r>
        <w:rPr>
          <w:rFonts w:ascii="Calibri" w:cs="Calibri" w:eastAsia="Calibri" w:hAnsi="Calibri"/>
          <w:color w:val="1A1A1A"/>
          <w:sz w:val="22"/>
          <w:szCs w:val="22"/>
        </w:rPr>
        <w:t xml:space="preserve">internal communications, they advocate with global communications and</w:t>
      </w:r>
    </w:p>
    <w:p>
      <w:pPr>
        <w:spacing w:before="0" w:after="100" w:line="288"/>
      </w:pPr>
      <w:r>
        <w:rPr>
          <w:rFonts w:ascii="Calibri" w:cs="Calibri" w:eastAsia="Calibri" w:hAnsi="Calibri"/>
          <w:color w:val="1A1A1A"/>
          <w:sz w:val="22"/>
          <w:szCs w:val="22"/>
        </w:rPr>
        <w:t xml:space="preserve">marketing teams for India attribution in external publications, and they</w:t>
      </w:r>
    </w:p>
    <w:p>
      <w:pPr>
        <w:spacing w:before="0" w:after="100" w:line="288"/>
      </w:pPr>
      <w:r>
        <w:rPr>
          <w:rFonts w:ascii="Calibri" w:cs="Calibri" w:eastAsia="Calibri" w:hAnsi="Calibri"/>
          <w:color w:val="1A1A1A"/>
          <w:sz w:val="22"/>
          <w:szCs w:val="22"/>
        </w:rPr>
        <w:t xml:space="preserve">build 'GCC contribution recognition' into their annual stakeholder</w:t>
      </w:r>
    </w:p>
    <w:p>
      <w:pPr>
        <w:spacing w:before="0" w:after="100" w:line="288"/>
      </w:pPr>
      <w:r>
        <w:rPr>
          <w:rFonts w:ascii="Calibri" w:cs="Calibri" w:eastAsia="Calibri" w:hAnsi="Calibri"/>
          <w:color w:val="1A1A1A"/>
          <w:sz w:val="22"/>
          <w:szCs w:val="22"/>
        </w:rPr>
        <w:t xml:space="preserve">engagement calendar as a standard agenda item.</w:t>
      </w:r>
    </w:p>
    <w:p>
      <w:pPr>
        <w:spacing w:before="120" w:after="60" w:line="276"/>
      </w:pPr>
      <w:r>
        <w:rPr>
          <w:rFonts w:ascii="Calibri" w:cs="Calibri" w:eastAsia="Calibri" w:hAnsi="Calibri"/>
          <w:b/>
          <w:bCs/>
          <w:color w:val="1A1A1A"/>
          <w:sz w:val="22"/>
          <w:szCs w:val="22"/>
        </w:rPr>
        <w:t xml:space="preserve">Pattern 4: The Inclusion Theater Dynamic</w:t>
      </w:r>
    </w:p>
    <w:p>
      <w:pPr>
        <w:spacing w:before="0" w:after="100" w:line="288"/>
      </w:pPr>
      <w:r>
        <w:rPr>
          <w:rFonts w:ascii="Calibri" w:cs="Calibri" w:eastAsia="Calibri" w:hAnsi="Calibri"/>
          <w:color w:val="1A1A1A"/>
          <w:sz w:val="22"/>
          <w:szCs w:val="22"/>
        </w:rPr>
        <w:t xml:space="preserve">GCC professionals who are invited to global strategy sessions but not</w:t>
      </w:r>
    </w:p>
    <w:p>
      <w:pPr>
        <w:spacing w:before="0" w:after="100" w:line="288"/>
      </w:pPr>
      <w:r>
        <w:rPr>
          <w:rFonts w:ascii="Calibri" w:cs="Calibri" w:eastAsia="Calibri" w:hAnsi="Calibri"/>
          <w:color w:val="1A1A1A"/>
          <w:sz w:val="22"/>
          <w:szCs w:val="22"/>
        </w:rPr>
        <w:t xml:space="preserve">asked to contribute substantively, who are on global email distribution</w:t>
      </w:r>
    </w:p>
    <w:p>
      <w:pPr>
        <w:spacing w:before="0" w:after="100" w:line="288"/>
      </w:pPr>
      <w:r>
        <w:rPr>
          <w:rFonts w:ascii="Calibri" w:cs="Calibri" w:eastAsia="Calibri" w:hAnsi="Calibri"/>
          <w:color w:val="1A1A1A"/>
          <w:sz w:val="22"/>
          <w:szCs w:val="22"/>
        </w:rPr>
        <w:t xml:space="preserve">lists but not consulted before decisions affecting their work are made,</w:t>
      </w:r>
    </w:p>
    <w:p>
      <w:pPr>
        <w:spacing w:before="0" w:after="100" w:line="288"/>
      </w:pPr>
      <w:r>
        <w:rPr>
          <w:rFonts w:ascii="Calibri" w:cs="Calibri" w:eastAsia="Calibri" w:hAnsi="Calibri"/>
          <w:color w:val="1A1A1A"/>
          <w:sz w:val="22"/>
          <w:szCs w:val="22"/>
        </w:rPr>
        <w:t xml:space="preserve">and who are described as 'valued team members' in communications but</w:t>
      </w:r>
    </w:p>
    <w:p>
      <w:pPr>
        <w:spacing w:before="0" w:after="100" w:line="288"/>
      </w:pPr>
      <w:r>
        <w:rPr>
          <w:rFonts w:ascii="Calibri" w:cs="Calibri" w:eastAsia="Calibri" w:hAnsi="Calibri"/>
          <w:color w:val="1A1A1A"/>
          <w:sz w:val="22"/>
          <w:szCs w:val="22"/>
        </w:rPr>
        <w:t xml:space="preserve">not included in the informal networks where actual decisions happen: these professionals experience inclusion theater. The form of inclusion</w:t>
      </w:r>
    </w:p>
    <w:p>
      <w:pPr>
        <w:spacing w:before="0" w:after="100" w:line="288"/>
      </w:pPr>
      <w:r>
        <w:rPr>
          <w:rFonts w:ascii="Calibri" w:cs="Calibri" w:eastAsia="Calibri" w:hAnsi="Calibri"/>
          <w:color w:val="1A1A1A"/>
          <w:sz w:val="22"/>
          <w:szCs w:val="22"/>
        </w:rPr>
        <w:t xml:space="preserve">is present. The substance is absent.</w:t>
      </w:r>
    </w:p>
    <w:p>
      <w:pPr>
        <w:spacing w:before="0" w:after="100" w:line="288"/>
      </w:pPr>
      <w:r>
        <w:rPr>
          <w:rFonts w:ascii="Calibri" w:cs="Calibri" w:eastAsia="Calibri" w:hAnsi="Calibri"/>
          <w:color w:val="1A1A1A"/>
          <w:sz w:val="22"/>
          <w:szCs w:val="22"/>
        </w:rPr>
        <w:t xml:space="preserve">Inclusion theater is more damaging to retention and engagement than</w:t>
      </w:r>
    </w:p>
    <w:p>
      <w:pPr>
        <w:spacing w:before="0" w:after="100" w:line="288"/>
      </w:pPr>
      <w:r>
        <w:rPr>
          <w:rFonts w:ascii="Calibri" w:cs="Calibri" w:eastAsia="Calibri" w:hAnsi="Calibri"/>
          <w:color w:val="1A1A1A"/>
          <w:sz w:val="22"/>
          <w:szCs w:val="22"/>
        </w:rPr>
        <w:t xml:space="preserve">exclusion because it is harder to name and harder to act on.</w:t>
      </w:r>
    </w:p>
    <w:p>
      <w:pPr>
        <w:spacing w:before="0" w:after="100" w:line="288"/>
      </w:pPr>
      <w:r>
        <w:rPr>
          <w:rFonts w:ascii="Calibri" w:cs="Calibri" w:eastAsia="Calibri" w:hAnsi="Calibri"/>
          <w:color w:val="1A1A1A"/>
          <w:sz w:val="22"/>
          <w:szCs w:val="22"/>
        </w:rPr>
        <w:t xml:space="preserve">Professionals who are explicitly excluded can make a clear-eyed decision</w:t>
      </w:r>
    </w:p>
    <w:p>
      <w:pPr>
        <w:spacing w:before="0" w:after="100" w:line="288"/>
      </w:pPr>
      <w:r>
        <w:rPr>
          <w:rFonts w:ascii="Calibri" w:cs="Calibri" w:eastAsia="Calibri" w:hAnsi="Calibri"/>
          <w:color w:val="1A1A1A"/>
          <w:sz w:val="22"/>
          <w:szCs w:val="22"/>
        </w:rPr>
        <w:t xml:space="preserve">about whether to stay. Professionals who are nominally included but</w:t>
      </w:r>
    </w:p>
    <w:p>
      <w:pPr>
        <w:spacing w:before="0" w:after="100" w:line="288"/>
      </w:pPr>
      <w:r>
        <w:rPr>
          <w:rFonts w:ascii="Calibri" w:cs="Calibri" w:eastAsia="Calibri" w:hAnsi="Calibri"/>
          <w:color w:val="1A1A1A"/>
          <w:sz w:val="22"/>
          <w:szCs w:val="22"/>
        </w:rPr>
        <w:t xml:space="preserve">substantively excluded experience a persistent cognitive dissonance that</w:t>
      </w:r>
    </w:p>
    <w:p>
      <w:pPr>
        <w:spacing w:before="0" w:after="100" w:line="288"/>
      </w:pPr>
      <w:r>
        <w:rPr>
          <w:rFonts w:ascii="Calibri" w:cs="Calibri" w:eastAsia="Calibri" w:hAnsi="Calibri"/>
          <w:color w:val="1A1A1A"/>
          <w:sz w:val="22"/>
          <w:szCs w:val="22"/>
        </w:rPr>
        <w:t xml:space="preserve">is more corrosive over time.</w:t>
      </w:r>
    </w:p>
    <w:p>
      <w:pPr>
        <w:spacing w:before="0" w:after="100" w:line="288"/>
      </w:pPr>
      <w:r>
        <w:rPr>
          <w:rFonts w:ascii="Calibri" w:cs="Calibri" w:eastAsia="Calibri" w:hAnsi="Calibri"/>
          <w:color w:val="1A1A1A"/>
          <w:sz w:val="22"/>
          <w:szCs w:val="22"/>
        </w:rPr>
        <w:t xml:space="preserve">The remedy requires deliberate redesign of the global collaboration</w:t>
      </w:r>
    </w:p>
    <w:p>
      <w:pPr>
        <w:spacing w:before="0" w:after="100" w:line="288"/>
      </w:pPr>
      <w:r>
        <w:rPr>
          <w:rFonts w:ascii="Calibri" w:cs="Calibri" w:eastAsia="Calibri" w:hAnsi="Calibri"/>
          <w:color w:val="1A1A1A"/>
          <w:sz w:val="22"/>
          <w:szCs w:val="22"/>
        </w:rPr>
        <w:t xml:space="preserve">architecture: not adding India names to meeting invitations, but</w:t>
      </w:r>
    </w:p>
    <w:p>
      <w:pPr>
        <w:spacing w:before="0" w:after="100" w:line="288"/>
      </w:pPr>
      <w:r>
        <w:rPr>
          <w:rFonts w:ascii="Calibri" w:cs="Calibri" w:eastAsia="Calibri" w:hAnsi="Calibri"/>
          <w:color w:val="1A1A1A"/>
          <w:sz w:val="22"/>
          <w:szCs w:val="22"/>
        </w:rPr>
        <w:t xml:space="preserve">redesigning the meetings themselves to create genuine roles for India</w:t>
      </w:r>
    </w:p>
    <w:p>
      <w:pPr>
        <w:spacing w:before="0" w:after="100" w:line="288"/>
      </w:pPr>
      <w:r>
        <w:rPr>
          <w:rFonts w:ascii="Calibri" w:cs="Calibri" w:eastAsia="Calibri" w:hAnsi="Calibri"/>
          <w:color w:val="1A1A1A"/>
          <w:sz w:val="22"/>
          <w:szCs w:val="22"/>
        </w:rPr>
        <w:t xml:space="preserve">input.</w:t>
      </w:r>
    </w:p>
    <w:p>
      <w:pPr>
        <w:spacing w:before="120" w:after="60" w:line="276"/>
      </w:pPr>
      <w:r>
        <w:rPr>
          <w:rFonts w:ascii="Calibri" w:cs="Calibri" w:eastAsia="Calibri" w:hAnsi="Calibri"/>
          <w:b/>
          <w:bCs/>
          <w:color w:val="1A1A1A"/>
          <w:sz w:val="22"/>
          <w:szCs w:val="22"/>
        </w:rPr>
        <w:t xml:space="preserve">Pattern 5: The Hybrid Work Fairness Gap</w:t>
      </w:r>
    </w:p>
    <w:p>
      <w:pPr>
        <w:spacing w:before="0" w:after="100" w:line="288"/>
      </w:pPr>
      <w:r>
        <w:rPr>
          <w:rFonts w:ascii="Calibri" w:cs="Calibri" w:eastAsia="Calibri" w:hAnsi="Calibri"/>
          <w:color w:val="1A1A1A"/>
          <w:sz w:val="22"/>
          <w:szCs w:val="22"/>
        </w:rPr>
        <w:t xml:space="preserve">Post-pandemic hybrid work models have introduced a new cultural</w:t>
      </w:r>
    </w:p>
    <w:p>
      <w:pPr>
        <w:spacing w:before="0" w:after="100" w:line="288"/>
      </w:pPr>
      <w:r>
        <w:rPr>
          <w:rFonts w:ascii="Calibri" w:cs="Calibri" w:eastAsia="Calibri" w:hAnsi="Calibri"/>
          <w:color w:val="1A1A1A"/>
          <w:sz w:val="22"/>
          <w:szCs w:val="22"/>
        </w:rPr>
        <w:t xml:space="preserve">integration challenge: when global headquarters team members work</w:t>
      </w:r>
    </w:p>
    <w:p>
      <w:pPr>
        <w:spacing w:before="0" w:after="100" w:line="288"/>
      </w:pPr>
      <w:r>
        <w:rPr>
          <w:rFonts w:ascii="Calibri" w:cs="Calibri" w:eastAsia="Calibri" w:hAnsi="Calibri"/>
          <w:color w:val="1A1A1A"/>
          <w:sz w:val="22"/>
          <w:szCs w:val="22"/>
        </w:rPr>
        <w:t xml:space="preserve">primarily in-person while GCC professionals are expected to be on video</w:t>
      </w:r>
    </w:p>
    <w:p>
      <w:pPr>
        <w:spacing w:before="0" w:after="100" w:line="288"/>
      </w:pPr>
      <w:r>
        <w:rPr>
          <w:rFonts w:ascii="Calibri" w:cs="Calibri" w:eastAsia="Calibri" w:hAnsi="Calibri"/>
          <w:color w:val="1A1A1A"/>
          <w:sz w:val="22"/>
          <w:szCs w:val="22"/>
        </w:rPr>
        <w:t xml:space="preserve">calls, the asymmetry creates both a practical productivity disadvantage</w:t>
      </w:r>
    </w:p>
    <w:p>
      <w:pPr>
        <w:spacing w:before="0" w:after="100" w:line="288"/>
      </w:pPr>
      <w:r>
        <w:rPr>
          <w:rFonts w:ascii="Calibri" w:cs="Calibri" w:eastAsia="Calibri" w:hAnsi="Calibri"/>
          <w:color w:val="1A1A1A"/>
          <w:sz w:val="22"/>
          <w:szCs w:val="22"/>
        </w:rPr>
        <w:t xml:space="preserve">and a cultural distance signal.</w:t>
      </w:r>
    </w:p>
    <w:p>
      <w:pPr>
        <w:spacing w:before="0" w:after="100" w:line="288"/>
      </w:pPr>
      <w:r>
        <w:rPr>
          <w:rFonts w:ascii="Calibri" w:cs="Calibri" w:eastAsia="Calibri" w:hAnsi="Calibri"/>
          <w:color w:val="1A1A1A"/>
          <w:sz w:val="22"/>
          <w:szCs w:val="22"/>
        </w:rPr>
        <w:t xml:space="preserve">GCCs that have managed this effectively have invested in 'meeting</w:t>
      </w:r>
    </w:p>
    <w:p>
      <w:pPr>
        <w:spacing w:before="0" w:after="100" w:line="288"/>
      </w:pPr>
      <w:r>
        <w:rPr>
          <w:rFonts w:ascii="Calibri" w:cs="Calibri" w:eastAsia="Calibri" w:hAnsi="Calibri"/>
          <w:color w:val="1A1A1A"/>
          <w:sz w:val="22"/>
          <w:szCs w:val="22"/>
        </w:rPr>
        <w:t xml:space="preserve">equity' infrastructure: meeting rooms designed for hybrid participation</w:t>
      </w:r>
    </w:p>
    <w:p>
      <w:pPr>
        <w:spacing w:before="0" w:after="100" w:line="288"/>
      </w:pPr>
      <w:r>
        <w:rPr>
          <w:rFonts w:ascii="Calibri" w:cs="Calibri" w:eastAsia="Calibri" w:hAnsi="Calibri"/>
          <w:color w:val="1A1A1A"/>
          <w:sz w:val="22"/>
          <w:szCs w:val="22"/>
        </w:rPr>
        <w:t xml:space="preserve">where in-room participants do not have an inherent communication</w:t>
      </w:r>
    </w:p>
    <w:p>
      <w:pPr>
        <w:spacing w:before="0" w:after="100" w:line="288"/>
      </w:pPr>
      <w:r>
        <w:rPr>
          <w:rFonts w:ascii="Calibri" w:cs="Calibri" w:eastAsia="Calibri" w:hAnsi="Calibri"/>
          <w:color w:val="1A1A1A"/>
          <w:sz w:val="22"/>
          <w:szCs w:val="22"/>
        </w:rPr>
        <w:t xml:space="preserve">advantage over video participants, communication norms that require</w:t>
      </w:r>
    </w:p>
    <w:p>
      <w:pPr>
        <w:spacing w:before="0" w:after="100" w:line="288"/>
      </w:pPr>
      <w:r>
        <w:rPr>
          <w:rFonts w:ascii="Calibri" w:cs="Calibri" w:eastAsia="Calibri" w:hAnsi="Calibri"/>
          <w:color w:val="1A1A1A"/>
          <w:sz w:val="22"/>
          <w:szCs w:val="22"/>
        </w:rPr>
        <w:t xml:space="preserve">substantive pre-read distribution before meetings (giving async</w:t>
      </w:r>
    </w:p>
    <w:p>
      <w:pPr>
        <w:spacing w:before="0" w:after="100" w:line="288"/>
      </w:pPr>
      <w:r>
        <w:rPr>
          <w:rFonts w:ascii="Calibri" w:cs="Calibri" w:eastAsia="Calibri" w:hAnsi="Calibri"/>
          <w:color w:val="1A1A1A"/>
          <w:sz w:val="22"/>
          <w:szCs w:val="22"/>
        </w:rPr>
        <w:t xml:space="preserve">contributors equal preparation), and explicit guidelines about when</w:t>
      </w:r>
    </w:p>
    <w:p>
      <w:pPr>
        <w:spacing w:before="0" w:after="100" w:line="288"/>
      </w:pPr>
      <w:r>
        <w:rPr>
          <w:rFonts w:ascii="Calibri" w:cs="Calibri" w:eastAsia="Calibri" w:hAnsi="Calibri"/>
          <w:color w:val="1A1A1A"/>
          <w:sz w:val="22"/>
          <w:szCs w:val="22"/>
        </w:rPr>
        <w:t xml:space="preserve">decisions can be made synchronously versus when asynchronous input is</w:t>
      </w:r>
    </w:p>
    <w:p>
      <w:pPr>
        <w:spacing w:before="0" w:after="100" w:line="288"/>
      </w:pPr>
      <w:r>
        <w:rPr>
          <w:rFonts w:ascii="Calibri" w:cs="Calibri" w:eastAsia="Calibri" w:hAnsi="Calibri"/>
          <w:color w:val="1A1A1A"/>
          <w:sz w:val="22"/>
          <w:szCs w:val="22"/>
        </w:rPr>
        <w:t xml:space="preserve">required before any decision proceeds.</w:t>
      </w:r>
    </w:p>
    <w:p>
      <w:pPr>
        <w:pStyle w:val="Heading3"/>
        <w:spacing w:before="180" w:after="60" w:line="276"/>
      </w:pPr>
      <w:r>
        <w:rPr>
          <w:rFonts w:ascii="Calibri" w:cs="Calibri" w:eastAsia="Calibri" w:hAnsi="Calibri"/>
          <w:b/>
          <w:bCs/>
          <w:color w:val="0D6E8A"/>
          <w:sz w:val="23"/>
          <w:szCs w:val="23"/>
        </w:rPr>
        <w:t xml:space="preserve">The Cultural Integration Architecture: Five Structural Investments</w:t>
      </w:r>
    </w:p>
    <w:p>
      <w:pPr>
        <w:pStyle w:val="ListParagraph"/>
        <w:numPr>
          <w:ilvl w:val="0"/>
          <w:numId w:val="3"/>
        </w:numPr>
        <w:spacing w:before="20" w:after="20" w:line="276"/>
      </w:pPr>
      <w:r>
        <w:rPr>
          <w:rFonts w:ascii="Calibri" w:cs="Calibri" w:eastAsia="Calibri" w:hAnsi="Calibri"/>
          <w:color w:val="1A1A1A"/>
          <w:sz w:val="22"/>
          <w:szCs w:val="22"/>
        </w:rPr>
        <w:t xml:space="preserve">An enterprise-wide cultural integration program: Not an</w:t>
      </w:r>
    </w:p>
    <w:p>
      <w:pPr>
        <w:spacing w:before="0" w:after="100" w:line="288"/>
      </w:pPr>
      <w:r>
        <w:rPr>
          <w:rFonts w:ascii="Calibri" w:cs="Calibri" w:eastAsia="Calibri" w:hAnsi="Calibri"/>
          <w:color w:val="1A1A1A"/>
          <w:sz w:val="22"/>
          <w:szCs w:val="22"/>
        </w:rPr>
        <w:t xml:space="preserve">India-specific culture training program (which implicitly frames</w:t>
      </w:r>
    </w:p>
    <w:p>
      <w:pPr>
        <w:spacing w:before="0" w:after="100" w:line="288"/>
      </w:pPr>
      <w:r>
        <w:rPr>
          <w:rFonts w:ascii="Calibri" w:cs="Calibri" w:eastAsia="Calibri" w:hAnsi="Calibri"/>
          <w:color w:val="1A1A1A"/>
          <w:sz w:val="22"/>
          <w:szCs w:val="22"/>
        </w:rPr>
        <w:t xml:space="preserve">India as the culture that needs to adapt) but a global program that</w:t>
      </w:r>
    </w:p>
    <w:p>
      <w:pPr>
        <w:spacing w:before="0" w:after="100" w:line="288"/>
      </w:pPr>
      <w:r>
        <w:rPr>
          <w:rFonts w:ascii="Calibri" w:cs="Calibri" w:eastAsia="Calibri" w:hAnsi="Calibri"/>
          <w:color w:val="1A1A1A"/>
          <w:sz w:val="22"/>
          <w:szCs w:val="22"/>
        </w:rPr>
        <w:t xml:space="preserve">addresses the full India-HQ cultural interface, including the</w:t>
      </w:r>
    </w:p>
    <w:p>
      <w:pPr>
        <w:spacing w:before="0" w:after="100" w:line="288"/>
      </w:pPr>
      <w:r>
        <w:rPr>
          <w:rFonts w:ascii="Calibri" w:cs="Calibri" w:eastAsia="Calibri" w:hAnsi="Calibri"/>
          <w:color w:val="1A1A1A"/>
          <w:sz w:val="22"/>
          <w:szCs w:val="22"/>
        </w:rPr>
        <w:t xml:space="preserve">changes required at headquarters to effectively collaborate with an</w:t>
      </w:r>
    </w:p>
    <w:p>
      <w:pPr>
        <w:spacing w:before="0" w:after="100" w:line="288"/>
      </w:pPr>
      <w:r>
        <w:rPr>
          <w:rFonts w:ascii="Calibri" w:cs="Calibri" w:eastAsia="Calibri" w:hAnsi="Calibri"/>
          <w:color w:val="1A1A1A"/>
          <w:sz w:val="22"/>
          <w:szCs w:val="22"/>
        </w:rPr>
        <w:t xml:space="preserve">India-based organization.</w:t>
      </w:r>
    </w:p>
    <w:p>
      <w:pPr>
        <w:pStyle w:val="ListParagraph"/>
        <w:numPr>
          <w:ilvl w:val="0"/>
          <w:numId w:val="3"/>
        </w:numPr>
        <w:spacing w:before="20" w:after="20" w:line="276"/>
      </w:pPr>
      <w:r>
        <w:rPr>
          <w:rFonts w:ascii="Calibri" w:cs="Calibri" w:eastAsia="Calibri" w:hAnsi="Calibri"/>
          <w:color w:val="1A1A1A"/>
          <w:sz w:val="22"/>
          <w:szCs w:val="22"/>
        </w:rPr>
        <w:t xml:space="preserve">Cultural integration metrics in the GCC scorecard: eNPS (Employee</w:t>
      </w:r>
    </w:p>
    <w:p>
      <w:pPr>
        <w:spacing w:before="0" w:after="100" w:line="288"/>
      </w:pPr>
      <w:r>
        <w:rPr>
          <w:rFonts w:ascii="Calibri" w:cs="Calibri" w:eastAsia="Calibri" w:hAnsi="Calibri"/>
          <w:color w:val="1A1A1A"/>
          <w:sz w:val="22"/>
          <w:szCs w:val="22"/>
        </w:rPr>
        <w:t xml:space="preserve">Net Promoter Score) segmented by team and manager; inclusion index</w:t>
      </w:r>
    </w:p>
    <w:p>
      <w:pPr>
        <w:spacing w:before="0" w:after="100" w:line="288"/>
      </w:pPr>
      <w:r>
        <w:rPr>
          <w:rFonts w:ascii="Calibri" w:cs="Calibri" w:eastAsia="Calibri" w:hAnsi="Calibri"/>
          <w:color w:val="1A1A1A"/>
          <w:sz w:val="22"/>
          <w:szCs w:val="22"/>
        </w:rPr>
        <w:t xml:space="preserve">measured through quarterly pulse surveys; collaboration</w:t>
      </w:r>
    </w:p>
    <w:p>
      <w:pPr>
        <w:spacing w:before="0" w:after="100" w:line="288"/>
      </w:pPr>
      <w:r>
        <w:rPr>
          <w:rFonts w:ascii="Calibri" w:cs="Calibri" w:eastAsia="Calibri" w:hAnsi="Calibri"/>
          <w:color w:val="1A1A1A"/>
          <w:sz w:val="22"/>
          <w:szCs w:val="22"/>
        </w:rPr>
        <w:t xml:space="preserve">effectiveness scores measuring the quality of India-HQ interaction</w:t>
      </w:r>
    </w:p>
    <w:p>
      <w:pPr>
        <w:spacing w:before="0" w:after="100" w:line="288"/>
      </w:pPr>
      <w:r>
        <w:rPr>
          <w:rFonts w:ascii="Calibri" w:cs="Calibri" w:eastAsia="Calibri" w:hAnsi="Calibri"/>
          <w:color w:val="1A1A1A"/>
          <w:sz w:val="22"/>
          <w:szCs w:val="22"/>
        </w:rPr>
        <w:t xml:space="preserve">from both directions. What gets measured gets managed.</w:t>
      </w:r>
    </w:p>
    <w:p>
      <w:pPr>
        <w:pStyle w:val="ListParagraph"/>
        <w:numPr>
          <w:ilvl w:val="0"/>
          <w:numId w:val="3"/>
        </w:numPr>
        <w:spacing w:before="20" w:after="20" w:line="276"/>
      </w:pPr>
      <w:r>
        <w:rPr>
          <w:rFonts w:ascii="Calibri" w:cs="Calibri" w:eastAsia="Calibri" w:hAnsi="Calibri"/>
          <w:color w:val="1A1A1A"/>
          <w:sz w:val="22"/>
          <w:szCs w:val="22"/>
        </w:rPr>
        <w:t xml:space="preserve">A leadership cultural competence development program for both</w:t>
      </w:r>
    </w:p>
    <w:p>
      <w:pPr>
        <w:spacing w:before="0" w:after="100" w:line="288"/>
      </w:pPr>
      <w:r>
        <w:rPr>
          <w:rFonts w:ascii="Calibri" w:cs="Calibri" w:eastAsia="Calibri" w:hAnsi="Calibri"/>
          <w:color w:val="1A1A1A"/>
          <w:sz w:val="22"/>
          <w:szCs w:val="22"/>
        </w:rPr>
        <w:t xml:space="preserve">India-based managers and global counterparts who work with the GCC.</w:t>
      </w:r>
    </w:p>
    <w:p>
      <w:pPr>
        <w:spacing w:before="0" w:after="100" w:line="288"/>
      </w:pPr>
      <w:r>
        <w:rPr>
          <w:rFonts w:ascii="Calibri" w:cs="Calibri" w:eastAsia="Calibri" w:hAnsi="Calibri"/>
          <w:color w:val="1A1A1A"/>
          <w:sz w:val="22"/>
          <w:szCs w:val="22"/>
        </w:rPr>
        <w:t xml:space="preserve">Content specific to the India-HQ interface: communication styles,</w:t>
      </w:r>
    </w:p>
    <w:p>
      <w:pPr>
        <w:spacing w:before="0" w:after="100" w:line="288"/>
      </w:pPr>
      <w:r>
        <w:rPr>
          <w:rFonts w:ascii="Calibri" w:cs="Calibri" w:eastAsia="Calibri" w:hAnsi="Calibri"/>
          <w:color w:val="1A1A1A"/>
          <w:sz w:val="22"/>
          <w:szCs w:val="22"/>
        </w:rPr>
        <w:t xml:space="preserve">feedback norms, decision-making approaches, recognition practices,</w:t>
      </w:r>
    </w:p>
    <w:p>
      <w:pPr>
        <w:spacing w:before="0" w:after="100" w:line="288"/>
      </w:pPr>
      <w:r>
        <w:rPr>
          <w:rFonts w:ascii="Calibri" w:cs="Calibri" w:eastAsia="Calibri" w:hAnsi="Calibri"/>
          <w:color w:val="1A1A1A"/>
          <w:sz w:val="22"/>
          <w:szCs w:val="22"/>
        </w:rPr>
        <w:t xml:space="preserve">and collaboration infrastructure.</w:t>
      </w:r>
    </w:p>
    <w:p>
      <w:pPr>
        <w:pStyle w:val="ListParagraph"/>
        <w:numPr>
          <w:ilvl w:val="0"/>
          <w:numId w:val="3"/>
        </w:numPr>
        <w:spacing w:before="20" w:after="20" w:line="276"/>
      </w:pPr>
      <w:r>
        <w:rPr>
          <w:rFonts w:ascii="Calibri" w:cs="Calibri" w:eastAsia="Calibri" w:hAnsi="Calibri"/>
          <w:color w:val="1A1A1A"/>
          <w:sz w:val="22"/>
          <w:szCs w:val="22"/>
        </w:rPr>
        <w:t xml:space="preserve">Structured immersion programs that go both directions: India leaders</w:t>
      </w:r>
    </w:p>
    <w:p>
      <w:pPr>
        <w:spacing w:before="0" w:after="100" w:line="288"/>
      </w:pPr>
      <w:r>
        <w:rPr>
          <w:rFonts w:ascii="Calibri" w:cs="Calibri" w:eastAsia="Calibri" w:hAnsi="Calibri"/>
          <w:color w:val="1A1A1A"/>
          <w:sz w:val="22"/>
          <w:szCs w:val="22"/>
        </w:rPr>
        <w:t xml:space="preserve">visiting global offices for substantive periods (not just meetings),</w:t>
      </w:r>
    </w:p>
    <w:p>
      <w:pPr>
        <w:spacing w:before="0" w:after="100" w:line="288"/>
      </w:pPr>
      <w:r>
        <w:rPr>
          <w:rFonts w:ascii="Calibri" w:cs="Calibri" w:eastAsia="Calibri" w:hAnsi="Calibri"/>
          <w:color w:val="1A1A1A"/>
          <w:sz w:val="22"/>
          <w:szCs w:val="22"/>
        </w:rPr>
        <w:t xml:space="preserve">and global leaders embedded in the India center for 4--8 weeks of</w:t>
      </w:r>
    </w:p>
    <w:p>
      <w:pPr>
        <w:spacing w:before="0" w:after="100" w:line="288"/>
      </w:pPr>
      <w:r>
        <w:rPr>
          <w:rFonts w:ascii="Calibri" w:cs="Calibri" w:eastAsia="Calibri" w:hAnsi="Calibri"/>
          <w:color w:val="1A1A1A"/>
          <w:sz w:val="22"/>
          <w:szCs w:val="22"/>
        </w:rPr>
        <w:t xml:space="preserve">genuine co-working. Physical presence breaks down cultural distance</w:t>
      </w:r>
    </w:p>
    <w:p>
      <w:pPr>
        <w:spacing w:before="0" w:after="100" w:line="288"/>
      </w:pPr>
      <w:r>
        <w:rPr>
          <w:rFonts w:ascii="Calibri" w:cs="Calibri" w:eastAsia="Calibri" w:hAnsi="Calibri"/>
          <w:color w:val="1A1A1A"/>
          <w:sz w:val="22"/>
          <w:szCs w:val="22"/>
        </w:rPr>
        <w:t xml:space="preserve">in ways that video calls cannot.</w:t>
      </w:r>
    </w:p>
    <w:p>
      <w:pPr>
        <w:pStyle w:val="ListParagraph"/>
        <w:numPr>
          <w:ilvl w:val="0"/>
          <w:numId w:val="3"/>
        </w:numPr>
        <w:spacing w:before="20" w:after="20" w:line="276"/>
      </w:pPr>
      <w:r>
        <w:rPr>
          <w:rFonts w:ascii="Calibri" w:cs="Calibri" w:eastAsia="Calibri" w:hAnsi="Calibri"/>
          <w:color w:val="1A1A1A"/>
          <w:sz w:val="22"/>
          <w:szCs w:val="22"/>
        </w:rPr>
        <w:t xml:space="preserve">A Cultural Integration Council: a cross-cultural, cross-level</w:t>
      </w:r>
    </w:p>
    <w:p>
      <w:pPr>
        <w:spacing w:before="0" w:after="100" w:line="288"/>
      </w:pPr>
      <w:r>
        <w:rPr>
          <w:rFonts w:ascii="Calibri" w:cs="Calibri" w:eastAsia="Calibri" w:hAnsi="Calibri"/>
          <w:color w:val="1A1A1A"/>
          <w:sz w:val="22"/>
          <w:szCs w:val="22"/>
        </w:rPr>
        <w:t xml:space="preserve">working group (GCC professionals and global counterparts, senior</w:t>
      </w:r>
    </w:p>
    <w:p>
      <w:pPr>
        <w:spacing w:before="0" w:after="100" w:line="288"/>
      </w:pPr>
      <w:r>
        <w:rPr>
          <w:rFonts w:ascii="Calibri" w:cs="Calibri" w:eastAsia="Calibri" w:hAnsi="Calibri"/>
          <w:color w:val="1A1A1A"/>
          <w:sz w:val="22"/>
          <w:szCs w:val="22"/>
        </w:rPr>
        <w:t xml:space="preserve">leaders and early-career professionals) that meets quarterly to</w:t>
      </w:r>
    </w:p>
    <w:p>
      <w:pPr>
        <w:spacing w:before="0" w:after="100" w:line="288"/>
      </w:pPr>
      <w:r>
        <w:rPr>
          <w:rFonts w:ascii="Calibri" w:cs="Calibri" w:eastAsia="Calibri" w:hAnsi="Calibri"/>
          <w:color w:val="1A1A1A"/>
          <w:sz w:val="22"/>
          <w:szCs w:val="22"/>
        </w:rPr>
        <w:t xml:space="preserve">identify specific cultural friction points and design specific</w:t>
      </w:r>
    </w:p>
    <w:p>
      <w:pPr>
        <w:spacing w:before="0" w:after="100" w:line="288"/>
      </w:pPr>
      <w:r>
        <w:rPr>
          <w:rFonts w:ascii="Calibri" w:cs="Calibri" w:eastAsia="Calibri" w:hAnsi="Calibri"/>
          <w:color w:val="1A1A1A"/>
          <w:sz w:val="22"/>
          <w:szCs w:val="22"/>
        </w:rPr>
        <w:t xml:space="preserve">remedies. The Council's charter is not to celebrate diversity:     it is to fix the specific operational problems that cultural</w:t>
      </w:r>
    </w:p>
    <w:p>
      <w:pPr>
        <w:spacing w:before="0" w:after="100" w:line="288"/>
      </w:pPr>
      <w:r>
        <w:rPr>
          <w:rFonts w:ascii="Calibri" w:cs="Calibri" w:eastAsia="Calibri" w:hAnsi="Calibri"/>
          <w:color w:val="1A1A1A"/>
          <w:sz w:val="22"/>
          <w:szCs w:val="22"/>
        </w:rPr>
        <w:t xml:space="preserve">misalignment is creating.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CHALLENGE 6: Compliance Complexity: India's Regulatory Reality What you do not know can cost you more than what you paid to save India has a sophisticated, multi-layered regulatory environment that creates genuine complexity for GCC operators: not because the regulations are unreasonable, but because they are numerous, multi-jurisdictional, frequently amended, and enforced at varying levels across different regulatory bodies. The GCCs that navigate this environment successfully treat compliance as an operational discipline, not an administrative function.</w:t>
      </w:r>
    </w:p>
    <w:p>
      <w:pPr>
        <w:spacing w:before="0" w:after="100" w:line="288"/>
      </w:pPr>
      <w:r>
        <w:rPr>
          <w:rFonts w:ascii="Calibri" w:cs="Calibri" w:eastAsia="Calibri" w:hAnsi="Calibri"/>
          <w:color w:val="1A1A1A"/>
          <w:sz w:val="22"/>
          <w:szCs w:val="22"/>
        </w:rPr>
        <w:t xml:space="preserve">The practitioner community's consistent observation: fewer than 30% of</w:t>
      </w:r>
    </w:p>
    <w:p>
      <w:pPr>
        <w:spacing w:before="0" w:after="100" w:line="288"/>
      </w:pPr>
      <w:r>
        <w:rPr>
          <w:rFonts w:ascii="Calibri" w:cs="Calibri" w:eastAsia="Calibri" w:hAnsi="Calibri"/>
          <w:color w:val="1A1A1A"/>
          <w:sz w:val="22"/>
          <w:szCs w:val="22"/>
        </w:rPr>
        <w:t xml:space="preserve">GCCs fully realize all incentives and meet all compliance obligations in</w:t>
      </w:r>
    </w:p>
    <w:p>
      <w:pPr>
        <w:spacing w:before="0" w:after="100" w:line="288"/>
      </w:pPr>
      <w:r>
        <w:rPr>
          <w:rFonts w:ascii="Calibri" w:cs="Calibri" w:eastAsia="Calibri" w:hAnsi="Calibri"/>
          <w:color w:val="1A1A1A"/>
          <w:sz w:val="22"/>
          <w:szCs w:val="22"/>
        </w:rPr>
        <w:t xml:space="preserve">their first three years of operation, primarily due to documentation</w:t>
      </w:r>
    </w:p>
    <w:p>
      <w:pPr>
        <w:spacing w:before="0" w:after="100" w:line="288"/>
      </w:pPr>
      <w:r>
        <w:rPr>
          <w:rFonts w:ascii="Calibri" w:cs="Calibri" w:eastAsia="Calibri" w:hAnsi="Calibri"/>
          <w:color w:val="1A1A1A"/>
          <w:sz w:val="22"/>
          <w:szCs w:val="22"/>
        </w:rPr>
        <w:t xml:space="preserve">gaps, missed deadlines, and the absence of a dedicated compliance owner.</w:t>
      </w:r>
    </w:p>
    <w:p>
      <w:pPr>
        <w:spacing w:before="0" w:after="100" w:line="288"/>
      </w:pPr>
      <w:r>
        <w:rPr>
          <w:rFonts w:ascii="Calibri" w:cs="Calibri" w:eastAsia="Calibri" w:hAnsi="Calibri"/>
          <w:color w:val="1A1A1A"/>
          <w:sz w:val="22"/>
          <w:szCs w:val="22"/>
        </w:rPr>
        <w:t xml:space="preserve">The cost of this underperformance is not just missed financial benefits: it is the regulatory exposure that can create enforcement actions,</w:t>
      </w:r>
    </w:p>
    <w:p>
      <w:pPr>
        <w:spacing w:before="0" w:after="100" w:line="288"/>
      </w:pPr>
      <w:r>
        <w:rPr>
          <w:rFonts w:ascii="Calibri" w:cs="Calibri" w:eastAsia="Calibri" w:hAnsi="Calibri"/>
          <w:color w:val="1A1A1A"/>
          <w:sz w:val="22"/>
          <w:szCs w:val="22"/>
        </w:rPr>
        <w:t xml:space="preserve">penalties, and reputational consequences that a GCC's business case</w:t>
      </w:r>
    </w:p>
    <w:p>
      <w:pPr>
        <w:spacing w:before="0" w:after="100" w:line="288"/>
      </w:pPr>
      <w:r>
        <w:rPr>
          <w:rFonts w:ascii="Calibri" w:cs="Calibri" w:eastAsia="Calibri" w:hAnsi="Calibri"/>
          <w:color w:val="1A1A1A"/>
          <w:sz w:val="22"/>
          <w:szCs w:val="22"/>
        </w:rPr>
        <w:t xml:space="preserve">never anticipated.</w:t>
      </w:r>
    </w:p>
    <w:p>
      <w:pPr>
        <w:pStyle w:val="Heading3"/>
        <w:spacing w:before="180" w:after="60" w:line="276"/>
      </w:pPr>
      <w:r>
        <w:rPr>
          <w:rFonts w:ascii="Calibri" w:cs="Calibri" w:eastAsia="Calibri" w:hAnsi="Calibri"/>
          <w:b/>
          <w:bCs/>
          <w:color w:val="0D6E8A"/>
          <w:sz w:val="23"/>
          <w:szCs w:val="23"/>
        </w:rPr>
        <w:t xml:space="preserve">The Six Compliance Domains Every GCC Must Master</w:t>
      </w:r>
    </w:p>
    <w:p>
      <w:pPr>
        <w:spacing w:before="120" w:after="60" w:line="276"/>
      </w:pPr>
      <w:r>
        <w:rPr>
          <w:rFonts w:ascii="Calibri" w:cs="Calibri" w:eastAsia="Calibri" w:hAnsi="Calibri"/>
          <w:b/>
          <w:bCs/>
          <w:color w:val="1A1A1A"/>
          <w:sz w:val="22"/>
          <w:szCs w:val="22"/>
        </w:rPr>
        <w:t xml:space="preserve">Domain 1: Labor Law: Multi-State, Multi-Act Complexity</w:t>
      </w:r>
    </w:p>
    <w:p>
      <w:pPr>
        <w:spacing w:before="0" w:after="100" w:line="288"/>
      </w:pPr>
      <w:r>
        <w:rPr>
          <w:rFonts w:ascii="Calibri" w:cs="Calibri" w:eastAsia="Calibri" w:hAnsi="Calibri"/>
          <w:color w:val="1A1A1A"/>
          <w:sz w:val="22"/>
          <w:szCs w:val="22"/>
        </w:rPr>
        <w:t xml:space="preserve">India's labor law framework operates at both central and state levels.</w:t>
      </w:r>
    </w:p>
    <w:p>
      <w:pPr>
        <w:spacing w:before="0" w:after="100" w:line="288"/>
      </w:pPr>
      <w:r>
        <w:rPr>
          <w:rFonts w:ascii="Calibri" w:cs="Calibri" w:eastAsia="Calibri" w:hAnsi="Calibri"/>
          <w:color w:val="1A1A1A"/>
          <w:sz w:val="22"/>
          <w:szCs w:val="22"/>
        </w:rPr>
        <w:t xml:space="preserve">The four central labor codes: Wages Code, Industrial Relations Code,</w:t>
      </w:r>
    </w:p>
    <w:p>
      <w:pPr>
        <w:spacing w:before="0" w:after="100" w:line="288"/>
      </w:pPr>
      <w:r>
        <w:rPr>
          <w:rFonts w:ascii="Calibri" w:cs="Calibri" w:eastAsia="Calibri" w:hAnsi="Calibri"/>
          <w:color w:val="1A1A1A"/>
          <w:sz w:val="22"/>
          <w:szCs w:val="22"/>
        </w:rPr>
        <w:t xml:space="preserve">Social Security Code, and Occupational Safety Code: were enacted in</w:t>
      </w:r>
    </w:p>
    <w:p>
      <w:pPr>
        <w:spacing w:before="0" w:after="100" w:line="288"/>
      </w:pPr>
      <w:r>
        <w:rPr>
          <w:rFonts w:ascii="Calibri" w:cs="Calibri" w:eastAsia="Calibri" w:hAnsi="Calibri"/>
          <w:color w:val="1A1A1A"/>
          <w:sz w:val="22"/>
          <w:szCs w:val="22"/>
        </w:rPr>
        <w:t xml:space="preserve">2020 but remain in various stages of implementation across states. In</w:t>
      </w:r>
    </w:p>
    <w:p>
      <w:pPr>
        <w:spacing w:before="0" w:after="100" w:line="288"/>
      </w:pPr>
      <w:r>
        <w:rPr>
          <w:rFonts w:ascii="Calibri" w:cs="Calibri" w:eastAsia="Calibri" w:hAnsi="Calibri"/>
          <w:color w:val="1A1A1A"/>
          <w:sz w:val="22"/>
          <w:szCs w:val="22"/>
        </w:rPr>
        <w:t xml:space="preserve">the interim, GCCs must comply with the legacy framework: the Industrial</w:t>
      </w:r>
    </w:p>
    <w:p>
      <w:pPr>
        <w:spacing w:before="0" w:after="100" w:line="288"/>
      </w:pPr>
      <w:r>
        <w:rPr>
          <w:rFonts w:ascii="Calibri" w:cs="Calibri" w:eastAsia="Calibri" w:hAnsi="Calibri"/>
          <w:color w:val="1A1A1A"/>
          <w:sz w:val="22"/>
          <w:szCs w:val="22"/>
        </w:rPr>
        <w:t xml:space="preserve">Disputes Act, the Factories Act, the Shops and Establishments Act</w:t>
      </w:r>
    </w:p>
    <w:p>
      <w:pPr>
        <w:spacing w:before="0" w:after="100" w:line="288"/>
      </w:pPr>
      <w:r>
        <w:rPr>
          <w:rFonts w:ascii="Calibri" w:cs="Calibri" w:eastAsia="Calibri" w:hAnsi="Calibri"/>
          <w:color w:val="1A1A1A"/>
          <w:sz w:val="22"/>
          <w:szCs w:val="22"/>
        </w:rPr>
        <w:t xml:space="preserve">(enacted separately in each state), the Maternity Benefit Act, the</w:t>
      </w:r>
    </w:p>
    <w:p>
      <w:pPr>
        <w:spacing w:before="0" w:after="100" w:line="288"/>
      </w:pPr>
      <w:r>
        <w:rPr>
          <w:rFonts w:ascii="Calibri" w:cs="Calibri" w:eastAsia="Calibri" w:hAnsi="Calibri"/>
          <w:color w:val="1A1A1A"/>
          <w:sz w:val="22"/>
          <w:szCs w:val="22"/>
        </w:rPr>
        <w:t xml:space="preserve">Payment of Gratuity Act, and the Payment of Bonus Act, among others.</w:t>
      </w:r>
    </w:p>
    <w:p>
      <w:pPr>
        <w:spacing w:before="0" w:after="100" w:line="288"/>
      </w:pPr>
      <w:r>
        <w:rPr>
          <w:rFonts w:ascii="Calibri" w:cs="Calibri" w:eastAsia="Calibri" w:hAnsi="Calibri"/>
          <w:color w:val="1A1A1A"/>
          <w:sz w:val="22"/>
          <w:szCs w:val="22"/>
        </w:rPr>
        <w:t xml:space="preserve">The Shops and Establishments Act deserves specific attention: it is</w:t>
      </w:r>
    </w:p>
    <w:p>
      <w:pPr>
        <w:spacing w:before="0" w:after="100" w:line="288"/>
      </w:pPr>
      <w:r>
        <w:rPr>
          <w:rFonts w:ascii="Calibri" w:cs="Calibri" w:eastAsia="Calibri" w:hAnsi="Calibri"/>
          <w:color w:val="1A1A1A"/>
          <w:sz w:val="22"/>
          <w:szCs w:val="22"/>
        </w:rPr>
        <w:t xml:space="preserve">enacted separately by each state, with different provisions, different</w:t>
      </w:r>
    </w:p>
    <w:p>
      <w:pPr>
        <w:spacing w:before="0" w:after="100" w:line="288"/>
      </w:pPr>
      <w:r>
        <w:rPr>
          <w:rFonts w:ascii="Calibri" w:cs="Calibri" w:eastAsia="Calibri" w:hAnsi="Calibri"/>
          <w:color w:val="1A1A1A"/>
          <w:sz w:val="22"/>
          <w:szCs w:val="22"/>
        </w:rPr>
        <w:t xml:space="preserve">registration requirements, different working hours norms, and different</w:t>
      </w:r>
    </w:p>
    <w:p>
      <w:pPr>
        <w:spacing w:before="0" w:after="100" w:line="288"/>
      </w:pPr>
      <w:r>
        <w:rPr>
          <w:rFonts w:ascii="Calibri" w:cs="Calibri" w:eastAsia="Calibri" w:hAnsi="Calibri"/>
          <w:color w:val="1A1A1A"/>
          <w:sz w:val="22"/>
          <w:szCs w:val="22"/>
        </w:rPr>
        <w:t xml:space="preserve">inspection regimes. A GCC operating in Bengaluru, Hyderabad, and Pune</w:t>
      </w:r>
    </w:p>
    <w:p>
      <w:pPr>
        <w:spacing w:before="0" w:after="100" w:line="288"/>
      </w:pPr>
      <w:r>
        <w:rPr>
          <w:rFonts w:ascii="Calibri" w:cs="Calibri" w:eastAsia="Calibri" w:hAnsi="Calibri"/>
          <w:color w:val="1A1A1A"/>
          <w:sz w:val="22"/>
          <w:szCs w:val="22"/>
        </w:rPr>
        <w:t xml:space="preserve">simultaneously is managing three distinct state-level regulatory</w:t>
      </w:r>
    </w:p>
    <w:p>
      <w:pPr>
        <w:spacing w:before="0" w:after="100" w:line="288"/>
      </w:pPr>
      <w:r>
        <w:rPr>
          <w:rFonts w:ascii="Calibri" w:cs="Calibri" w:eastAsia="Calibri" w:hAnsi="Calibri"/>
          <w:color w:val="1A1A1A"/>
          <w:sz w:val="22"/>
          <w:szCs w:val="22"/>
        </w:rPr>
        <w:t xml:space="preserve">frameworks simultaneously: with the compliance calendar for each</w:t>
      </w:r>
    </w:p>
    <w:p>
      <w:pPr>
        <w:spacing w:before="0" w:after="100" w:line="288"/>
      </w:pPr>
      <w:r>
        <w:rPr>
          <w:rFonts w:ascii="Calibri" w:cs="Calibri" w:eastAsia="Calibri" w:hAnsi="Calibri"/>
          <w:color w:val="1A1A1A"/>
          <w:sz w:val="22"/>
          <w:szCs w:val="22"/>
        </w:rPr>
        <w:t xml:space="preserve">managed through a different regulatory body.</w:t>
      </w:r>
    </w:p>
    <w:p>
      <w:pPr>
        <w:pStyle w:val="ListParagraph"/>
        <w:numPr>
          <w:ilvl w:val="0"/>
          <w:numId w:val="2"/>
        </w:numPr>
        <w:spacing w:before="20" w:after="20" w:line="276"/>
      </w:pPr>
      <w:r>
        <w:rPr>
          <w:rFonts w:ascii="Calibri" w:cs="Calibri" w:eastAsia="Calibri" w:hAnsi="Calibri"/>
          <w:color w:val="1A1A1A"/>
          <w:sz w:val="22"/>
          <w:szCs w:val="22"/>
        </w:rPr>
        <w:t xml:space="preserve">PF (Provident Fund): Mandatory for all employees earning up to INR</w:t>
      </w:r>
    </w:p>
    <w:p>
      <w:pPr>
        <w:spacing w:before="0" w:after="100" w:line="288"/>
      </w:pPr>
      <w:r>
        <w:rPr>
          <w:rFonts w:ascii="Calibri" w:cs="Calibri" w:eastAsia="Calibri" w:hAnsi="Calibri"/>
          <w:color w:val="1A1A1A"/>
          <w:sz w:val="22"/>
          <w:szCs w:val="22"/>
        </w:rPr>
        <w:t xml:space="preserve">15,000 per month. GCCs commonly err by including only basic salary</w:t>
      </w:r>
    </w:p>
    <w:p>
      <w:pPr>
        <w:spacing w:before="0" w:after="100" w:line="288"/>
      </w:pPr>
      <w:r>
        <w:rPr>
          <w:rFonts w:ascii="Calibri" w:cs="Calibri" w:eastAsia="Calibri" w:hAnsi="Calibri"/>
          <w:color w:val="1A1A1A"/>
          <w:sz w:val="22"/>
          <w:szCs w:val="22"/>
        </w:rPr>
        <w:t xml:space="preserve">in the PF computation rather than the full 'PF wages' as defined</w:t>
      </w:r>
    </w:p>
    <w:p>
      <w:pPr>
        <w:spacing w:before="0" w:after="100" w:line="288"/>
      </w:pPr>
      <w:r>
        <w:rPr>
          <w:rFonts w:ascii="Calibri" w:cs="Calibri" w:eastAsia="Calibri" w:hAnsi="Calibri"/>
          <w:color w:val="1A1A1A"/>
          <w:sz w:val="22"/>
          <w:szCs w:val="22"/>
        </w:rPr>
        <w:t xml:space="preserve">: creating liability for arrears and interest.</w:t>
      </w:r>
    </w:p>
    <w:p>
      <w:pPr>
        <w:pStyle w:val="ListParagraph"/>
        <w:numPr>
          <w:ilvl w:val="0"/>
          <w:numId w:val="2"/>
        </w:numPr>
        <w:spacing w:before="20" w:after="20" w:line="276"/>
      </w:pPr>
      <w:r>
        <w:rPr>
          <w:rFonts w:ascii="Calibri" w:cs="Calibri" w:eastAsia="Calibri" w:hAnsi="Calibri"/>
          <w:color w:val="1A1A1A"/>
          <w:sz w:val="22"/>
          <w:szCs w:val="22"/>
        </w:rPr>
        <w:t xml:space="preserve">ESI (Employees' State Insurance): Applicable for employees earning</w:t>
      </w:r>
    </w:p>
    <w:p>
      <w:pPr>
        <w:spacing w:before="0" w:after="100" w:line="288"/>
      </w:pPr>
      <w:r>
        <w:rPr>
          <w:rFonts w:ascii="Calibri" w:cs="Calibri" w:eastAsia="Calibri" w:hAnsi="Calibri"/>
          <w:color w:val="1A1A1A"/>
          <w:sz w:val="22"/>
          <w:szCs w:val="22"/>
        </w:rPr>
        <w:t xml:space="preserve">up to INR 21,000 per month. GCCs that grow rapidly sometimes miss</w:t>
      </w:r>
    </w:p>
    <w:p>
      <w:pPr>
        <w:spacing w:before="0" w:after="100" w:line="288"/>
      </w:pPr>
      <w:r>
        <w:rPr>
          <w:rFonts w:ascii="Calibri" w:cs="Calibri" w:eastAsia="Calibri" w:hAnsi="Calibri"/>
          <w:color w:val="1A1A1A"/>
          <w:sz w:val="22"/>
          <w:szCs w:val="22"/>
        </w:rPr>
        <w:t xml:space="preserve">ESI registration thresholds: particularly relevant for rapidly</w:t>
      </w:r>
    </w:p>
    <w:p>
      <w:pPr>
        <w:spacing w:before="0" w:after="100" w:line="288"/>
      </w:pPr>
      <w:r>
        <w:rPr>
          <w:rFonts w:ascii="Calibri" w:cs="Calibri" w:eastAsia="Calibri" w:hAnsi="Calibri"/>
          <w:color w:val="1A1A1A"/>
          <w:sz w:val="22"/>
          <w:szCs w:val="22"/>
        </w:rPr>
        <w:t xml:space="preserve">scaling centers that cross the 10-employee threshold quickly.</w:t>
      </w:r>
    </w:p>
    <w:p>
      <w:pPr>
        <w:pStyle w:val="ListParagraph"/>
        <w:numPr>
          <w:ilvl w:val="0"/>
          <w:numId w:val="2"/>
        </w:numPr>
        <w:spacing w:before="20" w:after="20" w:line="276"/>
      </w:pPr>
      <w:r>
        <w:rPr>
          <w:rFonts w:ascii="Calibri" w:cs="Calibri" w:eastAsia="Calibri" w:hAnsi="Calibri"/>
          <w:color w:val="1A1A1A"/>
          <w:sz w:val="22"/>
          <w:szCs w:val="22"/>
        </w:rPr>
        <w:t xml:space="preserve">Gratuity: Payable to employees who complete 5+ years of service.</w:t>
      </w:r>
    </w:p>
    <w:p>
      <w:pPr>
        <w:spacing w:before="0" w:after="100" w:line="288"/>
      </w:pPr>
      <w:r>
        <w:rPr>
          <w:rFonts w:ascii="Calibri" w:cs="Calibri" w:eastAsia="Calibri" w:hAnsi="Calibri"/>
          <w:color w:val="1A1A1A"/>
          <w:sz w:val="22"/>
          <w:szCs w:val="22"/>
        </w:rPr>
        <w:t xml:space="preserve">Full-and-final settlement errors in gratuity calculation are among</w:t>
      </w:r>
    </w:p>
    <w:p>
      <w:pPr>
        <w:spacing w:before="0" w:after="100" w:line="288"/>
      </w:pPr>
      <w:r>
        <w:rPr>
          <w:rFonts w:ascii="Calibri" w:cs="Calibri" w:eastAsia="Calibri" w:hAnsi="Calibri"/>
          <w:color w:val="1A1A1A"/>
          <w:sz w:val="22"/>
          <w:szCs w:val="22"/>
        </w:rPr>
        <w:t xml:space="preserve">the most common compliance grievances in GCC HR operations.</w:t>
      </w:r>
    </w:p>
    <w:p>
      <w:pPr>
        <w:pStyle w:val="ListParagraph"/>
        <w:numPr>
          <w:ilvl w:val="0"/>
          <w:numId w:val="2"/>
        </w:numPr>
        <w:spacing w:before="20" w:after="20" w:line="276"/>
      </w:pPr>
      <w:r>
        <w:rPr>
          <w:rFonts w:ascii="Calibri" w:cs="Calibri" w:eastAsia="Calibri" w:hAnsi="Calibri"/>
          <w:color w:val="1A1A1A"/>
          <w:sz w:val="22"/>
          <w:szCs w:val="22"/>
        </w:rPr>
        <w:t xml:space="preserve">Professional Tax: Levied by state governments at varying rates.</w:t>
      </w:r>
    </w:p>
    <w:p>
      <w:pPr>
        <w:spacing w:before="0" w:after="100" w:line="288"/>
      </w:pPr>
      <w:r>
        <w:rPr>
          <w:rFonts w:ascii="Calibri" w:cs="Calibri" w:eastAsia="Calibri" w:hAnsi="Calibri"/>
          <w:color w:val="1A1A1A"/>
          <w:sz w:val="22"/>
          <w:szCs w:val="22"/>
        </w:rPr>
        <w:t xml:space="preserve">Different states have different PT slabs, different registration</w:t>
      </w:r>
    </w:p>
    <w:p>
      <w:pPr>
        <w:spacing w:before="0" w:after="100" w:line="288"/>
      </w:pPr>
      <w:r>
        <w:rPr>
          <w:rFonts w:ascii="Calibri" w:cs="Calibri" w:eastAsia="Calibri" w:hAnsi="Calibri"/>
          <w:color w:val="1A1A1A"/>
          <w:sz w:val="22"/>
          <w:szCs w:val="22"/>
        </w:rPr>
        <w:t xml:space="preserve">procedures, and different payment deadlines. Multi-state GCCs need a</w:t>
      </w:r>
    </w:p>
    <w:p>
      <w:pPr>
        <w:spacing w:before="0" w:after="100" w:line="288"/>
      </w:pPr>
      <w:r>
        <w:rPr>
          <w:rFonts w:ascii="Calibri" w:cs="Calibri" w:eastAsia="Calibri" w:hAnsi="Calibri"/>
          <w:color w:val="1A1A1A"/>
          <w:sz w:val="22"/>
          <w:szCs w:val="22"/>
        </w:rPr>
        <w:t xml:space="preserve">dedicated PT tracking system or this becomes a routine compliance</w:t>
      </w:r>
    </w:p>
    <w:p>
      <w:pPr>
        <w:spacing w:before="0" w:after="100" w:line="288"/>
      </w:pPr>
      <w:r>
        <w:rPr>
          <w:rFonts w:ascii="Calibri" w:cs="Calibri" w:eastAsia="Calibri" w:hAnsi="Calibri"/>
          <w:color w:val="1A1A1A"/>
          <w:sz w:val="22"/>
          <w:szCs w:val="22"/>
        </w:rPr>
        <w:t xml:space="preserve">miss.</w:t>
      </w:r>
    </w:p>
    <w:p>
      <w:pPr>
        <w:spacing w:before="120" w:after="60" w:line="276"/>
      </w:pPr>
      <w:r>
        <w:rPr>
          <w:rFonts w:ascii="Calibri" w:cs="Calibri" w:eastAsia="Calibri" w:hAnsi="Calibri"/>
          <w:b/>
          <w:bCs/>
          <w:color w:val="1A1A1A"/>
          <w:sz w:val="22"/>
          <w:szCs w:val="22"/>
        </w:rPr>
        <w:t xml:space="preserve">Domain 2: Transfer Pricing: The Tax Authority's Focus Area</w:t>
      </w:r>
    </w:p>
    <w:p>
      <w:pPr>
        <w:spacing w:before="0" w:after="100" w:line="288"/>
      </w:pPr>
      <w:r>
        <w:rPr>
          <w:rFonts w:ascii="Calibri" w:cs="Calibri" w:eastAsia="Calibri" w:hAnsi="Calibri"/>
          <w:color w:val="1A1A1A"/>
          <w:sz w:val="22"/>
          <w:szCs w:val="22"/>
        </w:rPr>
        <w:t xml:space="preserve">Transfer pricing governs the pricing of intercompany transactions</w:t>
      </w:r>
    </w:p>
    <w:p>
      <w:pPr>
        <w:spacing w:before="0" w:after="100" w:line="288"/>
      </w:pPr>
      <w:r>
        <w:rPr>
          <w:rFonts w:ascii="Calibri" w:cs="Calibri" w:eastAsia="Calibri" w:hAnsi="Calibri"/>
          <w:color w:val="1A1A1A"/>
          <w:sz w:val="22"/>
          <w:szCs w:val="22"/>
        </w:rPr>
        <w:t xml:space="preserve">between the GCC entity and its parent company. India's transfer pricing</w:t>
      </w:r>
    </w:p>
    <w:p>
      <w:pPr>
        <w:spacing w:before="0" w:after="100" w:line="288"/>
      </w:pPr>
      <w:r>
        <w:rPr>
          <w:rFonts w:ascii="Calibri" w:cs="Calibri" w:eastAsia="Calibri" w:hAnsi="Calibri"/>
          <w:color w:val="1A1A1A"/>
          <w:sz w:val="22"/>
          <w:szCs w:val="22"/>
        </w:rPr>
        <w:t xml:space="preserve">regulations (Section 92 of the Income Tax Act and related provisions)</w:t>
      </w:r>
    </w:p>
    <w:p>
      <w:pPr>
        <w:spacing w:before="0" w:after="100" w:line="288"/>
      </w:pPr>
      <w:r>
        <w:rPr>
          <w:rFonts w:ascii="Calibri" w:cs="Calibri" w:eastAsia="Calibri" w:hAnsi="Calibri"/>
          <w:color w:val="1A1A1A"/>
          <w:sz w:val="22"/>
          <w:szCs w:val="22"/>
        </w:rPr>
        <w:t xml:space="preserve">are among the most comprehensive and actively enforced in Asia. The</w:t>
      </w:r>
    </w:p>
    <w:p>
      <w:pPr>
        <w:spacing w:before="0" w:after="100" w:line="288"/>
      </w:pPr>
      <w:r>
        <w:rPr>
          <w:rFonts w:ascii="Calibri" w:cs="Calibri" w:eastAsia="Calibri" w:hAnsi="Calibri"/>
          <w:color w:val="1A1A1A"/>
          <w:sz w:val="22"/>
          <w:szCs w:val="22"/>
        </w:rPr>
        <w:t xml:space="preserve">Income Tax Department's Transfer Pricing Officers audit intercompany</w:t>
      </w:r>
    </w:p>
    <w:p>
      <w:pPr>
        <w:spacing w:before="0" w:after="100" w:line="288"/>
      </w:pPr>
      <w:r>
        <w:rPr>
          <w:rFonts w:ascii="Calibri" w:cs="Calibri" w:eastAsia="Calibri" w:hAnsi="Calibri"/>
          <w:color w:val="1A1A1A"/>
          <w:sz w:val="22"/>
          <w:szCs w:val="22"/>
        </w:rPr>
        <w:t xml:space="preserve">transactions with increasing sophistication, particularly in high-value</w:t>
      </w:r>
    </w:p>
    <w:p>
      <w:pPr>
        <w:spacing w:before="0" w:after="100" w:line="288"/>
      </w:pPr>
      <w:r>
        <w:rPr>
          <w:rFonts w:ascii="Calibri" w:cs="Calibri" w:eastAsia="Calibri" w:hAnsi="Calibri"/>
          <w:color w:val="1A1A1A"/>
          <w:sz w:val="22"/>
          <w:szCs w:val="22"/>
        </w:rPr>
        <w:t xml:space="preserve">service categories.</w:t>
      </w:r>
    </w:p>
    <w:p>
      <w:pPr>
        <w:spacing w:before="0" w:after="100" w:line="288"/>
      </w:pPr>
      <w:r>
        <w:rPr>
          <w:rFonts w:ascii="Calibri" w:cs="Calibri" w:eastAsia="Calibri" w:hAnsi="Calibri"/>
          <w:color w:val="1A1A1A"/>
          <w:sz w:val="22"/>
          <w:szCs w:val="22"/>
        </w:rPr>
        <w:t xml:space="preserve">The most common GCC transfer pricing issues:</w:t>
      </w:r>
    </w:p>
    <w:p>
      <w:pPr>
        <w:pStyle w:val="ListParagraph"/>
        <w:numPr>
          <w:ilvl w:val="0"/>
          <w:numId w:val="2"/>
        </w:numPr>
        <w:spacing w:before="20" w:after="20" w:line="276"/>
      </w:pPr>
      <w:r>
        <w:rPr>
          <w:rFonts w:ascii="Calibri" w:cs="Calibri" w:eastAsia="Calibri" w:hAnsi="Calibri"/>
          <w:color w:val="1A1A1A"/>
          <w:sz w:val="22"/>
          <w:szCs w:val="22"/>
        </w:rPr>
        <w:t xml:space="preserve">Cost-plus model appropriateness: Most GCC transfer pricing</w:t>
      </w:r>
    </w:p>
    <w:p>
      <w:pPr>
        <w:spacing w:before="0" w:after="100" w:line="288"/>
      </w:pPr>
      <w:r>
        <w:rPr>
          <w:rFonts w:ascii="Calibri" w:cs="Calibri" w:eastAsia="Calibri" w:hAnsi="Calibri"/>
          <w:color w:val="1A1A1A"/>
          <w:sz w:val="22"/>
          <w:szCs w:val="22"/>
        </w:rPr>
        <w:t xml:space="preserve">structures use a cost-plus model (cost of operations plus a margin).</w:t>
      </w:r>
    </w:p>
    <w:p>
      <w:pPr>
        <w:spacing w:before="0" w:after="100" w:line="288"/>
      </w:pPr>
      <w:r>
        <w:rPr>
          <w:rFonts w:ascii="Calibri" w:cs="Calibri" w:eastAsia="Calibri" w:hAnsi="Calibri"/>
          <w:color w:val="1A1A1A"/>
          <w:sz w:val="22"/>
          <w:szCs w:val="22"/>
        </w:rPr>
        <w:t xml:space="preserve">The margin level must be benchmarked against comparable transactions</w:t>
      </w:r>
    </w:p>
    <w:p>
      <w:pPr>
        <w:spacing w:before="0" w:after="100" w:line="288"/>
      </w:pPr>
      <w:r>
        <w:rPr>
          <w:rFonts w:ascii="Calibri" w:cs="Calibri" w:eastAsia="Calibri" w:hAnsi="Calibri"/>
          <w:color w:val="1A1A1A"/>
          <w:sz w:val="22"/>
          <w:szCs w:val="22"/>
        </w:rPr>
        <w:t xml:space="preserve">using specified methodologies. Under-documented benchmarking studies</w:t>
      </w:r>
    </w:p>
    <w:p>
      <w:pPr>
        <w:spacing w:before="0" w:after="100" w:line="288"/>
      </w:pPr>
      <w:r>
        <w:rPr>
          <w:rFonts w:ascii="Calibri" w:cs="Calibri" w:eastAsia="Calibri" w:hAnsi="Calibri"/>
          <w:color w:val="1A1A1A"/>
          <w:sz w:val="22"/>
          <w:szCs w:val="22"/>
        </w:rPr>
        <w:t xml:space="preserve">are a primary audit risk.</w:t>
      </w:r>
    </w:p>
    <w:p>
      <w:pPr>
        <w:pStyle w:val="ListParagraph"/>
        <w:numPr>
          <w:ilvl w:val="0"/>
          <w:numId w:val="2"/>
        </w:numPr>
        <w:spacing w:before="20" w:after="20" w:line="276"/>
      </w:pPr>
      <w:r>
        <w:rPr>
          <w:rFonts w:ascii="Calibri" w:cs="Calibri" w:eastAsia="Calibri" w:hAnsi="Calibri"/>
          <w:color w:val="1A1A1A"/>
          <w:sz w:val="22"/>
          <w:szCs w:val="22"/>
        </w:rPr>
        <w:t xml:space="preserve">Intercompany agreement currency: Transfer pricing positions must be</w:t>
      </w:r>
    </w:p>
    <w:p>
      <w:pPr>
        <w:spacing w:before="0" w:after="100" w:line="288"/>
      </w:pPr>
      <w:r>
        <w:rPr>
          <w:rFonts w:ascii="Calibri" w:cs="Calibri" w:eastAsia="Calibri" w:hAnsi="Calibri"/>
          <w:color w:val="1A1A1A"/>
          <w:sz w:val="22"/>
          <w:szCs w:val="22"/>
        </w:rPr>
        <w:t xml:space="preserve">supported by formal intercompany service agreements that describe</w:t>
      </w:r>
    </w:p>
    <w:p>
      <w:pPr>
        <w:spacing w:before="0" w:after="100" w:line="288"/>
      </w:pPr>
      <w:r>
        <w:rPr>
          <w:rFonts w:ascii="Calibri" w:cs="Calibri" w:eastAsia="Calibri" w:hAnsi="Calibri"/>
          <w:color w:val="1A1A1A"/>
          <w:sz w:val="22"/>
          <w:szCs w:val="22"/>
        </w:rPr>
        <w:t xml:space="preserve">the nature of services, the pricing basis, and the value drivers.</w:t>
      </w:r>
    </w:p>
    <w:p>
      <w:pPr>
        <w:spacing w:before="0" w:after="100" w:line="288"/>
      </w:pPr>
      <w:r>
        <w:rPr>
          <w:rFonts w:ascii="Calibri" w:cs="Calibri" w:eastAsia="Calibri" w:hAnsi="Calibri"/>
          <w:color w:val="1A1A1A"/>
          <w:sz w:val="22"/>
          <w:szCs w:val="22"/>
        </w:rPr>
        <w:t xml:space="preserve">GCCs that operate informally: without executed agreements:     face significant documentation exposure during audits.</w:t>
      </w:r>
    </w:p>
    <w:p>
      <w:pPr>
        <w:pStyle w:val="ListParagraph"/>
        <w:numPr>
          <w:ilvl w:val="0"/>
          <w:numId w:val="2"/>
        </w:numPr>
        <w:spacing w:before="20" w:after="20" w:line="276"/>
      </w:pPr>
      <w:r>
        <w:rPr>
          <w:rFonts w:ascii="Calibri" w:cs="Calibri" w:eastAsia="Calibri" w:hAnsi="Calibri"/>
          <w:color w:val="1A1A1A"/>
          <w:sz w:val="22"/>
          <w:szCs w:val="22"/>
        </w:rPr>
        <w:t xml:space="preserve">Attribution of functions and risks: As GCCs evolve from service</w:t>
      </w:r>
    </w:p>
    <w:p>
      <w:pPr>
        <w:spacing w:before="0" w:after="100" w:line="288"/>
      </w:pPr>
      <w:r>
        <w:rPr>
          <w:rFonts w:ascii="Calibri" w:cs="Calibri" w:eastAsia="Calibri" w:hAnsi="Calibri"/>
          <w:color w:val="1A1A1A"/>
          <w:sz w:val="22"/>
          <w:szCs w:val="22"/>
        </w:rPr>
        <w:t xml:space="preserve">providers to genuine co-creators, the economic analysis of where</w:t>
      </w:r>
    </w:p>
    <w:p>
      <w:pPr>
        <w:spacing w:before="0" w:after="100" w:line="288"/>
      </w:pPr>
      <w:r>
        <w:rPr>
          <w:rFonts w:ascii="Calibri" w:cs="Calibri" w:eastAsia="Calibri" w:hAnsi="Calibri"/>
          <w:color w:val="1A1A1A"/>
          <w:sz w:val="22"/>
          <w:szCs w:val="22"/>
        </w:rPr>
        <w:t xml:space="preserve">value is created and how it should be attributed becomes more</w:t>
      </w:r>
    </w:p>
    <w:p>
      <w:pPr>
        <w:spacing w:before="0" w:after="100" w:line="288"/>
      </w:pPr>
      <w:r>
        <w:rPr>
          <w:rFonts w:ascii="Calibri" w:cs="Calibri" w:eastAsia="Calibri" w:hAnsi="Calibri"/>
          <w:color w:val="1A1A1A"/>
          <w:sz w:val="22"/>
          <w:szCs w:val="22"/>
        </w:rPr>
        <w:t xml:space="preserve">complex. A GCC that is developing IP must address the tax</w:t>
      </w:r>
    </w:p>
    <w:p>
      <w:pPr>
        <w:spacing w:before="0" w:after="100" w:line="288"/>
      </w:pPr>
      <w:r>
        <w:rPr>
          <w:rFonts w:ascii="Calibri" w:cs="Calibri" w:eastAsia="Calibri" w:hAnsi="Calibri"/>
          <w:color w:val="1A1A1A"/>
          <w:sz w:val="22"/>
          <w:szCs w:val="22"/>
        </w:rPr>
        <w:t xml:space="preserve">implications of IP attribution explicitly.</w:t>
      </w:r>
    </w:p>
    <w:p>
      <w:pPr>
        <w:spacing w:before="0" w:after="100" w:line="288"/>
      </w:pPr>
      <w:r>
        <w:rPr>
          <w:rFonts w:ascii="Calibri" w:cs="Calibri" w:eastAsia="Calibri" w:hAnsi="Calibri"/>
          <w:color w:val="1A1A1A"/>
          <w:sz w:val="22"/>
          <w:szCs w:val="22"/>
        </w:rPr>
        <w:t xml:space="preserve">Transfer pricing is not a function that can be managed internally by a</w:t>
      </w:r>
    </w:p>
    <w:p>
      <w:pPr>
        <w:spacing w:before="0" w:after="100" w:line="288"/>
      </w:pPr>
      <w:r>
        <w:rPr>
          <w:rFonts w:ascii="Calibri" w:cs="Calibri" w:eastAsia="Calibri" w:hAnsi="Calibri"/>
          <w:color w:val="1A1A1A"/>
          <w:sz w:val="22"/>
          <w:szCs w:val="22"/>
        </w:rPr>
        <w:t xml:space="preserve">GCC's finance team without specialized external support. Engage a</w:t>
      </w:r>
    </w:p>
    <w:p>
      <w:pPr>
        <w:spacing w:before="0" w:after="100" w:line="288"/>
      </w:pPr>
      <w:r>
        <w:rPr>
          <w:rFonts w:ascii="Calibri" w:cs="Calibri" w:eastAsia="Calibri" w:hAnsi="Calibri"/>
          <w:color w:val="1A1A1A"/>
          <w:sz w:val="22"/>
          <w:szCs w:val="22"/>
        </w:rPr>
        <w:t xml:space="preserve">qualified transfer pricing adviser from Day 1: not when the first</w:t>
      </w:r>
    </w:p>
    <w:p>
      <w:pPr>
        <w:spacing w:before="0" w:after="100" w:line="288"/>
      </w:pPr>
      <w:r>
        <w:rPr>
          <w:rFonts w:ascii="Calibri" w:cs="Calibri" w:eastAsia="Calibri" w:hAnsi="Calibri"/>
          <w:color w:val="1A1A1A"/>
          <w:sz w:val="22"/>
          <w:szCs w:val="22"/>
        </w:rPr>
        <w:t xml:space="preserve">audit notice arrives.</w:t>
      </w:r>
    </w:p>
    <w:p>
      <w:pPr>
        <w:spacing w:before="120" w:after="60" w:line="276"/>
      </w:pPr>
      <w:r>
        <w:rPr>
          <w:rFonts w:ascii="Calibri" w:cs="Calibri" w:eastAsia="Calibri" w:hAnsi="Calibri"/>
          <w:b/>
          <w:bCs/>
          <w:color w:val="1A1A1A"/>
          <w:sz w:val="22"/>
          <w:szCs w:val="22"/>
        </w:rPr>
        <w:t xml:space="preserve">Domain 3: Digital Personal Data Protection Act 2023 (DPDP Act)</w:t>
      </w:r>
    </w:p>
    <w:p>
      <w:pPr>
        <w:spacing w:before="0" w:after="100" w:line="288"/>
      </w:pPr>
      <w:r>
        <w:rPr>
          <w:rFonts w:ascii="Calibri" w:cs="Calibri" w:eastAsia="Calibri" w:hAnsi="Calibri"/>
          <w:color w:val="1A1A1A"/>
          <w:sz w:val="22"/>
          <w:szCs w:val="22"/>
        </w:rPr>
        <w:t xml:space="preserve">The DPDP Act 2023 is India's comprehensive data protection legislation</w:t>
      </w:r>
    </w:p>
    <w:p>
      <w:pPr>
        <w:spacing w:before="0" w:after="100" w:line="288"/>
      </w:pPr>
      <w:r>
        <w:rPr>
          <w:rFonts w:ascii="Calibri" w:cs="Calibri" w:eastAsia="Calibri" w:hAnsi="Calibri"/>
          <w:color w:val="1A1A1A"/>
          <w:sz w:val="22"/>
          <w:szCs w:val="22"/>
        </w:rPr>
        <w:t xml:space="preserve">and its implementation will have significant operational implications</w:t>
      </w:r>
    </w:p>
    <w:p>
      <w:pPr>
        <w:spacing w:before="0" w:after="100" w:line="288"/>
      </w:pPr>
      <w:r>
        <w:rPr>
          <w:rFonts w:ascii="Calibri" w:cs="Calibri" w:eastAsia="Calibri" w:hAnsi="Calibri"/>
          <w:color w:val="1A1A1A"/>
          <w:sz w:val="22"/>
          <w:szCs w:val="22"/>
        </w:rPr>
        <w:t xml:space="preserve">for GCCs. Key provisions that GCC leaders must understand:</w:t>
      </w:r>
    </w:p>
    <w:p>
      <w:pPr>
        <w:pStyle w:val="ListParagraph"/>
        <w:numPr>
          <w:ilvl w:val="0"/>
          <w:numId w:val="2"/>
        </w:numPr>
        <w:spacing w:before="20" w:after="20" w:line="276"/>
      </w:pPr>
      <w:r>
        <w:rPr>
          <w:rFonts w:ascii="Calibri" w:cs="Calibri" w:eastAsia="Calibri" w:hAnsi="Calibri"/>
          <w:color w:val="1A1A1A"/>
          <w:sz w:val="22"/>
          <w:szCs w:val="22"/>
        </w:rPr>
        <w:t xml:space="preserve">Data Principal rights: Individuals whose data is processed have</w:t>
      </w:r>
    </w:p>
    <w:p>
      <w:pPr>
        <w:spacing w:before="0" w:after="100" w:line="288"/>
      </w:pPr>
      <w:r>
        <w:rPr>
          <w:rFonts w:ascii="Calibri" w:cs="Calibri" w:eastAsia="Calibri" w:hAnsi="Calibri"/>
          <w:color w:val="1A1A1A"/>
          <w:sz w:val="22"/>
          <w:szCs w:val="22"/>
        </w:rPr>
        <w:t xml:space="preserve">rights to access, correction, erasure, and nomination:     obligations that GCCs must have systems and processes to fulfill</w:t>
      </w:r>
    </w:p>
    <w:p>
      <w:pPr>
        <w:pStyle w:val="ListParagraph"/>
        <w:numPr>
          <w:ilvl w:val="0"/>
          <w:numId w:val="2"/>
        </w:numPr>
        <w:spacing w:before="20" w:after="20" w:line="276"/>
      </w:pPr>
      <w:r>
        <w:rPr>
          <w:rFonts w:ascii="Calibri" w:cs="Calibri" w:eastAsia="Calibri" w:hAnsi="Calibri"/>
          <w:color w:val="1A1A1A"/>
          <w:sz w:val="22"/>
          <w:szCs w:val="22"/>
        </w:rPr>
        <w:t xml:space="preserve">Data Fiduciary and Data Processor obligations: GCCs that process</w:t>
      </w:r>
    </w:p>
    <w:p>
      <w:pPr>
        <w:spacing w:before="0" w:after="100" w:line="288"/>
      </w:pPr>
      <w:r>
        <w:rPr>
          <w:rFonts w:ascii="Calibri" w:cs="Calibri" w:eastAsia="Calibri" w:hAnsi="Calibri"/>
          <w:color w:val="1A1A1A"/>
          <w:sz w:val="22"/>
          <w:szCs w:val="22"/>
        </w:rPr>
        <w:t xml:space="preserve">personal data on behalf of their parent companies are typically Data</w:t>
      </w:r>
    </w:p>
    <w:p>
      <w:pPr>
        <w:spacing w:before="0" w:after="100" w:line="288"/>
      </w:pPr>
      <w:r>
        <w:rPr>
          <w:rFonts w:ascii="Calibri" w:cs="Calibri" w:eastAsia="Calibri" w:hAnsi="Calibri"/>
          <w:color w:val="1A1A1A"/>
          <w:sz w:val="22"/>
          <w:szCs w:val="22"/>
        </w:rPr>
        <w:t xml:space="preserve">Processors; obligations differ from Data Fiduciaries. The</w:t>
      </w:r>
    </w:p>
    <w:p>
      <w:pPr>
        <w:spacing w:before="0" w:after="100" w:line="288"/>
      </w:pPr>
      <w:r>
        <w:rPr>
          <w:rFonts w:ascii="Calibri" w:cs="Calibri" w:eastAsia="Calibri" w:hAnsi="Calibri"/>
          <w:color w:val="1A1A1A"/>
          <w:sz w:val="22"/>
          <w:szCs w:val="22"/>
        </w:rPr>
        <w:t xml:space="preserve">distinction requires legal analysis of the specific data flows in</w:t>
      </w:r>
    </w:p>
    <w:p>
      <w:pPr>
        <w:spacing w:before="0" w:after="100" w:line="288"/>
      </w:pPr>
      <w:r>
        <w:rPr>
          <w:rFonts w:ascii="Calibri" w:cs="Calibri" w:eastAsia="Calibri" w:hAnsi="Calibri"/>
          <w:color w:val="1A1A1A"/>
          <w:sz w:val="22"/>
          <w:szCs w:val="22"/>
        </w:rPr>
        <w:t xml:space="preserve">each GCC's operations.</w:t>
      </w:r>
    </w:p>
    <w:p>
      <w:pPr>
        <w:pStyle w:val="ListParagraph"/>
        <w:numPr>
          <w:ilvl w:val="0"/>
          <w:numId w:val="2"/>
        </w:numPr>
        <w:spacing w:before="20" w:after="20" w:line="276"/>
      </w:pPr>
      <w:r>
        <w:rPr>
          <w:rFonts w:ascii="Calibri" w:cs="Calibri" w:eastAsia="Calibri" w:hAnsi="Calibri"/>
          <w:color w:val="1A1A1A"/>
          <w:sz w:val="22"/>
          <w:szCs w:val="22"/>
        </w:rPr>
        <w:t xml:space="preserve">Cross-border data transfer: The Act enables the Indian government</w:t>
      </w:r>
    </w:p>
    <w:p>
      <w:pPr>
        <w:spacing w:before="0" w:after="100" w:line="288"/>
      </w:pPr>
      <w:r>
        <w:rPr>
          <w:rFonts w:ascii="Calibri" w:cs="Calibri" w:eastAsia="Calibri" w:hAnsi="Calibri"/>
          <w:color w:val="1A1A1A"/>
          <w:sz w:val="22"/>
          <w:szCs w:val="22"/>
        </w:rPr>
        <w:t xml:space="preserve">to restrict data transfer to specific countries. For GCCs that</w:t>
      </w:r>
    </w:p>
    <w:p>
      <w:pPr>
        <w:spacing w:before="0" w:after="100" w:line="288"/>
      </w:pPr>
      <w:r>
        <w:rPr>
          <w:rFonts w:ascii="Calibri" w:cs="Calibri" w:eastAsia="Calibri" w:hAnsi="Calibri"/>
          <w:color w:val="1A1A1A"/>
          <w:sz w:val="22"/>
          <w:szCs w:val="22"/>
        </w:rPr>
        <w:t xml:space="preserve">regularly transfer data to their parent company's headquarters</w:t>
      </w:r>
    </w:p>
    <w:p>
      <w:pPr>
        <w:spacing w:before="0" w:after="100" w:line="288"/>
      </w:pPr>
      <w:r>
        <w:rPr>
          <w:rFonts w:ascii="Calibri" w:cs="Calibri" w:eastAsia="Calibri" w:hAnsi="Calibri"/>
          <w:color w:val="1A1A1A"/>
          <w:sz w:val="22"/>
          <w:szCs w:val="22"/>
        </w:rPr>
        <w:t xml:space="preserve">geography, the regulatory trajectory of cross-border transfer rules</w:t>
      </w:r>
    </w:p>
    <w:p>
      <w:pPr>
        <w:spacing w:before="0" w:after="100" w:line="288"/>
      </w:pPr>
      <w:r>
        <w:rPr>
          <w:rFonts w:ascii="Calibri" w:cs="Calibri" w:eastAsia="Calibri" w:hAnsi="Calibri"/>
          <w:color w:val="1A1A1A"/>
          <w:sz w:val="22"/>
          <w:szCs w:val="22"/>
        </w:rPr>
        <w:t xml:space="preserve">requires close monitoring.</w:t>
      </w:r>
    </w:p>
    <w:p>
      <w:pPr>
        <w:pStyle w:val="ListParagraph"/>
        <w:numPr>
          <w:ilvl w:val="0"/>
          <w:numId w:val="2"/>
        </w:numPr>
        <w:spacing w:before="20" w:after="20" w:line="276"/>
      </w:pPr>
      <w:r>
        <w:rPr>
          <w:rFonts w:ascii="Calibri" w:cs="Calibri" w:eastAsia="Calibri" w:hAnsi="Calibri"/>
          <w:color w:val="1A1A1A"/>
          <w:sz w:val="22"/>
          <w:szCs w:val="22"/>
        </w:rPr>
        <w:t xml:space="preserve">Data Localization requirements for specific sectors: Financial</w:t>
      </w:r>
    </w:p>
    <w:p>
      <w:pPr>
        <w:spacing w:before="0" w:after="100" w:line="288"/>
      </w:pPr>
      <w:r>
        <w:rPr>
          <w:rFonts w:ascii="Calibri" w:cs="Calibri" w:eastAsia="Calibri" w:hAnsi="Calibri"/>
          <w:color w:val="1A1A1A"/>
          <w:sz w:val="22"/>
          <w:szCs w:val="22"/>
        </w:rPr>
        <w:t xml:space="preserve">services, healthcare, and government-related data have additional</w:t>
      </w:r>
    </w:p>
    <w:p>
      <w:pPr>
        <w:spacing w:before="0" w:after="100" w:line="288"/>
      </w:pPr>
      <w:r>
        <w:rPr>
          <w:rFonts w:ascii="Calibri" w:cs="Calibri" w:eastAsia="Calibri" w:hAnsi="Calibri"/>
          <w:color w:val="1A1A1A"/>
          <w:sz w:val="22"/>
          <w:szCs w:val="22"/>
        </w:rPr>
        <w:t xml:space="preserve">localization obligations under sector-specific regulations that</w:t>
      </w:r>
    </w:p>
    <w:p>
      <w:pPr>
        <w:spacing w:before="0" w:after="100" w:line="288"/>
      </w:pPr>
      <w:r>
        <w:rPr>
          <w:rFonts w:ascii="Calibri" w:cs="Calibri" w:eastAsia="Calibri" w:hAnsi="Calibri"/>
          <w:color w:val="1A1A1A"/>
          <w:sz w:val="22"/>
          <w:szCs w:val="22"/>
        </w:rPr>
        <w:t xml:space="preserve">overlay the DPDP Act framework.</w:t>
      </w:r>
    </w:p>
    <w:p>
      <w:pPr>
        <w:spacing w:before="0" w:after="100" w:line="288"/>
      </w:pPr>
      <w:r>
        <w:rPr>
          <w:rFonts w:ascii="Calibri" w:cs="Calibri" w:eastAsia="Calibri" w:hAnsi="Calibri"/>
          <w:color w:val="1A1A1A"/>
          <w:sz w:val="22"/>
          <w:szCs w:val="22"/>
        </w:rPr>
        <w:t xml:space="preserve">Most GCCs do not yet have comprehensive DPDP Act compliance programs in</w:t>
      </w:r>
    </w:p>
    <w:p>
      <w:pPr>
        <w:spacing w:before="0" w:after="100" w:line="288"/>
      </w:pPr>
      <w:r>
        <w:rPr>
          <w:rFonts w:ascii="Calibri" w:cs="Calibri" w:eastAsia="Calibri" w:hAnsi="Calibri"/>
          <w:color w:val="1A1A1A"/>
          <w:sz w:val="22"/>
          <w:szCs w:val="22"/>
        </w:rPr>
        <w:t xml:space="preserve">place. The enforcement phase is approaching. GCCs that treat DPDP</w:t>
      </w:r>
    </w:p>
    <w:p>
      <w:pPr>
        <w:spacing w:before="0" w:after="100" w:line="288"/>
      </w:pPr>
      <w:r>
        <w:rPr>
          <w:rFonts w:ascii="Calibri" w:cs="Calibri" w:eastAsia="Calibri" w:hAnsi="Calibri"/>
          <w:color w:val="1A1A1A"/>
          <w:sz w:val="22"/>
          <w:szCs w:val="22"/>
        </w:rPr>
        <w:t xml:space="preserve">compliance as a legal formality rather than an operational program will</w:t>
      </w:r>
    </w:p>
    <w:p>
      <w:pPr>
        <w:spacing w:before="0" w:after="100" w:line="288"/>
      </w:pPr>
      <w:r>
        <w:rPr>
          <w:rFonts w:ascii="Calibri" w:cs="Calibri" w:eastAsia="Calibri" w:hAnsi="Calibri"/>
          <w:color w:val="1A1A1A"/>
          <w:sz w:val="22"/>
          <w:szCs w:val="22"/>
        </w:rPr>
        <w:t xml:space="preserve">face both regulatory exposure and data breach risk as enforcement begins</w:t>
      </w:r>
    </w:p>
    <w:p>
      <w:pPr>
        <w:spacing w:before="0" w:after="100" w:line="288"/>
      </w:pPr>
      <w:r>
        <w:rPr>
          <w:rFonts w:ascii="Calibri" w:cs="Calibri" w:eastAsia="Calibri" w:hAnsi="Calibri"/>
          <w:color w:val="1A1A1A"/>
          <w:sz w:val="22"/>
          <w:szCs w:val="22"/>
        </w:rPr>
        <w:t xml:space="preserve">in earnest.</w:t>
      </w:r>
    </w:p>
    <w:p>
      <w:pPr>
        <w:spacing w:before="0" w:after="100" w:line="288"/>
      </w:pPr>
      <w:r>
        <w:rPr>
          <w:rFonts w:ascii="Calibri" w:cs="Calibri" w:eastAsia="Calibri" w:hAnsi="Calibri"/>
          <w:color w:val="1A1A1A"/>
          <w:sz w:val="22"/>
          <w:szCs w:val="22"/>
        </w:rPr>
        <w:t xml:space="preserve">**Domain 4: SEZ Compliance: For GCCs Operating in Special Economic</w:t>
      </w:r>
    </w:p>
    <w:p>
      <w:pPr>
        <w:spacing w:before="0" w:after="100" w:line="288"/>
      </w:pPr>
      <w:r>
        <w:rPr>
          <w:rFonts w:ascii="Calibri" w:cs="Calibri" w:eastAsia="Calibri" w:hAnsi="Calibri"/>
          <w:color w:val="1A1A1A"/>
          <w:sz w:val="22"/>
          <w:szCs w:val="22"/>
        </w:rPr>
        <w:t xml:space="preserve">Zones**</w:t>
      </w:r>
    </w:p>
    <w:p>
      <w:pPr>
        <w:spacing w:before="0" w:after="100" w:line="288"/>
      </w:pPr>
      <w:r>
        <w:rPr>
          <w:rFonts w:ascii="Calibri" w:cs="Calibri" w:eastAsia="Calibri" w:hAnsi="Calibri"/>
          <w:color w:val="1A1A1A"/>
          <w:sz w:val="22"/>
          <w:szCs w:val="22"/>
        </w:rPr>
        <w:t xml:space="preserve">GCCs operating from SEZ units carry a distinct compliance burden on top</w:t>
      </w:r>
    </w:p>
    <w:p>
      <w:pPr>
        <w:spacing w:before="0" w:after="100" w:line="288"/>
      </w:pPr>
      <w:r>
        <w:rPr>
          <w:rFonts w:ascii="Calibri" w:cs="Calibri" w:eastAsia="Calibri" w:hAnsi="Calibri"/>
          <w:color w:val="1A1A1A"/>
          <w:sz w:val="22"/>
          <w:szCs w:val="22"/>
        </w:rPr>
        <w:t xml:space="preserve">of the standard corporate and labor law framework. SEZ compliance is</w:t>
      </w:r>
    </w:p>
    <w:p>
      <w:pPr>
        <w:spacing w:before="0" w:after="100" w:line="288"/>
      </w:pPr>
      <w:r>
        <w:rPr>
          <w:rFonts w:ascii="Calibri" w:cs="Calibri" w:eastAsia="Calibri" w:hAnsi="Calibri"/>
          <w:color w:val="1A1A1A"/>
          <w:sz w:val="22"/>
          <w:szCs w:val="22"/>
        </w:rPr>
        <w:t xml:space="preserve">managed by the Development Commissioner of the relevant SEZ: a</w:t>
      </w:r>
    </w:p>
    <w:p>
      <w:pPr>
        <w:spacing w:before="0" w:after="100" w:line="288"/>
      </w:pPr>
      <w:r>
        <w:rPr>
          <w:rFonts w:ascii="Calibri" w:cs="Calibri" w:eastAsia="Calibri" w:hAnsi="Calibri"/>
          <w:color w:val="1A1A1A"/>
          <w:sz w:val="22"/>
          <w:szCs w:val="22"/>
        </w:rPr>
        <w:t xml:space="preserve">separate regulatory body from the tax authority, the labor department,</w:t>
      </w:r>
    </w:p>
    <w:p>
      <w:pPr>
        <w:spacing w:before="0" w:after="100" w:line="288"/>
      </w:pPr>
      <w:r>
        <w:rPr>
          <w:rFonts w:ascii="Calibri" w:cs="Calibri" w:eastAsia="Calibri" w:hAnsi="Calibri"/>
          <w:color w:val="1A1A1A"/>
          <w:sz w:val="22"/>
          <w:szCs w:val="22"/>
        </w:rPr>
        <w:t xml:space="preserve">and the Companies Act registrar.</w:t>
      </w:r>
    </w:p>
    <w:p>
      <w:pPr>
        <w:spacing w:before="0" w:after="100" w:line="288"/>
      </w:pPr>
      <w:r>
        <w:rPr>
          <w:rFonts w:ascii="Calibri" w:cs="Calibri" w:eastAsia="Calibri" w:hAnsi="Calibri"/>
          <w:color w:val="1A1A1A"/>
          <w:sz w:val="22"/>
          <w:szCs w:val="22"/>
        </w:rPr>
        <w:t xml:space="preserve">SEZ compliance calendar highlights that GCCs routinely miss:</w:t>
      </w:r>
    </w:p>
    <w:p>
      <w:pPr>
        <w:pStyle w:val="ListParagraph"/>
        <w:numPr>
          <w:ilvl w:val="0"/>
          <w:numId w:val="2"/>
        </w:numPr>
        <w:spacing w:before="20" w:after="20" w:line="276"/>
      </w:pPr>
      <w:r>
        <w:rPr>
          <w:rFonts w:ascii="Calibri" w:cs="Calibri" w:eastAsia="Calibri" w:hAnsi="Calibri"/>
          <w:color w:val="1A1A1A"/>
          <w:sz w:val="22"/>
          <w:szCs w:val="22"/>
        </w:rPr>
        <w:t xml:space="preserve">Monthly Softex filing: GCCs exporting software services through an</w:t>
      </w:r>
    </w:p>
    <w:p>
      <w:pPr>
        <w:spacing w:before="0" w:after="100" w:line="288"/>
      </w:pPr>
      <w:r>
        <w:rPr>
          <w:rFonts w:ascii="Calibri" w:cs="Calibri" w:eastAsia="Calibri" w:hAnsi="Calibri"/>
          <w:color w:val="1A1A1A"/>
          <w:sz w:val="22"/>
          <w:szCs w:val="22"/>
        </w:rPr>
        <w:t xml:space="preserve">SEZ unit must file Softex forms monthly with the SEZ Development</w:t>
      </w:r>
    </w:p>
    <w:p>
      <w:pPr>
        <w:spacing w:before="0" w:after="100" w:line="288"/>
      </w:pPr>
      <w:r>
        <w:rPr>
          <w:rFonts w:ascii="Calibri" w:cs="Calibri" w:eastAsia="Calibri" w:hAnsi="Calibri"/>
          <w:color w:val="1A1A1A"/>
          <w:sz w:val="22"/>
          <w:szCs w:val="22"/>
        </w:rPr>
        <w:t xml:space="preserve">Commissioner. Late Softex filings can jeopardize SEZ unit status:     which in turn affects the tax benefits that justified SEZ</w:t>
      </w:r>
    </w:p>
    <w:p>
      <w:pPr>
        <w:spacing w:before="0" w:after="100" w:line="288"/>
      </w:pPr>
      <w:r>
        <w:rPr>
          <w:rFonts w:ascii="Calibri" w:cs="Calibri" w:eastAsia="Calibri" w:hAnsi="Calibri"/>
          <w:color w:val="1A1A1A"/>
          <w:sz w:val="22"/>
          <w:szCs w:val="22"/>
        </w:rPr>
        <w:t xml:space="preserve">designation.</w:t>
      </w:r>
    </w:p>
    <w:p>
      <w:pPr>
        <w:pStyle w:val="ListParagraph"/>
        <w:numPr>
          <w:ilvl w:val="0"/>
          <w:numId w:val="2"/>
        </w:numPr>
        <w:spacing w:before="20" w:after="20" w:line="276"/>
      </w:pPr>
      <w:r>
        <w:rPr>
          <w:rFonts w:ascii="Calibri" w:cs="Calibri" w:eastAsia="Calibri" w:hAnsi="Calibri"/>
          <w:color w:val="1A1A1A"/>
          <w:sz w:val="22"/>
          <w:szCs w:val="22"/>
        </w:rPr>
        <w:t xml:space="preserve">Annual Performance Report: Every SEZ unit must file an annual</w:t>
      </w:r>
    </w:p>
    <w:p>
      <w:pPr>
        <w:spacing w:before="0" w:after="100" w:line="288"/>
      </w:pPr>
      <w:r>
        <w:rPr>
          <w:rFonts w:ascii="Calibri" w:cs="Calibri" w:eastAsia="Calibri" w:hAnsi="Calibri"/>
          <w:color w:val="1A1A1A"/>
          <w:sz w:val="22"/>
          <w:szCs w:val="22"/>
        </w:rPr>
        <w:t xml:space="preserve">performance report demonstrating that its export obligations are</w:t>
      </w:r>
    </w:p>
    <w:p>
      <w:pPr>
        <w:spacing w:before="0" w:after="100" w:line="288"/>
      </w:pPr>
      <w:r>
        <w:rPr>
          <w:rFonts w:ascii="Calibri" w:cs="Calibri" w:eastAsia="Calibri" w:hAnsi="Calibri"/>
          <w:color w:val="1A1A1A"/>
          <w:sz w:val="22"/>
          <w:szCs w:val="22"/>
        </w:rPr>
        <w:t xml:space="preserve">being met. GCCs that fail to meet their net foreign exchange (NFE)</w:t>
      </w:r>
    </w:p>
    <w:p>
      <w:pPr>
        <w:spacing w:before="0" w:after="100" w:line="288"/>
      </w:pPr>
      <w:r>
        <w:rPr>
          <w:rFonts w:ascii="Calibri" w:cs="Calibri" w:eastAsia="Calibri" w:hAnsi="Calibri"/>
          <w:color w:val="1A1A1A"/>
          <w:sz w:val="22"/>
          <w:szCs w:val="22"/>
        </w:rPr>
        <w:t xml:space="preserve">obligations face potential SEZ unit de-registration.</w:t>
      </w:r>
    </w:p>
    <w:p>
      <w:pPr>
        <w:pStyle w:val="ListParagraph"/>
        <w:numPr>
          <w:ilvl w:val="0"/>
          <w:numId w:val="2"/>
        </w:numPr>
        <w:spacing w:before="20" w:after="20" w:line="276"/>
      </w:pPr>
      <w:r>
        <w:rPr>
          <w:rFonts w:ascii="Calibri" w:cs="Calibri" w:eastAsia="Calibri" w:hAnsi="Calibri"/>
          <w:color w:val="1A1A1A"/>
          <w:sz w:val="22"/>
          <w:szCs w:val="22"/>
        </w:rPr>
        <w:t xml:space="preserve">Asset management: Physical assets purchased under the SEZ's</w:t>
      </w:r>
    </w:p>
    <w:p>
      <w:pPr>
        <w:spacing w:before="0" w:after="100" w:line="288"/>
      </w:pPr>
      <w:r>
        <w:rPr>
          <w:rFonts w:ascii="Calibri" w:cs="Calibri" w:eastAsia="Calibri" w:hAnsi="Calibri"/>
          <w:color w:val="1A1A1A"/>
          <w:sz w:val="22"/>
          <w:szCs w:val="22"/>
        </w:rPr>
        <w:t xml:space="preserve">duty-free import provisions must be tracked and accounted for.</w:t>
      </w:r>
    </w:p>
    <w:p>
      <w:pPr>
        <w:spacing w:before="0" w:after="100" w:line="288"/>
      </w:pPr>
      <w:r>
        <w:rPr>
          <w:rFonts w:ascii="Calibri" w:cs="Calibri" w:eastAsia="Calibri" w:hAnsi="Calibri"/>
          <w:color w:val="1A1A1A"/>
          <w:sz w:val="22"/>
          <w:szCs w:val="22"/>
        </w:rPr>
        <w:t xml:space="preserve">Transfer, disposal, or casualty of these assets has specific SEZ</w:t>
      </w:r>
    </w:p>
    <w:p>
      <w:pPr>
        <w:spacing w:before="0" w:after="100" w:line="288"/>
      </w:pPr>
      <w:r>
        <w:rPr>
          <w:rFonts w:ascii="Calibri" w:cs="Calibri" w:eastAsia="Calibri" w:hAnsi="Calibri"/>
          <w:color w:val="1A1A1A"/>
          <w:sz w:val="22"/>
          <w:szCs w:val="22"/>
        </w:rPr>
        <w:t xml:space="preserve">compliance implications that require prior Development Commissioner</w:t>
      </w:r>
    </w:p>
    <w:p>
      <w:pPr>
        <w:spacing w:before="0" w:after="100" w:line="288"/>
      </w:pPr>
      <w:r>
        <w:rPr>
          <w:rFonts w:ascii="Calibri" w:cs="Calibri" w:eastAsia="Calibri" w:hAnsi="Calibri"/>
          <w:color w:val="1A1A1A"/>
          <w:sz w:val="22"/>
          <w:szCs w:val="22"/>
        </w:rPr>
        <w:t xml:space="preserve">approval.</w:t>
      </w:r>
    </w:p>
    <w:p>
      <w:pPr>
        <w:spacing w:before="0" w:after="100" w:line="288"/>
      </w:pPr>
      <w:r>
        <w:rPr>
          <w:rFonts w:ascii="Calibri" w:cs="Calibri" w:eastAsia="Calibri" w:hAnsi="Calibri"/>
          <w:color w:val="1A1A1A"/>
          <w:sz w:val="22"/>
          <w:szCs w:val="22"/>
        </w:rPr>
        <w:t xml:space="preserve">**Domain 5: Entity-Level Compliance: Companies Act and Annual</w:t>
      </w:r>
    </w:p>
    <w:p>
      <w:pPr>
        <w:spacing w:before="0" w:after="100" w:line="288"/>
      </w:pPr>
      <w:r>
        <w:rPr>
          <w:rFonts w:ascii="Calibri" w:cs="Calibri" w:eastAsia="Calibri" w:hAnsi="Calibri"/>
          <w:color w:val="1A1A1A"/>
          <w:sz w:val="22"/>
          <w:szCs w:val="22"/>
        </w:rPr>
        <w:t xml:space="preserve">Obligations**</w:t>
      </w:r>
    </w:p>
    <w:p>
      <w:pPr>
        <w:spacing w:before="0" w:after="100" w:line="288"/>
      </w:pPr>
      <w:r>
        <w:rPr>
          <w:rFonts w:ascii="Calibri" w:cs="Calibri" w:eastAsia="Calibri" w:hAnsi="Calibri"/>
          <w:color w:val="1A1A1A"/>
          <w:sz w:val="22"/>
          <w:szCs w:val="22"/>
        </w:rPr>
        <w:t xml:space="preserve">Every GCC entity registered as a Private Limited Company under the</w:t>
      </w:r>
    </w:p>
    <w:p>
      <w:pPr>
        <w:spacing w:before="0" w:after="100" w:line="288"/>
      </w:pPr>
      <w:r>
        <w:rPr>
          <w:rFonts w:ascii="Calibri" w:cs="Calibri" w:eastAsia="Calibri" w:hAnsi="Calibri"/>
          <w:color w:val="1A1A1A"/>
          <w:sz w:val="22"/>
          <w:szCs w:val="22"/>
        </w:rPr>
        <w:t xml:space="preserve">Companies Act 2013 has annual compliance obligations that are</w:t>
      </w:r>
    </w:p>
    <w:p>
      <w:pPr>
        <w:spacing w:before="0" w:after="100" w:line="288"/>
      </w:pPr>
      <w:r>
        <w:rPr>
          <w:rFonts w:ascii="Calibri" w:cs="Calibri" w:eastAsia="Calibri" w:hAnsi="Calibri"/>
          <w:color w:val="1A1A1A"/>
          <w:sz w:val="22"/>
          <w:szCs w:val="22"/>
        </w:rPr>
        <w:t xml:space="preserve">independent of its tax and labor law obligations:</w:t>
      </w:r>
    </w:p>
    <w:p>
      <w:pPr>
        <w:pStyle w:val="ListParagraph"/>
        <w:numPr>
          <w:ilvl w:val="0"/>
          <w:numId w:val="2"/>
        </w:numPr>
        <w:spacing w:before="20" w:after="20" w:line="276"/>
      </w:pPr>
      <w:r>
        <w:rPr>
          <w:rFonts w:ascii="Calibri" w:cs="Calibri" w:eastAsia="Calibri" w:hAnsi="Calibri"/>
          <w:color w:val="1A1A1A"/>
          <w:sz w:val="22"/>
          <w:szCs w:val="22"/>
        </w:rPr>
        <w:t xml:space="preserve">Annual General Meeting (AGM): Required within 6 months of the</w:t>
      </w:r>
    </w:p>
    <w:p>
      <w:pPr>
        <w:spacing w:before="0" w:after="100" w:line="288"/>
      </w:pPr>
      <w:r>
        <w:rPr>
          <w:rFonts w:ascii="Calibri" w:cs="Calibri" w:eastAsia="Calibri" w:hAnsi="Calibri"/>
          <w:color w:val="1A1A1A"/>
          <w:sz w:val="22"/>
          <w:szCs w:val="22"/>
        </w:rPr>
        <w:t xml:space="preserve">financial year end (September 30 for most GCCs using the</w:t>
      </w:r>
    </w:p>
    <w:p>
      <w:pPr>
        <w:spacing w:before="0" w:after="100" w:line="288"/>
      </w:pPr>
      <w:r>
        <w:rPr>
          <w:rFonts w:ascii="Calibri" w:cs="Calibri" w:eastAsia="Calibri" w:hAnsi="Calibri"/>
          <w:color w:val="1A1A1A"/>
          <w:sz w:val="22"/>
          <w:szCs w:val="22"/>
        </w:rPr>
        <w:t xml:space="preserve">April--March financial year). Missing AGM deadlines attracts</w:t>
      </w:r>
    </w:p>
    <w:p>
      <w:pPr>
        <w:spacing w:before="0" w:after="100" w:line="288"/>
      </w:pPr>
      <w:r>
        <w:rPr>
          <w:rFonts w:ascii="Calibri" w:cs="Calibri" w:eastAsia="Calibri" w:hAnsi="Calibri"/>
          <w:color w:val="1A1A1A"/>
          <w:sz w:val="22"/>
          <w:szCs w:val="22"/>
        </w:rPr>
        <w:t xml:space="preserve">automatic penalties.</w:t>
      </w:r>
    </w:p>
    <w:p>
      <w:pPr>
        <w:pStyle w:val="ListParagraph"/>
        <w:numPr>
          <w:ilvl w:val="0"/>
          <w:numId w:val="2"/>
        </w:numPr>
        <w:spacing w:before="20" w:after="20" w:line="276"/>
      </w:pPr>
      <w:r>
        <w:rPr>
          <w:rFonts w:ascii="Calibri" w:cs="Calibri" w:eastAsia="Calibri" w:hAnsi="Calibri"/>
          <w:color w:val="1A1A1A"/>
          <w:sz w:val="22"/>
          <w:szCs w:val="22"/>
        </w:rPr>
        <w:t xml:space="preserve">Board Meeting frequency: Minimum 4 board meetings annually, with</w:t>
      </w:r>
    </w:p>
    <w:p>
      <w:pPr>
        <w:spacing w:before="0" w:after="100" w:line="288"/>
      </w:pPr>
      <w:r>
        <w:rPr>
          <w:rFonts w:ascii="Calibri" w:cs="Calibri" w:eastAsia="Calibri" w:hAnsi="Calibri"/>
          <w:color w:val="1A1A1A"/>
          <w:sz w:val="22"/>
          <w:szCs w:val="22"/>
        </w:rPr>
        <w:t xml:space="preserve">maximum 120-day intervals between meetings. Meeting minutes must be</w:t>
      </w:r>
    </w:p>
    <w:p>
      <w:pPr>
        <w:spacing w:before="0" w:after="100" w:line="288"/>
      </w:pPr>
      <w:r>
        <w:rPr>
          <w:rFonts w:ascii="Calibri" w:cs="Calibri" w:eastAsia="Calibri" w:hAnsi="Calibri"/>
          <w:color w:val="1A1A1A"/>
          <w:sz w:val="22"/>
          <w:szCs w:val="22"/>
        </w:rPr>
        <w:t xml:space="preserve">maintained.</w:t>
      </w:r>
    </w:p>
    <w:p>
      <w:pPr>
        <w:pStyle w:val="ListParagraph"/>
        <w:numPr>
          <w:ilvl w:val="0"/>
          <w:numId w:val="2"/>
        </w:numPr>
        <w:spacing w:before="20" w:after="20" w:line="276"/>
      </w:pPr>
      <w:r>
        <w:rPr>
          <w:rFonts w:ascii="Calibri" w:cs="Calibri" w:eastAsia="Calibri" w:hAnsi="Calibri"/>
          <w:color w:val="1A1A1A"/>
          <w:sz w:val="22"/>
          <w:szCs w:val="22"/>
        </w:rPr>
        <w:t xml:space="preserve">Annual Return filing: Form MGT-7 must be filed with the Registrar of</w:t>
      </w:r>
    </w:p>
    <w:p>
      <w:pPr>
        <w:spacing w:before="0" w:after="100" w:line="288"/>
      </w:pPr>
      <w:r>
        <w:rPr>
          <w:rFonts w:ascii="Calibri" w:cs="Calibri" w:eastAsia="Calibri" w:hAnsi="Calibri"/>
          <w:color w:val="1A1A1A"/>
          <w:sz w:val="22"/>
          <w:szCs w:val="22"/>
        </w:rPr>
        <w:t xml:space="preserve">Companies within 60 days of the AGM.</w:t>
      </w:r>
    </w:p>
    <w:p>
      <w:pPr>
        <w:pStyle w:val="ListParagraph"/>
        <w:numPr>
          <w:ilvl w:val="0"/>
          <w:numId w:val="2"/>
        </w:numPr>
        <w:spacing w:before="20" w:after="20" w:line="276"/>
      </w:pPr>
      <w:r>
        <w:rPr>
          <w:rFonts w:ascii="Calibri" w:cs="Calibri" w:eastAsia="Calibri" w:hAnsi="Calibri"/>
          <w:color w:val="1A1A1A"/>
          <w:sz w:val="22"/>
          <w:szCs w:val="22"/>
        </w:rPr>
        <w:t xml:space="preserve">Financial statement filing: Form AOC-4 (financial statements) must</w:t>
      </w:r>
    </w:p>
    <w:p>
      <w:pPr>
        <w:spacing w:before="0" w:after="100" w:line="288"/>
      </w:pPr>
      <w:r>
        <w:rPr>
          <w:rFonts w:ascii="Calibri" w:cs="Calibri" w:eastAsia="Calibri" w:hAnsi="Calibri"/>
          <w:color w:val="1A1A1A"/>
          <w:sz w:val="22"/>
          <w:szCs w:val="22"/>
        </w:rPr>
        <w:t xml:space="preserve">be filed within 30 days of the AGM. Late filing attracts per-day</w:t>
      </w:r>
    </w:p>
    <w:p>
      <w:pPr>
        <w:spacing w:before="0" w:after="100" w:line="288"/>
      </w:pPr>
      <w:r>
        <w:rPr>
          <w:rFonts w:ascii="Calibri" w:cs="Calibri" w:eastAsia="Calibri" w:hAnsi="Calibri"/>
          <w:color w:val="1A1A1A"/>
          <w:sz w:val="22"/>
          <w:szCs w:val="22"/>
        </w:rPr>
        <w:t xml:space="preserve">penalties.</w:t>
      </w:r>
    </w:p>
    <w:p>
      <w:pPr>
        <w:pStyle w:val="ListParagraph"/>
        <w:numPr>
          <w:ilvl w:val="0"/>
          <w:numId w:val="2"/>
        </w:numPr>
        <w:spacing w:before="20" w:after="20" w:line="276"/>
      </w:pPr>
      <w:r>
        <w:rPr>
          <w:rFonts w:ascii="Calibri" w:cs="Calibri" w:eastAsia="Calibri" w:hAnsi="Calibri"/>
          <w:color w:val="1A1A1A"/>
          <w:sz w:val="22"/>
          <w:szCs w:val="22"/>
        </w:rPr>
        <w:t xml:space="preserve">Director compliance: Every director on the GCC board must maintain a</w:t>
      </w:r>
    </w:p>
    <w:p>
      <w:pPr>
        <w:spacing w:before="0" w:after="100" w:line="288"/>
      </w:pPr>
      <w:r>
        <w:rPr>
          <w:rFonts w:ascii="Calibri" w:cs="Calibri" w:eastAsia="Calibri" w:hAnsi="Calibri"/>
          <w:color w:val="1A1A1A"/>
          <w:sz w:val="22"/>
          <w:szCs w:val="22"/>
        </w:rPr>
        <w:t xml:space="preserve">DIN (Director Identification Number) and file Form DIR-3 KYC</w:t>
      </w:r>
    </w:p>
    <w:p>
      <w:pPr>
        <w:spacing w:before="0" w:after="100" w:line="288"/>
      </w:pPr>
      <w:r>
        <w:rPr>
          <w:rFonts w:ascii="Calibri" w:cs="Calibri" w:eastAsia="Calibri" w:hAnsi="Calibri"/>
          <w:color w:val="1A1A1A"/>
          <w:sz w:val="22"/>
          <w:szCs w:val="22"/>
        </w:rPr>
        <w:t xml:space="preserve">annually. Expired KYC creates director disqualification risk.</w:t>
      </w:r>
    </w:p>
    <w:p>
      <w:pPr>
        <w:spacing w:before="120" w:after="60" w:line="276"/>
      </w:pPr>
      <w:r>
        <w:rPr>
          <w:rFonts w:ascii="Calibri" w:cs="Calibri" w:eastAsia="Calibri" w:hAnsi="Calibri"/>
          <w:b/>
          <w:bCs/>
          <w:color w:val="1A1A1A"/>
          <w:sz w:val="22"/>
          <w:szCs w:val="22"/>
        </w:rPr>
        <w:t xml:space="preserve">Domain 6: State-Level Incentive Compliance: The 30% Problem</w:t>
      </w:r>
    </w:p>
    <w:p>
      <w:pPr>
        <w:spacing w:before="0" w:after="100" w:line="288"/>
      </w:pPr>
      <w:r>
        <w:rPr>
          <w:rFonts w:ascii="Calibri" w:cs="Calibri" w:eastAsia="Calibri" w:hAnsi="Calibri"/>
          <w:color w:val="1A1A1A"/>
          <w:sz w:val="22"/>
          <w:szCs w:val="22"/>
        </w:rPr>
        <w:t xml:space="preserve">The NASSCOM practitioner community's consistent finding is that fewer</w:t>
      </w:r>
    </w:p>
    <w:p>
      <w:pPr>
        <w:spacing w:before="0" w:after="100" w:line="288"/>
      </w:pPr>
      <w:r>
        <w:rPr>
          <w:rFonts w:ascii="Calibri" w:cs="Calibri" w:eastAsia="Calibri" w:hAnsi="Calibri"/>
          <w:color w:val="1A1A1A"/>
          <w:sz w:val="22"/>
          <w:szCs w:val="22"/>
        </w:rPr>
        <w:t xml:space="preserve">than 30% of GCCs fully realize the state-level incentives they are</w:t>
      </w:r>
    </w:p>
    <w:p>
      <w:pPr>
        <w:spacing w:before="0" w:after="100" w:line="288"/>
      </w:pPr>
      <w:r>
        <w:rPr>
          <w:rFonts w:ascii="Calibri" w:cs="Calibri" w:eastAsia="Calibri" w:hAnsi="Calibri"/>
          <w:color w:val="1A1A1A"/>
          <w:sz w:val="22"/>
          <w:szCs w:val="22"/>
        </w:rPr>
        <w:t xml:space="preserve">entitled to: primarily because incentive compliance requirements are</w:t>
      </w:r>
    </w:p>
    <w:p>
      <w:pPr>
        <w:spacing w:before="0" w:after="100" w:line="288"/>
      </w:pPr>
      <w:r>
        <w:rPr>
          <w:rFonts w:ascii="Calibri" w:cs="Calibri" w:eastAsia="Calibri" w:hAnsi="Calibri"/>
          <w:color w:val="1A1A1A"/>
          <w:sz w:val="22"/>
          <w:szCs w:val="22"/>
        </w:rPr>
        <w:t xml:space="preserve">documentation-intensive, deadline-driven, and managed through</w:t>
      </w:r>
    </w:p>
    <w:p>
      <w:pPr>
        <w:spacing w:before="0" w:after="100" w:line="288"/>
      </w:pPr>
      <w:r>
        <w:rPr>
          <w:rFonts w:ascii="Calibri" w:cs="Calibri" w:eastAsia="Calibri" w:hAnsi="Calibri"/>
          <w:color w:val="1A1A1A"/>
          <w:sz w:val="22"/>
          <w:szCs w:val="22"/>
        </w:rPr>
        <w:t xml:space="preserve">state-level government bodies that require proactive engagement rather</w:t>
      </w:r>
    </w:p>
    <w:p>
      <w:pPr>
        <w:spacing w:before="0" w:after="100" w:line="288"/>
      </w:pPr>
      <w:r>
        <w:rPr>
          <w:rFonts w:ascii="Calibri" w:cs="Calibri" w:eastAsia="Calibri" w:hAnsi="Calibri"/>
          <w:color w:val="1A1A1A"/>
          <w:sz w:val="22"/>
          <w:szCs w:val="22"/>
        </w:rPr>
        <w:t xml:space="preserve">than passive compliance.</w:t>
      </w:r>
    </w:p>
    <w:p>
      <w:pPr>
        <w:spacing w:before="0" w:after="100" w:line="288"/>
      </w:pPr>
      <w:r>
        <w:rPr>
          <w:rFonts w:ascii="Calibri" w:cs="Calibri" w:eastAsia="Calibri" w:hAnsi="Calibri"/>
          <w:color w:val="1A1A1A"/>
          <w:sz w:val="22"/>
          <w:szCs w:val="22"/>
        </w:rPr>
        <w:t xml:space="preserve">The most common incentive realization failures:</w:t>
      </w:r>
    </w:p>
    <w:p>
      <w:pPr>
        <w:pStyle w:val="ListParagraph"/>
        <w:numPr>
          <w:ilvl w:val="0"/>
          <w:numId w:val="2"/>
        </w:numPr>
        <w:spacing w:before="20" w:after="20" w:line="276"/>
      </w:pPr>
      <w:r>
        <w:rPr>
          <w:rFonts w:ascii="Calibri" w:cs="Calibri" w:eastAsia="Calibri" w:hAnsi="Calibri"/>
          <w:color w:val="1A1A1A"/>
          <w:sz w:val="22"/>
          <w:szCs w:val="22"/>
        </w:rPr>
        <w:t xml:space="preserve">Missing application deadlines: Karnataka's GCC Policy 2024,</w:t>
      </w:r>
    </w:p>
    <w:p>
      <w:pPr>
        <w:spacing w:before="0" w:after="100" w:line="288"/>
      </w:pPr>
      <w:r>
        <w:rPr>
          <w:rFonts w:ascii="Calibri" w:cs="Calibri" w:eastAsia="Calibri" w:hAnsi="Calibri"/>
          <w:color w:val="1A1A1A"/>
          <w:sz w:val="22"/>
          <w:szCs w:val="22"/>
        </w:rPr>
        <w:t xml:space="preserve">Maharashtra's GCC Policy 2025, and most state incentive programs</w:t>
      </w:r>
    </w:p>
    <w:p>
      <w:pPr>
        <w:spacing w:before="0" w:after="100" w:line="288"/>
      </w:pPr>
      <w:r>
        <w:rPr>
          <w:rFonts w:ascii="Calibri" w:cs="Calibri" w:eastAsia="Calibri" w:hAnsi="Calibri"/>
          <w:color w:val="1A1A1A"/>
          <w:sz w:val="22"/>
          <w:szCs w:val="22"/>
        </w:rPr>
        <w:t xml:space="preserve">have defined application windows. Incentives not applied for within</w:t>
      </w:r>
    </w:p>
    <w:p>
      <w:pPr>
        <w:spacing w:before="0" w:after="100" w:line="288"/>
      </w:pPr>
      <w:r>
        <w:rPr>
          <w:rFonts w:ascii="Calibri" w:cs="Calibri" w:eastAsia="Calibri" w:hAnsi="Calibri"/>
          <w:color w:val="1A1A1A"/>
          <w:sz w:val="22"/>
          <w:szCs w:val="22"/>
        </w:rPr>
        <w:t xml:space="preserve">the prescribed timeline are forfeited: there is no retroactive</w:t>
      </w:r>
    </w:p>
    <w:p>
      <w:pPr>
        <w:spacing w:before="0" w:after="100" w:line="288"/>
      </w:pPr>
      <w:r>
        <w:rPr>
          <w:rFonts w:ascii="Calibri" w:cs="Calibri" w:eastAsia="Calibri" w:hAnsi="Calibri"/>
          <w:color w:val="1A1A1A"/>
          <w:sz w:val="22"/>
          <w:szCs w:val="22"/>
        </w:rPr>
        <w:t xml:space="preserve">application process.</w:t>
      </w:r>
    </w:p>
    <w:p>
      <w:pPr>
        <w:pStyle w:val="ListParagraph"/>
        <w:numPr>
          <w:ilvl w:val="0"/>
          <w:numId w:val="2"/>
        </w:numPr>
        <w:spacing w:before="20" w:after="20" w:line="276"/>
      </w:pPr>
      <w:r>
        <w:rPr>
          <w:rFonts w:ascii="Calibri" w:cs="Calibri" w:eastAsia="Calibri" w:hAnsi="Calibri"/>
          <w:color w:val="1A1A1A"/>
          <w:sz w:val="22"/>
          <w:szCs w:val="22"/>
        </w:rPr>
        <w:t xml:space="preserve">Documentation gap at claim time: State incentive claims require</w:t>
      </w:r>
    </w:p>
    <w:p>
      <w:pPr>
        <w:spacing w:before="0" w:after="100" w:line="288"/>
      </w:pPr>
      <w:r>
        <w:rPr>
          <w:rFonts w:ascii="Calibri" w:cs="Calibri" w:eastAsia="Calibri" w:hAnsi="Calibri"/>
          <w:color w:val="1A1A1A"/>
          <w:sz w:val="22"/>
          <w:szCs w:val="22"/>
        </w:rPr>
        <w:t xml:space="preserve">employment records, investment documentation, training records, and</w:t>
      </w:r>
    </w:p>
    <w:p>
      <w:pPr>
        <w:spacing w:before="0" w:after="100" w:line="288"/>
      </w:pPr>
      <w:r>
        <w:rPr>
          <w:rFonts w:ascii="Calibri" w:cs="Calibri" w:eastAsia="Calibri" w:hAnsi="Calibri"/>
          <w:color w:val="1A1A1A"/>
          <w:sz w:val="22"/>
          <w:szCs w:val="22"/>
        </w:rPr>
        <w:t xml:space="preserve">payroll data in formats specified by the relevant state government</w:t>
      </w:r>
    </w:p>
    <w:p>
      <w:pPr>
        <w:spacing w:before="0" w:after="100" w:line="288"/>
      </w:pPr>
      <w:r>
        <w:rPr>
          <w:rFonts w:ascii="Calibri" w:cs="Calibri" w:eastAsia="Calibri" w:hAnsi="Calibri"/>
          <w:color w:val="1A1A1A"/>
          <w:sz w:val="22"/>
          <w:szCs w:val="22"/>
        </w:rPr>
        <w:t xml:space="preserve">body. GCCs that did not implement compliant record-keeping systems</w:t>
      </w:r>
    </w:p>
    <w:p>
      <w:pPr>
        <w:spacing w:before="0" w:after="100" w:line="288"/>
      </w:pPr>
      <w:r>
        <w:rPr>
          <w:rFonts w:ascii="Calibri" w:cs="Calibri" w:eastAsia="Calibri" w:hAnsi="Calibri"/>
          <w:color w:val="1A1A1A"/>
          <w:sz w:val="22"/>
          <w:szCs w:val="22"/>
        </w:rPr>
        <w:t xml:space="preserve">from Day 1 find themselves unable to produce the required</w:t>
      </w:r>
    </w:p>
    <w:p>
      <w:pPr>
        <w:spacing w:before="0" w:after="100" w:line="288"/>
      </w:pPr>
      <w:r>
        <w:rPr>
          <w:rFonts w:ascii="Calibri" w:cs="Calibri" w:eastAsia="Calibri" w:hAnsi="Calibri"/>
          <w:color w:val="1A1A1A"/>
          <w:sz w:val="22"/>
          <w:szCs w:val="22"/>
        </w:rPr>
        <w:t xml:space="preserve">documentation when claim time arrives.</w:t>
      </w:r>
    </w:p>
    <w:p>
      <w:pPr>
        <w:pStyle w:val="ListParagraph"/>
        <w:numPr>
          <w:ilvl w:val="0"/>
          <w:numId w:val="2"/>
        </w:numPr>
        <w:spacing w:before="20" w:after="20" w:line="276"/>
      </w:pPr>
      <w:r>
        <w:rPr>
          <w:rFonts w:ascii="Calibri" w:cs="Calibri" w:eastAsia="Calibri" w:hAnsi="Calibri"/>
          <w:color w:val="1A1A1A"/>
          <w:sz w:val="22"/>
          <w:szCs w:val="22"/>
        </w:rPr>
        <w:t xml:space="preserve">Absence of dedicated incentive compliance ownership: No single</w:t>
      </w:r>
    </w:p>
    <w:p>
      <w:pPr>
        <w:spacing w:before="0" w:after="100" w:line="288"/>
      </w:pPr>
      <w:r>
        <w:rPr>
          <w:rFonts w:ascii="Calibri" w:cs="Calibri" w:eastAsia="Calibri" w:hAnsi="Calibri"/>
          <w:color w:val="1A1A1A"/>
          <w:sz w:val="22"/>
          <w:szCs w:val="22"/>
        </w:rPr>
        <w:t xml:space="preserve">person is responsible for tracking incentive conditions, maintaining</w:t>
      </w:r>
    </w:p>
    <w:p>
      <w:pPr>
        <w:spacing w:before="0" w:after="100" w:line="288"/>
      </w:pPr>
      <w:r>
        <w:rPr>
          <w:rFonts w:ascii="Calibri" w:cs="Calibri" w:eastAsia="Calibri" w:hAnsi="Calibri"/>
          <w:color w:val="1A1A1A"/>
          <w:sz w:val="22"/>
          <w:szCs w:val="22"/>
        </w:rPr>
        <w:t xml:space="preserve">compliance records, and managing the government relationship. The</w:t>
      </w:r>
    </w:p>
    <w:p>
      <w:pPr>
        <w:spacing w:before="0" w:after="100" w:line="288"/>
      </w:pPr>
      <w:r>
        <w:rPr>
          <w:rFonts w:ascii="Calibri" w:cs="Calibri" w:eastAsia="Calibri" w:hAnsi="Calibri"/>
          <w:color w:val="1A1A1A"/>
          <w:sz w:val="22"/>
          <w:szCs w:val="22"/>
        </w:rPr>
        <w:t xml:space="preserve">incentive application becomes 'everyone's responsibility':     which means it is no one's operational priority.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Compliance Investment Principle The fully loaded cost of a dedicated India compliance team: a legal/compliance officer, a transfer pricing adviser on retainer, and a labor law specialist: is typically USD 150,000--300,000 annually for a center of 200--500 professionals. The cost of a single material compliance failure: a Transfer Pricing Officer's assessment, a SEZ unit compliance notice, or a DPDP Act enforcement action: typically exceeds this investment by a factor of 5--10. The ROI calculation on compliance investment is not even close. Build the team before you need it.</w:t>
      </w:r>
    </w:p>
    <w:p>
      <w:pPr>
        <w:pStyle w:val="Heading3"/>
        <w:spacing w:before="180" w:after="60" w:line="276"/>
      </w:pPr>
      <w:r>
        <w:rPr>
          <w:rFonts w:ascii="Calibri" w:cs="Calibri" w:eastAsia="Calibri" w:hAnsi="Calibri"/>
          <w:b/>
          <w:bCs/>
          <w:color w:val="0D6E8A"/>
          <w:sz w:val="23"/>
          <w:szCs w:val="23"/>
        </w:rPr>
        <w:t xml:space="preserve">The Compliance Calendar: Your Non-Negotiable Annual Rhythm</w:t>
      </w:r>
    </w:p>
    <w:p>
      <w:pPr>
        <w:spacing w:before="0" w:after="100" w:line="288"/>
      </w:pPr>
      <w:r>
        <w:rPr>
          <w:rFonts w:ascii="Calibri" w:cs="Calibri" w:eastAsia="Calibri" w:hAnsi="Calibri"/>
          <w:color w:val="1A1A1A"/>
          <w:sz w:val="22"/>
          <w:szCs w:val="22"/>
        </w:rPr>
        <w:t xml:space="preserve">The following is the minimum annual compliance calendar that every GCC</w:t>
      </w:r>
    </w:p>
    <w:p>
      <w:pPr>
        <w:spacing w:before="0" w:after="100" w:line="288"/>
      </w:pPr>
      <w:r>
        <w:rPr>
          <w:rFonts w:ascii="Calibri" w:cs="Calibri" w:eastAsia="Calibri" w:hAnsi="Calibri"/>
          <w:color w:val="1A1A1A"/>
          <w:sz w:val="22"/>
          <w:szCs w:val="22"/>
        </w:rPr>
        <w:t xml:space="preserve">operating in India must maintain. This is not exhaustive: add</w:t>
      </w:r>
    </w:p>
    <w:p>
      <w:pPr>
        <w:spacing w:before="0" w:after="100" w:line="288"/>
      </w:pPr>
      <w:r>
        <w:rPr>
          <w:rFonts w:ascii="Calibri" w:cs="Calibri" w:eastAsia="Calibri" w:hAnsi="Calibri"/>
          <w:color w:val="1A1A1A"/>
          <w:sz w:val="22"/>
          <w:szCs w:val="22"/>
        </w:rPr>
        <w:t xml:space="preserve">state-specific, sector-specific, and SEZ-specific obligations on top:</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Timeline                        Compliance Obligation</w:t>
      </w:r>
    </w:p>
    <w:p>
      <w:pPr>
        <w:spacing w:before="0" w:after="100" w:line="288"/>
      </w:pPr>
      <w:r>
        <w:rPr>
          <w:rFonts w:ascii="Calibri" w:cs="Calibri" w:eastAsia="Calibri" w:hAnsi="Calibri"/>
          <w:color w:val="1A1A1A"/>
          <w:sz w:val="22"/>
          <w:szCs w:val="22"/>
        </w:rPr>
        <w:t xml:space="preserve">April--June (Q1)                    Annual General Meeting planning;</w:t>
      </w:r>
    </w:p>
    <w:p>
      <w:pPr>
        <w:spacing w:before="0" w:after="100" w:line="288"/>
      </w:pPr>
      <w:r>
        <w:rPr>
          <w:rFonts w:ascii="Calibri" w:cs="Calibri" w:eastAsia="Calibri" w:hAnsi="Calibri"/>
          <w:color w:val="1A1A1A"/>
          <w:sz w:val="22"/>
          <w:szCs w:val="22"/>
        </w:rPr>
        <w:t xml:space="preserve">Director KYC renewal (DIR-3); Q4</w:t>
      </w:r>
    </w:p>
    <w:p>
      <w:pPr>
        <w:spacing w:before="0" w:after="100" w:line="288"/>
      </w:pPr>
      <w:r>
        <w:rPr>
          <w:rFonts w:ascii="Calibri" w:cs="Calibri" w:eastAsia="Calibri" w:hAnsi="Calibri"/>
          <w:color w:val="1A1A1A"/>
          <w:sz w:val="22"/>
          <w:szCs w:val="22"/>
        </w:rPr>
        <w:t xml:space="preserve">advance tax payment; Professional</w:t>
      </w:r>
    </w:p>
    <w:p>
      <w:pPr>
        <w:spacing w:before="0" w:after="100" w:line="288"/>
      </w:pPr>
      <w:r>
        <w:rPr>
          <w:rFonts w:ascii="Calibri" w:cs="Calibri" w:eastAsia="Calibri" w:hAnsi="Calibri"/>
          <w:color w:val="1A1A1A"/>
          <w:sz w:val="22"/>
          <w:szCs w:val="22"/>
        </w:rPr>
        <w:t xml:space="preserve">Tax annual return filings</w:t>
      </w:r>
    </w:p>
    <w:p>
      <w:pPr>
        <w:spacing w:before="0" w:after="100" w:line="288"/>
      </w:pPr>
      <w:r>
        <w:rPr>
          <w:rFonts w:ascii="Calibri" w:cs="Calibri" w:eastAsia="Calibri" w:hAnsi="Calibri"/>
          <w:color w:val="1A1A1A"/>
          <w:sz w:val="22"/>
          <w:szCs w:val="22"/>
        </w:rPr>
        <w:t xml:space="preserve">(state-specific); DPDP Act</w:t>
      </w:r>
    </w:p>
    <w:p>
      <w:pPr>
        <w:spacing w:before="0" w:after="100" w:line="288"/>
      </w:pPr>
      <w:r>
        <w:rPr>
          <w:rFonts w:ascii="Calibri" w:cs="Calibri" w:eastAsia="Calibri" w:hAnsi="Calibri"/>
          <w:color w:val="1A1A1A"/>
          <w:sz w:val="22"/>
          <w:szCs w:val="22"/>
        </w:rPr>
        <w:t xml:space="preserve">compliance review</w:t>
      </w:r>
    </w:p>
    <w:p>
      <w:pPr>
        <w:spacing w:before="0" w:after="100" w:line="288"/>
      </w:pPr>
      <w:r>
        <w:rPr>
          <w:rFonts w:ascii="Calibri" w:cs="Calibri" w:eastAsia="Calibri" w:hAnsi="Calibri"/>
          <w:color w:val="1A1A1A"/>
          <w:sz w:val="22"/>
          <w:szCs w:val="22"/>
        </w:rPr>
        <w:t xml:space="preserve">July--September (Q2)                AGM (by September 30 for</w:t>
      </w:r>
    </w:p>
    <w:p>
      <w:pPr>
        <w:spacing w:before="0" w:after="100" w:line="288"/>
      </w:pPr>
      <w:r>
        <w:rPr>
          <w:rFonts w:ascii="Calibri" w:cs="Calibri" w:eastAsia="Calibri" w:hAnsi="Calibri"/>
          <w:color w:val="1A1A1A"/>
          <w:sz w:val="22"/>
          <w:szCs w:val="22"/>
        </w:rPr>
        <w:t xml:space="preserve">April--March FY companies); Annual</w:t>
      </w:r>
    </w:p>
    <w:p>
      <w:pPr>
        <w:spacing w:before="0" w:after="100" w:line="288"/>
      </w:pPr>
      <w:r>
        <w:rPr>
          <w:rFonts w:ascii="Calibri" w:cs="Calibri" w:eastAsia="Calibri" w:hAnsi="Calibri"/>
          <w:color w:val="1A1A1A"/>
          <w:sz w:val="22"/>
          <w:szCs w:val="22"/>
        </w:rPr>
        <w:t xml:space="preserve">Return filing (MGT-7 within 60 days</w:t>
      </w:r>
    </w:p>
    <w:p>
      <w:pPr>
        <w:spacing w:before="0" w:after="100" w:line="288"/>
      </w:pPr>
      <w:r>
        <w:rPr>
          <w:rFonts w:ascii="Calibri" w:cs="Calibri" w:eastAsia="Calibri" w:hAnsi="Calibri"/>
          <w:color w:val="1A1A1A"/>
          <w:sz w:val="22"/>
          <w:szCs w:val="22"/>
        </w:rPr>
        <w:t xml:space="preserve">of AGM); Financial statement filing</w:t>
      </w:r>
    </w:p>
    <w:p>
      <w:pPr>
        <w:spacing w:before="0" w:after="100" w:line="288"/>
      </w:pPr>
      <w:r>
        <w:rPr>
          <w:rFonts w:ascii="Calibri" w:cs="Calibri" w:eastAsia="Calibri" w:hAnsi="Calibri"/>
          <w:color w:val="1A1A1A"/>
          <w:sz w:val="22"/>
          <w:szCs w:val="22"/>
        </w:rPr>
        <w:t xml:space="preserve">(AOC-4 within 30 days of AGM);</w:t>
      </w:r>
    </w:p>
    <w:p>
      <w:pPr>
        <w:spacing w:before="0" w:after="100" w:line="288"/>
      </w:pPr>
      <w:r>
        <w:rPr>
          <w:rFonts w:ascii="Calibri" w:cs="Calibri" w:eastAsia="Calibri" w:hAnsi="Calibri"/>
          <w:color w:val="1A1A1A"/>
          <w:sz w:val="22"/>
          <w:szCs w:val="22"/>
        </w:rPr>
        <w:t xml:space="preserve">Transfer pricing documentation</w:t>
      </w:r>
    </w:p>
    <w:p>
      <w:pPr>
        <w:spacing w:before="0" w:after="100" w:line="288"/>
      </w:pPr>
      <w:r>
        <w:rPr>
          <w:rFonts w:ascii="Calibri" w:cs="Calibri" w:eastAsia="Calibri" w:hAnsi="Calibri"/>
          <w:color w:val="1A1A1A"/>
          <w:sz w:val="22"/>
          <w:szCs w:val="22"/>
        </w:rPr>
        <w:t xml:space="preserve">update</w:t>
      </w:r>
    </w:p>
    <w:p>
      <w:pPr>
        <w:spacing w:before="0" w:after="100" w:line="288"/>
      </w:pPr>
      <w:r>
        <w:rPr>
          <w:rFonts w:ascii="Calibri" w:cs="Calibri" w:eastAsia="Calibri" w:hAnsi="Calibri"/>
          <w:color w:val="1A1A1A"/>
          <w:sz w:val="22"/>
          <w:szCs w:val="22"/>
        </w:rPr>
        <w:t xml:space="preserve">October--December (Q3)              Half-yearly labor law compliance</w:t>
      </w:r>
    </w:p>
    <w:p>
      <w:pPr>
        <w:spacing w:before="0" w:after="100" w:line="288"/>
      </w:pPr>
      <w:r>
        <w:rPr>
          <w:rFonts w:ascii="Calibri" w:cs="Calibri" w:eastAsia="Calibri" w:hAnsi="Calibri"/>
          <w:color w:val="1A1A1A"/>
          <w:sz w:val="22"/>
          <w:szCs w:val="22"/>
        </w:rPr>
        <w:t xml:space="preserve">audit; State incentive claim</w:t>
      </w:r>
    </w:p>
    <w:p>
      <w:pPr>
        <w:spacing w:before="0" w:after="100" w:line="288"/>
      </w:pPr>
      <w:r>
        <w:rPr>
          <w:rFonts w:ascii="Calibri" w:cs="Calibri" w:eastAsia="Calibri" w:hAnsi="Calibri"/>
          <w:color w:val="1A1A1A"/>
          <w:sz w:val="22"/>
          <w:szCs w:val="22"/>
        </w:rPr>
        <w:t xml:space="preserve">submissions (check state-specific</w:t>
      </w:r>
    </w:p>
    <w:p>
      <w:pPr>
        <w:spacing w:before="0" w:after="100" w:line="288"/>
      </w:pPr>
      <w:r>
        <w:rPr>
          <w:rFonts w:ascii="Calibri" w:cs="Calibri" w:eastAsia="Calibri" w:hAnsi="Calibri"/>
          <w:color w:val="1A1A1A"/>
          <w:sz w:val="22"/>
          <w:szCs w:val="22"/>
        </w:rPr>
        <w:t xml:space="preserve">windows); Advance Tax Q2 payment;</w:t>
      </w:r>
    </w:p>
    <w:p>
      <w:pPr>
        <w:spacing w:before="0" w:after="100" w:line="288"/>
      </w:pPr>
      <w:r>
        <w:rPr>
          <w:rFonts w:ascii="Calibri" w:cs="Calibri" w:eastAsia="Calibri" w:hAnsi="Calibri"/>
          <w:color w:val="1A1A1A"/>
          <w:sz w:val="22"/>
          <w:szCs w:val="22"/>
        </w:rPr>
        <w:t xml:space="preserve">EPFO annual return (Form 3A and 6A)</w:t>
      </w:r>
    </w:p>
    <w:p>
      <w:pPr>
        <w:spacing w:before="0" w:after="100" w:line="288"/>
      </w:pPr>
      <w:r>
        <w:rPr>
          <w:rFonts w:ascii="Calibri" w:cs="Calibri" w:eastAsia="Calibri" w:hAnsi="Calibri"/>
          <w:color w:val="1A1A1A"/>
          <w:sz w:val="22"/>
          <w:szCs w:val="22"/>
        </w:rPr>
        <w:t xml:space="preserve">January--March (Q4)                 Q3 Advance Tax payment; Form 24Q</w:t>
      </w:r>
    </w:p>
    <w:p>
      <w:pPr>
        <w:spacing w:before="0" w:after="100" w:line="288"/>
      </w:pPr>
      <w:r>
        <w:rPr>
          <w:rFonts w:ascii="Calibri" w:cs="Calibri" w:eastAsia="Calibri" w:hAnsi="Calibri"/>
          <w:color w:val="1A1A1A"/>
          <w:sz w:val="22"/>
          <w:szCs w:val="22"/>
        </w:rPr>
        <w:t xml:space="preserve">(TDS) annual return; Gratuity</w:t>
      </w:r>
    </w:p>
    <w:p>
      <w:pPr>
        <w:spacing w:before="0" w:after="100" w:line="288"/>
      </w:pPr>
      <w:r>
        <w:rPr>
          <w:rFonts w:ascii="Calibri" w:cs="Calibri" w:eastAsia="Calibri" w:hAnsi="Calibri"/>
          <w:color w:val="1A1A1A"/>
          <w:sz w:val="22"/>
          <w:szCs w:val="22"/>
        </w:rPr>
        <w:t xml:space="preserve">actuarial valuation; SEZ Annual</w:t>
      </w:r>
    </w:p>
    <w:p>
      <w:pPr>
        <w:spacing w:before="0" w:after="100" w:line="288"/>
      </w:pPr>
      <w:r>
        <w:rPr>
          <w:rFonts w:ascii="Calibri" w:cs="Calibri" w:eastAsia="Calibri" w:hAnsi="Calibri"/>
          <w:color w:val="1A1A1A"/>
          <w:sz w:val="22"/>
          <w:szCs w:val="22"/>
        </w:rPr>
        <w:t xml:space="preserve">Performance Report filing; L&amp;D</w:t>
      </w:r>
    </w:p>
    <w:p>
      <w:pPr>
        <w:spacing w:before="0" w:after="100" w:line="288"/>
      </w:pPr>
      <w:r>
        <w:rPr>
          <w:rFonts w:ascii="Calibri" w:cs="Calibri" w:eastAsia="Calibri" w:hAnsi="Calibri"/>
          <w:color w:val="1A1A1A"/>
          <w:sz w:val="22"/>
          <w:szCs w:val="22"/>
        </w:rPr>
        <w:t xml:space="preserve">investment documentation for state</w:t>
      </w:r>
    </w:p>
    <w:p>
      <w:pPr>
        <w:spacing w:before="0" w:after="100" w:line="288"/>
      </w:pPr>
      <w:r>
        <w:rPr>
          <w:rFonts w:ascii="Calibri" w:cs="Calibri" w:eastAsia="Calibri" w:hAnsi="Calibri"/>
          <w:color w:val="1A1A1A"/>
          <w:sz w:val="22"/>
          <w:szCs w:val="22"/>
        </w:rPr>
        <w:t xml:space="preserve">training incentive claims; Transfer</w:t>
      </w:r>
    </w:p>
    <w:p>
      <w:pPr>
        <w:spacing w:before="0" w:after="100" w:line="288"/>
      </w:pPr>
      <w:r>
        <w:rPr>
          <w:rFonts w:ascii="Calibri" w:cs="Calibri" w:eastAsia="Calibri" w:hAnsi="Calibri"/>
          <w:color w:val="1A1A1A"/>
          <w:sz w:val="22"/>
          <w:szCs w:val="22"/>
        </w:rPr>
        <w:t xml:space="preserve">Pricing Accountant's Report (Form</w:t>
      </w:r>
    </w:p>
    <w:p>
      <w:pPr>
        <w:spacing w:before="0" w:after="100" w:line="288"/>
      </w:pPr>
      <w:r>
        <w:rPr>
          <w:rFonts w:ascii="Calibri" w:cs="Calibri" w:eastAsia="Calibri" w:hAnsi="Calibri"/>
          <w:color w:val="1A1A1A"/>
          <w:sz w:val="22"/>
          <w:szCs w:val="22"/>
        </w:rPr>
        <w:t xml:space="preserve">3CEB)</w:t>
      </w:r>
    </w:p>
    <w:p>
      <w:pPr>
        <w:spacing w:before="0" w:after="100" w:line="288"/>
      </w:pPr>
      <w:r>
        <w:rPr>
          <w:rFonts w:ascii="Calibri" w:cs="Calibri" w:eastAsia="Calibri" w:hAnsi="Calibri"/>
          <w:color w:val="1A1A1A"/>
          <w:sz w:val="22"/>
          <w:szCs w:val="22"/>
        </w:rPr>
        <w:t xml:space="preserve">Ongoing (Monthly)                   Softex filings (SEZ GCCs); PF</w:t>
      </w:r>
    </w:p>
    <w:p>
      <w:pPr>
        <w:spacing w:before="0" w:after="100" w:line="288"/>
      </w:pPr>
      <w:r>
        <w:rPr>
          <w:rFonts w:ascii="Calibri" w:cs="Calibri" w:eastAsia="Calibri" w:hAnsi="Calibri"/>
          <w:color w:val="1A1A1A"/>
          <w:sz w:val="22"/>
          <w:szCs w:val="22"/>
        </w:rPr>
        <w:t xml:space="preserve">challans by 15th of each month; ESI</w:t>
      </w:r>
    </w:p>
    <w:p>
      <w:pPr>
        <w:spacing w:before="0" w:after="100" w:line="288"/>
      </w:pPr>
      <w:r>
        <w:rPr>
          <w:rFonts w:ascii="Calibri" w:cs="Calibri" w:eastAsia="Calibri" w:hAnsi="Calibri"/>
          <w:color w:val="1A1A1A"/>
          <w:sz w:val="22"/>
          <w:szCs w:val="22"/>
        </w:rPr>
        <w:t xml:space="preserve">challans by 15th of each month;</w:t>
      </w:r>
    </w:p>
    <w:p>
      <w:pPr>
        <w:spacing w:before="0" w:after="100" w:line="288"/>
      </w:pPr>
      <w:r>
        <w:rPr>
          <w:rFonts w:ascii="Calibri" w:cs="Calibri" w:eastAsia="Calibri" w:hAnsi="Calibri"/>
          <w:color w:val="1A1A1A"/>
          <w:sz w:val="22"/>
          <w:szCs w:val="22"/>
        </w:rPr>
        <w:t xml:space="preserve">Professional Tax remittance</w:t>
      </w:r>
    </w:p>
    <w:p>
      <w:pPr>
        <w:spacing w:before="0" w:after="100" w:line="288"/>
      </w:pPr>
      <w:r>
        <w:rPr>
          <w:rFonts w:ascii="Calibri" w:cs="Calibri" w:eastAsia="Calibri" w:hAnsi="Calibri"/>
          <w:color w:val="1A1A1A"/>
          <w:sz w:val="22"/>
          <w:szCs w:val="22"/>
        </w:rPr>
        <w:t xml:space="preserve">(state-specific frequency); TDS/TCS</w:t>
      </w:r>
    </w:p>
    <w:p>
      <w:pPr>
        <w:spacing w:before="0" w:after="100" w:line="288"/>
      </w:pPr>
      <w:r>
        <w:rPr>
          <w:rFonts w:ascii="Calibri" w:cs="Calibri" w:eastAsia="Calibri" w:hAnsi="Calibri"/>
          <w:color w:val="1A1A1A"/>
          <w:sz w:val="22"/>
          <w:szCs w:val="22"/>
        </w:rPr>
        <w:t xml:space="preserve">deposits by 7th of each month</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4.7 The Consolidated Challenge Response Framework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six challenge domains do not operate independently. They interact, compound, and amplify each other. A compliance failure damages employer brand. Stakeholder resistance limits mandate, which limits work quality, which drives attrition. Attrition disrupts cultural integration. Understanding the interdependencies enables a response strategy that addresses root causes rather than symptoms.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Challenge     Root Cause         Highest-Leverage   **Leading Indicator</w:t>
      </w:r>
    </w:p>
    <w:p>
      <w:pPr>
        <w:spacing w:before="0" w:after="100" w:line="288"/>
      </w:pPr>
      <w:r>
        <w:rPr>
          <w:rFonts w:ascii="Calibri" w:cs="Calibri" w:eastAsia="Calibri" w:hAnsi="Calibri"/>
          <w:color w:val="1A1A1A"/>
          <w:sz w:val="22"/>
          <w:szCs w:val="22"/>
        </w:rPr>
        <w:t xml:space="preserve">Pattern            Response           of Progress**</w:t>
      </w:r>
    </w:p>
    <w:p>
      <w:pPr>
        <w:spacing w:before="0" w:after="100" w:line="288"/>
      </w:pPr>
      <w:r>
        <w:rPr>
          <w:rFonts w:ascii="Calibri" w:cs="Calibri" w:eastAsia="Calibri" w:hAnsi="Calibri"/>
          <w:color w:val="1A1A1A"/>
          <w:sz w:val="22"/>
          <w:szCs w:val="22"/>
        </w:rPr>
        <w:t xml:space="preserve">Employer Branding Generic messaging;   Audit authentic      Glassdoor rating</w:t>
      </w:r>
    </w:p>
    <w:p>
      <w:pPr>
        <w:spacing w:before="0" w:after="100" w:line="288"/>
      </w:pPr>
      <w:r>
        <w:rPr>
          <w:rFonts w:ascii="Calibri" w:cs="Calibri" w:eastAsia="Calibri" w:hAnsi="Calibri"/>
          <w:color w:val="1A1A1A"/>
          <w:sz w:val="22"/>
          <w:szCs w:val="22"/>
        </w:rPr>
        <w:t xml:space="preserve">unverifiable claims; brand vs. perceived  trend; offer</w:t>
      </w:r>
    </w:p>
    <w:p>
      <w:pPr>
        <w:spacing w:before="0" w:after="100" w:line="288"/>
      </w:pPr>
      <w:r>
        <w:rPr>
          <w:rFonts w:ascii="Calibri" w:cs="Calibri" w:eastAsia="Calibri" w:hAnsi="Calibri"/>
          <w:color w:val="1A1A1A"/>
          <w:sz w:val="22"/>
          <w:szCs w:val="22"/>
        </w:rPr>
        <w:t xml:space="preserve">gap between stated   brand; build 3       acceptance rate;</w:t>
      </w:r>
    </w:p>
    <w:p>
      <w:pPr>
        <w:spacing w:before="0" w:after="100" w:line="288"/>
      </w:pPr>
      <w:r>
        <w:rPr>
          <w:rFonts w:ascii="Calibri" w:cs="Calibri" w:eastAsia="Calibri" w:hAnsi="Calibri"/>
          <w:color w:val="1A1A1A"/>
          <w:sz w:val="22"/>
          <w:szCs w:val="22"/>
        </w:rPr>
        <w:t xml:space="preserve">and experienced EVP  specific proof       time-to-fill for</w:t>
      </w:r>
    </w:p>
    <w:p>
      <w:pPr>
        <w:spacing w:before="0" w:after="100" w:line="288"/>
      </w:pPr>
      <w:r>
        <w:rPr>
          <w:rFonts w:ascii="Calibri" w:cs="Calibri" w:eastAsia="Calibri" w:hAnsi="Calibri"/>
          <w:color w:val="1A1A1A"/>
          <w:sz w:val="22"/>
          <w:szCs w:val="22"/>
        </w:rPr>
        <w:t xml:space="preserve">points per EVP       senior roles</w:t>
      </w:r>
    </w:p>
    <w:p>
      <w:pPr>
        <w:spacing w:before="0" w:after="100" w:line="288"/>
      </w:pPr>
      <w:r>
        <w:rPr>
          <w:rFonts w:ascii="Calibri" w:cs="Calibri" w:eastAsia="Calibri" w:hAnsi="Calibri"/>
          <w:color w:val="1A1A1A"/>
          <w:sz w:val="22"/>
          <w:szCs w:val="22"/>
        </w:rPr>
        <w:t xml:space="preserve">layer; launch</w:t>
      </w:r>
    </w:p>
    <w:p>
      <w:pPr>
        <w:spacing w:before="0" w:after="100" w:line="288"/>
      </w:pPr>
      <w:r>
        <w:rPr>
          <w:rFonts w:ascii="Calibri" w:cs="Calibri" w:eastAsia="Calibri" w:hAnsi="Calibri"/>
          <w:color w:val="1A1A1A"/>
          <w:sz w:val="22"/>
          <w:szCs w:val="22"/>
        </w:rPr>
        <w:t xml:space="preserve">employee advocacy</w:t>
      </w:r>
    </w:p>
    <w:p>
      <w:pPr>
        <w:spacing w:before="0" w:after="100" w:line="288"/>
      </w:pPr>
      <w:r>
        <w:rPr>
          <w:rFonts w:ascii="Calibri" w:cs="Calibri" w:eastAsia="Calibri" w:hAnsi="Calibri"/>
          <w:color w:val="1A1A1A"/>
          <w:sz w:val="22"/>
          <w:szCs w:val="22"/>
        </w:rPr>
        <w:t xml:space="preserve">program</w:t>
      </w:r>
    </w:p>
    <w:p>
      <w:pPr>
        <w:spacing w:before="0" w:after="100" w:line="288"/>
      </w:pPr>
      <w:r>
        <w:rPr>
          <w:rFonts w:ascii="Calibri" w:cs="Calibri" w:eastAsia="Calibri" w:hAnsi="Calibri"/>
          <w:color w:val="1A1A1A"/>
          <w:sz w:val="22"/>
          <w:szCs w:val="22"/>
        </w:rPr>
        <w:t xml:space="preserve">Stakeholder       Structural incentive Sponsor activation;  \# global</w:t>
      </w:r>
    </w:p>
    <w:p>
      <w:pPr>
        <w:spacing w:before="0" w:after="100" w:line="288"/>
      </w:pPr>
      <w:r>
        <w:rPr>
          <w:rFonts w:ascii="Calibri" w:cs="Calibri" w:eastAsia="Calibri" w:hAnsi="Calibri"/>
          <w:color w:val="1A1A1A"/>
          <w:sz w:val="22"/>
          <w:szCs w:val="22"/>
        </w:rPr>
        <w:t xml:space="preserve">Resistance        misalignment;        rotation program;    stakeholders who</w:t>
      </w:r>
    </w:p>
    <w:p>
      <w:pPr>
        <w:spacing w:before="0" w:after="100" w:line="288"/>
      </w:pPr>
      <w:r>
        <w:rPr>
          <w:rFonts w:ascii="Calibri" w:cs="Calibri" w:eastAsia="Calibri" w:hAnsi="Calibri"/>
          <w:color w:val="1A1A1A"/>
          <w:sz w:val="22"/>
          <w:szCs w:val="22"/>
        </w:rPr>
        <w:t xml:space="preserve">quality doubt;       signature story      proactively bring</w:t>
      </w:r>
    </w:p>
    <w:p>
      <w:pPr>
        <w:spacing w:before="0" w:after="100" w:line="288"/>
      </w:pPr>
      <w:r>
        <w:rPr>
          <w:rFonts w:ascii="Calibri" w:cs="Calibri" w:eastAsia="Calibri" w:hAnsi="Calibri"/>
          <w:color w:val="1A1A1A"/>
          <w:sz w:val="22"/>
          <w:szCs w:val="22"/>
        </w:rPr>
        <w:t xml:space="preserve">territorial defense; generation per       problems to GCC;</w:t>
      </w:r>
    </w:p>
    <w:p>
      <w:pPr>
        <w:spacing w:before="0" w:after="100" w:line="288"/>
      </w:pPr>
      <w:r>
        <w:rPr>
          <w:rFonts w:ascii="Calibri" w:cs="Calibri" w:eastAsia="Calibri" w:hAnsi="Calibri"/>
          <w:color w:val="1A1A1A"/>
          <w:sz w:val="22"/>
          <w:szCs w:val="22"/>
        </w:rPr>
        <w:t xml:space="preserve">cultural distance    quarter; incentive   mandate expansion</w:t>
      </w:r>
    </w:p>
    <w:p>
      <w:pPr>
        <w:spacing w:before="0" w:after="100" w:line="288"/>
      </w:pPr>
      <w:r>
        <w:rPr>
          <w:rFonts w:ascii="Calibri" w:cs="Calibri" w:eastAsia="Calibri" w:hAnsi="Calibri"/>
          <w:color w:val="1A1A1A"/>
          <w:sz w:val="22"/>
          <w:szCs w:val="22"/>
        </w:rPr>
        <w:t xml:space="preserve">assumption           framework redesign   rate</w:t>
      </w:r>
    </w:p>
    <w:p>
      <w:pPr>
        <w:spacing w:before="0" w:after="100" w:line="288"/>
      </w:pPr>
      <w:r>
        <w:rPr>
          <w:rFonts w:ascii="Calibri" w:cs="Calibri" w:eastAsia="Calibri" w:hAnsi="Calibri"/>
          <w:color w:val="1A1A1A"/>
          <w:sz w:val="22"/>
          <w:szCs w:val="22"/>
        </w:rPr>
        <w:t xml:space="preserve">proposal to CHRO/CFO</w:t>
      </w:r>
    </w:p>
    <w:p>
      <w:pPr>
        <w:spacing w:before="0" w:after="100" w:line="288"/>
      </w:pPr>
      <w:r>
        <w:rPr>
          <w:rFonts w:ascii="Calibri" w:cs="Calibri" w:eastAsia="Calibri" w:hAnsi="Calibri"/>
          <w:color w:val="1A1A1A"/>
          <w:sz w:val="22"/>
          <w:szCs w:val="22"/>
        </w:rPr>
        <w:t xml:space="preserve">Differentiation   Domain depth         Define 2 specific    Patent filings;</w:t>
      </w:r>
    </w:p>
    <w:p>
      <w:pPr>
        <w:spacing w:before="0" w:after="100" w:line="288"/>
      </w:pPr>
      <w:r>
        <w:rPr>
          <w:rFonts w:ascii="Calibri" w:cs="Calibri" w:eastAsia="Calibri" w:hAnsi="Calibri"/>
          <w:color w:val="1A1A1A"/>
          <w:sz w:val="22"/>
          <w:szCs w:val="22"/>
        </w:rPr>
        <w:t xml:space="preserve">insufficient;        domains for          external citations;</w:t>
      </w:r>
    </w:p>
    <w:p>
      <w:pPr>
        <w:spacing w:before="0" w:after="100" w:line="288"/>
      </w:pPr>
      <w:r>
        <w:rPr>
          <w:rFonts w:ascii="Calibri" w:cs="Calibri" w:eastAsia="Calibri" w:hAnsi="Calibri"/>
          <w:color w:val="1A1A1A"/>
          <w:sz w:val="22"/>
          <w:szCs w:val="22"/>
        </w:rPr>
        <w:t xml:space="preserve">external validation  world-class depth;   global stakeholder</w:t>
      </w:r>
    </w:p>
    <w:p>
      <w:pPr>
        <w:spacing w:before="0" w:after="100" w:line="288"/>
      </w:pPr>
      <w:r>
        <w:rPr>
          <w:rFonts w:ascii="Calibri" w:cs="Calibri" w:eastAsia="Calibri" w:hAnsi="Calibri"/>
          <w:color w:val="1A1A1A"/>
          <w:sz w:val="22"/>
          <w:szCs w:val="22"/>
        </w:rPr>
        <w:t xml:space="preserve">absent; internal     pursue patent        'first call'</w:t>
      </w:r>
    </w:p>
    <w:p>
      <w:pPr>
        <w:spacing w:before="0" w:after="100" w:line="288"/>
      </w:pPr>
      <w:r>
        <w:rPr>
          <w:rFonts w:ascii="Calibri" w:cs="Calibri" w:eastAsia="Calibri" w:hAnsi="Calibri"/>
          <w:color w:val="1A1A1A"/>
          <w:sz w:val="22"/>
          <w:szCs w:val="22"/>
        </w:rPr>
        <w:t xml:space="preserve">brand not registered filing; publish      frequency</w:t>
      </w:r>
    </w:p>
    <w:p>
      <w:pPr>
        <w:spacing w:before="0" w:after="100" w:line="288"/>
      </w:pPr>
      <w:r>
        <w:rPr>
          <w:rFonts w:ascii="Calibri" w:cs="Calibri" w:eastAsia="Calibri" w:hAnsi="Calibri"/>
          <w:color w:val="1A1A1A"/>
          <w:sz w:val="22"/>
          <w:szCs w:val="22"/>
        </w:rPr>
        <w:t xml:space="preserve">external research;</w:t>
      </w:r>
    </w:p>
    <w:p>
      <w:pPr>
        <w:spacing w:before="0" w:after="100" w:line="288"/>
      </w:pPr>
      <w:r>
        <w:rPr>
          <w:rFonts w:ascii="Calibri" w:cs="Calibri" w:eastAsia="Calibri" w:hAnsi="Calibri"/>
          <w:color w:val="1A1A1A"/>
          <w:sz w:val="22"/>
          <w:szCs w:val="22"/>
        </w:rPr>
        <w:t xml:space="preserve">generate one</w:t>
      </w:r>
    </w:p>
    <w:p>
      <w:pPr>
        <w:spacing w:before="0" w:after="100" w:line="288"/>
      </w:pPr>
      <w:r>
        <w:rPr>
          <w:rFonts w:ascii="Calibri" w:cs="Calibri" w:eastAsia="Calibri" w:hAnsi="Calibri"/>
          <w:color w:val="1A1A1A"/>
          <w:sz w:val="22"/>
          <w:szCs w:val="22"/>
        </w:rPr>
        <w:t xml:space="preserve">signature story per</w:t>
      </w:r>
    </w:p>
    <w:p>
      <w:pPr>
        <w:spacing w:before="0" w:after="100" w:line="288"/>
      </w:pPr>
      <w:r>
        <w:rPr>
          <w:rFonts w:ascii="Calibri" w:cs="Calibri" w:eastAsia="Calibri" w:hAnsi="Calibri"/>
          <w:color w:val="1A1A1A"/>
          <w:sz w:val="22"/>
          <w:szCs w:val="22"/>
        </w:rPr>
        <w:t xml:space="preserve">quarter</w:t>
      </w:r>
    </w:p>
    <w:p>
      <w:pPr>
        <w:spacing w:before="0" w:after="100" w:line="288"/>
      </w:pPr>
      <w:r>
        <w:rPr>
          <w:rFonts w:ascii="Calibri" w:cs="Calibri" w:eastAsia="Calibri" w:hAnsi="Calibri"/>
          <w:color w:val="1A1A1A"/>
          <w:sz w:val="22"/>
          <w:szCs w:val="22"/>
        </w:rPr>
        <w:t xml:space="preserve">Talent Retention  Career architecture  Career framework     Voluntary attrition</w:t>
      </w:r>
    </w:p>
    <w:p>
      <w:pPr>
        <w:spacing w:before="0" w:after="100" w:line="288"/>
      </w:pPr>
      <w:r>
        <w:rPr>
          <w:rFonts w:ascii="Calibri" w:cs="Calibri" w:eastAsia="Calibri" w:hAnsi="Calibri"/>
          <w:color w:val="1A1A1A"/>
          <w:sz w:val="22"/>
          <w:szCs w:val="22"/>
        </w:rPr>
        <w:t xml:space="preserve">opacity; manager     redesign; manager    rate by level;</w:t>
      </w:r>
    </w:p>
    <w:p>
      <w:pPr>
        <w:spacing w:before="0" w:after="100" w:line="288"/>
      </w:pPr>
      <w:r>
        <w:rPr>
          <w:rFonts w:ascii="Calibri" w:cs="Calibri" w:eastAsia="Calibri" w:hAnsi="Calibri"/>
          <w:color w:val="1A1A1A"/>
          <w:sz w:val="22"/>
          <w:szCs w:val="22"/>
        </w:rPr>
        <w:t xml:space="preserve">quality variance;    excellence           internal mobility</w:t>
      </w:r>
    </w:p>
    <w:p>
      <w:pPr>
        <w:spacing w:before="0" w:after="100" w:line="288"/>
      </w:pPr>
      <w:r>
        <w:rPr>
          <w:rFonts w:ascii="Calibri" w:cs="Calibri" w:eastAsia="Calibri" w:hAnsi="Calibri"/>
          <w:color w:val="1A1A1A"/>
          <w:sz w:val="22"/>
          <w:szCs w:val="22"/>
        </w:rPr>
        <w:t xml:space="preserve">work quality         investment; internal rate; eNPS trend;</w:t>
      </w:r>
    </w:p>
    <w:p>
      <w:pPr>
        <w:spacing w:before="0" w:after="100" w:line="288"/>
      </w:pPr>
      <w:r>
        <w:rPr>
          <w:rFonts w:ascii="Calibri" w:cs="Calibri" w:eastAsia="Calibri" w:hAnsi="Calibri"/>
          <w:color w:val="1A1A1A"/>
          <w:sz w:val="22"/>
          <w:szCs w:val="22"/>
        </w:rPr>
        <w:t xml:space="preserve">deficit;             mobility activation; exit interview</w:t>
      </w:r>
    </w:p>
    <w:p>
      <w:pPr>
        <w:spacing w:before="0" w:after="100" w:line="288"/>
      </w:pPr>
      <w:r>
        <w:rPr>
          <w:rFonts w:ascii="Calibri" w:cs="Calibri" w:eastAsia="Calibri" w:hAnsi="Calibri"/>
          <w:color w:val="1A1A1A"/>
          <w:sz w:val="22"/>
          <w:szCs w:val="22"/>
        </w:rPr>
        <w:t xml:space="preserve">compensation as only work ownership       themes</w:t>
      </w:r>
    </w:p>
    <w:p>
      <w:pPr>
        <w:spacing w:before="0" w:after="100" w:line="288"/>
      </w:pPr>
      <w:r>
        <w:rPr>
          <w:rFonts w:ascii="Calibri" w:cs="Calibri" w:eastAsia="Calibri" w:hAnsi="Calibri"/>
          <w:color w:val="1A1A1A"/>
          <w:sz w:val="22"/>
          <w:szCs w:val="22"/>
        </w:rPr>
        <w:t xml:space="preserve">retention lever      expansion</w:t>
      </w:r>
    </w:p>
    <w:p>
      <w:pPr>
        <w:spacing w:before="0" w:after="100" w:line="288"/>
      </w:pPr>
      <w:r>
        <w:rPr>
          <w:rFonts w:ascii="Calibri" w:cs="Calibri" w:eastAsia="Calibri" w:hAnsi="Calibri"/>
          <w:color w:val="1A1A1A"/>
          <w:sz w:val="22"/>
          <w:szCs w:val="22"/>
        </w:rPr>
        <w:t xml:space="preserve">Cultural          Three-organization   Cultural integration Cultural integration</w:t>
      </w:r>
    </w:p>
    <w:p>
      <w:pPr>
        <w:spacing w:before="0" w:after="100" w:line="288"/>
      </w:pPr>
      <w:r>
        <w:rPr>
          <w:rFonts w:ascii="Calibri" w:cs="Calibri" w:eastAsia="Calibri" w:hAnsi="Calibri"/>
          <w:color w:val="1A1A1A"/>
          <w:sz w:val="22"/>
          <w:szCs w:val="22"/>
        </w:rPr>
        <w:t xml:space="preserve">Integration       problem              program              index; collaboration</w:t>
      </w:r>
    </w:p>
    <w:p>
      <w:pPr>
        <w:spacing w:before="0" w:after="100" w:line="288"/>
      </w:pPr>
      <w:r>
        <w:rPr>
          <w:rFonts w:ascii="Calibri" w:cs="Calibri" w:eastAsia="Calibri" w:hAnsi="Calibri"/>
          <w:color w:val="1A1A1A"/>
          <w:sz w:val="22"/>
          <w:szCs w:val="22"/>
        </w:rPr>
        <w:t xml:space="preserve">unacknowledged;      (bidirectional);     effectiveness</w:t>
      </w:r>
    </w:p>
    <w:p>
      <w:pPr>
        <w:spacing w:before="0" w:after="100" w:line="288"/>
      </w:pPr>
      <w:r>
        <w:rPr>
          <w:rFonts w:ascii="Calibri" w:cs="Calibri" w:eastAsia="Calibri" w:hAnsi="Calibri"/>
          <w:color w:val="1A1A1A"/>
          <w:sz w:val="22"/>
          <w:szCs w:val="22"/>
        </w:rPr>
        <w:t xml:space="preserve">inclusion theater;   governance redesign; scores; eNPS by</w:t>
      </w:r>
    </w:p>
    <w:p>
      <w:pPr>
        <w:spacing w:before="0" w:after="100" w:line="288"/>
      </w:pPr>
      <w:r>
        <w:rPr>
          <w:rFonts w:ascii="Calibri" w:cs="Calibri" w:eastAsia="Calibri" w:hAnsi="Calibri"/>
          <w:color w:val="1A1A1A"/>
          <w:sz w:val="22"/>
          <w:szCs w:val="22"/>
        </w:rPr>
        <w:t xml:space="preserve">delegation deficit;  inclusion metrics in cultural sub-group</w:t>
      </w:r>
    </w:p>
    <w:p>
      <w:pPr>
        <w:spacing w:before="0" w:after="100" w:line="288"/>
      </w:pPr>
      <w:r>
        <w:rPr>
          <w:rFonts w:ascii="Calibri" w:cs="Calibri" w:eastAsia="Calibri" w:hAnsi="Calibri"/>
          <w:color w:val="1A1A1A"/>
          <w:sz w:val="22"/>
          <w:szCs w:val="22"/>
        </w:rPr>
        <w:t xml:space="preserve">feedback loop        scorecard; immersion</w:t>
      </w:r>
    </w:p>
    <w:p>
      <w:pPr>
        <w:spacing w:before="0" w:after="100" w:line="288"/>
      </w:pPr>
      <w:r>
        <w:rPr>
          <w:rFonts w:ascii="Calibri" w:cs="Calibri" w:eastAsia="Calibri" w:hAnsi="Calibri"/>
          <w:color w:val="1A1A1A"/>
          <w:sz w:val="22"/>
          <w:szCs w:val="22"/>
        </w:rPr>
        <w:t xml:space="preserve">collapse             programs both</w:t>
      </w:r>
    </w:p>
    <w:p>
      <w:pPr>
        <w:spacing w:before="0" w:after="100" w:line="288"/>
      </w:pPr>
      <w:r>
        <w:rPr>
          <w:rFonts w:ascii="Calibri" w:cs="Calibri" w:eastAsia="Calibri" w:hAnsi="Calibri"/>
          <w:color w:val="1A1A1A"/>
          <w:sz w:val="22"/>
          <w:szCs w:val="22"/>
        </w:rPr>
        <w:t xml:space="preserve">directions</w:t>
      </w:r>
    </w:p>
    <w:p>
      <w:pPr>
        <w:spacing w:before="0" w:after="100" w:line="288"/>
      </w:pPr>
      <w:r>
        <w:rPr>
          <w:rFonts w:ascii="Calibri" w:cs="Calibri" w:eastAsia="Calibri" w:hAnsi="Calibri"/>
          <w:color w:val="1A1A1A"/>
          <w:sz w:val="22"/>
          <w:szCs w:val="22"/>
        </w:rPr>
        <w:t xml:space="preserve">Compliance        Multi-layer          Dedicated compliance Compliance audit</w:t>
      </w:r>
    </w:p>
    <w:p>
      <w:pPr>
        <w:spacing w:before="0" w:after="100" w:line="288"/>
      </w:pPr>
      <w:r>
        <w:rPr>
          <w:rFonts w:ascii="Calibri" w:cs="Calibri" w:eastAsia="Calibri" w:hAnsi="Calibri"/>
          <w:color w:val="1A1A1A"/>
          <w:sz w:val="22"/>
          <w:szCs w:val="22"/>
        </w:rPr>
        <w:t xml:space="preserve">complexity           team; annual         findings trend;</w:t>
      </w:r>
    </w:p>
    <w:p>
      <w:pPr>
        <w:spacing w:before="0" w:after="100" w:line="288"/>
      </w:pPr>
      <w:r>
        <w:rPr>
          <w:rFonts w:ascii="Calibri" w:cs="Calibri" w:eastAsia="Calibri" w:hAnsi="Calibri"/>
          <w:color w:val="1A1A1A"/>
          <w:sz w:val="22"/>
          <w:szCs w:val="22"/>
        </w:rPr>
        <w:t xml:space="preserve">underestimated; no   compliance calendar  incentive</w:t>
      </w:r>
    </w:p>
    <w:p>
      <w:pPr>
        <w:spacing w:before="0" w:after="100" w:line="288"/>
      </w:pPr>
      <w:r>
        <w:rPr>
          <w:rFonts w:ascii="Calibri" w:cs="Calibri" w:eastAsia="Calibri" w:hAnsi="Calibri"/>
          <w:color w:val="1A1A1A"/>
          <w:sz w:val="22"/>
          <w:szCs w:val="22"/>
        </w:rPr>
        <w:t xml:space="preserve">dedicated compliance implementation;      realization rate; no</w:t>
      </w:r>
    </w:p>
    <w:p>
      <w:pPr>
        <w:spacing w:before="0" w:after="100" w:line="288"/>
      </w:pPr>
      <w:r>
        <w:rPr>
          <w:rFonts w:ascii="Calibri" w:cs="Calibri" w:eastAsia="Calibri" w:hAnsi="Calibri"/>
          <w:color w:val="1A1A1A"/>
          <w:sz w:val="22"/>
          <w:szCs w:val="22"/>
        </w:rPr>
        <w:t xml:space="preserve">owner; documentation state incentive      enforcement actions</w:t>
      </w:r>
    </w:p>
    <w:p>
      <w:pPr>
        <w:spacing w:before="0" w:after="100" w:line="288"/>
      </w:pPr>
      <w:r>
        <w:rPr>
          <w:rFonts w:ascii="Calibri" w:cs="Calibri" w:eastAsia="Calibri" w:hAnsi="Calibri"/>
          <w:color w:val="1A1A1A"/>
          <w:sz w:val="22"/>
          <w:szCs w:val="22"/>
        </w:rPr>
        <w:t xml:space="preserve">gaps; missed         compliance program;</w:t>
      </w:r>
    </w:p>
    <w:p>
      <w:pPr>
        <w:spacing w:before="0" w:after="100" w:line="288"/>
      </w:pPr>
      <w:r>
        <w:rPr>
          <w:rFonts w:ascii="Calibri" w:cs="Calibri" w:eastAsia="Calibri" w:hAnsi="Calibri"/>
          <w:color w:val="1A1A1A"/>
          <w:sz w:val="22"/>
          <w:szCs w:val="22"/>
        </w:rPr>
        <w:t xml:space="preserve">incentive windows    Transfer Pricing</w:t>
      </w:r>
    </w:p>
    <w:p>
      <w:pPr>
        <w:spacing w:before="0" w:after="100" w:line="288"/>
      </w:pPr>
      <w:r>
        <w:rPr>
          <w:rFonts w:ascii="Calibri" w:cs="Calibri" w:eastAsia="Calibri" w:hAnsi="Calibri"/>
          <w:color w:val="1A1A1A"/>
          <w:sz w:val="22"/>
          <w:szCs w:val="22"/>
        </w:rPr>
        <w:t xml:space="preserve">adviser from Day 1</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4.8 Chapter Summary: Ten Truths Every GCC Leader Must Internalize</w:t>
      </w:r>
    </w:p>
    <w:p>
      <w:pPr>
        <w:pStyle w:val="ListParagraph"/>
        <w:numPr>
          <w:ilvl w:val="0"/>
          <w:numId w:val="3"/>
        </w:numPr>
        <w:spacing w:before="20" w:after="20" w:line="276"/>
      </w:pPr>
      <w:r>
        <w:rPr>
          <w:rFonts w:ascii="Calibri" w:cs="Calibri" w:eastAsia="Calibri" w:hAnsi="Calibri"/>
          <w:color w:val="1A1A1A"/>
          <w:sz w:val="22"/>
          <w:szCs w:val="22"/>
        </w:rPr>
        <w:t xml:space="preserve">Employer brand is built on verifiable proof, not marketing claims.</w:t>
      </w:r>
    </w:p>
    <w:p>
      <w:pPr>
        <w:spacing w:before="0" w:after="100" w:line="288"/>
      </w:pPr>
      <w:r>
        <w:rPr>
          <w:rFonts w:ascii="Calibri" w:cs="Calibri" w:eastAsia="Calibri" w:hAnsi="Calibri"/>
          <w:color w:val="1A1A1A"/>
          <w:sz w:val="22"/>
          <w:szCs w:val="22"/>
        </w:rPr>
        <w:t xml:space="preserve">In a market where 1,800+ GCCs compete for the same talent, the brand</w:t>
      </w:r>
    </w:p>
    <w:p>
      <w:pPr>
        <w:spacing w:before="0" w:after="100" w:line="288"/>
      </w:pPr>
      <w:r>
        <w:rPr>
          <w:rFonts w:ascii="Calibri" w:cs="Calibri" w:eastAsia="Calibri" w:hAnsi="Calibri"/>
          <w:color w:val="1A1A1A"/>
          <w:sz w:val="22"/>
          <w:szCs w:val="22"/>
        </w:rPr>
        <w:t xml:space="preserve">that wins is the one whose employee experience matches its employer</w:t>
      </w:r>
    </w:p>
    <w:p>
      <w:pPr>
        <w:spacing w:before="0" w:after="100" w:line="288"/>
      </w:pPr>
      <w:r>
        <w:rPr>
          <w:rFonts w:ascii="Calibri" w:cs="Calibri" w:eastAsia="Calibri" w:hAnsi="Calibri"/>
          <w:color w:val="1A1A1A"/>
          <w:sz w:val="22"/>
          <w:szCs w:val="22"/>
        </w:rPr>
        <w:t xml:space="preserve">value proposition: and can be verified by a candidate in ten</w:t>
      </w:r>
    </w:p>
    <w:p>
      <w:pPr>
        <w:spacing w:before="0" w:after="100" w:line="288"/>
      </w:pPr>
      <w:r>
        <w:rPr>
          <w:rFonts w:ascii="Calibri" w:cs="Calibri" w:eastAsia="Calibri" w:hAnsi="Calibri"/>
          <w:color w:val="1A1A1A"/>
          <w:sz w:val="22"/>
          <w:szCs w:val="22"/>
        </w:rPr>
        <w:t xml:space="preserve">minutes of peer conversations.</w:t>
      </w:r>
    </w:p>
    <w:p>
      <w:pPr>
        <w:pStyle w:val="ListParagraph"/>
        <w:numPr>
          <w:ilvl w:val="0"/>
          <w:numId w:val="3"/>
        </w:numPr>
        <w:spacing w:before="20" w:after="20" w:line="276"/>
      </w:pPr>
      <w:r>
        <w:rPr>
          <w:rFonts w:ascii="Calibri" w:cs="Calibri" w:eastAsia="Calibri" w:hAnsi="Calibri"/>
          <w:color w:val="1A1A1A"/>
          <w:sz w:val="22"/>
          <w:szCs w:val="22"/>
        </w:rPr>
        <w:t xml:space="preserve">Strong employer brands reduce time-to-fill by 40%, improve offer</w:t>
      </w:r>
    </w:p>
    <w:p>
      <w:pPr>
        <w:spacing w:before="0" w:after="100" w:line="288"/>
      </w:pPr>
      <w:r>
        <w:rPr>
          <w:rFonts w:ascii="Calibri" w:cs="Calibri" w:eastAsia="Calibri" w:hAnsi="Calibri"/>
          <w:color w:val="1A1A1A"/>
          <w:sz w:val="22"/>
          <w:szCs w:val="22"/>
        </w:rPr>
        <w:t xml:space="preserve">acceptance rates by 3X, and lower recruitment costs by 25--30%.</w:t>
      </w:r>
    </w:p>
    <w:p>
      <w:pPr>
        <w:spacing w:before="0" w:after="100" w:line="288"/>
      </w:pPr>
      <w:r>
        <w:rPr>
          <w:rFonts w:ascii="Calibri" w:cs="Calibri" w:eastAsia="Calibri" w:hAnsi="Calibri"/>
          <w:color w:val="1A1A1A"/>
          <w:sz w:val="22"/>
          <w:szCs w:val="22"/>
        </w:rPr>
        <w:t xml:space="preserve">These are not marginal benefits: they translate directly to</w:t>
      </w:r>
    </w:p>
    <w:p>
      <w:pPr>
        <w:spacing w:before="0" w:after="100" w:line="288"/>
      </w:pPr>
      <w:r>
        <w:rPr>
          <w:rFonts w:ascii="Calibri" w:cs="Calibri" w:eastAsia="Calibri" w:hAnsi="Calibri"/>
          <w:color w:val="1A1A1A"/>
          <w:sz w:val="22"/>
          <w:szCs w:val="22"/>
        </w:rPr>
        <w:t xml:space="preserve">competitive advantage in the talent market.</w:t>
      </w:r>
    </w:p>
    <w:p>
      <w:pPr>
        <w:pStyle w:val="ListParagraph"/>
        <w:numPr>
          <w:ilvl w:val="0"/>
          <w:numId w:val="3"/>
        </w:numPr>
        <w:spacing w:before="20" w:after="20" w:line="276"/>
      </w:pPr>
      <w:r>
        <w:rPr>
          <w:rFonts w:ascii="Calibri" w:cs="Calibri" w:eastAsia="Calibri" w:hAnsi="Calibri"/>
          <w:color w:val="1A1A1A"/>
          <w:sz w:val="22"/>
          <w:szCs w:val="22"/>
        </w:rPr>
        <w:t xml:space="preserve">For Gen Z, compensation is the price of entry, not the basis of</w:t>
      </w:r>
    </w:p>
    <w:p>
      <w:pPr>
        <w:spacing w:before="0" w:after="100" w:line="288"/>
      </w:pPr>
      <w:r>
        <w:rPr>
          <w:rFonts w:ascii="Calibri" w:cs="Calibri" w:eastAsia="Calibri" w:hAnsi="Calibri"/>
          <w:color w:val="1A1A1A"/>
          <w:sz w:val="22"/>
          <w:szCs w:val="22"/>
        </w:rPr>
        <w:t xml:space="preserve">loyalty. Transparency, meaningful work, AI literacy development, and</w:t>
      </w:r>
    </w:p>
    <w:p>
      <w:pPr>
        <w:spacing w:before="0" w:after="100" w:line="288"/>
      </w:pPr>
      <w:r>
        <w:rPr>
          <w:rFonts w:ascii="Calibri" w:cs="Calibri" w:eastAsia="Calibri" w:hAnsi="Calibri"/>
          <w:color w:val="1A1A1A"/>
          <w:sz w:val="22"/>
          <w:szCs w:val="22"/>
        </w:rPr>
        <w:t xml:space="preserve">ESG authenticity are the decision factors that determine whether Gen</w:t>
      </w:r>
    </w:p>
    <w:p>
      <w:pPr>
        <w:spacing w:before="0" w:after="100" w:line="288"/>
      </w:pPr>
      <w:r>
        <w:rPr>
          <w:rFonts w:ascii="Calibri" w:cs="Calibri" w:eastAsia="Calibri" w:hAnsi="Calibri"/>
          <w:color w:val="1A1A1A"/>
          <w:sz w:val="22"/>
          <w:szCs w:val="22"/>
        </w:rPr>
        <w:t xml:space="preserve">Z professionals join, stay, and advocate.</w:t>
      </w:r>
    </w:p>
    <w:p>
      <w:pPr>
        <w:pStyle w:val="ListParagraph"/>
        <w:numPr>
          <w:ilvl w:val="0"/>
          <w:numId w:val="3"/>
        </w:numPr>
        <w:spacing w:before="20" w:after="20" w:line="276"/>
      </w:pPr>
      <w:r>
        <w:rPr>
          <w:rFonts w:ascii="Calibri" w:cs="Calibri" w:eastAsia="Calibri" w:hAnsi="Calibri"/>
          <w:color w:val="1A1A1A"/>
          <w:sz w:val="22"/>
          <w:szCs w:val="22"/>
        </w:rPr>
        <w:t xml:space="preserve">HQ stakeholder resistance takes four forms: quality doubt,</w:t>
      </w:r>
    </w:p>
    <w:p>
      <w:pPr>
        <w:spacing w:before="0" w:after="100" w:line="288"/>
      </w:pPr>
      <w:r>
        <w:rPr>
          <w:rFonts w:ascii="Calibri" w:cs="Calibri" w:eastAsia="Calibri" w:hAnsi="Calibri"/>
          <w:color w:val="1A1A1A"/>
          <w:sz w:val="22"/>
          <w:szCs w:val="22"/>
        </w:rPr>
        <w:t xml:space="preserve">territorial defense, structural incentive misalignment, and cultural</w:t>
      </w:r>
    </w:p>
    <w:p>
      <w:pPr>
        <w:spacing w:before="0" w:after="100" w:line="288"/>
      </w:pPr>
      <w:r>
        <w:rPr>
          <w:rFonts w:ascii="Calibri" w:cs="Calibri" w:eastAsia="Calibri" w:hAnsi="Calibri"/>
          <w:color w:val="1A1A1A"/>
          <w:sz w:val="22"/>
          <w:szCs w:val="22"/>
        </w:rPr>
        <w:t xml:space="preserve">distance assumption. Each requires a different response. Treating</w:t>
      </w:r>
    </w:p>
    <w:p>
      <w:pPr>
        <w:spacing w:before="0" w:after="100" w:line="288"/>
      </w:pPr>
      <w:r>
        <w:rPr>
          <w:rFonts w:ascii="Calibri" w:cs="Calibri" w:eastAsia="Calibri" w:hAnsi="Calibri"/>
          <w:color w:val="1A1A1A"/>
          <w:sz w:val="22"/>
          <w:szCs w:val="22"/>
        </w:rPr>
        <w:t xml:space="preserve">all four with a single 'engagement program' is the most common</w:t>
      </w:r>
    </w:p>
    <w:p>
      <w:pPr>
        <w:spacing w:before="0" w:after="100" w:line="288"/>
      </w:pPr>
      <w:r>
        <w:rPr>
          <w:rFonts w:ascii="Calibri" w:cs="Calibri" w:eastAsia="Calibri" w:hAnsi="Calibri"/>
          <w:color w:val="1A1A1A"/>
          <w:sz w:val="22"/>
          <w:szCs w:val="22"/>
        </w:rPr>
        <w:t xml:space="preserve">mistake GCC leaders make in stakeholder management.</w:t>
      </w:r>
    </w:p>
    <w:p>
      <w:pPr>
        <w:pStyle w:val="ListParagraph"/>
        <w:numPr>
          <w:ilvl w:val="0"/>
          <w:numId w:val="3"/>
        </w:numPr>
        <w:spacing w:before="20" w:after="20" w:line="276"/>
      </w:pPr>
      <w:r>
        <w:rPr>
          <w:rFonts w:ascii="Calibri" w:cs="Calibri" w:eastAsia="Calibri" w:hAnsi="Calibri"/>
          <w:color w:val="1A1A1A"/>
          <w:sz w:val="22"/>
          <w:szCs w:val="22"/>
        </w:rPr>
        <w:t xml:space="preserve">Differentiation is earned through external validation, not internal</w:t>
      </w:r>
    </w:p>
    <w:p>
      <w:pPr>
        <w:spacing w:before="0" w:after="100" w:line="288"/>
      </w:pPr>
      <w:r>
        <w:rPr>
          <w:rFonts w:ascii="Calibri" w:cs="Calibri" w:eastAsia="Calibri" w:hAnsi="Calibri"/>
          <w:color w:val="1A1A1A"/>
          <w:sz w:val="22"/>
          <w:szCs w:val="22"/>
        </w:rPr>
        <w:t xml:space="preserve">advocacy. Patents, published research, conference presentations, and</w:t>
      </w:r>
    </w:p>
    <w:p>
      <w:pPr>
        <w:spacing w:before="0" w:after="100" w:line="288"/>
      </w:pPr>
      <w:r>
        <w:rPr>
          <w:rFonts w:ascii="Calibri" w:cs="Calibri" w:eastAsia="Calibri" w:hAnsi="Calibri"/>
          <w:color w:val="1A1A1A"/>
          <w:sz w:val="22"/>
          <w:szCs w:val="22"/>
        </w:rPr>
        <w:t xml:space="preserve">open-source contributions are the signals that the talent market and</w:t>
      </w:r>
    </w:p>
    <w:p>
      <w:pPr>
        <w:spacing w:before="0" w:after="100" w:line="288"/>
      </w:pPr>
      <w:r>
        <w:rPr>
          <w:rFonts w:ascii="Calibri" w:cs="Calibri" w:eastAsia="Calibri" w:hAnsi="Calibri"/>
          <w:color w:val="1A1A1A"/>
          <w:sz w:val="22"/>
          <w:szCs w:val="22"/>
        </w:rPr>
        <w:t xml:space="preserve">global stakeholders trust. Claims without these signals are noise.</w:t>
      </w:r>
    </w:p>
    <w:p>
      <w:pPr>
        <w:pStyle w:val="ListParagraph"/>
        <w:numPr>
          <w:ilvl w:val="0"/>
          <w:numId w:val="3"/>
        </w:numPr>
        <w:spacing w:before="20" w:after="20" w:line="276"/>
      </w:pPr>
      <w:r>
        <w:rPr>
          <w:rFonts w:ascii="Calibri" w:cs="Calibri" w:eastAsia="Calibri" w:hAnsi="Calibri"/>
          <w:color w:val="1A1A1A"/>
          <w:sz w:val="22"/>
          <w:szCs w:val="22"/>
        </w:rPr>
        <w:t xml:space="preserve">Compensation is the fourth most common driver of voluntary attrition</w:t>
      </w:r>
    </w:p>
    <w:p>
      <w:pPr>
        <w:spacing w:before="0" w:after="100" w:line="288"/>
      </w:pPr>
      <w:r>
        <w:rPr>
          <w:rFonts w:ascii="Calibri" w:cs="Calibri" w:eastAsia="Calibri" w:hAnsi="Calibri"/>
          <w:color w:val="1A1A1A"/>
          <w:sz w:val="22"/>
          <w:szCs w:val="22"/>
        </w:rPr>
        <w:t xml:space="preserve">: behind career progression, manager quality, and work ownership.</w:t>
      </w:r>
    </w:p>
    <w:p>
      <w:pPr>
        <w:spacing w:before="0" w:after="100" w:line="288"/>
      </w:pPr>
      <w:r>
        <w:rPr>
          <w:rFonts w:ascii="Calibri" w:cs="Calibri" w:eastAsia="Calibri" w:hAnsi="Calibri"/>
          <w:color w:val="1A1A1A"/>
          <w:sz w:val="22"/>
          <w:szCs w:val="22"/>
        </w:rPr>
        <w:t xml:space="preserve">GCCs that compete primarily on compensation are solving the wrong</w:t>
      </w:r>
    </w:p>
    <w:p>
      <w:pPr>
        <w:spacing w:before="0" w:after="100" w:line="288"/>
      </w:pPr>
      <w:r>
        <w:rPr>
          <w:rFonts w:ascii="Calibri" w:cs="Calibri" w:eastAsia="Calibri" w:hAnsi="Calibri"/>
          <w:color w:val="1A1A1A"/>
          <w:sz w:val="22"/>
          <w:szCs w:val="22"/>
        </w:rPr>
        <w:t xml:space="preserve">problem at high cost.</w:t>
      </w:r>
    </w:p>
    <w:p>
      <w:pPr>
        <w:pStyle w:val="ListParagraph"/>
        <w:numPr>
          <w:ilvl w:val="0"/>
          <w:numId w:val="3"/>
        </w:numPr>
        <w:spacing w:before="20" w:after="20" w:line="276"/>
      </w:pPr>
      <w:r>
        <w:rPr>
          <w:rFonts w:ascii="Calibri" w:cs="Calibri" w:eastAsia="Calibri" w:hAnsi="Calibri"/>
          <w:color w:val="1A1A1A"/>
          <w:sz w:val="22"/>
          <w:szCs w:val="22"/>
        </w:rPr>
        <w:t xml:space="preserve">Cultural integration is a three-organization problem: parent</w:t>
      </w:r>
    </w:p>
    <w:p>
      <w:pPr>
        <w:spacing w:before="0" w:after="100" w:line="288"/>
      </w:pPr>
      <w:r>
        <w:rPr>
          <w:rFonts w:ascii="Calibri" w:cs="Calibri" w:eastAsia="Calibri" w:hAnsi="Calibri"/>
          <w:color w:val="1A1A1A"/>
          <w:sz w:val="22"/>
          <w:szCs w:val="22"/>
        </w:rPr>
        <w:t xml:space="preserve">enterprise culture, Indian professional culture, and the GCC</w:t>
      </w:r>
    </w:p>
    <w:p>
      <w:pPr>
        <w:spacing w:before="0" w:after="100" w:line="288"/>
      </w:pPr>
      <w:r>
        <w:rPr>
          <w:rFonts w:ascii="Calibri" w:cs="Calibri" w:eastAsia="Calibri" w:hAnsi="Calibri"/>
          <w:color w:val="1A1A1A"/>
          <w:sz w:val="22"/>
          <w:szCs w:val="22"/>
        </w:rPr>
        <w:t xml:space="preserve">ecosystem sub-culture. Managing across all three layers</w:t>
      </w:r>
    </w:p>
    <w:p>
      <w:pPr>
        <w:spacing w:before="0" w:after="100" w:line="288"/>
      </w:pPr>
      <w:r>
        <w:rPr>
          <w:rFonts w:ascii="Calibri" w:cs="Calibri" w:eastAsia="Calibri" w:hAnsi="Calibri"/>
          <w:color w:val="1A1A1A"/>
          <w:sz w:val="22"/>
          <w:szCs w:val="22"/>
        </w:rPr>
        <w:t xml:space="preserve">simultaneously requires deliberate structural investment: not</w:t>
      </w:r>
    </w:p>
    <w:p>
      <w:pPr>
        <w:spacing w:before="0" w:after="100" w:line="288"/>
      </w:pPr>
      <w:r>
        <w:rPr>
          <w:rFonts w:ascii="Calibri" w:cs="Calibri" w:eastAsia="Calibri" w:hAnsi="Calibri"/>
          <w:color w:val="1A1A1A"/>
          <w:sz w:val="22"/>
          <w:szCs w:val="22"/>
        </w:rPr>
        <w:t xml:space="preserve">goodwill and a values poster.</w:t>
      </w:r>
    </w:p>
    <w:p>
      <w:pPr>
        <w:pStyle w:val="ListParagraph"/>
        <w:numPr>
          <w:ilvl w:val="0"/>
          <w:numId w:val="3"/>
        </w:numPr>
        <w:spacing w:before="20" w:after="20" w:line="276"/>
      </w:pPr>
      <w:r>
        <w:rPr>
          <w:rFonts w:ascii="Calibri" w:cs="Calibri" w:eastAsia="Calibri" w:hAnsi="Calibri"/>
          <w:color w:val="1A1A1A"/>
          <w:sz w:val="22"/>
          <w:szCs w:val="22"/>
        </w:rPr>
        <w:t xml:space="preserve">60% of technology GCC leaders report compliance delays from cultural</w:t>
      </w:r>
    </w:p>
    <w:p>
      <w:pPr>
        <w:spacing w:before="0" w:after="100" w:line="288"/>
      </w:pPr>
      <w:r>
        <w:rPr>
          <w:rFonts w:ascii="Calibri" w:cs="Calibri" w:eastAsia="Calibri" w:hAnsi="Calibri"/>
          <w:color w:val="1A1A1A"/>
          <w:sz w:val="22"/>
          <w:szCs w:val="22"/>
        </w:rPr>
        <w:t xml:space="preserve">misalignment. 65% of aviation GCC leaders face productivity</w:t>
      </w:r>
    </w:p>
    <w:p>
      <w:pPr>
        <w:spacing w:before="0" w:after="100" w:line="288"/>
      </w:pPr>
      <w:r>
        <w:rPr>
          <w:rFonts w:ascii="Calibri" w:cs="Calibri" w:eastAsia="Calibri" w:hAnsi="Calibri"/>
          <w:color w:val="1A1A1A"/>
          <w:sz w:val="22"/>
          <w:szCs w:val="22"/>
        </w:rPr>
        <w:t xml:space="preserve">bottlenecks from the same cause. Culture is a measurable, high-ROI</w:t>
      </w:r>
    </w:p>
    <w:p>
      <w:pPr>
        <w:spacing w:before="0" w:after="100" w:line="288"/>
      </w:pPr>
      <w:r>
        <w:rPr>
          <w:rFonts w:ascii="Calibri" w:cs="Calibri" w:eastAsia="Calibri" w:hAnsi="Calibri"/>
          <w:color w:val="1A1A1A"/>
          <w:sz w:val="22"/>
          <w:szCs w:val="22"/>
        </w:rPr>
        <w:t xml:space="preserve">business driver: not a soft HR initiative.</w:t>
      </w:r>
    </w:p>
    <w:p>
      <w:pPr>
        <w:pStyle w:val="ListParagraph"/>
        <w:numPr>
          <w:ilvl w:val="0"/>
          <w:numId w:val="3"/>
        </w:numPr>
        <w:spacing w:before="20" w:after="20" w:line="276"/>
      </w:pPr>
      <w:r>
        <w:rPr>
          <w:rFonts w:ascii="Calibri" w:cs="Calibri" w:eastAsia="Calibri" w:hAnsi="Calibri"/>
          <w:color w:val="1A1A1A"/>
          <w:sz w:val="22"/>
          <w:szCs w:val="22"/>
        </w:rPr>
        <w:t xml:space="preserve">Fewer than 30% of GCCs fully realize all state-level incentives in</w:t>
      </w:r>
    </w:p>
    <w:p>
      <w:pPr>
        <w:spacing w:before="0" w:after="100" w:line="288"/>
      </w:pPr>
      <w:r>
        <w:rPr>
          <w:rFonts w:ascii="Calibri" w:cs="Calibri" w:eastAsia="Calibri" w:hAnsi="Calibri"/>
          <w:color w:val="1A1A1A"/>
          <w:sz w:val="22"/>
          <w:szCs w:val="22"/>
        </w:rPr>
        <w:t xml:space="preserve">their first three years: primarily due to documentation gaps,</w:t>
      </w:r>
    </w:p>
    <w:p>
      <w:pPr>
        <w:spacing w:before="0" w:after="100" w:line="288"/>
      </w:pPr>
      <w:r>
        <w:rPr>
          <w:rFonts w:ascii="Calibri" w:cs="Calibri" w:eastAsia="Calibri" w:hAnsi="Calibri"/>
          <w:color w:val="1A1A1A"/>
          <w:sz w:val="22"/>
          <w:szCs w:val="22"/>
        </w:rPr>
        <w:t xml:space="preserve">missed deadlines, and no dedicated compliance owner. The cost of</w:t>
      </w:r>
    </w:p>
    <w:p>
      <w:pPr>
        <w:spacing w:before="0" w:after="100" w:line="288"/>
      </w:pPr>
      <w:r>
        <w:rPr>
          <w:rFonts w:ascii="Calibri" w:cs="Calibri" w:eastAsia="Calibri" w:hAnsi="Calibri"/>
          <w:color w:val="1A1A1A"/>
          <w:sz w:val="22"/>
          <w:szCs w:val="22"/>
        </w:rPr>
        <w:t xml:space="preserve">this failure exceeds the cost of the compliance investment by a</w:t>
      </w:r>
    </w:p>
    <w:p>
      <w:pPr>
        <w:spacing w:before="0" w:after="100" w:line="288"/>
      </w:pPr>
      <w:r>
        <w:rPr>
          <w:rFonts w:ascii="Calibri" w:cs="Calibri" w:eastAsia="Calibri" w:hAnsi="Calibri"/>
          <w:color w:val="1A1A1A"/>
          <w:sz w:val="22"/>
          <w:szCs w:val="22"/>
        </w:rPr>
        <w:t xml:space="preserve">factor of 5--10.</w:t>
      </w:r>
    </w:p>
    <w:p>
      <w:pPr>
        <w:pStyle w:val="ListParagraph"/>
        <w:numPr>
          <w:ilvl w:val="0"/>
          <w:numId w:val="3"/>
        </w:numPr>
        <w:spacing w:before="20" w:after="20" w:line="276"/>
      </w:pPr>
      <w:r>
        <w:rPr>
          <w:rFonts w:ascii="Calibri" w:cs="Calibri" w:eastAsia="Calibri" w:hAnsi="Calibri"/>
          <w:color w:val="1A1A1A"/>
          <w:sz w:val="22"/>
          <w:szCs w:val="22"/>
        </w:rPr>
        <w:t xml:space="preserve">The six challenge domains interact and compound. A compliance</w:t>
      </w:r>
    </w:p>
    <w:p>
      <w:pPr>
        <w:spacing w:before="0" w:after="100" w:line="288"/>
      </w:pPr>
      <w:r>
        <w:rPr>
          <w:rFonts w:ascii="Calibri" w:cs="Calibri" w:eastAsia="Calibri" w:hAnsi="Calibri"/>
          <w:color w:val="1A1A1A"/>
          <w:sz w:val="22"/>
          <w:szCs w:val="22"/>
        </w:rPr>
        <w:t xml:space="preserve">failure damages employer brand. Stakeholder resistance limits</w:t>
      </w:r>
    </w:p>
    <w:p>
      <w:pPr>
        <w:spacing w:before="0" w:after="100" w:line="288"/>
      </w:pPr>
      <w:r>
        <w:rPr>
          <w:rFonts w:ascii="Calibri" w:cs="Calibri" w:eastAsia="Calibri" w:hAnsi="Calibri"/>
          <w:color w:val="1A1A1A"/>
          <w:sz w:val="22"/>
          <w:szCs w:val="22"/>
        </w:rPr>
        <w:t xml:space="preserve">mandate, which limits work quality, which drives attrition.</w:t>
      </w:r>
    </w:p>
    <w:p>
      <w:pPr>
        <w:spacing w:before="0" w:after="100" w:line="288"/>
      </w:pPr>
      <w:r>
        <w:rPr>
          <w:rFonts w:ascii="Calibri" w:cs="Calibri" w:eastAsia="Calibri" w:hAnsi="Calibri"/>
          <w:color w:val="1A1A1A"/>
          <w:sz w:val="22"/>
          <w:szCs w:val="22"/>
        </w:rPr>
        <w:t xml:space="preserve">Attrition disrupts cultural integration. Solve the challenges in</w:t>
      </w:r>
    </w:p>
    <w:p>
      <w:pPr>
        <w:spacing w:before="0" w:after="100" w:line="288"/>
      </w:pPr>
      <w:r>
        <w:rPr>
          <w:rFonts w:ascii="Calibri" w:cs="Calibri" w:eastAsia="Calibri" w:hAnsi="Calibri"/>
          <w:color w:val="1A1A1A"/>
          <w:sz w:val="22"/>
          <w:szCs w:val="22"/>
        </w:rPr>
        <w:t xml:space="preserve">combination, not in isolation.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FIVE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Outcome-Based KPIs</w:t>
      </w:r>
    </w:p>
    <w:p>
      <w:pPr>
        <w:spacing w:before="0" w:after="100" w:line="288"/>
      </w:pPr>
      <w:r>
        <w:rPr>
          <w:rFonts w:ascii="Calibri" w:cs="Calibri" w:eastAsia="Calibri" w:hAnsi="Calibri"/>
          <w:color w:val="1A1A1A"/>
          <w:sz w:val="22"/>
          <w:szCs w:val="22"/>
        </w:rPr>
        <w:t xml:space="preserve">*Measuring What Actually Matters to the CFO, CEO, and Board: and</w:t>
      </w:r>
    </w:p>
    <w:p>
      <w:pPr>
        <w:spacing w:before="0" w:after="100" w:line="288"/>
      </w:pPr>
      <w:r>
        <w:rPr>
          <w:rFonts w:ascii="Calibri" w:cs="Calibri" w:eastAsia="Calibri" w:hAnsi="Calibri"/>
          <w:color w:val="1A1A1A"/>
          <w:sz w:val="22"/>
          <w:szCs w:val="22"/>
        </w:rPr>
        <w:t xml:space="preserve">Retiring the Metrics That Have Been Holding Your GCC Back*</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Measurement Problem Nobody Talks About Directly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Most GCC scorecards are optimized for the wrong audience. They measure what the GCC operations team cares about: SLA compliance, headcount, cost per FTE: and present those metrics to global leadership who care about revenue, market share, competitive velocity, and enterprise transformation. The translation gap between what is measured and what is valued is the single most common structural barrier to GCC mandate expansion.</w:t>
      </w:r>
    </w:p>
    <w:p>
      <w:pPr>
        <w:spacing w:before="0" w:after="100" w:line="288"/>
      </w:pPr>
      <w:r>
        <w:rPr>
          <w:rFonts w:ascii="Calibri" w:cs="Calibri" w:eastAsia="Calibri" w:hAnsi="Calibri"/>
          <w:color w:val="1A1A1A"/>
          <w:sz w:val="22"/>
          <w:szCs w:val="22"/>
        </w:rPr>
        <w:t xml:space="preserve">This chapter solves that problem completely. It covers the full</w:t>
      </w:r>
    </w:p>
    <w:p>
      <w:pPr>
        <w:spacing w:before="0" w:after="100" w:line="288"/>
      </w:pPr>
      <w:r>
        <w:rPr>
          <w:rFonts w:ascii="Calibri" w:cs="Calibri" w:eastAsia="Calibri" w:hAnsi="Calibri"/>
          <w:color w:val="1A1A1A"/>
          <w:sz w:val="22"/>
          <w:szCs w:val="22"/>
        </w:rPr>
        <w:t xml:space="preserve">three-layer KPI architecture: operational, transformation, and</w:t>
      </w:r>
    </w:p>
    <w:p>
      <w:pPr>
        <w:spacing w:before="0" w:after="100" w:line="288"/>
      </w:pPr>
      <w:r>
        <w:rPr>
          <w:rFonts w:ascii="Calibri" w:cs="Calibri" w:eastAsia="Calibri" w:hAnsi="Calibri"/>
          <w:color w:val="1A1A1A"/>
          <w:sz w:val="22"/>
          <w:szCs w:val="22"/>
        </w:rPr>
        <w:t xml:space="preserve">outcome-based: with specific formulas, benchmarks, calculation</w:t>
      </w:r>
    </w:p>
    <w:p>
      <w:pPr>
        <w:spacing w:before="0" w:after="100" w:line="288"/>
      </w:pPr>
      <w:r>
        <w:rPr>
          <w:rFonts w:ascii="Calibri" w:cs="Calibri" w:eastAsia="Calibri" w:hAnsi="Calibri"/>
          <w:color w:val="1A1A1A"/>
          <w:sz w:val="22"/>
          <w:szCs w:val="22"/>
        </w:rPr>
        <w:t xml:space="preserve">methods, and the CFO-language translation that converts each metric from</w:t>
      </w:r>
    </w:p>
    <w:p>
      <w:pPr>
        <w:spacing w:before="0" w:after="100" w:line="288"/>
      </w:pPr>
      <w:r>
        <w:rPr>
          <w:rFonts w:ascii="Calibri" w:cs="Calibri" w:eastAsia="Calibri" w:hAnsi="Calibri"/>
          <w:color w:val="1A1A1A"/>
          <w:sz w:val="22"/>
          <w:szCs w:val="22"/>
        </w:rPr>
        <w:t xml:space="preserve">a GCC operational statistic into a board-level strategic conversation.</w:t>
      </w:r>
    </w:p>
    <w:p>
      <w:pPr>
        <w:spacing w:before="0" w:after="100" w:line="288"/>
      </w:pPr>
      <w:r>
        <w:rPr>
          <w:rFonts w:ascii="Calibri" w:cs="Calibri" w:eastAsia="Calibri" w:hAnsi="Calibri"/>
          <w:color w:val="1A1A1A"/>
          <w:sz w:val="22"/>
          <w:szCs w:val="22"/>
        </w:rPr>
        <w:t xml:space="preserve">It also covers the political dimension of measurement: how to negotiate</w:t>
      </w:r>
    </w:p>
    <w:p>
      <w:pPr>
        <w:spacing w:before="0" w:after="100" w:line="288"/>
      </w:pPr>
      <w:r>
        <w:rPr>
          <w:rFonts w:ascii="Calibri" w:cs="Calibri" w:eastAsia="Calibri" w:hAnsi="Calibri"/>
          <w:color w:val="1A1A1A"/>
          <w:sz w:val="22"/>
          <w:szCs w:val="22"/>
        </w:rPr>
        <w:t xml:space="preserve">a new KPI framework with global leadership, how to handle the transition</w:t>
      </w:r>
    </w:p>
    <w:p>
      <w:pPr>
        <w:spacing w:before="0" w:after="100" w:line="288"/>
      </w:pPr>
      <w:r>
        <w:rPr>
          <w:rFonts w:ascii="Calibri" w:cs="Calibri" w:eastAsia="Calibri" w:hAnsi="Calibri"/>
          <w:color w:val="1A1A1A"/>
          <w:sz w:val="22"/>
          <w:szCs w:val="22"/>
        </w:rPr>
        <w:t xml:space="preserve">period when old metrics are being retired and new ones are still showing</w:t>
      </w:r>
    </w:p>
    <w:p>
      <w:pPr>
        <w:spacing w:before="0" w:after="100" w:line="288"/>
      </w:pPr>
      <w:r>
        <w:rPr>
          <w:rFonts w:ascii="Calibri" w:cs="Calibri" w:eastAsia="Calibri" w:hAnsi="Calibri"/>
          <w:color w:val="1A1A1A"/>
          <w:sz w:val="22"/>
          <w:szCs w:val="22"/>
        </w:rPr>
        <w:t xml:space="preserve">small numbers, and how to build the data infrastructure that makes</w:t>
      </w:r>
    </w:p>
    <w:p>
      <w:pPr>
        <w:spacing w:before="0" w:after="100" w:line="288"/>
      </w:pPr>
      <w:r>
        <w:rPr>
          <w:rFonts w:ascii="Calibri" w:cs="Calibri" w:eastAsia="Calibri" w:hAnsi="Calibri"/>
          <w:color w:val="1A1A1A"/>
          <w:sz w:val="22"/>
          <w:szCs w:val="22"/>
        </w:rPr>
        <w:t xml:space="preserve">outcome-based measurement possible without a six-month analytics</w:t>
      </w:r>
    </w:p>
    <w:p>
      <w:pPr>
        <w:spacing w:before="0" w:after="100" w:line="288"/>
      </w:pPr>
      <w:r>
        <w:rPr>
          <w:rFonts w:ascii="Calibri" w:cs="Calibri" w:eastAsia="Calibri" w:hAnsi="Calibri"/>
          <w:color w:val="1A1A1A"/>
          <w:sz w:val="22"/>
          <w:szCs w:val="22"/>
        </w:rPr>
        <w:t xml:space="preserve">project.</w:t>
      </w:r>
    </w:p>
    <w:p>
      <w:pPr>
        <w:spacing w:before="0" w:after="100" w:line="288"/>
      </w:pPr>
      <w:r>
        <w:rPr>
          <w:rFonts w:ascii="Calibri" w:cs="Calibri" w:eastAsia="Calibri" w:hAnsi="Calibri"/>
          <w:color w:val="1A1A1A"/>
          <w:sz w:val="22"/>
          <w:szCs w:val="22"/>
        </w:rPr>
        <w:t xml:space="preserve">The metrics in this chapter are not aspirational. They are the specific</w:t>
      </w:r>
    </w:p>
    <w:p>
      <w:pPr>
        <w:spacing w:before="0" w:after="100" w:line="288"/>
      </w:pPr>
      <w:r>
        <w:rPr>
          <w:rFonts w:ascii="Calibri" w:cs="Calibri" w:eastAsia="Calibri" w:hAnsi="Calibri"/>
          <w:color w:val="1A1A1A"/>
          <w:sz w:val="22"/>
          <w:szCs w:val="22"/>
        </w:rPr>
        <w:t xml:space="preserve">KPIs that India's leading GCCs: tracked by NASSCOM, Zinnov, Everest</w:t>
      </w:r>
    </w:p>
    <w:p>
      <w:pPr>
        <w:spacing w:before="0" w:after="100" w:line="288"/>
      </w:pPr>
      <w:r>
        <w:rPr>
          <w:rFonts w:ascii="Calibri" w:cs="Calibri" w:eastAsia="Calibri" w:hAnsi="Calibri"/>
          <w:color w:val="1A1A1A"/>
          <w:sz w:val="22"/>
          <w:szCs w:val="22"/>
        </w:rPr>
        <w:t xml:space="preserve">Group, Talentiser, and the practitioner community: are using today to</w:t>
      </w:r>
    </w:p>
    <w:p>
      <w:pPr>
        <w:spacing w:before="0" w:after="100" w:line="288"/>
      </w:pPr>
      <w:r>
        <w:rPr>
          <w:rFonts w:ascii="Calibri" w:cs="Calibri" w:eastAsia="Calibri" w:hAnsi="Calibri"/>
          <w:color w:val="1A1A1A"/>
          <w:sz w:val="22"/>
          <w:szCs w:val="22"/>
        </w:rPr>
        <w:t xml:space="preserve">demonstrate strategic value at the board level. The benchmarks are</w:t>
      </w:r>
    </w:p>
    <w:p>
      <w:pPr>
        <w:spacing w:before="0" w:after="100" w:line="288"/>
      </w:pPr>
      <w:r>
        <w:rPr>
          <w:rFonts w:ascii="Calibri" w:cs="Calibri" w:eastAsia="Calibri" w:hAnsi="Calibri"/>
          <w:color w:val="1A1A1A"/>
          <w:sz w:val="22"/>
          <w:szCs w:val="22"/>
        </w:rPr>
        <w:t xml:space="preserve">sourced from published research and practitioner data. The formulas are</w:t>
      </w:r>
    </w:p>
    <w:p>
      <w:pPr>
        <w:spacing w:before="0" w:after="100" w:line="288"/>
      </w:pPr>
      <w:r>
        <w:rPr>
          <w:rFonts w:ascii="Calibri" w:cs="Calibri" w:eastAsia="Calibri" w:hAnsi="Calibri"/>
          <w:color w:val="1A1A1A"/>
          <w:sz w:val="22"/>
          <w:szCs w:val="22"/>
        </w:rPr>
        <w:t xml:space="preserve">built to be implementable with standard enterprise data that most GCCs</w:t>
      </w:r>
    </w:p>
    <w:p>
      <w:pPr>
        <w:spacing w:before="0" w:after="100" w:line="288"/>
      </w:pPr>
      <w:r>
        <w:rPr>
          <w:rFonts w:ascii="Calibri" w:cs="Calibri" w:eastAsia="Calibri" w:hAnsi="Calibri"/>
          <w:color w:val="1A1A1A"/>
          <w:sz w:val="22"/>
          <w:szCs w:val="22"/>
        </w:rPr>
        <w:t xml:space="preserve">already have access to.</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5.1 Why Current GCC Metrics Are Failing: The Evidence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Before redesigning a measurement framework, understand precisely why the existing one is insufficient. The failure modes of current GCC metrics are specific, measurable, and entirely fixable: but only if they are named honestly.</w:t>
      </w:r>
    </w:p>
    <w:p>
      <w:pPr>
        <w:spacing w:before="0" w:after="100" w:line="288"/>
      </w:pPr>
      <w:r>
        <w:rPr>
          <w:rFonts w:ascii="Calibri" w:cs="Calibri" w:eastAsia="Calibri" w:hAnsi="Calibri"/>
          <w:color w:val="1A1A1A"/>
          <w:sz w:val="22"/>
          <w:szCs w:val="22"/>
        </w:rPr>
        <w:t xml:space="preserve">The Infosys BPM research on GCC success factors identifies the core</w:t>
      </w:r>
    </w:p>
    <w:p>
      <w:pPr>
        <w:spacing w:before="0" w:after="100" w:line="288"/>
      </w:pPr>
      <w:r>
        <w:rPr>
          <w:rFonts w:ascii="Calibri" w:cs="Calibri" w:eastAsia="Calibri" w:hAnsi="Calibri"/>
          <w:color w:val="1A1A1A"/>
          <w:sz w:val="22"/>
          <w:szCs w:val="22"/>
        </w:rPr>
        <w:t xml:space="preserve">problem directly: legacy scorecards often emphasize headcount or cost</w:t>
      </w:r>
    </w:p>
    <w:p>
      <w:pPr>
        <w:spacing w:before="0" w:after="100" w:line="288"/>
      </w:pPr>
      <w:r>
        <w:rPr>
          <w:rFonts w:ascii="Calibri" w:cs="Calibri" w:eastAsia="Calibri" w:hAnsi="Calibri"/>
          <w:color w:val="1A1A1A"/>
          <w:sz w:val="22"/>
          <w:szCs w:val="22"/>
        </w:rPr>
        <w:t xml:space="preserve">per full-time equivalent. While relevant, businesses must also measure</w:t>
      </w:r>
    </w:p>
    <w:p>
      <w:pPr>
        <w:spacing w:before="0" w:after="100" w:line="288"/>
      </w:pPr>
      <w:r>
        <w:rPr>
          <w:rFonts w:ascii="Calibri" w:cs="Calibri" w:eastAsia="Calibri" w:hAnsi="Calibri"/>
          <w:color w:val="1A1A1A"/>
          <w:sz w:val="22"/>
          <w:szCs w:val="22"/>
        </w:rPr>
        <w:t xml:space="preserve">success in terms of innovation adoption, agility, and stakeholder</w:t>
      </w:r>
    </w:p>
    <w:p>
      <w:pPr>
        <w:spacing w:before="0" w:after="100" w:line="288"/>
      </w:pPr>
      <w:r>
        <w:rPr>
          <w:rFonts w:ascii="Calibri" w:cs="Calibri" w:eastAsia="Calibri" w:hAnsi="Calibri"/>
          <w:color w:val="1A1A1A"/>
          <w:sz w:val="22"/>
          <w:szCs w:val="22"/>
        </w:rPr>
        <w:t xml:space="preserve">satisfaction.</w:t>
      </w:r>
    </w:p>
    <w:p>
      <w:pPr>
        <w:spacing w:before="0" w:after="100" w:line="288"/>
      </w:pPr>
      <w:r>
        <w:rPr>
          <w:rFonts w:ascii="Calibri" w:cs="Calibri" w:eastAsia="Calibri" w:hAnsi="Calibri"/>
          <w:color w:val="1A1A1A"/>
          <w:sz w:val="22"/>
          <w:szCs w:val="22"/>
        </w:rPr>
        <w:t xml:space="preserve">The Talentiser research goes further: senior leadership across global</w:t>
      </w:r>
    </w:p>
    <w:p>
      <w:pPr>
        <w:spacing w:before="0" w:after="100" w:line="288"/>
      </w:pPr>
      <w:r>
        <w:rPr>
          <w:rFonts w:ascii="Calibri" w:cs="Calibri" w:eastAsia="Calibri" w:hAnsi="Calibri"/>
          <w:color w:val="1A1A1A"/>
          <w:sz w:val="22"/>
          <w:szCs w:val="22"/>
        </w:rPr>
        <w:t xml:space="preserve">HQs are no longer just asking for efficiency: they are asking 'What</w:t>
      </w:r>
    </w:p>
    <w:p>
      <w:pPr>
        <w:spacing w:before="0" w:after="100" w:line="288"/>
      </w:pPr>
      <w:r>
        <w:rPr>
          <w:rFonts w:ascii="Calibri" w:cs="Calibri" w:eastAsia="Calibri" w:hAnsi="Calibri"/>
          <w:color w:val="1A1A1A"/>
          <w:sz w:val="22"/>
          <w:szCs w:val="22"/>
        </w:rPr>
        <w:t xml:space="preserve">impact did your GCC deliver on the business?' The GCC that cannot</w:t>
      </w:r>
    </w:p>
    <w:p>
      <w:pPr>
        <w:spacing w:before="0" w:after="100" w:line="288"/>
      </w:pPr>
      <w:r>
        <w:rPr>
          <w:rFonts w:ascii="Calibri" w:cs="Calibri" w:eastAsia="Calibri" w:hAnsi="Calibri"/>
          <w:color w:val="1A1A1A"/>
          <w:sz w:val="22"/>
          <w:szCs w:val="22"/>
        </w:rPr>
        <w:t xml:space="preserve">answer this question in business language: revenue acceleration,</w:t>
      </w:r>
    </w:p>
    <w:p>
      <w:pPr>
        <w:spacing w:before="0" w:after="100" w:line="288"/>
      </w:pPr>
      <w:r>
        <w:rPr>
          <w:rFonts w:ascii="Calibri" w:cs="Calibri" w:eastAsia="Calibri" w:hAnsi="Calibri"/>
          <w:color w:val="1A1A1A"/>
          <w:sz w:val="22"/>
          <w:szCs w:val="22"/>
        </w:rPr>
        <w:t xml:space="preserve">competitive advantage, transformation velocity: is not prepared for</w:t>
      </w:r>
    </w:p>
    <w:p>
      <w:pPr>
        <w:spacing w:before="0" w:after="100" w:line="288"/>
      </w:pPr>
      <w:r>
        <w:rPr>
          <w:rFonts w:ascii="Calibri" w:cs="Calibri" w:eastAsia="Calibri" w:hAnsi="Calibri"/>
          <w:color w:val="1A1A1A"/>
          <w:sz w:val="22"/>
          <w:szCs w:val="22"/>
        </w:rPr>
        <w:t xml:space="preserve">the strategic mandate conversations that define Stage 3 and 4 maturity.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40--50% of GCCs still operate primarily as cost-reduction engines with metrics to match (Infosys BPM / Industry Research 2025) 10--20% truly leverage advanced technology ecosystems to create innovation-led value (Infosys BPM 2025) 4x--6x return on cost that mature GCCs aim for in strategic areas (Talentiser GCC Research 2025)</w:t>
      </w:r>
    </w:p>
    <w:p>
      <w:pPr>
        <w:spacing w:before="0" w:after="100" w:line="288"/>
      </w:pPr>
      <w:r>
        <w:rPr>
          <w:rFonts w:ascii="Calibri" w:cs="Calibri" w:eastAsia="Calibri" w:hAnsi="Calibri"/>
          <w:color w:val="1A1A1A"/>
          <w:sz w:val="22"/>
          <w:szCs w:val="22"/>
        </w:rPr>
        <w:t xml:space="preserve">The measurement framework failure shows up in three specific patterns</w:t>
      </w:r>
    </w:p>
    <w:p>
      <w:pPr>
        <w:spacing w:before="0" w:after="100" w:line="288"/>
      </w:pPr>
      <w:r>
        <w:rPr>
          <w:rFonts w:ascii="Calibri" w:cs="Calibri" w:eastAsia="Calibri" w:hAnsi="Calibri"/>
          <w:color w:val="1A1A1A"/>
          <w:sz w:val="22"/>
          <w:szCs w:val="22"/>
        </w:rPr>
        <w:t xml:space="preserve">that GCC leaders will recognize immediately:</w:t>
      </w:r>
    </w:p>
    <w:p>
      <w:pPr>
        <w:pStyle w:val="Heading3"/>
        <w:spacing w:before="180" w:after="60" w:line="276"/>
      </w:pPr>
      <w:r>
        <w:rPr>
          <w:rFonts w:ascii="Calibri" w:cs="Calibri" w:eastAsia="Calibri" w:hAnsi="Calibri"/>
          <w:b/>
          <w:bCs/>
          <w:color w:val="0D6E8A"/>
          <w:sz w:val="23"/>
          <w:szCs w:val="23"/>
        </w:rPr>
        <w:t xml:space="preserve">Pattern 1: The Operational Ceiling</w:t>
      </w:r>
    </w:p>
    <w:p>
      <w:pPr>
        <w:spacing w:before="0" w:after="100" w:line="288"/>
      </w:pPr>
      <w:r>
        <w:rPr>
          <w:rFonts w:ascii="Calibri" w:cs="Calibri" w:eastAsia="Calibri" w:hAnsi="Calibri"/>
          <w:color w:val="1A1A1A"/>
          <w:sz w:val="22"/>
          <w:szCs w:val="22"/>
        </w:rPr>
        <w:t xml:space="preserve">A GCC that measures only SLA compliance, headcount, and cost per FTE has</w:t>
      </w:r>
    </w:p>
    <w:p>
      <w:pPr>
        <w:spacing w:before="0" w:after="100" w:line="288"/>
      </w:pPr>
      <w:r>
        <w:rPr>
          <w:rFonts w:ascii="Calibri" w:cs="Calibri" w:eastAsia="Calibri" w:hAnsi="Calibri"/>
          <w:color w:val="1A1A1A"/>
          <w:sz w:val="22"/>
          <w:szCs w:val="22"/>
        </w:rPr>
        <w:t xml:space="preserve">defined its own ceiling. Every QBR conversation is about operational</w:t>
      </w:r>
    </w:p>
    <w:p>
      <w:pPr>
        <w:spacing w:before="0" w:after="100" w:line="288"/>
      </w:pPr>
      <w:r>
        <w:rPr>
          <w:rFonts w:ascii="Calibri" w:cs="Calibri" w:eastAsia="Calibri" w:hAnsi="Calibri"/>
          <w:color w:val="1A1A1A"/>
          <w:sz w:val="22"/>
          <w:szCs w:val="22"/>
        </w:rPr>
        <w:t xml:space="preserve">performance: delivery reliability, cost management, headcount growth.</w:t>
      </w:r>
    </w:p>
    <w:p>
      <w:pPr>
        <w:spacing w:before="0" w:after="100" w:line="288"/>
      </w:pPr>
      <w:r>
        <w:rPr>
          <w:rFonts w:ascii="Calibri" w:cs="Calibri" w:eastAsia="Calibri" w:hAnsi="Calibri"/>
          <w:color w:val="1A1A1A"/>
          <w:sz w:val="22"/>
          <w:szCs w:val="22"/>
        </w:rPr>
        <w:t xml:space="preserve">Strategic mandate expansion conversations require a different</w:t>
      </w:r>
    </w:p>
    <w:p>
      <w:pPr>
        <w:spacing w:before="0" w:after="100" w:line="288"/>
      </w:pPr>
      <w:r>
        <w:rPr>
          <w:rFonts w:ascii="Calibri" w:cs="Calibri" w:eastAsia="Calibri" w:hAnsi="Calibri"/>
          <w:color w:val="1A1A1A"/>
          <w:sz w:val="22"/>
          <w:szCs w:val="22"/>
        </w:rPr>
        <w:t xml:space="preserve">vocabulary. When global leadership asks 'should we give India</w:t>
      </w:r>
    </w:p>
    <w:p>
      <w:pPr>
        <w:spacing w:before="0" w:after="100" w:line="288"/>
      </w:pPr>
      <w:r>
        <w:rPr>
          <w:rFonts w:ascii="Calibri" w:cs="Calibri" w:eastAsia="Calibri" w:hAnsi="Calibri"/>
          <w:color w:val="1A1A1A"/>
          <w:sz w:val="22"/>
          <w:szCs w:val="22"/>
        </w:rPr>
        <w:t xml:space="preserve">responsibility for our product roadmap?' and the GCC head responds with</w:t>
      </w:r>
    </w:p>
    <w:p>
      <w:pPr>
        <w:spacing w:before="0" w:after="100" w:line="288"/>
      </w:pPr>
      <w:r>
        <w:rPr>
          <w:rFonts w:ascii="Calibri" w:cs="Calibri" w:eastAsia="Calibri" w:hAnsi="Calibri"/>
          <w:color w:val="1A1A1A"/>
          <w:sz w:val="22"/>
          <w:szCs w:val="22"/>
        </w:rPr>
        <w:t xml:space="preserve">a slide showing 99.2% SLA compliance, the conversation ends before it</w:t>
      </w:r>
    </w:p>
    <w:p>
      <w:pPr>
        <w:spacing w:before="0" w:after="100" w:line="288"/>
      </w:pPr>
      <w:r>
        <w:rPr>
          <w:rFonts w:ascii="Calibri" w:cs="Calibri" w:eastAsia="Calibri" w:hAnsi="Calibri"/>
          <w:color w:val="1A1A1A"/>
          <w:sz w:val="22"/>
          <w:szCs w:val="22"/>
        </w:rPr>
        <w:t xml:space="preserve">starts.</w:t>
      </w:r>
    </w:p>
    <w:p>
      <w:pPr>
        <w:spacing w:before="0" w:after="100" w:line="288"/>
      </w:pPr>
      <w:r>
        <w:rPr>
          <w:rFonts w:ascii="Calibri" w:cs="Calibri" w:eastAsia="Calibri" w:hAnsi="Calibri"/>
          <w:color w:val="1A1A1A"/>
          <w:sz w:val="22"/>
          <w:szCs w:val="22"/>
        </w:rPr>
        <w:t xml:space="preserve">Operational metrics are necessary but not sufficient. They prove</w:t>
      </w:r>
    </w:p>
    <w:p>
      <w:pPr>
        <w:spacing w:before="0" w:after="100" w:line="288"/>
      </w:pPr>
      <w:r>
        <w:rPr>
          <w:rFonts w:ascii="Calibri" w:cs="Calibri" w:eastAsia="Calibri" w:hAnsi="Calibri"/>
          <w:color w:val="1A1A1A"/>
          <w:sz w:val="22"/>
          <w:szCs w:val="22"/>
        </w:rPr>
        <w:t xml:space="preserve">reliability: an essential precondition for trust, but not the basis</w:t>
      </w:r>
    </w:p>
    <w:p>
      <w:pPr>
        <w:spacing w:before="0" w:after="100" w:line="288"/>
      </w:pPr>
      <w:r>
        <w:rPr>
          <w:rFonts w:ascii="Calibri" w:cs="Calibri" w:eastAsia="Calibri" w:hAnsi="Calibri"/>
          <w:color w:val="1A1A1A"/>
          <w:sz w:val="22"/>
          <w:szCs w:val="22"/>
        </w:rPr>
        <w:t xml:space="preserve">for expanded mandate. The GCC that wants to move from 'trusted</w:t>
      </w:r>
    </w:p>
    <w:p>
      <w:pPr>
        <w:spacing w:before="0" w:after="100" w:line="288"/>
      </w:pPr>
      <w:r>
        <w:rPr>
          <w:rFonts w:ascii="Calibri" w:cs="Calibri" w:eastAsia="Calibri" w:hAnsi="Calibri"/>
          <w:color w:val="1A1A1A"/>
          <w:sz w:val="22"/>
          <w:szCs w:val="22"/>
        </w:rPr>
        <w:t xml:space="preserve">executor' to 'strategic co-creator' must measure in the language of</w:t>
      </w:r>
    </w:p>
    <w:p>
      <w:pPr>
        <w:spacing w:before="0" w:after="100" w:line="288"/>
      </w:pPr>
      <w:r>
        <w:rPr>
          <w:rFonts w:ascii="Calibri" w:cs="Calibri" w:eastAsia="Calibri" w:hAnsi="Calibri"/>
          <w:color w:val="1A1A1A"/>
          <w:sz w:val="22"/>
          <w:szCs w:val="22"/>
        </w:rPr>
        <w:t xml:space="preserve">strategic value creation.</w:t>
      </w:r>
    </w:p>
    <w:p>
      <w:pPr>
        <w:pStyle w:val="Heading3"/>
        <w:spacing w:before="180" w:after="60" w:line="276"/>
      </w:pPr>
      <w:r>
        <w:rPr>
          <w:rFonts w:ascii="Calibri" w:cs="Calibri" w:eastAsia="Calibri" w:hAnsi="Calibri"/>
          <w:b/>
          <w:bCs/>
          <w:color w:val="0D6E8A"/>
          <w:sz w:val="23"/>
          <w:szCs w:val="23"/>
        </w:rPr>
        <w:t xml:space="preserve">Pattern 2: The Input Bias</w:t>
      </w:r>
    </w:p>
    <w:p>
      <w:pPr>
        <w:spacing w:before="0" w:after="100" w:line="288"/>
      </w:pPr>
      <w:r>
        <w:rPr>
          <w:rFonts w:ascii="Calibri" w:cs="Calibri" w:eastAsia="Calibri" w:hAnsi="Calibri"/>
          <w:color w:val="1A1A1A"/>
          <w:sz w:val="22"/>
          <w:szCs w:val="22"/>
        </w:rPr>
        <w:t xml:space="preserve">Most GCC metrics measure inputs: headcount, training hours,</w:t>
      </w:r>
    </w:p>
    <w:p>
      <w:pPr>
        <w:spacing w:before="0" w:after="100" w:line="288"/>
      </w:pPr>
      <w:r>
        <w:rPr>
          <w:rFonts w:ascii="Calibri" w:cs="Calibri" w:eastAsia="Calibri" w:hAnsi="Calibri"/>
          <w:color w:val="1A1A1A"/>
          <w:sz w:val="22"/>
          <w:szCs w:val="22"/>
        </w:rPr>
        <w:t xml:space="preserve">automation tools deployed, number of hackathons conducted: rather</w:t>
      </w:r>
    </w:p>
    <w:p>
      <w:pPr>
        <w:spacing w:before="0" w:after="100" w:line="288"/>
      </w:pPr>
      <w:r>
        <w:rPr>
          <w:rFonts w:ascii="Calibri" w:cs="Calibri" w:eastAsia="Calibri" w:hAnsi="Calibri"/>
          <w:color w:val="1A1A1A"/>
          <w:sz w:val="22"/>
          <w:szCs w:val="22"/>
        </w:rPr>
        <w:t xml:space="preserve">than outputs and outcomes. The distinction is critical.</w:t>
      </w:r>
    </w:p>
    <w:p>
      <w:pPr>
        <w:spacing w:before="0" w:after="100" w:line="288"/>
      </w:pPr>
      <w:r>
        <w:rPr>
          <w:rFonts w:ascii="Calibri" w:cs="Calibri" w:eastAsia="Calibri" w:hAnsi="Calibri"/>
          <w:color w:val="1A1A1A"/>
          <w:sz w:val="22"/>
          <w:szCs w:val="22"/>
        </w:rPr>
        <w:t xml:space="preserve">An input metric: 'We conducted 47 AI training sessions this quarter</w:t>
      </w:r>
    </w:p>
    <w:p>
      <w:pPr>
        <w:spacing w:before="0" w:after="100" w:line="288"/>
      </w:pPr>
      <w:r>
        <w:rPr>
          <w:rFonts w:ascii="Calibri" w:cs="Calibri" w:eastAsia="Calibri" w:hAnsi="Calibri"/>
          <w:color w:val="1A1A1A"/>
          <w:sz w:val="22"/>
          <w:szCs w:val="22"/>
        </w:rPr>
        <w:t xml:space="preserve">with 94% completion rate.' An output metric: 'AI-trained professionals</w:t>
      </w:r>
    </w:p>
    <w:p>
      <w:pPr>
        <w:spacing w:before="0" w:after="100" w:line="288"/>
      </w:pPr>
      <w:r>
        <w:rPr>
          <w:rFonts w:ascii="Calibri" w:cs="Calibri" w:eastAsia="Calibri" w:hAnsi="Calibri"/>
          <w:color w:val="1A1A1A"/>
          <w:sz w:val="22"/>
          <w:szCs w:val="22"/>
        </w:rPr>
        <w:t xml:space="preserve">reduced average ticket resolution time by 34%.' An outcome metric: 'AI</w:t>
      </w:r>
    </w:p>
    <w:p>
      <w:pPr>
        <w:spacing w:before="0" w:after="100" w:line="288"/>
      </w:pPr>
      <w:r>
        <w:rPr>
          <w:rFonts w:ascii="Calibri" w:cs="Calibri" w:eastAsia="Calibri" w:hAnsi="Calibri"/>
          <w:color w:val="1A1A1A"/>
          <w:sz w:val="22"/>
          <w:szCs w:val="22"/>
        </w:rPr>
        <w:t xml:space="preserve">capability development reduced customer support cost by USD 1.8M</w:t>
      </w:r>
    </w:p>
    <w:p>
      <w:pPr>
        <w:spacing w:before="0" w:after="100" w:line="288"/>
      </w:pPr>
      <w:r>
        <w:rPr>
          <w:rFonts w:ascii="Calibri" w:cs="Calibri" w:eastAsia="Calibri" w:hAnsi="Calibri"/>
          <w:color w:val="1A1A1A"/>
          <w:sz w:val="22"/>
          <w:szCs w:val="22"/>
        </w:rPr>
        <w:t xml:space="preserve">annually while improving CSAT scores by 12 points.' The information</w:t>
      </w:r>
    </w:p>
    <w:p>
      <w:pPr>
        <w:spacing w:before="0" w:after="100" w:line="288"/>
      </w:pPr>
      <w:r>
        <w:rPr>
          <w:rFonts w:ascii="Calibri" w:cs="Calibri" w:eastAsia="Calibri" w:hAnsi="Calibri"/>
          <w:color w:val="1A1A1A"/>
          <w:sz w:val="22"/>
          <w:szCs w:val="22"/>
        </w:rPr>
        <w:t xml:space="preserve">value of these three statements: describing the same underlying</w:t>
      </w:r>
    </w:p>
    <w:p>
      <w:pPr>
        <w:spacing w:before="0" w:after="100" w:line="288"/>
      </w:pPr>
      <w:r>
        <w:rPr>
          <w:rFonts w:ascii="Calibri" w:cs="Calibri" w:eastAsia="Calibri" w:hAnsi="Calibri"/>
          <w:color w:val="1A1A1A"/>
          <w:sz w:val="22"/>
          <w:szCs w:val="22"/>
        </w:rPr>
        <w:t xml:space="preserve">investment: increases dramatically at each level. Most GCC scorecards</w:t>
      </w:r>
    </w:p>
    <w:p>
      <w:pPr>
        <w:spacing w:before="0" w:after="100" w:line="288"/>
      </w:pPr>
      <w:r>
        <w:rPr>
          <w:rFonts w:ascii="Calibri" w:cs="Calibri" w:eastAsia="Calibri" w:hAnsi="Calibri"/>
          <w:color w:val="1A1A1A"/>
          <w:sz w:val="22"/>
          <w:szCs w:val="22"/>
        </w:rPr>
        <w:t xml:space="preserve">are dominated by the first type. Boards make decisions based on the</w:t>
      </w:r>
    </w:p>
    <w:p>
      <w:pPr>
        <w:spacing w:before="0" w:after="100" w:line="288"/>
      </w:pPr>
      <w:r>
        <w:rPr>
          <w:rFonts w:ascii="Calibri" w:cs="Calibri" w:eastAsia="Calibri" w:hAnsi="Calibri"/>
          <w:color w:val="1A1A1A"/>
          <w:sz w:val="22"/>
          <w:szCs w:val="22"/>
        </w:rPr>
        <w:t xml:space="preserve">third type.</w:t>
      </w:r>
    </w:p>
    <w:p>
      <w:pPr>
        <w:pStyle w:val="Heading3"/>
        <w:spacing w:before="180" w:after="60" w:line="276"/>
      </w:pPr>
      <w:r>
        <w:rPr>
          <w:rFonts w:ascii="Calibri" w:cs="Calibri" w:eastAsia="Calibri" w:hAnsi="Calibri"/>
          <w:b/>
          <w:bCs/>
          <w:color w:val="0D6E8A"/>
          <w:sz w:val="23"/>
          <w:szCs w:val="23"/>
        </w:rPr>
        <w:t xml:space="preserve">Pattern 3: The Context Vacuum</w:t>
      </w:r>
    </w:p>
    <w:p>
      <w:pPr>
        <w:spacing w:before="0" w:after="100" w:line="288"/>
      </w:pPr>
      <w:r>
        <w:rPr>
          <w:rFonts w:ascii="Calibri" w:cs="Calibri" w:eastAsia="Calibri" w:hAnsi="Calibri"/>
          <w:color w:val="1A1A1A"/>
          <w:sz w:val="22"/>
          <w:szCs w:val="22"/>
        </w:rPr>
        <w:t xml:space="preserve">GCC metrics presented without enterprise context look like departmental</w:t>
      </w:r>
    </w:p>
    <w:p>
      <w:pPr>
        <w:spacing w:before="0" w:after="100" w:line="288"/>
      </w:pPr>
      <w:r>
        <w:rPr>
          <w:rFonts w:ascii="Calibri" w:cs="Calibri" w:eastAsia="Calibri" w:hAnsi="Calibri"/>
          <w:color w:val="1A1A1A"/>
          <w:sz w:val="22"/>
          <w:szCs w:val="22"/>
        </w:rPr>
        <w:t xml:space="preserve">housekeeping rather than strategic intelligence. '98.3% SLA</w:t>
      </w:r>
    </w:p>
    <w:p>
      <w:pPr>
        <w:spacing w:before="0" w:after="100" w:line="288"/>
      </w:pPr>
      <w:r>
        <w:rPr>
          <w:rFonts w:ascii="Calibri" w:cs="Calibri" w:eastAsia="Calibri" w:hAnsi="Calibri"/>
          <w:color w:val="1A1A1A"/>
          <w:sz w:val="22"/>
          <w:szCs w:val="22"/>
        </w:rPr>
        <w:t xml:space="preserve">compliance' means nothing without context. '98.3% SLA compliance on</w:t>
      </w:r>
    </w:p>
    <w:p>
      <w:pPr>
        <w:spacing w:before="0" w:after="100" w:line="288"/>
      </w:pPr>
      <w:r>
        <w:rPr>
          <w:rFonts w:ascii="Calibri" w:cs="Calibri" w:eastAsia="Calibri" w:hAnsi="Calibri"/>
          <w:color w:val="1A1A1A"/>
          <w:sz w:val="22"/>
          <w:szCs w:val="22"/>
        </w:rPr>
        <w:t xml:space="preserve">processes that previously required 40% more headcount at headquarters,</w:t>
      </w:r>
    </w:p>
    <w:p>
      <w:pPr>
        <w:spacing w:before="0" w:after="100" w:line="288"/>
      </w:pPr>
      <w:r>
        <w:rPr>
          <w:rFonts w:ascii="Calibri" w:cs="Calibri" w:eastAsia="Calibri" w:hAnsi="Calibri"/>
          <w:color w:val="1A1A1A"/>
          <w:sz w:val="22"/>
          <w:szCs w:val="22"/>
        </w:rPr>
        <w:t xml:space="preserve">generating USD 3.2M in annual savings while maintaining quality</w:t>
      </w:r>
    </w:p>
    <w:p>
      <w:pPr>
        <w:spacing w:before="0" w:after="100" w:line="288"/>
      </w:pPr>
      <w:r>
        <w:rPr>
          <w:rFonts w:ascii="Calibri" w:cs="Calibri" w:eastAsia="Calibri" w:hAnsi="Calibri"/>
          <w:color w:val="1A1A1A"/>
          <w:sz w:val="22"/>
          <w:szCs w:val="22"/>
        </w:rPr>
        <w:t xml:space="preserve">standards that exceed the HQ baseline by 15%': that is a strategic</w:t>
      </w:r>
    </w:p>
    <w:p>
      <w:pPr>
        <w:spacing w:before="0" w:after="100" w:line="288"/>
      </w:pPr>
      <w:r>
        <w:rPr>
          <w:rFonts w:ascii="Calibri" w:cs="Calibri" w:eastAsia="Calibri" w:hAnsi="Calibri"/>
          <w:color w:val="1A1A1A"/>
          <w:sz w:val="22"/>
          <w:szCs w:val="22"/>
        </w:rPr>
        <w:t xml:space="preserve">statement.</w:t>
      </w:r>
    </w:p>
    <w:p>
      <w:pPr>
        <w:spacing w:before="0" w:after="100" w:line="288"/>
      </w:pPr>
      <w:r>
        <w:rPr>
          <w:rFonts w:ascii="Calibri" w:cs="Calibri" w:eastAsia="Calibri" w:hAnsi="Calibri"/>
          <w:color w:val="1A1A1A"/>
          <w:sz w:val="22"/>
          <w:szCs w:val="22"/>
        </w:rPr>
        <w:t xml:space="preserve">Every GCC metric should carry two context elements: comparison to the</w:t>
      </w:r>
    </w:p>
    <w:p>
      <w:pPr>
        <w:spacing w:before="0" w:after="100" w:line="288"/>
      </w:pPr>
      <w:r>
        <w:rPr>
          <w:rFonts w:ascii="Calibri" w:cs="Calibri" w:eastAsia="Calibri" w:hAnsi="Calibri"/>
          <w:color w:val="1A1A1A"/>
          <w:sz w:val="22"/>
          <w:szCs w:val="22"/>
        </w:rPr>
        <w:t xml:space="preserve">enterprise baseline (what the same work costs and performs at HQ) and</w:t>
      </w:r>
    </w:p>
    <w:p>
      <w:pPr>
        <w:spacing w:before="0" w:after="100" w:line="288"/>
      </w:pPr>
      <w:r>
        <w:rPr>
          <w:rFonts w:ascii="Calibri" w:cs="Calibri" w:eastAsia="Calibri" w:hAnsi="Calibri"/>
          <w:color w:val="1A1A1A"/>
          <w:sz w:val="22"/>
          <w:szCs w:val="22"/>
        </w:rPr>
        <w:t xml:space="preserve">enterprise value translation (what this operational outcome means for</w:t>
      </w:r>
    </w:p>
    <w:p>
      <w:pPr>
        <w:spacing w:before="0" w:after="100" w:line="288"/>
      </w:pPr>
      <w:r>
        <w:rPr>
          <w:rFonts w:ascii="Calibri" w:cs="Calibri" w:eastAsia="Calibri" w:hAnsi="Calibri"/>
          <w:color w:val="1A1A1A"/>
          <w:sz w:val="22"/>
          <w:szCs w:val="22"/>
        </w:rPr>
        <w:t xml:space="preserve">the business). Without both, metrics inform operations but do not</w:t>
      </w:r>
    </w:p>
    <w:p>
      <w:pPr>
        <w:spacing w:before="0" w:after="100" w:line="288"/>
      </w:pPr>
      <w:r>
        <w:rPr>
          <w:rFonts w:ascii="Calibri" w:cs="Calibri" w:eastAsia="Calibri" w:hAnsi="Calibri"/>
          <w:color w:val="1A1A1A"/>
          <w:sz w:val="22"/>
          <w:szCs w:val="22"/>
        </w:rPr>
        <w:t xml:space="preserve">influence strategy.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5.2 The Three-Layer KPI Architecture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most effective GCC measurement frameworks operate across three layers simultaneously. Each layer serves a different audience and answers a different question. The architecture is not hierarchical: &gt; all three layers matter. But they matter to different stakeholders, and confusing which layer speaks to which audience is one of the most common GCC communication mistakes.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Layer    Name           Primary       Core Question Answered**</w:t>
      </w:r>
    </w:p>
    <w:p>
      <w:pPr>
        <w:spacing w:before="0" w:after="100" w:line="288"/>
      </w:pPr>
      <w:r>
        <w:rPr>
          <w:rFonts w:ascii="Calibri" w:cs="Calibri" w:eastAsia="Calibri" w:hAnsi="Calibri"/>
          <w:color w:val="1A1A1A"/>
          <w:sz w:val="22"/>
          <w:szCs w:val="22"/>
        </w:rPr>
        <w:t xml:space="preserve">Audience**</w:t>
      </w:r>
    </w:p>
    <w:p>
      <w:pPr>
        <w:spacing w:before="0" w:after="100" w:line="288"/>
      </w:pPr>
      <w:r>
        <w:rPr>
          <w:rFonts w:ascii="Calibri" w:cs="Calibri" w:eastAsia="Calibri" w:hAnsi="Calibri"/>
          <w:color w:val="1A1A1A"/>
          <w:sz w:val="22"/>
          <w:szCs w:val="22"/>
        </w:rPr>
        <w:t xml:space="preserve">Layer 1  **Operational      GCC Operations  Are we delivering reliably,</w:t>
      </w:r>
    </w:p>
    <w:p>
      <w:pPr>
        <w:spacing w:before="0" w:after="100" w:line="288"/>
      </w:pPr>
      <w:r>
        <w:rPr>
          <w:rFonts w:ascii="Calibri" w:cs="Calibri" w:eastAsia="Calibri" w:hAnsi="Calibri"/>
          <w:color w:val="1A1A1A"/>
          <w:sz w:val="22"/>
          <w:szCs w:val="22"/>
        </w:rPr>
        <w:t xml:space="preserve">Excellence**       Team,           at quality, within cost</w:t>
      </w:r>
    </w:p>
    <w:p>
      <w:pPr>
        <w:spacing w:before="0" w:after="100" w:line="288"/>
      </w:pPr>
      <w:r>
        <w:rPr>
          <w:rFonts w:ascii="Calibri" w:cs="Calibri" w:eastAsia="Calibri" w:hAnsi="Calibri"/>
          <w:color w:val="1A1A1A"/>
          <w:sz w:val="22"/>
          <w:szCs w:val="22"/>
        </w:rPr>
        <w:t xml:space="preserve">Functional      targets? Are we</w:t>
      </w:r>
    </w:p>
    <w:p>
      <w:pPr>
        <w:spacing w:before="0" w:after="100" w:line="288"/>
      </w:pPr>
      <w:r>
        <w:rPr>
          <w:rFonts w:ascii="Calibri" w:cs="Calibri" w:eastAsia="Calibri" w:hAnsi="Calibri"/>
          <w:color w:val="1A1A1A"/>
          <w:sz w:val="22"/>
          <w:szCs w:val="22"/>
        </w:rPr>
        <w:t xml:space="preserve">Heads           operationally healthy?</w:t>
      </w:r>
    </w:p>
    <w:p>
      <w:pPr>
        <w:spacing w:before="0" w:after="100" w:line="288"/>
      </w:pPr>
      <w:r>
        <w:rPr>
          <w:rFonts w:ascii="Calibri" w:cs="Calibri" w:eastAsia="Calibri" w:hAnsi="Calibri"/>
          <w:color w:val="1A1A1A"/>
          <w:sz w:val="22"/>
          <w:szCs w:val="22"/>
        </w:rPr>
        <w:t xml:space="preserve">Layer 2  **Transformation   Global          Are we developing the</w:t>
      </w:r>
    </w:p>
    <w:p>
      <w:pPr>
        <w:spacing w:before="0" w:after="100" w:line="288"/>
      </w:pPr>
      <w:r>
        <w:rPr>
          <w:rFonts w:ascii="Calibri" w:cs="Calibri" w:eastAsia="Calibri" w:hAnsi="Calibri"/>
          <w:color w:val="1A1A1A"/>
          <w:sz w:val="22"/>
          <w:szCs w:val="22"/>
        </w:rPr>
        <w:t xml:space="preserve">Progress**         Functional      capabilities, talent, and</w:t>
      </w:r>
    </w:p>
    <w:p>
      <w:pPr>
        <w:spacing w:before="0" w:after="100" w:line="288"/>
      </w:pPr>
      <w:r>
        <w:rPr>
          <w:rFonts w:ascii="Calibri" w:cs="Calibri" w:eastAsia="Calibri" w:hAnsi="Calibri"/>
          <w:color w:val="1A1A1A"/>
          <w:sz w:val="22"/>
          <w:szCs w:val="22"/>
        </w:rPr>
        <w:t xml:space="preserve">Leaders, HR,    digital infrastructure</w:t>
      </w:r>
    </w:p>
    <w:p>
      <w:pPr>
        <w:spacing w:before="0" w:after="100" w:line="288"/>
      </w:pPr>
      <w:r>
        <w:rPr>
          <w:rFonts w:ascii="Calibri" w:cs="Calibri" w:eastAsia="Calibri" w:hAnsi="Calibri"/>
          <w:color w:val="1A1A1A"/>
          <w:sz w:val="22"/>
          <w:szCs w:val="22"/>
        </w:rPr>
        <w:t xml:space="preserve">CTO             required for future mandate</w:t>
      </w:r>
    </w:p>
    <w:p>
      <w:pPr>
        <w:spacing w:before="0" w:after="100" w:line="288"/>
      </w:pPr>
      <w:r>
        <w:rPr>
          <w:rFonts w:ascii="Calibri" w:cs="Calibri" w:eastAsia="Calibri" w:hAnsi="Calibri"/>
          <w:color w:val="1A1A1A"/>
          <w:sz w:val="22"/>
          <w:szCs w:val="22"/>
        </w:rPr>
        <w:t xml:space="preserve">expansion?</w:t>
      </w:r>
    </w:p>
    <w:p>
      <w:pPr>
        <w:spacing w:before="0" w:after="100" w:line="288"/>
      </w:pPr>
      <w:r>
        <w:rPr>
          <w:rFonts w:ascii="Calibri" w:cs="Calibri" w:eastAsia="Calibri" w:hAnsi="Calibri"/>
          <w:color w:val="1A1A1A"/>
          <w:sz w:val="22"/>
          <w:szCs w:val="22"/>
        </w:rPr>
        <w:t xml:space="preserve">Layer 3  **Strategic        CFO, CEO,       What measurable business</w:t>
      </w:r>
    </w:p>
    <w:p>
      <w:pPr>
        <w:spacing w:before="0" w:after="100" w:line="288"/>
      </w:pPr>
      <w:r>
        <w:rPr>
          <w:rFonts w:ascii="Calibri" w:cs="Calibri" w:eastAsia="Calibri" w:hAnsi="Calibri"/>
          <w:color w:val="1A1A1A"/>
          <w:sz w:val="22"/>
          <w:szCs w:val="22"/>
        </w:rPr>
        <w:t xml:space="preserve">Outcomes**         Board, Global   value is the GCC</w:t>
      </w:r>
    </w:p>
    <w:p>
      <w:pPr>
        <w:spacing w:before="0" w:after="100" w:line="288"/>
      </w:pPr>
      <w:r>
        <w:rPr>
          <w:rFonts w:ascii="Calibri" w:cs="Calibri" w:eastAsia="Calibri" w:hAnsi="Calibri"/>
          <w:color w:val="1A1A1A"/>
          <w:sz w:val="22"/>
          <w:szCs w:val="22"/>
        </w:rPr>
        <w:t xml:space="preserve">Business Unit   generating? How is it</w:t>
      </w:r>
    </w:p>
    <w:p>
      <w:pPr>
        <w:spacing w:before="0" w:after="100" w:line="288"/>
      </w:pPr>
      <w:r>
        <w:rPr>
          <w:rFonts w:ascii="Calibri" w:cs="Calibri" w:eastAsia="Calibri" w:hAnsi="Calibri"/>
          <w:color w:val="1A1A1A"/>
          <w:sz w:val="22"/>
          <w:szCs w:val="22"/>
        </w:rPr>
        <w:t xml:space="preserve">Heads           influencing revenue, cost</w:t>
      </w:r>
    </w:p>
    <w:p>
      <w:pPr>
        <w:spacing w:before="0" w:after="100" w:line="288"/>
      </w:pPr>
      <w:r>
        <w:rPr>
          <w:rFonts w:ascii="Calibri" w:cs="Calibri" w:eastAsia="Calibri" w:hAnsi="Calibri"/>
          <w:color w:val="1A1A1A"/>
          <w:sz w:val="22"/>
          <w:szCs w:val="22"/>
        </w:rPr>
        <w:t xml:space="preserve">structure, competitive</w:t>
      </w:r>
    </w:p>
    <w:p>
      <w:pPr>
        <w:spacing w:before="0" w:after="100" w:line="288"/>
      </w:pPr>
      <w:r>
        <w:rPr>
          <w:rFonts w:ascii="Calibri" w:cs="Calibri" w:eastAsia="Calibri" w:hAnsi="Calibri"/>
          <w:color w:val="1A1A1A"/>
          <w:sz w:val="22"/>
          <w:szCs w:val="22"/>
        </w:rPr>
        <w:t xml:space="preserve">position, and enterprise</w:t>
      </w:r>
    </w:p>
    <w:p>
      <w:pPr>
        <w:spacing w:before="0" w:after="100" w:line="288"/>
      </w:pPr>
      <w:r>
        <w:rPr>
          <w:rFonts w:ascii="Calibri" w:cs="Calibri" w:eastAsia="Calibri" w:hAnsi="Calibri"/>
          <w:color w:val="1A1A1A"/>
          <w:sz w:val="22"/>
          <w:szCs w:val="22"/>
        </w:rPr>
        <w:t xml:space="preserve">transformation?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failure mode most common in underperforming GCCs: Layer 1 metrics</w:t>
      </w:r>
    </w:p>
    <w:p>
      <w:pPr>
        <w:spacing w:before="0" w:after="100" w:line="288"/>
      </w:pPr>
      <w:r>
        <w:rPr>
          <w:rFonts w:ascii="Calibri" w:cs="Calibri" w:eastAsia="Calibri" w:hAnsi="Calibri"/>
          <w:color w:val="1A1A1A"/>
          <w:sz w:val="22"/>
          <w:szCs w:val="22"/>
        </w:rPr>
        <w:t xml:space="preserve">are presented to Layer 3 audiences. The CFO receives a slide deck full</w:t>
      </w:r>
    </w:p>
    <w:p>
      <w:pPr>
        <w:spacing w:before="0" w:after="100" w:line="288"/>
      </w:pPr>
      <w:r>
        <w:rPr>
          <w:rFonts w:ascii="Calibri" w:cs="Calibri" w:eastAsia="Calibri" w:hAnsi="Calibri"/>
          <w:color w:val="1A1A1A"/>
          <w:sz w:val="22"/>
          <w:szCs w:val="22"/>
        </w:rPr>
        <w:t xml:space="preserve">of SLA compliance percentages, first-time-right rates, and headcount</w:t>
      </w:r>
    </w:p>
    <w:p>
      <w:pPr>
        <w:spacing w:before="0" w:after="100" w:line="288"/>
      </w:pPr>
      <w:r>
        <w:rPr>
          <w:rFonts w:ascii="Calibri" w:cs="Calibri" w:eastAsia="Calibri" w:hAnsi="Calibri"/>
          <w:color w:val="1A1A1A"/>
          <w:sz w:val="22"/>
          <w:szCs w:val="22"/>
        </w:rPr>
        <w:t xml:space="preserve">growth charts: metrics that answer the operations team's question,</w:t>
      </w:r>
    </w:p>
    <w:p>
      <w:pPr>
        <w:spacing w:before="0" w:after="100" w:line="288"/>
      </w:pPr>
      <w:r>
        <w:rPr>
          <w:rFonts w:ascii="Calibri" w:cs="Calibri" w:eastAsia="Calibri" w:hAnsi="Calibri"/>
          <w:color w:val="1A1A1A"/>
          <w:sz w:val="22"/>
          <w:szCs w:val="22"/>
        </w:rPr>
        <w:t xml:space="preserve">not the CFO's question. The result is not just a missed communication</w:t>
      </w:r>
    </w:p>
    <w:p>
      <w:pPr>
        <w:spacing w:before="0" w:after="100" w:line="288"/>
      </w:pPr>
      <w:r>
        <w:rPr>
          <w:rFonts w:ascii="Calibri" w:cs="Calibri" w:eastAsia="Calibri" w:hAnsi="Calibri"/>
          <w:color w:val="1A1A1A"/>
          <w:sz w:val="22"/>
          <w:szCs w:val="22"/>
        </w:rPr>
        <w:t xml:space="preserve">opportunity. It actively reinforces the perception that the GCC is an</w:t>
      </w:r>
    </w:p>
    <w:p>
      <w:pPr>
        <w:spacing w:before="0" w:after="100" w:line="288"/>
      </w:pPr>
      <w:r>
        <w:rPr>
          <w:rFonts w:ascii="Calibri" w:cs="Calibri" w:eastAsia="Calibri" w:hAnsi="Calibri"/>
          <w:color w:val="1A1A1A"/>
          <w:sz w:val="22"/>
          <w:szCs w:val="22"/>
        </w:rPr>
        <w:t xml:space="preserve">operational unit rather than a strategic asset.</w:t>
      </w:r>
    </w:p>
    <w:p>
      <w:pPr>
        <w:spacing w:before="0" w:after="100" w:line="288"/>
      </w:pPr>
      <w:r>
        <w:rPr>
          <w:rFonts w:ascii="Calibri" w:cs="Calibri" w:eastAsia="Calibri" w:hAnsi="Calibri"/>
          <w:color w:val="1A1A1A"/>
          <w:sz w:val="22"/>
          <w:szCs w:val="22"/>
        </w:rPr>
        <w:t xml:space="preserve">The design principle: Layer 1 metrics belong in operational dashboards</w:t>
      </w:r>
    </w:p>
    <w:p>
      <w:pPr>
        <w:spacing w:before="0" w:after="100" w:line="288"/>
      </w:pPr>
      <w:r>
        <w:rPr>
          <w:rFonts w:ascii="Calibri" w:cs="Calibri" w:eastAsia="Calibri" w:hAnsi="Calibri"/>
          <w:color w:val="1A1A1A"/>
          <w:sz w:val="22"/>
          <w:szCs w:val="22"/>
        </w:rPr>
        <w:t xml:space="preserve">reviewed by the GCC operations team. Layer 2 metrics belong in QBR</w:t>
      </w:r>
    </w:p>
    <w:p>
      <w:pPr>
        <w:spacing w:before="0" w:after="100" w:line="288"/>
      </w:pPr>
      <w:r>
        <w:rPr>
          <w:rFonts w:ascii="Calibri" w:cs="Calibri" w:eastAsia="Calibri" w:hAnsi="Calibri"/>
          <w:color w:val="1A1A1A"/>
          <w:sz w:val="22"/>
          <w:szCs w:val="22"/>
        </w:rPr>
        <w:t xml:space="preserve">presentations to global functional heads. Layer 3 metrics belong in</w:t>
      </w:r>
    </w:p>
    <w:p>
      <w:pPr>
        <w:spacing w:before="0" w:after="100" w:line="288"/>
      </w:pPr>
      <w:r>
        <w:rPr>
          <w:rFonts w:ascii="Calibri" w:cs="Calibri" w:eastAsia="Calibri" w:hAnsi="Calibri"/>
          <w:color w:val="1A1A1A"/>
          <w:sz w:val="22"/>
          <w:szCs w:val="22"/>
        </w:rPr>
        <w:t xml:space="preserve">board presentations, global strategy sessions, and the CEO's annual</w:t>
      </w:r>
    </w:p>
    <w:p>
      <w:pPr>
        <w:spacing w:before="0" w:after="100" w:line="288"/>
      </w:pPr>
      <w:r>
        <w:rPr>
          <w:rFonts w:ascii="Calibri" w:cs="Calibri" w:eastAsia="Calibri" w:hAnsi="Calibri"/>
          <w:color w:val="1A1A1A"/>
          <w:sz w:val="22"/>
          <w:szCs w:val="22"/>
        </w:rPr>
        <w:t xml:space="preserve">operating report. Different audiences, different metrics, different</w:t>
      </w:r>
    </w:p>
    <w:p>
      <w:pPr>
        <w:spacing w:before="0" w:after="100" w:line="288"/>
      </w:pPr>
      <w:r>
        <w:rPr>
          <w:rFonts w:ascii="Calibri" w:cs="Calibri" w:eastAsia="Calibri" w:hAnsi="Calibri"/>
          <w:color w:val="1A1A1A"/>
          <w:sz w:val="22"/>
          <w:szCs w:val="22"/>
        </w:rPr>
        <w:t xml:space="preserve">conversations.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5.3 Layer 1: Operational Excellence Metrics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Layer 1 metrics are the foundation. Without operational reliability, nothing above it is credible. But the operational excellence layer should be the beginning of the conversation with global stakeholders, not the entirety of it.</w:t>
      </w:r>
    </w:p>
    <w:p>
      <w:pPr>
        <w:pStyle w:val="Heading2"/>
        <w:spacing w:before="240" w:after="80" w:line="276"/>
      </w:pPr>
      <w:r>
        <w:rPr>
          <w:rFonts w:ascii="Calibri" w:cs="Calibri" w:eastAsia="Calibri" w:hAnsi="Calibri"/>
          <w:b/>
          <w:bCs/>
          <w:color w:val="1F5C99"/>
          <w:sz w:val="26"/>
          <w:szCs w:val="26"/>
        </w:rPr>
        <w:t xml:space="preserve">The Core Operational Metrics: With Benchmarks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Metric      Definition    Threshold   World-Class   Why It Matters</w:t>
      </w:r>
    </w:p>
    <w:p>
      <w:pPr>
        <w:spacing w:before="0" w:after="100" w:line="288"/>
      </w:pPr>
      <w:r>
        <w:rPr>
          <w:rFonts w:ascii="Calibri" w:cs="Calibri" w:eastAsia="Calibri" w:hAnsi="Calibri"/>
          <w:color w:val="1A1A1A"/>
          <w:sz w:val="22"/>
          <w:szCs w:val="22"/>
        </w:rPr>
        <w:t xml:space="preserve">**SLA           \% of             \&gt;97%           99.5%+            Baseline trust</w:t>
      </w:r>
    </w:p>
    <w:p>
      <w:pPr>
        <w:spacing w:before="0" w:after="100" w:line="288"/>
      </w:pPr>
      <w:r>
        <w:rPr>
          <w:rFonts w:ascii="Calibri" w:cs="Calibri" w:eastAsia="Calibri" w:hAnsi="Calibri"/>
          <w:color w:val="1A1A1A"/>
          <w:sz w:val="22"/>
          <w:szCs w:val="22"/>
        </w:rPr>
        <w:t xml:space="preserve">Compliance      deliverables                                        signal. Below 97%</w:t>
      </w:r>
    </w:p>
    <w:p>
      <w:pPr>
        <w:spacing w:before="0" w:after="100" w:line="288"/>
      </w:pPr>
      <w:r>
        <w:rPr>
          <w:rFonts w:ascii="Calibri" w:cs="Calibri" w:eastAsia="Calibri" w:hAnsi="Calibri"/>
          <w:color w:val="1A1A1A"/>
          <w:sz w:val="22"/>
          <w:szCs w:val="22"/>
        </w:rPr>
        <w:t xml:space="preserve">Rate**          meeting agreed                                      creates stakeholder</w:t>
      </w:r>
    </w:p>
    <w:p>
      <w:pPr>
        <w:spacing w:before="0" w:after="100" w:line="288"/>
      </w:pPr>
      <w:r>
        <w:rPr>
          <w:rFonts w:ascii="Calibri" w:cs="Calibri" w:eastAsia="Calibri" w:hAnsi="Calibri"/>
          <w:color w:val="1A1A1A"/>
          <w:sz w:val="22"/>
          <w:szCs w:val="22"/>
        </w:rPr>
        <w:t xml:space="preserve">service level                                       doubt that</w:t>
      </w:r>
    </w:p>
    <w:p>
      <w:pPr>
        <w:spacing w:before="0" w:after="100" w:line="288"/>
      </w:pPr>
      <w:r>
        <w:rPr>
          <w:rFonts w:ascii="Calibri" w:cs="Calibri" w:eastAsia="Calibri" w:hAnsi="Calibri"/>
          <w:color w:val="1A1A1A"/>
          <w:sz w:val="22"/>
          <w:szCs w:val="22"/>
        </w:rPr>
        <w:t xml:space="preserve">targets within                                      undermines</w:t>
      </w:r>
    </w:p>
    <w:p>
      <w:pPr>
        <w:spacing w:before="0" w:after="100" w:line="288"/>
      </w:pPr>
      <w:r>
        <w:rPr>
          <w:rFonts w:ascii="Calibri" w:cs="Calibri" w:eastAsia="Calibri" w:hAnsi="Calibri"/>
          <w:color w:val="1A1A1A"/>
          <w:sz w:val="22"/>
          <w:szCs w:val="22"/>
        </w:rPr>
        <w:t xml:space="preserve">defined timeframe                                   everything else.</w:t>
      </w:r>
    </w:p>
    <w:p>
      <w:pPr>
        <w:spacing w:before="0" w:after="100" w:line="288"/>
      </w:pPr>
      <w:r>
        <w:rPr>
          <w:rFonts w:ascii="Calibri" w:cs="Calibri" w:eastAsia="Calibri" w:hAnsi="Calibri"/>
          <w:color w:val="1A1A1A"/>
          <w:sz w:val="22"/>
          <w:szCs w:val="22"/>
        </w:rPr>
        <w:t xml:space="preserve">**First-Time    \% of             \&gt;90%           95%+              Quality proxy. Low</w:t>
      </w:r>
    </w:p>
    <w:p>
      <w:pPr>
        <w:spacing w:before="0" w:after="100" w:line="288"/>
      </w:pPr>
      <w:r>
        <w:rPr>
          <w:rFonts w:ascii="Calibri" w:cs="Calibri" w:eastAsia="Calibri" w:hAnsi="Calibri"/>
          <w:color w:val="1A1A1A"/>
          <w:sz w:val="22"/>
          <w:szCs w:val="22"/>
        </w:rPr>
        <w:t xml:space="preserve">Right (FTR)     transactions /                                      FTR creates hidden</w:t>
      </w:r>
    </w:p>
    <w:p>
      <w:pPr>
        <w:spacing w:before="0" w:after="100" w:line="288"/>
      </w:pPr>
      <w:r>
        <w:rPr>
          <w:rFonts w:ascii="Calibri" w:cs="Calibri" w:eastAsia="Calibri" w:hAnsi="Calibri"/>
          <w:color w:val="1A1A1A"/>
          <w:sz w:val="22"/>
          <w:szCs w:val="22"/>
        </w:rPr>
        <w:t xml:space="preserve">Rate**          deliverables                                        costs (rework,</w:t>
      </w:r>
    </w:p>
    <w:p>
      <w:pPr>
        <w:spacing w:before="0" w:after="100" w:line="288"/>
      </w:pPr>
      <w:r>
        <w:rPr>
          <w:rFonts w:ascii="Calibri" w:cs="Calibri" w:eastAsia="Calibri" w:hAnsi="Calibri"/>
          <w:color w:val="1A1A1A"/>
          <w:sz w:val="22"/>
          <w:szCs w:val="22"/>
        </w:rPr>
        <w:t xml:space="preserve">completed without                                   escalation</w:t>
      </w:r>
    </w:p>
    <w:p>
      <w:pPr>
        <w:spacing w:before="0" w:after="100" w:line="288"/>
      </w:pPr>
      <w:r>
        <w:rPr>
          <w:rFonts w:ascii="Calibri" w:cs="Calibri" w:eastAsia="Calibri" w:hAnsi="Calibri"/>
          <w:color w:val="1A1A1A"/>
          <w:sz w:val="22"/>
          <w:szCs w:val="22"/>
        </w:rPr>
        <w:t xml:space="preserve">rework on first                                     management) that</w:t>
      </w:r>
    </w:p>
    <w:p>
      <w:pPr>
        <w:spacing w:before="0" w:after="100" w:line="288"/>
      </w:pPr>
      <w:r>
        <w:rPr>
          <w:rFonts w:ascii="Calibri" w:cs="Calibri" w:eastAsia="Calibri" w:hAnsi="Calibri"/>
          <w:color w:val="1A1A1A"/>
          <w:sz w:val="22"/>
          <w:szCs w:val="22"/>
        </w:rPr>
        <w:t xml:space="preserve">attempt                                             make cost savings</w:t>
      </w:r>
    </w:p>
    <w:p>
      <w:pPr>
        <w:spacing w:before="0" w:after="100" w:line="288"/>
      </w:pPr>
      <w:r>
        <w:rPr>
          <w:rFonts w:ascii="Calibri" w:cs="Calibri" w:eastAsia="Calibri" w:hAnsi="Calibri"/>
          <w:color w:val="1A1A1A"/>
          <w:sz w:val="22"/>
          <w:szCs w:val="22"/>
        </w:rPr>
        <w:t xml:space="preserve">illusory.</w:t>
      </w:r>
    </w:p>
    <w:p>
      <w:pPr>
        <w:spacing w:before="0" w:after="100" w:line="288"/>
      </w:pPr>
      <w:r>
        <w:rPr>
          <w:rFonts w:ascii="Calibri" w:cs="Calibri" w:eastAsia="Calibri" w:hAnsi="Calibri"/>
          <w:color w:val="1A1A1A"/>
          <w:sz w:val="22"/>
          <w:szCs w:val="22"/>
        </w:rPr>
        <w:t xml:space="preserve">**Cost per FTE  Total annual      Benchmark vs.   40--60% below HQ  The original GCC</w:t>
      </w:r>
    </w:p>
    <w:p>
      <w:pPr>
        <w:spacing w:before="0" w:after="100" w:line="288"/>
      </w:pPr>
      <w:r>
        <w:rPr>
          <w:rFonts w:ascii="Calibri" w:cs="Calibri" w:eastAsia="Calibri" w:hAnsi="Calibri"/>
          <w:color w:val="1A1A1A"/>
          <w:sz w:val="22"/>
          <w:szCs w:val="22"/>
        </w:rPr>
        <w:t xml:space="preserve">(Fully          operating cost    HQ equivalent   baseline          value metric. Still</w:t>
      </w:r>
    </w:p>
    <w:p>
      <w:pPr>
        <w:spacing w:before="0" w:after="100" w:line="288"/>
      </w:pPr>
      <w:r>
        <w:rPr>
          <w:rFonts w:ascii="Calibri" w:cs="Calibri" w:eastAsia="Calibri" w:hAnsi="Calibri"/>
          <w:color w:val="1A1A1A"/>
          <w:sz w:val="22"/>
          <w:szCs w:val="22"/>
        </w:rPr>
        <w:t xml:space="preserve">Loaded)**       divided by total                                    relevant but</w:t>
      </w:r>
    </w:p>
    <w:p>
      <w:pPr>
        <w:spacing w:before="0" w:after="100" w:line="288"/>
      </w:pPr>
      <w:r>
        <w:rPr>
          <w:rFonts w:ascii="Calibri" w:cs="Calibri" w:eastAsia="Calibri" w:hAnsi="Calibri"/>
          <w:color w:val="1A1A1A"/>
          <w:sz w:val="22"/>
          <w:szCs w:val="22"/>
        </w:rPr>
        <w:t xml:space="preserve">headcount,                                          insufficient as the</w:t>
      </w:r>
    </w:p>
    <w:p>
      <w:pPr>
        <w:spacing w:before="0" w:after="100" w:line="288"/>
      </w:pPr>
      <w:r>
        <w:rPr>
          <w:rFonts w:ascii="Calibri" w:cs="Calibri" w:eastAsia="Calibri" w:hAnsi="Calibri"/>
          <w:color w:val="1A1A1A"/>
          <w:sz w:val="22"/>
          <w:szCs w:val="22"/>
        </w:rPr>
        <w:t xml:space="preserve">including all                                       primary narrative.</w:t>
      </w:r>
    </w:p>
    <w:p>
      <w:pPr>
        <w:spacing w:before="0" w:after="100" w:line="288"/>
      </w:pPr>
      <w:r>
        <w:rPr>
          <w:rFonts w:ascii="Calibri" w:cs="Calibri" w:eastAsia="Calibri" w:hAnsi="Calibri"/>
          <w:color w:val="1A1A1A"/>
          <w:sz w:val="22"/>
          <w:szCs w:val="22"/>
        </w:rPr>
        <w:t xml:space="preserve">overhead</w:t>
      </w:r>
    </w:p>
    <w:p>
      <w:pPr>
        <w:spacing w:before="0" w:after="100" w:line="288"/>
      </w:pPr>
      <w:r>
        <w:rPr>
          <w:rFonts w:ascii="Calibri" w:cs="Calibri" w:eastAsia="Calibri" w:hAnsi="Calibri"/>
          <w:color w:val="1A1A1A"/>
          <w:sz w:val="22"/>
          <w:szCs w:val="22"/>
        </w:rPr>
        <w:t xml:space="preserve">**Seat          Operational staff \&gt;80%           90--95%           Signals management</w:t>
      </w:r>
    </w:p>
    <w:p>
      <w:pPr>
        <w:spacing w:before="0" w:after="100" w:line="288"/>
      </w:pPr>
      <w:r>
        <w:rPr>
          <w:rFonts w:ascii="Calibri" w:cs="Calibri" w:eastAsia="Calibri" w:hAnsi="Calibri"/>
          <w:color w:val="1A1A1A"/>
          <w:sz w:val="22"/>
          <w:szCs w:val="22"/>
        </w:rPr>
        <w:t xml:space="preserve">Utilization     as % of total                                       efficiency. Low</w:t>
      </w:r>
    </w:p>
    <w:p>
      <w:pPr>
        <w:spacing w:before="0" w:after="100" w:line="288"/>
      </w:pPr>
      <w:r>
        <w:rPr>
          <w:rFonts w:ascii="Calibri" w:cs="Calibri" w:eastAsia="Calibri" w:hAnsi="Calibri"/>
          <w:color w:val="1A1A1A"/>
          <w:sz w:val="22"/>
          <w:szCs w:val="22"/>
        </w:rPr>
        <w:t xml:space="preserve">Ratio**         space capacity.                                     utilization is a</w:t>
      </w:r>
    </w:p>
    <w:p>
      <w:pPr>
        <w:spacing w:before="0" w:after="100" w:line="288"/>
      </w:pPr>
      <w:r>
        <w:rPr>
          <w:rFonts w:ascii="Calibri" w:cs="Calibri" w:eastAsia="Calibri" w:hAnsi="Calibri"/>
          <w:color w:val="1A1A1A"/>
          <w:sz w:val="22"/>
          <w:szCs w:val="22"/>
        </w:rPr>
        <w:t xml:space="preserve">Tracks real                                         cost leak and a</w:t>
      </w:r>
    </w:p>
    <w:p>
      <w:pPr>
        <w:spacing w:before="0" w:after="100" w:line="288"/>
      </w:pPr>
      <w:r>
        <w:rPr>
          <w:rFonts w:ascii="Calibri" w:cs="Calibri" w:eastAsia="Calibri" w:hAnsi="Calibri"/>
          <w:color w:val="1A1A1A"/>
          <w:sz w:val="22"/>
          <w:szCs w:val="22"/>
        </w:rPr>
        <w:t xml:space="preserve">estate efficiency                                   governance signal.</w:t>
      </w:r>
    </w:p>
    <w:p>
      <w:pPr>
        <w:spacing w:before="0" w:after="100" w:line="288"/>
      </w:pPr>
      <w:r>
        <w:rPr>
          <w:rFonts w:ascii="Calibri" w:cs="Calibri" w:eastAsia="Calibri" w:hAnsi="Calibri"/>
          <w:color w:val="1A1A1A"/>
          <w:sz w:val="22"/>
          <w:szCs w:val="22"/>
        </w:rPr>
        <w:t xml:space="preserve">**Cycle Time    Average time to   Benchmarked vs. 25--40% faster    Operational speed</w:t>
      </w:r>
    </w:p>
    <w:p>
      <w:pPr>
        <w:spacing w:before="0" w:after="100" w:line="288"/>
      </w:pPr>
      <w:r>
        <w:rPr>
          <w:rFonts w:ascii="Calibri" w:cs="Calibri" w:eastAsia="Calibri" w:hAnsi="Calibri"/>
          <w:color w:val="1A1A1A"/>
          <w:sz w:val="22"/>
          <w:szCs w:val="22"/>
        </w:rPr>
        <w:t xml:space="preserve">per Process**   complete a        HQ baseline     than HQ           is a competitive</w:t>
      </w:r>
    </w:p>
    <w:p>
      <w:pPr>
        <w:spacing w:before="0" w:after="100" w:line="288"/>
      </w:pPr>
      <w:r>
        <w:rPr>
          <w:rFonts w:ascii="Calibri" w:cs="Calibri" w:eastAsia="Calibri" w:hAnsi="Calibri"/>
          <w:color w:val="1A1A1A"/>
          <w:sz w:val="22"/>
          <w:szCs w:val="22"/>
        </w:rPr>
        <w:t xml:space="preserve">defined process                                     differentiator, not</w:t>
      </w:r>
    </w:p>
    <w:p>
      <w:pPr>
        <w:spacing w:before="0" w:after="100" w:line="288"/>
      </w:pPr>
      <w:r>
        <w:rPr>
          <w:rFonts w:ascii="Calibri" w:cs="Calibri" w:eastAsia="Calibri" w:hAnsi="Calibri"/>
          <w:color w:val="1A1A1A"/>
          <w:sz w:val="22"/>
          <w:szCs w:val="22"/>
        </w:rPr>
        <w:t xml:space="preserve">end-to-end, from                                    just an efficiency</w:t>
      </w:r>
    </w:p>
    <w:p>
      <w:pPr>
        <w:spacing w:before="0" w:after="100" w:line="288"/>
      </w:pPr>
      <w:r>
        <w:rPr>
          <w:rFonts w:ascii="Calibri" w:cs="Calibri" w:eastAsia="Calibri" w:hAnsi="Calibri"/>
          <w:color w:val="1A1A1A"/>
          <w:sz w:val="22"/>
          <w:szCs w:val="22"/>
        </w:rPr>
        <w:t xml:space="preserve">request to                                          metric.</w:t>
      </w:r>
    </w:p>
    <w:p>
      <w:pPr>
        <w:spacing w:before="0" w:after="100" w:line="288"/>
      </w:pPr>
      <w:r>
        <w:rPr>
          <w:rFonts w:ascii="Calibri" w:cs="Calibri" w:eastAsia="Calibri" w:hAnsi="Calibri"/>
          <w:color w:val="1A1A1A"/>
          <w:sz w:val="22"/>
          <w:szCs w:val="22"/>
        </w:rPr>
        <w:t xml:space="preserve">delivery</w:t>
      </w:r>
    </w:p>
    <w:p>
      <w:pPr>
        <w:spacing w:before="0" w:after="100" w:line="288"/>
      </w:pPr>
      <w:r>
        <w:rPr>
          <w:rFonts w:ascii="Calibri" w:cs="Calibri" w:eastAsia="Calibri" w:hAnsi="Calibri"/>
          <w:color w:val="1A1A1A"/>
          <w:sz w:val="22"/>
          <w:szCs w:val="22"/>
        </w:rPr>
        <w:t xml:space="preserve">**Error /       \% of outputs     \&lt;2%            \&lt;0.5%            Quality measurement</w:t>
      </w:r>
    </w:p>
    <w:p>
      <w:pPr>
        <w:spacing w:before="0" w:after="100" w:line="288"/>
      </w:pPr>
      <w:r>
        <w:rPr>
          <w:rFonts w:ascii="Calibri" w:cs="Calibri" w:eastAsia="Calibri" w:hAnsi="Calibri"/>
          <w:color w:val="1A1A1A"/>
          <w:sz w:val="22"/>
          <w:szCs w:val="22"/>
        </w:rPr>
        <w:t xml:space="preserve">Defect Rate**   requiring                                           that prevents the</w:t>
      </w:r>
    </w:p>
    <w:p>
      <w:pPr>
        <w:spacing w:before="0" w:after="100" w:line="288"/>
      </w:pPr>
      <w:r>
        <w:rPr>
          <w:rFonts w:ascii="Calibri" w:cs="Calibri" w:eastAsia="Calibri" w:hAnsi="Calibri"/>
          <w:color w:val="1A1A1A"/>
          <w:sz w:val="22"/>
          <w:szCs w:val="22"/>
        </w:rPr>
        <w:t xml:space="preserve">correction,                                         false economy of</w:t>
      </w:r>
    </w:p>
    <w:p>
      <w:pPr>
        <w:spacing w:before="0" w:after="100" w:line="288"/>
      </w:pPr>
      <w:r>
        <w:rPr>
          <w:rFonts w:ascii="Calibri" w:cs="Calibri" w:eastAsia="Calibri" w:hAnsi="Calibri"/>
          <w:color w:val="1A1A1A"/>
          <w:sz w:val="22"/>
          <w:szCs w:val="22"/>
        </w:rPr>
        <w:t xml:space="preserve">rework, or                                          cheap but</w:t>
      </w:r>
    </w:p>
    <w:p>
      <w:pPr>
        <w:spacing w:before="0" w:after="100" w:line="288"/>
      </w:pPr>
      <w:r>
        <w:rPr>
          <w:rFonts w:ascii="Calibri" w:cs="Calibri" w:eastAsia="Calibri" w:hAnsi="Calibri"/>
          <w:color w:val="1A1A1A"/>
          <w:sz w:val="22"/>
          <w:szCs w:val="22"/>
        </w:rPr>
        <w:t xml:space="preserve">escalation                                          inaccurate work.</w:t>
      </w:r>
    </w:p>
    <w:p>
      <w:pPr>
        <w:spacing w:before="0" w:after="100" w:line="288"/>
      </w:pPr>
      <w:r>
        <w:rPr>
          <w:rFonts w:ascii="Calibri" w:cs="Calibri" w:eastAsia="Calibri" w:hAnsi="Calibri"/>
          <w:color w:val="1A1A1A"/>
          <w:sz w:val="22"/>
          <w:szCs w:val="22"/>
        </w:rPr>
        <w:t xml:space="preserve">post-delivery</w:t>
      </w:r>
    </w:p>
    <w:p>
      <w:pPr>
        <w:spacing w:before="0" w:after="100" w:line="288"/>
      </w:pPr>
      <w:r>
        <w:rPr>
          <w:rFonts w:ascii="Calibri" w:cs="Calibri" w:eastAsia="Calibri" w:hAnsi="Calibri"/>
          <w:color w:val="1A1A1A"/>
          <w:sz w:val="22"/>
          <w:szCs w:val="22"/>
        </w:rPr>
        <w:t xml:space="preserve">**Average       For               Benchmarked vs. Top-quartile for  Efficiency without</w:t>
      </w:r>
    </w:p>
    <w:p>
      <w:pPr>
        <w:spacing w:before="0" w:after="100" w:line="288"/>
      </w:pPr>
      <w:r>
        <w:rPr>
          <w:rFonts w:ascii="Calibri" w:cs="Calibri" w:eastAsia="Calibri" w:hAnsi="Calibri"/>
          <w:color w:val="1A1A1A"/>
          <w:sz w:val="22"/>
          <w:szCs w:val="22"/>
        </w:rPr>
        <w:t xml:space="preserve">Handle Time     customer-facing   defined SLA     sector            quality</w:t>
      </w:r>
    </w:p>
    <w:p>
      <w:pPr>
        <w:spacing w:before="0" w:after="100" w:line="288"/>
      </w:pPr>
      <w:r>
        <w:rPr>
          <w:rFonts w:ascii="Calibri" w:cs="Calibri" w:eastAsia="Calibri" w:hAnsi="Calibri"/>
          <w:color w:val="1A1A1A"/>
          <w:sz w:val="22"/>
          <w:szCs w:val="22"/>
        </w:rPr>
        <w:t xml:space="preserve">(AHT)**         or                                                  measurement. Always</w:t>
      </w:r>
    </w:p>
    <w:p>
      <w:pPr>
        <w:spacing w:before="0" w:after="100" w:line="288"/>
      </w:pPr>
      <w:r>
        <w:rPr>
          <w:rFonts w:ascii="Calibri" w:cs="Calibri" w:eastAsia="Calibri" w:hAnsi="Calibri"/>
          <w:color w:val="1A1A1A"/>
          <w:sz w:val="22"/>
          <w:szCs w:val="22"/>
        </w:rPr>
        <w:t xml:space="preserve">process-centric                                     pair with FTR.</w:t>
      </w:r>
    </w:p>
    <w:p>
      <w:pPr>
        <w:spacing w:before="0" w:after="100" w:line="288"/>
      </w:pPr>
      <w:r>
        <w:rPr>
          <w:rFonts w:ascii="Calibri" w:cs="Calibri" w:eastAsia="Calibri" w:hAnsi="Calibri"/>
          <w:color w:val="1A1A1A"/>
          <w:sz w:val="22"/>
          <w:szCs w:val="22"/>
        </w:rPr>
        <w:t xml:space="preserve">GCCs: average</w:t>
      </w:r>
    </w:p>
    <w:p>
      <w:pPr>
        <w:spacing w:before="0" w:after="100" w:line="288"/>
      </w:pPr>
      <w:r>
        <w:rPr>
          <w:rFonts w:ascii="Calibri" w:cs="Calibri" w:eastAsia="Calibri" w:hAnsi="Calibri"/>
          <w:color w:val="1A1A1A"/>
          <w:sz w:val="22"/>
          <w:szCs w:val="22"/>
        </w:rPr>
        <w:t xml:space="preserve">time per</w:t>
      </w:r>
    </w:p>
    <w:p>
      <w:pPr>
        <w:spacing w:before="0" w:after="100" w:line="288"/>
      </w:pPr>
      <w:r>
        <w:rPr>
          <w:rFonts w:ascii="Calibri" w:cs="Calibri" w:eastAsia="Calibri" w:hAnsi="Calibri"/>
          <w:color w:val="1A1A1A"/>
          <w:sz w:val="22"/>
          <w:szCs w:val="22"/>
        </w:rPr>
        <w:t xml:space="preserve">transaction or</w:t>
      </w:r>
    </w:p>
    <w:p>
      <w:pPr>
        <w:spacing w:before="0" w:after="100" w:line="288"/>
      </w:pPr>
      <w:r>
        <w:rPr>
          <w:rFonts w:ascii="Calibri" w:cs="Calibri" w:eastAsia="Calibri" w:hAnsi="Calibri"/>
          <w:color w:val="1A1A1A"/>
          <w:sz w:val="22"/>
          <w:szCs w:val="22"/>
        </w:rPr>
        <w:t xml:space="preserve">interaction</w:t>
      </w:r>
    </w:p>
    <w:p>
      <w:pPr>
        <w:spacing w:before="0" w:after="100" w:line="288"/>
      </w:pPr>
      <w:r>
        <w:rPr>
          <w:rFonts w:ascii="Calibri" w:cs="Calibri" w:eastAsia="Calibri" w:hAnsi="Calibri"/>
          <w:color w:val="1A1A1A"/>
          <w:sz w:val="22"/>
          <w:szCs w:val="22"/>
        </w:rPr>
        <w:t xml:space="preserve">**Automation    \% of eligible    30--40%         60--80%           Signals transition</w:t>
      </w:r>
    </w:p>
    <w:p>
      <w:pPr>
        <w:spacing w:before="0" w:after="100" w:line="288"/>
      </w:pPr>
      <w:r>
        <w:rPr>
          <w:rFonts w:ascii="Calibri" w:cs="Calibri" w:eastAsia="Calibri" w:hAnsi="Calibri"/>
          <w:color w:val="1A1A1A"/>
          <w:sz w:val="22"/>
          <w:szCs w:val="22"/>
        </w:rPr>
        <w:t xml:space="preserve">Coverage Rate** tasks / processes                                   from labor</w:t>
      </w:r>
    </w:p>
    <w:p>
      <w:pPr>
        <w:spacing w:before="0" w:after="100" w:line="288"/>
      </w:pPr>
      <w:r>
        <w:rPr>
          <w:rFonts w:ascii="Calibri" w:cs="Calibri" w:eastAsia="Calibri" w:hAnsi="Calibri"/>
          <w:color w:val="1A1A1A"/>
          <w:sz w:val="22"/>
          <w:szCs w:val="22"/>
        </w:rPr>
        <w:t xml:space="preserve">running through                                     arbitrage to</w:t>
      </w:r>
    </w:p>
    <w:p>
      <w:pPr>
        <w:spacing w:before="0" w:after="100" w:line="288"/>
      </w:pPr>
      <w:r>
        <w:rPr>
          <w:rFonts w:ascii="Calibri" w:cs="Calibri" w:eastAsia="Calibri" w:hAnsi="Calibri"/>
          <w:color w:val="1A1A1A"/>
          <w:sz w:val="22"/>
          <w:szCs w:val="22"/>
        </w:rPr>
        <w:t xml:space="preserve">automated                                           intelligent</w:t>
      </w:r>
    </w:p>
    <w:p>
      <w:pPr>
        <w:spacing w:before="0" w:after="100" w:line="288"/>
      </w:pPr>
      <w:r>
        <w:rPr>
          <w:rFonts w:ascii="Calibri" w:cs="Calibri" w:eastAsia="Calibri" w:hAnsi="Calibri"/>
          <w:color w:val="1A1A1A"/>
          <w:sz w:val="22"/>
          <w:szCs w:val="22"/>
        </w:rPr>
        <w:t xml:space="preserve">workflows (RPA,                                     operations.</w:t>
      </w:r>
    </w:p>
    <w:p>
      <w:pPr>
        <w:spacing w:before="0" w:after="100" w:line="288"/>
      </w:pPr>
      <w:r>
        <w:rPr>
          <w:rFonts w:ascii="Calibri" w:cs="Calibri" w:eastAsia="Calibri" w:hAnsi="Calibri"/>
          <w:color w:val="1A1A1A"/>
          <w:sz w:val="22"/>
          <w:szCs w:val="22"/>
        </w:rPr>
        <w:t xml:space="preserve">AI, scripted)</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Layer 1 Reporting Principle Layer 1 metrics should be reported in a single consolidated operational dashboard: updated monthly, reviewed by the GCC operations team weekly. Never present only Layer 1 to C-suite or board audiences. When Layer 1 metrics are the sole input to a strategic conversation, the GCC is implicitly positioning itself as an operations vendor rather than a strategic partner.</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5.4 Layer 2: Transformation Progress Metrics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Layer 2 metrics answer the question global functional leaders most need answered but rarely ask explicitly: is this GCC building the capabilities it will need to execute on the mandate we are planning to give it in 18 months? These metrics are leading indicators: they predict future strategic capacity, not just current operational performance.</w:t>
      </w:r>
    </w:p>
    <w:p>
      <w:pPr>
        <w:pStyle w:val="Heading2"/>
        <w:spacing w:before="240" w:after="80" w:line="276"/>
      </w:pPr>
      <w:r>
        <w:rPr>
          <w:rFonts w:ascii="Calibri" w:cs="Calibri" w:eastAsia="Calibri" w:hAnsi="Calibri"/>
          <w:b/>
          <w:bCs/>
          <w:color w:val="1F5C99"/>
          <w:sz w:val="26"/>
          <w:szCs w:val="26"/>
        </w:rPr>
        <w:t xml:space="preserve">Digital Maturity and Technology Transformation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Metric                          Definition and Benchmark</w:t>
      </w:r>
    </w:p>
    <w:p>
      <w:pPr>
        <w:spacing w:before="0" w:after="100" w:line="288"/>
      </w:pPr>
      <w:r>
        <w:rPr>
          <w:rFonts w:ascii="Calibri" w:cs="Calibri" w:eastAsia="Calibri" w:hAnsi="Calibri"/>
          <w:color w:val="1A1A1A"/>
          <w:sz w:val="22"/>
          <w:szCs w:val="22"/>
        </w:rPr>
        <w:t xml:space="preserve">Cloud Adoption Rate                 \% of GCC workloads running on</w:t>
      </w:r>
    </w:p>
    <w:p>
      <w:pPr>
        <w:spacing w:before="0" w:after="100" w:line="288"/>
      </w:pPr>
      <w:r>
        <w:rPr>
          <w:rFonts w:ascii="Calibri" w:cs="Calibri" w:eastAsia="Calibri" w:hAnsi="Calibri"/>
          <w:color w:val="1A1A1A"/>
          <w:sz w:val="22"/>
          <w:szCs w:val="22"/>
        </w:rPr>
        <w:t xml:space="preserve">cloud infrastructure. Benchmark:</w:t>
      </w:r>
    </w:p>
    <w:p>
      <w:pPr>
        <w:spacing w:before="0" w:after="100" w:line="288"/>
      </w:pPr>
      <w:r>
        <w:rPr>
          <w:rFonts w:ascii="Calibri" w:cs="Calibri" w:eastAsia="Calibri" w:hAnsi="Calibri"/>
          <w:color w:val="1A1A1A"/>
          <w:sz w:val="22"/>
          <w:szCs w:val="22"/>
        </w:rPr>
        <w:t xml:space="preserve">40--70% = progressing; 70%+ =</w:t>
      </w:r>
    </w:p>
    <w:p>
      <w:pPr>
        <w:spacing w:before="0" w:after="100" w:line="288"/>
      </w:pPr>
      <w:r>
        <w:rPr>
          <w:rFonts w:ascii="Calibri" w:cs="Calibri" w:eastAsia="Calibri" w:hAnsi="Calibri"/>
          <w:color w:val="1A1A1A"/>
          <w:sz w:val="22"/>
          <w:szCs w:val="22"/>
        </w:rPr>
        <w:t xml:space="preserve">digitally mature. Deloitte's</w:t>
      </w:r>
    </w:p>
    <w:p>
      <w:pPr>
        <w:spacing w:before="0" w:after="100" w:line="288"/>
      </w:pPr>
      <w:r>
        <w:rPr>
          <w:rFonts w:ascii="Calibri" w:cs="Calibri" w:eastAsia="Calibri" w:hAnsi="Calibri"/>
          <w:color w:val="1A1A1A"/>
          <w:sz w:val="22"/>
          <w:szCs w:val="22"/>
        </w:rPr>
        <w:t xml:space="preserve">research confirms that 70%+ cloud</w:t>
      </w:r>
    </w:p>
    <w:p>
      <w:pPr>
        <w:spacing w:before="0" w:after="100" w:line="288"/>
      </w:pPr>
      <w:r>
        <w:rPr>
          <w:rFonts w:ascii="Calibri" w:cs="Calibri" w:eastAsia="Calibri" w:hAnsi="Calibri"/>
          <w:color w:val="1A1A1A"/>
          <w:sz w:val="22"/>
          <w:szCs w:val="22"/>
        </w:rPr>
        <w:t xml:space="preserve">workloads correlate with 35% faster</w:t>
      </w:r>
    </w:p>
    <w:p>
      <w:pPr>
        <w:spacing w:before="0" w:after="100" w:line="288"/>
      </w:pPr>
      <w:r>
        <w:rPr>
          <w:rFonts w:ascii="Calibri" w:cs="Calibri" w:eastAsia="Calibri" w:hAnsi="Calibri"/>
          <w:color w:val="1A1A1A"/>
          <w:sz w:val="22"/>
          <w:szCs w:val="22"/>
        </w:rPr>
        <w:t xml:space="preserve">time-to-prototype.</w:t>
      </w:r>
    </w:p>
    <w:p>
      <w:pPr>
        <w:spacing w:before="0" w:after="100" w:line="288"/>
      </w:pPr>
      <w:r>
        <w:rPr>
          <w:rFonts w:ascii="Calibri" w:cs="Calibri" w:eastAsia="Calibri" w:hAnsi="Calibri"/>
          <w:color w:val="1A1A1A"/>
          <w:sz w:val="22"/>
          <w:szCs w:val="22"/>
        </w:rPr>
        <w:t xml:space="preserve">AI / GenAI Production Deployment    Number of AI/ML models or GenAI</w:t>
      </w:r>
    </w:p>
    <w:p>
      <w:pPr>
        <w:spacing w:before="0" w:after="100" w:line="288"/>
      </w:pPr>
      <w:r>
        <w:rPr>
          <w:rFonts w:ascii="Calibri" w:cs="Calibri" w:eastAsia="Calibri" w:hAnsi="Calibri"/>
          <w:color w:val="1A1A1A"/>
          <w:sz w:val="22"/>
          <w:szCs w:val="22"/>
        </w:rPr>
        <w:t xml:space="preserve">Rate                                tools in active production (not</w:t>
      </w:r>
    </w:p>
    <w:p>
      <w:pPr>
        <w:spacing w:before="0" w:after="100" w:line="288"/>
      </w:pPr>
      <w:r>
        <w:rPr>
          <w:rFonts w:ascii="Calibri" w:cs="Calibri" w:eastAsia="Calibri" w:hAnsi="Calibri"/>
          <w:color w:val="1A1A1A"/>
          <w:sz w:val="22"/>
          <w:szCs w:val="22"/>
        </w:rPr>
        <w:t xml:space="preserve">pilot). Benchmark: Leaders have</w:t>
      </w:r>
    </w:p>
    <w:p>
      <w:pPr>
        <w:spacing w:before="0" w:after="100" w:line="288"/>
      </w:pPr>
      <w:r>
        <w:rPr>
          <w:rFonts w:ascii="Calibri" w:cs="Calibri" w:eastAsia="Calibri" w:hAnsi="Calibri"/>
          <w:color w:val="1A1A1A"/>
          <w:sz w:val="22"/>
          <w:szCs w:val="22"/>
        </w:rPr>
        <w:t xml:space="preserve">5--15 production deployments;</w:t>
      </w:r>
    </w:p>
    <w:p>
      <w:pPr>
        <w:spacing w:before="0" w:after="100" w:line="288"/>
      </w:pPr>
      <w:r>
        <w:rPr>
          <w:rFonts w:ascii="Calibri" w:cs="Calibri" w:eastAsia="Calibri" w:hAnsi="Calibri"/>
          <w:color w:val="1A1A1A"/>
          <w:sz w:val="22"/>
          <w:szCs w:val="22"/>
        </w:rPr>
        <w:t xml:space="preserve">laggards have 0--2. Pilots do not</w:t>
      </w:r>
    </w:p>
    <w:p>
      <w:pPr>
        <w:spacing w:before="0" w:after="100" w:line="288"/>
      </w:pPr>
      <w:r>
        <w:rPr>
          <w:rFonts w:ascii="Calibri" w:cs="Calibri" w:eastAsia="Calibri" w:hAnsi="Calibri"/>
          <w:color w:val="1A1A1A"/>
          <w:sz w:val="22"/>
          <w:szCs w:val="22"/>
        </w:rPr>
        <w:t xml:space="preserve">count.</w:t>
      </w:r>
    </w:p>
    <w:p>
      <w:pPr>
        <w:spacing w:before="0" w:after="100" w:line="288"/>
      </w:pPr>
      <w:r>
        <w:rPr>
          <w:rFonts w:ascii="Calibri" w:cs="Calibri" w:eastAsia="Calibri" w:hAnsi="Calibri"/>
          <w:color w:val="1A1A1A"/>
          <w:sz w:val="22"/>
          <w:szCs w:val="22"/>
        </w:rPr>
        <w:t xml:space="preserve">Innovation Conversion Rate          \% of innovation projects (PoCs,</w:t>
      </w:r>
    </w:p>
    <w:p>
      <w:pPr>
        <w:spacing w:before="0" w:after="100" w:line="288"/>
      </w:pPr>
      <w:r>
        <w:rPr>
          <w:rFonts w:ascii="Calibri" w:cs="Calibri" w:eastAsia="Calibri" w:hAnsi="Calibri"/>
          <w:color w:val="1A1A1A"/>
          <w:sz w:val="22"/>
          <w:szCs w:val="22"/>
        </w:rPr>
        <w:t xml:space="preserve">hackathon ideas, research</w:t>
      </w:r>
    </w:p>
    <w:p>
      <w:pPr>
        <w:spacing w:before="0" w:after="100" w:line="288"/>
      </w:pPr>
      <w:r>
        <w:rPr>
          <w:rFonts w:ascii="Calibri" w:cs="Calibri" w:eastAsia="Calibri" w:hAnsi="Calibri"/>
          <w:color w:val="1A1A1A"/>
          <w:sz w:val="22"/>
          <w:szCs w:val="22"/>
        </w:rPr>
        <w:t xml:space="preserve">initiatives) that transition to</w:t>
      </w:r>
    </w:p>
    <w:p>
      <w:pPr>
        <w:spacing w:before="0" w:after="100" w:line="288"/>
      </w:pPr>
      <w:r>
        <w:rPr>
          <w:rFonts w:ascii="Calibri" w:cs="Calibri" w:eastAsia="Calibri" w:hAnsi="Calibri"/>
          <w:color w:val="1A1A1A"/>
          <w:sz w:val="22"/>
          <w:szCs w:val="22"/>
        </w:rPr>
        <w:t xml:space="preserve">production within 12 months.</w:t>
      </w:r>
    </w:p>
    <w:p>
      <w:pPr>
        <w:spacing w:before="0" w:after="100" w:line="288"/>
      </w:pPr>
      <w:r>
        <w:rPr>
          <w:rFonts w:ascii="Calibri" w:cs="Calibri" w:eastAsia="Calibri" w:hAnsi="Calibri"/>
          <w:color w:val="1A1A1A"/>
          <w:sz w:val="22"/>
          <w:szCs w:val="22"/>
        </w:rPr>
        <w:t xml:space="preserve">Benchmark: 25--35% for leading</w:t>
      </w:r>
    </w:p>
    <w:p>
      <w:pPr>
        <w:spacing w:before="0" w:after="100" w:line="288"/>
      </w:pPr>
      <w:r>
        <w:rPr>
          <w:rFonts w:ascii="Calibri" w:cs="Calibri" w:eastAsia="Calibri" w:hAnsi="Calibri"/>
          <w:color w:val="1A1A1A"/>
          <w:sz w:val="22"/>
          <w:szCs w:val="22"/>
        </w:rPr>
        <w:t xml:space="preserve">GCCs. Industry average: below 15%.</w:t>
      </w:r>
    </w:p>
    <w:p>
      <w:pPr>
        <w:spacing w:before="0" w:after="100" w:line="288"/>
      </w:pPr>
      <w:r>
        <w:rPr>
          <w:rFonts w:ascii="Calibri" w:cs="Calibri" w:eastAsia="Calibri" w:hAnsi="Calibri"/>
          <w:color w:val="1A1A1A"/>
          <w:sz w:val="22"/>
          <w:szCs w:val="22"/>
        </w:rPr>
        <w:t xml:space="preserve">Automation ROI                      Value generated by automation (cost</w:t>
      </w:r>
    </w:p>
    <w:p>
      <w:pPr>
        <w:spacing w:before="0" w:after="100" w:line="288"/>
      </w:pPr>
      <w:r>
        <w:rPr>
          <w:rFonts w:ascii="Calibri" w:cs="Calibri" w:eastAsia="Calibri" w:hAnsi="Calibri"/>
          <w:color w:val="1A1A1A"/>
          <w:sz w:val="22"/>
          <w:szCs w:val="22"/>
        </w:rPr>
        <w:t xml:space="preserve">avoided + quality improvement +</w:t>
      </w:r>
    </w:p>
    <w:p>
      <w:pPr>
        <w:spacing w:before="0" w:after="100" w:line="288"/>
      </w:pPr>
      <w:r>
        <w:rPr>
          <w:rFonts w:ascii="Calibri" w:cs="Calibri" w:eastAsia="Calibri" w:hAnsi="Calibri"/>
          <w:color w:val="1A1A1A"/>
          <w:sz w:val="22"/>
          <w:szCs w:val="22"/>
        </w:rPr>
        <w:t xml:space="preserve">cycle time reduction) divided by</w:t>
      </w:r>
    </w:p>
    <w:p>
      <w:pPr>
        <w:spacing w:before="0" w:after="100" w:line="288"/>
      </w:pPr>
      <w:r>
        <w:rPr>
          <w:rFonts w:ascii="Calibri" w:cs="Calibri" w:eastAsia="Calibri" w:hAnsi="Calibri"/>
          <w:color w:val="1A1A1A"/>
          <w:sz w:val="22"/>
          <w:szCs w:val="22"/>
        </w:rPr>
        <w:t xml:space="preserve">total automation investment.</w:t>
      </w:r>
    </w:p>
    <w:p>
      <w:pPr>
        <w:spacing w:before="0" w:after="100" w:line="288"/>
      </w:pPr>
      <w:r>
        <w:rPr>
          <w:rFonts w:ascii="Calibri" w:cs="Calibri" w:eastAsia="Calibri" w:hAnsi="Calibri"/>
          <w:color w:val="1A1A1A"/>
          <w:sz w:val="22"/>
          <w:szCs w:val="22"/>
        </w:rPr>
        <w:t xml:space="preserve">Benchmark: 3--5x ROI within 24</w:t>
      </w:r>
    </w:p>
    <w:p>
      <w:pPr>
        <w:spacing w:before="0" w:after="100" w:line="288"/>
      </w:pPr>
      <w:r>
        <w:rPr>
          <w:rFonts w:ascii="Calibri" w:cs="Calibri" w:eastAsia="Calibri" w:hAnsi="Calibri"/>
          <w:color w:val="1A1A1A"/>
          <w:sz w:val="22"/>
          <w:szCs w:val="22"/>
        </w:rPr>
        <w:t xml:space="preserve">months of deployment.</w:t>
      </w:r>
    </w:p>
    <w:p>
      <w:pPr>
        <w:spacing w:before="0" w:after="100" w:line="288"/>
      </w:pPr>
      <w:r>
        <w:rPr>
          <w:rFonts w:ascii="Calibri" w:cs="Calibri" w:eastAsia="Calibri" w:hAnsi="Calibri"/>
          <w:color w:val="1A1A1A"/>
          <w:sz w:val="22"/>
          <w:szCs w:val="22"/>
        </w:rPr>
        <w:t xml:space="preserve">Digital Adoption Score              Composite score measuring employee</w:t>
      </w:r>
    </w:p>
    <w:p>
      <w:pPr>
        <w:spacing w:before="0" w:after="100" w:line="288"/>
      </w:pPr>
      <w:r>
        <w:rPr>
          <w:rFonts w:ascii="Calibri" w:cs="Calibri" w:eastAsia="Calibri" w:hAnsi="Calibri"/>
          <w:color w:val="1A1A1A"/>
          <w:sz w:val="22"/>
          <w:szCs w:val="22"/>
        </w:rPr>
        <w:t xml:space="preserve">utilization of digital tools:</w:t>
      </w:r>
    </w:p>
    <w:p>
      <w:pPr>
        <w:spacing w:before="0" w:after="100" w:line="288"/>
      </w:pPr>
      <w:r>
        <w:rPr>
          <w:rFonts w:ascii="Calibri" w:cs="Calibri" w:eastAsia="Calibri" w:hAnsi="Calibri"/>
          <w:color w:val="1A1A1A"/>
          <w:sz w:val="22"/>
          <w:szCs w:val="22"/>
        </w:rPr>
        <w:t xml:space="preserve">collaboration platforms, AI</w:t>
      </w:r>
    </w:p>
    <w:p>
      <w:pPr>
        <w:spacing w:before="0" w:after="100" w:line="288"/>
      </w:pPr>
      <w:r>
        <w:rPr>
          <w:rFonts w:ascii="Calibri" w:cs="Calibri" w:eastAsia="Calibri" w:hAnsi="Calibri"/>
          <w:color w:val="1A1A1A"/>
          <w:sz w:val="22"/>
          <w:szCs w:val="22"/>
        </w:rPr>
        <w:t xml:space="preserve">assistants, no-code tools, data</w:t>
      </w:r>
    </w:p>
    <w:p>
      <w:pPr>
        <w:spacing w:before="0" w:after="100" w:line="288"/>
      </w:pPr>
      <w:r>
        <w:rPr>
          <w:rFonts w:ascii="Calibri" w:cs="Calibri" w:eastAsia="Calibri" w:hAnsi="Calibri"/>
          <w:color w:val="1A1A1A"/>
          <w:sz w:val="22"/>
          <w:szCs w:val="22"/>
        </w:rPr>
        <w:t xml:space="preserve">analytics dashboards. Benchmark:</w:t>
      </w:r>
    </w:p>
    <w:p>
      <w:pPr>
        <w:spacing w:before="0" w:after="100" w:line="288"/>
      </w:pPr>
      <w:r>
        <w:rPr>
          <w:rFonts w:ascii="Calibri" w:cs="Calibri" w:eastAsia="Calibri" w:hAnsi="Calibri"/>
          <w:color w:val="1A1A1A"/>
          <w:sz w:val="22"/>
          <w:szCs w:val="22"/>
        </w:rPr>
        <w:t xml:space="preserve">70%+ active utilization across all</w:t>
      </w:r>
    </w:p>
    <w:p>
      <w:pPr>
        <w:spacing w:before="0" w:after="100" w:line="288"/>
      </w:pPr>
      <w:r>
        <w:rPr>
          <w:rFonts w:ascii="Calibri" w:cs="Calibri" w:eastAsia="Calibri" w:hAnsi="Calibri"/>
          <w:color w:val="1A1A1A"/>
          <w:sz w:val="22"/>
          <w:szCs w:val="22"/>
        </w:rPr>
        <w:t xml:space="preserve">deployed tools.</w:t>
      </w:r>
    </w:p>
    <w:p>
      <w:pPr>
        <w:spacing w:before="0" w:after="100" w:line="288"/>
      </w:pPr>
      <w:r>
        <w:rPr>
          <w:rFonts w:ascii="Calibri" w:cs="Calibri" w:eastAsia="Calibri" w:hAnsi="Calibri"/>
          <w:color w:val="1A1A1A"/>
          <w:sz w:val="22"/>
          <w:szCs w:val="22"/>
        </w:rPr>
        <w:t xml:space="preserve">Tech Debt Reduction Rate            For engineering GCCs: % of legacy</w:t>
      </w:r>
    </w:p>
    <w:p>
      <w:pPr>
        <w:spacing w:before="0" w:after="100" w:line="288"/>
      </w:pPr>
      <w:r>
        <w:rPr>
          <w:rFonts w:ascii="Calibri" w:cs="Calibri" w:eastAsia="Calibri" w:hAnsi="Calibri"/>
          <w:color w:val="1A1A1A"/>
          <w:sz w:val="22"/>
          <w:szCs w:val="22"/>
        </w:rPr>
        <w:t xml:space="preserve">codebase modernized annually.</w:t>
      </w:r>
    </w:p>
    <w:p>
      <w:pPr>
        <w:spacing w:before="0" w:after="100" w:line="288"/>
      </w:pPr>
      <w:r>
        <w:rPr>
          <w:rFonts w:ascii="Calibri" w:cs="Calibri" w:eastAsia="Calibri" w:hAnsi="Calibri"/>
          <w:color w:val="1A1A1A"/>
          <w:sz w:val="22"/>
          <w:szCs w:val="22"/>
        </w:rPr>
        <w:t xml:space="preserve">Benchmark: 15--25% per year for</w:t>
      </w:r>
    </w:p>
    <w:p>
      <w:pPr>
        <w:spacing w:before="0" w:after="100" w:line="288"/>
      </w:pPr>
      <w:r>
        <w:rPr>
          <w:rFonts w:ascii="Calibri" w:cs="Calibri" w:eastAsia="Calibri" w:hAnsi="Calibri"/>
          <w:color w:val="1A1A1A"/>
          <w:sz w:val="22"/>
          <w:szCs w:val="22"/>
        </w:rPr>
        <w:t xml:space="preserve">centers with active modernization</w:t>
      </w:r>
    </w:p>
    <w:p>
      <w:pPr>
        <w:spacing w:before="0" w:after="100" w:line="288"/>
      </w:pPr>
      <w:r>
        <w:rPr>
          <w:rFonts w:ascii="Calibri" w:cs="Calibri" w:eastAsia="Calibri" w:hAnsi="Calibri"/>
          <w:color w:val="1A1A1A"/>
          <w:sz w:val="22"/>
          <w:szCs w:val="22"/>
        </w:rPr>
        <w:t xml:space="preserve">mandates.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Talent Development and Capability Building</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Metric                          Definition and Benchmark</w:t>
      </w:r>
    </w:p>
    <w:p>
      <w:pPr>
        <w:spacing w:before="0" w:after="100" w:line="288"/>
      </w:pPr>
      <w:r>
        <w:rPr>
          <w:rFonts w:ascii="Calibri" w:cs="Calibri" w:eastAsia="Calibri" w:hAnsi="Calibri"/>
          <w:color w:val="1A1A1A"/>
          <w:sz w:val="22"/>
          <w:szCs w:val="22"/>
        </w:rPr>
        <w:t xml:space="preserve">L&amp;D Investment per Employee         Annual learning and development</w:t>
      </w:r>
    </w:p>
    <w:p>
      <w:pPr>
        <w:spacing w:before="0" w:after="100" w:line="288"/>
      </w:pPr>
      <w:r>
        <w:rPr>
          <w:rFonts w:ascii="Calibri" w:cs="Calibri" w:eastAsia="Calibri" w:hAnsi="Calibri"/>
          <w:color w:val="1A1A1A"/>
          <w:sz w:val="22"/>
          <w:szCs w:val="22"/>
        </w:rPr>
        <w:t xml:space="preserve">spend per FTE, including formal</w:t>
      </w:r>
    </w:p>
    <w:p>
      <w:pPr>
        <w:spacing w:before="0" w:after="100" w:line="288"/>
      </w:pPr>
      <w:r>
        <w:rPr>
          <w:rFonts w:ascii="Calibri" w:cs="Calibri" w:eastAsia="Calibri" w:hAnsi="Calibri"/>
          <w:color w:val="1A1A1A"/>
          <w:sz w:val="22"/>
          <w:szCs w:val="22"/>
        </w:rPr>
        <w:t xml:space="preserve">training, conference attendance,</w:t>
      </w:r>
    </w:p>
    <w:p>
      <w:pPr>
        <w:spacing w:before="0" w:after="100" w:line="288"/>
      </w:pPr>
      <w:r>
        <w:rPr>
          <w:rFonts w:ascii="Calibri" w:cs="Calibri" w:eastAsia="Calibri" w:hAnsi="Calibri"/>
          <w:color w:val="1A1A1A"/>
          <w:sz w:val="22"/>
          <w:szCs w:val="22"/>
        </w:rPr>
        <w:t xml:space="preserve">certifications, and educational</w:t>
      </w:r>
    </w:p>
    <w:p>
      <w:pPr>
        <w:spacing w:before="0" w:after="100" w:line="288"/>
      </w:pPr>
      <w:r>
        <w:rPr>
          <w:rFonts w:ascii="Calibri" w:cs="Calibri" w:eastAsia="Calibri" w:hAnsi="Calibri"/>
          <w:color w:val="1A1A1A"/>
          <w:sz w:val="22"/>
          <w:szCs w:val="22"/>
        </w:rPr>
        <w:t xml:space="preserve">reimbursement. Benchmark: INR</w:t>
      </w:r>
    </w:p>
    <w:p>
      <w:pPr>
        <w:spacing w:before="0" w:after="100" w:line="288"/>
      </w:pPr>
      <w:r>
        <w:rPr>
          <w:rFonts w:ascii="Calibri" w:cs="Calibri" w:eastAsia="Calibri" w:hAnsi="Calibri"/>
          <w:color w:val="1A1A1A"/>
          <w:sz w:val="22"/>
          <w:szCs w:val="22"/>
        </w:rPr>
        <w:t xml:space="preserve">30,000--50,000 = progressing; INR</w:t>
      </w:r>
    </w:p>
    <w:p>
      <w:pPr>
        <w:spacing w:before="0" w:after="100" w:line="288"/>
      </w:pPr>
      <w:r>
        <w:rPr>
          <w:rFonts w:ascii="Calibri" w:cs="Calibri" w:eastAsia="Calibri" w:hAnsi="Calibri"/>
          <w:color w:val="1A1A1A"/>
          <w:sz w:val="22"/>
          <w:szCs w:val="22"/>
        </w:rPr>
        <w:t xml:space="preserve">50,000+ = leading. Research</w:t>
      </w:r>
    </w:p>
    <w:p>
      <w:pPr>
        <w:spacing w:before="0" w:after="100" w:line="288"/>
      </w:pPr>
      <w:r>
        <w:rPr>
          <w:rFonts w:ascii="Calibri" w:cs="Calibri" w:eastAsia="Calibri" w:hAnsi="Calibri"/>
          <w:color w:val="1A1A1A"/>
          <w:sz w:val="22"/>
          <w:szCs w:val="22"/>
        </w:rPr>
        <w:t xml:space="preserve">correlates INR 50,000+ with 20--30%</w:t>
      </w:r>
    </w:p>
    <w:p>
      <w:pPr>
        <w:spacing w:before="0" w:after="100" w:line="288"/>
      </w:pPr>
      <w:r>
        <w:rPr>
          <w:rFonts w:ascii="Calibri" w:cs="Calibri" w:eastAsia="Calibri" w:hAnsi="Calibri"/>
          <w:color w:val="1A1A1A"/>
          <w:sz w:val="22"/>
          <w:szCs w:val="22"/>
        </w:rPr>
        <w:t xml:space="preserve">lower voluntary attrition.</w:t>
      </w:r>
    </w:p>
    <w:p>
      <w:pPr>
        <w:spacing w:before="0" w:after="100" w:line="288"/>
      </w:pPr>
      <w:r>
        <w:rPr>
          <w:rFonts w:ascii="Calibri" w:cs="Calibri" w:eastAsia="Calibri" w:hAnsi="Calibri"/>
          <w:color w:val="1A1A1A"/>
          <w:sz w:val="22"/>
          <w:szCs w:val="22"/>
        </w:rPr>
        <w:t xml:space="preserve">Skill Coverage Rate                 \% of employees with documented</w:t>
      </w:r>
    </w:p>
    <w:p>
      <w:pPr>
        <w:spacing w:before="0" w:after="100" w:line="288"/>
      </w:pPr>
      <w:r>
        <w:rPr>
          <w:rFonts w:ascii="Calibri" w:cs="Calibri" w:eastAsia="Calibri" w:hAnsi="Calibri"/>
          <w:color w:val="1A1A1A"/>
          <w:sz w:val="22"/>
          <w:szCs w:val="22"/>
        </w:rPr>
        <w:t xml:space="preserve">proficiency in skills identified as</w:t>
      </w:r>
    </w:p>
    <w:p>
      <w:pPr>
        <w:spacing w:before="0" w:after="100" w:line="288"/>
      </w:pPr>
      <w:r>
        <w:rPr>
          <w:rFonts w:ascii="Calibri" w:cs="Calibri" w:eastAsia="Calibri" w:hAnsi="Calibri"/>
          <w:color w:val="1A1A1A"/>
          <w:sz w:val="22"/>
          <w:szCs w:val="22"/>
        </w:rPr>
        <w:t xml:space="preserve">critical for the GCC's 3-year</w:t>
      </w:r>
    </w:p>
    <w:p>
      <w:pPr>
        <w:spacing w:before="0" w:after="100" w:line="288"/>
      </w:pPr>
      <w:r>
        <w:rPr>
          <w:rFonts w:ascii="Calibri" w:cs="Calibri" w:eastAsia="Calibri" w:hAnsi="Calibri"/>
          <w:color w:val="1A1A1A"/>
          <w:sz w:val="22"/>
          <w:szCs w:val="22"/>
        </w:rPr>
        <w:t xml:space="preserve">mandate. Benchmark: 70%+ coverage</w:t>
      </w:r>
    </w:p>
    <w:p>
      <w:pPr>
        <w:spacing w:before="0" w:after="100" w:line="288"/>
      </w:pPr>
      <w:r>
        <w:rPr>
          <w:rFonts w:ascii="Calibri" w:cs="Calibri" w:eastAsia="Calibri" w:hAnsi="Calibri"/>
          <w:color w:val="1A1A1A"/>
          <w:sz w:val="22"/>
          <w:szCs w:val="22"/>
        </w:rPr>
        <w:t xml:space="preserve">of critical skills. Gaps below this</w:t>
      </w:r>
    </w:p>
    <w:p>
      <w:pPr>
        <w:spacing w:before="0" w:after="100" w:line="288"/>
      </w:pPr>
      <w:r>
        <w:rPr>
          <w:rFonts w:ascii="Calibri" w:cs="Calibri" w:eastAsia="Calibri" w:hAnsi="Calibri"/>
          <w:color w:val="1A1A1A"/>
          <w:sz w:val="22"/>
          <w:szCs w:val="22"/>
        </w:rPr>
        <w:t xml:space="preserve">threshold signal talent</w:t>
      </w:r>
    </w:p>
    <w:p>
      <w:pPr>
        <w:spacing w:before="0" w:after="100" w:line="288"/>
      </w:pPr>
      <w:r>
        <w:rPr>
          <w:rFonts w:ascii="Calibri" w:cs="Calibri" w:eastAsia="Calibri" w:hAnsi="Calibri"/>
          <w:color w:val="1A1A1A"/>
          <w:sz w:val="22"/>
          <w:szCs w:val="22"/>
        </w:rPr>
        <w:t xml:space="preserve">concentration risk.</w:t>
      </w:r>
    </w:p>
    <w:p>
      <w:pPr>
        <w:spacing w:before="0" w:after="100" w:line="288"/>
      </w:pPr>
      <w:r>
        <w:rPr>
          <w:rFonts w:ascii="Calibri" w:cs="Calibri" w:eastAsia="Calibri" w:hAnsi="Calibri"/>
          <w:color w:val="1A1A1A"/>
          <w:sz w:val="22"/>
          <w:szCs w:val="22"/>
        </w:rPr>
        <w:t xml:space="preserve">Internal Mobility Rate              \% of open roles filled by internal</w:t>
      </w:r>
    </w:p>
    <w:p>
      <w:pPr>
        <w:spacing w:before="0" w:after="100" w:line="288"/>
      </w:pPr>
      <w:r>
        <w:rPr>
          <w:rFonts w:ascii="Calibri" w:cs="Calibri" w:eastAsia="Calibri" w:hAnsi="Calibri"/>
          <w:color w:val="1A1A1A"/>
          <w:sz w:val="22"/>
          <w:szCs w:val="22"/>
        </w:rPr>
        <w:t xml:space="preserve">candidates (transfers, promotions).</w:t>
      </w:r>
    </w:p>
    <w:p>
      <w:pPr>
        <w:spacing w:before="0" w:after="100" w:line="288"/>
      </w:pPr>
      <w:r>
        <w:rPr>
          <w:rFonts w:ascii="Calibri" w:cs="Calibri" w:eastAsia="Calibri" w:hAnsi="Calibri"/>
          <w:color w:val="1A1A1A"/>
          <w:sz w:val="22"/>
          <w:szCs w:val="22"/>
        </w:rPr>
        <w:t xml:space="preserve">Benchmark: 20--30% internal fill</w:t>
      </w:r>
    </w:p>
    <w:p>
      <w:pPr>
        <w:spacing w:before="0" w:after="100" w:line="288"/>
      </w:pPr>
      <w:r>
        <w:rPr>
          <w:rFonts w:ascii="Calibri" w:cs="Calibri" w:eastAsia="Calibri" w:hAnsi="Calibri"/>
          <w:color w:val="1A1A1A"/>
          <w:sz w:val="22"/>
          <w:szCs w:val="22"/>
        </w:rPr>
        <w:t xml:space="preserve">rate indicates healthy career</w:t>
      </w:r>
    </w:p>
    <w:p>
      <w:pPr>
        <w:spacing w:before="0" w:after="100" w:line="288"/>
      </w:pPr>
      <w:r>
        <w:rPr>
          <w:rFonts w:ascii="Calibri" w:cs="Calibri" w:eastAsia="Calibri" w:hAnsi="Calibri"/>
          <w:color w:val="1A1A1A"/>
          <w:sz w:val="22"/>
          <w:szCs w:val="22"/>
        </w:rPr>
        <w:t xml:space="preserve">architecture. Below 10% suggests</w:t>
      </w:r>
    </w:p>
    <w:p>
      <w:pPr>
        <w:spacing w:before="0" w:after="100" w:line="288"/>
      </w:pPr>
      <w:r>
        <w:rPr>
          <w:rFonts w:ascii="Calibri" w:cs="Calibri" w:eastAsia="Calibri" w:hAnsi="Calibri"/>
          <w:color w:val="1A1A1A"/>
          <w:sz w:val="22"/>
          <w:szCs w:val="22"/>
        </w:rPr>
        <w:t xml:space="preserve">talent hoarding or career path</w:t>
      </w:r>
    </w:p>
    <w:p>
      <w:pPr>
        <w:spacing w:before="0" w:after="100" w:line="288"/>
      </w:pPr>
      <w:r>
        <w:rPr>
          <w:rFonts w:ascii="Calibri" w:cs="Calibri" w:eastAsia="Calibri" w:hAnsi="Calibri"/>
          <w:color w:val="1A1A1A"/>
          <w:sz w:val="22"/>
          <w:szCs w:val="22"/>
        </w:rPr>
        <w:t xml:space="preserve">opacity.</w:t>
      </w:r>
    </w:p>
    <w:p>
      <w:pPr>
        <w:spacing w:before="0" w:after="100" w:line="288"/>
      </w:pPr>
      <w:r>
        <w:rPr>
          <w:rFonts w:ascii="Calibri" w:cs="Calibri" w:eastAsia="Calibri" w:hAnsi="Calibri"/>
          <w:color w:val="1A1A1A"/>
          <w:sz w:val="22"/>
          <w:szCs w:val="22"/>
        </w:rPr>
        <w:t xml:space="preserve">Leadership Pipeline Depth           Number of professionals actively</w:t>
      </w:r>
    </w:p>
    <w:p>
      <w:pPr>
        <w:spacing w:before="0" w:after="100" w:line="288"/>
      </w:pPr>
      <w:r>
        <w:rPr>
          <w:rFonts w:ascii="Calibri" w:cs="Calibri" w:eastAsia="Calibri" w:hAnsi="Calibri"/>
          <w:color w:val="1A1A1A"/>
          <w:sz w:val="22"/>
          <w:szCs w:val="22"/>
        </w:rPr>
        <w:t xml:space="preserve">being developed for roles two</w:t>
      </w:r>
    </w:p>
    <w:p>
      <w:pPr>
        <w:spacing w:before="0" w:after="100" w:line="288"/>
      </w:pPr>
      <w:r>
        <w:rPr>
          <w:rFonts w:ascii="Calibri" w:cs="Calibri" w:eastAsia="Calibri" w:hAnsi="Calibri"/>
          <w:color w:val="1A1A1A"/>
          <w:sz w:val="22"/>
          <w:szCs w:val="22"/>
        </w:rPr>
        <w:t xml:space="preserve">levels above their current</w:t>
      </w:r>
    </w:p>
    <w:p>
      <w:pPr>
        <w:spacing w:before="0" w:after="100" w:line="288"/>
      </w:pPr>
      <w:r>
        <w:rPr>
          <w:rFonts w:ascii="Calibri" w:cs="Calibri" w:eastAsia="Calibri" w:hAnsi="Calibri"/>
          <w:color w:val="1A1A1A"/>
          <w:sz w:val="22"/>
          <w:szCs w:val="22"/>
        </w:rPr>
        <w:t xml:space="preserve">position. Benchmark: 3+ identified</w:t>
      </w:r>
    </w:p>
    <w:p>
      <w:pPr>
        <w:spacing w:before="0" w:after="100" w:line="288"/>
      </w:pPr>
      <w:r>
        <w:rPr>
          <w:rFonts w:ascii="Calibri" w:cs="Calibri" w:eastAsia="Calibri" w:hAnsi="Calibri"/>
          <w:color w:val="1A1A1A"/>
          <w:sz w:val="22"/>
          <w:szCs w:val="22"/>
        </w:rPr>
        <w:t xml:space="preserve">candidates per senior leadership</w:t>
      </w:r>
    </w:p>
    <w:p>
      <w:pPr>
        <w:spacing w:before="0" w:after="100" w:line="288"/>
      </w:pPr>
      <w:r>
        <w:rPr>
          <w:rFonts w:ascii="Calibri" w:cs="Calibri" w:eastAsia="Calibri" w:hAnsi="Calibri"/>
          <w:color w:val="1A1A1A"/>
          <w:sz w:val="22"/>
          <w:szCs w:val="22"/>
        </w:rPr>
        <w:t xml:space="preserve">role for succession resilience.</w:t>
      </w:r>
    </w:p>
    <w:p>
      <w:pPr>
        <w:spacing w:before="0" w:after="100" w:line="288"/>
      </w:pPr>
      <w:r>
        <w:rPr>
          <w:rFonts w:ascii="Calibri" w:cs="Calibri" w:eastAsia="Calibri" w:hAnsi="Calibri"/>
          <w:color w:val="1A1A1A"/>
          <w:sz w:val="22"/>
          <w:szCs w:val="22"/>
        </w:rPr>
        <w:t xml:space="preserve">Training Hours per Employee         Average annual formal training</w:t>
      </w:r>
    </w:p>
    <w:p>
      <w:pPr>
        <w:spacing w:before="0" w:after="100" w:line="288"/>
      </w:pPr>
      <w:r>
        <w:rPr>
          <w:rFonts w:ascii="Calibri" w:cs="Calibri" w:eastAsia="Calibri" w:hAnsi="Calibri"/>
          <w:color w:val="1A1A1A"/>
          <w:sz w:val="22"/>
          <w:szCs w:val="22"/>
        </w:rPr>
        <w:t xml:space="preserve">hours per FTE. Benchmark: 40+ hours</w:t>
      </w:r>
    </w:p>
    <w:p>
      <w:pPr>
        <w:spacing w:before="0" w:after="100" w:line="288"/>
      </w:pPr>
      <w:r>
        <w:rPr>
          <w:rFonts w:ascii="Calibri" w:cs="Calibri" w:eastAsia="Calibri" w:hAnsi="Calibri"/>
          <w:color w:val="1A1A1A"/>
          <w:sz w:val="22"/>
          <w:szCs w:val="22"/>
        </w:rPr>
        <w:t xml:space="preserve">per year for operational GCCs; 60+</w:t>
      </w:r>
    </w:p>
    <w:p>
      <w:pPr>
        <w:spacing w:before="0" w:after="100" w:line="288"/>
      </w:pPr>
      <w:r>
        <w:rPr>
          <w:rFonts w:ascii="Calibri" w:cs="Calibri" w:eastAsia="Calibri" w:hAnsi="Calibri"/>
          <w:color w:val="1A1A1A"/>
          <w:sz w:val="22"/>
          <w:szCs w:val="22"/>
        </w:rPr>
        <w:t xml:space="preserve">hours for innovation-focused</w:t>
      </w:r>
    </w:p>
    <w:p>
      <w:pPr>
        <w:spacing w:before="0" w:after="100" w:line="288"/>
      </w:pPr>
      <w:r>
        <w:rPr>
          <w:rFonts w:ascii="Calibri" w:cs="Calibri" w:eastAsia="Calibri" w:hAnsi="Calibri"/>
          <w:color w:val="1A1A1A"/>
          <w:sz w:val="22"/>
          <w:szCs w:val="22"/>
        </w:rPr>
        <w:t xml:space="preserve">centers. NASSCOM benchmark confirms</w:t>
      </w:r>
    </w:p>
    <w:p>
      <w:pPr>
        <w:spacing w:before="0" w:after="100" w:line="288"/>
      </w:pPr>
      <w:r>
        <w:rPr>
          <w:rFonts w:ascii="Calibri" w:cs="Calibri" w:eastAsia="Calibri" w:hAnsi="Calibri"/>
          <w:color w:val="1A1A1A"/>
          <w:sz w:val="22"/>
          <w:szCs w:val="22"/>
        </w:rPr>
        <w:t xml:space="preserve">this threshold.</w:t>
      </w:r>
    </w:p>
    <w:p>
      <w:pPr>
        <w:spacing w:before="0" w:after="100" w:line="288"/>
      </w:pPr>
      <w:r>
        <w:rPr>
          <w:rFonts w:ascii="Calibri" w:cs="Calibri" w:eastAsia="Calibri" w:hAnsi="Calibri"/>
          <w:color w:val="1A1A1A"/>
          <w:sz w:val="22"/>
          <w:szCs w:val="22"/>
        </w:rPr>
        <w:t xml:space="preserve">Time-to-Productivity (New Hire)     Days from a new hire's start date</w:t>
      </w:r>
    </w:p>
    <w:p>
      <w:pPr>
        <w:spacing w:before="0" w:after="100" w:line="288"/>
      </w:pPr>
      <w:r>
        <w:rPr>
          <w:rFonts w:ascii="Calibri" w:cs="Calibri" w:eastAsia="Calibri" w:hAnsi="Calibri"/>
          <w:color w:val="1A1A1A"/>
          <w:sz w:val="22"/>
          <w:szCs w:val="22"/>
        </w:rPr>
        <w:t xml:space="preserve">to independent full-productivity.</w:t>
      </w:r>
    </w:p>
    <w:p>
      <w:pPr>
        <w:spacing w:before="0" w:after="100" w:line="288"/>
      </w:pPr>
      <w:r>
        <w:rPr>
          <w:rFonts w:ascii="Calibri" w:cs="Calibri" w:eastAsia="Calibri" w:hAnsi="Calibri"/>
          <w:color w:val="1A1A1A"/>
          <w:sz w:val="22"/>
          <w:szCs w:val="22"/>
        </w:rPr>
        <w:t xml:space="preserve">Benchmark: 30--45 days for process</w:t>
      </w:r>
    </w:p>
    <w:p>
      <w:pPr>
        <w:spacing w:before="0" w:after="100" w:line="288"/>
      </w:pPr>
      <w:r>
        <w:rPr>
          <w:rFonts w:ascii="Calibri" w:cs="Calibri" w:eastAsia="Calibri" w:hAnsi="Calibri"/>
          <w:color w:val="1A1A1A"/>
          <w:sz w:val="22"/>
          <w:szCs w:val="22"/>
        </w:rPr>
        <w:t xml:space="preserve">roles; 60--90 days for</w:t>
      </w:r>
    </w:p>
    <w:p>
      <w:pPr>
        <w:spacing w:before="0" w:after="100" w:line="288"/>
      </w:pPr>
      <w:r>
        <w:rPr>
          <w:rFonts w:ascii="Calibri" w:cs="Calibri" w:eastAsia="Calibri" w:hAnsi="Calibri"/>
          <w:color w:val="1A1A1A"/>
          <w:sz w:val="22"/>
          <w:szCs w:val="22"/>
        </w:rPr>
        <w:t xml:space="preserve">specialized/technical roles. Faster</w:t>
      </w:r>
    </w:p>
    <w:p>
      <w:pPr>
        <w:spacing w:before="0" w:after="100" w:line="288"/>
      </w:pPr>
      <w:r>
        <w:rPr>
          <w:rFonts w:ascii="Calibri" w:cs="Calibri" w:eastAsia="Calibri" w:hAnsi="Calibri"/>
          <w:color w:val="1A1A1A"/>
          <w:sz w:val="22"/>
          <w:szCs w:val="22"/>
        </w:rPr>
        <w:t xml:space="preserve">= stronger onboarding.</w:t>
      </w:r>
    </w:p>
    <w:p>
      <w:pPr>
        <w:spacing w:before="0" w:after="100" w:line="288"/>
      </w:pPr>
      <w:r>
        <w:rPr>
          <w:rFonts w:ascii="Calibri" w:cs="Calibri" w:eastAsia="Calibri" w:hAnsi="Calibri"/>
          <w:color w:val="1A1A1A"/>
          <w:sz w:val="22"/>
          <w:szCs w:val="22"/>
        </w:rPr>
        <w:t xml:space="preserve">Regrettable Attrition Rate          Voluntary departures of</w:t>
      </w:r>
    </w:p>
    <w:p>
      <w:pPr>
        <w:spacing w:before="0" w:after="100" w:line="288"/>
      </w:pPr>
      <w:r>
        <w:rPr>
          <w:rFonts w:ascii="Calibri" w:cs="Calibri" w:eastAsia="Calibri" w:hAnsi="Calibri"/>
          <w:color w:val="1A1A1A"/>
          <w:sz w:val="22"/>
          <w:szCs w:val="22"/>
        </w:rPr>
        <w:t xml:space="preserve">high-performers and high-potentials</w:t>
      </w:r>
    </w:p>
    <w:p>
      <w:pPr>
        <w:spacing w:before="0" w:after="100" w:line="288"/>
      </w:pPr>
      <w:r>
        <w:rPr>
          <w:rFonts w:ascii="Calibri" w:cs="Calibri" w:eastAsia="Calibri" w:hAnsi="Calibri"/>
          <w:color w:val="1A1A1A"/>
          <w:sz w:val="22"/>
          <w:szCs w:val="22"/>
        </w:rPr>
        <w:t xml:space="preserve">as a % of total senior workforce.</w:t>
      </w:r>
    </w:p>
    <w:p>
      <w:pPr>
        <w:spacing w:before="0" w:after="100" w:line="288"/>
      </w:pPr>
      <w:r>
        <w:rPr>
          <w:rFonts w:ascii="Calibri" w:cs="Calibri" w:eastAsia="Calibri" w:hAnsi="Calibri"/>
          <w:color w:val="1A1A1A"/>
          <w:sz w:val="22"/>
          <w:szCs w:val="22"/>
        </w:rPr>
        <w:t xml:space="preserve">Benchmark: Below 8% for leading</w:t>
      </w:r>
    </w:p>
    <w:p>
      <w:pPr>
        <w:spacing w:before="0" w:after="100" w:line="288"/>
      </w:pPr>
      <w:r>
        <w:rPr>
          <w:rFonts w:ascii="Calibri" w:cs="Calibri" w:eastAsia="Calibri" w:hAnsi="Calibri"/>
          <w:color w:val="1A1A1A"/>
          <w:sz w:val="22"/>
          <w:szCs w:val="22"/>
        </w:rPr>
        <w:t xml:space="preserve">GCCs. Above 12% signals systemic</w:t>
      </w:r>
    </w:p>
    <w:p>
      <w:pPr>
        <w:spacing w:before="0" w:after="100" w:line="288"/>
      </w:pPr>
      <w:r>
        <w:rPr>
          <w:rFonts w:ascii="Calibri" w:cs="Calibri" w:eastAsia="Calibri" w:hAnsi="Calibri"/>
          <w:color w:val="1A1A1A"/>
          <w:sz w:val="22"/>
          <w:szCs w:val="22"/>
        </w:rPr>
        <w:t xml:space="preserve">talent experience failure.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Governance and Stakeholder Relationship Health</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Metric                          Definition and Benchmark</w:t>
      </w:r>
    </w:p>
    <w:p>
      <w:pPr>
        <w:spacing w:before="0" w:after="100" w:line="288"/>
      </w:pPr>
      <w:r>
        <w:rPr>
          <w:rFonts w:ascii="Calibri" w:cs="Calibri" w:eastAsia="Calibri" w:hAnsi="Calibri"/>
          <w:color w:val="1A1A1A"/>
          <w:sz w:val="22"/>
          <w:szCs w:val="22"/>
        </w:rPr>
        <w:t xml:space="preserve">Internal Net Promoter Score (iNPS)  Survey of global stakeholders: 'On</w:t>
      </w:r>
    </w:p>
    <w:p>
      <w:pPr>
        <w:spacing w:before="0" w:after="100" w:line="288"/>
      </w:pPr>
      <w:r>
        <w:rPr>
          <w:rFonts w:ascii="Calibri" w:cs="Calibri" w:eastAsia="Calibri" w:hAnsi="Calibri"/>
          <w:color w:val="1A1A1A"/>
          <w:sz w:val="22"/>
          <w:szCs w:val="22"/>
        </w:rPr>
        <w:t xml:space="preserve">a scale of 0--10, how likely are</w:t>
      </w:r>
    </w:p>
    <w:p>
      <w:pPr>
        <w:spacing w:before="0" w:after="100" w:line="288"/>
      </w:pPr>
      <w:r>
        <w:rPr>
          <w:rFonts w:ascii="Calibri" w:cs="Calibri" w:eastAsia="Calibri" w:hAnsi="Calibri"/>
          <w:color w:val="1A1A1A"/>
          <w:sz w:val="22"/>
          <w:szCs w:val="22"/>
        </w:rPr>
        <w:t xml:space="preserve">you to recommend your GCC team's</w:t>
      </w:r>
    </w:p>
    <w:p>
      <w:pPr>
        <w:spacing w:before="0" w:after="100" w:line="288"/>
      </w:pPr>
      <w:r>
        <w:rPr>
          <w:rFonts w:ascii="Calibri" w:cs="Calibri" w:eastAsia="Calibri" w:hAnsi="Calibri"/>
          <w:color w:val="1A1A1A"/>
          <w:sz w:val="22"/>
          <w:szCs w:val="22"/>
        </w:rPr>
        <w:t xml:space="preserve">capability to a peer who has a</w:t>
      </w:r>
    </w:p>
    <w:p>
      <w:pPr>
        <w:spacing w:before="0" w:after="100" w:line="288"/>
      </w:pPr>
      <w:r>
        <w:rPr>
          <w:rFonts w:ascii="Calibri" w:cs="Calibri" w:eastAsia="Calibri" w:hAnsi="Calibri"/>
          <w:color w:val="1A1A1A"/>
          <w:sz w:val="22"/>
          <w:szCs w:val="22"/>
        </w:rPr>
        <w:t xml:space="preserve">similar business challenge?'</w:t>
      </w:r>
    </w:p>
    <w:p>
      <w:pPr>
        <w:spacing w:before="0" w:after="100" w:line="288"/>
      </w:pPr>
      <w:r>
        <w:rPr>
          <w:rFonts w:ascii="Calibri" w:cs="Calibri" w:eastAsia="Calibri" w:hAnsi="Calibri"/>
          <w:color w:val="1A1A1A"/>
          <w:sz w:val="22"/>
          <w:szCs w:val="22"/>
        </w:rPr>
        <w:t xml:space="preserve">Benchmark: iNPS \&gt; 40 = strong;</w:t>
      </w:r>
    </w:p>
    <w:p>
      <w:pPr>
        <w:spacing w:before="0" w:after="100" w:line="288"/>
      </w:pPr>
      <w:r>
        <w:rPr>
          <w:rFonts w:ascii="Calibri" w:cs="Calibri" w:eastAsia="Calibri" w:hAnsi="Calibri"/>
          <w:color w:val="1A1A1A"/>
          <w:sz w:val="22"/>
          <w:szCs w:val="22"/>
        </w:rPr>
        <w:t xml:space="preserve">iNPS \&gt; 60 = world-class</w:t>
      </w:r>
    </w:p>
    <w:p>
      <w:pPr>
        <w:spacing w:before="0" w:after="100" w:line="288"/>
      </w:pPr>
      <w:r>
        <w:rPr>
          <w:rFonts w:ascii="Calibri" w:cs="Calibri" w:eastAsia="Calibri" w:hAnsi="Calibri"/>
          <w:color w:val="1A1A1A"/>
          <w:sz w:val="22"/>
          <w:szCs w:val="22"/>
        </w:rPr>
        <w:t xml:space="preserve">(Talentiser, 2025).</w:t>
      </w:r>
    </w:p>
    <w:p>
      <w:pPr>
        <w:spacing w:before="0" w:after="100" w:line="288"/>
      </w:pPr>
      <w:r>
        <w:rPr>
          <w:rFonts w:ascii="Calibri" w:cs="Calibri" w:eastAsia="Calibri" w:hAnsi="Calibri"/>
          <w:color w:val="1A1A1A"/>
          <w:sz w:val="22"/>
          <w:szCs w:val="22"/>
        </w:rPr>
        <w:t xml:space="preserve">Stakeholder Engagement Index        Composite score measuring</w:t>
      </w:r>
    </w:p>
    <w:p>
      <w:pPr>
        <w:spacing w:before="0" w:after="100" w:line="288"/>
      </w:pPr>
      <w:r>
        <w:rPr>
          <w:rFonts w:ascii="Calibri" w:cs="Calibri" w:eastAsia="Calibri" w:hAnsi="Calibri"/>
          <w:color w:val="1A1A1A"/>
          <w:sz w:val="22"/>
          <w:szCs w:val="22"/>
        </w:rPr>
        <w:t xml:space="preserve">frequency, quality, and outcomes of</w:t>
      </w:r>
    </w:p>
    <w:p>
      <w:pPr>
        <w:spacing w:before="0" w:after="100" w:line="288"/>
      </w:pPr>
      <w:r>
        <w:rPr>
          <w:rFonts w:ascii="Calibri" w:cs="Calibri" w:eastAsia="Calibri" w:hAnsi="Calibri"/>
          <w:color w:val="1A1A1A"/>
          <w:sz w:val="22"/>
          <w:szCs w:val="22"/>
        </w:rPr>
        <w:t xml:space="preserve">GCC-HQ stakeholder interactions.</w:t>
      </w:r>
    </w:p>
    <w:p>
      <w:pPr>
        <w:spacing w:before="0" w:after="100" w:line="288"/>
      </w:pPr>
      <w:r>
        <w:rPr>
          <w:rFonts w:ascii="Calibri" w:cs="Calibri" w:eastAsia="Calibri" w:hAnsi="Calibri"/>
          <w:color w:val="1A1A1A"/>
          <w:sz w:val="22"/>
          <w:szCs w:val="22"/>
        </w:rPr>
        <w:t xml:space="preserve">Includes: QBR attendance rate,</w:t>
      </w:r>
    </w:p>
    <w:p>
      <w:pPr>
        <w:spacing w:before="0" w:after="100" w:line="288"/>
      </w:pPr>
      <w:r>
        <w:rPr>
          <w:rFonts w:ascii="Calibri" w:cs="Calibri" w:eastAsia="Calibri" w:hAnsi="Calibri"/>
          <w:color w:val="1A1A1A"/>
          <w:sz w:val="22"/>
          <w:szCs w:val="22"/>
        </w:rPr>
        <w:t xml:space="preserve">response time to stakeholder</w:t>
      </w:r>
    </w:p>
    <w:p>
      <w:pPr>
        <w:spacing w:before="0" w:after="100" w:line="288"/>
      </w:pPr>
      <w:r>
        <w:rPr>
          <w:rFonts w:ascii="Calibri" w:cs="Calibri" w:eastAsia="Calibri" w:hAnsi="Calibri"/>
          <w:color w:val="1A1A1A"/>
          <w:sz w:val="22"/>
          <w:szCs w:val="22"/>
        </w:rPr>
        <w:t xml:space="preserve">requests, mandate expansion rate,</w:t>
      </w:r>
    </w:p>
    <w:p>
      <w:pPr>
        <w:spacing w:before="0" w:after="100" w:line="288"/>
      </w:pPr>
      <w:r>
        <w:rPr>
          <w:rFonts w:ascii="Calibri" w:cs="Calibri" w:eastAsia="Calibri" w:hAnsi="Calibri"/>
          <w:color w:val="1A1A1A"/>
          <w:sz w:val="22"/>
          <w:szCs w:val="22"/>
        </w:rPr>
        <w:t xml:space="preserve">and escalation frequency.</w:t>
      </w:r>
    </w:p>
    <w:p>
      <w:pPr>
        <w:spacing w:before="0" w:after="100" w:line="288"/>
      </w:pPr>
      <w:r>
        <w:rPr>
          <w:rFonts w:ascii="Calibri" w:cs="Calibri" w:eastAsia="Calibri" w:hAnsi="Calibri"/>
          <w:color w:val="1A1A1A"/>
          <w:sz w:val="22"/>
          <w:szCs w:val="22"/>
        </w:rPr>
        <w:t xml:space="preserve">Benchmark: proprietary but</w:t>
      </w:r>
    </w:p>
    <w:p>
      <w:pPr>
        <w:spacing w:before="0" w:after="100" w:line="288"/>
      </w:pPr>
      <w:r>
        <w:rPr>
          <w:rFonts w:ascii="Calibri" w:cs="Calibri" w:eastAsia="Calibri" w:hAnsi="Calibri"/>
          <w:color w:val="1A1A1A"/>
          <w:sz w:val="22"/>
          <w:szCs w:val="22"/>
        </w:rPr>
        <w:t xml:space="preserve">directionally improving</w:t>
      </w:r>
    </w:p>
    <w:p>
      <w:pPr>
        <w:spacing w:before="0" w:after="100" w:line="288"/>
      </w:pPr>
      <w:r>
        <w:rPr>
          <w:rFonts w:ascii="Calibri" w:cs="Calibri" w:eastAsia="Calibri" w:hAnsi="Calibri"/>
          <w:color w:val="1A1A1A"/>
          <w:sz w:val="22"/>
          <w:szCs w:val="22"/>
        </w:rPr>
        <w:t xml:space="preserve">quarter-on-quarter.</w:t>
      </w:r>
    </w:p>
    <w:p>
      <w:pPr>
        <w:spacing w:before="0" w:after="100" w:line="288"/>
      </w:pPr>
      <w:r>
        <w:rPr>
          <w:rFonts w:ascii="Calibri" w:cs="Calibri" w:eastAsia="Calibri" w:hAnsi="Calibri"/>
          <w:color w:val="1A1A1A"/>
          <w:sz w:val="22"/>
          <w:szCs w:val="22"/>
        </w:rPr>
        <w:t xml:space="preserve">Decision Velocity                   Average days from decision</w:t>
      </w:r>
    </w:p>
    <w:p>
      <w:pPr>
        <w:spacing w:before="0" w:after="100" w:line="288"/>
      </w:pPr>
      <w:r>
        <w:rPr>
          <w:rFonts w:ascii="Calibri" w:cs="Calibri" w:eastAsia="Calibri" w:hAnsi="Calibri"/>
          <w:color w:val="1A1A1A"/>
          <w:sz w:val="22"/>
          <w:szCs w:val="22"/>
        </w:rPr>
        <w:t xml:space="preserve">initiation to decision completion</w:t>
      </w:r>
    </w:p>
    <w:p>
      <w:pPr>
        <w:spacing w:before="0" w:after="100" w:line="288"/>
      </w:pPr>
      <w:r>
        <w:rPr>
          <w:rFonts w:ascii="Calibri" w:cs="Calibri" w:eastAsia="Calibri" w:hAnsi="Calibri"/>
          <w:color w:val="1A1A1A"/>
          <w:sz w:val="22"/>
          <w:szCs w:val="22"/>
        </w:rPr>
        <w:t xml:space="preserve">for defined categories of</w:t>
      </w:r>
    </w:p>
    <w:p>
      <w:pPr>
        <w:spacing w:before="0" w:after="100" w:line="288"/>
      </w:pPr>
      <w:r>
        <w:rPr>
          <w:rFonts w:ascii="Calibri" w:cs="Calibri" w:eastAsia="Calibri" w:hAnsi="Calibri"/>
          <w:color w:val="1A1A1A"/>
          <w:sz w:val="22"/>
          <w:szCs w:val="22"/>
        </w:rPr>
        <w:t xml:space="preserve">operational and strategic</w:t>
      </w:r>
    </w:p>
    <w:p>
      <w:pPr>
        <w:spacing w:before="0" w:after="100" w:line="288"/>
      </w:pPr>
      <w:r>
        <w:rPr>
          <w:rFonts w:ascii="Calibri" w:cs="Calibri" w:eastAsia="Calibri" w:hAnsi="Calibri"/>
          <w:color w:val="1A1A1A"/>
          <w:sz w:val="22"/>
          <w:szCs w:val="22"/>
        </w:rPr>
        <w:t xml:space="preserve">decisions. Benchmark: Operational</w:t>
      </w:r>
    </w:p>
    <w:p>
      <w:pPr>
        <w:spacing w:before="0" w:after="100" w:line="288"/>
      </w:pPr>
      <w:r>
        <w:rPr>
          <w:rFonts w:ascii="Calibri" w:cs="Calibri" w:eastAsia="Calibri" w:hAnsi="Calibri"/>
          <w:color w:val="1A1A1A"/>
          <w:sz w:val="22"/>
          <w:szCs w:val="22"/>
        </w:rPr>
        <w:t xml:space="preserve">decisions \&lt; 2 days; strategic</w:t>
      </w:r>
    </w:p>
    <w:p>
      <w:pPr>
        <w:spacing w:before="0" w:after="100" w:line="288"/>
      </w:pPr>
      <w:r>
        <w:rPr>
          <w:rFonts w:ascii="Calibri" w:cs="Calibri" w:eastAsia="Calibri" w:hAnsi="Calibri"/>
          <w:color w:val="1A1A1A"/>
          <w:sz w:val="22"/>
          <w:szCs w:val="22"/>
        </w:rPr>
        <w:t xml:space="preserve">scope decisions \&lt; 10 days.</w:t>
      </w:r>
    </w:p>
    <w:p>
      <w:pPr>
        <w:spacing w:before="0" w:after="100" w:line="288"/>
      </w:pPr>
      <w:r>
        <w:rPr>
          <w:rFonts w:ascii="Calibri" w:cs="Calibri" w:eastAsia="Calibri" w:hAnsi="Calibri"/>
          <w:color w:val="1A1A1A"/>
          <w:sz w:val="22"/>
          <w:szCs w:val="22"/>
        </w:rPr>
        <w:t xml:space="preserve">Tracking this metric exposes</w:t>
      </w:r>
    </w:p>
    <w:p>
      <w:pPr>
        <w:spacing w:before="0" w:after="100" w:line="288"/>
      </w:pPr>
      <w:r>
        <w:rPr>
          <w:rFonts w:ascii="Calibri" w:cs="Calibri" w:eastAsia="Calibri" w:hAnsi="Calibri"/>
          <w:color w:val="1A1A1A"/>
          <w:sz w:val="22"/>
          <w:szCs w:val="22"/>
        </w:rPr>
        <w:t xml:space="preserve">governance bottlenecks</w:t>
      </w:r>
    </w:p>
    <w:p>
      <w:pPr>
        <w:spacing w:before="0" w:after="100" w:line="288"/>
      </w:pPr>
      <w:r>
        <w:rPr>
          <w:rFonts w:ascii="Calibri" w:cs="Calibri" w:eastAsia="Calibri" w:hAnsi="Calibri"/>
          <w:color w:val="1A1A1A"/>
          <w:sz w:val="22"/>
          <w:szCs w:val="22"/>
        </w:rPr>
        <w:t xml:space="preserve">systematically.</w:t>
      </w:r>
    </w:p>
    <w:p>
      <w:pPr>
        <w:spacing w:before="0" w:after="100" w:line="288"/>
      </w:pPr>
      <w:r>
        <w:rPr>
          <w:rFonts w:ascii="Calibri" w:cs="Calibri" w:eastAsia="Calibri" w:hAnsi="Calibri"/>
          <w:color w:val="1A1A1A"/>
          <w:sz w:val="22"/>
          <w:szCs w:val="22"/>
        </w:rPr>
        <w:t xml:space="preserve">Governance Compliance Rate          \% of defined governance</w:t>
      </w:r>
    </w:p>
    <w:p>
      <w:pPr>
        <w:spacing w:before="0" w:after="100" w:line="288"/>
      </w:pPr>
      <w:r>
        <w:rPr>
          <w:rFonts w:ascii="Calibri" w:cs="Calibri" w:eastAsia="Calibri" w:hAnsi="Calibri"/>
          <w:color w:val="1A1A1A"/>
          <w:sz w:val="22"/>
          <w:szCs w:val="22"/>
        </w:rPr>
        <w:t xml:space="preserve">obligations met on time: board</w:t>
      </w:r>
    </w:p>
    <w:p>
      <w:pPr>
        <w:spacing w:before="0" w:after="100" w:line="288"/>
      </w:pPr>
      <w:r>
        <w:rPr>
          <w:rFonts w:ascii="Calibri" w:cs="Calibri" w:eastAsia="Calibri" w:hAnsi="Calibri"/>
          <w:color w:val="1A1A1A"/>
          <w:sz w:val="22"/>
          <w:szCs w:val="22"/>
        </w:rPr>
        <w:t xml:space="preserve">meeting frequency, charter review</w:t>
      </w:r>
    </w:p>
    <w:p>
      <w:pPr>
        <w:spacing w:before="0" w:after="100" w:line="288"/>
      </w:pPr>
      <w:r>
        <w:rPr>
          <w:rFonts w:ascii="Calibri" w:cs="Calibri" w:eastAsia="Calibri" w:hAnsi="Calibri"/>
          <w:color w:val="1A1A1A"/>
          <w:sz w:val="22"/>
          <w:szCs w:val="22"/>
        </w:rPr>
        <w:t xml:space="preserve">cadence, QBR schedule adherence.</w:t>
      </w:r>
    </w:p>
    <w:p>
      <w:pPr>
        <w:spacing w:before="0" w:after="100" w:line="288"/>
      </w:pPr>
      <w:r>
        <w:rPr>
          <w:rFonts w:ascii="Calibri" w:cs="Calibri" w:eastAsia="Calibri" w:hAnsi="Calibri"/>
          <w:color w:val="1A1A1A"/>
          <w:sz w:val="22"/>
          <w:szCs w:val="22"/>
        </w:rPr>
        <w:t xml:space="preserve">Benchmark: 100%: governance is</w:t>
      </w:r>
    </w:p>
    <w:p>
      <w:pPr>
        <w:spacing w:before="0" w:after="100" w:line="288"/>
      </w:pPr>
      <w:r>
        <w:rPr>
          <w:rFonts w:ascii="Calibri" w:cs="Calibri" w:eastAsia="Calibri" w:hAnsi="Calibri"/>
          <w:color w:val="1A1A1A"/>
          <w:sz w:val="22"/>
          <w:szCs w:val="22"/>
        </w:rPr>
        <w:t xml:space="preserve">binary. Any below-100% score</w:t>
      </w:r>
    </w:p>
    <w:p>
      <w:pPr>
        <w:spacing w:before="0" w:after="100" w:line="288"/>
      </w:pPr>
      <w:r>
        <w:rPr>
          <w:rFonts w:ascii="Calibri" w:cs="Calibri" w:eastAsia="Calibri" w:hAnsi="Calibri"/>
          <w:color w:val="1A1A1A"/>
          <w:sz w:val="22"/>
          <w:szCs w:val="22"/>
        </w:rPr>
        <w:t xml:space="preserve">requires root cause analysis.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5.5 Layer 3: Strategic Outcome Metrics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Layer 3 is where the GCC earns its strategic credibility. These metrics are expressed in the language that CFOs, CEOs, and boards use for every enterprise investment decision. Each one answers the ultimate question from the enterprise's perspective: 'What did India do for us that we could not have done otherwise, as cheaply, or as quickly?'</w:t>
      </w:r>
    </w:p>
    <w:p>
      <w:pPr>
        <w:spacing w:before="0" w:after="100" w:line="288"/>
      </w:pPr>
      <w:r>
        <w:rPr>
          <w:rFonts w:ascii="Calibri" w:cs="Calibri" w:eastAsia="Calibri" w:hAnsi="Calibri"/>
          <w:color w:val="1A1A1A"/>
          <w:sz w:val="22"/>
          <w:szCs w:val="22"/>
        </w:rPr>
        <w:t xml:space="preserve">This is also the layer where most GCC leaders have the least experience.</w:t>
      </w:r>
    </w:p>
    <w:p>
      <w:pPr>
        <w:spacing w:before="0" w:after="100" w:line="288"/>
      </w:pPr>
      <w:r>
        <w:rPr>
          <w:rFonts w:ascii="Calibri" w:cs="Calibri" w:eastAsia="Calibri" w:hAnsi="Calibri"/>
          <w:color w:val="1A1A1A"/>
          <w:sz w:val="22"/>
          <w:szCs w:val="22"/>
        </w:rPr>
        <w:t xml:space="preserve">Building Layer 3 metrics requires data infrastructure, cross-functional</w:t>
      </w:r>
    </w:p>
    <w:p>
      <w:pPr>
        <w:spacing w:before="0" w:after="100" w:line="288"/>
      </w:pPr>
      <w:r>
        <w:rPr>
          <w:rFonts w:ascii="Calibri" w:cs="Calibri" w:eastAsia="Calibri" w:hAnsi="Calibri"/>
          <w:color w:val="1A1A1A"/>
          <w:sz w:val="22"/>
          <w:szCs w:val="22"/>
        </w:rPr>
        <w:t xml:space="preserve">collaboration, and the organizational courage to define measurement</w:t>
      </w:r>
    </w:p>
    <w:p>
      <w:pPr>
        <w:spacing w:before="0" w:after="100" w:line="288"/>
      </w:pPr>
      <w:r>
        <w:rPr>
          <w:rFonts w:ascii="Calibri" w:cs="Calibri" w:eastAsia="Calibri" w:hAnsi="Calibri"/>
          <w:color w:val="1A1A1A"/>
          <w:sz w:val="22"/>
          <w:szCs w:val="22"/>
        </w:rPr>
        <w:t xml:space="preserve">frameworks before the numbers are impressive. The GCC that waits until</w:t>
      </w:r>
    </w:p>
    <w:p>
      <w:pPr>
        <w:spacing w:before="0" w:after="100" w:line="288"/>
      </w:pPr>
      <w:r>
        <w:rPr>
          <w:rFonts w:ascii="Calibri" w:cs="Calibri" w:eastAsia="Calibri" w:hAnsi="Calibri"/>
          <w:color w:val="1A1A1A"/>
          <w:sz w:val="22"/>
          <w:szCs w:val="22"/>
        </w:rPr>
        <w:t xml:space="preserve">its outcome metrics are strong before building the measurement system</w:t>
      </w:r>
    </w:p>
    <w:p>
      <w:pPr>
        <w:spacing w:before="0" w:after="100" w:line="288"/>
      </w:pPr>
      <w:r>
        <w:rPr>
          <w:rFonts w:ascii="Calibri" w:cs="Calibri" w:eastAsia="Calibri" w:hAnsi="Calibri"/>
          <w:color w:val="1A1A1A"/>
          <w:sz w:val="22"/>
          <w:szCs w:val="22"/>
        </w:rPr>
        <w:t xml:space="preserve">has waited too long.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KPI 1: Time-to-Hire (TTH) The talent acquisition velocity metric that links directly to revenue, product delivery, and strategic agility</w:t>
      </w:r>
    </w:p>
    <w:p>
      <w:pPr>
        <w:spacing w:before="0" w:after="100" w:line="288"/>
      </w:pPr>
      <w:r>
        <w:rPr>
          <w:rFonts w:ascii="Calibri" w:cs="Calibri" w:eastAsia="Calibri" w:hAnsi="Calibri"/>
          <w:color w:val="1A1A1A"/>
          <w:sz w:val="22"/>
          <w:szCs w:val="22"/>
        </w:rPr>
        <w:t xml:space="preserve">Time-to-Hire measures the calendar days from an approved job requisition</w:t>
      </w:r>
    </w:p>
    <w:p>
      <w:pPr>
        <w:spacing w:before="0" w:after="100" w:line="288"/>
      </w:pPr>
      <w:r>
        <w:rPr>
          <w:rFonts w:ascii="Calibri" w:cs="Calibri" w:eastAsia="Calibri" w:hAnsi="Calibri"/>
          <w:color w:val="1A1A1A"/>
          <w:sz w:val="22"/>
          <w:szCs w:val="22"/>
        </w:rPr>
        <w:t xml:space="preserve">to a signed offer letter. It is deceptively simple as a definition and</w:t>
      </w:r>
    </w:p>
    <w:p>
      <w:pPr>
        <w:spacing w:before="0" w:after="100" w:line="288"/>
      </w:pPr>
      <w:r>
        <w:rPr>
          <w:rFonts w:ascii="Calibri" w:cs="Calibri" w:eastAsia="Calibri" w:hAnsi="Calibri"/>
          <w:color w:val="1A1A1A"/>
          <w:sz w:val="22"/>
          <w:szCs w:val="22"/>
        </w:rPr>
        <w:t xml:space="preserve">profoundly important as a strategic metric. Every day a critical role is</w:t>
      </w:r>
    </w:p>
    <w:p>
      <w:pPr>
        <w:spacing w:before="0" w:after="100" w:line="288"/>
      </w:pPr>
      <w:r>
        <w:rPr>
          <w:rFonts w:ascii="Calibri" w:cs="Calibri" w:eastAsia="Calibri" w:hAnsi="Calibri"/>
          <w:color w:val="1A1A1A"/>
          <w:sz w:val="22"/>
          <w:szCs w:val="22"/>
        </w:rPr>
        <w:t xml:space="preserve">unfilled represents foregone productivity, delayed project timelines,</w:t>
      </w:r>
    </w:p>
    <w:p>
      <w:pPr>
        <w:spacing w:before="0" w:after="100" w:line="288"/>
      </w:pPr>
      <w:r>
        <w:rPr>
          <w:rFonts w:ascii="Calibri" w:cs="Calibri" w:eastAsia="Calibri" w:hAnsi="Calibri"/>
          <w:color w:val="1A1A1A"/>
          <w:sz w:val="22"/>
          <w:szCs w:val="22"/>
        </w:rPr>
        <w:t xml:space="preserve">and potential revenue impact: all of which are quantifiable.</w:t>
      </w:r>
    </w:p>
    <w:p>
      <w:pPr>
        <w:pStyle w:val="Heading3"/>
        <w:spacing w:before="180" w:after="60" w:line="276"/>
      </w:pPr>
      <w:r>
        <w:rPr>
          <w:rFonts w:ascii="Calibri" w:cs="Calibri" w:eastAsia="Calibri" w:hAnsi="Calibri"/>
          <w:b/>
          <w:bCs/>
          <w:color w:val="0D6E8A"/>
          <w:sz w:val="23"/>
          <w:szCs w:val="23"/>
        </w:rPr>
        <w:t xml:space="preserve">Why TTH Is a Board-Level Metric</w:t>
      </w:r>
    </w:p>
    <w:p>
      <w:pPr>
        <w:spacing w:before="0" w:after="100" w:line="288"/>
      </w:pPr>
      <w:r>
        <w:rPr>
          <w:rFonts w:ascii="Calibri" w:cs="Calibri" w:eastAsia="Calibri" w:hAnsi="Calibri"/>
          <w:color w:val="1A1A1A"/>
          <w:sz w:val="22"/>
          <w:szCs w:val="22"/>
        </w:rPr>
        <w:t xml:space="preserve">The CFO cares about TTH for a specific reason that goes beyond HR</w:t>
      </w:r>
    </w:p>
    <w:p>
      <w:pPr>
        <w:spacing w:before="0" w:after="100" w:line="288"/>
      </w:pPr>
      <w:r>
        <w:rPr>
          <w:rFonts w:ascii="Calibri" w:cs="Calibri" w:eastAsia="Calibri" w:hAnsi="Calibri"/>
          <w:color w:val="1A1A1A"/>
          <w:sz w:val="22"/>
          <w:szCs w:val="22"/>
        </w:rPr>
        <w:t xml:space="preserve">efficiency: delayed hiring delays everything that the hire was supposed</w:t>
      </w:r>
    </w:p>
    <w:p>
      <w:pPr>
        <w:spacing w:before="0" w:after="100" w:line="288"/>
      </w:pPr>
      <w:r>
        <w:rPr>
          <w:rFonts w:ascii="Calibri" w:cs="Calibri" w:eastAsia="Calibri" w:hAnsi="Calibri"/>
          <w:color w:val="1A1A1A"/>
          <w:sz w:val="22"/>
          <w:szCs w:val="22"/>
        </w:rPr>
        <w:t xml:space="preserve">to enable. A principal engineer whose hire takes 90 days instead of 45</w:t>
      </w:r>
    </w:p>
    <w:p>
      <w:pPr>
        <w:spacing w:before="0" w:after="100" w:line="288"/>
      </w:pPr>
      <w:r>
        <w:rPr>
          <w:rFonts w:ascii="Calibri" w:cs="Calibri" w:eastAsia="Calibri" w:hAnsi="Calibri"/>
          <w:color w:val="1A1A1A"/>
          <w:sz w:val="22"/>
          <w:szCs w:val="22"/>
        </w:rPr>
        <w:t xml:space="preserve">days represents 45 days of delayed product development. For a product</w:t>
      </w:r>
    </w:p>
    <w:p>
      <w:pPr>
        <w:spacing w:before="0" w:after="100" w:line="288"/>
      </w:pPr>
      <w:r>
        <w:rPr>
          <w:rFonts w:ascii="Calibri" w:cs="Calibri" w:eastAsia="Calibri" w:hAnsi="Calibri"/>
          <w:color w:val="1A1A1A"/>
          <w:sz w:val="22"/>
          <w:szCs w:val="22"/>
        </w:rPr>
        <w:t xml:space="preserve">with USD 50M in annual revenue potential, 45 days of delay costs</w:t>
      </w:r>
    </w:p>
    <w:p>
      <w:pPr>
        <w:spacing w:before="0" w:after="100" w:line="288"/>
      </w:pPr>
      <w:r>
        <w:rPr>
          <w:rFonts w:ascii="Calibri" w:cs="Calibri" w:eastAsia="Calibri" w:hAnsi="Calibri"/>
          <w:color w:val="1A1A1A"/>
          <w:sz w:val="22"/>
          <w:szCs w:val="22"/>
        </w:rPr>
        <w:t xml:space="preserve">approximately USD 6M in revenue timing: a number that converts TTH</w:t>
      </w:r>
    </w:p>
    <w:p>
      <w:pPr>
        <w:spacing w:before="0" w:after="100" w:line="288"/>
      </w:pPr>
      <w:r>
        <w:rPr>
          <w:rFonts w:ascii="Calibri" w:cs="Calibri" w:eastAsia="Calibri" w:hAnsi="Calibri"/>
          <w:color w:val="1A1A1A"/>
          <w:sz w:val="22"/>
          <w:szCs w:val="22"/>
        </w:rPr>
        <w:t xml:space="preserve">from an HR metric to a finance metric instantly.</w:t>
      </w:r>
    </w:p>
    <w:p>
      <w:pPr>
        <w:spacing w:before="0" w:after="100" w:line="288"/>
      </w:pPr>
      <w:r>
        <w:rPr>
          <w:rFonts w:ascii="Calibri" w:cs="Calibri" w:eastAsia="Calibri" w:hAnsi="Calibri"/>
          <w:color w:val="1A1A1A"/>
          <w:sz w:val="22"/>
          <w:szCs w:val="22"/>
        </w:rPr>
        <w:t xml:space="preserve">The calculation framework:</w:t>
      </w:r>
    </w:p>
    <w:p>
      <w:pPr>
        <w:pStyle w:val="ListParagraph"/>
        <w:numPr>
          <w:ilvl w:val="0"/>
          <w:numId w:val="2"/>
        </w:numPr>
        <w:spacing w:before="20" w:after="20" w:line="276"/>
      </w:pPr>
      <w:r>
        <w:rPr>
          <w:rFonts w:ascii="Calibri" w:cs="Calibri" w:eastAsia="Calibri" w:hAnsi="Calibri"/>
          <w:color w:val="1A1A1A"/>
          <w:sz w:val="22"/>
          <w:szCs w:val="22"/>
        </w:rPr>
        <w:t xml:space="preserve">Revenue-at-risk per delayed hire = (Annual revenue attributed to the</w:t>
      </w:r>
    </w:p>
    <w:p>
      <w:pPr>
        <w:spacing w:before="0" w:after="100" w:line="288"/>
      </w:pPr>
      <w:r>
        <w:rPr>
          <w:rFonts w:ascii="Calibri" w:cs="Calibri" w:eastAsia="Calibri" w:hAnsi="Calibri"/>
          <w:color w:val="1A1A1A"/>
          <w:sz w:val="22"/>
          <w:szCs w:val="22"/>
        </w:rPr>
        <w:t xml:space="preserve">function) ÷ (Operating days per year) × (Days over TTH benchmark)</w:t>
      </w:r>
    </w:p>
    <w:p>
      <w:pPr>
        <w:pStyle w:val="ListParagraph"/>
        <w:numPr>
          <w:ilvl w:val="0"/>
          <w:numId w:val="2"/>
        </w:numPr>
        <w:spacing w:before="20" w:after="20" w:line="276"/>
      </w:pPr>
      <w:r>
        <w:rPr>
          <w:rFonts w:ascii="Calibri" w:cs="Calibri" w:eastAsia="Calibri" w:hAnsi="Calibri"/>
          <w:color w:val="1A1A1A"/>
          <w:sz w:val="22"/>
          <w:szCs w:val="22"/>
        </w:rPr>
        <w:t xml:space="preserve">Applied: A GCC responsible for a product generating USD 50M annually</w:t>
      </w:r>
    </w:p>
    <w:p>
      <w:pPr>
        <w:spacing w:before="0" w:after="100" w:line="288"/>
      </w:pPr>
      <w:r>
        <w:rPr>
          <w:rFonts w:ascii="Calibri" w:cs="Calibri" w:eastAsia="Calibri" w:hAnsi="Calibri"/>
          <w:color w:val="1A1A1A"/>
          <w:sz w:val="22"/>
          <w:szCs w:val="22"/>
        </w:rPr>
        <w:t xml:space="preserve">delays a critical hire by 45 days. Revenue timing impact = USD 50M ÷</w:t>
      </w:r>
    </w:p>
    <w:p>
      <w:pPr>
        <w:spacing w:before="0" w:after="100" w:line="288"/>
      </w:pPr>
      <w:r>
        <w:rPr>
          <w:rFonts w:ascii="Calibri" w:cs="Calibri" w:eastAsia="Calibri" w:hAnsi="Calibri"/>
          <w:color w:val="1A1A1A"/>
          <w:sz w:val="22"/>
          <w:szCs w:val="22"/>
        </w:rPr>
        <w:t xml:space="preserve">250 days × 45 days = USD 9M in deferred revenue recognition.</w:t>
      </w:r>
    </w:p>
    <w:p>
      <w:pPr>
        <w:pStyle w:val="ListParagraph"/>
        <w:numPr>
          <w:ilvl w:val="0"/>
          <w:numId w:val="2"/>
        </w:numPr>
        <w:spacing w:before="20" w:after="20" w:line="276"/>
      </w:pPr>
      <w:r>
        <w:rPr>
          <w:rFonts w:ascii="Calibri" w:cs="Calibri" w:eastAsia="Calibri" w:hAnsi="Calibri"/>
          <w:color w:val="1A1A1A"/>
          <w:sz w:val="22"/>
          <w:szCs w:val="22"/>
        </w:rPr>
        <w:t xml:space="preserve">This calculation makes TTH immediately visible to the CFO as a</w:t>
      </w:r>
    </w:p>
    <w:p>
      <w:pPr>
        <w:spacing w:before="0" w:after="100" w:line="288"/>
      </w:pPr>
      <w:r>
        <w:rPr>
          <w:rFonts w:ascii="Calibri" w:cs="Calibri" w:eastAsia="Calibri" w:hAnsi="Calibri"/>
          <w:color w:val="1A1A1A"/>
          <w:sz w:val="22"/>
          <w:szCs w:val="22"/>
        </w:rPr>
        <w:t xml:space="preserve">revenue acceleration metric, not an HR housekeeping metric.</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TTH Category       Benchmark (India GCC World-Class Target**</w:t>
      </w:r>
    </w:p>
    <w:p>
      <w:pPr>
        <w:spacing w:before="0" w:after="100" w:line="288"/>
      </w:pPr>
      <w:r>
        <w:rPr>
          <w:rFonts w:ascii="Calibri" w:cs="Calibri" w:eastAsia="Calibri" w:hAnsi="Calibri"/>
          <w:color w:val="1A1A1A"/>
          <w:sz w:val="22"/>
          <w:szCs w:val="22"/>
        </w:rPr>
        <w:t xml:space="preserve">Market)**</w:t>
      </w:r>
    </w:p>
    <w:p>
      <w:pPr>
        <w:spacing w:before="0" w:after="100" w:line="288"/>
      </w:pPr>
      <w:r>
        <w:rPr>
          <w:rFonts w:ascii="Calibri" w:cs="Calibri" w:eastAsia="Calibri" w:hAnsi="Calibri"/>
          <w:color w:val="1A1A1A"/>
          <w:sz w:val="22"/>
          <w:szCs w:val="22"/>
        </w:rPr>
        <w:t xml:space="preserve">Entry to mid-level (IC 21--30 days from       14--18 days</w:t>
      </w:r>
    </w:p>
    <w:p>
      <w:pPr>
        <w:spacing w:before="0" w:after="100" w:line="288"/>
      </w:pPr>
      <w:r>
        <w:rPr>
          <w:rFonts w:ascii="Calibri" w:cs="Calibri" w:eastAsia="Calibri" w:hAnsi="Calibri"/>
          <w:color w:val="1A1A1A"/>
          <w:sz w:val="22"/>
          <w:szCs w:val="22"/>
        </w:rPr>
        <w:t xml:space="preserve">roles, 0--5 years      requisition to offer</w:t>
      </w:r>
    </w:p>
    <w:p>
      <w:pPr>
        <w:spacing w:before="0" w:after="100" w:line="288"/>
      </w:pPr>
      <w:r>
        <w:rPr>
          <w:rFonts w:ascii="Calibri" w:cs="Calibri" w:eastAsia="Calibri" w:hAnsi="Calibri"/>
          <w:color w:val="1A1A1A"/>
          <w:sz w:val="22"/>
          <w:szCs w:val="22"/>
        </w:rPr>
        <w:t xml:space="preserve">experience)</w:t>
      </w:r>
    </w:p>
    <w:p>
      <w:pPr>
        <w:spacing w:before="0" w:after="100" w:line="288"/>
      </w:pPr>
      <w:r>
        <w:rPr>
          <w:rFonts w:ascii="Calibri" w:cs="Calibri" w:eastAsia="Calibri" w:hAnsi="Calibri"/>
          <w:color w:val="1A1A1A"/>
          <w:sz w:val="22"/>
          <w:szCs w:val="22"/>
        </w:rPr>
        <w:t xml:space="preserve">Senior specialist      30--45 days            21--30 days</w:t>
      </w:r>
    </w:p>
    <w:p>
      <w:pPr>
        <w:spacing w:before="0" w:after="100" w:line="288"/>
      </w:pPr>
      <w:r>
        <w:rPr>
          <w:rFonts w:ascii="Calibri" w:cs="Calibri" w:eastAsia="Calibri" w:hAnsi="Calibri"/>
          <w:color w:val="1A1A1A"/>
          <w:sz w:val="22"/>
          <w:szCs w:val="22"/>
        </w:rPr>
        <w:t xml:space="preserve">(5--10 years, scarce</w:t>
      </w:r>
    </w:p>
    <w:p>
      <w:pPr>
        <w:spacing w:before="0" w:after="100" w:line="288"/>
      </w:pPr>
      <w:r>
        <w:rPr>
          <w:rFonts w:ascii="Calibri" w:cs="Calibri" w:eastAsia="Calibri" w:hAnsi="Calibri"/>
          <w:color w:val="1A1A1A"/>
          <w:sz w:val="22"/>
          <w:szCs w:val="22"/>
        </w:rPr>
        <w:t xml:space="preserve">skills)</w:t>
      </w:r>
    </w:p>
    <w:p>
      <w:pPr>
        <w:spacing w:before="0" w:after="100" w:line="288"/>
      </w:pPr>
      <w:r>
        <w:rPr>
          <w:rFonts w:ascii="Calibri" w:cs="Calibri" w:eastAsia="Calibri" w:hAnsi="Calibri"/>
          <w:color w:val="1A1A1A"/>
          <w:sz w:val="22"/>
          <w:szCs w:val="22"/>
        </w:rPr>
        <w:t xml:space="preserve">Leadership (Director   60--75 days            45--55 days</w:t>
      </w:r>
    </w:p>
    <w:p>
      <w:pPr>
        <w:spacing w:before="0" w:after="100" w:line="288"/>
      </w:pPr>
      <w:r>
        <w:rPr>
          <w:rFonts w:ascii="Calibri" w:cs="Calibri" w:eastAsia="Calibri" w:hAnsi="Calibri"/>
          <w:color w:val="1A1A1A"/>
          <w:sz w:val="22"/>
          <w:szCs w:val="22"/>
        </w:rPr>
        <w:t xml:space="preserve">and above)</w:t>
      </w:r>
    </w:p>
    <w:p>
      <w:pPr>
        <w:spacing w:before="0" w:after="100" w:line="288"/>
      </w:pPr>
      <w:r>
        <w:rPr>
          <w:rFonts w:ascii="Calibri" w:cs="Calibri" w:eastAsia="Calibri" w:hAnsi="Calibri"/>
          <w:color w:val="1A1A1A"/>
          <w:sz w:val="22"/>
          <w:szCs w:val="22"/>
        </w:rPr>
        <w:t xml:space="preserve">CoE / Research /       75--90 days            55--70 days</w:t>
      </w:r>
    </w:p>
    <w:p>
      <w:pPr>
        <w:spacing w:before="0" w:after="100" w:line="288"/>
      </w:pPr>
      <w:r>
        <w:rPr>
          <w:rFonts w:ascii="Calibri" w:cs="Calibri" w:eastAsia="Calibri" w:hAnsi="Calibri"/>
          <w:color w:val="1A1A1A"/>
          <w:sz w:val="22"/>
          <w:szCs w:val="22"/>
        </w:rPr>
        <w:t xml:space="preserve">PhD-level talent</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The Six TTH Levers: With Implementation Details</w:t>
      </w:r>
    </w:p>
    <w:p>
      <w:pPr>
        <w:pStyle w:val="ListParagraph"/>
        <w:numPr>
          <w:ilvl w:val="0"/>
          <w:numId w:val="3"/>
        </w:numPr>
        <w:spacing w:before="20" w:after="20" w:line="276"/>
      </w:pPr>
      <w:r>
        <w:rPr>
          <w:rFonts w:ascii="Calibri" w:cs="Calibri" w:eastAsia="Calibri" w:hAnsi="Calibri"/>
          <w:color w:val="1A1A1A"/>
          <w:sz w:val="22"/>
          <w:szCs w:val="22"/>
        </w:rPr>
        <w:t xml:space="preserve">Talent pipelining: Build talent communities in critical skill</w:t>
      </w:r>
    </w:p>
    <w:p>
      <w:pPr>
        <w:spacing w:before="0" w:after="100" w:line="288"/>
      </w:pPr>
      <w:r>
        <w:rPr>
          <w:rFonts w:ascii="Calibri" w:cs="Calibri" w:eastAsia="Calibri" w:hAnsi="Calibri"/>
          <w:color w:val="1A1A1A"/>
          <w:sz w:val="22"/>
          <w:szCs w:val="22"/>
        </w:rPr>
        <w:t xml:space="preserve">categories before roles open. For scarce AI and cybersecurity</w:t>
      </w:r>
    </w:p>
    <w:p>
      <w:pPr>
        <w:spacing w:before="0" w:after="100" w:line="288"/>
      </w:pPr>
      <w:r>
        <w:rPr>
          <w:rFonts w:ascii="Calibri" w:cs="Calibri" w:eastAsia="Calibri" w:hAnsi="Calibri"/>
          <w:color w:val="1A1A1A"/>
          <w:sz w:val="22"/>
          <w:szCs w:val="22"/>
        </w:rPr>
        <w:t xml:space="preserve">talent, maintain a warm pipeline of 15--20 candidates per critical</w:t>
      </w:r>
    </w:p>
    <w:p>
      <w:pPr>
        <w:spacing w:before="0" w:after="100" w:line="288"/>
      </w:pPr>
      <w:r>
        <w:rPr>
          <w:rFonts w:ascii="Calibri" w:cs="Calibri" w:eastAsia="Calibri" w:hAnsi="Calibri"/>
          <w:color w:val="1A1A1A"/>
          <w:sz w:val="22"/>
          <w:szCs w:val="22"/>
        </w:rPr>
        <w:t xml:space="preserve">role category through research publications, hackathons, and</w:t>
      </w:r>
    </w:p>
    <w:p>
      <w:pPr>
        <w:spacing w:before="0" w:after="100" w:line="288"/>
      </w:pPr>
      <w:r>
        <w:rPr>
          <w:rFonts w:ascii="Calibri" w:cs="Calibri" w:eastAsia="Calibri" w:hAnsi="Calibri"/>
          <w:color w:val="1A1A1A"/>
          <w:sz w:val="22"/>
          <w:szCs w:val="22"/>
        </w:rPr>
        <w:t xml:space="preserve">professional community engagement. When the role opens, the</w:t>
      </w:r>
    </w:p>
    <w:p>
      <w:pPr>
        <w:spacing w:before="0" w:after="100" w:line="288"/>
      </w:pPr>
      <w:r>
        <w:rPr>
          <w:rFonts w:ascii="Calibri" w:cs="Calibri" w:eastAsia="Calibri" w:hAnsi="Calibri"/>
          <w:color w:val="1A1A1A"/>
          <w:sz w:val="22"/>
          <w:szCs w:val="22"/>
        </w:rPr>
        <w:t xml:space="preserve">pipeline is available. Pipelining typically reduces TTH for scarce</w:t>
      </w:r>
    </w:p>
    <w:p>
      <w:pPr>
        <w:spacing w:before="0" w:after="100" w:line="288"/>
      </w:pPr>
      <w:r>
        <w:rPr>
          <w:rFonts w:ascii="Calibri" w:cs="Calibri" w:eastAsia="Calibri" w:hAnsi="Calibri"/>
          <w:color w:val="1A1A1A"/>
          <w:sz w:val="22"/>
          <w:szCs w:val="22"/>
        </w:rPr>
        <w:t xml:space="preserve">skills by 30--45%.</w:t>
      </w:r>
    </w:p>
    <w:p>
      <w:pPr>
        <w:pStyle w:val="ListParagraph"/>
        <w:numPr>
          <w:ilvl w:val="0"/>
          <w:numId w:val="3"/>
        </w:numPr>
        <w:spacing w:before="20" w:after="20" w:line="276"/>
      </w:pPr>
      <w:r>
        <w:rPr>
          <w:rFonts w:ascii="Calibri" w:cs="Calibri" w:eastAsia="Calibri" w:hAnsi="Calibri"/>
          <w:color w:val="1A1A1A"/>
          <w:sz w:val="22"/>
          <w:szCs w:val="22"/>
        </w:rPr>
        <w:t xml:space="preserve">Interview process compression: Audit the interview process for</w:t>
      </w:r>
    </w:p>
    <w:p>
      <w:pPr>
        <w:spacing w:before="0" w:after="100" w:line="288"/>
      </w:pPr>
      <w:r>
        <w:rPr>
          <w:rFonts w:ascii="Calibri" w:cs="Calibri" w:eastAsia="Calibri" w:hAnsi="Calibri"/>
          <w:color w:val="1A1A1A"/>
          <w:sz w:val="22"/>
          <w:szCs w:val="22"/>
        </w:rPr>
        <w:t xml:space="preserve">every critical role category. The most common TTH killer is</w:t>
      </w:r>
    </w:p>
    <w:p>
      <w:pPr>
        <w:spacing w:before="0" w:after="100" w:line="288"/>
      </w:pPr>
      <w:r>
        <w:rPr>
          <w:rFonts w:ascii="Calibri" w:cs="Calibri" w:eastAsia="Calibri" w:hAnsi="Calibri"/>
          <w:color w:val="1A1A1A"/>
          <w:sz w:val="22"/>
          <w:szCs w:val="22"/>
        </w:rPr>
        <w:t xml:space="preserve">sequential interview stages: each requiring scheduling,</w:t>
      </w:r>
    </w:p>
    <w:p>
      <w:pPr>
        <w:spacing w:before="0" w:after="100" w:line="288"/>
      </w:pPr>
      <w:r>
        <w:rPr>
          <w:rFonts w:ascii="Calibri" w:cs="Calibri" w:eastAsia="Calibri" w:hAnsi="Calibri"/>
          <w:color w:val="1A1A1A"/>
          <w:sz w:val="22"/>
          <w:szCs w:val="22"/>
        </w:rPr>
        <w:t xml:space="preserve">completion, and debrief before the next stage is unlocked. Compress</w:t>
      </w:r>
    </w:p>
    <w:p>
      <w:pPr>
        <w:spacing w:before="0" w:after="100" w:line="288"/>
      </w:pPr>
      <w:r>
        <w:rPr>
          <w:rFonts w:ascii="Calibri" w:cs="Calibri" w:eastAsia="Calibri" w:hAnsi="Calibri"/>
          <w:color w:val="1A1A1A"/>
          <w:sz w:val="22"/>
          <w:szCs w:val="22"/>
        </w:rPr>
        <w:t xml:space="preserve">to parallel stages where assessments run simultaneously. Mandate</w:t>
      </w:r>
    </w:p>
    <w:p>
      <w:pPr>
        <w:spacing w:before="0" w:after="100" w:line="288"/>
      </w:pPr>
      <w:r>
        <w:rPr>
          <w:rFonts w:ascii="Calibri" w:cs="Calibri" w:eastAsia="Calibri" w:hAnsi="Calibri"/>
          <w:color w:val="1A1A1A"/>
          <w:sz w:val="22"/>
          <w:szCs w:val="22"/>
        </w:rPr>
        <w:t xml:space="preserve">the hiring manager to make a decision within 48 hours of the final</w:t>
      </w:r>
    </w:p>
    <w:p>
      <w:pPr>
        <w:spacing w:before="0" w:after="100" w:line="288"/>
      </w:pPr>
      <w:r>
        <w:rPr>
          <w:rFonts w:ascii="Calibri" w:cs="Calibri" w:eastAsia="Calibri" w:hAnsi="Calibri"/>
          <w:color w:val="1A1A1A"/>
          <w:sz w:val="22"/>
          <w:szCs w:val="22"/>
        </w:rPr>
        <w:t xml:space="preserve">interview. Process compression alone typically reduces TTH by</w:t>
      </w:r>
    </w:p>
    <w:p>
      <w:pPr>
        <w:spacing w:before="0" w:after="100" w:line="288"/>
      </w:pPr>
      <w:r>
        <w:rPr>
          <w:rFonts w:ascii="Calibri" w:cs="Calibri" w:eastAsia="Calibri" w:hAnsi="Calibri"/>
          <w:color w:val="1A1A1A"/>
          <w:sz w:val="22"/>
          <w:szCs w:val="22"/>
        </w:rPr>
        <w:t xml:space="preserve">25--35%.</w:t>
      </w:r>
    </w:p>
    <w:p>
      <w:pPr>
        <w:pStyle w:val="ListParagraph"/>
        <w:numPr>
          <w:ilvl w:val="0"/>
          <w:numId w:val="3"/>
        </w:numPr>
        <w:spacing w:before="20" w:after="20" w:line="276"/>
      </w:pPr>
      <w:r>
        <w:rPr>
          <w:rFonts w:ascii="Calibri" w:cs="Calibri" w:eastAsia="Calibri" w:hAnsi="Calibri"/>
          <w:color w:val="1A1A1A"/>
          <w:sz w:val="22"/>
          <w:szCs w:val="22"/>
        </w:rPr>
        <w:t xml:space="preserve">Offer speed: The window between the final interview and the offer</w:t>
      </w:r>
    </w:p>
    <w:p>
      <w:pPr>
        <w:spacing w:before="0" w:after="100" w:line="288"/>
      </w:pPr>
      <w:r>
        <w:rPr>
          <w:rFonts w:ascii="Calibri" w:cs="Calibri" w:eastAsia="Calibri" w:hAnsi="Calibri"/>
          <w:color w:val="1A1A1A"/>
          <w:sz w:val="22"/>
          <w:szCs w:val="22"/>
        </w:rPr>
        <w:t xml:space="preserve">letter is a candidate vulnerability window. Every day of this gap</w:t>
      </w:r>
    </w:p>
    <w:p>
      <w:pPr>
        <w:spacing w:before="0" w:after="100" w:line="288"/>
      </w:pPr>
      <w:r>
        <w:rPr>
          <w:rFonts w:ascii="Calibri" w:cs="Calibri" w:eastAsia="Calibri" w:hAnsi="Calibri"/>
          <w:color w:val="1A1A1A"/>
          <w:sz w:val="22"/>
          <w:szCs w:val="22"/>
        </w:rPr>
        <w:t xml:space="preserve">is a day the candidate is receiving competing offers and</w:t>
      </w:r>
    </w:p>
    <w:p>
      <w:pPr>
        <w:spacing w:before="0" w:after="100" w:line="288"/>
      </w:pPr>
      <w:r>
        <w:rPr>
          <w:rFonts w:ascii="Calibri" w:cs="Calibri" w:eastAsia="Calibri" w:hAnsi="Calibri"/>
          <w:color w:val="1A1A1A"/>
          <w:sz w:val="22"/>
          <w:szCs w:val="22"/>
        </w:rPr>
        <w:t xml:space="preserve">experiencing anxiety about their decision. Commit to 48-hour offer</w:t>
      </w:r>
    </w:p>
    <w:p>
      <w:pPr>
        <w:spacing w:before="0" w:after="100" w:line="288"/>
      </w:pPr>
      <w:r>
        <w:rPr>
          <w:rFonts w:ascii="Calibri" w:cs="Calibri" w:eastAsia="Calibri" w:hAnsi="Calibri"/>
          <w:color w:val="1A1A1A"/>
          <w:sz w:val="22"/>
          <w:szCs w:val="22"/>
        </w:rPr>
        <w:t xml:space="preserve">delivery as a non-negotiable standard. Offers delivered in 5+</w:t>
      </w:r>
    </w:p>
    <w:p>
      <w:pPr>
        <w:spacing w:before="0" w:after="100" w:line="288"/>
      </w:pPr>
      <w:r>
        <w:rPr>
          <w:rFonts w:ascii="Calibri" w:cs="Calibri" w:eastAsia="Calibri" w:hAnsi="Calibri"/>
          <w:color w:val="1A1A1A"/>
          <w:sz w:val="22"/>
          <w:szCs w:val="22"/>
        </w:rPr>
        <w:t xml:space="preserve">business days lose candidates to competitors who move faster.</w:t>
      </w:r>
    </w:p>
    <w:p>
      <w:pPr>
        <w:pStyle w:val="ListParagraph"/>
        <w:numPr>
          <w:ilvl w:val="0"/>
          <w:numId w:val="3"/>
        </w:numPr>
        <w:spacing w:before="20" w:after="20" w:line="276"/>
      </w:pPr>
      <w:r>
        <w:rPr>
          <w:rFonts w:ascii="Calibri" w:cs="Calibri" w:eastAsia="Calibri" w:hAnsi="Calibri"/>
          <w:color w:val="1A1A1A"/>
          <w:sz w:val="22"/>
          <w:szCs w:val="22"/>
        </w:rPr>
        <w:t xml:space="preserve">Notice period bridge: For senior hires with 60--90 day notice</w:t>
      </w:r>
    </w:p>
    <w:p>
      <w:pPr>
        <w:spacing w:before="0" w:after="100" w:line="288"/>
      </w:pPr>
      <w:r>
        <w:rPr>
          <w:rFonts w:ascii="Calibri" w:cs="Calibri" w:eastAsia="Calibri" w:hAnsi="Calibri"/>
          <w:color w:val="1A1A1A"/>
          <w:sz w:val="22"/>
          <w:szCs w:val="22"/>
        </w:rPr>
        <w:t xml:space="preserve">periods, maintain active candidate engagement throughout. Weekly</w:t>
      </w:r>
    </w:p>
    <w:p>
      <w:pPr>
        <w:spacing w:before="0" w:after="100" w:line="288"/>
      </w:pPr>
      <w:r>
        <w:rPr>
          <w:rFonts w:ascii="Calibri" w:cs="Calibri" w:eastAsia="Calibri" w:hAnsi="Calibri"/>
          <w:color w:val="1A1A1A"/>
          <w:sz w:val="22"/>
          <w:szCs w:val="22"/>
        </w:rPr>
        <w:t xml:space="preserve">hiring manager calls, early team introductions, access to company</w:t>
      </w:r>
    </w:p>
    <w:p>
      <w:pPr>
        <w:spacing w:before="0" w:after="100" w:line="288"/>
      </w:pPr>
      <w:r>
        <w:rPr>
          <w:rFonts w:ascii="Calibri" w:cs="Calibri" w:eastAsia="Calibri" w:hAnsi="Calibri"/>
          <w:color w:val="1A1A1A"/>
          <w:sz w:val="22"/>
          <w:szCs w:val="22"/>
        </w:rPr>
        <w:t xml:space="preserve">resources: these investments reduce the 30% notice-period</w:t>
      </w:r>
    </w:p>
    <w:p>
      <w:pPr>
        <w:spacing w:before="0" w:after="100" w:line="288"/>
      </w:pPr>
      <w:r>
        <w:rPr>
          <w:rFonts w:ascii="Calibri" w:cs="Calibri" w:eastAsia="Calibri" w:hAnsi="Calibri"/>
          <w:color w:val="1A1A1A"/>
          <w:sz w:val="22"/>
          <w:szCs w:val="22"/>
        </w:rPr>
        <w:t xml:space="preserve">dropout rate that plagues senior hiring across India's GCC market.</w:t>
      </w:r>
    </w:p>
    <w:p>
      <w:pPr>
        <w:pStyle w:val="ListParagraph"/>
        <w:numPr>
          <w:ilvl w:val="0"/>
          <w:numId w:val="3"/>
        </w:numPr>
        <w:spacing w:before="20" w:after="20" w:line="276"/>
      </w:pPr>
      <w:r>
        <w:rPr>
          <w:rFonts w:ascii="Calibri" w:cs="Calibri" w:eastAsia="Calibri" w:hAnsi="Calibri"/>
          <w:color w:val="1A1A1A"/>
          <w:sz w:val="22"/>
          <w:szCs w:val="22"/>
        </w:rPr>
        <w:t xml:space="preserve">EVP-driven self-selection: When candidates self-select based on</w:t>
      </w:r>
    </w:p>
    <w:p>
      <w:pPr>
        <w:spacing w:before="0" w:after="100" w:line="288"/>
      </w:pPr>
      <w:r>
        <w:rPr>
          <w:rFonts w:ascii="Calibri" w:cs="Calibri" w:eastAsia="Calibri" w:hAnsi="Calibri"/>
          <w:color w:val="1A1A1A"/>
          <w:sz w:val="22"/>
          <w:szCs w:val="22"/>
        </w:rPr>
        <w:t xml:space="preserve">authentic employer brand signals: knowing exactly what kind of</w:t>
      </w:r>
    </w:p>
    <w:p>
      <w:pPr>
        <w:spacing w:before="0" w:after="100" w:line="288"/>
      </w:pPr>
      <w:r>
        <w:rPr>
          <w:rFonts w:ascii="Calibri" w:cs="Calibri" w:eastAsia="Calibri" w:hAnsi="Calibri"/>
          <w:color w:val="1A1A1A"/>
          <w:sz w:val="22"/>
          <w:szCs w:val="22"/>
        </w:rPr>
        <w:t xml:space="preserve">work they will do, what career trajectory they can expect, and what</w:t>
      </w:r>
    </w:p>
    <w:p>
      <w:pPr>
        <w:spacing w:before="0" w:after="100" w:line="288"/>
      </w:pPr>
      <w:r>
        <w:rPr>
          <w:rFonts w:ascii="Calibri" w:cs="Calibri" w:eastAsia="Calibri" w:hAnsi="Calibri"/>
          <w:color w:val="1A1A1A"/>
          <w:sz w:val="22"/>
          <w:szCs w:val="22"/>
        </w:rPr>
        <w:t xml:space="preserve">the GCC's culture actually feels like: interview-to-offer</w:t>
      </w:r>
    </w:p>
    <w:p>
      <w:pPr>
        <w:spacing w:before="0" w:after="100" w:line="288"/>
      </w:pPr>
      <w:r>
        <w:rPr>
          <w:rFonts w:ascii="Calibri" w:cs="Calibri" w:eastAsia="Calibri" w:hAnsi="Calibri"/>
          <w:color w:val="1A1A1A"/>
          <w:sz w:val="22"/>
          <w:szCs w:val="22"/>
        </w:rPr>
        <w:t xml:space="preserve">conversion rates improve dramatically and screening time decreases.</w:t>
      </w:r>
    </w:p>
    <w:p>
      <w:pPr>
        <w:spacing w:before="0" w:after="100" w:line="288"/>
      </w:pPr>
      <w:r>
        <w:rPr>
          <w:rFonts w:ascii="Calibri" w:cs="Calibri" w:eastAsia="Calibri" w:hAnsi="Calibri"/>
          <w:color w:val="1A1A1A"/>
          <w:sz w:val="22"/>
          <w:szCs w:val="22"/>
        </w:rPr>
        <w:t xml:space="preserve">Strong EVPs reduce TTH by reducing the pipeline volume required to</w:t>
      </w:r>
    </w:p>
    <w:p>
      <w:pPr>
        <w:spacing w:before="0" w:after="100" w:line="288"/>
      </w:pPr>
      <w:r>
        <w:rPr>
          <w:rFonts w:ascii="Calibri" w:cs="Calibri" w:eastAsia="Calibri" w:hAnsi="Calibri"/>
          <w:color w:val="1A1A1A"/>
          <w:sz w:val="22"/>
          <w:szCs w:val="22"/>
        </w:rPr>
        <w:t xml:space="preserve">fill each role.</w:t>
      </w:r>
    </w:p>
    <w:p>
      <w:pPr>
        <w:pStyle w:val="ListParagraph"/>
        <w:numPr>
          <w:ilvl w:val="0"/>
          <w:numId w:val="3"/>
        </w:numPr>
        <w:spacing w:before="20" w:after="20" w:line="276"/>
      </w:pPr>
      <w:r>
        <w:rPr>
          <w:rFonts w:ascii="Calibri" w:cs="Calibri" w:eastAsia="Calibri" w:hAnsi="Calibri"/>
          <w:color w:val="1A1A1A"/>
          <w:sz w:val="22"/>
          <w:szCs w:val="22"/>
        </w:rPr>
        <w:t xml:space="preserve">Structured technical assessment: Front-loading a well-designed</w:t>
      </w:r>
    </w:p>
    <w:p>
      <w:pPr>
        <w:spacing w:before="0" w:after="100" w:line="288"/>
      </w:pPr>
      <w:r>
        <w:rPr>
          <w:rFonts w:ascii="Calibri" w:cs="Calibri" w:eastAsia="Calibri" w:hAnsi="Calibri"/>
          <w:color w:val="1A1A1A"/>
          <w:sz w:val="22"/>
          <w:szCs w:val="22"/>
        </w:rPr>
        <w:t xml:space="preserve">technical assessment (take-home or automated) eliminates</w:t>
      </w:r>
    </w:p>
    <w:p>
      <w:pPr>
        <w:spacing w:before="0" w:after="100" w:line="288"/>
      </w:pPr>
      <w:r>
        <w:rPr>
          <w:rFonts w:ascii="Calibri" w:cs="Calibri" w:eastAsia="Calibri" w:hAnsi="Calibri"/>
          <w:color w:val="1A1A1A"/>
          <w:sz w:val="22"/>
          <w:szCs w:val="22"/>
        </w:rPr>
        <w:t xml:space="preserve">unqualified candidates early, reducing the interview burden on</w:t>
      </w:r>
    </w:p>
    <w:p>
      <w:pPr>
        <w:spacing w:before="0" w:after="100" w:line="288"/>
      </w:pPr>
      <w:r>
        <w:rPr>
          <w:rFonts w:ascii="Calibri" w:cs="Calibri" w:eastAsia="Calibri" w:hAnsi="Calibri"/>
          <w:color w:val="1A1A1A"/>
          <w:sz w:val="22"/>
          <w:szCs w:val="22"/>
        </w:rPr>
        <w:t xml:space="preserve">senior technical stakeholders and compressing the overall</w:t>
      </w:r>
    </w:p>
    <w:p>
      <w:pPr>
        <w:spacing w:before="0" w:after="100" w:line="288"/>
      </w:pPr>
      <w:r>
        <w:rPr>
          <w:rFonts w:ascii="Calibri" w:cs="Calibri" w:eastAsia="Calibri" w:hAnsi="Calibri"/>
          <w:color w:val="1A1A1A"/>
          <w:sz w:val="22"/>
          <w:szCs w:val="22"/>
        </w:rPr>
        <w:t xml:space="preserve">assessment cycle.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KPI 2: SG&amp;A Flatness (SG&amp;A as % of Revenue) The CFO's favourite measure of operational leverage: and the GCC's clearest financial value story</w:t>
      </w:r>
    </w:p>
    <w:p>
      <w:pPr>
        <w:spacing w:before="0" w:after="100" w:line="288"/>
      </w:pPr>
      <w:r>
        <w:rPr>
          <w:rFonts w:ascii="Calibri" w:cs="Calibri" w:eastAsia="Calibri" w:hAnsi="Calibri"/>
          <w:color w:val="1A1A1A"/>
          <w:sz w:val="22"/>
          <w:szCs w:val="22"/>
        </w:rPr>
        <w:t xml:space="preserve">Selling, General and Administrative expenses (SG&amp;A) encompass the full</w:t>
      </w:r>
    </w:p>
    <w:p>
      <w:pPr>
        <w:spacing w:before="0" w:after="100" w:line="288"/>
      </w:pPr>
      <w:r>
        <w:rPr>
          <w:rFonts w:ascii="Calibri" w:cs="Calibri" w:eastAsia="Calibri" w:hAnsi="Calibri"/>
          <w:color w:val="1A1A1A"/>
          <w:sz w:val="22"/>
          <w:szCs w:val="22"/>
        </w:rPr>
        <w:t xml:space="preserve">cost of running the enterprise's non-production functions: sales force,</w:t>
      </w:r>
    </w:p>
    <w:p>
      <w:pPr>
        <w:spacing w:before="0" w:after="100" w:line="288"/>
      </w:pPr>
      <w:r>
        <w:rPr>
          <w:rFonts w:ascii="Calibri" w:cs="Calibri" w:eastAsia="Calibri" w:hAnsi="Calibri"/>
          <w:color w:val="1A1A1A"/>
          <w:sz w:val="22"/>
          <w:szCs w:val="22"/>
        </w:rPr>
        <w:t xml:space="preserve">marketing, HR, finance, legal, IT infrastructure, and general</w:t>
      </w:r>
    </w:p>
    <w:p>
      <w:pPr>
        <w:spacing w:before="0" w:after="100" w:line="288"/>
      </w:pPr>
      <w:r>
        <w:rPr>
          <w:rFonts w:ascii="Calibri" w:cs="Calibri" w:eastAsia="Calibri" w:hAnsi="Calibri"/>
          <w:color w:val="1A1A1A"/>
          <w:sz w:val="22"/>
          <w:szCs w:val="22"/>
        </w:rPr>
        <w:t xml:space="preserve">management. The SG&amp;A ratio: SG&amp;A expenses as a percentage of total</w:t>
      </w:r>
    </w:p>
    <w:p>
      <w:pPr>
        <w:spacing w:before="0" w:after="100" w:line="288"/>
      </w:pPr>
      <w:r>
        <w:rPr>
          <w:rFonts w:ascii="Calibri" w:cs="Calibri" w:eastAsia="Calibri" w:hAnsi="Calibri"/>
          <w:color w:val="1A1A1A"/>
          <w:sz w:val="22"/>
          <w:szCs w:val="22"/>
        </w:rPr>
        <w:t xml:space="preserve">revenue: is one of the most closely watched metrics on a public</w:t>
      </w:r>
    </w:p>
    <w:p>
      <w:pPr>
        <w:spacing w:before="0" w:after="100" w:line="288"/>
      </w:pPr>
      <w:r>
        <w:rPr>
          <w:rFonts w:ascii="Calibri" w:cs="Calibri" w:eastAsia="Calibri" w:hAnsi="Calibri"/>
          <w:color w:val="1A1A1A"/>
          <w:sz w:val="22"/>
          <w:szCs w:val="22"/>
        </w:rPr>
        <w:t xml:space="preserve">company's income statement.</w:t>
      </w:r>
    </w:p>
    <w:p>
      <w:pPr>
        <w:spacing w:before="0" w:after="100" w:line="288"/>
      </w:pPr>
      <w:r>
        <w:rPr>
          <w:rFonts w:ascii="Calibri" w:cs="Calibri" w:eastAsia="Calibri" w:hAnsi="Calibri"/>
          <w:color w:val="1A1A1A"/>
          <w:sz w:val="22"/>
          <w:szCs w:val="22"/>
        </w:rPr>
        <w:t xml:space="preserve">The strategic value proposition of a well-run GCC, stated in CFO</w:t>
      </w:r>
    </w:p>
    <w:p>
      <w:pPr>
        <w:spacing w:before="0" w:after="100" w:line="288"/>
      </w:pPr>
      <w:r>
        <w:rPr>
          <w:rFonts w:ascii="Calibri" w:cs="Calibri" w:eastAsia="Calibri" w:hAnsi="Calibri"/>
          <w:color w:val="1A1A1A"/>
          <w:sz w:val="22"/>
          <w:szCs w:val="22"/>
        </w:rPr>
        <w:t xml:space="preserve">language: the GCC enables the enterprise to grow revenue without</w:t>
      </w:r>
    </w:p>
    <w:p>
      <w:pPr>
        <w:spacing w:before="0" w:after="100" w:line="288"/>
      </w:pPr>
      <w:r>
        <w:rPr>
          <w:rFonts w:ascii="Calibri" w:cs="Calibri" w:eastAsia="Calibri" w:hAnsi="Calibri"/>
          <w:color w:val="1A1A1A"/>
          <w:sz w:val="22"/>
          <w:szCs w:val="22"/>
        </w:rPr>
        <w:t xml:space="preserve">proportionally growing SG&amp;A. This is called 'SG&amp;A leverage' or</w:t>
      </w:r>
    </w:p>
    <w:p>
      <w:pPr>
        <w:spacing w:before="0" w:after="100" w:line="288"/>
      </w:pPr>
      <w:r>
        <w:rPr>
          <w:rFonts w:ascii="Calibri" w:cs="Calibri" w:eastAsia="Calibri" w:hAnsi="Calibri"/>
          <w:color w:val="1A1A1A"/>
          <w:sz w:val="22"/>
          <w:szCs w:val="22"/>
        </w:rPr>
        <w:t xml:space="preserve">'operational leverage': the ability to scale enterprise capacity</w:t>
      </w:r>
    </w:p>
    <w:p>
      <w:pPr>
        <w:spacing w:before="0" w:after="100" w:line="288"/>
      </w:pPr>
      <w:r>
        <w:rPr>
          <w:rFonts w:ascii="Calibri" w:cs="Calibri" w:eastAsia="Calibri" w:hAnsi="Calibri"/>
          <w:color w:val="1A1A1A"/>
          <w:sz w:val="22"/>
          <w:szCs w:val="22"/>
        </w:rPr>
        <w:t xml:space="preserve">without scaling overhead costs at the same rate.</w:t>
      </w:r>
    </w:p>
    <w:p>
      <w:pPr>
        <w:pStyle w:val="Heading3"/>
        <w:spacing w:before="180" w:after="60" w:line="276"/>
      </w:pPr>
      <w:r>
        <w:rPr>
          <w:rFonts w:ascii="Calibri" w:cs="Calibri" w:eastAsia="Calibri" w:hAnsi="Calibri"/>
          <w:b/>
          <w:bCs/>
          <w:color w:val="0D6E8A"/>
          <w:sz w:val="23"/>
          <w:szCs w:val="23"/>
        </w:rPr>
        <w:t xml:space="preserve">The SG&amp;A Leverage Calculation</w:t>
      </w:r>
    </w:p>
    <w:p>
      <w:pPr>
        <w:spacing w:before="0" w:after="100" w:line="288"/>
      </w:pPr>
      <w:r>
        <w:rPr>
          <w:rFonts w:ascii="Calibri" w:cs="Calibri" w:eastAsia="Calibri" w:hAnsi="Calibri"/>
          <w:color w:val="1A1A1A"/>
          <w:sz w:val="22"/>
          <w:szCs w:val="22"/>
        </w:rPr>
        <w:t xml:space="preserve">Year 1: Enterprise revenue = USD 1.0B. SG&amp;A = USD 220M. SG&amp;A ratio =</w:t>
      </w:r>
    </w:p>
    <w:p>
      <w:pPr>
        <w:spacing w:before="0" w:after="100" w:line="288"/>
      </w:pPr>
      <w:r>
        <w:rPr>
          <w:rFonts w:ascii="Calibri" w:cs="Calibri" w:eastAsia="Calibri" w:hAnsi="Calibri"/>
          <w:color w:val="1A1A1A"/>
          <w:sz w:val="22"/>
          <w:szCs w:val="22"/>
        </w:rPr>
        <w:t xml:space="preserve">22.0%.</w:t>
      </w:r>
    </w:p>
    <w:p>
      <w:pPr>
        <w:spacing w:before="0" w:after="100" w:line="288"/>
      </w:pPr>
      <w:r>
        <w:rPr>
          <w:rFonts w:ascii="Calibri" w:cs="Calibri" w:eastAsia="Calibri" w:hAnsi="Calibri"/>
          <w:color w:val="1A1A1A"/>
          <w:sz w:val="22"/>
          <w:szCs w:val="22"/>
        </w:rPr>
        <w:t xml:space="preserve">Year 3 (with GCC-enabled productivity): Enterprise revenue = USD 1.4B</w:t>
      </w:r>
    </w:p>
    <w:p>
      <w:pPr>
        <w:spacing w:before="0" w:after="100" w:line="288"/>
      </w:pPr>
      <w:r>
        <w:rPr>
          <w:rFonts w:ascii="Calibri" w:cs="Calibri" w:eastAsia="Calibri" w:hAnsi="Calibri"/>
          <w:color w:val="1A1A1A"/>
          <w:sz w:val="22"/>
          <w:szCs w:val="22"/>
        </w:rPr>
        <w:t xml:space="preserve">(+40%). SG&amp;A = USD 242M (+10%). SG&amp;A ratio = 17.3%: a 470 basis point</w:t>
      </w:r>
    </w:p>
    <w:p>
      <w:pPr>
        <w:spacing w:before="0" w:after="100" w:line="288"/>
      </w:pPr>
      <w:r>
        <w:rPr>
          <w:rFonts w:ascii="Calibri" w:cs="Calibri" w:eastAsia="Calibri" w:hAnsi="Calibri"/>
          <w:color w:val="1A1A1A"/>
          <w:sz w:val="22"/>
          <w:szCs w:val="22"/>
        </w:rPr>
        <w:t xml:space="preserve">improvement in the SG&amp;A ratio.</w:t>
      </w:r>
    </w:p>
    <w:p>
      <w:pPr>
        <w:spacing w:before="0" w:after="100" w:line="288"/>
      </w:pPr>
      <w:r>
        <w:rPr>
          <w:rFonts w:ascii="Calibri" w:cs="Calibri" w:eastAsia="Calibri" w:hAnsi="Calibri"/>
          <w:color w:val="1A1A1A"/>
          <w:sz w:val="22"/>
          <w:szCs w:val="22"/>
        </w:rPr>
        <w:t xml:space="preserve">Translation: The GCC enabled a USD 400M revenue increase while adding</w:t>
      </w:r>
    </w:p>
    <w:p>
      <w:pPr>
        <w:spacing w:before="0" w:after="100" w:line="288"/>
      </w:pPr>
      <w:r>
        <w:rPr>
          <w:rFonts w:ascii="Calibri" w:cs="Calibri" w:eastAsia="Calibri" w:hAnsi="Calibri"/>
          <w:color w:val="1A1A1A"/>
          <w:sz w:val="22"/>
          <w:szCs w:val="22"/>
        </w:rPr>
        <w:t xml:space="preserve">only USD 22M to SG&amp;A: delivering operational leverage of</w:t>
      </w:r>
    </w:p>
    <w:p>
      <w:pPr>
        <w:spacing w:before="0" w:after="100" w:line="288"/>
      </w:pPr>
      <w:r>
        <w:rPr>
          <w:rFonts w:ascii="Calibri" w:cs="Calibri" w:eastAsia="Calibri" w:hAnsi="Calibri"/>
          <w:color w:val="1A1A1A"/>
          <w:sz w:val="22"/>
          <w:szCs w:val="22"/>
        </w:rPr>
        <w:t xml:space="preserve">approximately 18:1 on incremental revenue. In the board's language: the</w:t>
      </w:r>
    </w:p>
    <w:p>
      <w:pPr>
        <w:spacing w:before="0" w:after="100" w:line="288"/>
      </w:pPr>
      <w:r>
        <w:rPr>
          <w:rFonts w:ascii="Calibri" w:cs="Calibri" w:eastAsia="Calibri" w:hAnsi="Calibri"/>
          <w:color w:val="1A1A1A"/>
          <w:sz w:val="22"/>
          <w:szCs w:val="22"/>
        </w:rPr>
        <w:t xml:space="preserve">enterprise scaled 40% without scaling its cost structure proportionally.</w:t>
      </w:r>
    </w:p>
    <w:p>
      <w:pPr>
        <w:spacing w:before="0" w:after="100" w:line="288"/>
      </w:pPr>
      <w:r>
        <w:rPr>
          <w:rFonts w:ascii="Calibri" w:cs="Calibri" w:eastAsia="Calibri" w:hAnsi="Calibri"/>
          <w:color w:val="1A1A1A"/>
          <w:sz w:val="22"/>
          <w:szCs w:val="22"/>
        </w:rPr>
        <w:t xml:space="preserve">This is directly attributable to the GCC's ability to absorb growing</w:t>
      </w:r>
    </w:p>
    <w:p>
      <w:pPr>
        <w:spacing w:before="0" w:after="100" w:line="288"/>
      </w:pPr>
      <w:r>
        <w:rPr>
          <w:rFonts w:ascii="Calibri" w:cs="Calibri" w:eastAsia="Calibri" w:hAnsi="Calibri"/>
          <w:color w:val="1A1A1A"/>
          <w:sz w:val="22"/>
          <w:szCs w:val="22"/>
        </w:rPr>
        <w:t xml:space="preserve">functional workloads at lower per-unit cost than equivalent HQ capacity.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NetSuite CFO Benchmark The SG&amp;A expense ratio: aka the percent of sales method: is used by CFOs to guide appropriate overhead budgets, assess price and cost structures, and find areas to reduce costs. Generally, the lower the SG&amp;A ratio, the better. For enterprise software and technology companies, world-class SG&amp;A ratios are below 20%. For financial services and industrial companies, below 15% is the benchmark. GCCs that visibly contribute to SG&amp;A ratio improvement are positioned as direct P&amp;L contributors: not cost centers.</w:t>
      </w:r>
    </w:p>
    <w:p>
      <w:pPr>
        <w:pStyle w:val="Heading3"/>
        <w:spacing w:before="180" w:after="60" w:line="276"/>
      </w:pPr>
      <w:r>
        <w:rPr>
          <w:rFonts w:ascii="Calibri" w:cs="Calibri" w:eastAsia="Calibri" w:hAnsi="Calibri"/>
          <w:b/>
          <w:bCs/>
          <w:color w:val="0D6E8A"/>
          <w:sz w:val="23"/>
          <w:szCs w:val="23"/>
        </w:rPr>
        <w:t xml:space="preserve">Three GCC-Specific SG&amp;A Value Mechanisms</w:t>
      </w:r>
    </w:p>
    <w:p>
      <w:pPr>
        <w:pStyle w:val="ListParagraph"/>
        <w:numPr>
          <w:ilvl w:val="0"/>
          <w:numId w:val="3"/>
        </w:numPr>
        <w:spacing w:before="20" w:after="20" w:line="276"/>
      </w:pPr>
      <w:r>
        <w:rPr>
          <w:rFonts w:ascii="Calibri" w:cs="Calibri" w:eastAsia="Calibri" w:hAnsi="Calibri"/>
          <w:color w:val="1A1A1A"/>
          <w:sz w:val="22"/>
          <w:szCs w:val="22"/>
        </w:rPr>
        <w:t xml:space="preserve">Workload absorption without headcount scaling: As the enterprise</w:t>
      </w:r>
    </w:p>
    <w:p>
      <w:pPr>
        <w:spacing w:before="0" w:after="100" w:line="288"/>
      </w:pPr>
      <w:r>
        <w:rPr>
          <w:rFonts w:ascii="Calibri" w:cs="Calibri" w:eastAsia="Calibri" w:hAnsi="Calibri"/>
          <w:color w:val="1A1A1A"/>
          <w:sz w:val="22"/>
          <w:szCs w:val="22"/>
        </w:rPr>
        <w:t xml:space="preserve">grows, GCC professionals absorb incremental workload (additional</w:t>
      </w:r>
    </w:p>
    <w:p>
      <w:pPr>
        <w:spacing w:before="0" w:after="100" w:line="288"/>
      </w:pPr>
      <w:r>
        <w:rPr>
          <w:rFonts w:ascii="Calibri" w:cs="Calibri" w:eastAsia="Calibri" w:hAnsi="Calibri"/>
          <w:color w:val="1A1A1A"/>
          <w:sz w:val="22"/>
          <w:szCs w:val="22"/>
        </w:rPr>
        <w:t xml:space="preserve">transaction volume, additional reporting requirements, additional</w:t>
      </w:r>
    </w:p>
    <w:p>
      <w:pPr>
        <w:spacing w:before="0" w:after="100" w:line="288"/>
      </w:pPr>
      <w:r>
        <w:rPr>
          <w:rFonts w:ascii="Calibri" w:cs="Calibri" w:eastAsia="Calibri" w:hAnsi="Calibri"/>
          <w:color w:val="1A1A1A"/>
          <w:sz w:val="22"/>
          <w:szCs w:val="22"/>
        </w:rPr>
        <w:t xml:space="preserve">customer support interactions) without requiring HQ headcount</w:t>
      </w:r>
    </w:p>
    <w:p>
      <w:pPr>
        <w:spacing w:before="0" w:after="100" w:line="288"/>
      </w:pPr>
      <w:r>
        <w:rPr>
          <w:rFonts w:ascii="Calibri" w:cs="Calibri" w:eastAsia="Calibri" w:hAnsi="Calibri"/>
          <w:color w:val="1A1A1A"/>
          <w:sz w:val="22"/>
          <w:szCs w:val="22"/>
        </w:rPr>
        <w:t xml:space="preserve">addition. The GCC's cost per unit of work is lower and its</w:t>
      </w:r>
    </w:p>
    <w:p>
      <w:pPr>
        <w:spacing w:before="0" w:after="100" w:line="288"/>
      </w:pPr>
      <w:r>
        <w:rPr>
          <w:rFonts w:ascii="Calibri" w:cs="Calibri" w:eastAsia="Calibri" w:hAnsi="Calibri"/>
          <w:color w:val="1A1A1A"/>
          <w:sz w:val="22"/>
          <w:szCs w:val="22"/>
        </w:rPr>
        <w:t xml:space="preserve">capacity absorption is higher, enabling revenue growth without SG&amp;A</w:t>
      </w:r>
    </w:p>
    <w:p>
      <w:pPr>
        <w:spacing w:before="0" w:after="100" w:line="288"/>
      </w:pPr>
      <w:r>
        <w:rPr>
          <w:rFonts w:ascii="Calibri" w:cs="Calibri" w:eastAsia="Calibri" w:hAnsi="Calibri"/>
          <w:color w:val="1A1A1A"/>
          <w:sz w:val="22"/>
          <w:szCs w:val="22"/>
        </w:rPr>
        <w:t xml:space="preserve">proportional growth.</w:t>
      </w:r>
    </w:p>
    <w:p>
      <w:pPr>
        <w:pStyle w:val="ListParagraph"/>
        <w:numPr>
          <w:ilvl w:val="0"/>
          <w:numId w:val="3"/>
        </w:numPr>
        <w:spacing w:before="20" w:after="20" w:line="276"/>
      </w:pPr>
      <w:r>
        <w:rPr>
          <w:rFonts w:ascii="Calibri" w:cs="Calibri" w:eastAsia="Calibri" w:hAnsi="Calibri"/>
          <w:color w:val="1A1A1A"/>
          <w:sz w:val="22"/>
          <w:szCs w:val="22"/>
        </w:rPr>
        <w:t xml:space="preserve">Function substitution: Where the enterprise previously required</w:t>
      </w:r>
    </w:p>
    <w:p>
      <w:pPr>
        <w:spacing w:before="0" w:after="100" w:line="288"/>
      </w:pPr>
      <w:r>
        <w:rPr>
          <w:rFonts w:ascii="Calibri" w:cs="Calibri" w:eastAsia="Calibri" w:hAnsi="Calibri"/>
          <w:color w:val="1A1A1A"/>
          <w:sz w:val="22"/>
          <w:szCs w:val="22"/>
        </w:rPr>
        <w:t xml:space="preserve">senior-level HQ professionals to perform a function, the GCC</w:t>
      </w:r>
    </w:p>
    <w:p>
      <w:pPr>
        <w:spacing w:before="0" w:after="100" w:line="288"/>
      </w:pPr>
      <w:r>
        <w:rPr>
          <w:rFonts w:ascii="Calibri" w:cs="Calibri" w:eastAsia="Calibri" w:hAnsi="Calibri"/>
          <w:color w:val="1A1A1A"/>
          <w:sz w:val="22"/>
          <w:szCs w:val="22"/>
        </w:rPr>
        <w:t xml:space="preserve">enables that function to be performed by equally qualified but</w:t>
      </w:r>
    </w:p>
    <w:p>
      <w:pPr>
        <w:spacing w:before="0" w:after="100" w:line="288"/>
      </w:pPr>
      <w:r>
        <w:rPr>
          <w:rFonts w:ascii="Calibri" w:cs="Calibri" w:eastAsia="Calibri" w:hAnsi="Calibri"/>
          <w:color w:val="1A1A1A"/>
          <w:sz w:val="22"/>
          <w:szCs w:val="22"/>
        </w:rPr>
        <w:t xml:space="preserve">lower-cost India-based professionals, releasing HQ capacity for</w:t>
      </w:r>
    </w:p>
    <w:p>
      <w:pPr>
        <w:spacing w:before="0" w:after="100" w:line="288"/>
      </w:pPr>
      <w:r>
        <w:rPr>
          <w:rFonts w:ascii="Calibri" w:cs="Calibri" w:eastAsia="Calibri" w:hAnsi="Calibri"/>
          <w:color w:val="1A1A1A"/>
          <w:sz w:val="22"/>
          <w:szCs w:val="22"/>
        </w:rPr>
        <w:t xml:space="preserve">higher-value activities and reducing the average cost of SG&amp;A</w:t>
      </w:r>
    </w:p>
    <w:p>
      <w:pPr>
        <w:spacing w:before="0" w:after="100" w:line="288"/>
      </w:pPr>
      <w:r>
        <w:rPr>
          <w:rFonts w:ascii="Calibri" w:cs="Calibri" w:eastAsia="Calibri" w:hAnsi="Calibri"/>
          <w:color w:val="1A1A1A"/>
          <w:sz w:val="22"/>
          <w:szCs w:val="22"/>
        </w:rPr>
        <w:t xml:space="preserve">across the function.</w:t>
      </w:r>
    </w:p>
    <w:p>
      <w:pPr>
        <w:pStyle w:val="ListParagraph"/>
        <w:numPr>
          <w:ilvl w:val="0"/>
          <w:numId w:val="3"/>
        </w:numPr>
        <w:spacing w:before="20" w:after="20" w:line="276"/>
      </w:pPr>
      <w:r>
        <w:rPr>
          <w:rFonts w:ascii="Calibri" w:cs="Calibri" w:eastAsia="Calibri" w:hAnsi="Calibri"/>
          <w:color w:val="1A1A1A"/>
          <w:sz w:val="22"/>
          <w:szCs w:val="22"/>
        </w:rPr>
        <w:t xml:space="preserve">Automation-driven efficiency: GCC-led automation programs that</w:t>
      </w:r>
    </w:p>
    <w:p>
      <w:pPr>
        <w:spacing w:before="0" w:after="100" w:line="288"/>
      </w:pPr>
      <w:r>
        <w:rPr>
          <w:rFonts w:ascii="Calibri" w:cs="Calibri" w:eastAsia="Calibri" w:hAnsi="Calibri"/>
          <w:color w:val="1A1A1A"/>
          <w:sz w:val="22"/>
          <w:szCs w:val="22"/>
        </w:rPr>
        <w:t xml:space="preserve">eliminate processing steps across finance, HR, IT support, and</w:t>
      </w:r>
    </w:p>
    <w:p>
      <w:pPr>
        <w:spacing w:before="0" w:after="100" w:line="288"/>
      </w:pPr>
      <w:r>
        <w:rPr>
          <w:rFonts w:ascii="Calibri" w:cs="Calibri" w:eastAsia="Calibri" w:hAnsi="Calibri"/>
          <w:color w:val="1A1A1A"/>
          <w:sz w:val="22"/>
          <w:szCs w:val="22"/>
        </w:rPr>
        <w:t xml:space="preserve">other SG&amp;A functions reduce the total cost of SG&amp;A independent of</w:t>
      </w:r>
    </w:p>
    <w:p>
      <w:pPr>
        <w:spacing w:before="0" w:after="100" w:line="288"/>
      </w:pPr>
      <w:r>
        <w:rPr>
          <w:rFonts w:ascii="Calibri" w:cs="Calibri" w:eastAsia="Calibri" w:hAnsi="Calibri"/>
          <w:color w:val="1A1A1A"/>
          <w:sz w:val="22"/>
          <w:szCs w:val="22"/>
        </w:rPr>
        <w:t xml:space="preserve">geographic economics. A GCC that reduces the finance function's</w:t>
      </w:r>
    </w:p>
    <w:p>
      <w:pPr>
        <w:spacing w:before="0" w:after="100" w:line="288"/>
      </w:pPr>
      <w:r>
        <w:rPr>
          <w:rFonts w:ascii="Calibri" w:cs="Calibri" w:eastAsia="Calibri" w:hAnsi="Calibri"/>
          <w:color w:val="1A1A1A"/>
          <w:sz w:val="22"/>
          <w:szCs w:val="22"/>
        </w:rPr>
        <w:t xml:space="preserve">month-end close from 6 days to 3 days through process redesign and</w:t>
      </w:r>
    </w:p>
    <w:p>
      <w:pPr>
        <w:spacing w:before="0" w:after="100" w:line="288"/>
      </w:pPr>
      <w:r>
        <w:rPr>
          <w:rFonts w:ascii="Calibri" w:cs="Calibri" w:eastAsia="Calibri" w:hAnsi="Calibri"/>
          <w:color w:val="1A1A1A"/>
          <w:sz w:val="22"/>
          <w:szCs w:val="22"/>
        </w:rPr>
        <w:t xml:space="preserve">automation has cut the SG&amp;A cost of finance operations, not just</w:t>
      </w:r>
    </w:p>
    <w:p>
      <w:pPr>
        <w:spacing w:before="0" w:after="100" w:line="288"/>
      </w:pPr>
      <w:r>
        <w:rPr>
          <w:rFonts w:ascii="Calibri" w:cs="Calibri" w:eastAsia="Calibri" w:hAnsi="Calibri"/>
          <w:color w:val="1A1A1A"/>
          <w:sz w:val="22"/>
          <w:szCs w:val="22"/>
        </w:rPr>
        <w:t xml:space="preserve">the India cost.</w:t>
      </w:r>
    </w:p>
    <w:p>
      <w:pPr>
        <w:pStyle w:val="Heading3"/>
        <w:spacing w:before="180" w:after="60" w:line="276"/>
      </w:pPr>
      <w:r>
        <w:rPr>
          <w:rFonts w:ascii="Calibri" w:cs="Calibri" w:eastAsia="Calibri" w:hAnsi="Calibri"/>
          <w:b/>
          <w:bCs/>
          <w:color w:val="0D6E8A"/>
          <w:sz w:val="23"/>
          <w:szCs w:val="23"/>
        </w:rPr>
        <w:t xml:space="preserve">How to Report SG&amp;A Contribution to the CFO</w:t>
      </w:r>
    </w:p>
    <w:p>
      <w:pPr>
        <w:spacing w:before="0" w:after="100" w:line="288"/>
      </w:pPr>
      <w:r>
        <w:rPr>
          <w:rFonts w:ascii="Calibri" w:cs="Calibri" w:eastAsia="Calibri" w:hAnsi="Calibri"/>
          <w:color w:val="1A1A1A"/>
          <w:sz w:val="22"/>
          <w:szCs w:val="22"/>
        </w:rPr>
        <w:t xml:space="preserve">The most effective format is a simple three-number story: (1) The</w:t>
      </w:r>
    </w:p>
    <w:p>
      <w:pPr>
        <w:spacing w:before="0" w:after="100" w:line="288"/>
      </w:pPr>
      <w:r>
        <w:rPr>
          <w:rFonts w:ascii="Calibri" w:cs="Calibri" w:eastAsia="Calibri" w:hAnsi="Calibri"/>
          <w:color w:val="1A1A1A"/>
          <w:sz w:val="22"/>
          <w:szCs w:val="22"/>
        </w:rPr>
        <w:t xml:space="preserve">enterprise's SG&amp;A ratio two years ago. (2) The enterprise's SG&amp;A ratio</w:t>
      </w:r>
    </w:p>
    <w:p>
      <w:pPr>
        <w:spacing w:before="0" w:after="100" w:line="288"/>
      </w:pPr>
      <w:r>
        <w:rPr>
          <w:rFonts w:ascii="Calibri" w:cs="Calibri" w:eastAsia="Calibri" w:hAnsi="Calibri"/>
          <w:color w:val="1A1A1A"/>
          <w:sz w:val="22"/>
          <w:szCs w:val="22"/>
        </w:rPr>
        <w:t xml:space="preserve">today. (3) The GCC's contribution to the improvement, expressed as</w:t>
      </w:r>
    </w:p>
    <w:p>
      <w:pPr>
        <w:spacing w:before="0" w:after="100" w:line="288"/>
      </w:pPr>
      <w:r>
        <w:rPr>
          <w:rFonts w:ascii="Calibri" w:cs="Calibri" w:eastAsia="Calibri" w:hAnsi="Calibri"/>
          <w:color w:val="1A1A1A"/>
          <w:sz w:val="22"/>
          <w:szCs w:val="22"/>
        </w:rPr>
        <w:t xml:space="preserve">dollars of SG&amp;A cost avoided compared to equivalent HQ-based operations.</w:t>
      </w:r>
    </w:p>
    <w:p>
      <w:pPr>
        <w:spacing w:before="0" w:after="100" w:line="288"/>
      </w:pPr>
      <w:r>
        <w:rPr>
          <w:rFonts w:ascii="Calibri" w:cs="Calibri" w:eastAsia="Calibri" w:hAnsi="Calibri"/>
          <w:color w:val="1A1A1A"/>
          <w:sz w:val="22"/>
          <w:szCs w:val="22"/>
        </w:rPr>
        <w:t xml:space="preserve">Present this in a single slide, once per quarter. The CFO will remember</w:t>
      </w:r>
    </w:p>
    <w:p>
      <w:pPr>
        <w:spacing w:before="0" w:after="100" w:line="288"/>
      </w:pPr>
      <w:r>
        <w:rPr>
          <w:rFonts w:ascii="Calibri" w:cs="Calibri" w:eastAsia="Calibri" w:hAnsi="Calibri"/>
          <w:color w:val="1A1A1A"/>
          <w:sz w:val="22"/>
          <w:szCs w:val="22"/>
        </w:rPr>
        <w:t xml:space="preserve">it.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KPI 3: Revenue Influence Quantifying the GCC's contribution to enterprise revenue: from 'we support the sales team' to 'we drive measurable top-line growth'</w:t>
      </w:r>
    </w:p>
    <w:p>
      <w:pPr>
        <w:spacing w:before="0" w:after="100" w:line="288"/>
      </w:pPr>
      <w:r>
        <w:rPr>
          <w:rFonts w:ascii="Calibri" w:cs="Calibri" w:eastAsia="Calibri" w:hAnsi="Calibri"/>
          <w:color w:val="1A1A1A"/>
          <w:sz w:val="22"/>
          <w:szCs w:val="22"/>
        </w:rPr>
        <w:t xml:space="preserve">Revenue influence is the Layer 3 metric that most GCC leaders find most</w:t>
      </w:r>
    </w:p>
    <w:p>
      <w:pPr>
        <w:spacing w:before="0" w:after="100" w:line="288"/>
      </w:pPr>
      <w:r>
        <w:rPr>
          <w:rFonts w:ascii="Calibri" w:cs="Calibri" w:eastAsia="Calibri" w:hAnsi="Calibri"/>
          <w:color w:val="1A1A1A"/>
          <w:sz w:val="22"/>
          <w:szCs w:val="22"/>
        </w:rPr>
        <w:t xml:space="preserve">challenging to calculate and most impactful when calculated correctly.</w:t>
      </w:r>
    </w:p>
    <w:p>
      <w:pPr>
        <w:spacing w:before="0" w:after="100" w:line="288"/>
      </w:pPr>
      <w:r>
        <w:rPr>
          <w:rFonts w:ascii="Calibri" w:cs="Calibri" w:eastAsia="Calibri" w:hAnsi="Calibri"/>
          <w:color w:val="1A1A1A"/>
          <w:sz w:val="22"/>
          <w:szCs w:val="22"/>
        </w:rPr>
        <w:t xml:space="preserve">It quantifies the GCC's contribution to enterprise revenue growth: not through direct sales, but through the products engineered, platforms</w:t>
      </w:r>
    </w:p>
    <w:p>
      <w:pPr>
        <w:spacing w:before="0" w:after="100" w:line="288"/>
      </w:pPr>
      <w:r>
        <w:rPr>
          <w:rFonts w:ascii="Calibri" w:cs="Calibri" w:eastAsia="Calibri" w:hAnsi="Calibri"/>
          <w:color w:val="1A1A1A"/>
          <w:sz w:val="22"/>
          <w:szCs w:val="22"/>
        </w:rPr>
        <w:t xml:space="preserve">built, customer experience improvements delivered, and analytical</w:t>
      </w:r>
    </w:p>
    <w:p>
      <w:pPr>
        <w:spacing w:before="0" w:after="100" w:line="288"/>
      </w:pPr>
      <w:r>
        <w:rPr>
          <w:rFonts w:ascii="Calibri" w:cs="Calibri" w:eastAsia="Calibri" w:hAnsi="Calibri"/>
          <w:color w:val="1A1A1A"/>
          <w:sz w:val="22"/>
          <w:szCs w:val="22"/>
        </w:rPr>
        <w:t xml:space="preserve">insights generated by the India team.</w:t>
      </w:r>
    </w:p>
    <w:p>
      <w:pPr>
        <w:spacing w:before="0" w:after="100" w:line="288"/>
      </w:pPr>
      <w:r>
        <w:rPr>
          <w:rFonts w:ascii="Calibri" w:cs="Calibri" w:eastAsia="Calibri" w:hAnsi="Calibri"/>
          <w:color w:val="1A1A1A"/>
          <w:sz w:val="22"/>
          <w:szCs w:val="22"/>
        </w:rPr>
        <w:t xml:space="preserve">The Infosys BPM research on GCC success factors defines it precisely:</w:t>
      </w:r>
    </w:p>
    <w:p>
      <w:pPr>
        <w:spacing w:before="0" w:after="100" w:line="288"/>
      </w:pPr>
      <w:r>
        <w:rPr>
          <w:rFonts w:ascii="Calibri" w:cs="Calibri" w:eastAsia="Calibri" w:hAnsi="Calibri"/>
          <w:color w:val="1A1A1A"/>
          <w:sz w:val="22"/>
          <w:szCs w:val="22"/>
        </w:rPr>
        <w:t xml:space="preserve">Revenue influence refers to the GCC's contribution to growth through</w:t>
      </w:r>
    </w:p>
    <w:p>
      <w:pPr>
        <w:spacing w:before="0" w:after="100" w:line="288"/>
      </w:pPr>
      <w:r>
        <w:rPr>
          <w:rFonts w:ascii="Calibri" w:cs="Calibri" w:eastAsia="Calibri" w:hAnsi="Calibri"/>
          <w:color w:val="1A1A1A"/>
          <w:sz w:val="22"/>
          <w:szCs w:val="22"/>
        </w:rPr>
        <w:t xml:space="preserve">new revenue streams, faster product releases, and improved customer</w:t>
      </w:r>
    </w:p>
    <w:p>
      <w:pPr>
        <w:spacing w:before="0" w:after="100" w:line="288"/>
      </w:pPr>
      <w:r>
        <w:rPr>
          <w:rFonts w:ascii="Calibri" w:cs="Calibri" w:eastAsia="Calibri" w:hAnsi="Calibri"/>
          <w:color w:val="1A1A1A"/>
          <w:sz w:val="22"/>
          <w:szCs w:val="22"/>
        </w:rPr>
        <w:t xml:space="preserve">acquisition and retention. The metric elevates the GCC from a support</w:t>
      </w:r>
    </w:p>
    <w:p>
      <w:pPr>
        <w:spacing w:before="0" w:after="100" w:line="288"/>
      </w:pPr>
      <w:r>
        <w:rPr>
          <w:rFonts w:ascii="Calibri" w:cs="Calibri" w:eastAsia="Calibri" w:hAnsi="Calibri"/>
          <w:color w:val="1A1A1A"/>
          <w:sz w:val="22"/>
          <w:szCs w:val="22"/>
        </w:rPr>
        <w:t xml:space="preserve">role to a business partner and transformation enabler.</w:t>
      </w:r>
    </w:p>
    <w:p>
      <w:pPr>
        <w:pStyle w:val="Heading3"/>
        <w:spacing w:before="180" w:after="60" w:line="276"/>
      </w:pPr>
      <w:r>
        <w:rPr>
          <w:rFonts w:ascii="Calibri" w:cs="Calibri" w:eastAsia="Calibri" w:hAnsi="Calibri"/>
          <w:b/>
          <w:bCs/>
          <w:color w:val="0D6E8A"/>
          <w:sz w:val="23"/>
          <w:szCs w:val="23"/>
        </w:rPr>
        <w:t xml:space="preserve">The Four Revenue Influence Pathways: With Measurement Frameworks</w:t>
      </w:r>
    </w:p>
    <w:p>
      <w:pPr>
        <w:spacing w:before="120" w:after="60" w:line="276"/>
      </w:pPr>
      <w:r>
        <w:rPr>
          <w:rFonts w:ascii="Calibri" w:cs="Calibri" w:eastAsia="Calibri" w:hAnsi="Calibri"/>
          <w:b/>
          <w:bCs/>
          <w:color w:val="1A1A1A"/>
          <w:sz w:val="22"/>
          <w:szCs w:val="22"/>
        </w:rPr>
        <w:t xml:space="preserve">Pathway 1: Product Engineering Contribution</w:t>
      </w:r>
    </w:p>
    <w:p>
      <w:pPr>
        <w:spacing w:before="0" w:after="100" w:line="288"/>
      </w:pPr>
      <w:r>
        <w:rPr>
          <w:rFonts w:ascii="Calibri" w:cs="Calibri" w:eastAsia="Calibri" w:hAnsi="Calibri"/>
          <w:color w:val="1A1A1A"/>
          <w:sz w:val="22"/>
          <w:szCs w:val="22"/>
        </w:rPr>
        <w:t xml:space="preserve">For GCCs owning product development mandates: measure the revenue</w:t>
      </w:r>
    </w:p>
    <w:p>
      <w:pPr>
        <w:spacing w:before="0" w:after="100" w:line="288"/>
      </w:pPr>
      <w:r>
        <w:rPr>
          <w:rFonts w:ascii="Calibri" w:cs="Calibri" w:eastAsia="Calibri" w:hAnsi="Calibri"/>
          <w:color w:val="1A1A1A"/>
          <w:sz w:val="22"/>
          <w:szCs w:val="22"/>
        </w:rPr>
        <w:t xml:space="preserve">attributed to product features and versions that the India team owned</w:t>
      </w:r>
    </w:p>
    <w:p>
      <w:pPr>
        <w:spacing w:before="0" w:after="100" w:line="288"/>
      </w:pPr>
      <w:r>
        <w:rPr>
          <w:rFonts w:ascii="Calibri" w:cs="Calibri" w:eastAsia="Calibri" w:hAnsi="Calibri"/>
          <w:color w:val="1A1A1A"/>
          <w:sz w:val="22"/>
          <w:szCs w:val="22"/>
        </w:rPr>
        <w:t xml:space="preserve">end-to-end or contributed materially to.</w:t>
      </w:r>
    </w:p>
    <w:p>
      <w:pPr>
        <w:pStyle w:val="ListParagraph"/>
        <w:numPr>
          <w:ilvl w:val="0"/>
          <w:numId w:val="2"/>
        </w:numPr>
        <w:spacing w:before="20" w:after="20" w:line="276"/>
      </w:pPr>
      <w:r>
        <w:rPr>
          <w:rFonts w:ascii="Calibri" w:cs="Calibri" w:eastAsia="Calibri" w:hAnsi="Calibri"/>
          <w:color w:val="1A1A1A"/>
          <w:sz w:val="22"/>
          <w:szCs w:val="22"/>
        </w:rPr>
        <w:t xml:space="preserve">Data required: Product revenue by feature/version; India team</w:t>
      </w:r>
    </w:p>
    <w:p>
      <w:pPr>
        <w:spacing w:before="0" w:after="100" w:line="288"/>
      </w:pPr>
      <w:r>
        <w:rPr>
          <w:rFonts w:ascii="Calibri" w:cs="Calibri" w:eastAsia="Calibri" w:hAnsi="Calibri"/>
          <w:color w:val="1A1A1A"/>
          <w:sz w:val="22"/>
          <w:szCs w:val="22"/>
        </w:rPr>
        <w:t xml:space="preserve">ownership percentage per feature; product release timeline</w:t>
      </w:r>
    </w:p>
    <w:p>
      <w:pPr>
        <w:pStyle w:val="ListParagraph"/>
        <w:numPr>
          <w:ilvl w:val="0"/>
          <w:numId w:val="2"/>
        </w:numPr>
        <w:spacing w:before="20" w:after="20" w:line="276"/>
      </w:pPr>
      <w:r>
        <w:rPr>
          <w:rFonts w:ascii="Calibri" w:cs="Calibri" w:eastAsia="Calibri" w:hAnsi="Calibri"/>
          <w:color w:val="1A1A1A"/>
          <w:sz w:val="22"/>
          <w:szCs w:val="22"/>
        </w:rPr>
        <w:t xml:space="preserve">Calculation: India-owned features × associated product revenue ×</w:t>
      </w:r>
    </w:p>
    <w:p>
      <w:pPr>
        <w:spacing w:before="0" w:after="100" w:line="288"/>
      </w:pPr>
      <w:r>
        <w:rPr>
          <w:rFonts w:ascii="Calibri" w:cs="Calibri" w:eastAsia="Calibri" w:hAnsi="Calibri"/>
          <w:color w:val="1A1A1A"/>
          <w:sz w:val="22"/>
          <w:szCs w:val="22"/>
        </w:rPr>
        <w:t xml:space="preserve">India contribution percentage</w:t>
      </w:r>
    </w:p>
    <w:p>
      <w:pPr>
        <w:pStyle w:val="ListParagraph"/>
        <w:numPr>
          <w:ilvl w:val="0"/>
          <w:numId w:val="2"/>
        </w:numPr>
        <w:spacing w:before="20" w:after="20" w:line="276"/>
      </w:pPr>
      <w:r>
        <w:rPr>
          <w:rFonts w:ascii="Calibri" w:cs="Calibri" w:eastAsia="Calibri" w:hAnsi="Calibri"/>
          <w:color w:val="1A1A1A"/>
          <w:sz w:val="22"/>
          <w:szCs w:val="22"/>
        </w:rPr>
        <w:t xml:space="preserve">Example: India team owned development of the enterprise's</w:t>
      </w:r>
    </w:p>
    <w:p>
      <w:pPr>
        <w:spacing w:before="0" w:after="100" w:line="288"/>
      </w:pPr>
      <w:r>
        <w:rPr>
          <w:rFonts w:ascii="Calibri" w:cs="Calibri" w:eastAsia="Calibri" w:hAnsi="Calibri"/>
          <w:color w:val="1A1A1A"/>
          <w:sz w:val="22"/>
          <w:szCs w:val="22"/>
        </w:rPr>
        <w:t xml:space="preserve">AI-powered recommendation engine. The feature is attributed to 15%</w:t>
      </w:r>
    </w:p>
    <w:p>
      <w:pPr>
        <w:spacing w:before="0" w:after="100" w:line="288"/>
      </w:pPr>
      <w:r>
        <w:rPr>
          <w:rFonts w:ascii="Calibri" w:cs="Calibri" w:eastAsia="Calibri" w:hAnsi="Calibri"/>
          <w:color w:val="1A1A1A"/>
          <w:sz w:val="22"/>
          <w:szCs w:val="22"/>
        </w:rPr>
        <w:t xml:space="preserve">of the product's USD 80M annual revenue. India revenue influence =</w:t>
      </w:r>
    </w:p>
    <w:p>
      <w:pPr>
        <w:spacing w:before="0" w:after="100" w:line="288"/>
      </w:pPr>
      <w:r>
        <w:rPr>
          <w:rFonts w:ascii="Calibri" w:cs="Calibri" w:eastAsia="Calibri" w:hAnsi="Calibri"/>
          <w:color w:val="1A1A1A"/>
          <w:sz w:val="22"/>
          <w:szCs w:val="22"/>
        </w:rPr>
        <w:t xml:space="preserve">USD 12M annually.</w:t>
      </w:r>
    </w:p>
    <w:p>
      <w:pPr>
        <w:spacing w:before="120" w:after="60" w:line="276"/>
      </w:pPr>
      <w:r>
        <w:rPr>
          <w:rFonts w:ascii="Calibri" w:cs="Calibri" w:eastAsia="Calibri" w:hAnsi="Calibri"/>
          <w:b/>
          <w:bCs/>
          <w:color w:val="1A1A1A"/>
          <w:sz w:val="22"/>
          <w:szCs w:val="22"/>
        </w:rPr>
        <w:t xml:space="preserve">Pathway 2: Customer Experience Improvement</w:t>
      </w:r>
    </w:p>
    <w:p>
      <w:pPr>
        <w:spacing w:before="0" w:after="100" w:line="288"/>
      </w:pPr>
      <w:r>
        <w:rPr>
          <w:rFonts w:ascii="Calibri" w:cs="Calibri" w:eastAsia="Calibri" w:hAnsi="Calibri"/>
          <w:color w:val="1A1A1A"/>
          <w:sz w:val="22"/>
          <w:szCs w:val="22"/>
        </w:rPr>
        <w:t xml:space="preserve">For GCCs delivering customer support, analytics, or CX design functions:</w:t>
      </w:r>
    </w:p>
    <w:p>
      <w:pPr>
        <w:spacing w:before="0" w:after="100" w:line="288"/>
      </w:pPr>
      <w:r>
        <w:rPr>
          <w:rFonts w:ascii="Calibri" w:cs="Calibri" w:eastAsia="Calibri" w:hAnsi="Calibri"/>
          <w:color w:val="1A1A1A"/>
          <w:sz w:val="22"/>
          <w:szCs w:val="22"/>
        </w:rPr>
        <w:t xml:space="preserve">measure revenue attributable to retention improvements and acquisition</w:t>
      </w:r>
    </w:p>
    <w:p>
      <w:pPr>
        <w:spacing w:before="0" w:after="100" w:line="288"/>
      </w:pPr>
      <w:r>
        <w:rPr>
          <w:rFonts w:ascii="Calibri" w:cs="Calibri" w:eastAsia="Calibri" w:hAnsi="Calibri"/>
          <w:color w:val="1A1A1A"/>
          <w:sz w:val="22"/>
          <w:szCs w:val="22"/>
        </w:rPr>
        <w:t xml:space="preserve">improvements generated by GCC-driven experience enhancements.</w:t>
      </w:r>
    </w:p>
    <w:p>
      <w:pPr>
        <w:pStyle w:val="ListParagraph"/>
        <w:numPr>
          <w:ilvl w:val="0"/>
          <w:numId w:val="2"/>
        </w:numPr>
        <w:spacing w:before="20" w:after="20" w:line="276"/>
      </w:pPr>
      <w:r>
        <w:rPr>
          <w:rFonts w:ascii="Calibri" w:cs="Calibri" w:eastAsia="Calibri" w:hAnsi="Calibri"/>
          <w:color w:val="1A1A1A"/>
          <w:sz w:val="22"/>
          <w:szCs w:val="22"/>
        </w:rPr>
        <w:t xml:space="preserve">Data required: Customer churn rate before and after GCC-driven CX</w:t>
      </w:r>
    </w:p>
    <w:p>
      <w:pPr>
        <w:spacing w:before="0" w:after="100" w:line="288"/>
      </w:pPr>
      <w:r>
        <w:rPr>
          <w:rFonts w:ascii="Calibri" w:cs="Calibri" w:eastAsia="Calibri" w:hAnsi="Calibri"/>
          <w:color w:val="1A1A1A"/>
          <w:sz w:val="22"/>
          <w:szCs w:val="22"/>
        </w:rPr>
        <w:t xml:space="preserve">improvements; customer lifetime value (CLV); new customer</w:t>
      </w:r>
    </w:p>
    <w:p>
      <w:pPr>
        <w:spacing w:before="0" w:after="100" w:line="288"/>
      </w:pPr>
      <w:r>
        <w:rPr>
          <w:rFonts w:ascii="Calibri" w:cs="Calibri" w:eastAsia="Calibri" w:hAnsi="Calibri"/>
          <w:color w:val="1A1A1A"/>
          <w:sz w:val="22"/>
          <w:szCs w:val="22"/>
        </w:rPr>
        <w:t xml:space="preserve">acquisition cost; conversion rate changes</w:t>
      </w:r>
    </w:p>
    <w:p>
      <w:pPr>
        <w:pStyle w:val="ListParagraph"/>
        <w:numPr>
          <w:ilvl w:val="0"/>
          <w:numId w:val="2"/>
        </w:numPr>
        <w:spacing w:before="20" w:after="20" w:line="276"/>
      </w:pPr>
      <w:r>
        <w:rPr>
          <w:rFonts w:ascii="Calibri" w:cs="Calibri" w:eastAsia="Calibri" w:hAnsi="Calibri"/>
          <w:color w:val="1A1A1A"/>
          <w:sz w:val="22"/>
          <w:szCs w:val="22"/>
        </w:rPr>
        <w:t xml:space="preserve">Calculation: (Churn rate reduction × customer base × CLV) +</w:t>
      </w:r>
    </w:p>
    <w:p>
      <w:pPr>
        <w:spacing w:before="0" w:after="100" w:line="288"/>
      </w:pPr>
      <w:r>
        <w:rPr>
          <w:rFonts w:ascii="Calibri" w:cs="Calibri" w:eastAsia="Calibri" w:hAnsi="Calibri"/>
          <w:color w:val="1A1A1A"/>
          <w:sz w:val="22"/>
          <w:szCs w:val="22"/>
        </w:rPr>
        <w:t xml:space="preserve">(Conversion rate improvement × prospect volume × average deal size)</w:t>
      </w:r>
    </w:p>
    <w:p>
      <w:pPr>
        <w:pStyle w:val="ListParagraph"/>
        <w:numPr>
          <w:ilvl w:val="0"/>
          <w:numId w:val="2"/>
        </w:numPr>
        <w:spacing w:before="20" w:after="20" w:line="276"/>
      </w:pPr>
      <w:r>
        <w:rPr>
          <w:rFonts w:ascii="Calibri" w:cs="Calibri" w:eastAsia="Calibri" w:hAnsi="Calibri"/>
          <w:color w:val="1A1A1A"/>
          <w:sz w:val="22"/>
          <w:szCs w:val="22"/>
        </w:rPr>
        <w:t xml:space="preserve">Example: GCC analytics team identified behavioral signals predicting</w:t>
      </w:r>
    </w:p>
    <w:p>
      <w:pPr>
        <w:spacing w:before="0" w:after="100" w:line="288"/>
      </w:pPr>
      <w:r>
        <w:rPr>
          <w:rFonts w:ascii="Calibri" w:cs="Calibri" w:eastAsia="Calibri" w:hAnsi="Calibri"/>
          <w:color w:val="1A1A1A"/>
          <w:sz w:val="22"/>
          <w:szCs w:val="22"/>
        </w:rPr>
        <w:t xml:space="preserve">customer churn 90 days in advance and built an intervention model.</w:t>
      </w:r>
    </w:p>
    <w:p>
      <w:pPr>
        <w:spacing w:before="0" w:after="100" w:line="288"/>
      </w:pPr>
      <w:r>
        <w:rPr>
          <w:rFonts w:ascii="Calibri" w:cs="Calibri" w:eastAsia="Calibri" w:hAnsi="Calibri"/>
          <w:color w:val="1A1A1A"/>
          <w:sz w:val="22"/>
          <w:szCs w:val="22"/>
        </w:rPr>
        <w:t xml:space="preserve">Churn reduced by 2.3 percentage points. Customer base = 50,000</w:t>
      </w:r>
    </w:p>
    <w:p>
      <w:pPr>
        <w:spacing w:before="0" w:after="100" w:line="288"/>
      </w:pPr>
      <w:r>
        <w:rPr>
          <w:rFonts w:ascii="Calibri" w:cs="Calibri" w:eastAsia="Calibri" w:hAnsi="Calibri"/>
          <w:color w:val="1A1A1A"/>
          <w:sz w:val="22"/>
          <w:szCs w:val="22"/>
        </w:rPr>
        <w:t xml:space="preserve">accounts. Average CLV = USD 8,500. Revenue influence = 50,000 ×</w:t>
      </w:r>
    </w:p>
    <w:p>
      <w:pPr>
        <w:spacing w:before="0" w:after="100" w:line="288"/>
      </w:pPr>
      <w:r>
        <w:rPr>
          <w:rFonts w:ascii="Calibri" w:cs="Calibri" w:eastAsia="Calibri" w:hAnsi="Calibri"/>
          <w:color w:val="1A1A1A"/>
          <w:sz w:val="22"/>
          <w:szCs w:val="22"/>
        </w:rPr>
        <w:t xml:space="preserve">0.023 × USD 8,500 = USD 9.8M in retained revenue annually.</w:t>
      </w:r>
    </w:p>
    <w:p>
      <w:pPr>
        <w:spacing w:before="120" w:after="60" w:line="276"/>
      </w:pPr>
      <w:r>
        <w:rPr>
          <w:rFonts w:ascii="Calibri" w:cs="Calibri" w:eastAsia="Calibri" w:hAnsi="Calibri"/>
          <w:b/>
          <w:bCs/>
          <w:color w:val="1A1A1A"/>
          <w:sz w:val="22"/>
          <w:szCs w:val="22"/>
        </w:rPr>
        <w:t xml:space="preserve">Pathway 3: Time-to-Market Acceleration</w:t>
      </w:r>
    </w:p>
    <w:p>
      <w:pPr>
        <w:spacing w:before="0" w:after="100" w:line="288"/>
      </w:pPr>
      <w:r>
        <w:rPr>
          <w:rFonts w:ascii="Calibri" w:cs="Calibri" w:eastAsia="Calibri" w:hAnsi="Calibri"/>
          <w:color w:val="1A1A1A"/>
          <w:sz w:val="22"/>
          <w:szCs w:val="22"/>
        </w:rPr>
        <w:t xml:space="preserve">For GCCs contributing to product development velocity: measure the</w:t>
      </w:r>
    </w:p>
    <w:p>
      <w:pPr>
        <w:spacing w:before="0" w:after="100" w:line="288"/>
      </w:pPr>
      <w:r>
        <w:rPr>
          <w:rFonts w:ascii="Calibri" w:cs="Calibri" w:eastAsia="Calibri" w:hAnsi="Calibri"/>
          <w:color w:val="1A1A1A"/>
          <w:sz w:val="22"/>
          <w:szCs w:val="22"/>
        </w:rPr>
        <w:t xml:space="preserve">revenue timing impact of faster product releases enabled by the India</w:t>
      </w:r>
    </w:p>
    <w:p>
      <w:pPr>
        <w:spacing w:before="0" w:after="100" w:line="288"/>
      </w:pPr>
      <w:r>
        <w:rPr>
          <w:rFonts w:ascii="Calibri" w:cs="Calibri" w:eastAsia="Calibri" w:hAnsi="Calibri"/>
          <w:color w:val="1A1A1A"/>
          <w:sz w:val="22"/>
          <w:szCs w:val="22"/>
        </w:rPr>
        <w:t xml:space="preserve">team's follow-the-sun development model.</w:t>
      </w:r>
    </w:p>
    <w:p>
      <w:pPr>
        <w:pStyle w:val="ListParagraph"/>
        <w:numPr>
          <w:ilvl w:val="0"/>
          <w:numId w:val="2"/>
        </w:numPr>
        <w:spacing w:before="20" w:after="20" w:line="276"/>
      </w:pPr>
      <w:r>
        <w:rPr>
          <w:rFonts w:ascii="Calibri" w:cs="Calibri" w:eastAsia="Calibri" w:hAnsi="Calibri"/>
          <w:color w:val="1A1A1A"/>
          <w:sz w:val="22"/>
          <w:szCs w:val="22"/>
        </w:rPr>
        <w:t xml:space="preserve">Data required: Historical product release timelines before and after</w:t>
      </w:r>
    </w:p>
    <w:p>
      <w:pPr>
        <w:spacing w:before="0" w:after="100" w:line="288"/>
      </w:pPr>
      <w:r>
        <w:rPr>
          <w:rFonts w:ascii="Calibri" w:cs="Calibri" w:eastAsia="Calibri" w:hAnsi="Calibri"/>
          <w:color w:val="1A1A1A"/>
          <w:sz w:val="22"/>
          <w:szCs w:val="22"/>
        </w:rPr>
        <w:t xml:space="preserve">GCC involvement; revenue ramp curve for new product versions</w:t>
      </w:r>
    </w:p>
    <w:p>
      <w:pPr>
        <w:pStyle w:val="ListParagraph"/>
        <w:numPr>
          <w:ilvl w:val="0"/>
          <w:numId w:val="2"/>
        </w:numPr>
        <w:spacing w:before="20" w:after="20" w:line="276"/>
      </w:pPr>
      <w:r>
        <w:rPr>
          <w:rFonts w:ascii="Calibri" w:cs="Calibri" w:eastAsia="Calibri" w:hAnsi="Calibri"/>
          <w:color w:val="1A1A1A"/>
          <w:sz w:val="22"/>
          <w:szCs w:val="22"/>
        </w:rPr>
        <w:t xml:space="preserve">Calculation: Average revenue per day from new product releases ×</w:t>
      </w:r>
    </w:p>
    <w:p>
      <w:pPr>
        <w:spacing w:before="0" w:after="100" w:line="288"/>
      </w:pPr>
      <w:r>
        <w:rPr>
          <w:rFonts w:ascii="Calibri" w:cs="Calibri" w:eastAsia="Calibri" w:hAnsi="Calibri"/>
          <w:color w:val="1A1A1A"/>
          <w:sz w:val="22"/>
          <w:szCs w:val="22"/>
        </w:rPr>
        <w:t xml:space="preserve">days of TTM acceleration delivered by the GCC</w:t>
      </w:r>
    </w:p>
    <w:p>
      <w:pPr>
        <w:pStyle w:val="ListParagraph"/>
        <w:numPr>
          <w:ilvl w:val="0"/>
          <w:numId w:val="2"/>
        </w:numPr>
        <w:spacing w:before="20" w:after="20" w:line="276"/>
      </w:pPr>
      <w:r>
        <w:rPr>
          <w:rFonts w:ascii="Calibri" w:cs="Calibri" w:eastAsia="Calibri" w:hAnsi="Calibri"/>
          <w:color w:val="1A1A1A"/>
          <w:sz w:val="22"/>
          <w:szCs w:val="22"/>
        </w:rPr>
        <w:t xml:space="preserve">Example: GCC's 24-hour development cycle accelerated a major</w:t>
      </w:r>
    </w:p>
    <w:p>
      <w:pPr>
        <w:spacing w:before="0" w:after="100" w:line="288"/>
      </w:pPr>
      <w:r>
        <w:rPr>
          <w:rFonts w:ascii="Calibri" w:cs="Calibri" w:eastAsia="Calibri" w:hAnsi="Calibri"/>
          <w:color w:val="1A1A1A"/>
          <w:sz w:val="22"/>
          <w:szCs w:val="22"/>
        </w:rPr>
        <w:t xml:space="preserve">platform release by 38 days vs. HQ-only development baseline.</w:t>
      </w:r>
    </w:p>
    <w:p>
      <w:pPr>
        <w:spacing w:before="0" w:after="100" w:line="288"/>
      </w:pPr>
      <w:r>
        <w:rPr>
          <w:rFonts w:ascii="Calibri" w:cs="Calibri" w:eastAsia="Calibri" w:hAnsi="Calibri"/>
          <w:color w:val="1A1A1A"/>
          <w:sz w:val="22"/>
          <w:szCs w:val="22"/>
        </w:rPr>
        <w:t xml:space="preserve">Product generates USD 2M per quarter during ramp period. Revenue</w:t>
      </w:r>
    </w:p>
    <w:p>
      <w:pPr>
        <w:spacing w:before="0" w:after="100" w:line="288"/>
      </w:pPr>
      <w:r>
        <w:rPr>
          <w:rFonts w:ascii="Calibri" w:cs="Calibri" w:eastAsia="Calibri" w:hAnsi="Calibri"/>
          <w:color w:val="1A1A1A"/>
          <w:sz w:val="22"/>
          <w:szCs w:val="22"/>
        </w:rPr>
        <w:t xml:space="preserve">pulled forward = USD 2M ÷ 90 days × 38 days = USD 845,000 in</w:t>
      </w:r>
    </w:p>
    <w:p>
      <w:pPr>
        <w:spacing w:before="0" w:after="100" w:line="288"/>
      </w:pPr>
      <w:r>
        <w:rPr>
          <w:rFonts w:ascii="Calibri" w:cs="Calibri" w:eastAsia="Calibri" w:hAnsi="Calibri"/>
          <w:color w:val="1A1A1A"/>
          <w:sz w:val="22"/>
          <w:szCs w:val="22"/>
        </w:rPr>
        <w:t xml:space="preserve">accelerated recognition.</w:t>
      </w:r>
    </w:p>
    <w:p>
      <w:pPr>
        <w:spacing w:before="120" w:after="60" w:line="276"/>
      </w:pPr>
      <w:r>
        <w:rPr>
          <w:rFonts w:ascii="Calibri" w:cs="Calibri" w:eastAsia="Calibri" w:hAnsi="Calibri"/>
          <w:b/>
          <w:bCs/>
          <w:color w:val="1A1A1A"/>
          <w:sz w:val="22"/>
          <w:szCs w:val="22"/>
        </w:rPr>
        <w:t xml:space="preserve">Pathway 4: Analytics and Insight Generation</w:t>
      </w:r>
    </w:p>
    <w:p>
      <w:pPr>
        <w:spacing w:before="0" w:after="100" w:line="288"/>
      </w:pPr>
      <w:r>
        <w:rPr>
          <w:rFonts w:ascii="Calibri" w:cs="Calibri" w:eastAsia="Calibri" w:hAnsi="Calibri"/>
          <w:color w:val="1A1A1A"/>
          <w:sz w:val="22"/>
          <w:szCs w:val="22"/>
        </w:rPr>
        <w:t xml:space="preserve">For GCCs delivering data science, analytics, or business intelligence</w:t>
      </w:r>
    </w:p>
    <w:p>
      <w:pPr>
        <w:spacing w:before="0" w:after="100" w:line="288"/>
      </w:pPr>
      <w:r>
        <w:rPr>
          <w:rFonts w:ascii="Calibri" w:cs="Calibri" w:eastAsia="Calibri" w:hAnsi="Calibri"/>
          <w:color w:val="1A1A1A"/>
          <w:sz w:val="22"/>
          <w:szCs w:val="22"/>
        </w:rPr>
        <w:t xml:space="preserve">functions: measure revenue directly attributable to analytical</w:t>
      </w:r>
    </w:p>
    <w:p>
      <w:pPr>
        <w:spacing w:before="0" w:after="100" w:line="288"/>
      </w:pPr>
      <w:r>
        <w:rPr>
          <w:rFonts w:ascii="Calibri" w:cs="Calibri" w:eastAsia="Calibri" w:hAnsi="Calibri"/>
          <w:color w:val="1A1A1A"/>
          <w:sz w:val="22"/>
          <w:szCs w:val="22"/>
        </w:rPr>
        <w:t xml:space="preserve">recommendations implemented by business units.</w:t>
      </w:r>
    </w:p>
    <w:p>
      <w:pPr>
        <w:pStyle w:val="ListParagraph"/>
        <w:numPr>
          <w:ilvl w:val="0"/>
          <w:numId w:val="2"/>
        </w:numPr>
        <w:spacing w:before="20" w:after="20" w:line="276"/>
      </w:pPr>
      <w:r>
        <w:rPr>
          <w:rFonts w:ascii="Calibri" w:cs="Calibri" w:eastAsia="Calibri" w:hAnsi="Calibri"/>
          <w:color w:val="1A1A1A"/>
          <w:sz w:val="22"/>
          <w:szCs w:val="22"/>
        </w:rPr>
        <w:t xml:space="preserve">Data required: Business unit decision log tied to GCC analytics</w:t>
      </w:r>
    </w:p>
    <w:p>
      <w:pPr>
        <w:spacing w:before="0" w:after="100" w:line="288"/>
      </w:pPr>
      <w:r>
        <w:rPr>
          <w:rFonts w:ascii="Calibri" w:cs="Calibri" w:eastAsia="Calibri" w:hAnsi="Calibri"/>
          <w:color w:val="1A1A1A"/>
          <w:sz w:val="22"/>
          <w:szCs w:val="22"/>
        </w:rPr>
        <w:t xml:space="preserve">recommendations; revenue outcomes of analytically-driven decisions</w:t>
      </w:r>
    </w:p>
    <w:p>
      <w:pPr>
        <w:spacing w:before="0" w:after="100" w:line="288"/>
      </w:pPr>
      <w:r>
        <w:rPr>
          <w:rFonts w:ascii="Calibri" w:cs="Calibri" w:eastAsia="Calibri" w:hAnsi="Calibri"/>
          <w:color w:val="1A1A1A"/>
          <w:sz w:val="22"/>
          <w:szCs w:val="22"/>
        </w:rPr>
        <w:t xml:space="preserve">vs. baseline</w:t>
      </w:r>
    </w:p>
    <w:p>
      <w:pPr>
        <w:pStyle w:val="ListParagraph"/>
        <w:numPr>
          <w:ilvl w:val="0"/>
          <w:numId w:val="2"/>
        </w:numPr>
        <w:spacing w:before="20" w:after="20" w:line="276"/>
      </w:pPr>
      <w:r>
        <w:rPr>
          <w:rFonts w:ascii="Calibri" w:cs="Calibri" w:eastAsia="Calibri" w:hAnsi="Calibri"/>
          <w:color w:val="1A1A1A"/>
          <w:sz w:val="22"/>
          <w:szCs w:val="22"/>
        </w:rPr>
        <w:t xml:space="preserve">Calculation: This pathway requires the most sophisticated data</w:t>
      </w:r>
    </w:p>
    <w:p>
      <w:pPr>
        <w:spacing w:before="0" w:after="100" w:line="288"/>
      </w:pPr>
      <w:r>
        <w:rPr>
          <w:rFonts w:ascii="Calibri" w:cs="Calibri" w:eastAsia="Calibri" w:hAnsi="Calibri"/>
          <w:color w:val="1A1A1A"/>
          <w:sz w:val="22"/>
          <w:szCs w:val="22"/>
        </w:rPr>
        <w:t xml:space="preserve">infrastructure but produces the most compelling business case. Work</w:t>
      </w:r>
    </w:p>
    <w:p>
      <w:pPr>
        <w:spacing w:before="0" w:after="100" w:line="288"/>
      </w:pPr>
      <w:r>
        <w:rPr>
          <w:rFonts w:ascii="Calibri" w:cs="Calibri" w:eastAsia="Calibri" w:hAnsi="Calibri"/>
          <w:color w:val="1A1A1A"/>
          <w:sz w:val="22"/>
          <w:szCs w:val="22"/>
        </w:rPr>
        <w:t xml:space="preserve">with business unit leaders to identify 3--5 specific decisions in</w:t>
      </w:r>
    </w:p>
    <w:p>
      <w:pPr>
        <w:spacing w:before="0" w:after="100" w:line="288"/>
      </w:pPr>
      <w:r>
        <w:rPr>
          <w:rFonts w:ascii="Calibri" w:cs="Calibri" w:eastAsia="Calibri" w:hAnsi="Calibri"/>
          <w:color w:val="1A1A1A"/>
          <w:sz w:val="22"/>
          <w:szCs w:val="22"/>
        </w:rPr>
        <w:t xml:space="preserve">the past 12 months where GCC analytics directly influenced a</w:t>
      </w:r>
    </w:p>
    <w:p>
      <w:pPr>
        <w:spacing w:before="0" w:after="100" w:line="288"/>
      </w:pPr>
      <w:r>
        <w:rPr>
          <w:rFonts w:ascii="Calibri" w:cs="Calibri" w:eastAsia="Calibri" w:hAnsi="Calibri"/>
          <w:color w:val="1A1A1A"/>
          <w:sz w:val="22"/>
          <w:szCs w:val="22"/>
        </w:rPr>
        <w:t xml:space="preserve">commercial outcome. Quantify each.</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Revenue Influence Reporting Caution Revenue influence calculations require business unit alignment and data validation. The GCC should not self-attribute revenue unilaterally. Present each revenue influence calculation to the relevant business unit head and CFO before including it in formal reporting. A conservatively estimated, business-unit-verified USD 8M revenue influence figure is worth more than an unverified USD 25M claim. Credibility is the asset. KPI 4: Time-to-Market Acceleration (TTM) Speed as a strategic advantage: quantifying the competitive value of India's follow-the-sun development model</w:t>
      </w:r>
    </w:p>
    <w:p>
      <w:pPr>
        <w:spacing w:before="0" w:after="100" w:line="288"/>
      </w:pPr>
      <w:r>
        <w:rPr>
          <w:rFonts w:ascii="Calibri" w:cs="Calibri" w:eastAsia="Calibri" w:hAnsi="Calibri"/>
          <w:color w:val="1A1A1A"/>
          <w:sz w:val="22"/>
          <w:szCs w:val="22"/>
        </w:rPr>
        <w:t xml:space="preserve">Time-to-Market measures the interval from concept approval to</w:t>
      </w:r>
    </w:p>
    <w:p>
      <w:pPr>
        <w:spacing w:before="0" w:after="100" w:line="288"/>
      </w:pPr>
      <w:r>
        <w:rPr>
          <w:rFonts w:ascii="Calibri" w:cs="Calibri" w:eastAsia="Calibri" w:hAnsi="Calibri"/>
          <w:color w:val="1A1A1A"/>
          <w:sz w:val="22"/>
          <w:szCs w:val="22"/>
        </w:rPr>
        <w:t xml:space="preserve">market-ready product or feature. TTM acceleration: the reduction in</w:t>
      </w:r>
    </w:p>
    <w:p>
      <w:pPr>
        <w:spacing w:before="0" w:after="100" w:line="288"/>
      </w:pPr>
      <w:r>
        <w:rPr>
          <w:rFonts w:ascii="Calibri" w:cs="Calibri" w:eastAsia="Calibri" w:hAnsi="Calibri"/>
          <w:color w:val="1A1A1A"/>
          <w:sz w:val="22"/>
          <w:szCs w:val="22"/>
        </w:rPr>
        <w:t xml:space="preserve">this interval attributable to the GCC's participation: is a Layer 3</w:t>
      </w:r>
    </w:p>
    <w:p>
      <w:pPr>
        <w:spacing w:before="0" w:after="100" w:line="288"/>
      </w:pPr>
      <w:r>
        <w:rPr>
          <w:rFonts w:ascii="Calibri" w:cs="Calibri" w:eastAsia="Calibri" w:hAnsi="Calibri"/>
          <w:color w:val="1A1A1A"/>
          <w:sz w:val="22"/>
          <w:szCs w:val="22"/>
        </w:rPr>
        <w:t xml:space="preserve">metric because faster time-to-market translates directly into</w:t>
      </w:r>
    </w:p>
    <w:p>
      <w:pPr>
        <w:spacing w:before="0" w:after="100" w:line="288"/>
      </w:pPr>
      <w:r>
        <w:rPr>
          <w:rFonts w:ascii="Calibri" w:cs="Calibri" w:eastAsia="Calibri" w:hAnsi="Calibri"/>
          <w:color w:val="1A1A1A"/>
          <w:sz w:val="22"/>
          <w:szCs w:val="22"/>
        </w:rPr>
        <w:t xml:space="preserve">competitive advantage and revenue timing.</w:t>
      </w:r>
    </w:p>
    <w:p>
      <w:pPr>
        <w:pStyle w:val="Heading3"/>
        <w:spacing w:before="180" w:after="60" w:line="276"/>
      </w:pPr>
      <w:r>
        <w:rPr>
          <w:rFonts w:ascii="Calibri" w:cs="Calibri" w:eastAsia="Calibri" w:hAnsi="Calibri"/>
          <w:b/>
          <w:bCs/>
          <w:color w:val="0D6E8A"/>
          <w:sz w:val="23"/>
          <w:szCs w:val="23"/>
        </w:rPr>
        <w:t xml:space="preserve">The TTM Baseline Methodology</w:t>
      </w:r>
    </w:p>
    <w:p>
      <w:pPr>
        <w:spacing w:before="0" w:after="100" w:line="288"/>
      </w:pPr>
      <w:r>
        <w:rPr>
          <w:rFonts w:ascii="Calibri" w:cs="Calibri" w:eastAsia="Calibri" w:hAnsi="Calibri"/>
          <w:color w:val="1A1A1A"/>
          <w:sz w:val="22"/>
          <w:szCs w:val="22"/>
        </w:rPr>
        <w:t xml:space="preserve">Establishing a credible TTM improvement claim requires a defined</w:t>
      </w:r>
    </w:p>
    <w:p>
      <w:pPr>
        <w:spacing w:before="0" w:after="100" w:line="288"/>
      </w:pPr>
      <w:r>
        <w:rPr>
          <w:rFonts w:ascii="Calibri" w:cs="Calibri" w:eastAsia="Calibri" w:hAnsi="Calibri"/>
          <w:color w:val="1A1A1A"/>
          <w:sz w:val="22"/>
          <w:szCs w:val="22"/>
        </w:rPr>
        <w:t xml:space="preserve">baseline. The most defensible baseline is the historical TTM for</w:t>
      </w:r>
    </w:p>
    <w:p>
      <w:pPr>
        <w:spacing w:before="0" w:after="100" w:line="288"/>
      </w:pPr>
      <w:r>
        <w:rPr>
          <w:rFonts w:ascii="Calibri" w:cs="Calibri" w:eastAsia="Calibri" w:hAnsi="Calibri"/>
          <w:color w:val="1A1A1A"/>
          <w:sz w:val="22"/>
          <w:szCs w:val="22"/>
        </w:rPr>
        <w:t xml:space="preserve">comparable development initiatives executed before the GCC's</w:t>
      </w:r>
    </w:p>
    <w:p>
      <w:pPr>
        <w:spacing w:before="0" w:after="100" w:line="288"/>
      </w:pPr>
      <w:r>
        <w:rPr>
          <w:rFonts w:ascii="Calibri" w:cs="Calibri" w:eastAsia="Calibri" w:hAnsi="Calibri"/>
          <w:color w:val="1A1A1A"/>
          <w:sz w:val="22"/>
          <w:szCs w:val="22"/>
        </w:rPr>
        <w:t xml:space="preserve">involvement in product development, or a parallel-track comparison where</w:t>
      </w:r>
    </w:p>
    <w:p>
      <w:pPr>
        <w:spacing w:before="0" w:after="100" w:line="288"/>
      </w:pPr>
      <w:r>
        <w:rPr>
          <w:rFonts w:ascii="Calibri" w:cs="Calibri" w:eastAsia="Calibri" w:hAnsi="Calibri"/>
          <w:color w:val="1A1A1A"/>
          <w:sz w:val="22"/>
          <w:szCs w:val="22"/>
        </w:rPr>
        <w:t xml:space="preserve">similar initiatives are executed with and without India team</w:t>
      </w:r>
    </w:p>
    <w:p>
      <w:pPr>
        <w:spacing w:before="0" w:after="100" w:line="288"/>
      </w:pPr>
      <w:r>
        <w:rPr>
          <w:rFonts w:ascii="Calibri" w:cs="Calibri" w:eastAsia="Calibri" w:hAnsi="Calibri"/>
          <w:color w:val="1A1A1A"/>
          <w:sz w:val="22"/>
          <w:szCs w:val="22"/>
        </w:rPr>
        <w:t xml:space="preserve">participation.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TTM Category       GCC Industry         World-Class Target**</w:t>
      </w:r>
    </w:p>
    <w:p>
      <w:pPr>
        <w:spacing w:before="0" w:after="100" w:line="288"/>
      </w:pPr>
      <w:r>
        <w:rPr>
          <w:rFonts w:ascii="Calibri" w:cs="Calibri" w:eastAsia="Calibri" w:hAnsi="Calibri"/>
          <w:color w:val="1A1A1A"/>
          <w:sz w:val="22"/>
          <w:szCs w:val="22"/>
        </w:rPr>
        <w:t xml:space="preserve">Benchmark**</w:t>
      </w:r>
    </w:p>
    <w:p>
      <w:pPr>
        <w:spacing w:before="0" w:after="100" w:line="288"/>
      </w:pPr>
      <w:r>
        <w:rPr>
          <w:rFonts w:ascii="Calibri" w:cs="Calibri" w:eastAsia="Calibri" w:hAnsi="Calibri"/>
          <w:color w:val="1A1A1A"/>
          <w:sz w:val="22"/>
          <w:szCs w:val="22"/>
        </w:rPr>
        <w:t xml:space="preserve">Software feature       20--30% faster than    35--45% faster</w:t>
      </w:r>
    </w:p>
    <w:p>
      <w:pPr>
        <w:spacing w:before="0" w:after="100" w:line="288"/>
      </w:pPr>
      <w:r>
        <w:rPr>
          <w:rFonts w:ascii="Calibri" w:cs="Calibri" w:eastAsia="Calibri" w:hAnsi="Calibri"/>
          <w:color w:val="1A1A1A"/>
          <w:sz w:val="22"/>
          <w:szCs w:val="22"/>
        </w:rPr>
        <w:t xml:space="preserve">development (standard  HQ-only baseline</w:t>
      </w:r>
    </w:p>
    <w:p>
      <w:pPr>
        <w:spacing w:before="0" w:after="100" w:line="288"/>
      </w:pPr>
      <w:r>
        <w:rPr>
          <w:rFonts w:ascii="Calibri" w:cs="Calibri" w:eastAsia="Calibri" w:hAnsi="Calibri"/>
          <w:color w:val="1A1A1A"/>
          <w:sz w:val="22"/>
          <w:szCs w:val="22"/>
        </w:rPr>
        <w:t xml:space="preserve">complexity)</w:t>
      </w:r>
    </w:p>
    <w:p>
      <w:pPr>
        <w:spacing w:before="0" w:after="100" w:line="288"/>
      </w:pPr>
      <w:r>
        <w:rPr>
          <w:rFonts w:ascii="Calibri" w:cs="Calibri" w:eastAsia="Calibri" w:hAnsi="Calibri"/>
          <w:color w:val="1A1A1A"/>
          <w:sz w:val="22"/>
          <w:szCs w:val="22"/>
        </w:rPr>
        <w:t xml:space="preserve">Product release cycle  15--25% faster         30--40% faster</w:t>
      </w:r>
    </w:p>
    <w:p>
      <w:pPr>
        <w:spacing w:before="0" w:after="100" w:line="288"/>
      </w:pPr>
      <w:r>
        <w:rPr>
          <w:rFonts w:ascii="Calibri" w:cs="Calibri" w:eastAsia="Calibri" w:hAnsi="Calibri"/>
          <w:color w:val="1A1A1A"/>
          <w:sz w:val="22"/>
          <w:szCs w:val="22"/>
        </w:rPr>
        <w:t xml:space="preserve">(end-to-end)</w:t>
      </w:r>
    </w:p>
    <w:p>
      <w:pPr>
        <w:spacing w:before="0" w:after="100" w:line="288"/>
      </w:pPr>
      <w:r>
        <w:rPr>
          <w:rFonts w:ascii="Calibri" w:cs="Calibri" w:eastAsia="Calibri" w:hAnsi="Calibri"/>
          <w:color w:val="1A1A1A"/>
          <w:sz w:val="22"/>
          <w:szCs w:val="22"/>
        </w:rPr>
        <w:t xml:space="preserve">Bug fix and hotfix     40--60% faster         70%+ faster</w:t>
      </w:r>
    </w:p>
    <w:p>
      <w:pPr>
        <w:spacing w:before="0" w:after="100" w:line="288"/>
      </w:pPr>
      <w:r>
        <w:rPr>
          <w:rFonts w:ascii="Calibri" w:cs="Calibri" w:eastAsia="Calibri" w:hAnsi="Calibri"/>
          <w:color w:val="1A1A1A"/>
          <w:sz w:val="22"/>
          <w:szCs w:val="22"/>
        </w:rPr>
        <w:t xml:space="preserve">deployment             (24-hour</w:t>
      </w:r>
    </w:p>
    <w:p>
      <w:pPr>
        <w:spacing w:before="0" w:after="100" w:line="288"/>
      </w:pPr>
      <w:r>
        <w:rPr>
          <w:rFonts w:ascii="Calibri" w:cs="Calibri" w:eastAsia="Calibri" w:hAnsi="Calibri"/>
          <w:color w:val="1A1A1A"/>
          <w:sz w:val="22"/>
          <w:szCs w:val="22"/>
        </w:rPr>
        <w:t xml:space="preserve">follow-the-sun</w:t>
      </w:r>
    </w:p>
    <w:p>
      <w:pPr>
        <w:spacing w:before="0" w:after="100" w:line="288"/>
      </w:pPr>
      <w:r>
        <w:rPr>
          <w:rFonts w:ascii="Calibri" w:cs="Calibri" w:eastAsia="Calibri" w:hAnsi="Calibri"/>
          <w:color w:val="1A1A1A"/>
          <w:sz w:val="22"/>
          <w:szCs w:val="22"/>
        </w:rPr>
        <w:t xml:space="preserve">advantage most visible</w:t>
      </w:r>
    </w:p>
    <w:p>
      <w:pPr>
        <w:spacing w:before="0" w:after="100" w:line="288"/>
      </w:pPr>
      <w:r>
        <w:rPr>
          <w:rFonts w:ascii="Calibri" w:cs="Calibri" w:eastAsia="Calibri" w:hAnsi="Calibri"/>
          <w:color w:val="1A1A1A"/>
          <w:sz w:val="22"/>
          <w:szCs w:val="22"/>
        </w:rPr>
        <w:t xml:space="preserve">here)</w:t>
      </w:r>
    </w:p>
    <w:p>
      <w:pPr>
        <w:spacing w:before="0" w:after="100" w:line="288"/>
      </w:pPr>
      <w:r>
        <w:rPr>
          <w:rFonts w:ascii="Calibri" w:cs="Calibri" w:eastAsia="Calibri" w:hAnsi="Calibri"/>
          <w:color w:val="1A1A1A"/>
          <w:sz w:val="22"/>
          <w:szCs w:val="22"/>
        </w:rPr>
        <w:t xml:space="preserve">New market             25--35% faster         40--50% faster</w:t>
      </w:r>
    </w:p>
    <w:p>
      <w:pPr>
        <w:spacing w:before="0" w:after="100" w:line="288"/>
      </w:pPr>
      <w:r>
        <w:rPr>
          <w:rFonts w:ascii="Calibri" w:cs="Calibri" w:eastAsia="Calibri" w:hAnsi="Calibri"/>
          <w:color w:val="1A1A1A"/>
          <w:sz w:val="22"/>
          <w:szCs w:val="22"/>
        </w:rPr>
        <w:t xml:space="preserve">localization (product</w:t>
      </w:r>
    </w:p>
    <w:p>
      <w:pPr>
        <w:spacing w:before="0" w:after="100" w:line="288"/>
      </w:pPr>
      <w:r>
        <w:rPr>
          <w:rFonts w:ascii="Calibri" w:cs="Calibri" w:eastAsia="Calibri" w:hAnsi="Calibri"/>
          <w:color w:val="1A1A1A"/>
          <w:sz w:val="22"/>
          <w:szCs w:val="22"/>
        </w:rPr>
        <w:t xml:space="preserve">adaptation)</w:t>
      </w:r>
    </w:p>
    <w:p>
      <w:pPr>
        <w:spacing w:before="0" w:after="100" w:line="288"/>
      </w:pPr>
      <w:r>
        <w:rPr>
          <w:rFonts w:ascii="Calibri" w:cs="Calibri" w:eastAsia="Calibri" w:hAnsi="Calibri"/>
          <w:color w:val="1A1A1A"/>
          <w:sz w:val="22"/>
          <w:szCs w:val="22"/>
        </w:rPr>
        <w:t xml:space="preserve">Data analytics         30--40% faster         50%+ faster</w:t>
      </w:r>
    </w:p>
    <w:p>
      <w:pPr>
        <w:spacing w:before="0" w:after="100" w:line="288"/>
      </w:pPr>
      <w:r>
        <w:rPr>
          <w:rFonts w:ascii="Calibri" w:cs="Calibri" w:eastAsia="Calibri" w:hAnsi="Calibri"/>
          <w:color w:val="1A1A1A"/>
          <w:sz w:val="22"/>
          <w:szCs w:val="22"/>
        </w:rPr>
        <w:t xml:space="preserve">insight-to-action</w:t>
      </w:r>
    </w:p>
    <w:p>
      <w:pPr>
        <w:spacing w:before="0" w:after="100" w:line="288"/>
      </w:pPr>
      <w:r>
        <w:rPr>
          <w:rFonts w:ascii="Calibri" w:cs="Calibri" w:eastAsia="Calibri" w:hAnsi="Calibri"/>
          <w:color w:val="1A1A1A"/>
          <w:sz w:val="22"/>
          <w:szCs w:val="22"/>
        </w:rPr>
        <w:t xml:space="preserve">cycle</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TTM Reporting to the CEO</w:t>
      </w:r>
    </w:p>
    <w:p>
      <w:pPr>
        <w:spacing w:before="0" w:after="100" w:line="288"/>
      </w:pPr>
      <w:r>
        <w:rPr>
          <w:rFonts w:ascii="Calibri" w:cs="Calibri" w:eastAsia="Calibri" w:hAnsi="Calibri"/>
          <w:color w:val="1A1A1A"/>
          <w:sz w:val="22"/>
          <w:szCs w:val="22"/>
        </w:rPr>
        <w:t xml:space="preserve">The CEO's language for TTM is not percentages: it is competitive</w:t>
      </w:r>
    </w:p>
    <w:p>
      <w:pPr>
        <w:spacing w:before="0" w:after="100" w:line="288"/>
      </w:pPr>
      <w:r>
        <w:rPr>
          <w:rFonts w:ascii="Calibri" w:cs="Calibri" w:eastAsia="Calibri" w:hAnsi="Calibri"/>
          <w:color w:val="1A1A1A"/>
          <w:sz w:val="22"/>
          <w:szCs w:val="22"/>
        </w:rPr>
        <w:t xml:space="preserve">windows. 'Our GCC-enabled development velocity allowed us to bring this</w:t>
      </w:r>
    </w:p>
    <w:p>
      <w:pPr>
        <w:spacing w:before="0" w:after="100" w:line="288"/>
      </w:pPr>
      <w:r>
        <w:rPr>
          <w:rFonts w:ascii="Calibri" w:cs="Calibri" w:eastAsia="Calibri" w:hAnsi="Calibri"/>
          <w:color w:val="1A1A1A"/>
          <w:sz w:val="22"/>
          <w:szCs w:val="22"/>
        </w:rPr>
        <w:t xml:space="preserve">product to market 6 weeks ahead of our primary competitor, capturing</w:t>
      </w:r>
    </w:p>
    <w:p>
      <w:pPr>
        <w:spacing w:before="0" w:after="100" w:line="288"/>
      </w:pPr>
      <w:r>
        <w:rPr>
          <w:rFonts w:ascii="Calibri" w:cs="Calibri" w:eastAsia="Calibri" w:hAnsi="Calibri"/>
          <w:color w:val="1A1A1A"/>
          <w:sz w:val="22"/>
          <w:szCs w:val="22"/>
        </w:rPr>
        <w:t xml:space="preserve">first-mover advantage in a market segment worth USD 40M annually.' That</w:t>
      </w:r>
    </w:p>
    <w:p>
      <w:pPr>
        <w:spacing w:before="0" w:after="100" w:line="288"/>
      </w:pPr>
      <w:r>
        <w:rPr>
          <w:rFonts w:ascii="Calibri" w:cs="Calibri" w:eastAsia="Calibri" w:hAnsi="Calibri"/>
          <w:color w:val="1A1A1A"/>
          <w:sz w:val="22"/>
          <w:szCs w:val="22"/>
        </w:rPr>
        <w:t xml:space="preserve">is a CEO conversation. 'Our TTM improved by 28% this quarter' is an</w:t>
      </w:r>
    </w:p>
    <w:p>
      <w:pPr>
        <w:spacing w:before="0" w:after="100" w:line="288"/>
      </w:pPr>
      <w:r>
        <w:rPr>
          <w:rFonts w:ascii="Calibri" w:cs="Calibri" w:eastAsia="Calibri" w:hAnsi="Calibri"/>
          <w:color w:val="1A1A1A"/>
          <w:sz w:val="22"/>
          <w:szCs w:val="22"/>
        </w:rPr>
        <w:t xml:space="preserve">operations conversation.</w:t>
      </w:r>
    </w:p>
    <w:p>
      <w:pPr>
        <w:spacing w:before="0" w:after="100" w:line="288"/>
      </w:pPr>
      <w:r>
        <w:rPr>
          <w:rFonts w:ascii="Calibri" w:cs="Calibri" w:eastAsia="Calibri" w:hAnsi="Calibri"/>
          <w:color w:val="1A1A1A"/>
          <w:sz w:val="22"/>
          <w:szCs w:val="22"/>
        </w:rPr>
        <w:t xml:space="preserve">The translation from operational metric to CEO language requires two</w:t>
      </w:r>
    </w:p>
    <w:p>
      <w:pPr>
        <w:spacing w:before="0" w:after="100" w:line="288"/>
      </w:pPr>
      <w:r>
        <w:rPr>
          <w:rFonts w:ascii="Calibri" w:cs="Calibri" w:eastAsia="Calibri" w:hAnsi="Calibri"/>
          <w:color w:val="1A1A1A"/>
          <w:sz w:val="22"/>
          <w:szCs w:val="22"/>
        </w:rPr>
        <w:t xml:space="preserve">steps: (1) identify the specific product or feature where TTM</w:t>
      </w:r>
    </w:p>
    <w:p>
      <w:pPr>
        <w:spacing w:before="0" w:after="100" w:line="288"/>
      </w:pPr>
      <w:r>
        <w:rPr>
          <w:rFonts w:ascii="Calibri" w:cs="Calibri" w:eastAsia="Calibri" w:hAnsi="Calibri"/>
          <w:color w:val="1A1A1A"/>
          <w:sz w:val="22"/>
          <w:szCs w:val="22"/>
        </w:rPr>
        <w:t xml:space="preserve">improvement is most clearly attributable to the GCC; (2) calculate the</w:t>
      </w:r>
    </w:p>
    <w:p>
      <w:pPr>
        <w:spacing w:before="0" w:after="100" w:line="288"/>
      </w:pPr>
      <w:r>
        <w:rPr>
          <w:rFonts w:ascii="Calibri" w:cs="Calibri" w:eastAsia="Calibri" w:hAnsi="Calibri"/>
          <w:color w:val="1A1A1A"/>
          <w:sz w:val="22"/>
          <w:szCs w:val="22"/>
        </w:rPr>
        <w:t xml:space="preserve">competitive or commercial value of the timing advantage. The calculation</w:t>
      </w:r>
    </w:p>
    <w:p>
      <w:pPr>
        <w:spacing w:before="0" w:after="100" w:line="288"/>
      </w:pPr>
      <w:r>
        <w:rPr>
          <w:rFonts w:ascii="Calibri" w:cs="Calibri" w:eastAsia="Calibri" w:hAnsi="Calibri"/>
          <w:color w:val="1A1A1A"/>
          <w:sz w:val="22"/>
          <w:szCs w:val="22"/>
        </w:rPr>
        <w:t xml:space="preserve">should be specific, conservative, and business-unit-verified.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KPI 5: Innovation Conversion Rate (ICR) The metric that separates innovation cultures from innovation theaters</w:t>
      </w:r>
    </w:p>
    <w:p>
      <w:pPr>
        <w:spacing w:before="0" w:after="100" w:line="288"/>
      </w:pPr>
      <w:r>
        <w:rPr>
          <w:rFonts w:ascii="Calibri" w:cs="Calibri" w:eastAsia="Calibri" w:hAnsi="Calibri"/>
          <w:color w:val="1A1A1A"/>
          <w:sz w:val="22"/>
          <w:szCs w:val="22"/>
        </w:rPr>
        <w:t xml:space="preserve">Innovation Conversion Rate measures the percentage of innovation</w:t>
      </w:r>
    </w:p>
    <w:p>
      <w:pPr>
        <w:spacing w:before="0" w:after="100" w:line="288"/>
      </w:pPr>
      <w:r>
        <w:rPr>
          <w:rFonts w:ascii="Calibri" w:cs="Calibri" w:eastAsia="Calibri" w:hAnsi="Calibri"/>
          <w:color w:val="1A1A1A"/>
          <w:sz w:val="22"/>
          <w:szCs w:val="22"/>
        </w:rPr>
        <w:t xml:space="preserve">projects: defined as PoCs, hackathon outputs, research prototypes, or</w:t>
      </w:r>
    </w:p>
    <w:p>
      <w:pPr>
        <w:spacing w:before="0" w:after="100" w:line="288"/>
      </w:pPr>
      <w:r>
        <w:rPr>
          <w:rFonts w:ascii="Calibri" w:cs="Calibri" w:eastAsia="Calibri" w:hAnsi="Calibri"/>
          <w:color w:val="1A1A1A"/>
          <w:sz w:val="22"/>
          <w:szCs w:val="22"/>
        </w:rPr>
        <w:t xml:space="preserve">internally developed tools: that transition from experimental status</w:t>
      </w:r>
    </w:p>
    <w:p>
      <w:pPr>
        <w:spacing w:before="0" w:after="100" w:line="288"/>
      </w:pPr>
      <w:r>
        <w:rPr>
          <w:rFonts w:ascii="Calibri" w:cs="Calibri" w:eastAsia="Calibri" w:hAnsi="Calibri"/>
          <w:color w:val="1A1A1A"/>
          <w:sz w:val="22"/>
          <w:szCs w:val="22"/>
        </w:rPr>
        <w:t xml:space="preserve">to production deployment within a defined timeframe (typically 12</w:t>
      </w:r>
    </w:p>
    <w:p>
      <w:pPr>
        <w:spacing w:before="0" w:after="100" w:line="288"/>
      </w:pPr>
      <w:r>
        <w:rPr>
          <w:rFonts w:ascii="Calibri" w:cs="Calibri" w:eastAsia="Calibri" w:hAnsi="Calibri"/>
          <w:color w:val="1A1A1A"/>
          <w:sz w:val="22"/>
          <w:szCs w:val="22"/>
        </w:rPr>
        <w:t xml:space="preserve">months).</w:t>
      </w:r>
    </w:p>
    <w:p>
      <w:pPr>
        <w:spacing w:before="0" w:after="100" w:line="288"/>
      </w:pPr>
      <w:r>
        <w:rPr>
          <w:rFonts w:ascii="Calibri" w:cs="Calibri" w:eastAsia="Calibri" w:hAnsi="Calibri"/>
          <w:color w:val="1A1A1A"/>
          <w:sz w:val="22"/>
          <w:szCs w:val="22"/>
        </w:rPr>
        <w:t xml:space="preserve">ICR is the most honest single measure of a GCC's innovation culture. It</w:t>
      </w:r>
    </w:p>
    <w:p>
      <w:pPr>
        <w:spacing w:before="0" w:after="100" w:line="288"/>
      </w:pPr>
      <w:r>
        <w:rPr>
          <w:rFonts w:ascii="Calibri" w:cs="Calibri" w:eastAsia="Calibri" w:hAnsi="Calibri"/>
          <w:color w:val="1A1A1A"/>
          <w:sz w:val="22"/>
          <w:szCs w:val="22"/>
        </w:rPr>
        <w:t xml:space="preserve">is easy to generate large numbers of PoCs and hackathon winners. It is</w:t>
      </w:r>
    </w:p>
    <w:p>
      <w:pPr>
        <w:spacing w:before="0" w:after="100" w:line="288"/>
      </w:pPr>
      <w:r>
        <w:rPr>
          <w:rFonts w:ascii="Calibri" w:cs="Calibri" w:eastAsia="Calibri" w:hAnsi="Calibri"/>
          <w:color w:val="1A1A1A"/>
          <w:sz w:val="22"/>
          <w:szCs w:val="22"/>
        </w:rPr>
        <w:t xml:space="preserve">hard to deploy them into production systems at enterprise scale, with</w:t>
      </w:r>
    </w:p>
    <w:p>
      <w:pPr>
        <w:spacing w:before="0" w:after="100" w:line="288"/>
      </w:pPr>
      <w:r>
        <w:rPr>
          <w:rFonts w:ascii="Calibri" w:cs="Calibri" w:eastAsia="Calibri" w:hAnsi="Calibri"/>
          <w:color w:val="1A1A1A"/>
          <w:sz w:val="22"/>
          <w:szCs w:val="22"/>
        </w:rPr>
        <w:t xml:space="preserve">security compliance, user adoption, and measurable business impact. The</w:t>
      </w:r>
    </w:p>
    <w:p>
      <w:pPr>
        <w:spacing w:before="0" w:after="100" w:line="288"/>
      </w:pPr>
      <w:r>
        <w:rPr>
          <w:rFonts w:ascii="Calibri" w:cs="Calibri" w:eastAsia="Calibri" w:hAnsi="Calibri"/>
          <w:color w:val="1A1A1A"/>
          <w:sz w:val="22"/>
          <w:szCs w:val="22"/>
        </w:rPr>
        <w:t xml:space="preserve">conversion from pilot to production is where innovation theater is</w:t>
      </w:r>
    </w:p>
    <w:p>
      <w:pPr>
        <w:spacing w:before="0" w:after="100" w:line="288"/>
      </w:pPr>
      <w:r>
        <w:rPr>
          <w:rFonts w:ascii="Calibri" w:cs="Calibri" w:eastAsia="Calibri" w:hAnsi="Calibri"/>
          <w:color w:val="1A1A1A"/>
          <w:sz w:val="22"/>
          <w:szCs w:val="22"/>
        </w:rPr>
        <w:t xml:space="preserve">separated from genuine innovation capacity.</w:t>
      </w:r>
    </w:p>
    <w:p>
      <w:pPr>
        <w:pStyle w:val="Heading3"/>
        <w:spacing w:before="180" w:after="60" w:line="276"/>
      </w:pPr>
      <w:r>
        <w:rPr>
          <w:rFonts w:ascii="Calibri" w:cs="Calibri" w:eastAsia="Calibri" w:hAnsi="Calibri"/>
          <w:b/>
          <w:bCs/>
          <w:color w:val="0D6E8A"/>
          <w:sz w:val="23"/>
          <w:szCs w:val="23"/>
        </w:rPr>
        <w:t xml:space="preserve">ICR Calculation and Benchmarks</w:t>
      </w:r>
    </w:p>
    <w:p>
      <w:pPr>
        <w:spacing w:before="0" w:after="100" w:line="288"/>
      </w:pPr>
      <w:r>
        <w:rPr>
          <w:rFonts w:ascii="Calibri" w:cs="Calibri" w:eastAsia="Calibri" w:hAnsi="Calibri"/>
          <w:color w:val="1A1A1A"/>
          <w:sz w:val="22"/>
          <w:szCs w:val="22"/>
        </w:rPr>
        <w:t xml:space="preserve">Formula: ICR = (Number of innovation projects in production at 12</w:t>
      </w:r>
    </w:p>
    <w:p>
      <w:pPr>
        <w:spacing w:before="0" w:after="100" w:line="288"/>
      </w:pPr>
      <w:r>
        <w:rPr>
          <w:rFonts w:ascii="Calibri" w:cs="Calibri" w:eastAsia="Calibri" w:hAnsi="Calibri"/>
          <w:color w:val="1A1A1A"/>
          <w:sz w:val="22"/>
          <w:szCs w:val="22"/>
        </w:rPr>
        <w:t xml:space="preserve">months) ÷ (Total innovation projects initiated in the same period) × 100</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ICR Level          Benchmark</w:t>
      </w:r>
    </w:p>
    <w:p>
      <w:pPr>
        <w:spacing w:before="0" w:after="100" w:line="288"/>
      </w:pPr>
      <w:r>
        <w:rPr>
          <w:rFonts w:ascii="Calibri" w:cs="Calibri" w:eastAsia="Calibri" w:hAnsi="Calibri"/>
          <w:color w:val="1A1A1A"/>
          <w:sz w:val="22"/>
          <w:szCs w:val="22"/>
        </w:rPr>
        <w:t xml:space="preserve">Below 10%          Early-stage innovation culture</w:t>
      </w:r>
    </w:p>
    <w:p>
      <w:pPr>
        <w:spacing w:before="0" w:after="100" w:line="288"/>
      </w:pPr>
      <w:r>
        <w:rPr>
          <w:rFonts w:ascii="Calibri" w:cs="Calibri" w:eastAsia="Calibri" w:hAnsi="Calibri"/>
          <w:color w:val="1A1A1A"/>
          <w:sz w:val="22"/>
          <w:szCs w:val="22"/>
        </w:rPr>
        <w:t xml:space="preserve">10--20%            Developing innovation capacity</w:t>
      </w:r>
    </w:p>
    <w:p>
      <w:pPr>
        <w:spacing w:before="0" w:after="100" w:line="288"/>
      </w:pPr>
      <w:r>
        <w:rPr>
          <w:rFonts w:ascii="Calibri" w:cs="Calibri" w:eastAsia="Calibri" w:hAnsi="Calibri"/>
          <w:color w:val="1A1A1A"/>
          <w:sz w:val="22"/>
          <w:szCs w:val="22"/>
        </w:rPr>
        <w:t xml:space="preserve">20--35%            Industry-leading GCC benchmark</w:t>
      </w:r>
    </w:p>
    <w:p>
      <w:pPr>
        <w:spacing w:before="0" w:after="100" w:line="288"/>
      </w:pPr>
      <w:r>
        <w:rPr>
          <w:rFonts w:ascii="Calibri" w:cs="Calibri" w:eastAsia="Calibri" w:hAnsi="Calibri"/>
          <w:color w:val="1A1A1A"/>
          <w:sz w:val="22"/>
          <w:szCs w:val="22"/>
        </w:rPr>
        <w:t xml:space="preserve">35%+               World-class innovation execution</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Why Low ICR Is a Governance Problem, Not an Innovation Problem</w:t>
      </w:r>
    </w:p>
    <w:p>
      <w:pPr>
        <w:spacing w:before="0" w:after="100" w:line="288"/>
      </w:pPr>
      <w:r>
        <w:rPr>
          <w:rFonts w:ascii="Calibri" w:cs="Calibri" w:eastAsia="Calibri" w:hAnsi="Calibri"/>
          <w:color w:val="1A1A1A"/>
          <w:sz w:val="22"/>
          <w:szCs w:val="22"/>
        </w:rPr>
        <w:t xml:space="preserve">The Zinnov-ProHance research (2025) identified that more than 70% of</w:t>
      </w:r>
    </w:p>
    <w:p>
      <w:pPr>
        <w:spacing w:before="0" w:after="100" w:line="288"/>
      </w:pPr>
      <w:r>
        <w:rPr>
          <w:rFonts w:ascii="Calibri" w:cs="Calibri" w:eastAsia="Calibri" w:hAnsi="Calibri"/>
          <w:color w:val="1A1A1A"/>
          <w:sz w:val="22"/>
          <w:szCs w:val="22"/>
        </w:rPr>
        <w:t xml:space="preserve">organizations fail to establish methods for measuring AI ROI. This</w:t>
      </w:r>
    </w:p>
    <w:p>
      <w:pPr>
        <w:spacing w:before="0" w:after="100" w:line="288"/>
      </w:pPr>
      <w:r>
        <w:rPr>
          <w:rFonts w:ascii="Calibri" w:cs="Calibri" w:eastAsia="Calibri" w:hAnsi="Calibri"/>
          <w:color w:val="1A1A1A"/>
          <w:sz w:val="22"/>
          <w:szCs w:val="22"/>
        </w:rPr>
        <w:t xml:space="preserve">failure traces directly to a governance gap: innovation projects are</w:t>
      </w:r>
    </w:p>
    <w:p>
      <w:pPr>
        <w:spacing w:before="0" w:after="100" w:line="288"/>
      </w:pPr>
      <w:r>
        <w:rPr>
          <w:rFonts w:ascii="Calibri" w:cs="Calibri" w:eastAsia="Calibri" w:hAnsi="Calibri"/>
          <w:color w:val="1A1A1A"/>
          <w:sz w:val="22"/>
          <w:szCs w:val="22"/>
        </w:rPr>
        <w:t xml:space="preserve">managed as exploration investments without a defined pathway to</w:t>
      </w:r>
    </w:p>
    <w:p>
      <w:pPr>
        <w:spacing w:before="0" w:after="100" w:line="288"/>
      </w:pPr>
      <w:r>
        <w:rPr>
          <w:rFonts w:ascii="Calibri" w:cs="Calibri" w:eastAsia="Calibri" w:hAnsi="Calibri"/>
          <w:color w:val="1A1A1A"/>
          <w:sz w:val="22"/>
          <w:szCs w:val="22"/>
        </w:rPr>
        <w:t xml:space="preserve">production, a production owner, or a production budget.</w:t>
      </w:r>
    </w:p>
    <w:p>
      <w:pPr>
        <w:spacing w:before="0" w:after="100" w:line="288"/>
      </w:pPr>
      <w:r>
        <w:rPr>
          <w:rFonts w:ascii="Calibri" w:cs="Calibri" w:eastAsia="Calibri" w:hAnsi="Calibri"/>
          <w:color w:val="1A1A1A"/>
          <w:sz w:val="22"/>
          <w:szCs w:val="22"/>
        </w:rPr>
        <w:t xml:space="preserve">The fix is structural, not cultural: every innovation project that</w:t>
      </w:r>
    </w:p>
    <w:p>
      <w:pPr>
        <w:spacing w:before="0" w:after="100" w:line="288"/>
      </w:pPr>
      <w:r>
        <w:rPr>
          <w:rFonts w:ascii="Calibri" w:cs="Calibri" w:eastAsia="Calibri" w:hAnsi="Calibri"/>
          <w:color w:val="1A1A1A"/>
          <w:sz w:val="22"/>
          <w:szCs w:val="22"/>
        </w:rPr>
        <w:t xml:space="preserve">passes a defined PoC stage gate must be assigned a deployment owner (in</w:t>
      </w:r>
    </w:p>
    <w:p>
      <w:pPr>
        <w:spacing w:before="0" w:after="100" w:line="288"/>
      </w:pPr>
      <w:r>
        <w:rPr>
          <w:rFonts w:ascii="Calibri" w:cs="Calibri" w:eastAsia="Calibri" w:hAnsi="Calibri"/>
          <w:color w:val="1A1A1A"/>
          <w:sz w:val="22"/>
          <w:szCs w:val="22"/>
        </w:rPr>
        <w:t xml:space="preserve">the operations organization, not the innovation organization) and a</w:t>
      </w:r>
    </w:p>
    <w:p>
      <w:pPr>
        <w:spacing w:before="0" w:after="100" w:line="288"/>
      </w:pPr>
      <w:r>
        <w:rPr>
          <w:rFonts w:ascii="Calibri" w:cs="Calibri" w:eastAsia="Calibri" w:hAnsi="Calibri"/>
          <w:color w:val="1A1A1A"/>
          <w:sz w:val="22"/>
          <w:szCs w:val="22"/>
        </w:rPr>
        <w:t xml:space="preserve">production budget. The innovation team's job is to prove feasibility;</w:t>
      </w:r>
    </w:p>
    <w:p>
      <w:pPr>
        <w:spacing w:before="0" w:after="100" w:line="288"/>
      </w:pPr>
      <w:r>
        <w:rPr>
          <w:rFonts w:ascii="Calibri" w:cs="Calibri" w:eastAsia="Calibri" w:hAnsi="Calibri"/>
          <w:color w:val="1A1A1A"/>
          <w:sz w:val="22"/>
          <w:szCs w:val="22"/>
        </w:rPr>
        <w:t xml:space="preserve">the operations team's job is to deploy at scale. Without this</w:t>
      </w:r>
    </w:p>
    <w:p>
      <w:pPr>
        <w:spacing w:before="0" w:after="100" w:line="288"/>
      </w:pPr>
      <w:r>
        <w:rPr>
          <w:rFonts w:ascii="Calibri" w:cs="Calibri" w:eastAsia="Calibri" w:hAnsi="Calibri"/>
          <w:color w:val="1A1A1A"/>
          <w:sz w:val="22"/>
          <w:szCs w:val="22"/>
        </w:rPr>
        <w:t xml:space="preserve">structural handoff, ICR will remain below 15% regardless of how talented</w:t>
      </w:r>
    </w:p>
    <w:p>
      <w:pPr>
        <w:spacing w:before="0" w:after="100" w:line="288"/>
      </w:pPr>
      <w:r>
        <w:rPr>
          <w:rFonts w:ascii="Calibri" w:cs="Calibri" w:eastAsia="Calibri" w:hAnsi="Calibri"/>
          <w:color w:val="1A1A1A"/>
          <w:sz w:val="22"/>
          <w:szCs w:val="22"/>
        </w:rPr>
        <w:t xml:space="preserve">the innovation team is.</w:t>
      </w:r>
    </w:p>
    <w:p>
      <w:pPr>
        <w:pStyle w:val="Heading3"/>
        <w:spacing w:before="180" w:after="60" w:line="276"/>
      </w:pPr>
      <w:r>
        <w:rPr>
          <w:rFonts w:ascii="Calibri" w:cs="Calibri" w:eastAsia="Calibri" w:hAnsi="Calibri"/>
          <w:b/>
          <w:bCs/>
          <w:color w:val="0D6E8A"/>
          <w:sz w:val="23"/>
          <w:szCs w:val="23"/>
        </w:rPr>
        <w:t xml:space="preserve">Reporting ICR to the Board</w:t>
      </w:r>
    </w:p>
    <w:p>
      <w:pPr>
        <w:spacing w:before="0" w:after="100" w:line="288"/>
      </w:pPr>
      <w:r>
        <w:rPr>
          <w:rFonts w:ascii="Calibri" w:cs="Calibri" w:eastAsia="Calibri" w:hAnsi="Calibri"/>
          <w:color w:val="1A1A1A"/>
          <w:sz w:val="22"/>
          <w:szCs w:val="22"/>
        </w:rPr>
        <w:t xml:space="preserve">The board metric is not the ICR percentage alone: it is the ICR</w:t>
      </w:r>
    </w:p>
    <w:p>
      <w:pPr>
        <w:spacing w:before="0" w:after="100" w:line="288"/>
      </w:pPr>
      <w:r>
        <w:rPr>
          <w:rFonts w:ascii="Calibri" w:cs="Calibri" w:eastAsia="Calibri" w:hAnsi="Calibri"/>
          <w:color w:val="1A1A1A"/>
          <w:sz w:val="22"/>
          <w:szCs w:val="22"/>
        </w:rPr>
        <w:t xml:space="preserve">multiplied by the value of deployed innovations. 'We converted 28% of</w:t>
      </w:r>
    </w:p>
    <w:p>
      <w:pPr>
        <w:spacing w:before="0" w:after="100" w:line="288"/>
      </w:pPr>
      <w:r>
        <w:rPr>
          <w:rFonts w:ascii="Calibri" w:cs="Calibri" w:eastAsia="Calibri" w:hAnsi="Calibri"/>
          <w:color w:val="1A1A1A"/>
          <w:sz w:val="22"/>
          <w:szCs w:val="22"/>
        </w:rPr>
        <w:t xml:space="preserve">our innovation initiatives to production. Those 11 deployments generated</w:t>
      </w:r>
    </w:p>
    <w:p>
      <w:pPr>
        <w:spacing w:before="0" w:after="100" w:line="288"/>
      </w:pPr>
      <w:r>
        <w:rPr>
          <w:rFonts w:ascii="Calibri" w:cs="Calibri" w:eastAsia="Calibri" w:hAnsi="Calibri"/>
          <w:color w:val="1A1A1A"/>
          <w:sz w:val="22"/>
          <w:szCs w:val="22"/>
        </w:rPr>
        <w:t xml:space="preserve">USD 14M in combined cost savings, revenue influence, and risk reduction</w:t>
      </w:r>
    </w:p>
    <w:p>
      <w:pPr>
        <w:spacing w:before="0" w:after="100" w:line="288"/>
      </w:pPr>
      <w:r>
        <w:rPr>
          <w:rFonts w:ascii="Calibri" w:cs="Calibri" w:eastAsia="Calibri" w:hAnsi="Calibri"/>
          <w:color w:val="1A1A1A"/>
          <w:sz w:val="22"/>
          <w:szCs w:val="22"/>
        </w:rPr>
        <w:t xml:space="preserve">in their first 12 months of operation.' That is a board statement. It</w:t>
      </w:r>
    </w:p>
    <w:p>
      <w:pPr>
        <w:spacing w:before="0" w:after="100" w:line="288"/>
      </w:pPr>
      <w:r>
        <w:rPr>
          <w:rFonts w:ascii="Calibri" w:cs="Calibri" w:eastAsia="Calibri" w:hAnsi="Calibri"/>
          <w:color w:val="1A1A1A"/>
          <w:sz w:val="22"/>
          <w:szCs w:val="22"/>
        </w:rPr>
        <w:t xml:space="preserve">combines innovation productivity (28% ICR) with business value (USD</w:t>
      </w:r>
    </w:p>
    <w:p>
      <w:pPr>
        <w:spacing w:before="0" w:after="100" w:line="288"/>
      </w:pPr>
      <w:r>
        <w:rPr>
          <w:rFonts w:ascii="Calibri" w:cs="Calibri" w:eastAsia="Calibri" w:hAnsi="Calibri"/>
          <w:color w:val="1A1A1A"/>
          <w:sz w:val="22"/>
          <w:szCs w:val="22"/>
        </w:rPr>
        <w:t xml:space="preserve">14M), in the only language boards act 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KPI 6: Talent ROI Business value per dollar of total talent investment: the most complete measure of the GCC's human capital economics</w:t>
      </w:r>
    </w:p>
    <w:p>
      <w:pPr>
        <w:spacing w:before="0" w:after="100" w:line="288"/>
      </w:pPr>
      <w:r>
        <w:rPr>
          <w:rFonts w:ascii="Calibri" w:cs="Calibri" w:eastAsia="Calibri" w:hAnsi="Calibri"/>
          <w:color w:val="1A1A1A"/>
          <w:sz w:val="22"/>
          <w:szCs w:val="22"/>
        </w:rPr>
        <w:t xml:space="preserve">Talent ROI measures the total business value generated by the GCC's</w:t>
      </w:r>
    </w:p>
    <w:p>
      <w:pPr>
        <w:spacing w:before="0" w:after="100" w:line="288"/>
      </w:pPr>
      <w:r>
        <w:rPr>
          <w:rFonts w:ascii="Calibri" w:cs="Calibri" w:eastAsia="Calibri" w:hAnsi="Calibri"/>
          <w:color w:val="1A1A1A"/>
          <w:sz w:val="22"/>
          <w:szCs w:val="22"/>
        </w:rPr>
        <w:t xml:space="preserve">human capital investment. It is more sophisticated than cost per FTE</w:t>
      </w:r>
    </w:p>
    <w:p>
      <w:pPr>
        <w:spacing w:before="0" w:after="100" w:line="288"/>
      </w:pPr>
      <w:r>
        <w:rPr>
          <w:rFonts w:ascii="Calibri" w:cs="Calibri" w:eastAsia="Calibri" w:hAnsi="Calibri"/>
          <w:color w:val="1A1A1A"/>
          <w:sz w:val="22"/>
          <w:szCs w:val="22"/>
        </w:rPr>
        <w:t xml:space="preserve">(which measures input cost alone) and more honest than productivity</w:t>
      </w:r>
    </w:p>
    <w:p>
      <w:pPr>
        <w:spacing w:before="0" w:after="100" w:line="288"/>
      </w:pPr>
      <w:r>
        <w:rPr>
          <w:rFonts w:ascii="Calibri" w:cs="Calibri" w:eastAsia="Calibri" w:hAnsi="Calibri"/>
          <w:color w:val="1A1A1A"/>
          <w:sz w:val="22"/>
          <w:szCs w:val="22"/>
        </w:rPr>
        <w:t xml:space="preserve">metrics that ignore the cost base. Talent ROI provides the complete</w:t>
      </w:r>
    </w:p>
    <w:p>
      <w:pPr>
        <w:spacing w:before="0" w:after="100" w:line="288"/>
      </w:pPr>
      <w:r>
        <w:rPr>
          <w:rFonts w:ascii="Calibri" w:cs="Calibri" w:eastAsia="Calibri" w:hAnsi="Calibri"/>
          <w:color w:val="1A1A1A"/>
          <w:sz w:val="22"/>
          <w:szCs w:val="22"/>
        </w:rPr>
        <w:t xml:space="preserve">picture: what is the enterprise getting back for every dollar it invests</w:t>
      </w:r>
    </w:p>
    <w:p>
      <w:pPr>
        <w:spacing w:before="0" w:after="100" w:line="288"/>
      </w:pPr>
      <w:r>
        <w:rPr>
          <w:rFonts w:ascii="Calibri" w:cs="Calibri" w:eastAsia="Calibri" w:hAnsi="Calibri"/>
          <w:color w:val="1A1A1A"/>
          <w:sz w:val="22"/>
          <w:szCs w:val="22"/>
        </w:rPr>
        <w:t xml:space="preserve">in India talent?</w:t>
      </w:r>
    </w:p>
    <w:p>
      <w:pPr>
        <w:pStyle w:val="Heading3"/>
        <w:spacing w:before="180" w:after="60" w:line="276"/>
      </w:pPr>
      <w:r>
        <w:rPr>
          <w:rFonts w:ascii="Calibri" w:cs="Calibri" w:eastAsia="Calibri" w:hAnsi="Calibri"/>
          <w:b/>
          <w:bCs/>
          <w:color w:val="0D6E8A"/>
          <w:sz w:val="23"/>
          <w:szCs w:val="23"/>
        </w:rPr>
        <w:t xml:space="preserve">The Talent ROI Formula</w:t>
      </w:r>
    </w:p>
    <w:p>
      <w:pPr>
        <w:spacing w:before="0" w:after="100" w:line="288"/>
      </w:pPr>
      <w:r>
        <w:rPr>
          <w:rFonts w:ascii="Calibri" w:cs="Calibri" w:eastAsia="Calibri" w:hAnsi="Calibri"/>
          <w:color w:val="1A1A1A"/>
          <w:sz w:val="22"/>
          <w:szCs w:val="22"/>
        </w:rPr>
        <w:t xml:space="preserve">Talent ROI = (Total measurable business value generated by GCC) ÷ (Total</w:t>
      </w:r>
    </w:p>
    <w:p>
      <w:pPr>
        <w:spacing w:before="0" w:after="100" w:line="288"/>
      </w:pPr>
      <w:r>
        <w:rPr>
          <w:rFonts w:ascii="Calibri" w:cs="Calibri" w:eastAsia="Calibri" w:hAnsi="Calibri"/>
          <w:color w:val="1A1A1A"/>
          <w:sz w:val="22"/>
          <w:szCs w:val="22"/>
        </w:rPr>
        <w:t xml:space="preserve">GCC talent investment: salaries, benefits, L&amp;D, recruitment, HR</w:t>
      </w:r>
    </w:p>
    <w:p>
      <w:pPr>
        <w:spacing w:before="0" w:after="100" w:line="288"/>
      </w:pPr>
      <w:r>
        <w:rPr>
          <w:rFonts w:ascii="Calibri" w:cs="Calibri" w:eastAsia="Calibri" w:hAnsi="Calibri"/>
          <w:color w:val="1A1A1A"/>
          <w:sz w:val="22"/>
          <w:szCs w:val="22"/>
        </w:rPr>
        <w:t xml:space="preserve">overhead)</w:t>
      </w:r>
    </w:p>
    <w:p>
      <w:pPr>
        <w:spacing w:before="0" w:after="100" w:line="288"/>
      </w:pPr>
      <w:r>
        <w:rPr>
          <w:rFonts w:ascii="Calibri" w:cs="Calibri" w:eastAsia="Calibri" w:hAnsi="Calibri"/>
          <w:color w:val="1A1A1A"/>
          <w:sz w:val="22"/>
          <w:szCs w:val="22"/>
        </w:rPr>
        <w:t xml:space="preserve">Where 'Total measurable business value' includes: Layer 3 metric</w:t>
      </w:r>
    </w:p>
    <w:p>
      <w:pPr>
        <w:spacing w:before="0" w:after="100" w:line="288"/>
      </w:pPr>
      <w:r>
        <w:rPr>
          <w:rFonts w:ascii="Calibri" w:cs="Calibri" w:eastAsia="Calibri" w:hAnsi="Calibri"/>
          <w:color w:val="1A1A1A"/>
          <w:sz w:val="22"/>
          <w:szCs w:val="22"/>
        </w:rPr>
        <w:t xml:space="preserve">values (revenue influence + SG&amp;A savings + TTM-attributed revenue +</w:t>
      </w:r>
    </w:p>
    <w:p>
      <w:pPr>
        <w:spacing w:before="0" w:after="100" w:line="288"/>
      </w:pPr>
      <w:r>
        <w:rPr>
          <w:rFonts w:ascii="Calibri" w:cs="Calibri" w:eastAsia="Calibri" w:hAnsi="Calibri"/>
          <w:color w:val="1A1A1A"/>
          <w:sz w:val="22"/>
          <w:szCs w:val="22"/>
        </w:rPr>
        <w:t xml:space="preserve">ICR-attributed savings) + cost-equivalent value (what the same work</w:t>
      </w:r>
    </w:p>
    <w:p>
      <w:pPr>
        <w:spacing w:before="0" w:after="100" w:line="288"/>
      </w:pPr>
      <w:r>
        <w:rPr>
          <w:rFonts w:ascii="Calibri" w:cs="Calibri" w:eastAsia="Calibri" w:hAnsi="Calibri"/>
          <w:color w:val="1A1A1A"/>
          <w:sz w:val="22"/>
          <w:szCs w:val="22"/>
        </w:rPr>
        <w:t xml:space="preserve">would cost at HQ or through a vendor) + risk reduction value (compliance</w:t>
      </w:r>
    </w:p>
    <w:p>
      <w:pPr>
        <w:spacing w:before="0" w:after="100" w:line="288"/>
      </w:pPr>
      <w:r>
        <w:rPr>
          <w:rFonts w:ascii="Calibri" w:cs="Calibri" w:eastAsia="Calibri" w:hAnsi="Calibri"/>
          <w:color w:val="1A1A1A"/>
          <w:sz w:val="22"/>
          <w:szCs w:val="22"/>
        </w:rPr>
        <w:t xml:space="preserve">violations prevented, security incidents avoided, quality improvements).</w:t>
      </w:r>
    </w:p>
    <w:p>
      <w:pPr>
        <w:spacing w:before="0" w:after="100" w:line="288"/>
      </w:pPr>
      <w:r>
        <w:rPr>
          <w:rFonts w:ascii="Calibri" w:cs="Calibri" w:eastAsia="Calibri" w:hAnsi="Calibri"/>
          <w:color w:val="1A1A1A"/>
          <w:sz w:val="22"/>
          <w:szCs w:val="22"/>
        </w:rPr>
        <w:t xml:space="preserve">Mature GCCs target a 4--6x Talent ROI in strategic areas. In operational</w:t>
      </w:r>
    </w:p>
    <w:p>
      <w:pPr>
        <w:spacing w:before="0" w:after="100" w:line="288"/>
      </w:pPr>
      <w:r>
        <w:rPr>
          <w:rFonts w:ascii="Calibri" w:cs="Calibri" w:eastAsia="Calibri" w:hAnsi="Calibri"/>
          <w:color w:val="1A1A1A"/>
          <w:sz w:val="22"/>
          <w:szCs w:val="22"/>
        </w:rPr>
        <w:t xml:space="preserve">areas, a 2--3x ratio is the established benchmark. A GCC reporting a</w:t>
      </w:r>
    </w:p>
    <w:p>
      <w:pPr>
        <w:spacing w:before="0" w:after="100" w:line="288"/>
      </w:pPr>
      <w:r>
        <w:rPr>
          <w:rFonts w:ascii="Calibri" w:cs="Calibri" w:eastAsia="Calibri" w:hAnsi="Calibri"/>
          <w:color w:val="1A1A1A"/>
          <w:sz w:val="22"/>
          <w:szCs w:val="22"/>
        </w:rPr>
        <w:t xml:space="preserve">Talent ROI below 2x has a measurement problem (it is not capturing all</w:t>
      </w:r>
    </w:p>
    <w:p>
      <w:pPr>
        <w:spacing w:before="0" w:after="100" w:line="288"/>
      </w:pPr>
      <w:r>
        <w:rPr>
          <w:rFonts w:ascii="Calibri" w:cs="Calibri" w:eastAsia="Calibri" w:hAnsi="Calibri"/>
          <w:color w:val="1A1A1A"/>
          <w:sz w:val="22"/>
          <w:szCs w:val="22"/>
        </w:rPr>
        <w:t xml:space="preserve">value generated) or a maturity problem (it is not generating sufficient</w:t>
      </w:r>
    </w:p>
    <w:p>
      <w:pPr>
        <w:spacing w:before="0" w:after="100" w:line="288"/>
      </w:pPr>
      <w:r>
        <w:rPr>
          <w:rFonts w:ascii="Calibri" w:cs="Calibri" w:eastAsia="Calibri" w:hAnsi="Calibri"/>
          <w:color w:val="1A1A1A"/>
          <w:sz w:val="22"/>
          <w:szCs w:val="22"/>
        </w:rPr>
        <w:t xml:space="preserve">value from its talent investment).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Gartner Benchmark A Gartner Finance Benchmark (2024) analyzed over 1,500 global companies and found that organizations in the top quartile for revenue per employee achieved 20% higher profitability and 15% faster growth. This benchmark connects directly to GCC Talent ROI: the GCC's ability to generate high revenue per employee is a direct input to the enterprise's overall financial performance quartile.</w:t>
      </w:r>
    </w:p>
    <w:p>
      <w:pPr>
        <w:pStyle w:val="Heading3"/>
        <w:spacing w:before="180" w:after="60" w:line="276"/>
      </w:pPr>
      <w:r>
        <w:rPr>
          <w:rFonts w:ascii="Calibri" w:cs="Calibri" w:eastAsia="Calibri" w:hAnsi="Calibri"/>
          <w:b/>
          <w:bCs/>
          <w:color w:val="0D6E8A"/>
          <w:sz w:val="23"/>
          <w:szCs w:val="23"/>
        </w:rPr>
        <w:t xml:space="preserve">EBITDA Multiplier: The Board-Level Talent ROI Expression</w:t>
      </w:r>
    </w:p>
    <w:p>
      <w:pPr>
        <w:spacing w:before="0" w:after="100" w:line="288"/>
      </w:pPr>
      <w:r>
        <w:rPr>
          <w:rFonts w:ascii="Calibri" w:cs="Calibri" w:eastAsia="Calibri" w:hAnsi="Calibri"/>
          <w:color w:val="1A1A1A"/>
          <w:sz w:val="22"/>
          <w:szCs w:val="22"/>
        </w:rPr>
        <w:t xml:space="preserve">For GCCs with product development or revenue-influencing mandates, the</w:t>
      </w:r>
    </w:p>
    <w:p>
      <w:pPr>
        <w:spacing w:before="0" w:after="100" w:line="288"/>
      </w:pPr>
      <w:r>
        <w:rPr>
          <w:rFonts w:ascii="Calibri" w:cs="Calibri" w:eastAsia="Calibri" w:hAnsi="Calibri"/>
          <w:color w:val="1A1A1A"/>
          <w:sz w:val="22"/>
          <w:szCs w:val="22"/>
        </w:rPr>
        <w:t xml:space="preserve">EBITDA Multiplier calculates the multiplier effect of India-led global</w:t>
      </w:r>
    </w:p>
    <w:p>
      <w:pPr>
        <w:spacing w:before="0" w:after="100" w:line="288"/>
      </w:pPr>
      <w:r>
        <w:rPr>
          <w:rFonts w:ascii="Calibri" w:cs="Calibri" w:eastAsia="Calibri" w:hAnsi="Calibri"/>
          <w:color w:val="1A1A1A"/>
          <w:sz w:val="22"/>
          <w:szCs w:val="22"/>
        </w:rPr>
        <w:t xml:space="preserve">product initiatives on the enterprise's earnings. The Talentiser</w:t>
      </w:r>
    </w:p>
    <w:p>
      <w:pPr>
        <w:spacing w:before="0" w:after="100" w:line="288"/>
      </w:pPr>
      <w:r>
        <w:rPr>
          <w:rFonts w:ascii="Calibri" w:cs="Calibri" w:eastAsia="Calibri" w:hAnsi="Calibri"/>
          <w:color w:val="1A1A1A"/>
          <w:sz w:val="22"/>
          <w:szCs w:val="22"/>
        </w:rPr>
        <w:t xml:space="preserve">research describes this as: 'Calculating the multiplier effect of</w:t>
      </w:r>
    </w:p>
    <w:p>
      <w:pPr>
        <w:spacing w:before="0" w:after="100" w:line="288"/>
      </w:pPr>
      <w:r>
        <w:rPr>
          <w:rFonts w:ascii="Calibri" w:cs="Calibri" w:eastAsia="Calibri" w:hAnsi="Calibri"/>
          <w:color w:val="1A1A1A"/>
          <w:sz w:val="22"/>
          <w:szCs w:val="22"/>
        </w:rPr>
        <w:t xml:space="preserve">India-led global product initiatives': the ratio of enterprise</w:t>
      </w:r>
    </w:p>
    <w:p>
      <w:pPr>
        <w:spacing w:before="0" w:after="100" w:line="288"/>
      </w:pPr>
      <w:r>
        <w:rPr>
          <w:rFonts w:ascii="Calibri" w:cs="Calibri" w:eastAsia="Calibri" w:hAnsi="Calibri"/>
          <w:color w:val="1A1A1A"/>
          <w:sz w:val="22"/>
          <w:szCs w:val="22"/>
        </w:rPr>
        <w:t xml:space="preserve">EBITDA contribution from GCC-originated initiatives to the total cost of</w:t>
      </w:r>
    </w:p>
    <w:p>
      <w:pPr>
        <w:spacing w:before="0" w:after="100" w:line="288"/>
      </w:pPr>
      <w:r>
        <w:rPr>
          <w:rFonts w:ascii="Calibri" w:cs="Calibri" w:eastAsia="Calibri" w:hAnsi="Calibri"/>
          <w:color w:val="1A1A1A"/>
          <w:sz w:val="22"/>
          <w:szCs w:val="22"/>
        </w:rPr>
        <w:t xml:space="preserve">those initiatives.</w:t>
      </w:r>
    </w:p>
    <w:p>
      <w:pPr>
        <w:spacing w:before="0" w:after="100" w:line="288"/>
      </w:pPr>
      <w:r>
        <w:rPr>
          <w:rFonts w:ascii="Calibri" w:cs="Calibri" w:eastAsia="Calibri" w:hAnsi="Calibri"/>
          <w:color w:val="1A1A1A"/>
          <w:sz w:val="22"/>
          <w:szCs w:val="22"/>
        </w:rPr>
        <w:t xml:space="preserve">Applied: GCC invests USD 12M in a 60-person AI platform development team</w:t>
      </w:r>
    </w:p>
    <w:p>
      <w:pPr>
        <w:spacing w:before="0" w:after="100" w:line="288"/>
      </w:pPr>
      <w:r>
        <w:rPr>
          <w:rFonts w:ascii="Calibri" w:cs="Calibri" w:eastAsia="Calibri" w:hAnsi="Calibri"/>
          <w:color w:val="1A1A1A"/>
          <w:sz w:val="22"/>
          <w:szCs w:val="22"/>
        </w:rPr>
        <w:t xml:space="preserve">over 18 months. The platform, once deployed, reduces the enterprise's</w:t>
      </w:r>
    </w:p>
    <w:p>
      <w:pPr>
        <w:spacing w:before="0" w:after="100" w:line="288"/>
      </w:pPr>
      <w:r>
        <w:rPr>
          <w:rFonts w:ascii="Calibri" w:cs="Calibri" w:eastAsia="Calibri" w:hAnsi="Calibri"/>
          <w:color w:val="1A1A1A"/>
          <w:sz w:val="22"/>
          <w:szCs w:val="22"/>
        </w:rPr>
        <w:t xml:space="preserve">claims processing cost by USD 45M annually through automation. EBITDA</w:t>
      </w:r>
    </w:p>
    <w:p>
      <w:pPr>
        <w:spacing w:before="0" w:after="100" w:line="288"/>
      </w:pPr>
      <w:r>
        <w:rPr>
          <w:rFonts w:ascii="Calibri" w:cs="Calibri" w:eastAsia="Calibri" w:hAnsi="Calibri"/>
          <w:color w:val="1A1A1A"/>
          <w:sz w:val="22"/>
          <w:szCs w:val="22"/>
        </w:rPr>
        <w:t xml:space="preserve">multiplier = USD 45M ÷ USD 12M = 3.75x. On an ongoing basis (not</w:t>
      </w:r>
    </w:p>
    <w:p>
      <w:pPr>
        <w:spacing w:before="0" w:after="100" w:line="288"/>
      </w:pPr>
      <w:r>
        <w:rPr>
          <w:rFonts w:ascii="Calibri" w:cs="Calibri" w:eastAsia="Calibri" w:hAnsi="Calibri"/>
          <w:color w:val="1A1A1A"/>
          <w:sz w:val="22"/>
          <w:szCs w:val="22"/>
        </w:rPr>
        <w:t xml:space="preserve">one-time), this platform generates 3.75x the cost of the team that built</w:t>
      </w:r>
    </w:p>
    <w:p>
      <w:pPr>
        <w:spacing w:before="0" w:after="100" w:line="288"/>
      </w:pPr>
      <w:r>
        <w:rPr>
          <w:rFonts w:ascii="Calibri" w:cs="Calibri" w:eastAsia="Calibri" w:hAnsi="Calibri"/>
          <w:color w:val="1A1A1A"/>
          <w:sz w:val="22"/>
          <w:szCs w:val="22"/>
        </w:rPr>
        <w:t xml:space="preserve">it, annually. That is the board's language for GCC value.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KPI 7: Stakeholder Trust Index (STI) The leading indicator that predicts mandate expansion: before it happens</w:t>
      </w:r>
    </w:p>
    <w:p>
      <w:pPr>
        <w:spacing w:before="0" w:after="100" w:line="288"/>
      </w:pPr>
      <w:r>
        <w:rPr>
          <w:rFonts w:ascii="Calibri" w:cs="Calibri" w:eastAsia="Calibri" w:hAnsi="Calibri"/>
          <w:color w:val="1A1A1A"/>
          <w:sz w:val="22"/>
          <w:szCs w:val="22"/>
        </w:rPr>
        <w:t xml:space="preserve">The Stakeholder Trust Index is a composite measure of the quality,</w:t>
      </w:r>
    </w:p>
    <w:p>
      <w:pPr>
        <w:spacing w:before="0" w:after="100" w:line="288"/>
      </w:pPr>
      <w:r>
        <w:rPr>
          <w:rFonts w:ascii="Calibri" w:cs="Calibri" w:eastAsia="Calibri" w:hAnsi="Calibri"/>
          <w:color w:val="1A1A1A"/>
          <w:sz w:val="22"/>
          <w:szCs w:val="22"/>
        </w:rPr>
        <w:t xml:space="preserve">depth, and trajectory of the GCC's relationship with its global</w:t>
      </w:r>
    </w:p>
    <w:p>
      <w:pPr>
        <w:spacing w:before="0" w:after="100" w:line="288"/>
      </w:pPr>
      <w:r>
        <w:rPr>
          <w:rFonts w:ascii="Calibri" w:cs="Calibri" w:eastAsia="Calibri" w:hAnsi="Calibri"/>
          <w:color w:val="1A1A1A"/>
          <w:sz w:val="22"/>
          <w:szCs w:val="22"/>
        </w:rPr>
        <w:t xml:space="preserve">stakeholder network. It is a leading indicator: STI improvements</w:t>
      </w:r>
    </w:p>
    <w:p>
      <w:pPr>
        <w:spacing w:before="0" w:after="100" w:line="288"/>
      </w:pPr>
      <w:r>
        <w:rPr>
          <w:rFonts w:ascii="Calibri" w:cs="Calibri" w:eastAsia="Calibri" w:hAnsi="Calibri"/>
          <w:color w:val="1A1A1A"/>
          <w:sz w:val="22"/>
          <w:szCs w:val="22"/>
        </w:rPr>
        <w:t xml:space="preserve">typically precede mandate expansion by 2--4 quarters, making it the most</w:t>
      </w:r>
    </w:p>
    <w:p>
      <w:pPr>
        <w:spacing w:before="0" w:after="100" w:line="288"/>
      </w:pPr>
      <w:r>
        <w:rPr>
          <w:rFonts w:ascii="Calibri" w:cs="Calibri" w:eastAsia="Calibri" w:hAnsi="Calibri"/>
          <w:color w:val="1A1A1A"/>
          <w:sz w:val="22"/>
          <w:szCs w:val="22"/>
        </w:rPr>
        <w:t xml:space="preserve">actionable predictive metric in the GCC measurement toolkit.</w:t>
      </w:r>
    </w:p>
    <w:p>
      <w:pPr>
        <w:spacing w:before="0" w:after="100" w:line="288"/>
      </w:pPr>
      <w:r>
        <w:rPr>
          <w:rFonts w:ascii="Calibri" w:cs="Calibri" w:eastAsia="Calibri" w:hAnsi="Calibri"/>
          <w:color w:val="1A1A1A"/>
          <w:sz w:val="22"/>
          <w:szCs w:val="22"/>
        </w:rPr>
        <w:t xml:space="preserve">Unlike the iNPS (which measures satisfaction at a point in time), the</w:t>
      </w:r>
    </w:p>
    <w:p>
      <w:pPr>
        <w:spacing w:before="0" w:after="100" w:line="288"/>
      </w:pPr>
      <w:r>
        <w:rPr>
          <w:rFonts w:ascii="Calibri" w:cs="Calibri" w:eastAsia="Calibri" w:hAnsi="Calibri"/>
          <w:color w:val="1A1A1A"/>
          <w:sz w:val="22"/>
          <w:szCs w:val="22"/>
        </w:rPr>
        <w:t xml:space="preserve">STI measures relationship trajectory: are stakeholder relationships</w:t>
      </w:r>
    </w:p>
    <w:p>
      <w:pPr>
        <w:spacing w:before="0" w:after="100" w:line="288"/>
      </w:pPr>
      <w:r>
        <w:rPr>
          <w:rFonts w:ascii="Calibri" w:cs="Calibri" w:eastAsia="Calibri" w:hAnsi="Calibri"/>
          <w:color w:val="1A1A1A"/>
          <w:sz w:val="22"/>
          <w:szCs w:val="22"/>
        </w:rPr>
        <w:t xml:space="preserve">deepening and expanding, or are they static and transactional?</w:t>
      </w:r>
    </w:p>
    <w:p>
      <w:pPr>
        <w:pStyle w:val="Heading3"/>
        <w:spacing w:before="180" w:after="60" w:line="276"/>
      </w:pPr>
      <w:r>
        <w:rPr>
          <w:rFonts w:ascii="Calibri" w:cs="Calibri" w:eastAsia="Calibri" w:hAnsi="Calibri"/>
          <w:b/>
          <w:bCs/>
          <w:color w:val="0D6E8A"/>
          <w:sz w:val="23"/>
          <w:szCs w:val="23"/>
        </w:rPr>
        <w:t xml:space="preserve">STI Component Structure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STI Component           Weight</w:t>
      </w:r>
    </w:p>
    <w:p>
      <w:pPr>
        <w:spacing w:before="0" w:after="100" w:line="288"/>
      </w:pPr>
      <w:r>
        <w:rPr>
          <w:rFonts w:ascii="Calibri" w:cs="Calibri" w:eastAsia="Calibri" w:hAnsi="Calibri"/>
          <w:color w:val="1A1A1A"/>
          <w:sz w:val="22"/>
          <w:szCs w:val="22"/>
        </w:rPr>
        <w:t xml:space="preserve">Internal NPS (iNPS)     30%</w:t>
      </w:r>
    </w:p>
    <w:p>
      <w:pPr>
        <w:spacing w:before="0" w:after="100" w:line="288"/>
      </w:pPr>
      <w:r>
        <w:rPr>
          <w:rFonts w:ascii="Calibri" w:cs="Calibri" w:eastAsia="Calibri" w:hAnsi="Calibri"/>
          <w:color w:val="1A1A1A"/>
          <w:sz w:val="22"/>
          <w:szCs w:val="22"/>
        </w:rPr>
        <w:t xml:space="preserve">Mandate Expansion Rate  25%</w:t>
      </w:r>
    </w:p>
    <w:p>
      <w:pPr>
        <w:spacing w:before="0" w:after="100" w:line="288"/>
      </w:pPr>
      <w:r>
        <w:rPr>
          <w:rFonts w:ascii="Calibri" w:cs="Calibri" w:eastAsia="Calibri" w:hAnsi="Calibri"/>
          <w:color w:val="1A1A1A"/>
          <w:sz w:val="22"/>
          <w:szCs w:val="22"/>
        </w:rPr>
        <w:t xml:space="preserve">**Proactive Engagement      20%</w:t>
      </w:r>
    </w:p>
    <w:p>
      <w:pPr>
        <w:spacing w:before="0" w:after="100" w:line="288"/>
      </w:pPr>
      <w:r>
        <w:rPr>
          <w:rFonts w:ascii="Calibri" w:cs="Calibri" w:eastAsia="Calibri" w:hAnsi="Calibri"/>
          <w:color w:val="1A1A1A"/>
          <w:sz w:val="22"/>
          <w:szCs w:val="22"/>
        </w:rPr>
        <w:t xml:space="preserve">Frequency**</w:t>
      </w:r>
    </w:p>
    <w:p>
      <w:pPr>
        <w:spacing w:before="0" w:after="100" w:line="288"/>
      </w:pPr>
      <w:r>
        <w:rPr>
          <w:rFonts w:ascii="Calibri" w:cs="Calibri" w:eastAsia="Calibri" w:hAnsi="Calibri"/>
          <w:color w:val="1A1A1A"/>
          <w:sz w:val="22"/>
          <w:szCs w:val="22"/>
        </w:rPr>
        <w:t xml:space="preserve">**Escalation Frequency      15%</w:t>
      </w:r>
    </w:p>
    <w:p>
      <w:pPr>
        <w:spacing w:before="0" w:after="100" w:line="288"/>
      </w:pPr>
      <w:r>
        <w:rPr>
          <w:rFonts w:ascii="Calibri" w:cs="Calibri" w:eastAsia="Calibri" w:hAnsi="Calibri"/>
          <w:color w:val="1A1A1A"/>
          <w:sz w:val="22"/>
          <w:szCs w:val="22"/>
        </w:rPr>
        <w:t xml:space="preserve">(Inverse)**</w:t>
      </w:r>
    </w:p>
    <w:p>
      <w:pPr>
        <w:spacing w:before="0" w:after="100" w:line="288"/>
      </w:pPr>
      <w:r>
        <w:rPr>
          <w:rFonts w:ascii="Calibri" w:cs="Calibri" w:eastAsia="Calibri" w:hAnsi="Calibri"/>
          <w:color w:val="1A1A1A"/>
          <w:sz w:val="22"/>
          <w:szCs w:val="22"/>
        </w:rPr>
        <w:t xml:space="preserve">Global Leader Advocacy  10%</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STI Reporting and Action Framework</w:t>
      </w:r>
    </w:p>
    <w:p>
      <w:pPr>
        <w:spacing w:before="0" w:after="100" w:line="288"/>
      </w:pPr>
      <w:r>
        <w:rPr>
          <w:rFonts w:ascii="Calibri" w:cs="Calibri" w:eastAsia="Calibri" w:hAnsi="Calibri"/>
          <w:color w:val="1A1A1A"/>
          <w:sz w:val="22"/>
          <w:szCs w:val="22"/>
        </w:rPr>
        <w:t xml:space="preserve">The STI should be calculated and presented quarterly. The reporting</w:t>
      </w:r>
    </w:p>
    <w:p>
      <w:pPr>
        <w:spacing w:before="0" w:after="100" w:line="288"/>
      </w:pPr>
      <w:r>
        <w:rPr>
          <w:rFonts w:ascii="Calibri" w:cs="Calibri" w:eastAsia="Calibri" w:hAnsi="Calibri"/>
          <w:color w:val="1A1A1A"/>
          <w:sz w:val="22"/>
          <w:szCs w:val="22"/>
        </w:rPr>
        <w:t xml:space="preserve">format should show: current STI score, prior quarter score, trend</w:t>
      </w:r>
    </w:p>
    <w:p>
      <w:pPr>
        <w:spacing w:before="0" w:after="100" w:line="288"/>
      </w:pPr>
      <w:r>
        <w:rPr>
          <w:rFonts w:ascii="Calibri" w:cs="Calibri" w:eastAsia="Calibri" w:hAnsi="Calibri"/>
          <w:color w:val="1A1A1A"/>
          <w:sz w:val="22"/>
          <w:szCs w:val="22"/>
        </w:rPr>
        <w:t xml:space="preserve">direction, and the specific component driving the largest positive or</w:t>
      </w:r>
    </w:p>
    <w:p>
      <w:pPr>
        <w:spacing w:before="0" w:after="100" w:line="288"/>
      </w:pPr>
      <w:r>
        <w:rPr>
          <w:rFonts w:ascii="Calibri" w:cs="Calibri" w:eastAsia="Calibri" w:hAnsi="Calibri"/>
          <w:color w:val="1A1A1A"/>
          <w:sz w:val="22"/>
          <w:szCs w:val="22"/>
        </w:rPr>
        <w:t xml:space="preserve">negative movement. Each component below its target triggers a defined</w:t>
      </w:r>
    </w:p>
    <w:p>
      <w:pPr>
        <w:spacing w:before="0" w:after="100" w:line="288"/>
      </w:pPr>
      <w:r>
        <w:rPr>
          <w:rFonts w:ascii="Calibri" w:cs="Calibri" w:eastAsia="Calibri" w:hAnsi="Calibri"/>
          <w:color w:val="1A1A1A"/>
          <w:sz w:val="22"/>
          <w:szCs w:val="22"/>
        </w:rPr>
        <w:t xml:space="preserve">response action.</w:t>
      </w:r>
    </w:p>
    <w:p>
      <w:pPr>
        <w:spacing w:before="0" w:after="100" w:line="288"/>
      </w:pPr>
      <w:r>
        <w:rPr>
          <w:rFonts w:ascii="Calibri" w:cs="Calibri" w:eastAsia="Calibri" w:hAnsi="Calibri"/>
          <w:color w:val="1A1A1A"/>
          <w:sz w:val="22"/>
          <w:szCs w:val="22"/>
        </w:rPr>
        <w:t xml:space="preserve">Example: Q3 STI = 72 (vs Q2 = 68: improving trend). Component</w:t>
      </w:r>
    </w:p>
    <w:p>
      <w:pPr>
        <w:spacing w:before="0" w:after="100" w:line="288"/>
      </w:pPr>
      <w:r>
        <w:rPr>
          <w:rFonts w:ascii="Calibri" w:cs="Calibri" w:eastAsia="Calibri" w:hAnsi="Calibri"/>
          <w:color w:val="1A1A1A"/>
          <w:sz w:val="22"/>
          <w:szCs w:val="22"/>
        </w:rPr>
        <w:t xml:space="preserve">analysis: iNPS at 64 (strong); Mandate Expansion Rate at 18% (above</w:t>
      </w:r>
    </w:p>
    <w:p>
      <w:pPr>
        <w:spacing w:before="0" w:after="100" w:line="288"/>
      </w:pPr>
      <w:r>
        <w:rPr>
          <w:rFonts w:ascii="Calibri" w:cs="Calibri" w:eastAsia="Calibri" w:hAnsi="Calibri"/>
          <w:color w:val="1A1A1A"/>
          <w:sz w:val="22"/>
          <w:szCs w:val="22"/>
        </w:rPr>
        <w:t xml:space="preserve">target); Proactive Engagement at 3 instances (below target of 6);</w:t>
      </w:r>
    </w:p>
    <w:p>
      <w:pPr>
        <w:spacing w:before="0" w:after="100" w:line="288"/>
      </w:pPr>
      <w:r>
        <w:rPr>
          <w:rFonts w:ascii="Calibri" w:cs="Calibri" w:eastAsia="Calibri" w:hAnsi="Calibri"/>
          <w:color w:val="1A1A1A"/>
          <w:sz w:val="22"/>
          <w:szCs w:val="22"/>
        </w:rPr>
        <w:t xml:space="preserve">Escalation Frequency at 2 (acceptable); Advocacy at 1 instance (below</w:t>
      </w:r>
    </w:p>
    <w:p>
      <w:pPr>
        <w:spacing w:before="0" w:after="100" w:line="288"/>
      </w:pPr>
      <w:r>
        <w:rPr>
          <w:rFonts w:ascii="Calibri" w:cs="Calibri" w:eastAsia="Calibri" w:hAnsi="Calibri"/>
          <w:color w:val="1A1A1A"/>
          <w:sz w:val="22"/>
          <w:szCs w:val="22"/>
        </w:rPr>
        <w:t xml:space="preserve">target of 3). Action: Q4 investment in proactive stakeholder engagement:</w:t>
      </w:r>
    </w:p>
    <w:p>
      <w:pPr>
        <w:spacing w:before="0" w:after="100" w:line="288"/>
      </w:pPr>
      <w:r>
        <w:rPr>
          <w:rFonts w:ascii="Calibri" w:cs="Calibri" w:eastAsia="Calibri" w:hAnsi="Calibri"/>
          <w:color w:val="1A1A1A"/>
          <w:sz w:val="22"/>
          <w:szCs w:val="22"/>
        </w:rPr>
        <w:t xml:space="preserve">schedule two strategic dialogue sessions with high-influence</w:t>
      </w:r>
    </w:p>
    <w:p>
      <w:pPr>
        <w:spacing w:before="0" w:after="100" w:line="288"/>
      </w:pPr>
      <w:r>
        <w:rPr>
          <w:rFonts w:ascii="Calibri" w:cs="Calibri" w:eastAsia="Calibri" w:hAnsi="Calibri"/>
          <w:color w:val="1A1A1A"/>
          <w:sz w:val="22"/>
          <w:szCs w:val="22"/>
        </w:rPr>
        <w:t xml:space="preserve">stakeholders who have not proactively engaged. Generate one additional</w:t>
      </w:r>
    </w:p>
    <w:p>
      <w:pPr>
        <w:spacing w:before="0" w:after="100" w:line="288"/>
      </w:pPr>
      <w:r>
        <w:rPr>
          <w:rFonts w:ascii="Calibri" w:cs="Calibri" w:eastAsia="Calibri" w:hAnsi="Calibri"/>
          <w:color w:val="1A1A1A"/>
          <w:sz w:val="22"/>
          <w:szCs w:val="22"/>
        </w:rPr>
        <w:t xml:space="preserve">signature story for external advocacy.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5.6 The Executive Scorecard: Building the Complete Dashboard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Executive Scorecard consolidates all three layers into a single reference document that can be presented to any audience: &gt; from the GCC operations team to the global board. The design principle: every audience should find their relevant metrics without having to search through irrelevant ones.</w:t>
      </w:r>
    </w:p>
    <w:p>
      <w:pPr>
        <w:spacing w:before="0" w:after="100" w:line="288"/>
      </w:pPr>
      <w:r>
        <w:rPr>
          <w:rFonts w:ascii="Calibri" w:cs="Calibri" w:eastAsia="Calibri" w:hAnsi="Calibri"/>
          <w:color w:val="1A1A1A"/>
          <w:sz w:val="22"/>
          <w:szCs w:val="22"/>
        </w:rPr>
        <w:t xml:space="preserve">Design specifications for the executive scorecard: updated monthly for</w:t>
      </w:r>
    </w:p>
    <w:p>
      <w:pPr>
        <w:spacing w:before="0" w:after="100" w:line="288"/>
      </w:pPr>
      <w:r>
        <w:rPr>
          <w:rFonts w:ascii="Calibri" w:cs="Calibri" w:eastAsia="Calibri" w:hAnsi="Calibri"/>
          <w:color w:val="1A1A1A"/>
          <w:sz w:val="22"/>
          <w:szCs w:val="22"/>
        </w:rPr>
        <w:t xml:space="preserve">Layer 1 metrics; quarterly for Layer 2 and Layer 3. Single page summary</w:t>
      </w:r>
    </w:p>
    <w:p>
      <w:pPr>
        <w:spacing w:before="0" w:after="100" w:line="288"/>
      </w:pPr>
      <w:r>
        <w:rPr>
          <w:rFonts w:ascii="Calibri" w:cs="Calibri" w:eastAsia="Calibri" w:hAnsi="Calibri"/>
          <w:color w:val="1A1A1A"/>
          <w:sz w:val="22"/>
          <w:szCs w:val="22"/>
        </w:rPr>
        <w:t xml:space="preserve">for C-suite presentation; full detail available on request.</w:t>
      </w:r>
    </w:p>
    <w:p>
      <w:pPr>
        <w:spacing w:before="0" w:after="100" w:line="288"/>
      </w:pPr>
      <w:r>
        <w:rPr>
          <w:rFonts w:ascii="Calibri" w:cs="Calibri" w:eastAsia="Calibri" w:hAnsi="Calibri"/>
          <w:color w:val="1A1A1A"/>
          <w:sz w:val="22"/>
          <w:szCs w:val="22"/>
        </w:rPr>
        <w:t xml:space="preserve">Traffic-light status (Green/Amber/Red) for each metric, with trend arrow</w:t>
      </w:r>
    </w:p>
    <w:p>
      <w:pPr>
        <w:spacing w:before="0" w:after="100" w:line="288"/>
      </w:pPr>
      <w:r>
        <w:rPr>
          <w:rFonts w:ascii="Calibri" w:cs="Calibri" w:eastAsia="Calibri" w:hAnsi="Calibri"/>
          <w:color w:val="1A1A1A"/>
          <w:sz w:val="22"/>
          <w:szCs w:val="22"/>
        </w:rPr>
        <w:t xml:space="preserve">(improving/stable/declining). Each metric includes the benchmark,</w:t>
      </w:r>
    </w:p>
    <w:p>
      <w:pPr>
        <w:spacing w:before="0" w:after="100" w:line="288"/>
      </w:pPr>
      <w:r>
        <w:rPr>
          <w:rFonts w:ascii="Calibri" w:cs="Calibri" w:eastAsia="Calibri" w:hAnsi="Calibri"/>
          <w:color w:val="1A1A1A"/>
          <w:sz w:val="22"/>
          <w:szCs w:val="22"/>
        </w:rPr>
        <w:t xml:space="preserve">current performance, and a brief narrative explaining material</w:t>
      </w:r>
    </w:p>
    <w:p>
      <w:pPr>
        <w:spacing w:before="0" w:after="100" w:line="288"/>
      </w:pPr>
      <w:r>
        <w:rPr>
          <w:rFonts w:ascii="Calibri" w:cs="Calibri" w:eastAsia="Calibri" w:hAnsi="Calibri"/>
          <w:color w:val="1A1A1A"/>
          <w:sz w:val="22"/>
          <w:szCs w:val="22"/>
        </w:rPr>
        <w:t xml:space="preserve">variances.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Metric       Category     Target   Q-1      Current   Narrative /</w:t>
      </w:r>
    </w:p>
    <w:p>
      <w:pPr>
        <w:spacing w:before="0" w:after="100" w:line="288"/>
      </w:pPr>
      <w:r>
        <w:rPr>
          <w:rFonts w:ascii="Calibri" w:cs="Calibri" w:eastAsia="Calibri" w:hAnsi="Calibri"/>
          <w:color w:val="1A1A1A"/>
          <w:sz w:val="22"/>
          <w:szCs w:val="22"/>
        </w:rPr>
        <w:t xml:space="preserve">Actual                 Action</w:t>
      </w:r>
    </w:p>
    <w:p>
      <w:pPr>
        <w:spacing w:before="0" w:after="100" w:line="288"/>
      </w:pPr>
      <w:r>
        <w:rPr>
          <w:rFonts w:ascii="Calibri" w:cs="Calibri" w:eastAsia="Calibri" w:hAnsi="Calibri"/>
          <w:color w:val="1A1A1A"/>
          <w:sz w:val="22"/>
          <w:szCs w:val="22"/>
        </w:rPr>
        <w:t xml:space="preserve">**SLA            Layer 1:      \&gt;97%        98.6%      99.1% ▲       Consistently</w:t>
      </w:r>
    </w:p>
    <w:p>
      <w:pPr>
        <w:spacing w:before="0" w:after="100" w:line="288"/>
      </w:pPr>
      <w:r>
        <w:rPr>
          <w:rFonts w:ascii="Calibri" w:cs="Calibri" w:eastAsia="Calibri" w:hAnsi="Calibri"/>
          <w:color w:val="1A1A1A"/>
          <w:sz w:val="22"/>
          <w:szCs w:val="22"/>
        </w:rPr>
        <w:t xml:space="preserve">Compliance**     Operations                                             above threshold.</w:t>
      </w:r>
    </w:p>
    <w:p>
      <w:pPr>
        <w:spacing w:before="0" w:after="100" w:line="288"/>
      </w:pPr>
      <w:r>
        <w:rPr>
          <w:rFonts w:ascii="Calibri" w:cs="Calibri" w:eastAsia="Calibri" w:hAnsi="Calibri"/>
          <w:color w:val="1A1A1A"/>
          <w:sz w:val="22"/>
          <w:szCs w:val="22"/>
        </w:rPr>
        <w:t xml:space="preserve">No action</w:t>
      </w:r>
    </w:p>
    <w:p>
      <w:pPr>
        <w:spacing w:before="0" w:after="100" w:line="288"/>
      </w:pPr>
      <w:r>
        <w:rPr>
          <w:rFonts w:ascii="Calibri" w:cs="Calibri" w:eastAsia="Calibri" w:hAnsi="Calibri"/>
          <w:color w:val="1A1A1A"/>
          <w:sz w:val="22"/>
          <w:szCs w:val="22"/>
        </w:rPr>
        <w:t xml:space="preserve">required.</w:t>
      </w:r>
    </w:p>
    <w:p>
      <w:pPr>
        <w:spacing w:before="0" w:after="100" w:line="288"/>
      </w:pPr>
      <w:r>
        <w:rPr>
          <w:rFonts w:ascii="Calibri" w:cs="Calibri" w:eastAsia="Calibri" w:hAnsi="Calibri"/>
          <w:color w:val="1A1A1A"/>
          <w:sz w:val="22"/>
          <w:szCs w:val="22"/>
        </w:rPr>
        <w:t xml:space="preserve">**First-Time     Layer 1:      \&gt;90%        91.2%      93.4% ▲       Improvement</w:t>
      </w:r>
    </w:p>
    <w:p>
      <w:pPr>
        <w:spacing w:before="0" w:after="100" w:line="288"/>
      </w:pPr>
      <w:r>
        <w:rPr>
          <w:rFonts w:ascii="Calibri" w:cs="Calibri" w:eastAsia="Calibri" w:hAnsi="Calibri"/>
          <w:color w:val="1A1A1A"/>
          <w:sz w:val="22"/>
          <w:szCs w:val="22"/>
        </w:rPr>
        <w:t xml:space="preserve">Right**          Operations                                             driven by RPA</w:t>
      </w:r>
    </w:p>
    <w:p>
      <w:pPr>
        <w:spacing w:before="0" w:after="100" w:line="288"/>
      </w:pPr>
      <w:r>
        <w:rPr>
          <w:rFonts w:ascii="Calibri" w:cs="Calibri" w:eastAsia="Calibri" w:hAnsi="Calibri"/>
          <w:color w:val="1A1A1A"/>
          <w:sz w:val="22"/>
          <w:szCs w:val="22"/>
        </w:rPr>
        <w:t xml:space="preserve">deployment in</w:t>
      </w:r>
    </w:p>
    <w:p>
      <w:pPr>
        <w:spacing w:before="0" w:after="100" w:line="288"/>
      </w:pPr>
      <w:r>
        <w:rPr>
          <w:rFonts w:ascii="Calibri" w:cs="Calibri" w:eastAsia="Calibri" w:hAnsi="Calibri"/>
          <w:color w:val="1A1A1A"/>
          <w:sz w:val="22"/>
          <w:szCs w:val="22"/>
        </w:rPr>
        <w:t xml:space="preserve">invoice</w:t>
      </w:r>
    </w:p>
    <w:p>
      <w:pPr>
        <w:spacing w:before="0" w:after="100" w:line="288"/>
      </w:pPr>
      <w:r>
        <w:rPr>
          <w:rFonts w:ascii="Calibri" w:cs="Calibri" w:eastAsia="Calibri" w:hAnsi="Calibri"/>
          <w:color w:val="1A1A1A"/>
          <w:sz w:val="22"/>
          <w:szCs w:val="22"/>
        </w:rPr>
        <w:t xml:space="preserve">processing.</w:t>
      </w:r>
    </w:p>
    <w:p>
      <w:pPr>
        <w:spacing w:before="0" w:after="100" w:line="288"/>
      </w:pPr>
      <w:r>
        <w:rPr>
          <w:rFonts w:ascii="Calibri" w:cs="Calibri" w:eastAsia="Calibri" w:hAnsi="Calibri"/>
          <w:color w:val="1A1A1A"/>
          <w:sz w:val="22"/>
          <w:szCs w:val="22"/>
        </w:rPr>
        <w:t xml:space="preserve">**Automation     Layer 1:      \&gt;40%        38%        41% ▲         Crossed</w:t>
      </w:r>
    </w:p>
    <w:p>
      <w:pPr>
        <w:spacing w:before="0" w:after="100" w:line="288"/>
      </w:pPr>
      <w:r>
        <w:rPr>
          <w:rFonts w:ascii="Calibri" w:cs="Calibri" w:eastAsia="Calibri" w:hAnsi="Calibri"/>
          <w:color w:val="1A1A1A"/>
          <w:sz w:val="22"/>
          <w:szCs w:val="22"/>
        </w:rPr>
        <w:t xml:space="preserve">Coverage**       Operations                                             threshold this</w:t>
      </w:r>
    </w:p>
    <w:p>
      <w:pPr>
        <w:spacing w:before="0" w:after="100" w:line="288"/>
      </w:pPr>
      <w:r>
        <w:rPr>
          <w:rFonts w:ascii="Calibri" w:cs="Calibri" w:eastAsia="Calibri" w:hAnsi="Calibri"/>
          <w:color w:val="1A1A1A"/>
          <w:sz w:val="22"/>
          <w:szCs w:val="22"/>
        </w:rPr>
        <w:t xml:space="preserve">quarter. Phase 2</w:t>
      </w:r>
    </w:p>
    <w:p>
      <w:pPr>
        <w:spacing w:before="0" w:after="100" w:line="288"/>
      </w:pPr>
      <w:r>
        <w:rPr>
          <w:rFonts w:ascii="Calibri" w:cs="Calibri" w:eastAsia="Calibri" w:hAnsi="Calibri"/>
          <w:color w:val="1A1A1A"/>
          <w:sz w:val="22"/>
          <w:szCs w:val="22"/>
        </w:rPr>
        <w:t xml:space="preserve">automation</w:t>
      </w:r>
    </w:p>
    <w:p>
      <w:pPr>
        <w:spacing w:before="0" w:after="100" w:line="288"/>
      </w:pPr>
      <w:r>
        <w:rPr>
          <w:rFonts w:ascii="Calibri" w:cs="Calibri" w:eastAsia="Calibri" w:hAnsi="Calibri"/>
          <w:color w:val="1A1A1A"/>
          <w:sz w:val="22"/>
          <w:szCs w:val="22"/>
        </w:rPr>
        <w:t xml:space="preserve">roadmap in</w:t>
      </w:r>
    </w:p>
    <w:p>
      <w:pPr>
        <w:spacing w:before="0" w:after="100" w:line="288"/>
      </w:pPr>
      <w:r>
        <w:rPr>
          <w:rFonts w:ascii="Calibri" w:cs="Calibri" w:eastAsia="Calibri" w:hAnsi="Calibri"/>
          <w:color w:val="1A1A1A"/>
          <w:sz w:val="22"/>
          <w:szCs w:val="22"/>
        </w:rPr>
        <w:t xml:space="preserve">planning.</w:t>
      </w:r>
    </w:p>
    <w:p>
      <w:pPr>
        <w:spacing w:before="0" w:after="100" w:line="288"/>
      </w:pPr>
      <w:r>
        <w:rPr>
          <w:rFonts w:ascii="Calibri" w:cs="Calibri" w:eastAsia="Calibri" w:hAnsi="Calibri"/>
          <w:color w:val="1A1A1A"/>
          <w:sz w:val="22"/>
          <w:szCs w:val="22"/>
        </w:rPr>
        <w:t xml:space="preserve">**Cloud Adoption Layer 2:      \&gt;60%        52%        58% ▲         On track. Final</w:t>
      </w:r>
    </w:p>
    <w:p>
      <w:pPr>
        <w:spacing w:before="0" w:after="100" w:line="288"/>
      </w:pPr>
      <w:r>
        <w:rPr>
          <w:rFonts w:ascii="Calibri" w:cs="Calibri" w:eastAsia="Calibri" w:hAnsi="Calibri"/>
          <w:color w:val="1A1A1A"/>
          <w:sz w:val="22"/>
          <w:szCs w:val="22"/>
        </w:rPr>
        <w:t xml:space="preserve">Rate**           Transformation                                         legacy migration</w:t>
      </w:r>
    </w:p>
    <w:p>
      <w:pPr>
        <w:spacing w:before="0" w:after="100" w:line="288"/>
      </w:pPr>
      <w:r>
        <w:rPr>
          <w:rFonts w:ascii="Calibri" w:cs="Calibri" w:eastAsia="Calibri" w:hAnsi="Calibri"/>
          <w:color w:val="1A1A1A"/>
          <w:sz w:val="22"/>
          <w:szCs w:val="22"/>
        </w:rPr>
        <w:t xml:space="preserve">workstream in</w:t>
      </w:r>
    </w:p>
    <w:p>
      <w:pPr>
        <w:spacing w:before="0" w:after="100" w:line="288"/>
      </w:pPr>
      <w:r>
        <w:rPr>
          <w:rFonts w:ascii="Calibri" w:cs="Calibri" w:eastAsia="Calibri" w:hAnsi="Calibri"/>
          <w:color w:val="1A1A1A"/>
          <w:sz w:val="22"/>
          <w:szCs w:val="22"/>
        </w:rPr>
        <w:t xml:space="preserve">Q3.</w:t>
      </w:r>
    </w:p>
    <w:p>
      <w:pPr>
        <w:spacing w:before="0" w:after="100" w:line="288"/>
      </w:pPr>
      <w:r>
        <w:rPr>
          <w:rFonts w:ascii="Calibri" w:cs="Calibri" w:eastAsia="Calibri" w:hAnsi="Calibri"/>
          <w:color w:val="1A1A1A"/>
          <w:sz w:val="22"/>
          <w:szCs w:val="22"/>
        </w:rPr>
        <w:t xml:space="preserve">**AI Production  Layer 2:      8+ per year  4          6 ▲           On track for</w:t>
      </w:r>
    </w:p>
    <w:p>
      <w:pPr>
        <w:spacing w:before="0" w:after="100" w:line="288"/>
      </w:pPr>
      <w:r>
        <w:rPr>
          <w:rFonts w:ascii="Calibri" w:cs="Calibri" w:eastAsia="Calibri" w:hAnsi="Calibri"/>
          <w:color w:val="1A1A1A"/>
          <w:sz w:val="22"/>
          <w:szCs w:val="22"/>
        </w:rPr>
        <w:t xml:space="preserve">Deployments**    Transformation                                         annual target. 2</w:t>
      </w:r>
    </w:p>
    <w:p>
      <w:pPr>
        <w:spacing w:before="0" w:after="100" w:line="288"/>
      </w:pPr>
      <w:r>
        <w:rPr>
          <w:rFonts w:ascii="Calibri" w:cs="Calibri" w:eastAsia="Calibri" w:hAnsi="Calibri"/>
          <w:color w:val="1A1A1A"/>
          <w:sz w:val="22"/>
          <w:szCs w:val="22"/>
        </w:rPr>
        <w:t xml:space="preserve">deployments</w:t>
      </w:r>
    </w:p>
    <w:p>
      <w:pPr>
        <w:spacing w:before="0" w:after="100" w:line="288"/>
      </w:pPr>
      <w:r>
        <w:rPr>
          <w:rFonts w:ascii="Calibri" w:cs="Calibri" w:eastAsia="Calibri" w:hAnsi="Calibri"/>
          <w:color w:val="1A1A1A"/>
          <w:sz w:val="22"/>
          <w:szCs w:val="22"/>
        </w:rPr>
        <w:t xml:space="preserve">pending Q3</w:t>
      </w:r>
    </w:p>
    <w:p>
      <w:pPr>
        <w:spacing w:before="0" w:after="100" w:line="288"/>
      </w:pPr>
      <w:r>
        <w:rPr>
          <w:rFonts w:ascii="Calibri" w:cs="Calibri" w:eastAsia="Calibri" w:hAnsi="Calibri"/>
          <w:color w:val="1A1A1A"/>
          <w:sz w:val="22"/>
          <w:szCs w:val="22"/>
        </w:rPr>
        <w:t xml:space="preserve">release.</w:t>
      </w:r>
    </w:p>
    <w:p>
      <w:pPr>
        <w:spacing w:before="0" w:after="100" w:line="288"/>
      </w:pPr>
      <w:r>
        <w:rPr>
          <w:rFonts w:ascii="Calibri" w:cs="Calibri" w:eastAsia="Calibri" w:hAnsi="Calibri"/>
          <w:color w:val="1A1A1A"/>
          <w:sz w:val="22"/>
          <w:szCs w:val="22"/>
        </w:rPr>
        <w:t xml:space="preserve">**Innovation     Layer 2:      \&gt;25%        18%        22% ▲         Improving.</w:t>
      </w:r>
    </w:p>
    <w:p>
      <w:pPr>
        <w:spacing w:before="0" w:after="100" w:line="288"/>
      </w:pPr>
      <w:r>
        <w:rPr>
          <w:rFonts w:ascii="Calibri" w:cs="Calibri" w:eastAsia="Calibri" w:hAnsi="Calibri"/>
          <w:color w:val="1A1A1A"/>
          <w:sz w:val="22"/>
          <w:szCs w:val="22"/>
        </w:rPr>
        <w:t xml:space="preserve">Conversion       Transformation                                         Deployment owner</w:t>
      </w:r>
    </w:p>
    <w:p>
      <w:pPr>
        <w:spacing w:before="0" w:after="100" w:line="288"/>
      </w:pPr>
      <w:r>
        <w:rPr>
          <w:rFonts w:ascii="Calibri" w:cs="Calibri" w:eastAsia="Calibri" w:hAnsi="Calibri"/>
          <w:color w:val="1A1A1A"/>
          <w:sz w:val="22"/>
          <w:szCs w:val="22"/>
        </w:rPr>
        <w:t xml:space="preserve">Rate**                                                                  program showing</w:t>
      </w:r>
    </w:p>
    <w:p>
      <w:pPr>
        <w:spacing w:before="0" w:after="100" w:line="288"/>
      </w:pPr>
      <w:r>
        <w:rPr>
          <w:rFonts w:ascii="Calibri" w:cs="Calibri" w:eastAsia="Calibri" w:hAnsi="Calibri"/>
          <w:color w:val="1A1A1A"/>
          <w:sz w:val="22"/>
          <w:szCs w:val="22"/>
        </w:rPr>
        <w:t xml:space="preserve">early results.</w:t>
      </w:r>
    </w:p>
    <w:p>
      <w:pPr>
        <w:spacing w:before="0" w:after="100" w:line="288"/>
      </w:pPr>
      <w:r>
        <w:rPr>
          <w:rFonts w:ascii="Calibri" w:cs="Calibri" w:eastAsia="Calibri" w:hAnsi="Calibri"/>
          <w:color w:val="1A1A1A"/>
          <w:sz w:val="22"/>
          <w:szCs w:val="22"/>
        </w:rPr>
        <w:t xml:space="preserve">**L&amp;D Investment Layer 2:      INR 50K+     INR 42K    INR 47K ▲     On track. Q3</w:t>
      </w:r>
    </w:p>
    <w:p>
      <w:pPr>
        <w:spacing w:before="0" w:after="100" w:line="288"/>
      </w:pPr>
      <w:r>
        <w:rPr>
          <w:rFonts w:ascii="Calibri" w:cs="Calibri" w:eastAsia="Calibri" w:hAnsi="Calibri"/>
          <w:color w:val="1A1A1A"/>
          <w:sz w:val="22"/>
          <w:szCs w:val="22"/>
        </w:rPr>
        <w:t xml:space="preserve">/ FTE**          Talent                                                 certification</w:t>
      </w:r>
    </w:p>
    <w:p>
      <w:pPr>
        <w:spacing w:before="0" w:after="100" w:line="288"/>
      </w:pPr>
      <w:r>
        <w:rPr>
          <w:rFonts w:ascii="Calibri" w:cs="Calibri" w:eastAsia="Calibri" w:hAnsi="Calibri"/>
          <w:color w:val="1A1A1A"/>
          <w:sz w:val="22"/>
          <w:szCs w:val="22"/>
        </w:rPr>
        <w:t xml:space="preserve">budget</w:t>
      </w:r>
    </w:p>
    <w:p>
      <w:pPr>
        <w:spacing w:before="0" w:after="100" w:line="288"/>
      </w:pPr>
      <w:r>
        <w:rPr>
          <w:rFonts w:ascii="Calibri" w:cs="Calibri" w:eastAsia="Calibri" w:hAnsi="Calibri"/>
          <w:color w:val="1A1A1A"/>
          <w:sz w:val="22"/>
          <w:szCs w:val="22"/>
        </w:rPr>
        <w:t xml:space="preserve">allocation</w:t>
      </w:r>
    </w:p>
    <w:p>
      <w:pPr>
        <w:spacing w:before="0" w:after="100" w:line="288"/>
      </w:pPr>
      <w:r>
        <w:rPr>
          <w:rFonts w:ascii="Calibri" w:cs="Calibri" w:eastAsia="Calibri" w:hAnsi="Calibri"/>
          <w:color w:val="1A1A1A"/>
          <w:sz w:val="22"/>
          <w:szCs w:val="22"/>
        </w:rPr>
        <w:t xml:space="preserve">confirmed.</w:t>
      </w:r>
    </w:p>
    <w:p>
      <w:pPr>
        <w:spacing w:before="0" w:after="100" w:line="288"/>
      </w:pPr>
      <w:r>
        <w:rPr>
          <w:rFonts w:ascii="Calibri" w:cs="Calibri" w:eastAsia="Calibri" w:hAnsi="Calibri"/>
          <w:color w:val="1A1A1A"/>
          <w:sz w:val="22"/>
          <w:szCs w:val="22"/>
        </w:rPr>
        <w:t xml:space="preserve">**Regrettable    Layer 2:      \&lt;8%         9.2%       7.8% ▼        Manager</w:t>
      </w:r>
    </w:p>
    <w:p>
      <w:pPr>
        <w:spacing w:before="0" w:after="100" w:line="288"/>
      </w:pPr>
      <w:r>
        <w:rPr>
          <w:rFonts w:ascii="Calibri" w:cs="Calibri" w:eastAsia="Calibri" w:hAnsi="Calibri"/>
          <w:color w:val="1A1A1A"/>
          <w:sz w:val="22"/>
          <w:szCs w:val="22"/>
        </w:rPr>
        <w:t xml:space="preserve">Attrition**      Talent                                                 excellence</w:t>
      </w:r>
    </w:p>
    <w:p>
      <w:pPr>
        <w:spacing w:before="0" w:after="100" w:line="288"/>
      </w:pPr>
      <w:r>
        <w:rPr>
          <w:rFonts w:ascii="Calibri" w:cs="Calibri" w:eastAsia="Calibri" w:hAnsi="Calibri"/>
          <w:color w:val="1A1A1A"/>
          <w:sz w:val="22"/>
          <w:szCs w:val="22"/>
        </w:rPr>
        <w:t xml:space="preserve">program reducing</w:t>
      </w:r>
    </w:p>
    <w:p>
      <w:pPr>
        <w:spacing w:before="0" w:after="100" w:line="288"/>
      </w:pPr>
      <w:r>
        <w:rPr>
          <w:rFonts w:ascii="Calibri" w:cs="Calibri" w:eastAsia="Calibri" w:hAnsi="Calibri"/>
          <w:color w:val="1A1A1A"/>
          <w:sz w:val="22"/>
          <w:szCs w:val="22"/>
        </w:rPr>
        <w:t xml:space="preserve">senior</w:t>
      </w:r>
    </w:p>
    <w:p>
      <w:pPr>
        <w:spacing w:before="0" w:after="100" w:line="288"/>
      </w:pPr>
      <w:r>
        <w:rPr>
          <w:rFonts w:ascii="Calibri" w:cs="Calibri" w:eastAsia="Calibri" w:hAnsi="Calibri"/>
          <w:color w:val="1A1A1A"/>
          <w:sz w:val="22"/>
          <w:szCs w:val="22"/>
        </w:rPr>
        <w:t xml:space="preserve">attrition.</w:t>
      </w:r>
    </w:p>
    <w:p>
      <w:pPr>
        <w:spacing w:before="0" w:after="100" w:line="288"/>
      </w:pPr>
      <w:r>
        <w:rPr>
          <w:rFonts w:ascii="Calibri" w:cs="Calibri" w:eastAsia="Calibri" w:hAnsi="Calibri"/>
          <w:color w:val="1A1A1A"/>
          <w:sz w:val="22"/>
          <w:szCs w:val="22"/>
        </w:rPr>
        <w:t xml:space="preserve">**Time-to-Hire   Layer 3:      \&lt;45 days    52 days    44 days ▼     Parallel</w:t>
      </w:r>
    </w:p>
    <w:p>
      <w:pPr>
        <w:spacing w:before="0" w:after="100" w:line="288"/>
      </w:pPr>
      <w:r>
        <w:rPr>
          <w:rFonts w:ascii="Calibri" w:cs="Calibri" w:eastAsia="Calibri" w:hAnsi="Calibri"/>
          <w:color w:val="1A1A1A"/>
          <w:sz w:val="22"/>
          <w:szCs w:val="22"/>
        </w:rPr>
        <w:t xml:space="preserve">(Senior)**       Strategic                                              interview tracks</w:t>
      </w:r>
    </w:p>
    <w:p>
      <w:pPr>
        <w:spacing w:before="0" w:after="100" w:line="288"/>
      </w:pPr>
      <w:r>
        <w:rPr>
          <w:rFonts w:ascii="Calibri" w:cs="Calibri" w:eastAsia="Calibri" w:hAnsi="Calibri"/>
          <w:color w:val="1A1A1A"/>
          <w:sz w:val="22"/>
          <w:szCs w:val="22"/>
        </w:rPr>
        <w:t xml:space="preserve">implemented. Hit</w:t>
      </w:r>
    </w:p>
    <w:p>
      <w:pPr>
        <w:spacing w:before="0" w:after="100" w:line="288"/>
      </w:pPr>
      <w:r>
        <w:rPr>
          <w:rFonts w:ascii="Calibri" w:cs="Calibri" w:eastAsia="Calibri" w:hAnsi="Calibri"/>
          <w:color w:val="1A1A1A"/>
          <w:sz w:val="22"/>
          <w:szCs w:val="22"/>
        </w:rPr>
        <w:t xml:space="preserve">target for first</w:t>
      </w:r>
    </w:p>
    <w:p>
      <w:pPr>
        <w:spacing w:before="0" w:after="100" w:line="288"/>
      </w:pPr>
      <w:r>
        <w:rPr>
          <w:rFonts w:ascii="Calibri" w:cs="Calibri" w:eastAsia="Calibri" w:hAnsi="Calibri"/>
          <w:color w:val="1A1A1A"/>
          <w:sz w:val="22"/>
          <w:szCs w:val="22"/>
        </w:rPr>
        <w:t xml:space="preserve">time.</w:t>
      </w:r>
    </w:p>
    <w:p>
      <w:pPr>
        <w:spacing w:before="0" w:after="100" w:line="288"/>
      </w:pPr>
      <w:r>
        <w:rPr>
          <w:rFonts w:ascii="Calibri" w:cs="Calibri" w:eastAsia="Calibri" w:hAnsi="Calibri"/>
          <w:color w:val="1A1A1A"/>
          <w:sz w:val="22"/>
          <w:szCs w:val="22"/>
        </w:rPr>
        <w:t xml:space="preserve">**SG&amp;A Ratio     Layer 3:      −80bps YoY   −55bps     −70bps ▲      On track for</w:t>
      </w:r>
    </w:p>
    <w:p>
      <w:pPr>
        <w:spacing w:before="0" w:after="100" w:line="288"/>
      </w:pPr>
      <w:r>
        <w:rPr>
          <w:rFonts w:ascii="Calibri" w:cs="Calibri" w:eastAsia="Calibri" w:hAnsi="Calibri"/>
          <w:color w:val="1A1A1A"/>
          <w:sz w:val="22"/>
          <w:szCs w:val="22"/>
        </w:rPr>
        <w:t xml:space="preserve">Contribution**   Strategic                                              full-year</w:t>
      </w:r>
    </w:p>
    <w:p>
      <w:pPr>
        <w:spacing w:before="0" w:after="100" w:line="288"/>
      </w:pPr>
      <w:r>
        <w:rPr>
          <w:rFonts w:ascii="Calibri" w:cs="Calibri" w:eastAsia="Calibri" w:hAnsi="Calibri"/>
          <w:color w:val="1A1A1A"/>
          <w:sz w:val="22"/>
          <w:szCs w:val="22"/>
        </w:rPr>
        <w:t xml:space="preserve">target. CFO</w:t>
      </w:r>
    </w:p>
    <w:p>
      <w:pPr>
        <w:spacing w:before="0" w:after="100" w:line="288"/>
      </w:pPr>
      <w:r>
        <w:rPr>
          <w:rFonts w:ascii="Calibri" w:cs="Calibri" w:eastAsia="Calibri" w:hAnsi="Calibri"/>
          <w:color w:val="1A1A1A"/>
          <w:sz w:val="22"/>
          <w:szCs w:val="22"/>
        </w:rPr>
        <w:t xml:space="preserve">briefed.</w:t>
      </w:r>
    </w:p>
    <w:p>
      <w:pPr>
        <w:spacing w:before="0" w:after="100" w:line="288"/>
      </w:pPr>
      <w:r>
        <w:rPr>
          <w:rFonts w:ascii="Calibri" w:cs="Calibri" w:eastAsia="Calibri" w:hAnsi="Calibri"/>
          <w:color w:val="1A1A1A"/>
          <w:sz w:val="22"/>
          <w:szCs w:val="22"/>
        </w:rPr>
        <w:t xml:space="preserve">**Revenue        Layer 3:      USD 18M+     USD 12.4M  USD 15.2M ▲   AI churn model</w:t>
      </w:r>
    </w:p>
    <w:p>
      <w:pPr>
        <w:spacing w:before="0" w:after="100" w:line="288"/>
      </w:pPr>
      <w:r>
        <w:rPr>
          <w:rFonts w:ascii="Calibri" w:cs="Calibri" w:eastAsia="Calibri" w:hAnsi="Calibri"/>
          <w:color w:val="1A1A1A"/>
          <w:sz w:val="22"/>
          <w:szCs w:val="22"/>
        </w:rPr>
        <w:t xml:space="preserve">Influence        Strategic                                              contributing USD</w:t>
      </w:r>
    </w:p>
    <w:p>
      <w:pPr>
        <w:spacing w:before="0" w:after="100" w:line="288"/>
      </w:pPr>
      <w:r>
        <w:rPr>
          <w:rFonts w:ascii="Calibri" w:cs="Calibri" w:eastAsia="Calibri" w:hAnsi="Calibri"/>
          <w:color w:val="1A1A1A"/>
          <w:sz w:val="22"/>
          <w:szCs w:val="22"/>
        </w:rPr>
        <w:t xml:space="preserve">(USD)**                                                                 9.8M. Platform</w:t>
      </w:r>
    </w:p>
    <w:p>
      <w:pPr>
        <w:spacing w:before="0" w:after="100" w:line="288"/>
      </w:pPr>
      <w:r>
        <w:rPr>
          <w:rFonts w:ascii="Calibri" w:cs="Calibri" w:eastAsia="Calibri" w:hAnsi="Calibri"/>
          <w:color w:val="1A1A1A"/>
          <w:sz w:val="22"/>
          <w:szCs w:val="22"/>
        </w:rPr>
        <w:t xml:space="preserve">feature USD</w:t>
      </w:r>
    </w:p>
    <w:p>
      <w:pPr>
        <w:spacing w:before="0" w:after="100" w:line="288"/>
      </w:pPr>
      <w:r>
        <w:rPr>
          <w:rFonts w:ascii="Calibri" w:cs="Calibri" w:eastAsia="Calibri" w:hAnsi="Calibri"/>
          <w:color w:val="1A1A1A"/>
          <w:sz w:val="22"/>
          <w:szCs w:val="22"/>
        </w:rPr>
        <w:t xml:space="preserve">5.4M.</w:t>
      </w:r>
    </w:p>
    <w:p>
      <w:pPr>
        <w:spacing w:before="0" w:after="100" w:line="288"/>
      </w:pPr>
      <w:r>
        <w:rPr>
          <w:rFonts w:ascii="Calibri" w:cs="Calibri" w:eastAsia="Calibri" w:hAnsi="Calibri"/>
          <w:color w:val="1A1A1A"/>
          <w:sz w:val="22"/>
          <w:szCs w:val="22"/>
        </w:rPr>
        <w:t xml:space="preserve">**TTM            Layer 3:      \&gt;25%        21%        28% ▲         Follow-the-sun</w:t>
      </w:r>
    </w:p>
    <w:p>
      <w:pPr>
        <w:spacing w:before="0" w:after="100" w:line="288"/>
      </w:pPr>
      <w:r>
        <w:rPr>
          <w:rFonts w:ascii="Calibri" w:cs="Calibri" w:eastAsia="Calibri" w:hAnsi="Calibri"/>
          <w:color w:val="1A1A1A"/>
          <w:sz w:val="22"/>
          <w:szCs w:val="22"/>
        </w:rPr>
        <w:t xml:space="preserve">Acceleration**   Strategic                                              release cycle</w:t>
      </w:r>
    </w:p>
    <w:p>
      <w:pPr>
        <w:spacing w:before="0" w:after="100" w:line="288"/>
      </w:pPr>
      <w:r>
        <w:rPr>
          <w:rFonts w:ascii="Calibri" w:cs="Calibri" w:eastAsia="Calibri" w:hAnsi="Calibri"/>
          <w:color w:val="1A1A1A"/>
          <w:sz w:val="22"/>
          <w:szCs w:val="22"/>
        </w:rPr>
        <w:t xml:space="preserve">fully</w:t>
      </w:r>
    </w:p>
    <w:p>
      <w:pPr>
        <w:spacing w:before="0" w:after="100" w:line="288"/>
      </w:pPr>
      <w:r>
        <w:rPr>
          <w:rFonts w:ascii="Calibri" w:cs="Calibri" w:eastAsia="Calibri" w:hAnsi="Calibri"/>
          <w:color w:val="1A1A1A"/>
          <w:sz w:val="22"/>
          <w:szCs w:val="22"/>
        </w:rPr>
        <w:t xml:space="preserve">operational. Q3</w:t>
      </w:r>
    </w:p>
    <w:p>
      <w:pPr>
        <w:spacing w:before="0" w:after="100" w:line="288"/>
      </w:pPr>
      <w:r>
        <w:rPr>
          <w:rFonts w:ascii="Calibri" w:cs="Calibri" w:eastAsia="Calibri" w:hAnsi="Calibri"/>
          <w:color w:val="1A1A1A"/>
          <w:sz w:val="22"/>
          <w:szCs w:val="22"/>
        </w:rPr>
        <w:t xml:space="preserve">target hit.</w:t>
      </w:r>
    </w:p>
    <w:p>
      <w:pPr>
        <w:spacing w:before="0" w:after="100" w:line="288"/>
      </w:pPr>
      <w:r>
        <w:rPr>
          <w:rFonts w:ascii="Calibri" w:cs="Calibri" w:eastAsia="Calibri" w:hAnsi="Calibri"/>
          <w:color w:val="1A1A1A"/>
          <w:sz w:val="22"/>
          <w:szCs w:val="22"/>
        </w:rPr>
        <w:t xml:space="preserve">**Stakeholder    Layer 3:      \&gt;65         68         72 ▲          iNPS improving.</w:t>
      </w:r>
    </w:p>
    <w:p>
      <w:pPr>
        <w:spacing w:before="0" w:after="100" w:line="288"/>
      </w:pPr>
      <w:r>
        <w:rPr>
          <w:rFonts w:ascii="Calibri" w:cs="Calibri" w:eastAsia="Calibri" w:hAnsi="Calibri"/>
          <w:color w:val="1A1A1A"/>
          <w:sz w:val="22"/>
          <w:szCs w:val="22"/>
        </w:rPr>
        <w:t xml:space="preserve">Trust Index**    Strategic                                              Mandate</w:t>
      </w:r>
    </w:p>
    <w:p>
      <w:pPr>
        <w:spacing w:before="0" w:after="100" w:line="288"/>
      </w:pPr>
      <w:r>
        <w:rPr>
          <w:rFonts w:ascii="Calibri" w:cs="Calibri" w:eastAsia="Calibri" w:hAnsi="Calibri"/>
          <w:color w:val="1A1A1A"/>
          <w:sz w:val="22"/>
          <w:szCs w:val="22"/>
        </w:rPr>
        <w:t xml:space="preserve">expansion rate</w:t>
      </w:r>
    </w:p>
    <w:p>
      <w:pPr>
        <w:spacing w:before="0" w:after="100" w:line="288"/>
      </w:pPr>
      <w:r>
        <w:rPr>
          <w:rFonts w:ascii="Calibri" w:cs="Calibri" w:eastAsia="Calibri" w:hAnsi="Calibri"/>
          <w:color w:val="1A1A1A"/>
          <w:sz w:val="22"/>
          <w:szCs w:val="22"/>
        </w:rPr>
        <w:t xml:space="preserve">up. Proactive</w:t>
      </w:r>
    </w:p>
    <w:p>
      <w:pPr>
        <w:spacing w:before="0" w:after="100" w:line="288"/>
      </w:pPr>
      <w:r>
        <w:rPr>
          <w:rFonts w:ascii="Calibri" w:cs="Calibri" w:eastAsia="Calibri" w:hAnsi="Calibri"/>
          <w:color w:val="1A1A1A"/>
          <w:sz w:val="22"/>
          <w:szCs w:val="22"/>
        </w:rPr>
        <w:t xml:space="preserve">engagement below</w:t>
      </w:r>
    </w:p>
    <w:p>
      <w:pPr>
        <w:spacing w:before="0" w:after="100" w:line="288"/>
      </w:pPr>
      <w:r>
        <w:rPr>
          <w:rFonts w:ascii="Calibri" w:cs="Calibri" w:eastAsia="Calibri" w:hAnsi="Calibri"/>
          <w:color w:val="1A1A1A"/>
          <w:sz w:val="22"/>
          <w:szCs w:val="22"/>
        </w:rPr>
        <w:t xml:space="preserve">target.</w:t>
      </w:r>
    </w:p>
    <w:p>
      <w:pPr>
        <w:spacing w:before="0" w:after="100" w:line="288"/>
      </w:pPr>
      <w:r>
        <w:rPr>
          <w:rFonts w:ascii="Calibri" w:cs="Calibri" w:eastAsia="Calibri" w:hAnsi="Calibri"/>
          <w:color w:val="1A1A1A"/>
          <w:sz w:val="22"/>
          <w:szCs w:val="22"/>
        </w:rPr>
        <w:t xml:space="preserve">Talent ROI   Layer 3:      4x+          3.6x       3.9x ▲        Approaching</w:t>
      </w:r>
    </w:p>
    <w:p>
      <w:pPr>
        <w:spacing w:before="0" w:after="100" w:line="288"/>
      </w:pPr>
      <w:r>
        <w:rPr>
          <w:rFonts w:ascii="Calibri" w:cs="Calibri" w:eastAsia="Calibri" w:hAnsi="Calibri"/>
          <w:color w:val="1A1A1A"/>
          <w:sz w:val="22"/>
          <w:szCs w:val="22"/>
        </w:rPr>
        <w:t xml:space="preserve">Strategic                                              target. Revenue</w:t>
      </w:r>
    </w:p>
    <w:p>
      <w:pPr>
        <w:spacing w:before="0" w:after="100" w:line="288"/>
      </w:pPr>
      <w:r>
        <w:rPr>
          <w:rFonts w:ascii="Calibri" w:cs="Calibri" w:eastAsia="Calibri" w:hAnsi="Calibri"/>
          <w:color w:val="1A1A1A"/>
          <w:sz w:val="22"/>
          <w:szCs w:val="22"/>
        </w:rPr>
        <w:t xml:space="preserve">influence growth</w:t>
      </w:r>
    </w:p>
    <w:p>
      <w:pPr>
        <w:spacing w:before="0" w:after="100" w:line="288"/>
      </w:pPr>
      <w:r>
        <w:rPr>
          <w:rFonts w:ascii="Calibri" w:cs="Calibri" w:eastAsia="Calibri" w:hAnsi="Calibri"/>
          <w:color w:val="1A1A1A"/>
          <w:sz w:val="22"/>
          <w:szCs w:val="22"/>
        </w:rPr>
        <w:t xml:space="preserve">main driver.</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5.7 Negotiating the New KPI Framework with Global Leadership</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most technically complete KPI framework in the world creates no value if global leadership does not adopt it as the basis for evaluating the GCC. Transitioning from a legacy SLA-and-headcount scorecard to an outcome-based framework requires a negotiation: and like any negotiation, preparation and sequencing determine the outcome.</w:t>
      </w:r>
    </w:p>
    <w:p>
      <w:pPr>
        <w:pStyle w:val="Heading2"/>
        <w:spacing w:before="240" w:after="80" w:line="276"/>
      </w:pPr>
      <w:r>
        <w:rPr>
          <w:rFonts w:ascii="Calibri" w:cs="Calibri" w:eastAsia="Calibri" w:hAnsi="Calibri"/>
          <w:b/>
          <w:bCs/>
          <w:color w:val="1F5C99"/>
          <w:sz w:val="26"/>
          <w:szCs w:val="26"/>
        </w:rPr>
        <w:t xml:space="preserve">The Three-Phase Transition Strategy</w:t>
      </w:r>
    </w:p>
    <w:p>
      <w:pPr>
        <w:pStyle w:val="Heading3"/>
        <w:spacing w:before="180" w:after="60" w:line="276"/>
      </w:pPr>
      <w:r>
        <w:rPr>
          <w:rFonts w:ascii="Calibri" w:cs="Calibri" w:eastAsia="Calibri" w:hAnsi="Calibri"/>
          <w:b/>
          <w:bCs/>
          <w:color w:val="0D6E8A"/>
          <w:sz w:val="23"/>
          <w:szCs w:val="23"/>
        </w:rPr>
        <w:t xml:space="preserve">Phase 1: Shadow-Report New Metrics (Quarters 1--2)</w:t>
      </w:r>
    </w:p>
    <w:p>
      <w:pPr>
        <w:spacing w:before="0" w:after="100" w:line="288"/>
      </w:pPr>
      <w:r>
        <w:rPr>
          <w:rFonts w:ascii="Calibri" w:cs="Calibri" w:eastAsia="Calibri" w:hAnsi="Calibri"/>
          <w:color w:val="1A1A1A"/>
          <w:sz w:val="22"/>
          <w:szCs w:val="22"/>
        </w:rPr>
        <w:t xml:space="preserve">Before proposing any change to the official reporting framework, build</w:t>
      </w:r>
    </w:p>
    <w:p>
      <w:pPr>
        <w:spacing w:before="0" w:after="100" w:line="288"/>
      </w:pPr>
      <w:r>
        <w:rPr>
          <w:rFonts w:ascii="Calibri" w:cs="Calibri" w:eastAsia="Calibri" w:hAnsi="Calibri"/>
          <w:color w:val="1A1A1A"/>
          <w:sz w:val="22"/>
          <w:szCs w:val="22"/>
        </w:rPr>
        <w:t xml:space="preserve">the new metrics in parallel with the existing ones. Shadow-reporting</w:t>
      </w:r>
    </w:p>
    <w:p>
      <w:pPr>
        <w:spacing w:before="0" w:after="100" w:line="288"/>
      </w:pPr>
      <w:r>
        <w:rPr>
          <w:rFonts w:ascii="Calibri" w:cs="Calibri" w:eastAsia="Calibri" w:hAnsi="Calibri"/>
          <w:color w:val="1A1A1A"/>
          <w:sz w:val="22"/>
          <w:szCs w:val="22"/>
        </w:rPr>
        <w:t xml:space="preserve">means calculating Layer 2 and Layer 3 metrics internally: and sharing</w:t>
      </w:r>
    </w:p>
    <w:p>
      <w:pPr>
        <w:spacing w:before="0" w:after="100" w:line="288"/>
      </w:pPr>
      <w:r>
        <w:rPr>
          <w:rFonts w:ascii="Calibri" w:cs="Calibri" w:eastAsia="Calibri" w:hAnsi="Calibri"/>
          <w:color w:val="1A1A1A"/>
          <w:sz w:val="22"/>
          <w:szCs w:val="22"/>
        </w:rPr>
        <w:t xml:space="preserve">them informally with sympathetic global stakeholders: without</w:t>
      </w:r>
    </w:p>
    <w:p>
      <w:pPr>
        <w:spacing w:before="0" w:after="100" w:line="288"/>
      </w:pPr>
      <w:r>
        <w:rPr>
          <w:rFonts w:ascii="Calibri" w:cs="Calibri" w:eastAsia="Calibri" w:hAnsi="Calibri"/>
          <w:color w:val="1A1A1A"/>
          <w:sz w:val="22"/>
          <w:szCs w:val="22"/>
        </w:rPr>
        <w:t xml:space="preserve">formally requesting that they replace existing metrics.</w:t>
      </w:r>
    </w:p>
    <w:p>
      <w:pPr>
        <w:spacing w:before="0" w:after="100" w:line="288"/>
      </w:pPr>
      <w:r>
        <w:rPr>
          <w:rFonts w:ascii="Calibri" w:cs="Calibri" w:eastAsia="Calibri" w:hAnsi="Calibri"/>
          <w:color w:val="1A1A1A"/>
          <w:sz w:val="22"/>
          <w:szCs w:val="22"/>
        </w:rPr>
        <w:t xml:space="preserve">This approach serves three purposes: it validates that the data</w:t>
      </w:r>
    </w:p>
    <w:p>
      <w:pPr>
        <w:spacing w:before="0" w:after="100" w:line="288"/>
      </w:pPr>
      <w:r>
        <w:rPr>
          <w:rFonts w:ascii="Calibri" w:cs="Calibri" w:eastAsia="Calibri" w:hAnsi="Calibri"/>
          <w:color w:val="1A1A1A"/>
          <w:sz w:val="22"/>
          <w:szCs w:val="22"/>
        </w:rPr>
        <w:t xml:space="preserve">infrastructure can produce the metrics reliably; it generates early</w:t>
      </w:r>
    </w:p>
    <w:p>
      <w:pPr>
        <w:spacing w:before="0" w:after="100" w:line="288"/>
      </w:pPr>
      <w:r>
        <w:rPr>
          <w:rFonts w:ascii="Calibri" w:cs="Calibri" w:eastAsia="Calibri" w:hAnsi="Calibri"/>
          <w:color w:val="1A1A1A"/>
          <w:sz w:val="22"/>
          <w:szCs w:val="22"/>
        </w:rPr>
        <w:t xml:space="preserve">feedback on which metrics resonate most with specific stakeholder</w:t>
      </w:r>
    </w:p>
    <w:p>
      <w:pPr>
        <w:spacing w:before="0" w:after="100" w:line="288"/>
      </w:pPr>
      <w:r>
        <w:rPr>
          <w:rFonts w:ascii="Calibri" w:cs="Calibri" w:eastAsia="Calibri" w:hAnsi="Calibri"/>
          <w:color w:val="1A1A1A"/>
          <w:sz w:val="22"/>
          <w:szCs w:val="22"/>
        </w:rPr>
        <w:t xml:space="preserve">audiences; and it creates a track record of reporting consistency that</w:t>
      </w:r>
    </w:p>
    <w:p>
      <w:pPr>
        <w:spacing w:before="0" w:after="100" w:line="288"/>
      </w:pPr>
      <w:r>
        <w:rPr>
          <w:rFonts w:ascii="Calibri" w:cs="Calibri" w:eastAsia="Calibri" w:hAnsi="Calibri"/>
          <w:color w:val="1A1A1A"/>
          <w:sz w:val="22"/>
          <w:szCs w:val="22"/>
        </w:rPr>
        <w:t xml:space="preserve">makes the transition to formal reporting more credible.</w:t>
      </w:r>
    </w:p>
    <w:p>
      <w:pPr>
        <w:spacing w:before="0" w:after="100" w:line="288"/>
      </w:pPr>
      <w:r>
        <w:rPr>
          <w:rFonts w:ascii="Calibri" w:cs="Calibri" w:eastAsia="Calibri" w:hAnsi="Calibri"/>
          <w:color w:val="1A1A1A"/>
          <w:sz w:val="22"/>
          <w:szCs w:val="22"/>
        </w:rPr>
        <w:t xml:space="preserve">During Phase 1, identify the two or three global stakeholders who are</w:t>
      </w:r>
    </w:p>
    <w:p>
      <w:pPr>
        <w:spacing w:before="0" w:after="100" w:line="288"/>
      </w:pPr>
      <w:r>
        <w:rPr>
          <w:rFonts w:ascii="Calibri" w:cs="Calibri" w:eastAsia="Calibri" w:hAnsi="Calibri"/>
          <w:color w:val="1A1A1A"/>
          <w:sz w:val="22"/>
          <w:szCs w:val="22"/>
        </w:rPr>
        <w:t xml:space="preserve">most sophisticated in their understanding of the GCC's strategic</w:t>
      </w:r>
    </w:p>
    <w:p>
      <w:pPr>
        <w:spacing w:before="0" w:after="100" w:line="288"/>
      </w:pPr>
      <w:r>
        <w:rPr>
          <w:rFonts w:ascii="Calibri" w:cs="Calibri" w:eastAsia="Calibri" w:hAnsi="Calibri"/>
          <w:color w:val="1A1A1A"/>
          <w:sz w:val="22"/>
          <w:szCs w:val="22"/>
        </w:rPr>
        <w:t xml:space="preserve">potential. Share the shadow reports with them individually. Ask for</w:t>
      </w:r>
    </w:p>
    <w:p>
      <w:pPr>
        <w:spacing w:before="0" w:after="100" w:line="288"/>
      </w:pPr>
      <w:r>
        <w:rPr>
          <w:rFonts w:ascii="Calibri" w:cs="Calibri" w:eastAsia="Calibri" w:hAnsi="Calibri"/>
          <w:color w:val="1A1A1A"/>
          <w:sz w:val="22"/>
          <w:szCs w:val="22"/>
        </w:rPr>
        <w:t xml:space="preserve">feedback on which metrics speak most directly to their priorities. Their</w:t>
      </w:r>
    </w:p>
    <w:p>
      <w:pPr>
        <w:spacing w:before="0" w:after="100" w:line="288"/>
      </w:pPr>
      <w:r>
        <w:rPr>
          <w:rFonts w:ascii="Calibri" w:cs="Calibri" w:eastAsia="Calibri" w:hAnsi="Calibri"/>
          <w:color w:val="1A1A1A"/>
          <w:sz w:val="22"/>
          <w:szCs w:val="22"/>
        </w:rPr>
        <w:t xml:space="preserve">input shapes Phase 2.</w:t>
      </w:r>
    </w:p>
    <w:p>
      <w:pPr>
        <w:pStyle w:val="Heading3"/>
        <w:spacing w:before="180" w:after="60" w:line="276"/>
      </w:pPr>
      <w:r>
        <w:rPr>
          <w:rFonts w:ascii="Calibri" w:cs="Calibri" w:eastAsia="Calibri" w:hAnsi="Calibri"/>
          <w:b/>
          <w:bCs/>
          <w:color w:val="0D6E8A"/>
          <w:sz w:val="23"/>
          <w:szCs w:val="23"/>
        </w:rPr>
        <w:t xml:space="preserve">Phase 2: Introduce Supplemental Metrics at QBRs (Quarters 3--4)</w:t>
      </w:r>
    </w:p>
    <w:p>
      <w:pPr>
        <w:spacing w:before="0" w:after="100" w:line="288"/>
      </w:pPr>
      <w:r>
        <w:rPr>
          <w:rFonts w:ascii="Calibri" w:cs="Calibri" w:eastAsia="Calibri" w:hAnsi="Calibri"/>
          <w:color w:val="1A1A1A"/>
          <w:sz w:val="22"/>
          <w:szCs w:val="22"/>
        </w:rPr>
        <w:t xml:space="preserve">At the first QBR where shadow-report confidence is high, introduce the</w:t>
      </w:r>
    </w:p>
    <w:p>
      <w:pPr>
        <w:spacing w:before="0" w:after="100" w:line="288"/>
      </w:pPr>
      <w:r>
        <w:rPr>
          <w:rFonts w:ascii="Calibri" w:cs="Calibri" w:eastAsia="Calibri" w:hAnsi="Calibri"/>
          <w:color w:val="1A1A1A"/>
          <w:sz w:val="22"/>
          <w:szCs w:val="22"/>
        </w:rPr>
        <w:t xml:space="preserve">Layer 3 metrics as supplemental slides: additions to the existing</w:t>
      </w:r>
    </w:p>
    <w:p>
      <w:pPr>
        <w:spacing w:before="0" w:after="100" w:line="288"/>
      </w:pPr>
      <w:r>
        <w:rPr>
          <w:rFonts w:ascii="Calibri" w:cs="Calibri" w:eastAsia="Calibri" w:hAnsi="Calibri"/>
          <w:color w:val="1A1A1A"/>
          <w:sz w:val="22"/>
          <w:szCs w:val="22"/>
        </w:rPr>
        <w:t xml:space="preserve">operational scorecard, not replacements for it. Frame the introduction</w:t>
      </w:r>
    </w:p>
    <w:p>
      <w:pPr>
        <w:spacing w:before="0" w:after="100" w:line="288"/>
      </w:pPr>
      <w:r>
        <w:rPr>
          <w:rFonts w:ascii="Calibri" w:cs="Calibri" w:eastAsia="Calibri" w:hAnsi="Calibri"/>
          <w:color w:val="1A1A1A"/>
          <w:sz w:val="22"/>
          <w:szCs w:val="22"/>
        </w:rPr>
        <w:t xml:space="preserve">explicitly: 'In addition to our operational performance, we have been</w:t>
      </w:r>
    </w:p>
    <w:p>
      <w:pPr>
        <w:spacing w:before="0" w:after="100" w:line="288"/>
      </w:pPr>
      <w:r>
        <w:rPr>
          <w:rFonts w:ascii="Calibri" w:cs="Calibri" w:eastAsia="Calibri" w:hAnsi="Calibri"/>
          <w:color w:val="1A1A1A"/>
          <w:sz w:val="22"/>
          <w:szCs w:val="22"/>
        </w:rPr>
        <w:t xml:space="preserve">developing new ways to measure the strategic value we are generating for</w:t>
      </w:r>
    </w:p>
    <w:p>
      <w:pPr>
        <w:spacing w:before="0" w:after="100" w:line="288"/>
      </w:pPr>
      <w:r>
        <w:rPr>
          <w:rFonts w:ascii="Calibri" w:cs="Calibri" w:eastAsia="Calibri" w:hAnsi="Calibri"/>
          <w:color w:val="1A1A1A"/>
          <w:sz w:val="22"/>
          <w:szCs w:val="22"/>
        </w:rPr>
        <w:t xml:space="preserve">the enterprise. We would like your feedback on whether these metrics</w:t>
      </w:r>
    </w:p>
    <w:p>
      <w:pPr>
        <w:spacing w:before="0" w:after="100" w:line="288"/>
      </w:pPr>
      <w:r>
        <w:rPr>
          <w:rFonts w:ascii="Calibri" w:cs="Calibri" w:eastAsia="Calibri" w:hAnsi="Calibri"/>
          <w:color w:val="1A1A1A"/>
          <w:sz w:val="22"/>
          <w:szCs w:val="22"/>
        </w:rPr>
        <w:t xml:space="preserve">tell a more complete story.'</w:t>
      </w:r>
    </w:p>
    <w:p>
      <w:pPr>
        <w:spacing w:before="0" w:after="100" w:line="288"/>
      </w:pPr>
      <w:r>
        <w:rPr>
          <w:rFonts w:ascii="Calibri" w:cs="Calibri" w:eastAsia="Calibri" w:hAnsi="Calibri"/>
          <w:color w:val="1A1A1A"/>
          <w:sz w:val="22"/>
          <w:szCs w:val="22"/>
        </w:rPr>
        <w:t xml:space="preserve">This framing is important for two reasons: it positions the new metrics</w:t>
      </w:r>
    </w:p>
    <w:p>
      <w:pPr>
        <w:spacing w:before="0" w:after="100" w:line="288"/>
      </w:pPr>
      <w:r>
        <w:rPr>
          <w:rFonts w:ascii="Calibri" w:cs="Calibri" w:eastAsia="Calibri" w:hAnsi="Calibri"/>
          <w:color w:val="1A1A1A"/>
          <w:sz w:val="22"/>
          <w:szCs w:val="22"/>
        </w:rPr>
        <w:t xml:space="preserve">as additions (not challenges to the existing framework's validity), and</w:t>
      </w:r>
    </w:p>
    <w:p>
      <w:pPr>
        <w:spacing w:before="0" w:after="100" w:line="288"/>
      </w:pPr>
      <w:r>
        <w:rPr>
          <w:rFonts w:ascii="Calibri" w:cs="Calibri" w:eastAsia="Calibri" w:hAnsi="Calibri"/>
          <w:color w:val="1A1A1A"/>
          <w:sz w:val="22"/>
          <w:szCs w:val="22"/>
        </w:rPr>
        <w:t xml:space="preserve">it invites stakeholder input rather than imposing a new standard. Most</w:t>
      </w:r>
    </w:p>
    <w:p>
      <w:pPr>
        <w:spacing w:before="0" w:after="100" w:line="288"/>
      </w:pPr>
      <w:r>
        <w:rPr>
          <w:rFonts w:ascii="Calibri" w:cs="Calibri" w:eastAsia="Calibri" w:hAnsi="Calibri"/>
          <w:color w:val="1A1A1A"/>
          <w:sz w:val="22"/>
          <w:szCs w:val="22"/>
        </w:rPr>
        <w:t xml:space="preserve">global leaders who see a well-constructed revenue influence calculation</w:t>
      </w:r>
    </w:p>
    <w:p>
      <w:pPr>
        <w:spacing w:before="0" w:after="100" w:line="288"/>
      </w:pPr>
      <w:r>
        <w:rPr>
          <w:rFonts w:ascii="Calibri" w:cs="Calibri" w:eastAsia="Calibri" w:hAnsi="Calibri"/>
          <w:color w:val="1A1A1A"/>
          <w:sz w:val="22"/>
          <w:szCs w:val="22"/>
        </w:rPr>
        <w:t xml:space="preserve">or a credible TTM acceleration analysis respond positively: because</w:t>
      </w:r>
    </w:p>
    <w:p>
      <w:pPr>
        <w:spacing w:before="0" w:after="100" w:line="288"/>
      </w:pPr>
      <w:r>
        <w:rPr>
          <w:rFonts w:ascii="Calibri" w:cs="Calibri" w:eastAsia="Calibri" w:hAnsi="Calibri"/>
          <w:color w:val="1A1A1A"/>
          <w:sz w:val="22"/>
          <w:szCs w:val="22"/>
        </w:rPr>
        <w:t xml:space="preserve">it gives them a better story to tell about their India investment.</w:t>
      </w:r>
    </w:p>
    <w:p>
      <w:pPr>
        <w:pStyle w:val="Heading3"/>
        <w:spacing w:before="180" w:after="60" w:line="276"/>
      </w:pPr>
      <w:r>
        <w:rPr>
          <w:rFonts w:ascii="Calibri" w:cs="Calibri" w:eastAsia="Calibri" w:hAnsi="Calibri"/>
          <w:b/>
          <w:bCs/>
          <w:color w:val="0D6E8A"/>
          <w:sz w:val="23"/>
          <w:szCs w:val="23"/>
        </w:rPr>
        <w:t xml:space="preserve">Phase 3: Formal Framework Transition (Year 2)</w:t>
      </w:r>
    </w:p>
    <w:p>
      <w:pPr>
        <w:spacing w:before="0" w:after="100" w:line="288"/>
      </w:pPr>
      <w:r>
        <w:rPr>
          <w:rFonts w:ascii="Calibri" w:cs="Calibri" w:eastAsia="Calibri" w:hAnsi="Calibri"/>
          <w:color w:val="1A1A1A"/>
          <w:sz w:val="22"/>
          <w:szCs w:val="22"/>
        </w:rPr>
        <w:t xml:space="preserve">After four to six quarters of supplemental reporting, the case for</w:t>
      </w:r>
    </w:p>
    <w:p>
      <w:pPr>
        <w:spacing w:before="0" w:after="100" w:line="288"/>
      </w:pPr>
      <w:r>
        <w:rPr>
          <w:rFonts w:ascii="Calibri" w:cs="Calibri" w:eastAsia="Calibri" w:hAnsi="Calibri"/>
          <w:color w:val="1A1A1A"/>
          <w:sz w:val="22"/>
          <w:szCs w:val="22"/>
        </w:rPr>
        <w:t xml:space="preserve">formal transition is built: the metrics are established, the data is</w:t>
      </w:r>
    </w:p>
    <w:p>
      <w:pPr>
        <w:spacing w:before="0" w:after="100" w:line="288"/>
      </w:pPr>
      <w:r>
        <w:rPr>
          <w:rFonts w:ascii="Calibri" w:cs="Calibri" w:eastAsia="Calibri" w:hAnsi="Calibri"/>
          <w:color w:val="1A1A1A"/>
          <w:sz w:val="22"/>
          <w:szCs w:val="22"/>
        </w:rPr>
        <w:t xml:space="preserve">reliable, the stakeholder feedback is positive, and the old metrics are</w:t>
      </w:r>
    </w:p>
    <w:p>
      <w:pPr>
        <w:spacing w:before="0" w:after="100" w:line="288"/>
      </w:pPr>
      <w:r>
        <w:rPr>
          <w:rFonts w:ascii="Calibri" w:cs="Calibri" w:eastAsia="Calibri" w:hAnsi="Calibri"/>
          <w:color w:val="1A1A1A"/>
          <w:sz w:val="22"/>
          <w:szCs w:val="22"/>
        </w:rPr>
        <w:t xml:space="preserve">visibly insufficient relative to the strategic conversation the GCC is</w:t>
      </w:r>
    </w:p>
    <w:p>
      <w:pPr>
        <w:spacing w:before="0" w:after="100" w:line="288"/>
      </w:pPr>
      <w:r>
        <w:rPr>
          <w:rFonts w:ascii="Calibri" w:cs="Calibri" w:eastAsia="Calibri" w:hAnsi="Calibri"/>
          <w:color w:val="1A1A1A"/>
          <w:sz w:val="22"/>
          <w:szCs w:val="22"/>
        </w:rPr>
        <w:t xml:space="preserve">now capable of having.</w:t>
      </w:r>
    </w:p>
    <w:p>
      <w:pPr>
        <w:spacing w:before="0" w:after="100" w:line="288"/>
      </w:pPr>
      <w:r>
        <w:rPr>
          <w:rFonts w:ascii="Calibri" w:cs="Calibri" w:eastAsia="Calibri" w:hAnsi="Calibri"/>
          <w:color w:val="1A1A1A"/>
          <w:sz w:val="22"/>
          <w:szCs w:val="22"/>
        </w:rPr>
        <w:t xml:space="preserve">Propose the formal transition at the annual strategic review: 'We</w:t>
      </w:r>
    </w:p>
    <w:p>
      <w:pPr>
        <w:spacing w:before="0" w:after="100" w:line="288"/>
      </w:pPr>
      <w:r>
        <w:rPr>
          <w:rFonts w:ascii="Calibri" w:cs="Calibri" w:eastAsia="Calibri" w:hAnsi="Calibri"/>
          <w:color w:val="1A1A1A"/>
          <w:sz w:val="22"/>
          <w:szCs w:val="22"/>
        </w:rPr>
        <w:t xml:space="preserve">recommend retiring \[specific legacy metrics\] from our primary</w:t>
      </w:r>
    </w:p>
    <w:p>
      <w:pPr>
        <w:spacing w:before="0" w:after="100" w:line="288"/>
      </w:pPr>
      <w:r>
        <w:rPr>
          <w:rFonts w:ascii="Calibri" w:cs="Calibri" w:eastAsia="Calibri" w:hAnsi="Calibri"/>
          <w:color w:val="1A1A1A"/>
          <w:sz w:val="22"/>
          <w:szCs w:val="22"/>
        </w:rPr>
        <w:t xml:space="preserve">scorecard and replacing them with \[specific outcome-based metrics\].</w:t>
      </w:r>
    </w:p>
    <w:p>
      <w:pPr>
        <w:spacing w:before="0" w:after="100" w:line="288"/>
      </w:pPr>
      <w:r>
        <w:rPr>
          <w:rFonts w:ascii="Calibri" w:cs="Calibri" w:eastAsia="Calibri" w:hAnsi="Calibri"/>
          <w:color w:val="1A1A1A"/>
          <w:sz w:val="22"/>
          <w:szCs w:val="22"/>
        </w:rPr>
        <w:t xml:space="preserve">Here is how we propose to measure and report each one, and here is the</w:t>
      </w:r>
    </w:p>
    <w:p>
      <w:pPr>
        <w:spacing w:before="0" w:after="100" w:line="288"/>
      </w:pPr>
      <w:r>
        <w:rPr>
          <w:rFonts w:ascii="Calibri" w:cs="Calibri" w:eastAsia="Calibri" w:hAnsi="Calibri"/>
          <w:color w:val="1A1A1A"/>
          <w:sz w:val="22"/>
          <w:szCs w:val="22"/>
        </w:rPr>
        <w:t xml:space="preserve">evidence that they tell a more complete story about the enterprise value</w:t>
      </w:r>
    </w:p>
    <w:p>
      <w:pPr>
        <w:spacing w:before="0" w:after="100" w:line="288"/>
      </w:pPr>
      <w:r>
        <w:rPr>
          <w:rFonts w:ascii="Calibri" w:cs="Calibri" w:eastAsia="Calibri" w:hAnsi="Calibri"/>
          <w:color w:val="1A1A1A"/>
          <w:sz w:val="22"/>
          <w:szCs w:val="22"/>
        </w:rPr>
        <w:t xml:space="preserve">we are generating.'</w:t>
      </w:r>
    </w:p>
    <w:p>
      <w:pPr>
        <w:spacing w:before="0" w:after="100" w:line="288"/>
      </w:pPr>
      <w:r>
        <w:rPr>
          <w:rFonts w:ascii="Calibri" w:cs="Calibri" w:eastAsia="Calibri" w:hAnsi="Calibri"/>
          <w:color w:val="1A1A1A"/>
          <w:sz w:val="22"/>
          <w:szCs w:val="22"/>
        </w:rPr>
        <w:t xml:space="preserve">Retain the Layer 1 operational metrics in an operational dashboard: do not eliminate them. The formal scorecard presented to senior</w:t>
      </w:r>
    </w:p>
    <w:p>
      <w:pPr>
        <w:spacing w:before="0" w:after="100" w:line="288"/>
      </w:pPr>
      <w:r>
        <w:rPr>
          <w:rFonts w:ascii="Calibri" w:cs="Calibri" w:eastAsia="Calibri" w:hAnsi="Calibri"/>
          <w:color w:val="1A1A1A"/>
          <w:sz w:val="22"/>
          <w:szCs w:val="22"/>
        </w:rPr>
        <w:t xml:space="preserve">leadership becomes predominantly Layer 2 and Layer 3. The full Layer 1</w:t>
      </w:r>
    </w:p>
    <w:p>
      <w:pPr>
        <w:spacing w:before="0" w:after="100" w:line="288"/>
      </w:pPr>
      <w:r>
        <w:rPr>
          <w:rFonts w:ascii="Calibri" w:cs="Calibri" w:eastAsia="Calibri" w:hAnsi="Calibri"/>
          <w:color w:val="1A1A1A"/>
          <w:sz w:val="22"/>
          <w:szCs w:val="22"/>
        </w:rPr>
        <w:t xml:space="preserve">detail is available on request for operational deep dives.</w:t>
      </w:r>
    </w:p>
    <w:p>
      <w:pPr>
        <w:pStyle w:val="Heading2"/>
        <w:spacing w:before="240" w:after="80" w:line="276"/>
      </w:pPr>
      <w:r>
        <w:rPr>
          <w:rFonts w:ascii="Calibri" w:cs="Calibri" w:eastAsia="Calibri" w:hAnsi="Calibri"/>
          <w:b/>
          <w:bCs/>
          <w:color w:val="1F5C99"/>
          <w:sz w:val="26"/>
          <w:szCs w:val="26"/>
        </w:rPr>
        <w:t xml:space="preserve">Handling the Transition Period: When New Metrics Show Small Numbers</w:t>
      </w:r>
    </w:p>
    <w:p>
      <w:pPr>
        <w:spacing w:before="0" w:after="100" w:line="288"/>
      </w:pPr>
      <w:r>
        <w:rPr>
          <w:rFonts w:ascii="Calibri" w:cs="Calibri" w:eastAsia="Calibri" w:hAnsi="Calibri"/>
          <w:color w:val="1A1A1A"/>
          <w:sz w:val="22"/>
          <w:szCs w:val="22"/>
        </w:rPr>
        <w:t xml:space="preserve">The most politically challenging phase of the KPI transition is the</w:t>
      </w:r>
    </w:p>
    <w:p>
      <w:pPr>
        <w:spacing w:before="0" w:after="100" w:line="288"/>
      </w:pPr>
      <w:r>
        <w:rPr>
          <w:rFonts w:ascii="Calibri" w:cs="Calibri" w:eastAsia="Calibri" w:hAnsi="Calibri"/>
          <w:color w:val="1A1A1A"/>
          <w:sz w:val="22"/>
          <w:szCs w:val="22"/>
        </w:rPr>
        <w:t xml:space="preserve">period when the new outcome-based metrics are formally adopted but the</w:t>
      </w:r>
    </w:p>
    <w:p>
      <w:pPr>
        <w:spacing w:before="0" w:after="100" w:line="288"/>
      </w:pPr>
      <w:r>
        <w:rPr>
          <w:rFonts w:ascii="Calibri" w:cs="Calibri" w:eastAsia="Calibri" w:hAnsi="Calibri"/>
          <w:color w:val="1A1A1A"/>
          <w:sz w:val="22"/>
          <w:szCs w:val="22"/>
        </w:rPr>
        <w:t xml:space="preserve">numbers are still modest. A GCC reporting a Talent ROI of 2.3x (below</w:t>
      </w:r>
    </w:p>
    <w:p>
      <w:pPr>
        <w:spacing w:before="0" w:after="100" w:line="288"/>
      </w:pPr>
      <w:r>
        <w:rPr>
          <w:rFonts w:ascii="Calibri" w:cs="Calibri" w:eastAsia="Calibri" w:hAnsi="Calibri"/>
          <w:color w:val="1A1A1A"/>
          <w:sz w:val="22"/>
          <w:szCs w:val="22"/>
        </w:rPr>
        <w:t xml:space="preserve">the 4x target) or a revenue influence of USD 3.2M (below the USD 15M</w:t>
      </w:r>
    </w:p>
    <w:p>
      <w:pPr>
        <w:spacing w:before="0" w:after="100" w:line="288"/>
      </w:pPr>
      <w:r>
        <w:rPr>
          <w:rFonts w:ascii="Calibri" w:cs="Calibri" w:eastAsia="Calibri" w:hAnsi="Calibri"/>
          <w:color w:val="1A1A1A"/>
          <w:sz w:val="22"/>
          <w:szCs w:val="22"/>
        </w:rPr>
        <w:t xml:space="preserve">ambition) during its first year of outcome-based measurement will face</w:t>
      </w:r>
    </w:p>
    <w:p>
      <w:pPr>
        <w:spacing w:before="0" w:after="100" w:line="288"/>
      </w:pPr>
      <w:r>
        <w:rPr>
          <w:rFonts w:ascii="Calibri" w:cs="Calibri" w:eastAsia="Calibri" w:hAnsi="Calibri"/>
          <w:color w:val="1A1A1A"/>
          <w:sz w:val="22"/>
          <w:szCs w:val="22"/>
        </w:rPr>
        <w:t xml:space="preserve">pressure from stakeholders who compare these numbers to the operational</w:t>
      </w:r>
    </w:p>
    <w:p>
      <w:pPr>
        <w:spacing w:before="0" w:after="100" w:line="288"/>
      </w:pPr>
      <w:r>
        <w:rPr>
          <w:rFonts w:ascii="Calibri" w:cs="Calibri" w:eastAsia="Calibri" w:hAnsi="Calibri"/>
          <w:color w:val="1A1A1A"/>
          <w:sz w:val="22"/>
          <w:szCs w:val="22"/>
        </w:rPr>
        <w:t xml:space="preserve">metrics they are replacing.</w:t>
      </w:r>
    </w:p>
    <w:p>
      <w:pPr>
        <w:spacing w:before="0" w:after="100" w:line="288"/>
      </w:pPr>
      <w:r>
        <w:rPr>
          <w:rFonts w:ascii="Calibri" w:cs="Calibri" w:eastAsia="Calibri" w:hAnsi="Calibri"/>
          <w:color w:val="1A1A1A"/>
          <w:sz w:val="22"/>
          <w:szCs w:val="22"/>
        </w:rPr>
        <w:t xml:space="preserve">Three principles for managing this transition effectively:</w:t>
      </w:r>
    </w:p>
    <w:p>
      <w:pPr>
        <w:pStyle w:val="ListParagraph"/>
        <w:numPr>
          <w:ilvl w:val="0"/>
          <w:numId w:val="3"/>
        </w:numPr>
        <w:spacing w:before="20" w:after="20" w:line="276"/>
      </w:pPr>
      <w:r>
        <w:rPr>
          <w:rFonts w:ascii="Calibri" w:cs="Calibri" w:eastAsia="Calibri" w:hAnsi="Calibri"/>
          <w:color w:val="1A1A1A"/>
          <w:sz w:val="22"/>
          <w:szCs w:val="22"/>
        </w:rPr>
        <w:t xml:space="preserve">Name the trajectory, not just the number. 'Our current Talent ROI</w:t>
      </w:r>
    </w:p>
    <w:p>
      <w:pPr>
        <w:spacing w:before="0" w:after="100" w:line="288"/>
      </w:pPr>
      <w:r>
        <w:rPr>
          <w:rFonts w:ascii="Calibri" w:cs="Calibri" w:eastAsia="Calibri" w:hAnsi="Calibri"/>
          <w:color w:val="1A1A1A"/>
          <w:sz w:val="22"/>
          <w:szCs w:val="22"/>
        </w:rPr>
        <w:t xml:space="preserve">is 2.3x. Our target is 4x by year three. Here is the specific</w:t>
      </w:r>
    </w:p>
    <w:p>
      <w:pPr>
        <w:spacing w:before="0" w:after="100" w:line="288"/>
      </w:pPr>
      <w:r>
        <w:rPr>
          <w:rFonts w:ascii="Calibri" w:cs="Calibri" w:eastAsia="Calibri" w:hAnsi="Calibri"/>
          <w:color w:val="1A1A1A"/>
          <w:sz w:val="22"/>
          <w:szCs w:val="22"/>
        </w:rPr>
        <w:t xml:space="preserve">pathway: AI deployment in Q2, revenue influence expansion in Q3,</w:t>
      </w:r>
    </w:p>
    <w:p>
      <w:pPr>
        <w:spacing w:before="0" w:after="100" w:line="288"/>
      </w:pPr>
      <w:r>
        <w:rPr>
          <w:rFonts w:ascii="Calibri" w:cs="Calibri" w:eastAsia="Calibri" w:hAnsi="Calibri"/>
          <w:color w:val="1A1A1A"/>
          <w:sz w:val="22"/>
          <w:szCs w:val="22"/>
        </w:rPr>
        <w:t xml:space="preserve">TTM improvement completion in Q4: that takes us from 2.3x to</w:t>
      </w:r>
    </w:p>
    <w:p>
      <w:pPr>
        <w:spacing w:before="0" w:after="100" w:line="288"/>
      </w:pPr>
      <w:r>
        <w:rPr>
          <w:rFonts w:ascii="Calibri" w:cs="Calibri" w:eastAsia="Calibri" w:hAnsi="Calibri"/>
          <w:color w:val="1A1A1A"/>
          <w:sz w:val="22"/>
          <w:szCs w:val="22"/>
        </w:rPr>
        <w:t xml:space="preserve">4x.' The trajectory statement converts a below-target number from</w:t>
      </w:r>
    </w:p>
    <w:p>
      <w:pPr>
        <w:spacing w:before="0" w:after="100" w:line="288"/>
      </w:pPr>
      <w:r>
        <w:rPr>
          <w:rFonts w:ascii="Calibri" w:cs="Calibri" w:eastAsia="Calibri" w:hAnsi="Calibri"/>
          <w:color w:val="1A1A1A"/>
          <w:sz w:val="22"/>
          <w:szCs w:val="22"/>
        </w:rPr>
        <w:t xml:space="preserve">a failure narrative into a progress narrative.</w:t>
      </w:r>
    </w:p>
    <w:p>
      <w:pPr>
        <w:pStyle w:val="ListParagraph"/>
        <w:numPr>
          <w:ilvl w:val="0"/>
          <w:numId w:val="3"/>
        </w:numPr>
        <w:spacing w:before="20" w:after="20" w:line="276"/>
      </w:pPr>
      <w:r>
        <w:rPr>
          <w:rFonts w:ascii="Calibri" w:cs="Calibri" w:eastAsia="Calibri" w:hAnsi="Calibri"/>
          <w:color w:val="1A1A1A"/>
          <w:sz w:val="22"/>
          <w:szCs w:val="22"/>
        </w:rPr>
        <w:t xml:space="preserve">Context the comparison. 'At USD 3.2M of revenue influence in our</w:t>
      </w:r>
    </w:p>
    <w:p>
      <w:pPr>
        <w:spacing w:before="0" w:after="100" w:line="288"/>
      </w:pPr>
      <w:r>
        <w:rPr>
          <w:rFonts w:ascii="Calibri" w:cs="Calibri" w:eastAsia="Calibri" w:hAnsi="Calibri"/>
          <w:color w:val="1A1A1A"/>
          <w:sz w:val="22"/>
          <w:szCs w:val="22"/>
        </w:rPr>
        <w:t xml:space="preserve">first year of outcome measurement, we are in the early stages of</w:t>
      </w:r>
    </w:p>
    <w:p>
      <w:pPr>
        <w:spacing w:before="0" w:after="100" w:line="288"/>
      </w:pPr>
      <w:r>
        <w:rPr>
          <w:rFonts w:ascii="Calibri" w:cs="Calibri" w:eastAsia="Calibri" w:hAnsi="Calibri"/>
          <w:color w:val="1A1A1A"/>
          <w:sz w:val="22"/>
          <w:szCs w:val="22"/>
        </w:rPr>
        <w:t xml:space="preserve">building this capability. The equivalent metric for GCCs at our</w:t>
      </w:r>
    </w:p>
    <w:p>
      <w:pPr>
        <w:spacing w:before="0" w:after="100" w:line="288"/>
      </w:pPr>
      <w:r>
        <w:rPr>
          <w:rFonts w:ascii="Calibri" w:cs="Calibri" w:eastAsia="Calibri" w:hAnsi="Calibri"/>
          <w:color w:val="1A1A1A"/>
          <w:sz w:val="22"/>
          <w:szCs w:val="22"/>
        </w:rPr>
        <w:t xml:space="preserve">maturity stage benchmarks at USD 2--5M in year one, growing to USD</w:t>
      </w:r>
    </w:p>
    <w:p>
      <w:pPr>
        <w:spacing w:before="0" w:after="100" w:line="288"/>
      </w:pPr>
      <w:r>
        <w:rPr>
          <w:rFonts w:ascii="Calibri" w:cs="Calibri" w:eastAsia="Calibri" w:hAnsi="Calibri"/>
          <w:color w:val="1A1A1A"/>
          <w:sz w:val="22"/>
          <w:szCs w:val="22"/>
        </w:rPr>
        <w:t xml:space="preserve">10--20M by year three.' Context prevents stakeholders from</w:t>
      </w:r>
    </w:p>
    <w:p>
      <w:pPr>
        <w:spacing w:before="0" w:after="100" w:line="288"/>
      </w:pPr>
      <w:r>
        <w:rPr>
          <w:rFonts w:ascii="Calibri" w:cs="Calibri" w:eastAsia="Calibri" w:hAnsi="Calibri"/>
          <w:color w:val="1A1A1A"/>
          <w:sz w:val="22"/>
          <w:szCs w:val="22"/>
        </w:rPr>
        <w:t xml:space="preserve">applying year-three expectations to year-one results.</w:t>
      </w:r>
    </w:p>
    <w:p>
      <w:pPr>
        <w:pStyle w:val="ListParagraph"/>
        <w:numPr>
          <w:ilvl w:val="0"/>
          <w:numId w:val="3"/>
        </w:numPr>
        <w:spacing w:before="20" w:after="20" w:line="276"/>
      </w:pPr>
      <w:r>
        <w:rPr>
          <w:rFonts w:ascii="Calibri" w:cs="Calibri" w:eastAsia="Calibri" w:hAnsi="Calibri"/>
          <w:color w:val="1A1A1A"/>
          <w:sz w:val="22"/>
          <w:szCs w:val="22"/>
        </w:rPr>
        <w:t xml:space="preserve">Never abandon the transition because the early numbers are</w:t>
      </w:r>
    </w:p>
    <w:p>
      <w:pPr>
        <w:spacing w:before="0" w:after="100" w:line="288"/>
      </w:pPr>
      <w:r>
        <w:rPr>
          <w:rFonts w:ascii="Calibri" w:cs="Calibri" w:eastAsia="Calibri" w:hAnsi="Calibri"/>
          <w:color w:val="1A1A1A"/>
          <w:sz w:val="22"/>
          <w:szCs w:val="22"/>
        </w:rPr>
        <w:t xml:space="preserve">uncomfortable. GCCs that revert to operational metrics when</w:t>
      </w:r>
    </w:p>
    <w:p>
      <w:pPr>
        <w:spacing w:before="0" w:after="100" w:line="288"/>
      </w:pPr>
      <w:r>
        <w:rPr>
          <w:rFonts w:ascii="Calibri" w:cs="Calibri" w:eastAsia="Calibri" w:hAnsi="Calibri"/>
          <w:color w:val="1A1A1A"/>
          <w:sz w:val="22"/>
          <w:szCs w:val="22"/>
        </w:rPr>
        <w:t xml:space="preserve">outcome-based metrics are initially modest teach their global</w:t>
      </w:r>
    </w:p>
    <w:p>
      <w:pPr>
        <w:spacing w:before="0" w:after="100" w:line="288"/>
      </w:pPr>
      <w:r>
        <w:rPr>
          <w:rFonts w:ascii="Calibri" w:cs="Calibri" w:eastAsia="Calibri" w:hAnsi="Calibri"/>
          <w:color w:val="1A1A1A"/>
          <w:sz w:val="22"/>
          <w:szCs w:val="22"/>
        </w:rPr>
        <w:t xml:space="preserve">stakeholders that strategic conversations are optional. The</w:t>
      </w:r>
    </w:p>
    <w:p>
      <w:pPr>
        <w:spacing w:before="0" w:after="100" w:line="288"/>
      </w:pPr>
      <w:r>
        <w:rPr>
          <w:rFonts w:ascii="Calibri" w:cs="Calibri" w:eastAsia="Calibri" w:hAnsi="Calibri"/>
          <w:color w:val="1A1A1A"/>
          <w:sz w:val="22"/>
          <w:szCs w:val="22"/>
        </w:rPr>
        <w:t xml:space="preserve">discomfort of modest outcome numbers is temporary. The credibility</w:t>
      </w:r>
    </w:p>
    <w:p>
      <w:pPr>
        <w:spacing w:before="0" w:after="100" w:line="288"/>
      </w:pPr>
      <w:r>
        <w:rPr>
          <w:rFonts w:ascii="Calibri" w:cs="Calibri" w:eastAsia="Calibri" w:hAnsi="Calibri"/>
          <w:color w:val="1A1A1A"/>
          <w:sz w:val="22"/>
          <w:szCs w:val="22"/>
        </w:rPr>
        <w:t xml:space="preserve">of completing the transition is permanent.</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5.8 Building the Data Infrastructure for Outcome-Based Measurement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most common reason GCC leaders give for not implementing outcome-based metrics is data availability. The data does not exist in the right form, from the right sources, at the right frequency. This section addresses that problem directly: with a practical infrastructure-building guide that requires no multi-million-dollar analytics platform to implement.</w:t>
      </w:r>
    </w:p>
    <w:p>
      <w:pPr>
        <w:pStyle w:val="Heading2"/>
        <w:spacing w:before="240" w:after="80" w:line="276"/>
      </w:pPr>
      <w:r>
        <w:rPr>
          <w:rFonts w:ascii="Calibri" w:cs="Calibri" w:eastAsia="Calibri" w:hAnsi="Calibri"/>
          <w:b/>
          <w:bCs/>
          <w:color w:val="1F5C99"/>
          <w:sz w:val="26"/>
          <w:szCs w:val="26"/>
        </w:rPr>
        <w:t xml:space="preserve">The Minimum Viable Data Architecture</w:t>
      </w:r>
    </w:p>
    <w:p>
      <w:pPr>
        <w:spacing w:before="0" w:after="100" w:line="288"/>
      </w:pPr>
      <w:r>
        <w:rPr>
          <w:rFonts w:ascii="Calibri" w:cs="Calibri" w:eastAsia="Calibri" w:hAnsi="Calibri"/>
          <w:color w:val="1A1A1A"/>
          <w:sz w:val="22"/>
          <w:szCs w:val="22"/>
        </w:rPr>
        <w:t xml:space="preserve">Outcome-based measurement does not require a data warehouse, a custom</w:t>
      </w:r>
    </w:p>
    <w:p>
      <w:pPr>
        <w:spacing w:before="0" w:after="100" w:line="288"/>
      </w:pPr>
      <w:r>
        <w:rPr>
          <w:rFonts w:ascii="Calibri" w:cs="Calibri" w:eastAsia="Calibri" w:hAnsi="Calibri"/>
          <w:color w:val="1A1A1A"/>
          <w:sz w:val="22"/>
          <w:szCs w:val="22"/>
        </w:rPr>
        <w:t xml:space="preserve">analytics platform, or a dedicated data science team. It requires three</w:t>
      </w:r>
    </w:p>
    <w:p>
      <w:pPr>
        <w:spacing w:before="0" w:after="100" w:line="288"/>
      </w:pPr>
      <w:r>
        <w:rPr>
          <w:rFonts w:ascii="Calibri" w:cs="Calibri" w:eastAsia="Calibri" w:hAnsi="Calibri"/>
          <w:color w:val="1A1A1A"/>
          <w:sz w:val="22"/>
          <w:szCs w:val="22"/>
        </w:rPr>
        <w:t xml:space="preserve">things: clean source data, a simple aggregation mechanism, and</w:t>
      </w:r>
    </w:p>
    <w:p>
      <w:pPr>
        <w:spacing w:before="0" w:after="100" w:line="288"/>
      </w:pPr>
      <w:r>
        <w:rPr>
          <w:rFonts w:ascii="Calibri" w:cs="Calibri" w:eastAsia="Calibri" w:hAnsi="Calibri"/>
          <w:color w:val="1A1A1A"/>
          <w:sz w:val="22"/>
          <w:szCs w:val="22"/>
        </w:rPr>
        <w:t xml:space="preserve">consistent human judgment in the calculation and interpretation process.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Data Requirement                **Practical Source and Collection</w:t>
      </w:r>
    </w:p>
    <w:p>
      <w:pPr>
        <w:spacing w:before="0" w:after="100" w:line="288"/>
      </w:pPr>
      <w:r>
        <w:rPr>
          <w:rFonts w:ascii="Calibri" w:cs="Calibri" w:eastAsia="Calibri" w:hAnsi="Calibri"/>
          <w:color w:val="1A1A1A"/>
          <w:sz w:val="22"/>
          <w:szCs w:val="22"/>
        </w:rPr>
        <w:t xml:space="preserve">Method**</w:t>
      </w:r>
    </w:p>
    <w:p>
      <w:pPr>
        <w:spacing w:before="0" w:after="100" w:line="288"/>
      </w:pPr>
      <w:r>
        <w:rPr>
          <w:rFonts w:ascii="Calibri" w:cs="Calibri" w:eastAsia="Calibri" w:hAnsi="Calibri"/>
          <w:color w:val="1A1A1A"/>
          <w:sz w:val="22"/>
          <w:szCs w:val="22"/>
        </w:rPr>
        <w:t xml:space="preserve">Headcount and hiring data           HRIS system export: monthly.</w:t>
      </w:r>
    </w:p>
    <w:p>
      <w:pPr>
        <w:spacing w:before="0" w:after="100" w:line="288"/>
      </w:pPr>
      <w:r>
        <w:rPr>
          <w:rFonts w:ascii="Calibri" w:cs="Calibri" w:eastAsia="Calibri" w:hAnsi="Calibri"/>
          <w:color w:val="1A1A1A"/>
          <w:sz w:val="22"/>
          <w:szCs w:val="22"/>
        </w:rPr>
        <w:t xml:space="preserve">Most GCCs already have this. TTH</w:t>
      </w:r>
    </w:p>
    <w:p>
      <w:pPr>
        <w:spacing w:before="0" w:after="100" w:line="288"/>
      </w:pPr>
      <w:r>
        <w:rPr>
          <w:rFonts w:ascii="Calibri" w:cs="Calibri" w:eastAsia="Calibri" w:hAnsi="Calibri"/>
          <w:color w:val="1A1A1A"/>
          <w:sz w:val="22"/>
          <w:szCs w:val="22"/>
        </w:rPr>
        <w:t xml:space="preserve">calculation requires requisition</w:t>
      </w:r>
    </w:p>
    <w:p>
      <w:pPr>
        <w:spacing w:before="0" w:after="100" w:line="288"/>
      </w:pPr>
      <w:r>
        <w:rPr>
          <w:rFonts w:ascii="Calibri" w:cs="Calibri" w:eastAsia="Calibri" w:hAnsi="Calibri"/>
          <w:color w:val="1A1A1A"/>
          <w:sz w:val="22"/>
          <w:szCs w:val="22"/>
        </w:rPr>
        <w:t xml:space="preserve">date, offer date, and start date</w:t>
      </w:r>
    </w:p>
    <w:p>
      <w:pPr>
        <w:spacing w:before="0" w:after="100" w:line="288"/>
      </w:pPr>
      <w:r>
        <w:rPr>
          <w:rFonts w:ascii="Calibri" w:cs="Calibri" w:eastAsia="Calibri" w:hAnsi="Calibri"/>
          <w:color w:val="1A1A1A"/>
          <w:sz w:val="22"/>
          <w:szCs w:val="22"/>
        </w:rPr>
        <w:t xml:space="preserve">for every hire.</w:t>
      </w:r>
    </w:p>
    <w:p>
      <w:pPr>
        <w:spacing w:before="0" w:after="100" w:line="288"/>
      </w:pPr>
      <w:r>
        <w:rPr>
          <w:rFonts w:ascii="Calibri" w:cs="Calibri" w:eastAsia="Calibri" w:hAnsi="Calibri"/>
          <w:color w:val="1A1A1A"/>
          <w:sz w:val="22"/>
          <w:szCs w:val="22"/>
        </w:rPr>
        <w:t xml:space="preserve">Revenue data by product/feature     Finance and product analytics</w:t>
      </w:r>
    </w:p>
    <w:p>
      <w:pPr>
        <w:spacing w:before="0" w:after="100" w:line="288"/>
      </w:pPr>
      <w:r>
        <w:rPr>
          <w:rFonts w:ascii="Calibri" w:cs="Calibri" w:eastAsia="Calibri" w:hAnsi="Calibri"/>
          <w:color w:val="1A1A1A"/>
          <w:sz w:val="22"/>
          <w:szCs w:val="22"/>
        </w:rPr>
        <w:t xml:space="preserve">systems. Partnership with FP&amp;A team</w:t>
      </w:r>
    </w:p>
    <w:p>
      <w:pPr>
        <w:spacing w:before="0" w:after="100" w:line="288"/>
      </w:pPr>
      <w:r>
        <w:rPr>
          <w:rFonts w:ascii="Calibri" w:cs="Calibri" w:eastAsia="Calibri" w:hAnsi="Calibri"/>
          <w:color w:val="1A1A1A"/>
          <w:sz w:val="22"/>
          <w:szCs w:val="22"/>
        </w:rPr>
        <w:t xml:space="preserve">required. Revenue influence</w:t>
      </w:r>
    </w:p>
    <w:p>
      <w:pPr>
        <w:spacing w:before="0" w:after="100" w:line="288"/>
      </w:pPr>
      <w:r>
        <w:rPr>
          <w:rFonts w:ascii="Calibri" w:cs="Calibri" w:eastAsia="Calibri" w:hAnsi="Calibri"/>
          <w:color w:val="1A1A1A"/>
          <w:sz w:val="22"/>
          <w:szCs w:val="22"/>
        </w:rPr>
        <w:t xml:space="preserve">calculations need product-level P&amp;L</w:t>
      </w:r>
    </w:p>
    <w:p>
      <w:pPr>
        <w:spacing w:before="0" w:after="100" w:line="288"/>
      </w:pPr>
      <w:r>
        <w:rPr>
          <w:rFonts w:ascii="Calibri" w:cs="Calibri" w:eastAsia="Calibri" w:hAnsi="Calibri"/>
          <w:color w:val="1A1A1A"/>
          <w:sz w:val="22"/>
          <w:szCs w:val="22"/>
        </w:rPr>
        <w:t xml:space="preserve">visibility: negotiate access</w:t>
      </w:r>
    </w:p>
    <w:p>
      <w:pPr>
        <w:spacing w:before="0" w:after="100" w:line="288"/>
      </w:pPr>
      <w:r>
        <w:rPr>
          <w:rFonts w:ascii="Calibri" w:cs="Calibri" w:eastAsia="Calibri" w:hAnsi="Calibri"/>
          <w:color w:val="1A1A1A"/>
          <w:sz w:val="22"/>
          <w:szCs w:val="22"/>
        </w:rPr>
        <w:t xml:space="preserve">with the CFO's office explicitly.</w:t>
      </w:r>
    </w:p>
    <w:p>
      <w:pPr>
        <w:spacing w:before="0" w:after="100" w:line="288"/>
      </w:pPr>
      <w:r>
        <w:rPr>
          <w:rFonts w:ascii="Calibri" w:cs="Calibri" w:eastAsia="Calibri" w:hAnsi="Calibri"/>
          <w:color w:val="1A1A1A"/>
          <w:sz w:val="22"/>
          <w:szCs w:val="22"/>
        </w:rPr>
        <w:t xml:space="preserve">Process cycle time data             Operations management system or</w:t>
      </w:r>
    </w:p>
    <w:p>
      <w:pPr>
        <w:spacing w:before="0" w:after="100" w:line="288"/>
      </w:pPr>
      <w:r>
        <w:rPr>
          <w:rFonts w:ascii="Calibri" w:cs="Calibri" w:eastAsia="Calibri" w:hAnsi="Calibri"/>
          <w:color w:val="1A1A1A"/>
          <w:sz w:val="22"/>
          <w:szCs w:val="22"/>
        </w:rPr>
        <w:t xml:space="preserve">time-tracking tool. Many GCCs use</w:t>
      </w:r>
    </w:p>
    <w:p>
      <w:pPr>
        <w:spacing w:before="0" w:after="100" w:line="288"/>
      </w:pPr>
      <w:r>
        <w:rPr>
          <w:rFonts w:ascii="Calibri" w:cs="Calibri" w:eastAsia="Calibri" w:hAnsi="Calibri"/>
          <w:color w:val="1A1A1A"/>
          <w:sz w:val="22"/>
          <w:szCs w:val="22"/>
        </w:rPr>
        <w:t xml:space="preserve">ServiceNow, Jira, or similar:                                       cycle time by process type is</w:t>
      </w:r>
    </w:p>
    <w:p>
      <w:pPr>
        <w:spacing w:before="0" w:after="100" w:line="288"/>
      </w:pPr>
      <w:r>
        <w:rPr>
          <w:rFonts w:ascii="Calibri" w:cs="Calibri" w:eastAsia="Calibri" w:hAnsi="Calibri"/>
          <w:color w:val="1A1A1A"/>
          <w:sz w:val="22"/>
          <w:szCs w:val="22"/>
        </w:rPr>
        <w:t xml:space="preserve">available natively.</w:t>
      </w:r>
    </w:p>
    <w:p>
      <w:pPr>
        <w:spacing w:before="0" w:after="100" w:line="288"/>
      </w:pPr>
      <w:r>
        <w:rPr>
          <w:rFonts w:ascii="Calibri" w:cs="Calibri" w:eastAsia="Calibri" w:hAnsi="Calibri"/>
          <w:color w:val="1A1A1A"/>
          <w:sz w:val="22"/>
          <w:szCs w:val="22"/>
        </w:rPr>
        <w:t xml:space="preserve">SG&amp;A expense data                   Finance system: usually</w:t>
      </w:r>
    </w:p>
    <w:p>
      <w:pPr>
        <w:spacing w:before="0" w:after="100" w:line="288"/>
      </w:pPr>
      <w:r>
        <w:rPr>
          <w:rFonts w:ascii="Calibri" w:cs="Calibri" w:eastAsia="Calibri" w:hAnsi="Calibri"/>
          <w:color w:val="1A1A1A"/>
          <w:sz w:val="22"/>
          <w:szCs w:val="22"/>
        </w:rPr>
        <w:t xml:space="preserve">available through the GCC's own</w:t>
      </w:r>
    </w:p>
    <w:p>
      <w:pPr>
        <w:spacing w:before="0" w:after="100" w:line="288"/>
      </w:pPr>
      <w:r>
        <w:rPr>
          <w:rFonts w:ascii="Calibri" w:cs="Calibri" w:eastAsia="Calibri" w:hAnsi="Calibri"/>
          <w:color w:val="1A1A1A"/>
          <w:sz w:val="22"/>
          <w:szCs w:val="22"/>
        </w:rPr>
        <w:t xml:space="preserve">P&amp;L. Parent company SG&amp;A for</w:t>
      </w:r>
    </w:p>
    <w:p>
      <w:pPr>
        <w:spacing w:before="0" w:after="100" w:line="288"/>
      </w:pPr>
      <w:r>
        <w:rPr>
          <w:rFonts w:ascii="Calibri" w:cs="Calibri" w:eastAsia="Calibri" w:hAnsi="Calibri"/>
          <w:color w:val="1A1A1A"/>
          <w:sz w:val="22"/>
          <w:szCs w:val="22"/>
        </w:rPr>
        <w:t xml:space="preserve">comparison requires CFO office</w:t>
      </w:r>
    </w:p>
    <w:p>
      <w:pPr>
        <w:spacing w:before="0" w:after="100" w:line="288"/>
      </w:pPr>
      <w:r>
        <w:rPr>
          <w:rFonts w:ascii="Calibri" w:cs="Calibri" w:eastAsia="Calibri" w:hAnsi="Calibri"/>
          <w:color w:val="1A1A1A"/>
          <w:sz w:val="22"/>
          <w:szCs w:val="22"/>
        </w:rPr>
        <w:t xml:space="preserve">cooperation.</w:t>
      </w:r>
    </w:p>
    <w:p>
      <w:pPr>
        <w:spacing w:before="0" w:after="100" w:line="288"/>
      </w:pPr>
      <w:r>
        <w:rPr>
          <w:rFonts w:ascii="Calibri" w:cs="Calibri" w:eastAsia="Calibri" w:hAnsi="Calibri"/>
          <w:color w:val="1A1A1A"/>
          <w:sz w:val="22"/>
          <w:szCs w:val="22"/>
        </w:rPr>
        <w:t xml:space="preserve">Stakeholder feedback data           Custom quarterly survey: 5</w:t>
      </w:r>
    </w:p>
    <w:p>
      <w:pPr>
        <w:spacing w:before="0" w:after="100" w:line="288"/>
      </w:pPr>
      <w:r>
        <w:rPr>
          <w:rFonts w:ascii="Calibri" w:cs="Calibri" w:eastAsia="Calibri" w:hAnsi="Calibri"/>
          <w:color w:val="1A1A1A"/>
          <w:sz w:val="22"/>
          <w:szCs w:val="22"/>
        </w:rPr>
        <w:t xml:space="preserve">questions, distributed to 20--30</w:t>
      </w:r>
    </w:p>
    <w:p>
      <w:pPr>
        <w:spacing w:before="0" w:after="100" w:line="288"/>
      </w:pPr>
      <w:r>
        <w:rPr>
          <w:rFonts w:ascii="Calibri" w:cs="Calibri" w:eastAsia="Calibri" w:hAnsi="Calibri"/>
          <w:color w:val="1A1A1A"/>
          <w:sz w:val="22"/>
          <w:szCs w:val="22"/>
        </w:rPr>
        <w:t xml:space="preserve">global stakeholders. iNPS</w:t>
      </w:r>
    </w:p>
    <w:p>
      <w:pPr>
        <w:spacing w:before="0" w:after="100" w:line="288"/>
      </w:pPr>
      <w:r>
        <w:rPr>
          <w:rFonts w:ascii="Calibri" w:cs="Calibri" w:eastAsia="Calibri" w:hAnsi="Calibri"/>
          <w:color w:val="1A1A1A"/>
          <w:sz w:val="22"/>
          <w:szCs w:val="22"/>
        </w:rPr>
        <w:t xml:space="preserve">calculation is manual but simple.</w:t>
      </w:r>
    </w:p>
    <w:p>
      <w:pPr>
        <w:spacing w:before="0" w:after="100" w:line="288"/>
      </w:pPr>
      <w:r>
        <w:rPr>
          <w:rFonts w:ascii="Calibri" w:cs="Calibri" w:eastAsia="Calibri" w:hAnsi="Calibri"/>
          <w:color w:val="1A1A1A"/>
          <w:sz w:val="22"/>
          <w:szCs w:val="22"/>
        </w:rPr>
        <w:t xml:space="preserve">Mandate expansion and advocacy data</w:t>
      </w:r>
    </w:p>
    <w:p>
      <w:pPr>
        <w:spacing w:before="0" w:after="100" w:line="288"/>
      </w:pPr>
      <w:r>
        <w:rPr>
          <w:rFonts w:ascii="Calibri" w:cs="Calibri" w:eastAsia="Calibri" w:hAnsi="Calibri"/>
          <w:color w:val="1A1A1A"/>
          <w:sz w:val="22"/>
          <w:szCs w:val="22"/>
        </w:rPr>
        <w:t xml:space="preserve">collected through GCC Head's</w:t>
      </w:r>
    </w:p>
    <w:p>
      <w:pPr>
        <w:spacing w:before="0" w:after="100" w:line="288"/>
      </w:pPr>
      <w:r>
        <w:rPr>
          <w:rFonts w:ascii="Calibri" w:cs="Calibri" w:eastAsia="Calibri" w:hAnsi="Calibri"/>
          <w:color w:val="1A1A1A"/>
          <w:sz w:val="22"/>
          <w:szCs w:val="22"/>
        </w:rPr>
        <w:t xml:space="preserve">direct observation.</w:t>
      </w:r>
    </w:p>
    <w:p>
      <w:pPr>
        <w:spacing w:before="0" w:after="100" w:line="288"/>
      </w:pPr>
      <w:r>
        <w:rPr>
          <w:rFonts w:ascii="Calibri" w:cs="Calibri" w:eastAsia="Calibri" w:hAnsi="Calibri"/>
          <w:color w:val="1A1A1A"/>
          <w:sz w:val="22"/>
          <w:szCs w:val="22"/>
        </w:rPr>
        <w:t xml:space="preserve">Innovation project tracking         A simple spreadsheet or lightweight</w:t>
      </w:r>
    </w:p>
    <w:p>
      <w:pPr>
        <w:spacing w:before="0" w:after="100" w:line="288"/>
      </w:pPr>
      <w:r>
        <w:rPr>
          <w:rFonts w:ascii="Calibri" w:cs="Calibri" w:eastAsia="Calibri" w:hAnsi="Calibri"/>
          <w:color w:val="1A1A1A"/>
          <w:sz w:val="22"/>
          <w:szCs w:val="22"/>
        </w:rPr>
        <w:t xml:space="preserve">project management tool. Track:</w:t>
      </w:r>
    </w:p>
    <w:p>
      <w:pPr>
        <w:spacing w:before="0" w:after="100" w:line="288"/>
      </w:pPr>
      <w:r>
        <w:rPr>
          <w:rFonts w:ascii="Calibri" w:cs="Calibri" w:eastAsia="Calibri" w:hAnsi="Calibri"/>
          <w:color w:val="1A1A1A"/>
          <w:sz w:val="22"/>
          <w:szCs w:val="22"/>
        </w:rPr>
        <w:t xml:space="preserve">project initiated date, stage gate</w:t>
      </w:r>
    </w:p>
    <w:p>
      <w:pPr>
        <w:spacing w:before="0" w:after="100" w:line="288"/>
      </w:pPr>
      <w:r>
        <w:rPr>
          <w:rFonts w:ascii="Calibri" w:cs="Calibri" w:eastAsia="Calibri" w:hAnsi="Calibri"/>
          <w:color w:val="1A1A1A"/>
          <w:sz w:val="22"/>
          <w:szCs w:val="22"/>
        </w:rPr>
        <w:t xml:space="preserve">dates, production deployment date,</w:t>
      </w:r>
    </w:p>
    <w:p>
      <w:pPr>
        <w:spacing w:before="0" w:after="100" w:line="288"/>
      </w:pPr>
      <w:r>
        <w:rPr>
          <w:rFonts w:ascii="Calibri" w:cs="Calibri" w:eastAsia="Calibri" w:hAnsi="Calibri"/>
          <w:color w:val="1A1A1A"/>
          <w:sz w:val="22"/>
          <w:szCs w:val="22"/>
        </w:rPr>
        <w:t xml:space="preserve">post-deployment impact measurement.</w:t>
      </w:r>
    </w:p>
    <w:p>
      <w:pPr>
        <w:spacing w:before="0" w:after="100" w:line="288"/>
      </w:pPr>
      <w:r>
        <w:rPr>
          <w:rFonts w:ascii="Calibri" w:cs="Calibri" w:eastAsia="Calibri" w:hAnsi="Calibri"/>
          <w:color w:val="1A1A1A"/>
          <w:sz w:val="22"/>
          <w:szCs w:val="22"/>
        </w:rPr>
        <w:t xml:space="preserve">Complexity adds nothing:                                       consistency adds everything.</w:t>
      </w:r>
    </w:p>
    <w:p>
      <w:pPr>
        <w:spacing w:before="0" w:after="100" w:line="288"/>
      </w:pPr>
      <w:r>
        <w:rPr>
          <w:rFonts w:ascii="Calibri" w:cs="Calibri" w:eastAsia="Calibri" w:hAnsi="Calibri"/>
          <w:color w:val="1A1A1A"/>
          <w:sz w:val="22"/>
          <w:szCs w:val="22"/>
        </w:rPr>
        <w:t xml:space="preserve">Attrition and talent data           HR system. Regrettable attrition</w:t>
      </w:r>
    </w:p>
    <w:p>
      <w:pPr>
        <w:spacing w:before="0" w:after="100" w:line="288"/>
      </w:pPr>
      <w:r>
        <w:rPr>
          <w:rFonts w:ascii="Calibri" w:cs="Calibri" w:eastAsia="Calibri" w:hAnsi="Calibri"/>
          <w:color w:val="1A1A1A"/>
          <w:sz w:val="22"/>
          <w:szCs w:val="22"/>
        </w:rPr>
        <w:t xml:space="preserve">requires performance rating data</w:t>
      </w:r>
    </w:p>
    <w:p>
      <w:pPr>
        <w:spacing w:before="0" w:after="100" w:line="288"/>
      </w:pPr>
      <w:r>
        <w:rPr>
          <w:rFonts w:ascii="Calibri" w:cs="Calibri" w:eastAsia="Calibri" w:hAnsi="Calibri"/>
          <w:color w:val="1A1A1A"/>
          <w:sz w:val="22"/>
          <w:szCs w:val="22"/>
        </w:rPr>
        <w:t xml:space="preserve">combined with departure records.</w:t>
      </w:r>
    </w:p>
    <w:p>
      <w:pPr>
        <w:spacing w:before="0" w:after="100" w:line="288"/>
      </w:pPr>
      <w:r>
        <w:rPr>
          <w:rFonts w:ascii="Calibri" w:cs="Calibri" w:eastAsia="Calibri" w:hAnsi="Calibri"/>
          <w:color w:val="1A1A1A"/>
          <w:sz w:val="22"/>
          <w:szCs w:val="22"/>
        </w:rPr>
        <w:t xml:space="preserve">This analysis typically runs</w:t>
      </w:r>
    </w:p>
    <w:p>
      <w:pPr>
        <w:spacing w:before="0" w:after="100" w:line="288"/>
      </w:pPr>
      <w:r>
        <w:rPr>
          <w:rFonts w:ascii="Calibri" w:cs="Calibri" w:eastAsia="Calibri" w:hAnsi="Calibri"/>
          <w:color w:val="1A1A1A"/>
          <w:sz w:val="22"/>
          <w:szCs w:val="22"/>
        </w:rPr>
        <w:t xml:space="preserve">monthly in partnership with HR.</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data collection effort described above can be managed by a single</w:t>
      </w:r>
    </w:p>
    <w:p>
      <w:pPr>
        <w:spacing w:before="0" w:after="100" w:line="288"/>
      </w:pPr>
      <w:r>
        <w:rPr>
          <w:rFonts w:ascii="Calibri" w:cs="Calibri" w:eastAsia="Calibri" w:hAnsi="Calibri"/>
          <w:color w:val="1A1A1A"/>
          <w:sz w:val="22"/>
          <w:szCs w:val="22"/>
        </w:rPr>
        <w:t xml:space="preserve">GCC analytics professional (or a senior HR/Finance professional who owns</w:t>
      </w:r>
    </w:p>
    <w:p>
      <w:pPr>
        <w:spacing w:before="0" w:after="100" w:line="288"/>
      </w:pPr>
      <w:r>
        <w:rPr>
          <w:rFonts w:ascii="Calibri" w:cs="Calibri" w:eastAsia="Calibri" w:hAnsi="Calibri"/>
          <w:color w:val="1A1A1A"/>
          <w:sz w:val="22"/>
          <w:szCs w:val="22"/>
        </w:rPr>
        <w:t xml:space="preserve">this as a 20--30% time allocation) working with existing enterprise</w:t>
      </w:r>
    </w:p>
    <w:p>
      <w:pPr>
        <w:spacing w:before="0" w:after="100" w:line="288"/>
      </w:pPr>
      <w:r>
        <w:rPr>
          <w:rFonts w:ascii="Calibri" w:cs="Calibri" w:eastAsia="Calibri" w:hAnsi="Calibri"/>
          <w:color w:val="1A1A1A"/>
          <w:sz w:val="22"/>
          <w:szCs w:val="22"/>
        </w:rPr>
        <w:t xml:space="preserve">systems. The output is the input to the executive scorecard described in</w:t>
      </w:r>
    </w:p>
    <w:p>
      <w:pPr>
        <w:spacing w:before="0" w:after="100" w:line="288"/>
      </w:pPr>
      <w:r>
        <w:rPr>
          <w:rFonts w:ascii="Calibri" w:cs="Calibri" w:eastAsia="Calibri" w:hAnsi="Calibri"/>
          <w:color w:val="1A1A1A"/>
          <w:sz w:val="22"/>
          <w:szCs w:val="22"/>
        </w:rPr>
        <w:t xml:space="preserve">Section 5.6. Start with four metrics: TTH, SG&amp;A contribution, iNPS,</w:t>
      </w:r>
    </w:p>
    <w:p>
      <w:pPr>
        <w:spacing w:before="0" w:after="100" w:line="288"/>
      </w:pPr>
      <w:r>
        <w:rPr>
          <w:rFonts w:ascii="Calibri" w:cs="Calibri" w:eastAsia="Calibri" w:hAnsi="Calibri"/>
          <w:color w:val="1A1A1A"/>
          <w:sz w:val="22"/>
          <w:szCs w:val="22"/>
        </w:rPr>
        <w:t xml:space="preserve">and Innovation Conversion Rate: and add the others as data</w:t>
      </w:r>
    </w:p>
    <w:p>
      <w:pPr>
        <w:spacing w:before="0" w:after="100" w:line="288"/>
      </w:pPr>
      <w:r>
        <w:rPr>
          <w:rFonts w:ascii="Calibri" w:cs="Calibri" w:eastAsia="Calibri" w:hAnsi="Calibri"/>
          <w:color w:val="1A1A1A"/>
          <w:sz w:val="22"/>
          <w:szCs w:val="22"/>
        </w:rPr>
        <w:t xml:space="preserve">reliability is established.</w:t>
      </w:r>
    </w:p>
    <w:p>
      <w:pPr>
        <w:pStyle w:val="Heading2"/>
        <w:spacing w:before="240" w:after="80" w:line="276"/>
      </w:pPr>
      <w:r>
        <w:rPr>
          <w:rFonts w:ascii="Calibri" w:cs="Calibri" w:eastAsia="Calibri" w:hAnsi="Calibri"/>
          <w:b/>
          <w:bCs/>
          <w:color w:val="1F5C99"/>
          <w:sz w:val="26"/>
          <w:szCs w:val="26"/>
        </w:rPr>
        <w:t xml:space="preserve">The Value Map: Connecting GCC Activities to Enterprise Outcomes</w:t>
      </w:r>
    </w:p>
    <w:p>
      <w:pPr>
        <w:spacing w:before="0" w:after="100" w:line="288"/>
      </w:pPr>
      <w:r>
        <w:rPr>
          <w:rFonts w:ascii="Calibri" w:cs="Calibri" w:eastAsia="Calibri" w:hAnsi="Calibri"/>
          <w:color w:val="1A1A1A"/>
          <w:sz w:val="22"/>
          <w:szCs w:val="22"/>
        </w:rPr>
        <w:t xml:space="preserve">The Infosys BPM research recommends a 'value map' approach: linking</w:t>
      </w:r>
    </w:p>
    <w:p>
      <w:pPr>
        <w:spacing w:before="0" w:after="100" w:line="288"/>
      </w:pPr>
      <w:r>
        <w:rPr>
          <w:rFonts w:ascii="Calibri" w:cs="Calibri" w:eastAsia="Calibri" w:hAnsi="Calibri"/>
          <w:color w:val="1A1A1A"/>
          <w:sz w:val="22"/>
          <w:szCs w:val="22"/>
        </w:rPr>
        <w:t xml:space="preserve">the business objective with the GCC's contribution, the chosen KPI, and</w:t>
      </w:r>
    </w:p>
    <w:p>
      <w:pPr>
        <w:spacing w:before="0" w:after="100" w:line="288"/>
      </w:pPr>
      <w:r>
        <w:rPr>
          <w:rFonts w:ascii="Calibri" w:cs="Calibri" w:eastAsia="Calibri" w:hAnsi="Calibri"/>
          <w:color w:val="1A1A1A"/>
          <w:sz w:val="22"/>
          <w:szCs w:val="22"/>
        </w:rPr>
        <w:t xml:space="preserve">the review cycle. This is the most practical implementation tool for</w:t>
      </w:r>
    </w:p>
    <w:p>
      <w:pPr>
        <w:spacing w:before="0" w:after="100" w:line="288"/>
      </w:pPr>
      <w:r>
        <w:rPr>
          <w:rFonts w:ascii="Calibri" w:cs="Calibri" w:eastAsia="Calibri" w:hAnsi="Calibri"/>
          <w:color w:val="1A1A1A"/>
          <w:sz w:val="22"/>
          <w:szCs w:val="22"/>
        </w:rPr>
        <w:t xml:space="preserve">outcome-based measurement.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Enterprise     GCC               Primary KPI  Review Cycle</w:t>
      </w:r>
    </w:p>
    <w:p>
      <w:pPr>
        <w:spacing w:before="0" w:after="100" w:line="288"/>
      </w:pPr>
      <w:r>
        <w:rPr>
          <w:rFonts w:ascii="Calibri" w:cs="Calibri" w:eastAsia="Calibri" w:hAnsi="Calibri"/>
          <w:color w:val="1A1A1A"/>
          <w:sz w:val="22"/>
          <w:szCs w:val="22"/>
        </w:rPr>
        <w:t xml:space="preserve">Priority       Contribution</w:t>
      </w:r>
    </w:p>
    <w:p>
      <w:pPr>
        <w:spacing w:before="0" w:after="100" w:line="288"/>
      </w:pPr>
      <w:r>
        <w:rPr>
          <w:rFonts w:ascii="Calibri" w:cs="Calibri" w:eastAsia="Calibri" w:hAnsi="Calibri"/>
          <w:color w:val="1A1A1A"/>
          <w:sz w:val="22"/>
          <w:szCs w:val="22"/>
        </w:rPr>
        <w:t xml:space="preserve">Accelerate       24-hour development TTM Acceleration Monthly tracking;</w:t>
      </w:r>
    </w:p>
    <w:p>
      <w:pPr>
        <w:spacing w:before="0" w:after="100" w:line="288"/>
      </w:pPr>
      <w:r>
        <w:rPr>
          <w:rFonts w:ascii="Calibri" w:cs="Calibri" w:eastAsia="Calibri" w:hAnsi="Calibri"/>
          <w:color w:val="1A1A1A"/>
          <w:sz w:val="22"/>
          <w:szCs w:val="22"/>
        </w:rPr>
        <w:t xml:space="preserve">product          cycle;              (% faster than   quarterly board</w:t>
      </w:r>
    </w:p>
    <w:p>
      <w:pPr>
        <w:spacing w:before="0" w:after="100" w:line="288"/>
      </w:pPr>
      <w:r>
        <w:rPr>
          <w:rFonts w:ascii="Calibri" w:cs="Calibri" w:eastAsia="Calibri" w:hAnsi="Calibri"/>
          <w:color w:val="1A1A1A"/>
          <w:sz w:val="22"/>
          <w:szCs w:val="22"/>
        </w:rPr>
        <w:t xml:space="preserve">time-to-market   AI-accelerated      baseline)        report</w:t>
      </w:r>
    </w:p>
    <w:p>
      <w:pPr>
        <w:spacing w:before="0" w:after="100" w:line="288"/>
      </w:pPr>
      <w:r>
        <w:rPr>
          <w:rFonts w:ascii="Calibri" w:cs="Calibri" w:eastAsia="Calibri" w:hAnsi="Calibri"/>
          <w:color w:val="1A1A1A"/>
          <w:sz w:val="22"/>
          <w:szCs w:val="22"/>
        </w:rPr>
        <w:t xml:space="preserve">testing; global</w:t>
      </w:r>
    </w:p>
    <w:p>
      <w:pPr>
        <w:spacing w:before="0" w:after="100" w:line="288"/>
      </w:pPr>
      <w:r>
        <w:rPr>
          <w:rFonts w:ascii="Calibri" w:cs="Calibri" w:eastAsia="Calibri" w:hAnsi="Calibri"/>
          <w:color w:val="1A1A1A"/>
          <w:sz w:val="22"/>
          <w:szCs w:val="22"/>
        </w:rPr>
        <w:t xml:space="preserve">engineering</w:t>
      </w:r>
    </w:p>
    <w:p>
      <w:pPr>
        <w:spacing w:before="0" w:after="100" w:line="288"/>
      </w:pPr>
      <w:r>
        <w:rPr>
          <w:rFonts w:ascii="Calibri" w:cs="Calibri" w:eastAsia="Calibri" w:hAnsi="Calibri"/>
          <w:color w:val="1A1A1A"/>
          <w:sz w:val="22"/>
          <w:szCs w:val="22"/>
        </w:rPr>
        <w:t xml:space="preserve">ownership</w:t>
      </w:r>
    </w:p>
    <w:p>
      <w:pPr>
        <w:spacing w:before="0" w:after="100" w:line="288"/>
      </w:pPr>
      <w:r>
        <w:rPr>
          <w:rFonts w:ascii="Calibri" w:cs="Calibri" w:eastAsia="Calibri" w:hAnsi="Calibri"/>
          <w:color w:val="1A1A1A"/>
          <w:sz w:val="22"/>
          <w:szCs w:val="22"/>
        </w:rPr>
        <w:t xml:space="preserve">Reduce SG&amp;A as % Workload            SG&amp;A Ratio       Quarterly; annual</w:t>
      </w:r>
    </w:p>
    <w:p>
      <w:pPr>
        <w:spacing w:before="0" w:after="100" w:line="288"/>
      </w:pPr>
      <w:r>
        <w:rPr>
          <w:rFonts w:ascii="Calibri" w:cs="Calibri" w:eastAsia="Calibri" w:hAnsi="Calibri"/>
          <w:color w:val="1A1A1A"/>
          <w:sz w:val="22"/>
          <w:szCs w:val="22"/>
        </w:rPr>
        <w:t xml:space="preserve">of revenue       absorption;         Contribution     P&amp;L impact</w:t>
      </w:r>
    </w:p>
    <w:p>
      <w:pPr>
        <w:spacing w:before="0" w:after="100" w:line="288"/>
      </w:pPr>
      <w:r>
        <w:rPr>
          <w:rFonts w:ascii="Calibri" w:cs="Calibri" w:eastAsia="Calibri" w:hAnsi="Calibri"/>
          <w:color w:val="1A1A1A"/>
          <w:sz w:val="22"/>
          <w:szCs w:val="22"/>
        </w:rPr>
        <w:t xml:space="preserve">function            (basis points)</w:t>
      </w:r>
    </w:p>
    <w:p>
      <w:pPr>
        <w:spacing w:before="0" w:after="100" w:line="288"/>
      </w:pPr>
      <w:r>
        <w:rPr>
          <w:rFonts w:ascii="Calibri" w:cs="Calibri" w:eastAsia="Calibri" w:hAnsi="Calibri"/>
          <w:color w:val="1A1A1A"/>
          <w:sz w:val="22"/>
          <w:szCs w:val="22"/>
        </w:rPr>
        <w:t xml:space="preserve">substitution;</w:t>
      </w:r>
    </w:p>
    <w:p>
      <w:pPr>
        <w:spacing w:before="0" w:after="100" w:line="288"/>
      </w:pPr>
      <w:r>
        <w:rPr>
          <w:rFonts w:ascii="Calibri" w:cs="Calibri" w:eastAsia="Calibri" w:hAnsi="Calibri"/>
          <w:color w:val="1A1A1A"/>
          <w:sz w:val="22"/>
          <w:szCs w:val="22"/>
        </w:rPr>
        <w:t xml:space="preserve">automation-driven</w:t>
      </w:r>
    </w:p>
    <w:p>
      <w:pPr>
        <w:spacing w:before="0" w:after="100" w:line="288"/>
      </w:pPr>
      <w:r>
        <w:rPr>
          <w:rFonts w:ascii="Calibri" w:cs="Calibri" w:eastAsia="Calibri" w:hAnsi="Calibri"/>
          <w:color w:val="1A1A1A"/>
          <w:sz w:val="22"/>
          <w:szCs w:val="22"/>
        </w:rPr>
        <w:t xml:space="preserve">efficiency</w:t>
      </w:r>
    </w:p>
    <w:p>
      <w:pPr>
        <w:spacing w:before="0" w:after="100" w:line="288"/>
      </w:pPr>
      <w:r>
        <w:rPr>
          <w:rFonts w:ascii="Calibri" w:cs="Calibri" w:eastAsia="Calibri" w:hAnsi="Calibri"/>
          <w:color w:val="1A1A1A"/>
          <w:sz w:val="22"/>
          <w:szCs w:val="22"/>
        </w:rPr>
        <w:t xml:space="preserve">Grow revenue     Customer analytics; Revenue          Quarterly</w:t>
      </w:r>
    </w:p>
    <w:p>
      <w:pPr>
        <w:spacing w:before="0" w:after="100" w:line="288"/>
      </w:pPr>
      <w:r>
        <w:rPr>
          <w:rFonts w:ascii="Calibri" w:cs="Calibri" w:eastAsia="Calibri" w:hAnsi="Calibri"/>
          <w:color w:val="1A1A1A"/>
          <w:sz w:val="22"/>
          <w:szCs w:val="22"/>
        </w:rPr>
        <w:t xml:space="preserve">through digital  churn prediction;   Influence (USD)  attribution; annual</w:t>
      </w:r>
    </w:p>
    <w:p>
      <w:pPr>
        <w:spacing w:before="0" w:after="100" w:line="288"/>
      </w:pPr>
      <w:r>
        <w:rPr>
          <w:rFonts w:ascii="Calibri" w:cs="Calibri" w:eastAsia="Calibri" w:hAnsi="Calibri"/>
          <w:color w:val="1A1A1A"/>
          <w:sz w:val="22"/>
          <w:szCs w:val="22"/>
        </w:rPr>
        <w:t xml:space="preserve">channels         personalization                      total</w:t>
      </w:r>
    </w:p>
    <w:p>
      <w:pPr>
        <w:spacing w:before="0" w:after="100" w:line="288"/>
      </w:pPr>
      <w:r>
        <w:rPr>
          <w:rFonts w:ascii="Calibri" w:cs="Calibri" w:eastAsia="Calibri" w:hAnsi="Calibri"/>
          <w:color w:val="1A1A1A"/>
          <w:sz w:val="22"/>
          <w:szCs w:val="22"/>
        </w:rPr>
        <w:t xml:space="preserve">engine development</w:t>
      </w:r>
    </w:p>
    <w:p>
      <w:pPr>
        <w:spacing w:before="0" w:after="100" w:line="288"/>
      </w:pPr>
      <w:r>
        <w:rPr>
          <w:rFonts w:ascii="Calibri" w:cs="Calibri" w:eastAsia="Calibri" w:hAnsi="Calibri"/>
          <w:color w:val="1A1A1A"/>
          <w:sz w:val="22"/>
          <w:szCs w:val="22"/>
        </w:rPr>
        <w:t xml:space="preserve">Build AI-native  GenAI deployment;   AI Production    Monthly dashboard</w:t>
      </w:r>
    </w:p>
    <w:p>
      <w:pPr>
        <w:spacing w:before="0" w:after="100" w:line="288"/>
      </w:pPr>
      <w:r>
        <w:rPr>
          <w:rFonts w:ascii="Calibri" w:cs="Calibri" w:eastAsia="Calibri" w:hAnsi="Calibri"/>
          <w:color w:val="1A1A1A"/>
          <w:sz w:val="22"/>
          <w:szCs w:val="22"/>
        </w:rPr>
        <w:t xml:space="preserve">operations       AI workforce        Deployments;</w:t>
      </w:r>
    </w:p>
    <w:p>
      <w:pPr>
        <w:spacing w:before="0" w:after="100" w:line="288"/>
      </w:pPr>
      <w:r>
        <w:rPr>
          <w:rFonts w:ascii="Calibri" w:cs="Calibri" w:eastAsia="Calibri" w:hAnsi="Calibri"/>
          <w:color w:val="1A1A1A"/>
          <w:sz w:val="22"/>
          <w:szCs w:val="22"/>
        </w:rPr>
        <w:t xml:space="preserve">integration;        Automation</w:t>
      </w:r>
    </w:p>
    <w:p>
      <w:pPr>
        <w:spacing w:before="0" w:after="100" w:line="288"/>
      </w:pPr>
      <w:r>
        <w:rPr>
          <w:rFonts w:ascii="Calibri" w:cs="Calibri" w:eastAsia="Calibri" w:hAnsi="Calibri"/>
          <w:color w:val="1A1A1A"/>
          <w:sz w:val="22"/>
          <w:szCs w:val="22"/>
        </w:rPr>
        <w:t xml:space="preserve">intelligent         Coverage</w:t>
      </w:r>
    </w:p>
    <w:p>
      <w:pPr>
        <w:spacing w:before="0" w:after="100" w:line="288"/>
      </w:pPr>
      <w:r>
        <w:rPr>
          <w:rFonts w:ascii="Calibri" w:cs="Calibri" w:eastAsia="Calibri" w:hAnsi="Calibri"/>
          <w:color w:val="1A1A1A"/>
          <w:sz w:val="22"/>
          <w:szCs w:val="22"/>
        </w:rPr>
        <w:t xml:space="preserve">automation</w:t>
      </w:r>
    </w:p>
    <w:p>
      <w:pPr>
        <w:spacing w:before="0" w:after="100" w:line="288"/>
      </w:pPr>
      <w:r>
        <w:rPr>
          <w:rFonts w:ascii="Calibri" w:cs="Calibri" w:eastAsia="Calibri" w:hAnsi="Calibri"/>
          <w:color w:val="1A1A1A"/>
          <w:sz w:val="22"/>
          <w:szCs w:val="22"/>
        </w:rPr>
        <w:t xml:space="preserve">Develop global   Senior talent       Leadership       Semi-annual</w:t>
      </w:r>
    </w:p>
    <w:p>
      <w:pPr>
        <w:spacing w:before="0" w:after="100" w:line="288"/>
      </w:pPr>
      <w:r>
        <w:rPr>
          <w:rFonts w:ascii="Calibri" w:cs="Calibri" w:eastAsia="Calibri" w:hAnsi="Calibri"/>
          <w:color w:val="1A1A1A"/>
          <w:sz w:val="22"/>
          <w:szCs w:val="22"/>
        </w:rPr>
        <w:t xml:space="preserve">leadership       development; global Pipeline Depth;</w:t>
      </w:r>
    </w:p>
    <w:p>
      <w:pPr>
        <w:spacing w:before="0" w:after="100" w:line="288"/>
      </w:pPr>
      <w:r>
        <w:rPr>
          <w:rFonts w:ascii="Calibri" w:cs="Calibri" w:eastAsia="Calibri" w:hAnsi="Calibri"/>
          <w:color w:val="1A1A1A"/>
          <w:sz w:val="22"/>
          <w:szCs w:val="22"/>
        </w:rPr>
        <w:t xml:space="preserve">pipeline         rotations;          Internal</w:t>
      </w:r>
    </w:p>
    <w:p>
      <w:pPr>
        <w:spacing w:before="0" w:after="100" w:line="288"/>
      </w:pPr>
      <w:r>
        <w:rPr>
          <w:rFonts w:ascii="Calibri" w:cs="Calibri" w:eastAsia="Calibri" w:hAnsi="Calibri"/>
          <w:color w:val="1A1A1A"/>
          <w:sz w:val="22"/>
          <w:szCs w:val="22"/>
        </w:rPr>
        <w:t xml:space="preserve">succession planning Mobility Rate</w:t>
      </w:r>
    </w:p>
    <w:p>
      <w:pPr>
        <w:spacing w:before="0" w:after="100" w:line="288"/>
      </w:pPr>
      <w:r>
        <w:rPr>
          <w:rFonts w:ascii="Calibri" w:cs="Calibri" w:eastAsia="Calibri" w:hAnsi="Calibri"/>
          <w:color w:val="1A1A1A"/>
          <w:sz w:val="22"/>
          <w:szCs w:val="22"/>
        </w:rPr>
        <w:t xml:space="preserve">Improve customer CX analytics;       CSAT             Quarterly</w:t>
      </w:r>
    </w:p>
    <w:p>
      <w:pPr>
        <w:spacing w:before="0" w:after="100" w:line="288"/>
      </w:pPr>
      <w:r>
        <w:rPr>
          <w:rFonts w:ascii="Calibri" w:cs="Calibri" w:eastAsia="Calibri" w:hAnsi="Calibri"/>
          <w:color w:val="1A1A1A"/>
          <w:sz w:val="22"/>
          <w:szCs w:val="22"/>
        </w:rPr>
        <w:t xml:space="preserve">experience       support automation; improvement;</w:t>
      </w:r>
    </w:p>
    <w:p>
      <w:pPr>
        <w:spacing w:before="0" w:after="100" w:line="288"/>
      </w:pPr>
      <w:r>
        <w:rPr>
          <w:rFonts w:ascii="Calibri" w:cs="Calibri" w:eastAsia="Calibri" w:hAnsi="Calibri"/>
          <w:color w:val="1A1A1A"/>
          <w:sz w:val="22"/>
          <w:szCs w:val="22"/>
        </w:rPr>
        <w:t xml:space="preserve">feedback            churn reduction</w:t>
      </w:r>
    </w:p>
    <w:p>
      <w:pPr>
        <w:spacing w:before="0" w:after="100" w:line="288"/>
      </w:pPr>
      <w:r>
        <w:rPr>
          <w:rFonts w:ascii="Calibri" w:cs="Calibri" w:eastAsia="Calibri" w:hAnsi="Calibri"/>
          <w:color w:val="1A1A1A"/>
          <w:sz w:val="22"/>
          <w:szCs w:val="22"/>
        </w:rPr>
        <w:t xml:space="preserve">intelligence        attributed</w:t>
      </w:r>
    </w:p>
    <w:p>
      <w:pPr>
        <w:spacing w:before="0" w:after="100" w:line="288"/>
      </w:pPr>
      <w:r>
        <w:rPr>
          <w:rFonts w:ascii="Calibri" w:cs="Calibri" w:eastAsia="Calibri" w:hAnsi="Calibri"/>
          <w:color w:val="1A1A1A"/>
          <w:sz w:val="22"/>
          <w:szCs w:val="22"/>
        </w:rPr>
        <w:t xml:space="preserve">Expand           CoE development;    ICR; Patents     Quarterly</w:t>
      </w:r>
    </w:p>
    <w:p>
      <w:pPr>
        <w:spacing w:before="0" w:after="100" w:line="288"/>
      </w:pPr>
      <w:r>
        <w:rPr>
          <w:rFonts w:ascii="Calibri" w:cs="Calibri" w:eastAsia="Calibri" w:hAnsi="Calibri"/>
          <w:color w:val="1A1A1A"/>
          <w:sz w:val="22"/>
          <w:szCs w:val="22"/>
        </w:rPr>
        <w:t xml:space="preserve">innovation       patent filing;      filed; External</w:t>
      </w:r>
    </w:p>
    <w:p>
      <w:pPr>
        <w:spacing w:before="0" w:after="100" w:line="288"/>
      </w:pPr>
      <w:r>
        <w:rPr>
          <w:rFonts w:ascii="Calibri" w:cs="Calibri" w:eastAsia="Calibri" w:hAnsi="Calibri"/>
          <w:color w:val="1A1A1A"/>
          <w:sz w:val="22"/>
          <w:szCs w:val="22"/>
        </w:rPr>
        <w:t xml:space="preserve">output           PoC-to-production   citations</w:t>
      </w:r>
    </w:p>
    <w:p>
      <w:pPr>
        <w:spacing w:before="0" w:after="100" w:line="288"/>
      </w:pPr>
      <w:r>
        <w:rPr>
          <w:rFonts w:ascii="Calibri" w:cs="Calibri" w:eastAsia="Calibri" w:hAnsi="Calibri"/>
          <w:color w:val="1A1A1A"/>
          <w:sz w:val="22"/>
          <w:szCs w:val="22"/>
        </w:rPr>
        <w:t xml:space="preserve">governance</w:t>
      </w:r>
    </w:p>
    <w:p>
      <w:pPr>
        <w:spacing w:before="0" w:after="100" w:line="288"/>
      </w:pPr>
      <w:r>
        <w:rPr>
          <w:rFonts w:ascii="Calibri" w:cs="Calibri" w:eastAsia="Calibri" w:hAnsi="Calibri"/>
          <w:color w:val="1A1A1A"/>
          <w:sz w:val="22"/>
          <w:szCs w:val="22"/>
        </w:rPr>
        <w:t xml:space="preserve">Strengthen       Compliance          Compliance audit Monthly monitoring;</w:t>
      </w:r>
    </w:p>
    <w:p>
      <w:pPr>
        <w:spacing w:before="0" w:after="100" w:line="288"/>
      </w:pPr>
      <w:r>
        <w:rPr>
          <w:rFonts w:ascii="Calibri" w:cs="Calibri" w:eastAsia="Calibri" w:hAnsi="Calibri"/>
          <w:color w:val="1A1A1A"/>
          <w:sz w:val="22"/>
          <w:szCs w:val="22"/>
        </w:rPr>
        <w:t xml:space="preserve">enterprise risk  infrastructure;     score; security  quarterly reporting</w:t>
      </w:r>
    </w:p>
    <w:p>
      <w:pPr>
        <w:spacing w:before="0" w:after="100" w:line="288"/>
      </w:pPr>
      <w:r>
        <w:rPr>
          <w:rFonts w:ascii="Calibri" w:cs="Calibri" w:eastAsia="Calibri" w:hAnsi="Calibri"/>
          <w:color w:val="1A1A1A"/>
          <w:sz w:val="22"/>
          <w:szCs w:val="22"/>
        </w:rPr>
        <w:t xml:space="preserve">posture          cybersecurity       incident rate</w:t>
      </w:r>
    </w:p>
    <w:p>
      <w:pPr>
        <w:spacing w:before="0" w:after="100" w:line="288"/>
      </w:pPr>
      <w:r>
        <w:rPr>
          <w:rFonts w:ascii="Calibri" w:cs="Calibri" w:eastAsia="Calibri" w:hAnsi="Calibri"/>
          <w:color w:val="1A1A1A"/>
          <w:sz w:val="22"/>
          <w:szCs w:val="22"/>
        </w:rPr>
        <w:t xml:space="preserve">capability; data</w:t>
      </w:r>
    </w:p>
    <w:p>
      <w:pPr>
        <w:spacing w:before="0" w:after="100" w:line="288"/>
      </w:pPr>
      <w:r>
        <w:rPr>
          <w:rFonts w:ascii="Calibri" w:cs="Calibri" w:eastAsia="Calibri" w:hAnsi="Calibri"/>
          <w:color w:val="1A1A1A"/>
          <w:sz w:val="22"/>
          <w:szCs w:val="22"/>
        </w:rPr>
        <w:t xml:space="preserve">protection</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5.9 Industry Benchmarks: Where Do You Stand?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Benchmarks without context mislead. The right benchmark for your GCC depends on your sector, maturity stage, operating model, and function scope. This section provides the benchmarking framework and the data : use both together.</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Metric      Stage 1--2    Stage 3            **Stage 4</w:t>
      </w:r>
    </w:p>
    <w:p>
      <w:pPr>
        <w:spacing w:before="0" w:after="100" w:line="288"/>
      </w:pPr>
      <w:r>
        <w:rPr>
          <w:rFonts w:ascii="Calibri" w:cs="Calibri" w:eastAsia="Calibri" w:hAnsi="Calibri"/>
          <w:color w:val="1A1A1A"/>
          <w:sz w:val="22"/>
          <w:szCs w:val="22"/>
        </w:rPr>
        <w:t xml:space="preserve">Average       Benchmark          World-Class**</w:t>
      </w:r>
    </w:p>
    <w:p>
      <w:pPr>
        <w:spacing w:before="0" w:after="100" w:line="288"/>
      </w:pPr>
      <w:r>
        <w:rPr>
          <w:rFonts w:ascii="Calibri" w:cs="Calibri" w:eastAsia="Calibri" w:hAnsi="Calibri"/>
          <w:color w:val="1A1A1A"/>
          <w:sz w:val="22"/>
          <w:szCs w:val="22"/>
        </w:rPr>
        <w:t xml:space="preserve">SLA Compliance  94--97%         98--99%              99.5%+</w:t>
      </w:r>
    </w:p>
    <w:p>
      <w:pPr>
        <w:spacing w:before="0" w:after="100" w:line="288"/>
      </w:pPr>
      <w:r>
        <w:rPr>
          <w:rFonts w:ascii="Calibri" w:cs="Calibri" w:eastAsia="Calibri" w:hAnsi="Calibri"/>
          <w:color w:val="1A1A1A"/>
          <w:sz w:val="22"/>
          <w:szCs w:val="22"/>
        </w:rPr>
        <w:t xml:space="preserve">First-Time      82--88%         91--94%              96%+</w:t>
      </w:r>
    </w:p>
    <w:p>
      <w:pPr>
        <w:spacing w:before="0" w:after="100" w:line="288"/>
      </w:pPr>
      <w:r>
        <w:rPr>
          <w:rFonts w:ascii="Calibri" w:cs="Calibri" w:eastAsia="Calibri" w:hAnsi="Calibri"/>
          <w:color w:val="1A1A1A"/>
          <w:sz w:val="22"/>
          <w:szCs w:val="22"/>
        </w:rPr>
        <w:t xml:space="preserve">Right</w:t>
      </w:r>
    </w:p>
    <w:p>
      <w:pPr>
        <w:spacing w:before="0" w:after="100" w:line="288"/>
      </w:pPr>
      <w:r>
        <w:rPr>
          <w:rFonts w:ascii="Calibri" w:cs="Calibri" w:eastAsia="Calibri" w:hAnsi="Calibri"/>
          <w:color w:val="1A1A1A"/>
          <w:sz w:val="22"/>
          <w:szCs w:val="22"/>
        </w:rPr>
        <w:t xml:space="preserve">Automation      10--25%         35--55%              65--80%</w:t>
      </w:r>
    </w:p>
    <w:p>
      <w:pPr>
        <w:spacing w:before="0" w:after="100" w:line="288"/>
      </w:pPr>
      <w:r>
        <w:rPr>
          <w:rFonts w:ascii="Calibri" w:cs="Calibri" w:eastAsia="Calibri" w:hAnsi="Calibri"/>
          <w:color w:val="1A1A1A"/>
          <w:sz w:val="22"/>
          <w:szCs w:val="22"/>
        </w:rPr>
        <w:t xml:space="preserve">Coverage</w:t>
      </w:r>
    </w:p>
    <w:p>
      <w:pPr>
        <w:spacing w:before="0" w:after="100" w:line="288"/>
      </w:pPr>
      <w:r>
        <w:rPr>
          <w:rFonts w:ascii="Calibri" w:cs="Calibri" w:eastAsia="Calibri" w:hAnsi="Calibri"/>
          <w:color w:val="1A1A1A"/>
          <w:sz w:val="22"/>
          <w:szCs w:val="22"/>
        </w:rPr>
        <w:t xml:space="preserve">Time-to-Hire    70--90 days     45--60 days          30--45 days</w:t>
      </w:r>
    </w:p>
    <w:p>
      <w:pPr>
        <w:spacing w:before="0" w:after="100" w:line="288"/>
      </w:pPr>
      <w:r>
        <w:rPr>
          <w:rFonts w:ascii="Calibri" w:cs="Calibri" w:eastAsia="Calibri" w:hAnsi="Calibri"/>
          <w:color w:val="1A1A1A"/>
          <w:sz w:val="22"/>
          <w:szCs w:val="22"/>
        </w:rPr>
        <w:t xml:space="preserve">(Senior)</w:t>
      </w:r>
    </w:p>
    <w:p>
      <w:pPr>
        <w:spacing w:before="0" w:after="100" w:line="288"/>
      </w:pPr>
      <w:r>
        <w:rPr>
          <w:rFonts w:ascii="Calibri" w:cs="Calibri" w:eastAsia="Calibri" w:hAnsi="Calibri"/>
          <w:color w:val="1A1A1A"/>
          <w:sz w:val="22"/>
          <w:szCs w:val="22"/>
        </w:rPr>
        <w:t xml:space="preserve">SG&amp;A            50--80 bps/year 80--150 bps/year     150--250 bps/year</w:t>
      </w:r>
    </w:p>
    <w:p>
      <w:pPr>
        <w:spacing w:before="0" w:after="100" w:line="288"/>
      </w:pPr>
      <w:r>
        <w:rPr>
          <w:rFonts w:ascii="Calibri" w:cs="Calibri" w:eastAsia="Calibri" w:hAnsi="Calibri"/>
          <w:color w:val="1A1A1A"/>
          <w:sz w:val="22"/>
          <w:szCs w:val="22"/>
        </w:rPr>
        <w:t xml:space="preserve">Contribution</w:t>
      </w:r>
    </w:p>
    <w:p>
      <w:pPr>
        <w:spacing w:before="0" w:after="100" w:line="288"/>
      </w:pPr>
      <w:r>
        <w:rPr>
          <w:rFonts w:ascii="Calibri" w:cs="Calibri" w:eastAsia="Calibri" w:hAnsi="Calibri"/>
          <w:color w:val="1A1A1A"/>
          <w:sz w:val="22"/>
          <w:szCs w:val="22"/>
        </w:rPr>
        <w:t xml:space="preserve">Revenue         USD 0--5M       USD 8--18M           USD 20--50M+</w:t>
      </w:r>
    </w:p>
    <w:p>
      <w:pPr>
        <w:spacing w:before="0" w:after="100" w:line="288"/>
      </w:pPr>
      <w:r>
        <w:rPr>
          <w:rFonts w:ascii="Calibri" w:cs="Calibri" w:eastAsia="Calibri" w:hAnsi="Calibri"/>
          <w:color w:val="1A1A1A"/>
          <w:sz w:val="22"/>
          <w:szCs w:val="22"/>
        </w:rPr>
        <w:t xml:space="preserve">Influence (USD,</w:t>
      </w:r>
    </w:p>
    <w:p>
      <w:pPr>
        <w:spacing w:before="0" w:after="100" w:line="288"/>
      </w:pPr>
      <w:r>
        <w:rPr>
          <w:rFonts w:ascii="Calibri" w:cs="Calibri" w:eastAsia="Calibri" w:hAnsi="Calibri"/>
          <w:color w:val="1A1A1A"/>
          <w:sz w:val="22"/>
          <w:szCs w:val="22"/>
        </w:rPr>
        <w:t xml:space="preserve">500-person</w:t>
      </w:r>
    </w:p>
    <w:p>
      <w:pPr>
        <w:spacing w:before="0" w:after="100" w:line="288"/>
      </w:pPr>
      <w:r>
        <w:rPr>
          <w:rFonts w:ascii="Calibri" w:cs="Calibri" w:eastAsia="Calibri" w:hAnsi="Calibri"/>
          <w:color w:val="1A1A1A"/>
          <w:sz w:val="22"/>
          <w:szCs w:val="22"/>
        </w:rPr>
        <w:t xml:space="preserve">center)</w:t>
      </w:r>
    </w:p>
    <w:p>
      <w:pPr>
        <w:spacing w:before="0" w:after="100" w:line="288"/>
      </w:pPr>
      <w:r>
        <w:rPr>
          <w:rFonts w:ascii="Calibri" w:cs="Calibri" w:eastAsia="Calibri" w:hAnsi="Calibri"/>
          <w:color w:val="1A1A1A"/>
          <w:sz w:val="22"/>
          <w:szCs w:val="22"/>
        </w:rPr>
        <w:t xml:space="preserve">TTM             5--15%          20--30%              35--45%+</w:t>
      </w:r>
    </w:p>
    <w:p>
      <w:pPr>
        <w:spacing w:before="0" w:after="100" w:line="288"/>
      </w:pPr>
      <w:r>
        <w:rPr>
          <w:rFonts w:ascii="Calibri" w:cs="Calibri" w:eastAsia="Calibri" w:hAnsi="Calibri"/>
          <w:color w:val="1A1A1A"/>
          <w:sz w:val="22"/>
          <w:szCs w:val="22"/>
        </w:rPr>
        <w:t xml:space="preserve">Acceleration</w:t>
      </w:r>
    </w:p>
    <w:p>
      <w:pPr>
        <w:spacing w:before="0" w:after="100" w:line="288"/>
      </w:pPr>
      <w:r>
        <w:rPr>
          <w:rFonts w:ascii="Calibri" w:cs="Calibri" w:eastAsia="Calibri" w:hAnsi="Calibri"/>
          <w:color w:val="1A1A1A"/>
          <w:sz w:val="22"/>
          <w:szCs w:val="22"/>
        </w:rPr>
        <w:t xml:space="preserve">Innovation      5--12%          18--28%              30--40%+</w:t>
      </w:r>
    </w:p>
    <w:p>
      <w:pPr>
        <w:spacing w:before="0" w:after="100" w:line="288"/>
      </w:pPr>
      <w:r>
        <w:rPr>
          <w:rFonts w:ascii="Calibri" w:cs="Calibri" w:eastAsia="Calibri" w:hAnsi="Calibri"/>
          <w:color w:val="1A1A1A"/>
          <w:sz w:val="22"/>
          <w:szCs w:val="22"/>
        </w:rPr>
        <w:t xml:space="preserve">Conversion Rate</w:t>
      </w:r>
    </w:p>
    <w:p>
      <w:pPr>
        <w:spacing w:before="0" w:after="100" w:line="288"/>
      </w:pPr>
      <w:r>
        <w:rPr>
          <w:rFonts w:ascii="Calibri" w:cs="Calibri" w:eastAsia="Calibri" w:hAnsi="Calibri"/>
          <w:color w:val="1A1A1A"/>
          <w:sz w:val="22"/>
          <w:szCs w:val="22"/>
        </w:rPr>
        <w:t xml:space="preserve">Regrettable     14--20%         9--13%               5--8%</w:t>
      </w:r>
    </w:p>
    <w:p>
      <w:pPr>
        <w:spacing w:before="0" w:after="100" w:line="288"/>
      </w:pPr>
      <w:r>
        <w:rPr>
          <w:rFonts w:ascii="Calibri" w:cs="Calibri" w:eastAsia="Calibri" w:hAnsi="Calibri"/>
          <w:color w:val="1A1A1A"/>
          <w:sz w:val="22"/>
          <w:szCs w:val="22"/>
        </w:rPr>
        <w:t xml:space="preserve">Attrition</w:t>
      </w:r>
    </w:p>
    <w:p>
      <w:pPr>
        <w:spacing w:before="0" w:after="100" w:line="288"/>
      </w:pPr>
      <w:r>
        <w:rPr>
          <w:rFonts w:ascii="Calibri" w:cs="Calibri" w:eastAsia="Calibri" w:hAnsi="Calibri"/>
          <w:color w:val="1A1A1A"/>
          <w:sz w:val="22"/>
          <w:szCs w:val="22"/>
        </w:rPr>
        <w:t xml:space="preserve">L&amp;D Investment  INR 10--25K     INR 30--50K          INR 55--100K+</w:t>
      </w:r>
    </w:p>
    <w:p>
      <w:pPr>
        <w:spacing w:before="0" w:after="100" w:line="288"/>
      </w:pPr>
      <w:r>
        <w:rPr>
          <w:rFonts w:ascii="Calibri" w:cs="Calibri" w:eastAsia="Calibri" w:hAnsi="Calibri"/>
          <w:color w:val="1A1A1A"/>
          <w:sz w:val="22"/>
          <w:szCs w:val="22"/>
        </w:rPr>
        <w:t xml:space="preserve">per FTE</w:t>
      </w:r>
    </w:p>
    <w:p>
      <w:pPr>
        <w:spacing w:before="0" w:after="100" w:line="288"/>
      </w:pPr>
      <w:r>
        <w:rPr>
          <w:rFonts w:ascii="Calibri" w:cs="Calibri" w:eastAsia="Calibri" w:hAnsi="Calibri"/>
          <w:color w:val="1A1A1A"/>
          <w:sz w:val="22"/>
          <w:szCs w:val="22"/>
        </w:rPr>
        <w:t xml:space="preserve">iNPS            20--35          40--55               60--75+</w:t>
      </w:r>
    </w:p>
    <w:p>
      <w:pPr>
        <w:spacing w:before="0" w:after="100" w:line="288"/>
      </w:pPr>
      <w:r>
        <w:rPr>
          <w:rFonts w:ascii="Calibri" w:cs="Calibri" w:eastAsia="Calibri" w:hAnsi="Calibri"/>
          <w:color w:val="1A1A1A"/>
          <w:sz w:val="22"/>
          <w:szCs w:val="22"/>
        </w:rPr>
        <w:t xml:space="preserve">Talent ROI      1.5--2.5x       3--4x                4.5--7x</w:t>
      </w:r>
    </w:p>
    <w:p>
      <w:pPr>
        <w:spacing w:before="0" w:after="100" w:line="288"/>
      </w:pPr>
      <w:r>
        <w:rPr>
          <w:rFonts w:ascii="Calibri" w:cs="Calibri" w:eastAsia="Calibri" w:hAnsi="Calibri"/>
          <w:color w:val="1A1A1A"/>
          <w:sz w:val="22"/>
          <w:szCs w:val="22"/>
        </w:rPr>
        <w:t xml:space="preserve">Cloud Adoption  15--35%         45--65%              70--85%+</w:t>
      </w:r>
    </w:p>
    <w:p>
      <w:pPr>
        <w:spacing w:before="0" w:after="100" w:line="288"/>
      </w:pPr>
      <w:r>
        <w:rPr>
          <w:rFonts w:ascii="Calibri" w:cs="Calibri" w:eastAsia="Calibri" w:hAnsi="Calibri"/>
          <w:color w:val="1A1A1A"/>
          <w:sz w:val="22"/>
          <w:szCs w:val="22"/>
        </w:rPr>
        <w:t xml:space="preserve">Rate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Use these benchmarks as direction indicators, not pass/fail thresholds.</w:t>
      </w:r>
    </w:p>
    <w:p>
      <w:pPr>
        <w:spacing w:before="0" w:after="100" w:line="288"/>
      </w:pPr>
      <w:r>
        <w:rPr>
          <w:rFonts w:ascii="Calibri" w:cs="Calibri" w:eastAsia="Calibri" w:hAnsi="Calibri"/>
          <w:color w:val="1A1A1A"/>
          <w:sz w:val="22"/>
          <w:szCs w:val="22"/>
        </w:rPr>
        <w:t xml:space="preserve">A GCC in its first 18 months that is tracking Stage 2 benchmarks on most</w:t>
      </w:r>
    </w:p>
    <w:p>
      <w:pPr>
        <w:spacing w:before="0" w:after="100" w:line="288"/>
      </w:pPr>
      <w:r>
        <w:rPr>
          <w:rFonts w:ascii="Calibri" w:cs="Calibri" w:eastAsia="Calibri" w:hAnsi="Calibri"/>
          <w:color w:val="1A1A1A"/>
          <w:sz w:val="22"/>
          <w:szCs w:val="22"/>
        </w:rPr>
        <w:t xml:space="preserve">metrics is performing well: the trajectory matters as much as the</w:t>
      </w:r>
    </w:p>
    <w:p>
      <w:pPr>
        <w:spacing w:before="0" w:after="100" w:line="288"/>
      </w:pPr>
      <w:r>
        <w:rPr>
          <w:rFonts w:ascii="Calibri" w:cs="Calibri" w:eastAsia="Calibri" w:hAnsi="Calibri"/>
          <w:color w:val="1A1A1A"/>
          <w:sz w:val="22"/>
          <w:szCs w:val="22"/>
        </w:rPr>
        <w:t xml:space="preserve">absolute level. A GCC in year five that is still tracking Stage 1</w:t>
      </w:r>
    </w:p>
    <w:p>
      <w:pPr>
        <w:spacing w:before="0" w:after="100" w:line="288"/>
      </w:pPr>
      <w:r>
        <w:rPr>
          <w:rFonts w:ascii="Calibri" w:cs="Calibri" w:eastAsia="Calibri" w:hAnsi="Calibri"/>
          <w:color w:val="1A1A1A"/>
          <w:sz w:val="22"/>
          <w:szCs w:val="22"/>
        </w:rPr>
        <w:t xml:space="preserve">averages has a maturity problem that no amount of operational excellence</w:t>
      </w:r>
    </w:p>
    <w:p>
      <w:pPr>
        <w:spacing w:before="0" w:after="100" w:line="288"/>
      </w:pPr>
      <w:r>
        <w:rPr>
          <w:rFonts w:ascii="Calibri" w:cs="Calibri" w:eastAsia="Calibri" w:hAnsi="Calibri"/>
          <w:color w:val="1A1A1A"/>
          <w:sz w:val="22"/>
          <w:szCs w:val="22"/>
        </w:rPr>
        <w:t xml:space="preserve">will compensate for.</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5.10 The CFO Conversation: Translating KPIs into the Language That Moves Decisions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CFO is the most important financial stakeholder in the GCC's mandate expansion journey. Understanding precisely how CFOs evaluate strategic investments: and how to present GCC metrics in that framework: is a capability that most GCC leaders underdevelop.</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best finance KPIs are not vanity metrics or box-ticking exercises. They should measure how your team truly adds value, how efficient, reliable, and strategic you are in driving the business forward. --- EdStellar CFO KPI Research, drawing on EY Global Corporate Reporting Survey</w:t>
      </w:r>
    </w:p>
    <w:p>
      <w:pPr>
        <w:spacing w:before="0" w:after="100" w:line="288"/>
      </w:pPr>
      <w:r>
        <w:rPr>
          <w:rFonts w:ascii="Calibri" w:cs="Calibri" w:eastAsia="Calibri" w:hAnsi="Calibri"/>
          <w:color w:val="1A1A1A"/>
          <w:sz w:val="22"/>
          <w:szCs w:val="22"/>
        </w:rPr>
        <w:t xml:space="preserve">The modern CFO evaluates investments across five dimensions:</w:t>
      </w:r>
    </w:p>
    <w:p>
      <w:pPr>
        <w:spacing w:before="0" w:after="100" w:line="288"/>
      </w:pPr>
      <w:r>
        <w:rPr>
          <w:rFonts w:ascii="Calibri" w:cs="Calibri" w:eastAsia="Calibri" w:hAnsi="Calibri"/>
          <w:color w:val="1A1A1A"/>
          <w:sz w:val="22"/>
          <w:szCs w:val="22"/>
        </w:rPr>
        <w:t xml:space="preserve">profitability impact, cost structure improvement, cash generation, risk</w:t>
      </w:r>
    </w:p>
    <w:p>
      <w:pPr>
        <w:spacing w:before="0" w:after="100" w:line="288"/>
      </w:pPr>
      <w:r>
        <w:rPr>
          <w:rFonts w:ascii="Calibri" w:cs="Calibri" w:eastAsia="Calibri" w:hAnsi="Calibri"/>
          <w:color w:val="1A1A1A"/>
          <w:sz w:val="22"/>
          <w:szCs w:val="22"/>
        </w:rPr>
        <w:t xml:space="preserve">management, and strategic option value. Each of the GCC's Layer 3</w:t>
      </w:r>
    </w:p>
    <w:p>
      <w:pPr>
        <w:spacing w:before="0" w:after="100" w:line="288"/>
      </w:pPr>
      <w:r>
        <w:rPr>
          <w:rFonts w:ascii="Calibri" w:cs="Calibri" w:eastAsia="Calibri" w:hAnsi="Calibri"/>
          <w:color w:val="1A1A1A"/>
          <w:sz w:val="22"/>
          <w:szCs w:val="22"/>
        </w:rPr>
        <w:t xml:space="preserve">metrics maps to one or more of these dimensions: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CFO Evaluation       Corresponding GCC    **The CFO's Specific</w:t>
      </w:r>
    </w:p>
    <w:p>
      <w:pPr>
        <w:spacing w:before="0" w:after="100" w:line="288"/>
      </w:pPr>
      <w:r>
        <w:rPr>
          <w:rFonts w:ascii="Calibri" w:cs="Calibri" w:eastAsia="Calibri" w:hAnsi="Calibri"/>
          <w:color w:val="1A1A1A"/>
          <w:sz w:val="22"/>
          <w:szCs w:val="22"/>
        </w:rPr>
        <w:t xml:space="preserve">Dimension            Metric               Question**</w:t>
      </w:r>
    </w:p>
    <w:p>
      <w:pPr>
        <w:spacing w:before="0" w:after="100" w:line="288"/>
      </w:pPr>
      <w:r>
        <w:rPr>
          <w:rFonts w:ascii="Calibri" w:cs="Calibri" w:eastAsia="Calibri" w:hAnsi="Calibri"/>
          <w:color w:val="1A1A1A"/>
          <w:sz w:val="22"/>
          <w:szCs w:val="22"/>
        </w:rPr>
        <w:t xml:space="preserve">Profitability Impact   Revenue Influence;     Is this India investment</w:t>
      </w:r>
    </w:p>
    <w:p>
      <w:pPr>
        <w:spacing w:before="0" w:after="100" w:line="288"/>
      </w:pPr>
      <w:r>
        <w:rPr>
          <w:rFonts w:ascii="Calibri" w:cs="Calibri" w:eastAsia="Calibri" w:hAnsi="Calibri"/>
          <w:color w:val="1A1A1A"/>
          <w:sz w:val="22"/>
          <w:szCs w:val="22"/>
        </w:rPr>
        <w:t xml:space="preserve">Talent ROI; EBITDA     generating profit:                          Multiplier             directly or through</w:t>
      </w:r>
    </w:p>
    <w:p>
      <w:pPr>
        <w:spacing w:before="0" w:after="100" w:line="288"/>
      </w:pPr>
      <w:r>
        <w:rPr>
          <w:rFonts w:ascii="Calibri" w:cs="Calibri" w:eastAsia="Calibri" w:hAnsi="Calibri"/>
          <w:color w:val="1A1A1A"/>
          <w:sz w:val="22"/>
          <w:szCs w:val="22"/>
        </w:rPr>
        <w:t xml:space="preserve">enabling revenue growth</w:t>
      </w:r>
    </w:p>
    <w:p>
      <w:pPr>
        <w:spacing w:before="0" w:after="100" w:line="288"/>
      </w:pPr>
      <w:r>
        <w:rPr>
          <w:rFonts w:ascii="Calibri" w:cs="Calibri" w:eastAsia="Calibri" w:hAnsi="Calibri"/>
          <w:color w:val="1A1A1A"/>
          <w:sz w:val="22"/>
          <w:szCs w:val="22"/>
        </w:rPr>
        <w:t xml:space="preserve">at lower marginal cost</w:t>
      </w:r>
    </w:p>
    <w:p>
      <w:pPr>
        <w:spacing w:before="0" w:after="100" w:line="288"/>
      </w:pPr>
      <w:r>
        <w:rPr>
          <w:rFonts w:ascii="Calibri" w:cs="Calibri" w:eastAsia="Calibri" w:hAnsi="Calibri"/>
          <w:color w:val="1A1A1A"/>
          <w:sz w:val="22"/>
          <w:szCs w:val="22"/>
        </w:rPr>
        <w:t xml:space="preserve">than alternatives?</w:t>
      </w:r>
    </w:p>
    <w:p>
      <w:pPr>
        <w:spacing w:before="0" w:after="100" w:line="288"/>
      </w:pPr>
      <w:r>
        <w:rPr>
          <w:rFonts w:ascii="Calibri" w:cs="Calibri" w:eastAsia="Calibri" w:hAnsi="Calibri"/>
          <w:color w:val="1A1A1A"/>
          <w:sz w:val="22"/>
          <w:szCs w:val="22"/>
        </w:rPr>
        <w:t xml:space="preserve">Cost Structure         SG&amp;A Flatness; Cost    Is the India operation</w:t>
      </w:r>
    </w:p>
    <w:p>
      <w:pPr>
        <w:spacing w:before="0" w:after="100" w:line="288"/>
      </w:pPr>
      <w:r>
        <w:rPr>
          <w:rFonts w:ascii="Calibri" w:cs="Calibri" w:eastAsia="Calibri" w:hAnsi="Calibri"/>
          <w:color w:val="1A1A1A"/>
          <w:sz w:val="22"/>
          <w:szCs w:val="22"/>
        </w:rPr>
        <w:t xml:space="preserve">Improvement            per FTE vs. HQ         keeping our overhead</w:t>
      </w:r>
    </w:p>
    <w:p>
      <w:pPr>
        <w:spacing w:before="0" w:after="100" w:line="288"/>
      </w:pPr>
      <w:r>
        <w:rPr>
          <w:rFonts w:ascii="Calibri" w:cs="Calibri" w:eastAsia="Calibri" w:hAnsi="Calibri"/>
          <w:color w:val="1A1A1A"/>
          <w:sz w:val="22"/>
          <w:szCs w:val="22"/>
        </w:rPr>
        <w:t xml:space="preserve">baseline               costs growing slower than</w:t>
      </w:r>
    </w:p>
    <w:p>
      <w:pPr>
        <w:spacing w:before="0" w:after="100" w:line="288"/>
      </w:pPr>
      <w:r>
        <w:rPr>
          <w:rFonts w:ascii="Calibri" w:cs="Calibri" w:eastAsia="Calibri" w:hAnsi="Calibri"/>
          <w:color w:val="1A1A1A"/>
          <w:sz w:val="22"/>
          <w:szCs w:val="22"/>
        </w:rPr>
        <w:t xml:space="preserve">revenue? Is the cost per</w:t>
      </w:r>
    </w:p>
    <w:p>
      <w:pPr>
        <w:spacing w:before="0" w:after="100" w:line="288"/>
      </w:pPr>
      <w:r>
        <w:rPr>
          <w:rFonts w:ascii="Calibri" w:cs="Calibri" w:eastAsia="Calibri" w:hAnsi="Calibri"/>
          <w:color w:val="1A1A1A"/>
          <w:sz w:val="22"/>
          <w:szCs w:val="22"/>
        </w:rPr>
        <w:t xml:space="preserve">unit of delivered work</w:t>
      </w:r>
    </w:p>
    <w:p>
      <w:pPr>
        <w:spacing w:before="0" w:after="100" w:line="288"/>
      </w:pPr>
      <w:r>
        <w:rPr>
          <w:rFonts w:ascii="Calibri" w:cs="Calibri" w:eastAsia="Calibri" w:hAnsi="Calibri"/>
          <w:color w:val="1A1A1A"/>
          <w:sz w:val="22"/>
          <w:szCs w:val="22"/>
        </w:rPr>
        <w:t xml:space="preserve">declining?</w:t>
      </w:r>
    </w:p>
    <w:p>
      <w:pPr>
        <w:spacing w:before="0" w:after="100" w:line="288"/>
      </w:pPr>
      <w:r>
        <w:rPr>
          <w:rFonts w:ascii="Calibri" w:cs="Calibri" w:eastAsia="Calibri" w:hAnsi="Calibri"/>
          <w:color w:val="1A1A1A"/>
          <w:sz w:val="22"/>
          <w:szCs w:val="22"/>
        </w:rPr>
        <w:t xml:space="preserve">Cash Generation        Automation ROI;        Is the GCC generating</w:t>
      </w:r>
    </w:p>
    <w:p>
      <w:pPr>
        <w:spacing w:before="0" w:after="100" w:line="288"/>
      </w:pPr>
      <w:r>
        <w:rPr>
          <w:rFonts w:ascii="Calibri" w:cs="Calibri" w:eastAsia="Calibri" w:hAnsi="Calibri"/>
          <w:color w:val="1A1A1A"/>
          <w:sz w:val="22"/>
          <w:szCs w:val="22"/>
        </w:rPr>
        <w:t xml:space="preserve">Process efficiency     cash savings that can be</w:t>
      </w:r>
    </w:p>
    <w:p>
      <w:pPr>
        <w:spacing w:before="0" w:after="100" w:line="288"/>
      </w:pPr>
      <w:r>
        <w:rPr>
          <w:rFonts w:ascii="Calibri" w:cs="Calibri" w:eastAsia="Calibri" w:hAnsi="Calibri"/>
          <w:color w:val="1A1A1A"/>
          <w:sz w:val="22"/>
          <w:szCs w:val="22"/>
        </w:rPr>
        <w:t xml:space="preserve">gains                  reinvested? Are</w:t>
      </w:r>
    </w:p>
    <w:p>
      <w:pPr>
        <w:spacing w:before="0" w:after="100" w:line="288"/>
      </w:pPr>
      <w:r>
        <w:rPr>
          <w:rFonts w:ascii="Calibri" w:cs="Calibri" w:eastAsia="Calibri" w:hAnsi="Calibri"/>
          <w:color w:val="1A1A1A"/>
          <w:sz w:val="22"/>
          <w:szCs w:val="22"/>
        </w:rPr>
        <w:t xml:space="preserve">efficiency gains</w:t>
      </w:r>
    </w:p>
    <w:p>
      <w:pPr>
        <w:spacing w:before="0" w:after="100" w:line="288"/>
      </w:pPr>
      <w:r>
        <w:rPr>
          <w:rFonts w:ascii="Calibri" w:cs="Calibri" w:eastAsia="Calibri" w:hAnsi="Calibri"/>
          <w:color w:val="1A1A1A"/>
          <w:sz w:val="22"/>
          <w:szCs w:val="22"/>
        </w:rPr>
        <w:t xml:space="preserve">translating to actual</w:t>
      </w:r>
    </w:p>
    <w:p>
      <w:pPr>
        <w:spacing w:before="0" w:after="100" w:line="288"/>
      </w:pPr>
      <w:r>
        <w:rPr>
          <w:rFonts w:ascii="Calibri" w:cs="Calibri" w:eastAsia="Calibri" w:hAnsi="Calibri"/>
          <w:color w:val="1A1A1A"/>
          <w:sz w:val="22"/>
          <w:szCs w:val="22"/>
        </w:rPr>
        <w:t xml:space="preserve">cash flow improvement?</w:t>
      </w:r>
    </w:p>
    <w:p>
      <w:pPr>
        <w:spacing w:before="0" w:after="100" w:line="288"/>
      </w:pPr>
      <w:r>
        <w:rPr>
          <w:rFonts w:ascii="Calibri" w:cs="Calibri" w:eastAsia="Calibri" w:hAnsi="Calibri"/>
          <w:color w:val="1A1A1A"/>
          <w:sz w:val="22"/>
          <w:szCs w:val="22"/>
        </w:rPr>
        <w:t xml:space="preserve">Risk Management        Compliance metrics;    Is the India operation a</w:t>
      </w:r>
    </w:p>
    <w:p>
      <w:pPr>
        <w:spacing w:before="0" w:after="100" w:line="288"/>
      </w:pPr>
      <w:r>
        <w:rPr>
          <w:rFonts w:ascii="Calibri" w:cs="Calibri" w:eastAsia="Calibri" w:hAnsi="Calibri"/>
          <w:color w:val="1A1A1A"/>
          <w:sz w:val="22"/>
          <w:szCs w:val="22"/>
        </w:rPr>
        <w:t xml:space="preserve">Regrettable attrition; source of risk or a risk</w:t>
      </w:r>
    </w:p>
    <w:p>
      <w:pPr>
        <w:spacing w:before="0" w:after="100" w:line="288"/>
      </w:pPr>
      <w:r>
        <w:rPr>
          <w:rFonts w:ascii="Calibri" w:cs="Calibri" w:eastAsia="Calibri" w:hAnsi="Calibri"/>
          <w:color w:val="1A1A1A"/>
          <w:sz w:val="22"/>
          <w:szCs w:val="22"/>
        </w:rPr>
        <w:t xml:space="preserve">Business continuity    mitigation? Is the talent</w:t>
      </w:r>
    </w:p>
    <w:p>
      <w:pPr>
        <w:spacing w:before="0" w:after="100" w:line="288"/>
      </w:pPr>
      <w:r>
        <w:rPr>
          <w:rFonts w:ascii="Calibri" w:cs="Calibri" w:eastAsia="Calibri" w:hAnsi="Calibri"/>
          <w:color w:val="1A1A1A"/>
          <w:sz w:val="22"/>
          <w:szCs w:val="22"/>
        </w:rPr>
        <w:t xml:space="preserve">capability             dependency and compliance</w:t>
      </w:r>
    </w:p>
    <w:p>
      <w:pPr>
        <w:spacing w:before="0" w:after="100" w:line="288"/>
      </w:pPr>
      <w:r>
        <w:rPr>
          <w:rFonts w:ascii="Calibri" w:cs="Calibri" w:eastAsia="Calibri" w:hAnsi="Calibri"/>
          <w:color w:val="1A1A1A"/>
          <w:sz w:val="22"/>
          <w:szCs w:val="22"/>
        </w:rPr>
        <w:t xml:space="preserve">exposure managed?</w:t>
      </w:r>
    </w:p>
    <w:p>
      <w:pPr>
        <w:spacing w:before="0" w:after="100" w:line="288"/>
      </w:pPr>
      <w:r>
        <w:rPr>
          <w:rFonts w:ascii="Calibri" w:cs="Calibri" w:eastAsia="Calibri" w:hAnsi="Calibri"/>
          <w:color w:val="1A1A1A"/>
          <w:sz w:val="22"/>
          <w:szCs w:val="22"/>
        </w:rPr>
        <w:t xml:space="preserve">Strategic Option Value TTM Acceleration; ICR; Is this GCC building</w:t>
      </w:r>
    </w:p>
    <w:p>
      <w:pPr>
        <w:spacing w:before="0" w:after="100" w:line="288"/>
      </w:pPr>
      <w:r>
        <w:rPr>
          <w:rFonts w:ascii="Calibri" w:cs="Calibri" w:eastAsia="Calibri" w:hAnsi="Calibri"/>
          <w:color w:val="1A1A1A"/>
          <w:sz w:val="22"/>
          <w:szCs w:val="22"/>
        </w:rPr>
        <w:t xml:space="preserve">Leadership pipeline    capabilities that expand</w:t>
      </w:r>
    </w:p>
    <w:p>
      <w:pPr>
        <w:spacing w:before="0" w:after="100" w:line="288"/>
      </w:pPr>
      <w:r>
        <w:rPr>
          <w:rFonts w:ascii="Calibri" w:cs="Calibri" w:eastAsia="Calibri" w:hAnsi="Calibri"/>
          <w:color w:val="1A1A1A"/>
          <w:sz w:val="22"/>
          <w:szCs w:val="22"/>
        </w:rPr>
        <w:t xml:space="preserve">depth                  the enterprise's future</w:t>
      </w:r>
    </w:p>
    <w:p>
      <w:pPr>
        <w:spacing w:before="0" w:after="100" w:line="288"/>
      </w:pPr>
      <w:r>
        <w:rPr>
          <w:rFonts w:ascii="Calibri" w:cs="Calibri" w:eastAsia="Calibri" w:hAnsi="Calibri"/>
          <w:color w:val="1A1A1A"/>
          <w:sz w:val="22"/>
          <w:szCs w:val="22"/>
        </w:rPr>
        <w:t xml:space="preserve">strategic options: new</w:t>
      </w:r>
    </w:p>
    <w:p>
      <w:pPr>
        <w:spacing w:before="0" w:after="100" w:line="288"/>
      </w:pPr>
      <w:r>
        <w:rPr>
          <w:rFonts w:ascii="Calibri" w:cs="Calibri" w:eastAsia="Calibri" w:hAnsi="Calibri"/>
          <w:color w:val="1A1A1A"/>
          <w:sz w:val="22"/>
          <w:szCs w:val="22"/>
        </w:rPr>
        <w:t xml:space="preserve">markets, new products,</w:t>
      </w:r>
    </w:p>
    <w:p>
      <w:pPr>
        <w:spacing w:before="0" w:after="100" w:line="288"/>
      </w:pPr>
      <w:r>
        <w:rPr>
          <w:rFonts w:ascii="Calibri" w:cs="Calibri" w:eastAsia="Calibri" w:hAnsi="Calibri"/>
          <w:color w:val="1A1A1A"/>
          <w:sz w:val="22"/>
          <w:szCs w:val="22"/>
        </w:rPr>
        <w:t xml:space="preserve">new talent sources?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most effective CFO presentation takes one outcome metric from each</w:t>
      </w:r>
    </w:p>
    <w:p>
      <w:pPr>
        <w:spacing w:before="0" w:after="100" w:line="288"/>
      </w:pPr>
      <w:r>
        <w:rPr>
          <w:rFonts w:ascii="Calibri" w:cs="Calibri" w:eastAsia="Calibri" w:hAnsi="Calibri"/>
          <w:color w:val="1A1A1A"/>
          <w:sz w:val="22"/>
          <w:szCs w:val="22"/>
        </w:rPr>
        <w:t xml:space="preserve">dimension and tells a two-minute story about it: what the enterprise</w:t>
      </w:r>
    </w:p>
    <w:p>
      <w:pPr>
        <w:spacing w:before="0" w:after="100" w:line="288"/>
      </w:pPr>
      <w:r>
        <w:rPr>
          <w:rFonts w:ascii="Calibri" w:cs="Calibri" w:eastAsia="Calibri" w:hAnsi="Calibri"/>
          <w:color w:val="1A1A1A"/>
          <w:sz w:val="22"/>
          <w:szCs w:val="22"/>
        </w:rPr>
        <w:t xml:space="preserve">invested, what was returned, and what the trajectory looks like over the</w:t>
      </w:r>
    </w:p>
    <w:p>
      <w:pPr>
        <w:spacing w:before="0" w:after="100" w:line="288"/>
      </w:pPr>
      <w:r>
        <w:rPr>
          <w:rFonts w:ascii="Calibri" w:cs="Calibri" w:eastAsia="Calibri" w:hAnsi="Calibri"/>
          <w:color w:val="1A1A1A"/>
          <w:sz w:val="22"/>
          <w:szCs w:val="22"/>
        </w:rPr>
        <w:t xml:space="preserve">next three years. Five two-minute stories, covering five CFO dimensions,</w:t>
      </w:r>
    </w:p>
    <w:p>
      <w:pPr>
        <w:spacing w:before="0" w:after="100" w:line="288"/>
      </w:pPr>
      <w:r>
        <w:rPr>
          <w:rFonts w:ascii="Calibri" w:cs="Calibri" w:eastAsia="Calibri" w:hAnsi="Calibri"/>
          <w:color w:val="1A1A1A"/>
          <w:sz w:val="22"/>
          <w:szCs w:val="22"/>
        </w:rPr>
        <w:t xml:space="preserve">delivered clearly and confidently: that is a CFO conversation that</w:t>
      </w:r>
    </w:p>
    <w:p>
      <w:pPr>
        <w:spacing w:before="0" w:after="100" w:line="288"/>
      </w:pPr>
      <w:r>
        <w:rPr>
          <w:rFonts w:ascii="Calibri" w:cs="Calibri" w:eastAsia="Calibri" w:hAnsi="Calibri"/>
          <w:color w:val="1A1A1A"/>
          <w:sz w:val="22"/>
          <w:szCs w:val="22"/>
        </w:rPr>
        <w:t xml:space="preserve">changes how the GCC is perceived at the finance leadership level.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CFO Principle Never walk into a CFO conversation with only operational metrics. Always lead with Layer 3. If pressed for operational detail, it is available. But the conversation that earns strategic credibility begins with business outcomes, not delivery statistics.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5.11 Chapter Summary: Ten KPI Principles Every GCC Leader Must Implement</w:t>
      </w:r>
    </w:p>
    <w:p>
      <w:pPr>
        <w:pStyle w:val="ListParagraph"/>
        <w:numPr>
          <w:ilvl w:val="0"/>
          <w:numId w:val="3"/>
        </w:numPr>
        <w:spacing w:before="20" w:after="20" w:line="276"/>
      </w:pPr>
      <w:r>
        <w:rPr>
          <w:rFonts w:ascii="Calibri" w:cs="Calibri" w:eastAsia="Calibri" w:hAnsi="Calibri"/>
          <w:color w:val="1A1A1A"/>
          <w:sz w:val="22"/>
          <w:szCs w:val="22"/>
        </w:rPr>
        <w:t xml:space="preserve">The measurement framework defines the strategic conversation</w:t>
      </w:r>
    </w:p>
    <w:p>
      <w:pPr>
        <w:spacing w:before="0" w:after="100" w:line="288"/>
      </w:pPr>
      <w:r>
        <w:rPr>
          <w:rFonts w:ascii="Calibri" w:cs="Calibri" w:eastAsia="Calibri" w:hAnsi="Calibri"/>
          <w:color w:val="1A1A1A"/>
          <w:sz w:val="22"/>
          <w:szCs w:val="22"/>
        </w:rPr>
        <w:t xml:space="preserve">available to the GCC. A scorecard built on SLA compliance and</w:t>
      </w:r>
    </w:p>
    <w:p>
      <w:pPr>
        <w:spacing w:before="0" w:after="100" w:line="288"/>
      </w:pPr>
      <w:r>
        <w:rPr>
          <w:rFonts w:ascii="Calibri" w:cs="Calibri" w:eastAsia="Calibri" w:hAnsi="Calibri"/>
          <w:color w:val="1A1A1A"/>
          <w:sz w:val="22"/>
          <w:szCs w:val="22"/>
        </w:rPr>
        <w:t xml:space="preserve">headcount can only generate an operational conversation. A</w:t>
      </w:r>
    </w:p>
    <w:p>
      <w:pPr>
        <w:spacing w:before="0" w:after="100" w:line="288"/>
      </w:pPr>
      <w:r>
        <w:rPr>
          <w:rFonts w:ascii="Calibri" w:cs="Calibri" w:eastAsia="Calibri" w:hAnsi="Calibri"/>
          <w:color w:val="1A1A1A"/>
          <w:sz w:val="22"/>
          <w:szCs w:val="22"/>
        </w:rPr>
        <w:t xml:space="preserve">scorecard built on revenue influence, SG&amp;A contribution, and Talent</w:t>
      </w:r>
    </w:p>
    <w:p>
      <w:pPr>
        <w:spacing w:before="0" w:after="100" w:line="288"/>
      </w:pPr>
      <w:r>
        <w:rPr>
          <w:rFonts w:ascii="Calibri" w:cs="Calibri" w:eastAsia="Calibri" w:hAnsi="Calibri"/>
          <w:color w:val="1A1A1A"/>
          <w:sz w:val="22"/>
          <w:szCs w:val="22"/>
        </w:rPr>
        <w:t xml:space="preserve">ROI generates a board conversation.</w:t>
      </w:r>
    </w:p>
    <w:p>
      <w:pPr>
        <w:pStyle w:val="ListParagraph"/>
        <w:numPr>
          <w:ilvl w:val="0"/>
          <w:numId w:val="3"/>
        </w:numPr>
        <w:spacing w:before="20" w:after="20" w:line="276"/>
      </w:pPr>
      <w:r>
        <w:rPr>
          <w:rFonts w:ascii="Calibri" w:cs="Calibri" w:eastAsia="Calibri" w:hAnsi="Calibri"/>
          <w:color w:val="1A1A1A"/>
          <w:sz w:val="22"/>
          <w:szCs w:val="22"/>
        </w:rPr>
        <w:t xml:space="preserve">The three-layer architecture is non-negotiable: Layer 1</w:t>
      </w:r>
    </w:p>
    <w:p>
      <w:pPr>
        <w:spacing w:before="0" w:after="100" w:line="288"/>
      </w:pPr>
      <w:r>
        <w:rPr>
          <w:rFonts w:ascii="Calibri" w:cs="Calibri" w:eastAsia="Calibri" w:hAnsi="Calibri"/>
          <w:color w:val="1A1A1A"/>
          <w:sz w:val="22"/>
          <w:szCs w:val="22"/>
        </w:rPr>
        <w:t xml:space="preserve">(operational) for the GCC operations team, Layer 2 (transformation)</w:t>
      </w:r>
    </w:p>
    <w:p>
      <w:pPr>
        <w:spacing w:before="0" w:after="100" w:line="288"/>
      </w:pPr>
      <w:r>
        <w:rPr>
          <w:rFonts w:ascii="Calibri" w:cs="Calibri" w:eastAsia="Calibri" w:hAnsi="Calibri"/>
          <w:color w:val="1A1A1A"/>
          <w:sz w:val="22"/>
          <w:szCs w:val="22"/>
        </w:rPr>
        <w:t xml:space="preserve">for global functional leaders, Layer 3 (strategic outcomes) for</w:t>
      </w:r>
    </w:p>
    <w:p>
      <w:pPr>
        <w:spacing w:before="0" w:after="100" w:line="288"/>
      </w:pPr>
      <w:r>
        <w:rPr>
          <w:rFonts w:ascii="Calibri" w:cs="Calibri" w:eastAsia="Calibri" w:hAnsi="Calibri"/>
          <w:color w:val="1A1A1A"/>
          <w:sz w:val="22"/>
          <w:szCs w:val="22"/>
        </w:rPr>
        <w:t xml:space="preserve">CFO, CEO, and board. Different audiences, different metrics,</w:t>
      </w:r>
    </w:p>
    <w:p>
      <w:pPr>
        <w:spacing w:before="0" w:after="100" w:line="288"/>
      </w:pPr>
      <w:r>
        <w:rPr>
          <w:rFonts w:ascii="Calibri" w:cs="Calibri" w:eastAsia="Calibri" w:hAnsi="Calibri"/>
          <w:color w:val="1A1A1A"/>
          <w:sz w:val="22"/>
          <w:szCs w:val="22"/>
        </w:rPr>
        <w:t xml:space="preserve">different conversations.</w:t>
      </w:r>
    </w:p>
    <w:p>
      <w:pPr>
        <w:pStyle w:val="ListParagraph"/>
        <w:numPr>
          <w:ilvl w:val="0"/>
          <w:numId w:val="3"/>
        </w:numPr>
        <w:spacing w:before="20" w:after="20" w:line="276"/>
      </w:pPr>
      <w:r>
        <w:rPr>
          <w:rFonts w:ascii="Calibri" w:cs="Calibri" w:eastAsia="Calibri" w:hAnsi="Calibri"/>
          <w:color w:val="1A1A1A"/>
          <w:sz w:val="22"/>
          <w:szCs w:val="22"/>
        </w:rPr>
        <w:t xml:space="preserve">Time-to-Hire is a board-level revenue metric, not an HR efficiency</w:t>
      </w:r>
    </w:p>
    <w:p>
      <w:pPr>
        <w:spacing w:before="0" w:after="100" w:line="288"/>
      </w:pPr>
      <w:r>
        <w:rPr>
          <w:rFonts w:ascii="Calibri" w:cs="Calibri" w:eastAsia="Calibri" w:hAnsi="Calibri"/>
          <w:color w:val="1A1A1A"/>
          <w:sz w:val="22"/>
          <w:szCs w:val="22"/>
        </w:rPr>
        <w:t xml:space="preserve">metric. Every day a critical role is unfilled represents foregone</w:t>
      </w:r>
    </w:p>
    <w:p>
      <w:pPr>
        <w:spacing w:before="0" w:after="100" w:line="288"/>
      </w:pPr>
      <w:r>
        <w:rPr>
          <w:rFonts w:ascii="Calibri" w:cs="Calibri" w:eastAsia="Calibri" w:hAnsi="Calibri"/>
          <w:color w:val="1A1A1A"/>
          <w:sz w:val="22"/>
          <w:szCs w:val="22"/>
        </w:rPr>
        <w:t xml:space="preserve">revenue. The CFO calculation: days over benchmark × daily</w:t>
      </w:r>
    </w:p>
    <w:p>
      <w:pPr>
        <w:spacing w:before="0" w:after="100" w:line="288"/>
      </w:pPr>
      <w:r>
        <w:rPr>
          <w:rFonts w:ascii="Calibri" w:cs="Calibri" w:eastAsia="Calibri" w:hAnsi="Calibri"/>
          <w:color w:val="1A1A1A"/>
          <w:sz w:val="22"/>
          <w:szCs w:val="22"/>
        </w:rPr>
        <w:t xml:space="preserve">revenue at risk: converts TTH from HR reporting to CFO agenda</w:t>
      </w:r>
    </w:p>
    <w:p>
      <w:pPr>
        <w:spacing w:before="0" w:after="100" w:line="288"/>
      </w:pPr>
      <w:r>
        <w:rPr>
          <w:rFonts w:ascii="Calibri" w:cs="Calibri" w:eastAsia="Calibri" w:hAnsi="Calibri"/>
          <w:color w:val="1A1A1A"/>
          <w:sz w:val="22"/>
          <w:szCs w:val="22"/>
        </w:rPr>
        <w:t xml:space="preserve">item.</w:t>
      </w:r>
    </w:p>
    <w:p>
      <w:pPr>
        <w:pStyle w:val="ListParagraph"/>
        <w:numPr>
          <w:ilvl w:val="0"/>
          <w:numId w:val="3"/>
        </w:numPr>
        <w:spacing w:before="20" w:after="20" w:line="276"/>
      </w:pPr>
      <w:r>
        <w:rPr>
          <w:rFonts w:ascii="Calibri" w:cs="Calibri" w:eastAsia="Calibri" w:hAnsi="Calibri"/>
          <w:color w:val="1A1A1A"/>
          <w:sz w:val="22"/>
          <w:szCs w:val="22"/>
        </w:rPr>
        <w:t xml:space="preserve">SG&amp;A flatness is the CFO's language for GCC value. The ability to</w:t>
      </w:r>
    </w:p>
    <w:p>
      <w:pPr>
        <w:spacing w:before="0" w:after="100" w:line="288"/>
      </w:pPr>
      <w:r>
        <w:rPr>
          <w:rFonts w:ascii="Calibri" w:cs="Calibri" w:eastAsia="Calibri" w:hAnsi="Calibri"/>
          <w:color w:val="1A1A1A"/>
          <w:sz w:val="22"/>
          <w:szCs w:val="22"/>
        </w:rPr>
        <w:t xml:space="preserve">grow enterprise revenue 40% while growing SG&amp;A only 10%: enabled</w:t>
      </w:r>
    </w:p>
    <w:p>
      <w:pPr>
        <w:spacing w:before="0" w:after="100" w:line="288"/>
      </w:pPr>
      <w:r>
        <w:rPr>
          <w:rFonts w:ascii="Calibri" w:cs="Calibri" w:eastAsia="Calibri" w:hAnsi="Calibri"/>
          <w:color w:val="1A1A1A"/>
          <w:sz w:val="22"/>
          <w:szCs w:val="22"/>
        </w:rPr>
        <w:t xml:space="preserve">by GCC workload absorption, function substitution, and automation</w:t>
      </w:r>
    </w:p>
    <w:p>
      <w:pPr>
        <w:spacing w:before="0" w:after="100" w:line="288"/>
      </w:pPr>
      <w:r>
        <w:rPr>
          <w:rFonts w:ascii="Calibri" w:cs="Calibri" w:eastAsia="Calibri" w:hAnsi="Calibri"/>
          <w:color w:val="1A1A1A"/>
          <w:sz w:val="22"/>
          <w:szCs w:val="22"/>
        </w:rPr>
        <w:t xml:space="preserve">: is the clearest single-number description of GCC leverage</w:t>
      </w:r>
    </w:p>
    <w:p>
      <w:pPr>
        <w:spacing w:before="0" w:after="100" w:line="288"/>
      </w:pPr>
      <w:r>
        <w:rPr>
          <w:rFonts w:ascii="Calibri" w:cs="Calibri" w:eastAsia="Calibri" w:hAnsi="Calibri"/>
          <w:color w:val="1A1A1A"/>
          <w:sz w:val="22"/>
          <w:szCs w:val="22"/>
        </w:rPr>
        <w:t xml:space="preserve">available.</w:t>
      </w:r>
    </w:p>
    <w:p>
      <w:pPr>
        <w:pStyle w:val="ListParagraph"/>
        <w:numPr>
          <w:ilvl w:val="0"/>
          <w:numId w:val="3"/>
        </w:numPr>
        <w:spacing w:before="20" w:after="20" w:line="276"/>
      </w:pPr>
      <w:r>
        <w:rPr>
          <w:rFonts w:ascii="Calibri" w:cs="Calibri" w:eastAsia="Calibri" w:hAnsi="Calibri"/>
          <w:color w:val="1A1A1A"/>
          <w:sz w:val="22"/>
          <w:szCs w:val="22"/>
        </w:rPr>
        <w:t xml:space="preserve">Revenue influence must be business-unit-verified to be credible. A</w:t>
      </w:r>
    </w:p>
    <w:p>
      <w:pPr>
        <w:spacing w:before="0" w:after="100" w:line="288"/>
      </w:pPr>
      <w:r>
        <w:rPr>
          <w:rFonts w:ascii="Calibri" w:cs="Calibri" w:eastAsia="Calibri" w:hAnsi="Calibri"/>
          <w:color w:val="1A1A1A"/>
          <w:sz w:val="22"/>
          <w:szCs w:val="22"/>
        </w:rPr>
        <w:t xml:space="preserve">conservatively estimated, CFO-reviewed USD 8M figure is worth more</w:t>
      </w:r>
    </w:p>
    <w:p>
      <w:pPr>
        <w:spacing w:before="0" w:after="100" w:line="288"/>
      </w:pPr>
      <w:r>
        <w:rPr>
          <w:rFonts w:ascii="Calibri" w:cs="Calibri" w:eastAsia="Calibri" w:hAnsi="Calibri"/>
          <w:color w:val="1A1A1A"/>
          <w:sz w:val="22"/>
          <w:szCs w:val="22"/>
        </w:rPr>
        <w:t xml:space="preserve">than a self-attributed USD 25M claim. Build the verification</w:t>
      </w:r>
    </w:p>
    <w:p>
      <w:pPr>
        <w:spacing w:before="0" w:after="100" w:line="288"/>
      </w:pPr>
      <w:r>
        <w:rPr>
          <w:rFonts w:ascii="Calibri" w:cs="Calibri" w:eastAsia="Calibri" w:hAnsi="Calibri"/>
          <w:color w:val="1A1A1A"/>
          <w:sz w:val="22"/>
          <w:szCs w:val="22"/>
        </w:rPr>
        <w:t xml:space="preserve">process into the metric design from the start.</w:t>
      </w:r>
    </w:p>
    <w:p>
      <w:pPr>
        <w:pStyle w:val="ListParagraph"/>
        <w:numPr>
          <w:ilvl w:val="0"/>
          <w:numId w:val="3"/>
        </w:numPr>
        <w:spacing w:before="20" w:after="20" w:line="276"/>
      </w:pPr>
      <w:r>
        <w:rPr>
          <w:rFonts w:ascii="Calibri" w:cs="Calibri" w:eastAsia="Calibri" w:hAnsi="Calibri"/>
          <w:color w:val="1A1A1A"/>
          <w:sz w:val="22"/>
          <w:szCs w:val="22"/>
        </w:rPr>
        <w:t xml:space="preserve">Innovation Conversion Rate separates innovation cultures from</w:t>
      </w:r>
    </w:p>
    <w:p>
      <w:pPr>
        <w:spacing w:before="0" w:after="100" w:line="288"/>
      </w:pPr>
      <w:r>
        <w:rPr>
          <w:rFonts w:ascii="Calibri" w:cs="Calibri" w:eastAsia="Calibri" w:hAnsi="Calibri"/>
          <w:color w:val="1A1A1A"/>
          <w:sz w:val="22"/>
          <w:szCs w:val="22"/>
        </w:rPr>
        <w:t xml:space="preserve">innovation theaters. The benchmark is 25--35% for leading GCCs.</w:t>
      </w:r>
    </w:p>
    <w:p>
      <w:pPr>
        <w:spacing w:before="0" w:after="100" w:line="288"/>
      </w:pPr>
      <w:r>
        <w:rPr>
          <w:rFonts w:ascii="Calibri" w:cs="Calibri" w:eastAsia="Calibri" w:hAnsi="Calibri"/>
          <w:color w:val="1A1A1A"/>
          <w:sz w:val="22"/>
          <w:szCs w:val="22"/>
        </w:rPr>
        <w:t xml:space="preserve">Below 15% indicates a governance problem: the production pathway</w:t>
      </w:r>
    </w:p>
    <w:p>
      <w:pPr>
        <w:spacing w:before="0" w:after="100" w:line="288"/>
      </w:pPr>
      <w:r>
        <w:rPr>
          <w:rFonts w:ascii="Calibri" w:cs="Calibri" w:eastAsia="Calibri" w:hAnsi="Calibri"/>
          <w:color w:val="1A1A1A"/>
          <w:sz w:val="22"/>
          <w:szCs w:val="22"/>
        </w:rPr>
        <w:t xml:space="preserve">does not exist, not that the innovation is weak.</w:t>
      </w:r>
    </w:p>
    <w:p>
      <w:pPr>
        <w:pStyle w:val="ListParagraph"/>
        <w:numPr>
          <w:ilvl w:val="0"/>
          <w:numId w:val="3"/>
        </w:numPr>
        <w:spacing w:before="20" w:after="20" w:line="276"/>
      </w:pPr>
      <w:r>
        <w:rPr>
          <w:rFonts w:ascii="Calibri" w:cs="Calibri" w:eastAsia="Calibri" w:hAnsi="Calibri"/>
          <w:color w:val="1A1A1A"/>
          <w:sz w:val="22"/>
          <w:szCs w:val="22"/>
        </w:rPr>
        <w:t xml:space="preserve">Talent ROI of 4--6x in strategic areas is the target for Stage 4</w:t>
      </w:r>
    </w:p>
    <w:p>
      <w:pPr>
        <w:spacing w:before="0" w:after="100" w:line="288"/>
      </w:pPr>
      <w:r>
        <w:rPr>
          <w:rFonts w:ascii="Calibri" w:cs="Calibri" w:eastAsia="Calibri" w:hAnsi="Calibri"/>
          <w:color w:val="1A1A1A"/>
          <w:sz w:val="22"/>
          <w:szCs w:val="22"/>
        </w:rPr>
        <w:t xml:space="preserve">GCCs. Below 2x suggests either a measurement gap (value is being</w:t>
      </w:r>
    </w:p>
    <w:p>
      <w:pPr>
        <w:spacing w:before="0" w:after="100" w:line="288"/>
      </w:pPr>
      <w:r>
        <w:rPr>
          <w:rFonts w:ascii="Calibri" w:cs="Calibri" w:eastAsia="Calibri" w:hAnsi="Calibri"/>
          <w:color w:val="1A1A1A"/>
          <w:sz w:val="22"/>
          <w:szCs w:val="22"/>
        </w:rPr>
        <w:t xml:space="preserve">generated but not captured) or a maturity gap (the talent</w:t>
      </w:r>
    </w:p>
    <w:p>
      <w:pPr>
        <w:spacing w:before="0" w:after="100" w:line="288"/>
      </w:pPr>
      <w:r>
        <w:rPr>
          <w:rFonts w:ascii="Calibri" w:cs="Calibri" w:eastAsia="Calibri" w:hAnsi="Calibri"/>
          <w:color w:val="1A1A1A"/>
          <w:sz w:val="22"/>
          <w:szCs w:val="22"/>
        </w:rPr>
        <w:t xml:space="preserve">investment is not generating sufficient output). Both are</w:t>
      </w:r>
    </w:p>
    <w:p>
      <w:pPr>
        <w:spacing w:before="0" w:after="100" w:line="288"/>
      </w:pPr>
      <w:r>
        <w:rPr>
          <w:rFonts w:ascii="Calibri" w:cs="Calibri" w:eastAsia="Calibri" w:hAnsi="Calibri"/>
          <w:color w:val="1A1A1A"/>
          <w:sz w:val="22"/>
          <w:szCs w:val="22"/>
        </w:rPr>
        <w:t xml:space="preserve">diagnosable and fixable.</w:t>
      </w:r>
    </w:p>
    <w:p>
      <w:pPr>
        <w:pStyle w:val="ListParagraph"/>
        <w:numPr>
          <w:ilvl w:val="0"/>
          <w:numId w:val="3"/>
        </w:numPr>
        <w:spacing w:before="20" w:after="20" w:line="276"/>
      </w:pPr>
      <w:r>
        <w:rPr>
          <w:rFonts w:ascii="Calibri" w:cs="Calibri" w:eastAsia="Calibri" w:hAnsi="Calibri"/>
          <w:color w:val="1A1A1A"/>
          <w:sz w:val="22"/>
          <w:szCs w:val="22"/>
        </w:rPr>
        <w:t xml:space="preserve">The Stakeholder Trust Index predicts mandate expansion 2--4</w:t>
      </w:r>
    </w:p>
    <w:p>
      <w:pPr>
        <w:spacing w:before="0" w:after="100" w:line="288"/>
      </w:pPr>
      <w:r>
        <w:rPr>
          <w:rFonts w:ascii="Calibri" w:cs="Calibri" w:eastAsia="Calibri" w:hAnsi="Calibri"/>
          <w:color w:val="1A1A1A"/>
          <w:sz w:val="22"/>
          <w:szCs w:val="22"/>
        </w:rPr>
        <w:t xml:space="preserve">quarters in advance. iNPS, mandate expansion rate, proactive</w:t>
      </w:r>
    </w:p>
    <w:p>
      <w:pPr>
        <w:spacing w:before="0" w:after="100" w:line="288"/>
      </w:pPr>
      <w:r>
        <w:rPr>
          <w:rFonts w:ascii="Calibri" w:cs="Calibri" w:eastAsia="Calibri" w:hAnsi="Calibri"/>
          <w:color w:val="1A1A1A"/>
          <w:sz w:val="22"/>
          <w:szCs w:val="22"/>
        </w:rPr>
        <w:t xml:space="preserve">engagement frequency, escalation frequency, and advocacy instances</w:t>
      </w:r>
    </w:p>
    <w:p>
      <w:pPr>
        <w:spacing w:before="0" w:after="100" w:line="288"/>
      </w:pPr>
      <w:r>
        <w:rPr>
          <w:rFonts w:ascii="Calibri" w:cs="Calibri" w:eastAsia="Calibri" w:hAnsi="Calibri"/>
          <w:color w:val="1A1A1A"/>
          <w:sz w:val="22"/>
          <w:szCs w:val="22"/>
        </w:rPr>
        <w:t xml:space="preserve">: these five components, tracked quarterly, give the GCC leader a</w:t>
      </w:r>
    </w:p>
    <w:p>
      <w:pPr>
        <w:spacing w:before="0" w:after="100" w:line="288"/>
      </w:pPr>
      <w:r>
        <w:rPr>
          <w:rFonts w:ascii="Calibri" w:cs="Calibri" w:eastAsia="Calibri" w:hAnsi="Calibri"/>
          <w:color w:val="1A1A1A"/>
          <w:sz w:val="22"/>
          <w:szCs w:val="22"/>
        </w:rPr>
        <w:t xml:space="preserve">reliable early warning system for both opportunity and risk.</w:t>
      </w:r>
    </w:p>
    <w:p>
      <w:pPr>
        <w:pStyle w:val="ListParagraph"/>
        <w:numPr>
          <w:ilvl w:val="0"/>
          <w:numId w:val="3"/>
        </w:numPr>
        <w:spacing w:before="20" w:after="20" w:line="276"/>
      </w:pPr>
      <w:r>
        <w:rPr>
          <w:rFonts w:ascii="Calibri" w:cs="Calibri" w:eastAsia="Calibri" w:hAnsi="Calibri"/>
          <w:color w:val="1A1A1A"/>
          <w:sz w:val="22"/>
          <w:szCs w:val="22"/>
        </w:rPr>
        <w:t xml:space="preserve">Negotiate the KPI transition in three phases over 18--24 months:</w:t>
      </w:r>
    </w:p>
    <w:p>
      <w:pPr>
        <w:spacing w:before="0" w:after="100" w:line="288"/>
      </w:pPr>
      <w:r>
        <w:rPr>
          <w:rFonts w:ascii="Calibri" w:cs="Calibri" w:eastAsia="Calibri" w:hAnsi="Calibri"/>
          <w:color w:val="1A1A1A"/>
          <w:sz w:val="22"/>
          <w:szCs w:val="22"/>
        </w:rPr>
        <w:t xml:space="preserve">shadow-reporting, supplemental metrics, formal transition. Never</w:t>
      </w:r>
    </w:p>
    <w:p>
      <w:pPr>
        <w:spacing w:before="0" w:after="100" w:line="288"/>
      </w:pPr>
      <w:r>
        <w:rPr>
          <w:rFonts w:ascii="Calibri" w:cs="Calibri" w:eastAsia="Calibri" w:hAnsi="Calibri"/>
          <w:color w:val="1A1A1A"/>
          <w:sz w:val="22"/>
          <w:szCs w:val="22"/>
        </w:rPr>
        <w:t xml:space="preserve">abandon the transition because early outcome numbers are</w:t>
      </w:r>
    </w:p>
    <w:p>
      <w:pPr>
        <w:spacing w:before="0" w:after="100" w:line="288"/>
      </w:pPr>
      <w:r>
        <w:rPr>
          <w:rFonts w:ascii="Calibri" w:cs="Calibri" w:eastAsia="Calibri" w:hAnsi="Calibri"/>
          <w:color w:val="1A1A1A"/>
          <w:sz w:val="22"/>
          <w:szCs w:val="22"/>
        </w:rPr>
        <w:t xml:space="preserve">uncomfortable. The credibility of completing the transition is</w:t>
      </w:r>
    </w:p>
    <w:p>
      <w:pPr>
        <w:spacing w:before="0" w:after="100" w:line="288"/>
      </w:pPr>
      <w:r>
        <w:rPr>
          <w:rFonts w:ascii="Calibri" w:cs="Calibri" w:eastAsia="Calibri" w:hAnsi="Calibri"/>
          <w:color w:val="1A1A1A"/>
          <w:sz w:val="22"/>
          <w:szCs w:val="22"/>
        </w:rPr>
        <w:t xml:space="preserve">permanent; the discomfort of modest early numbers is temporary.</w:t>
      </w:r>
    </w:p>
    <w:p>
      <w:pPr>
        <w:pStyle w:val="ListParagraph"/>
        <w:numPr>
          <w:ilvl w:val="0"/>
          <w:numId w:val="3"/>
        </w:numPr>
        <w:spacing w:before="20" w:after="20" w:line="276"/>
      </w:pPr>
      <w:r>
        <w:rPr>
          <w:rFonts w:ascii="Calibri" w:cs="Calibri" w:eastAsia="Calibri" w:hAnsi="Calibri"/>
          <w:color w:val="1A1A1A"/>
          <w:sz w:val="22"/>
          <w:szCs w:val="22"/>
        </w:rPr>
        <w:t xml:space="preserve">The value map is the most practical implementation tool. Link each</w:t>
      </w:r>
    </w:p>
    <w:p>
      <w:pPr>
        <w:spacing w:before="0" w:after="100" w:line="288"/>
      </w:pPr>
      <w:r>
        <w:rPr>
          <w:rFonts w:ascii="Calibri" w:cs="Calibri" w:eastAsia="Calibri" w:hAnsi="Calibri"/>
          <w:color w:val="1A1A1A"/>
          <w:sz w:val="22"/>
          <w:szCs w:val="22"/>
        </w:rPr>
        <w:t xml:space="preserve">enterprise strategic priority to a specific GCC contribution, a</w:t>
      </w:r>
    </w:p>
    <w:p>
      <w:pPr>
        <w:spacing w:before="0" w:after="100" w:line="288"/>
      </w:pPr>
      <w:r>
        <w:rPr>
          <w:rFonts w:ascii="Calibri" w:cs="Calibri" w:eastAsia="Calibri" w:hAnsi="Calibri"/>
          <w:color w:val="1A1A1A"/>
          <w:sz w:val="22"/>
          <w:szCs w:val="22"/>
        </w:rPr>
        <w:t xml:space="preserve">primary KPI, and a review cycle. Build the data infrastructure for</w:t>
      </w:r>
    </w:p>
    <w:p>
      <w:pPr>
        <w:spacing w:before="0" w:after="100" w:line="288"/>
      </w:pPr>
      <w:r>
        <w:rPr>
          <w:rFonts w:ascii="Calibri" w:cs="Calibri" w:eastAsia="Calibri" w:hAnsi="Calibri"/>
          <w:color w:val="1A1A1A"/>
          <w:sz w:val="22"/>
          <w:szCs w:val="22"/>
        </w:rPr>
        <w:t xml:space="preserve">four metrics first: TTH, SG&amp;A contribution, iNPS, ICR: and</w:t>
      </w:r>
    </w:p>
    <w:p>
      <w:pPr>
        <w:spacing w:before="0" w:after="100" w:line="288"/>
      </w:pPr>
      <w:r>
        <w:rPr>
          <w:rFonts w:ascii="Calibri" w:cs="Calibri" w:eastAsia="Calibri" w:hAnsi="Calibri"/>
          <w:color w:val="1A1A1A"/>
          <w:sz w:val="22"/>
          <w:szCs w:val="22"/>
        </w:rPr>
        <w:t xml:space="preserve">add the others as data reliability is established.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CHAPTER SIX</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GCC Community</w:t>
      </w:r>
    </w:p>
    <w:p>
      <w:pPr>
        <w:spacing w:before="0" w:after="100" w:line="288"/>
      </w:pPr>
      <w:r>
        <w:rPr>
          <w:rFonts w:ascii="Calibri" w:cs="Calibri" w:eastAsia="Calibri" w:hAnsi="Calibri"/>
          <w:color w:val="1A1A1A"/>
          <w:sz w:val="22"/>
          <w:szCs w:val="22"/>
        </w:rPr>
        <w:t xml:space="preserve">*NASSCOM, Peer Networks, Formal Forums, Awards, and the Informal</w:t>
      </w:r>
    </w:p>
    <w:p>
      <w:pPr>
        <w:spacing w:before="0" w:after="100" w:line="288"/>
      </w:pPr>
      <w:r>
        <w:rPr>
          <w:rFonts w:ascii="Calibri" w:cs="Calibri" w:eastAsia="Calibri" w:hAnsi="Calibri"/>
          <w:color w:val="1A1A1A"/>
          <w:sz w:val="22"/>
          <w:szCs w:val="22"/>
        </w:rPr>
        <w:t xml:space="preserve">Intelligence That Shapes the Ecosystem: What Nobody Teaches You in</w:t>
      </w:r>
    </w:p>
    <w:p>
      <w:pPr>
        <w:spacing w:before="0" w:after="100" w:line="288"/>
      </w:pPr>
      <w:r>
        <w:rPr>
          <w:rFonts w:ascii="Calibri" w:cs="Calibri" w:eastAsia="Calibri" w:hAnsi="Calibri"/>
          <w:color w:val="1A1A1A"/>
          <w:sz w:val="22"/>
          <w:szCs w:val="22"/>
        </w:rPr>
        <w:t xml:space="preserve">Business School*</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Why Community Is a Strategic Asset, Not a Networking Exercise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most useful intelligence in the GCC ecosystem is not in analyst reports, academic papers, or public data. It is in the conversations that happen between GCC leaders at conferences, in WhatsApp groups, over dinners at industry events, and in the structured peer forums where practitioners share unfiltered accounts of what actually works : and what does not. Accessing that intelligence is a strategic capability, not a social activity.</w:t>
      </w:r>
    </w:p>
    <w:p>
      <w:pPr>
        <w:spacing w:before="0" w:after="100" w:line="288"/>
      </w:pPr>
      <w:r>
        <w:rPr>
          <w:rFonts w:ascii="Calibri" w:cs="Calibri" w:eastAsia="Calibri" w:hAnsi="Calibri"/>
          <w:color w:val="1A1A1A"/>
          <w:sz w:val="22"/>
          <w:szCs w:val="22"/>
        </w:rPr>
        <w:t xml:space="preserve">The GCC ecosystem in India has developed one of the most sophisticated</w:t>
      </w:r>
    </w:p>
    <w:p>
      <w:pPr>
        <w:spacing w:before="0" w:after="100" w:line="288"/>
      </w:pPr>
      <w:r>
        <w:rPr>
          <w:rFonts w:ascii="Calibri" w:cs="Calibri" w:eastAsia="Calibri" w:hAnsi="Calibri"/>
          <w:color w:val="1A1A1A"/>
          <w:sz w:val="22"/>
          <w:szCs w:val="22"/>
        </w:rPr>
        <w:t xml:space="preserve">practitioner community infrastructures in any industry sector globally.</w:t>
      </w:r>
    </w:p>
    <w:p>
      <w:pPr>
        <w:spacing w:before="0" w:after="100" w:line="288"/>
      </w:pPr>
      <w:r>
        <w:rPr>
          <w:rFonts w:ascii="Calibri" w:cs="Calibri" w:eastAsia="Calibri" w:hAnsi="Calibri"/>
          <w:color w:val="1A1A1A"/>
          <w:sz w:val="22"/>
          <w:szCs w:val="22"/>
        </w:rPr>
        <w:t xml:space="preserve">NASSCOM's GCC community functions as the ecosystem's institutional</w:t>
      </w:r>
    </w:p>
    <w:p>
      <w:pPr>
        <w:spacing w:before="0" w:after="100" w:line="288"/>
      </w:pPr>
      <w:r>
        <w:rPr>
          <w:rFonts w:ascii="Calibri" w:cs="Calibri" w:eastAsia="Calibri" w:hAnsi="Calibri"/>
          <w:color w:val="1A1A1A"/>
          <w:sz w:val="22"/>
          <w:szCs w:val="22"/>
        </w:rPr>
        <w:t xml:space="preserve">backbone: organizing research, convening leaders, advocating policy,</w:t>
      </w:r>
    </w:p>
    <w:p>
      <w:pPr>
        <w:spacing w:before="0" w:after="100" w:line="288"/>
      </w:pPr>
      <w:r>
        <w:rPr>
          <w:rFonts w:ascii="Calibri" w:cs="Calibri" w:eastAsia="Calibri" w:hAnsi="Calibri"/>
          <w:color w:val="1A1A1A"/>
          <w:sz w:val="22"/>
          <w:szCs w:val="22"/>
        </w:rPr>
        <w:t xml:space="preserve">and creating the shared knowledge base that accelerates maturity across</w:t>
      </w:r>
    </w:p>
    <w:p>
      <w:pPr>
        <w:spacing w:before="0" w:after="100" w:line="288"/>
      </w:pPr>
      <w:r>
        <w:rPr>
          <w:rFonts w:ascii="Calibri" w:cs="Calibri" w:eastAsia="Calibri" w:hAnsi="Calibri"/>
          <w:color w:val="1A1A1A"/>
          <w:sz w:val="22"/>
          <w:szCs w:val="22"/>
        </w:rPr>
        <w:t xml:space="preserve">the entire community. Beyond NASSCOM, a rich network of city-based</w:t>
      </w:r>
    </w:p>
    <w:p>
      <w:pPr>
        <w:spacing w:before="0" w:after="100" w:line="288"/>
      </w:pPr>
      <w:r>
        <w:rPr>
          <w:rFonts w:ascii="Calibri" w:cs="Calibri" w:eastAsia="Calibri" w:hAnsi="Calibri"/>
          <w:color w:val="1A1A1A"/>
          <w:sz w:val="22"/>
          <w:szCs w:val="22"/>
        </w:rPr>
        <w:t xml:space="preserve">organizations, sector-specific forums, peer CXO groups, and digital</w:t>
      </w:r>
    </w:p>
    <w:p>
      <w:pPr>
        <w:spacing w:before="0" w:after="100" w:line="288"/>
      </w:pPr>
      <w:r>
        <w:rPr>
          <w:rFonts w:ascii="Calibri" w:cs="Calibri" w:eastAsia="Calibri" w:hAnsi="Calibri"/>
          <w:color w:val="1A1A1A"/>
          <w:sz w:val="22"/>
          <w:szCs w:val="22"/>
        </w:rPr>
        <w:t xml:space="preserve">communities operates continuously, generating the informal intelligence</w:t>
      </w:r>
    </w:p>
    <w:p>
      <w:pPr>
        <w:spacing w:before="0" w:after="100" w:line="288"/>
      </w:pPr>
      <w:r>
        <w:rPr>
          <w:rFonts w:ascii="Calibri" w:cs="Calibri" w:eastAsia="Calibri" w:hAnsi="Calibri"/>
          <w:color w:val="1A1A1A"/>
          <w:sz w:val="22"/>
          <w:szCs w:val="22"/>
        </w:rPr>
        <w:t xml:space="preserve">that formal reports cannot capture.</w:t>
      </w:r>
    </w:p>
    <w:p>
      <w:pPr>
        <w:spacing w:before="0" w:after="100" w:line="288"/>
      </w:pPr>
      <w:r>
        <w:rPr>
          <w:rFonts w:ascii="Calibri" w:cs="Calibri" w:eastAsia="Calibri" w:hAnsi="Calibri"/>
          <w:color w:val="1A1A1A"/>
          <w:sz w:val="22"/>
          <w:szCs w:val="22"/>
        </w:rPr>
        <w:t xml:space="preserve">GCC leaders who engage actively with this community consistently</w:t>
      </w:r>
    </w:p>
    <w:p>
      <w:pPr>
        <w:spacing w:before="0" w:after="100" w:line="288"/>
      </w:pPr>
      <w:r>
        <w:rPr>
          <w:rFonts w:ascii="Calibri" w:cs="Calibri" w:eastAsia="Calibri" w:hAnsi="Calibri"/>
          <w:color w:val="1A1A1A"/>
          <w:sz w:val="22"/>
          <w:szCs w:val="22"/>
        </w:rPr>
        <w:t xml:space="preserve">outperform those who do not: not because the knowledge they access is</w:t>
      </w:r>
    </w:p>
    <w:p>
      <w:pPr>
        <w:spacing w:before="0" w:after="100" w:line="288"/>
      </w:pPr>
      <w:r>
        <w:rPr>
          <w:rFonts w:ascii="Calibri" w:cs="Calibri" w:eastAsia="Calibri" w:hAnsi="Calibri"/>
          <w:color w:val="1A1A1A"/>
          <w:sz w:val="22"/>
          <w:szCs w:val="22"/>
        </w:rPr>
        <w:t xml:space="preserve">unavailable elsewhere, but because the speed, specificity, and</w:t>
      </w:r>
    </w:p>
    <w:p>
      <w:pPr>
        <w:spacing w:before="0" w:after="100" w:line="288"/>
      </w:pPr>
      <w:r>
        <w:rPr>
          <w:rFonts w:ascii="Calibri" w:cs="Calibri" w:eastAsia="Calibri" w:hAnsi="Calibri"/>
          <w:color w:val="1A1A1A"/>
          <w:sz w:val="22"/>
          <w:szCs w:val="22"/>
        </w:rPr>
        <w:t xml:space="preserve">authenticity of peer-shared intelligence is irreplaceable. When a BFSI</w:t>
      </w:r>
    </w:p>
    <w:p>
      <w:pPr>
        <w:spacing w:before="0" w:after="100" w:line="288"/>
      </w:pPr>
      <w:r>
        <w:rPr>
          <w:rFonts w:ascii="Calibri" w:cs="Calibri" w:eastAsia="Calibri" w:hAnsi="Calibri"/>
          <w:color w:val="1A1A1A"/>
          <w:sz w:val="22"/>
          <w:szCs w:val="22"/>
        </w:rPr>
        <w:t xml:space="preserve">GCC head in Mumbai is navigating a specific transfer pricing challenge,</w:t>
      </w:r>
    </w:p>
    <w:p>
      <w:pPr>
        <w:spacing w:before="0" w:after="100" w:line="288"/>
      </w:pPr>
      <w:r>
        <w:rPr>
          <w:rFonts w:ascii="Calibri" w:cs="Calibri" w:eastAsia="Calibri" w:hAnsi="Calibri"/>
          <w:color w:val="1A1A1A"/>
          <w:sz w:val="22"/>
          <w:szCs w:val="22"/>
        </w:rPr>
        <w:t xml:space="preserve">the most valuable input they can receive is not a published paper on</w:t>
      </w:r>
    </w:p>
    <w:p>
      <w:pPr>
        <w:spacing w:before="0" w:after="100" w:line="288"/>
      </w:pPr>
      <w:r>
        <w:rPr>
          <w:rFonts w:ascii="Calibri" w:cs="Calibri" w:eastAsia="Calibri" w:hAnsi="Calibri"/>
          <w:color w:val="1A1A1A"/>
          <w:sz w:val="22"/>
          <w:szCs w:val="22"/>
        </w:rPr>
        <w:t xml:space="preserve">India's transfer pricing regulations but a 20-minute call with a peer</w:t>
      </w:r>
    </w:p>
    <w:p>
      <w:pPr>
        <w:spacing w:before="0" w:after="100" w:line="288"/>
      </w:pPr>
      <w:r>
        <w:rPr>
          <w:rFonts w:ascii="Calibri" w:cs="Calibri" w:eastAsia="Calibri" w:hAnsi="Calibri"/>
          <w:color w:val="1A1A1A"/>
          <w:sz w:val="22"/>
          <w:szCs w:val="22"/>
        </w:rPr>
        <w:t xml:space="preserve">who solved an identical problem six months ago and can share precisely</w:t>
      </w:r>
    </w:p>
    <w:p>
      <w:pPr>
        <w:spacing w:before="0" w:after="100" w:line="288"/>
      </w:pPr>
      <w:r>
        <w:rPr>
          <w:rFonts w:ascii="Calibri" w:cs="Calibri" w:eastAsia="Calibri" w:hAnsi="Calibri"/>
          <w:color w:val="1A1A1A"/>
          <w:sz w:val="22"/>
          <w:szCs w:val="22"/>
        </w:rPr>
        <w:t xml:space="preserve">what worked, what did not, and what to watch for.</w:t>
      </w:r>
    </w:p>
    <w:p>
      <w:pPr>
        <w:spacing w:before="0" w:after="100" w:line="288"/>
      </w:pPr>
      <w:r>
        <w:rPr>
          <w:rFonts w:ascii="Calibri" w:cs="Calibri" w:eastAsia="Calibri" w:hAnsi="Calibri"/>
          <w:color w:val="1A1A1A"/>
          <w:sz w:val="22"/>
          <w:szCs w:val="22"/>
        </w:rPr>
        <w:t xml:space="preserve">This chapter covers the full community landscape: what exists, how to</w:t>
      </w:r>
    </w:p>
    <w:p>
      <w:pPr>
        <w:spacing w:before="0" w:after="100" w:line="288"/>
      </w:pPr>
      <w:r>
        <w:rPr>
          <w:rFonts w:ascii="Calibri" w:cs="Calibri" w:eastAsia="Calibri" w:hAnsi="Calibri"/>
          <w:color w:val="1A1A1A"/>
          <w:sz w:val="22"/>
          <w:szCs w:val="22"/>
        </w:rPr>
        <w:t xml:space="preserve">navigate it, how to extract maximum value from each forum type, how to</w:t>
      </w:r>
    </w:p>
    <w:p>
      <w:pPr>
        <w:spacing w:before="0" w:after="100" w:line="288"/>
      </w:pPr>
      <w:r>
        <w:rPr>
          <w:rFonts w:ascii="Calibri" w:cs="Calibri" w:eastAsia="Calibri" w:hAnsi="Calibri"/>
          <w:color w:val="1A1A1A"/>
          <w:sz w:val="22"/>
          <w:szCs w:val="22"/>
        </w:rPr>
        <w:t xml:space="preserve">contribute in ways that accelerate your own reputation and your GCC's</w:t>
      </w:r>
    </w:p>
    <w:p>
      <w:pPr>
        <w:spacing w:before="0" w:after="100" w:line="288"/>
      </w:pPr>
      <w:r>
        <w:rPr>
          <w:rFonts w:ascii="Calibri" w:cs="Calibri" w:eastAsia="Calibri" w:hAnsi="Calibri"/>
          <w:color w:val="1A1A1A"/>
          <w:sz w:val="22"/>
          <w:szCs w:val="22"/>
        </w:rPr>
        <w:t xml:space="preserve">standing, and how to manage the specific risks that community engagement</w:t>
      </w:r>
    </w:p>
    <w:p>
      <w:pPr>
        <w:spacing w:before="0" w:after="100" w:line="288"/>
      </w:pPr>
      <w:r>
        <w:rPr>
          <w:rFonts w:ascii="Calibri" w:cs="Calibri" w:eastAsia="Calibri" w:hAnsi="Calibri"/>
          <w:color w:val="1A1A1A"/>
          <w:sz w:val="22"/>
          <w:szCs w:val="22"/>
        </w:rPr>
        <w:t xml:space="preserve">introduces: including competitive intelligence exposure and the</w:t>
      </w:r>
    </w:p>
    <w:p>
      <w:pPr>
        <w:spacing w:before="0" w:after="100" w:line="288"/>
      </w:pPr>
      <w:r>
        <w:rPr>
          <w:rFonts w:ascii="Calibri" w:cs="Calibri" w:eastAsia="Calibri" w:hAnsi="Calibri"/>
          <w:color w:val="1A1A1A"/>
          <w:sz w:val="22"/>
          <w:szCs w:val="22"/>
        </w:rPr>
        <w:t xml:space="preserve">reputational consequences of how you show up at industry events.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6.1 NASSCOM: The Ecosystem's Institutional Architecture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NASSCOM is not just India's technology industry association. For the GCC ecosystem specifically, it is the organization that has done more than any other to define what a GCC is, document what best practice looks like, advocate for the policy conditions that allow GCCs to thrive, and create the community infrastructure through which 1,800+ centers learn from each other. 15th edition of the NASSCOM GCC Summit held in April 2025: the ecosystem's flagship annual gathering (NASSCOM 2025) 1,300+ global leaders at the 2025 NASSCOM GCC Summit across 30+ sessions and 80+ speakers (NASSCOM GCC Summit 2025) 1.9M+ professionals represented by NASSCOM's GCC community in India (NASSCOM 2025)</w:t>
      </w:r>
    </w:p>
    <w:p>
      <w:pPr>
        <w:pStyle w:val="Heading2"/>
        <w:spacing w:before="240" w:after="80" w:line="276"/>
      </w:pPr>
      <w:r>
        <w:rPr>
          <w:rFonts w:ascii="Calibri" w:cs="Calibri" w:eastAsia="Calibri" w:hAnsi="Calibri"/>
          <w:b/>
          <w:bCs/>
          <w:color w:val="1F5C99"/>
          <w:sz w:val="26"/>
          <w:szCs w:val="26"/>
        </w:rPr>
        <w:t xml:space="preserve">NASSCOM's GCC-Specific Infrastructure: What It Provides</w:t>
      </w:r>
    </w:p>
    <w:p>
      <w:pPr>
        <w:spacing w:before="0" w:after="100" w:line="288"/>
      </w:pPr>
      <w:r>
        <w:rPr>
          <w:rFonts w:ascii="Calibri" w:cs="Calibri" w:eastAsia="Calibri" w:hAnsi="Calibri"/>
          <w:color w:val="1A1A1A"/>
          <w:sz w:val="22"/>
          <w:szCs w:val="22"/>
        </w:rPr>
        <w:t xml:space="preserve">NASSCOM's engagement with the GCC ecosystem operates across five</w:t>
      </w:r>
    </w:p>
    <w:p>
      <w:pPr>
        <w:spacing w:before="0" w:after="100" w:line="288"/>
      </w:pPr>
      <w:r>
        <w:rPr>
          <w:rFonts w:ascii="Calibri" w:cs="Calibri" w:eastAsia="Calibri" w:hAnsi="Calibri"/>
          <w:color w:val="1A1A1A"/>
          <w:sz w:val="22"/>
          <w:szCs w:val="22"/>
        </w:rPr>
        <w:t xml:space="preserve">distinct service areas, each providing a different category of value to</w:t>
      </w:r>
    </w:p>
    <w:p>
      <w:pPr>
        <w:spacing w:before="0" w:after="100" w:line="288"/>
      </w:pPr>
      <w:r>
        <w:rPr>
          <w:rFonts w:ascii="Calibri" w:cs="Calibri" w:eastAsia="Calibri" w:hAnsi="Calibri"/>
          <w:color w:val="1A1A1A"/>
          <w:sz w:val="22"/>
          <w:szCs w:val="22"/>
        </w:rPr>
        <w:t xml:space="preserve">GCC leaders and the enterprises they 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Research and Intelligence The ecosystem's most comprehensive annual data and research program</w:t>
      </w:r>
    </w:p>
    <w:p>
      <w:pPr>
        <w:spacing w:before="0" w:after="100" w:line="288"/>
      </w:pPr>
      <w:r>
        <w:rPr>
          <w:rFonts w:ascii="Calibri" w:cs="Calibri" w:eastAsia="Calibri" w:hAnsi="Calibri"/>
          <w:color w:val="1A1A1A"/>
          <w:sz w:val="22"/>
          <w:szCs w:val="22"/>
        </w:rPr>
        <w:t xml:space="preserve">NASSCOM's annual GCC research program is the primary source of</w:t>
      </w:r>
    </w:p>
    <w:p>
      <w:pPr>
        <w:spacing w:before="0" w:after="100" w:line="288"/>
      </w:pPr>
      <w:r>
        <w:rPr>
          <w:rFonts w:ascii="Calibri" w:cs="Calibri" w:eastAsia="Calibri" w:hAnsi="Calibri"/>
          <w:color w:val="1A1A1A"/>
          <w:sz w:val="22"/>
          <w:szCs w:val="22"/>
        </w:rPr>
        <w:t xml:space="preserve">ecosystem-wide data for the Indian GCC market. The flagship publications: including the annual GCC State of the Industry report, the</w:t>
      </w:r>
    </w:p>
    <w:p>
      <w:pPr>
        <w:spacing w:before="0" w:after="100" w:line="288"/>
      </w:pPr>
      <w:r>
        <w:rPr>
          <w:rFonts w:ascii="Calibri" w:cs="Calibri" w:eastAsia="Calibri" w:hAnsi="Calibri"/>
          <w:color w:val="1A1A1A"/>
          <w:sz w:val="22"/>
          <w:szCs w:val="22"/>
        </w:rPr>
        <w:t xml:space="preserve">Zinnov-NASSCOM Mid-Market Report, and sector-specific research across</w:t>
      </w:r>
    </w:p>
    <w:p>
      <w:pPr>
        <w:spacing w:before="0" w:after="100" w:line="288"/>
      </w:pPr>
      <w:r>
        <w:rPr>
          <w:rFonts w:ascii="Calibri" w:cs="Calibri" w:eastAsia="Calibri" w:hAnsi="Calibri"/>
          <w:color w:val="1A1A1A"/>
          <w:sz w:val="22"/>
          <w:szCs w:val="22"/>
        </w:rPr>
        <w:t xml:space="preserve">BFSI, technology, healthcare, and ER&amp;D: provide the quantitative</w:t>
      </w:r>
    </w:p>
    <w:p>
      <w:pPr>
        <w:spacing w:before="0" w:after="100" w:line="288"/>
      </w:pPr>
      <w:r>
        <w:rPr>
          <w:rFonts w:ascii="Calibri" w:cs="Calibri" w:eastAsia="Calibri" w:hAnsi="Calibri"/>
          <w:color w:val="1A1A1A"/>
          <w:sz w:val="22"/>
          <w:szCs w:val="22"/>
        </w:rPr>
        <w:t xml:space="preserve">foundation that GCC leaders need for business case development, board</w:t>
      </w:r>
    </w:p>
    <w:p>
      <w:pPr>
        <w:spacing w:before="0" w:after="100" w:line="288"/>
      </w:pPr>
      <w:r>
        <w:rPr>
          <w:rFonts w:ascii="Calibri" w:cs="Calibri" w:eastAsia="Calibri" w:hAnsi="Calibri"/>
          <w:color w:val="1A1A1A"/>
          <w:sz w:val="22"/>
          <w:szCs w:val="22"/>
        </w:rPr>
        <w:t xml:space="preserve">presentations, and internal strategy documents.</w:t>
      </w:r>
    </w:p>
    <w:p>
      <w:pPr>
        <w:spacing w:before="0" w:after="100" w:line="288"/>
      </w:pPr>
      <w:r>
        <w:rPr>
          <w:rFonts w:ascii="Calibri" w:cs="Calibri" w:eastAsia="Calibri" w:hAnsi="Calibri"/>
          <w:color w:val="1A1A1A"/>
          <w:sz w:val="22"/>
          <w:szCs w:val="22"/>
        </w:rPr>
        <w:t xml:space="preserve">The research is valuable not just for its data but for its methodology:</w:t>
      </w:r>
    </w:p>
    <w:p>
      <w:pPr>
        <w:spacing w:before="0" w:after="100" w:line="288"/>
      </w:pPr>
      <w:r>
        <w:rPr>
          <w:rFonts w:ascii="Calibri" w:cs="Calibri" w:eastAsia="Calibri" w:hAnsi="Calibri"/>
          <w:color w:val="1A1A1A"/>
          <w:sz w:val="22"/>
          <w:szCs w:val="22"/>
        </w:rPr>
        <w:t xml:space="preserve">NASSCOM aggregates inputs from hundreds of member GCCs, creating</w:t>
      </w:r>
    </w:p>
    <w:p>
      <w:pPr>
        <w:spacing w:before="0" w:after="100" w:line="288"/>
      </w:pPr>
      <w:r>
        <w:rPr>
          <w:rFonts w:ascii="Calibri" w:cs="Calibri" w:eastAsia="Calibri" w:hAnsi="Calibri"/>
          <w:color w:val="1A1A1A"/>
          <w:sz w:val="22"/>
          <w:szCs w:val="22"/>
        </w:rPr>
        <w:t xml:space="preserve">benchmarks that no individual enterprise can generate from its own data.</w:t>
      </w:r>
    </w:p>
    <w:p>
      <w:pPr>
        <w:spacing w:before="0" w:after="100" w:line="288"/>
      </w:pPr>
      <w:r>
        <w:rPr>
          <w:rFonts w:ascii="Calibri" w:cs="Calibri" w:eastAsia="Calibri" w:hAnsi="Calibri"/>
          <w:color w:val="1A1A1A"/>
          <w:sz w:val="22"/>
          <w:szCs w:val="22"/>
        </w:rPr>
        <w:t xml:space="preserve">When a GCC leader wants to compare their attrition rate, L&amp;D investment,</w:t>
      </w:r>
    </w:p>
    <w:p>
      <w:pPr>
        <w:spacing w:before="0" w:after="100" w:line="288"/>
      </w:pPr>
      <w:r>
        <w:rPr>
          <w:rFonts w:ascii="Calibri" w:cs="Calibri" w:eastAsia="Calibri" w:hAnsi="Calibri"/>
          <w:color w:val="1A1A1A"/>
          <w:sz w:val="22"/>
          <w:szCs w:val="22"/>
        </w:rPr>
        <w:t xml:space="preserve">or time-to-hire performance against industry peers, the NASSCOM</w:t>
      </w:r>
    </w:p>
    <w:p>
      <w:pPr>
        <w:spacing w:before="0" w:after="100" w:line="288"/>
      </w:pPr>
      <w:r>
        <w:rPr>
          <w:rFonts w:ascii="Calibri" w:cs="Calibri" w:eastAsia="Calibri" w:hAnsi="Calibri"/>
          <w:color w:val="1A1A1A"/>
          <w:sz w:val="22"/>
          <w:szCs w:val="22"/>
        </w:rPr>
        <w:t xml:space="preserve">benchmark is the standard reference.</w:t>
      </w:r>
    </w:p>
    <w:p>
      <w:pPr>
        <w:spacing w:before="0" w:after="100" w:line="288"/>
      </w:pPr>
      <w:r>
        <w:rPr>
          <w:rFonts w:ascii="Calibri" w:cs="Calibri" w:eastAsia="Calibri" w:hAnsi="Calibri"/>
          <w:color w:val="1A1A1A"/>
          <w:sz w:val="22"/>
          <w:szCs w:val="22"/>
        </w:rPr>
        <w:t xml:space="preserve">Practical engagement: NASSCOM research participation surveys are</w:t>
      </w:r>
    </w:p>
    <w:p>
      <w:pPr>
        <w:spacing w:before="0" w:after="100" w:line="288"/>
      </w:pPr>
      <w:r>
        <w:rPr>
          <w:rFonts w:ascii="Calibri" w:cs="Calibri" w:eastAsia="Calibri" w:hAnsi="Calibri"/>
          <w:color w:val="1A1A1A"/>
          <w:sz w:val="22"/>
          <w:szCs w:val="22"/>
        </w:rPr>
        <w:t xml:space="preserve">distributed to member GCCs annually. Participation takes 2--3 hours of</w:t>
      </w:r>
    </w:p>
    <w:p>
      <w:pPr>
        <w:spacing w:before="0" w:after="100" w:line="288"/>
      </w:pPr>
      <w:r>
        <w:rPr>
          <w:rFonts w:ascii="Calibri" w:cs="Calibri" w:eastAsia="Calibri" w:hAnsi="Calibri"/>
          <w:color w:val="1A1A1A"/>
          <w:sz w:val="22"/>
          <w:szCs w:val="22"/>
        </w:rPr>
        <w:t xml:space="preserve">data collection but generates significant returns: both in the</w:t>
      </w:r>
    </w:p>
    <w:p>
      <w:pPr>
        <w:spacing w:before="0" w:after="100" w:line="288"/>
      </w:pPr>
      <w:r>
        <w:rPr>
          <w:rFonts w:ascii="Calibri" w:cs="Calibri" w:eastAsia="Calibri" w:hAnsi="Calibri"/>
          <w:color w:val="1A1A1A"/>
          <w:sz w:val="22"/>
          <w:szCs w:val="22"/>
        </w:rPr>
        <w:t xml:space="preserve">research access it enables and in the peer recognition that comes from</w:t>
      </w:r>
    </w:p>
    <w:p>
      <w:pPr>
        <w:spacing w:before="0" w:after="100" w:line="288"/>
      </w:pPr>
      <w:r>
        <w:rPr>
          <w:rFonts w:ascii="Calibri" w:cs="Calibri" w:eastAsia="Calibri" w:hAnsi="Calibri"/>
          <w:color w:val="1A1A1A"/>
          <w:sz w:val="22"/>
          <w:szCs w:val="22"/>
        </w:rPr>
        <w:t xml:space="preserve">being named in sector-specific studies. GCC leaders who contribute data</w:t>
      </w:r>
    </w:p>
    <w:p>
      <w:pPr>
        <w:spacing w:before="0" w:after="100" w:line="288"/>
      </w:pPr>
      <w:r>
        <w:rPr>
          <w:rFonts w:ascii="Calibri" w:cs="Calibri" w:eastAsia="Calibri" w:hAnsi="Calibri"/>
          <w:color w:val="1A1A1A"/>
          <w:sz w:val="22"/>
          <w:szCs w:val="22"/>
        </w:rPr>
        <w:t xml:space="preserve">consistently have more influence over how the research frames their</w:t>
      </w:r>
    </w:p>
    <w:p>
      <w:pPr>
        <w:spacing w:before="0" w:after="100" w:line="288"/>
      </w:pPr>
      <w:r>
        <w:rPr>
          <w:rFonts w:ascii="Calibri" w:cs="Calibri" w:eastAsia="Calibri" w:hAnsi="Calibri"/>
          <w:color w:val="1A1A1A"/>
          <w:sz w:val="22"/>
          <w:szCs w:val="22"/>
        </w:rPr>
        <w:t xml:space="preserve">sector's narrative.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Summit: The Year's Most Important Gathering 15 editions; 1,300+ leaders; 30+ sessions; the event where ecosystem strategy is set</w:t>
      </w:r>
    </w:p>
    <w:p>
      <w:pPr>
        <w:spacing w:before="0" w:after="100" w:line="288"/>
      </w:pPr>
      <w:r>
        <w:rPr>
          <w:rFonts w:ascii="Calibri" w:cs="Calibri" w:eastAsia="Calibri" w:hAnsi="Calibri"/>
          <w:color w:val="1A1A1A"/>
          <w:sz w:val="22"/>
          <w:szCs w:val="22"/>
        </w:rPr>
        <w:t xml:space="preserve">The NASSCOM GCC Summit (held annually in April, alternating between</w:t>
      </w:r>
    </w:p>
    <w:p>
      <w:pPr>
        <w:spacing w:before="0" w:after="100" w:line="288"/>
      </w:pPr>
      <w:r>
        <w:rPr>
          <w:rFonts w:ascii="Calibri" w:cs="Calibri" w:eastAsia="Calibri" w:hAnsi="Calibri"/>
          <w:color w:val="1A1A1A"/>
          <w:sz w:val="22"/>
          <w:szCs w:val="22"/>
        </w:rPr>
        <w:t xml:space="preserve">Bengaluru and Hyderabad) is the single most important annual event in</w:t>
      </w:r>
    </w:p>
    <w:p>
      <w:pPr>
        <w:spacing w:before="0" w:after="100" w:line="288"/>
      </w:pPr>
      <w:r>
        <w:rPr>
          <w:rFonts w:ascii="Calibri" w:cs="Calibri" w:eastAsia="Calibri" w:hAnsi="Calibri"/>
          <w:color w:val="1A1A1A"/>
          <w:sz w:val="22"/>
          <w:szCs w:val="22"/>
        </w:rPr>
        <w:t xml:space="preserve">the GCC practitioner calendar. Its significance goes beyond its content</w:t>
      </w:r>
    </w:p>
    <w:p>
      <w:pPr>
        <w:spacing w:before="0" w:after="100" w:line="288"/>
      </w:pPr>
      <w:r>
        <w:rPr>
          <w:rFonts w:ascii="Calibri" w:cs="Calibri" w:eastAsia="Calibri" w:hAnsi="Calibri"/>
          <w:color w:val="1A1A1A"/>
          <w:sz w:val="22"/>
          <w:szCs w:val="22"/>
        </w:rPr>
        <w:t xml:space="preserve">program: it is where the ecosystem's informal power structures are</w:t>
      </w:r>
    </w:p>
    <w:p>
      <w:pPr>
        <w:spacing w:before="0" w:after="100" w:line="288"/>
      </w:pPr>
      <w:r>
        <w:rPr>
          <w:rFonts w:ascii="Calibri" w:cs="Calibri" w:eastAsia="Calibri" w:hAnsi="Calibri"/>
          <w:color w:val="1A1A1A"/>
          <w:sz w:val="22"/>
          <w:szCs w:val="22"/>
        </w:rPr>
        <w:t xml:space="preserve">reinforced, where strategic alliances are formed, and where the</w:t>
      </w:r>
    </w:p>
    <w:p>
      <w:pPr>
        <w:spacing w:before="0" w:after="100" w:line="288"/>
      </w:pPr>
      <w:r>
        <w:rPr>
          <w:rFonts w:ascii="Calibri" w:cs="Calibri" w:eastAsia="Calibri" w:hAnsi="Calibri"/>
          <w:color w:val="1A1A1A"/>
          <w:sz w:val="22"/>
          <w:szCs w:val="22"/>
        </w:rPr>
        <w:t xml:space="preserve">conversations that happen in the hallways between sessions often matter</w:t>
      </w:r>
    </w:p>
    <w:p>
      <w:pPr>
        <w:spacing w:before="0" w:after="100" w:line="288"/>
      </w:pPr>
      <w:r>
        <w:rPr>
          <w:rFonts w:ascii="Calibri" w:cs="Calibri" w:eastAsia="Calibri" w:hAnsi="Calibri"/>
          <w:color w:val="1A1A1A"/>
          <w:sz w:val="22"/>
          <w:szCs w:val="22"/>
        </w:rPr>
        <w:t xml:space="preserve">more than the sessions themselves.</w:t>
      </w:r>
    </w:p>
    <w:p>
      <w:pPr>
        <w:spacing w:before="0" w:after="100" w:line="288"/>
      </w:pPr>
      <w:r>
        <w:rPr>
          <w:rFonts w:ascii="Calibri" w:cs="Calibri" w:eastAsia="Calibri" w:hAnsi="Calibri"/>
          <w:color w:val="1A1A1A"/>
          <w:sz w:val="22"/>
          <w:szCs w:val="22"/>
        </w:rPr>
        <w:t xml:space="preserve">The 2025 Summit's 15th edition in Hyderabad brought together over 1,300</w:t>
      </w:r>
    </w:p>
    <w:p>
      <w:pPr>
        <w:spacing w:before="0" w:after="100" w:line="288"/>
      </w:pPr>
      <w:r>
        <w:rPr>
          <w:rFonts w:ascii="Calibri" w:cs="Calibri" w:eastAsia="Calibri" w:hAnsi="Calibri"/>
          <w:color w:val="1A1A1A"/>
          <w:sz w:val="22"/>
          <w:szCs w:val="22"/>
        </w:rPr>
        <w:t xml:space="preserve">global leaders and 80+ speakers across 30+ sessions exploring AI, GCC</w:t>
      </w:r>
    </w:p>
    <w:p>
      <w:pPr>
        <w:spacing w:before="0" w:after="100" w:line="288"/>
      </w:pPr>
      <w:r>
        <w:rPr>
          <w:rFonts w:ascii="Calibri" w:cs="Calibri" w:eastAsia="Calibri" w:hAnsi="Calibri"/>
          <w:color w:val="1A1A1A"/>
          <w:sz w:val="22"/>
          <w:szCs w:val="22"/>
        </w:rPr>
        <w:t xml:space="preserve">3.0, talent architecture, and governance. The event's post-summit</w:t>
      </w:r>
    </w:p>
    <w:p>
      <w:pPr>
        <w:spacing w:before="0" w:after="100" w:line="288"/>
      </w:pPr>
      <w:r>
        <w:rPr>
          <w:rFonts w:ascii="Calibri" w:cs="Calibri" w:eastAsia="Calibri" w:hAnsi="Calibri"/>
          <w:color w:val="1A1A1A"/>
          <w:sz w:val="22"/>
          <w:szCs w:val="22"/>
        </w:rPr>
        <w:t xml:space="preserve">report captures what the formal sessions addressed. What it cannot</w:t>
      </w:r>
    </w:p>
    <w:p>
      <w:pPr>
        <w:spacing w:before="0" w:after="100" w:line="288"/>
      </w:pPr>
      <w:r>
        <w:rPr>
          <w:rFonts w:ascii="Calibri" w:cs="Calibri" w:eastAsia="Calibri" w:hAnsi="Calibri"/>
          <w:color w:val="1A1A1A"/>
          <w:sz w:val="22"/>
          <w:szCs w:val="22"/>
        </w:rPr>
        <w:t xml:space="preserve">capture is the peer intelligence that GCC leaders carry away from</w:t>
      </w:r>
    </w:p>
    <w:p>
      <w:pPr>
        <w:spacing w:before="0" w:after="100" w:line="288"/>
      </w:pPr>
      <w:r>
        <w:rPr>
          <w:rFonts w:ascii="Calibri" w:cs="Calibri" w:eastAsia="Calibri" w:hAnsi="Calibri"/>
          <w:color w:val="1A1A1A"/>
          <w:sz w:val="22"/>
          <w:szCs w:val="22"/>
        </w:rPr>
        <w:t xml:space="preserve">informal interactions: the candid conversations about what specific</w:t>
      </w:r>
    </w:p>
    <w:p>
      <w:pPr>
        <w:spacing w:before="0" w:after="100" w:line="288"/>
      </w:pPr>
      <w:r>
        <w:rPr>
          <w:rFonts w:ascii="Calibri" w:cs="Calibri" w:eastAsia="Calibri" w:hAnsi="Calibri"/>
          <w:color w:val="1A1A1A"/>
          <w:sz w:val="22"/>
          <w:szCs w:val="22"/>
        </w:rPr>
        <w:t xml:space="preserve">AI deployments have and have not delivered, which city's talent market</w:t>
      </w:r>
    </w:p>
    <w:p>
      <w:pPr>
        <w:spacing w:before="0" w:after="100" w:line="288"/>
      </w:pPr>
      <w:r>
        <w:rPr>
          <w:rFonts w:ascii="Calibri" w:cs="Calibri" w:eastAsia="Calibri" w:hAnsi="Calibri"/>
          <w:color w:val="1A1A1A"/>
          <w:sz w:val="22"/>
          <w:szCs w:val="22"/>
        </w:rPr>
        <w:t xml:space="preserve">is tightening fastest, which operating model transitions created</w:t>
      </w:r>
    </w:p>
    <w:p>
      <w:pPr>
        <w:spacing w:before="0" w:after="100" w:line="288"/>
      </w:pPr>
      <w:r>
        <w:rPr>
          <w:rFonts w:ascii="Calibri" w:cs="Calibri" w:eastAsia="Calibri" w:hAnsi="Calibri"/>
          <w:color w:val="1A1A1A"/>
          <w:sz w:val="22"/>
          <w:szCs w:val="22"/>
        </w:rPr>
        <w:t xml:space="preserve">governance complications, and which emerging regulatory changes</w:t>
      </w:r>
    </w:p>
    <w:p>
      <w:pPr>
        <w:spacing w:before="0" w:after="100" w:line="288"/>
      </w:pPr>
      <w:r>
        <w:rPr>
          <w:rFonts w:ascii="Calibri" w:cs="Calibri" w:eastAsia="Calibri" w:hAnsi="Calibri"/>
          <w:color w:val="1A1A1A"/>
          <w:sz w:val="22"/>
          <w:szCs w:val="22"/>
        </w:rPr>
        <w:t xml:space="preserve">practitioners are tracking most closely.</w:t>
      </w:r>
    </w:p>
    <w:p>
      <w:pPr>
        <w:pStyle w:val="Heading3"/>
        <w:spacing w:before="180" w:after="60" w:line="276"/>
      </w:pPr>
      <w:r>
        <w:rPr>
          <w:rFonts w:ascii="Calibri" w:cs="Calibri" w:eastAsia="Calibri" w:hAnsi="Calibri"/>
          <w:b/>
          <w:bCs/>
          <w:color w:val="0D6E8A"/>
          <w:sz w:val="23"/>
          <w:szCs w:val="23"/>
        </w:rPr>
        <w:t xml:space="preserve">How to Extract Maximum Value from the NASSCOM Summit: A Practitioner's Guide</w:t>
      </w:r>
    </w:p>
    <w:p>
      <w:pPr>
        <w:spacing w:before="0" w:after="100" w:line="288"/>
      </w:pPr>
      <w:r>
        <w:rPr>
          <w:rFonts w:ascii="Calibri" w:cs="Calibri" w:eastAsia="Calibri" w:hAnsi="Calibri"/>
          <w:color w:val="1A1A1A"/>
          <w:sz w:val="22"/>
          <w:szCs w:val="22"/>
        </w:rPr>
        <w:t xml:space="preserve">The GCC leaders who consistently extract the most value from the NASSCOM</w:t>
      </w:r>
    </w:p>
    <w:p>
      <w:pPr>
        <w:spacing w:before="0" w:after="100" w:line="288"/>
      </w:pPr>
      <w:r>
        <w:rPr>
          <w:rFonts w:ascii="Calibri" w:cs="Calibri" w:eastAsia="Calibri" w:hAnsi="Calibri"/>
          <w:color w:val="1A1A1A"/>
          <w:sz w:val="22"/>
          <w:szCs w:val="22"/>
        </w:rPr>
        <w:t xml:space="preserve">Summit share a common approach that differs markedly from the passive</w:t>
      </w:r>
    </w:p>
    <w:p>
      <w:pPr>
        <w:spacing w:before="0" w:after="100" w:line="288"/>
      </w:pPr>
      <w:r>
        <w:rPr>
          <w:rFonts w:ascii="Calibri" w:cs="Calibri" w:eastAsia="Calibri" w:hAnsi="Calibri"/>
          <w:color w:val="1A1A1A"/>
          <w:sz w:val="22"/>
          <w:szCs w:val="22"/>
        </w:rPr>
        <w:t xml:space="preserve">conference-attendance mode that most executives default to:</w:t>
      </w:r>
    </w:p>
    <w:p>
      <w:pPr>
        <w:pStyle w:val="ListParagraph"/>
        <w:numPr>
          <w:ilvl w:val="0"/>
          <w:numId w:val="2"/>
        </w:numPr>
        <w:spacing w:before="20" w:after="20" w:line="276"/>
      </w:pPr>
      <w:r>
        <w:rPr>
          <w:rFonts w:ascii="Calibri" w:cs="Calibri" w:eastAsia="Calibri" w:hAnsi="Calibri"/>
          <w:color w:val="1A1A1A"/>
          <w:sz w:val="22"/>
          <w:szCs w:val="22"/>
        </w:rPr>
        <w:t xml:space="preserve">Pre-summit intelligence gathering: Before the event, review the</w:t>
      </w:r>
    </w:p>
    <w:p>
      <w:pPr>
        <w:spacing w:before="0" w:after="100" w:line="288"/>
      </w:pPr>
      <w:r>
        <w:rPr>
          <w:rFonts w:ascii="Calibri" w:cs="Calibri" w:eastAsia="Calibri" w:hAnsi="Calibri"/>
          <w:color w:val="1A1A1A"/>
          <w:sz w:val="22"/>
          <w:szCs w:val="22"/>
        </w:rPr>
        <w:t xml:space="preserve">session agenda, speaker list, and exhibitor directory. Identify the</w:t>
      </w:r>
    </w:p>
    <w:p>
      <w:pPr>
        <w:spacing w:before="0" w:after="100" w:line="288"/>
      </w:pPr>
      <w:r>
        <w:rPr>
          <w:rFonts w:ascii="Calibri" w:cs="Calibri" w:eastAsia="Calibri" w:hAnsi="Calibri"/>
          <w:color w:val="1A1A1A"/>
          <w:sz w:val="22"/>
          <w:szCs w:val="22"/>
        </w:rPr>
        <w:t xml:space="preserve">8--10 specific individuals: not organizations: whose</w:t>
      </w:r>
    </w:p>
    <w:p>
      <w:pPr>
        <w:spacing w:before="0" w:after="100" w:line="288"/>
      </w:pPr>
      <w:r>
        <w:rPr>
          <w:rFonts w:ascii="Calibri" w:cs="Calibri" w:eastAsia="Calibri" w:hAnsi="Calibri"/>
          <w:color w:val="1A1A1A"/>
          <w:sz w:val="22"/>
          <w:szCs w:val="22"/>
        </w:rPr>
        <w:t xml:space="preserve">experience is most directly relevant to your current priorities.</w:t>
      </w:r>
    </w:p>
    <w:p>
      <w:pPr>
        <w:spacing w:before="0" w:after="100" w:line="288"/>
      </w:pPr>
      <w:r>
        <w:rPr>
          <w:rFonts w:ascii="Calibri" w:cs="Calibri" w:eastAsia="Calibri" w:hAnsi="Calibri"/>
          <w:color w:val="1A1A1A"/>
          <w:sz w:val="22"/>
          <w:szCs w:val="22"/>
        </w:rPr>
        <w:t xml:space="preserve">Reach out to request a 20-minute coffee conversation during the</w:t>
      </w:r>
    </w:p>
    <w:p>
      <w:pPr>
        <w:spacing w:before="0" w:after="100" w:line="288"/>
      </w:pPr>
      <w:r>
        <w:rPr>
          <w:rFonts w:ascii="Calibri" w:cs="Calibri" w:eastAsia="Calibri" w:hAnsi="Calibri"/>
          <w:color w:val="1A1A1A"/>
          <w:sz w:val="22"/>
          <w:szCs w:val="22"/>
        </w:rPr>
        <w:t xml:space="preserve">event. Specific agenda items get responses; generic 'I would love</w:t>
      </w:r>
    </w:p>
    <w:p>
      <w:pPr>
        <w:spacing w:before="0" w:after="100" w:line="288"/>
      </w:pPr>
      <w:r>
        <w:rPr>
          <w:rFonts w:ascii="Calibri" w:cs="Calibri" w:eastAsia="Calibri" w:hAnsi="Calibri"/>
          <w:color w:val="1A1A1A"/>
          <w:sz w:val="22"/>
          <w:szCs w:val="22"/>
        </w:rPr>
        <w:t xml:space="preserve">to connect' messages do not.</w:t>
      </w:r>
    </w:p>
    <w:p>
      <w:pPr>
        <w:pStyle w:val="ListParagraph"/>
        <w:numPr>
          <w:ilvl w:val="0"/>
          <w:numId w:val="2"/>
        </w:numPr>
        <w:spacing w:before="20" w:after="20" w:line="276"/>
      </w:pPr>
      <w:r>
        <w:rPr>
          <w:rFonts w:ascii="Calibri" w:cs="Calibri" w:eastAsia="Calibri" w:hAnsi="Calibri"/>
          <w:color w:val="1A1A1A"/>
          <w:sz w:val="22"/>
          <w:szCs w:val="22"/>
        </w:rPr>
        <w:t xml:space="preserve">Strategic session selection: The Summit's multi-track format</w:t>
      </w:r>
    </w:p>
    <w:p>
      <w:pPr>
        <w:spacing w:before="0" w:after="100" w:line="288"/>
      </w:pPr>
      <w:r>
        <w:rPr>
          <w:rFonts w:ascii="Calibri" w:cs="Calibri" w:eastAsia="Calibri" w:hAnsi="Calibri"/>
          <w:color w:val="1A1A1A"/>
          <w:sz w:val="22"/>
          <w:szCs w:val="22"/>
        </w:rPr>
        <w:t xml:space="preserve">requires choices. Select sessions based on the quality of the</w:t>
      </w:r>
    </w:p>
    <w:p>
      <w:pPr>
        <w:spacing w:before="0" w:after="100" w:line="288"/>
      </w:pPr>
      <w:r>
        <w:rPr>
          <w:rFonts w:ascii="Calibri" w:cs="Calibri" w:eastAsia="Calibri" w:hAnsi="Calibri"/>
          <w:color w:val="1A1A1A"/>
          <w:sz w:val="22"/>
          <w:szCs w:val="22"/>
        </w:rPr>
        <w:t xml:space="preserve">practitioner panel rather than the session title. A session with</w:t>
      </w:r>
    </w:p>
    <w:p>
      <w:pPr>
        <w:spacing w:before="0" w:after="100" w:line="288"/>
      </w:pPr>
      <w:r>
        <w:rPr>
          <w:rFonts w:ascii="Calibri" w:cs="Calibri" w:eastAsia="Calibri" w:hAnsi="Calibri"/>
          <w:color w:val="1A1A1A"/>
          <w:sz w:val="22"/>
          <w:szCs w:val="22"/>
        </w:rPr>
        <w:t xml:space="preserve">three GCC heads who have each navigated a specific transition is</w:t>
      </w:r>
    </w:p>
    <w:p>
      <w:pPr>
        <w:spacing w:before="0" w:after="100" w:line="288"/>
      </w:pPr>
      <w:r>
        <w:rPr>
          <w:rFonts w:ascii="Calibri" w:cs="Calibri" w:eastAsia="Calibri" w:hAnsi="Calibri"/>
          <w:color w:val="1A1A1A"/>
          <w:sz w:val="22"/>
          <w:szCs w:val="22"/>
        </w:rPr>
        <w:t xml:space="preserve">worth ten times more than a keynote on a general theme delivered by</w:t>
      </w:r>
    </w:p>
    <w:p>
      <w:pPr>
        <w:spacing w:before="0" w:after="100" w:line="288"/>
      </w:pPr>
      <w:r>
        <w:rPr>
          <w:rFonts w:ascii="Calibri" w:cs="Calibri" w:eastAsia="Calibri" w:hAnsi="Calibri"/>
          <w:color w:val="1A1A1A"/>
          <w:sz w:val="22"/>
          <w:szCs w:val="22"/>
        </w:rPr>
        <w:t xml:space="preserve">a consulting firm partner with no GCC operating experience.</w:t>
      </w:r>
    </w:p>
    <w:p>
      <w:pPr>
        <w:pStyle w:val="ListParagraph"/>
        <w:numPr>
          <w:ilvl w:val="0"/>
          <w:numId w:val="2"/>
        </w:numPr>
        <w:spacing w:before="20" w:after="20" w:line="276"/>
      </w:pPr>
      <w:r>
        <w:rPr>
          <w:rFonts w:ascii="Calibri" w:cs="Calibri" w:eastAsia="Calibri" w:hAnsi="Calibri"/>
          <w:color w:val="1A1A1A"/>
          <w:sz w:val="22"/>
          <w:szCs w:val="22"/>
        </w:rPr>
        <w:t xml:space="preserve">Hallway investment: Plan to spend at least 40% of the Summit's</w:t>
      </w:r>
    </w:p>
    <w:p>
      <w:pPr>
        <w:spacing w:before="0" w:after="100" w:line="288"/>
      </w:pPr>
      <w:r>
        <w:rPr>
          <w:rFonts w:ascii="Calibri" w:cs="Calibri" w:eastAsia="Calibri" w:hAnsi="Calibri"/>
          <w:color w:val="1A1A1A"/>
          <w:sz w:val="22"/>
          <w:szCs w:val="22"/>
        </w:rPr>
        <w:t xml:space="preserve">non-session time in structured informal conversations. The Summit's</w:t>
      </w:r>
    </w:p>
    <w:p>
      <w:pPr>
        <w:spacing w:before="0" w:after="100" w:line="288"/>
      </w:pPr>
      <w:r>
        <w:rPr>
          <w:rFonts w:ascii="Calibri" w:cs="Calibri" w:eastAsia="Calibri" w:hAnsi="Calibri"/>
          <w:color w:val="1A1A1A"/>
          <w:sz w:val="22"/>
          <w:szCs w:val="22"/>
        </w:rPr>
        <w:t xml:space="preserve">networking architecture: coffee breaks, lunch sessions, the</w:t>
      </w:r>
    </w:p>
    <w:p>
      <w:pPr>
        <w:spacing w:before="0" w:after="100" w:line="288"/>
      </w:pPr>
      <w:r>
        <w:rPr>
          <w:rFonts w:ascii="Calibri" w:cs="Calibri" w:eastAsia="Calibri" w:hAnsi="Calibri"/>
          <w:color w:val="1A1A1A"/>
          <w:sz w:val="22"/>
          <w:szCs w:val="22"/>
        </w:rPr>
        <w:t xml:space="preserve">awards dinner: is designed for these interactions. Treat them as</w:t>
      </w:r>
    </w:p>
    <w:p>
      <w:pPr>
        <w:spacing w:before="0" w:after="100" w:line="288"/>
      </w:pPr>
      <w:r>
        <w:rPr>
          <w:rFonts w:ascii="Calibri" w:cs="Calibri" w:eastAsia="Calibri" w:hAnsi="Calibri"/>
          <w:color w:val="1A1A1A"/>
          <w:sz w:val="22"/>
          <w:szCs w:val="22"/>
        </w:rPr>
        <w:t xml:space="preserve">the primary event, not the secondary one.</w:t>
      </w:r>
    </w:p>
    <w:p>
      <w:pPr>
        <w:pStyle w:val="ListParagraph"/>
        <w:numPr>
          <w:ilvl w:val="0"/>
          <w:numId w:val="2"/>
        </w:numPr>
        <w:spacing w:before="20" w:after="20" w:line="276"/>
      </w:pPr>
      <w:r>
        <w:rPr>
          <w:rFonts w:ascii="Calibri" w:cs="Calibri" w:eastAsia="Calibri" w:hAnsi="Calibri"/>
          <w:color w:val="1A1A1A"/>
          <w:sz w:val="22"/>
          <w:szCs w:val="22"/>
        </w:rPr>
        <w:t xml:space="preserve">Content contribution: GCC leaders who contribute to the Summit as</w:t>
      </w:r>
    </w:p>
    <w:p>
      <w:pPr>
        <w:spacing w:before="0" w:after="100" w:line="288"/>
      </w:pPr>
      <w:r>
        <w:rPr>
          <w:rFonts w:ascii="Calibri" w:cs="Calibri" w:eastAsia="Calibri" w:hAnsi="Calibri"/>
          <w:color w:val="1A1A1A"/>
          <w:sz w:val="22"/>
          <w:szCs w:val="22"/>
        </w:rPr>
        <w:t xml:space="preserve">speakers, panelists, or working session facilitators extract</w:t>
      </w:r>
    </w:p>
    <w:p>
      <w:pPr>
        <w:spacing w:before="0" w:after="100" w:line="288"/>
      </w:pPr>
      <w:r>
        <w:rPr>
          <w:rFonts w:ascii="Calibri" w:cs="Calibri" w:eastAsia="Calibri" w:hAnsi="Calibri"/>
          <w:color w:val="1A1A1A"/>
          <w:sz w:val="22"/>
          <w:szCs w:val="22"/>
        </w:rPr>
        <w:t xml:space="preserve">dramatically more value than those who attend passively. The</w:t>
      </w:r>
    </w:p>
    <w:p>
      <w:pPr>
        <w:spacing w:before="0" w:after="100" w:line="288"/>
      </w:pPr>
      <w:r>
        <w:rPr>
          <w:rFonts w:ascii="Calibri" w:cs="Calibri" w:eastAsia="Calibri" w:hAnsi="Calibri"/>
          <w:color w:val="1A1A1A"/>
          <w:sz w:val="22"/>
          <w:szCs w:val="22"/>
        </w:rPr>
        <w:t xml:space="preserve">preparation required to articulate your GCC's experience publicly</w:t>
      </w:r>
    </w:p>
    <w:p>
      <w:pPr>
        <w:spacing w:before="0" w:after="100" w:line="288"/>
      </w:pPr>
      <w:r>
        <w:rPr>
          <w:rFonts w:ascii="Calibri" w:cs="Calibri" w:eastAsia="Calibri" w:hAnsi="Calibri"/>
          <w:color w:val="1A1A1A"/>
          <w:sz w:val="22"/>
          <w:szCs w:val="22"/>
        </w:rPr>
        <w:t xml:space="preserve">forces a level of structured reflection that generates internal</w:t>
      </w:r>
    </w:p>
    <w:p>
      <w:pPr>
        <w:spacing w:before="0" w:after="100" w:line="288"/>
      </w:pPr>
      <w:r>
        <w:rPr>
          <w:rFonts w:ascii="Calibri" w:cs="Calibri" w:eastAsia="Calibri" w:hAnsi="Calibri"/>
          <w:color w:val="1A1A1A"/>
          <w:sz w:val="22"/>
          <w:szCs w:val="22"/>
        </w:rPr>
        <w:t xml:space="preserve">insight. The conversations triggered by a well-delivered panel</w:t>
      </w:r>
    </w:p>
    <w:p>
      <w:pPr>
        <w:spacing w:before="0" w:after="100" w:line="288"/>
      </w:pPr>
      <w:r>
        <w:rPr>
          <w:rFonts w:ascii="Calibri" w:cs="Calibri" w:eastAsia="Calibri" w:hAnsi="Calibri"/>
          <w:color w:val="1A1A1A"/>
          <w:sz w:val="22"/>
          <w:szCs w:val="22"/>
        </w:rPr>
        <w:t xml:space="preserve">contribution open relationship doors that passive attendance cannot.</w:t>
      </w:r>
    </w:p>
    <w:p>
      <w:pPr>
        <w:pStyle w:val="ListParagraph"/>
        <w:numPr>
          <w:ilvl w:val="0"/>
          <w:numId w:val="2"/>
        </w:numPr>
        <w:spacing w:before="20" w:after="20" w:line="276"/>
      </w:pPr>
      <w:r>
        <w:rPr>
          <w:rFonts w:ascii="Calibri" w:cs="Calibri" w:eastAsia="Calibri" w:hAnsi="Calibri"/>
          <w:color w:val="1A1A1A"/>
          <w:sz w:val="22"/>
          <w:szCs w:val="22"/>
        </w:rPr>
        <w:t xml:space="preserve">Post-summit follow-through: The conversations at the Summit are</w:t>
      </w:r>
    </w:p>
    <w:p>
      <w:pPr>
        <w:spacing w:before="0" w:after="100" w:line="288"/>
      </w:pPr>
      <w:r>
        <w:rPr>
          <w:rFonts w:ascii="Calibri" w:cs="Calibri" w:eastAsia="Calibri" w:hAnsi="Calibri"/>
          <w:color w:val="1A1A1A"/>
          <w:sz w:val="22"/>
          <w:szCs w:val="22"/>
        </w:rPr>
        <w:t xml:space="preserve">valuable only if they continue. Within five business days of the</w:t>
      </w:r>
    </w:p>
    <w:p>
      <w:pPr>
        <w:spacing w:before="0" w:after="100" w:line="288"/>
      </w:pPr>
      <w:r>
        <w:rPr>
          <w:rFonts w:ascii="Calibri" w:cs="Calibri" w:eastAsia="Calibri" w:hAnsi="Calibri"/>
          <w:color w:val="1A1A1A"/>
          <w:sz w:val="22"/>
          <w:szCs w:val="22"/>
        </w:rPr>
        <w:t xml:space="preserve">event, send specific follow-up messages to the 8--10 people whose</w:t>
      </w:r>
    </w:p>
    <w:p>
      <w:pPr>
        <w:spacing w:before="0" w:after="100" w:line="288"/>
      </w:pPr>
      <w:r>
        <w:rPr>
          <w:rFonts w:ascii="Calibri" w:cs="Calibri" w:eastAsia="Calibri" w:hAnsi="Calibri"/>
          <w:color w:val="1A1A1A"/>
          <w:sz w:val="22"/>
          <w:szCs w:val="22"/>
        </w:rPr>
        <w:t xml:space="preserve">conversations were most valuable: referencing the specific topic</w:t>
      </w:r>
    </w:p>
    <w:p>
      <w:pPr>
        <w:spacing w:before="0" w:after="100" w:line="288"/>
      </w:pPr>
      <w:r>
        <w:rPr>
          <w:rFonts w:ascii="Calibri" w:cs="Calibri" w:eastAsia="Calibri" w:hAnsi="Calibri"/>
          <w:color w:val="1A1A1A"/>
          <w:sz w:val="22"/>
          <w:szCs w:val="22"/>
        </w:rPr>
        <w:t xml:space="preserve">discussed and proposing a concrete next step. The majority of</w:t>
      </w:r>
    </w:p>
    <w:p>
      <w:pPr>
        <w:spacing w:before="0" w:after="100" w:line="288"/>
      </w:pPr>
      <w:r>
        <w:rPr>
          <w:rFonts w:ascii="Calibri" w:cs="Calibri" w:eastAsia="Calibri" w:hAnsi="Calibri"/>
          <w:color w:val="1A1A1A"/>
          <w:sz w:val="22"/>
          <w:szCs w:val="22"/>
        </w:rPr>
        <w:t xml:space="preserve">Summit-initiated relationships that generate long-term value are the</w:t>
      </w:r>
    </w:p>
    <w:p>
      <w:pPr>
        <w:spacing w:before="0" w:after="100" w:line="288"/>
      </w:pPr>
      <w:r>
        <w:rPr>
          <w:rFonts w:ascii="Calibri" w:cs="Calibri" w:eastAsia="Calibri" w:hAnsi="Calibri"/>
          <w:color w:val="1A1A1A"/>
          <w:sz w:val="22"/>
          <w:szCs w:val="22"/>
        </w:rPr>
        <w:t xml:space="preserve">ones where the follow-through happened within a week.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NASSCOM GCC Awards: The Ecosystem's Quality Signal Certification of excellence that the talent market and global stakeholders both recognize</w:t>
      </w:r>
    </w:p>
    <w:p>
      <w:pPr>
        <w:spacing w:before="0" w:after="100" w:line="288"/>
      </w:pPr>
      <w:r>
        <w:rPr>
          <w:rFonts w:ascii="Calibri" w:cs="Calibri" w:eastAsia="Calibri" w:hAnsi="Calibri"/>
          <w:color w:val="1A1A1A"/>
          <w:sz w:val="22"/>
          <w:szCs w:val="22"/>
        </w:rPr>
        <w:t xml:space="preserve">The NASSCOM GCC Awards program is the ecosystem's most credible</w:t>
      </w:r>
    </w:p>
    <w:p>
      <w:pPr>
        <w:spacing w:before="0" w:after="100" w:line="288"/>
      </w:pPr>
      <w:r>
        <w:rPr>
          <w:rFonts w:ascii="Calibri" w:cs="Calibri" w:eastAsia="Calibri" w:hAnsi="Calibri"/>
          <w:color w:val="1A1A1A"/>
          <w:sz w:val="22"/>
          <w:szCs w:val="22"/>
        </w:rPr>
        <w:t xml:space="preserve">external validation mechanism for GCC quality and innovation. Categories</w:t>
      </w:r>
    </w:p>
    <w:p>
      <w:pPr>
        <w:spacing w:before="0" w:after="100" w:line="288"/>
      </w:pPr>
      <w:r>
        <w:rPr>
          <w:rFonts w:ascii="Calibri" w:cs="Calibri" w:eastAsia="Calibri" w:hAnsi="Calibri"/>
          <w:color w:val="1A1A1A"/>
          <w:sz w:val="22"/>
          <w:szCs w:val="22"/>
        </w:rPr>
        <w:t xml:space="preserve">cover innovation excellence, talent development, digital transformation,</w:t>
      </w:r>
    </w:p>
    <w:p>
      <w:pPr>
        <w:spacing w:before="0" w:after="100" w:line="288"/>
      </w:pPr>
      <w:r>
        <w:rPr>
          <w:rFonts w:ascii="Calibri" w:cs="Calibri" w:eastAsia="Calibri" w:hAnsi="Calibri"/>
          <w:color w:val="1A1A1A"/>
          <w:sz w:val="22"/>
          <w:szCs w:val="22"/>
        </w:rPr>
        <w:t xml:space="preserve">sustainability, and the GCC Trailblazer recognition for centers</w:t>
      </w:r>
    </w:p>
    <w:p>
      <w:pPr>
        <w:spacing w:before="0" w:after="100" w:line="288"/>
      </w:pPr>
      <w:r>
        <w:rPr>
          <w:rFonts w:ascii="Calibri" w:cs="Calibri" w:eastAsia="Calibri" w:hAnsi="Calibri"/>
          <w:color w:val="1A1A1A"/>
          <w:sz w:val="22"/>
          <w:szCs w:val="22"/>
        </w:rPr>
        <w:t xml:space="preserve">demonstrating exceptional overall maturity.</w:t>
      </w:r>
    </w:p>
    <w:p>
      <w:pPr>
        <w:spacing w:before="0" w:after="100" w:line="288"/>
      </w:pPr>
      <w:r>
        <w:rPr>
          <w:rFonts w:ascii="Calibri" w:cs="Calibri" w:eastAsia="Calibri" w:hAnsi="Calibri"/>
          <w:color w:val="1A1A1A"/>
          <w:sz w:val="22"/>
          <w:szCs w:val="22"/>
        </w:rPr>
        <w:t xml:space="preserve">The awards matter for reasons that go beyond the trophy:</w:t>
      </w:r>
    </w:p>
    <w:p>
      <w:pPr>
        <w:pStyle w:val="ListParagraph"/>
        <w:numPr>
          <w:ilvl w:val="0"/>
          <w:numId w:val="3"/>
        </w:numPr>
        <w:spacing w:before="20" w:after="20" w:line="276"/>
      </w:pPr>
      <w:r>
        <w:rPr>
          <w:rFonts w:ascii="Calibri" w:cs="Calibri" w:eastAsia="Calibri" w:hAnsi="Calibri"/>
          <w:color w:val="1A1A1A"/>
          <w:sz w:val="22"/>
          <w:szCs w:val="22"/>
        </w:rPr>
        <w:t xml:space="preserve">Employer brand signal: Award recognition on LinkedIn, careers</w:t>
      </w:r>
    </w:p>
    <w:p>
      <w:pPr>
        <w:spacing w:before="0" w:after="100" w:line="288"/>
      </w:pPr>
      <w:r>
        <w:rPr>
          <w:rFonts w:ascii="Calibri" w:cs="Calibri" w:eastAsia="Calibri" w:hAnsi="Calibri"/>
          <w:color w:val="1A1A1A"/>
          <w:sz w:val="22"/>
          <w:szCs w:val="22"/>
        </w:rPr>
        <w:t xml:space="preserve">pages, and recruitment materials is one of the few external signals</w:t>
      </w:r>
    </w:p>
    <w:p>
      <w:pPr>
        <w:spacing w:before="0" w:after="100" w:line="288"/>
      </w:pPr>
      <w:r>
        <w:rPr>
          <w:rFonts w:ascii="Calibri" w:cs="Calibri" w:eastAsia="Calibri" w:hAnsi="Calibri"/>
          <w:color w:val="1A1A1A"/>
          <w:sz w:val="22"/>
          <w:szCs w:val="22"/>
        </w:rPr>
        <w:t xml:space="preserve">that India's engineering talent treats as a credible proxy for</w:t>
      </w:r>
    </w:p>
    <w:p>
      <w:pPr>
        <w:spacing w:before="0" w:after="100" w:line="288"/>
      </w:pPr>
      <w:r>
        <w:rPr>
          <w:rFonts w:ascii="Calibri" w:cs="Calibri" w:eastAsia="Calibri" w:hAnsi="Calibri"/>
          <w:color w:val="1A1A1A"/>
          <w:sz w:val="22"/>
          <w:szCs w:val="22"/>
        </w:rPr>
        <w:t xml:space="preserve">work quality. 'NASSCOM GCC Trailblazer 2025' means something</w:t>
      </w:r>
    </w:p>
    <w:p>
      <w:pPr>
        <w:spacing w:before="0" w:after="100" w:line="288"/>
      </w:pPr>
      <w:r>
        <w:rPr>
          <w:rFonts w:ascii="Calibri" w:cs="Calibri" w:eastAsia="Calibri" w:hAnsi="Calibri"/>
          <w:color w:val="1A1A1A"/>
          <w:sz w:val="22"/>
          <w:szCs w:val="22"/>
        </w:rPr>
        <w:t xml:space="preserve">specific to a candidate evaluating your center against 15</w:t>
      </w:r>
    </w:p>
    <w:p>
      <w:pPr>
        <w:spacing w:before="0" w:after="100" w:line="288"/>
      </w:pPr>
      <w:r>
        <w:rPr>
          <w:rFonts w:ascii="Calibri" w:cs="Calibri" w:eastAsia="Calibri" w:hAnsi="Calibri"/>
          <w:color w:val="1A1A1A"/>
          <w:sz w:val="22"/>
          <w:szCs w:val="22"/>
        </w:rPr>
        <w:t xml:space="preserve">competitors.</w:t>
      </w:r>
    </w:p>
    <w:p>
      <w:pPr>
        <w:pStyle w:val="ListParagraph"/>
        <w:numPr>
          <w:ilvl w:val="0"/>
          <w:numId w:val="3"/>
        </w:numPr>
        <w:spacing w:before="20" w:after="20" w:line="276"/>
      </w:pPr>
      <w:r>
        <w:rPr>
          <w:rFonts w:ascii="Calibri" w:cs="Calibri" w:eastAsia="Calibri" w:hAnsi="Calibri"/>
          <w:color w:val="1A1A1A"/>
          <w:sz w:val="22"/>
          <w:szCs w:val="22"/>
        </w:rPr>
        <w:t xml:space="preserve">Global stakeholder credibility: When a GCC head presents an award</w:t>
      </w:r>
    </w:p>
    <w:p>
      <w:pPr>
        <w:spacing w:before="0" w:after="100" w:line="288"/>
      </w:pPr>
      <w:r>
        <w:rPr>
          <w:rFonts w:ascii="Calibri" w:cs="Calibri" w:eastAsia="Calibri" w:hAnsi="Calibri"/>
          <w:color w:val="1A1A1A"/>
          <w:sz w:val="22"/>
          <w:szCs w:val="22"/>
        </w:rPr>
        <w:t xml:space="preserve">win to their global CEO or CFO, it provides independent third-party</w:t>
      </w:r>
    </w:p>
    <w:p>
      <w:pPr>
        <w:spacing w:before="0" w:after="100" w:line="288"/>
      </w:pPr>
      <w:r>
        <w:rPr>
          <w:rFonts w:ascii="Calibri" w:cs="Calibri" w:eastAsia="Calibri" w:hAnsi="Calibri"/>
          <w:color w:val="1A1A1A"/>
          <w:sz w:val="22"/>
          <w:szCs w:val="22"/>
        </w:rPr>
        <w:t xml:space="preserve">validation of the center's quality: a signal that carries more</w:t>
      </w:r>
    </w:p>
    <w:p>
      <w:pPr>
        <w:spacing w:before="0" w:after="100" w:line="288"/>
      </w:pPr>
      <w:r>
        <w:rPr>
          <w:rFonts w:ascii="Calibri" w:cs="Calibri" w:eastAsia="Calibri" w:hAnsi="Calibri"/>
          <w:color w:val="1A1A1A"/>
          <w:sz w:val="22"/>
          <w:szCs w:val="22"/>
        </w:rPr>
        <w:t xml:space="preserve">weight than internal self-reporting.</w:t>
      </w:r>
    </w:p>
    <w:p>
      <w:pPr>
        <w:pStyle w:val="ListParagraph"/>
        <w:numPr>
          <w:ilvl w:val="0"/>
          <w:numId w:val="3"/>
        </w:numPr>
        <w:spacing w:before="20" w:after="20" w:line="276"/>
      </w:pPr>
      <w:r>
        <w:rPr>
          <w:rFonts w:ascii="Calibri" w:cs="Calibri" w:eastAsia="Calibri" w:hAnsi="Calibri"/>
          <w:color w:val="1A1A1A"/>
          <w:sz w:val="22"/>
          <w:szCs w:val="22"/>
        </w:rPr>
        <w:t xml:space="preserve">Peer community standing: Award winners become visible reference</w:t>
      </w:r>
    </w:p>
    <w:p>
      <w:pPr>
        <w:spacing w:before="0" w:after="100" w:line="288"/>
      </w:pPr>
      <w:r>
        <w:rPr>
          <w:rFonts w:ascii="Calibri" w:cs="Calibri" w:eastAsia="Calibri" w:hAnsi="Calibri"/>
          <w:color w:val="1A1A1A"/>
          <w:sz w:val="22"/>
          <w:szCs w:val="22"/>
        </w:rPr>
        <w:t xml:space="preserve">points within the GCC community. Other practitioners research and</w:t>
      </w:r>
    </w:p>
    <w:p>
      <w:pPr>
        <w:spacing w:before="0" w:after="100" w:line="288"/>
      </w:pPr>
      <w:r>
        <w:rPr>
          <w:rFonts w:ascii="Calibri" w:cs="Calibri" w:eastAsia="Calibri" w:hAnsi="Calibri"/>
          <w:color w:val="1A1A1A"/>
          <w:sz w:val="22"/>
          <w:szCs w:val="22"/>
        </w:rPr>
        <w:t xml:space="preserve">reach out to learn from award-winning centers, creating inbound</w:t>
      </w:r>
    </w:p>
    <w:p>
      <w:pPr>
        <w:spacing w:before="0" w:after="100" w:line="288"/>
      </w:pPr>
      <w:r>
        <w:rPr>
          <w:rFonts w:ascii="Calibri" w:cs="Calibri" w:eastAsia="Calibri" w:hAnsi="Calibri"/>
          <w:color w:val="1A1A1A"/>
          <w:sz w:val="22"/>
          <w:szCs w:val="22"/>
        </w:rPr>
        <w:t xml:space="preserve">intelligence relationships that add ongoing value.</w:t>
      </w:r>
    </w:p>
    <w:p>
      <w:pPr>
        <w:pStyle w:val="ListParagraph"/>
        <w:numPr>
          <w:ilvl w:val="0"/>
          <w:numId w:val="3"/>
        </w:numPr>
        <w:spacing w:before="20" w:after="20" w:line="276"/>
      </w:pPr>
      <w:r>
        <w:rPr>
          <w:rFonts w:ascii="Calibri" w:cs="Calibri" w:eastAsia="Calibri" w:hAnsi="Calibri"/>
          <w:color w:val="1A1A1A"/>
          <w:sz w:val="22"/>
          <w:szCs w:val="22"/>
        </w:rPr>
        <w:t xml:space="preserve">Talent retention signal: Internal communication of award</w:t>
      </w:r>
    </w:p>
    <w:p>
      <w:pPr>
        <w:spacing w:before="0" w:after="100" w:line="288"/>
      </w:pPr>
      <w:r>
        <w:rPr>
          <w:rFonts w:ascii="Calibri" w:cs="Calibri" w:eastAsia="Calibri" w:hAnsi="Calibri"/>
          <w:color w:val="1A1A1A"/>
          <w:sz w:val="22"/>
          <w:szCs w:val="22"/>
        </w:rPr>
        <w:t xml:space="preserve">recognition reinforces to GCC professionals that the work they are</w:t>
      </w:r>
    </w:p>
    <w:p>
      <w:pPr>
        <w:spacing w:before="0" w:after="100" w:line="288"/>
      </w:pPr>
      <w:r>
        <w:rPr>
          <w:rFonts w:ascii="Calibri" w:cs="Calibri" w:eastAsia="Calibri" w:hAnsi="Calibri"/>
          <w:color w:val="1A1A1A"/>
          <w:sz w:val="22"/>
          <w:szCs w:val="22"/>
        </w:rPr>
        <w:t xml:space="preserve">doing is recognized externally: a retention factor for</w:t>
      </w:r>
    </w:p>
    <w:p>
      <w:pPr>
        <w:spacing w:before="0" w:after="100" w:line="288"/>
      </w:pPr>
      <w:r>
        <w:rPr>
          <w:rFonts w:ascii="Calibri" w:cs="Calibri" w:eastAsia="Calibri" w:hAnsi="Calibri"/>
          <w:color w:val="1A1A1A"/>
          <w:sz w:val="22"/>
          <w:szCs w:val="22"/>
        </w:rPr>
        <w:t xml:space="preserve">professionals who care about working for organizations with</w:t>
      </w:r>
    </w:p>
    <w:p>
      <w:pPr>
        <w:spacing w:before="0" w:after="100" w:line="288"/>
      </w:pPr>
      <w:r>
        <w:rPr>
          <w:rFonts w:ascii="Calibri" w:cs="Calibri" w:eastAsia="Calibri" w:hAnsi="Calibri"/>
          <w:color w:val="1A1A1A"/>
          <w:sz w:val="22"/>
          <w:szCs w:val="22"/>
        </w:rPr>
        <w:t xml:space="preserve">demonstrated excellence.</w:t>
      </w:r>
    </w:p>
    <w:p>
      <w:pPr>
        <w:spacing w:before="0" w:after="100" w:line="288"/>
      </w:pPr>
      <w:r>
        <w:rPr>
          <w:rFonts w:ascii="Calibri" w:cs="Calibri" w:eastAsia="Calibri" w:hAnsi="Calibri"/>
          <w:color w:val="1A1A1A"/>
          <w:sz w:val="22"/>
          <w:szCs w:val="22"/>
        </w:rPr>
        <w:t xml:space="preserve">Practical engagement: NASSCOM Award applications require significant</w:t>
      </w:r>
    </w:p>
    <w:p>
      <w:pPr>
        <w:spacing w:before="0" w:after="100" w:line="288"/>
      </w:pPr>
      <w:r>
        <w:rPr>
          <w:rFonts w:ascii="Calibri" w:cs="Calibri" w:eastAsia="Calibri" w:hAnsi="Calibri"/>
          <w:color w:val="1A1A1A"/>
          <w:sz w:val="22"/>
          <w:szCs w:val="22"/>
        </w:rPr>
        <w:t xml:space="preserve">documentation: case studies of specific initiatives, quantified</w:t>
      </w:r>
    </w:p>
    <w:p>
      <w:pPr>
        <w:spacing w:before="0" w:after="100" w:line="288"/>
      </w:pPr>
      <w:r>
        <w:rPr>
          <w:rFonts w:ascii="Calibri" w:cs="Calibri" w:eastAsia="Calibri" w:hAnsi="Calibri"/>
          <w:color w:val="1A1A1A"/>
          <w:sz w:val="22"/>
          <w:szCs w:val="22"/>
        </w:rPr>
        <w:t xml:space="preserve">outcomes, supporting evidence for each category criterion. Assign a</w:t>
      </w:r>
    </w:p>
    <w:p>
      <w:pPr>
        <w:spacing w:before="0" w:after="100" w:line="288"/>
      </w:pPr>
      <w:r>
        <w:rPr>
          <w:rFonts w:ascii="Calibri" w:cs="Calibri" w:eastAsia="Calibri" w:hAnsi="Calibri"/>
          <w:color w:val="1A1A1A"/>
          <w:sz w:val="22"/>
          <w:szCs w:val="22"/>
        </w:rPr>
        <w:t xml:space="preserve">dedicated resource to the application process and begin data collection</w:t>
      </w:r>
    </w:p>
    <w:p>
      <w:pPr>
        <w:spacing w:before="0" w:after="100" w:line="288"/>
      </w:pPr>
      <w:r>
        <w:rPr>
          <w:rFonts w:ascii="Calibri" w:cs="Calibri" w:eastAsia="Calibri" w:hAnsi="Calibri"/>
          <w:color w:val="1A1A1A"/>
          <w:sz w:val="22"/>
          <w:szCs w:val="22"/>
        </w:rPr>
        <w:t xml:space="preserve">90 days before the submission deadline. The application process itself</w:t>
      </w:r>
    </w:p>
    <w:p>
      <w:pPr>
        <w:spacing w:before="0" w:after="100" w:line="288"/>
      </w:pPr>
      <w:r>
        <w:rPr>
          <w:rFonts w:ascii="Calibri" w:cs="Calibri" w:eastAsia="Calibri" w:hAnsi="Calibri"/>
          <w:color w:val="1A1A1A"/>
          <w:sz w:val="22"/>
          <w:szCs w:val="22"/>
        </w:rPr>
        <w:t xml:space="preserve">is valuable independent of the outcome: it forces a structured</w:t>
      </w:r>
    </w:p>
    <w:p>
      <w:pPr>
        <w:spacing w:before="0" w:after="100" w:line="288"/>
      </w:pPr>
      <w:r>
        <w:rPr>
          <w:rFonts w:ascii="Calibri" w:cs="Calibri" w:eastAsia="Calibri" w:hAnsi="Calibri"/>
          <w:color w:val="1A1A1A"/>
          <w:sz w:val="22"/>
          <w:szCs w:val="22"/>
        </w:rPr>
        <w:t xml:space="preserve">documentation of the GCC's best work that becomes reusable for internal</w:t>
      </w:r>
    </w:p>
    <w:p>
      <w:pPr>
        <w:spacing w:before="0" w:after="100" w:line="288"/>
      </w:pPr>
      <w:r>
        <w:rPr>
          <w:rFonts w:ascii="Calibri" w:cs="Calibri" w:eastAsia="Calibri" w:hAnsi="Calibri"/>
          <w:color w:val="1A1A1A"/>
          <w:sz w:val="22"/>
          <w:szCs w:val="22"/>
        </w:rPr>
        <w:t xml:space="preserve">communications, board presentations, and recruitment materials.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Policy Advocacy: The Regulatory Shaping Function Where the ecosystem's regulatory environment gets defined: and where early engagement pays</w:t>
      </w:r>
    </w:p>
    <w:p>
      <w:pPr>
        <w:spacing w:before="0" w:after="100" w:line="288"/>
      </w:pPr>
      <w:r>
        <w:rPr>
          <w:rFonts w:ascii="Calibri" w:cs="Calibri" w:eastAsia="Calibri" w:hAnsi="Calibri"/>
          <w:color w:val="1A1A1A"/>
          <w:sz w:val="22"/>
          <w:szCs w:val="22"/>
        </w:rPr>
        <w:t xml:space="preserve">NASSCOM's policy function is the GCC ecosystem's formal interface with</w:t>
      </w:r>
    </w:p>
    <w:p>
      <w:pPr>
        <w:spacing w:before="0" w:after="100" w:line="288"/>
      </w:pPr>
      <w:r>
        <w:rPr>
          <w:rFonts w:ascii="Calibri" w:cs="Calibri" w:eastAsia="Calibri" w:hAnsi="Calibri"/>
          <w:color w:val="1A1A1A"/>
          <w:sz w:val="22"/>
          <w:szCs w:val="22"/>
        </w:rPr>
        <w:t xml:space="preserve">government: at both the central and state levels. This is where the</w:t>
      </w:r>
    </w:p>
    <w:p>
      <w:pPr>
        <w:spacing w:before="0" w:after="100" w:line="288"/>
      </w:pPr>
      <w:r>
        <w:rPr>
          <w:rFonts w:ascii="Calibri" w:cs="Calibri" w:eastAsia="Calibri" w:hAnsi="Calibri"/>
          <w:color w:val="1A1A1A"/>
          <w:sz w:val="22"/>
          <w:szCs w:val="22"/>
        </w:rPr>
        <w:t xml:space="preserve">Budget 2025-26 national GCC framework was shaped, where state GCC</w:t>
      </w:r>
    </w:p>
    <w:p>
      <w:pPr>
        <w:spacing w:before="0" w:after="100" w:line="288"/>
      </w:pPr>
      <w:r>
        <w:rPr>
          <w:rFonts w:ascii="Calibri" w:cs="Calibri" w:eastAsia="Calibri" w:hAnsi="Calibri"/>
          <w:color w:val="1A1A1A"/>
          <w:sz w:val="22"/>
          <w:szCs w:val="22"/>
        </w:rPr>
        <w:t xml:space="preserve">policies are influenced, where data protection regulations are engaged</w:t>
      </w:r>
    </w:p>
    <w:p>
      <w:pPr>
        <w:spacing w:before="0" w:after="100" w:line="288"/>
      </w:pPr>
      <w:r>
        <w:rPr>
          <w:rFonts w:ascii="Calibri" w:cs="Calibri" w:eastAsia="Calibri" w:hAnsi="Calibri"/>
          <w:color w:val="1A1A1A"/>
          <w:sz w:val="22"/>
          <w:szCs w:val="22"/>
        </w:rPr>
        <w:t xml:space="preserve">during their formulation phase, and where the SEZ regulatory environment</w:t>
      </w:r>
    </w:p>
    <w:p>
      <w:pPr>
        <w:spacing w:before="0" w:after="100" w:line="288"/>
      </w:pPr>
      <w:r>
        <w:rPr>
          <w:rFonts w:ascii="Calibri" w:cs="Calibri" w:eastAsia="Calibri" w:hAnsi="Calibri"/>
          <w:color w:val="1A1A1A"/>
          <w:sz w:val="22"/>
          <w:szCs w:val="22"/>
        </w:rPr>
        <w:t xml:space="preserve">is monitored and, where necessary, challenged.</w:t>
      </w:r>
    </w:p>
    <w:p>
      <w:pPr>
        <w:spacing w:before="0" w:after="100" w:line="288"/>
      </w:pPr>
      <w:r>
        <w:rPr>
          <w:rFonts w:ascii="Calibri" w:cs="Calibri" w:eastAsia="Calibri" w:hAnsi="Calibri"/>
          <w:color w:val="1A1A1A"/>
          <w:sz w:val="22"/>
          <w:szCs w:val="22"/>
        </w:rPr>
        <w:t xml:space="preserve">For individual GCC leaders, NASSCOM's policy engagement creates two</w:t>
      </w:r>
    </w:p>
    <w:p>
      <w:pPr>
        <w:spacing w:before="0" w:after="100" w:line="288"/>
      </w:pPr>
      <w:r>
        <w:rPr>
          <w:rFonts w:ascii="Calibri" w:cs="Calibri" w:eastAsia="Calibri" w:hAnsi="Calibri"/>
          <w:color w:val="1A1A1A"/>
          <w:sz w:val="22"/>
          <w:szCs w:val="22"/>
        </w:rPr>
        <w:t xml:space="preserve">distinct categories of value:</w:t>
      </w:r>
    </w:p>
    <w:p>
      <w:pPr>
        <w:pStyle w:val="ListParagraph"/>
        <w:numPr>
          <w:ilvl w:val="0"/>
          <w:numId w:val="3"/>
        </w:numPr>
        <w:spacing w:before="20" w:after="20" w:line="276"/>
      </w:pPr>
      <w:r>
        <w:rPr>
          <w:rFonts w:ascii="Calibri" w:cs="Calibri" w:eastAsia="Calibri" w:hAnsi="Calibri"/>
          <w:color w:val="1A1A1A"/>
          <w:sz w:val="22"/>
          <w:szCs w:val="22"/>
        </w:rPr>
        <w:t xml:space="preserve">Early warning system: NASSCOM's policy team monitors regulatory</w:t>
      </w:r>
    </w:p>
    <w:p>
      <w:pPr>
        <w:spacing w:before="0" w:after="100" w:line="288"/>
      </w:pPr>
      <w:r>
        <w:rPr>
          <w:rFonts w:ascii="Calibri" w:cs="Calibri" w:eastAsia="Calibri" w:hAnsi="Calibri"/>
          <w:color w:val="1A1A1A"/>
          <w:sz w:val="22"/>
          <w:szCs w:val="22"/>
        </w:rPr>
        <w:t xml:space="preserve">developments across all 28 states and the central government</w:t>
      </w:r>
    </w:p>
    <w:p>
      <w:pPr>
        <w:spacing w:before="0" w:after="100" w:line="288"/>
      </w:pPr>
      <w:r>
        <w:rPr>
          <w:rFonts w:ascii="Calibri" w:cs="Calibri" w:eastAsia="Calibri" w:hAnsi="Calibri"/>
          <w:color w:val="1A1A1A"/>
          <w:sz w:val="22"/>
          <w:szCs w:val="22"/>
        </w:rPr>
        <w:t xml:space="preserve">simultaneously. Their policy briefs and member communications</w:t>
      </w:r>
    </w:p>
    <w:p>
      <w:pPr>
        <w:spacing w:before="0" w:after="100" w:line="288"/>
      </w:pPr>
      <w:r>
        <w:rPr>
          <w:rFonts w:ascii="Calibri" w:cs="Calibri" w:eastAsia="Calibri" w:hAnsi="Calibri"/>
          <w:color w:val="1A1A1A"/>
          <w:sz w:val="22"/>
          <w:szCs w:val="22"/>
        </w:rPr>
        <w:t xml:space="preserve">typically provide 3--6 months of advance notice on regulatory</w:t>
      </w:r>
    </w:p>
    <w:p>
      <w:pPr>
        <w:spacing w:before="0" w:after="100" w:line="288"/>
      </w:pPr>
      <w:r>
        <w:rPr>
          <w:rFonts w:ascii="Calibri" w:cs="Calibri" w:eastAsia="Calibri" w:hAnsi="Calibri"/>
          <w:color w:val="1A1A1A"/>
          <w:sz w:val="22"/>
          <w:szCs w:val="22"/>
        </w:rPr>
        <w:t xml:space="preserve">changes that will affect GCC operations: changes that non-member</w:t>
      </w:r>
    </w:p>
    <w:p>
      <w:pPr>
        <w:spacing w:before="0" w:after="100" w:line="288"/>
      </w:pPr>
      <w:r>
        <w:rPr>
          <w:rFonts w:ascii="Calibri" w:cs="Calibri" w:eastAsia="Calibri" w:hAnsi="Calibri"/>
          <w:color w:val="1A1A1A"/>
          <w:sz w:val="22"/>
          <w:szCs w:val="22"/>
        </w:rPr>
        <w:t xml:space="preserve">organizations often learn about only when compliance deadlines</w:t>
      </w:r>
    </w:p>
    <w:p>
      <w:pPr>
        <w:spacing w:before="0" w:after="100" w:line="288"/>
      </w:pPr>
      <w:r>
        <w:rPr>
          <w:rFonts w:ascii="Calibri" w:cs="Calibri" w:eastAsia="Calibri" w:hAnsi="Calibri"/>
          <w:color w:val="1A1A1A"/>
          <w:sz w:val="22"/>
          <w:szCs w:val="22"/>
        </w:rPr>
        <w:t xml:space="preserve">arrive.</w:t>
      </w:r>
    </w:p>
    <w:p>
      <w:pPr>
        <w:pStyle w:val="ListParagraph"/>
        <w:numPr>
          <w:ilvl w:val="0"/>
          <w:numId w:val="3"/>
        </w:numPr>
        <w:spacing w:before="20" w:after="20" w:line="276"/>
      </w:pPr>
      <w:r>
        <w:rPr>
          <w:rFonts w:ascii="Calibri" w:cs="Calibri" w:eastAsia="Calibri" w:hAnsi="Calibri"/>
          <w:color w:val="1A1A1A"/>
          <w:sz w:val="22"/>
          <w:szCs w:val="22"/>
        </w:rPr>
        <w:t xml:space="preserve">Influence access: Member GCCs whose leaders participate in</w:t>
      </w:r>
    </w:p>
    <w:p>
      <w:pPr>
        <w:spacing w:before="0" w:after="100" w:line="288"/>
      </w:pPr>
      <w:r>
        <w:rPr>
          <w:rFonts w:ascii="Calibri" w:cs="Calibri" w:eastAsia="Calibri" w:hAnsi="Calibri"/>
          <w:color w:val="1A1A1A"/>
          <w:sz w:val="22"/>
          <w:szCs w:val="22"/>
        </w:rPr>
        <w:t xml:space="preserve">NASSCOM's working committees and policy forums have direct input</w:t>
      </w:r>
    </w:p>
    <w:p>
      <w:pPr>
        <w:spacing w:before="0" w:after="100" w:line="288"/>
      </w:pPr>
      <w:r>
        <w:rPr>
          <w:rFonts w:ascii="Calibri" w:cs="Calibri" w:eastAsia="Calibri" w:hAnsi="Calibri"/>
          <w:color w:val="1A1A1A"/>
          <w:sz w:val="22"/>
          <w:szCs w:val="22"/>
        </w:rPr>
        <w:t xml:space="preserve">into the recommendations that NASSCOM presents to government. This</w:t>
      </w:r>
    </w:p>
    <w:p>
      <w:pPr>
        <w:spacing w:before="0" w:after="100" w:line="288"/>
      </w:pPr>
      <w:r>
        <w:rPr>
          <w:rFonts w:ascii="Calibri" w:cs="Calibri" w:eastAsia="Calibri" w:hAnsi="Calibri"/>
          <w:color w:val="1A1A1A"/>
          <w:sz w:val="22"/>
          <w:szCs w:val="22"/>
        </w:rPr>
        <w:t xml:space="preserve">is not just civic participation: it is the mechanism through</w:t>
      </w:r>
    </w:p>
    <w:p>
      <w:pPr>
        <w:spacing w:before="0" w:after="100" w:line="288"/>
      </w:pPr>
      <w:r>
        <w:rPr>
          <w:rFonts w:ascii="Calibri" w:cs="Calibri" w:eastAsia="Calibri" w:hAnsi="Calibri"/>
          <w:color w:val="1A1A1A"/>
          <w:sz w:val="22"/>
          <w:szCs w:val="22"/>
        </w:rPr>
        <w:t xml:space="preserve">which the regulatory environment is shaped to be more or less</w:t>
      </w:r>
    </w:p>
    <w:p>
      <w:pPr>
        <w:spacing w:before="0" w:after="100" w:line="288"/>
      </w:pPr>
      <w:r>
        <w:rPr>
          <w:rFonts w:ascii="Calibri" w:cs="Calibri" w:eastAsia="Calibri" w:hAnsi="Calibri"/>
          <w:color w:val="1A1A1A"/>
          <w:sz w:val="22"/>
          <w:szCs w:val="22"/>
        </w:rPr>
        <w:t xml:space="preserve">favorable to GCC operations.</w:t>
      </w:r>
    </w:p>
    <w:p>
      <w:pPr>
        <w:spacing w:before="0" w:after="100" w:line="288"/>
      </w:pPr>
      <w:r>
        <w:rPr>
          <w:rFonts w:ascii="Calibri" w:cs="Calibri" w:eastAsia="Calibri" w:hAnsi="Calibri"/>
          <w:color w:val="1A1A1A"/>
          <w:sz w:val="22"/>
          <w:szCs w:val="22"/>
        </w:rPr>
        <w:t xml:space="preserve">Practical engagement: Identify the 2--3 policy areas most relevant to</w:t>
      </w:r>
    </w:p>
    <w:p>
      <w:pPr>
        <w:spacing w:before="0" w:after="100" w:line="288"/>
      </w:pPr>
      <w:r>
        <w:rPr>
          <w:rFonts w:ascii="Calibri" w:cs="Calibri" w:eastAsia="Calibri" w:hAnsi="Calibri"/>
          <w:color w:val="1A1A1A"/>
          <w:sz w:val="22"/>
          <w:szCs w:val="22"/>
        </w:rPr>
        <w:t xml:space="preserve">your GCC's current challenges or strategic plans. Request membership on</w:t>
      </w:r>
    </w:p>
    <w:p>
      <w:pPr>
        <w:spacing w:before="0" w:after="100" w:line="288"/>
      </w:pPr>
      <w:r>
        <w:rPr>
          <w:rFonts w:ascii="Calibri" w:cs="Calibri" w:eastAsia="Calibri" w:hAnsi="Calibri"/>
          <w:color w:val="1A1A1A"/>
          <w:sz w:val="22"/>
          <w:szCs w:val="22"/>
        </w:rPr>
        <w:t xml:space="preserve">the corresponding NASSCOM working committee or task force. Participation</w:t>
      </w:r>
    </w:p>
    <w:p>
      <w:pPr>
        <w:spacing w:before="0" w:after="100" w:line="288"/>
      </w:pPr>
      <w:r>
        <w:rPr>
          <w:rFonts w:ascii="Calibri" w:cs="Calibri" w:eastAsia="Calibri" w:hAnsi="Calibri"/>
          <w:color w:val="1A1A1A"/>
          <w:sz w:val="22"/>
          <w:szCs w:val="22"/>
        </w:rPr>
        <w:t xml:space="preserve">requires time: typically 4--6 hours per month: but provides</w:t>
      </w:r>
    </w:p>
    <w:p>
      <w:pPr>
        <w:spacing w:before="0" w:after="100" w:line="288"/>
      </w:pPr>
      <w:r>
        <w:rPr>
          <w:rFonts w:ascii="Calibri" w:cs="Calibri" w:eastAsia="Calibri" w:hAnsi="Calibri"/>
          <w:color w:val="1A1A1A"/>
          <w:sz w:val="22"/>
          <w:szCs w:val="22"/>
        </w:rPr>
        <w:t xml:space="preserve">intelligence access and influence opportunities that are otherwise</w:t>
      </w:r>
    </w:p>
    <w:p>
      <w:pPr>
        <w:spacing w:before="0" w:after="100" w:line="288"/>
      </w:pPr>
      <w:r>
        <w:rPr>
          <w:rFonts w:ascii="Calibri" w:cs="Calibri" w:eastAsia="Calibri" w:hAnsi="Calibri"/>
          <w:color w:val="1A1A1A"/>
          <w:sz w:val="22"/>
          <w:szCs w:val="22"/>
        </w:rPr>
        <w:t xml:space="preserve">unavailable.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NASSCOM Community Platform: Digital Peer Intelligence The online community where GCC leaders share, question, and learn between events</w:t>
      </w:r>
    </w:p>
    <w:p>
      <w:pPr>
        <w:spacing w:before="0" w:after="100" w:line="288"/>
      </w:pPr>
      <w:r>
        <w:rPr>
          <w:rFonts w:ascii="Calibri" w:cs="Calibri" w:eastAsia="Calibri" w:hAnsi="Calibri"/>
          <w:color w:val="1A1A1A"/>
          <w:sz w:val="22"/>
          <w:szCs w:val="22"/>
        </w:rPr>
        <w:t xml:space="preserve">NASSCOM's digital community platform (community.nasscom.in) functions</w:t>
      </w:r>
    </w:p>
    <w:p>
      <w:pPr>
        <w:spacing w:before="0" w:after="100" w:line="288"/>
      </w:pPr>
      <w:r>
        <w:rPr>
          <w:rFonts w:ascii="Calibri" w:cs="Calibri" w:eastAsia="Calibri" w:hAnsi="Calibri"/>
          <w:color w:val="1A1A1A"/>
          <w:sz w:val="22"/>
          <w:szCs w:val="22"/>
        </w:rPr>
        <w:t xml:space="preserve">as the ecosystem's always-on intelligence channel: where</w:t>
      </w:r>
    </w:p>
    <w:p>
      <w:pPr>
        <w:spacing w:before="0" w:after="100" w:line="288"/>
      </w:pPr>
      <w:r>
        <w:rPr>
          <w:rFonts w:ascii="Calibri" w:cs="Calibri" w:eastAsia="Calibri" w:hAnsi="Calibri"/>
          <w:color w:val="1A1A1A"/>
          <w:sz w:val="22"/>
          <w:szCs w:val="22"/>
        </w:rPr>
        <w:t xml:space="preserve">practitioner blog posts, research summaries, event recordings, and</w:t>
      </w:r>
    </w:p>
    <w:p>
      <w:pPr>
        <w:spacing w:before="0" w:after="100" w:line="288"/>
      </w:pPr>
      <w:r>
        <w:rPr>
          <w:rFonts w:ascii="Calibri" w:cs="Calibri" w:eastAsia="Calibri" w:hAnsi="Calibri"/>
          <w:color w:val="1A1A1A"/>
          <w:sz w:val="22"/>
          <w:szCs w:val="22"/>
        </w:rPr>
        <w:t xml:space="preserve">working group outputs accumulate into a searchable knowledge base that</w:t>
      </w:r>
    </w:p>
    <w:p>
      <w:pPr>
        <w:spacing w:before="0" w:after="100" w:line="288"/>
      </w:pPr>
      <w:r>
        <w:rPr>
          <w:rFonts w:ascii="Calibri" w:cs="Calibri" w:eastAsia="Calibri" w:hAnsi="Calibri"/>
          <w:color w:val="1A1A1A"/>
          <w:sz w:val="22"/>
          <w:szCs w:val="22"/>
        </w:rPr>
        <w:t xml:space="preserve">is available to member organizations 24 hours a day.</w:t>
      </w:r>
    </w:p>
    <w:p>
      <w:pPr>
        <w:spacing w:before="0" w:after="100" w:line="288"/>
      </w:pPr>
      <w:r>
        <w:rPr>
          <w:rFonts w:ascii="Calibri" w:cs="Calibri" w:eastAsia="Calibri" w:hAnsi="Calibri"/>
          <w:color w:val="1A1A1A"/>
          <w:sz w:val="22"/>
          <w:szCs w:val="22"/>
        </w:rPr>
        <w:t xml:space="preserve">The platform's most valuable content is not the formal publications but</w:t>
      </w:r>
    </w:p>
    <w:p>
      <w:pPr>
        <w:spacing w:before="0" w:after="100" w:line="288"/>
      </w:pPr>
      <w:r>
        <w:rPr>
          <w:rFonts w:ascii="Calibri" w:cs="Calibri" w:eastAsia="Calibri" w:hAnsi="Calibri"/>
          <w:color w:val="1A1A1A"/>
          <w:sz w:val="22"/>
          <w:szCs w:val="22"/>
        </w:rPr>
        <w:t xml:space="preserve">the practitioner-generated material: GCC leaders writing candidly about</w:t>
      </w:r>
    </w:p>
    <w:p>
      <w:pPr>
        <w:spacing w:before="0" w:after="100" w:line="288"/>
      </w:pPr>
      <w:r>
        <w:rPr>
          <w:rFonts w:ascii="Calibri" w:cs="Calibri" w:eastAsia="Calibri" w:hAnsi="Calibri"/>
          <w:color w:val="1A1A1A"/>
          <w:sz w:val="22"/>
          <w:szCs w:val="22"/>
        </w:rPr>
        <w:t xml:space="preserve">transitions they have navigated, technology deployments that exceeded or</w:t>
      </w:r>
    </w:p>
    <w:p>
      <w:pPr>
        <w:spacing w:before="0" w:after="100" w:line="288"/>
      </w:pPr>
      <w:r>
        <w:rPr>
          <w:rFonts w:ascii="Calibri" w:cs="Calibri" w:eastAsia="Calibri" w:hAnsi="Calibri"/>
          <w:color w:val="1A1A1A"/>
          <w:sz w:val="22"/>
          <w:szCs w:val="22"/>
        </w:rPr>
        <w:t xml:space="preserve">underperformed expectations, talent strategies that produced measurable</w:t>
      </w:r>
    </w:p>
    <w:p>
      <w:pPr>
        <w:spacing w:before="0" w:after="100" w:line="288"/>
      </w:pPr>
      <w:r>
        <w:rPr>
          <w:rFonts w:ascii="Calibri" w:cs="Calibri" w:eastAsia="Calibri" w:hAnsi="Calibri"/>
          <w:color w:val="1A1A1A"/>
          <w:sz w:val="22"/>
          <w:szCs w:val="22"/>
        </w:rPr>
        <w:t xml:space="preserve">results, and governance approaches that resolved specific operational</w:t>
      </w:r>
    </w:p>
    <w:p>
      <w:pPr>
        <w:spacing w:before="0" w:after="100" w:line="288"/>
      </w:pPr>
      <w:r>
        <w:rPr>
          <w:rFonts w:ascii="Calibri" w:cs="Calibri" w:eastAsia="Calibri" w:hAnsi="Calibri"/>
          <w:color w:val="1A1A1A"/>
          <w:sz w:val="22"/>
          <w:szCs w:val="22"/>
        </w:rPr>
        <w:t xml:space="preserve">challenges. This practitioner-generated content has the authenticity and</w:t>
      </w:r>
    </w:p>
    <w:p>
      <w:pPr>
        <w:spacing w:before="0" w:after="100" w:line="288"/>
      </w:pPr>
      <w:r>
        <w:rPr>
          <w:rFonts w:ascii="Calibri" w:cs="Calibri" w:eastAsia="Calibri" w:hAnsi="Calibri"/>
          <w:color w:val="1A1A1A"/>
          <w:sz w:val="22"/>
          <w:szCs w:val="22"/>
        </w:rPr>
        <w:t xml:space="preserve">specificity that formal research lacks.</w:t>
      </w:r>
    </w:p>
    <w:p>
      <w:pPr>
        <w:spacing w:before="0" w:after="100" w:line="288"/>
      </w:pPr>
      <w:r>
        <w:rPr>
          <w:rFonts w:ascii="Calibri" w:cs="Calibri" w:eastAsia="Calibri" w:hAnsi="Calibri"/>
          <w:color w:val="1A1A1A"/>
          <w:sz w:val="22"/>
          <w:szCs w:val="22"/>
        </w:rPr>
        <w:t xml:space="preserve">Practical engagement: Commit to reading two to three</w:t>
      </w:r>
    </w:p>
    <w:p>
      <w:pPr>
        <w:spacing w:before="0" w:after="100" w:line="288"/>
      </w:pPr>
      <w:r>
        <w:rPr>
          <w:rFonts w:ascii="Calibri" w:cs="Calibri" w:eastAsia="Calibri" w:hAnsi="Calibri"/>
          <w:color w:val="1A1A1A"/>
          <w:sz w:val="22"/>
          <w:szCs w:val="22"/>
        </w:rPr>
        <w:t xml:space="preserve">practitioner-authored posts per week from the community platform.</w:t>
      </w:r>
    </w:p>
    <w:p>
      <w:pPr>
        <w:spacing w:before="0" w:after="100" w:line="288"/>
      </w:pPr>
      <w:r>
        <w:rPr>
          <w:rFonts w:ascii="Calibri" w:cs="Calibri" w:eastAsia="Calibri" w:hAnsi="Calibri"/>
          <w:color w:val="1A1A1A"/>
          <w:sz w:val="22"/>
          <w:szCs w:val="22"/>
        </w:rPr>
        <w:t xml:space="preserve">Allocate 30 minutes per month to contributing a post that documents a</w:t>
      </w:r>
    </w:p>
    <w:p>
      <w:pPr>
        <w:spacing w:before="0" w:after="100" w:line="288"/>
      </w:pPr>
      <w:r>
        <w:rPr>
          <w:rFonts w:ascii="Calibri" w:cs="Calibri" w:eastAsia="Calibri" w:hAnsi="Calibri"/>
          <w:color w:val="1A1A1A"/>
          <w:sz w:val="22"/>
          <w:szCs w:val="22"/>
        </w:rPr>
        <w:t xml:space="preserve">specific challenge your GCC has navigated: with honest assessment of</w:t>
      </w:r>
    </w:p>
    <w:p>
      <w:pPr>
        <w:spacing w:before="0" w:after="100" w:line="288"/>
      </w:pPr>
      <w:r>
        <w:rPr>
          <w:rFonts w:ascii="Calibri" w:cs="Calibri" w:eastAsia="Calibri" w:hAnsi="Calibri"/>
          <w:color w:val="1A1A1A"/>
          <w:sz w:val="22"/>
          <w:szCs w:val="22"/>
        </w:rPr>
        <w:t xml:space="preserve">what worked and what did not. Community contributors consistently report</w:t>
      </w:r>
    </w:p>
    <w:p>
      <w:pPr>
        <w:spacing w:before="0" w:after="100" w:line="288"/>
      </w:pPr>
      <w:r>
        <w:rPr>
          <w:rFonts w:ascii="Calibri" w:cs="Calibri" w:eastAsia="Calibri" w:hAnsi="Calibri"/>
          <w:color w:val="1A1A1A"/>
          <w:sz w:val="22"/>
          <w:szCs w:val="22"/>
        </w:rPr>
        <w:t xml:space="preserve">that the relationship value they receive from practitioner peers who</w:t>
      </w:r>
    </w:p>
    <w:p>
      <w:pPr>
        <w:spacing w:before="0" w:after="100" w:line="288"/>
      </w:pPr>
      <w:r>
        <w:rPr>
          <w:rFonts w:ascii="Calibri" w:cs="Calibri" w:eastAsia="Calibri" w:hAnsi="Calibri"/>
          <w:color w:val="1A1A1A"/>
          <w:sz w:val="22"/>
          <w:szCs w:val="22"/>
        </w:rPr>
        <w:t xml:space="preserve">respond to their posts exceeds the time invested by a significant</w:t>
      </w:r>
    </w:p>
    <w:p>
      <w:pPr>
        <w:spacing w:before="0" w:after="100" w:line="288"/>
      </w:pPr>
      <w:r>
        <w:rPr>
          <w:rFonts w:ascii="Calibri" w:cs="Calibri" w:eastAsia="Calibri" w:hAnsi="Calibri"/>
          <w:color w:val="1A1A1A"/>
          <w:sz w:val="22"/>
          <w:szCs w:val="22"/>
        </w:rPr>
        <w:t xml:space="preserve">margin.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6.2 City-Based GCC Communities: The Ground-Level Intelligence Network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NASSCOM operates at the national level. The city-based organizations provide what national bodies cannot: hyper-local intelligence about specific talent markets, specific real estate conditions, specific regulatory enforcement patterns, and the peer relationships that are built through physical proximity and repeated interaction.</w:t>
      </w:r>
    </w:p>
    <w:p>
      <w:pPr>
        <w:pStyle w:val="Heading2"/>
        <w:spacing w:before="240" w:after="80" w:line="276"/>
      </w:pPr>
      <w:r>
        <w:rPr>
          <w:rFonts w:ascii="Calibri" w:cs="Calibri" w:eastAsia="Calibri" w:hAnsi="Calibri"/>
          <w:b/>
          <w:bCs/>
          <w:color w:val="1F5C99"/>
          <w:sz w:val="26"/>
          <w:szCs w:val="26"/>
        </w:rPr>
        <w:t xml:space="preserve">Bengaluru: iSPIRT, KDEM, and the Electronics City Industry Group</w:t>
      </w:r>
    </w:p>
    <w:p>
      <w:pPr>
        <w:spacing w:before="0" w:after="100" w:line="288"/>
      </w:pPr>
      <w:r>
        <w:rPr>
          <w:rFonts w:ascii="Calibri" w:cs="Calibri" w:eastAsia="Calibri" w:hAnsi="Calibri"/>
          <w:color w:val="1A1A1A"/>
          <w:sz w:val="22"/>
          <w:szCs w:val="22"/>
        </w:rPr>
        <w:t xml:space="preserve">Bengaluru's GCC community infrastructure is the deepest in India,</w:t>
      </w:r>
    </w:p>
    <w:p>
      <w:pPr>
        <w:spacing w:before="0" w:after="100" w:line="288"/>
      </w:pPr>
      <w:r>
        <w:rPr>
          <w:rFonts w:ascii="Calibri" w:cs="Calibri" w:eastAsia="Calibri" w:hAnsi="Calibri"/>
          <w:color w:val="1A1A1A"/>
          <w:sz w:val="22"/>
          <w:szCs w:val="22"/>
        </w:rPr>
        <w:t xml:space="preserve">reflecting the city's 40-year history as the GCC ecosystem's</w:t>
      </w:r>
    </w:p>
    <w:p>
      <w:pPr>
        <w:spacing w:before="0" w:after="100" w:line="288"/>
      </w:pPr>
      <w:r>
        <w:rPr>
          <w:rFonts w:ascii="Calibri" w:cs="Calibri" w:eastAsia="Calibri" w:hAnsi="Calibri"/>
          <w:color w:val="1A1A1A"/>
          <w:sz w:val="22"/>
          <w:szCs w:val="22"/>
        </w:rPr>
        <w:t xml:space="preserve">epicenter. Three organizations provide distinct value:</w:t>
      </w:r>
    </w:p>
    <w:p>
      <w:pPr>
        <w:pStyle w:val="Heading3"/>
        <w:spacing w:before="180" w:after="60" w:line="276"/>
      </w:pPr>
      <w:r>
        <w:rPr>
          <w:rFonts w:ascii="Calibri" w:cs="Calibri" w:eastAsia="Calibri" w:hAnsi="Calibri"/>
          <w:b/>
          <w:bCs/>
          <w:color w:val="0D6E8A"/>
          <w:sz w:val="23"/>
          <w:szCs w:val="23"/>
        </w:rPr>
        <w:t xml:space="preserve">KDEM: Karnataka Digital Economy Mission</w:t>
      </w:r>
    </w:p>
    <w:p>
      <w:pPr>
        <w:spacing w:before="0" w:after="100" w:line="288"/>
      </w:pPr>
      <w:r>
        <w:rPr>
          <w:rFonts w:ascii="Calibri" w:cs="Calibri" w:eastAsia="Calibri" w:hAnsi="Calibri"/>
          <w:color w:val="1A1A1A"/>
          <w:sz w:val="22"/>
          <w:szCs w:val="22"/>
        </w:rPr>
        <w:t xml:space="preserve">KDEM is the Karnataka government's primary interface with the</w:t>
      </w:r>
    </w:p>
    <w:p>
      <w:pPr>
        <w:spacing w:before="0" w:after="100" w:line="288"/>
      </w:pPr>
      <w:r>
        <w:rPr>
          <w:rFonts w:ascii="Calibri" w:cs="Calibri" w:eastAsia="Calibri" w:hAnsi="Calibri"/>
          <w:color w:val="1A1A1A"/>
          <w:sz w:val="22"/>
          <w:szCs w:val="22"/>
        </w:rPr>
        <w:t xml:space="preserve">technology and GCC ecosystem, established to facilitate investment</w:t>
      </w:r>
    </w:p>
    <w:p>
      <w:pPr>
        <w:spacing w:before="0" w:after="100" w:line="288"/>
      </w:pPr>
      <w:r>
        <w:rPr>
          <w:rFonts w:ascii="Calibri" w:cs="Calibri" w:eastAsia="Calibri" w:hAnsi="Calibri"/>
          <w:color w:val="1A1A1A"/>
          <w:sz w:val="22"/>
          <w:szCs w:val="22"/>
        </w:rPr>
        <w:t xml:space="preserve">facilitation, policy alignment, and the development of digital talent at</w:t>
      </w:r>
    </w:p>
    <w:p>
      <w:pPr>
        <w:spacing w:before="0" w:after="100" w:line="288"/>
      </w:pPr>
      <w:r>
        <w:rPr>
          <w:rFonts w:ascii="Calibri" w:cs="Calibri" w:eastAsia="Calibri" w:hAnsi="Calibri"/>
          <w:color w:val="1A1A1A"/>
          <w:sz w:val="22"/>
          <w:szCs w:val="22"/>
        </w:rPr>
        <w:t xml:space="preserve">scale across Karnataka. For GCCs operating in Bengaluru or evaluating</w:t>
      </w:r>
    </w:p>
    <w:p>
      <w:pPr>
        <w:spacing w:before="0" w:after="100" w:line="288"/>
      </w:pPr>
      <w:r>
        <w:rPr>
          <w:rFonts w:ascii="Calibri" w:cs="Calibri" w:eastAsia="Calibri" w:hAnsi="Calibri"/>
          <w:color w:val="1A1A1A"/>
          <w:sz w:val="22"/>
          <w:szCs w:val="22"/>
        </w:rPr>
        <w:t xml:space="preserve">Karnataka locations, KDEM provides:</w:t>
      </w:r>
    </w:p>
    <w:p>
      <w:pPr>
        <w:pStyle w:val="ListParagraph"/>
        <w:numPr>
          <w:ilvl w:val="0"/>
          <w:numId w:val="3"/>
        </w:numPr>
        <w:spacing w:before="20" w:after="20" w:line="276"/>
      </w:pPr>
      <w:r>
        <w:rPr>
          <w:rFonts w:ascii="Calibri" w:cs="Calibri" w:eastAsia="Calibri" w:hAnsi="Calibri"/>
          <w:color w:val="1A1A1A"/>
          <w:sz w:val="22"/>
          <w:szCs w:val="22"/>
        </w:rPr>
        <w:t xml:space="preserve">Single-window interface: KDEM functions as a facilitation mechanism</w:t>
      </w:r>
    </w:p>
    <w:p>
      <w:pPr>
        <w:spacing w:before="0" w:after="100" w:line="288"/>
      </w:pPr>
      <w:r>
        <w:rPr>
          <w:rFonts w:ascii="Calibri" w:cs="Calibri" w:eastAsia="Calibri" w:hAnsi="Calibri"/>
          <w:color w:val="1A1A1A"/>
          <w:sz w:val="22"/>
          <w:szCs w:val="22"/>
        </w:rPr>
        <w:t xml:space="preserve">for GCCs navigating Karnataka-specific regulatory requirements, SEZ</w:t>
      </w:r>
    </w:p>
    <w:p>
      <w:pPr>
        <w:spacing w:before="0" w:after="100" w:line="288"/>
      </w:pPr>
      <w:r>
        <w:rPr>
          <w:rFonts w:ascii="Calibri" w:cs="Calibri" w:eastAsia="Calibri" w:hAnsi="Calibri"/>
          <w:color w:val="1A1A1A"/>
          <w:sz w:val="22"/>
          <w:szCs w:val="22"/>
        </w:rPr>
        <w:t xml:space="preserve">zone access, and government approval processes. Proactive</w:t>
      </w:r>
    </w:p>
    <w:p>
      <w:pPr>
        <w:spacing w:before="0" w:after="100" w:line="288"/>
      </w:pPr>
      <w:r>
        <w:rPr>
          <w:rFonts w:ascii="Calibri" w:cs="Calibri" w:eastAsia="Calibri" w:hAnsi="Calibri"/>
          <w:color w:val="1A1A1A"/>
          <w:sz w:val="22"/>
          <w:szCs w:val="22"/>
        </w:rPr>
        <w:t xml:space="preserve">engagement with KDEM from early stages of Karnataka setup reduces</w:t>
      </w:r>
    </w:p>
    <w:p>
      <w:pPr>
        <w:spacing w:before="0" w:after="100" w:line="288"/>
      </w:pPr>
      <w:r>
        <w:rPr>
          <w:rFonts w:ascii="Calibri" w:cs="Calibri" w:eastAsia="Calibri" w:hAnsi="Calibri"/>
          <w:color w:val="1A1A1A"/>
          <w:sz w:val="22"/>
          <w:szCs w:val="22"/>
        </w:rPr>
        <w:t xml:space="preserve">approval timelines significantly.</w:t>
      </w:r>
    </w:p>
    <w:p>
      <w:pPr>
        <w:pStyle w:val="ListParagraph"/>
        <w:numPr>
          <w:ilvl w:val="0"/>
          <w:numId w:val="3"/>
        </w:numPr>
        <w:spacing w:before="20" w:after="20" w:line="276"/>
      </w:pPr>
      <w:r>
        <w:rPr>
          <w:rFonts w:ascii="Calibri" w:cs="Calibri" w:eastAsia="Calibri" w:hAnsi="Calibri"/>
          <w:color w:val="1A1A1A"/>
          <w:sz w:val="22"/>
          <w:szCs w:val="22"/>
        </w:rPr>
        <w:t xml:space="preserve">State incentive access: Karnataka's GCC Policy 2024 provides</w:t>
      </w:r>
    </w:p>
    <w:p>
      <w:pPr>
        <w:spacing w:before="0" w:after="100" w:line="288"/>
      </w:pPr>
      <w:r>
        <w:rPr>
          <w:rFonts w:ascii="Calibri" w:cs="Calibri" w:eastAsia="Calibri" w:hAnsi="Calibri"/>
          <w:color w:val="1A1A1A"/>
          <w:sz w:val="22"/>
          <w:szCs w:val="22"/>
        </w:rPr>
        <w:t xml:space="preserve">incentives including employment subsidies, training reimbursements,</w:t>
      </w:r>
    </w:p>
    <w:p>
      <w:pPr>
        <w:spacing w:before="0" w:after="100" w:line="288"/>
      </w:pPr>
      <w:r>
        <w:rPr>
          <w:rFonts w:ascii="Calibri" w:cs="Calibri" w:eastAsia="Calibri" w:hAnsi="Calibri"/>
          <w:color w:val="1A1A1A"/>
          <w:sz w:val="22"/>
          <w:szCs w:val="22"/>
        </w:rPr>
        <w:t xml:space="preserve">and infrastructure support. KDEM manages the application interface</w:t>
      </w:r>
    </w:p>
    <w:p>
      <w:pPr>
        <w:spacing w:before="0" w:after="100" w:line="288"/>
      </w:pPr>
      <w:r>
        <w:rPr>
          <w:rFonts w:ascii="Calibri" w:cs="Calibri" w:eastAsia="Calibri" w:hAnsi="Calibri"/>
          <w:color w:val="1A1A1A"/>
          <w:sz w:val="22"/>
          <w:szCs w:val="22"/>
        </w:rPr>
        <w:t xml:space="preserve">for these incentives. GCCs that engage KDEM early are significantly</w:t>
      </w:r>
    </w:p>
    <w:p>
      <w:pPr>
        <w:spacing w:before="0" w:after="100" w:line="288"/>
      </w:pPr>
      <w:r>
        <w:rPr>
          <w:rFonts w:ascii="Calibri" w:cs="Calibri" w:eastAsia="Calibri" w:hAnsi="Calibri"/>
          <w:color w:val="1A1A1A"/>
          <w:sz w:val="22"/>
          <w:szCs w:val="22"/>
        </w:rPr>
        <w:t xml:space="preserve">more likely to successfully access and document the incentives they</w:t>
      </w:r>
    </w:p>
    <w:p>
      <w:pPr>
        <w:spacing w:before="0" w:after="100" w:line="288"/>
      </w:pPr>
      <w:r>
        <w:rPr>
          <w:rFonts w:ascii="Calibri" w:cs="Calibri" w:eastAsia="Calibri" w:hAnsi="Calibri"/>
          <w:color w:val="1A1A1A"/>
          <w:sz w:val="22"/>
          <w:szCs w:val="22"/>
        </w:rPr>
        <w:t xml:space="preserve">are entitled to.</w:t>
      </w:r>
    </w:p>
    <w:p>
      <w:pPr>
        <w:pStyle w:val="ListParagraph"/>
        <w:numPr>
          <w:ilvl w:val="0"/>
          <w:numId w:val="3"/>
        </w:numPr>
        <w:spacing w:before="20" w:after="20" w:line="276"/>
      </w:pPr>
      <w:r>
        <w:rPr>
          <w:rFonts w:ascii="Calibri" w:cs="Calibri" w:eastAsia="Calibri" w:hAnsi="Calibri"/>
          <w:color w:val="1A1A1A"/>
          <w:sz w:val="22"/>
          <w:szCs w:val="22"/>
        </w:rPr>
        <w:t xml:space="preserve">Ecosystem connectivity: KDEM's events and working groups connect</w:t>
      </w:r>
    </w:p>
    <w:p>
      <w:pPr>
        <w:spacing w:before="0" w:after="100" w:line="288"/>
      </w:pPr>
      <w:r>
        <w:rPr>
          <w:rFonts w:ascii="Calibri" w:cs="Calibri" w:eastAsia="Calibri" w:hAnsi="Calibri"/>
          <w:color w:val="1A1A1A"/>
          <w:sz w:val="22"/>
          <w:szCs w:val="22"/>
        </w:rPr>
        <w:t xml:space="preserve">GCCs with Karnataka's startup ecosystem, research institutions,</w:t>
      </w:r>
    </w:p>
    <w:p>
      <w:pPr>
        <w:spacing w:before="0" w:after="100" w:line="288"/>
      </w:pPr>
      <w:r>
        <w:rPr>
          <w:rFonts w:ascii="Calibri" w:cs="Calibri" w:eastAsia="Calibri" w:hAnsi="Calibri"/>
          <w:color w:val="1A1A1A"/>
          <w:sz w:val="22"/>
          <w:szCs w:val="22"/>
        </w:rPr>
        <w:t xml:space="preserve">and government talent development programs: creating partnership</w:t>
      </w:r>
    </w:p>
    <w:p>
      <w:pPr>
        <w:spacing w:before="0" w:after="100" w:line="288"/>
      </w:pPr>
      <w:r>
        <w:rPr>
          <w:rFonts w:ascii="Calibri" w:cs="Calibri" w:eastAsia="Calibri" w:hAnsi="Calibri"/>
          <w:color w:val="1A1A1A"/>
          <w:sz w:val="22"/>
          <w:szCs w:val="22"/>
        </w:rPr>
        <w:t xml:space="preserve">opportunities that NASSCOM's national-level engagement cannot</w:t>
      </w:r>
    </w:p>
    <w:p>
      <w:pPr>
        <w:spacing w:before="0" w:after="100" w:line="288"/>
      </w:pPr>
      <w:r>
        <w:rPr>
          <w:rFonts w:ascii="Calibri" w:cs="Calibri" w:eastAsia="Calibri" w:hAnsi="Calibri"/>
          <w:color w:val="1A1A1A"/>
          <w:sz w:val="22"/>
          <w:szCs w:val="22"/>
        </w:rPr>
        <w:t xml:space="preserve">deliver with Karnataka-specific precision.</w:t>
      </w:r>
    </w:p>
    <w:p>
      <w:pPr>
        <w:pStyle w:val="Heading3"/>
        <w:spacing w:before="180" w:after="60" w:line="276"/>
      </w:pPr>
      <w:r>
        <w:rPr>
          <w:rFonts w:ascii="Calibri" w:cs="Calibri" w:eastAsia="Calibri" w:hAnsi="Calibri"/>
          <w:b/>
          <w:bCs/>
          <w:color w:val="0D6E8A"/>
          <w:sz w:val="23"/>
          <w:szCs w:val="23"/>
        </w:rPr>
        <w:t xml:space="preserve">HYSEA: The Hyderabad Software Enterprises Association</w:t>
      </w:r>
    </w:p>
    <w:p>
      <w:pPr>
        <w:spacing w:before="0" w:after="100" w:line="288"/>
      </w:pPr>
      <w:r>
        <w:rPr>
          <w:rFonts w:ascii="Calibri" w:cs="Calibri" w:eastAsia="Calibri" w:hAnsi="Calibri"/>
          <w:color w:val="1A1A1A"/>
          <w:sz w:val="22"/>
          <w:szCs w:val="22"/>
        </w:rPr>
        <w:t xml:space="preserve">HYSEA is Hyderabad's primary GCC and technology industry association,</w:t>
      </w:r>
    </w:p>
    <w:p>
      <w:pPr>
        <w:spacing w:before="0" w:after="100" w:line="288"/>
      </w:pPr>
      <w:r>
        <w:rPr>
          <w:rFonts w:ascii="Calibri" w:cs="Calibri" w:eastAsia="Calibri" w:hAnsi="Calibri"/>
          <w:color w:val="1A1A1A"/>
          <w:sz w:val="22"/>
          <w:szCs w:val="22"/>
        </w:rPr>
        <w:t xml:space="preserve">with a membership base that includes most of the 355+ GCCs operating in</w:t>
      </w:r>
    </w:p>
    <w:p>
      <w:pPr>
        <w:spacing w:before="0" w:after="100" w:line="288"/>
      </w:pPr>
      <w:r>
        <w:rPr>
          <w:rFonts w:ascii="Calibri" w:cs="Calibri" w:eastAsia="Calibri" w:hAnsi="Calibri"/>
          <w:color w:val="1A1A1A"/>
          <w:sz w:val="22"/>
          <w:szCs w:val="22"/>
        </w:rPr>
        <w:t xml:space="preserve">the Hyderabad-Cyberabad region. HYSEA's value to GCC leaders:</w:t>
      </w:r>
    </w:p>
    <w:p>
      <w:pPr>
        <w:pStyle w:val="ListParagraph"/>
        <w:numPr>
          <w:ilvl w:val="0"/>
          <w:numId w:val="3"/>
        </w:numPr>
        <w:spacing w:before="20" w:after="20" w:line="276"/>
      </w:pPr>
      <w:r>
        <w:rPr>
          <w:rFonts w:ascii="Calibri" w:cs="Calibri" w:eastAsia="Calibri" w:hAnsi="Calibri"/>
          <w:color w:val="1A1A1A"/>
          <w:sz w:val="22"/>
          <w:szCs w:val="22"/>
        </w:rPr>
        <w:t xml:space="preserve">Hyderabad-specific talent market intelligence: HYSEA's periodic</w:t>
      </w:r>
    </w:p>
    <w:p>
      <w:pPr>
        <w:spacing w:before="0" w:after="100" w:line="288"/>
      </w:pPr>
      <w:r>
        <w:rPr>
          <w:rFonts w:ascii="Calibri" w:cs="Calibri" w:eastAsia="Calibri" w:hAnsi="Calibri"/>
          <w:color w:val="1A1A1A"/>
          <w:sz w:val="22"/>
          <w:szCs w:val="22"/>
        </w:rPr>
        <w:t xml:space="preserve">salary surveys, hiring trend reports, and skill availability</w:t>
      </w:r>
    </w:p>
    <w:p>
      <w:pPr>
        <w:spacing w:before="0" w:after="100" w:line="288"/>
      </w:pPr>
      <w:r>
        <w:rPr>
          <w:rFonts w:ascii="Calibri" w:cs="Calibri" w:eastAsia="Calibri" w:hAnsi="Calibri"/>
          <w:color w:val="1A1A1A"/>
          <w:sz w:val="22"/>
          <w:szCs w:val="22"/>
        </w:rPr>
        <w:t xml:space="preserve">assessments provide Hyderabad-specific benchmarks that national</w:t>
      </w:r>
    </w:p>
    <w:p>
      <w:pPr>
        <w:spacing w:before="0" w:after="100" w:line="288"/>
      </w:pPr>
      <w:r>
        <w:rPr>
          <w:rFonts w:ascii="Calibri" w:cs="Calibri" w:eastAsia="Calibri" w:hAnsi="Calibri"/>
          <w:color w:val="1A1A1A"/>
          <w:sz w:val="22"/>
          <w:szCs w:val="22"/>
        </w:rPr>
        <w:t xml:space="preserve">data cannot deliver. The difference between Bengaluru and Hyderabad</w:t>
      </w:r>
    </w:p>
    <w:p>
      <w:pPr>
        <w:spacing w:before="0" w:after="100" w:line="288"/>
      </w:pPr>
      <w:r>
        <w:rPr>
          <w:rFonts w:ascii="Calibri" w:cs="Calibri" w:eastAsia="Calibri" w:hAnsi="Calibri"/>
          <w:color w:val="1A1A1A"/>
          <w:sz w:val="22"/>
          <w:szCs w:val="22"/>
        </w:rPr>
        <w:t xml:space="preserve">salary benchmarks for specific skills can be 15--25%: and</w:t>
      </w:r>
    </w:p>
    <w:p>
      <w:pPr>
        <w:spacing w:before="0" w:after="100" w:line="288"/>
      </w:pPr>
      <w:r>
        <w:rPr>
          <w:rFonts w:ascii="Calibri" w:cs="Calibri" w:eastAsia="Calibri" w:hAnsi="Calibri"/>
          <w:color w:val="1A1A1A"/>
          <w:sz w:val="22"/>
          <w:szCs w:val="22"/>
        </w:rPr>
        <w:t xml:space="preserve">HYSEA's data is the most reliable source for Hyderabad-specific</w:t>
      </w:r>
    </w:p>
    <w:p>
      <w:pPr>
        <w:spacing w:before="0" w:after="100" w:line="288"/>
      </w:pPr>
      <w:r>
        <w:rPr>
          <w:rFonts w:ascii="Calibri" w:cs="Calibri" w:eastAsia="Calibri" w:hAnsi="Calibri"/>
          <w:color w:val="1A1A1A"/>
          <w:sz w:val="22"/>
          <w:szCs w:val="22"/>
        </w:rPr>
        <w:t xml:space="preserve">calibration.</w:t>
      </w:r>
    </w:p>
    <w:p>
      <w:pPr>
        <w:pStyle w:val="ListParagraph"/>
        <w:numPr>
          <w:ilvl w:val="0"/>
          <w:numId w:val="3"/>
        </w:numPr>
        <w:spacing w:before="20" w:after="20" w:line="276"/>
      </w:pPr>
      <w:r>
        <w:rPr>
          <w:rFonts w:ascii="Calibri" w:cs="Calibri" w:eastAsia="Calibri" w:hAnsi="Calibri"/>
          <w:color w:val="1A1A1A"/>
          <w:sz w:val="22"/>
          <w:szCs w:val="22"/>
        </w:rPr>
        <w:t xml:space="preserve">GCCX Hyderabad: HYSEA co-organizes the GCCX Hyderabad summit with</w:t>
      </w:r>
    </w:p>
    <w:p>
      <w:pPr>
        <w:spacing w:before="0" w:after="100" w:line="288"/>
      </w:pPr>
      <w:r>
        <w:rPr>
          <w:rFonts w:ascii="Calibri" w:cs="Calibri" w:eastAsia="Calibri" w:hAnsi="Calibri"/>
          <w:color w:val="1A1A1A"/>
          <w:sz w:val="22"/>
          <w:szCs w:val="22"/>
        </w:rPr>
        <w:t xml:space="preserve">3AI, which has established itself as Hyderabad's premier</w:t>
      </w:r>
    </w:p>
    <w:p>
      <w:pPr>
        <w:spacing w:before="0" w:after="100" w:line="288"/>
      </w:pPr>
      <w:r>
        <w:rPr>
          <w:rFonts w:ascii="Calibri" w:cs="Calibri" w:eastAsia="Calibri" w:hAnsi="Calibri"/>
          <w:color w:val="1A1A1A"/>
          <w:sz w:val="22"/>
          <w:szCs w:val="22"/>
        </w:rPr>
        <w:t xml:space="preserve">GCC-specific event: distinct from the national NASSCOM Summit in</w:t>
      </w:r>
    </w:p>
    <w:p>
      <w:pPr>
        <w:spacing w:before="0" w:after="100" w:line="288"/>
      </w:pPr>
      <w:r>
        <w:rPr>
          <w:rFonts w:ascii="Calibri" w:cs="Calibri" w:eastAsia="Calibri" w:hAnsi="Calibri"/>
          <w:color w:val="1A1A1A"/>
          <w:sz w:val="22"/>
          <w:szCs w:val="22"/>
        </w:rPr>
        <w:t xml:space="preserve">its Hyderabad talent market and Telangana policy focus.</w:t>
      </w:r>
    </w:p>
    <w:p>
      <w:pPr>
        <w:pStyle w:val="ListParagraph"/>
        <w:numPr>
          <w:ilvl w:val="0"/>
          <w:numId w:val="3"/>
        </w:numPr>
        <w:spacing w:before="20" w:after="20" w:line="276"/>
      </w:pPr>
      <w:r>
        <w:rPr>
          <w:rFonts w:ascii="Calibri" w:cs="Calibri" w:eastAsia="Calibri" w:hAnsi="Calibri"/>
          <w:color w:val="1A1A1A"/>
          <w:sz w:val="22"/>
          <w:szCs w:val="22"/>
        </w:rPr>
        <w:t xml:space="preserve">T-AIM and TASK engagement: HYSEA's relationships with T-AIM</w:t>
      </w:r>
    </w:p>
    <w:p>
      <w:pPr>
        <w:spacing w:before="0" w:after="100" w:line="288"/>
      </w:pPr>
      <w:r>
        <w:rPr>
          <w:rFonts w:ascii="Calibri" w:cs="Calibri" w:eastAsia="Calibri" w:hAnsi="Calibri"/>
          <w:color w:val="1A1A1A"/>
          <w:sz w:val="22"/>
          <w:szCs w:val="22"/>
        </w:rPr>
        <w:t xml:space="preserve">(Telangana's AI Mission) and TASK (Telangana Academy for Skill and</w:t>
      </w:r>
    </w:p>
    <w:p>
      <w:pPr>
        <w:spacing w:before="0" w:after="100" w:line="288"/>
      </w:pPr>
      <w:r>
        <w:rPr>
          <w:rFonts w:ascii="Calibri" w:cs="Calibri" w:eastAsia="Calibri" w:hAnsi="Calibri"/>
          <w:color w:val="1A1A1A"/>
          <w:sz w:val="22"/>
          <w:szCs w:val="22"/>
        </w:rPr>
        <w:t xml:space="preserve">Knowledge) provide member GCCs with access to government-supported</w:t>
      </w:r>
    </w:p>
    <w:p>
      <w:pPr>
        <w:spacing w:before="0" w:after="100" w:line="288"/>
      </w:pPr>
      <w:r>
        <w:rPr>
          <w:rFonts w:ascii="Calibri" w:cs="Calibri" w:eastAsia="Calibri" w:hAnsi="Calibri"/>
          <w:color w:val="1A1A1A"/>
          <w:sz w:val="22"/>
          <w:szCs w:val="22"/>
        </w:rPr>
        <w:t xml:space="preserve">talent pipeline programs that non-member organizations must</w:t>
      </w:r>
    </w:p>
    <w:p>
      <w:pPr>
        <w:spacing w:before="0" w:after="100" w:line="288"/>
      </w:pPr>
      <w:r>
        <w:rPr>
          <w:rFonts w:ascii="Calibri" w:cs="Calibri" w:eastAsia="Calibri" w:hAnsi="Calibri"/>
          <w:color w:val="1A1A1A"/>
          <w:sz w:val="22"/>
          <w:szCs w:val="22"/>
        </w:rPr>
        <w:t xml:space="preserve">navigate independently.</w:t>
      </w:r>
    </w:p>
    <w:p>
      <w:pPr>
        <w:pStyle w:val="Heading3"/>
        <w:spacing w:before="180" w:after="60" w:line="276"/>
      </w:pPr>
      <w:r>
        <w:rPr>
          <w:rFonts w:ascii="Calibri" w:cs="Calibri" w:eastAsia="Calibri" w:hAnsi="Calibri"/>
          <w:b/>
          <w:bCs/>
          <w:color w:val="0D6E8A"/>
          <w:sz w:val="23"/>
          <w:szCs w:val="23"/>
        </w:rPr>
        <w:t xml:space="preserve">Pune: MCCIA and the Pimpri-Chinchwad IT Forum</w:t>
      </w:r>
    </w:p>
    <w:p>
      <w:pPr>
        <w:spacing w:before="0" w:after="100" w:line="288"/>
      </w:pPr>
      <w:r>
        <w:rPr>
          <w:rFonts w:ascii="Calibri" w:cs="Calibri" w:eastAsia="Calibri" w:hAnsi="Calibri"/>
          <w:color w:val="1A1A1A"/>
          <w:sz w:val="22"/>
          <w:szCs w:val="22"/>
        </w:rPr>
        <w:t xml:space="preserve">Pune's GCC community is organized around MCCIA (Mahratta Chamber of</w:t>
      </w:r>
    </w:p>
    <w:p>
      <w:pPr>
        <w:spacing w:before="0" w:after="100" w:line="288"/>
      </w:pPr>
      <w:r>
        <w:rPr>
          <w:rFonts w:ascii="Calibri" w:cs="Calibri" w:eastAsia="Calibri" w:hAnsi="Calibri"/>
          <w:color w:val="1A1A1A"/>
          <w:sz w:val="22"/>
          <w:szCs w:val="22"/>
        </w:rPr>
        <w:t xml:space="preserve">Commerce, Industries and Agriculture) and sector-specific forums</w:t>
      </w:r>
    </w:p>
    <w:p>
      <w:pPr>
        <w:spacing w:before="0" w:after="100" w:line="288"/>
      </w:pPr>
      <w:r>
        <w:rPr>
          <w:rFonts w:ascii="Calibri" w:cs="Calibri" w:eastAsia="Calibri" w:hAnsi="Calibri"/>
          <w:color w:val="1A1A1A"/>
          <w:sz w:val="22"/>
          <w:szCs w:val="22"/>
        </w:rPr>
        <w:t xml:space="preserve">covering the city's particular strengths in automotive, manufacturing,</w:t>
      </w:r>
    </w:p>
    <w:p>
      <w:pPr>
        <w:spacing w:before="0" w:after="100" w:line="288"/>
      </w:pPr>
      <w:r>
        <w:rPr>
          <w:rFonts w:ascii="Calibri" w:cs="Calibri" w:eastAsia="Calibri" w:hAnsi="Calibri"/>
          <w:color w:val="1A1A1A"/>
          <w:sz w:val="22"/>
          <w:szCs w:val="22"/>
        </w:rPr>
        <w:t xml:space="preserve">and financial services technology. Pune's community infrastructure</w:t>
      </w:r>
    </w:p>
    <w:p>
      <w:pPr>
        <w:spacing w:before="0" w:after="100" w:line="288"/>
      </w:pPr>
      <w:r>
        <w:rPr>
          <w:rFonts w:ascii="Calibri" w:cs="Calibri" w:eastAsia="Calibri" w:hAnsi="Calibri"/>
          <w:color w:val="1A1A1A"/>
          <w:sz w:val="22"/>
          <w:szCs w:val="22"/>
        </w:rPr>
        <w:t xml:space="preserve">reflects the city's character: less flashy than Bengaluru, more</w:t>
      </w:r>
    </w:p>
    <w:p>
      <w:pPr>
        <w:spacing w:before="0" w:after="100" w:line="288"/>
      </w:pPr>
      <w:r>
        <w:rPr>
          <w:rFonts w:ascii="Calibri" w:cs="Calibri" w:eastAsia="Calibri" w:hAnsi="Calibri"/>
          <w:color w:val="1A1A1A"/>
          <w:sz w:val="22"/>
          <w:szCs w:val="22"/>
        </w:rPr>
        <w:t xml:space="preserve">operationally focused, with a strong emphasis on manufacturing and</w:t>
      </w:r>
    </w:p>
    <w:p>
      <w:pPr>
        <w:spacing w:before="0" w:after="100" w:line="288"/>
      </w:pPr>
      <w:r>
        <w:rPr>
          <w:rFonts w:ascii="Calibri" w:cs="Calibri" w:eastAsia="Calibri" w:hAnsi="Calibri"/>
          <w:color w:val="1A1A1A"/>
          <w:sz w:val="22"/>
          <w:szCs w:val="22"/>
        </w:rPr>
        <w:t xml:space="preserve">automotive engineering domains.</w:t>
      </w:r>
    </w:p>
    <w:p>
      <w:pPr>
        <w:spacing w:before="0" w:after="100" w:line="288"/>
      </w:pPr>
      <w:r>
        <w:rPr>
          <w:rFonts w:ascii="Calibri" w:cs="Calibri" w:eastAsia="Calibri" w:hAnsi="Calibri"/>
          <w:color w:val="1A1A1A"/>
          <w:sz w:val="22"/>
          <w:szCs w:val="22"/>
        </w:rPr>
        <w:t xml:space="preserve">For GCCs in Pune, MCCIA's GCC working group provides access to a</w:t>
      </w:r>
    </w:p>
    <w:p>
      <w:pPr>
        <w:spacing w:before="0" w:after="100" w:line="288"/>
      </w:pPr>
      <w:r>
        <w:rPr>
          <w:rFonts w:ascii="Calibri" w:cs="Calibri" w:eastAsia="Calibri" w:hAnsi="Calibri"/>
          <w:color w:val="1A1A1A"/>
          <w:sz w:val="22"/>
          <w:szCs w:val="22"/>
        </w:rPr>
        <w:t xml:space="preserve">pragmatic practitioner community that is less concerned with innovation</w:t>
      </w:r>
    </w:p>
    <w:p>
      <w:pPr>
        <w:spacing w:before="0" w:after="100" w:line="288"/>
      </w:pPr>
      <w:r>
        <w:rPr>
          <w:rFonts w:ascii="Calibri" w:cs="Calibri" w:eastAsia="Calibri" w:hAnsi="Calibri"/>
          <w:color w:val="1A1A1A"/>
          <w:sz w:val="22"/>
          <w:szCs w:val="22"/>
        </w:rPr>
        <w:t xml:space="preserve">theater and more focused on operational excellence: a useful</w:t>
      </w:r>
    </w:p>
    <w:p>
      <w:pPr>
        <w:spacing w:before="0" w:after="100" w:line="288"/>
      </w:pPr>
      <w:r>
        <w:rPr>
          <w:rFonts w:ascii="Calibri" w:cs="Calibri" w:eastAsia="Calibri" w:hAnsi="Calibri"/>
          <w:color w:val="1A1A1A"/>
          <w:sz w:val="22"/>
          <w:szCs w:val="22"/>
        </w:rPr>
        <w:t xml:space="preserve">counterbalance to the Bengaluru ecosystem's tendency toward frontier</w:t>
      </w:r>
    </w:p>
    <w:p>
      <w:pPr>
        <w:spacing w:before="0" w:after="100" w:line="288"/>
      </w:pPr>
      <w:r>
        <w:rPr>
          <w:rFonts w:ascii="Calibri" w:cs="Calibri" w:eastAsia="Calibri" w:hAnsi="Calibri"/>
          <w:color w:val="1A1A1A"/>
          <w:sz w:val="22"/>
          <w:szCs w:val="22"/>
        </w:rPr>
        <w:t xml:space="preserve">technology enthusiasm.</w:t>
      </w:r>
    </w:p>
    <w:p>
      <w:pPr>
        <w:pStyle w:val="Heading3"/>
        <w:spacing w:before="180" w:after="60" w:line="276"/>
      </w:pPr>
      <w:r>
        <w:rPr>
          <w:rFonts w:ascii="Calibri" w:cs="Calibri" w:eastAsia="Calibri" w:hAnsi="Calibri"/>
          <w:b/>
          <w:bCs/>
          <w:color w:val="0D6E8A"/>
          <w:sz w:val="23"/>
          <w:szCs w:val="23"/>
        </w:rPr>
        <w:t xml:space="preserve">Chennai: NASSCOM CoE and the Automotive ER&amp;D Community</w:t>
      </w:r>
    </w:p>
    <w:p>
      <w:pPr>
        <w:spacing w:before="0" w:after="100" w:line="288"/>
      </w:pPr>
      <w:r>
        <w:rPr>
          <w:rFonts w:ascii="Calibri" w:cs="Calibri" w:eastAsia="Calibri" w:hAnsi="Calibri"/>
          <w:color w:val="1A1A1A"/>
          <w:sz w:val="22"/>
          <w:szCs w:val="22"/>
        </w:rPr>
        <w:t xml:space="preserve">Chennai's GCC community is shaped by its dominant sectoral strengths:</w:t>
      </w:r>
    </w:p>
    <w:p>
      <w:pPr>
        <w:spacing w:before="0" w:after="100" w:line="288"/>
      </w:pPr>
      <w:r>
        <w:rPr>
          <w:rFonts w:ascii="Calibri" w:cs="Calibri" w:eastAsia="Calibri" w:hAnsi="Calibri"/>
          <w:color w:val="1A1A1A"/>
          <w:sz w:val="22"/>
          <w:szCs w:val="22"/>
        </w:rPr>
        <w:t xml:space="preserve">automotive engineering, healthcare technology, and financial services</w:t>
      </w:r>
    </w:p>
    <w:p>
      <w:pPr>
        <w:spacing w:before="0" w:after="100" w:line="288"/>
      </w:pPr>
      <w:r>
        <w:rPr>
          <w:rFonts w:ascii="Calibri" w:cs="Calibri" w:eastAsia="Calibri" w:hAnsi="Calibri"/>
          <w:color w:val="1A1A1A"/>
          <w:sz w:val="22"/>
          <w:szCs w:val="22"/>
        </w:rPr>
        <w:t xml:space="preserve">operations. The NASSCOM CoE for IoT and AI, located in Chennai, provides</w:t>
      </w:r>
    </w:p>
    <w:p>
      <w:pPr>
        <w:spacing w:before="0" w:after="100" w:line="288"/>
      </w:pPr>
      <w:r>
        <w:rPr>
          <w:rFonts w:ascii="Calibri" w:cs="Calibri" w:eastAsia="Calibri" w:hAnsi="Calibri"/>
          <w:color w:val="1A1A1A"/>
          <w:sz w:val="22"/>
          <w:szCs w:val="22"/>
        </w:rPr>
        <w:t xml:space="preserve">research infrastructure and industry-academia collaboration facilities</w:t>
      </w:r>
    </w:p>
    <w:p>
      <w:pPr>
        <w:spacing w:before="0" w:after="100" w:line="288"/>
      </w:pPr>
      <w:r>
        <w:rPr>
          <w:rFonts w:ascii="Calibri" w:cs="Calibri" w:eastAsia="Calibri" w:hAnsi="Calibri"/>
          <w:color w:val="1A1A1A"/>
          <w:sz w:val="22"/>
          <w:szCs w:val="22"/>
        </w:rPr>
        <w:t xml:space="preserve">that are particularly relevant for automotive ER&amp;D GCCs.</w:t>
      </w:r>
    </w:p>
    <w:p>
      <w:pPr>
        <w:spacing w:before="0" w:after="100" w:line="288"/>
      </w:pPr>
      <w:r>
        <w:rPr>
          <w:rFonts w:ascii="Calibri" w:cs="Calibri" w:eastAsia="Calibri" w:hAnsi="Calibri"/>
          <w:color w:val="1A1A1A"/>
          <w:sz w:val="22"/>
          <w:szCs w:val="22"/>
        </w:rPr>
        <w:t xml:space="preserve">Chennai's GCC community tends to be more closed than Bengaluru's or</w:t>
      </w:r>
    </w:p>
    <w:p>
      <w:pPr>
        <w:spacing w:before="0" w:after="100" w:line="288"/>
      </w:pPr>
      <w:r>
        <w:rPr>
          <w:rFonts w:ascii="Calibri" w:cs="Calibri" w:eastAsia="Calibri" w:hAnsi="Calibri"/>
          <w:color w:val="1A1A1A"/>
          <w:sz w:val="22"/>
          <w:szCs w:val="22"/>
        </w:rPr>
        <w:t xml:space="preserve">Hyderabad's: relationships are built more slowly but run deeper. GCC</w:t>
      </w:r>
    </w:p>
    <w:p>
      <w:pPr>
        <w:spacing w:before="0" w:after="100" w:line="288"/>
      </w:pPr>
      <w:r>
        <w:rPr>
          <w:rFonts w:ascii="Calibri" w:cs="Calibri" w:eastAsia="Calibri" w:hAnsi="Calibri"/>
          <w:color w:val="1A1A1A"/>
          <w:sz w:val="22"/>
          <w:szCs w:val="22"/>
        </w:rPr>
        <w:t xml:space="preserve">leaders who invest in Chennai's community over 18--24 months develop</w:t>
      </w:r>
    </w:p>
    <w:p>
      <w:pPr>
        <w:spacing w:before="0" w:after="100" w:line="288"/>
      </w:pPr>
      <w:r>
        <w:rPr>
          <w:rFonts w:ascii="Calibri" w:cs="Calibri" w:eastAsia="Calibri" w:hAnsi="Calibri"/>
          <w:color w:val="1A1A1A"/>
          <w:sz w:val="22"/>
          <w:szCs w:val="22"/>
        </w:rPr>
        <w:t xml:space="preserve">peer relationships with a candor and specificity that is difficult to</w:t>
      </w:r>
    </w:p>
    <w:p>
      <w:pPr>
        <w:spacing w:before="0" w:after="100" w:line="288"/>
      </w:pPr>
      <w:r>
        <w:rPr>
          <w:rFonts w:ascii="Calibri" w:cs="Calibri" w:eastAsia="Calibri" w:hAnsi="Calibri"/>
          <w:color w:val="1A1A1A"/>
          <w:sz w:val="22"/>
          <w:szCs w:val="22"/>
        </w:rPr>
        <w:t xml:space="preserve">access through a single summit conversation.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6.3 Sector-Specific Communities: Where Domain Intelligence Concentrates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Some of the most valuable GCC intelligence lives not in the GCC community itself but in the sector-specific professional communities where GCC leaders who happen to share a domain expertise gather. These communities are often more technically sophisticated and more candidly operational than the broader GCC ecosystem forums.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Sector Community   Primary Forum      Value for GCC Leaders</w:t>
      </w:r>
    </w:p>
    <w:p>
      <w:pPr>
        <w:spacing w:before="0" w:after="100" w:line="288"/>
      </w:pPr>
      <w:r>
        <w:rPr>
          <w:rFonts w:ascii="Calibri" w:cs="Calibri" w:eastAsia="Calibri" w:hAnsi="Calibri"/>
          <w:color w:val="1A1A1A"/>
          <w:sz w:val="22"/>
          <w:szCs w:val="22"/>
        </w:rPr>
        <w:t xml:space="preserve">BFSI Technology        FICCI Financial        Transfer pricing</w:t>
      </w:r>
    </w:p>
    <w:p>
      <w:pPr>
        <w:spacing w:before="0" w:after="100" w:line="288"/>
      </w:pPr>
      <w:r>
        <w:rPr>
          <w:rFonts w:ascii="Calibri" w:cs="Calibri" w:eastAsia="Calibri" w:hAnsi="Calibri"/>
          <w:color w:val="1A1A1A"/>
          <w:sz w:val="22"/>
          <w:szCs w:val="22"/>
        </w:rPr>
        <w:t xml:space="preserve">Services Committee;    intelligence specific to</w:t>
      </w:r>
    </w:p>
    <w:p>
      <w:pPr>
        <w:spacing w:before="0" w:after="100" w:line="288"/>
      </w:pPr>
      <w:r>
        <w:rPr>
          <w:rFonts w:ascii="Calibri" w:cs="Calibri" w:eastAsia="Calibri" w:hAnsi="Calibri"/>
          <w:color w:val="1A1A1A"/>
          <w:sz w:val="22"/>
          <w:szCs w:val="22"/>
        </w:rPr>
        <w:t xml:space="preserve">RBI Innovation Hub;    BFSI; DPDP Act and data</w:t>
      </w:r>
    </w:p>
    <w:p>
      <w:pPr>
        <w:spacing w:before="0" w:after="100" w:line="288"/>
      </w:pPr>
      <w:r>
        <w:rPr>
          <w:rFonts w:ascii="Calibri" w:cs="Calibri" w:eastAsia="Calibri" w:hAnsi="Calibri"/>
          <w:color w:val="1A1A1A"/>
          <w:sz w:val="22"/>
          <w:szCs w:val="22"/>
        </w:rPr>
        <w:t xml:space="preserve">IFSCA GIFT City        localization compliance</w:t>
      </w:r>
    </w:p>
    <w:p>
      <w:pPr>
        <w:spacing w:before="0" w:after="100" w:line="288"/>
      </w:pPr>
      <w:r>
        <w:rPr>
          <w:rFonts w:ascii="Calibri" w:cs="Calibri" w:eastAsia="Calibri" w:hAnsi="Calibri"/>
          <w:color w:val="1A1A1A"/>
          <w:sz w:val="22"/>
          <w:szCs w:val="22"/>
        </w:rPr>
        <w:t xml:space="preserve">Community              for financial data; GIFT</w:t>
      </w:r>
    </w:p>
    <w:p>
      <w:pPr>
        <w:spacing w:before="0" w:after="100" w:line="288"/>
      </w:pPr>
      <w:r>
        <w:rPr>
          <w:rFonts w:ascii="Calibri" w:cs="Calibri" w:eastAsia="Calibri" w:hAnsi="Calibri"/>
          <w:color w:val="1A1A1A"/>
          <w:sz w:val="22"/>
          <w:szCs w:val="22"/>
        </w:rPr>
        <w:t xml:space="preserve">City IFSCA regulatory</w:t>
      </w:r>
    </w:p>
    <w:p>
      <w:pPr>
        <w:spacing w:before="0" w:after="100" w:line="288"/>
      </w:pPr>
      <w:r>
        <w:rPr>
          <w:rFonts w:ascii="Calibri" w:cs="Calibri" w:eastAsia="Calibri" w:hAnsi="Calibri"/>
          <w:color w:val="1A1A1A"/>
          <w:sz w:val="22"/>
          <w:szCs w:val="22"/>
        </w:rPr>
        <w:t xml:space="preserve">framework for offshore</w:t>
      </w:r>
    </w:p>
    <w:p>
      <w:pPr>
        <w:spacing w:before="0" w:after="100" w:line="288"/>
      </w:pPr>
      <w:r>
        <w:rPr>
          <w:rFonts w:ascii="Calibri" w:cs="Calibri" w:eastAsia="Calibri" w:hAnsi="Calibri"/>
          <w:color w:val="1A1A1A"/>
          <w:sz w:val="22"/>
          <w:szCs w:val="22"/>
        </w:rPr>
        <w:t xml:space="preserve">banking and insurance</w:t>
      </w:r>
    </w:p>
    <w:p>
      <w:pPr>
        <w:spacing w:before="0" w:after="100" w:line="288"/>
      </w:pPr>
      <w:r>
        <w:rPr>
          <w:rFonts w:ascii="Calibri" w:cs="Calibri" w:eastAsia="Calibri" w:hAnsi="Calibri"/>
          <w:color w:val="1A1A1A"/>
          <w:sz w:val="22"/>
          <w:szCs w:val="22"/>
        </w:rPr>
        <w:t xml:space="preserve">GCCs</w:t>
      </w:r>
    </w:p>
    <w:p>
      <w:pPr>
        <w:spacing w:before="0" w:after="100" w:line="288"/>
      </w:pPr>
      <w:r>
        <w:rPr>
          <w:rFonts w:ascii="Calibri" w:cs="Calibri" w:eastAsia="Calibri" w:hAnsi="Calibri"/>
          <w:color w:val="1A1A1A"/>
          <w:sz w:val="22"/>
          <w:szCs w:val="22"/>
        </w:rPr>
        <w:t xml:space="preserve">Healthcare and Life    CII Healthcare         FDA and global regulatory</w:t>
      </w:r>
    </w:p>
    <w:p>
      <w:pPr>
        <w:spacing w:before="0" w:after="100" w:line="288"/>
      </w:pPr>
      <w:r>
        <w:rPr>
          <w:rFonts w:ascii="Calibri" w:cs="Calibri" w:eastAsia="Calibri" w:hAnsi="Calibri"/>
          <w:color w:val="1A1A1A"/>
          <w:sz w:val="22"/>
          <w:szCs w:val="22"/>
        </w:rPr>
        <w:t xml:space="preserve">Sciences               Council; FHRAI GCC     compliance intelligence;</w:t>
      </w:r>
    </w:p>
    <w:p>
      <w:pPr>
        <w:spacing w:before="0" w:after="100" w:line="288"/>
      </w:pPr>
      <w:r>
        <w:rPr>
          <w:rFonts w:ascii="Calibri" w:cs="Calibri" w:eastAsia="Calibri" w:hAnsi="Calibri"/>
          <w:color w:val="1A1A1A"/>
          <w:sz w:val="22"/>
          <w:szCs w:val="22"/>
        </w:rPr>
        <w:t xml:space="preserve">Working Group; NASSCOM clinical data management</w:t>
      </w:r>
    </w:p>
    <w:p>
      <w:pPr>
        <w:spacing w:before="0" w:after="100" w:line="288"/>
      </w:pPr>
      <w:r>
        <w:rPr>
          <w:rFonts w:ascii="Calibri" w:cs="Calibri" w:eastAsia="Calibri" w:hAnsi="Calibri"/>
          <w:color w:val="1A1A1A"/>
          <w:sz w:val="22"/>
          <w:szCs w:val="22"/>
        </w:rPr>
        <w:t xml:space="preserve">Healthcare CoE         standards; AI diagnostics</w:t>
      </w:r>
    </w:p>
    <w:p>
      <w:pPr>
        <w:spacing w:before="0" w:after="100" w:line="288"/>
      </w:pPr>
      <w:r>
        <w:rPr>
          <w:rFonts w:ascii="Calibri" w:cs="Calibri" w:eastAsia="Calibri" w:hAnsi="Calibri"/>
          <w:color w:val="1A1A1A"/>
          <w:sz w:val="22"/>
          <w:szCs w:val="22"/>
        </w:rPr>
        <w:t xml:space="preserve">governance frameworks;</w:t>
      </w:r>
    </w:p>
    <w:p>
      <w:pPr>
        <w:spacing w:before="0" w:after="100" w:line="288"/>
      </w:pPr>
      <w:r>
        <w:rPr>
          <w:rFonts w:ascii="Calibri" w:cs="Calibri" w:eastAsia="Calibri" w:hAnsi="Calibri"/>
          <w:color w:val="1A1A1A"/>
          <w:sz w:val="22"/>
          <w:szCs w:val="22"/>
        </w:rPr>
        <w:t xml:space="preserve">Hyderabad pharma cluster</w:t>
      </w:r>
    </w:p>
    <w:p>
      <w:pPr>
        <w:spacing w:before="0" w:after="100" w:line="288"/>
      </w:pPr>
      <w:r>
        <w:rPr>
          <w:rFonts w:ascii="Calibri" w:cs="Calibri" w:eastAsia="Calibri" w:hAnsi="Calibri"/>
          <w:color w:val="1A1A1A"/>
          <w:sz w:val="22"/>
          <w:szCs w:val="22"/>
        </w:rPr>
        <w:t xml:space="preserve">network</w:t>
      </w:r>
    </w:p>
    <w:p>
      <w:pPr>
        <w:spacing w:before="0" w:after="100" w:line="288"/>
      </w:pPr>
      <w:r>
        <w:rPr>
          <w:rFonts w:ascii="Calibri" w:cs="Calibri" w:eastAsia="Calibri" w:hAnsi="Calibri"/>
          <w:color w:val="1A1A1A"/>
          <w:sz w:val="22"/>
          <w:szCs w:val="22"/>
        </w:rPr>
        <w:t xml:space="preserve">Automotive and ER&amp;D    SIAM (Society of       Software-defined vehicle</w:t>
      </w:r>
    </w:p>
    <w:p>
      <w:pPr>
        <w:spacing w:before="0" w:after="100" w:line="288"/>
      </w:pPr>
      <w:r>
        <w:rPr>
          <w:rFonts w:ascii="Calibri" w:cs="Calibri" w:eastAsia="Calibri" w:hAnsi="Calibri"/>
          <w:color w:val="1A1A1A"/>
          <w:sz w:val="22"/>
          <w:szCs w:val="22"/>
        </w:rPr>
        <w:t xml:space="preserve">Indian Automobile      standards; ADAS</w:t>
      </w:r>
    </w:p>
    <w:p>
      <w:pPr>
        <w:spacing w:before="0" w:after="100" w:line="288"/>
      </w:pPr>
      <w:r>
        <w:rPr>
          <w:rFonts w:ascii="Calibri" w:cs="Calibri" w:eastAsia="Calibri" w:hAnsi="Calibri"/>
          <w:color w:val="1A1A1A"/>
          <w:sz w:val="22"/>
          <w:szCs w:val="22"/>
        </w:rPr>
        <w:t xml:space="preserve">Manufacturers)         development benchmarks;</w:t>
      </w:r>
    </w:p>
    <w:p>
      <w:pPr>
        <w:spacing w:before="0" w:after="100" w:line="288"/>
      </w:pPr>
      <w:r>
        <w:rPr>
          <w:rFonts w:ascii="Calibri" w:cs="Calibri" w:eastAsia="Calibri" w:hAnsi="Calibri"/>
          <w:color w:val="1A1A1A"/>
          <w:sz w:val="22"/>
          <w:szCs w:val="22"/>
        </w:rPr>
        <w:t xml:space="preserve">Technology Council;    DO-178C avionics</w:t>
      </w:r>
    </w:p>
    <w:p>
      <w:pPr>
        <w:spacing w:before="0" w:after="100" w:line="288"/>
      </w:pPr>
      <w:r>
        <w:rPr>
          <w:rFonts w:ascii="Calibri" w:cs="Calibri" w:eastAsia="Calibri" w:hAnsi="Calibri"/>
          <w:color w:val="1A1A1A"/>
          <w:sz w:val="22"/>
          <w:szCs w:val="22"/>
        </w:rPr>
        <w:t xml:space="preserve">NASSCOM ER&amp;D Forum     certification community;</w:t>
      </w:r>
    </w:p>
    <w:p>
      <w:pPr>
        <w:spacing w:before="0" w:after="100" w:line="288"/>
      </w:pPr>
      <w:r>
        <w:rPr>
          <w:rFonts w:ascii="Calibri" w:cs="Calibri" w:eastAsia="Calibri" w:hAnsi="Calibri"/>
          <w:color w:val="1A1A1A"/>
          <w:sz w:val="22"/>
          <w:szCs w:val="22"/>
        </w:rPr>
        <w:t xml:space="preserve">Pune and Chennai</w:t>
      </w:r>
    </w:p>
    <w:p>
      <w:pPr>
        <w:spacing w:before="0" w:after="100" w:line="288"/>
      </w:pPr>
      <w:r>
        <w:rPr>
          <w:rFonts w:ascii="Calibri" w:cs="Calibri" w:eastAsia="Calibri" w:hAnsi="Calibri"/>
          <w:color w:val="1A1A1A"/>
          <w:sz w:val="22"/>
          <w:szCs w:val="22"/>
        </w:rPr>
        <w:t xml:space="preserve">automotive cluster peer</w:t>
      </w:r>
    </w:p>
    <w:p>
      <w:pPr>
        <w:spacing w:before="0" w:after="100" w:line="288"/>
      </w:pPr>
      <w:r>
        <w:rPr>
          <w:rFonts w:ascii="Calibri" w:cs="Calibri" w:eastAsia="Calibri" w:hAnsi="Calibri"/>
          <w:color w:val="1A1A1A"/>
          <w:sz w:val="22"/>
          <w:szCs w:val="22"/>
        </w:rPr>
        <w:t xml:space="preserve">network</w:t>
      </w:r>
    </w:p>
    <w:p>
      <w:pPr>
        <w:spacing w:before="0" w:after="100" w:line="288"/>
      </w:pPr>
      <w:r>
        <w:rPr>
          <w:rFonts w:ascii="Calibri" w:cs="Calibri" w:eastAsia="Calibri" w:hAnsi="Calibri"/>
          <w:color w:val="1A1A1A"/>
          <w:sz w:val="22"/>
          <w:szCs w:val="22"/>
        </w:rPr>
        <w:t xml:space="preserve">Aerospace and Defense  FICCI Aerospace and    US defense contractor</w:t>
      </w:r>
    </w:p>
    <w:p>
      <w:pPr>
        <w:spacing w:before="0" w:after="100" w:line="288"/>
      </w:pPr>
      <w:r>
        <w:rPr>
          <w:rFonts w:ascii="Calibri" w:cs="Calibri" w:eastAsia="Calibri" w:hAnsi="Calibri"/>
          <w:color w:val="1A1A1A"/>
          <w:sz w:val="22"/>
          <w:szCs w:val="22"/>
        </w:rPr>
        <w:t xml:space="preserve">Defence Committee;     compliance (ITAR, EAR)</w:t>
      </w:r>
    </w:p>
    <w:p>
      <w:pPr>
        <w:spacing w:before="0" w:after="100" w:line="288"/>
      </w:pPr>
      <w:r>
        <w:rPr>
          <w:rFonts w:ascii="Calibri" w:cs="Calibri" w:eastAsia="Calibri" w:hAnsi="Calibri"/>
          <w:color w:val="1A1A1A"/>
          <w:sz w:val="22"/>
          <w:szCs w:val="22"/>
        </w:rPr>
        <w:t xml:space="preserve">AeSI (Aeronautical     intelligence; DPIIT</w:t>
      </w:r>
    </w:p>
    <w:p>
      <w:pPr>
        <w:spacing w:before="0" w:after="100" w:line="288"/>
      </w:pPr>
      <w:r>
        <w:rPr>
          <w:rFonts w:ascii="Calibri" w:cs="Calibri" w:eastAsia="Calibri" w:hAnsi="Calibri"/>
          <w:color w:val="1A1A1A"/>
          <w:sz w:val="22"/>
          <w:szCs w:val="22"/>
        </w:rPr>
        <w:t xml:space="preserve">Society of India)      aerospace certification</w:t>
      </w:r>
    </w:p>
    <w:p>
      <w:pPr>
        <w:spacing w:before="0" w:after="100" w:line="288"/>
      </w:pPr>
      <w:r>
        <w:rPr>
          <w:rFonts w:ascii="Calibri" w:cs="Calibri" w:eastAsia="Calibri" w:hAnsi="Calibri"/>
          <w:color w:val="1A1A1A"/>
          <w:sz w:val="22"/>
          <w:szCs w:val="22"/>
        </w:rPr>
        <w:t xml:space="preserve">community; DO-178C/DO-254</w:t>
      </w:r>
    </w:p>
    <w:p>
      <w:pPr>
        <w:spacing w:before="0" w:after="100" w:line="288"/>
      </w:pPr>
      <w:r>
        <w:rPr>
          <w:rFonts w:ascii="Calibri" w:cs="Calibri" w:eastAsia="Calibri" w:hAnsi="Calibri"/>
          <w:color w:val="1A1A1A"/>
          <w:sz w:val="22"/>
          <w:szCs w:val="22"/>
        </w:rPr>
        <w:t xml:space="preserve">practitioner network;</w:t>
      </w:r>
    </w:p>
    <w:p>
      <w:pPr>
        <w:spacing w:before="0" w:after="100" w:line="288"/>
      </w:pPr>
      <w:r>
        <w:rPr>
          <w:rFonts w:ascii="Calibri" w:cs="Calibri" w:eastAsia="Calibri" w:hAnsi="Calibri"/>
          <w:color w:val="1A1A1A"/>
          <w:sz w:val="22"/>
          <w:szCs w:val="22"/>
        </w:rPr>
        <w:t xml:space="preserve">Export Control compliance</w:t>
      </w:r>
    </w:p>
    <w:p>
      <w:pPr>
        <w:spacing w:before="0" w:after="100" w:line="288"/>
      </w:pPr>
      <w:r>
        <w:rPr>
          <w:rFonts w:ascii="Calibri" w:cs="Calibri" w:eastAsia="Calibri" w:hAnsi="Calibri"/>
          <w:color w:val="1A1A1A"/>
          <w:sz w:val="22"/>
          <w:szCs w:val="22"/>
        </w:rPr>
        <w:t xml:space="preserve">peers</w:t>
      </w:r>
    </w:p>
    <w:p>
      <w:pPr>
        <w:spacing w:before="0" w:after="100" w:line="288"/>
      </w:pPr>
      <w:r>
        <w:rPr>
          <w:rFonts w:ascii="Calibri" w:cs="Calibri" w:eastAsia="Calibri" w:hAnsi="Calibri"/>
          <w:color w:val="1A1A1A"/>
          <w:sz w:val="22"/>
          <w:szCs w:val="22"/>
        </w:rPr>
        <w:t xml:space="preserve">Technology and         iSPIRT (Indian         Product-led engineering</w:t>
      </w:r>
    </w:p>
    <w:p>
      <w:pPr>
        <w:spacing w:before="0" w:after="100" w:line="288"/>
      </w:pPr>
      <w:r>
        <w:rPr>
          <w:rFonts w:ascii="Calibri" w:cs="Calibri" w:eastAsia="Calibri" w:hAnsi="Calibri"/>
          <w:color w:val="1A1A1A"/>
          <w:sz w:val="22"/>
          <w:szCs w:val="22"/>
        </w:rPr>
        <w:t xml:space="preserve">Software               Software Product       best practices;</w:t>
      </w:r>
    </w:p>
    <w:p>
      <w:pPr>
        <w:spacing w:before="0" w:after="100" w:line="288"/>
      </w:pPr>
      <w:r>
        <w:rPr>
          <w:rFonts w:ascii="Calibri" w:cs="Calibri" w:eastAsia="Calibri" w:hAnsi="Calibri"/>
          <w:color w:val="1A1A1A"/>
          <w:sz w:val="22"/>
          <w:szCs w:val="22"/>
        </w:rPr>
        <w:t xml:space="preserve">Industry Round Table); open-source contribution</w:t>
      </w:r>
    </w:p>
    <w:p>
      <w:pPr>
        <w:spacing w:before="0" w:after="100" w:line="288"/>
      </w:pPr>
      <w:r>
        <w:rPr>
          <w:rFonts w:ascii="Calibri" w:cs="Calibri" w:eastAsia="Calibri" w:hAnsi="Calibri"/>
          <w:color w:val="1A1A1A"/>
          <w:sz w:val="22"/>
          <w:szCs w:val="22"/>
        </w:rPr>
        <w:t xml:space="preserve">SaaSBOOMi;             norms; AI/ML engineering</w:t>
      </w:r>
    </w:p>
    <w:p>
      <w:pPr>
        <w:spacing w:before="0" w:after="100" w:line="288"/>
      </w:pPr>
      <w:r>
        <w:rPr>
          <w:rFonts w:ascii="Calibri" w:cs="Calibri" w:eastAsia="Calibri" w:hAnsi="Calibri"/>
          <w:color w:val="1A1A1A"/>
          <w:sz w:val="22"/>
          <w:szCs w:val="22"/>
        </w:rPr>
        <w:t xml:space="preserve">ProductNation          standards; developer</w:t>
      </w:r>
    </w:p>
    <w:p>
      <w:pPr>
        <w:spacing w:before="0" w:after="100" w:line="288"/>
      </w:pPr>
      <w:r>
        <w:rPr>
          <w:rFonts w:ascii="Calibri" w:cs="Calibri" w:eastAsia="Calibri" w:hAnsi="Calibri"/>
          <w:color w:val="1A1A1A"/>
          <w:sz w:val="22"/>
          <w:szCs w:val="22"/>
        </w:rPr>
        <w:t xml:space="preserve">community engagement</w:t>
      </w:r>
    </w:p>
    <w:p>
      <w:pPr>
        <w:spacing w:before="0" w:after="100" w:line="288"/>
      </w:pPr>
      <w:r>
        <w:rPr>
          <w:rFonts w:ascii="Calibri" w:cs="Calibri" w:eastAsia="Calibri" w:hAnsi="Calibri"/>
          <w:color w:val="1A1A1A"/>
          <w:sz w:val="22"/>
          <w:szCs w:val="22"/>
        </w:rPr>
        <w:t xml:space="preserve">strategies</w:t>
      </w:r>
    </w:p>
    <w:p>
      <w:pPr>
        <w:spacing w:before="0" w:after="100" w:line="288"/>
      </w:pPr>
      <w:r>
        <w:rPr>
          <w:rFonts w:ascii="Calibri" w:cs="Calibri" w:eastAsia="Calibri" w:hAnsi="Calibri"/>
          <w:color w:val="1A1A1A"/>
          <w:sz w:val="22"/>
          <w:szCs w:val="22"/>
        </w:rPr>
        <w:t xml:space="preserve">Analytics and Data     IIBA India Chapter;    Advanced analytics</w:t>
      </w:r>
    </w:p>
    <w:p>
      <w:pPr>
        <w:spacing w:before="0" w:after="100" w:line="288"/>
      </w:pPr>
      <w:r>
        <w:rPr>
          <w:rFonts w:ascii="Calibri" w:cs="Calibri" w:eastAsia="Calibri" w:hAnsi="Calibri"/>
          <w:color w:val="1A1A1A"/>
          <w:sz w:val="22"/>
          <w:szCs w:val="22"/>
        </w:rPr>
        <w:t xml:space="preserve">Science                Analytics Vidhya       methodology; AI ethics</w:t>
      </w:r>
    </w:p>
    <w:p>
      <w:pPr>
        <w:spacing w:before="0" w:after="100" w:line="288"/>
      </w:pPr>
      <w:r>
        <w:rPr>
          <w:rFonts w:ascii="Calibri" w:cs="Calibri" w:eastAsia="Calibri" w:hAnsi="Calibri"/>
          <w:color w:val="1A1A1A"/>
          <w:sz w:val="22"/>
          <w:szCs w:val="22"/>
        </w:rPr>
        <w:t xml:space="preserve">community; PyData      frameworks; data</w:t>
      </w:r>
    </w:p>
    <w:p>
      <w:pPr>
        <w:spacing w:before="0" w:after="100" w:line="288"/>
      </w:pPr>
      <w:r>
        <w:rPr>
          <w:rFonts w:ascii="Calibri" w:cs="Calibri" w:eastAsia="Calibri" w:hAnsi="Calibri"/>
          <w:color w:val="1A1A1A"/>
          <w:sz w:val="22"/>
          <w:szCs w:val="22"/>
        </w:rPr>
        <w:t xml:space="preserve">India                  governance best</w:t>
      </w:r>
    </w:p>
    <w:p>
      <w:pPr>
        <w:spacing w:before="0" w:after="100" w:line="288"/>
      </w:pPr>
      <w:r>
        <w:rPr>
          <w:rFonts w:ascii="Calibri" w:cs="Calibri" w:eastAsia="Calibri" w:hAnsi="Calibri"/>
          <w:color w:val="1A1A1A"/>
          <w:sz w:val="22"/>
          <w:szCs w:val="22"/>
        </w:rPr>
        <w:t xml:space="preserve">practices; GenAI</w:t>
      </w:r>
    </w:p>
    <w:p>
      <w:pPr>
        <w:spacing w:before="0" w:after="100" w:line="288"/>
      </w:pPr>
      <w:r>
        <w:rPr>
          <w:rFonts w:ascii="Calibri" w:cs="Calibri" w:eastAsia="Calibri" w:hAnsi="Calibri"/>
          <w:color w:val="1A1A1A"/>
          <w:sz w:val="22"/>
          <w:szCs w:val="22"/>
        </w:rPr>
        <w:t xml:space="preserve">deployment patterns from</w:t>
      </w:r>
    </w:p>
    <w:p>
      <w:pPr>
        <w:spacing w:before="0" w:after="100" w:line="288"/>
      </w:pPr>
      <w:r>
        <w:rPr>
          <w:rFonts w:ascii="Calibri" w:cs="Calibri" w:eastAsia="Calibri" w:hAnsi="Calibri"/>
          <w:color w:val="1A1A1A"/>
          <w:sz w:val="22"/>
          <w:szCs w:val="22"/>
        </w:rPr>
        <w:t xml:space="preserve">practitioner experience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practical value of sector-specific community engagement is most</w:t>
      </w:r>
    </w:p>
    <w:p>
      <w:pPr>
        <w:spacing w:before="0" w:after="100" w:line="288"/>
      </w:pPr>
      <w:r>
        <w:rPr>
          <w:rFonts w:ascii="Calibri" w:cs="Calibri" w:eastAsia="Calibri" w:hAnsi="Calibri"/>
          <w:color w:val="1A1A1A"/>
          <w:sz w:val="22"/>
          <w:szCs w:val="22"/>
        </w:rPr>
        <w:t xml:space="preserve">visible in compliance and regulatory intelligence. When the RBI issued</w:t>
      </w:r>
    </w:p>
    <w:p>
      <w:pPr>
        <w:spacing w:before="0" w:after="100" w:line="288"/>
      </w:pPr>
      <w:r>
        <w:rPr>
          <w:rFonts w:ascii="Calibri" w:cs="Calibri" w:eastAsia="Calibri" w:hAnsi="Calibri"/>
          <w:color w:val="1A1A1A"/>
          <w:sz w:val="22"/>
          <w:szCs w:val="22"/>
        </w:rPr>
        <w:t xml:space="preserve">its updated cloud computing guidelines for banks and NBFCs, BFSI GCC</w:t>
      </w:r>
    </w:p>
    <w:p>
      <w:pPr>
        <w:spacing w:before="0" w:after="100" w:line="288"/>
      </w:pPr>
      <w:r>
        <w:rPr>
          <w:rFonts w:ascii="Calibri" w:cs="Calibri" w:eastAsia="Calibri" w:hAnsi="Calibri"/>
          <w:color w:val="1A1A1A"/>
          <w:sz w:val="22"/>
          <w:szCs w:val="22"/>
        </w:rPr>
        <w:t xml:space="preserve">leaders who were active in FICCI's Financial Services Committee</w:t>
      </w:r>
    </w:p>
    <w:p>
      <w:pPr>
        <w:spacing w:before="0" w:after="100" w:line="288"/>
      </w:pPr>
      <w:r>
        <w:rPr>
          <w:rFonts w:ascii="Calibri" w:cs="Calibri" w:eastAsia="Calibri" w:hAnsi="Calibri"/>
          <w:color w:val="1A1A1A"/>
          <w:sz w:val="22"/>
          <w:szCs w:val="22"/>
        </w:rPr>
        <w:t xml:space="preserve">received advance briefing and peer interpretation of the guidelines: 4--6 weeks before GCCs that were not community-connected had processed</w:t>
      </w:r>
    </w:p>
    <w:p>
      <w:pPr>
        <w:spacing w:before="0" w:after="100" w:line="288"/>
      </w:pPr>
      <w:r>
        <w:rPr>
          <w:rFonts w:ascii="Calibri" w:cs="Calibri" w:eastAsia="Calibri" w:hAnsi="Calibri"/>
          <w:color w:val="1A1A1A"/>
          <w:sz w:val="22"/>
          <w:szCs w:val="22"/>
        </w:rPr>
        <w:t xml:space="preserve">the regulatory notification through their internal legal teams. That</w:t>
      </w:r>
    </w:p>
    <w:p>
      <w:pPr>
        <w:spacing w:before="0" w:after="100" w:line="288"/>
      </w:pPr>
      <w:r>
        <w:rPr>
          <w:rFonts w:ascii="Calibri" w:cs="Calibri" w:eastAsia="Calibri" w:hAnsi="Calibri"/>
          <w:color w:val="1A1A1A"/>
          <w:sz w:val="22"/>
          <w:szCs w:val="22"/>
        </w:rPr>
        <w:t xml:space="preserve">4--6 week window is the difference between proactive compliance program</w:t>
      </w:r>
    </w:p>
    <w:p>
      <w:pPr>
        <w:spacing w:before="0" w:after="100" w:line="288"/>
      </w:pPr>
      <w:r>
        <w:rPr>
          <w:rFonts w:ascii="Calibri" w:cs="Calibri" w:eastAsia="Calibri" w:hAnsi="Calibri"/>
          <w:color w:val="1A1A1A"/>
          <w:sz w:val="22"/>
          <w:szCs w:val="22"/>
        </w:rPr>
        <w:t xml:space="preserve">design and reactive scrambling.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6.4 Peer CXO Networks: The Informal Intelligence That Moves Fastest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most candid, most current, and most practically useful GCC intelligence does not travel through formal channels. It travels through the WhatsApp groups, peer dinners, golf rounds, and private roundtables that constitute the ecosystem's informal intelligence network. Understanding how this network works: and how to participate in it authentically: is a capability that no formal program teaches.</w:t>
      </w:r>
    </w:p>
    <w:p>
      <w:pPr>
        <w:pStyle w:val="Heading2"/>
        <w:spacing w:before="240" w:after="80" w:line="276"/>
      </w:pPr>
      <w:r>
        <w:rPr>
          <w:rFonts w:ascii="Calibri" w:cs="Calibri" w:eastAsia="Calibri" w:hAnsi="Calibri"/>
          <w:b/>
          <w:bCs/>
          <w:color w:val="1F5C99"/>
          <w:sz w:val="26"/>
          <w:szCs w:val="26"/>
        </w:rPr>
        <w:t xml:space="preserve">The Architecture of the Informal Network</w:t>
      </w:r>
    </w:p>
    <w:p>
      <w:pPr>
        <w:spacing w:before="0" w:after="100" w:line="288"/>
      </w:pPr>
      <w:r>
        <w:rPr>
          <w:rFonts w:ascii="Calibri" w:cs="Calibri" w:eastAsia="Calibri" w:hAnsi="Calibri"/>
          <w:color w:val="1A1A1A"/>
          <w:sz w:val="22"/>
          <w:szCs w:val="22"/>
        </w:rPr>
        <w:t xml:space="preserve">India's GCC informal intelligence network has evolved organically over</w:t>
      </w:r>
    </w:p>
    <w:p>
      <w:pPr>
        <w:spacing w:before="0" w:after="100" w:line="288"/>
      </w:pPr>
      <w:r>
        <w:rPr>
          <w:rFonts w:ascii="Calibri" w:cs="Calibri" w:eastAsia="Calibri" w:hAnsi="Calibri"/>
          <w:color w:val="1A1A1A"/>
          <w:sz w:val="22"/>
          <w:szCs w:val="22"/>
        </w:rPr>
        <w:t xml:space="preserve">40 years and now has a relatively consistent structure that</w:t>
      </w:r>
    </w:p>
    <w:p>
      <w:pPr>
        <w:spacing w:before="0" w:after="100" w:line="288"/>
      </w:pPr>
      <w:r>
        <w:rPr>
          <w:rFonts w:ascii="Calibri" w:cs="Calibri" w:eastAsia="Calibri" w:hAnsi="Calibri"/>
          <w:color w:val="1A1A1A"/>
          <w:sz w:val="22"/>
          <w:szCs w:val="22"/>
        </w:rPr>
        <w:t xml:space="preserve">practitioners navigate: often without explicitly naming what they are</w:t>
      </w:r>
    </w:p>
    <w:p>
      <w:pPr>
        <w:spacing w:before="0" w:after="100" w:line="288"/>
      </w:pPr>
      <w:r>
        <w:rPr>
          <w:rFonts w:ascii="Calibri" w:cs="Calibri" w:eastAsia="Calibri" w:hAnsi="Calibri"/>
          <w:color w:val="1A1A1A"/>
          <w:sz w:val="22"/>
          <w:szCs w:val="22"/>
        </w:rPr>
        <w:t xml:space="preserve">doing. The network operates at four levels of progressively greater</w:t>
      </w:r>
    </w:p>
    <w:p>
      <w:pPr>
        <w:spacing w:before="0" w:after="100" w:line="288"/>
      </w:pPr>
      <w:r>
        <w:rPr>
          <w:rFonts w:ascii="Calibri" w:cs="Calibri" w:eastAsia="Calibri" w:hAnsi="Calibri"/>
          <w:color w:val="1A1A1A"/>
          <w:sz w:val="22"/>
          <w:szCs w:val="22"/>
        </w:rPr>
        <w:t xml:space="preserve">candor:</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Network Level                   How It Works</w:t>
      </w:r>
    </w:p>
    <w:p>
      <w:pPr>
        <w:spacing w:before="0" w:after="100" w:line="288"/>
      </w:pPr>
      <w:r>
        <w:rPr>
          <w:rFonts w:ascii="Calibri" w:cs="Calibri" w:eastAsia="Calibri" w:hAnsi="Calibri"/>
          <w:color w:val="1A1A1A"/>
          <w:sz w:val="22"/>
          <w:szCs w:val="22"/>
        </w:rPr>
        <w:t xml:space="preserve">Level 1: Public Community           LinkedIn posts, NASSCOM blog</w:t>
      </w:r>
    </w:p>
    <w:p>
      <w:pPr>
        <w:spacing w:before="0" w:after="100" w:line="288"/>
      </w:pPr>
      <w:r>
        <w:rPr>
          <w:rFonts w:ascii="Calibri" w:cs="Calibri" w:eastAsia="Calibri" w:hAnsi="Calibri"/>
          <w:color w:val="1A1A1A"/>
          <w:sz w:val="22"/>
          <w:szCs w:val="22"/>
        </w:rPr>
        <w:t xml:space="preserve">contributions, conference</w:t>
      </w:r>
    </w:p>
    <w:p>
      <w:pPr>
        <w:spacing w:before="0" w:after="100" w:line="288"/>
      </w:pPr>
      <w:r>
        <w:rPr>
          <w:rFonts w:ascii="Calibri" w:cs="Calibri" w:eastAsia="Calibri" w:hAnsi="Calibri"/>
          <w:color w:val="1A1A1A"/>
          <w:sz w:val="22"/>
          <w:szCs w:val="22"/>
        </w:rPr>
        <w:t xml:space="preserve">presentations. Content is edited</w:t>
      </w:r>
    </w:p>
    <w:p>
      <w:pPr>
        <w:spacing w:before="0" w:after="100" w:line="288"/>
      </w:pPr>
      <w:r>
        <w:rPr>
          <w:rFonts w:ascii="Calibri" w:cs="Calibri" w:eastAsia="Calibri" w:hAnsi="Calibri"/>
          <w:color w:val="1A1A1A"/>
          <w:sz w:val="22"/>
          <w:szCs w:val="22"/>
        </w:rPr>
        <w:t xml:space="preserve">for public consumption:                                       directionally accurate but</w:t>
      </w:r>
    </w:p>
    <w:p>
      <w:pPr>
        <w:spacing w:before="0" w:after="100" w:line="288"/>
      </w:pPr>
      <w:r>
        <w:rPr>
          <w:rFonts w:ascii="Calibri" w:cs="Calibri" w:eastAsia="Calibri" w:hAnsi="Calibri"/>
          <w:color w:val="1A1A1A"/>
          <w:sz w:val="22"/>
          <w:szCs w:val="22"/>
        </w:rPr>
        <w:t xml:space="preserve">strategically safe. Useful for</w:t>
      </w:r>
    </w:p>
    <w:p>
      <w:pPr>
        <w:spacing w:before="0" w:after="100" w:line="288"/>
      </w:pPr>
      <w:r>
        <w:rPr>
          <w:rFonts w:ascii="Calibri" w:cs="Calibri" w:eastAsia="Calibri" w:hAnsi="Calibri"/>
          <w:color w:val="1A1A1A"/>
          <w:sz w:val="22"/>
          <w:szCs w:val="22"/>
        </w:rPr>
        <w:t xml:space="preserve">trend identification, not for</w:t>
      </w:r>
    </w:p>
    <w:p>
      <w:pPr>
        <w:spacing w:before="0" w:after="100" w:line="288"/>
      </w:pPr>
      <w:r>
        <w:rPr>
          <w:rFonts w:ascii="Calibri" w:cs="Calibri" w:eastAsia="Calibri" w:hAnsi="Calibri"/>
          <w:color w:val="1A1A1A"/>
          <w:sz w:val="22"/>
          <w:szCs w:val="22"/>
        </w:rPr>
        <w:t xml:space="preserve">specific operational intelligence.</w:t>
      </w:r>
    </w:p>
    <w:p>
      <w:pPr>
        <w:spacing w:before="0" w:after="100" w:line="288"/>
      </w:pPr>
      <w:r>
        <w:rPr>
          <w:rFonts w:ascii="Calibri" w:cs="Calibri" w:eastAsia="Calibri" w:hAnsi="Calibri"/>
          <w:color w:val="1A1A1A"/>
          <w:sz w:val="22"/>
          <w:szCs w:val="22"/>
        </w:rPr>
        <w:t xml:space="preserve">Level 2: Semi-Formal Peer Groups    NASSCOM working committees, CII</w:t>
      </w:r>
    </w:p>
    <w:p>
      <w:pPr>
        <w:spacing w:before="0" w:after="100" w:line="288"/>
      </w:pPr>
      <w:r>
        <w:rPr>
          <w:rFonts w:ascii="Calibri" w:cs="Calibri" w:eastAsia="Calibri" w:hAnsi="Calibri"/>
          <w:color w:val="1A1A1A"/>
          <w:sz w:val="22"/>
          <w:szCs w:val="22"/>
        </w:rPr>
        <w:t xml:space="preserve">roundtables, city-based GCC leader</w:t>
      </w:r>
    </w:p>
    <w:p>
      <w:pPr>
        <w:spacing w:before="0" w:after="100" w:line="288"/>
      </w:pPr>
      <w:r>
        <w:rPr>
          <w:rFonts w:ascii="Calibri" w:cs="Calibri" w:eastAsia="Calibri" w:hAnsi="Calibri"/>
          <w:color w:val="1A1A1A"/>
          <w:sz w:val="22"/>
          <w:szCs w:val="22"/>
        </w:rPr>
        <w:t xml:space="preserve">forums. Content is more candid than</w:t>
      </w:r>
    </w:p>
    <w:p>
      <w:pPr>
        <w:spacing w:before="0" w:after="100" w:line="288"/>
      </w:pPr>
      <w:r>
        <w:rPr>
          <w:rFonts w:ascii="Calibri" w:cs="Calibri" w:eastAsia="Calibri" w:hAnsi="Calibri"/>
          <w:color w:val="1A1A1A"/>
          <w:sz w:val="22"/>
          <w:szCs w:val="22"/>
        </w:rPr>
        <w:t xml:space="preserve">public: specific challenges can</w:t>
      </w:r>
    </w:p>
    <w:p>
      <w:pPr>
        <w:spacing w:before="0" w:after="100" w:line="288"/>
      </w:pPr>
      <w:r>
        <w:rPr>
          <w:rFonts w:ascii="Calibri" w:cs="Calibri" w:eastAsia="Calibri" w:hAnsi="Calibri"/>
          <w:color w:val="1A1A1A"/>
          <w:sz w:val="22"/>
          <w:szCs w:val="22"/>
        </w:rPr>
        <w:t xml:space="preserve">be named without public exposure.</w:t>
      </w:r>
    </w:p>
    <w:p>
      <w:pPr>
        <w:spacing w:before="0" w:after="100" w:line="288"/>
      </w:pPr>
      <w:r>
        <w:rPr>
          <w:rFonts w:ascii="Calibri" w:cs="Calibri" w:eastAsia="Calibri" w:hAnsi="Calibri"/>
          <w:color w:val="1A1A1A"/>
          <w:sz w:val="22"/>
          <w:szCs w:val="22"/>
        </w:rPr>
        <w:t xml:space="preserve">Participants share on the</w:t>
      </w:r>
    </w:p>
    <w:p>
      <w:pPr>
        <w:spacing w:before="0" w:after="100" w:line="288"/>
      </w:pPr>
      <w:r>
        <w:rPr>
          <w:rFonts w:ascii="Calibri" w:cs="Calibri" w:eastAsia="Calibri" w:hAnsi="Calibri"/>
          <w:color w:val="1A1A1A"/>
          <w:sz w:val="22"/>
          <w:szCs w:val="22"/>
        </w:rPr>
        <w:t xml:space="preserve">understanding that attribution</w:t>
      </w:r>
    </w:p>
    <w:p>
      <w:pPr>
        <w:spacing w:before="0" w:after="100" w:line="288"/>
      </w:pPr>
      <w:r>
        <w:rPr>
          <w:rFonts w:ascii="Calibri" w:cs="Calibri" w:eastAsia="Calibri" w:hAnsi="Calibri"/>
          <w:color w:val="1A1A1A"/>
          <w:sz w:val="22"/>
          <w:szCs w:val="22"/>
        </w:rPr>
        <w:t xml:space="preserve">within the group is acceptable but</w:t>
      </w:r>
    </w:p>
    <w:p>
      <w:pPr>
        <w:spacing w:before="0" w:after="100" w:line="288"/>
      </w:pPr>
      <w:r>
        <w:rPr>
          <w:rFonts w:ascii="Calibri" w:cs="Calibri" w:eastAsia="Calibri" w:hAnsi="Calibri"/>
          <w:color w:val="1A1A1A"/>
          <w:sz w:val="22"/>
          <w:szCs w:val="22"/>
        </w:rPr>
        <w:t xml:space="preserve">public attribution is not.</w:t>
      </w:r>
    </w:p>
    <w:p>
      <w:pPr>
        <w:spacing w:before="0" w:after="100" w:line="288"/>
      </w:pPr>
      <w:r>
        <w:rPr>
          <w:rFonts w:ascii="Calibri" w:cs="Calibri" w:eastAsia="Calibri" w:hAnsi="Calibri"/>
          <w:color w:val="1A1A1A"/>
          <w:sz w:val="22"/>
          <w:szCs w:val="22"/>
        </w:rPr>
        <w:t xml:space="preserve">Level 3: Sector Peer Circles        Small groups (8--15 people) of GCC</w:t>
      </w:r>
    </w:p>
    <w:p>
      <w:pPr>
        <w:spacing w:before="0" w:after="100" w:line="288"/>
      </w:pPr>
      <w:r>
        <w:rPr>
          <w:rFonts w:ascii="Calibri" w:cs="Calibri" w:eastAsia="Calibri" w:hAnsi="Calibri"/>
          <w:color w:val="1A1A1A"/>
          <w:sz w:val="22"/>
          <w:szCs w:val="22"/>
        </w:rPr>
        <w:t xml:space="preserve">leaders who share a sector, a city,</w:t>
      </w:r>
    </w:p>
    <w:p>
      <w:pPr>
        <w:spacing w:before="0" w:after="100" w:line="288"/>
      </w:pPr>
      <w:r>
        <w:rPr>
          <w:rFonts w:ascii="Calibri" w:cs="Calibri" w:eastAsia="Calibri" w:hAnsi="Calibri"/>
          <w:color w:val="1A1A1A"/>
          <w:sz w:val="22"/>
          <w:szCs w:val="22"/>
        </w:rPr>
        <w:t xml:space="preserve">or a career stage. Often organized</w:t>
      </w:r>
    </w:p>
    <w:p>
      <w:pPr>
        <w:spacing w:before="0" w:after="100" w:line="288"/>
      </w:pPr>
      <w:r>
        <w:rPr>
          <w:rFonts w:ascii="Calibri" w:cs="Calibri" w:eastAsia="Calibri" w:hAnsi="Calibri"/>
          <w:color w:val="1A1A1A"/>
          <w:sz w:val="22"/>
          <w:szCs w:val="22"/>
        </w:rPr>
        <w:t xml:space="preserve">as quarterly dinners, annual</w:t>
      </w:r>
    </w:p>
    <w:p>
      <w:pPr>
        <w:spacing w:before="0" w:after="100" w:line="288"/>
      </w:pPr>
      <w:r>
        <w:rPr>
          <w:rFonts w:ascii="Calibri" w:cs="Calibri" w:eastAsia="Calibri" w:hAnsi="Calibri"/>
          <w:color w:val="1A1A1A"/>
          <w:sz w:val="22"/>
          <w:szCs w:val="22"/>
        </w:rPr>
        <w:t xml:space="preserve">retreats, or informal video call</w:t>
      </w:r>
    </w:p>
    <w:p>
      <w:pPr>
        <w:spacing w:before="0" w:after="100" w:line="288"/>
      </w:pPr>
      <w:r>
        <w:rPr>
          <w:rFonts w:ascii="Calibri" w:cs="Calibri" w:eastAsia="Calibri" w:hAnsi="Calibri"/>
          <w:color w:val="1A1A1A"/>
          <w:sz w:val="22"/>
          <w:szCs w:val="22"/>
        </w:rPr>
        <w:t xml:space="preserve">series. Highest practical candor</w:t>
      </w:r>
    </w:p>
    <w:p>
      <w:pPr>
        <w:spacing w:before="0" w:after="100" w:line="288"/>
      </w:pPr>
      <w:r>
        <w:rPr>
          <w:rFonts w:ascii="Calibri" w:cs="Calibri" w:eastAsia="Calibri" w:hAnsi="Calibri"/>
          <w:color w:val="1A1A1A"/>
          <w:sz w:val="22"/>
          <w:szCs w:val="22"/>
        </w:rPr>
        <w:t xml:space="preserve">: specific vendors are named,</w:t>
      </w:r>
    </w:p>
    <w:p>
      <w:pPr>
        <w:spacing w:before="0" w:after="100" w:line="288"/>
      </w:pPr>
      <w:r>
        <w:rPr>
          <w:rFonts w:ascii="Calibri" w:cs="Calibri" w:eastAsia="Calibri" w:hAnsi="Calibri"/>
          <w:color w:val="1A1A1A"/>
          <w:sz w:val="22"/>
          <w:szCs w:val="22"/>
        </w:rPr>
        <w:t xml:space="preserve">specific compliance approaches are</w:t>
      </w:r>
    </w:p>
    <w:p>
      <w:pPr>
        <w:spacing w:before="0" w:after="100" w:line="288"/>
      </w:pPr>
      <w:r>
        <w:rPr>
          <w:rFonts w:ascii="Calibri" w:cs="Calibri" w:eastAsia="Calibri" w:hAnsi="Calibri"/>
          <w:color w:val="1A1A1A"/>
          <w:sz w:val="22"/>
          <w:szCs w:val="22"/>
        </w:rPr>
        <w:t xml:space="preserve">described, specific talent market</w:t>
      </w:r>
    </w:p>
    <w:p>
      <w:pPr>
        <w:spacing w:before="0" w:after="100" w:line="288"/>
      </w:pPr>
      <w:r>
        <w:rPr>
          <w:rFonts w:ascii="Calibri" w:cs="Calibri" w:eastAsia="Calibri" w:hAnsi="Calibri"/>
          <w:color w:val="1A1A1A"/>
          <w:sz w:val="22"/>
          <w:szCs w:val="22"/>
        </w:rPr>
        <w:t xml:space="preserve">observations are shared with</w:t>
      </w:r>
    </w:p>
    <w:p>
      <w:pPr>
        <w:spacing w:before="0" w:after="100" w:line="288"/>
      </w:pPr>
      <w:r>
        <w:rPr>
          <w:rFonts w:ascii="Calibri" w:cs="Calibri" w:eastAsia="Calibri" w:hAnsi="Calibri"/>
          <w:color w:val="1A1A1A"/>
          <w:sz w:val="22"/>
          <w:szCs w:val="22"/>
        </w:rPr>
        <w:t xml:space="preserve">precision that no formal report</w:t>
      </w:r>
    </w:p>
    <w:p>
      <w:pPr>
        <w:spacing w:before="0" w:after="100" w:line="288"/>
      </w:pPr>
      <w:r>
        <w:rPr>
          <w:rFonts w:ascii="Calibri" w:cs="Calibri" w:eastAsia="Calibri" w:hAnsi="Calibri"/>
          <w:color w:val="1A1A1A"/>
          <w:sz w:val="22"/>
          <w:szCs w:val="22"/>
        </w:rPr>
        <w:t xml:space="preserve">contains.</w:t>
      </w:r>
    </w:p>
    <w:p>
      <w:pPr>
        <w:spacing w:before="0" w:after="100" w:line="288"/>
      </w:pPr>
      <w:r>
        <w:rPr>
          <w:rFonts w:ascii="Calibri" w:cs="Calibri" w:eastAsia="Calibri" w:hAnsi="Calibri"/>
          <w:color w:val="1A1A1A"/>
          <w:sz w:val="22"/>
          <w:szCs w:val="22"/>
        </w:rPr>
        <w:t xml:space="preserve">Level 4: Individual Trusted Peer    1:1 relationships built over years</w:t>
      </w:r>
    </w:p>
    <w:p>
      <w:pPr>
        <w:spacing w:before="0" w:after="100" w:line="288"/>
      </w:pPr>
      <w:r>
        <w:rPr>
          <w:rFonts w:ascii="Calibri" w:cs="Calibri" w:eastAsia="Calibri" w:hAnsi="Calibri"/>
          <w:color w:val="1A1A1A"/>
          <w:sz w:val="22"/>
          <w:szCs w:val="22"/>
        </w:rPr>
        <w:t xml:space="preserve">Relationships                       through repeated interaction,</w:t>
      </w:r>
    </w:p>
    <w:p>
      <w:pPr>
        <w:spacing w:before="0" w:after="100" w:line="288"/>
      </w:pPr>
      <w:r>
        <w:rPr>
          <w:rFonts w:ascii="Calibri" w:cs="Calibri" w:eastAsia="Calibri" w:hAnsi="Calibri"/>
          <w:color w:val="1A1A1A"/>
          <w:sz w:val="22"/>
          <w:szCs w:val="22"/>
        </w:rPr>
        <w:t xml:space="preserve">mutual vulnerability, and</w:t>
      </w:r>
    </w:p>
    <w:p>
      <w:pPr>
        <w:spacing w:before="0" w:after="100" w:line="288"/>
      </w:pPr>
      <w:r>
        <w:rPr>
          <w:rFonts w:ascii="Calibri" w:cs="Calibri" w:eastAsia="Calibri" w:hAnsi="Calibri"/>
          <w:color w:val="1A1A1A"/>
          <w:sz w:val="22"/>
          <w:szCs w:val="22"/>
        </w:rPr>
        <w:t xml:space="preserve">demonstrated discretion. The</w:t>
      </w:r>
    </w:p>
    <w:p>
      <w:pPr>
        <w:spacing w:before="0" w:after="100" w:line="288"/>
      </w:pPr>
      <w:r>
        <w:rPr>
          <w:rFonts w:ascii="Calibri" w:cs="Calibri" w:eastAsia="Calibri" w:hAnsi="Calibri"/>
          <w:color w:val="1A1A1A"/>
          <w:sz w:val="22"/>
          <w:szCs w:val="22"/>
        </w:rPr>
        <w:t xml:space="preserve">highest-quality intelligence in the</w:t>
      </w:r>
    </w:p>
    <w:p>
      <w:pPr>
        <w:spacing w:before="0" w:after="100" w:line="288"/>
      </w:pPr>
      <w:r>
        <w:rPr>
          <w:rFonts w:ascii="Calibri" w:cs="Calibri" w:eastAsia="Calibri" w:hAnsi="Calibri"/>
          <w:color w:val="1A1A1A"/>
          <w:sz w:val="22"/>
          <w:szCs w:val="22"/>
        </w:rPr>
        <w:t xml:space="preserve">ecosystem travels through these</w:t>
      </w:r>
    </w:p>
    <w:p>
      <w:pPr>
        <w:spacing w:before="0" w:after="100" w:line="288"/>
      </w:pPr>
      <w:r>
        <w:rPr>
          <w:rFonts w:ascii="Calibri" w:cs="Calibri" w:eastAsia="Calibri" w:hAnsi="Calibri"/>
          <w:color w:val="1A1A1A"/>
          <w:sz w:val="22"/>
          <w:szCs w:val="22"/>
        </w:rPr>
        <w:t xml:space="preserve">relationships: specific M&amp;A</w:t>
      </w:r>
    </w:p>
    <w:p>
      <w:pPr>
        <w:spacing w:before="0" w:after="100" w:line="288"/>
      </w:pPr>
      <w:r>
        <w:rPr>
          <w:rFonts w:ascii="Calibri" w:cs="Calibri" w:eastAsia="Calibri" w:hAnsi="Calibri"/>
          <w:color w:val="1A1A1A"/>
          <w:sz w:val="22"/>
          <w:szCs w:val="22"/>
        </w:rPr>
        <w:t xml:space="preserve">intelligence, specific regulatory</w:t>
      </w:r>
    </w:p>
    <w:p>
      <w:pPr>
        <w:spacing w:before="0" w:after="100" w:line="288"/>
      </w:pPr>
      <w:r>
        <w:rPr>
          <w:rFonts w:ascii="Calibri" w:cs="Calibri" w:eastAsia="Calibri" w:hAnsi="Calibri"/>
          <w:color w:val="1A1A1A"/>
          <w:sz w:val="22"/>
          <w:szCs w:val="22"/>
        </w:rPr>
        <w:t xml:space="preserve">enforcement patterns, specific</w:t>
      </w:r>
    </w:p>
    <w:p>
      <w:pPr>
        <w:spacing w:before="0" w:after="100" w:line="288"/>
      </w:pPr>
      <w:r>
        <w:rPr>
          <w:rFonts w:ascii="Calibri" w:cs="Calibri" w:eastAsia="Calibri" w:hAnsi="Calibri"/>
          <w:color w:val="1A1A1A"/>
          <w:sz w:val="22"/>
          <w:szCs w:val="22"/>
        </w:rPr>
        <w:t xml:space="preserve">talent departure signals. These</w:t>
      </w:r>
    </w:p>
    <w:p>
      <w:pPr>
        <w:spacing w:before="0" w:after="100" w:line="288"/>
      </w:pPr>
      <w:r>
        <w:rPr>
          <w:rFonts w:ascii="Calibri" w:cs="Calibri" w:eastAsia="Calibri" w:hAnsi="Calibri"/>
          <w:color w:val="1A1A1A"/>
          <w:sz w:val="22"/>
          <w:szCs w:val="22"/>
        </w:rPr>
        <w:t xml:space="preserve">relationships are earned, not</w:t>
      </w:r>
    </w:p>
    <w:p>
      <w:pPr>
        <w:spacing w:before="0" w:after="100" w:line="288"/>
      </w:pPr>
      <w:r>
        <w:rPr>
          <w:rFonts w:ascii="Calibri" w:cs="Calibri" w:eastAsia="Calibri" w:hAnsi="Calibri"/>
          <w:color w:val="1A1A1A"/>
          <w:sz w:val="22"/>
          <w:szCs w:val="22"/>
        </w:rPr>
        <w:t xml:space="preserve">requested.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Building Your Peer Network: The Long Game</w:t>
      </w:r>
    </w:p>
    <w:p>
      <w:pPr>
        <w:spacing w:before="0" w:after="100" w:line="288"/>
      </w:pPr>
      <w:r>
        <w:rPr>
          <w:rFonts w:ascii="Calibri" w:cs="Calibri" w:eastAsia="Calibri" w:hAnsi="Calibri"/>
          <w:color w:val="1A1A1A"/>
          <w:sz w:val="22"/>
          <w:szCs w:val="22"/>
        </w:rPr>
        <w:t xml:space="preserve">The GCC leaders with the deepest informal networks have all built them</w:t>
      </w:r>
    </w:p>
    <w:p>
      <w:pPr>
        <w:spacing w:before="0" w:after="100" w:line="288"/>
      </w:pPr>
      <w:r>
        <w:rPr>
          <w:rFonts w:ascii="Calibri" w:cs="Calibri" w:eastAsia="Calibri" w:hAnsi="Calibri"/>
          <w:color w:val="1A1A1A"/>
          <w:sz w:val="22"/>
          <w:szCs w:val="22"/>
        </w:rPr>
        <w:t xml:space="preserve">the same way: through sustained, generous engagement over time: sharing useful information before expecting to receive it, making</w:t>
      </w:r>
    </w:p>
    <w:p>
      <w:pPr>
        <w:spacing w:before="0" w:after="100" w:line="288"/>
      </w:pPr>
      <w:r>
        <w:rPr>
          <w:rFonts w:ascii="Calibri" w:cs="Calibri" w:eastAsia="Calibri" w:hAnsi="Calibri"/>
          <w:color w:val="1A1A1A"/>
          <w:sz w:val="22"/>
          <w:szCs w:val="22"/>
        </w:rPr>
        <w:t xml:space="preserve">introductions that benefit others without immediate reciprocal benefit,</w:t>
      </w:r>
    </w:p>
    <w:p>
      <w:pPr>
        <w:spacing w:before="0" w:after="100" w:line="288"/>
      </w:pPr>
      <w:r>
        <w:rPr>
          <w:rFonts w:ascii="Calibri" w:cs="Calibri" w:eastAsia="Calibri" w:hAnsi="Calibri"/>
          <w:color w:val="1A1A1A"/>
          <w:sz w:val="22"/>
          <w:szCs w:val="22"/>
        </w:rPr>
        <w:t xml:space="preserve">and demonstrating through consistent behavior that they can be trusted</w:t>
      </w:r>
    </w:p>
    <w:p>
      <w:pPr>
        <w:spacing w:before="0" w:after="100" w:line="288"/>
      </w:pPr>
      <w:r>
        <w:rPr>
          <w:rFonts w:ascii="Calibri" w:cs="Calibri" w:eastAsia="Calibri" w:hAnsi="Calibri"/>
          <w:color w:val="1A1A1A"/>
          <w:sz w:val="22"/>
          <w:szCs w:val="22"/>
        </w:rPr>
        <w:t xml:space="preserve">with candid information.</w:t>
      </w:r>
    </w:p>
    <w:p>
      <w:pPr>
        <w:spacing w:before="0" w:after="100" w:line="288"/>
      </w:pPr>
      <w:r>
        <w:rPr>
          <w:rFonts w:ascii="Calibri" w:cs="Calibri" w:eastAsia="Calibri" w:hAnsi="Calibri"/>
          <w:color w:val="1A1A1A"/>
          <w:sz w:val="22"/>
          <w:szCs w:val="22"/>
        </w:rPr>
        <w:t xml:space="preserve">The common mistake: treating networking as a transactional exchange</w:t>
      </w:r>
    </w:p>
    <w:p>
      <w:pPr>
        <w:spacing w:before="0" w:after="100" w:line="288"/>
      </w:pPr>
      <w:r>
        <w:rPr>
          <w:rFonts w:ascii="Calibri" w:cs="Calibri" w:eastAsia="Calibri" w:hAnsi="Calibri"/>
          <w:color w:val="1A1A1A"/>
          <w:sz w:val="22"/>
          <w:szCs w:val="22"/>
        </w:rPr>
        <w:t xml:space="preserve">where value must flow in both directions simultaneously. The informal</w:t>
      </w:r>
    </w:p>
    <w:p>
      <w:pPr>
        <w:spacing w:before="0" w:after="100" w:line="288"/>
      </w:pPr>
      <w:r>
        <w:rPr>
          <w:rFonts w:ascii="Calibri" w:cs="Calibri" w:eastAsia="Calibri" w:hAnsi="Calibri"/>
          <w:color w:val="1A1A1A"/>
          <w:sz w:val="22"/>
          <w:szCs w:val="22"/>
        </w:rPr>
        <w:t xml:space="preserve">GCC intelligence network does not work this way. It works on a</w:t>
      </w:r>
    </w:p>
    <w:p>
      <w:pPr>
        <w:spacing w:before="0" w:after="100" w:line="288"/>
      </w:pPr>
      <w:r>
        <w:rPr>
          <w:rFonts w:ascii="Calibri" w:cs="Calibri" w:eastAsia="Calibri" w:hAnsi="Calibri"/>
          <w:color w:val="1A1A1A"/>
          <w:sz w:val="22"/>
          <w:szCs w:val="22"/>
        </w:rPr>
        <w:t xml:space="preserve">reputation economy where credibility accumulates through sustained</w:t>
      </w:r>
    </w:p>
    <w:p>
      <w:pPr>
        <w:spacing w:before="0" w:after="100" w:line="288"/>
      </w:pPr>
      <w:r>
        <w:rPr>
          <w:rFonts w:ascii="Calibri" w:cs="Calibri" w:eastAsia="Calibri" w:hAnsi="Calibri"/>
          <w:color w:val="1A1A1A"/>
          <w:sz w:val="22"/>
          <w:szCs w:val="22"/>
        </w:rPr>
        <w:t xml:space="preserve">generous behavior and depletes through opportunistic extraction.</w:t>
      </w:r>
    </w:p>
    <w:p>
      <w:pPr>
        <w:pStyle w:val="Heading3"/>
        <w:spacing w:before="180" w:after="60" w:line="276"/>
      </w:pPr>
      <w:r>
        <w:rPr>
          <w:rFonts w:ascii="Calibri" w:cs="Calibri" w:eastAsia="Calibri" w:hAnsi="Calibri"/>
          <w:b/>
          <w:bCs/>
          <w:color w:val="0D6E8A"/>
          <w:sz w:val="23"/>
          <w:szCs w:val="23"/>
        </w:rPr>
        <w:t xml:space="preserve">The Ten Behaviors That Build Genuine Peer Network Credibility</w:t>
      </w:r>
    </w:p>
    <w:p>
      <w:pPr>
        <w:pStyle w:val="ListParagraph"/>
        <w:numPr>
          <w:ilvl w:val="0"/>
          <w:numId w:val="2"/>
        </w:numPr>
        <w:spacing w:before="20" w:after="20" w:line="276"/>
      </w:pPr>
      <w:r>
        <w:rPr>
          <w:rFonts w:ascii="Calibri" w:cs="Calibri" w:eastAsia="Calibri" w:hAnsi="Calibri"/>
          <w:color w:val="1A1A1A"/>
          <w:sz w:val="22"/>
          <w:szCs w:val="22"/>
        </w:rPr>
        <w:t xml:space="preserve">Share intelligence that is genuinely useful before being asked. When</w:t>
      </w:r>
    </w:p>
    <w:p>
      <w:pPr>
        <w:spacing w:before="0" w:after="100" w:line="288"/>
      </w:pPr>
      <w:r>
        <w:rPr>
          <w:rFonts w:ascii="Calibri" w:cs="Calibri" w:eastAsia="Calibri" w:hAnsi="Calibri"/>
          <w:color w:val="1A1A1A"/>
          <w:sz w:val="22"/>
          <w:szCs w:val="22"/>
        </w:rPr>
        <w:t xml:space="preserve">you read a regulatory briefing, encounter a talent market</w:t>
      </w:r>
    </w:p>
    <w:p>
      <w:pPr>
        <w:spacing w:before="0" w:after="100" w:line="288"/>
      </w:pPr>
      <w:r>
        <w:rPr>
          <w:rFonts w:ascii="Calibri" w:cs="Calibri" w:eastAsia="Calibri" w:hAnsi="Calibri"/>
          <w:color w:val="1A1A1A"/>
          <w:sz w:val="22"/>
          <w:szCs w:val="22"/>
        </w:rPr>
        <w:t xml:space="preserve">observation, or learn something operationally relevant, send it to</w:t>
      </w:r>
    </w:p>
    <w:p>
      <w:pPr>
        <w:spacing w:before="0" w:after="100" w:line="288"/>
      </w:pPr>
      <w:r>
        <w:rPr>
          <w:rFonts w:ascii="Calibri" w:cs="Calibri" w:eastAsia="Calibri" w:hAnsi="Calibri"/>
          <w:color w:val="1A1A1A"/>
          <w:sz w:val="22"/>
          <w:szCs w:val="22"/>
        </w:rPr>
        <w:t xml:space="preserve">peers who would benefit: with context, not just a link.</w:t>
      </w:r>
    </w:p>
    <w:p>
      <w:pPr>
        <w:pStyle w:val="ListParagraph"/>
        <w:numPr>
          <w:ilvl w:val="0"/>
          <w:numId w:val="2"/>
        </w:numPr>
        <w:spacing w:before="20" w:after="20" w:line="276"/>
      </w:pPr>
      <w:r>
        <w:rPr>
          <w:rFonts w:ascii="Calibri" w:cs="Calibri" w:eastAsia="Calibri" w:hAnsi="Calibri"/>
          <w:color w:val="1A1A1A"/>
          <w:sz w:val="22"/>
          <w:szCs w:val="22"/>
        </w:rPr>
        <w:t xml:space="preserve">Make introductions actively. When two people in your network would</w:t>
      </w:r>
    </w:p>
    <w:p>
      <w:pPr>
        <w:spacing w:before="0" w:after="100" w:line="288"/>
      </w:pPr>
      <w:r>
        <w:rPr>
          <w:rFonts w:ascii="Calibri" w:cs="Calibri" w:eastAsia="Calibri" w:hAnsi="Calibri"/>
          <w:color w:val="1A1A1A"/>
          <w:sz w:val="22"/>
          <w:szCs w:val="22"/>
        </w:rPr>
        <w:t xml:space="preserve">benefit from knowing each other, make the introduction without being</w:t>
      </w:r>
    </w:p>
    <w:p>
      <w:pPr>
        <w:spacing w:before="0" w:after="100" w:line="288"/>
      </w:pPr>
      <w:r>
        <w:rPr>
          <w:rFonts w:ascii="Calibri" w:cs="Calibri" w:eastAsia="Calibri" w:hAnsi="Calibri"/>
          <w:color w:val="1A1A1A"/>
          <w:sz w:val="22"/>
          <w:szCs w:val="22"/>
        </w:rPr>
        <w:t xml:space="preserve">asked. The introduction creates value for both parties and</w:t>
      </w:r>
    </w:p>
    <w:p>
      <w:pPr>
        <w:spacing w:before="0" w:after="100" w:line="288"/>
      </w:pPr>
      <w:r>
        <w:rPr>
          <w:rFonts w:ascii="Calibri" w:cs="Calibri" w:eastAsia="Calibri" w:hAnsi="Calibri"/>
          <w:color w:val="1A1A1A"/>
          <w:sz w:val="22"/>
          <w:szCs w:val="22"/>
        </w:rPr>
        <w:t xml:space="preserve">demonstrates the breadth of your network to both.</w:t>
      </w:r>
    </w:p>
    <w:p>
      <w:pPr>
        <w:pStyle w:val="ListParagraph"/>
        <w:numPr>
          <w:ilvl w:val="0"/>
          <w:numId w:val="2"/>
        </w:numPr>
        <w:spacing w:before="20" w:after="20" w:line="276"/>
      </w:pPr>
      <w:r>
        <w:rPr>
          <w:rFonts w:ascii="Calibri" w:cs="Calibri" w:eastAsia="Calibri" w:hAnsi="Calibri"/>
          <w:color w:val="1A1A1A"/>
          <w:sz w:val="22"/>
          <w:szCs w:val="22"/>
        </w:rPr>
        <w:t xml:space="preserve">Be honest about failures. The peers who share their mistakes</w:t>
      </w:r>
    </w:p>
    <w:p>
      <w:pPr>
        <w:spacing w:before="0" w:after="100" w:line="288"/>
      </w:pPr>
      <w:r>
        <w:rPr>
          <w:rFonts w:ascii="Calibri" w:cs="Calibri" w:eastAsia="Calibri" w:hAnsi="Calibri"/>
          <w:color w:val="1A1A1A"/>
          <w:sz w:val="22"/>
          <w:szCs w:val="22"/>
        </w:rPr>
        <w:t xml:space="preserve">candidly: what did not work, what they would do differently, what</w:t>
      </w:r>
    </w:p>
    <w:p>
      <w:pPr>
        <w:spacing w:before="0" w:after="100" w:line="288"/>
      </w:pPr>
      <w:r>
        <w:rPr>
          <w:rFonts w:ascii="Calibri" w:cs="Calibri" w:eastAsia="Calibri" w:hAnsi="Calibri"/>
          <w:color w:val="1A1A1A"/>
          <w:sz w:val="22"/>
          <w:szCs w:val="22"/>
        </w:rPr>
        <w:t xml:space="preserve">the specific cost of the error was: are the most valuable members</w:t>
      </w:r>
    </w:p>
    <w:p>
      <w:pPr>
        <w:spacing w:before="0" w:after="100" w:line="288"/>
      </w:pPr>
      <w:r>
        <w:rPr>
          <w:rFonts w:ascii="Calibri" w:cs="Calibri" w:eastAsia="Calibri" w:hAnsi="Calibri"/>
          <w:color w:val="1A1A1A"/>
          <w:sz w:val="22"/>
          <w:szCs w:val="22"/>
        </w:rPr>
        <w:t xml:space="preserve">of any practitioner community. This vulnerability is rare and</w:t>
      </w:r>
    </w:p>
    <w:p>
      <w:pPr>
        <w:spacing w:before="0" w:after="100" w:line="288"/>
      </w:pPr>
      <w:r>
        <w:rPr>
          <w:rFonts w:ascii="Calibri" w:cs="Calibri" w:eastAsia="Calibri" w:hAnsi="Calibri"/>
          <w:color w:val="1A1A1A"/>
          <w:sz w:val="22"/>
          <w:szCs w:val="22"/>
        </w:rPr>
        <w:t xml:space="preserve">therefore highly trusted.</w:t>
      </w:r>
    </w:p>
    <w:p>
      <w:pPr>
        <w:pStyle w:val="ListParagraph"/>
        <w:numPr>
          <w:ilvl w:val="0"/>
          <w:numId w:val="2"/>
        </w:numPr>
        <w:spacing w:before="20" w:after="20" w:line="276"/>
      </w:pPr>
      <w:r>
        <w:rPr>
          <w:rFonts w:ascii="Calibri" w:cs="Calibri" w:eastAsia="Calibri" w:hAnsi="Calibri"/>
          <w:color w:val="1A1A1A"/>
          <w:sz w:val="22"/>
          <w:szCs w:val="22"/>
        </w:rPr>
        <w:t xml:space="preserve">Respect confidentiality absolutely. In a community where candor is</w:t>
      </w:r>
    </w:p>
    <w:p>
      <w:pPr>
        <w:spacing w:before="0" w:after="100" w:line="288"/>
      </w:pPr>
      <w:r>
        <w:rPr>
          <w:rFonts w:ascii="Calibri" w:cs="Calibri" w:eastAsia="Calibri" w:hAnsi="Calibri"/>
          <w:color w:val="1A1A1A"/>
          <w:sz w:val="22"/>
          <w:szCs w:val="22"/>
        </w:rPr>
        <w:t xml:space="preserve">the most valuable currency, a single breach of confidence can</w:t>
      </w:r>
    </w:p>
    <w:p>
      <w:pPr>
        <w:spacing w:before="0" w:after="100" w:line="288"/>
      </w:pPr>
      <w:r>
        <w:rPr>
          <w:rFonts w:ascii="Calibri" w:cs="Calibri" w:eastAsia="Calibri" w:hAnsi="Calibri"/>
          <w:color w:val="1A1A1A"/>
          <w:sz w:val="22"/>
          <w:szCs w:val="22"/>
        </w:rPr>
        <w:t xml:space="preserve">permanently damage your standing. When a peer shares something in</w:t>
      </w:r>
    </w:p>
    <w:p>
      <w:pPr>
        <w:spacing w:before="0" w:after="100" w:line="288"/>
      </w:pPr>
      <w:r>
        <w:rPr>
          <w:rFonts w:ascii="Calibri" w:cs="Calibri" w:eastAsia="Calibri" w:hAnsi="Calibri"/>
          <w:color w:val="1A1A1A"/>
          <w:sz w:val="22"/>
          <w:szCs w:val="22"/>
        </w:rPr>
        <w:t xml:space="preserve">confidence, treat it as privileged: even when the temptation to</w:t>
      </w:r>
    </w:p>
    <w:p>
      <w:pPr>
        <w:spacing w:before="0" w:after="100" w:line="288"/>
      </w:pPr>
      <w:r>
        <w:rPr>
          <w:rFonts w:ascii="Calibri" w:cs="Calibri" w:eastAsia="Calibri" w:hAnsi="Calibri"/>
          <w:color w:val="1A1A1A"/>
          <w:sz w:val="22"/>
          <w:szCs w:val="22"/>
        </w:rPr>
        <w:t xml:space="preserve">share it for social currency is high.</w:t>
      </w:r>
    </w:p>
    <w:p>
      <w:pPr>
        <w:pStyle w:val="ListParagraph"/>
        <w:numPr>
          <w:ilvl w:val="0"/>
          <w:numId w:val="2"/>
        </w:numPr>
        <w:spacing w:before="20" w:after="20" w:line="276"/>
      </w:pPr>
      <w:r>
        <w:rPr>
          <w:rFonts w:ascii="Calibri" w:cs="Calibri" w:eastAsia="Calibri" w:hAnsi="Calibri"/>
          <w:color w:val="1A1A1A"/>
          <w:sz w:val="22"/>
          <w:szCs w:val="22"/>
        </w:rPr>
        <w:t xml:space="preserve">Follow through on commitments made in peer contexts. If you promised</w:t>
      </w:r>
    </w:p>
    <w:p>
      <w:pPr>
        <w:spacing w:before="0" w:after="100" w:line="288"/>
      </w:pPr>
      <w:r>
        <w:rPr>
          <w:rFonts w:ascii="Calibri" w:cs="Calibri" w:eastAsia="Calibri" w:hAnsi="Calibri"/>
          <w:color w:val="1A1A1A"/>
          <w:sz w:val="22"/>
          <w:szCs w:val="22"/>
        </w:rPr>
        <w:t xml:space="preserve">to share a document, make a connection, or attend an event: do</w:t>
      </w:r>
    </w:p>
    <w:p>
      <w:pPr>
        <w:spacing w:before="0" w:after="100" w:line="288"/>
      </w:pPr>
      <w:r>
        <w:rPr>
          <w:rFonts w:ascii="Calibri" w:cs="Calibri" w:eastAsia="Calibri" w:hAnsi="Calibri"/>
          <w:color w:val="1A1A1A"/>
          <w:sz w:val="22"/>
          <w:szCs w:val="22"/>
        </w:rPr>
        <w:t xml:space="preserve">it. In the informal network, reliability is tracked informally but</w:t>
      </w:r>
    </w:p>
    <w:p>
      <w:pPr>
        <w:spacing w:before="0" w:after="100" w:line="288"/>
      </w:pPr>
      <w:r>
        <w:rPr>
          <w:rFonts w:ascii="Calibri" w:cs="Calibri" w:eastAsia="Calibri" w:hAnsi="Calibri"/>
          <w:color w:val="1A1A1A"/>
          <w:sz w:val="22"/>
          <w:szCs w:val="22"/>
        </w:rPr>
        <w:t xml:space="preserve">tracked thoroughly.</w:t>
      </w:r>
    </w:p>
    <w:p>
      <w:pPr>
        <w:pStyle w:val="ListParagraph"/>
        <w:numPr>
          <w:ilvl w:val="0"/>
          <w:numId w:val="2"/>
        </w:numPr>
        <w:spacing w:before="20" w:after="20" w:line="276"/>
      </w:pPr>
      <w:r>
        <w:rPr>
          <w:rFonts w:ascii="Calibri" w:cs="Calibri" w:eastAsia="Calibri" w:hAnsi="Calibri"/>
          <w:color w:val="1A1A1A"/>
          <w:sz w:val="22"/>
          <w:szCs w:val="22"/>
        </w:rPr>
        <w:t xml:space="preserve">Engage with peers' public content substantively. When a peer</w:t>
      </w:r>
    </w:p>
    <w:p>
      <w:pPr>
        <w:spacing w:before="0" w:after="100" w:line="288"/>
      </w:pPr>
      <w:r>
        <w:rPr>
          <w:rFonts w:ascii="Calibri" w:cs="Calibri" w:eastAsia="Calibri" w:hAnsi="Calibri"/>
          <w:color w:val="1A1A1A"/>
          <w:sz w:val="22"/>
          <w:szCs w:val="22"/>
        </w:rPr>
        <w:t xml:space="preserve">publishes a post, paper, or conference talk, engage with it</w:t>
      </w:r>
    </w:p>
    <w:p>
      <w:pPr>
        <w:spacing w:before="0" w:after="100" w:line="288"/>
      </w:pPr>
      <w:r>
        <w:rPr>
          <w:rFonts w:ascii="Calibri" w:cs="Calibri" w:eastAsia="Calibri" w:hAnsi="Calibri"/>
          <w:color w:val="1A1A1A"/>
          <w:sz w:val="22"/>
          <w:szCs w:val="22"/>
        </w:rPr>
        <w:t xml:space="preserve">specifically and substantively: not with a generic congratulatory</w:t>
      </w:r>
    </w:p>
    <w:p>
      <w:pPr>
        <w:spacing w:before="0" w:after="100" w:line="288"/>
      </w:pPr>
      <w:r>
        <w:rPr>
          <w:rFonts w:ascii="Calibri" w:cs="Calibri" w:eastAsia="Calibri" w:hAnsi="Calibri"/>
          <w:color w:val="1A1A1A"/>
          <w:sz w:val="22"/>
          <w:szCs w:val="22"/>
        </w:rPr>
        <w:t xml:space="preserve">comment but with a thoughtful response that demonstrates you read</w:t>
      </w:r>
    </w:p>
    <w:p>
      <w:pPr>
        <w:spacing w:before="0" w:after="100" w:line="288"/>
      </w:pPr>
      <w:r>
        <w:rPr>
          <w:rFonts w:ascii="Calibri" w:cs="Calibri" w:eastAsia="Calibri" w:hAnsi="Calibri"/>
          <w:color w:val="1A1A1A"/>
          <w:sz w:val="22"/>
          <w:szCs w:val="22"/>
        </w:rPr>
        <w:t xml:space="preserve">and processed the content.</w:t>
      </w:r>
    </w:p>
    <w:p>
      <w:pPr>
        <w:pStyle w:val="ListParagraph"/>
        <w:numPr>
          <w:ilvl w:val="0"/>
          <w:numId w:val="2"/>
        </w:numPr>
        <w:spacing w:before="20" w:after="20" w:line="276"/>
      </w:pPr>
      <w:r>
        <w:rPr>
          <w:rFonts w:ascii="Calibri" w:cs="Calibri" w:eastAsia="Calibri" w:hAnsi="Calibri"/>
          <w:color w:val="1A1A1A"/>
          <w:sz w:val="22"/>
          <w:szCs w:val="22"/>
        </w:rPr>
        <w:t xml:space="preserve">Show up at peer events consistently. The informal network runs on</w:t>
      </w:r>
    </w:p>
    <w:p>
      <w:pPr>
        <w:spacing w:before="0" w:after="100" w:line="288"/>
      </w:pPr>
      <w:r>
        <w:rPr>
          <w:rFonts w:ascii="Calibri" w:cs="Calibri" w:eastAsia="Calibri" w:hAnsi="Calibri"/>
          <w:color w:val="1A1A1A"/>
          <w:sz w:val="22"/>
          <w:szCs w:val="22"/>
        </w:rPr>
        <w:t xml:space="preserve">physical and virtual presence. Leaders who show up consistently:     at dinners, at events, at informal video calls: build the</w:t>
      </w:r>
    </w:p>
    <w:p>
      <w:pPr>
        <w:spacing w:before="0" w:after="100" w:line="288"/>
      </w:pPr>
      <w:r>
        <w:rPr>
          <w:rFonts w:ascii="Calibri" w:cs="Calibri" w:eastAsia="Calibri" w:hAnsi="Calibri"/>
          <w:color w:val="1A1A1A"/>
          <w:sz w:val="22"/>
          <w:szCs w:val="22"/>
        </w:rPr>
        <w:t xml:space="preserve">familiarity that eventually generates the candid 1:1 conversations</w:t>
      </w:r>
    </w:p>
    <w:p>
      <w:pPr>
        <w:spacing w:before="0" w:after="100" w:line="288"/>
      </w:pPr>
      <w:r>
        <w:rPr>
          <w:rFonts w:ascii="Calibri" w:cs="Calibri" w:eastAsia="Calibri" w:hAnsi="Calibri"/>
          <w:color w:val="1A1A1A"/>
          <w:sz w:val="22"/>
          <w:szCs w:val="22"/>
        </w:rPr>
        <w:t xml:space="preserve">where the highest-quality intelligence lives.</w:t>
      </w:r>
    </w:p>
    <w:p>
      <w:pPr>
        <w:pStyle w:val="ListParagraph"/>
        <w:numPr>
          <w:ilvl w:val="0"/>
          <w:numId w:val="2"/>
        </w:numPr>
        <w:spacing w:before="20" w:after="20" w:line="276"/>
      </w:pPr>
      <w:r>
        <w:rPr>
          <w:rFonts w:ascii="Calibri" w:cs="Calibri" w:eastAsia="Calibri" w:hAnsi="Calibri"/>
          <w:color w:val="1A1A1A"/>
          <w:sz w:val="22"/>
          <w:szCs w:val="22"/>
        </w:rPr>
        <w:t xml:space="preserve">Give credit generously and specifically. When something you learned</w:t>
      </w:r>
    </w:p>
    <w:p>
      <w:pPr>
        <w:spacing w:before="0" w:after="100" w:line="288"/>
      </w:pPr>
      <w:r>
        <w:rPr>
          <w:rFonts w:ascii="Calibri" w:cs="Calibri" w:eastAsia="Calibri" w:hAnsi="Calibri"/>
          <w:color w:val="1A1A1A"/>
          <w:sz w:val="22"/>
          <w:szCs w:val="22"/>
        </w:rPr>
        <w:t xml:space="preserve">from a peer saves you significant time, money, or mistake, tell them</w:t>
      </w:r>
    </w:p>
    <w:p>
      <w:pPr>
        <w:spacing w:before="0" w:after="100" w:line="288"/>
      </w:pPr>
      <w:r>
        <w:rPr>
          <w:rFonts w:ascii="Calibri" w:cs="Calibri" w:eastAsia="Calibri" w:hAnsi="Calibri"/>
          <w:color w:val="1A1A1A"/>
          <w:sz w:val="22"/>
          <w:szCs w:val="22"/>
        </w:rPr>
        <w:t xml:space="preserve">: specifically. 'The approach you described at the CII roundtable</w:t>
      </w:r>
    </w:p>
    <w:p>
      <w:pPr>
        <w:spacing w:before="0" w:after="100" w:line="288"/>
      </w:pPr>
      <w:r>
        <w:rPr>
          <w:rFonts w:ascii="Calibri" w:cs="Calibri" w:eastAsia="Calibri" w:hAnsi="Calibri"/>
          <w:color w:val="1A1A1A"/>
          <w:sz w:val="22"/>
          <w:szCs w:val="22"/>
        </w:rPr>
        <w:t xml:space="preserve">last March saved us three months of wrong-path investigation' is a</w:t>
      </w:r>
    </w:p>
    <w:p>
      <w:pPr>
        <w:spacing w:before="0" w:after="100" w:line="288"/>
      </w:pPr>
      <w:r>
        <w:rPr>
          <w:rFonts w:ascii="Calibri" w:cs="Calibri" w:eastAsia="Calibri" w:hAnsi="Calibri"/>
          <w:color w:val="1A1A1A"/>
          <w:sz w:val="22"/>
          <w:szCs w:val="22"/>
        </w:rPr>
        <w:t xml:space="preserve">relationship investment that compounds.</w:t>
      </w:r>
    </w:p>
    <w:p>
      <w:pPr>
        <w:pStyle w:val="ListParagraph"/>
        <w:numPr>
          <w:ilvl w:val="0"/>
          <w:numId w:val="2"/>
        </w:numPr>
        <w:spacing w:before="20" w:after="20" w:line="276"/>
      </w:pPr>
      <w:r>
        <w:rPr>
          <w:rFonts w:ascii="Calibri" w:cs="Calibri" w:eastAsia="Calibri" w:hAnsi="Calibri"/>
          <w:color w:val="1A1A1A"/>
          <w:sz w:val="22"/>
          <w:szCs w:val="22"/>
        </w:rPr>
        <w:t xml:space="preserve">Contribute expertise to peer problems without gatekeeping. When a</w:t>
      </w:r>
    </w:p>
    <w:p>
      <w:pPr>
        <w:spacing w:before="0" w:after="100" w:line="288"/>
      </w:pPr>
      <w:r>
        <w:rPr>
          <w:rFonts w:ascii="Calibri" w:cs="Calibri" w:eastAsia="Calibri" w:hAnsi="Calibri"/>
          <w:color w:val="1A1A1A"/>
          <w:sz w:val="22"/>
          <w:szCs w:val="22"/>
        </w:rPr>
        <w:t xml:space="preserve">peer asks for input on a challenge where you have relevant</w:t>
      </w:r>
    </w:p>
    <w:p>
      <w:pPr>
        <w:spacing w:before="0" w:after="100" w:line="288"/>
      </w:pPr>
      <w:r>
        <w:rPr>
          <w:rFonts w:ascii="Calibri" w:cs="Calibri" w:eastAsia="Calibri" w:hAnsi="Calibri"/>
          <w:color w:val="1A1A1A"/>
          <w:sz w:val="22"/>
          <w:szCs w:val="22"/>
        </w:rPr>
        <w:t xml:space="preserve">experience, share it fully: not in a diluted, liability-conscious</w:t>
      </w:r>
    </w:p>
    <w:p>
      <w:pPr>
        <w:spacing w:before="0" w:after="100" w:line="288"/>
      </w:pPr>
      <w:r>
        <w:rPr>
          <w:rFonts w:ascii="Calibri" w:cs="Calibri" w:eastAsia="Calibri" w:hAnsi="Calibri"/>
          <w:color w:val="1A1A1A"/>
          <w:sz w:val="22"/>
          <w:szCs w:val="22"/>
        </w:rPr>
        <w:t xml:space="preserve">form, but with the specific detail that makes the input genuinely</w:t>
      </w:r>
    </w:p>
    <w:p>
      <w:pPr>
        <w:spacing w:before="0" w:after="100" w:line="288"/>
      </w:pPr>
      <w:r>
        <w:rPr>
          <w:rFonts w:ascii="Calibri" w:cs="Calibri" w:eastAsia="Calibri" w:hAnsi="Calibri"/>
          <w:color w:val="1A1A1A"/>
          <w:sz w:val="22"/>
          <w:szCs w:val="22"/>
        </w:rPr>
        <w:t xml:space="preserve">useful.</w:t>
      </w:r>
    </w:p>
    <w:p>
      <w:pPr>
        <w:pStyle w:val="ListParagraph"/>
        <w:numPr>
          <w:ilvl w:val="0"/>
          <w:numId w:val="2"/>
        </w:numPr>
        <w:spacing w:before="20" w:after="20" w:line="276"/>
      </w:pPr>
      <w:r>
        <w:rPr>
          <w:rFonts w:ascii="Calibri" w:cs="Calibri" w:eastAsia="Calibri" w:hAnsi="Calibri"/>
          <w:color w:val="1A1A1A"/>
          <w:sz w:val="22"/>
          <w:szCs w:val="22"/>
        </w:rPr>
        <w:t xml:space="preserve">Manage the relationship through transitions. When peers change</w:t>
      </w:r>
    </w:p>
    <w:p>
      <w:pPr>
        <w:spacing w:before="0" w:after="100" w:line="288"/>
      </w:pPr>
      <w:r>
        <w:rPr>
          <w:rFonts w:ascii="Calibri" w:cs="Calibri" w:eastAsia="Calibri" w:hAnsi="Calibri"/>
          <w:color w:val="1A1A1A"/>
          <w:sz w:val="22"/>
          <w:szCs w:val="22"/>
        </w:rPr>
        <w:t xml:space="preserve">roles, change organizations, or take sabbaticals, maintain the</w:t>
      </w:r>
    </w:p>
    <w:p>
      <w:pPr>
        <w:spacing w:before="0" w:after="100" w:line="288"/>
      </w:pPr>
      <w:r>
        <w:rPr>
          <w:rFonts w:ascii="Calibri" w:cs="Calibri" w:eastAsia="Calibri" w:hAnsi="Calibri"/>
          <w:color w:val="1A1A1A"/>
          <w:sz w:val="22"/>
          <w:szCs w:val="22"/>
        </w:rPr>
        <w:t xml:space="preserve">relationship through the transition. Relationships that survive</w:t>
      </w:r>
    </w:p>
    <w:p>
      <w:pPr>
        <w:spacing w:before="0" w:after="100" w:line="288"/>
      </w:pPr>
      <w:r>
        <w:rPr>
          <w:rFonts w:ascii="Calibri" w:cs="Calibri" w:eastAsia="Calibri" w:hAnsi="Calibri"/>
          <w:color w:val="1A1A1A"/>
          <w:sz w:val="22"/>
          <w:szCs w:val="22"/>
        </w:rPr>
        <w:t xml:space="preserve">organizational change are the most durable and ultimately the most</w:t>
      </w:r>
    </w:p>
    <w:p>
      <w:pPr>
        <w:spacing w:before="0" w:after="100" w:line="288"/>
      </w:pPr>
      <w:r>
        <w:rPr>
          <w:rFonts w:ascii="Calibri" w:cs="Calibri" w:eastAsia="Calibri" w:hAnsi="Calibri"/>
          <w:color w:val="1A1A1A"/>
          <w:sz w:val="22"/>
          <w:szCs w:val="22"/>
        </w:rPr>
        <w:t xml:space="preserve">valuable in the network.</w:t>
      </w:r>
    </w:p>
    <w:p>
      <w:pPr>
        <w:pStyle w:val="Heading2"/>
        <w:spacing w:before="240" w:after="80" w:line="276"/>
      </w:pPr>
      <w:r>
        <w:rPr>
          <w:rFonts w:ascii="Calibri" w:cs="Calibri" w:eastAsia="Calibri" w:hAnsi="Calibri"/>
          <w:b/>
          <w:bCs/>
          <w:color w:val="1F5C99"/>
          <w:sz w:val="26"/>
          <w:szCs w:val="26"/>
        </w:rPr>
        <w:t xml:space="preserve">Digital Community Platforms: The Always-On Intelligence Channel</w:t>
      </w:r>
    </w:p>
    <w:p>
      <w:pPr>
        <w:spacing w:before="0" w:after="100" w:line="288"/>
      </w:pPr>
      <w:r>
        <w:rPr>
          <w:rFonts w:ascii="Calibri" w:cs="Calibri" w:eastAsia="Calibri" w:hAnsi="Calibri"/>
          <w:color w:val="1A1A1A"/>
          <w:sz w:val="22"/>
          <w:szCs w:val="22"/>
        </w:rPr>
        <w:t xml:space="preserve">Beyond the formal NASSCOM platform, the GCC practitioner community</w:t>
      </w:r>
    </w:p>
    <w:p>
      <w:pPr>
        <w:spacing w:before="0" w:after="100" w:line="288"/>
      </w:pPr>
      <w:r>
        <w:rPr>
          <w:rFonts w:ascii="Calibri" w:cs="Calibri" w:eastAsia="Calibri" w:hAnsi="Calibri"/>
          <w:color w:val="1A1A1A"/>
          <w:sz w:val="22"/>
          <w:szCs w:val="22"/>
        </w:rPr>
        <w:t xml:space="preserve">operates across several digital channels that provide continuous,</w:t>
      </w:r>
    </w:p>
    <w:p>
      <w:pPr>
        <w:spacing w:before="0" w:after="100" w:line="288"/>
      </w:pPr>
      <w:r>
        <w:rPr>
          <w:rFonts w:ascii="Calibri" w:cs="Calibri" w:eastAsia="Calibri" w:hAnsi="Calibri"/>
          <w:color w:val="1A1A1A"/>
          <w:sz w:val="22"/>
          <w:szCs w:val="22"/>
        </w:rPr>
        <w:t xml:space="preserve">real-time intelligence: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Platform                        Best Use Case for GCC Leaders</w:t>
      </w:r>
    </w:p>
    <w:p>
      <w:pPr>
        <w:spacing w:before="0" w:after="100" w:line="288"/>
      </w:pPr>
      <w:r>
        <w:rPr>
          <w:rFonts w:ascii="Calibri" w:cs="Calibri" w:eastAsia="Calibri" w:hAnsi="Calibri"/>
          <w:color w:val="1A1A1A"/>
          <w:sz w:val="22"/>
          <w:szCs w:val="22"/>
        </w:rPr>
        <w:t xml:space="preserve">LinkedIn (GCC-specific)             Public intelligence: hiring trend</w:t>
      </w:r>
    </w:p>
    <w:p>
      <w:pPr>
        <w:spacing w:before="0" w:after="100" w:line="288"/>
      </w:pPr>
      <w:r>
        <w:rPr>
          <w:rFonts w:ascii="Calibri" w:cs="Calibri" w:eastAsia="Calibri" w:hAnsi="Calibri"/>
          <w:color w:val="1A1A1A"/>
          <w:sz w:val="22"/>
          <w:szCs w:val="22"/>
        </w:rPr>
        <w:t xml:space="preserve">signals (who is hiring at what</w:t>
      </w:r>
    </w:p>
    <w:p>
      <w:pPr>
        <w:spacing w:before="0" w:after="100" w:line="288"/>
      </w:pPr>
      <w:r>
        <w:rPr>
          <w:rFonts w:ascii="Calibri" w:cs="Calibri" w:eastAsia="Calibri" w:hAnsi="Calibri"/>
          <w:color w:val="1A1A1A"/>
          <w:sz w:val="22"/>
          <w:szCs w:val="22"/>
        </w:rPr>
        <w:t xml:space="preserve">volume and in which skills);</w:t>
      </w:r>
    </w:p>
    <w:p>
      <w:pPr>
        <w:spacing w:before="0" w:after="100" w:line="288"/>
      </w:pPr>
      <w:r>
        <w:rPr>
          <w:rFonts w:ascii="Calibri" w:cs="Calibri" w:eastAsia="Calibri" w:hAnsi="Calibri"/>
          <w:color w:val="1A1A1A"/>
          <w:sz w:val="22"/>
          <w:szCs w:val="22"/>
        </w:rPr>
        <w:t xml:space="preserve">employer brand monitoring (employee</w:t>
      </w:r>
    </w:p>
    <w:p>
      <w:pPr>
        <w:spacing w:before="0" w:after="100" w:line="288"/>
      </w:pPr>
      <w:r>
        <w:rPr>
          <w:rFonts w:ascii="Calibri" w:cs="Calibri" w:eastAsia="Calibri" w:hAnsi="Calibri"/>
          <w:color w:val="1A1A1A"/>
          <w:sz w:val="22"/>
          <w:szCs w:val="22"/>
        </w:rPr>
        <w:t xml:space="preserve">posts, Glassdoor activity);</w:t>
      </w:r>
    </w:p>
    <w:p>
      <w:pPr>
        <w:spacing w:before="0" w:after="100" w:line="288"/>
      </w:pPr>
      <w:r>
        <w:rPr>
          <w:rFonts w:ascii="Calibri" w:cs="Calibri" w:eastAsia="Calibri" w:hAnsi="Calibri"/>
          <w:color w:val="1A1A1A"/>
          <w:sz w:val="22"/>
          <w:szCs w:val="22"/>
        </w:rPr>
        <w:t xml:space="preserve">industry narrative tracking (what</w:t>
      </w:r>
    </w:p>
    <w:p>
      <w:pPr>
        <w:spacing w:before="0" w:after="100" w:line="288"/>
      </w:pPr>
      <w:r>
        <w:rPr>
          <w:rFonts w:ascii="Calibri" w:cs="Calibri" w:eastAsia="Calibri" w:hAnsi="Calibri"/>
          <w:color w:val="1A1A1A"/>
          <w:sz w:val="22"/>
          <w:szCs w:val="22"/>
        </w:rPr>
        <w:t xml:space="preserve">themes are dominating GCC discourse</w:t>
      </w:r>
    </w:p>
    <w:p>
      <w:pPr>
        <w:spacing w:before="0" w:after="100" w:line="288"/>
      </w:pPr>
      <w:r>
        <w:rPr>
          <w:rFonts w:ascii="Calibri" w:cs="Calibri" w:eastAsia="Calibri" w:hAnsi="Calibri"/>
          <w:color w:val="1A1A1A"/>
          <w:sz w:val="22"/>
          <w:szCs w:val="22"/>
        </w:rPr>
        <w:t xml:space="preserve">this quarter); conference content</w:t>
      </w:r>
    </w:p>
    <w:p>
      <w:pPr>
        <w:spacing w:before="0" w:after="100" w:line="288"/>
      </w:pPr>
      <w:r>
        <w:rPr>
          <w:rFonts w:ascii="Calibri" w:cs="Calibri" w:eastAsia="Calibri" w:hAnsi="Calibri"/>
          <w:color w:val="1A1A1A"/>
          <w:sz w:val="22"/>
          <w:szCs w:val="22"/>
        </w:rPr>
        <w:t xml:space="preserve">from events attended remotely.</w:t>
      </w:r>
    </w:p>
    <w:p>
      <w:pPr>
        <w:spacing w:before="0" w:after="100" w:line="288"/>
      </w:pPr>
      <w:r>
        <w:rPr>
          <w:rFonts w:ascii="Calibri" w:cs="Calibri" w:eastAsia="Calibri" w:hAnsi="Calibri"/>
          <w:color w:val="1A1A1A"/>
          <w:sz w:val="22"/>
          <w:szCs w:val="22"/>
        </w:rPr>
        <w:t xml:space="preserve">GCC Rise (gccrise.com)              News aggregation specific to the</w:t>
      </w:r>
    </w:p>
    <w:p>
      <w:pPr>
        <w:spacing w:before="0" w:after="100" w:line="288"/>
      </w:pPr>
      <w:r>
        <w:rPr>
          <w:rFonts w:ascii="Calibri" w:cs="Calibri" w:eastAsia="Calibri" w:hAnsi="Calibri"/>
          <w:color w:val="1A1A1A"/>
          <w:sz w:val="22"/>
          <w:szCs w:val="22"/>
        </w:rPr>
        <w:t xml:space="preserve">GCC ecosystem: new center</w:t>
      </w:r>
    </w:p>
    <w:p>
      <w:pPr>
        <w:spacing w:before="0" w:after="100" w:line="288"/>
      </w:pPr>
      <w:r>
        <w:rPr>
          <w:rFonts w:ascii="Calibri" w:cs="Calibri" w:eastAsia="Calibri" w:hAnsi="Calibri"/>
          <w:color w:val="1A1A1A"/>
          <w:sz w:val="22"/>
          <w:szCs w:val="22"/>
        </w:rPr>
        <w:t xml:space="preserve">announcements, regulatory updates,</w:t>
      </w:r>
    </w:p>
    <w:p>
      <w:pPr>
        <w:spacing w:before="0" w:after="100" w:line="288"/>
      </w:pPr>
      <w:r>
        <w:rPr>
          <w:rFonts w:ascii="Calibri" w:cs="Calibri" w:eastAsia="Calibri" w:hAnsi="Calibri"/>
          <w:color w:val="1A1A1A"/>
          <w:sz w:val="22"/>
          <w:szCs w:val="22"/>
        </w:rPr>
        <w:t xml:space="preserve">city-specific expansion news, M&amp;A</w:t>
      </w:r>
    </w:p>
    <w:p>
      <w:pPr>
        <w:spacing w:before="0" w:after="100" w:line="288"/>
      </w:pPr>
      <w:r>
        <w:rPr>
          <w:rFonts w:ascii="Calibri" w:cs="Calibri" w:eastAsia="Calibri" w:hAnsi="Calibri"/>
          <w:color w:val="1A1A1A"/>
          <w:sz w:val="22"/>
          <w:szCs w:val="22"/>
        </w:rPr>
        <w:t xml:space="preserve">activity involving GCCs. Useful for</w:t>
      </w:r>
    </w:p>
    <w:p>
      <w:pPr>
        <w:spacing w:before="0" w:after="100" w:line="288"/>
      </w:pPr>
      <w:r>
        <w:rPr>
          <w:rFonts w:ascii="Calibri" w:cs="Calibri" w:eastAsia="Calibri" w:hAnsi="Calibri"/>
          <w:color w:val="1A1A1A"/>
          <w:sz w:val="22"/>
          <w:szCs w:val="22"/>
        </w:rPr>
        <w:t xml:space="preserve">competitive intelligence and market</w:t>
      </w:r>
    </w:p>
    <w:p>
      <w:pPr>
        <w:spacing w:before="0" w:after="100" w:line="288"/>
      </w:pPr>
      <w:r>
        <w:rPr>
          <w:rFonts w:ascii="Calibri" w:cs="Calibri" w:eastAsia="Calibri" w:hAnsi="Calibri"/>
          <w:color w:val="1A1A1A"/>
          <w:sz w:val="22"/>
          <w:szCs w:val="22"/>
        </w:rPr>
        <w:t xml:space="preserve">trend identification.</w:t>
      </w:r>
    </w:p>
    <w:p>
      <w:pPr>
        <w:spacing w:before="0" w:after="100" w:line="288"/>
      </w:pPr>
      <w:r>
        <w:rPr>
          <w:rFonts w:ascii="Calibri" w:cs="Calibri" w:eastAsia="Calibri" w:hAnsi="Calibri"/>
          <w:color w:val="1A1A1A"/>
          <w:sz w:val="22"/>
          <w:szCs w:val="22"/>
        </w:rPr>
        <w:t xml:space="preserve">CII, FICCI, ASSOCHAM Working Group  Sector-specific regulatory and</w:t>
      </w:r>
    </w:p>
    <w:p>
      <w:pPr>
        <w:spacing w:before="0" w:after="100" w:line="288"/>
      </w:pPr>
      <w:r>
        <w:rPr>
          <w:rFonts w:ascii="Calibri" w:cs="Calibri" w:eastAsia="Calibri" w:hAnsi="Calibri"/>
          <w:color w:val="1A1A1A"/>
          <w:sz w:val="22"/>
          <w:szCs w:val="22"/>
        </w:rPr>
        <w:t xml:space="preserve">Platforms                           policy intelligence. Each industry</w:t>
      </w:r>
    </w:p>
    <w:p>
      <w:pPr>
        <w:spacing w:before="0" w:after="100" w:line="288"/>
      </w:pPr>
      <w:r>
        <w:rPr>
          <w:rFonts w:ascii="Calibri" w:cs="Calibri" w:eastAsia="Calibri" w:hAnsi="Calibri"/>
          <w:color w:val="1A1A1A"/>
          <w:sz w:val="22"/>
          <w:szCs w:val="22"/>
        </w:rPr>
        <w:t xml:space="preserve">body maintains a digital platform</w:t>
      </w:r>
    </w:p>
    <w:p>
      <w:pPr>
        <w:spacing w:before="0" w:after="100" w:line="288"/>
      </w:pPr>
      <w:r>
        <w:rPr>
          <w:rFonts w:ascii="Calibri" w:cs="Calibri" w:eastAsia="Calibri" w:hAnsi="Calibri"/>
          <w:color w:val="1A1A1A"/>
          <w:sz w:val="22"/>
          <w:szCs w:val="22"/>
        </w:rPr>
        <w:t xml:space="preserve">for working group communications</w:t>
      </w:r>
    </w:p>
    <w:p>
      <w:pPr>
        <w:spacing w:before="0" w:after="100" w:line="288"/>
      </w:pPr>
      <w:r>
        <w:rPr>
          <w:rFonts w:ascii="Calibri" w:cs="Calibri" w:eastAsia="Calibri" w:hAnsi="Calibri"/>
          <w:color w:val="1A1A1A"/>
          <w:sz w:val="22"/>
          <w:szCs w:val="22"/>
        </w:rPr>
        <w:t xml:space="preserve">that provides advance notice of</w:t>
      </w:r>
    </w:p>
    <w:p>
      <w:pPr>
        <w:spacing w:before="0" w:after="100" w:line="288"/>
      </w:pPr>
      <w:r>
        <w:rPr>
          <w:rFonts w:ascii="Calibri" w:cs="Calibri" w:eastAsia="Calibri" w:hAnsi="Calibri"/>
          <w:color w:val="1A1A1A"/>
          <w:sz w:val="22"/>
          <w:szCs w:val="22"/>
        </w:rPr>
        <w:t xml:space="preserve">regulatory developments.</w:t>
      </w:r>
    </w:p>
    <w:p>
      <w:pPr>
        <w:spacing w:before="0" w:after="100" w:line="288"/>
      </w:pPr>
      <w:r>
        <w:rPr>
          <w:rFonts w:ascii="Calibri" w:cs="Calibri" w:eastAsia="Calibri" w:hAnsi="Calibri"/>
          <w:color w:val="1A1A1A"/>
          <w:sz w:val="22"/>
          <w:szCs w:val="22"/>
        </w:rPr>
        <w:t xml:space="preserve">Specialized WhatsApp and Telegram   The highest-candor digital channel.</w:t>
      </w:r>
    </w:p>
    <w:p>
      <w:pPr>
        <w:spacing w:before="0" w:after="100" w:line="288"/>
      </w:pPr>
      <w:r>
        <w:rPr>
          <w:rFonts w:ascii="Calibri" w:cs="Calibri" w:eastAsia="Calibri" w:hAnsi="Calibri"/>
          <w:color w:val="1A1A1A"/>
          <w:sz w:val="22"/>
          <w:szCs w:val="22"/>
        </w:rPr>
        <w:t xml:space="preserve">Groups                              Groups typically organized by</w:t>
      </w:r>
    </w:p>
    <w:p>
      <w:pPr>
        <w:spacing w:before="0" w:after="100" w:line="288"/>
      </w:pPr>
      <w:r>
        <w:rPr>
          <w:rFonts w:ascii="Calibri" w:cs="Calibri" w:eastAsia="Calibri" w:hAnsi="Calibri"/>
          <w:color w:val="1A1A1A"/>
          <w:sz w:val="22"/>
          <w:szCs w:val="22"/>
        </w:rPr>
        <w:t xml:space="preserve">sector, city, or career stage.</w:t>
      </w:r>
    </w:p>
    <w:p>
      <w:pPr>
        <w:spacing w:before="0" w:after="100" w:line="288"/>
      </w:pPr>
      <w:r>
        <w:rPr>
          <w:rFonts w:ascii="Calibri" w:cs="Calibri" w:eastAsia="Calibri" w:hAnsi="Calibri"/>
          <w:color w:val="1A1A1A"/>
          <w:sz w:val="22"/>
          <w:szCs w:val="22"/>
        </w:rPr>
        <w:t xml:space="preserve">Access is invitation-only and</w:t>
      </w:r>
    </w:p>
    <w:p>
      <w:pPr>
        <w:spacing w:before="0" w:after="100" w:line="288"/>
      </w:pPr>
      <w:r>
        <w:rPr>
          <w:rFonts w:ascii="Calibri" w:cs="Calibri" w:eastAsia="Calibri" w:hAnsi="Calibri"/>
          <w:color w:val="1A1A1A"/>
          <w:sz w:val="22"/>
          <w:szCs w:val="22"/>
        </w:rPr>
        <w:t xml:space="preserve">protected by implicit</w:t>
      </w:r>
    </w:p>
    <w:p>
      <w:pPr>
        <w:spacing w:before="0" w:after="100" w:line="288"/>
      </w:pPr>
      <w:r>
        <w:rPr>
          <w:rFonts w:ascii="Calibri" w:cs="Calibri" w:eastAsia="Calibri" w:hAnsi="Calibri"/>
          <w:color w:val="1A1A1A"/>
          <w:sz w:val="22"/>
          <w:szCs w:val="22"/>
        </w:rPr>
        <w:t xml:space="preserve">confidentiality norms. The</w:t>
      </w:r>
    </w:p>
    <w:p>
      <w:pPr>
        <w:spacing w:before="0" w:after="100" w:line="288"/>
      </w:pPr>
      <w:r>
        <w:rPr>
          <w:rFonts w:ascii="Calibri" w:cs="Calibri" w:eastAsia="Calibri" w:hAnsi="Calibri"/>
          <w:color w:val="1A1A1A"/>
          <w:sz w:val="22"/>
          <w:szCs w:val="22"/>
        </w:rPr>
        <w:t xml:space="preserve">intelligence in these groups is</w:t>
      </w:r>
    </w:p>
    <w:p>
      <w:pPr>
        <w:spacing w:before="0" w:after="100" w:line="288"/>
      </w:pPr>
      <w:r>
        <w:rPr>
          <w:rFonts w:ascii="Calibri" w:cs="Calibri" w:eastAsia="Calibri" w:hAnsi="Calibri"/>
          <w:color w:val="1A1A1A"/>
          <w:sz w:val="22"/>
          <w:szCs w:val="22"/>
        </w:rPr>
        <w:t xml:space="preserve">often 4--8 weeks ahead of formal</w:t>
      </w:r>
    </w:p>
    <w:p>
      <w:pPr>
        <w:spacing w:before="0" w:after="100" w:line="288"/>
      </w:pPr>
      <w:r>
        <w:rPr>
          <w:rFonts w:ascii="Calibri" w:cs="Calibri" w:eastAsia="Calibri" w:hAnsi="Calibri"/>
          <w:color w:val="1A1A1A"/>
          <w:sz w:val="22"/>
          <w:szCs w:val="22"/>
        </w:rPr>
        <w:t xml:space="preserve">publications.</w:t>
      </w:r>
    </w:p>
    <w:p>
      <w:pPr>
        <w:spacing w:before="0" w:after="100" w:line="288"/>
      </w:pPr>
      <w:r>
        <w:rPr>
          <w:rFonts w:ascii="Calibri" w:cs="Calibri" w:eastAsia="Calibri" w:hAnsi="Calibri"/>
          <w:color w:val="1A1A1A"/>
          <w:sz w:val="22"/>
          <w:szCs w:val="22"/>
        </w:rPr>
        <w:t xml:space="preserve">IIT/IIM Alumni Networks             Talent intelligence: which alumni</w:t>
      </w:r>
    </w:p>
    <w:p>
      <w:pPr>
        <w:spacing w:before="0" w:after="100" w:line="288"/>
      </w:pPr>
      <w:r>
        <w:rPr>
          <w:rFonts w:ascii="Calibri" w:cs="Calibri" w:eastAsia="Calibri" w:hAnsi="Calibri"/>
          <w:color w:val="1A1A1A"/>
          <w:sz w:val="22"/>
          <w:szCs w:val="22"/>
        </w:rPr>
        <w:t xml:space="preserve">are open to returning from global</w:t>
      </w:r>
    </w:p>
    <w:p>
      <w:pPr>
        <w:spacing w:before="0" w:after="100" w:line="288"/>
      </w:pPr>
      <w:r>
        <w:rPr>
          <w:rFonts w:ascii="Calibri" w:cs="Calibri" w:eastAsia="Calibri" w:hAnsi="Calibri"/>
          <w:color w:val="1A1A1A"/>
          <w:sz w:val="22"/>
          <w:szCs w:val="22"/>
        </w:rPr>
        <w:t xml:space="preserve">roles; emerging research that may</w:t>
      </w:r>
    </w:p>
    <w:p>
      <w:pPr>
        <w:spacing w:before="0" w:after="100" w:line="288"/>
      </w:pPr>
      <w:r>
        <w:rPr>
          <w:rFonts w:ascii="Calibri" w:cs="Calibri" w:eastAsia="Calibri" w:hAnsi="Calibri"/>
          <w:color w:val="1A1A1A"/>
          <w:sz w:val="22"/>
          <w:szCs w:val="22"/>
        </w:rPr>
        <w:t xml:space="preserve">become commercially relevant;</w:t>
      </w:r>
    </w:p>
    <w:p>
      <w:pPr>
        <w:spacing w:before="0" w:after="100" w:line="288"/>
      </w:pPr>
      <w:r>
        <w:rPr>
          <w:rFonts w:ascii="Calibri" w:cs="Calibri" w:eastAsia="Calibri" w:hAnsi="Calibri"/>
          <w:color w:val="1A1A1A"/>
          <w:sz w:val="22"/>
          <w:szCs w:val="22"/>
        </w:rPr>
        <w:t xml:space="preserve">faculty relationships that enable</w:t>
      </w:r>
    </w:p>
    <w:p>
      <w:pPr>
        <w:spacing w:before="0" w:after="100" w:line="288"/>
      </w:pPr>
      <w:r>
        <w:rPr>
          <w:rFonts w:ascii="Calibri" w:cs="Calibri" w:eastAsia="Calibri" w:hAnsi="Calibri"/>
          <w:color w:val="1A1A1A"/>
          <w:sz w:val="22"/>
          <w:szCs w:val="22"/>
        </w:rPr>
        <w:t xml:space="preserve">academic partnerships; campus</w:t>
      </w:r>
    </w:p>
    <w:p>
      <w:pPr>
        <w:spacing w:before="0" w:after="100" w:line="288"/>
      </w:pPr>
      <w:r>
        <w:rPr>
          <w:rFonts w:ascii="Calibri" w:cs="Calibri" w:eastAsia="Calibri" w:hAnsi="Calibri"/>
          <w:color w:val="1A1A1A"/>
          <w:sz w:val="22"/>
          <w:szCs w:val="22"/>
        </w:rPr>
        <w:t xml:space="preserve">engagement channels for senior</w:t>
      </w:r>
    </w:p>
    <w:p>
      <w:pPr>
        <w:spacing w:before="0" w:after="100" w:line="288"/>
      </w:pPr>
      <w:r>
        <w:rPr>
          <w:rFonts w:ascii="Calibri" w:cs="Calibri" w:eastAsia="Calibri" w:hAnsi="Calibri"/>
          <w:color w:val="1A1A1A"/>
          <w:sz w:val="22"/>
          <w:szCs w:val="22"/>
        </w:rPr>
        <w:t xml:space="preserve">talent.</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6.5 Global GCC Communities: The International Peer Network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India's GCC community does not operate in isolation. The global GCC ecosystem: including centers in Poland, the Philippines, Malaysia, Mexico, and other geographies: generates intelligence that India-based GCC leaders can use for competitive benchmarking, global stakeholder conversations, and the identification of operating model innovations that have not yet reached the India market.</w:t>
      </w:r>
    </w:p>
    <w:p>
      <w:pPr>
        <w:pStyle w:val="Heading2"/>
        <w:spacing w:before="240" w:after="80" w:line="276"/>
      </w:pPr>
      <w:r>
        <w:rPr>
          <w:rFonts w:ascii="Calibri" w:cs="Calibri" w:eastAsia="Calibri" w:hAnsi="Calibri"/>
          <w:b/>
          <w:bCs/>
          <w:color w:val="1F5C99"/>
          <w:sz w:val="26"/>
          <w:szCs w:val="26"/>
        </w:rPr>
        <w:t xml:space="preserve">Key Global GCC Forums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Global Forum                    Relevance for India GCC Leaders</w:t>
      </w:r>
    </w:p>
    <w:p>
      <w:pPr>
        <w:spacing w:before="0" w:after="100" w:line="288"/>
      </w:pPr>
      <w:r>
        <w:rPr>
          <w:rFonts w:ascii="Calibri" w:cs="Calibri" w:eastAsia="Calibri" w:hAnsi="Calibri"/>
          <w:color w:val="1A1A1A"/>
          <w:sz w:val="22"/>
          <w:szCs w:val="22"/>
        </w:rPr>
        <w:t xml:space="preserve">SSON (Shared Services and           Global shared services and GCC</w:t>
      </w:r>
    </w:p>
    <w:p>
      <w:pPr>
        <w:spacing w:before="0" w:after="100" w:line="288"/>
      </w:pPr>
      <w:r>
        <w:rPr>
          <w:rFonts w:ascii="Calibri" w:cs="Calibri" w:eastAsia="Calibri" w:hAnsi="Calibri"/>
          <w:color w:val="1A1A1A"/>
          <w:sz w:val="22"/>
          <w:szCs w:val="22"/>
        </w:rPr>
        <w:t xml:space="preserve">Outsourcing Network)                community with 100,000+ members</w:t>
      </w:r>
    </w:p>
    <w:p>
      <w:pPr>
        <w:spacing w:before="0" w:after="100" w:line="288"/>
      </w:pPr>
      <w:r>
        <w:rPr>
          <w:rFonts w:ascii="Calibri" w:cs="Calibri" w:eastAsia="Calibri" w:hAnsi="Calibri"/>
          <w:color w:val="1A1A1A"/>
          <w:sz w:val="22"/>
          <w:szCs w:val="22"/>
        </w:rPr>
        <w:t xml:space="preserve">across 180 countries. Annual SSON</w:t>
      </w:r>
    </w:p>
    <w:p>
      <w:pPr>
        <w:spacing w:before="0" w:after="100" w:line="288"/>
      </w:pPr>
      <w:r>
        <w:rPr>
          <w:rFonts w:ascii="Calibri" w:cs="Calibri" w:eastAsia="Calibri" w:hAnsi="Calibri"/>
          <w:color w:val="1A1A1A"/>
          <w:sz w:val="22"/>
          <w:szCs w:val="22"/>
        </w:rPr>
        <w:t xml:space="preserve">Impact Awards and the Global</w:t>
      </w:r>
    </w:p>
    <w:p>
      <w:pPr>
        <w:spacing w:before="0" w:after="100" w:line="288"/>
      </w:pPr>
      <w:r>
        <w:rPr>
          <w:rFonts w:ascii="Calibri" w:cs="Calibri" w:eastAsia="Calibri" w:hAnsi="Calibri"/>
          <w:color w:val="1A1A1A"/>
          <w:sz w:val="22"/>
          <w:szCs w:val="22"/>
        </w:rPr>
        <w:t xml:space="preserve">Intelligent Automation Awards</w:t>
      </w:r>
    </w:p>
    <w:p>
      <w:pPr>
        <w:spacing w:before="0" w:after="100" w:line="288"/>
      </w:pPr>
      <w:r>
        <w:rPr>
          <w:rFonts w:ascii="Calibri" w:cs="Calibri" w:eastAsia="Calibri" w:hAnsi="Calibri"/>
          <w:color w:val="1A1A1A"/>
          <w:sz w:val="22"/>
          <w:szCs w:val="22"/>
        </w:rPr>
        <w:t xml:space="preserve">provide global benchmarking</w:t>
      </w:r>
    </w:p>
    <w:p>
      <w:pPr>
        <w:spacing w:before="0" w:after="100" w:line="288"/>
      </w:pPr>
      <w:r>
        <w:rPr>
          <w:rFonts w:ascii="Calibri" w:cs="Calibri" w:eastAsia="Calibri" w:hAnsi="Calibri"/>
          <w:color w:val="1A1A1A"/>
          <w:sz w:val="22"/>
          <w:szCs w:val="22"/>
        </w:rPr>
        <w:t xml:space="preserve">context. The SSON Analytics</w:t>
      </w:r>
    </w:p>
    <w:p>
      <w:pPr>
        <w:spacing w:before="0" w:after="100" w:line="288"/>
      </w:pPr>
      <w:r>
        <w:rPr>
          <w:rFonts w:ascii="Calibri" w:cs="Calibri" w:eastAsia="Calibri" w:hAnsi="Calibri"/>
          <w:color w:val="1A1A1A"/>
          <w:sz w:val="22"/>
          <w:szCs w:val="22"/>
        </w:rPr>
        <w:t xml:space="preserve">platform publishes global</w:t>
      </w:r>
    </w:p>
    <w:p>
      <w:pPr>
        <w:spacing w:before="0" w:after="100" w:line="288"/>
      </w:pPr>
      <w:r>
        <w:rPr>
          <w:rFonts w:ascii="Calibri" w:cs="Calibri" w:eastAsia="Calibri" w:hAnsi="Calibri"/>
          <w:color w:val="1A1A1A"/>
          <w:sz w:val="22"/>
          <w:szCs w:val="22"/>
        </w:rPr>
        <w:t xml:space="preserve">operational benchmarks.</w:t>
      </w:r>
    </w:p>
    <w:p>
      <w:pPr>
        <w:spacing w:before="0" w:after="100" w:line="288"/>
      </w:pPr>
      <w:r>
        <w:rPr>
          <w:rFonts w:ascii="Calibri" w:cs="Calibri" w:eastAsia="Calibri" w:hAnsi="Calibri"/>
          <w:color w:val="1A1A1A"/>
          <w:sz w:val="22"/>
          <w:szCs w:val="22"/>
        </w:rPr>
        <w:t xml:space="preserve">ISG Star of Excellence Awards       Annual program recognizing</w:t>
      </w:r>
    </w:p>
    <w:p>
      <w:pPr>
        <w:spacing w:before="0" w:after="100" w:line="288"/>
      </w:pPr>
      <w:r>
        <w:rPr>
          <w:rFonts w:ascii="Calibri" w:cs="Calibri" w:eastAsia="Calibri" w:hAnsi="Calibri"/>
          <w:color w:val="1A1A1A"/>
          <w:sz w:val="22"/>
          <w:szCs w:val="22"/>
        </w:rPr>
        <w:t xml:space="preserve">enterprise buyers and service</w:t>
      </w:r>
    </w:p>
    <w:p>
      <w:pPr>
        <w:spacing w:before="0" w:after="100" w:line="288"/>
      </w:pPr>
      <w:r>
        <w:rPr>
          <w:rFonts w:ascii="Calibri" w:cs="Calibri" w:eastAsia="Calibri" w:hAnsi="Calibri"/>
          <w:color w:val="1A1A1A"/>
          <w:sz w:val="22"/>
          <w:szCs w:val="22"/>
        </w:rPr>
        <w:t xml:space="preserve">providers for excellence in</w:t>
      </w:r>
    </w:p>
    <w:p>
      <w:pPr>
        <w:spacing w:before="0" w:after="100" w:line="288"/>
      </w:pPr>
      <w:r>
        <w:rPr>
          <w:rFonts w:ascii="Calibri" w:cs="Calibri" w:eastAsia="Calibri" w:hAnsi="Calibri"/>
          <w:color w:val="1A1A1A"/>
          <w:sz w:val="22"/>
          <w:szCs w:val="22"/>
        </w:rPr>
        <w:t xml:space="preserve">sourcing relationships. Provides</w:t>
      </w:r>
    </w:p>
    <w:p>
      <w:pPr>
        <w:spacing w:before="0" w:after="100" w:line="288"/>
      </w:pPr>
      <w:r>
        <w:rPr>
          <w:rFonts w:ascii="Calibri" w:cs="Calibri" w:eastAsia="Calibri" w:hAnsi="Calibri"/>
          <w:color w:val="1A1A1A"/>
          <w:sz w:val="22"/>
          <w:szCs w:val="22"/>
        </w:rPr>
        <w:t xml:space="preserve">competitive intelligence on how</w:t>
      </w:r>
    </w:p>
    <w:p>
      <w:pPr>
        <w:spacing w:before="0" w:after="100" w:line="288"/>
      </w:pPr>
      <w:r>
        <w:rPr>
          <w:rFonts w:ascii="Calibri" w:cs="Calibri" w:eastAsia="Calibri" w:hAnsi="Calibri"/>
          <w:color w:val="1A1A1A"/>
          <w:sz w:val="22"/>
          <w:szCs w:val="22"/>
        </w:rPr>
        <w:t xml:space="preserve">global enterprises are structuring</w:t>
      </w:r>
    </w:p>
    <w:p>
      <w:pPr>
        <w:spacing w:before="0" w:after="100" w:line="288"/>
      </w:pPr>
      <w:r>
        <w:rPr>
          <w:rFonts w:ascii="Calibri" w:cs="Calibri" w:eastAsia="Calibri" w:hAnsi="Calibri"/>
          <w:color w:val="1A1A1A"/>
          <w:sz w:val="22"/>
          <w:szCs w:val="22"/>
        </w:rPr>
        <w:t xml:space="preserve">their GCC and outsourcing</w:t>
      </w:r>
    </w:p>
    <w:p>
      <w:pPr>
        <w:spacing w:before="0" w:after="100" w:line="288"/>
      </w:pPr>
      <w:r>
        <w:rPr>
          <w:rFonts w:ascii="Calibri" w:cs="Calibri" w:eastAsia="Calibri" w:hAnsi="Calibri"/>
          <w:color w:val="1A1A1A"/>
          <w:sz w:val="22"/>
          <w:szCs w:val="22"/>
        </w:rPr>
        <w:t xml:space="preserve">relationships.</w:t>
      </w:r>
    </w:p>
    <w:p>
      <w:pPr>
        <w:spacing w:before="0" w:after="100" w:line="288"/>
      </w:pPr>
      <w:r>
        <w:rPr>
          <w:rFonts w:ascii="Calibri" w:cs="Calibri" w:eastAsia="Calibri" w:hAnsi="Calibri"/>
          <w:color w:val="1A1A1A"/>
          <w:sz w:val="22"/>
          <w:szCs w:val="22"/>
        </w:rPr>
        <w:t xml:space="preserve">Everest Group PEAK Matrix           Annual assessment of GCC locations</w:t>
      </w:r>
    </w:p>
    <w:p>
      <w:pPr>
        <w:spacing w:before="0" w:after="100" w:line="288"/>
      </w:pPr>
      <w:r>
        <w:rPr>
          <w:rFonts w:ascii="Calibri" w:cs="Calibri" w:eastAsia="Calibri" w:hAnsi="Calibri"/>
          <w:color w:val="1A1A1A"/>
          <w:sz w:val="22"/>
          <w:szCs w:val="22"/>
        </w:rPr>
        <w:t xml:space="preserve">and service providers across</w:t>
      </w:r>
    </w:p>
    <w:p>
      <w:pPr>
        <w:spacing w:before="0" w:after="100" w:line="288"/>
      </w:pPr>
      <w:r>
        <w:rPr>
          <w:rFonts w:ascii="Calibri" w:cs="Calibri" w:eastAsia="Calibri" w:hAnsi="Calibri"/>
          <w:color w:val="1A1A1A"/>
          <w:sz w:val="22"/>
          <w:szCs w:val="22"/>
        </w:rPr>
        <w:t xml:space="preserve">multiple capability dimensions.</w:t>
      </w:r>
    </w:p>
    <w:p>
      <w:pPr>
        <w:spacing w:before="0" w:after="100" w:line="288"/>
      </w:pPr>
      <w:r>
        <w:rPr>
          <w:rFonts w:ascii="Calibri" w:cs="Calibri" w:eastAsia="Calibri" w:hAnsi="Calibri"/>
          <w:color w:val="1A1A1A"/>
          <w:sz w:val="22"/>
          <w:szCs w:val="22"/>
        </w:rPr>
        <w:t xml:space="preserve">India consistently leads the PEAK</w:t>
      </w:r>
    </w:p>
    <w:p>
      <w:pPr>
        <w:spacing w:before="0" w:after="100" w:line="288"/>
      </w:pPr>
      <w:r>
        <w:rPr>
          <w:rFonts w:ascii="Calibri" w:cs="Calibri" w:eastAsia="Calibri" w:hAnsi="Calibri"/>
          <w:color w:val="1A1A1A"/>
          <w:sz w:val="22"/>
          <w:szCs w:val="22"/>
        </w:rPr>
        <w:t xml:space="preserve">Matrix for GCC destination</w:t>
      </w:r>
    </w:p>
    <w:p>
      <w:pPr>
        <w:spacing w:before="0" w:after="100" w:line="288"/>
      </w:pPr>
      <w:r>
        <w:rPr>
          <w:rFonts w:ascii="Calibri" w:cs="Calibri" w:eastAsia="Calibri" w:hAnsi="Calibri"/>
          <w:color w:val="1A1A1A"/>
          <w:sz w:val="22"/>
          <w:szCs w:val="22"/>
        </w:rPr>
        <w:t xml:space="preserve">attractiveness. The methodology and</w:t>
      </w:r>
    </w:p>
    <w:p>
      <w:pPr>
        <w:spacing w:before="0" w:after="100" w:line="288"/>
      </w:pPr>
      <w:r>
        <w:rPr>
          <w:rFonts w:ascii="Calibri" w:cs="Calibri" w:eastAsia="Calibri" w:hAnsi="Calibri"/>
          <w:color w:val="1A1A1A"/>
          <w:sz w:val="22"/>
          <w:szCs w:val="22"/>
        </w:rPr>
        <w:t xml:space="preserve">scoring system provides a framework</w:t>
      </w:r>
    </w:p>
    <w:p>
      <w:pPr>
        <w:spacing w:before="0" w:after="100" w:line="288"/>
      </w:pPr>
      <w:r>
        <w:rPr>
          <w:rFonts w:ascii="Calibri" w:cs="Calibri" w:eastAsia="Calibri" w:hAnsi="Calibri"/>
          <w:color w:val="1A1A1A"/>
          <w:sz w:val="22"/>
          <w:szCs w:val="22"/>
        </w:rPr>
        <w:t xml:space="preserve">for competitive positioning</w:t>
      </w:r>
    </w:p>
    <w:p>
      <w:pPr>
        <w:spacing w:before="0" w:after="100" w:line="288"/>
      </w:pPr>
      <w:r>
        <w:rPr>
          <w:rFonts w:ascii="Calibri" w:cs="Calibri" w:eastAsia="Calibri" w:hAnsi="Calibri"/>
          <w:color w:val="1A1A1A"/>
          <w:sz w:val="22"/>
          <w:szCs w:val="22"/>
        </w:rPr>
        <w:t xml:space="preserve">arguments with global stakeholders.</w:t>
      </w:r>
    </w:p>
    <w:p>
      <w:pPr>
        <w:spacing w:before="0" w:after="100" w:line="288"/>
      </w:pPr>
      <w:r>
        <w:rPr>
          <w:rFonts w:ascii="Calibri" w:cs="Calibri" w:eastAsia="Calibri" w:hAnsi="Calibri"/>
          <w:color w:val="1A1A1A"/>
          <w:sz w:val="22"/>
          <w:szCs w:val="22"/>
        </w:rPr>
        <w:t xml:space="preserve">IAOP (International Association of  Global professional community for</w:t>
      </w:r>
    </w:p>
    <w:p>
      <w:pPr>
        <w:spacing w:before="0" w:after="100" w:line="288"/>
      </w:pPr>
      <w:r>
        <w:rPr>
          <w:rFonts w:ascii="Calibri" w:cs="Calibri" w:eastAsia="Calibri" w:hAnsi="Calibri"/>
          <w:color w:val="1A1A1A"/>
          <w:sz w:val="22"/>
          <w:szCs w:val="22"/>
        </w:rPr>
        <w:t xml:space="preserve">Outsourcing Professionals)          outsourcing and shared services</w:t>
      </w:r>
    </w:p>
    <w:p>
      <w:pPr>
        <w:spacing w:before="0" w:after="100" w:line="288"/>
      </w:pPr>
      <w:r>
        <w:rPr>
          <w:rFonts w:ascii="Calibri" w:cs="Calibri" w:eastAsia="Calibri" w:hAnsi="Calibri"/>
          <w:color w:val="1A1A1A"/>
          <w:sz w:val="22"/>
          <w:szCs w:val="22"/>
        </w:rPr>
        <w:t xml:space="preserve">leaders. The Global Outsourcing 100</w:t>
      </w:r>
    </w:p>
    <w:p>
      <w:pPr>
        <w:spacing w:before="0" w:after="100" w:line="288"/>
      </w:pPr>
      <w:r>
        <w:rPr>
          <w:rFonts w:ascii="Calibri" w:cs="Calibri" w:eastAsia="Calibri" w:hAnsi="Calibri"/>
          <w:color w:val="1A1A1A"/>
          <w:sz w:val="22"/>
          <w:szCs w:val="22"/>
        </w:rPr>
        <w:t xml:space="preserve">ranking provides competitive</w:t>
      </w:r>
    </w:p>
    <w:p>
      <w:pPr>
        <w:spacing w:before="0" w:after="100" w:line="288"/>
      </w:pPr>
      <w:r>
        <w:rPr>
          <w:rFonts w:ascii="Calibri" w:cs="Calibri" w:eastAsia="Calibri" w:hAnsi="Calibri"/>
          <w:color w:val="1A1A1A"/>
          <w:sz w:val="22"/>
          <w:szCs w:val="22"/>
        </w:rPr>
        <w:t xml:space="preserve">context. IAOP's certification</w:t>
      </w:r>
    </w:p>
    <w:p>
      <w:pPr>
        <w:spacing w:before="0" w:after="100" w:line="288"/>
      </w:pPr>
      <w:r>
        <w:rPr>
          <w:rFonts w:ascii="Calibri" w:cs="Calibri" w:eastAsia="Calibri" w:hAnsi="Calibri"/>
          <w:color w:val="1A1A1A"/>
          <w:sz w:val="22"/>
          <w:szCs w:val="22"/>
        </w:rPr>
        <w:t xml:space="preserve">programs (CSCM: Certified Shared</w:t>
      </w:r>
    </w:p>
    <w:p>
      <w:pPr>
        <w:spacing w:before="0" w:after="100" w:line="288"/>
      </w:pPr>
      <w:r>
        <w:rPr>
          <w:rFonts w:ascii="Calibri" w:cs="Calibri" w:eastAsia="Calibri" w:hAnsi="Calibri"/>
          <w:color w:val="1A1A1A"/>
          <w:sz w:val="22"/>
          <w:szCs w:val="22"/>
        </w:rPr>
        <w:t xml:space="preserve">Services and Captive Manager)</w:t>
      </w:r>
    </w:p>
    <w:p>
      <w:pPr>
        <w:spacing w:before="0" w:after="100" w:line="288"/>
      </w:pPr>
      <w:r>
        <w:rPr>
          <w:rFonts w:ascii="Calibri" w:cs="Calibri" w:eastAsia="Calibri" w:hAnsi="Calibri"/>
          <w:color w:val="1A1A1A"/>
          <w:sz w:val="22"/>
          <w:szCs w:val="22"/>
        </w:rPr>
        <w:t xml:space="preserve">provide professional credentials.</w:t>
      </w:r>
    </w:p>
    <w:p>
      <w:pPr>
        <w:spacing w:before="0" w:after="100" w:line="288"/>
      </w:pPr>
      <w:r>
        <w:rPr>
          <w:rFonts w:ascii="Calibri" w:cs="Calibri" w:eastAsia="Calibri" w:hAnsi="Calibri"/>
          <w:color w:val="1A1A1A"/>
          <w:sz w:val="22"/>
          <w:szCs w:val="22"/>
        </w:rPr>
        <w:t xml:space="preserve">Hackett Group GCC Research          Annual GCC benchmarking research</w:t>
      </w:r>
    </w:p>
    <w:p>
      <w:pPr>
        <w:spacing w:before="0" w:after="100" w:line="288"/>
      </w:pPr>
      <w:r>
        <w:rPr>
          <w:rFonts w:ascii="Calibri" w:cs="Calibri" w:eastAsia="Calibri" w:hAnsi="Calibri"/>
          <w:color w:val="1A1A1A"/>
          <w:sz w:val="22"/>
          <w:szCs w:val="22"/>
        </w:rPr>
        <w:t xml:space="preserve">used by CFOs and CPOs globally.</w:t>
      </w:r>
    </w:p>
    <w:p>
      <w:pPr>
        <w:spacing w:before="0" w:after="100" w:line="288"/>
      </w:pPr>
      <w:r>
        <w:rPr>
          <w:rFonts w:ascii="Calibri" w:cs="Calibri" w:eastAsia="Calibri" w:hAnsi="Calibri"/>
          <w:color w:val="1A1A1A"/>
          <w:sz w:val="22"/>
          <w:szCs w:val="22"/>
        </w:rPr>
        <w:t xml:space="preserve">Hackett's benchmarks for finance,</w:t>
      </w:r>
    </w:p>
    <w:p>
      <w:pPr>
        <w:spacing w:before="0" w:after="100" w:line="288"/>
      </w:pPr>
      <w:r>
        <w:rPr>
          <w:rFonts w:ascii="Calibri" w:cs="Calibri" w:eastAsia="Calibri" w:hAnsi="Calibri"/>
          <w:color w:val="1A1A1A"/>
          <w:sz w:val="22"/>
          <w:szCs w:val="22"/>
        </w:rPr>
        <w:t xml:space="preserve">HR, IT, and procurement shared</w:t>
      </w:r>
    </w:p>
    <w:p>
      <w:pPr>
        <w:spacing w:before="0" w:after="100" w:line="288"/>
      </w:pPr>
      <w:r>
        <w:rPr>
          <w:rFonts w:ascii="Calibri" w:cs="Calibri" w:eastAsia="Calibri" w:hAnsi="Calibri"/>
          <w:color w:val="1A1A1A"/>
          <w:sz w:val="22"/>
          <w:szCs w:val="22"/>
        </w:rPr>
        <w:t xml:space="preserve">services are the most widely cited</w:t>
      </w:r>
    </w:p>
    <w:p>
      <w:pPr>
        <w:spacing w:before="0" w:after="100" w:line="288"/>
      </w:pPr>
      <w:r>
        <w:rPr>
          <w:rFonts w:ascii="Calibri" w:cs="Calibri" w:eastAsia="Calibri" w:hAnsi="Calibri"/>
          <w:color w:val="1A1A1A"/>
          <w:sz w:val="22"/>
          <w:szCs w:val="22"/>
        </w:rPr>
        <w:t xml:space="preserve">in global board-level</w:t>
      </w:r>
    </w:p>
    <w:p>
      <w:pPr>
        <w:spacing w:before="0" w:after="100" w:line="288"/>
      </w:pPr>
      <w:r>
        <w:rPr>
          <w:rFonts w:ascii="Calibri" w:cs="Calibri" w:eastAsia="Calibri" w:hAnsi="Calibri"/>
          <w:color w:val="1A1A1A"/>
          <w:sz w:val="22"/>
          <w:szCs w:val="22"/>
        </w:rPr>
        <w:t xml:space="preserve">conversations. Understanding</w:t>
      </w:r>
    </w:p>
    <w:p>
      <w:pPr>
        <w:spacing w:before="0" w:after="100" w:line="288"/>
      </w:pPr>
      <w:r>
        <w:rPr>
          <w:rFonts w:ascii="Calibri" w:cs="Calibri" w:eastAsia="Calibri" w:hAnsi="Calibri"/>
          <w:color w:val="1A1A1A"/>
          <w:sz w:val="22"/>
          <w:szCs w:val="22"/>
        </w:rPr>
        <w:t xml:space="preserve">Hackett's benchmarks is essential</w:t>
      </w:r>
    </w:p>
    <w:p>
      <w:pPr>
        <w:spacing w:before="0" w:after="100" w:line="288"/>
      </w:pPr>
      <w:r>
        <w:rPr>
          <w:rFonts w:ascii="Calibri" w:cs="Calibri" w:eastAsia="Calibri" w:hAnsi="Calibri"/>
          <w:color w:val="1A1A1A"/>
          <w:sz w:val="22"/>
          <w:szCs w:val="22"/>
        </w:rPr>
        <w:t xml:space="preserve">for the CFO conversations described</w:t>
      </w:r>
    </w:p>
    <w:p>
      <w:pPr>
        <w:spacing w:before="0" w:after="100" w:line="288"/>
      </w:pPr>
      <w:r>
        <w:rPr>
          <w:rFonts w:ascii="Calibri" w:cs="Calibri" w:eastAsia="Calibri" w:hAnsi="Calibri"/>
          <w:color w:val="1A1A1A"/>
          <w:sz w:val="22"/>
          <w:szCs w:val="22"/>
        </w:rPr>
        <w:t xml:space="preserve">in Chapter 5.</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practical value of global community engagement for India-based GCC</w:t>
      </w:r>
    </w:p>
    <w:p>
      <w:pPr>
        <w:spacing w:before="0" w:after="100" w:line="288"/>
      </w:pPr>
      <w:r>
        <w:rPr>
          <w:rFonts w:ascii="Calibri" w:cs="Calibri" w:eastAsia="Calibri" w:hAnsi="Calibri"/>
          <w:color w:val="1A1A1A"/>
          <w:sz w:val="22"/>
          <w:szCs w:val="22"/>
        </w:rPr>
        <w:t xml:space="preserve">leaders operates most powerfully in one specific context: global</w:t>
      </w:r>
    </w:p>
    <w:p>
      <w:pPr>
        <w:spacing w:before="0" w:after="100" w:line="288"/>
      </w:pPr>
      <w:r>
        <w:rPr>
          <w:rFonts w:ascii="Calibri" w:cs="Calibri" w:eastAsia="Calibri" w:hAnsi="Calibri"/>
          <w:color w:val="1A1A1A"/>
          <w:sz w:val="22"/>
          <w:szCs w:val="22"/>
        </w:rPr>
        <w:t xml:space="preserve">stakeholder conversations. When a GCC head can reference how comparable</w:t>
      </w:r>
    </w:p>
    <w:p>
      <w:pPr>
        <w:spacing w:before="0" w:after="100" w:line="288"/>
      </w:pPr>
      <w:r>
        <w:rPr>
          <w:rFonts w:ascii="Calibri" w:cs="Calibri" w:eastAsia="Calibri" w:hAnsi="Calibri"/>
          <w:color w:val="1A1A1A"/>
          <w:sz w:val="22"/>
          <w:szCs w:val="22"/>
        </w:rPr>
        <w:t xml:space="preserve">centers in other geographies are approaching AI deployment, governance</w:t>
      </w:r>
    </w:p>
    <w:p>
      <w:pPr>
        <w:spacing w:before="0" w:after="100" w:line="288"/>
      </w:pPr>
      <w:r>
        <w:rPr>
          <w:rFonts w:ascii="Calibri" w:cs="Calibri" w:eastAsia="Calibri" w:hAnsi="Calibri"/>
          <w:color w:val="1A1A1A"/>
          <w:sz w:val="22"/>
          <w:szCs w:val="22"/>
        </w:rPr>
        <w:t xml:space="preserve">innovation, or talent development: with credible sources from global</w:t>
      </w:r>
    </w:p>
    <w:p>
      <w:pPr>
        <w:spacing w:before="0" w:after="100" w:line="288"/>
      </w:pPr>
      <w:r>
        <w:rPr>
          <w:rFonts w:ascii="Calibri" w:cs="Calibri" w:eastAsia="Calibri" w:hAnsi="Calibri"/>
          <w:color w:val="1A1A1A"/>
          <w:sz w:val="22"/>
          <w:szCs w:val="22"/>
        </w:rPr>
        <w:t xml:space="preserve">research: it signals global perspective that local-only engagement</w:t>
      </w:r>
    </w:p>
    <w:p>
      <w:pPr>
        <w:spacing w:before="0" w:after="100" w:line="288"/>
      </w:pPr>
      <w:r>
        <w:rPr>
          <w:rFonts w:ascii="Calibri" w:cs="Calibri" w:eastAsia="Calibri" w:hAnsi="Calibri"/>
          <w:color w:val="1A1A1A"/>
          <w:sz w:val="22"/>
          <w:szCs w:val="22"/>
        </w:rPr>
        <w:t xml:space="preserve">does not provide.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6.6 Academic and Research Partnerships: The Long-Term Intelligence Investment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most forward-looking GCC intelligence comes not from practitioner networks but from India's premier research institutions. The IITs, IIMs, IISc, IISER campuses, and sector-specific research centers are generating the fundamental science, applied research, and policy analysis that will shape the GCC ecosystem 5--10 years from now. GCC leaders who build relationships with this research ecosystem gain access to the future before it becomes the present.</w:t>
      </w:r>
    </w:p>
    <w:p>
      <w:pPr>
        <w:pStyle w:val="Heading2"/>
        <w:spacing w:before="240" w:after="80" w:line="276"/>
      </w:pPr>
      <w:r>
        <w:rPr>
          <w:rFonts w:ascii="Calibri" w:cs="Calibri" w:eastAsia="Calibri" w:hAnsi="Calibri"/>
          <w:b/>
          <w:bCs/>
          <w:color w:val="1F5C99"/>
          <w:sz w:val="26"/>
          <w:szCs w:val="26"/>
        </w:rPr>
        <w:t xml:space="preserve">The Five Categories of Academic Partnership Value</w:t>
      </w:r>
    </w:p>
    <w:p>
      <w:pPr>
        <w:pStyle w:val="Heading3"/>
        <w:spacing w:before="180" w:after="60" w:line="276"/>
      </w:pPr>
      <w:r>
        <w:rPr>
          <w:rFonts w:ascii="Calibri" w:cs="Calibri" w:eastAsia="Calibri" w:hAnsi="Calibri"/>
          <w:b/>
          <w:bCs/>
          <w:color w:val="0D6E8A"/>
          <w:sz w:val="23"/>
          <w:szCs w:val="23"/>
        </w:rPr>
        <w:t xml:space="preserve">Category 1: Talent Pipeline at the Source</w:t>
      </w:r>
    </w:p>
    <w:p>
      <w:pPr>
        <w:spacing w:before="0" w:after="100" w:line="288"/>
      </w:pPr>
      <w:r>
        <w:rPr>
          <w:rFonts w:ascii="Calibri" w:cs="Calibri" w:eastAsia="Calibri" w:hAnsi="Calibri"/>
          <w:color w:val="1A1A1A"/>
          <w:sz w:val="22"/>
          <w:szCs w:val="22"/>
        </w:rPr>
        <w:t xml:space="preserve">The most direct value of academic engagement is access to India's best</w:t>
      </w:r>
    </w:p>
    <w:p>
      <w:pPr>
        <w:spacing w:before="0" w:after="100" w:line="288"/>
      </w:pPr>
      <w:r>
        <w:rPr>
          <w:rFonts w:ascii="Calibri" w:cs="Calibri" w:eastAsia="Calibri" w:hAnsi="Calibri"/>
          <w:color w:val="1A1A1A"/>
          <w:sz w:val="22"/>
          <w:szCs w:val="22"/>
        </w:rPr>
        <w:t xml:space="preserve">engineering and management talent before they enter the general</w:t>
      </w:r>
    </w:p>
    <w:p>
      <w:pPr>
        <w:spacing w:before="0" w:after="100" w:line="288"/>
      </w:pPr>
      <w:r>
        <w:rPr>
          <w:rFonts w:ascii="Calibri" w:cs="Calibri" w:eastAsia="Calibri" w:hAnsi="Calibri"/>
          <w:color w:val="1A1A1A"/>
          <w:sz w:val="22"/>
          <w:szCs w:val="22"/>
        </w:rPr>
        <w:t xml:space="preserve">recruiting market. GCCs with established campus relationships: through sponsored research, guest lecture programs, internship</w:t>
      </w:r>
    </w:p>
    <w:p>
      <w:pPr>
        <w:spacing w:before="0" w:after="100" w:line="288"/>
      </w:pPr>
      <w:r>
        <w:rPr>
          <w:rFonts w:ascii="Calibri" w:cs="Calibri" w:eastAsia="Calibri" w:hAnsi="Calibri"/>
          <w:color w:val="1A1A1A"/>
          <w:sz w:val="22"/>
          <w:szCs w:val="22"/>
        </w:rPr>
        <w:t xml:space="preserve">pipelines, and named scholarships: build institutional visibility on</w:t>
      </w:r>
    </w:p>
    <w:p>
      <w:pPr>
        <w:spacing w:before="0" w:after="100" w:line="288"/>
      </w:pPr>
      <w:r>
        <w:rPr>
          <w:rFonts w:ascii="Calibri" w:cs="Calibri" w:eastAsia="Calibri" w:hAnsi="Calibri"/>
          <w:color w:val="1A1A1A"/>
          <w:sz w:val="22"/>
          <w:szCs w:val="22"/>
        </w:rPr>
        <w:t xml:space="preserve">campuses that generic job postings cannot achieve.</w:t>
      </w:r>
    </w:p>
    <w:p>
      <w:pPr>
        <w:spacing w:before="0" w:after="100" w:line="288"/>
      </w:pPr>
      <w:r>
        <w:rPr>
          <w:rFonts w:ascii="Calibri" w:cs="Calibri" w:eastAsia="Calibri" w:hAnsi="Calibri"/>
          <w:color w:val="1A1A1A"/>
          <w:sz w:val="22"/>
          <w:szCs w:val="22"/>
        </w:rPr>
        <w:t xml:space="preserve">The practical distinction: at IIT Bombay's campus placement process,</w:t>
      </w:r>
    </w:p>
    <w:p>
      <w:pPr>
        <w:spacing w:before="0" w:after="100" w:line="288"/>
      </w:pPr>
      <w:r>
        <w:rPr>
          <w:rFonts w:ascii="Calibri" w:cs="Calibri" w:eastAsia="Calibri" w:hAnsi="Calibri"/>
          <w:color w:val="1A1A1A"/>
          <w:sz w:val="22"/>
          <w:szCs w:val="22"/>
        </w:rPr>
        <w:t xml:space="preserve">GCCs that have had a continuous faculty relationship, sponsored at least</w:t>
      </w:r>
    </w:p>
    <w:p>
      <w:pPr>
        <w:spacing w:before="0" w:after="100" w:line="288"/>
      </w:pPr>
      <w:r>
        <w:rPr>
          <w:rFonts w:ascii="Calibri" w:cs="Calibri" w:eastAsia="Calibri" w:hAnsi="Calibri"/>
          <w:color w:val="1A1A1A"/>
          <w:sz w:val="22"/>
          <w:szCs w:val="22"/>
        </w:rPr>
        <w:t xml:space="preserve">one research project, and hosted student groups for GCC visits are</w:t>
      </w:r>
    </w:p>
    <w:p>
      <w:pPr>
        <w:spacing w:before="0" w:after="100" w:line="288"/>
      </w:pPr>
      <w:r>
        <w:rPr>
          <w:rFonts w:ascii="Calibri" w:cs="Calibri" w:eastAsia="Calibri" w:hAnsi="Calibri"/>
          <w:color w:val="1A1A1A"/>
          <w:sz w:val="22"/>
          <w:szCs w:val="22"/>
        </w:rPr>
        <w:t xml:space="preserve">categorically differentiated from companies that show up at placement</w:t>
      </w:r>
    </w:p>
    <w:p>
      <w:pPr>
        <w:spacing w:before="0" w:after="100" w:line="288"/>
      </w:pPr>
      <w:r>
        <w:rPr>
          <w:rFonts w:ascii="Calibri" w:cs="Calibri" w:eastAsia="Calibri" w:hAnsi="Calibri"/>
          <w:color w:val="1A1A1A"/>
          <w:sz w:val="22"/>
          <w:szCs w:val="22"/>
        </w:rPr>
        <w:t xml:space="preserve">season for the first time. Campus reputation is built over years, not</w:t>
      </w:r>
    </w:p>
    <w:p>
      <w:pPr>
        <w:spacing w:before="0" w:after="100" w:line="288"/>
      </w:pPr>
      <w:r>
        <w:rPr>
          <w:rFonts w:ascii="Calibri" w:cs="Calibri" w:eastAsia="Calibri" w:hAnsi="Calibri"/>
          <w:color w:val="1A1A1A"/>
          <w:sz w:val="22"/>
          <w:szCs w:val="22"/>
        </w:rPr>
        <w:t xml:space="preserve">quarters.</w:t>
      </w:r>
    </w:p>
    <w:p>
      <w:pPr>
        <w:pStyle w:val="Heading3"/>
        <w:spacing w:before="180" w:after="60" w:line="276"/>
      </w:pPr>
      <w:r>
        <w:rPr>
          <w:rFonts w:ascii="Calibri" w:cs="Calibri" w:eastAsia="Calibri" w:hAnsi="Calibri"/>
          <w:b/>
          <w:bCs/>
          <w:color w:val="0D6E8A"/>
          <w:sz w:val="23"/>
          <w:szCs w:val="23"/>
        </w:rPr>
        <w:t xml:space="preserve">Category 2: Research Collaboration</w:t>
      </w:r>
    </w:p>
    <w:p>
      <w:pPr>
        <w:spacing w:before="0" w:after="100" w:line="288"/>
      </w:pPr>
      <w:r>
        <w:rPr>
          <w:rFonts w:ascii="Calibri" w:cs="Calibri" w:eastAsia="Calibri" w:hAnsi="Calibri"/>
          <w:color w:val="1A1A1A"/>
          <w:sz w:val="22"/>
          <w:szCs w:val="22"/>
        </w:rPr>
        <w:t xml:space="preserve">For GCCs with technology CoEs: particularly in AI/ML, semiconductor</w:t>
      </w:r>
    </w:p>
    <w:p>
      <w:pPr>
        <w:spacing w:before="0" w:after="100" w:line="288"/>
      </w:pPr>
      <w:r>
        <w:rPr>
          <w:rFonts w:ascii="Calibri" w:cs="Calibri" w:eastAsia="Calibri" w:hAnsi="Calibri"/>
          <w:color w:val="1A1A1A"/>
          <w:sz w:val="22"/>
          <w:szCs w:val="22"/>
        </w:rPr>
        <w:t xml:space="preserve">design, advanced materials, and health informatics: co-sponsored</w:t>
      </w:r>
    </w:p>
    <w:p>
      <w:pPr>
        <w:spacing w:before="0" w:after="100" w:line="288"/>
      </w:pPr>
      <w:r>
        <w:rPr>
          <w:rFonts w:ascii="Calibri" w:cs="Calibri" w:eastAsia="Calibri" w:hAnsi="Calibri"/>
          <w:color w:val="1A1A1A"/>
          <w:sz w:val="22"/>
          <w:szCs w:val="22"/>
        </w:rPr>
        <w:t xml:space="preserve">research projects with IIT and IISc faculty generate multiple</w:t>
      </w:r>
    </w:p>
    <w:p>
      <w:pPr>
        <w:spacing w:before="0" w:after="100" w:line="288"/>
      </w:pPr>
      <w:r>
        <w:rPr>
          <w:rFonts w:ascii="Calibri" w:cs="Calibri" w:eastAsia="Calibri" w:hAnsi="Calibri"/>
          <w:color w:val="1A1A1A"/>
          <w:sz w:val="22"/>
          <w:szCs w:val="22"/>
        </w:rPr>
        <w:t xml:space="preserve">simultaneous benefits: access to advanced research before it is</w:t>
      </w:r>
    </w:p>
    <w:p>
      <w:pPr>
        <w:spacing w:before="0" w:after="100" w:line="288"/>
      </w:pPr>
      <w:r>
        <w:rPr>
          <w:rFonts w:ascii="Calibri" w:cs="Calibri" w:eastAsia="Calibri" w:hAnsi="Calibri"/>
          <w:color w:val="1A1A1A"/>
          <w:sz w:val="22"/>
          <w:szCs w:val="22"/>
        </w:rPr>
        <w:t xml:space="preserve">published, the ability to identify exceptional researchers for potential</w:t>
      </w:r>
    </w:p>
    <w:p>
      <w:pPr>
        <w:spacing w:before="0" w:after="100" w:line="288"/>
      </w:pPr>
      <w:r>
        <w:rPr>
          <w:rFonts w:ascii="Calibri" w:cs="Calibri" w:eastAsia="Calibri" w:hAnsi="Calibri"/>
          <w:color w:val="1A1A1A"/>
          <w:sz w:val="22"/>
          <w:szCs w:val="22"/>
        </w:rPr>
        <w:t xml:space="preserve">full-time roles, external validation of the CoE's research ambitions,</w:t>
      </w:r>
    </w:p>
    <w:p>
      <w:pPr>
        <w:spacing w:before="0" w:after="100" w:line="288"/>
      </w:pPr>
      <w:r>
        <w:rPr>
          <w:rFonts w:ascii="Calibri" w:cs="Calibri" w:eastAsia="Calibri" w:hAnsi="Calibri"/>
          <w:color w:val="1A1A1A"/>
          <w:sz w:val="22"/>
          <w:szCs w:val="22"/>
        </w:rPr>
        <w:t xml:space="preserve">and patent co-ownership opportunities on jointly developed technologies.</w:t>
      </w:r>
    </w:p>
    <w:p>
      <w:pPr>
        <w:spacing w:before="0" w:after="100" w:line="288"/>
      </w:pPr>
      <w:r>
        <w:rPr>
          <w:rFonts w:ascii="Calibri" w:cs="Calibri" w:eastAsia="Calibri" w:hAnsi="Calibri"/>
          <w:color w:val="1A1A1A"/>
          <w:sz w:val="22"/>
          <w:szCs w:val="22"/>
        </w:rPr>
        <w:t xml:space="preserve">The structure of a well-designed research collaboration: a 2--3 year</w:t>
      </w:r>
    </w:p>
    <w:p>
      <w:pPr>
        <w:spacing w:before="0" w:after="100" w:line="288"/>
      </w:pPr>
      <w:r>
        <w:rPr>
          <w:rFonts w:ascii="Calibri" w:cs="Calibri" w:eastAsia="Calibri" w:hAnsi="Calibri"/>
          <w:color w:val="1A1A1A"/>
          <w:sz w:val="22"/>
          <w:szCs w:val="22"/>
        </w:rPr>
        <w:t xml:space="preserve">funded research agreement between the GCC entity and the research</w:t>
      </w:r>
    </w:p>
    <w:p>
      <w:pPr>
        <w:spacing w:before="0" w:after="100" w:line="288"/>
      </w:pPr>
      <w:r>
        <w:rPr>
          <w:rFonts w:ascii="Calibri" w:cs="Calibri" w:eastAsia="Calibri" w:hAnsi="Calibri"/>
          <w:color w:val="1A1A1A"/>
          <w:sz w:val="22"/>
          <w:szCs w:val="22"/>
        </w:rPr>
        <w:t xml:space="preserve">institution, with defined IP assignment terms (typically the enterprise</w:t>
      </w:r>
    </w:p>
    <w:p>
      <w:pPr>
        <w:spacing w:before="0" w:after="100" w:line="288"/>
      </w:pPr>
      <w:r>
        <w:rPr>
          <w:rFonts w:ascii="Calibri" w:cs="Calibri" w:eastAsia="Calibri" w:hAnsi="Calibri"/>
          <w:color w:val="1A1A1A"/>
          <w:sz w:val="22"/>
          <w:szCs w:val="22"/>
        </w:rPr>
        <w:t xml:space="preserve">owns commercially applicable IP; the institution retains academic</w:t>
      </w:r>
    </w:p>
    <w:p>
      <w:pPr>
        <w:spacing w:before="0" w:after="100" w:line="288"/>
      </w:pPr>
      <w:r>
        <w:rPr>
          <w:rFonts w:ascii="Calibri" w:cs="Calibri" w:eastAsia="Calibri" w:hAnsi="Calibri"/>
          <w:color w:val="1A1A1A"/>
          <w:sz w:val="22"/>
          <w:szCs w:val="22"/>
        </w:rPr>
        <w:t xml:space="preserve">publication rights), a joint steering committee with GCC and faculty</w:t>
      </w:r>
    </w:p>
    <w:p>
      <w:pPr>
        <w:spacing w:before="0" w:after="100" w:line="288"/>
      </w:pPr>
      <w:r>
        <w:rPr>
          <w:rFonts w:ascii="Calibri" w:cs="Calibri" w:eastAsia="Calibri" w:hAnsi="Calibri"/>
          <w:color w:val="1A1A1A"/>
          <w:sz w:val="22"/>
          <w:szCs w:val="22"/>
        </w:rPr>
        <w:t xml:space="preserve">representation, and a graduate student engagement program where PhD</w:t>
      </w:r>
    </w:p>
    <w:p>
      <w:pPr>
        <w:spacing w:before="0" w:after="100" w:line="288"/>
      </w:pPr>
      <w:r>
        <w:rPr>
          <w:rFonts w:ascii="Calibri" w:cs="Calibri" w:eastAsia="Calibri" w:hAnsi="Calibri"/>
          <w:color w:val="1A1A1A"/>
          <w:sz w:val="22"/>
          <w:szCs w:val="22"/>
        </w:rPr>
        <w:t xml:space="preserve">candidates spend rotation periods at the GCC.</w:t>
      </w:r>
    </w:p>
    <w:p>
      <w:pPr>
        <w:pStyle w:val="Heading3"/>
        <w:spacing w:before="180" w:after="60" w:line="276"/>
      </w:pPr>
      <w:r>
        <w:rPr>
          <w:rFonts w:ascii="Calibri" w:cs="Calibri" w:eastAsia="Calibri" w:hAnsi="Calibri"/>
          <w:b/>
          <w:bCs/>
          <w:color w:val="0D6E8A"/>
          <w:sz w:val="23"/>
          <w:szCs w:val="23"/>
        </w:rPr>
        <w:t xml:space="preserve">Category 3: Curriculum Influence</w:t>
      </w:r>
    </w:p>
    <w:p>
      <w:pPr>
        <w:spacing w:before="0" w:after="100" w:line="288"/>
      </w:pPr>
      <w:r>
        <w:rPr>
          <w:rFonts w:ascii="Calibri" w:cs="Calibri" w:eastAsia="Calibri" w:hAnsi="Calibri"/>
          <w:color w:val="1A1A1A"/>
          <w:sz w:val="22"/>
          <w:szCs w:val="22"/>
        </w:rPr>
        <w:t xml:space="preserve">GCCs that participate in curriculum advisory committees at engineering</w:t>
      </w:r>
    </w:p>
    <w:p>
      <w:pPr>
        <w:spacing w:before="0" w:after="100" w:line="288"/>
      </w:pPr>
      <w:r>
        <w:rPr>
          <w:rFonts w:ascii="Calibri" w:cs="Calibri" w:eastAsia="Calibri" w:hAnsi="Calibri"/>
          <w:color w:val="1A1A1A"/>
          <w:sz w:val="22"/>
          <w:szCs w:val="22"/>
        </w:rPr>
        <w:t xml:space="preserve">and management institutions have the ability to ensure that graduates</w:t>
      </w:r>
    </w:p>
    <w:p>
      <w:pPr>
        <w:spacing w:before="0" w:after="100" w:line="288"/>
      </w:pPr>
      <w:r>
        <w:rPr>
          <w:rFonts w:ascii="Calibri" w:cs="Calibri" w:eastAsia="Calibri" w:hAnsi="Calibri"/>
          <w:color w:val="1A1A1A"/>
          <w:sz w:val="22"/>
          <w:szCs w:val="22"/>
        </w:rPr>
        <w:t xml:space="preserve">enter the workforce with skills that are directly relevant to their</w:t>
      </w:r>
    </w:p>
    <w:p>
      <w:pPr>
        <w:spacing w:before="0" w:after="100" w:line="288"/>
      </w:pPr>
      <w:r>
        <w:rPr>
          <w:rFonts w:ascii="Calibri" w:cs="Calibri" w:eastAsia="Calibri" w:hAnsi="Calibri"/>
          <w:color w:val="1A1A1A"/>
          <w:sz w:val="22"/>
          <w:szCs w:val="22"/>
        </w:rPr>
        <w:t xml:space="preserve">hiring needs. This is a long-term investment: curriculum changes take</w:t>
      </w:r>
    </w:p>
    <w:p>
      <w:pPr>
        <w:spacing w:before="0" w:after="100" w:line="288"/>
      </w:pPr>
      <w:r>
        <w:rPr>
          <w:rFonts w:ascii="Calibri" w:cs="Calibri" w:eastAsia="Calibri" w:hAnsi="Calibri"/>
          <w:color w:val="1A1A1A"/>
          <w:sz w:val="22"/>
          <w:szCs w:val="22"/>
        </w:rPr>
        <w:t xml:space="preserve">2--3 years to work through degree programs: but it is the</w:t>
      </w:r>
    </w:p>
    <w:p>
      <w:pPr>
        <w:spacing w:before="0" w:after="100" w:line="288"/>
      </w:pPr>
      <w:r>
        <w:rPr>
          <w:rFonts w:ascii="Calibri" w:cs="Calibri" w:eastAsia="Calibri" w:hAnsi="Calibri"/>
          <w:color w:val="1A1A1A"/>
          <w:sz w:val="22"/>
          <w:szCs w:val="22"/>
        </w:rPr>
        <w:t xml:space="preserve">highest-leverage talent pipeline investment available.</w:t>
      </w:r>
    </w:p>
    <w:p>
      <w:pPr>
        <w:spacing w:before="0" w:after="100" w:line="288"/>
      </w:pPr>
      <w:r>
        <w:rPr>
          <w:rFonts w:ascii="Calibri" w:cs="Calibri" w:eastAsia="Calibri" w:hAnsi="Calibri"/>
          <w:color w:val="1A1A1A"/>
          <w:sz w:val="22"/>
          <w:szCs w:val="22"/>
        </w:rPr>
        <w:t xml:space="preserve">The IIM curriculum advisory process, NASSCOM's FutureSkills Prime</w:t>
      </w:r>
    </w:p>
    <w:p>
      <w:pPr>
        <w:spacing w:before="0" w:after="100" w:line="288"/>
      </w:pPr>
      <w:r>
        <w:rPr>
          <w:rFonts w:ascii="Calibri" w:cs="Calibri" w:eastAsia="Calibri" w:hAnsi="Calibri"/>
          <w:color w:val="1A1A1A"/>
          <w:sz w:val="22"/>
          <w:szCs w:val="22"/>
        </w:rPr>
        <w:t xml:space="preserve">program, and several state government skill development initiatives</w:t>
      </w:r>
    </w:p>
    <w:p>
      <w:pPr>
        <w:spacing w:before="0" w:after="100" w:line="288"/>
      </w:pPr>
      <w:r>
        <w:rPr>
          <w:rFonts w:ascii="Calibri" w:cs="Calibri" w:eastAsia="Calibri" w:hAnsi="Calibri"/>
          <w:color w:val="1A1A1A"/>
          <w:sz w:val="22"/>
          <w:szCs w:val="22"/>
        </w:rPr>
        <w:t xml:space="preserve">provide formal mechanisms for GCC leaders to contribute to curriculum</w:t>
      </w:r>
    </w:p>
    <w:p>
      <w:pPr>
        <w:spacing w:before="0" w:after="100" w:line="288"/>
      </w:pPr>
      <w:r>
        <w:rPr>
          <w:rFonts w:ascii="Calibri" w:cs="Calibri" w:eastAsia="Calibri" w:hAnsi="Calibri"/>
          <w:color w:val="1A1A1A"/>
          <w:sz w:val="22"/>
          <w:szCs w:val="22"/>
        </w:rPr>
        <w:t xml:space="preserve">design. This contribution is genuinely valued by academic institutions</w:t>
      </w:r>
    </w:p>
    <w:p>
      <w:pPr>
        <w:spacing w:before="0" w:after="100" w:line="288"/>
      </w:pPr>
      <w:r>
        <w:rPr>
          <w:rFonts w:ascii="Calibri" w:cs="Calibri" w:eastAsia="Calibri" w:hAnsi="Calibri"/>
          <w:color w:val="1A1A1A"/>
          <w:sz w:val="22"/>
          <w:szCs w:val="22"/>
        </w:rPr>
        <w:t xml:space="preserve">that want their graduates to be industry-ready: and it creates deep,</w:t>
      </w:r>
    </w:p>
    <w:p>
      <w:pPr>
        <w:spacing w:before="0" w:after="100" w:line="288"/>
      </w:pPr>
      <w:r>
        <w:rPr>
          <w:rFonts w:ascii="Calibri" w:cs="Calibri" w:eastAsia="Calibri" w:hAnsi="Calibri"/>
          <w:color w:val="1A1A1A"/>
          <w:sz w:val="22"/>
          <w:szCs w:val="22"/>
        </w:rPr>
        <w:t xml:space="preserve">trust-based relationships with faculty who influence hiring decisions in</w:t>
      </w:r>
    </w:p>
    <w:p>
      <w:pPr>
        <w:spacing w:before="0" w:after="100" w:line="288"/>
      </w:pPr>
      <w:r>
        <w:rPr>
          <w:rFonts w:ascii="Calibri" w:cs="Calibri" w:eastAsia="Calibri" w:hAnsi="Calibri"/>
          <w:color w:val="1A1A1A"/>
          <w:sz w:val="22"/>
          <w:szCs w:val="22"/>
        </w:rPr>
        <w:t xml:space="preserve">their institutions.</w:t>
      </w:r>
    </w:p>
    <w:p>
      <w:pPr>
        <w:pStyle w:val="Heading3"/>
        <w:spacing w:before="180" w:after="60" w:line="276"/>
      </w:pPr>
      <w:r>
        <w:rPr>
          <w:rFonts w:ascii="Calibri" w:cs="Calibri" w:eastAsia="Calibri" w:hAnsi="Calibri"/>
          <w:b/>
          <w:bCs/>
          <w:color w:val="0D6E8A"/>
          <w:sz w:val="23"/>
          <w:szCs w:val="23"/>
        </w:rPr>
        <w:t xml:space="preserve">Category 4: Policy Research and Advocacy</w:t>
      </w:r>
    </w:p>
    <w:p>
      <w:pPr>
        <w:spacing w:before="0" w:after="100" w:line="288"/>
      </w:pPr>
      <w:r>
        <w:rPr>
          <w:rFonts w:ascii="Calibri" w:cs="Calibri" w:eastAsia="Calibri" w:hAnsi="Calibri"/>
          <w:color w:val="1A1A1A"/>
          <w:sz w:val="22"/>
          <w:szCs w:val="22"/>
        </w:rPr>
        <w:t xml:space="preserve">India's premier policy research institutions: including NIPFP</w:t>
      </w:r>
    </w:p>
    <w:p>
      <w:pPr>
        <w:spacing w:before="0" w:after="100" w:line="288"/>
      </w:pPr>
      <w:r>
        <w:rPr>
          <w:rFonts w:ascii="Calibri" w:cs="Calibri" w:eastAsia="Calibri" w:hAnsi="Calibri"/>
          <w:color w:val="1A1A1A"/>
          <w:sz w:val="22"/>
          <w:szCs w:val="22"/>
        </w:rPr>
        <w:t xml:space="preserve">(National Institute of Public Finance and Policy), CPR (Centre for</w:t>
      </w:r>
    </w:p>
    <w:p>
      <w:pPr>
        <w:spacing w:before="0" w:after="100" w:line="288"/>
      </w:pPr>
      <w:r>
        <w:rPr>
          <w:rFonts w:ascii="Calibri" w:cs="Calibri" w:eastAsia="Calibri" w:hAnsi="Calibri"/>
          <w:color w:val="1A1A1A"/>
          <w:sz w:val="22"/>
          <w:szCs w:val="22"/>
        </w:rPr>
        <w:t xml:space="preserve">Policy Research), ISB's India Policy Institute, and the IIM research</w:t>
      </w:r>
    </w:p>
    <w:p>
      <w:pPr>
        <w:spacing w:before="0" w:after="100" w:line="288"/>
      </w:pPr>
      <w:r>
        <w:rPr>
          <w:rFonts w:ascii="Calibri" w:cs="Calibri" w:eastAsia="Calibri" w:hAnsi="Calibri"/>
          <w:color w:val="1A1A1A"/>
          <w:sz w:val="22"/>
          <w:szCs w:val="22"/>
        </w:rPr>
        <w:t xml:space="preserve">centres: produce the analysis that shapes Indian government policy.</w:t>
      </w:r>
    </w:p>
    <w:p>
      <w:pPr>
        <w:spacing w:before="0" w:after="100" w:line="288"/>
      </w:pPr>
      <w:r>
        <w:rPr>
          <w:rFonts w:ascii="Calibri" w:cs="Calibri" w:eastAsia="Calibri" w:hAnsi="Calibri"/>
          <w:color w:val="1A1A1A"/>
          <w:sz w:val="22"/>
          <w:szCs w:val="22"/>
        </w:rPr>
        <w:t xml:space="preserve">GCCs that build relationships with these institutions: through</w:t>
      </w:r>
    </w:p>
    <w:p>
      <w:pPr>
        <w:spacing w:before="0" w:after="100" w:line="288"/>
      </w:pPr>
      <w:r>
        <w:rPr>
          <w:rFonts w:ascii="Calibri" w:cs="Calibri" w:eastAsia="Calibri" w:hAnsi="Calibri"/>
          <w:color w:val="1A1A1A"/>
          <w:sz w:val="22"/>
          <w:szCs w:val="22"/>
        </w:rPr>
        <w:t xml:space="preserve">research funding, data sharing, or simply consistent engagement with</w:t>
      </w:r>
    </w:p>
    <w:p>
      <w:pPr>
        <w:spacing w:before="0" w:after="100" w:line="288"/>
      </w:pPr>
      <w:r>
        <w:rPr>
          <w:rFonts w:ascii="Calibri" w:cs="Calibri" w:eastAsia="Calibri" w:hAnsi="Calibri"/>
          <w:color w:val="1A1A1A"/>
          <w:sz w:val="22"/>
          <w:szCs w:val="22"/>
        </w:rPr>
        <w:t xml:space="preserve">their published research: gain advance visibility into the policy</w:t>
      </w:r>
    </w:p>
    <w:p>
      <w:pPr>
        <w:spacing w:before="0" w:after="100" w:line="288"/>
      </w:pPr>
      <w:r>
        <w:rPr>
          <w:rFonts w:ascii="Calibri" w:cs="Calibri" w:eastAsia="Calibri" w:hAnsi="Calibri"/>
          <w:color w:val="1A1A1A"/>
          <w:sz w:val="22"/>
          <w:szCs w:val="22"/>
        </w:rPr>
        <w:t xml:space="preserve">directions that will affect their operations.</w:t>
      </w:r>
    </w:p>
    <w:p>
      <w:pPr>
        <w:spacing w:before="0" w:after="100" w:line="288"/>
      </w:pPr>
      <w:r>
        <w:rPr>
          <w:rFonts w:ascii="Calibri" w:cs="Calibri" w:eastAsia="Calibri" w:hAnsi="Calibri"/>
          <w:color w:val="1A1A1A"/>
          <w:sz w:val="22"/>
          <w:szCs w:val="22"/>
        </w:rPr>
        <w:t xml:space="preserve">The transfer pricing policy framework, SEZ regulation evolution, DPDP</w:t>
      </w:r>
    </w:p>
    <w:p>
      <w:pPr>
        <w:spacing w:before="0" w:after="100" w:line="288"/>
      </w:pPr>
      <w:r>
        <w:rPr>
          <w:rFonts w:ascii="Calibri" w:cs="Calibri" w:eastAsia="Calibri" w:hAnsi="Calibri"/>
          <w:color w:val="1A1A1A"/>
          <w:sz w:val="22"/>
          <w:szCs w:val="22"/>
        </w:rPr>
        <w:t xml:space="preserve">Act implementation guidelines, and state GCC incentive structures have</w:t>
      </w:r>
    </w:p>
    <w:p>
      <w:pPr>
        <w:spacing w:before="0" w:after="100" w:line="288"/>
      </w:pPr>
      <w:r>
        <w:rPr>
          <w:rFonts w:ascii="Calibri" w:cs="Calibri" w:eastAsia="Calibri" w:hAnsi="Calibri"/>
          <w:color w:val="1A1A1A"/>
          <w:sz w:val="22"/>
          <w:szCs w:val="22"/>
        </w:rPr>
        <w:t xml:space="preserve">all been influenced by research from these institutions. Understanding</w:t>
      </w:r>
    </w:p>
    <w:p>
      <w:pPr>
        <w:spacing w:before="0" w:after="100" w:line="288"/>
      </w:pPr>
      <w:r>
        <w:rPr>
          <w:rFonts w:ascii="Calibri" w:cs="Calibri" w:eastAsia="Calibri" w:hAnsi="Calibri"/>
          <w:color w:val="1A1A1A"/>
          <w:sz w:val="22"/>
          <w:szCs w:val="22"/>
        </w:rPr>
        <w:t xml:space="preserve">that research process: and engaging with it proactively rather than</w:t>
      </w:r>
    </w:p>
    <w:p>
      <w:pPr>
        <w:spacing w:before="0" w:after="100" w:line="288"/>
      </w:pPr>
      <w:r>
        <w:rPr>
          <w:rFonts w:ascii="Calibri" w:cs="Calibri" w:eastAsia="Calibri" w:hAnsi="Calibri"/>
          <w:color w:val="1A1A1A"/>
          <w:sz w:val="22"/>
          <w:szCs w:val="22"/>
        </w:rPr>
        <w:t xml:space="preserve">reactively: is the difference between shaping the environment and</w:t>
      </w:r>
    </w:p>
    <w:p>
      <w:pPr>
        <w:spacing w:before="0" w:after="100" w:line="288"/>
      </w:pPr>
      <w:r>
        <w:rPr>
          <w:rFonts w:ascii="Calibri" w:cs="Calibri" w:eastAsia="Calibri" w:hAnsi="Calibri"/>
          <w:color w:val="1A1A1A"/>
          <w:sz w:val="22"/>
          <w:szCs w:val="22"/>
        </w:rPr>
        <w:t xml:space="preserve">being shaped by it.</w:t>
      </w:r>
    </w:p>
    <w:p>
      <w:pPr>
        <w:pStyle w:val="Heading3"/>
        <w:spacing w:before="180" w:after="60" w:line="276"/>
      </w:pPr>
      <w:r>
        <w:rPr>
          <w:rFonts w:ascii="Calibri" w:cs="Calibri" w:eastAsia="Calibri" w:hAnsi="Calibri"/>
          <w:b/>
          <w:bCs/>
          <w:color w:val="0D6E8A"/>
          <w:sz w:val="23"/>
          <w:szCs w:val="23"/>
        </w:rPr>
        <w:t xml:space="preserve">Category 5: Executive Education</w:t>
      </w:r>
    </w:p>
    <w:p>
      <w:pPr>
        <w:spacing w:before="0" w:after="100" w:line="288"/>
      </w:pPr>
      <w:r>
        <w:rPr>
          <w:rFonts w:ascii="Calibri" w:cs="Calibri" w:eastAsia="Calibri" w:hAnsi="Calibri"/>
          <w:color w:val="1A1A1A"/>
          <w:sz w:val="22"/>
          <w:szCs w:val="22"/>
        </w:rPr>
        <w:t xml:space="preserve">IIM and ISB executive education programs serve as the GCC ecosystem's</w:t>
      </w:r>
    </w:p>
    <w:p>
      <w:pPr>
        <w:spacing w:before="0" w:after="100" w:line="288"/>
      </w:pPr>
      <w:r>
        <w:rPr>
          <w:rFonts w:ascii="Calibri" w:cs="Calibri" w:eastAsia="Calibri" w:hAnsi="Calibri"/>
          <w:color w:val="1A1A1A"/>
          <w:sz w:val="22"/>
          <w:szCs w:val="22"/>
        </w:rPr>
        <w:t xml:space="preserve">informal leadership development infrastructure. Many of the practitioner</w:t>
      </w:r>
    </w:p>
    <w:p>
      <w:pPr>
        <w:spacing w:before="0" w:after="100" w:line="288"/>
      </w:pPr>
      <w:r>
        <w:rPr>
          <w:rFonts w:ascii="Calibri" w:cs="Calibri" w:eastAsia="Calibri" w:hAnsi="Calibri"/>
          <w:color w:val="1A1A1A"/>
          <w:sz w:val="22"/>
          <w:szCs w:val="22"/>
        </w:rPr>
        <w:t xml:space="preserve">relationships that eventually become Level 3 and Level 4 peer network</w:t>
      </w:r>
    </w:p>
    <w:p>
      <w:pPr>
        <w:spacing w:before="0" w:after="100" w:line="288"/>
      </w:pPr>
      <w:r>
        <w:rPr>
          <w:rFonts w:ascii="Calibri" w:cs="Calibri" w:eastAsia="Calibri" w:hAnsi="Calibri"/>
          <w:color w:val="1A1A1A"/>
          <w:sz w:val="22"/>
          <w:szCs w:val="22"/>
        </w:rPr>
        <w:t xml:space="preserve">connections are first established in IIM executive program cohorts,</w:t>
      </w:r>
    </w:p>
    <w:p>
      <w:pPr>
        <w:spacing w:before="0" w:after="100" w:line="288"/>
      </w:pPr>
      <w:r>
        <w:rPr>
          <w:rFonts w:ascii="Calibri" w:cs="Calibri" w:eastAsia="Calibri" w:hAnsi="Calibri"/>
          <w:color w:val="1A1A1A"/>
          <w:sz w:val="22"/>
          <w:szCs w:val="22"/>
        </w:rPr>
        <w:t xml:space="preserve">where GCC leaders from different companies spend intensive periods</w:t>
      </w:r>
    </w:p>
    <w:p>
      <w:pPr>
        <w:spacing w:before="0" w:after="100" w:line="288"/>
      </w:pPr>
      <w:r>
        <w:rPr>
          <w:rFonts w:ascii="Calibri" w:cs="Calibri" w:eastAsia="Calibri" w:hAnsi="Calibri"/>
          <w:color w:val="1A1A1A"/>
          <w:sz w:val="22"/>
          <w:szCs w:val="22"/>
        </w:rPr>
        <w:t xml:space="preserve">together on campus.</w:t>
      </w:r>
    </w:p>
    <w:p>
      <w:pPr>
        <w:spacing w:before="0" w:after="100" w:line="288"/>
      </w:pPr>
      <w:r>
        <w:rPr>
          <w:rFonts w:ascii="Calibri" w:cs="Calibri" w:eastAsia="Calibri" w:hAnsi="Calibri"/>
          <w:color w:val="1A1A1A"/>
          <w:sz w:val="22"/>
          <w:szCs w:val="22"/>
        </w:rPr>
        <w:t xml:space="preserve">GCCs that invest in sending their senior professionals to IIM and ISB</w:t>
      </w:r>
    </w:p>
    <w:p>
      <w:pPr>
        <w:spacing w:before="0" w:after="100" w:line="288"/>
      </w:pPr>
      <w:r>
        <w:rPr>
          <w:rFonts w:ascii="Calibri" w:cs="Calibri" w:eastAsia="Calibri" w:hAnsi="Calibri"/>
          <w:color w:val="1A1A1A"/>
          <w:sz w:val="22"/>
          <w:szCs w:val="22"/>
        </w:rPr>
        <w:t xml:space="preserve">executive programs are simultaneously investing in leadership</w:t>
      </w:r>
    </w:p>
    <w:p>
      <w:pPr>
        <w:spacing w:before="0" w:after="100" w:line="288"/>
      </w:pPr>
      <w:r>
        <w:rPr>
          <w:rFonts w:ascii="Calibri" w:cs="Calibri" w:eastAsia="Calibri" w:hAnsi="Calibri"/>
          <w:color w:val="1A1A1A"/>
          <w:sz w:val="22"/>
          <w:szCs w:val="22"/>
        </w:rPr>
        <w:t xml:space="preserve">development and in the peer network expansion that generates long-term</w:t>
      </w:r>
    </w:p>
    <w:p>
      <w:pPr>
        <w:spacing w:before="0" w:after="100" w:line="288"/>
      </w:pPr>
      <w:r>
        <w:rPr>
          <w:rFonts w:ascii="Calibri" w:cs="Calibri" w:eastAsia="Calibri" w:hAnsi="Calibri"/>
          <w:color w:val="1A1A1A"/>
          <w:sz w:val="22"/>
          <w:szCs w:val="22"/>
        </w:rPr>
        <w:t xml:space="preserve">intelligence value. The relationship value compounds: alumni of the same</w:t>
      </w:r>
    </w:p>
    <w:p>
      <w:pPr>
        <w:spacing w:before="0" w:after="100" w:line="288"/>
      </w:pPr>
      <w:r>
        <w:rPr>
          <w:rFonts w:ascii="Calibri" w:cs="Calibri" w:eastAsia="Calibri" w:hAnsi="Calibri"/>
          <w:color w:val="1A1A1A"/>
          <w:sz w:val="22"/>
          <w:szCs w:val="22"/>
        </w:rPr>
        <w:t xml:space="preserve">executive program maintain connections for decades.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6.7 The Best Practices Playbook: What the Top Performers Do That Others Do Not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community's collective intelligence has generated a set of best practices that are validated across sectors, cities, and operating models. These are not theoretical recommendations: they are the specific behaviors, investments, and decisions that practitioners consistently identify as differentiators when they compare their highest-performing quarters to their lowest-performing ones.</w:t>
      </w:r>
    </w:p>
    <w:p>
      <w:pPr>
        <w:pStyle w:val="Heading2"/>
        <w:spacing w:before="240" w:after="80" w:line="276"/>
      </w:pPr>
      <w:r>
        <w:rPr>
          <w:rFonts w:ascii="Calibri" w:cs="Calibri" w:eastAsia="Calibri" w:hAnsi="Calibri"/>
          <w:b/>
          <w:bCs/>
          <w:color w:val="1F5C99"/>
          <w:sz w:val="26"/>
          <w:szCs w:val="26"/>
        </w:rPr>
        <w:t xml:space="preserve">Best Practice 1: The Annual GCC Leadership Offsite: Strategic Rhythm, Not Retreat</w:t>
      </w:r>
    </w:p>
    <w:p>
      <w:pPr>
        <w:spacing w:before="0" w:after="100" w:line="288"/>
      </w:pPr>
      <w:r>
        <w:rPr>
          <w:rFonts w:ascii="Calibri" w:cs="Calibri" w:eastAsia="Calibri" w:hAnsi="Calibri"/>
          <w:color w:val="1A1A1A"/>
          <w:sz w:val="22"/>
          <w:szCs w:val="22"/>
        </w:rPr>
        <w:t xml:space="preserve">Every leading GCC we have documented maintains a structured annual</w:t>
      </w:r>
    </w:p>
    <w:p>
      <w:pPr>
        <w:spacing w:before="0" w:after="100" w:line="288"/>
      </w:pPr>
      <w:r>
        <w:rPr>
          <w:rFonts w:ascii="Calibri" w:cs="Calibri" w:eastAsia="Calibri" w:hAnsi="Calibri"/>
          <w:color w:val="1A1A1A"/>
          <w:sz w:val="22"/>
          <w:szCs w:val="22"/>
        </w:rPr>
        <w:t xml:space="preserve">leadership offsite: not a team-building event, but a working strategy</w:t>
      </w:r>
    </w:p>
    <w:p>
      <w:pPr>
        <w:spacing w:before="0" w:after="100" w:line="288"/>
      </w:pPr>
      <w:r>
        <w:rPr>
          <w:rFonts w:ascii="Calibri" w:cs="Calibri" w:eastAsia="Calibri" w:hAnsi="Calibri"/>
          <w:color w:val="1A1A1A"/>
          <w:sz w:val="22"/>
          <w:szCs w:val="22"/>
        </w:rPr>
        <w:t xml:space="preserve">session that produces the GCC's 12-month operational plan, the 3-year</w:t>
      </w:r>
    </w:p>
    <w:p>
      <w:pPr>
        <w:spacing w:before="0" w:after="100" w:line="288"/>
      </w:pPr>
      <w:r>
        <w:rPr>
          <w:rFonts w:ascii="Calibri" w:cs="Calibri" w:eastAsia="Calibri" w:hAnsi="Calibri"/>
          <w:color w:val="1A1A1A"/>
          <w:sz w:val="22"/>
          <w:szCs w:val="22"/>
        </w:rPr>
        <w:t xml:space="preserve">strategic framework update, and the stakeholder communication agenda.</w:t>
      </w:r>
    </w:p>
    <w:p>
      <w:pPr>
        <w:spacing w:before="0" w:after="100" w:line="288"/>
      </w:pPr>
      <w:r>
        <w:rPr>
          <w:rFonts w:ascii="Calibri" w:cs="Calibri" w:eastAsia="Calibri" w:hAnsi="Calibri"/>
          <w:color w:val="1A1A1A"/>
          <w:sz w:val="22"/>
          <w:szCs w:val="22"/>
        </w:rPr>
        <w:t xml:space="preserve">The offsite happens annually, at a fixed time in the calendar (typically</w:t>
      </w:r>
    </w:p>
    <w:p>
      <w:pPr>
        <w:spacing w:before="0" w:after="100" w:line="288"/>
      </w:pPr>
      <w:r>
        <w:rPr>
          <w:rFonts w:ascii="Calibri" w:cs="Calibri" w:eastAsia="Calibri" w:hAnsi="Calibri"/>
          <w:color w:val="1A1A1A"/>
          <w:sz w:val="22"/>
          <w:szCs w:val="22"/>
        </w:rPr>
        <w:t xml:space="preserve">October--November for planning purposes aligned to the global budget</w:t>
      </w:r>
    </w:p>
    <w:p>
      <w:pPr>
        <w:spacing w:before="0" w:after="100" w:line="288"/>
      </w:pPr>
      <w:r>
        <w:rPr>
          <w:rFonts w:ascii="Calibri" w:cs="Calibri" w:eastAsia="Calibri" w:hAnsi="Calibri"/>
          <w:color w:val="1A1A1A"/>
          <w:sz w:val="22"/>
          <w:szCs w:val="22"/>
        </w:rPr>
        <w:t xml:space="preserve">cycle), and involves:</w:t>
      </w:r>
    </w:p>
    <w:p>
      <w:pPr>
        <w:pStyle w:val="ListParagraph"/>
        <w:numPr>
          <w:ilvl w:val="0"/>
          <w:numId w:val="3"/>
        </w:numPr>
        <w:spacing w:before="20" w:after="20" w:line="276"/>
      </w:pPr>
      <w:r>
        <w:rPr>
          <w:rFonts w:ascii="Calibri" w:cs="Calibri" w:eastAsia="Calibri" w:hAnsi="Calibri"/>
          <w:color w:val="1A1A1A"/>
          <w:sz w:val="22"/>
          <w:szCs w:val="22"/>
        </w:rPr>
        <w:t xml:space="preserve">The full GCC leadership team (function heads, CoE leads, HR, Legal,</w:t>
      </w:r>
    </w:p>
    <w:p>
      <w:pPr>
        <w:spacing w:before="0" w:after="100" w:line="288"/>
      </w:pPr>
      <w:r>
        <w:rPr>
          <w:rFonts w:ascii="Calibri" w:cs="Calibri" w:eastAsia="Calibri" w:hAnsi="Calibri"/>
          <w:color w:val="1A1A1A"/>
          <w:sz w:val="22"/>
          <w:szCs w:val="22"/>
        </w:rPr>
        <w:t xml:space="preserve">Finance, Operations)</w:t>
      </w:r>
    </w:p>
    <w:p>
      <w:pPr>
        <w:pStyle w:val="ListParagraph"/>
        <w:numPr>
          <w:ilvl w:val="0"/>
          <w:numId w:val="3"/>
        </w:numPr>
        <w:spacing w:before="20" w:after="20" w:line="276"/>
      </w:pPr>
      <w:r>
        <w:rPr>
          <w:rFonts w:ascii="Calibri" w:cs="Calibri" w:eastAsia="Calibri" w:hAnsi="Calibri"/>
          <w:color w:val="1A1A1A"/>
          <w:sz w:val="22"/>
          <w:szCs w:val="22"/>
        </w:rPr>
        <w:t xml:space="preserve">The global sponsor and 1--2 other global leadership representatives</w:t>
      </w:r>
    </w:p>
    <w:p>
      <w:pPr>
        <w:spacing w:before="0" w:after="100" w:line="288"/>
      </w:pPr>
      <w:r>
        <w:rPr>
          <w:rFonts w:ascii="Calibri" w:cs="Calibri" w:eastAsia="Calibri" w:hAnsi="Calibri"/>
          <w:color w:val="1A1A1A"/>
          <w:sz w:val="22"/>
          <w:szCs w:val="22"/>
        </w:rPr>
        <w:t xml:space="preserve">: to ensure alignment between GCC ambition and global expectation</w:t>
      </w:r>
    </w:p>
    <w:p>
      <w:pPr>
        <w:pStyle w:val="ListParagraph"/>
        <w:numPr>
          <w:ilvl w:val="0"/>
          <w:numId w:val="3"/>
        </w:numPr>
        <w:spacing w:before="20" w:after="20" w:line="276"/>
      </w:pPr>
      <w:r>
        <w:rPr>
          <w:rFonts w:ascii="Calibri" w:cs="Calibri" w:eastAsia="Calibri" w:hAnsi="Calibri"/>
          <w:color w:val="1A1A1A"/>
          <w:sz w:val="22"/>
          <w:szCs w:val="22"/>
        </w:rPr>
        <w:t xml:space="preserve">A structured 2-day agenda: Day 1 diagnostic (where are we on the</w:t>
      </w:r>
    </w:p>
    <w:p>
      <w:pPr>
        <w:spacing w:before="0" w:after="100" w:line="288"/>
      </w:pPr>
      <w:r>
        <w:rPr>
          <w:rFonts w:ascii="Calibri" w:cs="Calibri" w:eastAsia="Calibri" w:hAnsi="Calibri"/>
          <w:color w:val="1A1A1A"/>
          <w:sz w:val="22"/>
          <w:szCs w:val="22"/>
        </w:rPr>
        <w:t xml:space="preserve">maturity model, what do the Layer 3 metrics tell us, what are the</w:t>
      </w:r>
    </w:p>
    <w:p>
      <w:pPr>
        <w:spacing w:before="0" w:after="100" w:line="288"/>
      </w:pPr>
      <w:r>
        <w:rPr>
          <w:rFonts w:ascii="Calibri" w:cs="Calibri" w:eastAsia="Calibri" w:hAnsi="Calibri"/>
          <w:color w:val="1A1A1A"/>
          <w:sz w:val="22"/>
          <w:szCs w:val="22"/>
        </w:rPr>
        <w:t xml:space="preserve">honest gap areas); Day 2 strategic (what are the 3--5</w:t>
      </w:r>
    </w:p>
    <w:p>
      <w:pPr>
        <w:spacing w:before="0" w:after="100" w:line="288"/>
      </w:pPr>
      <w:r>
        <w:rPr>
          <w:rFonts w:ascii="Calibri" w:cs="Calibri" w:eastAsia="Calibri" w:hAnsi="Calibri"/>
          <w:color w:val="1A1A1A"/>
          <w:sz w:val="22"/>
          <w:szCs w:val="22"/>
        </w:rPr>
        <w:t xml:space="preserve">highest-leverage investments for the next 12 months, what is the</w:t>
      </w:r>
    </w:p>
    <w:p>
      <w:pPr>
        <w:spacing w:before="0" w:after="100" w:line="288"/>
      </w:pPr>
      <w:r>
        <w:rPr>
          <w:rFonts w:ascii="Calibri" w:cs="Calibri" w:eastAsia="Calibri" w:hAnsi="Calibri"/>
          <w:color w:val="1A1A1A"/>
          <w:sz w:val="22"/>
          <w:szCs w:val="22"/>
        </w:rPr>
        <w:t xml:space="preserve">stakeholder communication plan, what are the early warning metrics)</w:t>
      </w:r>
    </w:p>
    <w:p>
      <w:pPr>
        <w:pStyle w:val="ListParagraph"/>
        <w:numPr>
          <w:ilvl w:val="0"/>
          <w:numId w:val="3"/>
        </w:numPr>
        <w:spacing w:before="20" w:after="20" w:line="276"/>
      </w:pPr>
      <w:r>
        <w:rPr>
          <w:rFonts w:ascii="Calibri" w:cs="Calibri" w:eastAsia="Calibri" w:hAnsi="Calibri"/>
          <w:color w:val="1A1A1A"/>
          <w:sz w:val="22"/>
          <w:szCs w:val="22"/>
        </w:rPr>
        <w:t xml:space="preserve">A published output: a one-page strategy summary distributed to all</w:t>
      </w:r>
    </w:p>
    <w:p>
      <w:pPr>
        <w:spacing w:before="0" w:after="100" w:line="288"/>
      </w:pPr>
      <w:r>
        <w:rPr>
          <w:rFonts w:ascii="Calibri" w:cs="Calibri" w:eastAsia="Calibri" w:hAnsi="Calibri"/>
          <w:color w:val="1A1A1A"/>
          <w:sz w:val="22"/>
          <w:szCs w:val="22"/>
        </w:rPr>
        <w:t xml:space="preserve">GCC employees within two weeks of the offsite</w:t>
      </w:r>
    </w:p>
    <w:p>
      <w:pPr>
        <w:spacing w:before="0" w:after="100" w:line="288"/>
      </w:pPr>
      <w:r>
        <w:rPr>
          <w:rFonts w:ascii="Calibri" w:cs="Calibri" w:eastAsia="Calibri" w:hAnsi="Calibri"/>
          <w:color w:val="1A1A1A"/>
          <w:sz w:val="22"/>
          <w:szCs w:val="22"/>
        </w:rPr>
        <w:t xml:space="preserve">GCC leaders who treat the annual offsite as a team retreat rather than a</w:t>
      </w:r>
    </w:p>
    <w:p>
      <w:pPr>
        <w:spacing w:before="0" w:after="100" w:line="288"/>
      </w:pPr>
      <w:r>
        <w:rPr>
          <w:rFonts w:ascii="Calibri" w:cs="Calibri" w:eastAsia="Calibri" w:hAnsi="Calibri"/>
          <w:color w:val="1A1A1A"/>
          <w:sz w:val="22"/>
          <w:szCs w:val="22"/>
        </w:rPr>
        <w:t xml:space="preserve">working strategy session consistently report that their maturity</w:t>
      </w:r>
    </w:p>
    <w:p>
      <w:pPr>
        <w:spacing w:before="0" w:after="100" w:line="288"/>
      </w:pPr>
      <w:r>
        <w:rPr>
          <w:rFonts w:ascii="Calibri" w:cs="Calibri" w:eastAsia="Calibri" w:hAnsi="Calibri"/>
          <w:color w:val="1A1A1A"/>
          <w:sz w:val="22"/>
          <w:szCs w:val="22"/>
        </w:rPr>
        <w:t xml:space="preserve">trajectory slows in the subsequent year. The offsite is where strategic</w:t>
      </w:r>
    </w:p>
    <w:p>
      <w:pPr>
        <w:spacing w:before="0" w:after="100" w:line="288"/>
      </w:pPr>
      <w:r>
        <w:rPr>
          <w:rFonts w:ascii="Calibri" w:cs="Calibri" w:eastAsia="Calibri" w:hAnsi="Calibri"/>
          <w:color w:val="1A1A1A"/>
          <w:sz w:val="22"/>
          <w:szCs w:val="22"/>
        </w:rPr>
        <w:t xml:space="preserve">clarity is generated: and without it, operational busyness fills the</w:t>
      </w:r>
    </w:p>
    <w:p>
      <w:pPr>
        <w:spacing w:before="0" w:after="100" w:line="288"/>
      </w:pPr>
      <w:r>
        <w:rPr>
          <w:rFonts w:ascii="Calibri" w:cs="Calibri" w:eastAsia="Calibri" w:hAnsi="Calibri"/>
          <w:color w:val="1A1A1A"/>
          <w:sz w:val="22"/>
          <w:szCs w:val="22"/>
        </w:rPr>
        <w:t xml:space="preserve">vacuum.</w:t>
      </w:r>
    </w:p>
    <w:p>
      <w:pPr>
        <w:pStyle w:val="Heading2"/>
        <w:spacing w:before="240" w:after="80" w:line="276"/>
      </w:pPr>
      <w:r>
        <w:rPr>
          <w:rFonts w:ascii="Calibri" w:cs="Calibri" w:eastAsia="Calibri" w:hAnsi="Calibri"/>
          <w:b/>
          <w:bCs/>
          <w:color w:val="1F5C99"/>
          <w:sz w:val="26"/>
          <w:szCs w:val="26"/>
        </w:rPr>
        <w:t xml:space="preserve">Best Practice 2: The Signature Story Pipeline</w:t>
      </w:r>
    </w:p>
    <w:p>
      <w:pPr>
        <w:spacing w:before="0" w:after="100" w:line="288"/>
      </w:pPr>
      <w:r>
        <w:rPr>
          <w:rFonts w:ascii="Calibri" w:cs="Calibri" w:eastAsia="Calibri" w:hAnsi="Calibri"/>
          <w:color w:val="1A1A1A"/>
          <w:sz w:val="22"/>
          <w:szCs w:val="22"/>
        </w:rPr>
        <w:t xml:space="preserve">Leading GCCs maintain what the practitioner community calls a</w:t>
      </w:r>
    </w:p>
    <w:p>
      <w:pPr>
        <w:spacing w:before="0" w:after="100" w:line="288"/>
      </w:pPr>
      <w:r>
        <w:rPr>
          <w:rFonts w:ascii="Calibri" w:cs="Calibri" w:eastAsia="Calibri" w:hAnsi="Calibri"/>
          <w:color w:val="1A1A1A"/>
          <w:sz w:val="22"/>
          <w:szCs w:val="22"/>
        </w:rPr>
        <w:t xml:space="preserve">'signature story pipeline': a continuous process of identifying,</w:t>
      </w:r>
    </w:p>
    <w:p>
      <w:pPr>
        <w:spacing w:before="0" w:after="100" w:line="288"/>
      </w:pPr>
      <w:r>
        <w:rPr>
          <w:rFonts w:ascii="Calibri" w:cs="Calibri" w:eastAsia="Calibri" w:hAnsi="Calibri"/>
          <w:color w:val="1A1A1A"/>
          <w:sz w:val="22"/>
          <w:szCs w:val="22"/>
        </w:rPr>
        <w:t xml:space="preserve">documenting, and communicating specific instances where the GCC's work</w:t>
      </w:r>
    </w:p>
    <w:p>
      <w:pPr>
        <w:spacing w:before="0" w:after="100" w:line="288"/>
      </w:pPr>
      <w:r>
        <w:rPr>
          <w:rFonts w:ascii="Calibri" w:cs="Calibri" w:eastAsia="Calibri" w:hAnsi="Calibri"/>
          <w:color w:val="1A1A1A"/>
          <w:sz w:val="22"/>
          <w:szCs w:val="22"/>
        </w:rPr>
        <w:t xml:space="preserve">created measurable enterprise value that global stakeholders can</w:t>
      </w:r>
    </w:p>
    <w:p>
      <w:pPr>
        <w:spacing w:before="0" w:after="100" w:line="288"/>
      </w:pPr>
      <w:r>
        <w:rPr>
          <w:rFonts w:ascii="Calibri" w:cs="Calibri" w:eastAsia="Calibri" w:hAnsi="Calibri"/>
          <w:color w:val="1A1A1A"/>
          <w:sz w:val="22"/>
          <w:szCs w:val="22"/>
        </w:rPr>
        <w:t xml:space="preserve">understand and act on.</w:t>
      </w:r>
    </w:p>
    <w:p>
      <w:pPr>
        <w:spacing w:before="0" w:after="100" w:line="288"/>
      </w:pPr>
      <w:r>
        <w:rPr>
          <w:rFonts w:ascii="Calibri" w:cs="Calibri" w:eastAsia="Calibri" w:hAnsi="Calibri"/>
          <w:color w:val="1A1A1A"/>
          <w:sz w:val="22"/>
          <w:szCs w:val="22"/>
        </w:rPr>
        <w:t xml:space="preserve">The pipeline works as follows: every function head is responsible for</w:t>
      </w:r>
    </w:p>
    <w:p>
      <w:pPr>
        <w:spacing w:before="0" w:after="100" w:line="288"/>
      </w:pPr>
      <w:r>
        <w:rPr>
          <w:rFonts w:ascii="Calibri" w:cs="Calibri" w:eastAsia="Calibri" w:hAnsi="Calibri"/>
          <w:color w:val="1A1A1A"/>
          <w:sz w:val="22"/>
          <w:szCs w:val="22"/>
        </w:rPr>
        <w:t xml:space="preserve">identifying one signature story per quarter: a specific initiative</w:t>
      </w:r>
    </w:p>
    <w:p>
      <w:pPr>
        <w:spacing w:before="0" w:after="100" w:line="288"/>
      </w:pPr>
      <w:r>
        <w:rPr>
          <w:rFonts w:ascii="Calibri" w:cs="Calibri" w:eastAsia="Calibri" w:hAnsi="Calibri"/>
          <w:color w:val="1A1A1A"/>
          <w:sz w:val="22"/>
          <w:szCs w:val="22"/>
        </w:rPr>
        <w:t xml:space="preserve">where their team's work generated quantifiable business value. The</w:t>
      </w:r>
    </w:p>
    <w:p>
      <w:pPr>
        <w:spacing w:before="0" w:after="100" w:line="288"/>
      </w:pPr>
      <w:r>
        <w:rPr>
          <w:rFonts w:ascii="Calibri" w:cs="Calibri" w:eastAsia="Calibri" w:hAnsi="Calibri"/>
          <w:color w:val="1A1A1A"/>
          <w:sz w:val="22"/>
          <w:szCs w:val="22"/>
        </w:rPr>
        <w:t xml:space="preserve">story is documented in a standard format (challenge, solution,</w:t>
      </w:r>
    </w:p>
    <w:p>
      <w:pPr>
        <w:spacing w:before="0" w:after="100" w:line="288"/>
      </w:pPr>
      <w:r>
        <w:rPr>
          <w:rFonts w:ascii="Calibri" w:cs="Calibri" w:eastAsia="Calibri" w:hAnsi="Calibri"/>
          <w:color w:val="1A1A1A"/>
          <w:sz w:val="22"/>
          <w:szCs w:val="22"/>
        </w:rPr>
        <w:t xml:space="preserve">quantified outcome, enterprise implication) and reviewed by the GCC Head</w:t>
      </w:r>
    </w:p>
    <w:p>
      <w:pPr>
        <w:spacing w:before="0" w:after="100" w:line="288"/>
      </w:pPr>
      <w:r>
        <w:rPr>
          <w:rFonts w:ascii="Calibri" w:cs="Calibri" w:eastAsia="Calibri" w:hAnsi="Calibri"/>
          <w:color w:val="1A1A1A"/>
          <w:sz w:val="22"/>
          <w:szCs w:val="22"/>
        </w:rPr>
        <w:t xml:space="preserve">before being incorporated into stakeholder communications.</w:t>
      </w:r>
    </w:p>
    <w:p>
      <w:pPr>
        <w:spacing w:before="0" w:after="100" w:line="288"/>
      </w:pPr>
      <w:r>
        <w:rPr>
          <w:rFonts w:ascii="Calibri" w:cs="Calibri" w:eastAsia="Calibri" w:hAnsi="Calibri"/>
          <w:color w:val="1A1A1A"/>
          <w:sz w:val="22"/>
          <w:szCs w:val="22"/>
        </w:rPr>
        <w:t xml:space="preserve">The discipline this creates is as valuable as the communication output.</w:t>
      </w:r>
    </w:p>
    <w:p>
      <w:pPr>
        <w:spacing w:before="0" w:after="100" w:line="288"/>
      </w:pPr>
      <w:r>
        <w:rPr>
          <w:rFonts w:ascii="Calibri" w:cs="Calibri" w:eastAsia="Calibri" w:hAnsi="Calibri"/>
          <w:color w:val="1A1A1A"/>
          <w:sz w:val="22"/>
          <w:szCs w:val="22"/>
        </w:rPr>
        <w:t xml:space="preserve">Function heads who know they must produce a signature story every</w:t>
      </w:r>
    </w:p>
    <w:p>
      <w:pPr>
        <w:spacing w:before="0" w:after="100" w:line="288"/>
      </w:pPr>
      <w:r>
        <w:rPr>
          <w:rFonts w:ascii="Calibri" w:cs="Calibri" w:eastAsia="Calibri" w:hAnsi="Calibri"/>
          <w:color w:val="1A1A1A"/>
          <w:sz w:val="22"/>
          <w:szCs w:val="22"/>
        </w:rPr>
        <w:t xml:space="preserve">quarter are systematically scanning their team's work for outcomes that</w:t>
      </w:r>
    </w:p>
    <w:p>
      <w:pPr>
        <w:spacing w:before="0" w:after="100" w:line="288"/>
      </w:pPr>
      <w:r>
        <w:rPr>
          <w:rFonts w:ascii="Calibri" w:cs="Calibri" w:eastAsia="Calibri" w:hAnsi="Calibri"/>
          <w:color w:val="1A1A1A"/>
          <w:sz w:val="22"/>
          <w:szCs w:val="22"/>
        </w:rPr>
        <w:t xml:space="preserve">can be framed in enterprise value terms. This disciplines the team</w:t>
      </w:r>
    </w:p>
    <w:p>
      <w:pPr>
        <w:spacing w:before="0" w:after="100" w:line="288"/>
      </w:pPr>
      <w:r>
        <w:rPr>
          <w:rFonts w:ascii="Calibri" w:cs="Calibri" w:eastAsia="Calibri" w:hAnsi="Calibri"/>
          <w:color w:val="1A1A1A"/>
          <w:sz w:val="22"/>
          <w:szCs w:val="22"/>
        </w:rPr>
        <w:t xml:space="preserve">toward outcome-thinking rather than activity-thinking: and the</w:t>
      </w:r>
    </w:p>
    <w:p>
      <w:pPr>
        <w:spacing w:before="0" w:after="100" w:line="288"/>
      </w:pPr>
      <w:r>
        <w:rPr>
          <w:rFonts w:ascii="Calibri" w:cs="Calibri" w:eastAsia="Calibri" w:hAnsi="Calibri"/>
          <w:color w:val="1A1A1A"/>
          <w:sz w:val="22"/>
          <w:szCs w:val="22"/>
        </w:rPr>
        <w:t xml:space="preserve">framing capability that develops is exactly what is required for Layer 3</w:t>
      </w:r>
    </w:p>
    <w:p>
      <w:pPr>
        <w:spacing w:before="0" w:after="100" w:line="288"/>
      </w:pPr>
      <w:r>
        <w:rPr>
          <w:rFonts w:ascii="Calibri" w:cs="Calibri" w:eastAsia="Calibri" w:hAnsi="Calibri"/>
          <w:color w:val="1A1A1A"/>
          <w:sz w:val="22"/>
          <w:szCs w:val="22"/>
        </w:rPr>
        <w:t xml:space="preserve">metric reporting.</w:t>
      </w:r>
    </w:p>
    <w:p>
      <w:pPr>
        <w:pStyle w:val="Heading2"/>
        <w:spacing w:before="240" w:after="80" w:line="276"/>
      </w:pPr>
      <w:r>
        <w:rPr>
          <w:rFonts w:ascii="Calibri" w:cs="Calibri" w:eastAsia="Calibri" w:hAnsi="Calibri"/>
          <w:b/>
          <w:bCs/>
          <w:color w:val="1F5C99"/>
          <w:sz w:val="26"/>
          <w:szCs w:val="26"/>
        </w:rPr>
        <w:t xml:space="preserve">Best Practice 3: The 90-Day New Leader Immersion Protocol</w:t>
      </w:r>
    </w:p>
    <w:p>
      <w:pPr>
        <w:spacing w:before="0" w:after="100" w:line="288"/>
      </w:pPr>
      <w:r>
        <w:rPr>
          <w:rFonts w:ascii="Calibri" w:cs="Calibri" w:eastAsia="Calibri" w:hAnsi="Calibri"/>
          <w:color w:val="1A1A1A"/>
          <w:sz w:val="22"/>
          <w:szCs w:val="22"/>
        </w:rPr>
        <w:t xml:space="preserve">The most effective GCC leadership transitions: whether a new GCC</w:t>
      </w:r>
    </w:p>
    <w:p>
      <w:pPr>
        <w:spacing w:before="0" w:after="100" w:line="288"/>
      </w:pPr>
      <w:r>
        <w:rPr>
          <w:rFonts w:ascii="Calibri" w:cs="Calibri" w:eastAsia="Calibri" w:hAnsi="Calibri"/>
          <w:color w:val="1A1A1A"/>
          <w:sz w:val="22"/>
          <w:szCs w:val="22"/>
        </w:rPr>
        <w:t xml:space="preserve">Head, a new CoE lead, or a new senior functional leader: share a</w:t>
      </w:r>
    </w:p>
    <w:p>
      <w:pPr>
        <w:spacing w:before="0" w:after="100" w:line="288"/>
      </w:pPr>
      <w:r>
        <w:rPr>
          <w:rFonts w:ascii="Calibri" w:cs="Calibri" w:eastAsia="Calibri" w:hAnsi="Calibri"/>
          <w:color w:val="1A1A1A"/>
          <w:sz w:val="22"/>
          <w:szCs w:val="22"/>
        </w:rPr>
        <w:t xml:space="preserve">structured 90-day immersion protocol that the practitioner community has</w:t>
      </w:r>
    </w:p>
    <w:p>
      <w:pPr>
        <w:spacing w:before="0" w:after="100" w:line="288"/>
      </w:pPr>
      <w:r>
        <w:rPr>
          <w:rFonts w:ascii="Calibri" w:cs="Calibri" w:eastAsia="Calibri" w:hAnsi="Calibri"/>
          <w:color w:val="1A1A1A"/>
          <w:sz w:val="22"/>
          <w:szCs w:val="22"/>
        </w:rPr>
        <w:t xml:space="preserve">validated across multiple organizations. The protocol:</w:t>
      </w:r>
    </w:p>
    <w:p>
      <w:pPr>
        <w:pStyle w:val="ListParagraph"/>
        <w:numPr>
          <w:ilvl w:val="0"/>
          <w:numId w:val="2"/>
        </w:numPr>
        <w:spacing w:before="20" w:after="20" w:line="276"/>
      </w:pPr>
      <w:r>
        <w:rPr>
          <w:rFonts w:ascii="Calibri" w:cs="Calibri" w:eastAsia="Calibri" w:hAnsi="Calibri"/>
          <w:color w:val="1A1A1A"/>
          <w:sz w:val="22"/>
          <w:szCs w:val="22"/>
        </w:rPr>
        <w:t xml:space="preserve">Days 1--30: Listen. The new leader's mandate in the first 30</w:t>
      </w:r>
    </w:p>
    <w:p>
      <w:pPr>
        <w:spacing w:before="0" w:after="100" w:line="288"/>
      </w:pPr>
      <w:r>
        <w:rPr>
          <w:rFonts w:ascii="Calibri" w:cs="Calibri" w:eastAsia="Calibri" w:hAnsi="Calibri"/>
          <w:color w:val="1A1A1A"/>
          <w:sz w:val="22"/>
          <w:szCs w:val="22"/>
        </w:rPr>
        <w:t xml:space="preserve">days is to understand the GCC as it currently exists, not to improve</w:t>
      </w:r>
    </w:p>
    <w:p>
      <w:pPr>
        <w:spacing w:before="0" w:after="100" w:line="288"/>
      </w:pPr>
      <w:r>
        <w:rPr>
          <w:rFonts w:ascii="Calibri" w:cs="Calibri" w:eastAsia="Calibri" w:hAnsi="Calibri"/>
          <w:color w:val="1A1A1A"/>
          <w:sz w:val="22"/>
          <w:szCs w:val="22"/>
        </w:rPr>
        <w:t xml:space="preserve">it. This means structured conversations with every function lead,</w:t>
      </w:r>
    </w:p>
    <w:p>
      <w:pPr>
        <w:spacing w:before="0" w:after="100" w:line="288"/>
      </w:pPr>
      <w:r>
        <w:rPr>
          <w:rFonts w:ascii="Calibri" w:cs="Calibri" w:eastAsia="Calibri" w:hAnsi="Calibri"/>
          <w:color w:val="1A1A1A"/>
          <w:sz w:val="22"/>
          <w:szCs w:val="22"/>
        </w:rPr>
        <w:t xml:space="preserve">informal conversations with 15--20 professionals at various levels,</w:t>
      </w:r>
    </w:p>
    <w:p>
      <w:pPr>
        <w:spacing w:before="0" w:after="100" w:line="288"/>
      </w:pPr>
      <w:r>
        <w:rPr>
          <w:rFonts w:ascii="Calibri" w:cs="Calibri" w:eastAsia="Calibri" w:hAnsi="Calibri"/>
          <w:color w:val="1A1A1A"/>
          <w:sz w:val="22"/>
          <w:szCs w:val="22"/>
        </w:rPr>
        <w:t xml:space="preserve">and a comprehensive review of the Layer 1 and Layer 2 metrics for</w:t>
      </w:r>
    </w:p>
    <w:p>
      <w:pPr>
        <w:spacing w:before="0" w:after="100" w:line="288"/>
      </w:pPr>
      <w:r>
        <w:rPr>
          <w:rFonts w:ascii="Calibri" w:cs="Calibri" w:eastAsia="Calibri" w:hAnsi="Calibri"/>
          <w:color w:val="1A1A1A"/>
          <w:sz w:val="22"/>
          <w:szCs w:val="22"/>
        </w:rPr>
        <w:t xml:space="preserve">the previous 12 months.</w:t>
      </w:r>
    </w:p>
    <w:p>
      <w:pPr>
        <w:pStyle w:val="ListParagraph"/>
        <w:numPr>
          <w:ilvl w:val="0"/>
          <w:numId w:val="2"/>
        </w:numPr>
        <w:spacing w:before="20" w:after="20" w:line="276"/>
      </w:pPr>
      <w:r>
        <w:rPr>
          <w:rFonts w:ascii="Calibri" w:cs="Calibri" w:eastAsia="Calibri" w:hAnsi="Calibri"/>
          <w:color w:val="1A1A1A"/>
          <w:sz w:val="22"/>
          <w:szCs w:val="22"/>
        </w:rPr>
        <w:t xml:space="preserve">Days 31--60: Diagnose. The new leader applies what they have</w:t>
      </w:r>
    </w:p>
    <w:p>
      <w:pPr>
        <w:spacing w:before="0" w:after="100" w:line="288"/>
      </w:pPr>
      <w:r>
        <w:rPr>
          <w:rFonts w:ascii="Calibri" w:cs="Calibri" w:eastAsia="Calibri" w:hAnsi="Calibri"/>
          <w:color w:val="1A1A1A"/>
          <w:sz w:val="22"/>
          <w:szCs w:val="22"/>
        </w:rPr>
        <w:t xml:space="preserve">heard to a structured maturity assessment: using the KPMG model</w:t>
      </w:r>
    </w:p>
    <w:p>
      <w:pPr>
        <w:spacing w:before="0" w:after="100" w:line="288"/>
      </w:pPr>
      <w:r>
        <w:rPr>
          <w:rFonts w:ascii="Calibri" w:cs="Calibri" w:eastAsia="Calibri" w:hAnsi="Calibri"/>
          <w:color w:val="1A1A1A"/>
          <w:sz w:val="22"/>
          <w:szCs w:val="22"/>
        </w:rPr>
        <w:t xml:space="preserve">described in Chapter 2. They identify the three highest-leverage</w:t>
      </w:r>
    </w:p>
    <w:p>
      <w:pPr>
        <w:spacing w:before="0" w:after="100" w:line="288"/>
      </w:pPr>
      <w:r>
        <w:rPr>
          <w:rFonts w:ascii="Calibri" w:cs="Calibri" w:eastAsia="Calibri" w:hAnsi="Calibri"/>
          <w:color w:val="1A1A1A"/>
          <w:sz w:val="22"/>
          <w:szCs w:val="22"/>
        </w:rPr>
        <w:t xml:space="preserve">improvement opportunities and the three most urgent risks. This</w:t>
      </w:r>
    </w:p>
    <w:p>
      <w:pPr>
        <w:spacing w:before="0" w:after="100" w:line="288"/>
      </w:pPr>
      <w:r>
        <w:rPr>
          <w:rFonts w:ascii="Calibri" w:cs="Calibri" w:eastAsia="Calibri" w:hAnsi="Calibri"/>
          <w:color w:val="1A1A1A"/>
          <w:sz w:val="22"/>
          <w:szCs w:val="22"/>
        </w:rPr>
        <w:t xml:space="preserve">diagnosis is shared with the global sponsor and with the GCC</w:t>
      </w:r>
    </w:p>
    <w:p>
      <w:pPr>
        <w:spacing w:before="0" w:after="100" w:line="288"/>
      </w:pPr>
      <w:r>
        <w:rPr>
          <w:rFonts w:ascii="Calibri" w:cs="Calibri" w:eastAsia="Calibri" w:hAnsi="Calibri"/>
          <w:color w:val="1A1A1A"/>
          <w:sz w:val="22"/>
          <w:szCs w:val="22"/>
        </w:rPr>
        <w:t xml:space="preserve">leadership team before any changes are initiated.</w:t>
      </w:r>
    </w:p>
    <w:p>
      <w:pPr>
        <w:pStyle w:val="ListParagraph"/>
        <w:numPr>
          <w:ilvl w:val="0"/>
          <w:numId w:val="2"/>
        </w:numPr>
        <w:spacing w:before="20" w:after="20" w:line="276"/>
      </w:pPr>
      <w:r>
        <w:rPr>
          <w:rFonts w:ascii="Calibri" w:cs="Calibri" w:eastAsia="Calibri" w:hAnsi="Calibri"/>
          <w:color w:val="1A1A1A"/>
          <w:sz w:val="22"/>
          <w:szCs w:val="22"/>
        </w:rPr>
        <w:t xml:space="preserve">Days 61--90: Commit. The new leader presents their 12-month</w:t>
      </w:r>
    </w:p>
    <w:p>
      <w:pPr>
        <w:spacing w:before="0" w:after="100" w:line="288"/>
      </w:pPr>
      <w:r>
        <w:rPr>
          <w:rFonts w:ascii="Calibri" w:cs="Calibri" w:eastAsia="Calibri" w:hAnsi="Calibri"/>
          <w:color w:val="1A1A1A"/>
          <w:sz w:val="22"/>
          <w:szCs w:val="22"/>
        </w:rPr>
        <w:t xml:space="preserve">strategic priorities to the global sponsor and the GCC leadership</w:t>
      </w:r>
    </w:p>
    <w:p>
      <w:pPr>
        <w:spacing w:before="0" w:after="100" w:line="288"/>
      </w:pPr>
      <w:r>
        <w:rPr>
          <w:rFonts w:ascii="Calibri" w:cs="Calibri" w:eastAsia="Calibri" w:hAnsi="Calibri"/>
          <w:color w:val="1A1A1A"/>
          <w:sz w:val="22"/>
          <w:szCs w:val="22"/>
        </w:rPr>
        <w:t xml:space="preserve">team. The presentation includes: what will change (with rationale),</w:t>
      </w:r>
    </w:p>
    <w:p>
      <w:pPr>
        <w:spacing w:before="0" w:after="100" w:line="288"/>
      </w:pPr>
      <w:r>
        <w:rPr>
          <w:rFonts w:ascii="Calibri" w:cs="Calibri" w:eastAsia="Calibri" w:hAnsi="Calibri"/>
          <w:color w:val="1A1A1A"/>
          <w:sz w:val="22"/>
          <w:szCs w:val="22"/>
        </w:rPr>
        <w:t xml:space="preserve">what will not change (with rationale), and the specific outcomes</w:t>
      </w:r>
    </w:p>
    <w:p>
      <w:pPr>
        <w:spacing w:before="0" w:after="100" w:line="288"/>
      </w:pPr>
      <w:r>
        <w:rPr>
          <w:rFonts w:ascii="Calibri" w:cs="Calibri" w:eastAsia="Calibri" w:hAnsi="Calibri"/>
          <w:color w:val="1A1A1A"/>
          <w:sz w:val="22"/>
          <w:szCs w:val="22"/>
        </w:rPr>
        <w:t xml:space="preserve">that will be measured to evaluate whether the changes are working.</w:t>
      </w:r>
    </w:p>
    <w:p>
      <w:pPr>
        <w:spacing w:before="0" w:after="100" w:line="288"/>
      </w:pPr>
      <w:r>
        <w:rPr>
          <w:rFonts w:ascii="Calibri" w:cs="Calibri" w:eastAsia="Calibri" w:hAnsi="Calibri"/>
          <w:color w:val="1A1A1A"/>
          <w:sz w:val="22"/>
          <w:szCs w:val="22"/>
        </w:rPr>
        <w:t xml:space="preserve">The 90-day protocol is valuable not just for the organizational</w:t>
      </w:r>
    </w:p>
    <w:p>
      <w:pPr>
        <w:spacing w:before="0" w:after="100" w:line="288"/>
      </w:pPr>
      <w:r>
        <w:rPr>
          <w:rFonts w:ascii="Calibri" w:cs="Calibri" w:eastAsia="Calibri" w:hAnsi="Calibri"/>
          <w:color w:val="1A1A1A"/>
          <w:sz w:val="22"/>
          <w:szCs w:val="22"/>
        </w:rPr>
        <w:t xml:space="preserve">intelligence it generates but for the credibility it builds. A new</w:t>
      </w:r>
    </w:p>
    <w:p>
      <w:pPr>
        <w:spacing w:before="0" w:after="100" w:line="288"/>
      </w:pPr>
      <w:r>
        <w:rPr>
          <w:rFonts w:ascii="Calibri" w:cs="Calibri" w:eastAsia="Calibri" w:hAnsi="Calibri"/>
          <w:color w:val="1A1A1A"/>
          <w:sz w:val="22"/>
          <w:szCs w:val="22"/>
        </w:rPr>
        <w:t xml:space="preserve">leader who has spent 90 days listening before acting earns</w:t>
      </w:r>
    </w:p>
    <w:p>
      <w:pPr>
        <w:spacing w:before="0" w:after="100" w:line="288"/>
      </w:pPr>
      <w:r>
        <w:rPr>
          <w:rFonts w:ascii="Calibri" w:cs="Calibri" w:eastAsia="Calibri" w:hAnsi="Calibri"/>
          <w:color w:val="1A1A1A"/>
          <w:sz w:val="22"/>
          <w:szCs w:val="22"/>
        </w:rPr>
        <w:t xml:space="preserve">organizational trust at a rate that no amount of initial decisiveness</w:t>
      </w:r>
    </w:p>
    <w:p>
      <w:pPr>
        <w:spacing w:before="0" w:after="100" w:line="288"/>
      </w:pPr>
      <w:r>
        <w:rPr>
          <w:rFonts w:ascii="Calibri" w:cs="Calibri" w:eastAsia="Calibri" w:hAnsi="Calibri"/>
          <w:color w:val="1A1A1A"/>
          <w:sz w:val="22"/>
          <w:szCs w:val="22"/>
        </w:rPr>
        <w:t xml:space="preserve">can match.</w:t>
      </w:r>
    </w:p>
    <w:p>
      <w:pPr>
        <w:pStyle w:val="Heading2"/>
        <w:spacing w:before="240" w:after="80" w:line="276"/>
      </w:pPr>
      <w:r>
        <w:rPr>
          <w:rFonts w:ascii="Calibri" w:cs="Calibri" w:eastAsia="Calibri" w:hAnsi="Calibri"/>
          <w:b/>
          <w:bCs/>
          <w:color w:val="1F5C99"/>
          <w:sz w:val="26"/>
          <w:szCs w:val="26"/>
        </w:rPr>
        <w:t xml:space="preserve">Best Practice 4: The Peer Benchmarking Partnership</w:t>
      </w:r>
    </w:p>
    <w:p>
      <w:pPr>
        <w:spacing w:before="0" w:after="100" w:line="288"/>
      </w:pPr>
      <w:r>
        <w:rPr>
          <w:rFonts w:ascii="Calibri" w:cs="Calibri" w:eastAsia="Calibri" w:hAnsi="Calibri"/>
          <w:color w:val="1A1A1A"/>
          <w:sz w:val="22"/>
          <w:szCs w:val="22"/>
        </w:rPr>
        <w:t xml:space="preserve">Several of India's highest-performing GCCs have established bilateral</w:t>
      </w:r>
    </w:p>
    <w:p>
      <w:pPr>
        <w:spacing w:before="0" w:after="100" w:line="288"/>
      </w:pPr>
      <w:r>
        <w:rPr>
          <w:rFonts w:ascii="Calibri" w:cs="Calibri" w:eastAsia="Calibri" w:hAnsi="Calibri"/>
          <w:color w:val="1A1A1A"/>
          <w:sz w:val="22"/>
          <w:szCs w:val="22"/>
        </w:rPr>
        <w:t xml:space="preserve">benchmarking partnerships with non-competing GCCs: centers in</w:t>
      </w:r>
    </w:p>
    <w:p>
      <w:pPr>
        <w:spacing w:before="0" w:after="100" w:line="288"/>
      </w:pPr>
      <w:r>
        <w:rPr>
          <w:rFonts w:ascii="Calibri" w:cs="Calibri" w:eastAsia="Calibri" w:hAnsi="Calibri"/>
          <w:color w:val="1A1A1A"/>
          <w:sz w:val="22"/>
          <w:szCs w:val="22"/>
        </w:rPr>
        <w:t xml:space="preserve">different sectors but comparable scale and maturity stages: for the</w:t>
      </w:r>
    </w:p>
    <w:p>
      <w:pPr>
        <w:spacing w:before="0" w:after="100" w:line="288"/>
      </w:pPr>
      <w:r>
        <w:rPr>
          <w:rFonts w:ascii="Calibri" w:cs="Calibri" w:eastAsia="Calibri" w:hAnsi="Calibri"/>
          <w:color w:val="1A1A1A"/>
          <w:sz w:val="22"/>
          <w:szCs w:val="22"/>
        </w:rPr>
        <w:t xml:space="preserve">purpose of quarterly metric comparison and practitioner intelligence</w:t>
      </w:r>
    </w:p>
    <w:p>
      <w:pPr>
        <w:spacing w:before="0" w:after="100" w:line="288"/>
      </w:pPr>
      <w:r>
        <w:rPr>
          <w:rFonts w:ascii="Calibri" w:cs="Calibri" w:eastAsia="Calibri" w:hAnsi="Calibri"/>
          <w:color w:val="1A1A1A"/>
          <w:sz w:val="22"/>
          <w:szCs w:val="22"/>
        </w:rPr>
        <w:t xml:space="preserve">sharing.</w:t>
      </w:r>
    </w:p>
    <w:p>
      <w:pPr>
        <w:spacing w:before="0" w:after="100" w:line="288"/>
      </w:pPr>
      <w:r>
        <w:rPr>
          <w:rFonts w:ascii="Calibri" w:cs="Calibri" w:eastAsia="Calibri" w:hAnsi="Calibri"/>
          <w:color w:val="1A1A1A"/>
          <w:sz w:val="22"/>
          <w:szCs w:val="22"/>
        </w:rPr>
        <w:t xml:space="preserve">The benchmarking partnership works on a simple principle: both</w:t>
      </w:r>
    </w:p>
    <w:p>
      <w:pPr>
        <w:spacing w:before="0" w:after="100" w:line="288"/>
      </w:pPr>
      <w:r>
        <w:rPr>
          <w:rFonts w:ascii="Calibri" w:cs="Calibri" w:eastAsia="Calibri" w:hAnsi="Calibri"/>
          <w:color w:val="1A1A1A"/>
          <w:sz w:val="22"/>
          <w:szCs w:val="22"/>
        </w:rPr>
        <w:t xml:space="preserve">organizations share a defined set of operational and transformation</w:t>
      </w:r>
    </w:p>
    <w:p>
      <w:pPr>
        <w:spacing w:before="0" w:after="100" w:line="288"/>
      </w:pPr>
      <w:r>
        <w:rPr>
          <w:rFonts w:ascii="Calibri" w:cs="Calibri" w:eastAsia="Calibri" w:hAnsi="Calibri"/>
          <w:color w:val="1A1A1A"/>
          <w:sz w:val="22"/>
          <w:szCs w:val="22"/>
        </w:rPr>
        <w:t xml:space="preserve">metrics (anonymized where necessary) and meet quarterly for a structured</w:t>
      </w:r>
    </w:p>
    <w:p>
      <w:pPr>
        <w:spacing w:before="0" w:after="100" w:line="288"/>
      </w:pPr>
      <w:r>
        <w:rPr>
          <w:rFonts w:ascii="Calibri" w:cs="Calibri" w:eastAsia="Calibri" w:hAnsi="Calibri"/>
          <w:color w:val="1A1A1A"/>
          <w:sz w:val="22"/>
          <w:szCs w:val="22"/>
        </w:rPr>
        <w:t xml:space="preserve">conversation about what is driving the differences, what each</w:t>
      </w:r>
    </w:p>
    <w:p>
      <w:pPr>
        <w:spacing w:before="0" w:after="100" w:line="288"/>
      </w:pPr>
      <w:r>
        <w:rPr>
          <w:rFonts w:ascii="Calibri" w:cs="Calibri" w:eastAsia="Calibri" w:hAnsi="Calibri"/>
          <w:color w:val="1A1A1A"/>
          <w:sz w:val="22"/>
          <w:szCs w:val="22"/>
        </w:rPr>
        <w:t xml:space="preserve">organization is doing that the other finds interesting, and what both</w:t>
      </w:r>
    </w:p>
    <w:p>
      <w:pPr>
        <w:spacing w:before="0" w:after="100" w:line="288"/>
      </w:pPr>
      <w:r>
        <w:rPr>
          <w:rFonts w:ascii="Calibri" w:cs="Calibri" w:eastAsia="Calibri" w:hAnsi="Calibri"/>
          <w:color w:val="1A1A1A"/>
          <w:sz w:val="22"/>
          <w:szCs w:val="22"/>
        </w:rPr>
        <w:t xml:space="preserve">see emerging in the talent, regulatory, or technology environment.</w:t>
      </w:r>
    </w:p>
    <w:p>
      <w:pPr>
        <w:spacing w:before="0" w:after="100" w:line="288"/>
      </w:pPr>
      <w:r>
        <w:rPr>
          <w:rFonts w:ascii="Calibri" w:cs="Calibri" w:eastAsia="Calibri" w:hAnsi="Calibri"/>
          <w:color w:val="1A1A1A"/>
          <w:sz w:val="22"/>
          <w:szCs w:val="22"/>
        </w:rPr>
        <w:t xml:space="preserve">These partnerships generate a specificity of benchmarking intelligence</w:t>
      </w:r>
    </w:p>
    <w:p>
      <w:pPr>
        <w:spacing w:before="0" w:after="100" w:line="288"/>
      </w:pPr>
      <w:r>
        <w:rPr>
          <w:rFonts w:ascii="Calibri" w:cs="Calibri" w:eastAsia="Calibri" w:hAnsi="Calibri"/>
          <w:color w:val="1A1A1A"/>
          <w:sz w:val="22"/>
          <w:szCs w:val="22"/>
        </w:rPr>
        <w:t xml:space="preserve">that no published research can provide: because the partners know</w:t>
      </w:r>
    </w:p>
    <w:p>
      <w:pPr>
        <w:spacing w:before="0" w:after="100" w:line="288"/>
      </w:pPr>
      <w:r>
        <w:rPr>
          <w:rFonts w:ascii="Calibri" w:cs="Calibri" w:eastAsia="Calibri" w:hAnsi="Calibri"/>
          <w:color w:val="1A1A1A"/>
          <w:sz w:val="22"/>
          <w:szCs w:val="22"/>
        </w:rPr>
        <w:t xml:space="preserve">each other's contexts well enough to interpret the differences in their</w:t>
      </w:r>
    </w:p>
    <w:p>
      <w:pPr>
        <w:spacing w:before="0" w:after="100" w:line="288"/>
      </w:pPr>
      <w:r>
        <w:rPr>
          <w:rFonts w:ascii="Calibri" w:cs="Calibri" w:eastAsia="Calibri" w:hAnsi="Calibri"/>
          <w:color w:val="1A1A1A"/>
          <w:sz w:val="22"/>
          <w:szCs w:val="22"/>
        </w:rPr>
        <w:t xml:space="preserve">metrics accurately. When one GCC's regrettable attrition is 6.2% and</w:t>
      </w:r>
    </w:p>
    <w:p>
      <w:pPr>
        <w:spacing w:before="0" w:after="100" w:line="288"/>
      </w:pPr>
      <w:r>
        <w:rPr>
          <w:rFonts w:ascii="Calibri" w:cs="Calibri" w:eastAsia="Calibri" w:hAnsi="Calibri"/>
          <w:color w:val="1A1A1A"/>
          <w:sz w:val="22"/>
          <w:szCs w:val="22"/>
        </w:rPr>
        <w:t xml:space="preserve">the partner's is 9.8%, the quarterly conversation can explore what is</w:t>
      </w:r>
    </w:p>
    <w:p>
      <w:pPr>
        <w:spacing w:before="0" w:after="100" w:line="288"/>
      </w:pPr>
      <w:r>
        <w:rPr>
          <w:rFonts w:ascii="Calibri" w:cs="Calibri" w:eastAsia="Calibri" w:hAnsi="Calibri"/>
          <w:color w:val="1A1A1A"/>
          <w:sz w:val="22"/>
          <w:szCs w:val="22"/>
        </w:rPr>
        <w:t xml:space="preserve">actually causing the difference with a precision that generic industry</w:t>
      </w:r>
    </w:p>
    <w:p>
      <w:pPr>
        <w:spacing w:before="0" w:after="100" w:line="288"/>
      </w:pPr>
      <w:r>
        <w:rPr>
          <w:rFonts w:ascii="Calibri" w:cs="Calibri" w:eastAsia="Calibri" w:hAnsi="Calibri"/>
          <w:color w:val="1A1A1A"/>
          <w:sz w:val="22"/>
          <w:szCs w:val="22"/>
        </w:rPr>
        <w:t xml:space="preserve">benchmarking cannot.</w:t>
      </w:r>
    </w:p>
    <w:p>
      <w:pPr>
        <w:pStyle w:val="Heading2"/>
        <w:spacing w:before="240" w:after="80" w:line="276"/>
      </w:pPr>
      <w:r>
        <w:rPr>
          <w:rFonts w:ascii="Calibri" w:cs="Calibri" w:eastAsia="Calibri" w:hAnsi="Calibri"/>
          <w:b/>
          <w:bCs/>
          <w:color w:val="1F5C99"/>
          <w:sz w:val="26"/>
          <w:szCs w:val="26"/>
        </w:rPr>
        <w:t xml:space="preserve">Best Practice 5: The Stakeholder Visit Protocol</w:t>
      </w:r>
    </w:p>
    <w:p>
      <w:pPr>
        <w:spacing w:before="0" w:after="100" w:line="288"/>
      </w:pPr>
      <w:r>
        <w:rPr>
          <w:rFonts w:ascii="Calibri" w:cs="Calibri" w:eastAsia="Calibri" w:hAnsi="Calibri"/>
          <w:color w:val="1A1A1A"/>
          <w:sz w:val="22"/>
          <w:szCs w:val="22"/>
        </w:rPr>
        <w:t xml:space="preserve">GCC leaders who have successfully shifted global stakeholder perception</w:t>
      </w:r>
    </w:p>
    <w:p>
      <w:pPr>
        <w:spacing w:before="0" w:after="100" w:line="288"/>
      </w:pPr>
      <w:r>
        <w:rPr>
          <w:rFonts w:ascii="Calibri" w:cs="Calibri" w:eastAsia="Calibri" w:hAnsi="Calibri"/>
          <w:color w:val="1A1A1A"/>
          <w:sz w:val="22"/>
          <w:szCs w:val="22"/>
        </w:rPr>
        <w:t xml:space="preserve">from skepticism to advocacy consistently describe a specific visiting</w:t>
      </w:r>
    </w:p>
    <w:p>
      <w:pPr>
        <w:spacing w:before="0" w:after="100" w:line="288"/>
      </w:pPr>
      <w:r>
        <w:rPr>
          <w:rFonts w:ascii="Calibri" w:cs="Calibri" w:eastAsia="Calibri" w:hAnsi="Calibri"/>
          <w:color w:val="1A1A1A"/>
          <w:sz w:val="22"/>
          <w:szCs w:val="22"/>
        </w:rPr>
        <w:t xml:space="preserve">protocol that they have refined and standardized. When global leaders</w:t>
      </w:r>
    </w:p>
    <w:p>
      <w:pPr>
        <w:spacing w:before="0" w:after="100" w:line="288"/>
      </w:pPr>
      <w:r>
        <w:rPr>
          <w:rFonts w:ascii="Calibri" w:cs="Calibri" w:eastAsia="Calibri" w:hAnsi="Calibri"/>
          <w:color w:val="1A1A1A"/>
          <w:sz w:val="22"/>
          <w:szCs w:val="22"/>
        </w:rPr>
        <w:t xml:space="preserve">visit the India center: whether scheduled or impromptu: the visit</w:t>
      </w:r>
    </w:p>
    <w:p>
      <w:pPr>
        <w:spacing w:before="0" w:after="100" w:line="288"/>
      </w:pPr>
      <w:r>
        <w:rPr>
          <w:rFonts w:ascii="Calibri" w:cs="Calibri" w:eastAsia="Calibri" w:hAnsi="Calibri"/>
          <w:color w:val="1A1A1A"/>
          <w:sz w:val="22"/>
          <w:szCs w:val="22"/>
        </w:rPr>
        <w:t xml:space="preserve">agenda is designed to create a specific cognitive experience: 'This is</w:t>
      </w:r>
    </w:p>
    <w:p>
      <w:pPr>
        <w:spacing w:before="0" w:after="100" w:line="288"/>
      </w:pPr>
      <w:r>
        <w:rPr>
          <w:rFonts w:ascii="Calibri" w:cs="Calibri" w:eastAsia="Calibri" w:hAnsi="Calibri"/>
          <w:color w:val="1A1A1A"/>
          <w:sz w:val="22"/>
          <w:szCs w:val="22"/>
        </w:rPr>
        <w:t xml:space="preserve">not a back-office facility. These are enterprise-grade professionals</w:t>
      </w:r>
    </w:p>
    <w:p>
      <w:pPr>
        <w:spacing w:before="0" w:after="100" w:line="288"/>
      </w:pPr>
      <w:r>
        <w:rPr>
          <w:rFonts w:ascii="Calibri" w:cs="Calibri" w:eastAsia="Calibri" w:hAnsi="Calibri"/>
          <w:color w:val="1A1A1A"/>
          <w:sz w:val="22"/>
          <w:szCs w:val="22"/>
        </w:rPr>
        <w:t xml:space="preserve">doing world-class work.'</w:t>
      </w:r>
    </w:p>
    <w:p>
      <w:pPr>
        <w:pStyle w:val="ListParagraph"/>
        <w:numPr>
          <w:ilvl w:val="0"/>
          <w:numId w:val="3"/>
        </w:numPr>
        <w:spacing w:before="20" w:after="20" w:line="276"/>
      </w:pPr>
      <w:r>
        <w:rPr>
          <w:rFonts w:ascii="Calibri" w:cs="Calibri" w:eastAsia="Calibri" w:hAnsi="Calibri"/>
          <w:color w:val="1A1A1A"/>
          <w:sz w:val="22"/>
          <w:szCs w:val="22"/>
        </w:rPr>
        <w:t xml:space="preserve">The agenda is always work-first, not facility-first. The visit</w:t>
      </w:r>
    </w:p>
    <w:p>
      <w:pPr>
        <w:spacing w:before="0" w:after="100" w:line="288"/>
      </w:pPr>
      <w:r>
        <w:rPr>
          <w:rFonts w:ascii="Calibri" w:cs="Calibri" w:eastAsia="Calibri" w:hAnsi="Calibri"/>
          <w:color w:val="1A1A1A"/>
          <w:sz w:val="22"/>
          <w:szCs w:val="22"/>
        </w:rPr>
        <w:t xml:space="preserve">begins with a working session: a live product demo, a data</w:t>
      </w:r>
    </w:p>
    <w:p>
      <w:pPr>
        <w:spacing w:before="0" w:after="100" w:line="288"/>
      </w:pPr>
      <w:r>
        <w:rPr>
          <w:rFonts w:ascii="Calibri" w:cs="Calibri" w:eastAsia="Calibri" w:hAnsi="Calibri"/>
          <w:color w:val="1A1A1A"/>
          <w:sz w:val="22"/>
          <w:szCs w:val="22"/>
        </w:rPr>
        <w:t xml:space="preserve">science team presenting an active research project, a risk</w:t>
      </w:r>
    </w:p>
    <w:p>
      <w:pPr>
        <w:spacing w:before="0" w:after="100" w:line="288"/>
      </w:pPr>
      <w:r>
        <w:rPr>
          <w:rFonts w:ascii="Calibri" w:cs="Calibri" w:eastAsia="Calibri" w:hAnsi="Calibri"/>
          <w:color w:val="1A1A1A"/>
          <w:sz w:val="22"/>
          <w:szCs w:val="22"/>
        </w:rPr>
        <w:t xml:space="preserve">analytics team walking through a model they have built. The</w:t>
      </w:r>
    </w:p>
    <w:p>
      <w:pPr>
        <w:spacing w:before="0" w:after="100" w:line="288"/>
      </w:pPr>
      <w:r>
        <w:rPr>
          <w:rFonts w:ascii="Calibri" w:cs="Calibri" w:eastAsia="Calibri" w:hAnsi="Calibri"/>
          <w:color w:val="1A1A1A"/>
          <w:sz w:val="22"/>
          <w:szCs w:val="22"/>
        </w:rPr>
        <w:t xml:space="preserve">facility tour, if it happens at all, comes last.</w:t>
      </w:r>
    </w:p>
    <w:p>
      <w:pPr>
        <w:pStyle w:val="ListParagraph"/>
        <w:numPr>
          <w:ilvl w:val="0"/>
          <w:numId w:val="3"/>
        </w:numPr>
        <w:spacing w:before="20" w:after="20" w:line="276"/>
      </w:pPr>
      <w:r>
        <w:rPr>
          <w:rFonts w:ascii="Calibri" w:cs="Calibri" w:eastAsia="Calibri" w:hAnsi="Calibri"/>
          <w:color w:val="1A1A1A"/>
          <w:sz w:val="22"/>
          <w:szCs w:val="22"/>
        </w:rPr>
        <w:t xml:space="preserve">The GCC professionals who present are selected to represent the</w:t>
      </w:r>
    </w:p>
    <w:p>
      <w:pPr>
        <w:spacing w:before="0" w:after="100" w:line="288"/>
      </w:pPr>
      <w:r>
        <w:rPr>
          <w:rFonts w:ascii="Calibri" w:cs="Calibri" w:eastAsia="Calibri" w:hAnsi="Calibri"/>
          <w:color w:val="1A1A1A"/>
          <w:sz w:val="22"/>
          <w:szCs w:val="22"/>
        </w:rPr>
        <w:t xml:space="preserve">center's highest-capability work, not its average work. This is</w:t>
      </w:r>
    </w:p>
    <w:p>
      <w:pPr>
        <w:spacing w:before="0" w:after="100" w:line="288"/>
      </w:pPr>
      <w:r>
        <w:rPr>
          <w:rFonts w:ascii="Calibri" w:cs="Calibri" w:eastAsia="Calibri" w:hAnsi="Calibri"/>
          <w:color w:val="1A1A1A"/>
          <w:sz w:val="22"/>
          <w:szCs w:val="22"/>
        </w:rPr>
        <w:t xml:space="preserve">not dishonest: it is the same principle that a headquarters team</w:t>
      </w:r>
    </w:p>
    <w:p>
      <w:pPr>
        <w:spacing w:before="0" w:after="100" w:line="288"/>
      </w:pPr>
      <w:r>
        <w:rPr>
          <w:rFonts w:ascii="Calibri" w:cs="Calibri" w:eastAsia="Calibri" w:hAnsi="Calibri"/>
          <w:color w:val="1A1A1A"/>
          <w:sz w:val="22"/>
          <w:szCs w:val="22"/>
        </w:rPr>
        <w:t xml:space="preserve">would apply when presenting to its board.</w:t>
      </w:r>
    </w:p>
    <w:p>
      <w:pPr>
        <w:pStyle w:val="ListParagraph"/>
        <w:numPr>
          <w:ilvl w:val="0"/>
          <w:numId w:val="3"/>
        </w:numPr>
        <w:spacing w:before="20" w:after="20" w:line="276"/>
      </w:pPr>
      <w:r>
        <w:rPr>
          <w:rFonts w:ascii="Calibri" w:cs="Calibri" w:eastAsia="Calibri" w:hAnsi="Calibri"/>
          <w:color w:val="1A1A1A"/>
          <w:sz w:val="22"/>
          <w:szCs w:val="22"/>
        </w:rPr>
        <w:t xml:space="preserve">The GCC Head follows up within 48 hours with a written summary of</w:t>
      </w:r>
    </w:p>
    <w:p>
      <w:pPr>
        <w:spacing w:before="0" w:after="100" w:line="288"/>
      </w:pPr>
      <w:r>
        <w:rPr>
          <w:rFonts w:ascii="Calibri" w:cs="Calibri" w:eastAsia="Calibri" w:hAnsi="Calibri"/>
          <w:color w:val="1A1A1A"/>
          <w:sz w:val="22"/>
          <w:szCs w:val="22"/>
        </w:rPr>
        <w:t xml:space="preserve">the visit: specific initiatives the visitor saw, quantified impact</w:t>
      </w:r>
    </w:p>
    <w:p>
      <w:pPr>
        <w:spacing w:before="0" w:after="100" w:line="288"/>
      </w:pPr>
      <w:r>
        <w:rPr>
          <w:rFonts w:ascii="Calibri" w:cs="Calibri" w:eastAsia="Calibri" w:hAnsi="Calibri"/>
          <w:color w:val="1A1A1A"/>
          <w:sz w:val="22"/>
          <w:szCs w:val="22"/>
        </w:rPr>
        <w:t xml:space="preserve">of the work presented, and a proposal for a follow-up conversation</w:t>
      </w:r>
    </w:p>
    <w:p>
      <w:pPr>
        <w:spacing w:before="0" w:after="100" w:line="288"/>
      </w:pPr>
      <w:r>
        <w:rPr>
          <w:rFonts w:ascii="Calibri" w:cs="Calibri" w:eastAsia="Calibri" w:hAnsi="Calibri"/>
          <w:color w:val="1A1A1A"/>
          <w:sz w:val="22"/>
          <w:szCs w:val="22"/>
        </w:rPr>
        <w:t xml:space="preserve">on a specific mandate expansion opportunity that the visit</w:t>
      </w:r>
    </w:p>
    <w:p>
      <w:pPr>
        <w:spacing w:before="0" w:after="100" w:line="288"/>
      </w:pPr>
      <w:r>
        <w:rPr>
          <w:rFonts w:ascii="Calibri" w:cs="Calibri" w:eastAsia="Calibri" w:hAnsi="Calibri"/>
          <w:color w:val="1A1A1A"/>
          <w:sz w:val="22"/>
          <w:szCs w:val="22"/>
        </w:rPr>
        <w:t xml:space="preserve">demonstrated the team is ready for.</w:t>
      </w:r>
    </w:p>
    <w:p>
      <w:pPr>
        <w:spacing w:before="0" w:after="100" w:line="288"/>
      </w:pPr>
      <w:r>
        <w:rPr>
          <w:rFonts w:ascii="Calibri" w:cs="Calibri" w:eastAsia="Calibri" w:hAnsi="Calibri"/>
          <w:color w:val="1A1A1A"/>
          <w:sz w:val="22"/>
          <w:szCs w:val="22"/>
        </w:rPr>
        <w:t xml:space="preserve">The difference between a visitor who leaves thinking 'that was</w:t>
      </w:r>
    </w:p>
    <w:p>
      <w:pPr>
        <w:spacing w:before="0" w:after="100" w:line="288"/>
      </w:pPr>
      <w:r>
        <w:rPr>
          <w:rFonts w:ascii="Calibri" w:cs="Calibri" w:eastAsia="Calibri" w:hAnsi="Calibri"/>
          <w:color w:val="1A1A1A"/>
          <w:sz w:val="22"/>
          <w:szCs w:val="22"/>
        </w:rPr>
        <w:t xml:space="preserve">impressive' and a visitor who leaves and advocates internally for</w:t>
      </w:r>
    </w:p>
    <w:p>
      <w:pPr>
        <w:spacing w:before="0" w:after="100" w:line="288"/>
      </w:pPr>
      <w:r>
        <w:rPr>
          <w:rFonts w:ascii="Calibri" w:cs="Calibri" w:eastAsia="Calibri" w:hAnsi="Calibri"/>
          <w:color w:val="1A1A1A"/>
          <w:sz w:val="22"/>
          <w:szCs w:val="22"/>
        </w:rPr>
        <w:t xml:space="preserve">expanding India's mandate is almost always determined by the follow-up</w:t>
      </w:r>
    </w:p>
    <w:p>
      <w:pPr>
        <w:spacing w:before="0" w:after="100" w:line="288"/>
      </w:pPr>
      <w:r>
        <w:rPr>
          <w:rFonts w:ascii="Calibri" w:cs="Calibri" w:eastAsia="Calibri" w:hAnsi="Calibri"/>
          <w:color w:val="1A1A1A"/>
          <w:sz w:val="22"/>
          <w:szCs w:val="22"/>
        </w:rPr>
        <w:t xml:space="preserve">rather than the visit itself.</w:t>
      </w:r>
    </w:p>
    <w:p>
      <w:pPr>
        <w:pStyle w:val="Heading2"/>
        <w:spacing w:before="240" w:after="80" w:line="276"/>
      </w:pPr>
      <w:r>
        <w:rPr>
          <w:rFonts w:ascii="Calibri" w:cs="Calibri" w:eastAsia="Calibri" w:hAnsi="Calibri"/>
          <w:b/>
          <w:bCs/>
          <w:color w:val="1F5C99"/>
          <w:sz w:val="26"/>
          <w:szCs w:val="26"/>
        </w:rPr>
        <w:t xml:space="preserve">Best Practice 6: The Community Contribution Calendar</w:t>
      </w:r>
    </w:p>
    <w:p>
      <w:pPr>
        <w:spacing w:before="0" w:after="100" w:line="288"/>
      </w:pPr>
      <w:r>
        <w:rPr>
          <w:rFonts w:ascii="Calibri" w:cs="Calibri" w:eastAsia="Calibri" w:hAnsi="Calibri"/>
          <w:color w:val="1A1A1A"/>
          <w:sz w:val="22"/>
          <w:szCs w:val="22"/>
        </w:rPr>
        <w:t xml:space="preserve">The GCC leaders who are most active in the ecosystem community: and</w:t>
      </w:r>
    </w:p>
    <w:p>
      <w:pPr>
        <w:spacing w:before="0" w:after="100" w:line="288"/>
      </w:pPr>
      <w:r>
        <w:rPr>
          <w:rFonts w:ascii="Calibri" w:cs="Calibri" w:eastAsia="Calibri" w:hAnsi="Calibri"/>
          <w:color w:val="1A1A1A"/>
          <w:sz w:val="22"/>
          <w:szCs w:val="22"/>
        </w:rPr>
        <w:t xml:space="preserve">who derive the most value from it: maintain what amounts to a</w:t>
      </w:r>
    </w:p>
    <w:p>
      <w:pPr>
        <w:spacing w:before="0" w:after="100" w:line="288"/>
      </w:pPr>
      <w:r>
        <w:rPr>
          <w:rFonts w:ascii="Calibri" w:cs="Calibri" w:eastAsia="Calibri" w:hAnsi="Calibri"/>
          <w:color w:val="1A1A1A"/>
          <w:sz w:val="22"/>
          <w:szCs w:val="22"/>
        </w:rPr>
        <w:t xml:space="preserve">community contribution calendar: a planned schedule of contributions to</w:t>
      </w:r>
    </w:p>
    <w:p>
      <w:pPr>
        <w:spacing w:before="0" w:after="100" w:line="288"/>
      </w:pPr>
      <w:r>
        <w:rPr>
          <w:rFonts w:ascii="Calibri" w:cs="Calibri" w:eastAsia="Calibri" w:hAnsi="Calibri"/>
          <w:color w:val="1A1A1A"/>
          <w:sz w:val="22"/>
          <w:szCs w:val="22"/>
        </w:rPr>
        <w:t xml:space="preserve">the ecosystem throughout the year.</w:t>
      </w:r>
    </w:p>
    <w:p>
      <w:pPr>
        <w:spacing w:before="0" w:after="100" w:line="288"/>
      </w:pPr>
      <w:r>
        <w:rPr>
          <w:rFonts w:ascii="Calibri" w:cs="Calibri" w:eastAsia="Calibri" w:hAnsi="Calibri"/>
          <w:color w:val="1A1A1A"/>
          <w:sz w:val="22"/>
          <w:szCs w:val="22"/>
        </w:rPr>
        <w:t xml:space="preserve">A typical annual community contribution calendar for a Stage 3--4 GCC</w:t>
      </w:r>
    </w:p>
    <w:p>
      <w:pPr>
        <w:spacing w:before="0" w:after="100" w:line="288"/>
      </w:pPr>
      <w:r>
        <w:rPr>
          <w:rFonts w:ascii="Calibri" w:cs="Calibri" w:eastAsia="Calibri" w:hAnsi="Calibri"/>
          <w:color w:val="1A1A1A"/>
          <w:sz w:val="22"/>
          <w:szCs w:val="22"/>
        </w:rPr>
        <w:t xml:space="preserve">leader:</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Quarter                         Planned Community Contribution</w:t>
      </w:r>
    </w:p>
    <w:p>
      <w:pPr>
        <w:spacing w:before="0" w:after="100" w:line="288"/>
      </w:pPr>
      <w:r>
        <w:rPr>
          <w:rFonts w:ascii="Calibri" w:cs="Calibri" w:eastAsia="Calibri" w:hAnsi="Calibri"/>
          <w:color w:val="1A1A1A"/>
          <w:sz w:val="22"/>
          <w:szCs w:val="22"/>
        </w:rPr>
        <w:t xml:space="preserve">Q1                                  NASSCOM GCC Summit: one panel or</w:t>
      </w:r>
    </w:p>
    <w:p>
      <w:pPr>
        <w:spacing w:before="0" w:after="100" w:line="288"/>
      </w:pPr>
      <w:r>
        <w:rPr>
          <w:rFonts w:ascii="Calibri" w:cs="Calibri" w:eastAsia="Calibri" w:hAnsi="Calibri"/>
          <w:color w:val="1A1A1A"/>
          <w:sz w:val="22"/>
          <w:szCs w:val="22"/>
        </w:rPr>
        <w:t xml:space="preserve">presentation contribution on a</w:t>
      </w:r>
    </w:p>
    <w:p>
      <w:pPr>
        <w:spacing w:before="0" w:after="100" w:line="288"/>
      </w:pPr>
      <w:r>
        <w:rPr>
          <w:rFonts w:ascii="Calibri" w:cs="Calibri" w:eastAsia="Calibri" w:hAnsi="Calibri"/>
          <w:color w:val="1A1A1A"/>
          <w:sz w:val="22"/>
          <w:szCs w:val="22"/>
        </w:rPr>
        <w:t xml:space="preserve">specific operational topic where</w:t>
      </w:r>
    </w:p>
    <w:p>
      <w:pPr>
        <w:spacing w:before="0" w:after="100" w:line="288"/>
      </w:pPr>
      <w:r>
        <w:rPr>
          <w:rFonts w:ascii="Calibri" w:cs="Calibri" w:eastAsia="Calibri" w:hAnsi="Calibri"/>
          <w:color w:val="1A1A1A"/>
          <w:sz w:val="22"/>
          <w:szCs w:val="22"/>
        </w:rPr>
        <w:t xml:space="preserve">the GCC has genuine expertise and</w:t>
      </w:r>
    </w:p>
    <w:p>
      <w:pPr>
        <w:spacing w:before="0" w:after="100" w:line="288"/>
      </w:pPr>
      <w:r>
        <w:rPr>
          <w:rFonts w:ascii="Calibri" w:cs="Calibri" w:eastAsia="Calibri" w:hAnsi="Calibri"/>
          <w:color w:val="1A1A1A"/>
          <w:sz w:val="22"/>
          <w:szCs w:val="22"/>
        </w:rPr>
        <w:t xml:space="preserve">documented outcomes. Application</w:t>
      </w:r>
    </w:p>
    <w:p>
      <w:pPr>
        <w:spacing w:before="0" w:after="100" w:line="288"/>
      </w:pPr>
      <w:r>
        <w:rPr>
          <w:rFonts w:ascii="Calibri" w:cs="Calibri" w:eastAsia="Calibri" w:hAnsi="Calibri"/>
          <w:color w:val="1A1A1A"/>
          <w:sz w:val="22"/>
          <w:szCs w:val="22"/>
        </w:rPr>
        <w:t xml:space="preserve">submitted 90 days in advance.</w:t>
      </w:r>
    </w:p>
    <w:p>
      <w:pPr>
        <w:spacing w:before="0" w:after="100" w:line="288"/>
      </w:pPr>
      <w:r>
        <w:rPr>
          <w:rFonts w:ascii="Calibri" w:cs="Calibri" w:eastAsia="Calibri" w:hAnsi="Calibri"/>
          <w:color w:val="1A1A1A"/>
          <w:sz w:val="22"/>
          <w:szCs w:val="22"/>
        </w:rPr>
        <w:t xml:space="preserve">Q2                                  Sector-specific conference: a paper</w:t>
      </w:r>
    </w:p>
    <w:p>
      <w:pPr>
        <w:spacing w:before="0" w:after="100" w:line="288"/>
      </w:pPr>
      <w:r>
        <w:rPr>
          <w:rFonts w:ascii="Calibri" w:cs="Calibri" w:eastAsia="Calibri" w:hAnsi="Calibri"/>
          <w:color w:val="1A1A1A"/>
          <w:sz w:val="22"/>
          <w:szCs w:val="22"/>
        </w:rPr>
        <w:t xml:space="preserve">or practitioner presentation at a</w:t>
      </w:r>
    </w:p>
    <w:p>
      <w:pPr>
        <w:spacing w:before="0" w:after="100" w:line="288"/>
      </w:pPr>
      <w:r>
        <w:rPr>
          <w:rFonts w:ascii="Calibri" w:cs="Calibri" w:eastAsia="Calibri" w:hAnsi="Calibri"/>
          <w:color w:val="1A1A1A"/>
          <w:sz w:val="22"/>
          <w:szCs w:val="22"/>
        </w:rPr>
        <w:t xml:space="preserve">domain-relevant conference (FICCI</w:t>
      </w:r>
    </w:p>
    <w:p>
      <w:pPr>
        <w:spacing w:before="0" w:after="100" w:line="288"/>
      </w:pPr>
      <w:r>
        <w:rPr>
          <w:rFonts w:ascii="Calibri" w:cs="Calibri" w:eastAsia="Calibri" w:hAnsi="Calibri"/>
          <w:color w:val="1A1A1A"/>
          <w:sz w:val="22"/>
          <w:szCs w:val="22"/>
        </w:rPr>
        <w:t xml:space="preserve">BFSI summit, SaaSBOOMi for</w:t>
      </w:r>
    </w:p>
    <w:p>
      <w:pPr>
        <w:spacing w:before="0" w:after="100" w:line="288"/>
      </w:pPr>
      <w:r>
        <w:rPr>
          <w:rFonts w:ascii="Calibri" w:cs="Calibri" w:eastAsia="Calibri" w:hAnsi="Calibri"/>
          <w:color w:val="1A1A1A"/>
          <w:sz w:val="22"/>
          <w:szCs w:val="22"/>
        </w:rPr>
        <w:t xml:space="preserve">technology GCCs, AeSI for</w:t>
      </w:r>
    </w:p>
    <w:p>
      <w:pPr>
        <w:spacing w:before="0" w:after="100" w:line="288"/>
      </w:pPr>
      <w:r>
        <w:rPr>
          <w:rFonts w:ascii="Calibri" w:cs="Calibri" w:eastAsia="Calibri" w:hAnsi="Calibri"/>
          <w:color w:val="1A1A1A"/>
          <w:sz w:val="22"/>
          <w:szCs w:val="22"/>
        </w:rPr>
        <w:t xml:space="preserve">aerospace). External validation of</w:t>
      </w:r>
    </w:p>
    <w:p>
      <w:pPr>
        <w:spacing w:before="0" w:after="100" w:line="288"/>
      </w:pPr>
      <w:r>
        <w:rPr>
          <w:rFonts w:ascii="Calibri" w:cs="Calibri" w:eastAsia="Calibri" w:hAnsi="Calibri"/>
          <w:color w:val="1A1A1A"/>
          <w:sz w:val="22"/>
          <w:szCs w:val="22"/>
        </w:rPr>
        <w:t xml:space="preserve">CoE domain expertise.</w:t>
      </w:r>
    </w:p>
    <w:p>
      <w:pPr>
        <w:spacing w:before="0" w:after="100" w:line="288"/>
      </w:pPr>
      <w:r>
        <w:rPr>
          <w:rFonts w:ascii="Calibri" w:cs="Calibri" w:eastAsia="Calibri" w:hAnsi="Calibri"/>
          <w:color w:val="1A1A1A"/>
          <w:sz w:val="22"/>
          <w:szCs w:val="22"/>
        </w:rPr>
        <w:t xml:space="preserve">Q3                                  NASSCOM community platform: two</w:t>
      </w:r>
    </w:p>
    <w:p>
      <w:pPr>
        <w:spacing w:before="0" w:after="100" w:line="288"/>
      </w:pPr>
      <w:r>
        <w:rPr>
          <w:rFonts w:ascii="Calibri" w:cs="Calibri" w:eastAsia="Calibri" w:hAnsi="Calibri"/>
          <w:color w:val="1A1A1A"/>
          <w:sz w:val="22"/>
          <w:szCs w:val="22"/>
        </w:rPr>
        <w:t xml:space="preserve">practitioner blog posts documenting</w:t>
      </w:r>
    </w:p>
    <w:p>
      <w:pPr>
        <w:spacing w:before="0" w:after="100" w:line="288"/>
      </w:pPr>
      <w:r>
        <w:rPr>
          <w:rFonts w:ascii="Calibri" w:cs="Calibri" w:eastAsia="Calibri" w:hAnsi="Calibri"/>
          <w:color w:val="1A1A1A"/>
          <w:sz w:val="22"/>
          <w:szCs w:val="22"/>
        </w:rPr>
        <w:t xml:space="preserve">specific GCC operational</w:t>
      </w:r>
    </w:p>
    <w:p>
      <w:pPr>
        <w:spacing w:before="0" w:after="100" w:line="288"/>
      </w:pPr>
      <w:r>
        <w:rPr>
          <w:rFonts w:ascii="Calibri" w:cs="Calibri" w:eastAsia="Calibri" w:hAnsi="Calibri"/>
          <w:color w:val="1A1A1A"/>
          <w:sz w:val="22"/>
          <w:szCs w:val="22"/>
        </w:rPr>
        <w:t xml:space="preserve">experiences with honest assessment</w:t>
      </w:r>
    </w:p>
    <w:p>
      <w:pPr>
        <w:spacing w:before="0" w:after="100" w:line="288"/>
      </w:pPr>
      <w:r>
        <w:rPr>
          <w:rFonts w:ascii="Calibri" w:cs="Calibri" w:eastAsia="Calibri" w:hAnsi="Calibri"/>
          <w:color w:val="1A1A1A"/>
          <w:sz w:val="22"/>
          <w:szCs w:val="22"/>
        </w:rPr>
        <w:t xml:space="preserve">of outcomes. Goal: 300+ community</w:t>
      </w:r>
    </w:p>
    <w:p>
      <w:pPr>
        <w:spacing w:before="0" w:after="100" w:line="288"/>
      </w:pPr>
      <w:r>
        <w:rPr>
          <w:rFonts w:ascii="Calibri" w:cs="Calibri" w:eastAsia="Calibri" w:hAnsi="Calibri"/>
          <w:color w:val="1A1A1A"/>
          <w:sz w:val="22"/>
          <w:szCs w:val="22"/>
        </w:rPr>
        <w:t xml:space="preserve">reactions generating inbound peer</w:t>
      </w:r>
    </w:p>
    <w:p>
      <w:pPr>
        <w:spacing w:before="0" w:after="100" w:line="288"/>
      </w:pPr>
      <w:r>
        <w:rPr>
          <w:rFonts w:ascii="Calibri" w:cs="Calibri" w:eastAsia="Calibri" w:hAnsi="Calibri"/>
          <w:color w:val="1A1A1A"/>
          <w:sz w:val="22"/>
          <w:szCs w:val="22"/>
        </w:rPr>
        <w:t xml:space="preserve">relationships.</w:t>
      </w:r>
    </w:p>
    <w:p>
      <w:pPr>
        <w:spacing w:before="0" w:after="100" w:line="288"/>
      </w:pPr>
      <w:r>
        <w:rPr>
          <w:rFonts w:ascii="Calibri" w:cs="Calibri" w:eastAsia="Calibri" w:hAnsi="Calibri"/>
          <w:color w:val="1A1A1A"/>
          <w:sz w:val="22"/>
          <w:szCs w:val="22"/>
        </w:rPr>
        <w:t xml:space="preserve">Q4                                  Peer roundtable hosting: host a</w:t>
      </w:r>
    </w:p>
    <w:p>
      <w:pPr>
        <w:spacing w:before="0" w:after="100" w:line="288"/>
      </w:pPr>
      <w:r>
        <w:rPr>
          <w:rFonts w:ascii="Calibri" w:cs="Calibri" w:eastAsia="Calibri" w:hAnsi="Calibri"/>
          <w:color w:val="1A1A1A"/>
          <w:sz w:val="22"/>
          <w:szCs w:val="22"/>
        </w:rPr>
        <w:t xml:space="preserve">dinner or half-day working session</w:t>
      </w:r>
    </w:p>
    <w:p>
      <w:pPr>
        <w:spacing w:before="0" w:after="100" w:line="288"/>
      </w:pPr>
      <w:r>
        <w:rPr>
          <w:rFonts w:ascii="Calibri" w:cs="Calibri" w:eastAsia="Calibri" w:hAnsi="Calibri"/>
          <w:color w:val="1A1A1A"/>
          <w:sz w:val="22"/>
          <w:szCs w:val="22"/>
        </w:rPr>
        <w:t xml:space="preserve">for 8--12 GCC leaders on a specific</w:t>
      </w:r>
    </w:p>
    <w:p>
      <w:pPr>
        <w:spacing w:before="0" w:after="100" w:line="288"/>
      </w:pPr>
      <w:r>
        <w:rPr>
          <w:rFonts w:ascii="Calibri" w:cs="Calibri" w:eastAsia="Calibri" w:hAnsi="Calibri"/>
          <w:color w:val="1A1A1A"/>
          <w:sz w:val="22"/>
          <w:szCs w:val="22"/>
        </w:rPr>
        <w:t xml:space="preserve">topic where the hosting GCC has</w:t>
      </w:r>
    </w:p>
    <w:p>
      <w:pPr>
        <w:spacing w:before="0" w:after="100" w:line="288"/>
      </w:pPr>
      <w:r>
        <w:rPr>
          <w:rFonts w:ascii="Calibri" w:cs="Calibri" w:eastAsia="Calibri" w:hAnsi="Calibri"/>
          <w:color w:val="1A1A1A"/>
          <w:sz w:val="22"/>
          <w:szCs w:val="22"/>
        </w:rPr>
        <w:t xml:space="preserve">fresh experience (a recent BOT</w:t>
      </w:r>
    </w:p>
    <w:p>
      <w:pPr>
        <w:spacing w:before="0" w:after="100" w:line="288"/>
      </w:pPr>
      <w:r>
        <w:rPr>
          <w:rFonts w:ascii="Calibri" w:cs="Calibri" w:eastAsia="Calibri" w:hAnsi="Calibri"/>
          <w:color w:val="1A1A1A"/>
          <w:sz w:val="22"/>
          <w:szCs w:val="22"/>
        </w:rPr>
        <w:t xml:space="preserve">transition, a successful AI</w:t>
      </w:r>
    </w:p>
    <w:p>
      <w:pPr>
        <w:spacing w:before="0" w:after="100" w:line="288"/>
      </w:pPr>
      <w:r>
        <w:rPr>
          <w:rFonts w:ascii="Calibri" w:cs="Calibri" w:eastAsia="Calibri" w:hAnsi="Calibri"/>
          <w:color w:val="1A1A1A"/>
          <w:sz w:val="22"/>
          <w:szCs w:val="22"/>
        </w:rPr>
        <w:t xml:space="preserve">production deployment, a governance</w:t>
      </w:r>
    </w:p>
    <w:p>
      <w:pPr>
        <w:spacing w:before="0" w:after="100" w:line="288"/>
      </w:pPr>
      <w:r>
        <w:rPr>
          <w:rFonts w:ascii="Calibri" w:cs="Calibri" w:eastAsia="Calibri" w:hAnsi="Calibri"/>
          <w:color w:val="1A1A1A"/>
          <w:sz w:val="22"/>
          <w:szCs w:val="22"/>
        </w:rPr>
        <w:t xml:space="preserve">redesign). Contribution as convener</w:t>
      </w:r>
    </w:p>
    <w:p>
      <w:pPr>
        <w:spacing w:before="0" w:after="100" w:line="288"/>
      </w:pPr>
      <w:r>
        <w:rPr>
          <w:rFonts w:ascii="Calibri" w:cs="Calibri" w:eastAsia="Calibri" w:hAnsi="Calibri"/>
          <w:color w:val="1A1A1A"/>
          <w:sz w:val="22"/>
          <w:szCs w:val="22"/>
        </w:rPr>
        <w:t xml:space="preserve">generates relationship depth</w:t>
      </w:r>
    </w:p>
    <w:p>
      <w:pPr>
        <w:spacing w:before="0" w:after="100" w:line="288"/>
      </w:pPr>
      <w:r>
        <w:rPr>
          <w:rFonts w:ascii="Calibri" w:cs="Calibri" w:eastAsia="Calibri" w:hAnsi="Calibri"/>
          <w:color w:val="1A1A1A"/>
          <w:sz w:val="22"/>
          <w:szCs w:val="22"/>
        </w:rPr>
        <w:t xml:space="preserve">unavailable through conference</w:t>
      </w:r>
    </w:p>
    <w:p>
      <w:pPr>
        <w:spacing w:before="0" w:after="100" w:line="288"/>
      </w:pPr>
      <w:r>
        <w:rPr>
          <w:rFonts w:ascii="Calibri" w:cs="Calibri" w:eastAsia="Calibri" w:hAnsi="Calibri"/>
          <w:color w:val="1A1A1A"/>
          <w:sz w:val="22"/>
          <w:szCs w:val="22"/>
        </w:rPr>
        <w:t xml:space="preserve">participation alone.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community contribution calendar disciplines what would otherwise be</w:t>
      </w:r>
    </w:p>
    <w:p>
      <w:pPr>
        <w:spacing w:before="0" w:after="100" w:line="288"/>
      </w:pPr>
      <w:r>
        <w:rPr>
          <w:rFonts w:ascii="Calibri" w:cs="Calibri" w:eastAsia="Calibri" w:hAnsi="Calibri"/>
          <w:color w:val="1A1A1A"/>
          <w:sz w:val="22"/>
          <w:szCs w:val="22"/>
        </w:rPr>
        <w:t xml:space="preserve">reactive, ad-hoc community engagement into a systematic program that</w:t>
      </w:r>
    </w:p>
    <w:p>
      <w:pPr>
        <w:spacing w:before="0" w:after="100" w:line="288"/>
      </w:pPr>
      <w:r>
        <w:rPr>
          <w:rFonts w:ascii="Calibri" w:cs="Calibri" w:eastAsia="Calibri" w:hAnsi="Calibri"/>
          <w:color w:val="1A1A1A"/>
          <w:sz w:val="22"/>
          <w:szCs w:val="22"/>
        </w:rPr>
        <w:t xml:space="preserve">generates compounding reputation value over time.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6.8 Awards, Recognition, and the Reputation Economy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 a community of 1,800+ centers, reputation is a scarce resource and a genuine competitive advantage. The GCC ecosystem has a well-developed reputation economy: with formal awards programs, practitioner-recognition mechanisms, and informal peer assessment systems that track which centers are doing genuinely excellent work and which are performing at or below the ecosystem norm.</w:t>
      </w:r>
    </w:p>
    <w:p>
      <w:pPr>
        <w:pStyle w:val="Heading2"/>
        <w:spacing w:before="240" w:after="80" w:line="276"/>
      </w:pPr>
      <w:r>
        <w:rPr>
          <w:rFonts w:ascii="Calibri" w:cs="Calibri" w:eastAsia="Calibri" w:hAnsi="Calibri"/>
          <w:b/>
          <w:bCs/>
          <w:color w:val="1F5C99"/>
          <w:sz w:val="26"/>
          <w:szCs w:val="26"/>
        </w:rPr>
        <w:t xml:space="preserve">The Major Awards Programs: Comprehensive Overview</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Award Program      Organizer          **Categories and</w:t>
      </w:r>
    </w:p>
    <w:p>
      <w:pPr>
        <w:spacing w:before="0" w:after="100" w:line="288"/>
      </w:pPr>
      <w:r>
        <w:rPr>
          <w:rFonts w:ascii="Calibri" w:cs="Calibri" w:eastAsia="Calibri" w:hAnsi="Calibri"/>
          <w:color w:val="1A1A1A"/>
          <w:sz w:val="22"/>
          <w:szCs w:val="22"/>
        </w:rPr>
        <w:t xml:space="preserve">Relevance**</w:t>
      </w:r>
    </w:p>
    <w:p>
      <w:pPr>
        <w:spacing w:before="0" w:after="100" w:line="288"/>
      </w:pPr>
      <w:r>
        <w:rPr>
          <w:rFonts w:ascii="Calibri" w:cs="Calibri" w:eastAsia="Calibri" w:hAnsi="Calibri"/>
          <w:color w:val="1A1A1A"/>
          <w:sz w:val="22"/>
          <w:szCs w:val="22"/>
        </w:rPr>
        <w:t xml:space="preserve">NASSCOM GCC Awards     NASSCOM                The ecosystem's most</w:t>
      </w:r>
    </w:p>
    <w:p>
      <w:pPr>
        <w:spacing w:before="0" w:after="100" w:line="288"/>
      </w:pPr>
      <w:r>
        <w:rPr>
          <w:rFonts w:ascii="Calibri" w:cs="Calibri" w:eastAsia="Calibri" w:hAnsi="Calibri"/>
          <w:color w:val="1A1A1A"/>
          <w:sz w:val="22"/>
          <w:szCs w:val="22"/>
        </w:rPr>
        <w:t xml:space="preserve">(GCC Trailblazers)                            recognized awards.</w:t>
      </w:r>
    </w:p>
    <w:p>
      <w:pPr>
        <w:spacing w:before="0" w:after="100" w:line="288"/>
      </w:pPr>
      <w:r>
        <w:rPr>
          <w:rFonts w:ascii="Calibri" w:cs="Calibri" w:eastAsia="Calibri" w:hAnsi="Calibri"/>
          <w:color w:val="1A1A1A"/>
          <w:sz w:val="22"/>
          <w:szCs w:val="22"/>
        </w:rPr>
        <w:t xml:space="preserve">Categories: Innovation</w:t>
      </w:r>
    </w:p>
    <w:p>
      <w:pPr>
        <w:spacing w:before="0" w:after="100" w:line="288"/>
      </w:pPr>
      <w:r>
        <w:rPr>
          <w:rFonts w:ascii="Calibri" w:cs="Calibri" w:eastAsia="Calibri" w:hAnsi="Calibri"/>
          <w:color w:val="1A1A1A"/>
          <w:sz w:val="22"/>
          <w:szCs w:val="22"/>
        </w:rPr>
        <w:t xml:space="preserve">Excellence, Digital</w:t>
      </w:r>
    </w:p>
    <w:p>
      <w:pPr>
        <w:spacing w:before="0" w:after="100" w:line="288"/>
      </w:pPr>
      <w:r>
        <w:rPr>
          <w:rFonts w:ascii="Calibri" w:cs="Calibri" w:eastAsia="Calibri" w:hAnsi="Calibri"/>
          <w:color w:val="1A1A1A"/>
          <w:sz w:val="22"/>
          <w:szCs w:val="22"/>
        </w:rPr>
        <w:t xml:space="preserve">Transformation, Talent</w:t>
      </w:r>
    </w:p>
    <w:p>
      <w:pPr>
        <w:spacing w:before="0" w:after="100" w:line="288"/>
      </w:pPr>
      <w:r>
        <w:rPr>
          <w:rFonts w:ascii="Calibri" w:cs="Calibri" w:eastAsia="Calibri" w:hAnsi="Calibri"/>
          <w:color w:val="1A1A1A"/>
          <w:sz w:val="22"/>
          <w:szCs w:val="22"/>
        </w:rPr>
        <w:t xml:space="preserve">Development, ESG, Best</w:t>
      </w:r>
    </w:p>
    <w:p>
      <w:pPr>
        <w:spacing w:before="0" w:after="100" w:line="288"/>
      </w:pPr>
      <w:r>
        <w:rPr>
          <w:rFonts w:ascii="Calibri" w:cs="Calibri" w:eastAsia="Calibri" w:hAnsi="Calibri"/>
          <w:color w:val="1A1A1A"/>
          <w:sz w:val="22"/>
          <w:szCs w:val="22"/>
        </w:rPr>
        <w:t xml:space="preserve">Emerging GCC, and the</w:t>
      </w:r>
    </w:p>
    <w:p>
      <w:pPr>
        <w:spacing w:before="0" w:after="100" w:line="288"/>
      </w:pPr>
      <w:r>
        <w:rPr>
          <w:rFonts w:ascii="Calibri" w:cs="Calibri" w:eastAsia="Calibri" w:hAnsi="Calibri"/>
          <w:color w:val="1A1A1A"/>
          <w:sz w:val="22"/>
          <w:szCs w:val="22"/>
        </w:rPr>
        <w:t xml:space="preserve">flagship Trailblazer</w:t>
      </w:r>
    </w:p>
    <w:p>
      <w:pPr>
        <w:spacing w:before="0" w:after="100" w:line="288"/>
      </w:pPr>
      <w:r>
        <w:rPr>
          <w:rFonts w:ascii="Calibri" w:cs="Calibri" w:eastAsia="Calibri" w:hAnsi="Calibri"/>
          <w:color w:val="1A1A1A"/>
          <w:sz w:val="22"/>
          <w:szCs w:val="22"/>
        </w:rPr>
        <w:t xml:space="preserve">recognition. Winner</w:t>
      </w:r>
    </w:p>
    <w:p>
      <w:pPr>
        <w:spacing w:before="0" w:after="100" w:line="288"/>
      </w:pPr>
      <w:r>
        <w:rPr>
          <w:rFonts w:ascii="Calibri" w:cs="Calibri" w:eastAsia="Calibri" w:hAnsi="Calibri"/>
          <w:color w:val="1A1A1A"/>
          <w:sz w:val="22"/>
          <w:szCs w:val="22"/>
        </w:rPr>
        <w:t xml:space="preserve">visibility across</w:t>
      </w:r>
    </w:p>
    <w:p>
      <w:pPr>
        <w:spacing w:before="0" w:after="100" w:line="288"/>
      </w:pPr>
      <w:r>
        <w:rPr>
          <w:rFonts w:ascii="Calibri" w:cs="Calibri" w:eastAsia="Calibri" w:hAnsi="Calibri"/>
          <w:color w:val="1A1A1A"/>
          <w:sz w:val="22"/>
          <w:szCs w:val="22"/>
        </w:rPr>
        <w:t xml:space="preserve">employer brand, analyst</w:t>
      </w:r>
    </w:p>
    <w:p>
      <w:pPr>
        <w:spacing w:before="0" w:after="100" w:line="288"/>
      </w:pPr>
      <w:r>
        <w:rPr>
          <w:rFonts w:ascii="Calibri" w:cs="Calibri" w:eastAsia="Calibri" w:hAnsi="Calibri"/>
          <w:color w:val="1A1A1A"/>
          <w:sz w:val="22"/>
          <w:szCs w:val="22"/>
        </w:rPr>
        <w:t xml:space="preserve">coverage, and peer</w:t>
      </w:r>
    </w:p>
    <w:p>
      <w:pPr>
        <w:spacing w:before="0" w:after="100" w:line="288"/>
      </w:pPr>
      <w:r>
        <w:rPr>
          <w:rFonts w:ascii="Calibri" w:cs="Calibri" w:eastAsia="Calibri" w:hAnsi="Calibri"/>
          <w:color w:val="1A1A1A"/>
          <w:sz w:val="22"/>
          <w:szCs w:val="22"/>
        </w:rPr>
        <w:t xml:space="preserve">community is highest in</w:t>
      </w:r>
    </w:p>
    <w:p>
      <w:pPr>
        <w:spacing w:before="0" w:after="100" w:line="288"/>
      </w:pPr>
      <w:r>
        <w:rPr>
          <w:rFonts w:ascii="Calibri" w:cs="Calibri" w:eastAsia="Calibri" w:hAnsi="Calibri"/>
          <w:color w:val="1A1A1A"/>
          <w:sz w:val="22"/>
          <w:szCs w:val="22"/>
        </w:rPr>
        <w:t xml:space="preserve">the ecosystem.</w:t>
      </w:r>
    </w:p>
    <w:p>
      <w:pPr>
        <w:spacing w:before="0" w:after="100" w:line="288"/>
      </w:pPr>
      <w:r>
        <w:rPr>
          <w:rFonts w:ascii="Calibri" w:cs="Calibri" w:eastAsia="Calibri" w:hAnsi="Calibri"/>
          <w:color w:val="1A1A1A"/>
          <w:sz w:val="22"/>
          <w:szCs w:val="22"/>
        </w:rPr>
        <w:t xml:space="preserve">Everest Group PEAK     Everest Group          Annual research-based</w:t>
      </w:r>
    </w:p>
    <w:p>
      <w:pPr>
        <w:spacing w:before="0" w:after="100" w:line="288"/>
      </w:pPr>
      <w:r>
        <w:rPr>
          <w:rFonts w:ascii="Calibri" w:cs="Calibri" w:eastAsia="Calibri" w:hAnsi="Calibri"/>
          <w:color w:val="1A1A1A"/>
          <w:sz w:val="22"/>
          <w:szCs w:val="22"/>
        </w:rPr>
        <w:t xml:space="preserve">Matrix: Star                               assessment of GCC</w:t>
      </w:r>
    </w:p>
    <w:p>
      <w:pPr>
        <w:spacing w:before="0" w:after="100" w:line="288"/>
      </w:pPr>
      <w:r>
        <w:rPr>
          <w:rFonts w:ascii="Calibri" w:cs="Calibri" w:eastAsia="Calibri" w:hAnsi="Calibri"/>
          <w:color w:val="1A1A1A"/>
          <w:sz w:val="22"/>
          <w:szCs w:val="22"/>
        </w:rPr>
        <w:t xml:space="preserve">Performers                                    capabilities. Star</w:t>
      </w:r>
    </w:p>
    <w:p>
      <w:pPr>
        <w:spacing w:before="0" w:after="100" w:line="288"/>
      </w:pPr>
      <w:r>
        <w:rPr>
          <w:rFonts w:ascii="Calibri" w:cs="Calibri" w:eastAsia="Calibri" w:hAnsi="Calibri"/>
          <w:color w:val="1A1A1A"/>
          <w:sz w:val="22"/>
          <w:szCs w:val="22"/>
        </w:rPr>
        <w:t xml:space="preserve">Performer recognition in</w:t>
      </w:r>
    </w:p>
    <w:p>
      <w:pPr>
        <w:spacing w:before="0" w:after="100" w:line="288"/>
      </w:pPr>
      <w:r>
        <w:rPr>
          <w:rFonts w:ascii="Calibri" w:cs="Calibri" w:eastAsia="Calibri" w:hAnsi="Calibri"/>
          <w:color w:val="1A1A1A"/>
          <w:sz w:val="22"/>
          <w:szCs w:val="22"/>
        </w:rPr>
        <w:t xml:space="preserve">specific capability</w:t>
      </w:r>
    </w:p>
    <w:p>
      <w:pPr>
        <w:spacing w:before="0" w:after="100" w:line="288"/>
      </w:pPr>
      <w:r>
        <w:rPr>
          <w:rFonts w:ascii="Calibri" w:cs="Calibri" w:eastAsia="Calibri" w:hAnsi="Calibri"/>
          <w:color w:val="1A1A1A"/>
          <w:sz w:val="22"/>
          <w:szCs w:val="22"/>
        </w:rPr>
        <w:t xml:space="preserve">categories (AI,</w:t>
      </w:r>
    </w:p>
    <w:p>
      <w:pPr>
        <w:spacing w:before="0" w:after="100" w:line="288"/>
      </w:pPr>
      <w:r>
        <w:rPr>
          <w:rFonts w:ascii="Calibri" w:cs="Calibri" w:eastAsia="Calibri" w:hAnsi="Calibri"/>
          <w:color w:val="1A1A1A"/>
          <w:sz w:val="22"/>
          <w:szCs w:val="22"/>
        </w:rPr>
        <w:t xml:space="preserve">analytics, engineering,</w:t>
      </w:r>
    </w:p>
    <w:p>
      <w:pPr>
        <w:spacing w:before="0" w:after="100" w:line="288"/>
      </w:pPr>
      <w:r>
        <w:rPr>
          <w:rFonts w:ascii="Calibri" w:cs="Calibri" w:eastAsia="Calibri" w:hAnsi="Calibri"/>
          <w:color w:val="1A1A1A"/>
          <w:sz w:val="22"/>
          <w:szCs w:val="22"/>
        </w:rPr>
        <w:t xml:space="preserve">finance) carries</w:t>
      </w:r>
    </w:p>
    <w:p>
      <w:pPr>
        <w:spacing w:before="0" w:after="100" w:line="288"/>
      </w:pPr>
      <w:r>
        <w:rPr>
          <w:rFonts w:ascii="Calibri" w:cs="Calibri" w:eastAsia="Calibri" w:hAnsi="Calibri"/>
          <w:color w:val="1A1A1A"/>
          <w:sz w:val="22"/>
          <w:szCs w:val="22"/>
        </w:rPr>
        <w:t xml:space="preserve">significant global</w:t>
      </w:r>
    </w:p>
    <w:p>
      <w:pPr>
        <w:spacing w:before="0" w:after="100" w:line="288"/>
      </w:pPr>
      <w:r>
        <w:rPr>
          <w:rFonts w:ascii="Calibri" w:cs="Calibri" w:eastAsia="Calibri" w:hAnsi="Calibri"/>
          <w:color w:val="1A1A1A"/>
          <w:sz w:val="22"/>
          <w:szCs w:val="22"/>
        </w:rPr>
        <w:t xml:space="preserve">stakeholder credibility</w:t>
      </w:r>
    </w:p>
    <w:p>
      <w:pPr>
        <w:spacing w:before="0" w:after="100" w:line="288"/>
      </w:pPr>
      <w:r>
        <w:rPr>
          <w:rFonts w:ascii="Calibri" w:cs="Calibri" w:eastAsia="Calibri" w:hAnsi="Calibri"/>
          <w:color w:val="1A1A1A"/>
          <w:sz w:val="22"/>
          <w:szCs w:val="22"/>
        </w:rPr>
        <w:t xml:space="preserve">because Everest is a</w:t>
      </w:r>
    </w:p>
    <w:p>
      <w:pPr>
        <w:spacing w:before="0" w:after="100" w:line="288"/>
      </w:pPr>
      <w:r>
        <w:rPr>
          <w:rFonts w:ascii="Calibri" w:cs="Calibri" w:eastAsia="Calibri" w:hAnsi="Calibri"/>
          <w:color w:val="1A1A1A"/>
          <w:sz w:val="22"/>
          <w:szCs w:val="22"/>
        </w:rPr>
        <w:t xml:space="preserve">research organization,</w:t>
      </w:r>
    </w:p>
    <w:p>
      <w:pPr>
        <w:spacing w:before="0" w:after="100" w:line="288"/>
      </w:pPr>
      <w:r>
        <w:rPr>
          <w:rFonts w:ascii="Calibri" w:cs="Calibri" w:eastAsia="Calibri" w:hAnsi="Calibri"/>
          <w:color w:val="1A1A1A"/>
          <w:sz w:val="22"/>
          <w:szCs w:val="22"/>
        </w:rPr>
        <w:t xml:space="preserve">not an industry body:                                                 the recognition is</w:t>
      </w:r>
    </w:p>
    <w:p>
      <w:pPr>
        <w:spacing w:before="0" w:after="100" w:line="288"/>
      </w:pPr>
      <w:r>
        <w:rPr>
          <w:rFonts w:ascii="Calibri" w:cs="Calibri" w:eastAsia="Calibri" w:hAnsi="Calibri"/>
          <w:color w:val="1A1A1A"/>
          <w:sz w:val="22"/>
          <w:szCs w:val="22"/>
        </w:rPr>
        <w:t xml:space="preserve">independent.</w:t>
      </w:r>
    </w:p>
    <w:p>
      <w:pPr>
        <w:spacing w:before="0" w:after="100" w:line="288"/>
      </w:pPr>
      <w:r>
        <w:rPr>
          <w:rFonts w:ascii="Calibri" w:cs="Calibri" w:eastAsia="Calibri" w:hAnsi="Calibri"/>
          <w:color w:val="1A1A1A"/>
          <w:sz w:val="22"/>
          <w:szCs w:val="22"/>
        </w:rPr>
        <w:t xml:space="preserve">ISG Star of Excellence ISG                    Recognition for</w:t>
      </w:r>
    </w:p>
    <w:p>
      <w:pPr>
        <w:spacing w:before="0" w:after="100" w:line="288"/>
      </w:pPr>
      <w:r>
        <w:rPr>
          <w:rFonts w:ascii="Calibri" w:cs="Calibri" w:eastAsia="Calibri" w:hAnsi="Calibri"/>
          <w:color w:val="1A1A1A"/>
          <w:sz w:val="22"/>
          <w:szCs w:val="22"/>
        </w:rPr>
        <w:t xml:space="preserve">Awards                                        excellence in</w:t>
      </w:r>
    </w:p>
    <w:p>
      <w:pPr>
        <w:spacing w:before="0" w:after="100" w:line="288"/>
      </w:pPr>
      <w:r>
        <w:rPr>
          <w:rFonts w:ascii="Calibri" w:cs="Calibri" w:eastAsia="Calibri" w:hAnsi="Calibri"/>
          <w:color w:val="1A1A1A"/>
          <w:sz w:val="22"/>
          <w:szCs w:val="22"/>
        </w:rPr>
        <w:t xml:space="preserve">enterprise-provider</w:t>
      </w:r>
    </w:p>
    <w:p>
      <w:pPr>
        <w:spacing w:before="0" w:after="100" w:line="288"/>
      </w:pPr>
      <w:r>
        <w:rPr>
          <w:rFonts w:ascii="Calibri" w:cs="Calibri" w:eastAsia="Calibri" w:hAnsi="Calibri"/>
          <w:color w:val="1A1A1A"/>
          <w:sz w:val="22"/>
          <w:szCs w:val="22"/>
        </w:rPr>
        <w:t xml:space="preserve">relationships. Relevant</w:t>
      </w:r>
    </w:p>
    <w:p>
      <w:pPr>
        <w:spacing w:before="0" w:after="100" w:line="288"/>
      </w:pPr>
      <w:r>
        <w:rPr>
          <w:rFonts w:ascii="Calibri" w:cs="Calibri" w:eastAsia="Calibri" w:hAnsi="Calibri"/>
          <w:color w:val="1A1A1A"/>
          <w:sz w:val="22"/>
          <w:szCs w:val="22"/>
        </w:rPr>
        <w:t xml:space="preserve">for GCCs that operate in</w:t>
      </w:r>
    </w:p>
    <w:p>
      <w:pPr>
        <w:spacing w:before="0" w:after="100" w:line="288"/>
      </w:pPr>
      <w:r>
        <w:rPr>
          <w:rFonts w:ascii="Calibri" w:cs="Calibri" w:eastAsia="Calibri" w:hAnsi="Calibri"/>
          <w:color w:val="1A1A1A"/>
          <w:sz w:val="22"/>
          <w:szCs w:val="22"/>
        </w:rPr>
        <w:t xml:space="preserve">a hybrid COCO/partner</w:t>
      </w:r>
    </w:p>
    <w:p>
      <w:pPr>
        <w:spacing w:before="0" w:after="100" w:line="288"/>
      </w:pPr>
      <w:r>
        <w:rPr>
          <w:rFonts w:ascii="Calibri" w:cs="Calibri" w:eastAsia="Calibri" w:hAnsi="Calibri"/>
          <w:color w:val="1A1A1A"/>
          <w:sz w:val="22"/>
          <w:szCs w:val="22"/>
        </w:rPr>
        <w:t xml:space="preserve">model and want to</w:t>
      </w:r>
    </w:p>
    <w:p>
      <w:pPr>
        <w:spacing w:before="0" w:after="100" w:line="288"/>
      </w:pPr>
      <w:r>
        <w:rPr>
          <w:rFonts w:ascii="Calibri" w:cs="Calibri" w:eastAsia="Calibri" w:hAnsi="Calibri"/>
          <w:color w:val="1A1A1A"/>
          <w:sz w:val="22"/>
          <w:szCs w:val="22"/>
        </w:rPr>
        <w:t xml:space="preserve">demonstrate the quality</w:t>
      </w:r>
    </w:p>
    <w:p>
      <w:pPr>
        <w:spacing w:before="0" w:after="100" w:line="288"/>
      </w:pPr>
      <w:r>
        <w:rPr>
          <w:rFonts w:ascii="Calibri" w:cs="Calibri" w:eastAsia="Calibri" w:hAnsi="Calibri"/>
          <w:color w:val="1A1A1A"/>
          <w:sz w:val="22"/>
          <w:szCs w:val="22"/>
        </w:rPr>
        <w:t xml:space="preserve">of their vendor</w:t>
      </w:r>
    </w:p>
    <w:p>
      <w:pPr>
        <w:spacing w:before="0" w:after="100" w:line="288"/>
      </w:pPr>
      <w:r>
        <w:rPr>
          <w:rFonts w:ascii="Calibri" w:cs="Calibri" w:eastAsia="Calibri" w:hAnsi="Calibri"/>
          <w:color w:val="1A1A1A"/>
          <w:sz w:val="22"/>
          <w:szCs w:val="22"/>
        </w:rPr>
        <w:t xml:space="preserve">relationship management.</w:t>
      </w:r>
    </w:p>
    <w:p>
      <w:pPr>
        <w:spacing w:before="0" w:after="100" w:line="288"/>
      </w:pPr>
      <w:r>
        <w:rPr>
          <w:rFonts w:ascii="Calibri" w:cs="Calibri" w:eastAsia="Calibri" w:hAnsi="Calibri"/>
          <w:color w:val="1A1A1A"/>
          <w:sz w:val="22"/>
          <w:szCs w:val="22"/>
        </w:rPr>
        <w:t xml:space="preserve">Economic Times GCC     The Economic Times     Annual awards with broad</w:t>
      </w:r>
    </w:p>
    <w:p>
      <w:pPr>
        <w:spacing w:before="0" w:after="100" w:line="288"/>
      </w:pPr>
      <w:r>
        <w:rPr>
          <w:rFonts w:ascii="Calibri" w:cs="Calibri" w:eastAsia="Calibri" w:hAnsi="Calibri"/>
          <w:color w:val="1A1A1A"/>
          <w:sz w:val="22"/>
          <w:szCs w:val="22"/>
        </w:rPr>
        <w:t xml:space="preserve">Awards                                        public visibility.</w:t>
      </w:r>
    </w:p>
    <w:p>
      <w:pPr>
        <w:spacing w:before="0" w:after="100" w:line="288"/>
      </w:pPr>
      <w:r>
        <w:rPr>
          <w:rFonts w:ascii="Calibri" w:cs="Calibri" w:eastAsia="Calibri" w:hAnsi="Calibri"/>
          <w:color w:val="1A1A1A"/>
          <w:sz w:val="22"/>
          <w:szCs w:val="22"/>
        </w:rPr>
        <w:t xml:space="preserve">Multiple categories</w:t>
      </w:r>
    </w:p>
    <w:p>
      <w:pPr>
        <w:spacing w:before="0" w:after="100" w:line="288"/>
      </w:pPr>
      <w:r>
        <w:rPr>
          <w:rFonts w:ascii="Calibri" w:cs="Calibri" w:eastAsia="Calibri" w:hAnsi="Calibri"/>
          <w:color w:val="1A1A1A"/>
          <w:sz w:val="22"/>
          <w:szCs w:val="22"/>
        </w:rPr>
        <w:t xml:space="preserve">including GCC of the</w:t>
      </w:r>
    </w:p>
    <w:p>
      <w:pPr>
        <w:spacing w:before="0" w:after="100" w:line="288"/>
      </w:pPr>
      <w:r>
        <w:rPr>
          <w:rFonts w:ascii="Calibri" w:cs="Calibri" w:eastAsia="Calibri" w:hAnsi="Calibri"/>
          <w:color w:val="1A1A1A"/>
          <w:sz w:val="22"/>
          <w:szCs w:val="22"/>
        </w:rPr>
        <w:t xml:space="preserve">Year, Best Employer in</w:t>
      </w:r>
    </w:p>
    <w:p>
      <w:pPr>
        <w:spacing w:before="0" w:after="100" w:line="288"/>
      </w:pPr>
      <w:r>
        <w:rPr>
          <w:rFonts w:ascii="Calibri" w:cs="Calibri" w:eastAsia="Calibri" w:hAnsi="Calibri"/>
          <w:color w:val="1A1A1A"/>
          <w:sz w:val="22"/>
          <w:szCs w:val="22"/>
        </w:rPr>
        <w:t xml:space="preserve">GCC Sector, Innovation</w:t>
      </w:r>
    </w:p>
    <w:p>
      <w:pPr>
        <w:spacing w:before="0" w:after="100" w:line="288"/>
      </w:pPr>
      <w:r>
        <w:rPr>
          <w:rFonts w:ascii="Calibri" w:cs="Calibri" w:eastAsia="Calibri" w:hAnsi="Calibri"/>
          <w:color w:val="1A1A1A"/>
          <w:sz w:val="22"/>
          <w:szCs w:val="22"/>
        </w:rPr>
        <w:t xml:space="preserve">Champion. The ET</w:t>
      </w:r>
    </w:p>
    <w:p>
      <w:pPr>
        <w:spacing w:before="0" w:after="100" w:line="288"/>
      </w:pPr>
      <w:r>
        <w:rPr>
          <w:rFonts w:ascii="Calibri" w:cs="Calibri" w:eastAsia="Calibri" w:hAnsi="Calibri"/>
          <w:color w:val="1A1A1A"/>
          <w:sz w:val="22"/>
          <w:szCs w:val="22"/>
        </w:rPr>
        <w:t xml:space="preserve">platform's reach into</w:t>
      </w:r>
    </w:p>
    <w:p>
      <w:pPr>
        <w:spacing w:before="0" w:after="100" w:line="288"/>
      </w:pPr>
      <w:r>
        <w:rPr>
          <w:rFonts w:ascii="Calibri" w:cs="Calibri" w:eastAsia="Calibri" w:hAnsi="Calibri"/>
          <w:color w:val="1A1A1A"/>
          <w:sz w:val="22"/>
          <w:szCs w:val="22"/>
        </w:rPr>
        <w:t xml:space="preserve">business leadership</w:t>
      </w:r>
    </w:p>
    <w:p>
      <w:pPr>
        <w:spacing w:before="0" w:after="100" w:line="288"/>
      </w:pPr>
      <w:r>
        <w:rPr>
          <w:rFonts w:ascii="Calibri" w:cs="Calibri" w:eastAsia="Calibri" w:hAnsi="Calibri"/>
          <w:color w:val="1A1A1A"/>
          <w:sz w:val="22"/>
          <w:szCs w:val="22"/>
        </w:rPr>
        <w:t xml:space="preserve">beyond the GCC community</w:t>
      </w:r>
    </w:p>
    <w:p>
      <w:pPr>
        <w:spacing w:before="0" w:after="100" w:line="288"/>
      </w:pPr>
      <w:r>
        <w:rPr>
          <w:rFonts w:ascii="Calibri" w:cs="Calibri" w:eastAsia="Calibri" w:hAnsi="Calibri"/>
          <w:color w:val="1A1A1A"/>
          <w:sz w:val="22"/>
          <w:szCs w:val="22"/>
        </w:rPr>
        <w:t xml:space="preserve">makes this recognition</w:t>
      </w:r>
    </w:p>
    <w:p>
      <w:pPr>
        <w:spacing w:before="0" w:after="100" w:line="288"/>
      </w:pPr>
      <w:r>
        <w:rPr>
          <w:rFonts w:ascii="Calibri" w:cs="Calibri" w:eastAsia="Calibri" w:hAnsi="Calibri"/>
          <w:color w:val="1A1A1A"/>
          <w:sz w:val="22"/>
          <w:szCs w:val="22"/>
        </w:rPr>
        <w:t xml:space="preserve">valuable for global</w:t>
      </w:r>
    </w:p>
    <w:p>
      <w:pPr>
        <w:spacing w:before="0" w:after="100" w:line="288"/>
      </w:pPr>
      <w:r>
        <w:rPr>
          <w:rFonts w:ascii="Calibri" w:cs="Calibri" w:eastAsia="Calibri" w:hAnsi="Calibri"/>
          <w:color w:val="1A1A1A"/>
          <w:sz w:val="22"/>
          <w:szCs w:val="22"/>
        </w:rPr>
        <w:t xml:space="preserve">stakeholder awareness.</w:t>
      </w:r>
    </w:p>
    <w:p>
      <w:pPr>
        <w:spacing w:before="0" w:after="100" w:line="288"/>
      </w:pPr>
      <w:r>
        <w:rPr>
          <w:rFonts w:ascii="Calibri" w:cs="Calibri" w:eastAsia="Calibri" w:hAnsi="Calibri"/>
          <w:color w:val="1A1A1A"/>
          <w:sz w:val="22"/>
          <w:szCs w:val="22"/>
        </w:rPr>
        <w:t xml:space="preserve">HYSEA GCC Excellence   HYSEA                  Hyderabad-specific</w:t>
      </w:r>
    </w:p>
    <w:p>
      <w:pPr>
        <w:spacing w:before="0" w:after="100" w:line="288"/>
      </w:pPr>
      <w:r>
        <w:rPr>
          <w:rFonts w:ascii="Calibri" w:cs="Calibri" w:eastAsia="Calibri" w:hAnsi="Calibri"/>
          <w:color w:val="1A1A1A"/>
          <w:sz w:val="22"/>
          <w:szCs w:val="22"/>
        </w:rPr>
        <w:t xml:space="preserve">Awards                                        recognition. Valuable</w:t>
      </w:r>
    </w:p>
    <w:p>
      <w:pPr>
        <w:spacing w:before="0" w:after="100" w:line="288"/>
      </w:pPr>
      <w:r>
        <w:rPr>
          <w:rFonts w:ascii="Calibri" w:cs="Calibri" w:eastAsia="Calibri" w:hAnsi="Calibri"/>
          <w:color w:val="1A1A1A"/>
          <w:sz w:val="22"/>
          <w:szCs w:val="22"/>
        </w:rPr>
        <w:t xml:space="preserve">primarily for GCCs</w:t>
      </w:r>
    </w:p>
    <w:p>
      <w:pPr>
        <w:spacing w:before="0" w:after="100" w:line="288"/>
      </w:pPr>
      <w:r>
        <w:rPr>
          <w:rFonts w:ascii="Calibri" w:cs="Calibri" w:eastAsia="Calibri" w:hAnsi="Calibri"/>
          <w:color w:val="1A1A1A"/>
          <w:sz w:val="22"/>
          <w:szCs w:val="22"/>
        </w:rPr>
        <w:t xml:space="preserve">operating in the</w:t>
      </w:r>
    </w:p>
    <w:p>
      <w:pPr>
        <w:spacing w:before="0" w:after="100" w:line="288"/>
      </w:pPr>
      <w:r>
        <w:rPr>
          <w:rFonts w:ascii="Calibri" w:cs="Calibri" w:eastAsia="Calibri" w:hAnsi="Calibri"/>
          <w:color w:val="1A1A1A"/>
          <w:sz w:val="22"/>
          <w:szCs w:val="22"/>
        </w:rPr>
        <w:t xml:space="preserve">Hyderabad-Cyberabad</w:t>
      </w:r>
    </w:p>
    <w:p>
      <w:pPr>
        <w:spacing w:before="0" w:after="100" w:line="288"/>
      </w:pPr>
      <w:r>
        <w:rPr>
          <w:rFonts w:ascii="Calibri" w:cs="Calibri" w:eastAsia="Calibri" w:hAnsi="Calibri"/>
          <w:color w:val="1A1A1A"/>
          <w:sz w:val="22"/>
          <w:szCs w:val="22"/>
        </w:rPr>
        <w:t xml:space="preserve">region as an employer</w:t>
      </w:r>
    </w:p>
    <w:p>
      <w:pPr>
        <w:spacing w:before="0" w:after="100" w:line="288"/>
      </w:pPr>
      <w:r>
        <w:rPr>
          <w:rFonts w:ascii="Calibri" w:cs="Calibri" w:eastAsia="Calibri" w:hAnsi="Calibri"/>
          <w:color w:val="1A1A1A"/>
          <w:sz w:val="22"/>
          <w:szCs w:val="22"/>
        </w:rPr>
        <w:t xml:space="preserve">brand signal in the local</w:t>
      </w:r>
    </w:p>
    <w:p>
      <w:pPr>
        <w:spacing w:before="0" w:after="100" w:line="288"/>
      </w:pPr>
      <w:r>
        <w:rPr>
          <w:rFonts w:ascii="Calibri" w:cs="Calibri" w:eastAsia="Calibri" w:hAnsi="Calibri"/>
          <w:color w:val="1A1A1A"/>
          <w:sz w:val="22"/>
          <w:szCs w:val="22"/>
        </w:rPr>
        <w:t xml:space="preserve">talent market.</w:t>
      </w:r>
    </w:p>
    <w:p>
      <w:pPr>
        <w:spacing w:before="0" w:after="100" w:line="288"/>
      </w:pPr>
      <w:r>
        <w:rPr>
          <w:rFonts w:ascii="Calibri" w:cs="Calibri" w:eastAsia="Calibri" w:hAnsi="Calibri"/>
          <w:color w:val="1A1A1A"/>
          <w:sz w:val="22"/>
          <w:szCs w:val="22"/>
        </w:rPr>
        <w:t xml:space="preserve">Stanton Chase Global   Stanton Chase          Recognizes leadership</w:t>
      </w:r>
    </w:p>
    <w:p>
      <w:pPr>
        <w:spacing w:before="0" w:after="100" w:line="288"/>
      </w:pPr>
      <w:r>
        <w:rPr>
          <w:rFonts w:ascii="Calibri" w:cs="Calibri" w:eastAsia="Calibri" w:hAnsi="Calibri"/>
          <w:color w:val="1A1A1A"/>
          <w:sz w:val="22"/>
          <w:szCs w:val="22"/>
        </w:rPr>
        <w:t xml:space="preserve">GCC Awards             (Executive Search)     excellence in GCC</w:t>
      </w:r>
    </w:p>
    <w:p>
      <w:pPr>
        <w:spacing w:before="0" w:after="100" w:line="288"/>
      </w:pPr>
      <w:r>
        <w:rPr>
          <w:rFonts w:ascii="Calibri" w:cs="Calibri" w:eastAsia="Calibri" w:hAnsi="Calibri"/>
          <w:color w:val="1A1A1A"/>
          <w:sz w:val="22"/>
          <w:szCs w:val="22"/>
        </w:rPr>
        <w:t xml:space="preserve">operations. Categories</w:t>
      </w:r>
    </w:p>
    <w:p>
      <w:pPr>
        <w:spacing w:before="0" w:after="100" w:line="288"/>
      </w:pPr>
      <w:r>
        <w:rPr>
          <w:rFonts w:ascii="Calibri" w:cs="Calibri" w:eastAsia="Calibri" w:hAnsi="Calibri"/>
          <w:color w:val="1A1A1A"/>
          <w:sz w:val="22"/>
          <w:szCs w:val="22"/>
        </w:rPr>
        <w:t xml:space="preserve">focused on talent</w:t>
      </w:r>
    </w:p>
    <w:p>
      <w:pPr>
        <w:spacing w:before="0" w:after="100" w:line="288"/>
      </w:pPr>
      <w:r>
        <w:rPr>
          <w:rFonts w:ascii="Calibri" w:cs="Calibri" w:eastAsia="Calibri" w:hAnsi="Calibri"/>
          <w:color w:val="1A1A1A"/>
          <w:sz w:val="22"/>
          <w:szCs w:val="22"/>
        </w:rPr>
        <w:t xml:space="preserve">development, leadership</w:t>
      </w:r>
    </w:p>
    <w:p>
      <w:pPr>
        <w:spacing w:before="0" w:after="100" w:line="288"/>
      </w:pPr>
      <w:r>
        <w:rPr>
          <w:rFonts w:ascii="Calibri" w:cs="Calibri" w:eastAsia="Calibri" w:hAnsi="Calibri"/>
          <w:color w:val="1A1A1A"/>
          <w:sz w:val="22"/>
          <w:szCs w:val="22"/>
        </w:rPr>
        <w:t xml:space="preserve">diversity, and innovative</w:t>
      </w:r>
    </w:p>
    <w:p>
      <w:pPr>
        <w:spacing w:before="0" w:after="100" w:line="288"/>
      </w:pPr>
      <w:r>
        <w:rPr>
          <w:rFonts w:ascii="Calibri" w:cs="Calibri" w:eastAsia="Calibri" w:hAnsi="Calibri"/>
          <w:color w:val="1A1A1A"/>
          <w:sz w:val="22"/>
          <w:szCs w:val="22"/>
        </w:rPr>
        <w:t xml:space="preserve">people practices.</w:t>
      </w:r>
    </w:p>
    <w:p>
      <w:pPr>
        <w:spacing w:before="0" w:after="100" w:line="288"/>
      </w:pPr>
      <w:r>
        <w:rPr>
          <w:rFonts w:ascii="Calibri" w:cs="Calibri" w:eastAsia="Calibri" w:hAnsi="Calibri"/>
          <w:color w:val="1A1A1A"/>
          <w:sz w:val="22"/>
          <w:szCs w:val="22"/>
        </w:rPr>
        <w:t xml:space="preserve">Valuable as an employer</w:t>
      </w:r>
    </w:p>
    <w:p>
      <w:pPr>
        <w:spacing w:before="0" w:after="100" w:line="288"/>
      </w:pPr>
      <w:r>
        <w:rPr>
          <w:rFonts w:ascii="Calibri" w:cs="Calibri" w:eastAsia="Calibri" w:hAnsi="Calibri"/>
          <w:color w:val="1A1A1A"/>
          <w:sz w:val="22"/>
          <w:szCs w:val="22"/>
        </w:rPr>
        <w:t xml:space="preserve">brand signal in the</w:t>
      </w:r>
    </w:p>
    <w:p>
      <w:pPr>
        <w:spacing w:before="0" w:after="100" w:line="288"/>
      </w:pPr>
      <w:r>
        <w:rPr>
          <w:rFonts w:ascii="Calibri" w:cs="Calibri" w:eastAsia="Calibri" w:hAnsi="Calibri"/>
          <w:color w:val="1A1A1A"/>
          <w:sz w:val="22"/>
          <w:szCs w:val="22"/>
        </w:rPr>
        <w:t xml:space="preserve">senior talent market.</w:t>
      </w:r>
    </w:p>
    <w:p>
      <w:pPr>
        <w:spacing w:before="0" w:after="100" w:line="288"/>
      </w:pPr>
      <w:r>
        <w:rPr>
          <w:rFonts w:ascii="Calibri" w:cs="Calibri" w:eastAsia="Calibri" w:hAnsi="Calibri"/>
          <w:color w:val="1A1A1A"/>
          <w:sz w:val="22"/>
          <w:szCs w:val="22"/>
        </w:rPr>
        <w:t xml:space="preserve">CII National Award for Confederation of       Recognizes excellence in</w:t>
      </w:r>
    </w:p>
    <w:p>
      <w:pPr>
        <w:spacing w:before="0" w:after="100" w:line="288"/>
      </w:pPr>
      <w:r>
        <w:rPr>
          <w:rFonts w:ascii="Calibri" w:cs="Calibri" w:eastAsia="Calibri" w:hAnsi="Calibri"/>
          <w:color w:val="1A1A1A"/>
          <w:sz w:val="22"/>
          <w:szCs w:val="22"/>
        </w:rPr>
        <w:t xml:space="preserve">Excellence in HR       Indian Industry        human resource management</w:t>
      </w:r>
    </w:p>
    <w:p>
      <w:pPr>
        <w:spacing w:before="0" w:after="100" w:line="288"/>
      </w:pPr>
      <w:r>
        <w:rPr>
          <w:rFonts w:ascii="Calibri" w:cs="Calibri" w:eastAsia="Calibri" w:hAnsi="Calibri"/>
          <w:color w:val="1A1A1A"/>
          <w:sz w:val="22"/>
          <w:szCs w:val="22"/>
        </w:rPr>
        <w:t xml:space="preserve">across industries, not</w:t>
      </w:r>
    </w:p>
    <w:p>
      <w:pPr>
        <w:spacing w:before="0" w:after="100" w:line="288"/>
      </w:pPr>
      <w:r>
        <w:rPr>
          <w:rFonts w:ascii="Calibri" w:cs="Calibri" w:eastAsia="Calibri" w:hAnsi="Calibri"/>
          <w:color w:val="1A1A1A"/>
          <w:sz w:val="22"/>
          <w:szCs w:val="22"/>
        </w:rPr>
        <w:t xml:space="preserve">GCC-specific. GCCs that</w:t>
      </w:r>
    </w:p>
    <w:p>
      <w:pPr>
        <w:spacing w:before="0" w:after="100" w:line="288"/>
      </w:pPr>
      <w:r>
        <w:rPr>
          <w:rFonts w:ascii="Calibri" w:cs="Calibri" w:eastAsia="Calibri" w:hAnsi="Calibri"/>
          <w:color w:val="1A1A1A"/>
          <w:sz w:val="22"/>
          <w:szCs w:val="22"/>
        </w:rPr>
        <w:t xml:space="preserve">win CII HR awards</w:t>
      </w:r>
    </w:p>
    <w:p>
      <w:pPr>
        <w:spacing w:before="0" w:after="100" w:line="288"/>
      </w:pPr>
      <w:r>
        <w:rPr>
          <w:rFonts w:ascii="Calibri" w:cs="Calibri" w:eastAsia="Calibri" w:hAnsi="Calibri"/>
          <w:color w:val="1A1A1A"/>
          <w:sz w:val="22"/>
          <w:szCs w:val="22"/>
        </w:rPr>
        <w:t xml:space="preserve">demonstrate HR capability</w:t>
      </w:r>
    </w:p>
    <w:p>
      <w:pPr>
        <w:spacing w:before="0" w:after="100" w:line="288"/>
      </w:pPr>
      <w:r>
        <w:rPr>
          <w:rFonts w:ascii="Calibri" w:cs="Calibri" w:eastAsia="Calibri" w:hAnsi="Calibri"/>
          <w:color w:val="1A1A1A"/>
          <w:sz w:val="22"/>
          <w:szCs w:val="22"/>
        </w:rPr>
        <w:t xml:space="preserve">at a standard the full</w:t>
      </w:r>
    </w:p>
    <w:p>
      <w:pPr>
        <w:spacing w:before="0" w:after="100" w:line="288"/>
      </w:pPr>
      <w:r>
        <w:rPr>
          <w:rFonts w:ascii="Calibri" w:cs="Calibri" w:eastAsia="Calibri" w:hAnsi="Calibri"/>
          <w:color w:val="1A1A1A"/>
          <w:sz w:val="22"/>
          <w:szCs w:val="22"/>
        </w:rPr>
        <w:t xml:space="preserve">Indian corporate</w:t>
      </w:r>
    </w:p>
    <w:p>
      <w:pPr>
        <w:spacing w:before="0" w:after="100" w:line="288"/>
      </w:pPr>
      <w:r>
        <w:rPr>
          <w:rFonts w:ascii="Calibri" w:cs="Calibri" w:eastAsia="Calibri" w:hAnsi="Calibri"/>
          <w:color w:val="1A1A1A"/>
          <w:sz w:val="22"/>
          <w:szCs w:val="22"/>
        </w:rPr>
        <w:t xml:space="preserve">community recognizes.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Managing the Awards Process: Strategic Application</w:t>
      </w:r>
    </w:p>
    <w:p>
      <w:pPr>
        <w:spacing w:before="0" w:after="100" w:line="288"/>
      </w:pPr>
      <w:r>
        <w:rPr>
          <w:rFonts w:ascii="Calibri" w:cs="Calibri" w:eastAsia="Calibri" w:hAnsi="Calibri"/>
          <w:color w:val="1A1A1A"/>
          <w:sz w:val="22"/>
          <w:szCs w:val="22"/>
        </w:rPr>
        <w:t xml:space="preserve">The GCC leaders who consistently win awards are not simply doing better</w:t>
      </w:r>
    </w:p>
    <w:p>
      <w:pPr>
        <w:spacing w:before="0" w:after="100" w:line="288"/>
      </w:pPr>
      <w:r>
        <w:rPr>
          <w:rFonts w:ascii="Calibri" w:cs="Calibri" w:eastAsia="Calibri" w:hAnsi="Calibri"/>
          <w:color w:val="1A1A1A"/>
          <w:sz w:val="22"/>
          <w:szCs w:val="22"/>
        </w:rPr>
        <w:t xml:space="preserve">work than those who do not win. They are also applying more</w:t>
      </w:r>
    </w:p>
    <w:p>
      <w:pPr>
        <w:spacing w:before="0" w:after="100" w:line="288"/>
      </w:pPr>
      <w:r>
        <w:rPr>
          <w:rFonts w:ascii="Calibri" w:cs="Calibri" w:eastAsia="Calibri" w:hAnsi="Calibri"/>
          <w:color w:val="1A1A1A"/>
          <w:sz w:val="22"/>
          <w:szCs w:val="22"/>
        </w:rPr>
        <w:t xml:space="preserve">strategically. Three dimensions determine application success:</w:t>
      </w:r>
    </w:p>
    <w:p>
      <w:pPr>
        <w:pStyle w:val="ListParagraph"/>
        <w:numPr>
          <w:ilvl w:val="0"/>
          <w:numId w:val="2"/>
        </w:numPr>
        <w:spacing w:before="20" w:after="20" w:line="276"/>
      </w:pPr>
      <w:r>
        <w:rPr>
          <w:rFonts w:ascii="Calibri" w:cs="Calibri" w:eastAsia="Calibri" w:hAnsi="Calibri"/>
          <w:color w:val="1A1A1A"/>
          <w:sz w:val="22"/>
          <w:szCs w:val="22"/>
        </w:rPr>
        <w:t xml:space="preserve">Documentation discipline: Award applications require specific,</w:t>
      </w:r>
    </w:p>
    <w:p>
      <w:pPr>
        <w:spacing w:before="0" w:after="100" w:line="288"/>
      </w:pPr>
      <w:r>
        <w:rPr>
          <w:rFonts w:ascii="Calibri" w:cs="Calibri" w:eastAsia="Calibri" w:hAnsi="Calibri"/>
          <w:color w:val="1A1A1A"/>
          <w:sz w:val="22"/>
          <w:szCs w:val="22"/>
        </w:rPr>
        <w:t xml:space="preserve">quantified evidence for each criterion. GCCs that maintain</w:t>
      </w:r>
    </w:p>
    <w:p>
      <w:pPr>
        <w:spacing w:before="0" w:after="100" w:line="288"/>
      </w:pPr>
      <w:r>
        <w:rPr>
          <w:rFonts w:ascii="Calibri" w:cs="Calibri" w:eastAsia="Calibri" w:hAnsi="Calibri"/>
          <w:color w:val="1A1A1A"/>
          <w:sz w:val="22"/>
          <w:szCs w:val="22"/>
        </w:rPr>
        <w:t xml:space="preserve">continuous documentation of their best work: in the signature</w:t>
      </w:r>
    </w:p>
    <w:p>
      <w:pPr>
        <w:spacing w:before="0" w:after="100" w:line="288"/>
      </w:pPr>
      <w:r>
        <w:rPr>
          <w:rFonts w:ascii="Calibri" w:cs="Calibri" w:eastAsia="Calibri" w:hAnsi="Calibri"/>
          <w:color w:val="1A1A1A"/>
          <w:sz w:val="22"/>
          <w:szCs w:val="22"/>
        </w:rPr>
        <w:t xml:space="preserve">story format described in Best Practice 2: can assemble a</w:t>
      </w:r>
    </w:p>
    <w:p>
      <w:pPr>
        <w:spacing w:before="0" w:after="100" w:line="288"/>
      </w:pPr>
      <w:r>
        <w:rPr>
          <w:rFonts w:ascii="Calibri" w:cs="Calibri" w:eastAsia="Calibri" w:hAnsi="Calibri"/>
          <w:color w:val="1A1A1A"/>
          <w:sz w:val="22"/>
          <w:szCs w:val="22"/>
        </w:rPr>
        <w:t xml:space="preserve">competitive application in days. GCCs that scramble to reconstruct</w:t>
      </w:r>
    </w:p>
    <w:p>
      <w:pPr>
        <w:spacing w:before="0" w:after="100" w:line="288"/>
      </w:pPr>
      <w:r>
        <w:rPr>
          <w:rFonts w:ascii="Calibri" w:cs="Calibri" w:eastAsia="Calibri" w:hAnsi="Calibri"/>
          <w:color w:val="1A1A1A"/>
          <w:sz w:val="22"/>
          <w:szCs w:val="22"/>
        </w:rPr>
        <w:t xml:space="preserve">evidence at application time typically produce applications that are</w:t>
      </w:r>
    </w:p>
    <w:p>
      <w:pPr>
        <w:spacing w:before="0" w:after="100" w:line="288"/>
      </w:pPr>
      <w:r>
        <w:rPr>
          <w:rFonts w:ascii="Calibri" w:cs="Calibri" w:eastAsia="Calibri" w:hAnsi="Calibri"/>
          <w:color w:val="1A1A1A"/>
          <w:sz w:val="22"/>
          <w:szCs w:val="22"/>
        </w:rPr>
        <w:t xml:space="preserve">accurate but thin.</w:t>
      </w:r>
    </w:p>
    <w:p>
      <w:pPr>
        <w:pStyle w:val="ListParagraph"/>
        <w:numPr>
          <w:ilvl w:val="0"/>
          <w:numId w:val="2"/>
        </w:numPr>
        <w:spacing w:before="20" w:after="20" w:line="276"/>
      </w:pPr>
      <w:r>
        <w:rPr>
          <w:rFonts w:ascii="Calibri" w:cs="Calibri" w:eastAsia="Calibri" w:hAnsi="Calibri"/>
          <w:color w:val="1A1A1A"/>
          <w:sz w:val="22"/>
          <w:szCs w:val="22"/>
        </w:rPr>
        <w:t xml:space="preserve">Category selection: Applying in a category where your GCC genuinely</w:t>
      </w:r>
    </w:p>
    <w:p>
      <w:pPr>
        <w:spacing w:before="0" w:after="100" w:line="288"/>
      </w:pPr>
      <w:r>
        <w:rPr>
          <w:rFonts w:ascii="Calibri" w:cs="Calibri" w:eastAsia="Calibri" w:hAnsi="Calibri"/>
          <w:color w:val="1A1A1A"/>
          <w:sz w:val="22"/>
          <w:szCs w:val="22"/>
        </w:rPr>
        <w:t xml:space="preserve">has differentiated capability and documented evidence is</w:t>
      </w:r>
    </w:p>
    <w:p>
      <w:pPr>
        <w:spacing w:before="0" w:after="100" w:line="288"/>
      </w:pPr>
      <w:r>
        <w:rPr>
          <w:rFonts w:ascii="Calibri" w:cs="Calibri" w:eastAsia="Calibri" w:hAnsi="Calibri"/>
          <w:color w:val="1A1A1A"/>
          <w:sz w:val="22"/>
          <w:szCs w:val="22"/>
        </w:rPr>
        <w:t xml:space="preserve">dramatically more effective than applying in the most prestigious</w:t>
      </w:r>
    </w:p>
    <w:p>
      <w:pPr>
        <w:spacing w:before="0" w:after="100" w:line="288"/>
      </w:pPr>
      <w:r>
        <w:rPr>
          <w:rFonts w:ascii="Calibri" w:cs="Calibri" w:eastAsia="Calibri" w:hAnsi="Calibri"/>
          <w:color w:val="1A1A1A"/>
          <w:sz w:val="22"/>
          <w:szCs w:val="22"/>
        </w:rPr>
        <w:t xml:space="preserve">category where the evidence is weaker. A Talent Development win is</w:t>
      </w:r>
    </w:p>
    <w:p>
      <w:pPr>
        <w:spacing w:before="0" w:after="100" w:line="288"/>
      </w:pPr>
      <w:r>
        <w:rPr>
          <w:rFonts w:ascii="Calibri" w:cs="Calibri" w:eastAsia="Calibri" w:hAnsi="Calibri"/>
          <w:color w:val="1A1A1A"/>
          <w:sz w:val="22"/>
          <w:szCs w:val="22"/>
        </w:rPr>
        <w:t xml:space="preserve">more valuable than an Innovation Excellence shortlist that does not</w:t>
      </w:r>
    </w:p>
    <w:p>
      <w:pPr>
        <w:spacing w:before="0" w:after="100" w:line="288"/>
      </w:pPr>
      <w:r>
        <w:rPr>
          <w:rFonts w:ascii="Calibri" w:cs="Calibri" w:eastAsia="Calibri" w:hAnsi="Calibri"/>
          <w:color w:val="1A1A1A"/>
          <w:sz w:val="22"/>
          <w:szCs w:val="22"/>
        </w:rPr>
        <w:t xml:space="preserve">convert.</w:t>
      </w:r>
    </w:p>
    <w:p>
      <w:pPr>
        <w:pStyle w:val="ListParagraph"/>
        <w:numPr>
          <w:ilvl w:val="0"/>
          <w:numId w:val="2"/>
        </w:numPr>
        <w:spacing w:before="20" w:after="20" w:line="276"/>
      </w:pPr>
      <w:r>
        <w:rPr>
          <w:rFonts w:ascii="Calibri" w:cs="Calibri" w:eastAsia="Calibri" w:hAnsi="Calibri"/>
          <w:color w:val="1A1A1A"/>
          <w:sz w:val="22"/>
          <w:szCs w:val="22"/>
        </w:rPr>
        <w:t xml:space="preserve">Narrative construction: Award applications are read by judges who</w:t>
      </w:r>
    </w:p>
    <w:p>
      <w:pPr>
        <w:spacing w:before="0" w:after="100" w:line="288"/>
      </w:pPr>
      <w:r>
        <w:rPr>
          <w:rFonts w:ascii="Calibri" w:cs="Calibri" w:eastAsia="Calibri" w:hAnsi="Calibri"/>
          <w:color w:val="1A1A1A"/>
          <w:sz w:val="22"/>
          <w:szCs w:val="22"/>
        </w:rPr>
        <w:t xml:space="preserve">are reviewing dozens of submissions simultaneously. The applications</w:t>
      </w:r>
    </w:p>
    <w:p>
      <w:pPr>
        <w:spacing w:before="0" w:after="100" w:line="288"/>
      </w:pPr>
      <w:r>
        <w:rPr>
          <w:rFonts w:ascii="Calibri" w:cs="Calibri" w:eastAsia="Calibri" w:hAnsi="Calibri"/>
          <w:color w:val="1A1A1A"/>
          <w:sz w:val="22"/>
          <w:szCs w:val="22"/>
        </w:rPr>
        <w:t xml:space="preserve">that succeed are not simply the ones with the best data: they are</w:t>
      </w:r>
    </w:p>
    <w:p>
      <w:pPr>
        <w:spacing w:before="0" w:after="100" w:line="288"/>
      </w:pPr>
      <w:r>
        <w:rPr>
          <w:rFonts w:ascii="Calibri" w:cs="Calibri" w:eastAsia="Calibri" w:hAnsi="Calibri"/>
          <w:color w:val="1A1A1A"/>
          <w:sz w:val="22"/>
          <w:szCs w:val="22"/>
        </w:rPr>
        <w:t xml:space="preserve">the ones that tell the most compelling story with their data. Invest</w:t>
      </w:r>
    </w:p>
    <w:p>
      <w:pPr>
        <w:spacing w:before="0" w:after="100" w:line="288"/>
      </w:pPr>
      <w:r>
        <w:rPr>
          <w:rFonts w:ascii="Calibri" w:cs="Calibri" w:eastAsia="Calibri" w:hAnsi="Calibri"/>
          <w:color w:val="1A1A1A"/>
          <w:sz w:val="22"/>
          <w:szCs w:val="22"/>
        </w:rPr>
        <w:t xml:space="preserve">in a senior communications professional to structure and write the</w:t>
      </w:r>
    </w:p>
    <w:p>
      <w:pPr>
        <w:spacing w:before="0" w:after="100" w:line="288"/>
      </w:pPr>
      <w:r>
        <w:rPr>
          <w:rFonts w:ascii="Calibri" w:cs="Calibri" w:eastAsia="Calibri" w:hAnsi="Calibri"/>
          <w:color w:val="1A1A1A"/>
          <w:sz w:val="22"/>
          <w:szCs w:val="22"/>
        </w:rPr>
        <w:t xml:space="preserve">application narrative. The difference in application quality between</w:t>
      </w:r>
    </w:p>
    <w:p>
      <w:pPr>
        <w:spacing w:before="0" w:after="100" w:line="288"/>
      </w:pPr>
      <w:r>
        <w:rPr>
          <w:rFonts w:ascii="Calibri" w:cs="Calibri" w:eastAsia="Calibri" w:hAnsi="Calibri"/>
          <w:color w:val="1A1A1A"/>
          <w:sz w:val="22"/>
          <w:szCs w:val="22"/>
        </w:rPr>
        <w:t xml:space="preserve">a raw data submission and a professionally written narrative is</w:t>
      </w:r>
    </w:p>
    <w:p>
      <w:pPr>
        <w:spacing w:before="0" w:after="100" w:line="288"/>
      </w:pPr>
      <w:r>
        <w:rPr>
          <w:rFonts w:ascii="Calibri" w:cs="Calibri" w:eastAsia="Calibri" w:hAnsi="Calibri"/>
          <w:color w:val="1A1A1A"/>
          <w:sz w:val="22"/>
          <w:szCs w:val="22"/>
        </w:rPr>
        <w:t xml:space="preserve">significant and consistently underestimated.</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6.9 Managing Community Risks: The Downside of High Visibility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Community engagement carries risks that are rarely discussed explicitly but consistently encountered by GCC leaders who engage actively. Understanding and managing these risks is as important as understanding how to extract value from community participation.</w:t>
      </w:r>
    </w:p>
    <w:p>
      <w:pPr>
        <w:pStyle w:val="Heading2"/>
        <w:spacing w:before="240" w:after="80" w:line="276"/>
      </w:pPr>
      <w:r>
        <w:rPr>
          <w:rFonts w:ascii="Calibri" w:cs="Calibri" w:eastAsia="Calibri" w:hAnsi="Calibri"/>
          <w:b/>
          <w:bCs/>
          <w:color w:val="1F5C99"/>
          <w:sz w:val="26"/>
          <w:szCs w:val="26"/>
        </w:rPr>
        <w:t xml:space="preserve">Risk 1: Competitive Intelligence Exposure</w:t>
      </w:r>
    </w:p>
    <w:p>
      <w:pPr>
        <w:spacing w:before="0" w:after="100" w:line="288"/>
      </w:pPr>
      <w:r>
        <w:rPr>
          <w:rFonts w:ascii="Calibri" w:cs="Calibri" w:eastAsia="Calibri" w:hAnsi="Calibri"/>
          <w:color w:val="1A1A1A"/>
          <w:sz w:val="22"/>
          <w:szCs w:val="22"/>
        </w:rPr>
        <w:t xml:space="preserve">The most valuable intelligence shared in practitioner communities is</w:t>
      </w:r>
    </w:p>
    <w:p>
      <w:pPr>
        <w:spacing w:before="0" w:after="100" w:line="288"/>
      </w:pPr>
      <w:r>
        <w:rPr>
          <w:rFonts w:ascii="Calibri" w:cs="Calibri" w:eastAsia="Calibri" w:hAnsi="Calibri"/>
          <w:color w:val="1A1A1A"/>
          <w:sz w:val="22"/>
          <w:szCs w:val="22"/>
        </w:rPr>
        <w:t xml:space="preserve">often the most sensitive: specific talent acquisition strategies,</w:t>
      </w:r>
    </w:p>
    <w:p>
      <w:pPr>
        <w:spacing w:before="0" w:after="100" w:line="288"/>
      </w:pPr>
      <w:r>
        <w:rPr>
          <w:rFonts w:ascii="Calibri" w:cs="Calibri" w:eastAsia="Calibri" w:hAnsi="Calibri"/>
          <w:color w:val="1A1A1A"/>
          <w:sz w:val="22"/>
          <w:szCs w:val="22"/>
        </w:rPr>
        <w:t xml:space="preserve">specific technology investments, specific governance approaches, and</w:t>
      </w:r>
    </w:p>
    <w:p>
      <w:pPr>
        <w:spacing w:before="0" w:after="100" w:line="288"/>
      </w:pPr>
      <w:r>
        <w:rPr>
          <w:rFonts w:ascii="Calibri" w:cs="Calibri" w:eastAsia="Calibri" w:hAnsi="Calibri"/>
          <w:color w:val="1A1A1A"/>
          <w:sz w:val="22"/>
          <w:szCs w:val="22"/>
        </w:rPr>
        <w:t xml:space="preserve">specific compliance solutions. Sharing this intelligence generates</w:t>
      </w:r>
    </w:p>
    <w:p>
      <w:pPr>
        <w:spacing w:before="0" w:after="100" w:line="288"/>
      </w:pPr>
      <w:r>
        <w:rPr>
          <w:rFonts w:ascii="Calibri" w:cs="Calibri" w:eastAsia="Calibri" w:hAnsi="Calibri"/>
          <w:color w:val="1A1A1A"/>
          <w:sz w:val="22"/>
          <w:szCs w:val="22"/>
        </w:rPr>
        <w:t xml:space="preserve">reciprocal value from the community: but also exposes it to</w:t>
      </w:r>
    </w:p>
    <w:p>
      <w:pPr>
        <w:spacing w:before="0" w:after="100" w:line="288"/>
      </w:pPr>
      <w:r>
        <w:rPr>
          <w:rFonts w:ascii="Calibri" w:cs="Calibri" w:eastAsia="Calibri" w:hAnsi="Calibri"/>
          <w:color w:val="1A1A1A"/>
          <w:sz w:val="22"/>
          <w:szCs w:val="22"/>
        </w:rPr>
        <w:t xml:space="preserve">competitive intelligence gathering by peer organizations.</w:t>
      </w:r>
    </w:p>
    <w:p>
      <w:pPr>
        <w:spacing w:before="0" w:after="100" w:line="288"/>
      </w:pPr>
      <w:r>
        <w:rPr>
          <w:rFonts w:ascii="Calibri" w:cs="Calibri" w:eastAsia="Calibri" w:hAnsi="Calibri"/>
          <w:color w:val="1A1A1A"/>
          <w:sz w:val="22"/>
          <w:szCs w:val="22"/>
        </w:rPr>
        <w:t xml:space="preserve">The management principle: maintain a clear distinction between what is</w:t>
      </w:r>
    </w:p>
    <w:p>
      <w:pPr>
        <w:spacing w:before="0" w:after="100" w:line="288"/>
      </w:pPr>
      <w:r>
        <w:rPr>
          <w:rFonts w:ascii="Calibri" w:cs="Calibri" w:eastAsia="Calibri" w:hAnsi="Calibri"/>
          <w:color w:val="1A1A1A"/>
          <w:sz w:val="22"/>
          <w:szCs w:val="22"/>
        </w:rPr>
        <w:t xml:space="preserve">safe to share in public forums (outcomes achieved, general approaches</w:t>
      </w:r>
    </w:p>
    <w:p>
      <w:pPr>
        <w:spacing w:before="0" w:after="100" w:line="288"/>
      </w:pPr>
      <w:r>
        <w:rPr>
          <w:rFonts w:ascii="Calibri" w:cs="Calibri" w:eastAsia="Calibri" w:hAnsi="Calibri"/>
          <w:color w:val="1A1A1A"/>
          <w:sz w:val="22"/>
          <w:szCs w:val="22"/>
        </w:rPr>
        <w:t xml:space="preserve">validated, broad trend observations) and what should be shared only in</w:t>
      </w:r>
    </w:p>
    <w:p>
      <w:pPr>
        <w:spacing w:before="0" w:after="100" w:line="288"/>
      </w:pPr>
      <w:r>
        <w:rPr>
          <w:rFonts w:ascii="Calibri" w:cs="Calibri" w:eastAsia="Calibri" w:hAnsi="Calibri"/>
          <w:color w:val="1A1A1A"/>
          <w:sz w:val="22"/>
          <w:szCs w:val="22"/>
        </w:rPr>
        <w:t xml:space="preserve">trusted 1:1 peer relationships (specific vendor relationships, specific</w:t>
      </w:r>
    </w:p>
    <w:p>
      <w:pPr>
        <w:spacing w:before="0" w:after="100" w:line="288"/>
      </w:pPr>
      <w:r>
        <w:rPr>
          <w:rFonts w:ascii="Calibri" w:cs="Calibri" w:eastAsia="Calibri" w:hAnsi="Calibri"/>
          <w:color w:val="1A1A1A"/>
          <w:sz w:val="22"/>
          <w:szCs w:val="22"/>
        </w:rPr>
        <w:t xml:space="preserve">compensation data, specific technology implementations before they are</w:t>
      </w:r>
    </w:p>
    <w:p>
      <w:pPr>
        <w:spacing w:before="0" w:after="100" w:line="288"/>
      </w:pPr>
      <w:r>
        <w:rPr>
          <w:rFonts w:ascii="Calibri" w:cs="Calibri" w:eastAsia="Calibri" w:hAnsi="Calibri"/>
          <w:color w:val="1A1A1A"/>
          <w:sz w:val="22"/>
          <w:szCs w:val="22"/>
        </w:rPr>
        <w:t xml:space="preserve">publicly deployed). Public community contributions should be calibrated</w:t>
      </w:r>
    </w:p>
    <w:p>
      <w:pPr>
        <w:spacing w:before="0" w:after="100" w:line="288"/>
      </w:pPr>
      <w:r>
        <w:rPr>
          <w:rFonts w:ascii="Calibri" w:cs="Calibri" w:eastAsia="Calibri" w:hAnsi="Calibri"/>
          <w:color w:val="1A1A1A"/>
          <w:sz w:val="22"/>
          <w:szCs w:val="22"/>
        </w:rPr>
        <w:t xml:space="preserve">at the level of 'directionally useful but not competitively exposing.'</w:t>
      </w:r>
    </w:p>
    <w:p>
      <w:pPr>
        <w:pStyle w:val="Heading2"/>
        <w:spacing w:before="240" w:after="80" w:line="276"/>
      </w:pPr>
      <w:r>
        <w:rPr>
          <w:rFonts w:ascii="Calibri" w:cs="Calibri" w:eastAsia="Calibri" w:hAnsi="Calibri"/>
          <w:b/>
          <w:bCs/>
          <w:color w:val="1F5C99"/>
          <w:sz w:val="26"/>
          <w:szCs w:val="26"/>
        </w:rPr>
        <w:t xml:space="preserve">Risk 2: The Reputational Cost of Overstating</w:t>
      </w:r>
    </w:p>
    <w:p>
      <w:pPr>
        <w:spacing w:before="0" w:after="100" w:line="288"/>
      </w:pPr>
      <w:r>
        <w:rPr>
          <w:rFonts w:ascii="Calibri" w:cs="Calibri" w:eastAsia="Calibri" w:hAnsi="Calibri"/>
          <w:color w:val="1A1A1A"/>
          <w:sz w:val="22"/>
          <w:szCs w:val="22"/>
        </w:rPr>
        <w:t xml:space="preserve">The GCC practitioner community is small enough that exaggerated claims: about innovation achievements, business impact, team capabilities: circulate back to the people best positioned to evaluate their</w:t>
      </w:r>
    </w:p>
    <w:p>
      <w:pPr>
        <w:spacing w:before="0" w:after="100" w:line="288"/>
      </w:pPr>
      <w:r>
        <w:rPr>
          <w:rFonts w:ascii="Calibri" w:cs="Calibri" w:eastAsia="Calibri" w:hAnsi="Calibri"/>
          <w:color w:val="1A1A1A"/>
          <w:sz w:val="22"/>
          <w:szCs w:val="22"/>
        </w:rPr>
        <w:t xml:space="preserve">accuracy. A GCC leader who claims a USD 50M revenue influence at a</w:t>
      </w:r>
    </w:p>
    <w:p>
      <w:pPr>
        <w:spacing w:before="0" w:after="100" w:line="288"/>
      </w:pPr>
      <w:r>
        <w:rPr>
          <w:rFonts w:ascii="Calibri" w:cs="Calibri" w:eastAsia="Calibri" w:hAnsi="Calibri"/>
          <w:color w:val="1A1A1A"/>
          <w:sz w:val="22"/>
          <w:szCs w:val="22"/>
        </w:rPr>
        <w:t xml:space="preserve">conference panel, and whose peers know the center's actual scale and</w:t>
      </w:r>
    </w:p>
    <w:p>
      <w:pPr>
        <w:spacing w:before="0" w:after="100" w:line="288"/>
      </w:pPr>
      <w:r>
        <w:rPr>
          <w:rFonts w:ascii="Calibri" w:cs="Calibri" w:eastAsia="Calibri" w:hAnsi="Calibri"/>
          <w:color w:val="1A1A1A"/>
          <w:sz w:val="22"/>
          <w:szCs w:val="22"/>
        </w:rPr>
        <w:t xml:space="preserve">scope makes that number implausible, damages their credibility with</w:t>
      </w:r>
    </w:p>
    <w:p>
      <w:pPr>
        <w:spacing w:before="0" w:after="100" w:line="288"/>
      </w:pPr>
      <w:r>
        <w:rPr>
          <w:rFonts w:ascii="Calibri" w:cs="Calibri" w:eastAsia="Calibri" w:hAnsi="Calibri"/>
          <w:color w:val="1A1A1A"/>
          <w:sz w:val="22"/>
          <w:szCs w:val="22"/>
        </w:rPr>
        <w:t xml:space="preserve">exactly the people whose trust matters most.</w:t>
      </w:r>
    </w:p>
    <w:p>
      <w:pPr>
        <w:spacing w:before="0" w:after="100" w:line="288"/>
      </w:pPr>
      <w:r>
        <w:rPr>
          <w:rFonts w:ascii="Calibri" w:cs="Calibri" w:eastAsia="Calibri" w:hAnsi="Calibri"/>
          <w:color w:val="1A1A1A"/>
          <w:sz w:val="22"/>
          <w:szCs w:val="22"/>
        </w:rPr>
        <w:t xml:space="preserve">The management principle: in community contexts, understate rather than</w:t>
      </w:r>
    </w:p>
    <w:p>
      <w:pPr>
        <w:spacing w:before="0" w:after="100" w:line="288"/>
      </w:pPr>
      <w:r>
        <w:rPr>
          <w:rFonts w:ascii="Calibri" w:cs="Calibri" w:eastAsia="Calibri" w:hAnsi="Calibri"/>
          <w:color w:val="1A1A1A"/>
          <w:sz w:val="22"/>
          <w:szCs w:val="22"/>
        </w:rPr>
        <w:t xml:space="preserve">overstate. 'Our AI deployment reduced claims processing time by 45%: still early days but the trajectory is strong' is a statement that</w:t>
      </w:r>
    </w:p>
    <w:p>
      <w:pPr>
        <w:spacing w:before="0" w:after="100" w:line="288"/>
      </w:pPr>
      <w:r>
        <w:rPr>
          <w:rFonts w:ascii="Calibri" w:cs="Calibri" w:eastAsia="Calibri" w:hAnsi="Calibri"/>
          <w:color w:val="1A1A1A"/>
          <w:sz w:val="22"/>
          <w:szCs w:val="22"/>
        </w:rPr>
        <w:t xml:space="preserve">earns credibility. 'Our AI platform is transforming insurance</w:t>
      </w:r>
    </w:p>
    <w:p>
      <w:pPr>
        <w:spacing w:before="0" w:after="100" w:line="288"/>
      </w:pPr>
      <w:r>
        <w:rPr>
          <w:rFonts w:ascii="Calibri" w:cs="Calibri" w:eastAsia="Calibri" w:hAnsi="Calibri"/>
          <w:color w:val="1A1A1A"/>
          <w:sz w:val="22"/>
          <w:szCs w:val="22"/>
        </w:rPr>
        <w:t xml:space="preserve">operations globally' invites skepticism. The practitioner community</w:t>
      </w:r>
    </w:p>
    <w:p>
      <w:pPr>
        <w:spacing w:before="0" w:after="100" w:line="288"/>
      </w:pPr>
      <w:r>
        <w:rPr>
          <w:rFonts w:ascii="Calibri" w:cs="Calibri" w:eastAsia="Calibri" w:hAnsi="Calibri"/>
          <w:color w:val="1A1A1A"/>
          <w:sz w:val="22"/>
          <w:szCs w:val="22"/>
        </w:rPr>
        <w:t xml:space="preserve">rewards precision and honest self-assessment more than it rewards</w:t>
      </w:r>
    </w:p>
    <w:p>
      <w:pPr>
        <w:spacing w:before="0" w:after="100" w:line="288"/>
      </w:pPr>
      <w:r>
        <w:rPr>
          <w:rFonts w:ascii="Calibri" w:cs="Calibri" w:eastAsia="Calibri" w:hAnsi="Calibri"/>
          <w:color w:val="1A1A1A"/>
          <w:sz w:val="22"/>
          <w:szCs w:val="22"/>
        </w:rPr>
        <w:t xml:space="preserve">ambition.</w:t>
      </w:r>
    </w:p>
    <w:p>
      <w:pPr>
        <w:pStyle w:val="Heading2"/>
        <w:spacing w:before="240" w:after="80" w:line="276"/>
      </w:pPr>
      <w:r>
        <w:rPr>
          <w:rFonts w:ascii="Calibri" w:cs="Calibri" w:eastAsia="Calibri" w:hAnsi="Calibri"/>
          <w:b/>
          <w:bCs/>
          <w:color w:val="1F5C99"/>
          <w:sz w:val="26"/>
          <w:szCs w:val="26"/>
        </w:rPr>
        <w:t xml:space="preserve">Risk 3: Time Opportunity Cost</w:t>
      </w:r>
    </w:p>
    <w:p>
      <w:pPr>
        <w:spacing w:before="0" w:after="100" w:line="288"/>
      </w:pPr>
      <w:r>
        <w:rPr>
          <w:rFonts w:ascii="Calibri" w:cs="Calibri" w:eastAsia="Calibri" w:hAnsi="Calibri"/>
          <w:color w:val="1A1A1A"/>
          <w:sz w:val="22"/>
          <w:szCs w:val="22"/>
        </w:rPr>
        <w:t xml:space="preserve">Community engagement is time-intensive. The NASSCOM Summit, sector</w:t>
      </w:r>
    </w:p>
    <w:p>
      <w:pPr>
        <w:spacing w:before="0" w:after="100" w:line="288"/>
      </w:pPr>
      <w:r>
        <w:rPr>
          <w:rFonts w:ascii="Calibri" w:cs="Calibri" w:eastAsia="Calibri" w:hAnsi="Calibri"/>
          <w:color w:val="1A1A1A"/>
          <w:sz w:val="22"/>
          <w:szCs w:val="22"/>
        </w:rPr>
        <w:t xml:space="preserve">forums, CXO peer groups, academic partnerships, and award application</w:t>
      </w:r>
    </w:p>
    <w:p>
      <w:pPr>
        <w:spacing w:before="0" w:after="100" w:line="288"/>
      </w:pPr>
      <w:r>
        <w:rPr>
          <w:rFonts w:ascii="Calibri" w:cs="Calibri" w:eastAsia="Calibri" w:hAnsi="Calibri"/>
          <w:color w:val="1A1A1A"/>
          <w:sz w:val="22"/>
          <w:szCs w:val="22"/>
        </w:rPr>
        <w:t xml:space="preserve">processes collectively represent a significant time commitment: particularly for GCC leaders who are also managing complex operational</w:t>
      </w:r>
    </w:p>
    <w:p>
      <w:pPr>
        <w:spacing w:before="0" w:after="100" w:line="288"/>
      </w:pPr>
      <w:r>
        <w:rPr>
          <w:rFonts w:ascii="Calibri" w:cs="Calibri" w:eastAsia="Calibri" w:hAnsi="Calibri"/>
          <w:color w:val="1A1A1A"/>
          <w:sz w:val="22"/>
          <w:szCs w:val="22"/>
        </w:rPr>
        <w:t xml:space="preserve">and stakeholder responsibilities.</w:t>
      </w:r>
    </w:p>
    <w:p>
      <w:pPr>
        <w:spacing w:before="0" w:after="100" w:line="288"/>
      </w:pPr>
      <w:r>
        <w:rPr>
          <w:rFonts w:ascii="Calibri" w:cs="Calibri" w:eastAsia="Calibri" w:hAnsi="Calibri"/>
          <w:color w:val="1A1A1A"/>
          <w:sz w:val="22"/>
          <w:szCs w:val="22"/>
        </w:rPr>
        <w:t xml:space="preserve">The management principle: treat community engagement as a portfolio</w:t>
      </w:r>
    </w:p>
    <w:p>
      <w:pPr>
        <w:spacing w:before="0" w:after="100" w:line="288"/>
      </w:pPr>
      <w:r>
        <w:rPr>
          <w:rFonts w:ascii="Calibri" w:cs="Calibri" w:eastAsia="Calibri" w:hAnsi="Calibri"/>
          <w:color w:val="1A1A1A"/>
          <w:sz w:val="22"/>
          <w:szCs w:val="22"/>
        </w:rPr>
        <w:t xml:space="preserve">investment with explicit allocation targets rather than as a set of</w:t>
      </w:r>
    </w:p>
    <w:p>
      <w:pPr>
        <w:spacing w:before="0" w:after="100" w:line="288"/>
      </w:pPr>
      <w:r>
        <w:rPr>
          <w:rFonts w:ascii="Calibri" w:cs="Calibri" w:eastAsia="Calibri" w:hAnsi="Calibri"/>
          <w:color w:val="1A1A1A"/>
          <w:sz w:val="22"/>
          <w:szCs w:val="22"/>
        </w:rPr>
        <w:t xml:space="preserve">overlapping obligations. Define a specific annual time budget for</w:t>
      </w:r>
    </w:p>
    <w:p>
      <w:pPr>
        <w:spacing w:before="0" w:after="100" w:line="288"/>
      </w:pPr>
      <w:r>
        <w:rPr>
          <w:rFonts w:ascii="Calibri" w:cs="Calibri" w:eastAsia="Calibri" w:hAnsi="Calibri"/>
          <w:color w:val="1A1A1A"/>
          <w:sz w:val="22"/>
          <w:szCs w:val="22"/>
        </w:rPr>
        <w:t xml:space="preserve">community engagement (typically 8--12% of the GCC Head's time for a</w:t>
      </w:r>
    </w:p>
    <w:p>
      <w:pPr>
        <w:spacing w:before="0" w:after="100" w:line="288"/>
      </w:pPr>
      <w:r>
        <w:rPr>
          <w:rFonts w:ascii="Calibri" w:cs="Calibri" w:eastAsia="Calibri" w:hAnsi="Calibri"/>
          <w:color w:val="1A1A1A"/>
          <w:sz w:val="22"/>
          <w:szCs w:val="22"/>
        </w:rPr>
        <w:t xml:space="preserve">Stage 3--4 center), and select community investments that generate the</w:t>
      </w:r>
    </w:p>
    <w:p>
      <w:pPr>
        <w:spacing w:before="0" w:after="100" w:line="288"/>
      </w:pPr>
      <w:r>
        <w:rPr>
          <w:rFonts w:ascii="Calibri" w:cs="Calibri" w:eastAsia="Calibri" w:hAnsi="Calibri"/>
          <w:color w:val="1A1A1A"/>
          <w:sz w:val="22"/>
          <w:szCs w:val="22"/>
        </w:rPr>
        <w:t xml:space="preserve">highest return on that time. The community contribution calendar</w:t>
      </w:r>
    </w:p>
    <w:p>
      <w:pPr>
        <w:spacing w:before="0" w:after="100" w:line="288"/>
      </w:pPr>
      <w:r>
        <w:rPr>
          <w:rFonts w:ascii="Calibri" w:cs="Calibri" w:eastAsia="Calibri" w:hAnsi="Calibri"/>
          <w:color w:val="1A1A1A"/>
          <w:sz w:val="22"/>
          <w:szCs w:val="22"/>
        </w:rPr>
        <w:t xml:space="preserve">described in Section 6.7 is the practical tool for managing this</w:t>
      </w:r>
    </w:p>
    <w:p>
      <w:pPr>
        <w:spacing w:before="0" w:after="100" w:line="288"/>
      </w:pPr>
      <w:r>
        <w:rPr>
          <w:rFonts w:ascii="Calibri" w:cs="Calibri" w:eastAsia="Calibri" w:hAnsi="Calibri"/>
          <w:color w:val="1A1A1A"/>
          <w:sz w:val="22"/>
          <w:szCs w:val="22"/>
        </w:rPr>
        <w:t xml:space="preserve">allocation.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6.10 Chapter Summary: Ten Community Principles Every GCC Leader Must Apply</w:t>
      </w:r>
    </w:p>
    <w:p>
      <w:pPr>
        <w:pStyle w:val="ListParagraph"/>
        <w:numPr>
          <w:ilvl w:val="0"/>
          <w:numId w:val="2"/>
        </w:numPr>
        <w:spacing w:before="20" w:after="20" w:line="276"/>
      </w:pPr>
      <w:r>
        <w:rPr>
          <w:rFonts w:ascii="Calibri" w:cs="Calibri" w:eastAsia="Calibri" w:hAnsi="Calibri"/>
          <w:color w:val="1A1A1A"/>
          <w:sz w:val="22"/>
          <w:szCs w:val="22"/>
        </w:rPr>
        <w:t xml:space="preserve">The most useful GCC intelligence is not in analyst reports. It is in</w:t>
      </w:r>
    </w:p>
    <w:p>
      <w:pPr>
        <w:spacing w:before="0" w:after="100" w:line="288"/>
      </w:pPr>
      <w:r>
        <w:rPr>
          <w:rFonts w:ascii="Calibri" w:cs="Calibri" w:eastAsia="Calibri" w:hAnsi="Calibri"/>
          <w:color w:val="1A1A1A"/>
          <w:sz w:val="22"/>
          <w:szCs w:val="22"/>
        </w:rPr>
        <w:t xml:space="preserve">the conversations between practitioners who have navigated the</w:t>
      </w:r>
    </w:p>
    <w:p>
      <w:pPr>
        <w:spacing w:before="0" w:after="100" w:line="288"/>
      </w:pPr>
      <w:r>
        <w:rPr>
          <w:rFonts w:ascii="Calibri" w:cs="Calibri" w:eastAsia="Calibri" w:hAnsi="Calibri"/>
          <w:color w:val="1A1A1A"/>
          <w:sz w:val="22"/>
          <w:szCs w:val="22"/>
        </w:rPr>
        <w:t xml:space="preserve">specific challenges you are currently facing. Building the</w:t>
      </w:r>
    </w:p>
    <w:p>
      <w:pPr>
        <w:spacing w:before="0" w:after="100" w:line="288"/>
      </w:pPr>
      <w:r>
        <w:rPr>
          <w:rFonts w:ascii="Calibri" w:cs="Calibri" w:eastAsia="Calibri" w:hAnsi="Calibri"/>
          <w:color w:val="1A1A1A"/>
          <w:sz w:val="22"/>
          <w:szCs w:val="22"/>
        </w:rPr>
        <w:t xml:space="preserve">relationships that give you access to those conversations is a</w:t>
      </w:r>
    </w:p>
    <w:p>
      <w:pPr>
        <w:spacing w:before="0" w:after="100" w:line="288"/>
      </w:pPr>
      <w:r>
        <w:rPr>
          <w:rFonts w:ascii="Calibri" w:cs="Calibri" w:eastAsia="Calibri" w:hAnsi="Calibri"/>
          <w:color w:val="1A1A1A"/>
          <w:sz w:val="22"/>
          <w:szCs w:val="22"/>
        </w:rPr>
        <w:t xml:space="preserve">strategic investment, not a social activity.</w:t>
      </w:r>
    </w:p>
    <w:p>
      <w:pPr>
        <w:pStyle w:val="ListParagraph"/>
        <w:numPr>
          <w:ilvl w:val="0"/>
          <w:numId w:val="2"/>
        </w:numPr>
        <w:spacing w:before="20" w:after="20" w:line="276"/>
      </w:pPr>
      <w:r>
        <w:rPr>
          <w:rFonts w:ascii="Calibri" w:cs="Calibri" w:eastAsia="Calibri" w:hAnsi="Calibri"/>
          <w:color w:val="1A1A1A"/>
          <w:sz w:val="22"/>
          <w:szCs w:val="22"/>
        </w:rPr>
        <w:t xml:space="preserve">NASSCOM's GCC community infrastructure provides five distinct value</w:t>
      </w:r>
    </w:p>
    <w:p>
      <w:pPr>
        <w:spacing w:before="0" w:after="100" w:line="288"/>
      </w:pPr>
      <w:r>
        <w:rPr>
          <w:rFonts w:ascii="Calibri" w:cs="Calibri" w:eastAsia="Calibri" w:hAnsi="Calibri"/>
          <w:color w:val="1A1A1A"/>
          <w:sz w:val="22"/>
          <w:szCs w:val="22"/>
        </w:rPr>
        <w:t xml:space="preserve">categories: research and intelligence, the annual Summit, the Awards</w:t>
      </w:r>
    </w:p>
    <w:p>
      <w:pPr>
        <w:spacing w:before="0" w:after="100" w:line="288"/>
      </w:pPr>
      <w:r>
        <w:rPr>
          <w:rFonts w:ascii="Calibri" w:cs="Calibri" w:eastAsia="Calibri" w:hAnsi="Calibri"/>
          <w:color w:val="1A1A1A"/>
          <w:sz w:val="22"/>
          <w:szCs w:val="22"/>
        </w:rPr>
        <w:t xml:space="preserve">program, policy advocacy, and the digital community platform. Each</w:t>
      </w:r>
    </w:p>
    <w:p>
      <w:pPr>
        <w:spacing w:before="0" w:after="100" w:line="288"/>
      </w:pPr>
      <w:r>
        <w:rPr>
          <w:rFonts w:ascii="Calibri" w:cs="Calibri" w:eastAsia="Calibri" w:hAnsi="Calibri"/>
          <w:color w:val="1A1A1A"/>
          <w:sz w:val="22"/>
          <w:szCs w:val="22"/>
        </w:rPr>
        <w:t xml:space="preserve">requires active engagement to generate maximum value: passive</w:t>
      </w:r>
    </w:p>
    <w:p>
      <w:pPr>
        <w:spacing w:before="0" w:after="100" w:line="288"/>
      </w:pPr>
      <w:r>
        <w:rPr>
          <w:rFonts w:ascii="Calibri" w:cs="Calibri" w:eastAsia="Calibri" w:hAnsi="Calibri"/>
          <w:color w:val="1A1A1A"/>
          <w:sz w:val="22"/>
          <w:szCs w:val="22"/>
        </w:rPr>
        <w:t xml:space="preserve">membership returns a fraction of the value active participation</w:t>
      </w:r>
    </w:p>
    <w:p>
      <w:pPr>
        <w:spacing w:before="0" w:after="100" w:line="288"/>
      </w:pPr>
      <w:r>
        <w:rPr>
          <w:rFonts w:ascii="Calibri" w:cs="Calibri" w:eastAsia="Calibri" w:hAnsi="Calibri"/>
          <w:color w:val="1A1A1A"/>
          <w:sz w:val="22"/>
          <w:szCs w:val="22"/>
        </w:rPr>
        <w:t xml:space="preserve">delivers.</w:t>
      </w:r>
    </w:p>
    <w:p>
      <w:pPr>
        <w:pStyle w:val="ListParagraph"/>
        <w:numPr>
          <w:ilvl w:val="0"/>
          <w:numId w:val="2"/>
        </w:numPr>
        <w:spacing w:before="20" w:after="20" w:line="276"/>
      </w:pPr>
      <w:r>
        <w:rPr>
          <w:rFonts w:ascii="Calibri" w:cs="Calibri" w:eastAsia="Calibri" w:hAnsi="Calibri"/>
          <w:color w:val="1A1A1A"/>
          <w:sz w:val="22"/>
          <w:szCs w:val="22"/>
        </w:rPr>
        <w:t xml:space="preserve">The NASSCOM GCC Summit is the ecosystem's most important annual</w:t>
      </w:r>
    </w:p>
    <w:p>
      <w:pPr>
        <w:spacing w:before="0" w:after="100" w:line="288"/>
      </w:pPr>
      <w:r>
        <w:rPr>
          <w:rFonts w:ascii="Calibri" w:cs="Calibri" w:eastAsia="Calibri" w:hAnsi="Calibri"/>
          <w:color w:val="1A1A1A"/>
          <w:sz w:val="22"/>
          <w:szCs w:val="22"/>
        </w:rPr>
        <w:t xml:space="preserve">event. The informal conversations in the hallways between sessions</w:t>
      </w:r>
    </w:p>
    <w:p>
      <w:pPr>
        <w:spacing w:before="0" w:after="100" w:line="288"/>
      </w:pPr>
      <w:r>
        <w:rPr>
          <w:rFonts w:ascii="Calibri" w:cs="Calibri" w:eastAsia="Calibri" w:hAnsi="Calibri"/>
          <w:color w:val="1A1A1A"/>
          <w:sz w:val="22"/>
          <w:szCs w:val="22"/>
        </w:rPr>
        <w:t xml:space="preserve">often matter more than the formal session content. Plan specifically</w:t>
      </w:r>
    </w:p>
    <w:p>
      <w:pPr>
        <w:spacing w:before="0" w:after="100" w:line="288"/>
      </w:pPr>
      <w:r>
        <w:rPr>
          <w:rFonts w:ascii="Calibri" w:cs="Calibri" w:eastAsia="Calibri" w:hAnsi="Calibri"/>
          <w:color w:val="1A1A1A"/>
          <w:sz w:val="22"/>
          <w:szCs w:val="22"/>
        </w:rPr>
        <w:t xml:space="preserve">for both.</w:t>
      </w:r>
    </w:p>
    <w:p>
      <w:pPr>
        <w:pStyle w:val="ListParagraph"/>
        <w:numPr>
          <w:ilvl w:val="0"/>
          <w:numId w:val="2"/>
        </w:numPr>
        <w:spacing w:before="20" w:after="20" w:line="276"/>
      </w:pPr>
      <w:r>
        <w:rPr>
          <w:rFonts w:ascii="Calibri" w:cs="Calibri" w:eastAsia="Calibri" w:hAnsi="Calibri"/>
          <w:color w:val="1A1A1A"/>
          <w:sz w:val="22"/>
          <w:szCs w:val="22"/>
        </w:rPr>
        <w:t xml:space="preserve">City-based organizations: KDEM in Karnataka, HYSEA in Hyderabad,</w:t>
      </w:r>
    </w:p>
    <w:p>
      <w:pPr>
        <w:spacing w:before="0" w:after="100" w:line="288"/>
      </w:pPr>
      <w:r>
        <w:rPr>
          <w:rFonts w:ascii="Calibri" w:cs="Calibri" w:eastAsia="Calibri" w:hAnsi="Calibri"/>
          <w:color w:val="1A1A1A"/>
          <w:sz w:val="22"/>
          <w:szCs w:val="22"/>
        </w:rPr>
        <w:t xml:space="preserve">MCCIA in Pune: provide hyper-local intelligence and government</w:t>
      </w:r>
    </w:p>
    <w:p>
      <w:pPr>
        <w:spacing w:before="0" w:after="100" w:line="288"/>
      </w:pPr>
      <w:r>
        <w:rPr>
          <w:rFonts w:ascii="Calibri" w:cs="Calibri" w:eastAsia="Calibri" w:hAnsi="Calibri"/>
          <w:color w:val="1A1A1A"/>
          <w:sz w:val="22"/>
          <w:szCs w:val="22"/>
        </w:rPr>
        <w:t xml:space="preserve">relationship access that national-level engagement cannot deliver.</w:t>
      </w:r>
    </w:p>
    <w:p>
      <w:pPr>
        <w:spacing w:before="0" w:after="100" w:line="288"/>
      </w:pPr>
      <w:r>
        <w:rPr>
          <w:rFonts w:ascii="Calibri" w:cs="Calibri" w:eastAsia="Calibri" w:hAnsi="Calibri"/>
          <w:color w:val="1A1A1A"/>
          <w:sz w:val="22"/>
          <w:szCs w:val="22"/>
        </w:rPr>
        <w:t xml:space="preserve">Active participation in the city organization most relevant to your</w:t>
      </w:r>
    </w:p>
    <w:p>
      <w:pPr>
        <w:spacing w:before="0" w:after="100" w:line="288"/>
      </w:pPr>
      <w:r>
        <w:rPr>
          <w:rFonts w:ascii="Calibri" w:cs="Calibri" w:eastAsia="Calibri" w:hAnsi="Calibri"/>
          <w:color w:val="1A1A1A"/>
          <w:sz w:val="22"/>
          <w:szCs w:val="22"/>
        </w:rPr>
        <w:t xml:space="preserve">GCC's primary location is a baseline engagement investment, not an</w:t>
      </w:r>
    </w:p>
    <w:p>
      <w:pPr>
        <w:spacing w:before="0" w:after="100" w:line="288"/>
      </w:pPr>
      <w:r>
        <w:rPr>
          <w:rFonts w:ascii="Calibri" w:cs="Calibri" w:eastAsia="Calibri" w:hAnsi="Calibri"/>
          <w:color w:val="1A1A1A"/>
          <w:sz w:val="22"/>
          <w:szCs w:val="22"/>
        </w:rPr>
        <w:t xml:space="preserve">optional add-on.</w:t>
      </w:r>
    </w:p>
    <w:p>
      <w:pPr>
        <w:pStyle w:val="ListParagraph"/>
        <w:numPr>
          <w:ilvl w:val="0"/>
          <w:numId w:val="2"/>
        </w:numPr>
        <w:spacing w:before="20" w:after="20" w:line="276"/>
      </w:pPr>
      <w:r>
        <w:rPr>
          <w:rFonts w:ascii="Calibri" w:cs="Calibri" w:eastAsia="Calibri" w:hAnsi="Calibri"/>
          <w:color w:val="1A1A1A"/>
          <w:sz w:val="22"/>
          <w:szCs w:val="22"/>
        </w:rPr>
        <w:t xml:space="preserve">The informal peer network operates on a reputation economy.</w:t>
      </w:r>
    </w:p>
    <w:p>
      <w:pPr>
        <w:spacing w:before="0" w:after="100" w:line="288"/>
      </w:pPr>
      <w:r>
        <w:rPr>
          <w:rFonts w:ascii="Calibri" w:cs="Calibri" w:eastAsia="Calibri" w:hAnsi="Calibri"/>
          <w:color w:val="1A1A1A"/>
          <w:sz w:val="22"/>
          <w:szCs w:val="22"/>
        </w:rPr>
        <w:t xml:space="preserve">Credibility is built through generous, consistent behavior over time</w:t>
      </w:r>
    </w:p>
    <w:p>
      <w:pPr>
        <w:spacing w:before="0" w:after="100" w:line="288"/>
      </w:pPr>
      <w:r>
        <w:rPr>
          <w:rFonts w:ascii="Calibri" w:cs="Calibri" w:eastAsia="Calibri" w:hAnsi="Calibri"/>
          <w:color w:val="1A1A1A"/>
          <w:sz w:val="22"/>
          <w:szCs w:val="22"/>
        </w:rPr>
        <w:t xml:space="preserve">: sharing useful intelligence before being asked, making</w:t>
      </w:r>
    </w:p>
    <w:p>
      <w:pPr>
        <w:spacing w:before="0" w:after="100" w:line="288"/>
      </w:pPr>
      <w:r>
        <w:rPr>
          <w:rFonts w:ascii="Calibri" w:cs="Calibri" w:eastAsia="Calibri" w:hAnsi="Calibri"/>
          <w:color w:val="1A1A1A"/>
          <w:sz w:val="22"/>
          <w:szCs w:val="22"/>
        </w:rPr>
        <w:t xml:space="preserve">introductions that benefit others, and demonstrating absolute</w:t>
      </w:r>
    </w:p>
    <w:p>
      <w:pPr>
        <w:spacing w:before="0" w:after="100" w:line="288"/>
      </w:pPr>
      <w:r>
        <w:rPr>
          <w:rFonts w:ascii="Calibri" w:cs="Calibri" w:eastAsia="Calibri" w:hAnsi="Calibri"/>
          <w:color w:val="1A1A1A"/>
          <w:sz w:val="22"/>
          <w:szCs w:val="22"/>
        </w:rPr>
        <w:t xml:space="preserve">confidentiality with trusted information. Extraction-oriented</w:t>
      </w:r>
    </w:p>
    <w:p>
      <w:pPr>
        <w:spacing w:before="0" w:after="100" w:line="288"/>
      </w:pPr>
      <w:r>
        <w:rPr>
          <w:rFonts w:ascii="Calibri" w:cs="Calibri" w:eastAsia="Calibri" w:hAnsi="Calibri"/>
          <w:color w:val="1A1A1A"/>
          <w:sz w:val="22"/>
          <w:szCs w:val="22"/>
        </w:rPr>
        <w:t xml:space="preserve">networking depletes reputation; contribution-oriented networking</w:t>
      </w:r>
    </w:p>
    <w:p>
      <w:pPr>
        <w:spacing w:before="0" w:after="100" w:line="288"/>
      </w:pPr>
      <w:r>
        <w:rPr>
          <w:rFonts w:ascii="Calibri" w:cs="Calibri" w:eastAsia="Calibri" w:hAnsi="Calibri"/>
          <w:color w:val="1A1A1A"/>
          <w:sz w:val="22"/>
          <w:szCs w:val="22"/>
        </w:rPr>
        <w:t xml:space="preserve">compounds it.</w:t>
      </w:r>
    </w:p>
    <w:p>
      <w:pPr>
        <w:pStyle w:val="ListParagraph"/>
        <w:numPr>
          <w:ilvl w:val="0"/>
          <w:numId w:val="2"/>
        </w:numPr>
        <w:spacing w:before="20" w:after="20" w:line="276"/>
      </w:pPr>
      <w:r>
        <w:rPr>
          <w:rFonts w:ascii="Calibri" w:cs="Calibri" w:eastAsia="Calibri" w:hAnsi="Calibri"/>
          <w:color w:val="1A1A1A"/>
          <w:sz w:val="22"/>
          <w:szCs w:val="22"/>
        </w:rPr>
        <w:t xml:space="preserve">Academic partnerships provide access to five categories of value:</w:t>
      </w:r>
    </w:p>
    <w:p>
      <w:pPr>
        <w:spacing w:before="0" w:after="100" w:line="288"/>
      </w:pPr>
      <w:r>
        <w:rPr>
          <w:rFonts w:ascii="Calibri" w:cs="Calibri" w:eastAsia="Calibri" w:hAnsi="Calibri"/>
          <w:color w:val="1A1A1A"/>
          <w:sz w:val="22"/>
          <w:szCs w:val="22"/>
        </w:rPr>
        <w:t xml:space="preserve">talent pipeline, research collaboration, curriculum influence,</w:t>
      </w:r>
    </w:p>
    <w:p>
      <w:pPr>
        <w:spacing w:before="0" w:after="100" w:line="288"/>
      </w:pPr>
      <w:r>
        <w:rPr>
          <w:rFonts w:ascii="Calibri" w:cs="Calibri" w:eastAsia="Calibri" w:hAnsi="Calibri"/>
          <w:color w:val="1A1A1A"/>
          <w:sz w:val="22"/>
          <w:szCs w:val="22"/>
        </w:rPr>
        <w:t xml:space="preserve">policy research, and executive education networking. The IIT/IIM</w:t>
      </w:r>
    </w:p>
    <w:p>
      <w:pPr>
        <w:spacing w:before="0" w:after="100" w:line="288"/>
      </w:pPr>
      <w:r>
        <w:rPr>
          <w:rFonts w:ascii="Calibri" w:cs="Calibri" w:eastAsia="Calibri" w:hAnsi="Calibri"/>
          <w:color w:val="1A1A1A"/>
          <w:sz w:val="22"/>
          <w:szCs w:val="22"/>
        </w:rPr>
        <w:t xml:space="preserve">relationship investment is a 2--3 year maturation process: it</w:t>
      </w:r>
    </w:p>
    <w:p>
      <w:pPr>
        <w:spacing w:before="0" w:after="100" w:line="288"/>
      </w:pPr>
      <w:r>
        <w:rPr>
          <w:rFonts w:ascii="Calibri" w:cs="Calibri" w:eastAsia="Calibri" w:hAnsi="Calibri"/>
          <w:color w:val="1A1A1A"/>
          <w:sz w:val="22"/>
          <w:szCs w:val="22"/>
        </w:rPr>
        <w:t xml:space="preserve">does not produce returns in year one, but it produces returns for</w:t>
      </w:r>
    </w:p>
    <w:p>
      <w:pPr>
        <w:spacing w:before="0" w:after="100" w:line="288"/>
      </w:pPr>
      <w:r>
        <w:rPr>
          <w:rFonts w:ascii="Calibri" w:cs="Calibri" w:eastAsia="Calibri" w:hAnsi="Calibri"/>
          <w:color w:val="1A1A1A"/>
          <w:sz w:val="22"/>
          <w:szCs w:val="22"/>
        </w:rPr>
        <w:t xml:space="preserve">decades.</w:t>
      </w:r>
    </w:p>
    <w:p>
      <w:pPr>
        <w:pStyle w:val="ListParagraph"/>
        <w:numPr>
          <w:ilvl w:val="0"/>
          <w:numId w:val="2"/>
        </w:numPr>
        <w:spacing w:before="20" w:after="20" w:line="276"/>
      </w:pPr>
      <w:r>
        <w:rPr>
          <w:rFonts w:ascii="Calibri" w:cs="Calibri" w:eastAsia="Calibri" w:hAnsi="Calibri"/>
          <w:color w:val="1A1A1A"/>
          <w:sz w:val="22"/>
          <w:szCs w:val="22"/>
        </w:rPr>
        <w:t xml:space="preserve">The six validated best practices: annual leadership offsite,</w:t>
      </w:r>
    </w:p>
    <w:p>
      <w:pPr>
        <w:spacing w:before="0" w:after="100" w:line="288"/>
      </w:pPr>
      <w:r>
        <w:rPr>
          <w:rFonts w:ascii="Calibri" w:cs="Calibri" w:eastAsia="Calibri" w:hAnsi="Calibri"/>
          <w:color w:val="1A1A1A"/>
          <w:sz w:val="22"/>
          <w:szCs w:val="22"/>
        </w:rPr>
        <w:t xml:space="preserve">signature story pipeline, 90-day new leader immersion, peer</w:t>
      </w:r>
    </w:p>
    <w:p>
      <w:pPr>
        <w:spacing w:before="0" w:after="100" w:line="288"/>
      </w:pPr>
      <w:r>
        <w:rPr>
          <w:rFonts w:ascii="Calibri" w:cs="Calibri" w:eastAsia="Calibri" w:hAnsi="Calibri"/>
          <w:color w:val="1A1A1A"/>
          <w:sz w:val="22"/>
          <w:szCs w:val="22"/>
        </w:rPr>
        <w:t xml:space="preserve">benchmarking partnership, stakeholder visit protocol, and community</w:t>
      </w:r>
    </w:p>
    <w:p>
      <w:pPr>
        <w:spacing w:before="0" w:after="100" w:line="288"/>
      </w:pPr>
      <w:r>
        <w:rPr>
          <w:rFonts w:ascii="Calibri" w:cs="Calibri" w:eastAsia="Calibri" w:hAnsi="Calibri"/>
          <w:color w:val="1A1A1A"/>
          <w:sz w:val="22"/>
          <w:szCs w:val="22"/>
        </w:rPr>
        <w:t xml:space="preserve">contribution calendar: are the specific behaviors that</w:t>
      </w:r>
    </w:p>
    <w:p>
      <w:pPr>
        <w:spacing w:before="0" w:after="100" w:line="288"/>
      </w:pPr>
      <w:r>
        <w:rPr>
          <w:rFonts w:ascii="Calibri" w:cs="Calibri" w:eastAsia="Calibri" w:hAnsi="Calibri"/>
          <w:color w:val="1A1A1A"/>
          <w:sz w:val="22"/>
          <w:szCs w:val="22"/>
        </w:rPr>
        <w:t xml:space="preserve">consistently differentiate high-performing GCCs from peers at</w:t>
      </w:r>
    </w:p>
    <w:p>
      <w:pPr>
        <w:spacing w:before="0" w:after="100" w:line="288"/>
      </w:pPr>
      <w:r>
        <w:rPr>
          <w:rFonts w:ascii="Calibri" w:cs="Calibri" w:eastAsia="Calibri" w:hAnsi="Calibri"/>
          <w:color w:val="1A1A1A"/>
          <w:sz w:val="22"/>
          <w:szCs w:val="22"/>
        </w:rPr>
        <w:t xml:space="preserve">similar scale and sector. Implement all six, not selectively.</w:t>
      </w:r>
    </w:p>
    <w:p>
      <w:pPr>
        <w:pStyle w:val="ListParagraph"/>
        <w:numPr>
          <w:ilvl w:val="0"/>
          <w:numId w:val="2"/>
        </w:numPr>
        <w:spacing w:before="20" w:after="20" w:line="276"/>
      </w:pPr>
      <w:r>
        <w:rPr>
          <w:rFonts w:ascii="Calibri" w:cs="Calibri" w:eastAsia="Calibri" w:hAnsi="Calibri"/>
          <w:color w:val="1A1A1A"/>
          <w:sz w:val="22"/>
          <w:szCs w:val="22"/>
        </w:rPr>
        <w:t xml:space="preserve">Award programs serve three simultaneous purposes: employer brand</w:t>
      </w:r>
    </w:p>
    <w:p>
      <w:pPr>
        <w:spacing w:before="0" w:after="100" w:line="288"/>
      </w:pPr>
      <w:r>
        <w:rPr>
          <w:rFonts w:ascii="Calibri" w:cs="Calibri" w:eastAsia="Calibri" w:hAnsi="Calibri"/>
          <w:color w:val="1A1A1A"/>
          <w:sz w:val="22"/>
          <w:szCs w:val="22"/>
        </w:rPr>
        <w:t xml:space="preserve">signal to the talent market, global stakeholder credibility, and</w:t>
      </w:r>
    </w:p>
    <w:p>
      <w:pPr>
        <w:spacing w:before="0" w:after="100" w:line="288"/>
      </w:pPr>
      <w:r>
        <w:rPr>
          <w:rFonts w:ascii="Calibri" w:cs="Calibri" w:eastAsia="Calibri" w:hAnsi="Calibri"/>
          <w:color w:val="1A1A1A"/>
          <w:sz w:val="22"/>
          <w:szCs w:val="22"/>
        </w:rPr>
        <w:t xml:space="preserve">peer community standing. Apply strategically: in categories where</w:t>
      </w:r>
    </w:p>
    <w:p>
      <w:pPr>
        <w:spacing w:before="0" w:after="100" w:line="288"/>
      </w:pPr>
      <w:r>
        <w:rPr>
          <w:rFonts w:ascii="Calibri" w:cs="Calibri" w:eastAsia="Calibri" w:hAnsi="Calibri"/>
          <w:color w:val="1A1A1A"/>
          <w:sz w:val="22"/>
          <w:szCs w:val="22"/>
        </w:rPr>
        <w:t xml:space="preserve">documented evidence of differentiated capability exists: and</w:t>
      </w:r>
    </w:p>
    <w:p>
      <w:pPr>
        <w:spacing w:before="0" w:after="100" w:line="288"/>
      </w:pPr>
      <w:r>
        <w:rPr>
          <w:rFonts w:ascii="Calibri" w:cs="Calibri" w:eastAsia="Calibri" w:hAnsi="Calibri"/>
          <w:color w:val="1A1A1A"/>
          <w:sz w:val="22"/>
          <w:szCs w:val="22"/>
        </w:rPr>
        <w:t xml:space="preserve">invest in professional narrative construction for application</w:t>
      </w:r>
    </w:p>
    <w:p>
      <w:pPr>
        <w:spacing w:before="0" w:after="100" w:line="288"/>
      </w:pPr>
      <w:r>
        <w:rPr>
          <w:rFonts w:ascii="Calibri" w:cs="Calibri" w:eastAsia="Calibri" w:hAnsi="Calibri"/>
          <w:color w:val="1A1A1A"/>
          <w:sz w:val="22"/>
          <w:szCs w:val="22"/>
        </w:rPr>
        <w:t xml:space="preserve">materials.</w:t>
      </w:r>
    </w:p>
    <w:p>
      <w:pPr>
        <w:pStyle w:val="ListParagraph"/>
        <w:numPr>
          <w:ilvl w:val="0"/>
          <w:numId w:val="2"/>
        </w:numPr>
        <w:spacing w:before="20" w:after="20" w:line="276"/>
      </w:pPr>
      <w:r>
        <w:rPr>
          <w:rFonts w:ascii="Calibri" w:cs="Calibri" w:eastAsia="Calibri" w:hAnsi="Calibri"/>
          <w:color w:val="1A1A1A"/>
          <w:sz w:val="22"/>
          <w:szCs w:val="22"/>
        </w:rPr>
        <w:t xml:space="preserve">Community engagement carries three risks that must be managed:</w:t>
      </w:r>
    </w:p>
    <w:p>
      <w:pPr>
        <w:spacing w:before="0" w:after="100" w:line="288"/>
      </w:pPr>
      <w:r>
        <w:rPr>
          <w:rFonts w:ascii="Calibri" w:cs="Calibri" w:eastAsia="Calibri" w:hAnsi="Calibri"/>
          <w:color w:val="1A1A1A"/>
          <w:sz w:val="22"/>
          <w:szCs w:val="22"/>
        </w:rPr>
        <w:t xml:space="preserve">competitive intelligence exposure (calibrate public contributions</w:t>
      </w:r>
    </w:p>
    <w:p>
      <w:pPr>
        <w:spacing w:before="0" w:after="100" w:line="288"/>
      </w:pPr>
      <w:r>
        <w:rPr>
          <w:rFonts w:ascii="Calibri" w:cs="Calibri" w:eastAsia="Calibri" w:hAnsi="Calibri"/>
          <w:color w:val="1A1A1A"/>
          <w:sz w:val="22"/>
          <w:szCs w:val="22"/>
        </w:rPr>
        <w:t xml:space="preserve">carefully), reputational cost of overstating (precision and honest</w:t>
      </w:r>
    </w:p>
    <w:p>
      <w:pPr>
        <w:spacing w:before="0" w:after="100" w:line="288"/>
      </w:pPr>
      <w:r>
        <w:rPr>
          <w:rFonts w:ascii="Calibri" w:cs="Calibri" w:eastAsia="Calibri" w:hAnsi="Calibri"/>
          <w:color w:val="1A1A1A"/>
          <w:sz w:val="22"/>
          <w:szCs w:val="22"/>
        </w:rPr>
        <w:t xml:space="preserve">self-assessment earn more trust than ambition), and time opportunity</w:t>
      </w:r>
    </w:p>
    <w:p>
      <w:pPr>
        <w:spacing w:before="0" w:after="100" w:line="288"/>
      </w:pPr>
      <w:r>
        <w:rPr>
          <w:rFonts w:ascii="Calibri" w:cs="Calibri" w:eastAsia="Calibri" w:hAnsi="Calibri"/>
          <w:color w:val="1A1A1A"/>
          <w:sz w:val="22"/>
          <w:szCs w:val="22"/>
        </w:rPr>
        <w:t xml:space="preserve">cost (manage community engagement as a portfolio with explicit</w:t>
      </w:r>
    </w:p>
    <w:p>
      <w:pPr>
        <w:spacing w:before="0" w:after="100" w:line="288"/>
      </w:pPr>
      <w:r>
        <w:rPr>
          <w:rFonts w:ascii="Calibri" w:cs="Calibri" w:eastAsia="Calibri" w:hAnsi="Calibri"/>
          <w:color w:val="1A1A1A"/>
          <w:sz w:val="22"/>
          <w:szCs w:val="22"/>
        </w:rPr>
        <w:t xml:space="preserve">allocation targets).</w:t>
      </w:r>
    </w:p>
    <w:p>
      <w:pPr>
        <w:pStyle w:val="ListParagraph"/>
        <w:numPr>
          <w:ilvl w:val="0"/>
          <w:numId w:val="2"/>
        </w:numPr>
        <w:spacing w:before="20" w:after="20" w:line="276"/>
      </w:pPr>
      <w:r>
        <w:rPr>
          <w:rFonts w:ascii="Calibri" w:cs="Calibri" w:eastAsia="Calibri" w:hAnsi="Calibri"/>
          <w:color w:val="1A1A1A"/>
          <w:sz w:val="22"/>
          <w:szCs w:val="22"/>
        </w:rPr>
        <w:t xml:space="preserve">The compounding effect of community engagement is the most</w:t>
      </w:r>
    </w:p>
    <w:p>
      <w:pPr>
        <w:spacing w:before="0" w:after="100" w:line="288"/>
      </w:pPr>
      <w:r>
        <w:rPr>
          <w:rFonts w:ascii="Calibri" w:cs="Calibri" w:eastAsia="Calibri" w:hAnsi="Calibri"/>
          <w:color w:val="1A1A1A"/>
          <w:sz w:val="22"/>
          <w:szCs w:val="22"/>
        </w:rPr>
        <w:t xml:space="preserve">underappreciated value in the GCC ecosystem. A GCC leader who has</w:t>
      </w:r>
    </w:p>
    <w:p>
      <w:pPr>
        <w:spacing w:before="0" w:after="100" w:line="288"/>
      </w:pPr>
      <w:r>
        <w:rPr>
          <w:rFonts w:ascii="Calibri" w:cs="Calibri" w:eastAsia="Calibri" w:hAnsi="Calibri"/>
          <w:color w:val="1A1A1A"/>
          <w:sz w:val="22"/>
          <w:szCs w:val="22"/>
        </w:rPr>
        <w:t xml:space="preserve">been consistently present, generous, and credible in the community</w:t>
      </w:r>
    </w:p>
    <w:p>
      <w:pPr>
        <w:spacing w:before="0" w:after="100" w:line="288"/>
      </w:pPr>
      <w:r>
        <w:rPr>
          <w:rFonts w:ascii="Calibri" w:cs="Calibri" w:eastAsia="Calibri" w:hAnsi="Calibri"/>
          <w:color w:val="1A1A1A"/>
          <w:sz w:val="22"/>
          <w:szCs w:val="22"/>
        </w:rPr>
        <w:t xml:space="preserve">for three years has access to intelligence, relationships, and</w:t>
      </w:r>
    </w:p>
    <w:p>
      <w:pPr>
        <w:spacing w:before="0" w:after="100" w:line="288"/>
      </w:pPr>
      <w:r>
        <w:rPr>
          <w:rFonts w:ascii="Calibri" w:cs="Calibri" w:eastAsia="Calibri" w:hAnsi="Calibri"/>
          <w:color w:val="1A1A1A"/>
          <w:sz w:val="22"/>
          <w:szCs w:val="22"/>
        </w:rPr>
        <w:t xml:space="preserve">advocacy that a peer who has been absent for three years cannot</w:t>
      </w:r>
    </w:p>
    <w:p>
      <w:pPr>
        <w:spacing w:before="0" w:after="100" w:line="288"/>
      </w:pPr>
      <w:r>
        <w:rPr>
          <w:rFonts w:ascii="Calibri" w:cs="Calibri" w:eastAsia="Calibri" w:hAnsi="Calibri"/>
          <w:color w:val="1A1A1A"/>
          <w:sz w:val="22"/>
          <w:szCs w:val="22"/>
        </w:rPr>
        <w:t xml:space="preserve">purchase at any price.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APPENDIX</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GCC Quick Reference</w:t>
      </w:r>
    </w:p>
    <w:p>
      <w:pPr>
        <w:spacing w:before="0" w:after="100" w:line="288"/>
      </w:pPr>
      <w:r>
        <w:rPr>
          <w:rFonts w:ascii="Calibri" w:cs="Calibri" w:eastAsia="Calibri" w:hAnsi="Calibri"/>
          <w:color w:val="1A1A1A"/>
          <w:sz w:val="22"/>
          <w:szCs w:val="22"/>
        </w:rPr>
        <w:t xml:space="preserve">*City Selector · Operating Model Matrix · Compliance Calendar · KPI</w:t>
      </w:r>
    </w:p>
    <w:p>
      <w:pPr>
        <w:spacing w:before="0" w:after="100" w:line="288"/>
      </w:pPr>
      <w:r>
        <w:rPr>
          <w:rFonts w:ascii="Calibri" w:cs="Calibri" w:eastAsia="Calibri" w:hAnsi="Calibri"/>
          <w:color w:val="1A1A1A"/>
          <w:sz w:val="22"/>
          <w:szCs w:val="22"/>
        </w:rPr>
        <w:t xml:space="preserve">Benchmarks · Resource Directory*</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This Appendix is designed as a working reference: a document you pull out when you need a quick answer, a comparison table, a compliance date, or a contact. Every tool here has been introduced in the chapters that precede it. This is its consolidated, accessible form.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Appendix Contents: Quick Navigation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Ref    Tool                                    Primary Use Case</w:t>
      </w:r>
    </w:p>
    <w:p>
      <w:pPr>
        <w:spacing w:before="0" w:after="100" w:line="288"/>
      </w:pPr>
      <w:r>
        <w:rPr>
          <w:rFonts w:ascii="Calibri" w:cs="Calibri" w:eastAsia="Calibri" w:hAnsi="Calibri"/>
          <w:color w:val="1A1A1A"/>
          <w:sz w:val="22"/>
          <w:szCs w:val="22"/>
        </w:rPr>
        <w:t xml:space="preserve">A.1    This navigation guide                  :</w:t>
      </w:r>
    </w:p>
    <w:p>
      <w:pPr>
        <w:spacing w:before="0" w:after="100" w:line="288"/>
      </w:pPr>
      <w:r>
        <w:rPr>
          <w:rFonts w:ascii="Calibri" w:cs="Calibri" w:eastAsia="Calibri" w:hAnsi="Calibri"/>
          <w:color w:val="1A1A1A"/>
          <w:sz w:val="22"/>
          <w:szCs w:val="22"/>
        </w:rPr>
        <w:t xml:space="preserve">A.2    **City Selector Decision Matrix: six     Choosing the right</w:t>
      </w:r>
    </w:p>
    <w:p>
      <w:pPr>
        <w:spacing w:before="0" w:after="100" w:line="288"/>
      </w:pPr>
      <w:r>
        <w:rPr>
          <w:rFonts w:ascii="Calibri" w:cs="Calibri" w:eastAsia="Calibri" w:hAnsi="Calibri"/>
          <w:color w:val="1A1A1A"/>
          <w:sz w:val="22"/>
          <w:szCs w:val="22"/>
        </w:rPr>
        <w:t xml:space="preserve">major cities + Tier-2 comparison**          India city for your</w:t>
      </w:r>
    </w:p>
    <w:p>
      <w:pPr>
        <w:spacing w:before="0" w:after="100" w:line="288"/>
      </w:pPr>
      <w:r>
        <w:rPr>
          <w:rFonts w:ascii="Calibri" w:cs="Calibri" w:eastAsia="Calibri" w:hAnsi="Calibri"/>
          <w:color w:val="1A1A1A"/>
          <w:sz w:val="22"/>
          <w:szCs w:val="22"/>
        </w:rPr>
        <w:t xml:space="preserve">function and growth</w:t>
      </w:r>
    </w:p>
    <w:p>
      <w:pPr>
        <w:spacing w:before="0" w:after="100" w:line="288"/>
      </w:pPr>
      <w:r>
        <w:rPr>
          <w:rFonts w:ascii="Calibri" w:cs="Calibri" w:eastAsia="Calibri" w:hAnsi="Calibri"/>
          <w:color w:val="1A1A1A"/>
          <w:sz w:val="22"/>
          <w:szCs w:val="22"/>
        </w:rPr>
        <w:t xml:space="preserve">plan</w:t>
      </w:r>
    </w:p>
    <w:p>
      <w:pPr>
        <w:spacing w:before="0" w:after="100" w:line="288"/>
      </w:pPr>
      <w:r>
        <w:rPr>
          <w:rFonts w:ascii="Calibri" w:cs="Calibri" w:eastAsia="Calibri" w:hAnsi="Calibri"/>
          <w:color w:val="1A1A1A"/>
          <w:sz w:val="22"/>
          <w:szCs w:val="22"/>
        </w:rPr>
        <w:t xml:space="preserve">A.3    **Operating Model Selection Matrix:      Selecting the right</w:t>
      </w:r>
    </w:p>
    <w:p>
      <w:pPr>
        <w:spacing w:before="0" w:after="100" w:line="288"/>
      </w:pPr>
      <w:r>
        <w:rPr>
          <w:rFonts w:ascii="Calibri" w:cs="Calibri" w:eastAsia="Calibri" w:hAnsi="Calibri"/>
          <w:color w:val="1A1A1A"/>
          <w:sz w:val="22"/>
          <w:szCs w:val="22"/>
        </w:rPr>
        <w:t xml:space="preserve">COCO, COPO, BOT, GCCaaS, JV**               ownership and</w:t>
      </w:r>
    </w:p>
    <w:p>
      <w:pPr>
        <w:spacing w:before="0" w:after="100" w:line="288"/>
      </w:pPr>
      <w:r>
        <w:rPr>
          <w:rFonts w:ascii="Calibri" w:cs="Calibri" w:eastAsia="Calibri" w:hAnsi="Calibri"/>
          <w:color w:val="1A1A1A"/>
          <w:sz w:val="22"/>
          <w:szCs w:val="22"/>
        </w:rPr>
        <w:t xml:space="preserve">governance structure</w:t>
      </w:r>
    </w:p>
    <w:p>
      <w:pPr>
        <w:spacing w:before="0" w:after="100" w:line="288"/>
      </w:pPr>
      <w:r>
        <w:rPr>
          <w:rFonts w:ascii="Calibri" w:cs="Calibri" w:eastAsia="Calibri" w:hAnsi="Calibri"/>
          <w:color w:val="1A1A1A"/>
          <w:sz w:val="22"/>
          <w:szCs w:val="22"/>
        </w:rPr>
        <w:t xml:space="preserve">A.4    **GCC Maturity Self-Assessment Scorecard    Quarterly diagnostic</w:t>
      </w:r>
    </w:p>
    <w:p>
      <w:pPr>
        <w:spacing w:before="0" w:after="100" w:line="288"/>
      </w:pPr>
      <w:r>
        <w:rPr>
          <w:rFonts w:ascii="Calibri" w:cs="Calibri" w:eastAsia="Calibri" w:hAnsi="Calibri"/>
          <w:color w:val="1A1A1A"/>
          <w:sz w:val="22"/>
          <w:szCs w:val="22"/>
        </w:rPr>
        <w:t xml:space="preserve">: all 8 KPMG dimensions**                 for maturity stage</w:t>
      </w:r>
    </w:p>
    <w:p>
      <w:pPr>
        <w:spacing w:before="0" w:after="100" w:line="288"/>
      </w:pPr>
      <w:r>
        <w:rPr>
          <w:rFonts w:ascii="Calibri" w:cs="Calibri" w:eastAsia="Calibri" w:hAnsi="Calibri"/>
          <w:color w:val="1A1A1A"/>
          <w:sz w:val="22"/>
          <w:szCs w:val="22"/>
        </w:rPr>
        <w:t xml:space="preserve">and investment</w:t>
      </w:r>
    </w:p>
    <w:p>
      <w:pPr>
        <w:spacing w:before="0" w:after="100" w:line="288"/>
      </w:pPr>
      <w:r>
        <w:rPr>
          <w:rFonts w:ascii="Calibri" w:cs="Calibri" w:eastAsia="Calibri" w:hAnsi="Calibri"/>
          <w:color w:val="1A1A1A"/>
          <w:sz w:val="22"/>
          <w:szCs w:val="22"/>
        </w:rPr>
        <w:t xml:space="preserve">priorities</w:t>
      </w:r>
    </w:p>
    <w:p>
      <w:pPr>
        <w:spacing w:before="0" w:after="100" w:line="288"/>
      </w:pPr>
      <w:r>
        <w:rPr>
          <w:rFonts w:ascii="Calibri" w:cs="Calibri" w:eastAsia="Calibri" w:hAnsi="Calibri"/>
          <w:color w:val="1A1A1A"/>
          <w:sz w:val="22"/>
          <w:szCs w:val="22"/>
        </w:rPr>
        <w:t xml:space="preserve">A.5    **Annual Compliance Calendar: monthly    Compliance planning;</w:t>
      </w:r>
    </w:p>
    <w:p>
      <w:pPr>
        <w:spacing w:before="0" w:after="100" w:line="288"/>
      </w:pPr>
      <w:r>
        <w:rPr>
          <w:rFonts w:ascii="Calibri" w:cs="Calibri" w:eastAsia="Calibri" w:hAnsi="Calibri"/>
          <w:color w:val="1A1A1A"/>
          <w:sz w:val="22"/>
          <w:szCs w:val="22"/>
        </w:rPr>
        <w:t xml:space="preserve">and quarterly obligations**                 avoiding missed</w:t>
      </w:r>
    </w:p>
    <w:p>
      <w:pPr>
        <w:spacing w:before="0" w:after="100" w:line="288"/>
      </w:pPr>
      <w:r>
        <w:rPr>
          <w:rFonts w:ascii="Calibri" w:cs="Calibri" w:eastAsia="Calibri" w:hAnsi="Calibri"/>
          <w:color w:val="1A1A1A"/>
          <w:sz w:val="22"/>
          <w:szCs w:val="22"/>
        </w:rPr>
        <w:t xml:space="preserve">deadlines</w:t>
      </w:r>
    </w:p>
    <w:p>
      <w:pPr>
        <w:spacing w:before="0" w:after="100" w:line="288"/>
      </w:pPr>
      <w:r>
        <w:rPr>
          <w:rFonts w:ascii="Calibri" w:cs="Calibri" w:eastAsia="Calibri" w:hAnsi="Calibri"/>
          <w:color w:val="1A1A1A"/>
          <w:sz w:val="22"/>
          <w:szCs w:val="22"/>
        </w:rPr>
        <w:t xml:space="preserve">A.6    **KPI Benchmarks Reference Card: all     Setting targets;</w:t>
      </w:r>
    </w:p>
    <w:p>
      <w:pPr>
        <w:spacing w:before="0" w:after="100" w:line="288"/>
      </w:pPr>
      <w:r>
        <w:rPr>
          <w:rFonts w:ascii="Calibri" w:cs="Calibri" w:eastAsia="Calibri" w:hAnsi="Calibri"/>
          <w:color w:val="1A1A1A"/>
          <w:sz w:val="22"/>
          <w:szCs w:val="22"/>
        </w:rPr>
        <w:t xml:space="preserve">three layers, all maturity stages**         presenting to CFO /</w:t>
      </w:r>
    </w:p>
    <w:p>
      <w:pPr>
        <w:spacing w:before="0" w:after="100" w:line="288"/>
      </w:pPr>
      <w:r>
        <w:rPr>
          <w:rFonts w:ascii="Calibri" w:cs="Calibri" w:eastAsia="Calibri" w:hAnsi="Calibri"/>
          <w:color w:val="1A1A1A"/>
          <w:sz w:val="22"/>
          <w:szCs w:val="22"/>
        </w:rPr>
        <w:t xml:space="preserve">Board; benchmarking</w:t>
      </w:r>
    </w:p>
    <w:p>
      <w:pPr>
        <w:spacing w:before="0" w:after="100" w:line="288"/>
      </w:pPr>
      <w:r>
        <w:rPr>
          <w:rFonts w:ascii="Calibri" w:cs="Calibri" w:eastAsia="Calibri" w:hAnsi="Calibri"/>
          <w:color w:val="1A1A1A"/>
          <w:sz w:val="22"/>
          <w:szCs w:val="22"/>
        </w:rPr>
        <w:t xml:space="preserve">peers</w:t>
      </w:r>
    </w:p>
    <w:p>
      <w:pPr>
        <w:spacing w:before="0" w:after="100" w:line="288"/>
      </w:pPr>
      <w:r>
        <w:rPr>
          <w:rFonts w:ascii="Calibri" w:cs="Calibri" w:eastAsia="Calibri" w:hAnsi="Calibri"/>
          <w:color w:val="1A1A1A"/>
          <w:sz w:val="22"/>
          <w:szCs w:val="22"/>
        </w:rPr>
        <w:t xml:space="preserve">A.7    **Employer Brand EVP Audit Checklist:    Building authentic</w:t>
      </w:r>
    </w:p>
    <w:p>
      <w:pPr>
        <w:spacing w:before="0" w:after="100" w:line="288"/>
      </w:pPr>
      <w:r>
        <w:rPr>
          <w:rFonts w:ascii="Calibri" w:cs="Calibri" w:eastAsia="Calibri" w:hAnsi="Calibri"/>
          <w:color w:val="1A1A1A"/>
          <w:sz w:val="22"/>
          <w:szCs w:val="22"/>
        </w:rPr>
        <w:t xml:space="preserve">five layers with diagnostic questions**     employer brand;</w:t>
      </w:r>
    </w:p>
    <w:p>
      <w:pPr>
        <w:spacing w:before="0" w:after="100" w:line="288"/>
      </w:pPr>
      <w:r>
        <w:rPr>
          <w:rFonts w:ascii="Calibri" w:cs="Calibri" w:eastAsia="Calibri" w:hAnsi="Calibri"/>
          <w:color w:val="1A1A1A"/>
          <w:sz w:val="22"/>
          <w:szCs w:val="22"/>
        </w:rPr>
        <w:t xml:space="preserve">talent market</w:t>
      </w:r>
    </w:p>
    <w:p>
      <w:pPr>
        <w:spacing w:before="0" w:after="100" w:line="288"/>
      </w:pPr>
      <w:r>
        <w:rPr>
          <w:rFonts w:ascii="Calibri" w:cs="Calibri" w:eastAsia="Calibri" w:hAnsi="Calibri"/>
          <w:color w:val="1A1A1A"/>
          <w:sz w:val="22"/>
          <w:szCs w:val="22"/>
        </w:rPr>
        <w:t xml:space="preserve">positioning</w:t>
      </w:r>
    </w:p>
    <w:p>
      <w:pPr>
        <w:spacing w:before="0" w:after="100" w:line="288"/>
      </w:pPr>
      <w:r>
        <w:rPr>
          <w:rFonts w:ascii="Calibri" w:cs="Calibri" w:eastAsia="Calibri" w:hAnsi="Calibri"/>
          <w:color w:val="1A1A1A"/>
          <w:sz w:val="22"/>
          <w:szCs w:val="22"/>
        </w:rPr>
        <w:t xml:space="preserve">A.8    **GCC Charter Template Outline:          Governance</w:t>
      </w:r>
    </w:p>
    <w:p>
      <w:pPr>
        <w:spacing w:before="0" w:after="100" w:line="288"/>
      </w:pPr>
      <w:r>
        <w:rPr>
          <w:rFonts w:ascii="Calibri" w:cs="Calibri" w:eastAsia="Calibri" w:hAnsi="Calibri"/>
          <w:color w:val="1A1A1A"/>
          <w:sz w:val="22"/>
          <w:szCs w:val="22"/>
        </w:rPr>
        <w:t xml:space="preserve">structure and required components**         documentation; global</w:t>
      </w:r>
    </w:p>
    <w:p>
      <w:pPr>
        <w:spacing w:before="0" w:after="100" w:line="288"/>
      </w:pPr>
      <w:r>
        <w:rPr>
          <w:rFonts w:ascii="Calibri" w:cs="Calibri" w:eastAsia="Calibri" w:hAnsi="Calibri"/>
          <w:color w:val="1A1A1A"/>
          <w:sz w:val="22"/>
          <w:szCs w:val="22"/>
        </w:rPr>
        <w:t xml:space="preserve">sponsor alignment</w:t>
      </w:r>
    </w:p>
    <w:p>
      <w:pPr>
        <w:spacing w:before="0" w:after="100" w:line="288"/>
      </w:pPr>
      <w:r>
        <w:rPr>
          <w:rFonts w:ascii="Calibri" w:cs="Calibri" w:eastAsia="Calibri" w:hAnsi="Calibri"/>
          <w:color w:val="1A1A1A"/>
          <w:sz w:val="22"/>
          <w:szCs w:val="22"/>
        </w:rPr>
        <w:t xml:space="preserve">A.9    **Stakeholder Mapping Template: 2x2      Stakeholder</w:t>
      </w:r>
    </w:p>
    <w:p>
      <w:pPr>
        <w:spacing w:before="0" w:after="100" w:line="288"/>
      </w:pPr>
      <w:r>
        <w:rPr>
          <w:rFonts w:ascii="Calibri" w:cs="Calibri" w:eastAsia="Calibri" w:hAnsi="Calibri"/>
          <w:color w:val="1A1A1A"/>
          <w:sz w:val="22"/>
          <w:szCs w:val="22"/>
        </w:rPr>
        <w:t xml:space="preserve">influence-perception matrix**               engagement planning;</w:t>
      </w:r>
    </w:p>
    <w:p>
      <w:pPr>
        <w:spacing w:before="0" w:after="100" w:line="288"/>
      </w:pPr>
      <w:r>
        <w:rPr>
          <w:rFonts w:ascii="Calibri" w:cs="Calibri" w:eastAsia="Calibri" w:hAnsi="Calibri"/>
          <w:color w:val="1A1A1A"/>
          <w:sz w:val="22"/>
          <w:szCs w:val="22"/>
        </w:rPr>
        <w:t xml:space="preserve">mandate expansion</w:t>
      </w:r>
    </w:p>
    <w:p>
      <w:pPr>
        <w:spacing w:before="0" w:after="100" w:line="288"/>
      </w:pPr>
      <w:r>
        <w:rPr>
          <w:rFonts w:ascii="Calibri" w:cs="Calibri" w:eastAsia="Calibri" w:hAnsi="Calibri"/>
          <w:color w:val="1A1A1A"/>
          <w:sz w:val="22"/>
          <w:szCs w:val="22"/>
        </w:rPr>
        <w:t xml:space="preserve">strategy</w:t>
      </w:r>
    </w:p>
    <w:p>
      <w:pPr>
        <w:spacing w:before="0" w:after="100" w:line="288"/>
      </w:pPr>
      <w:r>
        <w:rPr>
          <w:rFonts w:ascii="Calibri" w:cs="Calibri" w:eastAsia="Calibri" w:hAnsi="Calibri"/>
          <w:color w:val="1A1A1A"/>
          <w:sz w:val="22"/>
          <w:szCs w:val="22"/>
        </w:rPr>
        <w:t xml:space="preserve">A.10   **Resource Directory: associations,      Community engagement;</w:t>
      </w:r>
    </w:p>
    <w:p>
      <w:pPr>
        <w:spacing w:before="0" w:after="100" w:line="288"/>
      </w:pPr>
      <w:r>
        <w:rPr>
          <w:rFonts w:ascii="Calibri" w:cs="Calibri" w:eastAsia="Calibri" w:hAnsi="Calibri"/>
          <w:color w:val="1A1A1A"/>
          <w:sz w:val="22"/>
          <w:szCs w:val="22"/>
        </w:rPr>
        <w:t xml:space="preserve">advisory firms, research bodies, government vendor selection;</w:t>
      </w:r>
    </w:p>
    <w:p>
      <w:pPr>
        <w:spacing w:before="0" w:after="100" w:line="288"/>
      </w:pPr>
      <w:r>
        <w:rPr>
          <w:rFonts w:ascii="Calibri" w:cs="Calibri" w:eastAsia="Calibri" w:hAnsi="Calibri"/>
          <w:color w:val="1A1A1A"/>
          <w:sz w:val="22"/>
          <w:szCs w:val="22"/>
        </w:rPr>
        <w:t xml:space="preserve">contacts, digital tools**                   research access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A.2 City Selector Decision Matrix</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Use this matrix to identify which Indian city best matches your GCC's functional profile, talent requirements, and 5-year growth ambition. No city is universally superior: the right choice is a function of your specific needs.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Criterion   Bengaluru    Hyderabad   Pune          Chennai     Mumbai    Delhi-NCR</w:t>
      </w:r>
    </w:p>
    <w:p>
      <w:pPr>
        <w:spacing w:before="0" w:after="100" w:line="288"/>
      </w:pPr>
      <w:r>
        <w:rPr>
          <w:rFonts w:ascii="Calibri" w:cs="Calibri" w:eastAsia="Calibri" w:hAnsi="Calibri"/>
          <w:color w:val="1A1A1A"/>
          <w:sz w:val="22"/>
          <w:szCs w:val="22"/>
        </w:rPr>
        <w:t xml:space="preserve">**GCC Count     700+             355+            260+              180+            120+          150+</w:t>
      </w:r>
    </w:p>
    <w:p>
      <w:pPr>
        <w:spacing w:before="0" w:after="100" w:line="288"/>
      </w:pPr>
      <w:r>
        <w:rPr>
          <w:rFonts w:ascii="Calibri" w:cs="Calibri" w:eastAsia="Calibri" w:hAnsi="Calibri"/>
          <w:color w:val="1A1A1A"/>
          <w:sz w:val="22"/>
          <w:szCs w:val="22"/>
        </w:rPr>
        <w:t xml:space="preserve">(2025)**</w:t>
      </w:r>
    </w:p>
    <w:p>
      <w:pPr>
        <w:spacing w:before="0" w:after="100" w:line="288"/>
      </w:pPr>
      <w:r>
        <w:rPr>
          <w:rFonts w:ascii="Calibri" w:cs="Calibri" w:eastAsia="Calibri" w:hAnsi="Calibri"/>
          <w:color w:val="1A1A1A"/>
          <w:sz w:val="22"/>
          <w:szCs w:val="22"/>
        </w:rPr>
        <w:t xml:space="preserve">**Talent Pool   Deepest          Strong          Strong            Strong          Deepest       Diverse all</w:t>
      </w:r>
    </w:p>
    <w:p>
      <w:pPr>
        <w:spacing w:before="0" w:after="100" w:line="288"/>
      </w:pPr>
      <w:r>
        <w:rPr>
          <w:rFonts w:ascii="Calibri" w:cs="Calibri" w:eastAsia="Calibri" w:hAnsi="Calibri"/>
          <w:color w:val="1A1A1A"/>
          <w:sz w:val="22"/>
          <w:szCs w:val="22"/>
        </w:rPr>
        <w:t xml:space="preserve">Depth**         (tech/AI/ER&amp;D)   (BFSI/pharma)   (auto/mfg/SaaS)   (auto/health)   (BFSI)        functions</w:t>
      </w:r>
    </w:p>
    <w:p>
      <w:pPr>
        <w:spacing w:before="0" w:after="100" w:line="288"/>
      </w:pPr>
      <w:r>
        <w:rPr>
          <w:rFonts w:ascii="Calibri" w:cs="Calibri" w:eastAsia="Calibri" w:hAnsi="Calibri"/>
          <w:color w:val="1A1A1A"/>
          <w:sz w:val="22"/>
          <w:szCs w:val="22"/>
        </w:rPr>
        <w:t xml:space="preserve">**Cost Index    100              80--85          78--82            75--80          90--95 (BKC)  78--85</w:t>
      </w:r>
    </w:p>
    <w:p>
      <w:pPr>
        <w:spacing w:before="0" w:after="100" w:line="288"/>
      </w:pPr>
      <w:r>
        <w:rPr>
          <w:rFonts w:ascii="Calibri" w:cs="Calibri" w:eastAsia="Calibri" w:hAnsi="Calibri"/>
          <w:color w:val="1A1A1A"/>
          <w:sz w:val="22"/>
          <w:szCs w:val="22"/>
        </w:rPr>
        <w:t xml:space="preserve">(vs. Bengaluru</w:t>
      </w:r>
    </w:p>
    <w:p>
      <w:pPr>
        <w:spacing w:before="0" w:after="100" w:line="288"/>
      </w:pPr>
      <w:r>
        <w:rPr>
          <w:rFonts w:ascii="Calibri" w:cs="Calibri" w:eastAsia="Calibri" w:hAnsi="Calibri"/>
          <w:color w:val="1A1A1A"/>
          <w:sz w:val="22"/>
          <w:szCs w:val="22"/>
        </w:rPr>
        <w:t xml:space="preserve">= 100)**</w:t>
      </w:r>
    </w:p>
    <w:p>
      <w:pPr>
        <w:spacing w:before="0" w:after="100" w:line="288"/>
      </w:pPr>
      <w:r>
        <w:rPr>
          <w:rFonts w:ascii="Calibri" w:cs="Calibri" w:eastAsia="Calibri" w:hAnsi="Calibri"/>
          <w:color w:val="1A1A1A"/>
          <w:sz w:val="22"/>
          <w:szCs w:val="22"/>
        </w:rPr>
        <w:t xml:space="preserve">**Senior Tech   Highest          Very strong     Strong            Moderate        Limited       Moderate</w:t>
      </w:r>
    </w:p>
    <w:p>
      <w:pPr>
        <w:spacing w:before="0" w:after="100" w:line="288"/>
      </w:pPr>
      <w:r>
        <w:rPr>
          <w:rFonts w:ascii="Calibri" w:cs="Calibri" w:eastAsia="Calibri" w:hAnsi="Calibri"/>
          <w:color w:val="1A1A1A"/>
          <w:sz w:val="22"/>
          <w:szCs w:val="22"/>
        </w:rPr>
        <w:t xml:space="preserve">Talent**        concentration</w:t>
      </w:r>
    </w:p>
    <w:p>
      <w:pPr>
        <w:spacing w:before="0" w:after="100" w:line="288"/>
      </w:pPr>
      <w:r>
        <w:rPr>
          <w:rFonts w:ascii="Calibri" w:cs="Calibri" w:eastAsia="Calibri" w:hAnsi="Calibri"/>
          <w:color w:val="1A1A1A"/>
          <w:sz w:val="22"/>
          <w:szCs w:val="22"/>
        </w:rPr>
        <w:t xml:space="preserve">BFSI Talent Strong           Very strong     Strong            Strong          Deepest       Strong</w:t>
      </w:r>
    </w:p>
    <w:p>
      <w:pPr>
        <w:spacing w:before="0" w:after="100" w:line="288"/>
      </w:pPr>
      <w:r>
        <w:rPr>
          <w:rFonts w:ascii="Calibri" w:cs="Calibri" w:eastAsia="Calibri" w:hAnsi="Calibri"/>
          <w:color w:val="1A1A1A"/>
          <w:sz w:val="22"/>
          <w:szCs w:val="22"/>
        </w:rPr>
        <w:t xml:space="preserve">globally</w:t>
      </w:r>
    </w:p>
    <w:p>
      <w:pPr>
        <w:spacing w:before="0" w:after="100" w:line="288"/>
      </w:pPr>
      <w:r>
        <w:rPr>
          <w:rFonts w:ascii="Calibri" w:cs="Calibri" w:eastAsia="Calibri" w:hAnsi="Calibri"/>
          <w:color w:val="1A1A1A"/>
          <w:sz w:val="22"/>
          <w:szCs w:val="22"/>
        </w:rPr>
        <w:t xml:space="preserve">**Automotive /  Moderate         Moderate        Strongest         Strong          Low           Moderate</w:t>
      </w:r>
    </w:p>
    <w:p>
      <w:pPr>
        <w:spacing w:before="0" w:after="100" w:line="288"/>
      </w:pPr>
      <w:r>
        <w:rPr>
          <w:rFonts w:ascii="Calibri" w:cs="Calibri" w:eastAsia="Calibri" w:hAnsi="Calibri"/>
          <w:color w:val="1A1A1A"/>
          <w:sz w:val="22"/>
          <w:szCs w:val="22"/>
        </w:rPr>
        <w:t xml:space="preserve">ER&amp;D**</w:t>
      </w:r>
    </w:p>
    <w:p>
      <w:pPr>
        <w:spacing w:before="0" w:after="100" w:line="288"/>
      </w:pPr>
      <w:r>
        <w:rPr>
          <w:rFonts w:ascii="Calibri" w:cs="Calibri" w:eastAsia="Calibri" w:hAnsi="Calibri"/>
          <w:color w:val="1A1A1A"/>
          <w:sz w:val="22"/>
          <w:szCs w:val="22"/>
        </w:rPr>
        <w:t xml:space="preserve">**Pharma / Life Moderate         Strongest       Moderate          Strong          Moderate      Moderate</w:t>
      </w:r>
    </w:p>
    <w:p>
      <w:pPr>
        <w:spacing w:before="0" w:after="100" w:line="288"/>
      </w:pPr>
      <w:r>
        <w:rPr>
          <w:rFonts w:ascii="Calibri" w:cs="Calibri" w:eastAsia="Calibri" w:hAnsi="Calibri"/>
          <w:color w:val="1A1A1A"/>
          <w:sz w:val="22"/>
          <w:szCs w:val="22"/>
        </w:rPr>
        <w:t xml:space="preserve">Sciences**</w:t>
      </w:r>
    </w:p>
    <w:p>
      <w:pPr>
        <w:spacing w:before="0" w:after="100" w:line="288"/>
      </w:pPr>
      <w:r>
        <w:rPr>
          <w:rFonts w:ascii="Calibri" w:cs="Calibri" w:eastAsia="Calibri" w:hAnsi="Calibri"/>
          <w:color w:val="1A1A1A"/>
          <w:sz w:val="22"/>
          <w:szCs w:val="22"/>
        </w:rPr>
        <w:t xml:space="preserve">**AI / ML       Highest globally Very strong     Strong            Moderate        Moderate      Strong</w:t>
      </w:r>
    </w:p>
    <w:p>
      <w:pPr>
        <w:spacing w:before="0" w:after="100" w:line="288"/>
      </w:pPr>
      <w:r>
        <w:rPr>
          <w:rFonts w:ascii="Calibri" w:cs="Calibri" w:eastAsia="Calibri" w:hAnsi="Calibri"/>
          <w:color w:val="1A1A1A"/>
          <w:sz w:val="22"/>
          <w:szCs w:val="22"/>
        </w:rPr>
        <w:t xml:space="preserve">Talent**</w:t>
      </w:r>
    </w:p>
    <w:p>
      <w:pPr>
        <w:spacing w:before="0" w:after="100" w:line="288"/>
      </w:pPr>
      <w:r>
        <w:rPr>
          <w:rFonts w:ascii="Calibri" w:cs="Calibri" w:eastAsia="Calibri" w:hAnsi="Calibri"/>
          <w:color w:val="1A1A1A"/>
          <w:sz w:val="22"/>
          <w:szCs w:val="22"/>
        </w:rPr>
        <w:t xml:space="preserve">**Attrition     Highest          Moderate        Lower (13--16%)   Lowest          Moderate      Moderate (15--18%)</w:t>
      </w:r>
    </w:p>
    <w:p>
      <w:pPr>
        <w:spacing w:before="0" w:after="100" w:line="288"/>
      </w:pPr>
      <w:r>
        <w:rPr>
          <w:rFonts w:ascii="Calibri" w:cs="Calibri" w:eastAsia="Calibri" w:hAnsi="Calibri"/>
          <w:color w:val="1A1A1A"/>
          <w:sz w:val="22"/>
          <w:szCs w:val="22"/>
        </w:rPr>
        <w:t xml:space="preserve">Rate (avg)**    (18--22%)        (15--18%)                         (12--15%)       (15--18%)</w:t>
      </w:r>
    </w:p>
    <w:p>
      <w:pPr>
        <w:spacing w:before="0" w:after="100" w:line="288"/>
      </w:pPr>
      <w:r>
        <w:rPr>
          <w:rFonts w:ascii="Calibri" w:cs="Calibri" w:eastAsia="Calibri" w:hAnsi="Calibri"/>
          <w:color w:val="1A1A1A"/>
          <w:sz w:val="22"/>
          <w:szCs w:val="22"/>
        </w:rPr>
        <w:t xml:space="preserve">**Tier-2        Coimbatore,      Warangal, Vizag Nashik,           Madurai,        Pune          Jaipur, Chandigarh</w:t>
      </w:r>
    </w:p>
    <w:p>
      <w:pPr>
        <w:spacing w:before="0" w:after="100" w:line="288"/>
      </w:pPr>
      <w:r>
        <w:rPr>
          <w:rFonts w:ascii="Calibri" w:cs="Calibri" w:eastAsia="Calibri" w:hAnsi="Calibri"/>
          <w:color w:val="1A1A1A"/>
          <w:sz w:val="22"/>
          <w:szCs w:val="22"/>
        </w:rPr>
        <w:t xml:space="preserve">Proximity**     Mysuru                           Aurangabad        Coimbatore      (satellite)</w:t>
      </w:r>
    </w:p>
    <w:p>
      <w:pPr>
        <w:spacing w:before="0" w:after="100" w:line="288"/>
      </w:pPr>
      <w:r>
        <w:rPr>
          <w:rFonts w:ascii="Calibri" w:cs="Calibri" w:eastAsia="Calibri" w:hAnsi="Calibri"/>
          <w:color w:val="1A1A1A"/>
          <w:sz w:val="22"/>
          <w:szCs w:val="22"/>
        </w:rPr>
        <w:t xml:space="preserve">**Startup       Largest in India Second largest  Strong (deep      Growing         Strong        Strong</w:t>
      </w:r>
    </w:p>
    <w:p>
      <w:pPr>
        <w:spacing w:before="0" w:after="100" w:line="288"/>
      </w:pPr>
      <w:r>
        <w:rPr>
          <w:rFonts w:ascii="Calibri" w:cs="Calibri" w:eastAsia="Calibri" w:hAnsi="Calibri"/>
          <w:color w:val="1A1A1A"/>
          <w:sz w:val="22"/>
          <w:szCs w:val="22"/>
        </w:rPr>
        <w:t xml:space="preserve">Ecosystem**                                      tech)                             (fintech)     (HR-tech/ed-tech)</w:t>
      </w:r>
    </w:p>
    <w:p>
      <w:pPr>
        <w:spacing w:before="0" w:after="100" w:line="288"/>
      </w:pPr>
      <w:r>
        <w:rPr>
          <w:rFonts w:ascii="Calibri" w:cs="Calibri" w:eastAsia="Calibri" w:hAnsi="Calibri"/>
          <w:color w:val="1A1A1A"/>
          <w:sz w:val="22"/>
          <w:szCs w:val="22"/>
        </w:rPr>
        <w:t xml:space="preserve">**Government    KDEM / KTIS      T-AIM / TASK /  MahaGCC Policy    TN GCC Policy   Maha GCC      UP GCC Policy 2024</w:t>
      </w:r>
    </w:p>
    <w:p>
      <w:pPr>
        <w:spacing w:before="0" w:after="100" w:line="288"/>
      </w:pPr>
      <w:r>
        <w:rPr>
          <w:rFonts w:ascii="Calibri" w:cs="Calibri" w:eastAsia="Calibri" w:hAnsi="Calibri"/>
          <w:color w:val="1A1A1A"/>
          <w:sz w:val="22"/>
          <w:szCs w:val="22"/>
        </w:rPr>
        <w:t xml:space="preserve">Policy**                         TS-iPASS        2025              2023            Policy</w:t>
      </w:r>
    </w:p>
    <w:p>
      <w:pPr>
        <w:spacing w:before="0" w:after="100" w:line="288"/>
      </w:pPr>
      <w:r>
        <w:rPr>
          <w:rFonts w:ascii="Calibri" w:cs="Calibri" w:eastAsia="Calibri" w:hAnsi="Calibri"/>
          <w:color w:val="1A1A1A"/>
          <w:sz w:val="22"/>
          <w:szCs w:val="22"/>
        </w:rPr>
        <w:t xml:space="preserve">Best For    Deep tech / AI / BFSI / pharma / Auto engineering  Auto ER&amp;D /     Financial     European MNCs /</w:t>
      </w:r>
    </w:p>
    <w:p>
      <w:pPr>
        <w:spacing w:before="0" w:after="100" w:line="288"/>
      </w:pPr>
      <w:r>
        <w:rPr>
          <w:rFonts w:ascii="Calibri" w:cs="Calibri" w:eastAsia="Calibri" w:hAnsi="Calibri"/>
          <w:color w:val="1A1A1A"/>
          <w:sz w:val="22"/>
          <w:szCs w:val="22"/>
        </w:rPr>
        <w:t xml:space="preserve">ER&amp;D /           cloud infra     / SaaS product    healthcare      services /    healthcare /</w:t>
      </w:r>
    </w:p>
    <w:p>
      <w:pPr>
        <w:spacing w:before="0" w:after="100" w:line="288"/>
      </w:pPr>
      <w:r>
        <w:rPr>
          <w:rFonts w:ascii="Calibri" w:cs="Calibri" w:eastAsia="Calibri" w:hAnsi="Calibri"/>
          <w:color w:val="1A1A1A"/>
          <w:sz w:val="22"/>
          <w:szCs w:val="22"/>
        </w:rPr>
        <w:t xml:space="preserve">GenAI-first                                        devices         risk /        telecom</w:t>
      </w:r>
    </w:p>
    <w:p>
      <w:pPr>
        <w:spacing w:before="0" w:after="100" w:line="288"/>
      </w:pPr>
      <w:r>
        <w:rPr>
          <w:rFonts w:ascii="Calibri" w:cs="Calibri" w:eastAsia="Calibri" w:hAnsi="Calibri"/>
          <w:color w:val="1A1A1A"/>
          <w:sz w:val="22"/>
          <w:szCs w:val="22"/>
        </w:rPr>
        <w:t xml:space="preserve">compliance</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Tier-2 City Quick Reference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City            Primary        Cost Advantage **Best GCC Function</w:t>
      </w:r>
    </w:p>
    <w:p>
      <w:pPr>
        <w:spacing w:before="0" w:after="100" w:line="288"/>
      </w:pPr>
      <w:r>
        <w:rPr>
          <w:rFonts w:ascii="Calibri" w:cs="Calibri" w:eastAsia="Calibri" w:hAnsi="Calibri"/>
          <w:color w:val="1A1A1A"/>
          <w:sz w:val="22"/>
          <w:szCs w:val="22"/>
        </w:rPr>
        <w:t xml:space="preserve">Strengths      vs. Bengaluru  Match**</w:t>
      </w:r>
    </w:p>
    <w:p>
      <w:pPr>
        <w:spacing w:before="0" w:after="100" w:line="288"/>
      </w:pPr>
      <w:r>
        <w:rPr>
          <w:rFonts w:ascii="Calibri" w:cs="Calibri" w:eastAsia="Calibri" w:hAnsi="Calibri"/>
          <w:color w:val="1A1A1A"/>
          <w:sz w:val="22"/>
          <w:szCs w:val="22"/>
        </w:rPr>
        <w:t xml:space="preserve">Coimbatore      Precision        30--38% lower    Engineering ER&amp;D,</w:t>
      </w:r>
    </w:p>
    <w:p>
      <w:pPr>
        <w:spacing w:before="0" w:after="100" w:line="288"/>
      </w:pPr>
      <w:r>
        <w:rPr>
          <w:rFonts w:ascii="Calibri" w:cs="Calibri" w:eastAsia="Calibri" w:hAnsi="Calibri"/>
          <w:color w:val="1A1A1A"/>
          <w:sz w:val="22"/>
          <w:szCs w:val="22"/>
        </w:rPr>
        <w:t xml:space="preserve">engineering,                      manufacturing ops, BFSI</w:t>
      </w:r>
    </w:p>
    <w:p>
      <w:pPr>
        <w:spacing w:before="0" w:after="100" w:line="288"/>
      </w:pPr>
      <w:r>
        <w:rPr>
          <w:rFonts w:ascii="Calibri" w:cs="Calibri" w:eastAsia="Calibri" w:hAnsi="Calibri"/>
          <w:color w:val="1A1A1A"/>
          <w:sz w:val="22"/>
          <w:szCs w:val="22"/>
        </w:rPr>
        <w:t xml:space="preserve">textile tech,                     operations</w:t>
      </w:r>
    </w:p>
    <w:p>
      <w:pPr>
        <w:spacing w:before="0" w:after="100" w:line="288"/>
      </w:pPr>
      <w:r>
        <w:rPr>
          <w:rFonts w:ascii="Calibri" w:cs="Calibri" w:eastAsia="Calibri" w:hAnsi="Calibri"/>
          <w:color w:val="1A1A1A"/>
          <w:sz w:val="22"/>
          <w:szCs w:val="22"/>
        </w:rPr>
        <w:t xml:space="preserve">Tier-2 BFSI</w:t>
      </w:r>
    </w:p>
    <w:p>
      <w:pPr>
        <w:spacing w:before="0" w:after="100" w:line="288"/>
      </w:pPr>
      <w:r>
        <w:rPr>
          <w:rFonts w:ascii="Calibri" w:cs="Calibri" w:eastAsia="Calibri" w:hAnsi="Calibri"/>
          <w:color w:val="1A1A1A"/>
          <w:sz w:val="22"/>
          <w:szCs w:val="22"/>
        </w:rPr>
        <w:t xml:space="preserve">Indore          IT/ITES, BFSI    32--40% lower    BFSI back office,</w:t>
      </w:r>
    </w:p>
    <w:p>
      <w:pPr>
        <w:spacing w:before="0" w:after="100" w:line="288"/>
      </w:pPr>
      <w:r>
        <w:rPr>
          <w:rFonts w:ascii="Calibri" w:cs="Calibri" w:eastAsia="Calibri" w:hAnsi="Calibri"/>
          <w:color w:val="1A1A1A"/>
          <w:sz w:val="22"/>
          <w:szCs w:val="22"/>
        </w:rPr>
        <w:t xml:space="preserve">ops, Madhya                       government tech, cloud</w:t>
      </w:r>
    </w:p>
    <w:p>
      <w:pPr>
        <w:spacing w:before="0" w:after="100" w:line="288"/>
      </w:pPr>
      <w:r>
        <w:rPr>
          <w:rFonts w:ascii="Calibri" w:cs="Calibri" w:eastAsia="Calibri" w:hAnsi="Calibri"/>
          <w:color w:val="1A1A1A"/>
          <w:sz w:val="22"/>
          <w:szCs w:val="22"/>
        </w:rPr>
        <w:t xml:space="preserve">Pradesh                           infrastructure</w:t>
      </w:r>
    </w:p>
    <w:p>
      <w:pPr>
        <w:spacing w:before="0" w:after="100" w:line="288"/>
      </w:pPr>
      <w:r>
        <w:rPr>
          <w:rFonts w:ascii="Calibri" w:cs="Calibri" w:eastAsia="Calibri" w:hAnsi="Calibri"/>
          <w:color w:val="1A1A1A"/>
          <w:sz w:val="22"/>
          <w:szCs w:val="22"/>
        </w:rPr>
        <w:t xml:space="preserve">government tech</w:t>
      </w:r>
    </w:p>
    <w:p>
      <w:pPr>
        <w:spacing w:before="0" w:after="100" w:line="288"/>
      </w:pPr>
      <w:r>
        <w:rPr>
          <w:rFonts w:ascii="Calibri" w:cs="Calibri" w:eastAsia="Calibri" w:hAnsi="Calibri"/>
          <w:color w:val="1A1A1A"/>
          <w:sz w:val="22"/>
          <w:szCs w:val="22"/>
        </w:rPr>
        <w:t xml:space="preserve">Bhubaneswar     Government tech, 38--46% lower    Government digital,</w:t>
      </w:r>
    </w:p>
    <w:p>
      <w:pPr>
        <w:spacing w:before="0" w:after="100" w:line="288"/>
      </w:pPr>
      <w:r>
        <w:rPr>
          <w:rFonts w:ascii="Calibri" w:cs="Calibri" w:eastAsia="Calibri" w:hAnsi="Calibri"/>
          <w:color w:val="1A1A1A"/>
          <w:sz w:val="22"/>
          <w:szCs w:val="22"/>
        </w:rPr>
        <w:t xml:space="preserve">Odisha state GCC                  healthcare admin, finance</w:t>
      </w:r>
    </w:p>
    <w:p>
      <w:pPr>
        <w:spacing w:before="0" w:after="100" w:line="288"/>
      </w:pPr>
      <w:r>
        <w:rPr>
          <w:rFonts w:ascii="Calibri" w:cs="Calibri" w:eastAsia="Calibri" w:hAnsi="Calibri"/>
          <w:color w:val="1A1A1A"/>
          <w:sz w:val="22"/>
          <w:szCs w:val="22"/>
        </w:rPr>
        <w:t xml:space="preserve">policy, lower                     ops</w:t>
      </w:r>
    </w:p>
    <w:p>
      <w:pPr>
        <w:spacing w:before="0" w:after="100" w:line="288"/>
      </w:pPr>
      <w:r>
        <w:rPr>
          <w:rFonts w:ascii="Calibri" w:cs="Calibri" w:eastAsia="Calibri" w:hAnsi="Calibri"/>
          <w:color w:val="1A1A1A"/>
          <w:sz w:val="22"/>
          <w:szCs w:val="22"/>
        </w:rPr>
        <w:t xml:space="preserve">competition</w:t>
      </w:r>
    </w:p>
    <w:p>
      <w:pPr>
        <w:spacing w:before="0" w:after="100" w:line="288"/>
      </w:pPr>
      <w:r>
        <w:rPr>
          <w:rFonts w:ascii="Calibri" w:cs="Calibri" w:eastAsia="Calibri" w:hAnsi="Calibri"/>
          <w:color w:val="1A1A1A"/>
          <w:sz w:val="22"/>
          <w:szCs w:val="22"/>
        </w:rPr>
        <w:t xml:space="preserve">Jaipur          Healthcare IT,   32--40% lower    Healthcare IT, retail</w:t>
      </w:r>
    </w:p>
    <w:p>
      <w:pPr>
        <w:spacing w:before="0" w:after="100" w:line="288"/>
      </w:pPr>
      <w:r>
        <w:rPr>
          <w:rFonts w:ascii="Calibri" w:cs="Calibri" w:eastAsia="Calibri" w:hAnsi="Calibri"/>
          <w:color w:val="1A1A1A"/>
          <w:sz w:val="22"/>
          <w:szCs w:val="22"/>
        </w:rPr>
        <w:t xml:space="preserve">retail tech,                      analytics, customer</w:t>
      </w:r>
    </w:p>
    <w:p>
      <w:pPr>
        <w:spacing w:before="0" w:after="100" w:line="288"/>
      </w:pPr>
      <w:r>
        <w:rPr>
          <w:rFonts w:ascii="Calibri" w:cs="Calibri" w:eastAsia="Calibri" w:hAnsi="Calibri"/>
          <w:color w:val="1A1A1A"/>
          <w:sz w:val="22"/>
          <w:szCs w:val="22"/>
        </w:rPr>
        <w:t xml:space="preserve">Rajasthan GCC                     experience</w:t>
      </w:r>
    </w:p>
    <w:p>
      <w:pPr>
        <w:spacing w:before="0" w:after="100" w:line="288"/>
      </w:pPr>
      <w:r>
        <w:rPr>
          <w:rFonts w:ascii="Calibri" w:cs="Calibri" w:eastAsia="Calibri" w:hAnsi="Calibri"/>
          <w:color w:val="1A1A1A"/>
          <w:sz w:val="22"/>
          <w:szCs w:val="22"/>
        </w:rPr>
        <w:t xml:space="preserve">policy 2024</w:t>
      </w:r>
    </w:p>
    <w:p>
      <w:pPr>
        <w:spacing w:before="0" w:after="100" w:line="288"/>
      </w:pPr>
      <w:r>
        <w:rPr>
          <w:rFonts w:ascii="Calibri" w:cs="Calibri" w:eastAsia="Calibri" w:hAnsi="Calibri"/>
          <w:color w:val="1A1A1A"/>
          <w:sz w:val="22"/>
          <w:szCs w:val="22"/>
        </w:rPr>
        <w:t xml:space="preserve">Kochi           Healthcare IT,   32--40% lower    Healthcare tech,</w:t>
      </w:r>
    </w:p>
    <w:p>
      <w:pPr>
        <w:spacing w:before="0" w:after="100" w:line="288"/>
      </w:pPr>
      <w:r>
        <w:rPr>
          <w:rFonts w:ascii="Calibri" w:cs="Calibri" w:eastAsia="Calibri" w:hAnsi="Calibri"/>
          <w:color w:val="1A1A1A"/>
          <w:sz w:val="22"/>
          <w:szCs w:val="22"/>
        </w:rPr>
        <w:t xml:space="preserve">BFSI ops, GIFT                    financial ops, cloud</w:t>
      </w:r>
    </w:p>
    <w:p>
      <w:pPr>
        <w:spacing w:before="0" w:after="100" w:line="288"/>
      </w:pPr>
      <w:r>
        <w:rPr>
          <w:rFonts w:ascii="Calibri" w:cs="Calibri" w:eastAsia="Calibri" w:hAnsi="Calibri"/>
          <w:color w:val="1A1A1A"/>
          <w:sz w:val="22"/>
          <w:szCs w:val="22"/>
        </w:rPr>
        <w:t xml:space="preserve">City proximity,                   services</w:t>
      </w:r>
    </w:p>
    <w:p>
      <w:pPr>
        <w:spacing w:before="0" w:after="100" w:line="288"/>
      </w:pPr>
      <w:r>
        <w:rPr>
          <w:rFonts w:ascii="Calibri" w:cs="Calibri" w:eastAsia="Calibri" w:hAnsi="Calibri"/>
          <w:color w:val="1A1A1A"/>
          <w:sz w:val="22"/>
          <w:szCs w:val="22"/>
        </w:rPr>
        <w:t xml:space="preserve">Kerala talent</w:t>
      </w:r>
    </w:p>
    <w:p>
      <w:pPr>
        <w:spacing w:before="0" w:after="100" w:line="288"/>
      </w:pPr>
      <w:r>
        <w:rPr>
          <w:rFonts w:ascii="Calibri" w:cs="Calibri" w:eastAsia="Calibri" w:hAnsi="Calibri"/>
          <w:color w:val="1A1A1A"/>
          <w:sz w:val="22"/>
          <w:szCs w:val="22"/>
        </w:rPr>
        <w:t xml:space="preserve">**Vizag             Pharma, defence  36--45% lower    Pharma R&amp;D support,</w:t>
      </w:r>
    </w:p>
    <w:p>
      <w:pPr>
        <w:spacing w:before="0" w:after="100" w:line="288"/>
      </w:pPr>
      <w:r>
        <w:rPr>
          <w:rFonts w:ascii="Calibri" w:cs="Calibri" w:eastAsia="Calibri" w:hAnsi="Calibri"/>
          <w:color w:val="1A1A1A"/>
          <w:sz w:val="22"/>
          <w:szCs w:val="22"/>
        </w:rPr>
        <w:t xml:space="preserve">(Visakhapatnam)**   tech, Andhra                      defence tech,</w:t>
      </w:r>
    </w:p>
    <w:p>
      <w:pPr>
        <w:spacing w:before="0" w:after="100" w:line="288"/>
      </w:pPr>
      <w:r>
        <w:rPr>
          <w:rFonts w:ascii="Calibri" w:cs="Calibri" w:eastAsia="Calibri" w:hAnsi="Calibri"/>
          <w:color w:val="1A1A1A"/>
          <w:sz w:val="22"/>
          <w:szCs w:val="22"/>
        </w:rPr>
        <w:t xml:space="preserve">Pradesh                           manufacturing analytics</w:t>
      </w:r>
    </w:p>
    <w:p>
      <w:pPr>
        <w:spacing w:before="0" w:after="100" w:line="288"/>
      </w:pPr>
      <w:r>
        <w:rPr>
          <w:rFonts w:ascii="Calibri" w:cs="Calibri" w:eastAsia="Calibri" w:hAnsi="Calibri"/>
          <w:color w:val="1A1A1A"/>
          <w:sz w:val="22"/>
          <w:szCs w:val="22"/>
        </w:rPr>
        <w:t xml:space="preserve">industrial zone</w:t>
      </w:r>
    </w:p>
    <w:p>
      <w:pPr>
        <w:spacing w:before="0" w:after="100" w:line="288"/>
      </w:pPr>
      <w:r>
        <w:rPr>
          <w:rFonts w:ascii="Calibri" w:cs="Calibri" w:eastAsia="Calibri" w:hAnsi="Calibri"/>
          <w:color w:val="1A1A1A"/>
          <w:sz w:val="22"/>
          <w:szCs w:val="22"/>
        </w:rPr>
        <w:t xml:space="preserve">**Chandigarh /      Automotive, IT   28--36% lower    Automotive tech, IT</w:t>
      </w:r>
    </w:p>
    <w:p>
      <w:pPr>
        <w:spacing w:before="0" w:after="100" w:line="288"/>
      </w:pPr>
      <w:r>
        <w:rPr>
          <w:rFonts w:ascii="Calibri" w:cs="Calibri" w:eastAsia="Calibri" w:hAnsi="Calibri"/>
          <w:color w:val="1A1A1A"/>
          <w:sz w:val="22"/>
          <w:szCs w:val="22"/>
        </w:rPr>
        <w:t xml:space="preserve">Tricity**           services, Punjab                  services, HR/finance</w:t>
      </w:r>
    </w:p>
    <w:p>
      <w:pPr>
        <w:spacing w:before="0" w:after="100" w:line="288"/>
      </w:pPr>
      <w:r>
        <w:rPr>
          <w:rFonts w:ascii="Calibri" w:cs="Calibri" w:eastAsia="Calibri" w:hAnsi="Calibri"/>
          <w:color w:val="1A1A1A"/>
          <w:sz w:val="22"/>
          <w:szCs w:val="22"/>
        </w:rPr>
        <w:t xml:space="preserve">/ Haryana talent                  shared services</w:t>
      </w:r>
    </w:p>
    <w:p>
      <w:pPr>
        <w:spacing w:before="0" w:after="100" w:line="288"/>
      </w:pPr>
      <w:r>
        <w:rPr>
          <w:rFonts w:ascii="Calibri" w:cs="Calibri" w:eastAsia="Calibri" w:hAnsi="Calibri"/>
          <w:color w:val="1A1A1A"/>
          <w:sz w:val="22"/>
          <w:szCs w:val="22"/>
        </w:rPr>
        <w:t xml:space="preserve">Nagpur          Logistics,       30--38% lower    Logistics analytics,</w:t>
      </w:r>
    </w:p>
    <w:p>
      <w:pPr>
        <w:spacing w:before="0" w:after="100" w:line="288"/>
      </w:pPr>
      <w:r>
        <w:rPr>
          <w:rFonts w:ascii="Calibri" w:cs="Calibri" w:eastAsia="Calibri" w:hAnsi="Calibri"/>
          <w:color w:val="1A1A1A"/>
          <w:sz w:val="22"/>
          <w:szCs w:val="22"/>
        </w:rPr>
        <w:t xml:space="preserve">agritech,                         agritech, manufacturing</w:t>
      </w:r>
    </w:p>
    <w:p>
      <w:pPr>
        <w:spacing w:before="0" w:after="100" w:line="288"/>
      </w:pPr>
      <w:r>
        <w:rPr>
          <w:rFonts w:ascii="Calibri" w:cs="Calibri" w:eastAsia="Calibri" w:hAnsi="Calibri"/>
          <w:color w:val="1A1A1A"/>
          <w:sz w:val="22"/>
          <w:szCs w:val="22"/>
        </w:rPr>
        <w:t xml:space="preserve">Maharashtra cost                  ops</w:t>
      </w:r>
    </w:p>
    <w:p>
      <w:pPr>
        <w:spacing w:before="0" w:after="100" w:line="288"/>
      </w:pPr>
      <w:r>
        <w:rPr>
          <w:rFonts w:ascii="Calibri" w:cs="Calibri" w:eastAsia="Calibri" w:hAnsi="Calibri"/>
          <w:color w:val="1A1A1A"/>
          <w:sz w:val="22"/>
          <w:szCs w:val="22"/>
        </w:rPr>
        <w:t xml:space="preserve">advantage</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A.3 Operating Model Selection Matrix</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Score your situation against each criterion. The model with the highest-starred rating across your specific criteria is the recommended starting point: but validate against the five strategic questions in Chapter 3, Section 3.5 before finalizing.</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Your Situation COCO   COPO   BOT    GCCaaS   JV</w:t>
      </w:r>
    </w:p>
    <w:p>
      <w:pPr>
        <w:spacing w:before="0" w:after="100" w:line="288"/>
      </w:pPr>
      <w:r>
        <w:rPr>
          <w:rFonts w:ascii="Calibri" w:cs="Calibri" w:eastAsia="Calibri" w:hAnsi="Calibri"/>
          <w:color w:val="1A1A1A"/>
          <w:sz w:val="22"/>
          <w:szCs w:val="22"/>
        </w:rPr>
        <w:t xml:space="preserve">**10-year India    ★★★★★      ★★★        ★★★        ★★           ★</w:t>
      </w:r>
    </w:p>
    <w:p>
      <w:pPr>
        <w:spacing w:before="0" w:after="100" w:line="288"/>
      </w:pPr>
      <w:r>
        <w:rPr>
          <w:rFonts w:ascii="Calibri" w:cs="Calibri" w:eastAsia="Calibri" w:hAnsi="Calibri"/>
          <w:color w:val="1A1A1A"/>
          <w:sz w:val="22"/>
          <w:szCs w:val="22"/>
        </w:rPr>
        <w:t xml:space="preserve">commitment, clear</w:t>
      </w:r>
    </w:p>
    <w:p>
      <w:pPr>
        <w:spacing w:before="0" w:after="100" w:line="288"/>
      </w:pPr>
      <w:r>
        <w:rPr>
          <w:rFonts w:ascii="Calibri" w:cs="Calibri" w:eastAsia="Calibri" w:hAnsi="Calibri"/>
          <w:color w:val="1A1A1A"/>
          <w:sz w:val="22"/>
          <w:szCs w:val="22"/>
        </w:rPr>
        <w:t xml:space="preserve">500+ scale</w:t>
      </w:r>
    </w:p>
    <w:p>
      <w:pPr>
        <w:spacing w:before="0" w:after="100" w:line="288"/>
      </w:pPr>
      <w:r>
        <w:rPr>
          <w:rFonts w:ascii="Calibri" w:cs="Calibri" w:eastAsia="Calibri" w:hAnsi="Calibri"/>
          <w:color w:val="1A1A1A"/>
          <w:sz w:val="22"/>
          <w:szCs w:val="22"/>
        </w:rPr>
        <w:t xml:space="preserve">vision**</w:t>
      </w:r>
    </w:p>
    <w:p>
      <w:pPr>
        <w:spacing w:before="0" w:after="100" w:line="288"/>
      </w:pPr>
      <w:r>
        <w:rPr>
          <w:rFonts w:ascii="Calibri" w:cs="Calibri" w:eastAsia="Calibri" w:hAnsi="Calibri"/>
          <w:color w:val="1A1A1A"/>
          <w:sz w:val="22"/>
          <w:szCs w:val="22"/>
        </w:rPr>
        <w:t xml:space="preserve">**First India      ★★         ★★★★★      ★★★★       ★★★★★        ★★</w:t>
      </w:r>
    </w:p>
    <w:p>
      <w:pPr>
        <w:spacing w:before="0" w:after="100" w:line="288"/>
      </w:pPr>
      <w:r>
        <w:rPr>
          <w:rFonts w:ascii="Calibri" w:cs="Calibri" w:eastAsia="Calibri" w:hAnsi="Calibri"/>
          <w:color w:val="1A1A1A"/>
          <w:sz w:val="22"/>
          <w:szCs w:val="22"/>
        </w:rPr>
        <w:t xml:space="preserve">entry, no existing</w:t>
      </w:r>
    </w:p>
    <w:p>
      <w:pPr>
        <w:spacing w:before="0" w:after="100" w:line="288"/>
      </w:pPr>
      <w:r>
        <w:rPr>
          <w:rFonts w:ascii="Calibri" w:cs="Calibri" w:eastAsia="Calibri" w:hAnsi="Calibri"/>
          <w:color w:val="1A1A1A"/>
          <w:sz w:val="22"/>
          <w:szCs w:val="22"/>
        </w:rPr>
        <w:t xml:space="preserve">management</w:t>
      </w:r>
    </w:p>
    <w:p>
      <w:pPr>
        <w:spacing w:before="0" w:after="100" w:line="288"/>
      </w:pPr>
      <w:r>
        <w:rPr>
          <w:rFonts w:ascii="Calibri" w:cs="Calibri" w:eastAsia="Calibri" w:hAnsi="Calibri"/>
          <w:color w:val="1A1A1A"/>
          <w:sz w:val="22"/>
          <w:szCs w:val="22"/>
        </w:rPr>
        <w:t xml:space="preserve">infrastructure**</w:t>
      </w:r>
    </w:p>
    <w:p>
      <w:pPr>
        <w:spacing w:before="0" w:after="100" w:line="288"/>
      </w:pPr>
      <w:r>
        <w:rPr>
          <w:rFonts w:ascii="Calibri" w:cs="Calibri" w:eastAsia="Calibri" w:hAnsi="Calibri"/>
          <w:color w:val="1A1A1A"/>
          <w:sz w:val="22"/>
          <w:szCs w:val="22"/>
        </w:rPr>
        <w:t xml:space="preserve">**Speed critical   ★★         ★★★★       ★★★        ★★★★★        ★★</w:t>
      </w:r>
    </w:p>
    <w:p>
      <w:pPr>
        <w:spacing w:before="0" w:after="100" w:line="288"/>
      </w:pPr>
      <w:r>
        <w:rPr>
          <w:rFonts w:ascii="Calibri" w:cs="Calibri" w:eastAsia="Calibri" w:hAnsi="Calibri"/>
          <w:color w:val="1A1A1A"/>
          <w:sz w:val="22"/>
          <w:szCs w:val="22"/>
        </w:rPr>
        <w:t xml:space="preserve">: team needed</w:t>
      </w:r>
    </w:p>
    <w:p>
      <w:pPr>
        <w:spacing w:before="0" w:after="100" w:line="288"/>
      </w:pPr>
      <w:r>
        <w:rPr>
          <w:rFonts w:ascii="Calibri" w:cs="Calibri" w:eastAsia="Calibri" w:hAnsi="Calibri"/>
          <w:color w:val="1A1A1A"/>
          <w:sz w:val="22"/>
          <w:szCs w:val="22"/>
        </w:rPr>
        <w:t xml:space="preserve">within 90 days**</w:t>
      </w:r>
    </w:p>
    <w:p>
      <w:pPr>
        <w:spacing w:before="0" w:after="100" w:line="288"/>
      </w:pPr>
      <w:r>
        <w:rPr>
          <w:rFonts w:ascii="Calibri" w:cs="Calibri" w:eastAsia="Calibri" w:hAnsi="Calibri"/>
          <w:color w:val="1A1A1A"/>
          <w:sz w:val="22"/>
          <w:szCs w:val="22"/>
        </w:rPr>
        <w:t xml:space="preserve">**High IP          ★★★★★      ★★★★       ★★★        ★★★          ★★</w:t>
      </w:r>
    </w:p>
    <w:p>
      <w:pPr>
        <w:spacing w:before="0" w:after="100" w:line="288"/>
      </w:pPr>
      <w:r>
        <w:rPr>
          <w:rFonts w:ascii="Calibri" w:cs="Calibri" w:eastAsia="Calibri" w:hAnsi="Calibri"/>
          <w:color w:val="1A1A1A"/>
          <w:sz w:val="22"/>
          <w:szCs w:val="22"/>
        </w:rPr>
        <w:t xml:space="preserve">sensitivity</w:t>
      </w:r>
    </w:p>
    <w:p>
      <w:pPr>
        <w:spacing w:before="0" w:after="100" w:line="288"/>
      </w:pPr>
      <w:r>
        <w:rPr>
          <w:rFonts w:ascii="Calibri" w:cs="Calibri" w:eastAsia="Calibri" w:hAnsi="Calibri"/>
          <w:color w:val="1A1A1A"/>
          <w:sz w:val="22"/>
          <w:szCs w:val="22"/>
        </w:rPr>
        <w:t xml:space="preserve">(product</w:t>
      </w:r>
    </w:p>
    <w:p>
      <w:pPr>
        <w:spacing w:before="0" w:after="100" w:line="288"/>
      </w:pPr>
      <w:r>
        <w:rPr>
          <w:rFonts w:ascii="Calibri" w:cs="Calibri" w:eastAsia="Calibri" w:hAnsi="Calibri"/>
          <w:color w:val="1A1A1A"/>
          <w:sz w:val="22"/>
          <w:szCs w:val="22"/>
        </w:rPr>
        <w:t xml:space="preserve">engineering, R&amp;D,</w:t>
      </w:r>
    </w:p>
    <w:p>
      <w:pPr>
        <w:spacing w:before="0" w:after="100" w:line="288"/>
      </w:pPr>
      <w:r>
        <w:rPr>
          <w:rFonts w:ascii="Calibri" w:cs="Calibri" w:eastAsia="Calibri" w:hAnsi="Calibri"/>
          <w:color w:val="1A1A1A"/>
          <w:sz w:val="22"/>
          <w:szCs w:val="22"/>
        </w:rPr>
        <w:t xml:space="preserve">fintech)**</w:t>
      </w:r>
    </w:p>
    <w:p>
      <w:pPr>
        <w:spacing w:before="0" w:after="100" w:line="288"/>
      </w:pPr>
      <w:r>
        <w:rPr>
          <w:rFonts w:ascii="Calibri" w:cs="Calibri" w:eastAsia="Calibri" w:hAnsi="Calibri"/>
          <w:color w:val="1A1A1A"/>
          <w:sz w:val="22"/>
          <w:szCs w:val="22"/>
        </w:rPr>
        <w:t xml:space="preserve">**Regulated        ★★★★★      ★★★★       ★★★        ★★★          ★★★</w:t>
      </w:r>
    </w:p>
    <w:p>
      <w:pPr>
        <w:spacing w:before="0" w:after="100" w:line="288"/>
      </w:pPr>
      <w:r>
        <w:rPr>
          <w:rFonts w:ascii="Calibri" w:cs="Calibri" w:eastAsia="Calibri" w:hAnsi="Calibri"/>
          <w:color w:val="1A1A1A"/>
          <w:sz w:val="22"/>
          <w:szCs w:val="22"/>
        </w:rPr>
        <w:t xml:space="preserve">industry (banking,</w:t>
      </w:r>
    </w:p>
    <w:p>
      <w:pPr>
        <w:spacing w:before="0" w:after="100" w:line="288"/>
      </w:pPr>
      <w:r>
        <w:rPr>
          <w:rFonts w:ascii="Calibri" w:cs="Calibri" w:eastAsia="Calibri" w:hAnsi="Calibri"/>
          <w:color w:val="1A1A1A"/>
          <w:sz w:val="22"/>
          <w:szCs w:val="22"/>
        </w:rPr>
        <w:t xml:space="preserve">insurance,</w:t>
      </w:r>
    </w:p>
    <w:p>
      <w:pPr>
        <w:spacing w:before="0" w:after="100" w:line="288"/>
      </w:pPr>
      <w:r>
        <w:rPr>
          <w:rFonts w:ascii="Calibri" w:cs="Calibri" w:eastAsia="Calibri" w:hAnsi="Calibri"/>
          <w:color w:val="1A1A1A"/>
          <w:sz w:val="22"/>
          <w:szCs w:val="22"/>
        </w:rPr>
        <w:t xml:space="preserve">defence, health)**</w:t>
      </w:r>
    </w:p>
    <w:p>
      <w:pPr>
        <w:spacing w:before="0" w:after="100" w:line="288"/>
      </w:pPr>
      <w:r>
        <w:rPr>
          <w:rFonts w:ascii="Calibri" w:cs="Calibri" w:eastAsia="Calibri" w:hAnsi="Calibri"/>
          <w:color w:val="1A1A1A"/>
          <w:sz w:val="22"/>
          <w:szCs w:val="22"/>
        </w:rPr>
        <w:t xml:space="preserve">**Mid-market       ★★★        ★★★★★      ★★★★       ★★★★         ★★</w:t>
      </w:r>
    </w:p>
    <w:p>
      <w:pPr>
        <w:spacing w:before="0" w:after="100" w:line="288"/>
      </w:pPr>
      <w:r>
        <w:rPr>
          <w:rFonts w:ascii="Calibri" w:cs="Calibri" w:eastAsia="Calibri" w:hAnsi="Calibri"/>
          <w:color w:val="1A1A1A"/>
          <w:sz w:val="22"/>
          <w:szCs w:val="22"/>
        </w:rPr>
        <w:t xml:space="preserve">company (USD</w:t>
      </w:r>
    </w:p>
    <w:p>
      <w:pPr>
        <w:spacing w:before="0" w:after="100" w:line="288"/>
      </w:pPr>
      <w:r>
        <w:rPr>
          <w:rFonts w:ascii="Calibri" w:cs="Calibri" w:eastAsia="Calibri" w:hAnsi="Calibri"/>
          <w:color w:val="1A1A1A"/>
          <w:sz w:val="22"/>
          <w:szCs w:val="22"/>
        </w:rPr>
        <w:t xml:space="preserve">500M--2B, 50--300</w:t>
      </w:r>
    </w:p>
    <w:p>
      <w:pPr>
        <w:spacing w:before="0" w:after="100" w:line="288"/>
      </w:pPr>
      <w:r>
        <w:rPr>
          <w:rFonts w:ascii="Calibri" w:cs="Calibri" w:eastAsia="Calibri" w:hAnsi="Calibri"/>
          <w:color w:val="1A1A1A"/>
          <w:sz w:val="22"/>
          <w:szCs w:val="22"/>
        </w:rPr>
        <w:t xml:space="preserve">target FTE)**</w:t>
      </w:r>
    </w:p>
    <w:p>
      <w:pPr>
        <w:spacing w:before="0" w:after="100" w:line="288"/>
      </w:pPr>
      <w:r>
        <w:rPr>
          <w:rFonts w:ascii="Calibri" w:cs="Calibri" w:eastAsia="Calibri" w:hAnsi="Calibri"/>
          <w:color w:val="1A1A1A"/>
          <w:sz w:val="22"/>
          <w:szCs w:val="22"/>
        </w:rPr>
        <w:t xml:space="preserve">**Startup or       ★★         ★★★        ★★★        ★★★★★        ★</w:t>
      </w:r>
    </w:p>
    <w:p>
      <w:pPr>
        <w:spacing w:before="0" w:after="100" w:line="288"/>
      </w:pPr>
      <w:r>
        <w:rPr>
          <w:rFonts w:ascii="Calibri" w:cs="Calibri" w:eastAsia="Calibri" w:hAnsi="Calibri"/>
          <w:color w:val="1A1A1A"/>
          <w:sz w:val="22"/>
          <w:szCs w:val="22"/>
        </w:rPr>
        <w:t xml:space="preserve">PE-backed, scaling</w:t>
      </w:r>
    </w:p>
    <w:p>
      <w:pPr>
        <w:spacing w:before="0" w:after="100" w:line="288"/>
      </w:pPr>
      <w:r>
        <w:rPr>
          <w:rFonts w:ascii="Calibri" w:cs="Calibri" w:eastAsia="Calibri" w:hAnsi="Calibri"/>
          <w:color w:val="1A1A1A"/>
          <w:sz w:val="22"/>
          <w:szCs w:val="22"/>
        </w:rPr>
        <w:t xml:space="preserve">rapidly**</w:t>
      </w:r>
    </w:p>
    <w:p>
      <w:pPr>
        <w:spacing w:before="0" w:after="100" w:line="288"/>
      </w:pPr>
      <w:r>
        <w:rPr>
          <w:rFonts w:ascii="Calibri" w:cs="Calibri" w:eastAsia="Calibri" w:hAnsi="Calibri"/>
          <w:color w:val="1A1A1A"/>
          <w:sz w:val="22"/>
          <w:szCs w:val="22"/>
        </w:rPr>
        <w:t xml:space="preserve">**Need local       ★★         ★★         ★★★        ★★           ★★★★★</w:t>
      </w:r>
    </w:p>
    <w:p>
      <w:pPr>
        <w:spacing w:before="0" w:after="100" w:line="288"/>
      </w:pPr>
      <w:r>
        <w:rPr>
          <w:rFonts w:ascii="Calibri" w:cs="Calibri" w:eastAsia="Calibri" w:hAnsi="Calibri"/>
          <w:color w:val="1A1A1A"/>
          <w:sz w:val="22"/>
          <w:szCs w:val="22"/>
        </w:rPr>
        <w:t xml:space="preserve">partner's</w:t>
      </w:r>
    </w:p>
    <w:p>
      <w:pPr>
        <w:spacing w:before="0" w:after="100" w:line="288"/>
      </w:pPr>
      <w:r>
        <w:rPr>
          <w:rFonts w:ascii="Calibri" w:cs="Calibri" w:eastAsia="Calibri" w:hAnsi="Calibri"/>
          <w:color w:val="1A1A1A"/>
          <w:sz w:val="22"/>
          <w:szCs w:val="22"/>
        </w:rPr>
        <w:t xml:space="preserve">regulatory access</w:t>
      </w:r>
    </w:p>
    <w:p>
      <w:pPr>
        <w:spacing w:before="0" w:after="100" w:line="288"/>
      </w:pPr>
      <w:r>
        <w:rPr>
          <w:rFonts w:ascii="Calibri" w:cs="Calibri" w:eastAsia="Calibri" w:hAnsi="Calibri"/>
          <w:color w:val="1A1A1A"/>
          <w:sz w:val="22"/>
          <w:szCs w:val="22"/>
        </w:rPr>
        <w:t xml:space="preserve">or domain</w:t>
      </w:r>
    </w:p>
    <w:p>
      <w:pPr>
        <w:spacing w:before="0" w:after="100" w:line="288"/>
      </w:pPr>
      <w:r>
        <w:rPr>
          <w:rFonts w:ascii="Calibri" w:cs="Calibri" w:eastAsia="Calibri" w:hAnsi="Calibri"/>
          <w:color w:val="1A1A1A"/>
          <w:sz w:val="22"/>
          <w:szCs w:val="22"/>
        </w:rPr>
        <w:t xml:space="preserve">capability**</w:t>
      </w:r>
    </w:p>
    <w:p>
      <w:pPr>
        <w:spacing w:before="0" w:after="100" w:line="288"/>
      </w:pPr>
      <w:r>
        <w:rPr>
          <w:rFonts w:ascii="Calibri" w:cs="Calibri" w:eastAsia="Calibri" w:hAnsi="Calibri"/>
          <w:color w:val="1A1A1A"/>
          <w:sz w:val="22"/>
          <w:szCs w:val="22"/>
        </w:rPr>
        <w:t xml:space="preserve">**Strong           ★★★★★      ★★★★       ★★★        ★★★          ★★</w:t>
      </w:r>
    </w:p>
    <w:p>
      <w:pPr>
        <w:spacing w:before="0" w:after="100" w:line="288"/>
      </w:pPr>
      <w:r>
        <w:rPr>
          <w:rFonts w:ascii="Calibri" w:cs="Calibri" w:eastAsia="Calibri" w:hAnsi="Calibri"/>
          <w:color w:val="1A1A1A"/>
          <w:sz w:val="22"/>
          <w:szCs w:val="22"/>
        </w:rPr>
        <w:t xml:space="preserve">preference for</w:t>
      </w:r>
    </w:p>
    <w:p>
      <w:pPr>
        <w:spacing w:before="0" w:after="100" w:line="288"/>
      </w:pPr>
      <w:r>
        <w:rPr>
          <w:rFonts w:ascii="Calibri" w:cs="Calibri" w:eastAsia="Calibri" w:hAnsi="Calibri"/>
          <w:color w:val="1A1A1A"/>
          <w:sz w:val="22"/>
          <w:szCs w:val="22"/>
        </w:rPr>
        <w:t xml:space="preserve">cultural</w:t>
      </w:r>
    </w:p>
    <w:p>
      <w:pPr>
        <w:spacing w:before="0" w:after="100" w:line="288"/>
      </w:pPr>
      <w:r>
        <w:rPr>
          <w:rFonts w:ascii="Calibri" w:cs="Calibri" w:eastAsia="Calibri" w:hAnsi="Calibri"/>
          <w:color w:val="1A1A1A"/>
          <w:sz w:val="22"/>
          <w:szCs w:val="22"/>
        </w:rPr>
        <w:t xml:space="preserve">integration from</w:t>
      </w:r>
    </w:p>
    <w:p>
      <w:pPr>
        <w:spacing w:before="0" w:after="100" w:line="288"/>
      </w:pPr>
      <w:r>
        <w:rPr>
          <w:rFonts w:ascii="Calibri" w:cs="Calibri" w:eastAsia="Calibri" w:hAnsi="Calibri"/>
          <w:color w:val="1A1A1A"/>
          <w:sz w:val="22"/>
          <w:szCs w:val="22"/>
        </w:rPr>
        <w:t xml:space="preserve">Day 1**</w:t>
      </w:r>
    </w:p>
    <w:p>
      <w:pPr>
        <w:spacing w:before="0" w:after="100" w:line="288"/>
      </w:pPr>
      <w:r>
        <w:rPr>
          <w:rFonts w:ascii="Calibri" w:cs="Calibri" w:eastAsia="Calibri" w:hAnsi="Calibri"/>
          <w:color w:val="1A1A1A"/>
          <w:sz w:val="22"/>
          <w:szCs w:val="22"/>
        </w:rPr>
        <w:t xml:space="preserve">**Willing to       ★★★★★      ★★★        ★★★        ★★           ★★★</w:t>
      </w:r>
    </w:p>
    <w:p>
      <w:pPr>
        <w:spacing w:before="0" w:after="100" w:line="288"/>
      </w:pPr>
      <w:r>
        <w:rPr>
          <w:rFonts w:ascii="Calibri" w:cs="Calibri" w:eastAsia="Calibri" w:hAnsi="Calibri"/>
          <w:color w:val="1A1A1A"/>
          <w:sz w:val="22"/>
          <w:szCs w:val="22"/>
        </w:rPr>
        <w:t xml:space="preserve">invest 12--18</w:t>
      </w:r>
    </w:p>
    <w:p>
      <w:pPr>
        <w:spacing w:before="0" w:after="100" w:line="288"/>
      </w:pPr>
      <w:r>
        <w:rPr>
          <w:rFonts w:ascii="Calibri" w:cs="Calibri" w:eastAsia="Calibri" w:hAnsi="Calibri"/>
          <w:color w:val="1A1A1A"/>
          <w:sz w:val="22"/>
          <w:szCs w:val="22"/>
        </w:rPr>
        <w:t xml:space="preserve">months in setup</w:t>
      </w:r>
    </w:p>
    <w:p>
      <w:pPr>
        <w:spacing w:before="0" w:after="100" w:line="288"/>
      </w:pPr>
      <w:r>
        <w:rPr>
          <w:rFonts w:ascii="Calibri" w:cs="Calibri" w:eastAsia="Calibri" w:hAnsi="Calibri"/>
          <w:color w:val="1A1A1A"/>
          <w:sz w:val="22"/>
          <w:szCs w:val="22"/>
        </w:rPr>
        <w:t xml:space="preserve">for structural</w:t>
      </w:r>
    </w:p>
    <w:p>
      <w:pPr>
        <w:spacing w:before="0" w:after="100" w:line="288"/>
      </w:pPr>
      <w:r>
        <w:rPr>
          <w:rFonts w:ascii="Calibri" w:cs="Calibri" w:eastAsia="Calibri" w:hAnsi="Calibri"/>
          <w:color w:val="1A1A1A"/>
          <w:sz w:val="22"/>
          <w:szCs w:val="22"/>
        </w:rPr>
        <w:t xml:space="preserve">soundness**</w:t>
      </w:r>
    </w:p>
    <w:p>
      <w:pPr>
        <w:spacing w:before="0" w:after="100" w:line="288"/>
      </w:pPr>
      <w:r>
        <w:rPr>
          <w:rFonts w:ascii="Calibri" w:cs="Calibri" w:eastAsia="Calibri" w:hAnsi="Calibri"/>
          <w:color w:val="1A1A1A"/>
          <w:sz w:val="22"/>
          <w:szCs w:val="22"/>
        </w:rPr>
        <w:t xml:space="preserve">**Risk-averse      ★★         ★★★★       ★★★★       ★★★★★        ★★</w:t>
      </w:r>
    </w:p>
    <w:p>
      <w:pPr>
        <w:spacing w:before="0" w:after="100" w:line="288"/>
      </w:pPr>
      <w:r>
        <w:rPr>
          <w:rFonts w:ascii="Calibri" w:cs="Calibri" w:eastAsia="Calibri" w:hAnsi="Calibri"/>
          <w:color w:val="1A1A1A"/>
          <w:sz w:val="22"/>
          <w:szCs w:val="22"/>
        </w:rPr>
        <w:t xml:space="preserve">first 18 months</w:t>
      </w:r>
    </w:p>
    <w:p>
      <w:pPr>
        <w:spacing w:before="0" w:after="100" w:line="288"/>
      </w:pPr>
      <w:r>
        <w:rPr>
          <w:rFonts w:ascii="Calibri" w:cs="Calibri" w:eastAsia="Calibri" w:hAnsi="Calibri"/>
          <w:color w:val="1A1A1A"/>
          <w:sz w:val="22"/>
          <w:szCs w:val="22"/>
        </w:rPr>
        <w:t xml:space="preserve">: no operational</w:t>
      </w:r>
    </w:p>
    <w:p>
      <w:pPr>
        <w:spacing w:before="0" w:after="100" w:line="288"/>
      </w:pPr>
      <w:r>
        <w:rPr>
          <w:rFonts w:ascii="Calibri" w:cs="Calibri" w:eastAsia="Calibri" w:hAnsi="Calibri"/>
          <w:color w:val="1A1A1A"/>
          <w:sz w:val="22"/>
          <w:szCs w:val="22"/>
        </w:rPr>
        <w:t xml:space="preserve">failures</w:t>
      </w:r>
    </w:p>
    <w:p>
      <w:pPr>
        <w:spacing w:before="0" w:after="100" w:line="288"/>
      </w:pPr>
      <w:r>
        <w:rPr>
          <w:rFonts w:ascii="Calibri" w:cs="Calibri" w:eastAsia="Calibri" w:hAnsi="Calibri"/>
          <w:color w:val="1A1A1A"/>
          <w:sz w:val="22"/>
          <w:szCs w:val="22"/>
        </w:rPr>
        <w:t xml:space="preserve">tolerable**</w:t>
      </w:r>
    </w:p>
    <w:p>
      <w:pPr>
        <w:spacing w:before="0" w:after="100" w:line="288"/>
      </w:pPr>
      <w:r>
        <w:rPr>
          <w:rFonts w:ascii="Calibri" w:cs="Calibri" w:eastAsia="Calibri" w:hAnsi="Calibri"/>
          <w:color w:val="1A1A1A"/>
          <w:sz w:val="22"/>
          <w:szCs w:val="22"/>
        </w:rPr>
        <w:t xml:space="preserve">**Full IP          ★★★★★      ★★★★       ★★★        ★★★          ★★</w:t>
      </w:r>
    </w:p>
    <w:p>
      <w:pPr>
        <w:spacing w:before="0" w:after="100" w:line="288"/>
      </w:pPr>
      <w:r>
        <w:rPr>
          <w:rFonts w:ascii="Calibri" w:cs="Calibri" w:eastAsia="Calibri" w:hAnsi="Calibri"/>
          <w:color w:val="1A1A1A"/>
          <w:sz w:val="22"/>
          <w:szCs w:val="22"/>
        </w:rPr>
        <w:t xml:space="preserve">ownership critical</w:t>
      </w:r>
    </w:p>
    <w:p>
      <w:pPr>
        <w:spacing w:before="0" w:after="100" w:line="288"/>
      </w:pPr>
      <w:r>
        <w:rPr>
          <w:rFonts w:ascii="Calibri" w:cs="Calibri" w:eastAsia="Calibri" w:hAnsi="Calibri"/>
          <w:color w:val="1A1A1A"/>
          <w:sz w:val="22"/>
          <w:szCs w:val="22"/>
        </w:rPr>
        <w:t xml:space="preserve">from Day 1**</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Operating Model Key Parameters: At a Glance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Parameter   COCO    COPO    BOT         GCCaaS    JV</w:t>
      </w:r>
    </w:p>
    <w:p>
      <w:pPr>
        <w:spacing w:before="0" w:after="100" w:line="288"/>
      </w:pPr>
      <w:r>
        <w:rPr>
          <w:rFonts w:ascii="Calibri" w:cs="Calibri" w:eastAsia="Calibri" w:hAnsi="Calibri"/>
          <w:color w:val="1A1A1A"/>
          <w:sz w:val="22"/>
          <w:szCs w:val="22"/>
        </w:rPr>
        <w:t xml:space="preserve">**Entity        100% Parent 100% Parent Partner →       Provider      Shared</w:t>
      </w:r>
    </w:p>
    <w:p>
      <w:pPr>
        <w:spacing w:before="0" w:after="100" w:line="288"/>
      </w:pPr>
      <w:r>
        <w:rPr>
          <w:rFonts w:ascii="Calibri" w:cs="Calibri" w:eastAsia="Calibri" w:hAnsi="Calibri"/>
          <w:color w:val="1A1A1A"/>
          <w:sz w:val="22"/>
          <w:szCs w:val="22"/>
        </w:rPr>
        <w:t xml:space="preserve">Ownership**                             Parent          (exit)</w:t>
      </w:r>
    </w:p>
    <w:p>
      <w:pPr>
        <w:spacing w:before="0" w:after="100" w:line="288"/>
      </w:pPr>
      <w:r>
        <w:rPr>
          <w:rFonts w:ascii="Calibri" w:cs="Calibri" w:eastAsia="Calibri" w:hAnsi="Calibri"/>
          <w:color w:val="1A1A1A"/>
          <w:sz w:val="22"/>
          <w:szCs w:val="22"/>
        </w:rPr>
        <w:t xml:space="preserve">**IP            Absolute    Absolute    Contractual     Contractual   Shared /</w:t>
      </w:r>
    </w:p>
    <w:p>
      <w:pPr>
        <w:spacing w:before="0" w:after="100" w:line="288"/>
      </w:pPr>
      <w:r>
        <w:rPr>
          <w:rFonts w:ascii="Calibri" w:cs="Calibri" w:eastAsia="Calibri" w:hAnsi="Calibri"/>
          <w:color w:val="1A1A1A"/>
          <w:sz w:val="22"/>
          <w:szCs w:val="22"/>
        </w:rPr>
        <w:t xml:space="preserve">Ownership**                                                           Complex</w:t>
      </w:r>
    </w:p>
    <w:p>
      <w:pPr>
        <w:spacing w:before="0" w:after="100" w:line="288"/>
      </w:pPr>
      <w:r>
        <w:rPr>
          <w:rFonts w:ascii="Calibri" w:cs="Calibri" w:eastAsia="Calibri" w:hAnsi="Calibri"/>
          <w:color w:val="1A1A1A"/>
          <w:sz w:val="22"/>
          <w:szCs w:val="22"/>
        </w:rPr>
        <w:t xml:space="preserve">**Time to First 12--18      60--90 days 4--6 months     30--60 days   6--12 months</w:t>
      </w:r>
    </w:p>
    <w:p>
      <w:pPr>
        <w:spacing w:before="0" w:after="100" w:line="288"/>
      </w:pPr>
      <w:r>
        <w:rPr>
          <w:rFonts w:ascii="Calibri" w:cs="Calibri" w:eastAsia="Calibri" w:hAnsi="Calibri"/>
          <w:color w:val="1A1A1A"/>
          <w:sz w:val="22"/>
          <w:szCs w:val="22"/>
        </w:rPr>
        <w:t xml:space="preserve">Team**          months</w:t>
      </w:r>
    </w:p>
    <w:p>
      <w:pPr>
        <w:spacing w:before="0" w:after="100" w:line="288"/>
      </w:pPr>
      <w:r>
        <w:rPr>
          <w:rFonts w:ascii="Calibri" w:cs="Calibri" w:eastAsia="Calibri" w:hAnsi="Calibri"/>
          <w:color w:val="1A1A1A"/>
          <w:sz w:val="22"/>
          <w:szCs w:val="22"/>
        </w:rPr>
        <w:t xml:space="preserve">**Setup Cost    800K--2M    200--500K   300--800K       Low /         Variable</w:t>
      </w:r>
    </w:p>
    <w:p>
      <w:pPr>
        <w:spacing w:before="0" w:after="100" w:line="288"/>
      </w:pPr>
      <w:r>
        <w:rPr>
          <w:rFonts w:ascii="Calibri" w:cs="Calibri" w:eastAsia="Calibri" w:hAnsi="Calibri"/>
          <w:color w:val="1A1A1A"/>
          <w:sz w:val="22"/>
          <w:szCs w:val="22"/>
        </w:rPr>
        <w:t xml:space="preserve">(USD)**                                                 provider</w:t>
      </w:r>
    </w:p>
    <w:p>
      <w:pPr>
        <w:spacing w:before="0" w:after="100" w:line="288"/>
      </w:pPr>
      <w:r>
        <w:rPr>
          <w:rFonts w:ascii="Calibri" w:cs="Calibri" w:eastAsia="Calibri" w:hAnsi="Calibri"/>
          <w:color w:val="1A1A1A"/>
          <w:sz w:val="22"/>
          <w:szCs w:val="22"/>
        </w:rPr>
        <w:t xml:space="preserve">**Compliance    Parent owns Shared      Partner during  Provider owns Shared /</w:t>
      </w:r>
    </w:p>
    <w:p>
      <w:pPr>
        <w:spacing w:before="0" w:after="100" w:line="288"/>
      </w:pPr>
      <w:r>
        <w:rPr>
          <w:rFonts w:ascii="Calibri" w:cs="Calibri" w:eastAsia="Calibri" w:hAnsi="Calibri"/>
          <w:color w:val="1A1A1A"/>
          <w:sz w:val="22"/>
          <w:szCs w:val="22"/>
        </w:rPr>
        <w:t xml:space="preserve">Burden**        all                     Operate                       complex</w:t>
      </w:r>
    </w:p>
    <w:p>
      <w:pPr>
        <w:spacing w:before="0" w:after="100" w:line="288"/>
      </w:pPr>
      <w:r>
        <w:rPr>
          <w:rFonts w:ascii="Calibri" w:cs="Calibri" w:eastAsia="Calibri" w:hAnsi="Calibri"/>
          <w:color w:val="1A1A1A"/>
          <w:sz w:val="22"/>
          <w:szCs w:val="22"/>
        </w:rPr>
        <w:t xml:space="preserve">**Maturity      Stage 5     Stage 4     Stage 4         Stage 3--4    Stage 3</w:t>
      </w:r>
    </w:p>
    <w:p>
      <w:pPr>
        <w:spacing w:before="0" w:after="100" w:line="288"/>
      </w:pPr>
      <w:r>
        <w:rPr>
          <w:rFonts w:ascii="Calibri" w:cs="Calibri" w:eastAsia="Calibri" w:hAnsi="Calibri"/>
          <w:color w:val="1A1A1A"/>
          <w:sz w:val="22"/>
          <w:szCs w:val="22"/>
        </w:rPr>
        <w:t xml:space="preserve">Ceiling**                               post-Transfer</w:t>
      </w:r>
    </w:p>
    <w:p>
      <w:pPr>
        <w:spacing w:before="0" w:after="100" w:line="288"/>
      </w:pPr>
      <w:r>
        <w:rPr>
          <w:rFonts w:ascii="Calibri" w:cs="Calibri" w:eastAsia="Calibri" w:hAnsi="Calibri"/>
          <w:color w:val="1A1A1A"/>
          <w:sz w:val="22"/>
          <w:szCs w:val="22"/>
        </w:rPr>
        <w:t xml:space="preserve">**Exit          Low (by     Medium      Contractually   Medium        Low /</w:t>
      </w:r>
    </w:p>
    <w:p>
      <w:pPr>
        <w:spacing w:before="0" w:after="100" w:line="288"/>
      </w:pPr>
      <w:r>
        <w:rPr>
          <w:rFonts w:ascii="Calibri" w:cs="Calibri" w:eastAsia="Calibri" w:hAnsi="Calibri"/>
          <w:color w:val="1A1A1A"/>
          <w:sz w:val="22"/>
          <w:szCs w:val="22"/>
        </w:rPr>
        <w:t xml:space="preserve">Flexibility**   design)                 defined                       partner</w:t>
      </w:r>
    </w:p>
    <w:p>
      <w:pPr>
        <w:spacing w:before="0" w:after="100" w:line="288"/>
      </w:pPr>
      <w:r>
        <w:rPr>
          <w:rFonts w:ascii="Calibri" w:cs="Calibri" w:eastAsia="Calibri" w:hAnsi="Calibri"/>
          <w:color w:val="1A1A1A"/>
          <w:sz w:val="22"/>
          <w:szCs w:val="22"/>
        </w:rPr>
        <w:t xml:space="preserve">buyout</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A.4 GCC Maturity Self-Assessment Scorecard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Complete this assessment quarterly. Score each dimension 1--5 honestly. Use global stakeholder input for at least two dimensions. The dimension with the lowest score is your acceleration priority: &gt; not the dimension with the best story.</w:t>
      </w:r>
    </w:p>
    <w:p>
      <w:pPr>
        <w:spacing w:before="0" w:after="100" w:line="288"/>
      </w:pPr>
      <w:r>
        <w:rPr>
          <w:rFonts w:ascii="Calibri" w:cs="Calibri" w:eastAsia="Calibri" w:hAnsi="Calibri"/>
          <w:color w:val="1A1A1A"/>
          <w:sz w:val="22"/>
          <w:szCs w:val="22"/>
        </w:rPr>
        <w:t xml:space="preserve">Scoring guide: 1 = Stage 1 (Foundational) · 2 = Stage 2 (Operational) ·</w:t>
      </w:r>
    </w:p>
    <w:p>
      <w:pPr>
        <w:spacing w:before="0" w:after="100" w:line="288"/>
      </w:pPr>
      <w:r>
        <w:rPr>
          <w:rFonts w:ascii="Calibri" w:cs="Calibri" w:eastAsia="Calibri" w:hAnsi="Calibri"/>
          <w:color w:val="1A1A1A"/>
          <w:sz w:val="22"/>
          <w:szCs w:val="22"/>
        </w:rPr>
        <w:t xml:space="preserve">3 = Stage 3 (CoE/Value Partner) · 4 = Stage 4 (Strategic Hub) · 5 =</w:t>
      </w:r>
    </w:p>
    <w:p>
      <w:pPr>
        <w:spacing w:before="0" w:after="100" w:line="288"/>
      </w:pPr>
      <w:r>
        <w:rPr>
          <w:rFonts w:ascii="Calibri" w:cs="Calibri" w:eastAsia="Calibri" w:hAnsi="Calibri"/>
          <w:color w:val="1A1A1A"/>
          <w:sz w:val="22"/>
          <w:szCs w:val="22"/>
        </w:rPr>
        <w:t xml:space="preserve">Stage 5 (Integrated Enterprise)</w:t>
      </w:r>
    </w:p>
    <w:p>
      <w:pPr>
        <w:spacing w:before="0" w:after="100" w:line="288"/>
      </w:pPr>
      <w:r>
        <w:rPr>
          <w:rFonts w:ascii="Calibri" w:cs="Calibri" w:eastAsia="Calibri" w:hAnsi="Calibri"/>
          <w:color w:val="1A1A1A"/>
          <w:sz w:val="22"/>
          <w:szCs w:val="22"/>
        </w:rPr>
        <w:t xml:space="preserve">-------- ------------------ -------------------------- ---------- ---------- ---------</w:t>
      </w:r>
    </w:p>
    <w:p>
      <w:pPr>
        <w:spacing w:before="120" w:after="60" w:line="276"/>
      </w:pPr>
      <w:r>
        <w:rPr>
          <w:rFonts w:ascii="Calibri" w:cs="Calibri" w:eastAsia="Calibri" w:hAnsi="Calibri"/>
          <w:b/>
          <w:bCs/>
          <w:color w:val="1A1A1A"/>
          <w:sz w:val="22"/>
          <w:szCs w:val="22"/>
        </w:rPr>
        <w:t xml:space="preserve">\#   Dimension      Stage 3 Indicator (Score Your     Target   Gap**</w:t>
      </w:r>
    </w:p>
    <w:p>
      <w:pPr>
        <w:spacing w:before="0" w:after="100" w:line="288"/>
      </w:pPr>
      <w:r>
        <w:rPr>
          <w:rFonts w:ascii="Calibri" w:cs="Calibri" w:eastAsia="Calibri" w:hAnsi="Calibri"/>
          <w:color w:val="1A1A1A"/>
          <w:sz w:val="22"/>
          <w:szCs w:val="22"/>
        </w:rPr>
        <w:t xml:space="preserve">= 3)                     Score      (12 mo)</w:t>
      </w:r>
    </w:p>
    <w:p>
      <w:pPr>
        <w:spacing w:before="0" w:after="100" w:line="288"/>
      </w:pPr>
      <w:r>
        <w:rPr>
          <w:rFonts w:ascii="Calibri" w:cs="Calibri" w:eastAsia="Calibri" w:hAnsi="Calibri"/>
          <w:color w:val="1A1A1A"/>
          <w:sz w:val="22"/>
          <w:szCs w:val="22"/>
        </w:rPr>
        <w:t xml:space="preserve">(1--5)**</w:t>
      </w:r>
    </w:p>
    <w:p>
      <w:pPr>
        <w:spacing w:before="0" w:after="100" w:line="288"/>
      </w:pPr>
      <w:r>
        <w:rPr>
          <w:rFonts w:ascii="Calibri" w:cs="Calibri" w:eastAsia="Calibri" w:hAnsi="Calibri"/>
          <w:color w:val="1A1A1A"/>
          <w:sz w:val="22"/>
          <w:szCs w:val="22"/>
        </w:rPr>
        <w:t xml:space="preserve">1    **Strategic        GCC co-develops functional</w:t>
      </w:r>
    </w:p>
    <w:p>
      <w:pPr>
        <w:spacing w:before="0" w:after="100" w:line="288"/>
      </w:pPr>
      <w:r>
        <w:rPr>
          <w:rFonts w:ascii="Calibri" w:cs="Calibri" w:eastAsia="Calibri" w:hAnsi="Calibri"/>
          <w:color w:val="1A1A1A"/>
          <w:sz w:val="22"/>
          <w:szCs w:val="22"/>
        </w:rPr>
        <w:t xml:space="preserve">Alignment to HQ**  strategy with global</w:t>
      </w:r>
    </w:p>
    <w:p>
      <w:pPr>
        <w:spacing w:before="0" w:after="100" w:line="288"/>
      </w:pPr>
      <w:r>
        <w:rPr>
          <w:rFonts w:ascii="Calibri" w:cs="Calibri" w:eastAsia="Calibri" w:hAnsi="Calibri"/>
          <w:color w:val="1A1A1A"/>
          <w:sz w:val="22"/>
          <w:szCs w:val="22"/>
        </w:rPr>
        <w:t xml:space="preserve">counterparts. India</w:t>
      </w:r>
    </w:p>
    <w:p>
      <w:pPr>
        <w:spacing w:before="0" w:after="100" w:line="288"/>
      </w:pPr>
      <w:r>
        <w:rPr>
          <w:rFonts w:ascii="Calibri" w:cs="Calibri" w:eastAsia="Calibri" w:hAnsi="Calibri"/>
          <w:color w:val="1A1A1A"/>
          <w:sz w:val="22"/>
          <w:szCs w:val="22"/>
        </w:rPr>
        <w:t xml:space="preserve">leaders present at global</w:t>
      </w:r>
    </w:p>
    <w:p>
      <w:pPr>
        <w:spacing w:before="0" w:after="100" w:line="288"/>
      </w:pPr>
      <w:r>
        <w:rPr>
          <w:rFonts w:ascii="Calibri" w:cs="Calibri" w:eastAsia="Calibri" w:hAnsi="Calibri"/>
          <w:color w:val="1A1A1A"/>
          <w:sz w:val="22"/>
          <w:szCs w:val="22"/>
        </w:rPr>
        <w:t xml:space="preserve">forums. GCC strategic plan</w:t>
      </w:r>
    </w:p>
    <w:p>
      <w:pPr>
        <w:spacing w:before="0" w:after="100" w:line="288"/>
      </w:pPr>
      <w:r>
        <w:rPr>
          <w:rFonts w:ascii="Calibri" w:cs="Calibri" w:eastAsia="Calibri" w:hAnsi="Calibri"/>
          <w:color w:val="1A1A1A"/>
          <w:sz w:val="22"/>
          <w:szCs w:val="22"/>
        </w:rPr>
        <w:t xml:space="preserve">recognised by enterprise</w:t>
      </w:r>
    </w:p>
    <w:p>
      <w:pPr>
        <w:spacing w:before="0" w:after="100" w:line="288"/>
      </w:pPr>
      <w:r>
        <w:rPr>
          <w:rFonts w:ascii="Calibri" w:cs="Calibri" w:eastAsia="Calibri" w:hAnsi="Calibri"/>
          <w:color w:val="1A1A1A"/>
          <w:sz w:val="22"/>
          <w:szCs w:val="22"/>
        </w:rPr>
        <w:t xml:space="preserve">leadership.</w:t>
      </w:r>
    </w:p>
    <w:p>
      <w:pPr>
        <w:spacing w:before="0" w:after="100" w:line="288"/>
      </w:pPr>
      <w:r>
        <w:rPr>
          <w:rFonts w:ascii="Calibri" w:cs="Calibri" w:eastAsia="Calibri" w:hAnsi="Calibri"/>
          <w:color w:val="1A1A1A"/>
          <w:sz w:val="22"/>
          <w:szCs w:val="22"/>
        </w:rPr>
        <w:t xml:space="preserve">2    **Governance and   GCC Charter in place at</w:t>
      </w:r>
    </w:p>
    <w:p>
      <w:pPr>
        <w:spacing w:before="0" w:after="100" w:line="288"/>
      </w:pPr>
      <w:r>
        <w:rPr>
          <w:rFonts w:ascii="Calibri" w:cs="Calibri" w:eastAsia="Calibri" w:hAnsi="Calibri"/>
          <w:color w:val="1A1A1A"/>
          <w:sz w:val="22"/>
          <w:szCs w:val="22"/>
        </w:rPr>
        <w:t xml:space="preserve">Empowerment**      C-suite level. Local</w:t>
      </w:r>
    </w:p>
    <w:p>
      <w:pPr>
        <w:spacing w:before="0" w:after="100" w:line="288"/>
      </w:pPr>
      <w:r>
        <w:rPr>
          <w:rFonts w:ascii="Calibri" w:cs="Calibri" w:eastAsia="Calibri" w:hAnsi="Calibri"/>
          <w:color w:val="1A1A1A"/>
          <w:sz w:val="22"/>
          <w:szCs w:val="22"/>
        </w:rPr>
        <w:t xml:space="preserve">leadership council meets</w:t>
      </w:r>
    </w:p>
    <w:p>
      <w:pPr>
        <w:spacing w:before="0" w:after="100" w:line="288"/>
      </w:pPr>
      <w:r>
        <w:rPr>
          <w:rFonts w:ascii="Calibri" w:cs="Calibri" w:eastAsia="Calibri" w:hAnsi="Calibri"/>
          <w:color w:val="1A1A1A"/>
          <w:sz w:val="22"/>
          <w:szCs w:val="22"/>
        </w:rPr>
        <w:t xml:space="preserve">quarterly. GCC Head has</w:t>
      </w:r>
    </w:p>
    <w:p>
      <w:pPr>
        <w:spacing w:before="0" w:after="100" w:line="288"/>
      </w:pPr>
      <w:r>
        <w:rPr>
          <w:rFonts w:ascii="Calibri" w:cs="Calibri" w:eastAsia="Calibri" w:hAnsi="Calibri"/>
          <w:color w:val="1A1A1A"/>
          <w:sz w:val="22"/>
          <w:szCs w:val="22"/>
        </w:rPr>
        <w:t xml:space="preserve">defined authority matrix</w:t>
      </w:r>
    </w:p>
    <w:p>
      <w:pPr>
        <w:spacing w:before="0" w:after="100" w:line="288"/>
      </w:pPr>
      <w:r>
        <w:rPr>
          <w:rFonts w:ascii="Calibri" w:cs="Calibri" w:eastAsia="Calibri" w:hAnsi="Calibri"/>
          <w:color w:val="1A1A1A"/>
          <w:sz w:val="22"/>
          <w:szCs w:val="22"/>
        </w:rPr>
        <w:t xml:space="preserve">for talent, governance,</w:t>
      </w:r>
    </w:p>
    <w:p>
      <w:pPr>
        <w:spacing w:before="0" w:after="100" w:line="288"/>
      </w:pPr>
      <w:r>
        <w:rPr>
          <w:rFonts w:ascii="Calibri" w:cs="Calibri" w:eastAsia="Calibri" w:hAnsi="Calibri"/>
          <w:color w:val="1A1A1A"/>
          <w:sz w:val="22"/>
          <w:szCs w:val="22"/>
        </w:rPr>
        <w:t xml:space="preserve">scope decisions.</w:t>
      </w:r>
    </w:p>
    <w:p>
      <w:pPr>
        <w:spacing w:before="0" w:after="100" w:line="288"/>
      </w:pPr>
      <w:r>
        <w:rPr>
          <w:rFonts w:ascii="Calibri" w:cs="Calibri" w:eastAsia="Calibri" w:hAnsi="Calibri"/>
          <w:color w:val="1A1A1A"/>
          <w:sz w:val="22"/>
          <w:szCs w:val="22"/>
        </w:rPr>
        <w:t xml:space="preserve">3    **Service          7+ functions; CoE</w:t>
      </w:r>
    </w:p>
    <w:p>
      <w:pPr>
        <w:spacing w:before="0" w:after="100" w:line="288"/>
      </w:pPr>
      <w:r>
        <w:rPr>
          <w:rFonts w:ascii="Calibri" w:cs="Calibri" w:eastAsia="Calibri" w:hAnsi="Calibri"/>
          <w:color w:val="1A1A1A"/>
          <w:sz w:val="22"/>
          <w:szCs w:val="22"/>
        </w:rPr>
        <w:t xml:space="preserve">Portfolio**        ownership in 2--3 domains;</w:t>
      </w:r>
    </w:p>
    <w:p>
      <w:pPr>
        <w:spacing w:before="0" w:after="100" w:line="288"/>
      </w:pPr>
      <w:r>
        <w:rPr>
          <w:rFonts w:ascii="Calibri" w:cs="Calibri" w:eastAsia="Calibri" w:hAnsi="Calibri"/>
          <w:color w:val="1A1A1A"/>
          <w:sz w:val="22"/>
          <w:szCs w:val="22"/>
        </w:rPr>
        <w:t xml:space="preserve">active portfolio</w:t>
      </w:r>
    </w:p>
    <w:p>
      <w:pPr>
        <w:spacing w:before="0" w:after="100" w:line="288"/>
      </w:pPr>
      <w:r>
        <w:rPr>
          <w:rFonts w:ascii="Calibri" w:cs="Calibri" w:eastAsia="Calibri" w:hAnsi="Calibri"/>
          <w:color w:val="1A1A1A"/>
          <w:sz w:val="22"/>
          <w:szCs w:val="22"/>
        </w:rPr>
        <w:t xml:space="preserve">management removing</w:t>
      </w:r>
    </w:p>
    <w:p>
      <w:pPr>
        <w:spacing w:before="0" w:after="100" w:line="288"/>
      </w:pPr>
      <w:r>
        <w:rPr>
          <w:rFonts w:ascii="Calibri" w:cs="Calibri" w:eastAsia="Calibri" w:hAnsi="Calibri"/>
          <w:color w:val="1A1A1A"/>
          <w:sz w:val="22"/>
          <w:szCs w:val="22"/>
        </w:rPr>
        <w:t xml:space="preserve">commodity work as</w:t>
      </w:r>
    </w:p>
    <w:p>
      <w:pPr>
        <w:spacing w:before="0" w:after="100" w:line="288"/>
      </w:pPr>
      <w:r>
        <w:rPr>
          <w:rFonts w:ascii="Calibri" w:cs="Calibri" w:eastAsia="Calibri" w:hAnsi="Calibri"/>
          <w:color w:val="1A1A1A"/>
          <w:sz w:val="22"/>
          <w:szCs w:val="22"/>
        </w:rPr>
        <w:t xml:space="preserve">automation matures.</w:t>
      </w:r>
    </w:p>
    <w:p>
      <w:pPr>
        <w:spacing w:before="0" w:after="100" w:line="288"/>
      </w:pPr>
      <w:r>
        <w:rPr>
          <w:rFonts w:ascii="Calibri" w:cs="Calibri" w:eastAsia="Calibri" w:hAnsi="Calibri"/>
          <w:color w:val="1A1A1A"/>
          <w:sz w:val="22"/>
          <w:szCs w:val="22"/>
        </w:rPr>
        <w:t xml:space="preserve">4    **Depth of         Domain experts in 2--3</w:t>
      </w:r>
    </w:p>
    <w:p>
      <w:pPr>
        <w:spacing w:before="0" w:after="100" w:line="288"/>
      </w:pPr>
      <w:r>
        <w:rPr>
          <w:rFonts w:ascii="Calibri" w:cs="Calibri" w:eastAsia="Calibri" w:hAnsi="Calibri"/>
          <w:color w:val="1A1A1A"/>
          <w:sz w:val="22"/>
          <w:szCs w:val="22"/>
        </w:rPr>
        <w:t xml:space="preserve">Capability**       specialisations.</w:t>
      </w:r>
    </w:p>
    <w:p>
      <w:pPr>
        <w:spacing w:before="0" w:after="100" w:line="288"/>
      </w:pPr>
      <w:r>
        <w:rPr>
          <w:rFonts w:ascii="Calibri" w:cs="Calibri" w:eastAsia="Calibri" w:hAnsi="Calibri"/>
          <w:color w:val="1A1A1A"/>
          <w:sz w:val="22"/>
          <w:szCs w:val="22"/>
        </w:rPr>
        <w:t xml:space="preserve">Institutional knowledge</w:t>
      </w:r>
    </w:p>
    <w:p>
      <w:pPr>
        <w:spacing w:before="0" w:after="100" w:line="288"/>
      </w:pPr>
      <w:r>
        <w:rPr>
          <w:rFonts w:ascii="Calibri" w:cs="Calibri" w:eastAsia="Calibri" w:hAnsi="Calibri"/>
          <w:color w:val="1A1A1A"/>
          <w:sz w:val="22"/>
          <w:szCs w:val="22"/>
        </w:rPr>
        <w:t xml:space="preserve">documented. Professionals</w:t>
      </w:r>
    </w:p>
    <w:p>
      <w:pPr>
        <w:spacing w:before="0" w:after="100" w:line="288"/>
      </w:pPr>
      <w:r>
        <w:rPr>
          <w:rFonts w:ascii="Calibri" w:cs="Calibri" w:eastAsia="Calibri" w:hAnsi="Calibri"/>
          <w:color w:val="1A1A1A"/>
          <w:sz w:val="22"/>
          <w:szCs w:val="22"/>
        </w:rPr>
        <w:t xml:space="preserve">with 5+ years</w:t>
      </w:r>
    </w:p>
    <w:p>
      <w:pPr>
        <w:spacing w:before="0" w:after="100" w:line="288"/>
      </w:pPr>
      <w:r>
        <w:rPr>
          <w:rFonts w:ascii="Calibri" w:cs="Calibri" w:eastAsia="Calibri" w:hAnsi="Calibri"/>
          <w:color w:val="1A1A1A"/>
          <w:sz w:val="22"/>
          <w:szCs w:val="22"/>
        </w:rPr>
        <w:t xml:space="preserve">enterprise-specific</w:t>
      </w:r>
    </w:p>
    <w:p>
      <w:pPr>
        <w:spacing w:before="0" w:after="100" w:line="288"/>
      </w:pPr>
      <w:r>
        <w:rPr>
          <w:rFonts w:ascii="Calibri" w:cs="Calibri" w:eastAsia="Calibri" w:hAnsi="Calibri"/>
          <w:color w:val="1A1A1A"/>
          <w:sz w:val="22"/>
          <w:szCs w:val="22"/>
        </w:rPr>
        <w:t xml:space="preserve">experience form 30%+ of</w:t>
      </w:r>
    </w:p>
    <w:p>
      <w:pPr>
        <w:spacing w:before="0" w:after="100" w:line="288"/>
      </w:pPr>
      <w:r>
        <w:rPr>
          <w:rFonts w:ascii="Calibri" w:cs="Calibri" w:eastAsia="Calibri" w:hAnsi="Calibri"/>
          <w:color w:val="1A1A1A"/>
          <w:sz w:val="22"/>
          <w:szCs w:val="22"/>
        </w:rPr>
        <w:t xml:space="preserve">senior cohort.</w:t>
      </w:r>
    </w:p>
    <w:p>
      <w:pPr>
        <w:spacing w:before="0" w:after="100" w:line="288"/>
      </w:pPr>
      <w:r>
        <w:rPr>
          <w:rFonts w:ascii="Calibri" w:cs="Calibri" w:eastAsia="Calibri" w:hAnsi="Calibri"/>
          <w:color w:val="1A1A1A"/>
          <w:sz w:val="22"/>
          <w:szCs w:val="22"/>
        </w:rPr>
        <w:t xml:space="preserve">5    **Digital          Cloud adoption 40--70%.</w:t>
      </w:r>
    </w:p>
    <w:p>
      <w:pPr>
        <w:spacing w:before="0" w:after="100" w:line="288"/>
      </w:pPr>
      <w:r>
        <w:rPr>
          <w:rFonts w:ascii="Calibri" w:cs="Calibri" w:eastAsia="Calibri" w:hAnsi="Calibri"/>
          <w:color w:val="1A1A1A"/>
          <w:sz w:val="22"/>
          <w:szCs w:val="22"/>
        </w:rPr>
        <w:t xml:space="preserve">Maturity**         AI/ML CoE with production</w:t>
      </w:r>
    </w:p>
    <w:p>
      <w:pPr>
        <w:spacing w:before="0" w:after="100" w:line="288"/>
      </w:pPr>
      <w:r>
        <w:rPr>
          <w:rFonts w:ascii="Calibri" w:cs="Calibri" w:eastAsia="Calibri" w:hAnsi="Calibri"/>
          <w:color w:val="1A1A1A"/>
          <w:sz w:val="22"/>
          <w:szCs w:val="22"/>
        </w:rPr>
        <w:t xml:space="preserve">deployments. Analytics</w:t>
      </w:r>
    </w:p>
    <w:p>
      <w:pPr>
        <w:spacing w:before="0" w:after="100" w:line="288"/>
      </w:pPr>
      <w:r>
        <w:rPr>
          <w:rFonts w:ascii="Calibri" w:cs="Calibri" w:eastAsia="Calibri" w:hAnsi="Calibri"/>
          <w:color w:val="1A1A1A"/>
          <w:sz w:val="22"/>
          <w:szCs w:val="22"/>
        </w:rPr>
        <w:t xml:space="preserve">feeding business</w:t>
      </w:r>
    </w:p>
    <w:p>
      <w:pPr>
        <w:spacing w:before="0" w:after="100" w:line="288"/>
      </w:pPr>
      <w:r>
        <w:rPr>
          <w:rFonts w:ascii="Calibri" w:cs="Calibri" w:eastAsia="Calibri" w:hAnsi="Calibri"/>
          <w:color w:val="1A1A1A"/>
          <w:sz w:val="22"/>
          <w:szCs w:val="22"/>
        </w:rPr>
        <w:t xml:space="preserve">decisions. Automation</w:t>
      </w:r>
    </w:p>
    <w:p>
      <w:pPr>
        <w:spacing w:before="0" w:after="100" w:line="288"/>
      </w:pPr>
      <w:r>
        <w:rPr>
          <w:rFonts w:ascii="Calibri" w:cs="Calibri" w:eastAsia="Calibri" w:hAnsi="Calibri"/>
          <w:color w:val="1A1A1A"/>
          <w:sz w:val="22"/>
          <w:szCs w:val="22"/>
        </w:rPr>
        <w:t xml:space="preserve">coverage 40--60%.</w:t>
      </w:r>
    </w:p>
    <w:p>
      <w:pPr>
        <w:spacing w:before="0" w:after="100" w:line="288"/>
      </w:pPr>
      <w:r>
        <w:rPr>
          <w:rFonts w:ascii="Calibri" w:cs="Calibri" w:eastAsia="Calibri" w:hAnsi="Calibri"/>
          <w:color w:val="1A1A1A"/>
          <w:sz w:val="22"/>
          <w:szCs w:val="22"/>
        </w:rPr>
        <w:t xml:space="preserve">6    **Future-Ready     Skills architecture</w:t>
      </w:r>
    </w:p>
    <w:p>
      <w:pPr>
        <w:spacing w:before="0" w:after="100" w:line="288"/>
      </w:pPr>
      <w:r>
        <w:rPr>
          <w:rFonts w:ascii="Calibri" w:cs="Calibri" w:eastAsia="Calibri" w:hAnsi="Calibri"/>
          <w:color w:val="1A1A1A"/>
          <w:sz w:val="22"/>
          <w:szCs w:val="22"/>
        </w:rPr>
        <w:t xml:space="preserve">Workforce**        designed 18 months ahead.</w:t>
      </w:r>
    </w:p>
    <w:p>
      <w:pPr>
        <w:spacing w:before="0" w:after="100" w:line="288"/>
      </w:pPr>
      <w:r>
        <w:rPr>
          <w:rFonts w:ascii="Calibri" w:cs="Calibri" w:eastAsia="Calibri" w:hAnsi="Calibri"/>
          <w:color w:val="1A1A1A"/>
          <w:sz w:val="22"/>
          <w:szCs w:val="22"/>
        </w:rPr>
        <w:t xml:space="preserve">L&amp;D INR</w:t>
      </w:r>
    </w:p>
    <w:p>
      <w:pPr>
        <w:spacing w:before="0" w:after="100" w:line="288"/>
      </w:pPr>
      <w:r>
        <w:rPr>
          <w:rFonts w:ascii="Calibri" w:cs="Calibri" w:eastAsia="Calibri" w:hAnsi="Calibri"/>
          <w:color w:val="1A1A1A"/>
          <w:sz w:val="22"/>
          <w:szCs w:val="22"/>
        </w:rPr>
        <w:t xml:space="preserve">30,000--50,000/employee.</w:t>
      </w:r>
    </w:p>
    <w:p>
      <w:pPr>
        <w:spacing w:before="0" w:after="100" w:line="288"/>
      </w:pPr>
      <w:r>
        <w:rPr>
          <w:rFonts w:ascii="Calibri" w:cs="Calibri" w:eastAsia="Calibri" w:hAnsi="Calibri"/>
          <w:color w:val="1A1A1A"/>
          <w:sz w:val="22"/>
          <w:szCs w:val="22"/>
        </w:rPr>
        <w:t xml:space="preserve">AI literacy program across</w:t>
      </w:r>
    </w:p>
    <w:p>
      <w:pPr>
        <w:spacing w:before="0" w:after="100" w:line="288"/>
      </w:pPr>
      <w:r>
        <w:rPr>
          <w:rFonts w:ascii="Calibri" w:cs="Calibri" w:eastAsia="Calibri" w:hAnsi="Calibri"/>
          <w:color w:val="1A1A1A"/>
          <w:sz w:val="22"/>
          <w:szCs w:val="22"/>
        </w:rPr>
        <w:t xml:space="preserve">all functions. Internal</w:t>
      </w:r>
    </w:p>
    <w:p>
      <w:pPr>
        <w:spacing w:before="0" w:after="100" w:line="288"/>
      </w:pPr>
      <w:r>
        <w:rPr>
          <w:rFonts w:ascii="Calibri" w:cs="Calibri" w:eastAsia="Calibri" w:hAnsi="Calibri"/>
          <w:color w:val="1A1A1A"/>
          <w:sz w:val="22"/>
          <w:szCs w:val="22"/>
        </w:rPr>
        <w:t xml:space="preserve">mobility \&gt;15%.</w:t>
      </w:r>
    </w:p>
    <w:p>
      <w:pPr>
        <w:spacing w:before="0" w:after="100" w:line="288"/>
      </w:pPr>
      <w:r>
        <w:rPr>
          <w:rFonts w:ascii="Calibri" w:cs="Calibri" w:eastAsia="Calibri" w:hAnsi="Calibri"/>
          <w:color w:val="1A1A1A"/>
          <w:sz w:val="22"/>
          <w:szCs w:val="22"/>
        </w:rPr>
        <w:t xml:space="preserve">7    **Risk and         Structured risk calendar</w:t>
      </w:r>
    </w:p>
    <w:p>
      <w:pPr>
        <w:spacing w:before="0" w:after="100" w:line="288"/>
      </w:pPr>
      <w:r>
        <w:rPr>
          <w:rFonts w:ascii="Calibri" w:cs="Calibri" w:eastAsia="Calibri" w:hAnsi="Calibri"/>
          <w:color w:val="1A1A1A"/>
          <w:sz w:val="22"/>
          <w:szCs w:val="22"/>
        </w:rPr>
        <w:t xml:space="preserve">Resilience**       across all six domains.</w:t>
      </w:r>
    </w:p>
    <w:p>
      <w:pPr>
        <w:spacing w:before="0" w:after="100" w:line="288"/>
      </w:pPr>
      <w:r>
        <w:rPr>
          <w:rFonts w:ascii="Calibri" w:cs="Calibri" w:eastAsia="Calibri" w:hAnsi="Calibri"/>
          <w:color w:val="1A1A1A"/>
          <w:sz w:val="22"/>
          <w:szCs w:val="22"/>
        </w:rPr>
        <w:t xml:space="preserve">Proactive horizon scanning</w:t>
      </w:r>
    </w:p>
    <w:p>
      <w:pPr>
        <w:spacing w:before="0" w:after="100" w:line="288"/>
      </w:pPr>
      <w:r>
        <w:rPr>
          <w:rFonts w:ascii="Calibri" w:cs="Calibri" w:eastAsia="Calibri" w:hAnsi="Calibri"/>
          <w:color w:val="1A1A1A"/>
          <w:sz w:val="22"/>
          <w:szCs w:val="22"/>
        </w:rPr>
        <w:t xml:space="preserve">12--24 months ahead. No</w:t>
      </w:r>
    </w:p>
    <w:p>
      <w:pPr>
        <w:spacing w:before="0" w:after="100" w:line="288"/>
      </w:pPr>
      <w:r>
        <w:rPr>
          <w:rFonts w:ascii="Calibri" w:cs="Calibri" w:eastAsia="Calibri" w:hAnsi="Calibri"/>
          <w:color w:val="1A1A1A"/>
          <w:sz w:val="22"/>
          <w:szCs w:val="22"/>
        </w:rPr>
        <w:t xml:space="preserve">material enforcement</w:t>
      </w:r>
    </w:p>
    <w:p>
      <w:pPr>
        <w:spacing w:before="0" w:after="100" w:line="288"/>
      </w:pPr>
      <w:r>
        <w:rPr>
          <w:rFonts w:ascii="Calibri" w:cs="Calibri" w:eastAsia="Calibri" w:hAnsi="Calibri"/>
          <w:color w:val="1A1A1A"/>
          <w:sz w:val="22"/>
          <w:szCs w:val="22"/>
        </w:rPr>
        <w:t xml:space="preserve">actions in preceding 24</w:t>
      </w:r>
    </w:p>
    <w:p>
      <w:pPr>
        <w:spacing w:before="0" w:after="100" w:line="288"/>
      </w:pPr>
      <w:r>
        <w:rPr>
          <w:rFonts w:ascii="Calibri" w:cs="Calibri" w:eastAsia="Calibri" w:hAnsi="Calibri"/>
          <w:color w:val="1A1A1A"/>
          <w:sz w:val="22"/>
          <w:szCs w:val="22"/>
        </w:rPr>
        <w:t xml:space="preserve">months.</w:t>
      </w:r>
    </w:p>
    <w:p>
      <w:pPr>
        <w:spacing w:before="0" w:after="100" w:line="288"/>
      </w:pPr>
      <w:r>
        <w:rPr>
          <w:rFonts w:ascii="Calibri" w:cs="Calibri" w:eastAsia="Calibri" w:hAnsi="Calibri"/>
          <w:color w:val="1A1A1A"/>
          <w:sz w:val="22"/>
          <w:szCs w:val="22"/>
        </w:rPr>
        <w:t xml:space="preserve">8    Value and Cost Three-layer KPI</w:t>
      </w:r>
    </w:p>
    <w:p>
      <w:pPr>
        <w:spacing w:before="0" w:after="100" w:line="288"/>
      </w:pPr>
      <w:r>
        <w:rPr>
          <w:rFonts w:ascii="Calibri" w:cs="Calibri" w:eastAsia="Calibri" w:hAnsi="Calibri"/>
          <w:color w:val="1A1A1A"/>
          <w:sz w:val="22"/>
          <w:szCs w:val="22"/>
        </w:rPr>
        <w:t xml:space="preserve">architecture implemented.</w:t>
      </w:r>
    </w:p>
    <w:p>
      <w:pPr>
        <w:spacing w:before="0" w:after="100" w:line="288"/>
      </w:pPr>
      <w:r>
        <w:rPr>
          <w:rFonts w:ascii="Calibri" w:cs="Calibri" w:eastAsia="Calibri" w:hAnsi="Calibri"/>
          <w:color w:val="1A1A1A"/>
          <w:sz w:val="22"/>
          <w:szCs w:val="22"/>
        </w:rPr>
        <w:t xml:space="preserve">Layer 3 outcome metrics</w:t>
      </w:r>
    </w:p>
    <w:p>
      <w:pPr>
        <w:spacing w:before="0" w:after="100" w:line="288"/>
      </w:pPr>
      <w:r>
        <w:rPr>
          <w:rFonts w:ascii="Calibri" w:cs="Calibri" w:eastAsia="Calibri" w:hAnsi="Calibri"/>
          <w:color w:val="1A1A1A"/>
          <w:sz w:val="22"/>
          <w:szCs w:val="22"/>
        </w:rPr>
        <w:t xml:space="preserve">actively reported to</w:t>
      </w:r>
    </w:p>
    <w:p>
      <w:pPr>
        <w:spacing w:before="0" w:after="100" w:line="288"/>
      </w:pPr>
      <w:r>
        <w:rPr>
          <w:rFonts w:ascii="Calibri" w:cs="Calibri" w:eastAsia="Calibri" w:hAnsi="Calibri"/>
          <w:color w:val="1A1A1A"/>
          <w:sz w:val="22"/>
          <w:szCs w:val="22"/>
        </w:rPr>
        <w:t xml:space="preserve">global leadership. Talent</w:t>
      </w:r>
    </w:p>
    <w:p>
      <w:pPr>
        <w:spacing w:before="0" w:after="100" w:line="288"/>
      </w:pPr>
      <w:r>
        <w:rPr>
          <w:rFonts w:ascii="Calibri" w:cs="Calibri" w:eastAsia="Calibri" w:hAnsi="Calibri"/>
          <w:color w:val="1A1A1A"/>
          <w:sz w:val="22"/>
          <w:szCs w:val="22"/>
        </w:rPr>
        <w:t xml:space="preserve">ROI tracked and improving.</w:t>
      </w:r>
    </w:p>
    <w:p>
      <w:pPr>
        <w:spacing w:before="0" w:after="100" w:line="288"/>
      </w:pPr>
      <w:r>
        <w:rPr>
          <w:rFonts w:ascii="Calibri" w:cs="Calibri" w:eastAsia="Calibri" w:hAnsi="Calibri"/>
          <w:color w:val="1A1A1A"/>
          <w:sz w:val="22"/>
          <w:szCs w:val="22"/>
        </w:rPr>
        <w:t xml:space="preserve">-------- ------------------ -------------------------- ---------- ---------- ---------</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Overall Average       Maturity Stage      Primary Acceleration</w:t>
      </w:r>
    </w:p>
    <w:p>
      <w:pPr>
        <w:spacing w:before="0" w:after="100" w:line="288"/>
      </w:pPr>
      <w:r>
        <w:rPr>
          <w:rFonts w:ascii="Calibri" w:cs="Calibri" w:eastAsia="Calibri" w:hAnsi="Calibri"/>
          <w:color w:val="1A1A1A"/>
          <w:sz w:val="22"/>
          <w:szCs w:val="22"/>
        </w:rPr>
        <w:t xml:space="preserve">Score                                         Focus</w:t>
      </w:r>
    </w:p>
    <w:p>
      <w:pPr>
        <w:spacing w:before="0" w:after="100" w:line="288"/>
      </w:pPr>
      <w:r>
        <w:rPr>
          <w:rFonts w:ascii="Calibri" w:cs="Calibri" w:eastAsia="Calibri" w:hAnsi="Calibri"/>
          <w:color w:val="1A1A1A"/>
          <w:sz w:val="22"/>
          <w:szCs w:val="22"/>
        </w:rPr>
        <w:t xml:space="preserve">1.0--1.8            Stage 1: Service     End-to-end process</w:t>
      </w:r>
    </w:p>
    <w:p>
      <w:pPr>
        <w:spacing w:before="0" w:after="100" w:line="288"/>
      </w:pPr>
      <w:r>
        <w:rPr>
          <w:rFonts w:ascii="Calibri" w:cs="Calibri" w:eastAsia="Calibri" w:hAnsi="Calibri"/>
          <w:color w:val="1A1A1A"/>
          <w:sz w:val="22"/>
          <w:szCs w:val="22"/>
        </w:rPr>
        <w:t xml:space="preserve">Provider                ownership; first</w:t>
      </w:r>
    </w:p>
    <w:p>
      <w:pPr>
        <w:spacing w:before="0" w:after="100" w:line="288"/>
      </w:pPr>
      <w:r>
        <w:rPr>
          <w:rFonts w:ascii="Calibri" w:cs="Calibri" w:eastAsia="Calibri" w:hAnsi="Calibri"/>
          <w:color w:val="1A1A1A"/>
          <w:sz w:val="22"/>
          <w:szCs w:val="22"/>
        </w:rPr>
        <w:t xml:space="preserve">outcome commitment;</w:t>
      </w:r>
    </w:p>
    <w:p>
      <w:pPr>
        <w:spacing w:before="0" w:after="100" w:line="288"/>
      </w:pPr>
      <w:r>
        <w:rPr>
          <w:rFonts w:ascii="Calibri" w:cs="Calibri" w:eastAsia="Calibri" w:hAnsi="Calibri"/>
          <w:color w:val="1A1A1A"/>
          <w:sz w:val="22"/>
          <w:szCs w:val="22"/>
        </w:rPr>
        <w:t xml:space="preserve">stakeholder signature</w:t>
      </w:r>
    </w:p>
    <w:p>
      <w:pPr>
        <w:spacing w:before="0" w:after="100" w:line="288"/>
      </w:pPr>
      <w:r>
        <w:rPr>
          <w:rFonts w:ascii="Calibri" w:cs="Calibri" w:eastAsia="Calibri" w:hAnsi="Calibri"/>
          <w:color w:val="1A1A1A"/>
          <w:sz w:val="22"/>
          <w:szCs w:val="22"/>
        </w:rPr>
        <w:t xml:space="preserve">story</w:t>
      </w:r>
    </w:p>
    <w:p>
      <w:pPr>
        <w:spacing w:before="0" w:after="100" w:line="288"/>
      </w:pPr>
      <w:r>
        <w:rPr>
          <w:rFonts w:ascii="Calibri" w:cs="Calibri" w:eastAsia="Calibri" w:hAnsi="Calibri"/>
          <w:color w:val="1A1A1A"/>
          <w:sz w:val="22"/>
          <w:szCs w:val="22"/>
        </w:rPr>
        <w:t xml:space="preserve">1.9--2.6            Stage 2: Process     CoE domain definition;</w:t>
      </w:r>
    </w:p>
    <w:p>
      <w:pPr>
        <w:spacing w:before="0" w:after="100" w:line="288"/>
      </w:pPr>
      <w:r>
        <w:rPr>
          <w:rFonts w:ascii="Calibri" w:cs="Calibri" w:eastAsia="Calibri" w:hAnsi="Calibri"/>
          <w:color w:val="1A1A1A"/>
          <w:sz w:val="22"/>
          <w:szCs w:val="22"/>
        </w:rPr>
        <w:t xml:space="preserve">Optimiser               precision talent hire;</w:t>
      </w:r>
    </w:p>
    <w:p>
      <w:pPr>
        <w:spacing w:before="0" w:after="100" w:line="288"/>
      </w:pPr>
      <w:r>
        <w:rPr>
          <w:rFonts w:ascii="Calibri" w:cs="Calibri" w:eastAsia="Calibri" w:hAnsi="Calibri"/>
          <w:color w:val="1A1A1A"/>
          <w:sz w:val="22"/>
          <w:szCs w:val="22"/>
        </w:rPr>
        <w:t xml:space="preserve">innovation governance</w:t>
      </w:r>
    </w:p>
    <w:p>
      <w:pPr>
        <w:spacing w:before="0" w:after="100" w:line="288"/>
      </w:pPr>
      <w:r>
        <w:rPr>
          <w:rFonts w:ascii="Calibri" w:cs="Calibri" w:eastAsia="Calibri" w:hAnsi="Calibri"/>
          <w:color w:val="1A1A1A"/>
          <w:sz w:val="22"/>
          <w:szCs w:val="22"/>
        </w:rPr>
        <w:t xml:space="preserve">framework</w:t>
      </w:r>
    </w:p>
    <w:p>
      <w:pPr>
        <w:spacing w:before="0" w:after="100" w:line="288"/>
      </w:pPr>
      <w:r>
        <w:rPr>
          <w:rFonts w:ascii="Calibri" w:cs="Calibri" w:eastAsia="Calibri" w:hAnsi="Calibri"/>
          <w:color w:val="1A1A1A"/>
          <w:sz w:val="22"/>
          <w:szCs w:val="22"/>
        </w:rPr>
        <w:t xml:space="preserve">2.7--3.4            Stage 3: CoE / Value Governance redesign for</w:t>
      </w:r>
    </w:p>
    <w:p>
      <w:pPr>
        <w:spacing w:before="0" w:after="100" w:line="288"/>
      </w:pPr>
      <w:r>
        <w:rPr>
          <w:rFonts w:ascii="Calibri" w:cs="Calibri" w:eastAsia="Calibri" w:hAnsi="Calibri"/>
          <w:color w:val="1A1A1A"/>
          <w:sz w:val="22"/>
          <w:szCs w:val="22"/>
        </w:rPr>
        <w:t xml:space="preserve">Partner                 Stage 4; revenue</w:t>
      </w:r>
    </w:p>
    <w:p>
      <w:pPr>
        <w:spacing w:before="0" w:after="100" w:line="288"/>
      </w:pPr>
      <w:r>
        <w:rPr>
          <w:rFonts w:ascii="Calibri" w:cs="Calibri" w:eastAsia="Calibri" w:hAnsi="Calibri"/>
          <w:color w:val="1A1A1A"/>
          <w:sz w:val="22"/>
          <w:szCs w:val="22"/>
        </w:rPr>
        <w:t xml:space="preserve">influence measurement;</w:t>
      </w:r>
    </w:p>
    <w:p>
      <w:pPr>
        <w:spacing w:before="0" w:after="100" w:line="288"/>
      </w:pPr>
      <w:r>
        <w:rPr>
          <w:rFonts w:ascii="Calibri" w:cs="Calibri" w:eastAsia="Calibri" w:hAnsi="Calibri"/>
          <w:color w:val="1A1A1A"/>
          <w:sz w:val="22"/>
          <w:szCs w:val="22"/>
        </w:rPr>
        <w:t xml:space="preserve">global mandate pursuit</w:t>
      </w:r>
    </w:p>
    <w:p>
      <w:pPr>
        <w:spacing w:before="0" w:after="100" w:line="288"/>
      </w:pPr>
      <w:r>
        <w:rPr>
          <w:rFonts w:ascii="Calibri" w:cs="Calibri" w:eastAsia="Calibri" w:hAnsi="Calibri"/>
          <w:color w:val="1A1A1A"/>
          <w:sz w:val="22"/>
          <w:szCs w:val="22"/>
        </w:rPr>
        <w:t xml:space="preserve">3.5--4.2            Stage 4: Strategic   GCC Charter</w:t>
      </w:r>
    </w:p>
    <w:p>
      <w:pPr>
        <w:spacing w:before="0" w:after="100" w:line="288"/>
      </w:pPr>
      <w:r>
        <w:rPr>
          <w:rFonts w:ascii="Calibri" w:cs="Calibri" w:eastAsia="Calibri" w:hAnsi="Calibri"/>
          <w:color w:val="1A1A1A"/>
          <w:sz w:val="22"/>
          <w:szCs w:val="22"/>
        </w:rPr>
        <w:t xml:space="preserve">Hub                     renegotiation; patent</w:t>
      </w:r>
    </w:p>
    <w:p>
      <w:pPr>
        <w:spacing w:before="0" w:after="100" w:line="288"/>
      </w:pPr>
      <w:r>
        <w:rPr>
          <w:rFonts w:ascii="Calibri" w:cs="Calibri" w:eastAsia="Calibri" w:hAnsi="Calibri"/>
          <w:color w:val="1A1A1A"/>
          <w:sz w:val="22"/>
          <w:szCs w:val="22"/>
        </w:rPr>
        <w:t xml:space="preserve">filing program; global</w:t>
      </w:r>
    </w:p>
    <w:p>
      <w:pPr>
        <w:spacing w:before="0" w:after="100" w:line="288"/>
      </w:pPr>
      <w:r>
        <w:rPr>
          <w:rFonts w:ascii="Calibri" w:cs="Calibri" w:eastAsia="Calibri" w:hAnsi="Calibri"/>
          <w:color w:val="1A1A1A"/>
          <w:sz w:val="22"/>
          <w:szCs w:val="22"/>
        </w:rPr>
        <w:t xml:space="preserve">leadership pipeline</w:t>
      </w:r>
    </w:p>
    <w:p>
      <w:pPr>
        <w:spacing w:before="0" w:after="100" w:line="288"/>
      </w:pPr>
      <w:r>
        <w:rPr>
          <w:rFonts w:ascii="Calibri" w:cs="Calibri" w:eastAsia="Calibri" w:hAnsi="Calibri"/>
          <w:color w:val="1A1A1A"/>
          <w:sz w:val="22"/>
          <w:szCs w:val="22"/>
        </w:rPr>
        <w:t xml:space="preserve">visibility</w:t>
      </w:r>
    </w:p>
    <w:p>
      <w:pPr>
        <w:spacing w:before="0" w:after="100" w:line="288"/>
      </w:pPr>
      <w:r>
        <w:rPr>
          <w:rFonts w:ascii="Calibri" w:cs="Calibri" w:eastAsia="Calibri" w:hAnsi="Calibri"/>
          <w:color w:val="1A1A1A"/>
          <w:sz w:val="22"/>
          <w:szCs w:val="22"/>
        </w:rPr>
        <w:t xml:space="preserve">4.3--5.0            Stage 5: Integrated  Enterprise scorecard</w:t>
      </w:r>
    </w:p>
    <w:p>
      <w:pPr>
        <w:spacing w:before="0" w:after="100" w:line="288"/>
      </w:pPr>
      <w:r>
        <w:rPr>
          <w:rFonts w:ascii="Calibri" w:cs="Calibri" w:eastAsia="Calibri" w:hAnsi="Calibri"/>
          <w:color w:val="1A1A1A"/>
          <w:sz w:val="22"/>
          <w:szCs w:val="22"/>
        </w:rPr>
        <w:t xml:space="preserve">Enterprise              integration; geographic</w:t>
      </w:r>
    </w:p>
    <w:p>
      <w:pPr>
        <w:spacing w:before="0" w:after="100" w:line="288"/>
      </w:pPr>
      <w:r>
        <w:rPr>
          <w:rFonts w:ascii="Calibri" w:cs="Calibri" w:eastAsia="Calibri" w:hAnsi="Calibri"/>
          <w:color w:val="1A1A1A"/>
          <w:sz w:val="22"/>
          <w:szCs w:val="22"/>
        </w:rPr>
        <w:t xml:space="preserve">boundary dissolution;</w:t>
      </w:r>
    </w:p>
    <w:p>
      <w:pPr>
        <w:spacing w:before="0" w:after="100" w:line="288"/>
      </w:pPr>
      <w:r>
        <w:rPr>
          <w:rFonts w:ascii="Calibri" w:cs="Calibri" w:eastAsia="Calibri" w:hAnsi="Calibri"/>
          <w:color w:val="1A1A1A"/>
          <w:sz w:val="22"/>
          <w:szCs w:val="22"/>
        </w:rPr>
        <w:t xml:space="preserve">India-led global</w:t>
      </w:r>
    </w:p>
    <w:p>
      <w:pPr>
        <w:spacing w:before="0" w:after="100" w:line="288"/>
      </w:pPr>
      <w:r>
        <w:rPr>
          <w:rFonts w:ascii="Calibri" w:cs="Calibri" w:eastAsia="Calibri" w:hAnsi="Calibri"/>
          <w:color w:val="1A1A1A"/>
          <w:sz w:val="22"/>
          <w:szCs w:val="22"/>
        </w:rPr>
        <w:t xml:space="preserve">function ownership</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A.5 Annual Compliance Calendar</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This calendar covers the minimum annual compliance obligations for a GCC entity registered as a Private Limited Company in India, operating in one or more states. Add SEZ-specific, sector-specific, and state-specific obligations on top of this baseline. All deadlines assume April--March financial year.</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Period              Obligation              Detail / Consequence of Miss</w:t>
      </w:r>
    </w:p>
    <w:p>
      <w:pPr>
        <w:spacing w:before="0" w:after="100" w:line="288"/>
      </w:pPr>
      <w:r>
        <w:rPr>
          <w:rFonts w:ascii="Calibri" w:cs="Calibri" w:eastAsia="Calibri" w:hAnsi="Calibri"/>
          <w:color w:val="1A1A1A"/>
          <w:sz w:val="22"/>
          <w:szCs w:val="22"/>
        </w:rPr>
        <w:t xml:space="preserve">MONTHLY             Ongoing obligations:</w:t>
      </w:r>
    </w:p>
    <w:p>
      <w:pPr>
        <w:spacing w:before="0" w:after="100" w:line="288"/>
      </w:pPr>
      <w:r>
        <w:rPr>
          <w:rFonts w:ascii="Calibri" w:cs="Calibri" w:eastAsia="Calibri" w:hAnsi="Calibri"/>
          <w:color w:val="1A1A1A"/>
          <w:sz w:val="22"/>
          <w:szCs w:val="22"/>
        </w:rPr>
        <w:t xml:space="preserve">every month without</w:t>
      </w:r>
    </w:p>
    <w:p>
      <w:pPr>
        <w:spacing w:before="0" w:after="100" w:line="288"/>
      </w:pPr>
      <w:r>
        <w:rPr>
          <w:rFonts w:ascii="Calibri" w:cs="Calibri" w:eastAsia="Calibri" w:hAnsi="Calibri"/>
          <w:color w:val="1A1A1A"/>
          <w:sz w:val="22"/>
          <w:szCs w:val="22"/>
        </w:rPr>
        <w:t xml:space="preserve">exception</w:t>
      </w:r>
    </w:p>
    <w:p>
      <w:pPr>
        <w:spacing w:before="0" w:after="100" w:line="288"/>
      </w:pPr>
      <w:r>
        <w:rPr>
          <w:rFonts w:ascii="Calibri" w:cs="Calibri" w:eastAsia="Calibri" w:hAnsi="Calibri"/>
          <w:color w:val="1A1A1A"/>
          <w:sz w:val="22"/>
          <w:szCs w:val="22"/>
        </w:rPr>
        <w:t xml:space="preserve">By 7th              TDS / TCS deposit       Tax deducted at source must reach</w:t>
      </w:r>
    </w:p>
    <w:p>
      <w:pPr>
        <w:spacing w:before="0" w:after="100" w:line="288"/>
      </w:pPr>
      <w:r>
        <w:rPr>
          <w:rFonts w:ascii="Calibri" w:cs="Calibri" w:eastAsia="Calibri" w:hAnsi="Calibri"/>
          <w:color w:val="1A1A1A"/>
          <w:sz w:val="22"/>
          <w:szCs w:val="22"/>
        </w:rPr>
        <w:t xml:space="preserve">government by the 7th of the</w:t>
      </w:r>
    </w:p>
    <w:p>
      <w:pPr>
        <w:spacing w:before="0" w:after="100" w:line="288"/>
      </w:pPr>
      <w:r>
        <w:rPr>
          <w:rFonts w:ascii="Calibri" w:cs="Calibri" w:eastAsia="Calibri" w:hAnsi="Calibri"/>
          <w:color w:val="1A1A1A"/>
          <w:sz w:val="22"/>
          <w:szCs w:val="22"/>
        </w:rPr>
        <w:t xml:space="preserve">following month. Late deposit:</w:t>
      </w:r>
    </w:p>
    <w:p>
      <w:pPr>
        <w:spacing w:before="0" w:after="100" w:line="288"/>
      </w:pPr>
      <w:r>
        <w:rPr>
          <w:rFonts w:ascii="Calibri" w:cs="Calibri" w:eastAsia="Calibri" w:hAnsi="Calibri"/>
          <w:color w:val="1A1A1A"/>
          <w:sz w:val="22"/>
          <w:szCs w:val="22"/>
        </w:rPr>
        <w:t xml:space="preserve">interest at 1.5% per month plus</w:t>
      </w:r>
    </w:p>
    <w:p>
      <w:pPr>
        <w:spacing w:before="0" w:after="100" w:line="288"/>
      </w:pPr>
      <w:r>
        <w:rPr>
          <w:rFonts w:ascii="Calibri" w:cs="Calibri" w:eastAsia="Calibri" w:hAnsi="Calibri"/>
          <w:color w:val="1A1A1A"/>
          <w:sz w:val="22"/>
          <w:szCs w:val="22"/>
        </w:rPr>
        <w:t xml:space="preserve">potential prosecution.</w:t>
      </w:r>
    </w:p>
    <w:p>
      <w:pPr>
        <w:spacing w:before="0" w:after="100" w:line="288"/>
      </w:pPr>
      <w:r>
        <w:rPr>
          <w:rFonts w:ascii="Calibri" w:cs="Calibri" w:eastAsia="Calibri" w:hAnsi="Calibri"/>
          <w:color w:val="1A1A1A"/>
          <w:sz w:val="22"/>
          <w:szCs w:val="22"/>
        </w:rPr>
        <w:t xml:space="preserve">By 15th             PF challan payment      Employer and employee Provident</w:t>
      </w:r>
    </w:p>
    <w:p>
      <w:pPr>
        <w:spacing w:before="0" w:after="100" w:line="288"/>
      </w:pPr>
      <w:r>
        <w:rPr>
          <w:rFonts w:ascii="Calibri" w:cs="Calibri" w:eastAsia="Calibri" w:hAnsi="Calibri"/>
          <w:color w:val="1A1A1A"/>
          <w:sz w:val="22"/>
          <w:szCs w:val="22"/>
        </w:rPr>
        <w:t xml:space="preserve">Fund contributions. Late payment:</w:t>
      </w:r>
    </w:p>
    <w:p>
      <w:pPr>
        <w:spacing w:before="0" w:after="100" w:line="288"/>
      </w:pPr>
      <w:r>
        <w:rPr>
          <w:rFonts w:ascii="Calibri" w:cs="Calibri" w:eastAsia="Calibri" w:hAnsi="Calibri"/>
          <w:color w:val="1A1A1A"/>
          <w:sz w:val="22"/>
          <w:szCs w:val="22"/>
        </w:rPr>
        <w:t xml:space="preserve">interest at 12% per annum plus</w:t>
      </w:r>
    </w:p>
    <w:p>
      <w:pPr>
        <w:spacing w:before="0" w:after="100" w:line="288"/>
      </w:pPr>
      <w:r>
        <w:rPr>
          <w:rFonts w:ascii="Calibri" w:cs="Calibri" w:eastAsia="Calibri" w:hAnsi="Calibri"/>
          <w:color w:val="1A1A1A"/>
          <w:sz w:val="22"/>
          <w:szCs w:val="22"/>
        </w:rPr>
        <w:t xml:space="preserve">damages up to 25% of arrears.</w:t>
      </w:r>
    </w:p>
    <w:p>
      <w:pPr>
        <w:spacing w:before="0" w:after="100" w:line="288"/>
      </w:pPr>
      <w:r>
        <w:rPr>
          <w:rFonts w:ascii="Calibri" w:cs="Calibri" w:eastAsia="Calibri" w:hAnsi="Calibri"/>
          <w:color w:val="1A1A1A"/>
          <w:sz w:val="22"/>
          <w:szCs w:val="22"/>
        </w:rPr>
        <w:t xml:space="preserve">By 15th             ESI contribution        Applicable for employees earning</w:t>
      </w:r>
    </w:p>
    <w:p>
      <w:pPr>
        <w:spacing w:before="0" w:after="100" w:line="288"/>
      </w:pPr>
      <w:r>
        <w:rPr>
          <w:rFonts w:ascii="Calibri" w:cs="Calibri" w:eastAsia="Calibri" w:hAnsi="Calibri"/>
          <w:color w:val="1A1A1A"/>
          <w:sz w:val="22"/>
          <w:szCs w:val="22"/>
        </w:rPr>
        <w:t xml:space="preserve">up to INR 21,000/month. Late</w:t>
      </w:r>
    </w:p>
    <w:p>
      <w:pPr>
        <w:spacing w:before="0" w:after="100" w:line="288"/>
      </w:pPr>
      <w:r>
        <w:rPr>
          <w:rFonts w:ascii="Calibri" w:cs="Calibri" w:eastAsia="Calibri" w:hAnsi="Calibri"/>
          <w:color w:val="1A1A1A"/>
          <w:sz w:val="22"/>
          <w:szCs w:val="22"/>
        </w:rPr>
        <w:t xml:space="preserve">payment: 12% per annum interest.</w:t>
      </w:r>
    </w:p>
    <w:p>
      <w:pPr>
        <w:spacing w:before="0" w:after="100" w:line="288"/>
      </w:pPr>
      <w:r>
        <w:rPr>
          <w:rFonts w:ascii="Calibri" w:cs="Calibri" w:eastAsia="Calibri" w:hAnsi="Calibri"/>
          <w:color w:val="1A1A1A"/>
          <w:sz w:val="22"/>
          <w:szCs w:val="22"/>
        </w:rPr>
        <w:t xml:space="preserve">Monthly               Professional Tax          Varies by state. Karnataka: 20th</w:t>
      </w:r>
    </w:p>
    <w:p>
      <w:pPr>
        <w:spacing w:before="0" w:after="100" w:line="288"/>
      </w:pPr>
      <w:r>
        <w:rPr>
          <w:rFonts w:ascii="Calibri" w:cs="Calibri" w:eastAsia="Calibri" w:hAnsi="Calibri"/>
          <w:color w:val="1A1A1A"/>
          <w:sz w:val="22"/>
          <w:szCs w:val="22"/>
        </w:rPr>
        <w:t xml:space="preserve">(state-specific)      remittance                of following month. Maharashtra:</w:t>
      </w:r>
    </w:p>
    <w:p>
      <w:pPr>
        <w:spacing w:before="0" w:after="100" w:line="288"/>
      </w:pPr>
      <w:r>
        <w:rPr>
          <w:rFonts w:ascii="Calibri" w:cs="Calibri" w:eastAsia="Calibri" w:hAnsi="Calibri"/>
          <w:color w:val="1A1A1A"/>
          <w:sz w:val="22"/>
          <w:szCs w:val="22"/>
        </w:rPr>
        <w:t xml:space="preserve">last day of month. Multi-state</w:t>
      </w:r>
    </w:p>
    <w:p>
      <w:pPr>
        <w:spacing w:before="0" w:after="100" w:line="288"/>
      </w:pPr>
      <w:r>
        <w:rPr>
          <w:rFonts w:ascii="Calibri" w:cs="Calibri" w:eastAsia="Calibri" w:hAnsi="Calibri"/>
          <w:color w:val="1A1A1A"/>
          <w:sz w:val="22"/>
          <w:szCs w:val="22"/>
        </w:rPr>
        <w:t xml:space="preserve">GCCs track each state separately.</w:t>
      </w:r>
    </w:p>
    <w:p>
      <w:pPr>
        <w:spacing w:before="0" w:after="100" w:line="288"/>
      </w:pPr>
      <w:r>
        <w:rPr>
          <w:rFonts w:ascii="Calibri" w:cs="Calibri" w:eastAsia="Calibri" w:hAnsi="Calibri"/>
          <w:color w:val="1A1A1A"/>
          <w:sz w:val="22"/>
          <w:szCs w:val="22"/>
        </w:rPr>
        <w:t xml:space="preserve">Monthly (SEZ only)  Softex filing           GCCs in SEZ units file Softex</w:t>
      </w:r>
    </w:p>
    <w:p>
      <w:pPr>
        <w:spacing w:before="0" w:after="100" w:line="288"/>
      </w:pPr>
      <w:r>
        <w:rPr>
          <w:rFonts w:ascii="Calibri" w:cs="Calibri" w:eastAsia="Calibri" w:hAnsi="Calibri"/>
          <w:color w:val="1A1A1A"/>
          <w:sz w:val="22"/>
          <w:szCs w:val="22"/>
        </w:rPr>
        <w:t xml:space="preserve">monthly with the Development</w:t>
      </w:r>
    </w:p>
    <w:p>
      <w:pPr>
        <w:spacing w:before="0" w:after="100" w:line="288"/>
      </w:pPr>
      <w:r>
        <w:rPr>
          <w:rFonts w:ascii="Calibri" w:cs="Calibri" w:eastAsia="Calibri" w:hAnsi="Calibri"/>
          <w:color w:val="1A1A1A"/>
          <w:sz w:val="22"/>
          <w:szCs w:val="22"/>
        </w:rPr>
        <w:t xml:space="preserve">Commissioner. Late Softex filing</w:t>
      </w:r>
    </w:p>
    <w:p>
      <w:pPr>
        <w:spacing w:before="0" w:after="100" w:line="288"/>
      </w:pPr>
      <w:r>
        <w:rPr>
          <w:rFonts w:ascii="Calibri" w:cs="Calibri" w:eastAsia="Calibri" w:hAnsi="Calibri"/>
          <w:color w:val="1A1A1A"/>
          <w:sz w:val="22"/>
          <w:szCs w:val="22"/>
        </w:rPr>
        <w:t xml:space="preserve">risks SEZ unit compliance status.</w:t>
      </w:r>
    </w:p>
    <w:p>
      <w:pPr>
        <w:spacing w:before="0" w:after="100" w:line="288"/>
      </w:pPr>
      <w:r>
        <w:rPr>
          <w:rFonts w:ascii="Calibri" w:cs="Calibri" w:eastAsia="Calibri" w:hAnsi="Calibri"/>
          <w:color w:val="1A1A1A"/>
          <w:sz w:val="22"/>
          <w:szCs w:val="22"/>
        </w:rPr>
        <w:t xml:space="preserve">APR--JUN (Q1)       Q1 obligations</w:t>
      </w:r>
    </w:p>
    <w:p>
      <w:pPr>
        <w:spacing w:before="0" w:after="100" w:line="288"/>
      </w:pPr>
      <w:r>
        <w:rPr>
          <w:rFonts w:ascii="Calibri" w:cs="Calibri" w:eastAsia="Calibri" w:hAnsi="Calibri"/>
          <w:color w:val="1A1A1A"/>
          <w:sz w:val="22"/>
          <w:szCs w:val="22"/>
        </w:rPr>
        <w:t xml:space="preserve">April 15            **Advance Tax Q4            Final instalment of the year.</w:t>
      </w:r>
    </w:p>
    <w:p>
      <w:pPr>
        <w:spacing w:before="0" w:after="100" w:line="288"/>
      </w:pPr>
      <w:r>
        <w:rPr>
          <w:rFonts w:ascii="Calibri" w:cs="Calibri" w:eastAsia="Calibri" w:hAnsi="Calibri"/>
          <w:color w:val="1A1A1A"/>
          <w:sz w:val="22"/>
          <w:szCs w:val="22"/>
        </w:rPr>
        <w:t xml:space="preserve">instalment**                Shortfall from actual liability:</w:t>
      </w:r>
    </w:p>
    <w:p>
      <w:pPr>
        <w:spacing w:before="0" w:after="100" w:line="288"/>
      </w:pPr>
      <w:r>
        <w:rPr>
          <w:rFonts w:ascii="Calibri" w:cs="Calibri" w:eastAsia="Calibri" w:hAnsi="Calibri"/>
          <w:color w:val="1A1A1A"/>
          <w:sz w:val="22"/>
          <w:szCs w:val="22"/>
        </w:rPr>
        <w:t xml:space="preserve">1% per month interest under</w:t>
      </w:r>
    </w:p>
    <w:p>
      <w:pPr>
        <w:spacing w:before="0" w:after="100" w:line="288"/>
      </w:pPr>
      <w:r>
        <w:rPr>
          <w:rFonts w:ascii="Calibri" w:cs="Calibri" w:eastAsia="Calibri" w:hAnsi="Calibri"/>
          <w:color w:val="1A1A1A"/>
          <w:sz w:val="22"/>
          <w:szCs w:val="22"/>
        </w:rPr>
        <w:t xml:space="preserve">Section 234B/C.</w:t>
      </w:r>
    </w:p>
    <w:p>
      <w:pPr>
        <w:spacing w:before="0" w:after="100" w:line="288"/>
      </w:pPr>
      <w:r>
        <w:rPr>
          <w:rFonts w:ascii="Calibri" w:cs="Calibri" w:eastAsia="Calibri" w:hAnsi="Calibri"/>
          <w:color w:val="1A1A1A"/>
          <w:sz w:val="22"/>
          <w:szCs w:val="22"/>
        </w:rPr>
        <w:t xml:space="preserve">April 30            **Director KYC (DIR-3       Annual KYC for all directors.</w:t>
      </w:r>
    </w:p>
    <w:p>
      <w:pPr>
        <w:spacing w:before="0" w:after="100" w:line="288"/>
      </w:pPr>
      <w:r>
        <w:rPr>
          <w:rFonts w:ascii="Calibri" w:cs="Calibri" w:eastAsia="Calibri" w:hAnsi="Calibri"/>
          <w:color w:val="1A1A1A"/>
          <w:sz w:val="22"/>
          <w:szCs w:val="22"/>
        </w:rPr>
        <w:t xml:space="preserve">KYC)**                      Failure results in director</w:t>
      </w:r>
    </w:p>
    <w:p>
      <w:pPr>
        <w:spacing w:before="0" w:after="100" w:line="288"/>
      </w:pPr>
      <w:r>
        <w:rPr>
          <w:rFonts w:ascii="Calibri" w:cs="Calibri" w:eastAsia="Calibri" w:hAnsi="Calibri"/>
          <w:color w:val="1A1A1A"/>
          <w:sz w:val="22"/>
          <w:szCs w:val="22"/>
        </w:rPr>
        <w:t xml:space="preserve">disqualification: DIN is</w:t>
      </w:r>
    </w:p>
    <w:p>
      <w:pPr>
        <w:spacing w:before="0" w:after="100" w:line="288"/>
      </w:pPr>
      <w:r>
        <w:rPr>
          <w:rFonts w:ascii="Calibri" w:cs="Calibri" w:eastAsia="Calibri" w:hAnsi="Calibri"/>
          <w:color w:val="1A1A1A"/>
          <w:sz w:val="22"/>
          <w:szCs w:val="22"/>
        </w:rPr>
        <w:t xml:space="preserve">deactivated until KYC is filed.</w:t>
      </w:r>
    </w:p>
    <w:p>
      <w:pPr>
        <w:spacing w:before="0" w:after="100" w:line="288"/>
      </w:pPr>
      <w:r>
        <w:rPr>
          <w:rFonts w:ascii="Calibri" w:cs="Calibri" w:eastAsia="Calibri" w:hAnsi="Calibri"/>
          <w:color w:val="1A1A1A"/>
          <w:sz w:val="22"/>
          <w:szCs w:val="22"/>
        </w:rPr>
        <w:t xml:space="preserve">April--May          PT Annual Return        Many states require an annual PT</w:t>
      </w:r>
    </w:p>
    <w:p>
      <w:pPr>
        <w:spacing w:before="0" w:after="100" w:line="288"/>
      </w:pPr>
      <w:r>
        <w:rPr>
          <w:rFonts w:ascii="Calibri" w:cs="Calibri" w:eastAsia="Calibri" w:hAnsi="Calibri"/>
          <w:color w:val="1A1A1A"/>
          <w:sz w:val="22"/>
          <w:szCs w:val="22"/>
        </w:rPr>
        <w:t xml:space="preserve">return in April/May. Karnataka</w:t>
      </w:r>
    </w:p>
    <w:p>
      <w:pPr>
        <w:spacing w:before="0" w:after="100" w:line="288"/>
      </w:pPr>
      <w:r>
        <w:rPr>
          <w:rFonts w:ascii="Calibri" w:cs="Calibri" w:eastAsia="Calibri" w:hAnsi="Calibri"/>
          <w:color w:val="1A1A1A"/>
          <w:sz w:val="22"/>
          <w:szCs w:val="22"/>
        </w:rPr>
        <w:t xml:space="preserve">Form 5 by April 20; Maharashtra</w:t>
      </w:r>
    </w:p>
    <w:p>
      <w:pPr>
        <w:spacing w:before="0" w:after="100" w:line="288"/>
      </w:pPr>
      <w:r>
        <w:rPr>
          <w:rFonts w:ascii="Calibri" w:cs="Calibri" w:eastAsia="Calibri" w:hAnsi="Calibri"/>
          <w:color w:val="1A1A1A"/>
          <w:sz w:val="22"/>
          <w:szCs w:val="22"/>
        </w:rPr>
        <w:t xml:space="preserve">by 31 May. Check state-specific</w:t>
      </w:r>
    </w:p>
    <w:p>
      <w:pPr>
        <w:spacing w:before="0" w:after="100" w:line="288"/>
      </w:pPr>
      <w:r>
        <w:rPr>
          <w:rFonts w:ascii="Calibri" w:cs="Calibri" w:eastAsia="Calibri" w:hAnsi="Calibri"/>
          <w:color w:val="1A1A1A"/>
          <w:sz w:val="22"/>
          <w:szCs w:val="22"/>
        </w:rPr>
        <w:t xml:space="preserve">dates.</w:t>
      </w:r>
    </w:p>
    <w:p>
      <w:pPr>
        <w:spacing w:before="0" w:after="100" w:line="288"/>
      </w:pPr>
      <w:r>
        <w:rPr>
          <w:rFonts w:ascii="Calibri" w:cs="Calibri" w:eastAsia="Calibri" w:hAnsi="Calibri"/>
          <w:color w:val="1A1A1A"/>
          <w:sz w:val="22"/>
          <w:szCs w:val="22"/>
        </w:rPr>
        <w:t xml:space="preserve">June 15             **Advance Tax Q1 instalment 15% of estimated annual tax.</w:t>
      </w:r>
    </w:p>
    <w:p>
      <w:pPr>
        <w:spacing w:before="0" w:after="100" w:line="288"/>
      </w:pPr>
      <w:r>
        <w:rPr>
          <w:rFonts w:ascii="Calibri" w:cs="Calibri" w:eastAsia="Calibri" w:hAnsi="Calibri"/>
          <w:color w:val="1A1A1A"/>
          <w:sz w:val="22"/>
          <w:szCs w:val="22"/>
        </w:rPr>
        <w:t xml:space="preserve">(next FY)**                 Shortfall: interest under Section</w:t>
      </w:r>
    </w:p>
    <w:p>
      <w:pPr>
        <w:spacing w:before="0" w:after="100" w:line="288"/>
      </w:pPr>
      <w:r>
        <w:rPr>
          <w:rFonts w:ascii="Calibri" w:cs="Calibri" w:eastAsia="Calibri" w:hAnsi="Calibri"/>
          <w:color w:val="1A1A1A"/>
          <w:sz w:val="22"/>
          <w:szCs w:val="22"/>
        </w:rPr>
        <w:t xml:space="preserve">234C.</w:t>
      </w:r>
    </w:p>
    <w:p>
      <w:pPr>
        <w:spacing w:before="0" w:after="100" w:line="288"/>
      </w:pPr>
      <w:r>
        <w:rPr>
          <w:rFonts w:ascii="Calibri" w:cs="Calibri" w:eastAsia="Calibri" w:hAnsi="Calibri"/>
          <w:color w:val="1A1A1A"/>
          <w:sz w:val="22"/>
          <w:szCs w:val="22"/>
        </w:rPr>
        <w:t xml:space="preserve">JUL--SEP (Q2)       Q2 obligations: the AGM</w:t>
      </w:r>
    </w:p>
    <w:p>
      <w:pPr>
        <w:spacing w:before="0" w:after="100" w:line="288"/>
      </w:pPr>
      <w:r>
        <w:rPr>
          <w:rFonts w:ascii="Calibri" w:cs="Calibri" w:eastAsia="Calibri" w:hAnsi="Calibri"/>
          <w:color w:val="1A1A1A"/>
          <w:sz w:val="22"/>
          <w:szCs w:val="22"/>
        </w:rPr>
        <w:t xml:space="preserve">quarter</w:t>
      </w:r>
    </w:p>
    <w:p>
      <w:pPr>
        <w:spacing w:before="0" w:after="100" w:line="288"/>
      </w:pPr>
      <w:r>
        <w:rPr>
          <w:rFonts w:ascii="Calibri" w:cs="Calibri" w:eastAsia="Calibri" w:hAnsi="Calibri"/>
          <w:color w:val="1A1A1A"/>
          <w:sz w:val="22"/>
          <w:szCs w:val="22"/>
        </w:rPr>
        <w:t xml:space="preserve">By September 30     **Annual General Meeting    Companies Act 2013 mandatory AGM</w:t>
      </w:r>
    </w:p>
    <w:p>
      <w:pPr>
        <w:spacing w:before="0" w:after="100" w:line="288"/>
      </w:pPr>
      <w:r>
        <w:rPr>
          <w:rFonts w:ascii="Calibri" w:cs="Calibri" w:eastAsia="Calibri" w:hAnsi="Calibri"/>
          <w:color w:val="1A1A1A"/>
          <w:sz w:val="22"/>
          <w:szCs w:val="22"/>
        </w:rPr>
        <w:t xml:space="preserve">(AGM)**                     for all private limited</w:t>
      </w:r>
    </w:p>
    <w:p>
      <w:pPr>
        <w:spacing w:before="0" w:after="100" w:line="288"/>
      </w:pPr>
      <w:r>
        <w:rPr>
          <w:rFonts w:ascii="Calibri" w:cs="Calibri" w:eastAsia="Calibri" w:hAnsi="Calibri"/>
          <w:color w:val="1A1A1A"/>
          <w:sz w:val="22"/>
          <w:szCs w:val="22"/>
        </w:rPr>
        <w:t xml:space="preserve">companies. Failure to hold:</w:t>
      </w:r>
    </w:p>
    <w:p>
      <w:pPr>
        <w:spacing w:before="0" w:after="100" w:line="288"/>
      </w:pPr>
      <w:r>
        <w:rPr>
          <w:rFonts w:ascii="Calibri" w:cs="Calibri" w:eastAsia="Calibri" w:hAnsi="Calibri"/>
          <w:color w:val="1A1A1A"/>
          <w:sz w:val="22"/>
          <w:szCs w:val="22"/>
        </w:rPr>
        <w:t xml:space="preserve">financial penalty on company and</w:t>
      </w:r>
    </w:p>
    <w:p>
      <w:pPr>
        <w:spacing w:before="0" w:after="100" w:line="288"/>
      </w:pPr>
      <w:r>
        <w:rPr>
          <w:rFonts w:ascii="Calibri" w:cs="Calibri" w:eastAsia="Calibri" w:hAnsi="Calibri"/>
          <w:color w:val="1A1A1A"/>
          <w:sz w:val="22"/>
          <w:szCs w:val="22"/>
        </w:rPr>
        <w:t xml:space="preserve">every officer in default.</w:t>
      </w:r>
    </w:p>
    <w:p>
      <w:pPr>
        <w:spacing w:before="0" w:after="100" w:line="288"/>
      </w:pPr>
      <w:r>
        <w:rPr>
          <w:rFonts w:ascii="Calibri" w:cs="Calibri" w:eastAsia="Calibri" w:hAnsi="Calibri"/>
          <w:color w:val="1A1A1A"/>
          <w:sz w:val="22"/>
          <w:szCs w:val="22"/>
        </w:rPr>
        <w:t xml:space="preserve">Within 60 days of     Annual Return: Form    Filed with Registrar of</w:t>
      </w:r>
    </w:p>
    <w:p>
      <w:pPr>
        <w:spacing w:before="0" w:after="100" w:line="288"/>
      </w:pPr>
      <w:r>
        <w:rPr>
          <w:rFonts w:ascii="Calibri" w:cs="Calibri" w:eastAsia="Calibri" w:hAnsi="Calibri"/>
          <w:color w:val="1A1A1A"/>
          <w:sz w:val="22"/>
          <w:szCs w:val="22"/>
        </w:rPr>
        <w:t xml:space="preserve">AGM                   MGT-7                     Companies. Late filing: INR 100</w:t>
      </w:r>
    </w:p>
    <w:p>
      <w:pPr>
        <w:spacing w:before="0" w:after="100" w:line="288"/>
      </w:pPr>
      <w:r>
        <w:rPr>
          <w:rFonts w:ascii="Calibri" w:cs="Calibri" w:eastAsia="Calibri" w:hAnsi="Calibri"/>
          <w:color w:val="1A1A1A"/>
          <w:sz w:val="22"/>
          <w:szCs w:val="22"/>
        </w:rPr>
        <w:t xml:space="preserve">per day penalty, no cap.</w:t>
      </w:r>
    </w:p>
    <w:p>
      <w:pPr>
        <w:spacing w:before="0" w:after="100" w:line="288"/>
      </w:pPr>
      <w:r>
        <w:rPr>
          <w:rFonts w:ascii="Calibri" w:cs="Calibri" w:eastAsia="Calibri" w:hAnsi="Calibri"/>
          <w:color w:val="1A1A1A"/>
          <w:sz w:val="22"/>
          <w:szCs w:val="22"/>
        </w:rPr>
        <w:t xml:space="preserve">Within 30 days of     Financial Statements:  Balance sheet, P&amp;L, and notes</w:t>
      </w:r>
    </w:p>
    <w:p>
      <w:pPr>
        <w:spacing w:before="0" w:after="100" w:line="288"/>
      </w:pPr>
      <w:r>
        <w:rPr>
          <w:rFonts w:ascii="Calibri" w:cs="Calibri" w:eastAsia="Calibri" w:hAnsi="Calibri"/>
          <w:color w:val="1A1A1A"/>
          <w:sz w:val="22"/>
          <w:szCs w:val="22"/>
        </w:rPr>
        <w:t xml:space="preserve">AGM                   Form AOC-4                filed with RoC. Late filing: INR</w:t>
      </w:r>
    </w:p>
    <w:p>
      <w:pPr>
        <w:spacing w:before="0" w:after="100" w:line="288"/>
      </w:pPr>
      <w:r>
        <w:rPr>
          <w:rFonts w:ascii="Calibri" w:cs="Calibri" w:eastAsia="Calibri" w:hAnsi="Calibri"/>
          <w:color w:val="1A1A1A"/>
          <w:sz w:val="22"/>
          <w:szCs w:val="22"/>
        </w:rPr>
        <w:t xml:space="preserve">100 per day penalty.</w:t>
      </w:r>
    </w:p>
    <w:p>
      <w:pPr>
        <w:spacing w:before="0" w:after="100" w:line="288"/>
      </w:pPr>
      <w:r>
        <w:rPr>
          <w:rFonts w:ascii="Calibri" w:cs="Calibri" w:eastAsia="Calibri" w:hAnsi="Calibri"/>
          <w:color w:val="1A1A1A"/>
          <w:sz w:val="22"/>
          <w:szCs w:val="22"/>
        </w:rPr>
        <w:t xml:space="preserve">September 15        **Advance Tax Q2            45% of estimated annual tax</w:t>
      </w:r>
    </w:p>
    <w:p>
      <w:pPr>
        <w:spacing w:before="0" w:after="100" w:line="288"/>
      </w:pPr>
      <w:r>
        <w:rPr>
          <w:rFonts w:ascii="Calibri" w:cs="Calibri" w:eastAsia="Calibri" w:hAnsi="Calibri"/>
          <w:color w:val="1A1A1A"/>
          <w:sz w:val="22"/>
          <w:szCs w:val="22"/>
        </w:rPr>
        <w:t xml:space="preserve">instalment**                (cumulative). Shortfall: interest</w:t>
      </w:r>
    </w:p>
    <w:p>
      <w:pPr>
        <w:spacing w:before="0" w:after="100" w:line="288"/>
      </w:pPr>
      <w:r>
        <w:rPr>
          <w:rFonts w:ascii="Calibri" w:cs="Calibri" w:eastAsia="Calibri" w:hAnsi="Calibri"/>
          <w:color w:val="1A1A1A"/>
          <w:sz w:val="22"/>
          <w:szCs w:val="22"/>
        </w:rPr>
        <w:t xml:space="preserve">under Section 234C.</w:t>
      </w:r>
    </w:p>
    <w:p>
      <w:pPr>
        <w:spacing w:before="0" w:after="100" w:line="288"/>
      </w:pPr>
      <w:r>
        <w:rPr>
          <w:rFonts w:ascii="Calibri" w:cs="Calibri" w:eastAsia="Calibri" w:hAnsi="Calibri"/>
          <w:color w:val="1A1A1A"/>
          <w:sz w:val="22"/>
          <w:szCs w:val="22"/>
        </w:rPr>
        <w:t xml:space="preserve">September           **Transfer Pricing          Form 3CEB (Accountant's Report)</w:t>
      </w:r>
    </w:p>
    <w:p>
      <w:pPr>
        <w:spacing w:before="0" w:after="100" w:line="288"/>
      </w:pPr>
      <w:r>
        <w:rPr>
          <w:rFonts w:ascii="Calibri" w:cs="Calibri" w:eastAsia="Calibri" w:hAnsi="Calibri"/>
          <w:color w:val="1A1A1A"/>
          <w:sz w:val="22"/>
          <w:szCs w:val="22"/>
        </w:rPr>
        <w:t xml:space="preserve">documentation**             due October 31. Documentation</w:t>
      </w:r>
    </w:p>
    <w:p>
      <w:pPr>
        <w:spacing w:before="0" w:after="100" w:line="288"/>
      </w:pPr>
      <w:r>
        <w:rPr>
          <w:rFonts w:ascii="Calibri" w:cs="Calibri" w:eastAsia="Calibri" w:hAnsi="Calibri"/>
          <w:color w:val="1A1A1A"/>
          <w:sz w:val="22"/>
          <w:szCs w:val="22"/>
        </w:rPr>
        <w:t xml:space="preserve">must be ready by September for CA</w:t>
      </w:r>
    </w:p>
    <w:p>
      <w:pPr>
        <w:spacing w:before="0" w:after="100" w:line="288"/>
      </w:pPr>
      <w:r>
        <w:rPr>
          <w:rFonts w:ascii="Calibri" w:cs="Calibri" w:eastAsia="Calibri" w:hAnsi="Calibri"/>
          <w:color w:val="1A1A1A"/>
          <w:sz w:val="22"/>
          <w:szCs w:val="22"/>
        </w:rPr>
        <w:t xml:space="preserve">review.</w:t>
      </w:r>
    </w:p>
    <w:p>
      <w:pPr>
        <w:spacing w:before="0" w:after="100" w:line="288"/>
      </w:pPr>
      <w:r>
        <w:rPr>
          <w:rFonts w:ascii="Calibri" w:cs="Calibri" w:eastAsia="Calibri" w:hAnsi="Calibri"/>
          <w:color w:val="1A1A1A"/>
          <w:sz w:val="22"/>
          <w:szCs w:val="22"/>
        </w:rPr>
        <w:t xml:space="preserve">SEZ: September      **SEZ Annual Performance    Filed with the Development</w:t>
      </w:r>
    </w:p>
    <w:p>
      <w:pPr>
        <w:spacing w:before="0" w:after="100" w:line="288"/>
      </w:pPr>
      <w:r>
        <w:rPr>
          <w:rFonts w:ascii="Calibri" w:cs="Calibri" w:eastAsia="Calibri" w:hAnsi="Calibri"/>
          <w:color w:val="1A1A1A"/>
          <w:sz w:val="22"/>
          <w:szCs w:val="22"/>
        </w:rPr>
        <w:t xml:space="preserve">Report**                    Commissioner. Documents NFE (net</w:t>
      </w:r>
    </w:p>
    <w:p>
      <w:pPr>
        <w:spacing w:before="0" w:after="100" w:line="288"/>
      </w:pPr>
      <w:r>
        <w:rPr>
          <w:rFonts w:ascii="Calibri" w:cs="Calibri" w:eastAsia="Calibri" w:hAnsi="Calibri"/>
          <w:color w:val="1A1A1A"/>
          <w:sz w:val="22"/>
          <w:szCs w:val="22"/>
        </w:rPr>
        <w:t xml:space="preserve">foreign exchange) compliance for</w:t>
      </w:r>
    </w:p>
    <w:p>
      <w:pPr>
        <w:spacing w:before="0" w:after="100" w:line="288"/>
      </w:pPr>
      <w:r>
        <w:rPr>
          <w:rFonts w:ascii="Calibri" w:cs="Calibri" w:eastAsia="Calibri" w:hAnsi="Calibri"/>
          <w:color w:val="1A1A1A"/>
          <w:sz w:val="22"/>
          <w:szCs w:val="22"/>
        </w:rPr>
        <w:t xml:space="preserve">the year.</w:t>
      </w:r>
    </w:p>
    <w:p>
      <w:pPr>
        <w:spacing w:before="0" w:after="100" w:line="288"/>
      </w:pPr>
      <w:r>
        <w:rPr>
          <w:rFonts w:ascii="Calibri" w:cs="Calibri" w:eastAsia="Calibri" w:hAnsi="Calibri"/>
          <w:color w:val="1A1A1A"/>
          <w:sz w:val="22"/>
          <w:szCs w:val="22"/>
        </w:rPr>
        <w:t xml:space="preserve">OCT--DEC (Q3)       Q3 obligations: filing</w:t>
      </w:r>
    </w:p>
    <w:p>
      <w:pPr>
        <w:spacing w:before="0" w:after="100" w:line="288"/>
      </w:pPr>
      <w:r>
        <w:rPr>
          <w:rFonts w:ascii="Calibri" w:cs="Calibri" w:eastAsia="Calibri" w:hAnsi="Calibri"/>
          <w:color w:val="1A1A1A"/>
          <w:sz w:val="22"/>
          <w:szCs w:val="22"/>
        </w:rPr>
        <w:t xml:space="preserve">season</w:t>
      </w:r>
    </w:p>
    <w:p>
      <w:pPr>
        <w:spacing w:before="0" w:after="100" w:line="288"/>
      </w:pPr>
      <w:r>
        <w:rPr>
          <w:rFonts w:ascii="Calibri" w:cs="Calibri" w:eastAsia="Calibri" w:hAnsi="Calibri"/>
          <w:color w:val="1A1A1A"/>
          <w:sz w:val="22"/>
          <w:szCs w:val="22"/>
        </w:rPr>
        <w:t xml:space="preserve">October 31          **Transfer Pricing: Form Accountant's Report on</w:t>
      </w:r>
    </w:p>
    <w:p>
      <w:pPr>
        <w:spacing w:before="0" w:after="100" w:line="288"/>
      </w:pPr>
      <w:r>
        <w:rPr>
          <w:rFonts w:ascii="Calibri" w:cs="Calibri" w:eastAsia="Calibri" w:hAnsi="Calibri"/>
          <w:color w:val="1A1A1A"/>
          <w:sz w:val="22"/>
          <w:szCs w:val="22"/>
        </w:rPr>
        <w:t xml:space="preserve">3CEB**                      international transactions. Late</w:t>
      </w:r>
    </w:p>
    <w:p>
      <w:pPr>
        <w:spacing w:before="0" w:after="100" w:line="288"/>
      </w:pPr>
      <w:r>
        <w:rPr>
          <w:rFonts w:ascii="Calibri" w:cs="Calibri" w:eastAsia="Calibri" w:hAnsi="Calibri"/>
          <w:color w:val="1A1A1A"/>
          <w:sz w:val="22"/>
          <w:szCs w:val="22"/>
        </w:rPr>
        <w:t xml:space="preserve">filing: 2% of transaction value</w:t>
      </w:r>
    </w:p>
    <w:p>
      <w:pPr>
        <w:spacing w:before="0" w:after="100" w:line="288"/>
      </w:pPr>
      <w:r>
        <w:rPr>
          <w:rFonts w:ascii="Calibri" w:cs="Calibri" w:eastAsia="Calibri" w:hAnsi="Calibri"/>
          <w:color w:val="1A1A1A"/>
          <w:sz w:val="22"/>
          <w:szCs w:val="22"/>
        </w:rPr>
        <w:t xml:space="preserve">penalty.</w:t>
      </w:r>
    </w:p>
    <w:p>
      <w:pPr>
        <w:spacing w:before="0" w:after="100" w:line="288"/>
      </w:pPr>
      <w:r>
        <w:rPr>
          <w:rFonts w:ascii="Calibri" w:cs="Calibri" w:eastAsia="Calibri" w:hAnsi="Calibri"/>
          <w:color w:val="1A1A1A"/>
          <w:sz w:val="22"/>
          <w:szCs w:val="22"/>
        </w:rPr>
        <w:t xml:space="preserve">October 31          **Income Tax Return (if TP  Due date for companies with</w:t>
      </w:r>
    </w:p>
    <w:p>
      <w:pPr>
        <w:spacing w:before="0" w:after="100" w:line="288"/>
      </w:pPr>
      <w:r>
        <w:rPr>
          <w:rFonts w:ascii="Calibri" w:cs="Calibri" w:eastAsia="Calibri" w:hAnsi="Calibri"/>
          <w:color w:val="1A1A1A"/>
          <w:sz w:val="22"/>
          <w:szCs w:val="22"/>
        </w:rPr>
        <w:t xml:space="preserve">applicable)**               international transactions. Late</w:t>
      </w:r>
    </w:p>
    <w:p>
      <w:pPr>
        <w:spacing w:before="0" w:after="100" w:line="288"/>
      </w:pPr>
      <w:r>
        <w:rPr>
          <w:rFonts w:ascii="Calibri" w:cs="Calibri" w:eastAsia="Calibri" w:hAnsi="Calibri"/>
          <w:color w:val="1A1A1A"/>
          <w:sz w:val="22"/>
          <w:szCs w:val="22"/>
        </w:rPr>
        <w:t xml:space="preserve">filing: INR 5,000 / INR 10,000</w:t>
      </w:r>
    </w:p>
    <w:p>
      <w:pPr>
        <w:spacing w:before="0" w:after="100" w:line="288"/>
      </w:pPr>
      <w:r>
        <w:rPr>
          <w:rFonts w:ascii="Calibri" w:cs="Calibri" w:eastAsia="Calibri" w:hAnsi="Calibri"/>
          <w:color w:val="1A1A1A"/>
          <w:sz w:val="22"/>
          <w:szCs w:val="22"/>
        </w:rPr>
        <w:t xml:space="preserve">penalty + interest.</w:t>
      </w:r>
    </w:p>
    <w:p>
      <w:pPr>
        <w:spacing w:before="0" w:after="100" w:line="288"/>
      </w:pPr>
      <w:r>
        <w:rPr>
          <w:rFonts w:ascii="Calibri" w:cs="Calibri" w:eastAsia="Calibri" w:hAnsi="Calibri"/>
          <w:color w:val="1A1A1A"/>
          <w:sz w:val="22"/>
          <w:szCs w:val="22"/>
        </w:rPr>
        <w:t xml:space="preserve">December 15         **Advance Tax Q3            75% of estimated annual tax</w:t>
      </w:r>
    </w:p>
    <w:p>
      <w:pPr>
        <w:spacing w:before="0" w:after="100" w:line="288"/>
      </w:pPr>
      <w:r>
        <w:rPr>
          <w:rFonts w:ascii="Calibri" w:cs="Calibri" w:eastAsia="Calibri" w:hAnsi="Calibri"/>
          <w:color w:val="1A1A1A"/>
          <w:sz w:val="22"/>
          <w:szCs w:val="22"/>
        </w:rPr>
        <w:t xml:space="preserve">instalment**                (cumulative). Shortfall: interest</w:t>
      </w:r>
    </w:p>
    <w:p>
      <w:pPr>
        <w:spacing w:before="0" w:after="100" w:line="288"/>
      </w:pPr>
      <w:r>
        <w:rPr>
          <w:rFonts w:ascii="Calibri" w:cs="Calibri" w:eastAsia="Calibri" w:hAnsi="Calibri"/>
          <w:color w:val="1A1A1A"/>
          <w:sz w:val="22"/>
          <w:szCs w:val="22"/>
        </w:rPr>
        <w:t xml:space="preserve">under Section 234C.</w:t>
      </w:r>
    </w:p>
    <w:p>
      <w:pPr>
        <w:spacing w:before="0" w:after="100" w:line="288"/>
      </w:pPr>
      <w:r>
        <w:rPr>
          <w:rFonts w:ascii="Calibri" w:cs="Calibri" w:eastAsia="Calibri" w:hAnsi="Calibri"/>
          <w:color w:val="1A1A1A"/>
          <w:sz w:val="22"/>
          <w:szCs w:val="22"/>
        </w:rPr>
        <w:t xml:space="preserve">October--November   **State incentive claim     Most state GCC incentive programs</w:t>
      </w:r>
    </w:p>
    <w:p>
      <w:pPr>
        <w:spacing w:before="0" w:after="100" w:line="288"/>
      </w:pPr>
      <w:r>
        <w:rPr>
          <w:rFonts w:ascii="Calibri" w:cs="Calibri" w:eastAsia="Calibri" w:hAnsi="Calibri"/>
          <w:color w:val="1A1A1A"/>
          <w:sz w:val="22"/>
          <w:szCs w:val="22"/>
        </w:rPr>
        <w:t xml:space="preserve">windows**                   have Q3 claim submission windows.</w:t>
      </w:r>
    </w:p>
    <w:p>
      <w:pPr>
        <w:spacing w:before="0" w:after="100" w:line="288"/>
      </w:pPr>
      <w:r>
        <w:rPr>
          <w:rFonts w:ascii="Calibri" w:cs="Calibri" w:eastAsia="Calibri" w:hAnsi="Calibri"/>
          <w:color w:val="1A1A1A"/>
          <w:sz w:val="22"/>
          <w:szCs w:val="22"/>
        </w:rPr>
        <w:t xml:space="preserve">Karnataka, Maharashtra, Telangana</w:t>
      </w:r>
    </w:p>
    <w:p>
      <w:pPr>
        <w:spacing w:before="0" w:after="100" w:line="288"/>
      </w:pPr>
      <w:r>
        <w:rPr>
          <w:rFonts w:ascii="Calibri" w:cs="Calibri" w:eastAsia="Calibri" w:hAnsi="Calibri"/>
          <w:color w:val="1A1A1A"/>
          <w:sz w:val="22"/>
          <w:szCs w:val="22"/>
        </w:rPr>
        <w:t xml:space="preserve">incentive applications typically</w:t>
      </w:r>
    </w:p>
    <w:p>
      <w:pPr>
        <w:spacing w:before="0" w:after="100" w:line="288"/>
      </w:pPr>
      <w:r>
        <w:rPr>
          <w:rFonts w:ascii="Calibri" w:cs="Calibri" w:eastAsia="Calibri" w:hAnsi="Calibri"/>
          <w:color w:val="1A1A1A"/>
          <w:sz w:val="22"/>
          <w:szCs w:val="22"/>
        </w:rPr>
        <w:t xml:space="preserve">due October--November.</w:t>
      </w:r>
    </w:p>
    <w:p>
      <w:pPr>
        <w:spacing w:before="0" w:after="100" w:line="288"/>
      </w:pPr>
      <w:r>
        <w:rPr>
          <w:rFonts w:ascii="Calibri" w:cs="Calibri" w:eastAsia="Calibri" w:hAnsi="Calibri"/>
          <w:color w:val="1A1A1A"/>
          <w:sz w:val="22"/>
          <w:szCs w:val="22"/>
        </w:rPr>
        <w:t xml:space="preserve">October             EPFO Annual Return      Form 3A (member-wise) and 6A</w:t>
      </w:r>
    </w:p>
    <w:p>
      <w:pPr>
        <w:spacing w:before="0" w:after="100" w:line="288"/>
      </w:pPr>
      <w:r>
        <w:rPr>
          <w:rFonts w:ascii="Calibri" w:cs="Calibri" w:eastAsia="Calibri" w:hAnsi="Calibri"/>
          <w:color w:val="1A1A1A"/>
          <w:sz w:val="22"/>
          <w:szCs w:val="22"/>
        </w:rPr>
        <w:t xml:space="preserve">(summary) annual Provident Fund</w:t>
      </w:r>
    </w:p>
    <w:p>
      <w:pPr>
        <w:spacing w:before="0" w:after="100" w:line="288"/>
      </w:pPr>
      <w:r>
        <w:rPr>
          <w:rFonts w:ascii="Calibri" w:cs="Calibri" w:eastAsia="Calibri" w:hAnsi="Calibri"/>
          <w:color w:val="1A1A1A"/>
          <w:sz w:val="22"/>
          <w:szCs w:val="22"/>
        </w:rPr>
        <w:t xml:space="preserve">returns. Verify state-specific</w:t>
      </w:r>
    </w:p>
    <w:p>
      <w:pPr>
        <w:spacing w:before="0" w:after="100" w:line="288"/>
      </w:pPr>
      <w:r>
        <w:rPr>
          <w:rFonts w:ascii="Calibri" w:cs="Calibri" w:eastAsia="Calibri" w:hAnsi="Calibri"/>
          <w:color w:val="1A1A1A"/>
          <w:sz w:val="22"/>
          <w:szCs w:val="22"/>
        </w:rPr>
        <w:t xml:space="preserve">deadlines with EPFO zonal office.</w:t>
      </w:r>
    </w:p>
    <w:p>
      <w:pPr>
        <w:spacing w:before="0" w:after="100" w:line="288"/>
      </w:pPr>
      <w:r>
        <w:rPr>
          <w:rFonts w:ascii="Calibri" w:cs="Calibri" w:eastAsia="Calibri" w:hAnsi="Calibri"/>
          <w:color w:val="1A1A1A"/>
          <w:sz w:val="22"/>
          <w:szCs w:val="22"/>
        </w:rPr>
        <w:t xml:space="preserve">October--December   **Half-yearly labour law    Internal or external audit</w:t>
      </w:r>
    </w:p>
    <w:p>
      <w:pPr>
        <w:spacing w:before="0" w:after="100" w:line="288"/>
      </w:pPr>
      <w:r>
        <w:rPr>
          <w:rFonts w:ascii="Calibri" w:cs="Calibri" w:eastAsia="Calibri" w:hAnsi="Calibri"/>
          <w:color w:val="1A1A1A"/>
          <w:sz w:val="22"/>
          <w:szCs w:val="22"/>
        </w:rPr>
        <w:t xml:space="preserve">compliance audit**          covering PF, ESI, PT, Gratuity,</w:t>
      </w:r>
    </w:p>
    <w:p>
      <w:pPr>
        <w:spacing w:before="0" w:after="100" w:line="288"/>
      </w:pPr>
      <w:r>
        <w:rPr>
          <w:rFonts w:ascii="Calibri" w:cs="Calibri" w:eastAsia="Calibri" w:hAnsi="Calibri"/>
          <w:color w:val="1A1A1A"/>
          <w:sz w:val="22"/>
          <w:szCs w:val="22"/>
        </w:rPr>
        <w:t xml:space="preserve">Shops Act obligations across all</w:t>
      </w:r>
    </w:p>
    <w:p>
      <w:pPr>
        <w:spacing w:before="0" w:after="100" w:line="288"/>
      </w:pPr>
      <w:r>
        <w:rPr>
          <w:rFonts w:ascii="Calibri" w:cs="Calibri" w:eastAsia="Calibri" w:hAnsi="Calibri"/>
          <w:color w:val="1A1A1A"/>
          <w:sz w:val="22"/>
          <w:szCs w:val="22"/>
        </w:rPr>
        <w:t xml:space="preserve">states. Required for proactive</w:t>
      </w:r>
    </w:p>
    <w:p>
      <w:pPr>
        <w:spacing w:before="0" w:after="100" w:line="288"/>
      </w:pPr>
      <w:r>
        <w:rPr>
          <w:rFonts w:ascii="Calibri" w:cs="Calibri" w:eastAsia="Calibri" w:hAnsi="Calibri"/>
          <w:color w:val="1A1A1A"/>
          <w:sz w:val="22"/>
          <w:szCs w:val="22"/>
        </w:rPr>
        <w:t xml:space="preserve">risk management.</w:t>
      </w:r>
    </w:p>
    <w:p>
      <w:pPr>
        <w:spacing w:before="0" w:after="100" w:line="288"/>
      </w:pPr>
      <w:r>
        <w:rPr>
          <w:rFonts w:ascii="Calibri" w:cs="Calibri" w:eastAsia="Calibri" w:hAnsi="Calibri"/>
          <w:color w:val="1A1A1A"/>
          <w:sz w:val="22"/>
          <w:szCs w:val="22"/>
        </w:rPr>
        <w:t xml:space="preserve">JAN--MAR (Q4)       Q4 obligations: closing</w:t>
      </w:r>
    </w:p>
    <w:p>
      <w:pPr>
        <w:spacing w:before="0" w:after="100" w:line="288"/>
      </w:pPr>
      <w:r>
        <w:rPr>
          <w:rFonts w:ascii="Calibri" w:cs="Calibri" w:eastAsia="Calibri" w:hAnsi="Calibri"/>
          <w:color w:val="1A1A1A"/>
          <w:sz w:val="22"/>
          <w:szCs w:val="22"/>
        </w:rPr>
        <w:t xml:space="preserve">the year</w:t>
      </w:r>
    </w:p>
    <w:p>
      <w:pPr>
        <w:spacing w:before="0" w:after="100" w:line="288"/>
      </w:pPr>
      <w:r>
        <w:rPr>
          <w:rFonts w:ascii="Calibri" w:cs="Calibri" w:eastAsia="Calibri" w:hAnsi="Calibri"/>
          <w:color w:val="1A1A1A"/>
          <w:sz w:val="22"/>
          <w:szCs w:val="22"/>
        </w:rPr>
        <w:t xml:space="preserve">January             **Gratuity actuarial        Annual valuation required for</w:t>
      </w:r>
    </w:p>
    <w:p>
      <w:pPr>
        <w:spacing w:before="0" w:after="100" w:line="288"/>
      </w:pPr>
      <w:r>
        <w:rPr>
          <w:rFonts w:ascii="Calibri" w:cs="Calibri" w:eastAsia="Calibri" w:hAnsi="Calibri"/>
          <w:color w:val="1A1A1A"/>
          <w:sz w:val="22"/>
          <w:szCs w:val="22"/>
        </w:rPr>
        <w:t xml:space="preserve">valuation**                 Gratuity Act compliance. Supports</w:t>
      </w:r>
    </w:p>
    <w:p>
      <w:pPr>
        <w:spacing w:before="0" w:after="100" w:line="288"/>
      </w:pPr>
      <w:r>
        <w:rPr>
          <w:rFonts w:ascii="Calibri" w:cs="Calibri" w:eastAsia="Calibri" w:hAnsi="Calibri"/>
          <w:color w:val="1A1A1A"/>
          <w:sz w:val="22"/>
          <w:szCs w:val="22"/>
        </w:rPr>
        <w:t xml:space="preserve">accurate liability provisioning</w:t>
      </w:r>
    </w:p>
    <w:p>
      <w:pPr>
        <w:spacing w:before="0" w:after="100" w:line="288"/>
      </w:pPr>
      <w:r>
        <w:rPr>
          <w:rFonts w:ascii="Calibri" w:cs="Calibri" w:eastAsia="Calibri" w:hAnsi="Calibri"/>
          <w:color w:val="1A1A1A"/>
          <w:sz w:val="22"/>
          <w:szCs w:val="22"/>
        </w:rPr>
        <w:t xml:space="preserve">in financial statements.</w:t>
      </w:r>
    </w:p>
    <w:p>
      <w:pPr>
        <w:spacing w:before="0" w:after="100" w:line="288"/>
      </w:pPr>
      <w:r>
        <w:rPr>
          <w:rFonts w:ascii="Calibri" w:cs="Calibri" w:eastAsia="Calibri" w:hAnsi="Calibri"/>
          <w:color w:val="1A1A1A"/>
          <w:sz w:val="22"/>
          <w:szCs w:val="22"/>
        </w:rPr>
        <w:t xml:space="preserve">January--February   **L&amp;D documentation for     State training incentive claims</w:t>
      </w:r>
    </w:p>
    <w:p>
      <w:pPr>
        <w:spacing w:before="0" w:after="100" w:line="288"/>
      </w:pPr>
      <w:r>
        <w:rPr>
          <w:rFonts w:ascii="Calibri" w:cs="Calibri" w:eastAsia="Calibri" w:hAnsi="Calibri"/>
          <w:color w:val="1A1A1A"/>
          <w:sz w:val="22"/>
          <w:szCs w:val="22"/>
        </w:rPr>
        <w:t xml:space="preserve">training incentives**       require payroll-linked training</w:t>
      </w:r>
    </w:p>
    <w:p>
      <w:pPr>
        <w:spacing w:before="0" w:after="100" w:line="288"/>
      </w:pPr>
      <w:r>
        <w:rPr>
          <w:rFonts w:ascii="Calibri" w:cs="Calibri" w:eastAsia="Calibri" w:hAnsi="Calibri"/>
          <w:color w:val="1A1A1A"/>
          <w:sz w:val="22"/>
          <w:szCs w:val="22"/>
        </w:rPr>
        <w:t xml:space="preserve">records, attendance data, and</w:t>
      </w:r>
    </w:p>
    <w:p>
      <w:pPr>
        <w:spacing w:before="0" w:after="100" w:line="288"/>
      </w:pPr>
      <w:r>
        <w:rPr>
          <w:rFonts w:ascii="Calibri" w:cs="Calibri" w:eastAsia="Calibri" w:hAnsi="Calibri"/>
          <w:color w:val="1A1A1A"/>
          <w:sz w:val="22"/>
          <w:szCs w:val="22"/>
        </w:rPr>
        <w:t xml:space="preserve">certification evidence. Close</w:t>
      </w:r>
    </w:p>
    <w:p>
      <w:pPr>
        <w:spacing w:before="0" w:after="100" w:line="288"/>
      </w:pPr>
      <w:r>
        <w:rPr>
          <w:rFonts w:ascii="Calibri" w:cs="Calibri" w:eastAsia="Calibri" w:hAnsi="Calibri"/>
          <w:color w:val="1A1A1A"/>
          <w:sz w:val="22"/>
          <w:szCs w:val="22"/>
        </w:rPr>
        <w:t xml:space="preserve">documentation before March 31.</w:t>
      </w:r>
    </w:p>
    <w:p>
      <w:pPr>
        <w:spacing w:before="0" w:after="100" w:line="288"/>
      </w:pPr>
      <w:r>
        <w:rPr>
          <w:rFonts w:ascii="Calibri" w:cs="Calibri" w:eastAsia="Calibri" w:hAnsi="Calibri"/>
          <w:color w:val="1A1A1A"/>
          <w:sz w:val="22"/>
          <w:szCs w:val="22"/>
        </w:rPr>
        <w:t xml:space="preserve">February--March     **DPDP Act compliance       Annual review of data processing</w:t>
      </w:r>
    </w:p>
    <w:p>
      <w:pPr>
        <w:spacing w:before="0" w:after="100" w:line="288"/>
      </w:pPr>
      <w:r>
        <w:rPr>
          <w:rFonts w:ascii="Calibri" w:cs="Calibri" w:eastAsia="Calibri" w:hAnsi="Calibri"/>
          <w:color w:val="1A1A1A"/>
          <w:sz w:val="22"/>
          <w:szCs w:val="22"/>
        </w:rPr>
        <w:t xml:space="preserve">review**                    activities, consent mechanisms,</w:t>
      </w:r>
    </w:p>
    <w:p>
      <w:pPr>
        <w:spacing w:before="0" w:after="100" w:line="288"/>
      </w:pPr>
      <w:r>
        <w:rPr>
          <w:rFonts w:ascii="Calibri" w:cs="Calibri" w:eastAsia="Calibri" w:hAnsi="Calibri"/>
          <w:color w:val="1A1A1A"/>
          <w:sz w:val="22"/>
          <w:szCs w:val="22"/>
        </w:rPr>
        <w:t xml:space="preserve">Data Principal rights processes,</w:t>
      </w:r>
    </w:p>
    <w:p>
      <w:pPr>
        <w:spacing w:before="0" w:after="100" w:line="288"/>
      </w:pPr>
      <w:r>
        <w:rPr>
          <w:rFonts w:ascii="Calibri" w:cs="Calibri" w:eastAsia="Calibri" w:hAnsi="Calibri"/>
          <w:color w:val="1A1A1A"/>
          <w:sz w:val="22"/>
          <w:szCs w:val="22"/>
        </w:rPr>
        <w:t xml:space="preserve">and cross-border transfer</w:t>
      </w:r>
    </w:p>
    <w:p>
      <w:pPr>
        <w:spacing w:before="0" w:after="100" w:line="288"/>
      </w:pPr>
      <w:r>
        <w:rPr>
          <w:rFonts w:ascii="Calibri" w:cs="Calibri" w:eastAsia="Calibri" w:hAnsi="Calibri"/>
          <w:color w:val="1A1A1A"/>
          <w:sz w:val="22"/>
          <w:szCs w:val="22"/>
        </w:rPr>
        <w:t xml:space="preserve">protocols before new financial</w:t>
      </w:r>
    </w:p>
    <w:p>
      <w:pPr>
        <w:spacing w:before="0" w:after="100" w:line="288"/>
      </w:pPr>
      <w:r>
        <w:rPr>
          <w:rFonts w:ascii="Calibri" w:cs="Calibri" w:eastAsia="Calibri" w:hAnsi="Calibri"/>
          <w:color w:val="1A1A1A"/>
          <w:sz w:val="22"/>
          <w:szCs w:val="22"/>
        </w:rPr>
        <w:t xml:space="preserve">year.</w:t>
      </w:r>
    </w:p>
    <w:p>
      <w:pPr>
        <w:spacing w:before="0" w:after="100" w:line="288"/>
      </w:pPr>
      <w:r>
        <w:rPr>
          <w:rFonts w:ascii="Calibri" w:cs="Calibri" w:eastAsia="Calibri" w:hAnsi="Calibri"/>
          <w:color w:val="1A1A1A"/>
          <w:sz w:val="22"/>
          <w:szCs w:val="22"/>
        </w:rPr>
        <w:t xml:space="preserve">March 15            **Advance Tax Q4 instalment 100% of estimated annual tax</w:t>
      </w:r>
    </w:p>
    <w:p>
      <w:pPr>
        <w:spacing w:before="0" w:after="100" w:line="288"/>
      </w:pPr>
      <w:r>
        <w:rPr>
          <w:rFonts w:ascii="Calibri" w:cs="Calibri" w:eastAsia="Calibri" w:hAnsi="Calibri"/>
          <w:color w:val="1A1A1A"/>
          <w:sz w:val="22"/>
          <w:szCs w:val="22"/>
        </w:rPr>
        <w:t xml:space="preserve">(final)**                   (cumulative). Any shortfall from</w:t>
      </w:r>
    </w:p>
    <w:p>
      <w:pPr>
        <w:spacing w:before="0" w:after="100" w:line="288"/>
      </w:pPr>
      <w:r>
        <w:rPr>
          <w:rFonts w:ascii="Calibri" w:cs="Calibri" w:eastAsia="Calibri" w:hAnsi="Calibri"/>
          <w:color w:val="1A1A1A"/>
          <w:sz w:val="22"/>
          <w:szCs w:val="22"/>
        </w:rPr>
        <w:t xml:space="preserve">actual: interest under Section</w:t>
      </w:r>
    </w:p>
    <w:p>
      <w:pPr>
        <w:spacing w:before="0" w:after="100" w:line="288"/>
      </w:pPr>
      <w:r>
        <w:rPr>
          <w:rFonts w:ascii="Calibri" w:cs="Calibri" w:eastAsia="Calibri" w:hAnsi="Calibri"/>
          <w:color w:val="1A1A1A"/>
          <w:sz w:val="22"/>
          <w:szCs w:val="22"/>
        </w:rPr>
        <w:t xml:space="preserve">234B.</w:t>
      </w:r>
    </w:p>
    <w:p>
      <w:pPr>
        <w:spacing w:before="0" w:after="100" w:line="288"/>
      </w:pPr>
      <w:r>
        <w:rPr>
          <w:rFonts w:ascii="Calibri" w:cs="Calibri" w:eastAsia="Calibri" w:hAnsi="Calibri"/>
          <w:color w:val="1A1A1A"/>
          <w:sz w:val="22"/>
          <w:szCs w:val="22"/>
        </w:rPr>
        <w:t xml:space="preserve">March 31            **Form 24Q (TDS on salary)  Quarterly TDS return for salary</w:t>
      </w:r>
    </w:p>
    <w:p>
      <w:pPr>
        <w:spacing w:before="0" w:after="100" w:line="288"/>
      </w:pPr>
      <w:r>
        <w:rPr>
          <w:rFonts w:ascii="Calibri" w:cs="Calibri" w:eastAsia="Calibri" w:hAnsi="Calibri"/>
          <w:color w:val="1A1A1A"/>
          <w:sz w:val="22"/>
          <w:szCs w:val="22"/>
        </w:rPr>
        <w:t xml:space="preserve">preparation**               TDS. Q4 return (covering</w:t>
      </w:r>
    </w:p>
    <w:p>
      <w:pPr>
        <w:spacing w:before="0" w:after="100" w:line="288"/>
      </w:pPr>
      <w:r>
        <w:rPr>
          <w:rFonts w:ascii="Calibri" w:cs="Calibri" w:eastAsia="Calibri" w:hAnsi="Calibri"/>
          <w:color w:val="1A1A1A"/>
          <w:sz w:val="22"/>
          <w:szCs w:val="22"/>
        </w:rPr>
        <w:t xml:space="preserve">January--March) due May 31. March</w:t>
      </w:r>
    </w:p>
    <w:p>
      <w:pPr>
        <w:spacing w:before="0" w:after="100" w:line="288"/>
      </w:pPr>
      <w:r>
        <w:rPr>
          <w:rFonts w:ascii="Calibri" w:cs="Calibri" w:eastAsia="Calibri" w:hAnsi="Calibri"/>
          <w:color w:val="1A1A1A"/>
          <w:sz w:val="22"/>
          <w:szCs w:val="22"/>
        </w:rPr>
        <w:t xml:space="preserve">31: complete reconciliation and</w:t>
      </w:r>
    </w:p>
    <w:p>
      <w:pPr>
        <w:spacing w:before="0" w:after="100" w:line="288"/>
      </w:pPr>
      <w:r>
        <w:rPr>
          <w:rFonts w:ascii="Calibri" w:cs="Calibri" w:eastAsia="Calibri" w:hAnsi="Calibri"/>
          <w:color w:val="1A1A1A"/>
          <w:sz w:val="22"/>
          <w:szCs w:val="22"/>
        </w:rPr>
        <w:t xml:space="preserve">Form 16 data preparation.</w:t>
      </w:r>
    </w:p>
    <w:p>
      <w:pPr>
        <w:spacing w:before="0" w:after="100" w:line="288"/>
      </w:pPr>
      <w:r>
        <w:rPr>
          <w:rFonts w:ascii="Calibri" w:cs="Calibri" w:eastAsia="Calibri" w:hAnsi="Calibri"/>
          <w:color w:val="1A1A1A"/>
          <w:sz w:val="22"/>
          <w:szCs w:val="22"/>
        </w:rPr>
        <w:t xml:space="preserve">March               **Board Meeting #4 of       Minimum 4 board meetings annually</w:t>
      </w:r>
    </w:p>
    <w:p>
      <w:pPr>
        <w:spacing w:before="0" w:after="100" w:line="288"/>
      </w:pPr>
      <w:r>
        <w:rPr>
          <w:rFonts w:ascii="Calibri" w:cs="Calibri" w:eastAsia="Calibri" w:hAnsi="Calibri"/>
          <w:color w:val="1A1A1A"/>
          <w:sz w:val="22"/>
          <w:szCs w:val="22"/>
        </w:rPr>
        <w:t xml:space="preserve">financial year**            required under Companies Act.</w:t>
      </w:r>
    </w:p>
    <w:p>
      <w:pPr>
        <w:spacing w:before="0" w:after="100" w:line="288"/>
      </w:pPr>
      <w:r>
        <w:rPr>
          <w:rFonts w:ascii="Calibri" w:cs="Calibri" w:eastAsia="Calibri" w:hAnsi="Calibri"/>
          <w:color w:val="1A1A1A"/>
          <w:sz w:val="22"/>
          <w:szCs w:val="22"/>
        </w:rPr>
        <w:t xml:space="preserve">Maximum 120-day gap between</w:t>
      </w:r>
    </w:p>
    <w:p>
      <w:pPr>
        <w:spacing w:before="0" w:after="100" w:line="288"/>
      </w:pPr>
      <w:r>
        <w:rPr>
          <w:rFonts w:ascii="Calibri" w:cs="Calibri" w:eastAsia="Calibri" w:hAnsi="Calibri"/>
          <w:color w:val="1A1A1A"/>
          <w:sz w:val="22"/>
          <w:szCs w:val="22"/>
        </w:rPr>
        <w:t xml:space="preserve">meetings. March meeting typically</w:t>
      </w:r>
    </w:p>
    <w:p>
      <w:pPr>
        <w:spacing w:before="0" w:after="100" w:line="288"/>
      </w:pPr>
      <w:r>
        <w:rPr>
          <w:rFonts w:ascii="Calibri" w:cs="Calibri" w:eastAsia="Calibri" w:hAnsi="Calibri"/>
          <w:color w:val="1A1A1A"/>
          <w:sz w:val="22"/>
          <w:szCs w:val="22"/>
        </w:rPr>
        <w:t xml:space="preserve">approves annual accounts.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A.6 KPI Benchmarks Reference Card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These benchmarks are sourced from NASSCOM, Zinnov, Everest Group, Deloitte, BCG, EY, Talentiser, and the practitioner community. Use as directional targets, calibrated to your sector and maturity stage.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KPI                       Stage 1--2     Stage 3        Stage 4          Source**</w:t>
      </w:r>
    </w:p>
    <w:p>
      <w:pPr>
        <w:spacing w:before="0" w:after="100" w:line="288"/>
      </w:pPr>
      <w:r>
        <w:rPr>
          <w:rFonts w:ascii="Calibri" w:cs="Calibri" w:eastAsia="Calibri" w:hAnsi="Calibri"/>
          <w:color w:val="1A1A1A"/>
          <w:sz w:val="22"/>
          <w:szCs w:val="22"/>
        </w:rPr>
        <w:t xml:space="preserve">Average        Benchmark      World-Class**</w:t>
      </w:r>
    </w:p>
    <w:p>
      <w:pPr>
        <w:spacing w:before="0" w:after="100" w:line="288"/>
      </w:pPr>
      <w:r>
        <w:rPr>
          <w:rFonts w:ascii="Calibri" w:cs="Calibri" w:eastAsia="Calibri" w:hAnsi="Calibri"/>
          <w:color w:val="1A1A1A"/>
          <w:sz w:val="22"/>
          <w:szCs w:val="22"/>
        </w:rPr>
        <w:t xml:space="preserve">**--- LAYER 1: OPERATIONAL</w:t>
      </w:r>
    </w:p>
    <w:p>
      <w:pPr>
        <w:spacing w:before="0" w:after="100" w:line="288"/>
      </w:pPr>
      <w:r>
        <w:rPr>
          <w:rFonts w:ascii="Calibri" w:cs="Calibri" w:eastAsia="Calibri" w:hAnsi="Calibri"/>
          <w:color w:val="1A1A1A"/>
          <w:sz w:val="22"/>
          <w:szCs w:val="22"/>
        </w:rPr>
        <w:t xml:space="preserve">EXCELLENCE ---**</w:t>
      </w:r>
    </w:p>
    <w:p>
      <w:pPr>
        <w:spacing w:before="0" w:after="100" w:line="288"/>
      </w:pPr>
      <w:r>
        <w:rPr>
          <w:rFonts w:ascii="Calibri" w:cs="Calibri" w:eastAsia="Calibri" w:hAnsi="Calibri"/>
          <w:color w:val="1A1A1A"/>
          <w:sz w:val="22"/>
          <w:szCs w:val="22"/>
        </w:rPr>
        <w:t xml:space="preserve">SLA Compliance Rate       94--97%          98--99%          99.5%+             NASSCOM /</w:t>
      </w:r>
    </w:p>
    <w:p>
      <w:pPr>
        <w:spacing w:before="0" w:after="100" w:line="288"/>
      </w:pPr>
      <w:r>
        <w:rPr>
          <w:rFonts w:ascii="Calibri" w:cs="Calibri" w:eastAsia="Calibri" w:hAnsi="Calibri"/>
          <w:color w:val="1A1A1A"/>
          <w:sz w:val="22"/>
          <w:szCs w:val="22"/>
        </w:rPr>
        <w:t xml:space="preserve">Practitioner</w:t>
      </w:r>
    </w:p>
    <w:p>
      <w:pPr>
        <w:spacing w:before="0" w:after="100" w:line="288"/>
      </w:pPr>
      <w:r>
        <w:rPr>
          <w:rFonts w:ascii="Calibri" w:cs="Calibri" w:eastAsia="Calibri" w:hAnsi="Calibri"/>
          <w:color w:val="1A1A1A"/>
          <w:sz w:val="22"/>
          <w:szCs w:val="22"/>
        </w:rPr>
        <w:t xml:space="preserve">First-Time Right (FTR)    82--88%          91--94%          96%+               Infosys BPM 2025</w:t>
      </w:r>
    </w:p>
    <w:p>
      <w:pPr>
        <w:spacing w:before="0" w:after="100" w:line="288"/>
      </w:pPr>
      <w:r>
        <w:rPr>
          <w:rFonts w:ascii="Calibri" w:cs="Calibri" w:eastAsia="Calibri" w:hAnsi="Calibri"/>
          <w:color w:val="1A1A1A"/>
          <w:sz w:val="22"/>
          <w:szCs w:val="22"/>
        </w:rPr>
        <w:t xml:space="preserve">**Cost per FTE vs. HQ         60--70% of HQ    45--60% of HQ    40--50% of HQ cost Zinnov / BCG 2025</w:t>
      </w:r>
    </w:p>
    <w:p>
      <w:pPr>
        <w:spacing w:before="0" w:after="100" w:line="288"/>
      </w:pPr>
      <w:r>
        <w:rPr>
          <w:rFonts w:ascii="Calibri" w:cs="Calibri" w:eastAsia="Calibri" w:hAnsi="Calibri"/>
          <w:color w:val="1A1A1A"/>
          <w:sz w:val="22"/>
          <w:szCs w:val="22"/>
        </w:rPr>
        <w:t xml:space="preserve">baseline**                    cost             cost</w:t>
      </w:r>
    </w:p>
    <w:p>
      <w:pPr>
        <w:spacing w:before="0" w:after="100" w:line="288"/>
      </w:pPr>
      <w:r>
        <w:rPr>
          <w:rFonts w:ascii="Calibri" w:cs="Calibri" w:eastAsia="Calibri" w:hAnsi="Calibri"/>
          <w:color w:val="1A1A1A"/>
          <w:sz w:val="22"/>
          <w:szCs w:val="22"/>
        </w:rPr>
        <w:t xml:space="preserve">Automation Coverage Rate  10--25%          35--55%          65--80%            Zinnov-ProHance</w:t>
      </w:r>
    </w:p>
    <w:p>
      <w:pPr>
        <w:spacing w:before="0" w:after="100" w:line="288"/>
      </w:pPr>
      <w:r>
        <w:rPr>
          <w:rFonts w:ascii="Calibri" w:cs="Calibri" w:eastAsia="Calibri" w:hAnsi="Calibri"/>
          <w:color w:val="1A1A1A"/>
          <w:sz w:val="22"/>
          <w:szCs w:val="22"/>
        </w:rPr>
        <w:t xml:space="preserve">2025</w:t>
      </w:r>
    </w:p>
    <w:p>
      <w:pPr>
        <w:spacing w:before="0" w:after="100" w:line="288"/>
      </w:pPr>
      <w:r>
        <w:rPr>
          <w:rFonts w:ascii="Calibri" w:cs="Calibri" w:eastAsia="Calibri" w:hAnsi="Calibri"/>
          <w:color w:val="1A1A1A"/>
          <w:sz w:val="22"/>
          <w:szCs w:val="22"/>
        </w:rPr>
        <w:t xml:space="preserve">**Cycle Time (vs. HQ          Comparable       15--25% faster   30--45% faster     Deloitte 2024</w:t>
      </w:r>
    </w:p>
    <w:p>
      <w:pPr>
        <w:spacing w:before="0" w:after="100" w:line="288"/>
      </w:pPr>
      <w:r>
        <w:rPr>
          <w:rFonts w:ascii="Calibri" w:cs="Calibri" w:eastAsia="Calibri" w:hAnsi="Calibri"/>
          <w:color w:val="1A1A1A"/>
          <w:sz w:val="22"/>
          <w:szCs w:val="22"/>
        </w:rPr>
        <w:t xml:space="preserve">baseline)**</w:t>
      </w:r>
    </w:p>
    <w:p>
      <w:pPr>
        <w:spacing w:before="0" w:after="100" w:line="288"/>
      </w:pPr>
      <w:r>
        <w:rPr>
          <w:rFonts w:ascii="Calibri" w:cs="Calibri" w:eastAsia="Calibri" w:hAnsi="Calibri"/>
          <w:color w:val="1A1A1A"/>
          <w:sz w:val="22"/>
          <w:szCs w:val="22"/>
        </w:rPr>
        <w:t xml:space="preserve">Error / Defect Rate       3--6%            1--2%            Below 0.5%         NASSCOM</w:t>
      </w:r>
    </w:p>
    <w:p>
      <w:pPr>
        <w:spacing w:before="0" w:after="100" w:line="288"/>
      </w:pPr>
      <w:r>
        <w:rPr>
          <w:rFonts w:ascii="Calibri" w:cs="Calibri" w:eastAsia="Calibri" w:hAnsi="Calibri"/>
          <w:color w:val="1A1A1A"/>
          <w:sz w:val="22"/>
          <w:szCs w:val="22"/>
        </w:rPr>
        <w:t xml:space="preserve">Practitioner</w:t>
      </w:r>
    </w:p>
    <w:p>
      <w:pPr>
        <w:spacing w:before="0" w:after="100" w:line="288"/>
      </w:pPr>
      <w:r>
        <w:rPr>
          <w:rFonts w:ascii="Calibri" w:cs="Calibri" w:eastAsia="Calibri" w:hAnsi="Calibri"/>
          <w:color w:val="1A1A1A"/>
          <w:sz w:val="22"/>
          <w:szCs w:val="22"/>
        </w:rPr>
        <w:t xml:space="preserve">**--- LAYER 2: TRANSFORMATION</w:t>
      </w:r>
    </w:p>
    <w:p>
      <w:pPr>
        <w:spacing w:before="0" w:after="100" w:line="288"/>
      </w:pPr>
      <w:r>
        <w:rPr>
          <w:rFonts w:ascii="Calibri" w:cs="Calibri" w:eastAsia="Calibri" w:hAnsi="Calibri"/>
          <w:color w:val="1A1A1A"/>
          <w:sz w:val="22"/>
          <w:szCs w:val="22"/>
        </w:rPr>
        <w:t xml:space="preserve">PROGRESS ---**</w:t>
      </w:r>
    </w:p>
    <w:p>
      <w:pPr>
        <w:spacing w:before="0" w:after="100" w:line="288"/>
      </w:pPr>
      <w:r>
        <w:rPr>
          <w:rFonts w:ascii="Calibri" w:cs="Calibri" w:eastAsia="Calibri" w:hAnsi="Calibri"/>
          <w:color w:val="1A1A1A"/>
          <w:sz w:val="22"/>
          <w:szCs w:val="22"/>
        </w:rPr>
        <w:t xml:space="preserve">Cloud Adoption Rate       15--35%          45--65%          70--85%+           Deloitte 2024</w:t>
      </w:r>
    </w:p>
    <w:p>
      <w:pPr>
        <w:spacing w:before="0" w:after="100" w:line="288"/>
      </w:pPr>
      <w:r>
        <w:rPr>
          <w:rFonts w:ascii="Calibri" w:cs="Calibri" w:eastAsia="Calibri" w:hAnsi="Calibri"/>
          <w:color w:val="1A1A1A"/>
          <w:sz w:val="22"/>
          <w:szCs w:val="22"/>
        </w:rPr>
        <w:t xml:space="preserve">**AI Production Deployments   0--2             5--10            12--20+            BCG GCC 2025</w:t>
      </w:r>
    </w:p>
    <w:p>
      <w:pPr>
        <w:spacing w:before="0" w:after="100" w:line="288"/>
      </w:pPr>
      <w:r>
        <w:rPr>
          <w:rFonts w:ascii="Calibri" w:cs="Calibri" w:eastAsia="Calibri" w:hAnsi="Calibri"/>
          <w:color w:val="1A1A1A"/>
          <w:sz w:val="22"/>
          <w:szCs w:val="22"/>
        </w:rPr>
        <w:t xml:space="preserve">(annual)**</w:t>
      </w:r>
    </w:p>
    <w:p>
      <w:pPr>
        <w:spacing w:before="0" w:after="100" w:line="288"/>
      </w:pPr>
      <w:r>
        <w:rPr>
          <w:rFonts w:ascii="Calibri" w:cs="Calibri" w:eastAsia="Calibri" w:hAnsi="Calibri"/>
          <w:color w:val="1A1A1A"/>
          <w:sz w:val="22"/>
          <w:szCs w:val="22"/>
        </w:rPr>
        <w:t xml:space="preserve">**Innovation Conversion Rate  5--12%           18--28%          30--40%+           Zinnov-ProHance</w:t>
      </w:r>
    </w:p>
    <w:p>
      <w:pPr>
        <w:spacing w:before="0" w:after="100" w:line="288"/>
      </w:pPr>
      <w:r>
        <w:rPr>
          <w:rFonts w:ascii="Calibri" w:cs="Calibri" w:eastAsia="Calibri" w:hAnsi="Calibri"/>
          <w:color w:val="1A1A1A"/>
          <w:sz w:val="22"/>
          <w:szCs w:val="22"/>
        </w:rPr>
        <w:t xml:space="preserve">(ICR)**                                                                            2025</w:t>
      </w:r>
    </w:p>
    <w:p>
      <w:pPr>
        <w:spacing w:before="0" w:after="100" w:line="288"/>
      </w:pPr>
      <w:r>
        <w:rPr>
          <w:rFonts w:ascii="Calibri" w:cs="Calibri" w:eastAsia="Calibri" w:hAnsi="Calibri"/>
          <w:color w:val="1A1A1A"/>
          <w:sz w:val="22"/>
          <w:szCs w:val="22"/>
        </w:rPr>
        <w:t xml:space="preserve">**L&amp;D Investment per FTE      10,000--25,000   30,000--50,000   55,000--100,000+   NASSCOM 2025</w:t>
      </w:r>
    </w:p>
    <w:p>
      <w:pPr>
        <w:spacing w:before="0" w:after="100" w:line="288"/>
      </w:pPr>
      <w:r>
        <w:rPr>
          <w:rFonts w:ascii="Calibri" w:cs="Calibri" w:eastAsia="Calibri" w:hAnsi="Calibri"/>
          <w:color w:val="1A1A1A"/>
          <w:sz w:val="22"/>
          <w:szCs w:val="22"/>
        </w:rPr>
        <w:t xml:space="preserve">(INR)**</w:t>
      </w:r>
    </w:p>
    <w:p>
      <w:pPr>
        <w:spacing w:before="0" w:after="100" w:line="288"/>
      </w:pPr>
      <w:r>
        <w:rPr>
          <w:rFonts w:ascii="Calibri" w:cs="Calibri" w:eastAsia="Calibri" w:hAnsi="Calibri"/>
          <w:color w:val="1A1A1A"/>
          <w:sz w:val="22"/>
          <w:szCs w:val="22"/>
        </w:rPr>
        <w:t xml:space="preserve">Internal Mobility Rate    5--10%           15--22%          25--35%            GCC Practitioner</w:t>
      </w:r>
    </w:p>
    <w:p>
      <w:pPr>
        <w:spacing w:before="0" w:after="100" w:line="288"/>
      </w:pPr>
      <w:r>
        <w:rPr>
          <w:rFonts w:ascii="Calibri" w:cs="Calibri" w:eastAsia="Calibri" w:hAnsi="Calibri"/>
          <w:color w:val="1A1A1A"/>
          <w:sz w:val="22"/>
          <w:szCs w:val="22"/>
        </w:rPr>
        <w:t xml:space="preserve">Data</w:t>
      </w:r>
    </w:p>
    <w:p>
      <w:pPr>
        <w:spacing w:before="0" w:after="100" w:line="288"/>
      </w:pPr>
      <w:r>
        <w:rPr>
          <w:rFonts w:ascii="Calibri" w:cs="Calibri" w:eastAsia="Calibri" w:hAnsi="Calibri"/>
          <w:color w:val="1A1A1A"/>
          <w:sz w:val="22"/>
          <w:szCs w:val="22"/>
        </w:rPr>
        <w:t xml:space="preserve">**Regrettable Attrition       14--20%          9--13%           5--8%              Taggd-CII-JLL</w:t>
      </w:r>
    </w:p>
    <w:p>
      <w:pPr>
        <w:spacing w:before="0" w:after="100" w:line="288"/>
      </w:pPr>
      <w:r>
        <w:rPr>
          <w:rFonts w:ascii="Calibri" w:cs="Calibri" w:eastAsia="Calibri" w:hAnsi="Calibri"/>
          <w:color w:val="1A1A1A"/>
          <w:sz w:val="22"/>
          <w:szCs w:val="22"/>
        </w:rPr>
        <w:t xml:space="preserve">Rate**                                                                             2026</w:t>
      </w:r>
    </w:p>
    <w:p>
      <w:pPr>
        <w:spacing w:before="0" w:after="100" w:line="288"/>
      </w:pPr>
      <w:r>
        <w:rPr>
          <w:rFonts w:ascii="Calibri" w:cs="Calibri" w:eastAsia="Calibri" w:hAnsi="Calibri"/>
          <w:color w:val="1A1A1A"/>
          <w:sz w:val="22"/>
          <w:szCs w:val="22"/>
        </w:rPr>
        <w:t xml:space="preserve">**Training Hours per Employee 20--35 hrs       40--55 hrs       60--80 hrs         NASSCOM Benchmark</w:t>
      </w:r>
    </w:p>
    <w:p>
      <w:pPr>
        <w:spacing w:before="0" w:after="100" w:line="288"/>
      </w:pPr>
      <w:r>
        <w:rPr>
          <w:rFonts w:ascii="Calibri" w:cs="Calibri" w:eastAsia="Calibri" w:hAnsi="Calibri"/>
          <w:color w:val="1A1A1A"/>
          <w:sz w:val="22"/>
          <w:szCs w:val="22"/>
        </w:rPr>
        <w:t xml:space="preserve">(annual)**</w:t>
      </w:r>
    </w:p>
    <w:p>
      <w:pPr>
        <w:spacing w:before="0" w:after="100" w:line="288"/>
      </w:pPr>
      <w:r>
        <w:rPr>
          <w:rFonts w:ascii="Calibri" w:cs="Calibri" w:eastAsia="Calibri" w:hAnsi="Calibri"/>
          <w:color w:val="1A1A1A"/>
          <w:sz w:val="22"/>
          <w:szCs w:val="22"/>
        </w:rPr>
        <w:t xml:space="preserve">**Time-to-Productivity (new   90--120 days     60--80 days      45--60 days        Practitioner data</w:t>
      </w:r>
    </w:p>
    <w:p>
      <w:pPr>
        <w:spacing w:before="0" w:after="100" w:line="288"/>
      </w:pPr>
      <w:r>
        <w:rPr>
          <w:rFonts w:ascii="Calibri" w:cs="Calibri" w:eastAsia="Calibri" w:hAnsi="Calibri"/>
          <w:color w:val="1A1A1A"/>
          <w:sz w:val="22"/>
          <w:szCs w:val="22"/>
        </w:rPr>
        <w:t xml:space="preserve">hire, senior)**</w:t>
      </w:r>
    </w:p>
    <w:p>
      <w:pPr>
        <w:spacing w:before="0" w:after="100" w:line="288"/>
      </w:pPr>
      <w:r>
        <w:rPr>
          <w:rFonts w:ascii="Calibri" w:cs="Calibri" w:eastAsia="Calibri" w:hAnsi="Calibri"/>
          <w:color w:val="1A1A1A"/>
          <w:sz w:val="22"/>
          <w:szCs w:val="22"/>
        </w:rPr>
        <w:t xml:space="preserve">**--- LAYER 3: STRATEGIC</w:t>
      </w:r>
    </w:p>
    <w:p>
      <w:pPr>
        <w:spacing w:before="0" w:after="100" w:line="288"/>
      </w:pPr>
      <w:r>
        <w:rPr>
          <w:rFonts w:ascii="Calibri" w:cs="Calibri" w:eastAsia="Calibri" w:hAnsi="Calibri"/>
          <w:color w:val="1A1A1A"/>
          <w:sz w:val="22"/>
          <w:szCs w:val="22"/>
        </w:rPr>
        <w:t xml:space="preserve">OUTCOMES ---**</w:t>
      </w:r>
    </w:p>
    <w:p>
      <w:pPr>
        <w:spacing w:before="0" w:after="100" w:line="288"/>
      </w:pPr>
      <w:r>
        <w:rPr>
          <w:rFonts w:ascii="Calibri" w:cs="Calibri" w:eastAsia="Calibri" w:hAnsi="Calibri"/>
          <w:color w:val="1A1A1A"/>
          <w:sz w:val="22"/>
          <w:szCs w:val="22"/>
        </w:rPr>
        <w:t xml:space="preserve">**Time-to-Hire: Senior     70--90 days      45--60 days      30--45 days        GCC Report 2025</w:t>
      </w:r>
    </w:p>
    <w:p>
      <w:pPr>
        <w:spacing w:before="0" w:after="100" w:line="288"/>
      </w:pPr>
      <w:r>
        <w:rPr>
          <w:rFonts w:ascii="Calibri" w:cs="Calibri" w:eastAsia="Calibri" w:hAnsi="Calibri"/>
          <w:color w:val="1A1A1A"/>
          <w:sz w:val="22"/>
          <w:szCs w:val="22"/>
        </w:rPr>
        <w:t xml:space="preserve">(days)**</w:t>
      </w:r>
    </w:p>
    <w:p>
      <w:pPr>
        <w:spacing w:before="0" w:after="100" w:line="288"/>
      </w:pPr>
      <w:r>
        <w:rPr>
          <w:rFonts w:ascii="Calibri" w:cs="Calibri" w:eastAsia="Calibri" w:hAnsi="Calibri"/>
          <w:color w:val="1A1A1A"/>
          <w:sz w:val="22"/>
          <w:szCs w:val="22"/>
        </w:rPr>
        <w:t xml:space="preserve">**Time-to-Hire: Entry/Mid  30--45 days      21--28 days      14--18 days        GCC Report 2025</w:t>
      </w:r>
    </w:p>
    <w:p>
      <w:pPr>
        <w:spacing w:before="0" w:after="100" w:line="288"/>
      </w:pPr>
      <w:r>
        <w:rPr>
          <w:rFonts w:ascii="Calibri" w:cs="Calibri" w:eastAsia="Calibri" w:hAnsi="Calibri"/>
          <w:color w:val="1A1A1A"/>
          <w:sz w:val="22"/>
          <w:szCs w:val="22"/>
        </w:rPr>
        <w:t xml:space="preserve">(days)**</w:t>
      </w:r>
    </w:p>
    <w:p>
      <w:pPr>
        <w:spacing w:before="0" w:after="100" w:line="288"/>
      </w:pPr>
      <w:r>
        <w:rPr>
          <w:rFonts w:ascii="Calibri" w:cs="Calibri" w:eastAsia="Calibri" w:hAnsi="Calibri"/>
          <w:color w:val="1A1A1A"/>
          <w:sz w:val="22"/>
          <w:szCs w:val="22"/>
        </w:rPr>
        <w:t xml:space="preserve">**SG&amp;A Ratio Contribution     50--80 bps       80--150 bps      150--250 bps       NetSuite /</w:t>
      </w:r>
    </w:p>
    <w:p>
      <w:pPr>
        <w:spacing w:before="0" w:after="100" w:line="288"/>
      </w:pPr>
      <w:r>
        <w:rPr>
          <w:rFonts w:ascii="Calibri" w:cs="Calibri" w:eastAsia="Calibri" w:hAnsi="Calibri"/>
          <w:color w:val="1A1A1A"/>
          <w:sz w:val="22"/>
          <w:szCs w:val="22"/>
        </w:rPr>
        <w:t xml:space="preserve">(bps/year)**                                                                       Practitioner</w:t>
      </w:r>
    </w:p>
    <w:p>
      <w:pPr>
        <w:spacing w:before="0" w:after="100" w:line="288"/>
      </w:pPr>
      <w:r>
        <w:rPr>
          <w:rFonts w:ascii="Calibri" w:cs="Calibri" w:eastAsia="Calibri" w:hAnsi="Calibri"/>
          <w:color w:val="1A1A1A"/>
          <w:sz w:val="22"/>
          <w:szCs w:val="22"/>
        </w:rPr>
        <w:t xml:space="preserve">**Revenue Influence           USD 0--5M        USD 8--18M       USD 20--50M+       Talentiser 2025</w:t>
      </w:r>
    </w:p>
    <w:p>
      <w:pPr>
        <w:spacing w:before="0" w:after="100" w:line="288"/>
      </w:pPr>
      <w:r>
        <w:rPr>
          <w:rFonts w:ascii="Calibri" w:cs="Calibri" w:eastAsia="Calibri" w:hAnsi="Calibri"/>
          <w:color w:val="1A1A1A"/>
          <w:sz w:val="22"/>
          <w:szCs w:val="22"/>
        </w:rPr>
        <w:t xml:space="preserve">(500-person centre)**</w:t>
      </w:r>
    </w:p>
    <w:p>
      <w:pPr>
        <w:spacing w:before="0" w:after="100" w:line="288"/>
      </w:pPr>
      <w:r>
        <w:rPr>
          <w:rFonts w:ascii="Calibri" w:cs="Calibri" w:eastAsia="Calibri" w:hAnsi="Calibri"/>
          <w:color w:val="1A1A1A"/>
          <w:sz w:val="22"/>
          <w:szCs w:val="22"/>
        </w:rPr>
        <w:t xml:space="preserve">TTM Acceleration          5--15%           20--30%          35--45%+           Deloitte 2024</w:t>
      </w:r>
    </w:p>
    <w:p>
      <w:pPr>
        <w:spacing w:before="0" w:after="100" w:line="288"/>
      </w:pPr>
      <w:r>
        <w:rPr>
          <w:rFonts w:ascii="Calibri" w:cs="Calibri" w:eastAsia="Calibri" w:hAnsi="Calibri"/>
          <w:color w:val="1A1A1A"/>
          <w:sz w:val="22"/>
          <w:szCs w:val="22"/>
        </w:rPr>
        <w:t xml:space="preserve">**Stakeholder Trust Index     20--35           40--55           60--75+            Talentiser 2025</w:t>
      </w:r>
    </w:p>
    <w:p>
      <w:pPr>
        <w:spacing w:before="0" w:after="100" w:line="288"/>
      </w:pPr>
      <w:r>
        <w:rPr>
          <w:rFonts w:ascii="Calibri" w:cs="Calibri" w:eastAsia="Calibri" w:hAnsi="Calibri"/>
          <w:color w:val="1A1A1A"/>
          <w:sz w:val="22"/>
          <w:szCs w:val="22"/>
        </w:rPr>
        <w:t xml:space="preserve">(iNPS)**</w:t>
      </w:r>
    </w:p>
    <w:p>
      <w:pPr>
        <w:spacing w:before="0" w:after="100" w:line="288"/>
      </w:pPr>
      <w:r>
        <w:rPr>
          <w:rFonts w:ascii="Calibri" w:cs="Calibri" w:eastAsia="Calibri" w:hAnsi="Calibri"/>
          <w:color w:val="1A1A1A"/>
          <w:sz w:val="22"/>
          <w:szCs w:val="22"/>
        </w:rPr>
        <w:t xml:space="preserve">**Talent ROI (strategic       1.5--2.5x        3--4x            4.5--7x            Talentiser /</w:t>
      </w:r>
    </w:p>
    <w:p>
      <w:pPr>
        <w:spacing w:before="0" w:after="100" w:line="288"/>
      </w:pPr>
      <w:r>
        <w:rPr>
          <w:rFonts w:ascii="Calibri" w:cs="Calibri" w:eastAsia="Calibri" w:hAnsi="Calibri"/>
          <w:color w:val="1A1A1A"/>
          <w:sz w:val="22"/>
          <w:szCs w:val="22"/>
        </w:rPr>
        <w:t xml:space="preserve">areas)**                                                                           Gartner</w:t>
      </w:r>
    </w:p>
    <w:p>
      <w:pPr>
        <w:spacing w:before="0" w:after="100" w:line="288"/>
      </w:pPr>
      <w:r>
        <w:rPr>
          <w:rFonts w:ascii="Calibri" w:cs="Calibri" w:eastAsia="Calibri" w:hAnsi="Calibri"/>
          <w:color w:val="1A1A1A"/>
          <w:sz w:val="22"/>
          <w:szCs w:val="22"/>
        </w:rPr>
        <w:t xml:space="preserve">**Patents filed (annual,      0--2             3--8             10--25+            NASSCOM ER&amp;D data</w:t>
      </w:r>
    </w:p>
    <w:p>
      <w:pPr>
        <w:spacing w:before="0" w:after="100" w:line="288"/>
      </w:pPr>
      <w:r>
        <w:rPr>
          <w:rFonts w:ascii="Calibri" w:cs="Calibri" w:eastAsia="Calibri" w:hAnsi="Calibri"/>
          <w:color w:val="1A1A1A"/>
          <w:sz w:val="22"/>
          <w:szCs w:val="22"/>
        </w:rPr>
        <w:t xml:space="preserve">500-person centre)**</w:t>
      </w:r>
    </w:p>
    <w:p>
      <w:pPr>
        <w:spacing w:before="0" w:after="100" w:line="288"/>
      </w:pPr>
      <w:r>
        <w:rPr>
          <w:rFonts w:ascii="Calibri" w:cs="Calibri" w:eastAsia="Calibri" w:hAnsi="Calibri"/>
          <w:color w:val="1A1A1A"/>
          <w:sz w:val="22"/>
          <w:szCs w:val="22"/>
        </w:rPr>
        <w:t xml:space="preserve">**EBITDA Multiplier           Not measured     2--3x            4--6x+             BCG / Talentiser</w:t>
      </w:r>
    </w:p>
    <w:p>
      <w:pPr>
        <w:spacing w:before="0" w:after="100" w:line="288"/>
      </w:pPr>
      <w:r>
        <w:rPr>
          <w:rFonts w:ascii="Calibri" w:cs="Calibri" w:eastAsia="Calibri" w:hAnsi="Calibri"/>
          <w:color w:val="1A1A1A"/>
          <w:sz w:val="22"/>
          <w:szCs w:val="22"/>
        </w:rPr>
        <w:t xml:space="preserve">(innovation investment)**                                                          2025</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A.7 Employer Brand EVP Audit Checklist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Conduct this audit before launching any employer brand campaign or recruitment drive. Honest answers reveal the gap between your intended EVP and your verifiable reality: and that gap is what candidates will discover during their due diligence.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EVP Layer    Audit Question             Verifiable     Status**</w:t>
      </w:r>
    </w:p>
    <w:p>
      <w:pPr>
        <w:spacing w:before="0" w:after="100" w:line="288"/>
      </w:pPr>
      <w:r>
        <w:rPr>
          <w:rFonts w:ascii="Calibri" w:cs="Calibri" w:eastAsia="Calibri" w:hAnsi="Calibri"/>
          <w:color w:val="1A1A1A"/>
          <w:sz w:val="22"/>
          <w:szCs w:val="22"/>
        </w:rPr>
        <w:t xml:space="preserve">Evidence</w:t>
      </w:r>
    </w:p>
    <w:p>
      <w:pPr>
        <w:spacing w:before="0" w:after="100" w:line="288"/>
      </w:pPr>
      <w:r>
        <w:rPr>
          <w:rFonts w:ascii="Calibri" w:cs="Calibri" w:eastAsia="Calibri" w:hAnsi="Calibri"/>
          <w:color w:val="1A1A1A"/>
          <w:sz w:val="22"/>
          <w:szCs w:val="22"/>
        </w:rPr>
        <w:t xml:space="preserve">Required**</w:t>
      </w:r>
    </w:p>
    <w:p>
      <w:pPr>
        <w:spacing w:before="0" w:after="100" w:line="288"/>
      </w:pPr>
      <w:r>
        <w:rPr>
          <w:rFonts w:ascii="Calibri" w:cs="Calibri" w:eastAsia="Calibri" w:hAnsi="Calibri"/>
          <w:color w:val="1A1A1A"/>
          <w:sz w:val="22"/>
          <w:szCs w:val="22"/>
        </w:rPr>
        <w:t xml:space="preserve">Work Quality Can you name three specific    Project          Strong /</w:t>
      </w:r>
    </w:p>
    <w:p>
      <w:pPr>
        <w:spacing w:before="0" w:after="100" w:line="288"/>
      </w:pPr>
      <w:r>
        <w:rPr>
          <w:rFonts w:ascii="Calibri" w:cs="Calibri" w:eastAsia="Calibri" w:hAnsi="Calibri"/>
          <w:color w:val="1A1A1A"/>
          <w:sz w:val="22"/>
          <w:szCs w:val="22"/>
        </w:rPr>
        <w:t xml:space="preserve">initiatives in the past 12     documentation;   Partial /</w:t>
      </w:r>
    </w:p>
    <w:p>
      <w:pPr>
        <w:spacing w:before="0" w:after="100" w:line="288"/>
      </w:pPr>
      <w:r>
        <w:rPr>
          <w:rFonts w:ascii="Calibri" w:cs="Calibri" w:eastAsia="Calibri" w:hAnsi="Calibri"/>
          <w:color w:val="1A1A1A"/>
          <w:sz w:val="22"/>
          <w:szCs w:val="22"/>
        </w:rPr>
        <w:t xml:space="preserve">months where India-based       stakeholder      Gap</w:t>
      </w:r>
    </w:p>
    <w:p>
      <w:pPr>
        <w:spacing w:before="0" w:after="100" w:line="288"/>
      </w:pPr>
      <w:r>
        <w:rPr>
          <w:rFonts w:ascii="Calibri" w:cs="Calibri" w:eastAsia="Calibri" w:hAnsi="Calibri"/>
          <w:color w:val="1A1A1A"/>
          <w:sz w:val="22"/>
          <w:szCs w:val="22"/>
        </w:rPr>
        <w:t xml:space="preserve">professionals owned an outcome testimonial;</w:t>
      </w:r>
    </w:p>
    <w:p>
      <w:pPr>
        <w:spacing w:before="0" w:after="100" w:line="288"/>
      </w:pPr>
      <w:r>
        <w:rPr>
          <w:rFonts w:ascii="Calibri" w:cs="Calibri" w:eastAsia="Calibri" w:hAnsi="Calibri"/>
          <w:color w:val="1A1A1A"/>
          <w:sz w:val="22"/>
          <w:szCs w:val="22"/>
        </w:rPr>
        <w:t xml:space="preserve">end-to-end: not a fragment  patent or</w:t>
      </w:r>
    </w:p>
    <w:p>
      <w:pPr>
        <w:spacing w:before="0" w:after="100" w:line="288"/>
      </w:pPr>
      <w:r>
        <w:rPr>
          <w:rFonts w:ascii="Calibri" w:cs="Calibri" w:eastAsia="Calibri" w:hAnsi="Calibri"/>
          <w:color w:val="1A1A1A"/>
          <w:sz w:val="22"/>
          <w:szCs w:val="22"/>
        </w:rPr>
        <w:t xml:space="preserve">of a global project?           product</w:t>
      </w:r>
    </w:p>
    <w:p>
      <w:pPr>
        <w:spacing w:before="0" w:after="100" w:line="288"/>
      </w:pPr>
      <w:r>
        <w:rPr>
          <w:rFonts w:ascii="Calibri" w:cs="Calibri" w:eastAsia="Calibri" w:hAnsi="Calibri"/>
          <w:color w:val="1A1A1A"/>
          <w:sz w:val="22"/>
          <w:szCs w:val="22"/>
        </w:rPr>
        <w:t xml:space="preserve">attribution</w:t>
      </w:r>
    </w:p>
    <w:p>
      <w:pPr>
        <w:spacing w:before="0" w:after="100" w:line="288"/>
      </w:pPr>
      <w:r>
        <w:rPr>
          <w:rFonts w:ascii="Calibri" w:cs="Calibri" w:eastAsia="Calibri" w:hAnsi="Calibri"/>
          <w:color w:val="1A1A1A"/>
          <w:sz w:val="22"/>
          <w:szCs w:val="22"/>
        </w:rPr>
        <w:t xml:space="preserve">Work Quality Does your Glassdoor rating on  Glassdoor review Strong /</w:t>
      </w:r>
    </w:p>
    <w:p>
      <w:pPr>
        <w:spacing w:before="0" w:after="100" w:line="288"/>
      </w:pPr>
      <w:r>
        <w:rPr>
          <w:rFonts w:ascii="Calibri" w:cs="Calibri" w:eastAsia="Calibri" w:hAnsi="Calibri"/>
          <w:color w:val="1A1A1A"/>
          <w:sz w:val="22"/>
          <w:szCs w:val="22"/>
        </w:rPr>
        <w:t xml:space="preserve">'work content' exceed 3.8    analysis;        Partial /</w:t>
      </w:r>
    </w:p>
    <w:p>
      <w:pPr>
        <w:spacing w:before="0" w:after="100" w:line="288"/>
      </w:pPr>
      <w:r>
        <w:rPr>
          <w:rFonts w:ascii="Calibri" w:cs="Calibri" w:eastAsia="Calibri" w:hAnsi="Calibri"/>
          <w:color w:val="1A1A1A"/>
          <w:sz w:val="22"/>
          <w:szCs w:val="22"/>
        </w:rPr>
        <w:t xml:space="preserve">out of 5?                      comparative      Gap</w:t>
      </w:r>
    </w:p>
    <w:p>
      <w:pPr>
        <w:spacing w:before="0" w:after="100" w:line="288"/>
      </w:pPr>
      <w:r>
        <w:rPr>
          <w:rFonts w:ascii="Calibri" w:cs="Calibri" w:eastAsia="Calibri" w:hAnsi="Calibri"/>
          <w:color w:val="1A1A1A"/>
          <w:sz w:val="22"/>
          <w:szCs w:val="22"/>
        </w:rPr>
        <w:t xml:space="preserve">score vs. sector</w:t>
      </w:r>
    </w:p>
    <w:p>
      <w:pPr>
        <w:spacing w:before="0" w:after="100" w:line="288"/>
      </w:pPr>
      <w:r>
        <w:rPr>
          <w:rFonts w:ascii="Calibri" w:cs="Calibri" w:eastAsia="Calibri" w:hAnsi="Calibri"/>
          <w:color w:val="1A1A1A"/>
          <w:sz w:val="22"/>
          <w:szCs w:val="22"/>
        </w:rPr>
        <w:t xml:space="preserve">peers</w:t>
      </w:r>
    </w:p>
    <w:p>
      <w:pPr>
        <w:spacing w:before="0" w:after="100" w:line="288"/>
      </w:pPr>
      <w:r>
        <w:rPr>
          <w:rFonts w:ascii="Calibri" w:cs="Calibri" w:eastAsia="Calibri" w:hAnsi="Calibri"/>
          <w:color w:val="1A1A1A"/>
          <w:sz w:val="22"/>
          <w:szCs w:val="22"/>
        </w:rPr>
        <w:t xml:space="preserve">**Career         Is your average time from      Internal         Strong /</w:t>
      </w:r>
    </w:p>
    <w:p>
      <w:pPr>
        <w:spacing w:before="0" w:after="100" w:line="288"/>
      </w:pPr>
      <w:r>
        <w:rPr>
          <w:rFonts w:ascii="Calibri" w:cs="Calibri" w:eastAsia="Calibri" w:hAnsi="Calibri"/>
          <w:color w:val="1A1A1A"/>
          <w:sz w:val="22"/>
          <w:szCs w:val="22"/>
        </w:rPr>
        <w:t xml:space="preserve">Trajectory**     senior engineer to principal   promotion data;  Partial /</w:t>
      </w:r>
    </w:p>
    <w:p>
      <w:pPr>
        <w:spacing w:before="0" w:after="100" w:line="288"/>
      </w:pPr>
      <w:r>
        <w:rPr>
          <w:rFonts w:ascii="Calibri" w:cs="Calibri" w:eastAsia="Calibri" w:hAnsi="Calibri"/>
          <w:color w:val="1A1A1A"/>
          <w:sz w:val="22"/>
          <w:szCs w:val="22"/>
        </w:rPr>
        <w:t xml:space="preserve">engineer documented and shared career ladder    Gap</w:t>
      </w:r>
    </w:p>
    <w:p>
      <w:pPr>
        <w:spacing w:before="0" w:after="100" w:line="288"/>
      </w:pPr>
      <w:r>
        <w:rPr>
          <w:rFonts w:ascii="Calibri" w:cs="Calibri" w:eastAsia="Calibri" w:hAnsi="Calibri"/>
          <w:color w:val="1A1A1A"/>
          <w:sz w:val="22"/>
          <w:szCs w:val="22"/>
        </w:rPr>
        <w:t xml:space="preserve">with candidates?               documentation</w:t>
      </w:r>
    </w:p>
    <w:p>
      <w:pPr>
        <w:spacing w:before="0" w:after="100" w:line="288"/>
      </w:pPr>
      <w:r>
        <w:rPr>
          <w:rFonts w:ascii="Calibri" w:cs="Calibri" w:eastAsia="Calibri" w:hAnsi="Calibri"/>
          <w:color w:val="1A1A1A"/>
          <w:sz w:val="22"/>
          <w:szCs w:val="22"/>
        </w:rPr>
        <w:t xml:space="preserve">**Career         In the past 24 months, how     HR mobility      Strong /</w:t>
      </w:r>
    </w:p>
    <w:p>
      <w:pPr>
        <w:spacing w:before="0" w:after="100" w:line="288"/>
      </w:pPr>
      <w:r>
        <w:rPr>
          <w:rFonts w:ascii="Calibri" w:cs="Calibri" w:eastAsia="Calibri" w:hAnsi="Calibri"/>
          <w:color w:val="1A1A1A"/>
          <w:sz w:val="22"/>
          <w:szCs w:val="22"/>
        </w:rPr>
        <w:t xml:space="preserve">Trajectory**     many India-based professionals data; LinkedIn   Partial /</w:t>
      </w:r>
    </w:p>
    <w:p>
      <w:pPr>
        <w:spacing w:before="0" w:after="100" w:line="288"/>
      </w:pPr>
      <w:r>
        <w:rPr>
          <w:rFonts w:ascii="Calibri" w:cs="Calibri" w:eastAsia="Calibri" w:hAnsi="Calibri"/>
          <w:color w:val="1A1A1A"/>
          <w:sz w:val="22"/>
          <w:szCs w:val="22"/>
        </w:rPr>
        <w:t xml:space="preserve">moved into global roles? Can   verification     Gap</w:t>
      </w:r>
    </w:p>
    <w:p>
      <w:pPr>
        <w:spacing w:before="0" w:after="100" w:line="288"/>
      </w:pPr>
      <w:r>
        <w:rPr>
          <w:rFonts w:ascii="Calibri" w:cs="Calibri" w:eastAsia="Calibri" w:hAnsi="Calibri"/>
          <w:color w:val="1A1A1A"/>
          <w:sz w:val="22"/>
          <w:szCs w:val="22"/>
        </w:rPr>
        <w:t xml:space="preserve">you name them?</w:t>
      </w:r>
    </w:p>
    <w:p>
      <w:pPr>
        <w:spacing w:before="0" w:after="100" w:line="288"/>
      </w:pPr>
      <w:r>
        <w:rPr>
          <w:rFonts w:ascii="Calibri" w:cs="Calibri" w:eastAsia="Calibri" w:hAnsi="Calibri"/>
          <w:color w:val="1A1A1A"/>
          <w:sz w:val="22"/>
          <w:szCs w:val="22"/>
        </w:rPr>
        <w:t xml:space="preserve">**Learning       Is your L&amp;D investment per     Finance data;    Strong /</w:t>
      </w:r>
    </w:p>
    <w:p>
      <w:pPr>
        <w:spacing w:before="0" w:after="100" w:line="288"/>
      </w:pPr>
      <w:r>
        <w:rPr>
          <w:rFonts w:ascii="Calibri" w:cs="Calibri" w:eastAsia="Calibri" w:hAnsi="Calibri"/>
          <w:color w:val="1A1A1A"/>
          <w:sz w:val="22"/>
          <w:szCs w:val="22"/>
        </w:rPr>
        <w:t xml:space="preserve">Architecture**   employee above INR 40,000      L&amp;D budget       Partial /</w:t>
      </w:r>
    </w:p>
    <w:p>
      <w:pPr>
        <w:spacing w:before="0" w:after="100" w:line="288"/>
      </w:pPr>
      <w:r>
        <w:rPr>
          <w:rFonts w:ascii="Calibri" w:cs="Calibri" w:eastAsia="Calibri" w:hAnsi="Calibri"/>
          <w:color w:val="1A1A1A"/>
          <w:sz w:val="22"/>
          <w:szCs w:val="22"/>
        </w:rPr>
        <w:t xml:space="preserve">annually?                      confirmation     Gap</w:t>
      </w:r>
    </w:p>
    <w:p>
      <w:pPr>
        <w:spacing w:before="0" w:after="100" w:line="288"/>
      </w:pPr>
      <w:r>
        <w:rPr>
          <w:rFonts w:ascii="Calibri" w:cs="Calibri" w:eastAsia="Calibri" w:hAnsi="Calibri"/>
          <w:color w:val="1A1A1A"/>
          <w:sz w:val="22"/>
          <w:szCs w:val="22"/>
        </w:rPr>
        <w:t xml:space="preserve">**Learning       Do you offer external          HR policy;       Strong /</w:t>
      </w:r>
    </w:p>
    <w:p>
      <w:pPr>
        <w:spacing w:before="0" w:after="100" w:line="288"/>
      </w:pPr>
      <w:r>
        <w:rPr>
          <w:rFonts w:ascii="Calibri" w:cs="Calibri" w:eastAsia="Calibri" w:hAnsi="Calibri"/>
          <w:color w:val="1A1A1A"/>
          <w:sz w:val="22"/>
          <w:szCs w:val="22"/>
        </w:rPr>
        <w:t xml:space="preserve">Architecture**   conference attendance,         benefit          Partial /</w:t>
      </w:r>
    </w:p>
    <w:p>
      <w:pPr>
        <w:spacing w:before="0" w:after="100" w:line="288"/>
      </w:pPr>
      <w:r>
        <w:rPr>
          <w:rFonts w:ascii="Calibri" w:cs="Calibri" w:eastAsia="Calibri" w:hAnsi="Calibri"/>
          <w:color w:val="1A1A1A"/>
          <w:sz w:val="22"/>
          <w:szCs w:val="22"/>
        </w:rPr>
        <w:t xml:space="preserve">sabbatical for research, or    documentation    Gap</w:t>
      </w:r>
    </w:p>
    <w:p>
      <w:pPr>
        <w:spacing w:before="0" w:after="100" w:line="288"/>
      </w:pPr>
      <w:r>
        <w:rPr>
          <w:rFonts w:ascii="Calibri" w:cs="Calibri" w:eastAsia="Calibri" w:hAnsi="Calibri"/>
          <w:color w:val="1A1A1A"/>
          <w:sz w:val="22"/>
          <w:szCs w:val="22"/>
        </w:rPr>
        <w:t xml:space="preserve">structured mentorship from</w:t>
      </w:r>
    </w:p>
    <w:p>
      <w:pPr>
        <w:spacing w:before="0" w:after="100" w:line="288"/>
      </w:pPr>
      <w:r>
        <w:rPr>
          <w:rFonts w:ascii="Calibri" w:cs="Calibri" w:eastAsia="Calibri" w:hAnsi="Calibri"/>
          <w:color w:val="1A1A1A"/>
          <w:sz w:val="22"/>
          <w:szCs w:val="22"/>
        </w:rPr>
        <w:t xml:space="preserve">global senior leaders?</w:t>
      </w:r>
    </w:p>
    <w:p>
      <w:pPr>
        <w:spacing w:before="0" w:after="100" w:line="288"/>
      </w:pPr>
      <w:r>
        <w:rPr>
          <w:rFonts w:ascii="Calibri" w:cs="Calibri" w:eastAsia="Calibri" w:hAnsi="Calibri"/>
          <w:color w:val="1A1A1A"/>
          <w:sz w:val="22"/>
          <w:szCs w:val="22"/>
        </w:rPr>
        <w:t xml:space="preserve">**Global         Do India-based professionals   Calendar         Strong /</w:t>
      </w:r>
    </w:p>
    <w:p>
      <w:pPr>
        <w:spacing w:before="0" w:after="100" w:line="288"/>
      </w:pPr>
      <w:r>
        <w:rPr>
          <w:rFonts w:ascii="Calibri" w:cs="Calibri" w:eastAsia="Calibri" w:hAnsi="Calibri"/>
          <w:color w:val="1A1A1A"/>
          <w:sz w:val="22"/>
          <w:szCs w:val="22"/>
        </w:rPr>
        <w:t xml:space="preserve">Exposure**       present at global product /    evidence;        Partial /</w:t>
      </w:r>
    </w:p>
    <w:p>
      <w:pPr>
        <w:spacing w:before="0" w:after="100" w:line="288"/>
      </w:pPr>
      <w:r>
        <w:rPr>
          <w:rFonts w:ascii="Calibri" w:cs="Calibri" w:eastAsia="Calibri" w:hAnsi="Calibri"/>
          <w:color w:val="1A1A1A"/>
          <w:sz w:val="22"/>
          <w:szCs w:val="22"/>
        </w:rPr>
        <w:t xml:space="preserve">functional forums: not just recording /      Gap</w:t>
      </w:r>
    </w:p>
    <w:p>
      <w:pPr>
        <w:spacing w:before="0" w:after="100" w:line="288"/>
      </w:pPr>
      <w:r>
        <w:rPr>
          <w:rFonts w:ascii="Calibri" w:cs="Calibri" w:eastAsia="Calibri" w:hAnsi="Calibri"/>
          <w:color w:val="1A1A1A"/>
          <w:sz w:val="22"/>
          <w:szCs w:val="22"/>
        </w:rPr>
        <w:t xml:space="preserve">attend them?                   agenda data</w:t>
      </w:r>
    </w:p>
    <w:p>
      <w:pPr>
        <w:spacing w:before="0" w:after="100" w:line="288"/>
      </w:pPr>
      <w:r>
        <w:rPr>
          <w:rFonts w:ascii="Calibri" w:cs="Calibri" w:eastAsia="Calibri" w:hAnsi="Calibri"/>
          <w:color w:val="1A1A1A"/>
          <w:sz w:val="22"/>
          <w:szCs w:val="22"/>
        </w:rPr>
        <w:t xml:space="preserve">**Global         Is there a documented rotation HR program data; Strong /</w:t>
      </w:r>
    </w:p>
    <w:p>
      <w:pPr>
        <w:spacing w:before="0" w:after="100" w:line="288"/>
      </w:pPr>
      <w:r>
        <w:rPr>
          <w:rFonts w:ascii="Calibri" w:cs="Calibri" w:eastAsia="Calibri" w:hAnsi="Calibri"/>
          <w:color w:val="1A1A1A"/>
          <w:sz w:val="22"/>
          <w:szCs w:val="22"/>
        </w:rPr>
        <w:t xml:space="preserve">Exposure**       program with at least 5 alumni alumni list      Partial /</w:t>
      </w:r>
    </w:p>
    <w:p>
      <w:pPr>
        <w:spacing w:before="0" w:after="100" w:line="288"/>
      </w:pPr>
      <w:r>
        <w:rPr>
          <w:rFonts w:ascii="Calibri" w:cs="Calibri" w:eastAsia="Calibri" w:hAnsi="Calibri"/>
          <w:color w:val="1A1A1A"/>
          <w:sz w:val="22"/>
          <w:szCs w:val="22"/>
        </w:rPr>
        <w:t xml:space="preserve">in the past 36 months?                          Gap</w:t>
      </w:r>
    </w:p>
    <w:p>
      <w:pPr>
        <w:spacing w:before="0" w:after="100" w:line="288"/>
      </w:pPr>
      <w:r>
        <w:rPr>
          <w:rFonts w:ascii="Calibri" w:cs="Calibri" w:eastAsia="Calibri" w:hAnsi="Calibri"/>
          <w:color w:val="1A1A1A"/>
          <w:sz w:val="22"/>
          <w:szCs w:val="22"/>
        </w:rPr>
        <w:t xml:space="preserve">**Purpose /      Do you have published          ESG report;      Strong /</w:t>
      </w:r>
    </w:p>
    <w:p>
      <w:pPr>
        <w:spacing w:before="0" w:after="100" w:line="288"/>
      </w:pPr>
      <w:r>
        <w:rPr>
          <w:rFonts w:ascii="Calibri" w:cs="Calibri" w:eastAsia="Calibri" w:hAnsi="Calibri"/>
          <w:color w:val="1A1A1A"/>
          <w:sz w:val="22"/>
          <w:szCs w:val="22"/>
        </w:rPr>
        <w:t xml:space="preserve">ESG**            sustainability targets with    sustainability   Partial /</w:t>
      </w:r>
    </w:p>
    <w:p>
      <w:pPr>
        <w:spacing w:before="0" w:after="100" w:line="288"/>
      </w:pPr>
      <w:r>
        <w:rPr>
          <w:rFonts w:ascii="Calibri" w:cs="Calibri" w:eastAsia="Calibri" w:hAnsi="Calibri"/>
          <w:color w:val="1A1A1A"/>
          <w:sz w:val="22"/>
          <w:szCs w:val="22"/>
        </w:rPr>
        <w:t xml:space="preserve">measurable progress data:   data             Gap</w:t>
      </w:r>
    </w:p>
    <w:p>
      <w:pPr>
        <w:spacing w:before="0" w:after="100" w:line="288"/>
      </w:pPr>
      <w:r>
        <w:rPr>
          <w:rFonts w:ascii="Calibri" w:cs="Calibri" w:eastAsia="Calibri" w:hAnsi="Calibri"/>
          <w:color w:val="1A1A1A"/>
          <w:sz w:val="22"/>
          <w:szCs w:val="22"/>
        </w:rPr>
        <w:t xml:space="preserve">not just a policy statement?</w:t>
      </w:r>
    </w:p>
    <w:p>
      <w:pPr>
        <w:spacing w:before="0" w:after="100" w:line="288"/>
      </w:pPr>
      <w:r>
        <w:rPr>
          <w:rFonts w:ascii="Calibri" w:cs="Calibri" w:eastAsia="Calibri" w:hAnsi="Calibri"/>
          <w:color w:val="1A1A1A"/>
          <w:sz w:val="22"/>
          <w:szCs w:val="22"/>
        </w:rPr>
        <w:t xml:space="preserve">**Purpose /      Is ESG performance a component HR performance   Strong /</w:t>
      </w:r>
    </w:p>
    <w:p>
      <w:pPr>
        <w:spacing w:before="0" w:after="100" w:line="288"/>
      </w:pPr>
      <w:r>
        <w:rPr>
          <w:rFonts w:ascii="Calibri" w:cs="Calibri" w:eastAsia="Calibri" w:hAnsi="Calibri"/>
          <w:color w:val="1A1A1A"/>
          <w:sz w:val="22"/>
          <w:szCs w:val="22"/>
        </w:rPr>
        <w:t xml:space="preserve">ESG**            of leadership performance      framework        Partial /</w:t>
      </w:r>
    </w:p>
    <w:p>
      <w:pPr>
        <w:spacing w:before="0" w:after="100" w:line="288"/>
      </w:pPr>
      <w:r>
        <w:rPr>
          <w:rFonts w:ascii="Calibri" w:cs="Calibri" w:eastAsia="Calibri" w:hAnsi="Calibri"/>
          <w:color w:val="1A1A1A"/>
          <w:sz w:val="22"/>
          <w:szCs w:val="22"/>
        </w:rPr>
        <w:t xml:space="preserve">reviews?                                        Gap</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EVP Audit Scoring 8--10 Strong: Your EVP is verifiably authentic: campaign with confidence. 5--7 Strong: Partial authenticity: lead with your strongest layers; do not claim the weak ones until the gap is closed. Below 5 Strong: Significant authenticity gap: a brand campaign before closing these gaps will accelerate departures as new hires' expectations collide with reality.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A.8 GCC Charter Template Outline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Charter is the foundational governance document. It should be co-authored by the GCC Head and the global sponsor, reviewed at C-suite level, and updated annually. This outline provides the complete structure: populate each section with your centre's specific content.</w:t>
      </w:r>
    </w:p>
    <w:p>
      <w:pPr>
        <w:spacing w:before="0" w:after="100" w:line="288"/>
      </w:pPr>
      <w:r>
        <w:rPr>
          <w:rFonts w:ascii="Calibri" w:cs="Calibri" w:eastAsia="Calibri" w:hAnsi="Calibri"/>
          <w:color w:val="1A1A1A"/>
          <w:sz w:val="22"/>
          <w:szCs w:val="22"/>
        </w:rPr>
        <w:t xml:space="preserve">-------- ------------------ --------------------------------------------------</w:t>
      </w:r>
    </w:p>
    <w:p>
      <w:pPr>
        <w:spacing w:before="120" w:after="60" w:line="276"/>
      </w:pPr>
      <w:r>
        <w:rPr>
          <w:rFonts w:ascii="Calibri" w:cs="Calibri" w:eastAsia="Calibri" w:hAnsi="Calibri"/>
          <w:b/>
          <w:bCs/>
          <w:color w:val="1A1A1A"/>
          <w:sz w:val="22"/>
          <w:szCs w:val="22"/>
        </w:rPr>
        <w:t xml:space="preserve">\#   Section        Content Required</w:t>
      </w:r>
    </w:p>
    <w:p>
      <w:pPr>
        <w:spacing w:before="0" w:after="100" w:line="288"/>
      </w:pPr>
      <w:r>
        <w:rPr>
          <w:rFonts w:ascii="Calibri" w:cs="Calibri" w:eastAsia="Calibri" w:hAnsi="Calibri"/>
          <w:color w:val="1A1A1A"/>
          <w:sz w:val="22"/>
          <w:szCs w:val="22"/>
        </w:rPr>
        <w:t xml:space="preserve">1    **Strategic        One paragraph describing the GCC's purpose in</w:t>
      </w:r>
    </w:p>
    <w:p>
      <w:pPr>
        <w:spacing w:before="0" w:after="100" w:line="288"/>
      </w:pPr>
      <w:r>
        <w:rPr>
          <w:rFonts w:ascii="Calibri" w:cs="Calibri" w:eastAsia="Calibri" w:hAnsi="Calibri"/>
          <w:color w:val="1A1A1A"/>
          <w:sz w:val="22"/>
          <w:szCs w:val="22"/>
        </w:rPr>
        <w:t xml:space="preserve">Mandate**          enterprise value language. Not functions:                               outcomes. Example: 'The India centre is the</w:t>
      </w:r>
    </w:p>
    <w:p>
      <w:pPr>
        <w:spacing w:before="0" w:after="100" w:line="288"/>
      </w:pPr>
      <w:r>
        <w:rPr>
          <w:rFonts w:ascii="Calibri" w:cs="Calibri" w:eastAsia="Calibri" w:hAnsi="Calibri"/>
          <w:color w:val="1A1A1A"/>
          <w:sz w:val="22"/>
          <w:szCs w:val="22"/>
        </w:rPr>
        <w:t xml:space="preserve">primary centre of excellence for AI-powered risk</w:t>
      </w:r>
    </w:p>
    <w:p>
      <w:pPr>
        <w:spacing w:before="0" w:after="100" w:line="288"/>
      </w:pPr>
      <w:r>
        <w:rPr>
          <w:rFonts w:ascii="Calibri" w:cs="Calibri" w:eastAsia="Calibri" w:hAnsi="Calibri"/>
          <w:color w:val="1A1A1A"/>
          <w:sz w:val="22"/>
          <w:szCs w:val="22"/>
        </w:rPr>
        <w:t xml:space="preserve">modelling and serves as the global engineering</w:t>
      </w:r>
    </w:p>
    <w:p>
      <w:pPr>
        <w:spacing w:before="0" w:after="100" w:line="288"/>
      </w:pPr>
      <w:r>
        <w:rPr>
          <w:rFonts w:ascii="Calibri" w:cs="Calibri" w:eastAsia="Calibri" w:hAnsi="Calibri"/>
          <w:color w:val="1A1A1A"/>
          <w:sz w:val="22"/>
          <w:szCs w:val="22"/>
        </w:rPr>
        <w:t xml:space="preserve">lead for the enterprise's platform infrastructure</w:t>
      </w:r>
    </w:p>
    <w:p>
      <w:pPr>
        <w:spacing w:before="0" w:after="100" w:line="288"/>
      </w:pPr>
      <w:r>
        <w:rPr>
          <w:rFonts w:ascii="Calibri" w:cs="Calibri" w:eastAsia="Calibri" w:hAnsi="Calibri"/>
          <w:color w:val="1A1A1A"/>
          <w:sz w:val="22"/>
          <w:szCs w:val="22"/>
        </w:rPr>
        <w:t xml:space="preserve">portfolio.'</w:t>
      </w:r>
    </w:p>
    <w:p>
      <w:pPr>
        <w:spacing w:before="0" w:after="100" w:line="288"/>
      </w:pPr>
      <w:r>
        <w:rPr>
          <w:rFonts w:ascii="Calibri" w:cs="Calibri" w:eastAsia="Calibri" w:hAnsi="Calibri"/>
          <w:color w:val="1A1A1A"/>
          <w:sz w:val="22"/>
          <w:szCs w:val="22"/>
        </w:rPr>
        <w:t xml:space="preserve">2    **Reporting        Name the global executive to whom the GCC Head</w:t>
      </w:r>
    </w:p>
    <w:p>
      <w:pPr>
        <w:spacing w:before="0" w:after="100" w:line="288"/>
      </w:pPr>
      <w:r>
        <w:rPr>
          <w:rFonts w:ascii="Calibri" w:cs="Calibri" w:eastAsia="Calibri" w:hAnsi="Calibri"/>
          <w:color w:val="1A1A1A"/>
          <w:sz w:val="22"/>
          <w:szCs w:val="22"/>
        </w:rPr>
        <w:t xml:space="preserve">Relationship**     reports, the direct reporting cadence (weekly 1:1,</w:t>
      </w:r>
    </w:p>
    <w:p>
      <w:pPr>
        <w:spacing w:before="0" w:after="100" w:line="288"/>
      </w:pPr>
      <w:r>
        <w:rPr>
          <w:rFonts w:ascii="Calibri" w:cs="Calibri" w:eastAsia="Calibri" w:hAnsi="Calibri"/>
          <w:color w:val="1A1A1A"/>
          <w:sz w:val="22"/>
          <w:szCs w:val="22"/>
        </w:rPr>
        <w:t xml:space="preserve">monthly leadership call, semi-annual Global</w:t>
      </w:r>
    </w:p>
    <w:p>
      <w:pPr>
        <w:spacing w:before="0" w:after="100" w:line="288"/>
      </w:pPr>
      <w:r>
        <w:rPr>
          <w:rFonts w:ascii="Calibri" w:cs="Calibri" w:eastAsia="Calibri" w:hAnsi="Calibri"/>
          <w:color w:val="1A1A1A"/>
          <w:sz w:val="22"/>
          <w:szCs w:val="22"/>
        </w:rPr>
        <w:t xml:space="preserve">Oversight Council), and the GCC Head's</w:t>
      </w:r>
    </w:p>
    <w:p>
      <w:pPr>
        <w:spacing w:before="0" w:after="100" w:line="288"/>
      </w:pPr>
      <w:r>
        <w:rPr>
          <w:rFonts w:ascii="Calibri" w:cs="Calibri" w:eastAsia="Calibri" w:hAnsi="Calibri"/>
          <w:color w:val="1A1A1A"/>
          <w:sz w:val="22"/>
          <w:szCs w:val="22"/>
        </w:rPr>
        <w:t xml:space="preserve">participation in global leadership forums.</w:t>
      </w:r>
    </w:p>
    <w:p>
      <w:pPr>
        <w:spacing w:before="0" w:after="100" w:line="288"/>
      </w:pPr>
      <w:r>
        <w:rPr>
          <w:rFonts w:ascii="Calibri" w:cs="Calibri" w:eastAsia="Calibri" w:hAnsi="Calibri"/>
          <w:color w:val="1A1A1A"/>
          <w:sz w:val="22"/>
          <w:szCs w:val="22"/>
        </w:rPr>
        <w:t xml:space="preserve">3    **Decision         Four-tier authority table: (a) GCC Head decides</w:t>
      </w:r>
    </w:p>
    <w:p>
      <w:pPr>
        <w:spacing w:before="0" w:after="100" w:line="288"/>
      </w:pPr>
      <w:r>
        <w:rPr>
          <w:rFonts w:ascii="Calibri" w:cs="Calibri" w:eastAsia="Calibri" w:hAnsi="Calibri"/>
          <w:color w:val="1A1A1A"/>
          <w:sz w:val="22"/>
          <w:szCs w:val="22"/>
        </w:rPr>
        <w:t xml:space="preserve">Authority Matrix** independently; (b) GCC Head decides with</w:t>
      </w:r>
    </w:p>
    <w:p>
      <w:pPr>
        <w:spacing w:before="0" w:after="100" w:line="288"/>
      </w:pPr>
      <w:r>
        <w:rPr>
          <w:rFonts w:ascii="Calibri" w:cs="Calibri" w:eastAsia="Calibri" w:hAnsi="Calibri"/>
          <w:color w:val="1A1A1A"/>
          <w:sz w:val="22"/>
          <w:szCs w:val="22"/>
        </w:rPr>
        <w:t xml:space="preserve">notification to sponsor within 5 business days;</w:t>
      </w:r>
    </w:p>
    <w:p>
      <w:pPr>
        <w:spacing w:before="0" w:after="100" w:line="288"/>
      </w:pPr>
      <w:r>
        <w:rPr>
          <w:rFonts w:ascii="Calibri" w:cs="Calibri" w:eastAsia="Calibri" w:hAnsi="Calibri"/>
          <w:color w:val="1A1A1A"/>
          <w:sz w:val="22"/>
          <w:szCs w:val="22"/>
        </w:rPr>
        <w:t xml:space="preserve">(c) GCC Head proposes, sponsor approves within 10</w:t>
      </w:r>
    </w:p>
    <w:p>
      <w:pPr>
        <w:spacing w:before="0" w:after="100" w:line="288"/>
      </w:pPr>
      <w:r>
        <w:rPr>
          <w:rFonts w:ascii="Calibri" w:cs="Calibri" w:eastAsia="Calibri" w:hAnsi="Calibri"/>
          <w:color w:val="1A1A1A"/>
          <w:sz w:val="22"/>
          <w:szCs w:val="22"/>
        </w:rPr>
        <w:t xml:space="preserve">business days; (d) Global C-suite decision: GCC</w:t>
      </w:r>
    </w:p>
    <w:p>
      <w:pPr>
        <w:spacing w:before="0" w:after="100" w:line="288"/>
      </w:pPr>
      <w:r>
        <w:rPr>
          <w:rFonts w:ascii="Calibri" w:cs="Calibri" w:eastAsia="Calibri" w:hAnsi="Calibri"/>
          <w:color w:val="1A1A1A"/>
          <w:sz w:val="22"/>
          <w:szCs w:val="22"/>
        </w:rPr>
        <w:t xml:space="preserve">Head provides input and recommendation. Populated</w:t>
      </w:r>
    </w:p>
    <w:p>
      <w:pPr>
        <w:spacing w:before="0" w:after="100" w:line="288"/>
      </w:pPr>
      <w:r>
        <w:rPr>
          <w:rFonts w:ascii="Calibri" w:cs="Calibri" w:eastAsia="Calibri" w:hAnsi="Calibri"/>
          <w:color w:val="1A1A1A"/>
          <w:sz w:val="22"/>
          <w:szCs w:val="22"/>
        </w:rPr>
        <w:t xml:space="preserve">for each major decision category.</w:t>
      </w:r>
    </w:p>
    <w:p>
      <w:pPr>
        <w:spacing w:before="0" w:after="100" w:line="288"/>
      </w:pPr>
      <w:r>
        <w:rPr>
          <w:rFonts w:ascii="Calibri" w:cs="Calibri" w:eastAsia="Calibri" w:hAnsi="Calibri"/>
          <w:color w:val="1A1A1A"/>
          <w:sz w:val="22"/>
          <w:szCs w:val="22"/>
        </w:rPr>
        <w:t xml:space="preserve">4    **Financial        Annual budget authority: the INR / USD amount the</w:t>
      </w:r>
    </w:p>
    <w:p>
      <w:pPr>
        <w:spacing w:before="0" w:after="100" w:line="288"/>
      </w:pPr>
      <w:r>
        <w:rPr>
          <w:rFonts w:ascii="Calibri" w:cs="Calibri" w:eastAsia="Calibri" w:hAnsi="Calibri"/>
          <w:color w:val="1A1A1A"/>
          <w:sz w:val="22"/>
          <w:szCs w:val="22"/>
        </w:rPr>
        <w:t xml:space="preserve">Accountability**   GCC Head can allocate independently. CapEx</w:t>
      </w:r>
    </w:p>
    <w:p>
      <w:pPr>
        <w:spacing w:before="0" w:after="100" w:line="288"/>
      </w:pPr>
      <w:r>
        <w:rPr>
          <w:rFonts w:ascii="Calibri" w:cs="Calibri" w:eastAsia="Calibri" w:hAnsi="Calibri"/>
          <w:color w:val="1A1A1A"/>
          <w:sz w:val="22"/>
          <w:szCs w:val="22"/>
        </w:rPr>
        <w:t xml:space="preserve">approval threshold. Headcount approval authority</w:t>
      </w:r>
    </w:p>
    <w:p>
      <w:pPr>
        <w:spacing w:before="0" w:after="100" w:line="288"/>
      </w:pPr>
      <w:r>
        <w:rPr>
          <w:rFonts w:ascii="Calibri" w:cs="Calibri" w:eastAsia="Calibri" w:hAnsi="Calibri"/>
          <w:color w:val="1A1A1A"/>
          <w:sz w:val="22"/>
          <w:szCs w:val="22"/>
        </w:rPr>
        <w:t xml:space="preserve">(number of hires the GCC Head can approve without</w:t>
      </w:r>
    </w:p>
    <w:p>
      <w:pPr>
        <w:spacing w:before="0" w:after="100" w:line="288"/>
      </w:pPr>
      <w:r>
        <w:rPr>
          <w:rFonts w:ascii="Calibri" w:cs="Calibri" w:eastAsia="Calibri" w:hAnsi="Calibri"/>
          <w:color w:val="1A1A1A"/>
          <w:sz w:val="22"/>
          <w:szCs w:val="22"/>
        </w:rPr>
        <w:t xml:space="preserve">global sign-off). Compensation band authority for</w:t>
      </w:r>
    </w:p>
    <w:p>
      <w:pPr>
        <w:spacing w:before="0" w:after="100" w:line="288"/>
      </w:pPr>
      <w:r>
        <w:rPr>
          <w:rFonts w:ascii="Calibri" w:cs="Calibri" w:eastAsia="Calibri" w:hAnsi="Calibri"/>
          <w:color w:val="1A1A1A"/>
          <w:sz w:val="22"/>
          <w:szCs w:val="22"/>
        </w:rPr>
        <w:t xml:space="preserve">non-standard offers.</w:t>
      </w:r>
    </w:p>
    <w:p>
      <w:pPr>
        <w:spacing w:before="0" w:after="100" w:line="288"/>
      </w:pPr>
      <w:r>
        <w:rPr>
          <w:rFonts w:ascii="Calibri" w:cs="Calibri" w:eastAsia="Calibri" w:hAnsi="Calibri"/>
          <w:color w:val="1A1A1A"/>
          <w:sz w:val="22"/>
          <w:szCs w:val="22"/>
        </w:rPr>
        <w:t xml:space="preserve">5    **Governance       Description of the four-layer governance</w:t>
      </w:r>
    </w:p>
    <w:p>
      <w:pPr>
        <w:spacing w:before="0" w:after="100" w:line="288"/>
      </w:pPr>
      <w:r>
        <w:rPr>
          <w:rFonts w:ascii="Calibri" w:cs="Calibri" w:eastAsia="Calibri" w:hAnsi="Calibri"/>
          <w:color w:val="1A1A1A"/>
          <w:sz w:val="22"/>
          <w:szCs w:val="22"/>
        </w:rPr>
        <w:t xml:space="preserve">Structure**        framework: Global Oversight Council (semi-annual),</w:t>
      </w:r>
    </w:p>
    <w:p>
      <w:pPr>
        <w:spacing w:before="0" w:after="100" w:line="288"/>
      </w:pPr>
      <w:r>
        <w:rPr>
          <w:rFonts w:ascii="Calibri" w:cs="Calibri" w:eastAsia="Calibri" w:hAnsi="Calibri"/>
          <w:color w:val="1A1A1A"/>
          <w:sz w:val="22"/>
          <w:szCs w:val="22"/>
        </w:rPr>
        <w:t xml:space="preserve">GCC Leadership Council (monthly), Function</w:t>
      </w:r>
    </w:p>
    <w:p>
      <w:pPr>
        <w:spacing w:before="0" w:after="100" w:line="288"/>
      </w:pPr>
      <w:r>
        <w:rPr>
          <w:rFonts w:ascii="Calibri" w:cs="Calibri" w:eastAsia="Calibri" w:hAnsi="Calibri"/>
          <w:color w:val="1A1A1A"/>
          <w:sz w:val="22"/>
          <w:szCs w:val="22"/>
        </w:rPr>
        <w:t xml:space="preserve">Steering Groups (bi-weekly), Team Level (weekly).</w:t>
      </w:r>
    </w:p>
    <w:p>
      <w:pPr>
        <w:spacing w:before="0" w:after="100" w:line="288"/>
      </w:pPr>
      <w:r>
        <w:rPr>
          <w:rFonts w:ascii="Calibri" w:cs="Calibri" w:eastAsia="Calibri" w:hAnsi="Calibri"/>
          <w:color w:val="1A1A1A"/>
          <w:sz w:val="22"/>
          <w:szCs w:val="22"/>
        </w:rPr>
        <w:t xml:space="preserve">Membership, agenda structure, and decision rights</w:t>
      </w:r>
    </w:p>
    <w:p>
      <w:pPr>
        <w:spacing w:before="0" w:after="100" w:line="288"/>
      </w:pPr>
      <w:r>
        <w:rPr>
          <w:rFonts w:ascii="Calibri" w:cs="Calibri" w:eastAsia="Calibri" w:hAnsi="Calibri"/>
          <w:color w:val="1A1A1A"/>
          <w:sz w:val="22"/>
          <w:szCs w:val="22"/>
        </w:rPr>
        <w:t xml:space="preserve">for each layer.</w:t>
      </w:r>
    </w:p>
    <w:p>
      <w:pPr>
        <w:spacing w:before="0" w:after="100" w:line="288"/>
      </w:pPr>
      <w:r>
        <w:rPr>
          <w:rFonts w:ascii="Calibri" w:cs="Calibri" w:eastAsia="Calibri" w:hAnsi="Calibri"/>
          <w:color w:val="1A1A1A"/>
          <w:sz w:val="22"/>
          <w:szCs w:val="22"/>
        </w:rPr>
        <w:t xml:space="preserve">6    Service Scope  Comprehensive list of functions, mandates, and</w:t>
      </w:r>
    </w:p>
    <w:p>
      <w:pPr>
        <w:spacing w:before="0" w:after="100" w:line="288"/>
      </w:pPr>
      <w:r>
        <w:rPr>
          <w:rFonts w:ascii="Calibri" w:cs="Calibri" w:eastAsia="Calibri" w:hAnsi="Calibri"/>
          <w:color w:val="1A1A1A"/>
          <w:sz w:val="22"/>
          <w:szCs w:val="22"/>
        </w:rPr>
        <w:t xml:space="preserve">CoEs currently owned by the GCC. Explicit</w:t>
      </w:r>
    </w:p>
    <w:p>
      <w:pPr>
        <w:spacing w:before="0" w:after="100" w:line="288"/>
      </w:pPr>
      <w:r>
        <w:rPr>
          <w:rFonts w:ascii="Calibri" w:cs="Calibri" w:eastAsia="Calibri" w:hAnsi="Calibri"/>
          <w:color w:val="1A1A1A"/>
          <w:sz w:val="22"/>
          <w:szCs w:val="22"/>
        </w:rPr>
        <w:t xml:space="preserve">description of functions that are in scope for</w:t>
      </w:r>
    </w:p>
    <w:p>
      <w:pPr>
        <w:spacing w:before="0" w:after="100" w:line="288"/>
      </w:pPr>
      <w:r>
        <w:rPr>
          <w:rFonts w:ascii="Calibri" w:cs="Calibri" w:eastAsia="Calibri" w:hAnsi="Calibri"/>
          <w:color w:val="1A1A1A"/>
          <w:sz w:val="22"/>
          <w:szCs w:val="22"/>
        </w:rPr>
        <w:t xml:space="preserve">potential future transfer to the GCC within the</w:t>
      </w:r>
    </w:p>
    <w:p>
      <w:pPr>
        <w:spacing w:before="0" w:after="100" w:line="288"/>
      </w:pPr>
      <w:r>
        <w:rPr>
          <w:rFonts w:ascii="Calibri" w:cs="Calibri" w:eastAsia="Calibri" w:hAnsi="Calibri"/>
          <w:color w:val="1A1A1A"/>
          <w:sz w:val="22"/>
          <w:szCs w:val="22"/>
        </w:rPr>
        <w:t xml:space="preserve">Charter's active period.</w:t>
      </w:r>
    </w:p>
    <w:p>
      <w:pPr>
        <w:spacing w:before="0" w:after="100" w:line="288"/>
      </w:pPr>
      <w:r>
        <w:rPr>
          <w:rFonts w:ascii="Calibri" w:cs="Calibri" w:eastAsia="Calibri" w:hAnsi="Calibri"/>
          <w:color w:val="1A1A1A"/>
          <w:sz w:val="22"/>
          <w:szCs w:val="22"/>
        </w:rPr>
        <w:t xml:space="preserve">7    **IP and           Statement confirming that all IP created by the</w:t>
      </w:r>
    </w:p>
    <w:p>
      <w:pPr>
        <w:spacing w:before="0" w:after="100" w:line="288"/>
      </w:pPr>
      <w:r>
        <w:rPr>
          <w:rFonts w:ascii="Calibri" w:cs="Calibri" w:eastAsia="Calibri" w:hAnsi="Calibri"/>
          <w:color w:val="1A1A1A"/>
          <w:sz w:val="22"/>
          <w:szCs w:val="22"/>
        </w:rPr>
        <w:t xml:space="preserve">Compliance         GCC entity is owned by the parent company.</w:t>
      </w:r>
    </w:p>
    <w:p>
      <w:pPr>
        <w:spacing w:before="0" w:after="100" w:line="288"/>
      </w:pPr>
      <w:r>
        <w:rPr>
          <w:rFonts w:ascii="Calibri" w:cs="Calibri" w:eastAsia="Calibri" w:hAnsi="Calibri"/>
          <w:color w:val="1A1A1A"/>
          <w:sz w:val="22"/>
          <w:szCs w:val="22"/>
        </w:rPr>
        <w:t xml:space="preserve">Framework**        Reference to the transfer pricing arrangement in</w:t>
      </w:r>
    </w:p>
    <w:p>
      <w:pPr>
        <w:spacing w:before="0" w:after="100" w:line="288"/>
      </w:pPr>
      <w:r>
        <w:rPr>
          <w:rFonts w:ascii="Calibri" w:cs="Calibri" w:eastAsia="Calibri" w:hAnsi="Calibri"/>
          <w:color w:val="1A1A1A"/>
          <w:sz w:val="22"/>
          <w:szCs w:val="22"/>
        </w:rPr>
        <w:t xml:space="preserve">place. Identification of the India compliance</w:t>
      </w:r>
    </w:p>
    <w:p>
      <w:pPr>
        <w:spacing w:before="0" w:after="100" w:line="288"/>
      </w:pPr>
      <w:r>
        <w:rPr>
          <w:rFonts w:ascii="Calibri" w:cs="Calibri" w:eastAsia="Calibri" w:hAnsi="Calibri"/>
          <w:color w:val="1A1A1A"/>
          <w:sz w:val="22"/>
          <w:szCs w:val="22"/>
        </w:rPr>
        <w:t xml:space="preserve">owner and the external legal and transfer pricing</w:t>
      </w:r>
    </w:p>
    <w:p>
      <w:pPr>
        <w:spacing w:before="0" w:after="100" w:line="288"/>
      </w:pPr>
      <w:r>
        <w:rPr>
          <w:rFonts w:ascii="Calibri" w:cs="Calibri" w:eastAsia="Calibri" w:hAnsi="Calibri"/>
          <w:color w:val="1A1A1A"/>
          <w:sz w:val="22"/>
          <w:szCs w:val="22"/>
        </w:rPr>
        <w:t xml:space="preserve">advisers retained.</w:t>
      </w:r>
    </w:p>
    <w:p>
      <w:pPr>
        <w:spacing w:before="0" w:after="100" w:line="288"/>
      </w:pPr>
      <w:r>
        <w:rPr>
          <w:rFonts w:ascii="Calibri" w:cs="Calibri" w:eastAsia="Calibri" w:hAnsi="Calibri"/>
          <w:color w:val="1A1A1A"/>
          <w:sz w:val="22"/>
          <w:szCs w:val="22"/>
        </w:rPr>
        <w:t xml:space="preserve">8    **Maturity         Three-year maturity ambition mapped to the KPMG</w:t>
      </w:r>
    </w:p>
    <w:p>
      <w:pPr>
        <w:spacing w:before="0" w:after="100" w:line="288"/>
      </w:pPr>
      <w:r>
        <w:rPr>
          <w:rFonts w:ascii="Calibri" w:cs="Calibri" w:eastAsia="Calibri" w:hAnsi="Calibri"/>
          <w:color w:val="1A1A1A"/>
          <w:sz w:val="22"/>
          <w:szCs w:val="22"/>
        </w:rPr>
        <w:t xml:space="preserve">Roadmap**          eight-dimension model. Current stage assessment</w:t>
      </w:r>
    </w:p>
    <w:p>
      <w:pPr>
        <w:spacing w:before="0" w:after="100" w:line="288"/>
      </w:pPr>
      <w:r>
        <w:rPr>
          <w:rFonts w:ascii="Calibri" w:cs="Calibri" w:eastAsia="Calibri" w:hAnsi="Calibri"/>
          <w:color w:val="1A1A1A"/>
          <w:sz w:val="22"/>
          <w:szCs w:val="22"/>
        </w:rPr>
        <w:t xml:space="preserve">and target stage by year. Specific capability</w:t>
      </w:r>
    </w:p>
    <w:p>
      <w:pPr>
        <w:spacing w:before="0" w:after="100" w:line="288"/>
      </w:pPr>
      <w:r>
        <w:rPr>
          <w:rFonts w:ascii="Calibri" w:cs="Calibri" w:eastAsia="Calibri" w:hAnsi="Calibri"/>
          <w:color w:val="1A1A1A"/>
          <w:sz w:val="22"/>
          <w:szCs w:val="22"/>
        </w:rPr>
        <w:t xml:space="preserve">investments committed for the charter period.</w:t>
      </w:r>
    </w:p>
    <w:p>
      <w:pPr>
        <w:spacing w:before="0" w:after="100" w:line="288"/>
      </w:pPr>
      <w:r>
        <w:rPr>
          <w:rFonts w:ascii="Calibri" w:cs="Calibri" w:eastAsia="Calibri" w:hAnsi="Calibri"/>
          <w:color w:val="1A1A1A"/>
          <w:sz w:val="22"/>
          <w:szCs w:val="22"/>
        </w:rPr>
        <w:t xml:space="preserve">9    **Success          The specific Layer 3 KPIs by which the GCC will be</w:t>
      </w:r>
    </w:p>
    <w:p>
      <w:pPr>
        <w:spacing w:before="0" w:after="100" w:line="288"/>
      </w:pPr>
      <w:r>
        <w:rPr>
          <w:rFonts w:ascii="Calibri" w:cs="Calibri" w:eastAsia="Calibri" w:hAnsi="Calibri"/>
          <w:color w:val="1A1A1A"/>
          <w:sz w:val="22"/>
          <w:szCs w:val="22"/>
        </w:rPr>
        <w:t xml:space="preserve">Metrics**          evaluated, with targets for the charter period.</w:t>
      </w:r>
    </w:p>
    <w:p>
      <w:pPr>
        <w:spacing w:before="0" w:after="100" w:line="288"/>
      </w:pPr>
      <w:r>
        <w:rPr>
          <w:rFonts w:ascii="Calibri" w:cs="Calibri" w:eastAsia="Calibri" w:hAnsi="Calibri"/>
          <w:color w:val="1A1A1A"/>
          <w:sz w:val="22"/>
          <w:szCs w:val="22"/>
        </w:rPr>
        <w:t xml:space="preserve">These are the metrics that will be presented at</w:t>
      </w:r>
    </w:p>
    <w:p>
      <w:pPr>
        <w:spacing w:before="0" w:after="100" w:line="288"/>
      </w:pPr>
      <w:r>
        <w:rPr>
          <w:rFonts w:ascii="Calibri" w:cs="Calibri" w:eastAsia="Calibri" w:hAnsi="Calibri"/>
          <w:color w:val="1A1A1A"/>
          <w:sz w:val="22"/>
          <w:szCs w:val="22"/>
        </w:rPr>
        <w:t xml:space="preserve">the Global Oversight Council semi-annual review.</w:t>
      </w:r>
    </w:p>
    <w:p>
      <w:pPr>
        <w:spacing w:before="0" w:after="100" w:line="288"/>
      </w:pPr>
      <w:r>
        <w:rPr>
          <w:rFonts w:ascii="Calibri" w:cs="Calibri" w:eastAsia="Calibri" w:hAnsi="Calibri"/>
          <w:color w:val="1A1A1A"/>
          <w:sz w:val="22"/>
          <w:szCs w:val="22"/>
        </w:rPr>
        <w:t xml:space="preserve">10   Charter Review Date of next annual Charter review. Process for</w:t>
      </w:r>
    </w:p>
    <w:p>
      <w:pPr>
        <w:spacing w:before="0" w:after="100" w:line="288"/>
      </w:pPr>
      <w:r>
        <w:rPr>
          <w:rFonts w:ascii="Calibri" w:cs="Calibri" w:eastAsia="Calibri" w:hAnsi="Calibri"/>
          <w:color w:val="1A1A1A"/>
          <w:sz w:val="22"/>
          <w:szCs w:val="22"/>
        </w:rPr>
        <w:t xml:space="preserve">mid-cycle Charter amendment if material scope</w:t>
      </w:r>
    </w:p>
    <w:p>
      <w:pPr>
        <w:spacing w:before="0" w:after="100" w:line="288"/>
      </w:pPr>
      <w:r>
        <w:rPr>
          <w:rFonts w:ascii="Calibri" w:cs="Calibri" w:eastAsia="Calibri" w:hAnsi="Calibri"/>
          <w:color w:val="1A1A1A"/>
          <w:sz w:val="22"/>
          <w:szCs w:val="22"/>
        </w:rPr>
        <w:t xml:space="preserve">changes occur. Sign-off required: GCC Head</w:t>
      </w:r>
    </w:p>
    <w:p>
      <w:pPr>
        <w:spacing w:before="0" w:after="100" w:line="288"/>
      </w:pPr>
      <w:r>
        <w:rPr>
          <w:rFonts w:ascii="Calibri" w:cs="Calibri" w:eastAsia="Calibri" w:hAnsi="Calibri"/>
          <w:color w:val="1A1A1A"/>
          <w:sz w:val="22"/>
          <w:szCs w:val="22"/>
        </w:rPr>
        <w:t xml:space="preserve">signature and Global Sponsor signature.</w:t>
      </w:r>
    </w:p>
    <w:p>
      <w:pPr>
        <w:spacing w:before="0" w:after="100" w:line="288"/>
      </w:pPr>
      <w:r>
        <w:rPr>
          <w:rFonts w:ascii="Calibri" w:cs="Calibri" w:eastAsia="Calibri" w:hAnsi="Calibri"/>
          <w:color w:val="1A1A1A"/>
          <w:sz w:val="22"/>
          <w:szCs w:val="22"/>
        </w:rPr>
        <w:t xml:space="preserve">-------- ------------------ --------------------------------------------------</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A.9 Stakeholder Mapping Template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Map your top 15 global stakeholders on a 2x2 matrix: Influence (their decision-making authority over your mandate) on the Y-axis; GCC Perception (their current view of the centre's capability and strategic value) on the X-axis. Your investment goes to the High Influence / Low Perception quadrant first.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Quadrant     Description             Engagement Strategy</w:t>
      </w:r>
    </w:p>
    <w:p>
      <w:pPr>
        <w:spacing w:before="0" w:after="100" w:line="288"/>
      </w:pPr>
      <w:r>
        <w:rPr>
          <w:rFonts w:ascii="Calibri" w:cs="Calibri" w:eastAsia="Calibri" w:hAnsi="Calibri"/>
          <w:color w:val="1A1A1A"/>
          <w:sz w:val="22"/>
          <w:szCs w:val="22"/>
        </w:rPr>
        <w:t xml:space="preserve">**HIGH Influence Global leaders who already  Monthly touchpoint. Invite</w:t>
      </w:r>
    </w:p>
    <w:p>
      <w:pPr>
        <w:spacing w:before="0" w:after="100" w:line="288"/>
      </w:pPr>
      <w:r>
        <w:rPr>
          <w:rFonts w:ascii="Calibri" w:cs="Calibri" w:eastAsia="Calibri" w:hAnsi="Calibri"/>
          <w:color w:val="1A1A1A"/>
          <w:sz w:val="22"/>
          <w:szCs w:val="22"/>
        </w:rPr>
        <w:t xml:space="preserve">/ HIGH           advocate for the GCC and    to GCC events. Ensure they</w:t>
      </w:r>
    </w:p>
    <w:p>
      <w:pPr>
        <w:spacing w:before="0" w:after="100" w:line="288"/>
      </w:pPr>
      <w:r>
        <w:rPr>
          <w:rFonts w:ascii="Calibri" w:cs="Calibri" w:eastAsia="Calibri" w:hAnsi="Calibri"/>
          <w:color w:val="1A1A1A"/>
          <w:sz w:val="22"/>
          <w:szCs w:val="22"/>
        </w:rPr>
        <w:t xml:space="preserve">Perception       have significant mandate    have signature stories to</w:t>
      </w:r>
    </w:p>
    <w:p>
      <w:pPr>
        <w:spacing w:before="0" w:after="100" w:line="288"/>
      </w:pPr>
      <w:r>
        <w:rPr>
          <w:rFonts w:ascii="Calibri" w:cs="Calibri" w:eastAsia="Calibri" w:hAnsi="Calibri"/>
          <w:color w:val="1A1A1A"/>
          <w:sz w:val="22"/>
          <w:szCs w:val="22"/>
        </w:rPr>
        <w:t xml:space="preserve">(Champions)**    authority. Protect and      share with their peers.</w:t>
      </w:r>
    </w:p>
    <w:p>
      <w:pPr>
        <w:spacing w:before="0" w:after="100" w:line="288"/>
      </w:pPr>
      <w:r>
        <w:rPr>
          <w:rFonts w:ascii="Calibri" w:cs="Calibri" w:eastAsia="Calibri" w:hAnsi="Calibri"/>
          <w:color w:val="1A1A1A"/>
          <w:sz w:val="22"/>
          <w:szCs w:val="22"/>
        </w:rPr>
        <w:t xml:space="preserve">deepen these relationships. Nominate for advisory</w:t>
      </w:r>
    </w:p>
    <w:p>
      <w:pPr>
        <w:spacing w:before="0" w:after="100" w:line="288"/>
      </w:pPr>
      <w:r>
        <w:rPr>
          <w:rFonts w:ascii="Calibri" w:cs="Calibri" w:eastAsia="Calibri" w:hAnsi="Calibri"/>
          <w:color w:val="1A1A1A"/>
          <w:sz w:val="22"/>
          <w:szCs w:val="22"/>
        </w:rPr>
        <w:t xml:space="preserve">roles.</w:t>
      </w:r>
    </w:p>
    <w:p>
      <w:pPr>
        <w:spacing w:before="0" w:after="100" w:line="288"/>
      </w:pPr>
      <w:r>
        <w:rPr>
          <w:rFonts w:ascii="Calibri" w:cs="Calibri" w:eastAsia="Calibri" w:hAnsi="Calibri"/>
          <w:color w:val="1A1A1A"/>
          <w:sz w:val="22"/>
          <w:szCs w:val="22"/>
        </w:rPr>
        <w:t xml:space="preserve">**HIGH Influence Global leaders with         Direct GCC Head engagement.</w:t>
      </w:r>
    </w:p>
    <w:p>
      <w:pPr>
        <w:spacing w:before="0" w:after="100" w:line="288"/>
      </w:pPr>
      <w:r>
        <w:rPr>
          <w:rFonts w:ascii="Calibri" w:cs="Calibri" w:eastAsia="Calibri" w:hAnsi="Calibri"/>
          <w:color w:val="1A1A1A"/>
          <w:sz w:val="22"/>
          <w:szCs w:val="22"/>
        </w:rPr>
        <w:t xml:space="preserve">/ LOW Perception significant mandate         Customised rotation</w:t>
      </w:r>
    </w:p>
    <w:p>
      <w:pPr>
        <w:spacing w:before="0" w:after="100" w:line="288"/>
      </w:pPr>
      <w:r>
        <w:rPr>
          <w:rFonts w:ascii="Calibri" w:cs="Calibri" w:eastAsia="Calibri" w:hAnsi="Calibri"/>
          <w:color w:val="1A1A1A"/>
          <w:sz w:val="22"/>
          <w:szCs w:val="22"/>
        </w:rPr>
        <w:t xml:space="preserve">(Priority        authority who are currently program. Present signature</w:t>
      </w:r>
    </w:p>
    <w:p>
      <w:pPr>
        <w:spacing w:before="0" w:after="100" w:line="288"/>
      </w:pPr>
      <w:r>
        <w:rPr>
          <w:rFonts w:ascii="Calibri" w:cs="Calibri" w:eastAsia="Calibri" w:hAnsi="Calibri"/>
          <w:color w:val="1A1A1A"/>
          <w:sz w:val="22"/>
          <w:szCs w:val="22"/>
        </w:rPr>
        <w:t xml:space="preserve">Targets)**       sceptical, neutral, or      stories personally. Design</w:t>
      </w:r>
    </w:p>
    <w:p>
      <w:pPr>
        <w:spacing w:before="0" w:after="100" w:line="288"/>
      </w:pPr>
      <w:r>
        <w:rPr>
          <w:rFonts w:ascii="Calibri" w:cs="Calibri" w:eastAsia="Calibri" w:hAnsi="Calibri"/>
          <w:color w:val="1A1A1A"/>
          <w:sz w:val="22"/>
          <w:szCs w:val="22"/>
        </w:rPr>
        <w:t xml:space="preserve">uninformed about the GCC's a specific proof-of-concept</w:t>
      </w:r>
    </w:p>
    <w:p>
      <w:pPr>
        <w:spacing w:before="0" w:after="100" w:line="288"/>
      </w:pPr>
      <w:r>
        <w:rPr>
          <w:rFonts w:ascii="Calibri" w:cs="Calibri" w:eastAsia="Calibri" w:hAnsi="Calibri"/>
          <w:color w:val="1A1A1A"/>
          <w:sz w:val="22"/>
          <w:szCs w:val="22"/>
        </w:rPr>
        <w:t xml:space="preserve">capability. The highest-ROI initiative for their</w:t>
      </w:r>
    </w:p>
    <w:p>
      <w:pPr>
        <w:spacing w:before="0" w:after="100" w:line="288"/>
      </w:pPr>
      <w:r>
        <w:rPr>
          <w:rFonts w:ascii="Calibri" w:cs="Calibri" w:eastAsia="Calibri" w:hAnsi="Calibri"/>
          <w:color w:val="1A1A1A"/>
          <w:sz w:val="22"/>
          <w:szCs w:val="22"/>
        </w:rPr>
        <w:t xml:space="preserve">engagement investment.      function. Quarterly formal</w:t>
      </w:r>
    </w:p>
    <w:p>
      <w:pPr>
        <w:spacing w:before="0" w:after="100" w:line="288"/>
      </w:pPr>
      <w:r>
        <w:rPr>
          <w:rFonts w:ascii="Calibri" w:cs="Calibri" w:eastAsia="Calibri" w:hAnsi="Calibri"/>
          <w:color w:val="1A1A1A"/>
          <w:sz w:val="22"/>
          <w:szCs w:val="22"/>
        </w:rPr>
        <w:t xml:space="preserve">touchpoint.</w:t>
      </w:r>
    </w:p>
    <w:p>
      <w:pPr>
        <w:spacing w:before="0" w:after="100" w:line="288"/>
      </w:pPr>
      <w:r>
        <w:rPr>
          <w:rFonts w:ascii="Calibri" w:cs="Calibri" w:eastAsia="Calibri" w:hAnsi="Calibri"/>
          <w:color w:val="1A1A1A"/>
          <w:sz w:val="22"/>
          <w:szCs w:val="22"/>
        </w:rPr>
        <w:t xml:space="preserve">**LOW Influence  Advocates without mandate   Keep informed. Involve in</w:t>
      </w:r>
    </w:p>
    <w:p>
      <w:pPr>
        <w:spacing w:before="0" w:after="100" w:line="288"/>
      </w:pPr>
      <w:r>
        <w:rPr>
          <w:rFonts w:ascii="Calibri" w:cs="Calibri" w:eastAsia="Calibri" w:hAnsi="Calibri"/>
          <w:color w:val="1A1A1A"/>
          <w:sz w:val="22"/>
          <w:szCs w:val="22"/>
        </w:rPr>
        <w:t xml:space="preserve">/ HIGH           authority. Valuable as      community events. They</w:t>
      </w:r>
    </w:p>
    <w:p>
      <w:pPr>
        <w:spacing w:before="0" w:after="100" w:line="288"/>
      </w:pPr>
      <w:r>
        <w:rPr>
          <w:rFonts w:ascii="Calibri" w:cs="Calibri" w:eastAsia="Calibri" w:hAnsi="Calibri"/>
          <w:color w:val="1A1A1A"/>
          <w:sz w:val="22"/>
          <w:szCs w:val="22"/>
        </w:rPr>
        <w:t xml:space="preserve">Perception       internal communicators but  amplify your message:   (Supporters)**   not the primary engagement  give them specific,</w:t>
      </w:r>
    </w:p>
    <w:p>
      <w:pPr>
        <w:spacing w:before="0" w:after="100" w:line="288"/>
      </w:pPr>
      <w:r>
        <w:rPr>
          <w:rFonts w:ascii="Calibri" w:cs="Calibri" w:eastAsia="Calibri" w:hAnsi="Calibri"/>
          <w:color w:val="1A1A1A"/>
          <w:sz w:val="22"/>
          <w:szCs w:val="22"/>
        </w:rPr>
        <w:t xml:space="preserve">investment.                 quotable signature stories.</w:t>
      </w:r>
    </w:p>
    <w:p>
      <w:pPr>
        <w:spacing w:before="0" w:after="100" w:line="288"/>
      </w:pPr>
      <w:r>
        <w:rPr>
          <w:rFonts w:ascii="Calibri" w:cs="Calibri" w:eastAsia="Calibri" w:hAnsi="Calibri"/>
          <w:color w:val="1A1A1A"/>
          <w:sz w:val="22"/>
          <w:szCs w:val="22"/>
        </w:rPr>
        <w:t xml:space="preserve">**LOW Influence  Low current influence;      Quarterly newsletter</w:t>
      </w:r>
    </w:p>
    <w:p>
      <w:pPr>
        <w:spacing w:before="0" w:after="100" w:line="288"/>
      </w:pPr>
      <w:r>
        <w:rPr>
          <w:rFonts w:ascii="Calibri" w:cs="Calibri" w:eastAsia="Calibri" w:hAnsi="Calibri"/>
          <w:color w:val="1A1A1A"/>
          <w:sz w:val="22"/>
          <w:szCs w:val="22"/>
        </w:rPr>
        <w:t xml:space="preserve">/ LOW Perception sceptical or uninformed.    inclusion. No dedicated</w:t>
      </w:r>
    </w:p>
    <w:p>
      <w:pPr>
        <w:spacing w:before="0" w:after="100" w:line="288"/>
      </w:pPr>
      <w:r>
        <w:rPr>
          <w:rFonts w:ascii="Calibri" w:cs="Calibri" w:eastAsia="Calibri" w:hAnsi="Calibri"/>
          <w:color w:val="1A1A1A"/>
          <w:sz w:val="22"/>
          <w:szCs w:val="22"/>
        </w:rPr>
        <w:t xml:space="preserve">(Monitor)**      Monitor for influence       engagement investment until</w:t>
      </w:r>
    </w:p>
    <w:p>
      <w:pPr>
        <w:spacing w:before="0" w:after="100" w:line="288"/>
      </w:pPr>
      <w:r>
        <w:rPr>
          <w:rFonts w:ascii="Calibri" w:cs="Calibri" w:eastAsia="Calibri" w:hAnsi="Calibri"/>
          <w:color w:val="1A1A1A"/>
          <w:sz w:val="22"/>
          <w:szCs w:val="22"/>
        </w:rPr>
        <w:t xml:space="preserve">changes (promotions,        influence or perception</w:t>
      </w:r>
    </w:p>
    <w:p>
      <w:pPr>
        <w:spacing w:before="0" w:after="100" w:line="288"/>
      </w:pPr>
      <w:r>
        <w:rPr>
          <w:rFonts w:ascii="Calibri" w:cs="Calibri" w:eastAsia="Calibri" w:hAnsi="Calibri"/>
          <w:color w:val="1A1A1A"/>
          <w:sz w:val="22"/>
          <w:szCs w:val="22"/>
        </w:rPr>
        <w:t xml:space="preserve">reorganisations). Not the   changes.</w:t>
      </w:r>
    </w:p>
    <w:p>
      <w:pPr>
        <w:spacing w:before="0" w:after="100" w:line="288"/>
      </w:pPr>
      <w:r>
        <w:rPr>
          <w:rFonts w:ascii="Calibri" w:cs="Calibri" w:eastAsia="Calibri" w:hAnsi="Calibri"/>
          <w:color w:val="1A1A1A"/>
          <w:sz w:val="22"/>
          <w:szCs w:val="22"/>
        </w:rPr>
        <w:t xml:space="preserve">primary engagement</w:t>
      </w:r>
    </w:p>
    <w:p>
      <w:pPr>
        <w:spacing w:before="0" w:after="100" w:line="288"/>
      </w:pPr>
      <w:r>
        <w:rPr>
          <w:rFonts w:ascii="Calibri" w:cs="Calibri" w:eastAsia="Calibri" w:hAnsi="Calibri"/>
          <w:color w:val="1A1A1A"/>
          <w:sz w:val="22"/>
          <w:szCs w:val="22"/>
        </w:rPr>
        <w:t xml:space="preserve">priority.</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Stakeholder Tracking Register</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Name /     Influence   Perception   Quadrant   Last         Next Action</w:t>
      </w:r>
    </w:p>
    <w:p>
      <w:pPr>
        <w:spacing w:before="0" w:after="100" w:line="288"/>
      </w:pPr>
      <w:r>
        <w:rPr>
          <w:rFonts w:ascii="Calibri" w:cs="Calibri" w:eastAsia="Calibri" w:hAnsi="Calibri"/>
          <w:color w:val="1A1A1A"/>
          <w:sz w:val="22"/>
          <w:szCs w:val="22"/>
        </w:rPr>
        <w:t xml:space="preserve">Title      (1--5)      (1--5)                      Touchpoint</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A.10 GCC Resource Directory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 curated reference directory of the organisations, platforms, and resources most relevant to GCC leaders in India. Organised by category for quick access.</w:t>
      </w:r>
    </w:p>
    <w:p>
      <w:pPr>
        <w:pStyle w:val="Heading2"/>
        <w:spacing w:before="240" w:after="80" w:line="276"/>
      </w:pPr>
      <w:r>
        <w:rPr>
          <w:rFonts w:ascii="Calibri" w:cs="Calibri" w:eastAsia="Calibri" w:hAnsi="Calibri"/>
          <w:b/>
          <w:bCs/>
          <w:color w:val="1F5C99"/>
          <w:sz w:val="26"/>
          <w:szCs w:val="26"/>
        </w:rPr>
        <w:t xml:space="preserve">Industry Associations and Community Organisations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Organisation   Primary Focus       Key Resources</w:t>
      </w:r>
    </w:p>
    <w:p>
      <w:pPr>
        <w:spacing w:before="0" w:after="100" w:line="288"/>
      </w:pPr>
      <w:r>
        <w:rPr>
          <w:rFonts w:ascii="Calibri" w:cs="Calibri" w:eastAsia="Calibri" w:hAnsi="Calibri"/>
          <w:color w:val="1A1A1A"/>
          <w:sz w:val="22"/>
          <w:szCs w:val="22"/>
        </w:rPr>
        <w:t xml:space="preserve">NASSCOM        GCC community,          nasscom.in: GCC community</w:t>
      </w:r>
    </w:p>
    <w:p>
      <w:pPr>
        <w:spacing w:before="0" w:after="100" w:line="288"/>
      </w:pPr>
      <w:r>
        <w:rPr>
          <w:rFonts w:ascii="Calibri" w:cs="Calibri" w:eastAsia="Calibri" w:hAnsi="Calibri"/>
          <w:color w:val="1A1A1A"/>
          <w:sz w:val="22"/>
          <w:szCs w:val="22"/>
        </w:rPr>
        <w:t xml:space="preserve">technology industry,    platform, annual State of the</w:t>
      </w:r>
    </w:p>
    <w:p>
      <w:pPr>
        <w:spacing w:before="0" w:after="100" w:line="288"/>
      </w:pPr>
      <w:r>
        <w:rPr>
          <w:rFonts w:ascii="Calibri" w:cs="Calibri" w:eastAsia="Calibri" w:hAnsi="Calibri"/>
          <w:color w:val="1A1A1A"/>
          <w:sz w:val="22"/>
          <w:szCs w:val="22"/>
        </w:rPr>
        <w:t xml:space="preserve">policy advocacy,        Industry report, GCC Conclave,</w:t>
      </w:r>
    </w:p>
    <w:p>
      <w:pPr>
        <w:spacing w:before="0" w:after="100" w:line="288"/>
      </w:pPr>
      <w:r>
        <w:rPr>
          <w:rFonts w:ascii="Calibri" w:cs="Calibri" w:eastAsia="Calibri" w:hAnsi="Calibri"/>
          <w:color w:val="1A1A1A"/>
          <w:sz w:val="22"/>
          <w:szCs w:val="22"/>
        </w:rPr>
        <w:t xml:space="preserve">research                GCC Awards, working committees</w:t>
      </w:r>
    </w:p>
    <w:p>
      <w:pPr>
        <w:spacing w:before="0" w:after="100" w:line="288"/>
      </w:pPr>
      <w:r>
        <w:rPr>
          <w:rFonts w:ascii="Calibri" w:cs="Calibri" w:eastAsia="Calibri" w:hAnsi="Calibri"/>
          <w:color w:val="1A1A1A"/>
          <w:sz w:val="22"/>
          <w:szCs w:val="22"/>
        </w:rPr>
        <w:t xml:space="preserve">HYSEA          Hyderabad GCC and       hysea.in: salary surveys,</w:t>
      </w:r>
    </w:p>
    <w:p>
      <w:pPr>
        <w:spacing w:before="0" w:after="100" w:line="288"/>
      </w:pPr>
      <w:r>
        <w:rPr>
          <w:rFonts w:ascii="Calibri" w:cs="Calibri" w:eastAsia="Calibri" w:hAnsi="Calibri"/>
          <w:color w:val="1A1A1A"/>
          <w:sz w:val="22"/>
          <w:szCs w:val="22"/>
        </w:rPr>
        <w:t xml:space="preserve">software enterprises    GCCX Hyderabad summit, T-AIM</w:t>
      </w:r>
    </w:p>
    <w:p>
      <w:pPr>
        <w:spacing w:before="0" w:after="100" w:line="288"/>
      </w:pPr>
      <w:r>
        <w:rPr>
          <w:rFonts w:ascii="Calibri" w:cs="Calibri" w:eastAsia="Calibri" w:hAnsi="Calibri"/>
          <w:color w:val="1A1A1A"/>
          <w:sz w:val="22"/>
          <w:szCs w:val="22"/>
        </w:rPr>
        <w:t xml:space="preserve">and TASK program access,</w:t>
      </w:r>
    </w:p>
    <w:p>
      <w:pPr>
        <w:spacing w:before="0" w:after="100" w:line="288"/>
      </w:pPr>
      <w:r>
        <w:rPr>
          <w:rFonts w:ascii="Calibri" w:cs="Calibri" w:eastAsia="Calibri" w:hAnsi="Calibri"/>
          <w:color w:val="1A1A1A"/>
          <w:sz w:val="22"/>
          <w:szCs w:val="22"/>
        </w:rPr>
        <w:t xml:space="preserve">Hyderabad talent benchmarks</w:t>
      </w:r>
    </w:p>
    <w:p>
      <w:pPr>
        <w:spacing w:before="0" w:after="100" w:line="288"/>
      </w:pPr>
      <w:r>
        <w:rPr>
          <w:rFonts w:ascii="Calibri" w:cs="Calibri" w:eastAsia="Calibri" w:hAnsi="Calibri"/>
          <w:color w:val="1A1A1A"/>
          <w:sz w:val="22"/>
          <w:szCs w:val="22"/>
        </w:rPr>
        <w:t xml:space="preserve">MCCIA          Pune industries,        mccia.com: GCC working</w:t>
      </w:r>
    </w:p>
    <w:p>
      <w:pPr>
        <w:spacing w:before="0" w:after="100" w:line="288"/>
      </w:pPr>
      <w:r>
        <w:rPr>
          <w:rFonts w:ascii="Calibri" w:cs="Calibri" w:eastAsia="Calibri" w:hAnsi="Calibri"/>
          <w:color w:val="1A1A1A"/>
          <w:sz w:val="22"/>
          <w:szCs w:val="22"/>
        </w:rPr>
        <w:t xml:space="preserve">manufacturing, GCC      group, manufacturing ecosystem</w:t>
      </w:r>
    </w:p>
    <w:p>
      <w:pPr>
        <w:spacing w:before="0" w:after="100" w:line="288"/>
      </w:pPr>
      <w:r>
        <w:rPr>
          <w:rFonts w:ascii="Calibri" w:cs="Calibri" w:eastAsia="Calibri" w:hAnsi="Calibri"/>
          <w:color w:val="1A1A1A"/>
          <w:sz w:val="22"/>
          <w:szCs w:val="22"/>
        </w:rPr>
        <w:t xml:space="preserve">access, Pune real estate and</w:t>
      </w:r>
    </w:p>
    <w:p>
      <w:pPr>
        <w:spacing w:before="0" w:after="100" w:line="288"/>
      </w:pPr>
      <w:r>
        <w:rPr>
          <w:rFonts w:ascii="Calibri" w:cs="Calibri" w:eastAsia="Calibri" w:hAnsi="Calibri"/>
          <w:color w:val="1A1A1A"/>
          <w:sz w:val="22"/>
          <w:szCs w:val="22"/>
        </w:rPr>
        <w:t xml:space="preserve">talent connections</w:t>
      </w:r>
    </w:p>
    <w:p>
      <w:pPr>
        <w:spacing w:before="0" w:after="100" w:line="288"/>
      </w:pPr>
      <w:r>
        <w:rPr>
          <w:rFonts w:ascii="Calibri" w:cs="Calibri" w:eastAsia="Calibri" w:hAnsi="Calibri"/>
          <w:color w:val="1A1A1A"/>
          <w:sz w:val="22"/>
          <w:szCs w:val="22"/>
        </w:rPr>
        <w:t xml:space="preserve">**CII              Pan-industry;           cii.in: sector councils,</w:t>
      </w:r>
    </w:p>
    <w:p>
      <w:pPr>
        <w:spacing w:before="0" w:after="100" w:line="288"/>
      </w:pPr>
      <w:r>
        <w:rPr>
          <w:rFonts w:ascii="Calibri" w:cs="Calibri" w:eastAsia="Calibri" w:hAnsi="Calibri"/>
          <w:color w:val="1A1A1A"/>
          <w:sz w:val="22"/>
          <w:szCs w:val="22"/>
        </w:rPr>
        <w:t xml:space="preserve">(Confederation of  GCC-relevant in BFSI,   policy roundtables, National</w:t>
      </w:r>
    </w:p>
    <w:p>
      <w:pPr>
        <w:spacing w:before="0" w:after="100" w:line="288"/>
      </w:pPr>
      <w:r>
        <w:rPr>
          <w:rFonts w:ascii="Calibri" w:cs="Calibri" w:eastAsia="Calibri" w:hAnsi="Calibri"/>
          <w:color w:val="1A1A1A"/>
          <w:sz w:val="22"/>
          <w:szCs w:val="22"/>
        </w:rPr>
        <w:t xml:space="preserve">Indian Industry)** healthcare,             HR Excellence Award, Budget</w:t>
      </w:r>
    </w:p>
    <w:p>
      <w:pPr>
        <w:spacing w:before="0" w:after="100" w:line="288"/>
      </w:pPr>
      <w:r>
        <w:rPr>
          <w:rFonts w:ascii="Calibri" w:cs="Calibri" w:eastAsia="Calibri" w:hAnsi="Calibri"/>
          <w:color w:val="1A1A1A"/>
          <w:sz w:val="22"/>
          <w:szCs w:val="22"/>
        </w:rPr>
        <w:t xml:space="preserve">manufacturing           pre-consultation access</w:t>
      </w:r>
    </w:p>
    <w:p>
      <w:pPr>
        <w:spacing w:before="0" w:after="100" w:line="288"/>
      </w:pPr>
      <w:r>
        <w:rPr>
          <w:rFonts w:ascii="Calibri" w:cs="Calibri" w:eastAsia="Calibri" w:hAnsi="Calibri"/>
          <w:color w:val="1A1A1A"/>
          <w:sz w:val="22"/>
          <w:szCs w:val="22"/>
        </w:rPr>
        <w:t xml:space="preserve">FICCI          Pan-industry advocacy;  ficci.in: sector</w:t>
      </w:r>
    </w:p>
    <w:p>
      <w:pPr>
        <w:spacing w:before="0" w:after="100" w:line="288"/>
      </w:pPr>
      <w:r>
        <w:rPr>
          <w:rFonts w:ascii="Calibri" w:cs="Calibri" w:eastAsia="Calibri" w:hAnsi="Calibri"/>
          <w:color w:val="1A1A1A"/>
          <w:sz w:val="22"/>
          <w:szCs w:val="22"/>
        </w:rPr>
        <w:t xml:space="preserve">financial services,     committees, regulatory</w:t>
      </w:r>
    </w:p>
    <w:p>
      <w:pPr>
        <w:spacing w:before="0" w:after="100" w:line="288"/>
      </w:pPr>
      <w:r>
        <w:rPr>
          <w:rFonts w:ascii="Calibri" w:cs="Calibri" w:eastAsia="Calibri" w:hAnsi="Calibri"/>
          <w:color w:val="1A1A1A"/>
          <w:sz w:val="22"/>
          <w:szCs w:val="22"/>
        </w:rPr>
        <w:t xml:space="preserve">aerospace, defence      engagement, FICCI GCC working</w:t>
      </w:r>
    </w:p>
    <w:p>
      <w:pPr>
        <w:spacing w:before="0" w:after="100" w:line="288"/>
      </w:pPr>
      <w:r>
        <w:rPr>
          <w:rFonts w:ascii="Calibri" w:cs="Calibri" w:eastAsia="Calibri" w:hAnsi="Calibri"/>
          <w:color w:val="1A1A1A"/>
          <w:sz w:val="22"/>
          <w:szCs w:val="22"/>
        </w:rPr>
        <w:t xml:space="preserve">group, global investor</w:t>
      </w:r>
    </w:p>
    <w:p>
      <w:pPr>
        <w:spacing w:before="0" w:after="100" w:line="288"/>
      </w:pPr>
      <w:r>
        <w:rPr>
          <w:rFonts w:ascii="Calibri" w:cs="Calibri" w:eastAsia="Calibri" w:hAnsi="Calibri"/>
          <w:color w:val="1A1A1A"/>
          <w:sz w:val="22"/>
          <w:szCs w:val="22"/>
        </w:rPr>
        <w:t xml:space="preserve">connections</w:t>
      </w:r>
    </w:p>
    <w:p>
      <w:pPr>
        <w:spacing w:before="0" w:after="100" w:line="288"/>
      </w:pPr>
      <w:r>
        <w:rPr>
          <w:rFonts w:ascii="Calibri" w:cs="Calibri" w:eastAsia="Calibri" w:hAnsi="Calibri"/>
          <w:color w:val="1A1A1A"/>
          <w:sz w:val="22"/>
          <w:szCs w:val="22"/>
        </w:rPr>
        <w:t xml:space="preserve">**NASSCOM CoE for  Chennai-based research  nasscom.in/coe: research</w:t>
      </w:r>
    </w:p>
    <w:p>
      <w:pPr>
        <w:spacing w:before="0" w:after="100" w:line="288"/>
      </w:pPr>
      <w:r>
        <w:rPr>
          <w:rFonts w:ascii="Calibri" w:cs="Calibri" w:eastAsia="Calibri" w:hAnsi="Calibri"/>
          <w:color w:val="1A1A1A"/>
          <w:sz w:val="22"/>
          <w:szCs w:val="22"/>
        </w:rPr>
        <w:t xml:space="preserve">IoT and AI**       and industry-academia   publications,</w:t>
      </w:r>
    </w:p>
    <w:p>
      <w:pPr>
        <w:spacing w:before="0" w:after="100" w:line="288"/>
      </w:pPr>
      <w:r>
        <w:rPr>
          <w:rFonts w:ascii="Calibri" w:cs="Calibri" w:eastAsia="Calibri" w:hAnsi="Calibri"/>
          <w:color w:val="1A1A1A"/>
          <w:sz w:val="22"/>
          <w:szCs w:val="22"/>
        </w:rPr>
        <w:t xml:space="preserve">collaboration           industry-academia</w:t>
      </w:r>
    </w:p>
    <w:p>
      <w:pPr>
        <w:spacing w:before="0" w:after="100" w:line="288"/>
      </w:pPr>
      <w:r>
        <w:rPr>
          <w:rFonts w:ascii="Calibri" w:cs="Calibri" w:eastAsia="Calibri" w:hAnsi="Calibri"/>
          <w:color w:val="1A1A1A"/>
          <w:sz w:val="22"/>
          <w:szCs w:val="22"/>
        </w:rPr>
        <w:t xml:space="preserve">partnerships, AI/IoT</w:t>
      </w:r>
    </w:p>
    <w:p>
      <w:pPr>
        <w:spacing w:before="0" w:after="100" w:line="288"/>
      </w:pPr>
      <w:r>
        <w:rPr>
          <w:rFonts w:ascii="Calibri" w:cs="Calibri" w:eastAsia="Calibri" w:hAnsi="Calibri"/>
          <w:color w:val="1A1A1A"/>
          <w:sz w:val="22"/>
          <w:szCs w:val="22"/>
        </w:rPr>
        <w:t xml:space="preserve">technology access</w:t>
      </w:r>
    </w:p>
    <w:p>
      <w:pPr>
        <w:spacing w:before="0" w:after="100" w:line="288"/>
      </w:pPr>
      <w:r>
        <w:rPr>
          <w:rFonts w:ascii="Calibri" w:cs="Calibri" w:eastAsia="Calibri" w:hAnsi="Calibri"/>
          <w:color w:val="1A1A1A"/>
          <w:sz w:val="22"/>
          <w:szCs w:val="22"/>
        </w:rPr>
        <w:t xml:space="preserve">iSPIRT         Indian software product ispirt.in: ProductNation</w:t>
      </w:r>
    </w:p>
    <w:p>
      <w:pPr>
        <w:spacing w:before="0" w:after="100" w:line="288"/>
      </w:pPr>
      <w:r>
        <w:rPr>
          <w:rFonts w:ascii="Calibri" w:cs="Calibri" w:eastAsia="Calibri" w:hAnsi="Calibri"/>
          <w:color w:val="1A1A1A"/>
          <w:sz w:val="22"/>
          <w:szCs w:val="22"/>
        </w:rPr>
        <w:t xml:space="preserve">industry; product       community, roundtables, open</w:t>
      </w:r>
    </w:p>
    <w:p>
      <w:pPr>
        <w:spacing w:before="0" w:after="100" w:line="288"/>
      </w:pPr>
      <w:r>
        <w:rPr>
          <w:rFonts w:ascii="Calibri" w:cs="Calibri" w:eastAsia="Calibri" w:hAnsi="Calibri"/>
          <w:color w:val="1A1A1A"/>
          <w:sz w:val="22"/>
          <w:szCs w:val="22"/>
        </w:rPr>
        <w:t xml:space="preserve">engineering             source contributions, product</w:t>
      </w:r>
    </w:p>
    <w:p>
      <w:pPr>
        <w:spacing w:before="0" w:after="100" w:line="288"/>
      </w:pPr>
      <w:r>
        <w:rPr>
          <w:rFonts w:ascii="Calibri" w:cs="Calibri" w:eastAsia="Calibri" w:hAnsi="Calibri"/>
          <w:color w:val="1A1A1A"/>
          <w:sz w:val="22"/>
          <w:szCs w:val="22"/>
        </w:rPr>
        <w:t xml:space="preserve">engineering benchmarks</w:t>
      </w:r>
    </w:p>
    <w:p>
      <w:pPr>
        <w:spacing w:before="0" w:after="100" w:line="288"/>
      </w:pPr>
      <w:r>
        <w:rPr>
          <w:rFonts w:ascii="Calibri" w:cs="Calibri" w:eastAsia="Calibri" w:hAnsi="Calibri"/>
          <w:color w:val="1A1A1A"/>
          <w:sz w:val="22"/>
          <w:szCs w:val="22"/>
        </w:rPr>
        <w:t xml:space="preserve">3AI            AI governance, ethics,  3ai.in: AI governance</w:t>
      </w:r>
    </w:p>
    <w:p>
      <w:pPr>
        <w:spacing w:before="0" w:after="100" w:line="288"/>
      </w:pPr>
      <w:r>
        <w:rPr>
          <w:rFonts w:ascii="Calibri" w:cs="Calibri" w:eastAsia="Calibri" w:hAnsi="Calibri"/>
          <w:color w:val="1A1A1A"/>
          <w:sz w:val="22"/>
          <w:szCs w:val="22"/>
        </w:rPr>
        <w:t xml:space="preserve">enterprise AI community frameworks, GCCX Hyderabad</w:t>
      </w:r>
    </w:p>
    <w:p>
      <w:pPr>
        <w:spacing w:before="0" w:after="100" w:line="288"/>
      </w:pPr>
      <w:r>
        <w:rPr>
          <w:rFonts w:ascii="Calibri" w:cs="Calibri" w:eastAsia="Calibri" w:hAnsi="Calibri"/>
          <w:color w:val="1A1A1A"/>
          <w:sz w:val="22"/>
          <w:szCs w:val="22"/>
        </w:rPr>
        <w:t xml:space="preserve">co-organiser, AI CoE</w:t>
      </w:r>
    </w:p>
    <w:p>
      <w:pPr>
        <w:spacing w:before="0" w:after="100" w:line="288"/>
      </w:pPr>
      <w:r>
        <w:rPr>
          <w:rFonts w:ascii="Calibri" w:cs="Calibri" w:eastAsia="Calibri" w:hAnsi="Calibri"/>
          <w:color w:val="1A1A1A"/>
          <w:sz w:val="22"/>
          <w:szCs w:val="22"/>
        </w:rPr>
        <w:t xml:space="preserve">benchmarking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Government and Policy Contacts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Body         Jurisdiction   GCC Relevance</w:t>
      </w:r>
    </w:p>
    <w:p>
      <w:pPr>
        <w:spacing w:before="0" w:after="100" w:line="288"/>
      </w:pPr>
      <w:r>
        <w:rPr>
          <w:rFonts w:ascii="Calibri" w:cs="Calibri" w:eastAsia="Calibri" w:hAnsi="Calibri"/>
          <w:color w:val="1A1A1A"/>
          <w:sz w:val="22"/>
          <w:szCs w:val="22"/>
        </w:rPr>
        <w:t xml:space="preserve">**KDEM           Karnataka          Single-window for Karnataka GCC</w:t>
      </w:r>
    </w:p>
    <w:p>
      <w:pPr>
        <w:spacing w:before="0" w:after="100" w:line="288"/>
      </w:pPr>
      <w:r>
        <w:rPr>
          <w:rFonts w:ascii="Calibri" w:cs="Calibri" w:eastAsia="Calibri" w:hAnsi="Calibri"/>
          <w:color w:val="1A1A1A"/>
          <w:sz w:val="22"/>
          <w:szCs w:val="22"/>
        </w:rPr>
        <w:t xml:space="preserve">(Karnataka                          facilitation; Karnataka GCC Policy</w:t>
      </w:r>
    </w:p>
    <w:p>
      <w:pPr>
        <w:spacing w:before="0" w:after="100" w:line="288"/>
      </w:pPr>
      <w:r>
        <w:rPr>
          <w:rFonts w:ascii="Calibri" w:cs="Calibri" w:eastAsia="Calibri" w:hAnsi="Calibri"/>
          <w:color w:val="1A1A1A"/>
          <w:sz w:val="22"/>
          <w:szCs w:val="22"/>
        </w:rPr>
        <w:t xml:space="preserve">Digital Economy                     2024 incentive access; KDEM GCC Task</w:t>
      </w:r>
    </w:p>
    <w:p>
      <w:pPr>
        <w:spacing w:before="0" w:after="100" w:line="288"/>
      </w:pPr>
      <w:r>
        <w:rPr>
          <w:rFonts w:ascii="Calibri" w:cs="Calibri" w:eastAsia="Calibri" w:hAnsi="Calibri"/>
          <w:color w:val="1A1A1A"/>
          <w:sz w:val="22"/>
          <w:szCs w:val="22"/>
        </w:rPr>
        <w:t xml:space="preserve">Mission)**                          Force membership</w:t>
      </w:r>
    </w:p>
    <w:p>
      <w:pPr>
        <w:spacing w:before="0" w:after="100" w:line="288"/>
      </w:pPr>
      <w:r>
        <w:rPr>
          <w:rFonts w:ascii="Calibri" w:cs="Calibri" w:eastAsia="Calibri" w:hAnsi="Calibri"/>
          <w:color w:val="1A1A1A"/>
          <w:sz w:val="22"/>
          <w:szCs w:val="22"/>
        </w:rPr>
        <w:t xml:space="preserve">**T-AIM          Telangana          AI talent pipeline programs;</w:t>
      </w:r>
    </w:p>
    <w:p>
      <w:pPr>
        <w:spacing w:before="0" w:after="100" w:line="288"/>
      </w:pPr>
      <w:r>
        <w:rPr>
          <w:rFonts w:ascii="Calibri" w:cs="Calibri" w:eastAsia="Calibri" w:hAnsi="Calibri"/>
          <w:color w:val="1A1A1A"/>
          <w:sz w:val="22"/>
          <w:szCs w:val="22"/>
        </w:rPr>
        <w:t xml:space="preserve">(Telangana AI                       Telangana GCC Policy; TASK skill</w:t>
      </w:r>
    </w:p>
    <w:p>
      <w:pPr>
        <w:spacing w:before="0" w:after="100" w:line="288"/>
      </w:pPr>
      <w:r>
        <w:rPr>
          <w:rFonts w:ascii="Calibri" w:cs="Calibri" w:eastAsia="Calibri" w:hAnsi="Calibri"/>
          <w:color w:val="1A1A1A"/>
          <w:sz w:val="22"/>
          <w:szCs w:val="22"/>
        </w:rPr>
        <w:t xml:space="preserve">Mission)**                          development programs; GCCX Hyderabad</w:t>
      </w:r>
    </w:p>
    <w:p>
      <w:pPr>
        <w:spacing w:before="0" w:after="100" w:line="288"/>
      </w:pPr>
      <w:r>
        <w:rPr>
          <w:rFonts w:ascii="Calibri" w:cs="Calibri" w:eastAsia="Calibri" w:hAnsi="Calibri"/>
          <w:color w:val="1A1A1A"/>
          <w:sz w:val="22"/>
          <w:szCs w:val="22"/>
        </w:rPr>
        <w:t xml:space="preserve">government participation</w:t>
      </w:r>
    </w:p>
    <w:p>
      <w:pPr>
        <w:spacing w:before="0" w:after="100" w:line="288"/>
      </w:pPr>
      <w:r>
        <w:rPr>
          <w:rFonts w:ascii="Calibri" w:cs="Calibri" w:eastAsia="Calibri" w:hAnsi="Calibri"/>
          <w:color w:val="1A1A1A"/>
          <w:sz w:val="22"/>
          <w:szCs w:val="22"/>
        </w:rPr>
        <w:t xml:space="preserve">**TASK           Telangana          State-funded skill development;</w:t>
      </w:r>
    </w:p>
    <w:p>
      <w:pPr>
        <w:spacing w:before="0" w:after="100" w:line="288"/>
      </w:pPr>
      <w:r>
        <w:rPr>
          <w:rFonts w:ascii="Calibri" w:cs="Calibri" w:eastAsia="Calibri" w:hAnsi="Calibri"/>
          <w:color w:val="1A1A1A"/>
          <w:sz w:val="22"/>
          <w:szCs w:val="22"/>
        </w:rPr>
        <w:t xml:space="preserve">(Telangana                          engineering talent pipeline;</w:t>
      </w:r>
    </w:p>
    <w:p>
      <w:pPr>
        <w:spacing w:before="0" w:after="100" w:line="288"/>
      </w:pPr>
      <w:r>
        <w:rPr>
          <w:rFonts w:ascii="Calibri" w:cs="Calibri" w:eastAsia="Calibri" w:hAnsi="Calibri"/>
          <w:color w:val="1A1A1A"/>
          <w:sz w:val="22"/>
          <w:szCs w:val="22"/>
        </w:rPr>
        <w:t xml:space="preserve">Academy for                         government-GCC collaboration programs</w:t>
      </w:r>
    </w:p>
    <w:p>
      <w:pPr>
        <w:spacing w:before="0" w:after="100" w:line="288"/>
      </w:pPr>
      <w:r>
        <w:rPr>
          <w:rFonts w:ascii="Calibri" w:cs="Calibri" w:eastAsia="Calibri" w:hAnsi="Calibri"/>
          <w:color w:val="1A1A1A"/>
          <w:sz w:val="22"/>
          <w:szCs w:val="22"/>
        </w:rPr>
        <w:t xml:space="preserve">Skill and</w:t>
      </w:r>
    </w:p>
    <w:p>
      <w:pPr>
        <w:spacing w:before="0" w:after="100" w:line="288"/>
      </w:pPr>
      <w:r>
        <w:rPr>
          <w:rFonts w:ascii="Calibri" w:cs="Calibri" w:eastAsia="Calibri" w:hAnsi="Calibri"/>
          <w:color w:val="1A1A1A"/>
          <w:sz w:val="22"/>
          <w:szCs w:val="22"/>
        </w:rPr>
        <w:t xml:space="preserve">Knowledge)**</w:t>
      </w:r>
    </w:p>
    <w:p>
      <w:pPr>
        <w:spacing w:before="0" w:after="100" w:line="288"/>
      </w:pPr>
      <w:r>
        <w:rPr>
          <w:rFonts w:ascii="Calibri" w:cs="Calibri" w:eastAsia="Calibri" w:hAnsi="Calibri"/>
          <w:color w:val="1A1A1A"/>
          <w:sz w:val="22"/>
          <w:szCs w:val="22"/>
        </w:rPr>
        <w:t xml:space="preserve">**MahaIT /       Maharashtra        Maharashtra GCC Policy 2025; Pune and</w:t>
      </w:r>
    </w:p>
    <w:p>
      <w:pPr>
        <w:spacing w:before="0" w:after="100" w:line="288"/>
      </w:pPr>
      <w:r>
        <w:rPr>
          <w:rFonts w:ascii="Calibri" w:cs="Calibri" w:eastAsia="Calibri" w:hAnsi="Calibri"/>
          <w:color w:val="1A1A1A"/>
          <w:sz w:val="22"/>
          <w:szCs w:val="22"/>
        </w:rPr>
        <w:t xml:space="preserve">Maharashtra IT**                    Mumbai GCC incentives; MahaGCC task</w:t>
      </w:r>
    </w:p>
    <w:p>
      <w:pPr>
        <w:spacing w:before="0" w:after="100" w:line="288"/>
      </w:pPr>
      <w:r>
        <w:rPr>
          <w:rFonts w:ascii="Calibri" w:cs="Calibri" w:eastAsia="Calibri" w:hAnsi="Calibri"/>
          <w:color w:val="1A1A1A"/>
          <w:sz w:val="22"/>
          <w:szCs w:val="22"/>
        </w:rPr>
        <w:t xml:space="preserve">force; MIDC industrial zone access</w:t>
      </w:r>
    </w:p>
    <w:p>
      <w:pPr>
        <w:spacing w:before="0" w:after="100" w:line="288"/>
      </w:pPr>
      <w:r>
        <w:rPr>
          <w:rFonts w:ascii="Calibri" w:cs="Calibri" w:eastAsia="Calibri" w:hAnsi="Calibri"/>
          <w:color w:val="1A1A1A"/>
          <w:sz w:val="22"/>
          <w:szCs w:val="22"/>
        </w:rPr>
        <w:t xml:space="preserve">**TIDCO (Tamil   Tamil Nadu         Tamil Nadu GCC Policy 2023; Chennai</w:t>
      </w:r>
    </w:p>
    <w:p>
      <w:pPr>
        <w:spacing w:before="0" w:after="100" w:line="288"/>
      </w:pPr>
      <w:r>
        <w:rPr>
          <w:rFonts w:ascii="Calibri" w:cs="Calibri" w:eastAsia="Calibri" w:hAnsi="Calibri"/>
          <w:color w:val="1A1A1A"/>
          <w:sz w:val="22"/>
          <w:szCs w:val="22"/>
        </w:rPr>
        <w:t xml:space="preserve">Nadu)**                             GCC incentive facilitation;</w:t>
      </w:r>
    </w:p>
    <w:p>
      <w:pPr>
        <w:spacing w:before="0" w:after="100" w:line="288"/>
      </w:pPr>
      <w:r>
        <w:rPr>
          <w:rFonts w:ascii="Calibri" w:cs="Calibri" w:eastAsia="Calibri" w:hAnsi="Calibri"/>
          <w:color w:val="1A1A1A"/>
          <w:sz w:val="22"/>
          <w:szCs w:val="22"/>
        </w:rPr>
        <w:t xml:space="preserve">automotive ER&amp;D cluster support</w:t>
      </w:r>
    </w:p>
    <w:p>
      <w:pPr>
        <w:spacing w:before="0" w:after="100" w:line="288"/>
      </w:pPr>
      <w:r>
        <w:rPr>
          <w:rFonts w:ascii="Calibri" w:cs="Calibri" w:eastAsia="Calibri" w:hAnsi="Calibri"/>
          <w:color w:val="1A1A1A"/>
          <w:sz w:val="22"/>
          <w:szCs w:val="22"/>
        </w:rPr>
        <w:t xml:space="preserve">Invest India Central Government National investor facilitation;</w:t>
      </w:r>
    </w:p>
    <w:p>
      <w:pPr>
        <w:spacing w:before="0" w:after="100" w:line="288"/>
      </w:pPr>
      <w:r>
        <w:rPr>
          <w:rFonts w:ascii="Calibri" w:cs="Calibri" w:eastAsia="Calibri" w:hAnsi="Calibri"/>
          <w:color w:val="1A1A1A"/>
          <w:sz w:val="22"/>
          <w:szCs w:val="22"/>
        </w:rPr>
        <w:t xml:space="preserve">single-window clearance support for</w:t>
      </w:r>
    </w:p>
    <w:p>
      <w:pPr>
        <w:spacing w:before="0" w:after="100" w:line="288"/>
      </w:pPr>
      <w:r>
        <w:rPr>
          <w:rFonts w:ascii="Calibri" w:cs="Calibri" w:eastAsia="Calibri" w:hAnsi="Calibri"/>
          <w:color w:val="1A1A1A"/>
          <w:sz w:val="22"/>
          <w:szCs w:val="22"/>
        </w:rPr>
        <w:t xml:space="preserve">first-time GCC entrants; DPIIT</w:t>
      </w:r>
    </w:p>
    <w:p>
      <w:pPr>
        <w:spacing w:before="0" w:after="100" w:line="288"/>
      </w:pPr>
      <w:r>
        <w:rPr>
          <w:rFonts w:ascii="Calibri" w:cs="Calibri" w:eastAsia="Calibri" w:hAnsi="Calibri"/>
          <w:color w:val="1A1A1A"/>
          <w:sz w:val="22"/>
          <w:szCs w:val="22"/>
        </w:rPr>
        <w:t xml:space="preserve">interface</w:t>
      </w:r>
    </w:p>
    <w:p>
      <w:pPr>
        <w:spacing w:before="0" w:after="100" w:line="288"/>
      </w:pPr>
      <w:r>
        <w:rPr>
          <w:rFonts w:ascii="Calibri" w:cs="Calibri" w:eastAsia="Calibri" w:hAnsi="Calibri"/>
          <w:color w:val="1A1A1A"/>
          <w:sz w:val="22"/>
          <w:szCs w:val="22"/>
        </w:rPr>
        <w:t xml:space="preserve">DPIIT        Central Government SEZ policy; FDI approval for</w:t>
      </w:r>
    </w:p>
    <w:p>
      <w:pPr>
        <w:spacing w:before="0" w:after="100" w:line="288"/>
      </w:pPr>
      <w:r>
        <w:rPr>
          <w:rFonts w:ascii="Calibri" w:cs="Calibri" w:eastAsia="Calibri" w:hAnsi="Calibri"/>
          <w:color w:val="1A1A1A"/>
          <w:sz w:val="22"/>
          <w:szCs w:val="22"/>
        </w:rPr>
        <w:t xml:space="preserve">restricted sectors; startup</w:t>
      </w:r>
    </w:p>
    <w:p>
      <w:pPr>
        <w:spacing w:before="0" w:after="100" w:line="288"/>
      </w:pPr>
      <w:r>
        <w:rPr>
          <w:rFonts w:ascii="Calibri" w:cs="Calibri" w:eastAsia="Calibri" w:hAnsi="Calibri"/>
          <w:color w:val="1A1A1A"/>
          <w:sz w:val="22"/>
          <w:szCs w:val="22"/>
        </w:rPr>
        <w:t xml:space="preserve">recognition affecting GCC JV</w:t>
      </w:r>
    </w:p>
    <w:p>
      <w:pPr>
        <w:spacing w:before="0" w:after="100" w:line="288"/>
      </w:pPr>
      <w:r>
        <w:rPr>
          <w:rFonts w:ascii="Calibri" w:cs="Calibri" w:eastAsia="Calibri" w:hAnsi="Calibri"/>
          <w:color w:val="1A1A1A"/>
          <w:sz w:val="22"/>
          <w:szCs w:val="22"/>
        </w:rPr>
        <w:t xml:space="preserve">structures</w:t>
      </w:r>
    </w:p>
    <w:p>
      <w:pPr>
        <w:spacing w:before="0" w:after="100" w:line="288"/>
      </w:pPr>
      <w:r>
        <w:rPr>
          <w:rFonts w:ascii="Calibri" w:cs="Calibri" w:eastAsia="Calibri" w:hAnsi="Calibri"/>
          <w:color w:val="1A1A1A"/>
          <w:sz w:val="22"/>
          <w:szCs w:val="22"/>
        </w:rPr>
        <w:t xml:space="preserve">**IFSCA (GIFT    GIFT City, Gujarat BFSI GCC regulatory framework at GIFT</w:t>
      </w:r>
    </w:p>
    <w:p>
      <w:pPr>
        <w:spacing w:before="0" w:after="100" w:line="288"/>
      </w:pPr>
      <w:r>
        <w:rPr>
          <w:rFonts w:ascii="Calibri" w:cs="Calibri" w:eastAsia="Calibri" w:hAnsi="Calibri"/>
          <w:color w:val="1A1A1A"/>
          <w:sz w:val="22"/>
          <w:szCs w:val="22"/>
        </w:rPr>
        <w:t xml:space="preserve">City)**                             City; IFSCA licence applications;</w:t>
      </w:r>
    </w:p>
    <w:p>
      <w:pPr>
        <w:spacing w:before="0" w:after="100" w:line="288"/>
      </w:pPr>
      <w:r>
        <w:rPr>
          <w:rFonts w:ascii="Calibri" w:cs="Calibri" w:eastAsia="Calibri" w:hAnsi="Calibri"/>
          <w:color w:val="1A1A1A"/>
          <w:sz w:val="22"/>
          <w:szCs w:val="22"/>
        </w:rPr>
        <w:t xml:space="preserve">cross-border financial service</w:t>
      </w:r>
    </w:p>
    <w:p>
      <w:pPr>
        <w:spacing w:before="0" w:after="100" w:line="288"/>
      </w:pPr>
      <w:r>
        <w:rPr>
          <w:rFonts w:ascii="Calibri" w:cs="Calibri" w:eastAsia="Calibri" w:hAnsi="Calibri"/>
          <w:color w:val="1A1A1A"/>
          <w:sz w:val="22"/>
          <w:szCs w:val="22"/>
        </w:rPr>
        <w:t xml:space="preserve">approvals</w:t>
      </w:r>
    </w:p>
    <w:p>
      <w:pPr>
        <w:spacing w:before="0" w:after="100" w:line="288"/>
      </w:pPr>
      <w:r>
        <w:rPr>
          <w:rFonts w:ascii="Calibri" w:cs="Calibri" w:eastAsia="Calibri" w:hAnsi="Calibri"/>
          <w:color w:val="1A1A1A"/>
          <w:sz w:val="22"/>
          <w:szCs w:val="22"/>
        </w:rPr>
        <w:t xml:space="preserve">**NASSCOM Policy National           Budget engagement; state GCC policy</w:t>
      </w:r>
    </w:p>
    <w:p>
      <w:pPr>
        <w:spacing w:before="0" w:after="100" w:line="288"/>
      </w:pPr>
      <w:r>
        <w:rPr>
          <w:rFonts w:ascii="Calibri" w:cs="Calibri" w:eastAsia="Calibri" w:hAnsi="Calibri"/>
          <w:color w:val="1A1A1A"/>
          <w:sz w:val="22"/>
          <w:szCs w:val="22"/>
        </w:rPr>
        <w:t xml:space="preserve">Affairs**                           consultations; DPDP Act</w:t>
      </w:r>
    </w:p>
    <w:p>
      <w:pPr>
        <w:spacing w:before="0" w:after="100" w:line="288"/>
      </w:pPr>
      <w:r>
        <w:rPr>
          <w:rFonts w:ascii="Calibri" w:cs="Calibri" w:eastAsia="Calibri" w:hAnsi="Calibri"/>
          <w:color w:val="1A1A1A"/>
          <w:sz w:val="22"/>
          <w:szCs w:val="22"/>
        </w:rPr>
        <w:t xml:space="preserve">implementation guidance; transfer</w:t>
      </w:r>
    </w:p>
    <w:p>
      <w:pPr>
        <w:spacing w:before="0" w:after="100" w:line="288"/>
      </w:pPr>
      <w:r>
        <w:rPr>
          <w:rFonts w:ascii="Calibri" w:cs="Calibri" w:eastAsia="Calibri" w:hAnsi="Calibri"/>
          <w:color w:val="1A1A1A"/>
          <w:sz w:val="22"/>
          <w:szCs w:val="22"/>
        </w:rPr>
        <w:t xml:space="preserve">pricing policy input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Research and Intelligence Sources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Source       Key Publications and Access</w:t>
      </w:r>
    </w:p>
    <w:p>
      <w:pPr>
        <w:spacing w:before="0" w:after="100" w:line="288"/>
      </w:pPr>
      <w:r>
        <w:rPr>
          <w:rFonts w:ascii="Calibri" w:cs="Calibri" w:eastAsia="Calibri" w:hAnsi="Calibri"/>
          <w:color w:val="1A1A1A"/>
          <w:sz w:val="22"/>
          <w:szCs w:val="22"/>
        </w:rPr>
        <w:t xml:space="preserve">NASSCOM      Annual GCC State of the Industry Report; Zinnov-NASSCOM</w:t>
      </w:r>
    </w:p>
    <w:p>
      <w:pPr>
        <w:spacing w:before="0" w:after="100" w:line="288"/>
      </w:pPr>
      <w:r>
        <w:rPr>
          <w:rFonts w:ascii="Calibri" w:cs="Calibri" w:eastAsia="Calibri" w:hAnsi="Calibri"/>
          <w:color w:val="1A1A1A"/>
          <w:sz w:val="22"/>
          <w:szCs w:val="22"/>
        </w:rPr>
        <w:t xml:space="preserve">Mid-Market GCC Report; sector-specific GCC research.</w:t>
      </w:r>
    </w:p>
    <w:p>
      <w:pPr>
        <w:spacing w:before="0" w:after="100" w:line="288"/>
      </w:pPr>
      <w:r>
        <w:rPr>
          <w:rFonts w:ascii="Calibri" w:cs="Calibri" w:eastAsia="Calibri" w:hAnsi="Calibri"/>
          <w:color w:val="1A1A1A"/>
          <w:sz w:val="22"/>
          <w:szCs w:val="22"/>
        </w:rPr>
        <w:t xml:space="preserve">Member access at nasscom.in</w:t>
      </w:r>
    </w:p>
    <w:p>
      <w:pPr>
        <w:spacing w:before="0" w:after="100" w:line="288"/>
      </w:pPr>
      <w:r>
        <w:rPr>
          <w:rFonts w:ascii="Calibri" w:cs="Calibri" w:eastAsia="Calibri" w:hAnsi="Calibri"/>
          <w:color w:val="1A1A1A"/>
          <w:sz w:val="22"/>
          <w:szCs w:val="22"/>
        </w:rPr>
        <w:t xml:space="preserve">Zinnov       GCC maturity research; ER&amp;D landscape; Four-Wave</w:t>
      </w:r>
    </w:p>
    <w:p>
      <w:pPr>
        <w:spacing w:before="0" w:after="100" w:line="288"/>
      </w:pPr>
      <w:r>
        <w:rPr>
          <w:rFonts w:ascii="Calibri" w:cs="Calibri" w:eastAsia="Calibri" w:hAnsi="Calibri"/>
          <w:color w:val="1A1A1A"/>
          <w:sz w:val="22"/>
          <w:szCs w:val="22"/>
        </w:rPr>
        <w:t xml:space="preserve">framework; talent analytics. Commercial access; select</w:t>
      </w:r>
    </w:p>
    <w:p>
      <w:pPr>
        <w:spacing w:before="0" w:after="100" w:line="288"/>
      </w:pPr>
      <w:r>
        <w:rPr>
          <w:rFonts w:ascii="Calibri" w:cs="Calibri" w:eastAsia="Calibri" w:hAnsi="Calibri"/>
          <w:color w:val="1A1A1A"/>
          <w:sz w:val="22"/>
          <w:szCs w:val="22"/>
        </w:rPr>
        <w:t xml:space="preserve">reports publicly available at zinnov.com</w:t>
      </w:r>
    </w:p>
    <w:p>
      <w:pPr>
        <w:spacing w:before="0" w:after="100" w:line="288"/>
      </w:pPr>
      <w:r>
        <w:rPr>
          <w:rFonts w:ascii="Calibri" w:cs="Calibri" w:eastAsia="Calibri" w:hAnsi="Calibri"/>
          <w:color w:val="1A1A1A"/>
          <w:sz w:val="22"/>
          <w:szCs w:val="22"/>
        </w:rPr>
        <w:t xml:space="preserve">**Everest        PEAK Matrix for GCC locations and service providers;</w:t>
      </w:r>
    </w:p>
    <w:p>
      <w:pPr>
        <w:spacing w:before="0" w:after="100" w:line="288"/>
      </w:pPr>
      <w:r>
        <w:rPr>
          <w:rFonts w:ascii="Calibri" w:cs="Calibri" w:eastAsia="Calibri" w:hAnsi="Calibri"/>
          <w:color w:val="1A1A1A"/>
          <w:sz w:val="22"/>
          <w:szCs w:val="22"/>
        </w:rPr>
        <w:t xml:space="preserve">Group**          annual GCC research. Commercial subscription; select</w:t>
      </w:r>
    </w:p>
    <w:p>
      <w:pPr>
        <w:spacing w:before="0" w:after="100" w:line="288"/>
      </w:pPr>
      <w:r>
        <w:rPr>
          <w:rFonts w:ascii="Calibri" w:cs="Calibri" w:eastAsia="Calibri" w:hAnsi="Calibri"/>
          <w:color w:val="1A1A1A"/>
          <w:sz w:val="22"/>
          <w:szCs w:val="22"/>
        </w:rPr>
        <w:t xml:space="preserve">reports at everestgrp.com</w:t>
      </w:r>
    </w:p>
    <w:p>
      <w:pPr>
        <w:spacing w:before="0" w:after="100" w:line="288"/>
      </w:pPr>
      <w:r>
        <w:rPr>
          <w:rFonts w:ascii="Calibri" w:cs="Calibri" w:eastAsia="Calibri" w:hAnsi="Calibri"/>
          <w:color w:val="1A1A1A"/>
          <w:sz w:val="22"/>
          <w:szCs w:val="22"/>
        </w:rPr>
        <w:t xml:space="preserve">**BCG (Boston    GCC strategy research; AI in GCCs; talent</w:t>
      </w:r>
    </w:p>
    <w:p>
      <w:pPr>
        <w:spacing w:before="0" w:after="100" w:line="288"/>
      </w:pPr>
      <w:r>
        <w:rPr>
          <w:rFonts w:ascii="Calibri" w:cs="Calibri" w:eastAsia="Calibri" w:hAnsi="Calibri"/>
          <w:color w:val="1A1A1A"/>
          <w:sz w:val="22"/>
          <w:szCs w:val="22"/>
        </w:rPr>
        <w:t xml:space="preserve">Consulting       transformation. Select public reports at</w:t>
      </w:r>
    </w:p>
    <w:p>
      <w:pPr>
        <w:spacing w:before="0" w:after="100" w:line="288"/>
      </w:pPr>
      <w:r>
        <w:rPr>
          <w:rFonts w:ascii="Calibri" w:cs="Calibri" w:eastAsia="Calibri" w:hAnsi="Calibri"/>
          <w:color w:val="1A1A1A"/>
          <w:sz w:val="22"/>
          <w:szCs w:val="22"/>
        </w:rPr>
        <w:t xml:space="preserve">Group)**         bcg.com/publications</w:t>
      </w:r>
    </w:p>
    <w:p>
      <w:pPr>
        <w:spacing w:before="0" w:after="100" w:line="288"/>
      </w:pPr>
      <w:r>
        <w:rPr>
          <w:rFonts w:ascii="Calibri" w:cs="Calibri" w:eastAsia="Calibri" w:hAnsi="Calibri"/>
          <w:color w:val="1A1A1A"/>
          <w:sz w:val="22"/>
          <w:szCs w:val="22"/>
        </w:rPr>
        <w:t xml:space="preserve">Deloitte     GCC Outlook reports; digital maturity benchmarks; CFO</w:t>
      </w:r>
    </w:p>
    <w:p>
      <w:pPr>
        <w:spacing w:before="0" w:after="100" w:line="288"/>
      </w:pPr>
      <w:r>
        <w:rPr>
          <w:rFonts w:ascii="Calibri" w:cs="Calibri" w:eastAsia="Calibri" w:hAnsi="Calibri"/>
          <w:color w:val="1A1A1A"/>
          <w:sz w:val="22"/>
          <w:szCs w:val="22"/>
        </w:rPr>
        <w:t xml:space="preserve">GCC research. Select public reports at deloitte.com/in</w:t>
      </w:r>
    </w:p>
    <w:p>
      <w:pPr>
        <w:spacing w:before="0" w:after="100" w:line="288"/>
      </w:pPr>
      <w:r>
        <w:rPr>
          <w:rFonts w:ascii="Calibri" w:cs="Calibri" w:eastAsia="Calibri" w:hAnsi="Calibri"/>
          <w:color w:val="1A1A1A"/>
          <w:sz w:val="22"/>
          <w:szCs w:val="22"/>
        </w:rPr>
        <w:t xml:space="preserve">EY India     GCC Pulse Report (annual); sector-specific GCC research.</w:t>
      </w:r>
    </w:p>
    <w:p>
      <w:pPr>
        <w:spacing w:before="0" w:after="100" w:line="288"/>
      </w:pPr>
      <w:r>
        <w:rPr>
          <w:rFonts w:ascii="Calibri" w:cs="Calibri" w:eastAsia="Calibri" w:hAnsi="Calibri"/>
          <w:color w:val="1A1A1A"/>
          <w:sz w:val="22"/>
          <w:szCs w:val="22"/>
        </w:rPr>
        <w:t xml:space="preserve">Select public reports at ey.com/en_in</w:t>
      </w:r>
    </w:p>
    <w:p>
      <w:pPr>
        <w:spacing w:before="0" w:after="100" w:line="288"/>
      </w:pPr>
      <w:r>
        <w:rPr>
          <w:rFonts w:ascii="Calibri" w:cs="Calibri" w:eastAsia="Calibri" w:hAnsi="Calibri"/>
          <w:color w:val="1A1A1A"/>
          <w:sz w:val="22"/>
          <w:szCs w:val="22"/>
        </w:rPr>
        <w:t xml:space="preserve">Talentiser   GCC hiring benchmarks; Time-to-Hire data; Talent ROI</w:t>
      </w:r>
    </w:p>
    <w:p>
      <w:pPr>
        <w:spacing w:before="0" w:after="100" w:line="288"/>
      </w:pPr>
      <w:r>
        <w:rPr>
          <w:rFonts w:ascii="Calibri" w:cs="Calibri" w:eastAsia="Calibri" w:hAnsi="Calibri"/>
          <w:color w:val="1A1A1A"/>
          <w:sz w:val="22"/>
          <w:szCs w:val="22"/>
        </w:rPr>
        <w:t xml:space="preserve">frameworks; senior GCC hiring trends. Access at</w:t>
      </w:r>
    </w:p>
    <w:p>
      <w:pPr>
        <w:spacing w:before="0" w:after="100" w:line="288"/>
      </w:pPr>
      <w:r>
        <w:rPr>
          <w:rFonts w:ascii="Calibri" w:cs="Calibri" w:eastAsia="Calibri" w:hAnsi="Calibri"/>
          <w:color w:val="1A1A1A"/>
          <w:sz w:val="22"/>
          <w:szCs w:val="22"/>
        </w:rPr>
        <w:t xml:space="preserve">talentiser.com</w:t>
      </w:r>
    </w:p>
    <w:p>
      <w:pPr>
        <w:spacing w:before="0" w:after="100" w:line="288"/>
      </w:pPr>
      <w:r>
        <w:rPr>
          <w:rFonts w:ascii="Calibri" w:cs="Calibri" w:eastAsia="Calibri" w:hAnsi="Calibri"/>
          <w:color w:val="1A1A1A"/>
          <w:sz w:val="22"/>
          <w:szCs w:val="22"/>
        </w:rPr>
        <w:t xml:space="preserve">**Taggd / CII /  Annual GCC Hiring and Real Estate Report. Published</w:t>
      </w:r>
    </w:p>
    <w:p>
      <w:pPr>
        <w:spacing w:before="0" w:after="100" w:line="288"/>
      </w:pPr>
      <w:r>
        <w:rPr>
          <w:rFonts w:ascii="Calibri" w:cs="Calibri" w:eastAsia="Calibri" w:hAnsi="Calibri"/>
          <w:color w:val="1A1A1A"/>
          <w:sz w:val="22"/>
          <w:szCs w:val="22"/>
        </w:rPr>
        <w:t xml:space="preserve">JLL**            jointly; access through CII or JLL India portals</w:t>
      </w:r>
    </w:p>
    <w:p>
      <w:pPr>
        <w:spacing w:before="0" w:after="100" w:line="288"/>
      </w:pPr>
      <w:r>
        <w:rPr>
          <w:rFonts w:ascii="Calibri" w:cs="Calibri" w:eastAsia="Calibri" w:hAnsi="Calibri"/>
          <w:color w:val="1A1A1A"/>
          <w:sz w:val="22"/>
          <w:szCs w:val="22"/>
        </w:rPr>
        <w:t xml:space="preserve">GCC Rise     Daily GCC news aggregation; city-specific expansion</w:t>
      </w:r>
    </w:p>
    <w:p>
      <w:pPr>
        <w:spacing w:before="0" w:after="100" w:line="288"/>
      </w:pPr>
      <w:r>
        <w:rPr>
          <w:rFonts w:ascii="Calibri" w:cs="Calibri" w:eastAsia="Calibri" w:hAnsi="Calibri"/>
          <w:color w:val="1A1A1A"/>
          <w:sz w:val="22"/>
          <w:szCs w:val="22"/>
        </w:rPr>
        <w:t xml:space="preserve">tracking; new entrant announcements. gccrise.com:                    free access</w:t>
      </w:r>
    </w:p>
    <w:p>
      <w:pPr>
        <w:spacing w:before="0" w:after="100" w:line="288"/>
      </w:pPr>
      <w:r>
        <w:rPr>
          <w:rFonts w:ascii="Calibri" w:cs="Calibri" w:eastAsia="Calibri" w:hAnsi="Calibri"/>
          <w:color w:val="1A1A1A"/>
          <w:sz w:val="22"/>
          <w:szCs w:val="22"/>
        </w:rPr>
        <w:t xml:space="preserve">**KPMG India GCC Maturity model publications; industry roundtable</w:t>
      </w:r>
    </w:p>
    <w:p>
      <w:pPr>
        <w:spacing w:before="0" w:after="100" w:line="288"/>
      </w:pPr>
      <w:r>
        <w:rPr>
          <w:rFonts w:ascii="Calibri" w:cs="Calibri" w:eastAsia="Calibri" w:hAnsi="Calibri"/>
          <w:color w:val="1A1A1A"/>
          <w:sz w:val="22"/>
          <w:szCs w:val="22"/>
        </w:rPr>
        <w:t xml:space="preserve">Insights**       outputs.</w:t>
      </w:r>
    </w:p>
    <w:p>
      <w:pPr>
        <w:spacing w:before="0" w:after="100" w:line="288"/>
      </w:pPr>
      <w:r>
        <w:rPr>
          <w:rFonts w:ascii="Calibri" w:cs="Calibri" w:eastAsia="Calibri" w:hAnsi="Calibri"/>
          <w:color w:val="1A1A1A"/>
          <w:sz w:val="22"/>
          <w:szCs w:val="22"/>
        </w:rPr>
        <w:t xml:space="preserve">kpmg.com/in/en/insights/global-capability-centres.html</w:t>
      </w:r>
    </w:p>
    <w:p>
      <w:pPr>
        <w:spacing w:before="0" w:after="100" w:line="288"/>
      </w:pPr>
      <w:r>
        <w:rPr>
          <w:rFonts w:ascii="Calibri" w:cs="Calibri" w:eastAsia="Calibri" w:hAnsi="Calibri"/>
          <w:color w:val="1A1A1A"/>
          <w:sz w:val="22"/>
          <w:szCs w:val="22"/>
        </w:rPr>
        <w:t xml:space="preserve">ISG Research GCC operational benchmarks; Star of Excellence survey</w:t>
      </w:r>
    </w:p>
    <w:p>
      <w:pPr>
        <w:spacing w:before="0" w:after="100" w:line="288"/>
      </w:pPr>
      <w:r>
        <w:rPr>
          <w:rFonts w:ascii="Calibri" w:cs="Calibri" w:eastAsia="Calibri" w:hAnsi="Calibri"/>
          <w:color w:val="1A1A1A"/>
          <w:sz w:val="22"/>
          <w:szCs w:val="22"/>
        </w:rPr>
        <w:t xml:space="preserve">data. isg-one.com: commercial and select public</w:t>
      </w:r>
    </w:p>
    <w:p>
      <w:pPr>
        <w:spacing w:before="0" w:after="100" w:line="288"/>
      </w:pPr>
      <w:r>
        <w:rPr>
          <w:rFonts w:ascii="Calibri" w:cs="Calibri" w:eastAsia="Calibri" w:hAnsi="Calibri"/>
          <w:color w:val="1A1A1A"/>
          <w:sz w:val="22"/>
          <w:szCs w:val="22"/>
        </w:rPr>
        <w:t xml:space="preserve">reports</w:t>
      </w:r>
    </w:p>
    <w:p>
      <w:pPr>
        <w:spacing w:before="0" w:after="100" w:line="288"/>
      </w:pPr>
      <w:r>
        <w:rPr>
          <w:rFonts w:ascii="Calibri" w:cs="Calibri" w:eastAsia="Calibri" w:hAnsi="Calibri"/>
          <w:color w:val="1A1A1A"/>
          <w:sz w:val="22"/>
          <w:szCs w:val="22"/>
        </w:rPr>
        <w:t xml:space="preserve">**Hackett        Finance, HR, IT, procurement shared services benchmarks.</w:t>
      </w:r>
    </w:p>
    <w:p>
      <w:pPr>
        <w:spacing w:before="0" w:after="100" w:line="288"/>
      </w:pPr>
      <w:r>
        <w:rPr>
          <w:rFonts w:ascii="Calibri" w:cs="Calibri" w:eastAsia="Calibri" w:hAnsi="Calibri"/>
          <w:color w:val="1A1A1A"/>
          <w:sz w:val="22"/>
          <w:szCs w:val="22"/>
        </w:rPr>
        <w:t xml:space="preserve">Group**          Used by CFOs globally. thehackettgroup.com</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Advisory, Legal, and Professional Services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Category     Role in GCC Setup / Selection Criteria**</w:t>
      </w:r>
    </w:p>
    <w:p>
      <w:pPr>
        <w:spacing w:before="0" w:after="100" w:line="288"/>
      </w:pPr>
      <w:r>
        <w:rPr>
          <w:rFonts w:ascii="Calibri" w:cs="Calibri" w:eastAsia="Calibri" w:hAnsi="Calibri"/>
          <w:color w:val="1A1A1A"/>
          <w:sz w:val="22"/>
          <w:szCs w:val="22"/>
        </w:rPr>
        <w:t xml:space="preserve">Operations**</w:t>
      </w:r>
    </w:p>
    <w:p>
      <w:pPr>
        <w:spacing w:before="0" w:after="100" w:line="288"/>
      </w:pPr>
      <w:r>
        <w:rPr>
          <w:rFonts w:ascii="Calibri" w:cs="Calibri" w:eastAsia="Calibri" w:hAnsi="Calibri"/>
          <w:color w:val="1A1A1A"/>
          <w:sz w:val="22"/>
          <w:szCs w:val="22"/>
        </w:rPr>
        <w:t xml:space="preserve">**India          Entity formation,     India-licensed law firm with GCC</w:t>
      </w:r>
    </w:p>
    <w:p>
      <w:pPr>
        <w:spacing w:before="0" w:after="100" w:line="288"/>
      </w:pPr>
      <w:r>
        <w:rPr>
          <w:rFonts w:ascii="Calibri" w:cs="Calibri" w:eastAsia="Calibri" w:hAnsi="Calibri"/>
          <w:color w:val="1A1A1A"/>
          <w:sz w:val="22"/>
          <w:szCs w:val="22"/>
        </w:rPr>
        <w:t xml:space="preserve">Corporate Legal  Companies Act         track record; ask for 3 completed</w:t>
      </w:r>
    </w:p>
    <w:p>
      <w:pPr>
        <w:spacing w:before="0" w:after="100" w:line="288"/>
      </w:pPr>
      <w:r>
        <w:rPr>
          <w:rFonts w:ascii="Calibri" w:cs="Calibri" w:eastAsia="Calibri" w:hAnsi="Calibri"/>
          <w:color w:val="1A1A1A"/>
          <w:sz w:val="22"/>
          <w:szCs w:val="22"/>
        </w:rPr>
        <w:t xml:space="preserve">Counsel**        compliance,           GCC entity formations in the past</w:t>
      </w:r>
    </w:p>
    <w:p>
      <w:pPr>
        <w:spacing w:before="0" w:after="100" w:line="288"/>
      </w:pPr>
      <w:r>
        <w:rPr>
          <w:rFonts w:ascii="Calibri" w:cs="Calibri" w:eastAsia="Calibri" w:hAnsi="Calibri"/>
          <w:color w:val="1A1A1A"/>
          <w:sz w:val="22"/>
          <w:szCs w:val="22"/>
        </w:rPr>
        <w:t xml:space="preserve">employment contracts, 24 months as reference check</w:t>
      </w:r>
    </w:p>
    <w:p>
      <w:pPr>
        <w:spacing w:before="0" w:after="100" w:line="288"/>
      </w:pPr>
      <w:r>
        <w:rPr>
          <w:rFonts w:ascii="Calibri" w:cs="Calibri" w:eastAsia="Calibri" w:hAnsi="Calibri"/>
          <w:color w:val="1A1A1A"/>
          <w:sz w:val="22"/>
          <w:szCs w:val="22"/>
        </w:rPr>
        <w:t xml:space="preserve">IP assignment, SEZ</w:t>
      </w:r>
    </w:p>
    <w:p>
      <w:pPr>
        <w:spacing w:before="0" w:after="100" w:line="288"/>
      </w:pPr>
      <w:r>
        <w:rPr>
          <w:rFonts w:ascii="Calibri" w:cs="Calibri" w:eastAsia="Calibri" w:hAnsi="Calibri"/>
          <w:color w:val="1A1A1A"/>
          <w:sz w:val="22"/>
          <w:szCs w:val="22"/>
        </w:rPr>
        <w:t xml:space="preserve">unit registration,</w:t>
      </w:r>
    </w:p>
    <w:p>
      <w:pPr>
        <w:spacing w:before="0" w:after="100" w:line="288"/>
      </w:pPr>
      <w:r>
        <w:rPr>
          <w:rFonts w:ascii="Calibri" w:cs="Calibri" w:eastAsia="Calibri" w:hAnsi="Calibri"/>
          <w:color w:val="1A1A1A"/>
          <w:sz w:val="22"/>
          <w:szCs w:val="22"/>
        </w:rPr>
        <w:t xml:space="preserve">M&amp;A support</w:t>
      </w:r>
    </w:p>
    <w:p>
      <w:pPr>
        <w:spacing w:before="0" w:after="100" w:line="288"/>
      </w:pPr>
      <w:r>
        <w:rPr>
          <w:rFonts w:ascii="Calibri" w:cs="Calibri" w:eastAsia="Calibri" w:hAnsi="Calibri"/>
          <w:color w:val="1A1A1A"/>
          <w:sz w:val="22"/>
          <w:szCs w:val="22"/>
        </w:rPr>
        <w:t xml:space="preserve">**Transfer       Intercompany          Big 4 or specialist firm with</w:t>
      </w:r>
    </w:p>
    <w:p>
      <w:pPr>
        <w:spacing w:before="0" w:after="100" w:line="288"/>
      </w:pPr>
      <w:r>
        <w:rPr>
          <w:rFonts w:ascii="Calibri" w:cs="Calibri" w:eastAsia="Calibri" w:hAnsi="Calibri"/>
          <w:color w:val="1A1A1A"/>
          <w:sz w:val="22"/>
          <w:szCs w:val="22"/>
        </w:rPr>
        <w:t xml:space="preserve">Pricing          agreement structure,  India-specific TP practice; ask</w:t>
      </w:r>
    </w:p>
    <w:p>
      <w:pPr>
        <w:spacing w:before="0" w:after="100" w:line="288"/>
      </w:pPr>
      <w:r>
        <w:rPr>
          <w:rFonts w:ascii="Calibri" w:cs="Calibri" w:eastAsia="Calibri" w:hAnsi="Calibri"/>
          <w:color w:val="1A1A1A"/>
          <w:sz w:val="22"/>
          <w:szCs w:val="22"/>
        </w:rPr>
        <w:t xml:space="preserve">Adviser**        benchmarking study,   for sector-specific client</w:t>
      </w:r>
    </w:p>
    <w:p>
      <w:pPr>
        <w:spacing w:before="0" w:after="100" w:line="288"/>
      </w:pPr>
      <w:r>
        <w:rPr>
          <w:rFonts w:ascii="Calibri" w:cs="Calibri" w:eastAsia="Calibri" w:hAnsi="Calibri"/>
          <w:color w:val="1A1A1A"/>
          <w:sz w:val="22"/>
          <w:szCs w:val="22"/>
        </w:rPr>
        <w:t xml:space="preserve">Form 3CEB filing,     references; review their TP audit</w:t>
      </w:r>
    </w:p>
    <w:p>
      <w:pPr>
        <w:spacing w:before="0" w:after="100" w:line="288"/>
      </w:pPr>
      <w:r>
        <w:rPr>
          <w:rFonts w:ascii="Calibri" w:cs="Calibri" w:eastAsia="Calibri" w:hAnsi="Calibri"/>
          <w:color w:val="1A1A1A"/>
          <w:sz w:val="22"/>
          <w:szCs w:val="22"/>
        </w:rPr>
        <w:t xml:space="preserve">audit defence         defence record</w:t>
      </w:r>
    </w:p>
    <w:p>
      <w:pPr>
        <w:spacing w:before="0" w:after="100" w:line="288"/>
      </w:pPr>
      <w:r>
        <w:rPr>
          <w:rFonts w:ascii="Calibri" w:cs="Calibri" w:eastAsia="Calibri" w:hAnsi="Calibri"/>
          <w:color w:val="1A1A1A"/>
          <w:sz w:val="22"/>
          <w:szCs w:val="22"/>
        </w:rPr>
        <w:t xml:space="preserve">**DPDP Act /     Data processing       Specialist privacy practice;</w:t>
      </w:r>
    </w:p>
    <w:p>
      <w:pPr>
        <w:spacing w:before="0" w:after="100" w:line="288"/>
      </w:pPr>
      <w:r>
        <w:rPr>
          <w:rFonts w:ascii="Calibri" w:cs="Calibri" w:eastAsia="Calibri" w:hAnsi="Calibri"/>
          <w:color w:val="1A1A1A"/>
          <w:sz w:val="22"/>
          <w:szCs w:val="22"/>
        </w:rPr>
        <w:t xml:space="preserve">Data Protection  audit, consent        India-licensed counsel with DPDP</w:t>
      </w:r>
    </w:p>
    <w:p>
      <w:pPr>
        <w:spacing w:before="0" w:after="100" w:line="288"/>
      </w:pPr>
      <w:r>
        <w:rPr>
          <w:rFonts w:ascii="Calibri" w:cs="Calibri" w:eastAsia="Calibri" w:hAnsi="Calibri"/>
          <w:color w:val="1A1A1A"/>
          <w:sz w:val="22"/>
          <w:szCs w:val="22"/>
        </w:rPr>
        <w:t xml:space="preserve">Counsel**        mechanism design,     Act implementation experience</w:t>
      </w:r>
    </w:p>
    <w:p>
      <w:pPr>
        <w:spacing w:before="0" w:after="100" w:line="288"/>
      </w:pPr>
      <w:r>
        <w:rPr>
          <w:rFonts w:ascii="Calibri" w:cs="Calibri" w:eastAsia="Calibri" w:hAnsi="Calibri"/>
          <w:color w:val="1A1A1A"/>
          <w:sz w:val="22"/>
          <w:szCs w:val="22"/>
        </w:rPr>
        <w:t xml:space="preserve">cross-border transfer (post-2024)</w:t>
      </w:r>
    </w:p>
    <w:p>
      <w:pPr>
        <w:spacing w:before="0" w:after="100" w:line="288"/>
      </w:pPr>
      <w:r>
        <w:rPr>
          <w:rFonts w:ascii="Calibri" w:cs="Calibri" w:eastAsia="Calibri" w:hAnsi="Calibri"/>
          <w:color w:val="1A1A1A"/>
          <w:sz w:val="22"/>
          <w:szCs w:val="22"/>
        </w:rPr>
        <w:t xml:space="preserve">compliance, Data</w:t>
      </w:r>
    </w:p>
    <w:p>
      <w:pPr>
        <w:spacing w:before="0" w:after="100" w:line="288"/>
      </w:pPr>
      <w:r>
        <w:rPr>
          <w:rFonts w:ascii="Calibri" w:cs="Calibri" w:eastAsia="Calibri" w:hAnsi="Calibri"/>
          <w:color w:val="1A1A1A"/>
          <w:sz w:val="22"/>
          <w:szCs w:val="22"/>
        </w:rPr>
        <w:t xml:space="preserve">Fiduciary</w:t>
      </w:r>
    </w:p>
    <w:p>
      <w:pPr>
        <w:spacing w:before="0" w:after="100" w:line="288"/>
      </w:pPr>
      <w:r>
        <w:rPr>
          <w:rFonts w:ascii="Calibri" w:cs="Calibri" w:eastAsia="Calibri" w:hAnsi="Calibri"/>
          <w:color w:val="1A1A1A"/>
          <w:sz w:val="22"/>
          <w:szCs w:val="22"/>
        </w:rPr>
        <w:t xml:space="preserve">registration</w:t>
      </w:r>
    </w:p>
    <w:p>
      <w:pPr>
        <w:spacing w:before="0" w:after="100" w:line="288"/>
      </w:pPr>
      <w:r>
        <w:rPr>
          <w:rFonts w:ascii="Calibri" w:cs="Calibri" w:eastAsia="Calibri" w:hAnsi="Calibri"/>
          <w:color w:val="1A1A1A"/>
          <w:sz w:val="22"/>
          <w:szCs w:val="22"/>
        </w:rPr>
        <w:t xml:space="preserve">**GCC Setup      Operating model       ANSR, Zinnov, Everest Group</w:t>
      </w:r>
    </w:p>
    <w:p>
      <w:pPr>
        <w:spacing w:before="0" w:after="100" w:line="288"/>
      </w:pPr>
      <w:r>
        <w:rPr>
          <w:rFonts w:ascii="Calibri" w:cs="Calibri" w:eastAsia="Calibri" w:hAnsi="Calibri"/>
          <w:color w:val="1A1A1A"/>
          <w:sz w:val="22"/>
          <w:szCs w:val="22"/>
        </w:rPr>
        <w:t xml:space="preserve">Advisory**       selection, city       advisory, EY GCC Practice,</w:t>
      </w:r>
    </w:p>
    <w:p>
      <w:pPr>
        <w:spacing w:before="0" w:after="100" w:line="288"/>
      </w:pPr>
      <w:r>
        <w:rPr>
          <w:rFonts w:ascii="Calibri" w:cs="Calibri" w:eastAsia="Calibri" w:hAnsi="Calibri"/>
          <w:color w:val="1A1A1A"/>
          <w:sz w:val="22"/>
          <w:szCs w:val="22"/>
        </w:rPr>
        <w:t xml:space="preserve">selection, entity     Deloitte GCC Advisory: select</w:t>
      </w:r>
    </w:p>
    <w:p>
      <w:pPr>
        <w:spacing w:before="0" w:after="100" w:line="288"/>
      </w:pPr>
      <w:r>
        <w:rPr>
          <w:rFonts w:ascii="Calibri" w:cs="Calibri" w:eastAsia="Calibri" w:hAnsi="Calibri"/>
          <w:color w:val="1A1A1A"/>
          <w:sz w:val="22"/>
          <w:szCs w:val="22"/>
        </w:rPr>
        <w:t xml:space="preserve">formation project     based on size-match and sector</w:t>
      </w:r>
    </w:p>
    <w:p>
      <w:pPr>
        <w:spacing w:before="0" w:after="100" w:line="288"/>
      </w:pPr>
      <w:r>
        <w:rPr>
          <w:rFonts w:ascii="Calibri" w:cs="Calibri" w:eastAsia="Calibri" w:hAnsi="Calibri"/>
          <w:color w:val="1A1A1A"/>
          <w:sz w:val="22"/>
          <w:szCs w:val="22"/>
        </w:rPr>
        <w:t xml:space="preserve">management, BOT/COPO  expertise</w:t>
      </w:r>
    </w:p>
    <w:p>
      <w:pPr>
        <w:spacing w:before="0" w:after="100" w:line="288"/>
      </w:pPr>
      <w:r>
        <w:rPr>
          <w:rFonts w:ascii="Calibri" w:cs="Calibri" w:eastAsia="Calibri" w:hAnsi="Calibri"/>
          <w:color w:val="1A1A1A"/>
          <w:sz w:val="22"/>
          <w:szCs w:val="22"/>
        </w:rPr>
        <w:t xml:space="preserve">partner evaluation</w:t>
      </w:r>
    </w:p>
    <w:p>
      <w:pPr>
        <w:spacing w:before="0" w:after="100" w:line="288"/>
      </w:pPr>
      <w:r>
        <w:rPr>
          <w:rFonts w:ascii="Calibri" w:cs="Calibri" w:eastAsia="Calibri" w:hAnsi="Calibri"/>
          <w:color w:val="1A1A1A"/>
          <w:sz w:val="22"/>
          <w:szCs w:val="22"/>
        </w:rPr>
        <w:t xml:space="preserve">**India HR       Labour law            India-licensed HR law firm or</w:t>
      </w:r>
    </w:p>
    <w:p>
      <w:pPr>
        <w:spacing w:before="0" w:after="100" w:line="288"/>
      </w:pPr>
      <w:r>
        <w:rPr>
          <w:rFonts w:ascii="Calibri" w:cs="Calibri" w:eastAsia="Calibri" w:hAnsi="Calibri"/>
          <w:color w:val="1A1A1A"/>
          <w:sz w:val="22"/>
          <w:szCs w:val="22"/>
        </w:rPr>
        <w:t xml:space="preserve">Advisory /       compliance, PF/ESI/PT specialist; PF and ESI compliance</w:t>
      </w:r>
    </w:p>
    <w:p>
      <w:pPr>
        <w:spacing w:before="0" w:after="100" w:line="288"/>
      </w:pPr>
      <w:r>
        <w:rPr>
          <w:rFonts w:ascii="Calibri" w:cs="Calibri" w:eastAsia="Calibri" w:hAnsi="Calibri"/>
          <w:color w:val="1A1A1A"/>
          <w:sz w:val="22"/>
          <w:szCs w:val="22"/>
        </w:rPr>
        <w:t xml:space="preserve">Employment Law** management, POSH      track record across multiple</w:t>
      </w:r>
    </w:p>
    <w:p>
      <w:pPr>
        <w:spacing w:before="0" w:after="100" w:line="288"/>
      </w:pPr>
      <w:r>
        <w:rPr>
          <w:rFonts w:ascii="Calibri" w:cs="Calibri" w:eastAsia="Calibri" w:hAnsi="Calibri"/>
          <w:color w:val="1A1A1A"/>
          <w:sz w:val="22"/>
          <w:szCs w:val="22"/>
        </w:rPr>
        <w:t xml:space="preserve">compliance, Gratuity  states</w:t>
      </w:r>
    </w:p>
    <w:p>
      <w:pPr>
        <w:spacing w:before="0" w:after="100" w:line="288"/>
      </w:pPr>
      <w:r>
        <w:rPr>
          <w:rFonts w:ascii="Calibri" w:cs="Calibri" w:eastAsia="Calibri" w:hAnsi="Calibri"/>
          <w:color w:val="1A1A1A"/>
          <w:sz w:val="22"/>
          <w:szCs w:val="22"/>
        </w:rPr>
        <w:t xml:space="preserve">calculations,</w:t>
      </w:r>
    </w:p>
    <w:p>
      <w:pPr>
        <w:spacing w:before="0" w:after="100" w:line="288"/>
      </w:pPr>
      <w:r>
        <w:rPr>
          <w:rFonts w:ascii="Calibri" w:cs="Calibri" w:eastAsia="Calibri" w:hAnsi="Calibri"/>
          <w:color w:val="1A1A1A"/>
          <w:sz w:val="22"/>
          <w:szCs w:val="22"/>
        </w:rPr>
        <w:t xml:space="preserve">workforce</w:t>
      </w:r>
    </w:p>
    <w:p>
      <w:pPr>
        <w:spacing w:before="0" w:after="100" w:line="288"/>
      </w:pPr>
      <w:r>
        <w:rPr>
          <w:rFonts w:ascii="Calibri" w:cs="Calibri" w:eastAsia="Calibri" w:hAnsi="Calibri"/>
          <w:color w:val="1A1A1A"/>
          <w:sz w:val="22"/>
          <w:szCs w:val="22"/>
        </w:rPr>
        <w:t xml:space="preserve">restructuring</w:t>
      </w:r>
    </w:p>
    <w:p>
      <w:pPr>
        <w:spacing w:before="0" w:after="100" w:line="288"/>
      </w:pPr>
      <w:r>
        <w:rPr>
          <w:rFonts w:ascii="Calibri" w:cs="Calibri" w:eastAsia="Calibri" w:hAnsi="Calibri"/>
          <w:color w:val="1A1A1A"/>
          <w:sz w:val="22"/>
          <w:szCs w:val="22"/>
        </w:rPr>
        <w:t xml:space="preserve">**Real Estate /  Grade-A tech park     JLL India, CBRE India, Colliers</w:t>
      </w:r>
    </w:p>
    <w:p>
      <w:pPr>
        <w:spacing w:before="0" w:after="100" w:line="288"/>
      </w:pPr>
      <w:r>
        <w:rPr>
          <w:rFonts w:ascii="Calibri" w:cs="Calibri" w:eastAsia="Calibri" w:hAnsi="Calibri"/>
          <w:color w:val="1A1A1A"/>
          <w:sz w:val="22"/>
          <w:szCs w:val="22"/>
        </w:rPr>
        <w:t xml:space="preserve">Tech Park        selection, SEZ zone   India: all publish annual GCC</w:t>
      </w:r>
    </w:p>
    <w:p>
      <w:pPr>
        <w:spacing w:before="0" w:after="100" w:line="288"/>
      </w:pPr>
      <w:r>
        <w:rPr>
          <w:rFonts w:ascii="Calibri" w:cs="Calibri" w:eastAsia="Calibri" w:hAnsi="Calibri"/>
          <w:color w:val="1A1A1A"/>
          <w:sz w:val="22"/>
          <w:szCs w:val="22"/>
        </w:rPr>
        <w:t xml:space="preserve">Advisory**       access, lease         real estate reports; engage for</w:t>
      </w:r>
    </w:p>
    <w:p>
      <w:pPr>
        <w:spacing w:before="0" w:after="100" w:line="288"/>
      </w:pPr>
      <w:r>
        <w:rPr>
          <w:rFonts w:ascii="Calibri" w:cs="Calibri" w:eastAsia="Calibri" w:hAnsi="Calibri"/>
          <w:color w:val="1A1A1A"/>
          <w:sz w:val="22"/>
          <w:szCs w:val="22"/>
        </w:rPr>
        <w:t xml:space="preserve">negotiation, fit-out  site selection and lease</w:t>
      </w:r>
    </w:p>
    <w:p>
      <w:pPr>
        <w:spacing w:before="0" w:after="100" w:line="288"/>
      </w:pPr>
      <w:r>
        <w:rPr>
          <w:rFonts w:ascii="Calibri" w:cs="Calibri" w:eastAsia="Calibri" w:hAnsi="Calibri"/>
          <w:color w:val="1A1A1A"/>
          <w:sz w:val="22"/>
          <w:szCs w:val="22"/>
        </w:rPr>
        <w:t xml:space="preserve">management            negotiation</w:t>
      </w:r>
    </w:p>
    <w:p>
      <w:pPr>
        <w:spacing w:before="0" w:after="100" w:line="288"/>
      </w:pPr>
      <w:r>
        <w:rPr>
          <w:rFonts w:ascii="Calibri" w:cs="Calibri" w:eastAsia="Calibri" w:hAnsi="Calibri"/>
          <w:color w:val="1A1A1A"/>
          <w:sz w:val="22"/>
          <w:szCs w:val="22"/>
        </w:rPr>
        <w:t xml:space="preserve">**Executive      GCC Head hire and     Stanton Chase India, Korn Ferry</w:t>
      </w:r>
    </w:p>
    <w:p>
      <w:pPr>
        <w:spacing w:before="0" w:after="100" w:line="288"/>
      </w:pPr>
      <w:r>
        <w:rPr>
          <w:rFonts w:ascii="Calibri" w:cs="Calibri" w:eastAsia="Calibri" w:hAnsi="Calibri"/>
          <w:color w:val="1A1A1A"/>
          <w:sz w:val="22"/>
          <w:szCs w:val="22"/>
        </w:rPr>
        <w:t xml:space="preserve">Search**         senior leadership     India, Spencer Stuart India:                    team; global-standard for GCC Head hires specifically;</w:t>
      </w:r>
    </w:p>
    <w:p>
      <w:pPr>
        <w:spacing w:before="0" w:after="100" w:line="288"/>
      </w:pPr>
      <w:r>
        <w:rPr>
          <w:rFonts w:ascii="Calibri" w:cs="Calibri" w:eastAsia="Calibri" w:hAnsi="Calibri"/>
          <w:color w:val="1A1A1A"/>
          <w:sz w:val="22"/>
          <w:szCs w:val="22"/>
        </w:rPr>
        <w:t xml:space="preserve">executive search for  verify their GCC Head placement</w:t>
      </w:r>
    </w:p>
    <w:p>
      <w:pPr>
        <w:spacing w:before="0" w:after="100" w:line="288"/>
      </w:pPr>
      <w:r>
        <w:rPr>
          <w:rFonts w:ascii="Calibri" w:cs="Calibri" w:eastAsia="Calibri" w:hAnsi="Calibri"/>
          <w:color w:val="1A1A1A"/>
          <w:sz w:val="22"/>
          <w:szCs w:val="22"/>
        </w:rPr>
        <w:t xml:space="preserve">India mandate         track record</w:t>
      </w:r>
    </w:p>
    <w:p>
      <w:pPr>
        <w:spacing w:before="0" w:after="100" w:line="288"/>
      </w:pPr>
      <w:r>
        <w:rPr>
          <w:rFonts w:ascii="Calibri" w:cs="Calibri" w:eastAsia="Calibri" w:hAnsi="Calibri"/>
          <w:color w:val="1A1A1A"/>
          <w:sz w:val="22"/>
          <w:szCs w:val="22"/>
        </w:rPr>
        <w:t xml:space="preserve">**Payroll and HR Payroll processing,   Darwinbox, Keka, GreytHR</w:t>
      </w:r>
    </w:p>
    <w:p>
      <w:pPr>
        <w:spacing w:before="0" w:after="100" w:line="288"/>
      </w:pPr>
      <w:r>
        <w:rPr>
          <w:rFonts w:ascii="Calibri" w:cs="Calibri" w:eastAsia="Calibri" w:hAnsi="Calibri"/>
          <w:color w:val="1A1A1A"/>
          <w:sz w:val="22"/>
          <w:szCs w:val="22"/>
        </w:rPr>
        <w:t xml:space="preserve">Technology**     HRIS, compliance      (India-built); SAP</w:t>
      </w:r>
    </w:p>
    <w:p>
      <w:pPr>
        <w:spacing w:before="0" w:after="100" w:line="288"/>
      </w:pPr>
      <w:r>
        <w:rPr>
          <w:rFonts w:ascii="Calibri" w:cs="Calibri" w:eastAsia="Calibri" w:hAnsi="Calibri"/>
          <w:color w:val="1A1A1A"/>
          <w:sz w:val="22"/>
          <w:szCs w:val="22"/>
        </w:rPr>
        <w:t xml:space="preserve">automation,           SuccessFactors, Workday, Oracle</w:t>
      </w:r>
    </w:p>
    <w:p>
      <w:pPr>
        <w:spacing w:before="0" w:after="100" w:line="288"/>
      </w:pPr>
      <w:r>
        <w:rPr>
          <w:rFonts w:ascii="Calibri" w:cs="Calibri" w:eastAsia="Calibri" w:hAnsi="Calibri"/>
          <w:color w:val="1A1A1A"/>
          <w:sz w:val="22"/>
          <w:szCs w:val="22"/>
        </w:rPr>
        <w:t xml:space="preserve">multi-state PT        HCM (global enterprise); evaluate</w:t>
      </w:r>
    </w:p>
    <w:p>
      <w:pPr>
        <w:spacing w:before="0" w:after="100" w:line="288"/>
      </w:pPr>
      <w:r>
        <w:rPr>
          <w:rFonts w:ascii="Calibri" w:cs="Calibri" w:eastAsia="Calibri" w:hAnsi="Calibri"/>
          <w:color w:val="1A1A1A"/>
          <w:sz w:val="22"/>
          <w:szCs w:val="22"/>
        </w:rPr>
        <w:t xml:space="preserve">management            against company size and</w:t>
      </w:r>
    </w:p>
    <w:p>
      <w:pPr>
        <w:spacing w:before="0" w:after="100" w:line="288"/>
      </w:pPr>
      <w:r>
        <w:rPr>
          <w:rFonts w:ascii="Calibri" w:cs="Calibri" w:eastAsia="Calibri" w:hAnsi="Calibri"/>
          <w:color w:val="1A1A1A"/>
          <w:sz w:val="22"/>
          <w:szCs w:val="22"/>
        </w:rPr>
        <w:t xml:space="preserve">compliance scope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Digital Tools and Platforms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Tool Category  Leading Options  GCC-Specific Application**</w:t>
      </w:r>
    </w:p>
    <w:p>
      <w:pPr>
        <w:spacing w:before="0" w:after="100" w:line="288"/>
      </w:pPr>
      <w:r>
        <w:rPr>
          <w:rFonts w:ascii="Calibri" w:cs="Calibri" w:eastAsia="Calibri" w:hAnsi="Calibri"/>
          <w:color w:val="1A1A1A"/>
          <w:sz w:val="22"/>
          <w:szCs w:val="22"/>
        </w:rPr>
        <w:t xml:space="preserve">(India GCC</w:t>
      </w:r>
    </w:p>
    <w:p>
      <w:pPr>
        <w:spacing w:before="0" w:after="100" w:line="288"/>
      </w:pPr>
      <w:r>
        <w:rPr>
          <w:rFonts w:ascii="Calibri" w:cs="Calibri" w:eastAsia="Calibri" w:hAnsi="Calibri"/>
          <w:color w:val="1A1A1A"/>
          <w:sz w:val="22"/>
          <w:szCs w:val="22"/>
        </w:rPr>
        <w:t xml:space="preserve">Context)**</w:t>
      </w:r>
    </w:p>
    <w:p>
      <w:pPr>
        <w:spacing w:before="0" w:after="100" w:line="288"/>
      </w:pPr>
      <w:r>
        <w:rPr>
          <w:rFonts w:ascii="Calibri" w:cs="Calibri" w:eastAsia="Calibri" w:hAnsi="Calibri"/>
          <w:color w:val="1A1A1A"/>
          <w:sz w:val="22"/>
          <w:szCs w:val="22"/>
        </w:rPr>
        <w:t xml:space="preserve">**HRIS / People    Darwinbox, Keka,   Payroll processing, leave</w:t>
      </w:r>
    </w:p>
    <w:p>
      <w:pPr>
        <w:spacing w:before="0" w:after="100" w:line="288"/>
      </w:pPr>
      <w:r>
        <w:rPr>
          <w:rFonts w:ascii="Calibri" w:cs="Calibri" w:eastAsia="Calibri" w:hAnsi="Calibri"/>
          <w:color w:val="1A1A1A"/>
          <w:sz w:val="22"/>
          <w:szCs w:val="22"/>
        </w:rPr>
        <w:t xml:space="preserve">Systems**          Workday, SAP       management, performance management,</w:t>
      </w:r>
    </w:p>
    <w:p>
      <w:pPr>
        <w:spacing w:before="0" w:after="100" w:line="288"/>
      </w:pPr>
      <w:r>
        <w:rPr>
          <w:rFonts w:ascii="Calibri" w:cs="Calibri" w:eastAsia="Calibri" w:hAnsi="Calibri"/>
          <w:color w:val="1A1A1A"/>
          <w:sz w:val="22"/>
          <w:szCs w:val="22"/>
        </w:rPr>
        <w:t xml:space="preserve">SuccessFactors     compliance data for PF/ESI/PT</w:t>
      </w:r>
    </w:p>
    <w:p>
      <w:pPr>
        <w:spacing w:before="0" w:after="100" w:line="288"/>
      </w:pPr>
      <w:r>
        <w:rPr>
          <w:rFonts w:ascii="Calibri" w:cs="Calibri" w:eastAsia="Calibri" w:hAnsi="Calibri"/>
          <w:color w:val="1A1A1A"/>
          <w:sz w:val="22"/>
          <w:szCs w:val="22"/>
        </w:rPr>
        <w:t xml:space="preserve">filings, mobility tracking</w:t>
      </w:r>
    </w:p>
    <w:p>
      <w:pPr>
        <w:spacing w:before="0" w:after="100" w:line="288"/>
      </w:pPr>
      <w:r>
        <w:rPr>
          <w:rFonts w:ascii="Calibri" w:cs="Calibri" w:eastAsia="Calibri" w:hAnsi="Calibri"/>
          <w:color w:val="1A1A1A"/>
          <w:sz w:val="22"/>
          <w:szCs w:val="22"/>
        </w:rPr>
        <w:t xml:space="preserve">**Talent           iimjobs.com,       Senior tech hiring (iimjobs); campus</w:t>
      </w:r>
    </w:p>
    <w:p>
      <w:pPr>
        <w:spacing w:before="0" w:after="100" w:line="288"/>
      </w:pPr>
      <w:r>
        <w:rPr>
          <w:rFonts w:ascii="Calibri" w:cs="Calibri" w:eastAsia="Calibri" w:hAnsi="Calibri"/>
          <w:color w:val="1A1A1A"/>
          <w:sz w:val="22"/>
          <w:szCs w:val="22"/>
        </w:rPr>
        <w:t xml:space="preserve">Acquisition**      LinkedIn Talent    hiring (LinkedIn); broad mid-level</w:t>
      </w:r>
    </w:p>
    <w:p>
      <w:pPr>
        <w:spacing w:before="0" w:after="100" w:line="288"/>
      </w:pPr>
      <w:r>
        <w:rPr>
          <w:rFonts w:ascii="Calibri" w:cs="Calibri" w:eastAsia="Calibri" w:hAnsi="Calibri"/>
          <w:color w:val="1A1A1A"/>
          <w:sz w:val="22"/>
          <w:szCs w:val="22"/>
        </w:rPr>
        <w:t xml:space="preserve">Solutions,         (Naukri); AI-matched screening</w:t>
      </w:r>
    </w:p>
    <w:p>
      <w:pPr>
        <w:spacing w:before="0" w:after="100" w:line="288"/>
      </w:pPr>
      <w:r>
        <w:rPr>
          <w:rFonts w:ascii="Calibri" w:cs="Calibri" w:eastAsia="Calibri" w:hAnsi="Calibri"/>
          <w:color w:val="1A1A1A"/>
          <w:sz w:val="22"/>
          <w:szCs w:val="22"/>
        </w:rPr>
        <w:t xml:space="preserve">Naukri.com,        (instahyre)</w:t>
      </w:r>
    </w:p>
    <w:p>
      <w:pPr>
        <w:spacing w:before="0" w:after="100" w:line="288"/>
      </w:pPr>
      <w:r>
        <w:rPr>
          <w:rFonts w:ascii="Calibri" w:cs="Calibri" w:eastAsia="Calibri" w:hAnsi="Calibri"/>
          <w:color w:val="1A1A1A"/>
          <w:sz w:val="22"/>
          <w:szCs w:val="22"/>
        </w:rPr>
        <w:t xml:space="preserve">instahyre</w:t>
      </w:r>
    </w:p>
    <w:p>
      <w:pPr>
        <w:spacing w:before="0" w:after="100" w:line="288"/>
      </w:pPr>
      <w:r>
        <w:rPr>
          <w:rFonts w:ascii="Calibri" w:cs="Calibri" w:eastAsia="Calibri" w:hAnsi="Calibri"/>
          <w:color w:val="1A1A1A"/>
          <w:sz w:val="22"/>
          <w:szCs w:val="22"/>
        </w:rPr>
        <w:t xml:space="preserve">**Learning         Coursera for       AI/ML certification programs,</w:t>
      </w:r>
    </w:p>
    <w:p>
      <w:pPr>
        <w:spacing w:before="0" w:after="100" w:line="288"/>
      </w:pPr>
      <w:r>
        <w:rPr>
          <w:rFonts w:ascii="Calibri" w:cs="Calibri" w:eastAsia="Calibri" w:hAnsi="Calibri"/>
          <w:color w:val="1A1A1A"/>
          <w:sz w:val="22"/>
          <w:szCs w:val="22"/>
        </w:rPr>
        <w:t xml:space="preserve">Management**       Business, LinkedIn leadership development, compliance</w:t>
      </w:r>
    </w:p>
    <w:p>
      <w:pPr>
        <w:spacing w:before="0" w:after="100" w:line="288"/>
      </w:pPr>
      <w:r>
        <w:rPr>
          <w:rFonts w:ascii="Calibri" w:cs="Calibri" w:eastAsia="Calibri" w:hAnsi="Calibri"/>
          <w:color w:val="1A1A1A"/>
          <w:sz w:val="22"/>
          <w:szCs w:val="22"/>
        </w:rPr>
        <w:t xml:space="preserve">Learning, Udemy    training, language and communication</w:t>
      </w:r>
    </w:p>
    <w:p>
      <w:pPr>
        <w:spacing w:before="0" w:after="100" w:line="288"/>
      </w:pPr>
      <w:r>
        <w:rPr>
          <w:rFonts w:ascii="Calibri" w:cs="Calibri" w:eastAsia="Calibri" w:hAnsi="Calibri"/>
          <w:color w:val="1A1A1A"/>
          <w:sz w:val="22"/>
          <w:szCs w:val="22"/>
        </w:rPr>
        <w:t xml:space="preserve">for Business,      skills</w:t>
      </w:r>
    </w:p>
    <w:p>
      <w:pPr>
        <w:spacing w:before="0" w:after="100" w:line="288"/>
      </w:pPr>
      <w:r>
        <w:rPr>
          <w:rFonts w:ascii="Calibri" w:cs="Calibri" w:eastAsia="Calibri" w:hAnsi="Calibri"/>
          <w:color w:val="1A1A1A"/>
          <w:sz w:val="22"/>
          <w:szCs w:val="22"/>
        </w:rPr>
        <w:t xml:space="preserve">internal LMS</w:t>
      </w:r>
    </w:p>
    <w:p>
      <w:pPr>
        <w:spacing w:before="0" w:after="100" w:line="288"/>
      </w:pPr>
      <w:r>
        <w:rPr>
          <w:rFonts w:ascii="Calibri" w:cs="Calibri" w:eastAsia="Calibri" w:hAnsi="Calibri"/>
          <w:color w:val="1A1A1A"/>
          <w:sz w:val="22"/>
          <w:szCs w:val="22"/>
        </w:rPr>
        <w:t xml:space="preserve">**Innovation /     Jira, Asana,       Innovation pipeline tracking from</w:t>
      </w:r>
    </w:p>
    <w:p>
      <w:pPr>
        <w:spacing w:before="0" w:after="100" w:line="288"/>
      </w:pPr>
      <w:r>
        <w:rPr>
          <w:rFonts w:ascii="Calibri" w:cs="Calibri" w:eastAsia="Calibri" w:hAnsi="Calibri"/>
          <w:color w:val="1A1A1A"/>
          <w:sz w:val="22"/>
          <w:szCs w:val="22"/>
        </w:rPr>
        <w:t xml:space="preserve">Project Tracking** Monday.com,        PoC to production; ICR measurement;</w:t>
      </w:r>
    </w:p>
    <w:p>
      <w:pPr>
        <w:spacing w:before="0" w:after="100" w:line="288"/>
      </w:pPr>
      <w:r>
        <w:rPr>
          <w:rFonts w:ascii="Calibri" w:cs="Calibri" w:eastAsia="Calibri" w:hAnsi="Calibri"/>
          <w:color w:val="1A1A1A"/>
          <w:sz w:val="22"/>
          <w:szCs w:val="22"/>
        </w:rPr>
        <w:t xml:space="preserve">ClickUp            cross-functional project management</w:t>
      </w:r>
    </w:p>
    <w:p>
      <w:pPr>
        <w:spacing w:before="0" w:after="100" w:line="288"/>
      </w:pPr>
      <w:r>
        <w:rPr>
          <w:rFonts w:ascii="Calibri" w:cs="Calibri" w:eastAsia="Calibri" w:hAnsi="Calibri"/>
          <w:color w:val="1A1A1A"/>
          <w:sz w:val="22"/>
          <w:szCs w:val="22"/>
        </w:rPr>
        <w:t xml:space="preserve">**Compliance       TeamLease          PF/ESI/PT filing automation; Shops</w:t>
      </w:r>
    </w:p>
    <w:p>
      <w:pPr>
        <w:spacing w:before="0" w:after="100" w:line="288"/>
      </w:pPr>
      <w:r>
        <w:rPr>
          <w:rFonts w:ascii="Calibri" w:cs="Calibri" w:eastAsia="Calibri" w:hAnsi="Calibri"/>
          <w:color w:val="1A1A1A"/>
          <w:sz w:val="22"/>
          <w:szCs w:val="22"/>
        </w:rPr>
        <w:t xml:space="preserve">Management**       Compliance,        Act compliance across states; labour</w:t>
      </w:r>
    </w:p>
    <w:p>
      <w:pPr>
        <w:spacing w:before="0" w:after="100" w:line="288"/>
      </w:pPr>
      <w:r>
        <w:rPr>
          <w:rFonts w:ascii="Calibri" w:cs="Calibri" w:eastAsia="Calibri" w:hAnsi="Calibri"/>
          <w:color w:val="1A1A1A"/>
          <w:sz w:val="22"/>
          <w:szCs w:val="22"/>
        </w:rPr>
        <w:t xml:space="preserve">Greytip            law amendment tracking</w:t>
      </w:r>
    </w:p>
    <w:p>
      <w:pPr>
        <w:spacing w:before="0" w:after="100" w:line="288"/>
      </w:pPr>
      <w:r>
        <w:rPr>
          <w:rFonts w:ascii="Calibri" w:cs="Calibri" w:eastAsia="Calibri" w:hAnsi="Calibri"/>
          <w:color w:val="1A1A1A"/>
          <w:sz w:val="22"/>
          <w:szCs w:val="22"/>
        </w:rPr>
        <w:t xml:space="preserve">Compliance, Solvay</w:t>
      </w:r>
    </w:p>
    <w:p>
      <w:pPr>
        <w:spacing w:before="0" w:after="100" w:line="288"/>
      </w:pPr>
      <w:r>
        <w:rPr>
          <w:rFonts w:ascii="Calibri" w:cs="Calibri" w:eastAsia="Calibri" w:hAnsi="Calibri"/>
          <w:color w:val="1A1A1A"/>
          <w:sz w:val="22"/>
          <w:szCs w:val="22"/>
        </w:rPr>
        <w:t xml:space="preserve">Compliance</w:t>
      </w:r>
    </w:p>
    <w:p>
      <w:pPr>
        <w:spacing w:before="0" w:after="100" w:line="288"/>
      </w:pPr>
      <w:r>
        <w:rPr>
          <w:rFonts w:ascii="Calibri" w:cs="Calibri" w:eastAsia="Calibri" w:hAnsi="Calibri"/>
          <w:color w:val="1A1A1A"/>
          <w:sz w:val="22"/>
          <w:szCs w:val="22"/>
        </w:rPr>
        <w:t xml:space="preserve">**Analytics /      Power BI, Tableau, GCC Executive Scorecard; talent</w:t>
      </w:r>
    </w:p>
    <w:p>
      <w:pPr>
        <w:spacing w:before="0" w:after="100" w:line="288"/>
      </w:pPr>
      <w:r>
        <w:rPr>
          <w:rFonts w:ascii="Calibri" w:cs="Calibri" w:eastAsia="Calibri" w:hAnsi="Calibri"/>
          <w:color w:val="1A1A1A"/>
          <w:sz w:val="22"/>
          <w:szCs w:val="22"/>
        </w:rPr>
        <w:t xml:space="preserve">Dashboards**       Looker, Qlik       analytics; operational KPI</w:t>
      </w:r>
    </w:p>
    <w:p>
      <w:pPr>
        <w:spacing w:before="0" w:after="100" w:line="288"/>
      </w:pPr>
      <w:r>
        <w:rPr>
          <w:rFonts w:ascii="Calibri" w:cs="Calibri" w:eastAsia="Calibri" w:hAnsi="Calibri"/>
          <w:color w:val="1A1A1A"/>
          <w:sz w:val="22"/>
          <w:szCs w:val="22"/>
        </w:rPr>
        <w:t xml:space="preserve">dashboards; Layer 3 metric tracking</w:t>
      </w:r>
    </w:p>
    <w:p>
      <w:pPr>
        <w:spacing w:before="0" w:after="100" w:line="288"/>
      </w:pPr>
      <w:r>
        <w:rPr>
          <w:rFonts w:ascii="Calibri" w:cs="Calibri" w:eastAsia="Calibri" w:hAnsi="Calibri"/>
          <w:color w:val="1A1A1A"/>
          <w:sz w:val="22"/>
          <w:szCs w:val="22"/>
        </w:rPr>
        <w:t xml:space="preserve">**Collaboration /  Microsoft Teams,   Cross-timezone team collaboration;</w:t>
      </w:r>
    </w:p>
    <w:p>
      <w:pPr>
        <w:spacing w:before="0" w:after="100" w:line="288"/>
      </w:pPr>
      <w:r>
        <w:rPr>
          <w:rFonts w:ascii="Calibri" w:cs="Calibri" w:eastAsia="Calibri" w:hAnsi="Calibri"/>
          <w:color w:val="1A1A1A"/>
          <w:sz w:val="22"/>
          <w:szCs w:val="22"/>
        </w:rPr>
        <w:t xml:space="preserve">Follow-the-Sun**   Slack, Zoom,       asynchronous documentation;</w:t>
      </w:r>
    </w:p>
    <w:p>
      <w:pPr>
        <w:spacing w:before="0" w:after="100" w:line="288"/>
      </w:pPr>
      <w:r>
        <w:rPr>
          <w:rFonts w:ascii="Calibri" w:cs="Calibri" w:eastAsia="Calibri" w:hAnsi="Calibri"/>
          <w:color w:val="1A1A1A"/>
          <w:sz w:val="22"/>
          <w:szCs w:val="22"/>
        </w:rPr>
        <w:t xml:space="preserve">Notion, Confluence knowledge management for CoE</w:t>
      </w:r>
    </w:p>
    <w:p>
      <w:pPr>
        <w:spacing w:before="0" w:after="100" w:line="288"/>
      </w:pPr>
      <w:r>
        <w:rPr>
          <w:rFonts w:ascii="Calibri" w:cs="Calibri" w:eastAsia="Calibri" w:hAnsi="Calibri"/>
          <w:color w:val="1A1A1A"/>
          <w:sz w:val="22"/>
          <w:szCs w:val="22"/>
        </w:rPr>
        <w:t xml:space="preserve">institutional knowledge</w:t>
      </w:r>
    </w:p>
    <w:p>
      <w:pPr>
        <w:spacing w:before="0" w:after="100" w:line="288"/>
      </w:pPr>
      <w:r>
        <w:rPr>
          <w:rFonts w:ascii="Calibri" w:cs="Calibri" w:eastAsia="Calibri" w:hAnsi="Calibri"/>
          <w:color w:val="1A1A1A"/>
          <w:sz w:val="22"/>
          <w:szCs w:val="22"/>
        </w:rPr>
        <w:t xml:space="preserve">**Employer Brand / LinkedIn Talent    Employer brand monitoring; candidate</w:t>
      </w:r>
    </w:p>
    <w:p>
      <w:pPr>
        <w:spacing w:before="0" w:after="100" w:line="288"/>
      </w:pPr>
      <w:r>
        <w:rPr>
          <w:rFonts w:ascii="Calibri" w:cs="Calibri" w:eastAsia="Calibri" w:hAnsi="Calibri"/>
          <w:color w:val="1A1A1A"/>
          <w:sz w:val="22"/>
          <w:szCs w:val="22"/>
        </w:rPr>
        <w:t xml:space="preserve">EVP**              Brand, Glassdoor   communication; review management;</w:t>
      </w:r>
    </w:p>
    <w:p>
      <w:pPr>
        <w:spacing w:before="0" w:after="100" w:line="288"/>
      </w:pPr>
      <w:r>
        <w:rPr>
          <w:rFonts w:ascii="Calibri" w:cs="Calibri" w:eastAsia="Calibri" w:hAnsi="Calibri"/>
          <w:color w:val="1A1A1A"/>
          <w:sz w:val="22"/>
          <w:szCs w:val="22"/>
        </w:rPr>
        <w:t xml:space="preserve">Employer, Built In job posting optimisation</w:t>
      </w:r>
    </w:p>
    <w:p>
      <w:pPr>
        <w:spacing w:before="0" w:after="100" w:line="288"/>
      </w:pPr>
      <w:r>
        <w:rPr>
          <w:rFonts w:ascii="Calibri" w:cs="Calibri" w:eastAsia="Calibri" w:hAnsi="Calibri"/>
          <w:color w:val="1A1A1A"/>
          <w:sz w:val="22"/>
          <w:szCs w:val="22"/>
        </w:rPr>
        <w:t xml:space="preserve">India</w:t>
      </w:r>
    </w:p>
    <w:p>
      <w:pPr>
        <w:spacing w:before="0" w:after="100" w:line="288"/>
      </w:pPr>
      <w:r>
        <w:rPr>
          <w:rFonts w:ascii="Calibri" w:cs="Calibri" w:eastAsia="Calibri" w:hAnsi="Calibri"/>
          <w:color w:val="1A1A1A"/>
          <w:sz w:val="22"/>
          <w:szCs w:val="22"/>
        </w:rPr>
        <w:t xml:space="preserve">**Salary           Radford / Aon      Annual compensation benchmarking;</w:t>
      </w:r>
    </w:p>
    <w:p>
      <w:pPr>
        <w:spacing w:before="0" w:after="100" w:line="288"/>
      </w:pPr>
      <w:r>
        <w:rPr>
          <w:rFonts w:ascii="Calibri" w:cs="Calibri" w:eastAsia="Calibri" w:hAnsi="Calibri"/>
          <w:color w:val="1A1A1A"/>
          <w:sz w:val="22"/>
          <w:szCs w:val="22"/>
        </w:rPr>
        <w:t xml:space="preserve">Benchmarking**     Global Salary      role-specific market data;</w:t>
      </w:r>
    </w:p>
    <w:p>
      <w:pPr>
        <w:spacing w:before="0" w:after="100" w:line="288"/>
      </w:pPr>
      <w:r>
        <w:rPr>
          <w:rFonts w:ascii="Calibri" w:cs="Calibri" w:eastAsia="Calibri" w:hAnsi="Calibri"/>
          <w:color w:val="1A1A1A"/>
          <w:sz w:val="22"/>
          <w:szCs w:val="22"/>
        </w:rPr>
        <w:t xml:space="preserve">Survey, Mercer     city-specific salary bands for GCC</w:t>
      </w:r>
    </w:p>
    <w:p>
      <w:pPr>
        <w:spacing w:before="0" w:after="100" w:line="288"/>
      </w:pPr>
      <w:r>
        <w:rPr>
          <w:rFonts w:ascii="Calibri" w:cs="Calibri" w:eastAsia="Calibri" w:hAnsi="Calibri"/>
          <w:color w:val="1A1A1A"/>
          <w:sz w:val="22"/>
          <w:szCs w:val="22"/>
        </w:rPr>
        <w:t xml:space="preserve">India Compensation functions</w:t>
      </w:r>
    </w:p>
    <w:p>
      <w:pPr>
        <w:spacing w:before="0" w:after="100" w:line="288"/>
      </w:pPr>
      <w:r>
        <w:rPr>
          <w:rFonts w:ascii="Calibri" w:cs="Calibri" w:eastAsia="Calibri" w:hAnsi="Calibri"/>
          <w:color w:val="1A1A1A"/>
          <w:sz w:val="22"/>
          <w:szCs w:val="22"/>
        </w:rPr>
        <w:t xml:space="preserve">Survey, Korn Ferry</w:t>
      </w:r>
    </w:p>
    <w:p>
      <w:pPr>
        <w:spacing w:before="0" w:after="100" w:line="288"/>
      </w:pPr>
      <w:r>
        <w:rPr>
          <w:rFonts w:ascii="Calibri" w:cs="Calibri" w:eastAsia="Calibri" w:hAnsi="Calibri"/>
          <w:color w:val="1A1A1A"/>
          <w:sz w:val="22"/>
          <w:szCs w:val="22"/>
        </w:rPr>
        <w:t xml:space="preserve">Pay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How to Use This Playbook Going Forward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This Playbook is a working reference, not a linear read. Different chapters serve different moments in a GCC's lifecycle. The guide below shows which chapters are most relevant to the specific situation you are navigating right now.</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Your Current           Most Relevant Chapters and Appendix Tools**</w:t>
      </w:r>
    </w:p>
    <w:p>
      <w:pPr>
        <w:spacing w:before="0" w:after="100" w:line="288"/>
      </w:pPr>
      <w:r>
        <w:rPr>
          <w:rFonts w:ascii="Calibri" w:cs="Calibri" w:eastAsia="Calibri" w:hAnsi="Calibri"/>
          <w:color w:val="1A1A1A"/>
          <w:sz w:val="22"/>
          <w:szCs w:val="22"/>
        </w:rPr>
        <w:t xml:space="preserve">Situation**</w:t>
      </w:r>
    </w:p>
    <w:p>
      <w:pPr>
        <w:spacing w:before="0" w:after="100" w:line="288"/>
      </w:pPr>
      <w:r>
        <w:rPr>
          <w:rFonts w:ascii="Calibri" w:cs="Calibri" w:eastAsia="Calibri" w:hAnsi="Calibri"/>
          <w:color w:val="1A1A1A"/>
          <w:sz w:val="22"/>
          <w:szCs w:val="22"/>
        </w:rPr>
        <w:t xml:space="preserve">**Setting up a GCC from  Chapter 1 (India context and city profiles),</w:t>
      </w:r>
    </w:p>
    <w:p>
      <w:pPr>
        <w:spacing w:before="0" w:after="100" w:line="288"/>
      </w:pPr>
      <w:r>
        <w:rPr>
          <w:rFonts w:ascii="Calibri" w:cs="Calibri" w:eastAsia="Calibri" w:hAnsi="Calibri"/>
          <w:color w:val="1A1A1A"/>
          <w:sz w:val="22"/>
          <w:szCs w:val="22"/>
        </w:rPr>
        <w:t xml:space="preserve">scratch: first 90     Chapter 3 (operating model selection),</w:t>
      </w:r>
    </w:p>
    <w:p>
      <w:pPr>
        <w:spacing w:before="0" w:after="100" w:line="288"/>
      </w:pPr>
      <w:r>
        <w:rPr>
          <w:rFonts w:ascii="Calibri" w:cs="Calibri" w:eastAsia="Calibri" w:hAnsi="Calibri"/>
          <w:color w:val="1A1A1A"/>
          <w:sz w:val="22"/>
          <w:szCs w:val="22"/>
        </w:rPr>
        <w:t xml:space="preserve">days**                   Appendix A.2 (city selector), A.3 (model</w:t>
      </w:r>
    </w:p>
    <w:p>
      <w:pPr>
        <w:spacing w:before="0" w:after="100" w:line="288"/>
      </w:pPr>
      <w:r>
        <w:rPr>
          <w:rFonts w:ascii="Calibri" w:cs="Calibri" w:eastAsia="Calibri" w:hAnsi="Calibri"/>
          <w:color w:val="1A1A1A"/>
          <w:sz w:val="22"/>
          <w:szCs w:val="22"/>
        </w:rPr>
        <w:t xml:space="preserve">matrix), A.8 (charter template)</w:t>
      </w:r>
    </w:p>
    <w:p>
      <w:pPr>
        <w:spacing w:before="0" w:after="100" w:line="288"/>
      </w:pPr>
      <w:r>
        <w:rPr>
          <w:rFonts w:ascii="Calibri" w:cs="Calibri" w:eastAsia="Calibri" w:hAnsi="Calibri"/>
          <w:color w:val="1A1A1A"/>
          <w:sz w:val="22"/>
          <w:szCs w:val="22"/>
        </w:rPr>
        <w:t xml:space="preserve">**Choosing between       Chapter 1 Sections 1.6--1.7, Chapter 3</w:t>
      </w:r>
    </w:p>
    <w:p>
      <w:pPr>
        <w:spacing w:before="0" w:after="100" w:line="288"/>
      </w:pPr>
      <w:r>
        <w:rPr>
          <w:rFonts w:ascii="Calibri" w:cs="Calibri" w:eastAsia="Calibri" w:hAnsi="Calibri"/>
          <w:color w:val="1A1A1A"/>
          <w:sz w:val="22"/>
          <w:szCs w:val="22"/>
        </w:rPr>
        <w:t xml:space="preserve">cities or operating      Sections 3.2--3.5, Appendix A.2, A.3</w:t>
      </w:r>
    </w:p>
    <w:p>
      <w:pPr>
        <w:spacing w:before="0" w:after="100" w:line="288"/>
      </w:pPr>
      <w:r>
        <w:rPr>
          <w:rFonts w:ascii="Calibri" w:cs="Calibri" w:eastAsia="Calibri" w:hAnsi="Calibri"/>
          <w:color w:val="1A1A1A"/>
          <w:sz w:val="22"/>
          <w:szCs w:val="22"/>
        </w:rPr>
        <w:t xml:space="preserve">models**</w:t>
      </w:r>
    </w:p>
    <w:p>
      <w:pPr>
        <w:spacing w:before="0" w:after="100" w:line="288"/>
      </w:pPr>
      <w:r>
        <w:rPr>
          <w:rFonts w:ascii="Calibri" w:cs="Calibri" w:eastAsia="Calibri" w:hAnsi="Calibri"/>
          <w:color w:val="1A1A1A"/>
          <w:sz w:val="22"/>
          <w:szCs w:val="22"/>
        </w:rPr>
        <w:t xml:space="preserve">**Diagnosing why your    Chapter 2 (full maturity model), Section 2.9</w:t>
      </w:r>
    </w:p>
    <w:p>
      <w:pPr>
        <w:spacing w:before="0" w:after="100" w:line="288"/>
      </w:pPr>
      <w:r>
        <w:rPr>
          <w:rFonts w:ascii="Calibri" w:cs="Calibri" w:eastAsia="Calibri" w:hAnsi="Calibri"/>
          <w:color w:val="1A1A1A"/>
          <w:sz w:val="22"/>
          <w:szCs w:val="22"/>
        </w:rPr>
        <w:t xml:space="preserve">GCC is not advancing     (plateau patterns), Appendix A.4</w:t>
      </w:r>
    </w:p>
    <w:p>
      <w:pPr>
        <w:spacing w:before="0" w:after="100" w:line="288"/>
      </w:pPr>
      <w:r>
        <w:rPr>
          <w:rFonts w:ascii="Calibri" w:cs="Calibri" w:eastAsia="Calibri" w:hAnsi="Calibri"/>
          <w:color w:val="1A1A1A"/>
          <w:sz w:val="22"/>
          <w:szCs w:val="22"/>
        </w:rPr>
        <w:t xml:space="preserve">strategically**          (self-assessment scorecard)</w:t>
      </w:r>
    </w:p>
    <w:p>
      <w:pPr>
        <w:spacing w:before="0" w:after="100" w:line="288"/>
      </w:pPr>
      <w:r>
        <w:rPr>
          <w:rFonts w:ascii="Calibri" w:cs="Calibri" w:eastAsia="Calibri" w:hAnsi="Calibri"/>
          <w:color w:val="1A1A1A"/>
          <w:sz w:val="22"/>
          <w:szCs w:val="22"/>
        </w:rPr>
        <w:t xml:space="preserve">**Building the business  Chapter 5 (outcome-based KPIs), Section 5.10</w:t>
      </w:r>
    </w:p>
    <w:p>
      <w:pPr>
        <w:spacing w:before="0" w:after="100" w:line="288"/>
      </w:pPr>
      <w:r>
        <w:rPr>
          <w:rFonts w:ascii="Calibri" w:cs="Calibri" w:eastAsia="Calibri" w:hAnsi="Calibri"/>
          <w:color w:val="1A1A1A"/>
          <w:sz w:val="22"/>
          <w:szCs w:val="22"/>
        </w:rPr>
        <w:t xml:space="preserve">case for HQ leadership** (CFO conversation), Appendix A.6 (KPI</w:t>
      </w:r>
    </w:p>
    <w:p>
      <w:pPr>
        <w:spacing w:before="0" w:after="100" w:line="288"/>
      </w:pPr>
      <w:r>
        <w:rPr>
          <w:rFonts w:ascii="Calibri" w:cs="Calibri" w:eastAsia="Calibri" w:hAnsi="Calibri"/>
          <w:color w:val="1A1A1A"/>
          <w:sz w:val="22"/>
          <w:szCs w:val="22"/>
        </w:rPr>
        <w:t xml:space="preserve">benchmarks)</w:t>
      </w:r>
    </w:p>
    <w:p>
      <w:pPr>
        <w:spacing w:before="0" w:after="100" w:line="288"/>
      </w:pPr>
      <w:r>
        <w:rPr>
          <w:rFonts w:ascii="Calibri" w:cs="Calibri" w:eastAsia="Calibri" w:hAnsi="Calibri"/>
          <w:color w:val="1A1A1A"/>
          <w:sz w:val="22"/>
          <w:szCs w:val="22"/>
        </w:rPr>
        <w:t xml:space="preserve">**Losing top talent and  Chapter 4 Challenge 4 (retention), Challenge 5</w:t>
      </w:r>
    </w:p>
    <w:p>
      <w:pPr>
        <w:spacing w:before="0" w:after="100" w:line="288"/>
      </w:pPr>
      <w:r>
        <w:rPr>
          <w:rFonts w:ascii="Calibri" w:cs="Calibri" w:eastAsia="Calibri" w:hAnsi="Calibri"/>
          <w:color w:val="1A1A1A"/>
          <w:sz w:val="22"/>
          <w:szCs w:val="22"/>
        </w:rPr>
        <w:t xml:space="preserve">unsure why**             (cultural integration), Appendix A.7 (EVP</w:t>
      </w:r>
    </w:p>
    <w:p>
      <w:pPr>
        <w:spacing w:before="0" w:after="100" w:line="288"/>
      </w:pPr>
      <w:r>
        <w:rPr>
          <w:rFonts w:ascii="Calibri" w:cs="Calibri" w:eastAsia="Calibri" w:hAnsi="Calibri"/>
          <w:color w:val="1A1A1A"/>
          <w:sz w:val="22"/>
          <w:szCs w:val="22"/>
        </w:rPr>
        <w:t xml:space="preserve">audit)</w:t>
      </w:r>
    </w:p>
    <w:p>
      <w:pPr>
        <w:spacing w:before="0" w:after="100" w:line="288"/>
      </w:pPr>
      <w:r>
        <w:rPr>
          <w:rFonts w:ascii="Calibri" w:cs="Calibri" w:eastAsia="Calibri" w:hAnsi="Calibri"/>
          <w:color w:val="1A1A1A"/>
          <w:sz w:val="22"/>
          <w:szCs w:val="22"/>
        </w:rPr>
        <w:t xml:space="preserve">**Struggling with HQ     Chapter 4 Challenge 2 (stakeholder</w:t>
      </w:r>
    </w:p>
    <w:p>
      <w:pPr>
        <w:spacing w:before="0" w:after="100" w:line="288"/>
      </w:pPr>
      <w:r>
        <w:rPr>
          <w:rFonts w:ascii="Calibri" w:cs="Calibri" w:eastAsia="Calibri" w:hAnsi="Calibri"/>
          <w:color w:val="1A1A1A"/>
          <w:sz w:val="22"/>
          <w:szCs w:val="22"/>
        </w:rPr>
        <w:t xml:space="preserve">stakeholder resistance** resistance), Section 4.2 (engagement</w:t>
      </w:r>
    </w:p>
    <w:p>
      <w:pPr>
        <w:spacing w:before="0" w:after="100" w:line="288"/>
      </w:pPr>
      <w:r>
        <w:rPr>
          <w:rFonts w:ascii="Calibri" w:cs="Calibri" w:eastAsia="Calibri" w:hAnsi="Calibri"/>
          <w:color w:val="1A1A1A"/>
          <w:sz w:val="22"/>
          <w:szCs w:val="22"/>
        </w:rPr>
        <w:t xml:space="preserve">playbook), Appendix A.9 (stakeholder mapping)</w:t>
      </w:r>
    </w:p>
    <w:p>
      <w:pPr>
        <w:spacing w:before="0" w:after="100" w:line="288"/>
      </w:pPr>
      <w:r>
        <w:rPr>
          <w:rFonts w:ascii="Calibri" w:cs="Calibri" w:eastAsia="Calibri" w:hAnsi="Calibri"/>
          <w:color w:val="1A1A1A"/>
          <w:sz w:val="22"/>
          <w:szCs w:val="22"/>
        </w:rPr>
        <w:t xml:space="preserve">**Building or            Chapter 4 Challenge 1 (employer branding),</w:t>
      </w:r>
    </w:p>
    <w:p>
      <w:pPr>
        <w:spacing w:before="0" w:after="100" w:line="288"/>
      </w:pPr>
      <w:r>
        <w:rPr>
          <w:rFonts w:ascii="Calibri" w:cs="Calibri" w:eastAsia="Calibri" w:hAnsi="Calibri"/>
          <w:color w:val="1A1A1A"/>
          <w:sz w:val="22"/>
          <w:szCs w:val="22"/>
        </w:rPr>
        <w:t xml:space="preserve">overhauling your         Appendix A.7 (EVP audit checklist)</w:t>
      </w:r>
    </w:p>
    <w:p>
      <w:pPr>
        <w:spacing w:before="0" w:after="100" w:line="288"/>
      </w:pPr>
      <w:r>
        <w:rPr>
          <w:rFonts w:ascii="Calibri" w:cs="Calibri" w:eastAsia="Calibri" w:hAnsi="Calibri"/>
          <w:color w:val="1A1A1A"/>
          <w:sz w:val="22"/>
          <w:szCs w:val="22"/>
        </w:rPr>
        <w:t xml:space="preserve">employer brand**</w:t>
      </w:r>
    </w:p>
    <w:p>
      <w:pPr>
        <w:spacing w:before="0" w:after="100" w:line="288"/>
      </w:pPr>
      <w:r>
        <w:rPr>
          <w:rFonts w:ascii="Calibri" w:cs="Calibri" w:eastAsia="Calibri" w:hAnsi="Calibri"/>
          <w:color w:val="1A1A1A"/>
          <w:sz w:val="22"/>
          <w:szCs w:val="22"/>
        </w:rPr>
        <w:t xml:space="preserve">**Navigating a           Chapter 4 Challenge 6 (compliance), Appendix</w:t>
      </w:r>
    </w:p>
    <w:p>
      <w:pPr>
        <w:spacing w:before="0" w:after="100" w:line="288"/>
      </w:pPr>
      <w:r>
        <w:rPr>
          <w:rFonts w:ascii="Calibri" w:cs="Calibri" w:eastAsia="Calibri" w:hAnsi="Calibri"/>
          <w:color w:val="1A1A1A"/>
          <w:sz w:val="22"/>
          <w:szCs w:val="22"/>
        </w:rPr>
        <w:t xml:space="preserve">compliance concern or    A.5 (compliance calendar)</w:t>
      </w:r>
    </w:p>
    <w:p>
      <w:pPr>
        <w:spacing w:before="0" w:after="100" w:line="288"/>
      </w:pPr>
      <w:r>
        <w:rPr>
          <w:rFonts w:ascii="Calibri" w:cs="Calibri" w:eastAsia="Calibri" w:hAnsi="Calibri"/>
          <w:color w:val="1A1A1A"/>
          <w:sz w:val="22"/>
          <w:szCs w:val="22"/>
        </w:rPr>
        <w:t xml:space="preserve">audit**</w:t>
      </w:r>
    </w:p>
    <w:p>
      <w:pPr>
        <w:spacing w:before="0" w:after="100" w:line="288"/>
      </w:pPr>
      <w:r>
        <w:rPr>
          <w:rFonts w:ascii="Calibri" w:cs="Calibri" w:eastAsia="Calibri" w:hAnsi="Calibri"/>
          <w:color w:val="1A1A1A"/>
          <w:sz w:val="22"/>
          <w:szCs w:val="22"/>
        </w:rPr>
        <w:t xml:space="preserve">**Transitioning from     Chapter 3 Section 3.6 (transition planning),</w:t>
      </w:r>
    </w:p>
    <w:p>
      <w:pPr>
        <w:spacing w:before="0" w:after="100" w:line="288"/>
      </w:pPr>
      <w:r>
        <w:rPr>
          <w:rFonts w:ascii="Calibri" w:cs="Calibri" w:eastAsia="Calibri" w:hAnsi="Calibri"/>
          <w:color w:val="1A1A1A"/>
          <w:sz w:val="22"/>
          <w:szCs w:val="22"/>
        </w:rPr>
        <w:t xml:space="preserve">COPO or BOT to COCO**    Appendix A.3 (model matrix)</w:t>
      </w:r>
    </w:p>
    <w:p>
      <w:pPr>
        <w:spacing w:before="0" w:after="100" w:line="288"/>
      </w:pPr>
      <w:r>
        <w:rPr>
          <w:rFonts w:ascii="Calibri" w:cs="Calibri" w:eastAsia="Calibri" w:hAnsi="Calibri"/>
          <w:color w:val="1A1A1A"/>
          <w:sz w:val="22"/>
          <w:szCs w:val="22"/>
        </w:rPr>
        <w:t xml:space="preserve">**Building and engaging  Chapter 6 (full community chapter), Appendix</w:t>
      </w:r>
    </w:p>
    <w:p>
      <w:pPr>
        <w:spacing w:before="0" w:after="100" w:line="288"/>
      </w:pPr>
      <w:r>
        <w:rPr>
          <w:rFonts w:ascii="Calibri" w:cs="Calibri" w:eastAsia="Calibri" w:hAnsi="Calibri"/>
          <w:color w:val="1A1A1A"/>
          <w:sz w:val="22"/>
          <w:szCs w:val="22"/>
        </w:rPr>
        <w:t xml:space="preserve">the GCC community**      A.10 (resource directory)</w:t>
      </w:r>
    </w:p>
    <w:p>
      <w:pPr>
        <w:spacing w:before="0" w:after="100" w:line="288"/>
      </w:pPr>
      <w:r>
        <w:rPr>
          <w:rFonts w:ascii="Calibri" w:cs="Calibri" w:eastAsia="Calibri" w:hAnsi="Calibri"/>
          <w:color w:val="1A1A1A"/>
          <w:sz w:val="22"/>
          <w:szCs w:val="22"/>
        </w:rPr>
        <w:t xml:space="preserve">**Preparing the annual   Chapter 5 Section 5.6 (executive scorecard),</w:t>
      </w:r>
    </w:p>
    <w:p>
      <w:pPr>
        <w:spacing w:before="0" w:after="100" w:line="288"/>
      </w:pPr>
      <w:r>
        <w:rPr>
          <w:rFonts w:ascii="Calibri" w:cs="Calibri" w:eastAsia="Calibri" w:hAnsi="Calibri"/>
          <w:color w:val="1A1A1A"/>
          <w:sz w:val="22"/>
          <w:szCs w:val="22"/>
        </w:rPr>
        <w:t xml:space="preserve">GCC board presentation** Section 5.10 (CFO conversation), Appendix A.6</w:t>
      </w:r>
    </w:p>
    <w:p>
      <w:pPr>
        <w:spacing w:before="0" w:after="100" w:line="288"/>
      </w:pPr>
      <w:r>
        <w:rPr>
          <w:rFonts w:ascii="Calibri" w:cs="Calibri" w:eastAsia="Calibri" w:hAnsi="Calibri"/>
          <w:color w:val="1A1A1A"/>
          <w:sz w:val="22"/>
          <w:szCs w:val="22"/>
        </w:rPr>
        <w:t xml:space="preserve">(KPI benchmarks)</w:t>
      </w:r>
    </w:p>
    <w:p>
      <w:pPr>
        <w:spacing w:before="0" w:after="100" w:line="288"/>
      </w:pPr>
      <w:r>
        <w:rPr>
          <w:rFonts w:ascii="Calibri" w:cs="Calibri" w:eastAsia="Calibri" w:hAnsi="Calibri"/>
          <w:color w:val="1A1A1A"/>
          <w:sz w:val="22"/>
          <w:szCs w:val="22"/>
        </w:rPr>
        <w:t xml:space="preserve">**Designing or updating  Appendix A.8 (charter template), Chapter 3</w:t>
      </w:r>
    </w:p>
    <w:p>
      <w:pPr>
        <w:spacing w:before="0" w:after="100" w:line="288"/>
      </w:pPr>
      <w:r>
        <w:rPr>
          <w:rFonts w:ascii="Calibri" w:cs="Calibri" w:eastAsia="Calibri" w:hAnsi="Calibri"/>
          <w:color w:val="1A1A1A"/>
          <w:sz w:val="22"/>
          <w:szCs w:val="22"/>
        </w:rPr>
        <w:t xml:space="preserve">the GCC Charter**        Section 3.8 (governance architecture)</w:t>
      </w:r>
    </w:p>
    <w:p>
      <w:pPr>
        <w:spacing w:before="0" w:after="100" w:line="288"/>
      </w:pPr>
      <w:r>
        <w:rPr>
          <w:rFonts w:ascii="Calibri" w:cs="Calibri" w:eastAsia="Calibri" w:hAnsi="Calibri"/>
          <w:color w:val="1A1A1A"/>
          <w:sz w:val="22"/>
          <w:szCs w:val="22"/>
        </w:rPr>
        <w:t xml:space="preserve">**Selecting vendors,     Appendix A.10 (full resource directory),</w:t>
      </w:r>
    </w:p>
    <w:p>
      <w:pPr>
        <w:spacing w:before="0" w:after="100" w:line="288"/>
      </w:pPr>
      <w:r>
        <w:rPr>
          <w:rFonts w:ascii="Calibri" w:cs="Calibri" w:eastAsia="Calibri" w:hAnsi="Calibri"/>
          <w:color w:val="1A1A1A"/>
          <w:sz w:val="22"/>
          <w:szCs w:val="22"/>
        </w:rPr>
        <w:t xml:space="preserve">advisers, or digital     Chapter 3 Sections 3.2--3.3 (model parameters)</w:t>
      </w:r>
    </w:p>
    <w:p>
      <w:pPr>
        <w:spacing w:before="0" w:after="100" w:line="288"/>
      </w:pPr>
      <w:r>
        <w:rPr>
          <w:rFonts w:ascii="Calibri" w:cs="Calibri" w:eastAsia="Calibri" w:hAnsi="Calibri"/>
          <w:color w:val="1A1A1A"/>
          <w:sz w:val="22"/>
          <w:szCs w:val="22"/>
        </w:rPr>
        <w:t xml:space="preserve">tools**</w:t>
      </w:r>
    </w:p>
    <w:p>
      <w:pPr>
        <w:pBdr>
          <w:bottom w:val="single" w:color="C5D8EC" w:sz="3" w:space="2"/>
        </w:pBdr>
        <w:spacing w:before="100" w:after="100" w:line="276"/>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pPr>
        <w:spacing w:before="120" w:after="60" w:line="276"/>
      </w:pPr>
      <w:r>
        <w:rPr>
          <w:rFonts w:ascii="Calibri" w:cs="Calibri" w:eastAsia="Calibri" w:hAnsi="Calibri"/>
          <w:b/>
          <w:bCs/>
          <w:color w:val="1A1A1A"/>
          <w:sz w:val="22"/>
          <w:szCs w:val="22"/>
        </w:rPr>
        <w:t xml:space="preserve">GCC Playbook: Complete</w:t>
      </w:r>
    </w:p>
    <w:p>
      <w:pPr>
        <w:spacing w:before="0" w:after="100" w:line="288"/>
      </w:pPr>
      <w:r>
        <w:rPr>
          <w:rFonts w:ascii="Calibri" w:cs="Calibri" w:eastAsia="Calibri" w:hAnsi="Calibri"/>
          <w:color w:val="1A1A1A"/>
          <w:sz w:val="22"/>
          <w:szCs w:val="22"/>
        </w:rPr>
        <w:t xml:space="preserve">*All benchmarks sourced from publicly available research unless</w:t>
      </w:r>
    </w:p>
    <w:p>
      <w:pPr>
        <w:spacing w:before="0" w:after="100" w:line="288"/>
      </w:pPr>
      <w:r>
        <w:rPr>
          <w:rFonts w:ascii="Calibri" w:cs="Calibri" w:eastAsia="Calibri" w:hAnsi="Calibri"/>
          <w:color w:val="1A1A1A"/>
          <w:sz w:val="22"/>
          <w:szCs w:val="22"/>
        </w:rPr>
        <w:t xml:space="preserve">otherwise stated.*</w:t>
      </w:r>
    </w:p>
    <w:p>
      <w:pPr>
        <w:spacing w:before="120" w:after="60" w:line="276"/>
      </w:pPr>
      <w:r>
        <w:rPr>
          <w:rFonts w:ascii="Calibri" w:cs="Calibri" w:eastAsia="Calibri" w:hAnsi="Calibri"/>
          <w:b/>
          <w:bCs/>
          <w:color w:val="1A1A1A"/>
          <w:sz w:val="22"/>
          <w:szCs w:val="22"/>
        </w:rPr>
        <w:t xml:space="preserve">A.11 References &amp; Resource Library</w:t>
      </w:r>
    </w:p>
    <w:p>
      <w:pPr>
        <w:spacing w:before="0" w:after="100" w:line="288"/>
      </w:pPr>
      <w:r>
        <w:rPr>
          <w:rFonts w:ascii="Calibri" w:cs="Calibri" w:eastAsia="Calibri" w:hAnsi="Calibri"/>
          <w:color w:val="1A1A1A"/>
          <w:sz w:val="22"/>
          <w:szCs w:val="22"/>
        </w:rPr>
        <w:t xml:space="preserve">*This library catalogs the primary sources, research reports, advisory</w:t>
      </w:r>
    </w:p>
    <w:p>
      <w:pPr>
        <w:spacing w:before="0" w:after="100" w:line="288"/>
      </w:pPr>
      <w:r>
        <w:rPr>
          <w:rFonts w:ascii="Calibri" w:cs="Calibri" w:eastAsia="Calibri" w:hAnsi="Calibri"/>
          <w:color w:val="1A1A1A"/>
          <w:sz w:val="22"/>
          <w:szCs w:val="22"/>
        </w:rPr>
        <w:t xml:space="preserve">publications, platform resources, and practitioner references consulted</w:t>
      </w:r>
    </w:p>
    <w:p>
      <w:pPr>
        <w:spacing w:before="0" w:after="100" w:line="288"/>
      </w:pPr>
      <w:r>
        <w:rPr>
          <w:rFonts w:ascii="Calibri" w:cs="Calibri" w:eastAsia="Calibri" w:hAnsi="Calibri"/>
          <w:color w:val="1A1A1A"/>
          <w:sz w:val="22"/>
          <w:szCs w:val="22"/>
        </w:rPr>
        <w:t xml:space="preserve">in building the GCC Playbook 2026--2030. Resources are organized by</w:t>
      </w:r>
    </w:p>
    <w:p>
      <w:pPr>
        <w:spacing w:before="0" w:after="100" w:line="288"/>
      </w:pPr>
      <w:r>
        <w:rPr>
          <w:rFonts w:ascii="Calibri" w:cs="Calibri" w:eastAsia="Calibri" w:hAnsi="Calibri"/>
          <w:color w:val="1A1A1A"/>
          <w:sz w:val="22"/>
          <w:szCs w:val="22"/>
        </w:rPr>
        <w:t xml:space="preserve">topic domain. All URLs were current as of March 2026. Where a URL leads</w:t>
      </w:r>
    </w:p>
    <w:p>
      <w:pPr>
        <w:spacing w:before="0" w:after="100" w:line="288"/>
      </w:pPr>
      <w:r>
        <w:rPr>
          <w:rFonts w:ascii="Calibri" w:cs="Calibri" w:eastAsia="Calibri" w:hAnsi="Calibri"/>
          <w:color w:val="1A1A1A"/>
          <w:sz w:val="22"/>
          <w:szCs w:val="22"/>
        </w:rPr>
        <w:t xml:space="preserve">to gated content, the publisher's homepage or research index is included</w:t>
      </w:r>
    </w:p>
    <w:p>
      <w:pPr>
        <w:spacing w:before="0" w:after="100" w:line="288"/>
      </w:pPr>
      <w:r>
        <w:rPr>
          <w:rFonts w:ascii="Calibri" w:cs="Calibri" w:eastAsia="Calibri" w:hAnsi="Calibri"/>
          <w:color w:val="1A1A1A"/>
          <w:sz w:val="22"/>
          <w:szCs w:val="22"/>
        </w:rPr>
        <w:t xml:space="preserve">as an alternative access point.*</w:t>
      </w:r>
    </w:p>
    <w:p>
      <w:pPr>
        <w:spacing w:before="120" w:after="60" w:line="276"/>
      </w:pPr>
      <w:r>
        <w:rPr>
          <w:rFonts w:ascii="Calibri" w:cs="Calibri" w:eastAsia="Calibri" w:hAnsi="Calibri"/>
          <w:b/>
          <w:bCs/>
          <w:color w:val="1A1A1A"/>
          <w:sz w:val="22"/>
          <w:szCs w:val="22"/>
        </w:rPr>
        <w:t xml:space="preserve">271 curated resources across 16 topic domains</w:t>
      </w:r>
    </w:p>
    <w:p>
      <w:pPr>
        <w:spacing w:before="0" w:after="100" w:line="288"/>
      </w:pPr>
      <w:r>
        <w:rPr>
          <w:rFonts w:ascii="Calibri" w:cs="Calibri" w:eastAsia="Calibri" w:hAnsi="Calibri"/>
          <w:color w:val="1A1A1A"/>
          <w:sz w:val="22"/>
          <w:szCs w:val="22"/>
        </w:rPr>
        <w:t xml:space="preserve">GCC Landscape &amp; Market Overview: 46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manpowergroup.co.in • nasscom.in • teamlease.com • aeriestechnology.com/future-gcc-trends-2025 • inductusgcc.com • zinnov.com • community.nasscom.in/communities/.../global-capability-centers-gcc-quarterly- • brickworkindia.com/blog/what-is-a-gcc-an-overview-of-gccs-in-india • dnb.co.in/files/reports/DNB-Rethinking-the-Future-of-Global-Capability-Centers-2025.pdf • deloitte.com/in/en/Industries/global-gcc.html • everestgrp.com/report/egr-2025-34-r-7804 • ssfglobal.in/wp-content/.../beyond-boundaries-gccs-shaping-tomorrows • www2.everestgrp.com/report/egr-2025-34-r-7314 • everestgrp.com/shared-services-global-business-services-centers/the-evolution-and-growth-of-global-capability-centers-gccs-and-the-critical-role-of-providers-blog.html • everestgrp.com/tag/gcc • hcltech.com/sites/.../Everest-Group-GCC-Transformation-Capabil • everestgrp.com/market-insights/overview-of-the-global-gcc-market-market-insights.html • inductusgcc.com/wp-content/uploads/2024/08/GCC-%E2%80%93-Annual-Report-2024.pdf • inductusgcc.com/global-capability-centers-in-india-evolution-benefits-for-global-firms • community.nasscom.in/communities/global-capability-centers/gcc-annual-report-2024 • community.nasscom.in/communities/.../global-capability-centers-reshaping-corp • zinnov.com/centers-of-excellence/zinnov-nasscom-india-gcc-landscape-report-the-5-year-journey-report • nasscom.in/knowledge-center/.../nasscom-zinnov-india-gcc-trends-half-yea • nasscom.in/knowledge-center/.../nasscom-zinnov-india-gcc-trends-quarterl • nasscom.in/knowledge-center/publications/india-gcc-trends-quarterly-analysis-q4cy2023 • nasscom.in/knowledge-center/.../forging-ahead-strategic-partnerships-bet • nasscom.in/knowledge-center/publications/gcc-40-india-redefining-globalization-blueprint • community.nasscom.in/communities/.../gcc-industry-brief-feb-2025-inductus • nasscom.in/knowledge-center/publications/gccs-india-building-resilience-sustainable-growth • nasscom.in/knowledge-center/publications/india-gcc-landscape-report-5-year-journey • nasscom.in/knowledge-center/publications/quarterly-industry-review-march-2025 • nasscom.in/knowledge-center/publications/technology-sector-india-strategic-review-2024 • plugscale.com/gcc-a-complete-guide-2026 • snsinsider.com/reports/india-capability-centers-market-4556 • stpi.in/en/.../accelerating-growth-global-capability-ce • media.zinnov.com/wp-content/.../zinnov-india-gcc-landscape-the-5-year-re • zinnov.com/centers-of-excellence/7-reasons-why-gccs-will-drive-global-growth-in-2025-blog • zinnov.com/center-of-excellence/global-capability-centers-gccs-leading-the-charge-in-2025-blog • zinnov.com/centers-of-excellence/growth-strategies-for-gccs-the-india-opportunity-blog • zinnov.com/centers-of-excellence/5-shifts-defining-indias-global-capability-centers-gccs-story-in-2025-blog • zinnov.com/news-media/indias-gcc-boom-insights-from-the-zinnov-nasscom-report • community.nasscom.in/communities/.../setting-global-capability-center-gcc-ind • spag.asia/news-insights/india-gcc-landscape-decoded-the-5-year-report-by-nasscom-zinnov • entrepreneur.com/en-in/.../490546 • everestgrp.com/research/global-capability-centers • statista.com/topics/6847/global-capability-centers-in-india</w:t>
      </w:r>
    </w:p>
    <w:p>
      <w:pPr>
        <w:spacing w:before="0" w:after="100" w:line="288"/>
      </w:pPr>
      <w:r>
        <w:rPr>
          <w:rFonts w:ascii="Calibri" w:cs="Calibri" w:eastAsia="Calibri" w:hAnsi="Calibri"/>
          <w:color w:val="1A1A1A"/>
          <w:sz w:val="22"/>
          <w:szCs w:val="22"/>
        </w:rPr>
        <w:t xml:space="preserve">GCC Strategy &amp; Business Case: 23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oliverwyman.com/our-expertise/insights/2025/nov/india-gcc-evolution.html • linkedin.com/pulse/digital-transformation-strategy-map-practical-gcc-mazen-bou-diab-wjpuf • codeninjaconsulting.com/research/how-modern-organizations-scale-role-of-global-capability-centers-gccs • ey.com/en_in/.../how-gcc-s-are-evolving-into-global-value • ey.com/en_in/.../how-can-global-capability-centers-contin • ey.com/en_in/.../india-s-gccs-are-leading-the-shift-to-in • www2.everestgrp.com/report/egr-2025-33-v-7371 • everestgrp.com/how-global-capability-centers-are-driving-transformation-the-evolving-landscape-blog • everestgrp.com/blog/the-rise-of-holistic-global-capability-center-gcc-set-up-solutions-partnerships-playbooks-and-pitfalls-blog.html • isg-one.com/articles/whats-next-for-gccs\--operating-model-challenges-and-genai-opportunities • inductusgcc.com/establishing-an-exemplary-global-capability-center-a-step-by-step-guide • inductusgcc.com/gcc-vs-outsourcing • inductusgcc.com/transforming-global-capability-centers-into-centers-of-excellence • morganlewis.com/blogs/.../the-rise-of-the-global-capability-center • nasscom.in/knowledge-center/.../digital-enterprise-2025-advancing-ai-fir • community.nasscom.in/communities/.../nasscom-indias-gcc-leap-powering-global- • nasscom.in/knowledge-center/publications/technology-sector-india-strategic-review-2025 • nasscom.in/knowledge-center/.../unlocking-growth-and-value-creation-tech • zinnov.com/centers-of-excellence/zinnov-nasscom-mid-market-global-capability-centers-gccs-2025-report • zinnov.com/centers-of-excellence • zinnov.com/private-equity/why-globalization-is-pes-strongest-value-lever-blog • zinnov.com/private-equity/why-are-private-equity-portcos-going-global-blog • theintechgroup.com/blog/gcc-cybersecurity-compliance-governance-guide</w:t>
      </w:r>
    </w:p>
    <w:p>
      <w:pPr>
        <w:spacing w:before="0" w:after="100" w:line="288"/>
      </w:pPr>
      <w:r>
        <w:rPr>
          <w:rFonts w:ascii="Calibri" w:cs="Calibri" w:eastAsia="Calibri" w:hAnsi="Calibri"/>
          <w:color w:val="1A1A1A"/>
          <w:sz w:val="22"/>
          <w:szCs w:val="22"/>
        </w:rPr>
        <w:t xml:space="preserve">GCC Governance &amp; Operating Models: 25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ey.com/en_in/services/consulting/global-capability-centers/gcc-exchange • pwc.com/gx/en/about/analyst-relations/2025/everest-gcc-transformation-india-2025.html • ansr.com/build-operate-transfer • ansr.com • aeriestechnology.com/the-2025-guide-to-scaling-global-capability-centers-gccs-with-bot-outsourcing-models • aeriestechnology.com/gcc-setup-guide-india • anlage.co.in/build-operate-transfer-model • inductusgcc.com/build-operate-transfer-strategic-bot-model-for-gcc • inspiredgeit.com/2025/10/24/bot-framework-build-operate-transfer-gcc-model • knowvisoryglobal.com/step-by-step-guide-to-creating-a-global-capability-center-in-india • parkar.in/gcc-bot • plugscale.com/india-gcc-bot-model-case-study • scalegcc.com/gcc-location-feasibility-assessment-tool • torryharris.com/global-capability-center/framework-for-excellence • esparkinfo.com/global-capability-center/build-operate-transfer/guide • anlage.co.in/how-global-capability-centers-drive-cost-optimization • corridalegal.com/how-to-set-up-a-global-capability-centre-gcc-in-india-in-2026 • esparkinfo.com/global-capability-center/gcc-operating-models • inorg.com/blog/cost-reduction-strategies-for-global-capability-centers • inductusgcc.com/cost-optimization-strategies-for-high-performing-gccs • linkedin.com/pulse/optimizing-costs-global-capability-centers-raghu-babu-gunturu-x9ync • mordorintelligence.com/industry-reports/global-capability-centers-market • rishabhsoft.com/blog/gcc-operating-models • supersourcing.com/blog/10-ways-gccs-cut-costs • torryharris.com/insights/articles/global-capability-center</w:t>
      </w:r>
    </w:p>
    <w:p>
      <w:pPr>
        <w:spacing w:before="0" w:after="100" w:line="288"/>
      </w:pPr>
      <w:r>
        <w:rPr>
          <w:rFonts w:ascii="Calibri" w:cs="Calibri" w:eastAsia="Calibri" w:hAnsi="Calibri"/>
          <w:color w:val="1A1A1A"/>
          <w:sz w:val="22"/>
          <w:szCs w:val="22"/>
        </w:rPr>
        <w:t xml:space="preserve">GCC Best Practices: 5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amnic.com/blogs/best-practices-for-gcc • esparkinfo.com/global-capability-center/gcc-best-practices • ivalueplus.com/gcc-best-practices-2025 • ivalueplus.com/gcc-best-practices-2026-what-high-performing-global-capability-centers-do-differently • iabc.com/gcc-internal-communications</w:t>
      </w:r>
    </w:p>
    <w:p>
      <w:pPr>
        <w:spacing w:before="0" w:after="100" w:line="288"/>
      </w:pPr>
      <w:r>
        <w:rPr>
          <w:rFonts w:ascii="Calibri" w:cs="Calibri" w:eastAsia="Calibri" w:hAnsi="Calibri"/>
          <w:color w:val="1A1A1A"/>
          <w:sz w:val="22"/>
          <w:szCs w:val="22"/>
        </w:rPr>
        <w:t xml:space="preserve">Location, Real Estate &amp; Infrastructure: 27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cushmanwakefield.com/en/japan/insights/worlds-major-gcc-hotspots • cushwake.cld.bz/worldsmajorgcchotspots-11-2024-apac-regional-en-content-trep-realestate • ey.com/en_in/services/consulting/global-capability-centers/ey-gcc-conclave-2024-delhi • theiecgroup.com/the-global-gcc-dilemma-finding-the-ideal-country-for-talent-cost-and-culture • zinnov.com/centers-of-excellence/how-tier-2-talent-is-powering-india-global-capability-centers-blog • zinnov.com/global-capability-center-setup-location-analysis-2024-report • zinnov.com/global-capability-center-setup-location-analysis-2025-report • zinnov.com/global-talent • altre.co.in/blogs/global-capability-centers-in-india-country-trends-location-strategy • tribuneindia.com/news/.../us-firms-hit-record-office-leasing-volum • cushmanwakefield.com/en/india/news/2023/02/gccs-in-india-are-accelerating-transformation • theflexinsights.com/the-future-of-workspaces-aligning-real-estate-with-gcc-evolution • jll.com/en-in/insights/market-dynamics/india-office • jll.co.in/en/newsroom/gccs-drive-record-77-2-mn-sqft-office-leasing-in-india • jll.co.in/en/newsroom/office-market-at-49-56-mn-sq-ft-of-net-absorption-in-2024 • jll.co.in/en/newsroom/office-space-leasing-of-53-point-43-mn-sq-ft • newkerala.com/news/a/indias-office-market-scales-new-high-2025-global-924.htm • freepressjournal.in/mumbai/gccs-drive-record-breaking-office-leasing-in-india-in-2024-jll-report • investhyderabad.in/global-capability-centers • investpune.com/sectors/gcc-pune • bpap.org/research-and-insights • cushmanwakefield.com/en/insights/gcc-workplace-strategy • jll.co.in/en/trends-and-insights/workplace/gcc-smart-building-solutions • knightfrank.co.in/research/gcc-real-estate-guide • jll.com/en-in/guides/gcc-office-guide • knightfrank.co.in/research/india-gcc-office-space-report • stpi.in</w:t>
      </w:r>
    </w:p>
    <w:p>
      <w:pPr>
        <w:spacing w:before="0" w:after="100" w:line="288"/>
      </w:pPr>
      <w:r>
        <w:rPr>
          <w:rFonts w:ascii="Calibri" w:cs="Calibri" w:eastAsia="Calibri" w:hAnsi="Calibri"/>
          <w:color w:val="1A1A1A"/>
          <w:sz w:val="22"/>
          <w:szCs w:val="22"/>
        </w:rPr>
        <w:t xml:space="preserve">Legal, Regulatory &amp; Compliance: 25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stpi.in/en • indiaemployerforum.org/compliance/legal-and-regulatory-compliance-for-gcc-in-india • inductusgcc.com/legal-regulatory-compliance-to-set-up-a-gcc-in-india • assets.kpmg.com/content/dam/kpmgsites/in/pdf/2025/09/gccs-in-india-key-tax-insights.pdf • lexology.com/library/detail.aspx?g=c9df270c-c244-464f-a300-242de6e576bb • supersourcing.com/blog/legal-compliance-for-gccs-in-india • taxguru.in/corporate-law/choosing-model-gccs-india-sez-stpi-non-stpi.html • trilegal.com/navigating-tax-challenges-gcc-setup • vjmglobal.com/blog/legal-compliance-checklist-gcc-setup-gcc • esparkinfo.com/global-capability-center/legal-compliance • kpmg.com/in/en/insights/2025/09/gccs-in-india-key-tax-insights.html • kpmg.com/us/en/taxnewsflash/news/2025/05/kpmg-article-cost-delivery-gccs-india.html • indiasnews.net/news/.../india-based-gccs-emerge-as-global-hubs-f • lexology.com/library/detail.aspx?g=0cccdf80-6534-4000-87ed-3fe4e532c665 • practiceguides.chambers.com/practice-guides/cybersecurity-2025/india • practiceguides.chambers.com/practice-guides/data-protection-privacy-2025/india • dhruvaadvisors.com/wp-content/uploads/2025/07/Dhruva-GCC-Report-2025.pdf • vjmglobal.com/blog/set-up-global-capability-center-india-gcc • upguard.com/blog/cybersecurity-regulations-india • encryptionconsulting.com/compliance-trends-of-2025 • sattrix.com/blog/prepare-gdpr-compliance-in-cybersecurity • ey.com/en_in/.../redefining-global-privacy-the-critical-r • mondaq.com/india/employment-and-hr/gcc-labor-compliance • nishithdesai.com/information/research-and-articles/gcc-setup-legal-guide.html • shardul.com/insights/gcc-regulatory-framework-india</w:t>
      </w:r>
    </w:p>
    <w:p>
      <w:pPr>
        <w:spacing w:before="0" w:after="100" w:line="288"/>
      </w:pPr>
      <w:r>
        <w:rPr>
          <w:rFonts w:ascii="Calibri" w:cs="Calibri" w:eastAsia="Calibri" w:hAnsi="Calibri"/>
          <w:color w:val="1A1A1A"/>
          <w:sz w:val="22"/>
          <w:szCs w:val="22"/>
        </w:rPr>
        <w:t xml:space="preserve">Cybersecurity, Data &amp; ESG: 18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corporate.cyrilamarchandblogs.com/2024/.../data-privacy-and-cybersecurity-landscape • dsci.in/content/annual-report-2024-25 • dsci.in/files/content/knowledge-centre/2024/DSCI-DIGEST-3.pdf • dsci.in/content/dsci-cyber-gcc-summit • dsci.in/files/.../India%20Cybersecurity%20Domestic%20Marke • dsci.in • nasscom.in/knowledge-center/.../dsci-kpmg-secure-india-2023-gcc-empowere • deloitte.com/in/.../indias-gccs-lead-in-empowerment-and-incl • deloitte.com/in/en/services/consulting/services/human-capital/india-culture-index.html • deloitte.com/in/en/issues/climate/navigating-esg-global-regulations-and-tools.html • deloitte.com/us/en/services/audit-assurance/articles/esg-survey.html • ey.com/en_in/.../eight-ways-gcc-s-are-anchoring-global-es • mondaq.com/india/.../yearly-rewind-diversity-equity-and-inclu • ey.com/en_in/.../esg-excellence-unlocking-potential-throu • ey.com/content/.../ey-state-of-play-role-of-gcc-s-in-esg.pd • univdatos.com/reports/india-esg-and-sustainability-consulting-market • ey.com/content/.../ey-gl-verdantix-green-quadrant-esg-susta • ey.com/en_in/.../navigating-sustainable-future</w:t>
      </w:r>
    </w:p>
    <w:p>
      <w:pPr>
        <w:spacing w:before="0" w:after="100" w:line="288"/>
      </w:pPr>
      <w:r>
        <w:rPr>
          <w:rFonts w:ascii="Calibri" w:cs="Calibri" w:eastAsia="Calibri" w:hAnsi="Calibri"/>
          <w:color w:val="1A1A1A"/>
          <w:sz w:val="22"/>
          <w:szCs w:val="22"/>
        </w:rPr>
        <w:t xml:space="preserve">GCC Talent &amp; HR: 25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mercer.com/our-thinking/career/gcc-hr-transformation.html • aeriestechnology.com/gcc-hr-management • ey.com/en_in/.../gen-ai-a-top-priority-for-70-percent-gcc • ey.com/en_in/.../58-percent-gccs-in-india-investing-in-ag • ey.com/content/.../ey-nasscom-ai-adoption-index.pdf • mtlc.co/gccs-driving-innovation-employment-and-economic-expansion-in-india • multirecruit.com/blogs/gic-gcc-recruitment-trends-and-insights • community.nasscom.in/communities/.../new-gccs-set-and-existing-gccs-expansion • trigent.com/blog/how-gccs-are-influencing-indias-future-workforce-and-economy • zinnov.com/center-of-excellence/employee-benefits-study-an-india-gcc-view-2024-report • media.zinnov.com/wp-content/uploads/2025/03/gcc-talent-trends-2025.pdf • zinnov.com/global-talent/how-india-gccs-can-attract-and-retain-top-talent-blog • zinnov.com/global-talent/zinnov-recruitment-benchmarking-2024-report • zinnov.com/global-talent/salary-increase-attrition-and-hiring-trends-india-gcc-view-2023-2024-report • zinnov.com/global-talent/salary-increase-attrition-and-hiring-trends-an-india-gcc-view-2024-report • zinnov.com/global-talent/salary-increase-attrition-and-hiring-trends-an-india-gcc-view-2025-26-report • kornferry.com/capabilities/talent-suite/korn-ferry-pay • kornferry.com/capabilities/talent-suite/korn-ferry-pay/compensation-surveys • kornferry.com/insights/featured-topics/employee-experience/global-rewards-pulse-survey • kornferry.com/insights/.../walking-the-pay-transparency-tightrope • ravio.com/blog/compensation-benchmarking-companies • peoplematters.in/article/gcc/gcc-hr-transformation-strategies • aonhewitt.com/india/gcc-talent-trends • mercer.com/our-thinking/career/total-remuneration-survey.html • satincorp.com/blog/talent-management-gccs-2024</w:t>
      </w:r>
    </w:p>
    <w:p>
      <w:pPr>
        <w:spacing w:before="0" w:after="100" w:line="288"/>
      </w:pPr>
      <w:r>
        <w:rPr>
          <w:rFonts w:ascii="Calibri" w:cs="Calibri" w:eastAsia="Calibri" w:hAnsi="Calibri"/>
          <w:color w:val="1A1A1A"/>
          <w:sz w:val="22"/>
          <w:szCs w:val="22"/>
        </w:rPr>
        <w:t xml:space="preserve">GCC Leadership &amp; Culture: 3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aeriestechnology.com/gcc-cross-cultural-management • mygreatlearning.com/blog/upskilling-trends-report-for-2024-25 • mygreatlearning.com/blog/upskilling-trends-in-india</w:t>
      </w:r>
    </w:p>
    <w:p>
      <w:pPr>
        <w:spacing w:before="0" w:after="100" w:line="288"/>
      </w:pPr>
      <w:r>
        <w:rPr>
          <w:rFonts w:ascii="Calibri" w:cs="Calibri" w:eastAsia="Calibri" w:hAnsi="Calibri"/>
          <w:color w:val="1A1A1A"/>
          <w:sz w:val="22"/>
          <w:szCs w:val="22"/>
        </w:rPr>
        <w:t xml:space="preserve">GCC Learning &amp; Development: 1 resource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coursera.org/courses?query=gcc%20management</w:t>
      </w:r>
    </w:p>
    <w:p>
      <w:pPr>
        <w:spacing w:before="0" w:after="100" w:line="288"/>
      </w:pPr>
      <w:r>
        <w:rPr>
          <w:rFonts w:ascii="Calibri" w:cs="Calibri" w:eastAsia="Calibri" w:hAnsi="Calibri"/>
          <w:color w:val="1A1A1A"/>
          <w:sz w:val="22"/>
          <w:szCs w:val="22"/>
        </w:rPr>
        <w:t xml:space="preserve">Finance &amp; Operations: 6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hexaware.com/case-study/centralizing-and-transforming-finance-operations-building-a-global-capability-center-gcc • linkedin.com/pulse/how-indian-gccs-transforming-global-finance-2025-deepanya-gautam-qcrdc • grantthornton.in/events/navigating-finance-transformation-in-gccs • cioindex.com/reference/how-to-implement-shared-services-guide • imanet.org/-/media/2b85bcf1f2c64b73b28a0562ff7947e9 • ssonetwork.com/shared-services/articles/building-a-modern-shared-services-center</w:t>
      </w:r>
    </w:p>
    <w:p>
      <w:pPr>
        <w:spacing w:before="0" w:after="100" w:line="288"/>
      </w:pPr>
      <w:r>
        <w:rPr>
          <w:rFonts w:ascii="Calibri" w:cs="Calibri" w:eastAsia="Calibri" w:hAnsi="Calibri"/>
          <w:color w:val="1A1A1A"/>
          <w:sz w:val="22"/>
          <w:szCs w:val="22"/>
        </w:rPr>
        <w:t xml:space="preserve">GCC Technology &amp; Digital: 9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linkedin.com/pulse/digital-transformation-gcc-smes-complete-2026-skeof • elibrary.imf.org/view/journals/087/2025/003/087.2025.issue-003-en.xml • oliverwyman.com/our-expertise/insights/2025/mar/7-digital-trends-transforming-the-gcc.html • ey.com/en_in/services/consulting/global-capability-centers/ey-gcc-conclave-2024-chennai • ey.com/en_in/services/consulting/global-capability-centers/ey-gcc-conclave-2024-pune • ey.com/en_in/services/consulting/global-capability-centers/ey-gcc-gen-ai-conclave-2024 • zawya.com/en/.../gcc-ahead-of-the-curve-in-gen-ai-adoptio • inductusgcc.com/gccs-cybersecurity-building-secure-scalable-global-operations-in-2025 • microsoft.com/en-in/microsoft-365/gcc-collaboration-tools</w:t>
      </w:r>
    </w:p>
    <w:p>
      <w:pPr>
        <w:spacing w:before="0" w:after="100" w:line="288"/>
      </w:pPr>
      <w:r>
        <w:rPr>
          <w:rFonts w:ascii="Calibri" w:cs="Calibri" w:eastAsia="Calibri" w:hAnsi="Calibri"/>
          <w:color w:val="1A1A1A"/>
          <w:sz w:val="22"/>
          <w:szCs w:val="22"/>
        </w:rPr>
        <w:t xml:space="preserve">GCC by Industry: 12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ansr.com/wp-content/uploads/2024/04/State-of-BFSI-GCCs-in-India-PDF.pdf • newkerala.com/news/o/indias-bfsi-gcc-sector-reach-125-billion-2032-report-408 • community.nasscom.in/communities/.../bfsi-industry-2024-overview-challenges-a • nasscom.in/knowledge-center/publications/bfsi-gccs-road-ahead • snsinsider.com/reports/gccs-in-the-bfsi-market-4725 • sansovi.com/indias-top-gccs-2025-revenue-growth-sansovi • aeriestechnology.com/bfsi-gcc-india • ey.com/en_in/.../pe-vc-investments-in-india-reach-88-perc • www2.everestgrp.com/reportaction/EGR-2025-77-V-6929/Marketing • inductusgcc.com/bfsi-gcc • inductusgcc.com/healthcare-gcc • ey.com/en_in/services/assurance/esg-sustainability</w:t>
      </w:r>
    </w:p>
    <w:p>
      <w:pPr>
        <w:spacing w:before="0" w:after="100" w:line="288"/>
      </w:pPr>
      <w:r>
        <w:rPr>
          <w:rFonts w:ascii="Calibri" w:cs="Calibri" w:eastAsia="Calibri" w:hAnsi="Calibri"/>
          <w:color w:val="1A1A1A"/>
          <w:sz w:val="22"/>
          <w:szCs w:val="22"/>
        </w:rPr>
        <w:t xml:space="preserve">Benchmarking: 2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wetheuae2031.com/benchmark • vision2030.ai/benchmark</w:t>
      </w:r>
    </w:p>
    <w:p>
      <w:pPr>
        <w:spacing w:before="0" w:after="100" w:line="288"/>
      </w:pPr>
      <w:r>
        <w:rPr>
          <w:rFonts w:ascii="Calibri" w:cs="Calibri" w:eastAsia="Calibri" w:hAnsi="Calibri"/>
          <w:color w:val="1A1A1A"/>
          <w:sz w:val="22"/>
          <w:szCs w:val="22"/>
        </w:rPr>
        <w:t xml:space="preserve">Community &amp; Events: 8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linkedin.com/groups/gcc-professionals • open.spotify.com/show/gcc-insights-podcast • nasscom.in/gcc • zinnov.com/news-media • linkedin.com/company/zinnov • linkedin.com/company/everest-group • nasscom.in/events • community.nasscom.in/communities/gcc</w:t>
      </w:r>
    </w:p>
    <w:p>
      <w:pPr>
        <w:spacing w:before="0" w:after="100" w:line="288"/>
      </w:pPr>
      <w:r>
        <w:rPr>
          <w:rFonts w:ascii="Calibri" w:cs="Calibri" w:eastAsia="Calibri" w:hAnsi="Calibri"/>
          <w:color w:val="1A1A1A"/>
          <w:sz w:val="22"/>
          <w:szCs w:val="22"/>
        </w:rPr>
        <w:t xml:space="preserve">Research, Reports &amp; Playbooks: 36 resources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 isg-one.com/research/isg-provider-lens • ibm.com/thought-leadership/gcc-ai-transformation • inductusgcc.com/wp-content/.../India-as-the-Preferred-GCC-Destination-A • jll.com/en-in/guides/gcc-office-guide • invest.up.gov.in/wp-content/uploads/2025/08/GCC_040825.pdf • inductusgcc.com/wp-content/uploads/2024/10/GCC-Strategy-Playbook.pdf • pipaltreeservices.com/insights/setting-up-gcc-india-2026-guide • isg-one.com/docs/.../gcc-services\-\--brochure-(global)\-\--2025. • static.investindia.gov.in/s3fs-public/2025-05/gcc-policy-2025.pdf • inductusgroup.com/wp-content/uploads/2025/02/GCC-INDUSTRY-BRIEF-FEB-2025-INDUCTUS-.pdf • ansr.com/wp-content/uploads/2025/10/whitepaper-India-Takes-the-No-3-1-compressed.pdf • media.zinnov.com/wp-content/.../salary-increase-attrition-hiring-trends- • ey.com/content/.../ey-reimagining-life-sciences-global-capa • alvarezandmarsal.com/sites/.../Global%20Capability%20Centers%20The%20Gr • ey.com/content/.../ey-eastern-india-s-role-in-the-next-gcc- • web-assets.bcg.com/a9/.../unlocking-potential-how-gcc-organization • gcc-pulse.com/wp-content/.../Suggestions-for-a-National-Framework-on- • web-assets.bcg.com/66/.../rewriting-the-global-capability-center-p • inductusgcc.com/wp-content/.../A-Guide-to-Measuring-Global-Capability-C • hcltech.com/sites/.../GCC-Trends-2026-Report-GCC-Pulse.pdf • talent500.com/blog/.../Increment-Compensation-Trends-in-GCCs-up • ey.com/content/.../ey-future-of-pay-report-2026.pdf • assets.kpmg.com/content/.../kpmg-firms-identified-as-a-leader-in-isg • rsystems.com/gcc-report • wheebox.com/assets/pdf/ISR_Report_2026.pdf • assets.kpmg.com/content/.../from-cost-centre-to-nerve-centre-of-the- • scribd.com/document/851911559/GCC-Strategy-Playbook • ansr.com/whitepaper-ebooks • ey.com/en_in/services/consulting/global-capability-centers/the-fs-gcc-playbook • workplaceawards.in/conference/introducing-the-gcc-playbook-2025 • community.nasscom.in/communities/global-capability-centers/whitepaper-indias-gcc-landscape • scholar.google.com/scholar?q=global+capability+centers • everestgrp.com/sourcing-expertise/gbs-shared-services-gics • alcor.com/global-capability-center-setup • newgensoft.com/resources/report-gcc-2025 • community.nasscom.in/communities/.../global-gcc-summit-2025-post-summit-repor</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*For the most current research and ecosystem data, visit nasscom.in,</w:t>
      </w:r>
    </w:p>
    <w:p>
      <w:pPr>
        <w:spacing w:before="0" w:after="100" w:line="288"/>
      </w:pPr>
      <w:r>
        <w:rPr>
          <w:rFonts w:ascii="Calibri" w:cs="Calibri" w:eastAsia="Calibri" w:hAnsi="Calibri"/>
          <w:color w:val="1A1A1A"/>
          <w:sz w:val="22"/>
          <w:szCs w:val="22"/>
        </w:rPr>
        <w:t xml:space="preserve">zinnov.com, everestgrp.com, ey.com/in, deloitte.com/in, and kpmg.com/in</w:t>
      </w:r>
    </w:p>
    <w:p>
      <w:pPr>
        <w:spacing w:before="0" w:after="100" w:line="288"/>
      </w:pPr>
      <w:r>
        <w:rPr>
          <w:rFonts w:ascii="Calibri" w:cs="Calibri" w:eastAsia="Calibri" w:hAnsi="Calibri"/>
          <w:color w:val="1A1A1A"/>
          <w:sz w:val="22"/>
          <w:szCs w:val="22"/>
        </w:rPr>
        <w:t xml:space="preserve">directly. These publishers update their GCC research libraries</w:t>
      </w:r>
    </w:p>
    <w:p>
      <w:pPr>
        <w:spacing w:before="0" w:after="100" w:line="288"/>
      </w:pPr>
      <w:r>
        <w:rPr>
          <w:rFonts w:ascii="Calibri" w:cs="Calibri" w:eastAsia="Calibri" w:hAnsi="Calibri"/>
          <w:color w:val="1A1A1A"/>
          <w:sz w:val="22"/>
          <w:szCs w:val="22"/>
        </w:rPr>
        <w:t xml:space="preserve">quarterly.*</w:t>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120" w:after="60" w:line="276"/>
      </w:pPr>
      <w:r>
        <w:rPr>
          <w:rFonts w:ascii="Calibri" w:cs="Calibri" w:eastAsia="Calibri" w:hAnsi="Calibri"/>
          <w:b/>
          <w:bCs/>
          <w:color w:val="1A1A1A"/>
          <w:sz w:val="22"/>
          <w:szCs w:val="22"/>
        </w:rPr>
        <w:t xml:space="preserve">INDEX</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A</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Academic partnerships Ch.6 AGM (Annual General Meeting) App.A.5 AI production deployments Ch.5 AI-native operating model (GCC 3.0) Ch.3 ANSR (GCC setup partner) Ch.3, App.A.10 Attrition: regrettable Ch.4, Ch.5 Automation coverage rate Ch.2, Ch.5 Awards: NASSCOM GCC Ch.6, App.A.10</w:t>
      </w:r>
    </w:p>
    <w:p>
      <w:pPr>
        <w:spacing w:before="120" w:after="60" w:line="276"/>
      </w:pPr>
      <w:r>
        <w:rPr>
          <w:rFonts w:ascii="Calibri" w:cs="Calibri" w:eastAsia="Calibri" w:hAnsi="Calibri"/>
          <w:b/>
          <w:bCs/>
          <w:color w:val="1A1A1A"/>
          <w:sz w:val="22"/>
          <w:szCs w:val="22"/>
        </w:rPr>
        <w:t xml:space="preserve">B</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BCG GCC Survey 2025 Ch.2 Bengaluru (city profile) Ch.1, App.A.2 BOT (Build-Operate-Transfer) Ch.3 BOOT (Build-Own-Operate-Transfer) Ch.3 Borderless mandate ownership Ch.3</w:t>
      </w:r>
    </w:p>
    <w:p>
      <w:pPr>
        <w:spacing w:before="120" w:after="60" w:line="276"/>
      </w:pPr>
      <w:r>
        <w:rPr>
          <w:rFonts w:ascii="Calibri" w:cs="Calibri" w:eastAsia="Calibri" w:hAnsi="Calibri"/>
          <w:b/>
          <w:bCs/>
          <w:color w:val="1A1A1A"/>
          <w:sz w:val="22"/>
          <w:szCs w:val="22"/>
        </w:rPr>
        <w:t xml:space="preserve">C</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Career architecture Ch.4 Chennai (city profile) Ch.1, App.A.2 Cloud adoption rate Ch.2, Ch.5 COCO (Company Owned, Company Operated) Ch.3 Compliance calendar Ch.4, App.A.5 COPO (Company Owned, Partner Operated) Ch.3 Cost per FTE Ch.5 Cultural integration Ch.4 Cycle time per process Ch.5</w:t>
      </w:r>
    </w:p>
    <w:p>
      <w:pPr>
        <w:spacing w:before="120" w:after="60" w:line="276"/>
      </w:pPr>
      <w:r>
        <w:rPr>
          <w:rFonts w:ascii="Calibri" w:cs="Calibri" w:eastAsia="Calibri" w:hAnsi="Calibri"/>
          <w:b/>
          <w:bCs/>
          <w:color w:val="1A1A1A"/>
          <w:sz w:val="22"/>
          <w:szCs w:val="22"/>
        </w:rPr>
        <w:t xml:space="preserve">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Decision Rights Matrix (RACI) Ch.3 Decision velocity Ch.5 Delhi-NCR (city profile) Ch.1, App.A.2 Digital maturity Ch.2 DPDP Act 2023 Ch.4</w:t>
      </w:r>
    </w:p>
    <w:p>
      <w:pPr>
        <w:spacing w:before="120" w:after="60" w:line="276"/>
      </w:pPr>
      <w:r>
        <w:rPr>
          <w:rFonts w:ascii="Calibri" w:cs="Calibri" w:eastAsia="Calibri" w:hAnsi="Calibri"/>
          <w:b/>
          <w:bCs/>
          <w:color w:val="1A1A1A"/>
          <w:sz w:val="22"/>
          <w:szCs w:val="22"/>
        </w:rPr>
        <w:t xml:space="preserve">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EBITDA multiplier Ch.5 Employee Value Proposition (EVP) Ch.4, App.A.7 Employer branding Ch.4 ESG integration Ch.3 Everest Group PEAK Matrix Ch.6, App.A.10</w:t>
      </w:r>
    </w:p>
    <w:p>
      <w:pPr>
        <w:spacing w:before="120" w:after="60" w:line="276"/>
      </w:pPr>
      <w:r>
        <w:rPr>
          <w:rFonts w:ascii="Calibri" w:cs="Calibri" w:eastAsia="Calibri" w:hAnsi="Calibri"/>
          <w:b/>
          <w:bCs/>
          <w:color w:val="1A1A1A"/>
          <w:sz w:val="22"/>
          <w:szCs w:val="22"/>
        </w:rPr>
        <w:t xml:space="preserve">F</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First-Time Right (FTR) rate Ch.5 Follow-the-sun advantage Ch.4, Ch.5 Functional model (org structure) Ch.3 Future-ready workforce Ch.2</w:t>
      </w:r>
    </w:p>
    <w:p>
      <w:pPr>
        <w:spacing w:before="120" w:after="60" w:line="276"/>
      </w:pPr>
      <w:r>
        <w:rPr>
          <w:rFonts w:ascii="Calibri" w:cs="Calibri" w:eastAsia="Calibri" w:hAnsi="Calibri"/>
          <w:b/>
          <w:bCs/>
          <w:color w:val="1A1A1A"/>
          <w:sz w:val="22"/>
          <w:szCs w:val="22"/>
        </w:rPr>
        <w:t xml:space="preserve">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GCC 1.0 / 2.0 / 3.0 Ch.3 GCC Charter Ch.3, App.A.8 GCC maturity model (KPMG) Ch.2 GCC Rise (news platform) Ch.6, App.A.10 GCCaaS (Managed Services) Ch.3 Gen Z talent expectations Ch.4 Glassdoor management Ch.4 Global Oversight Council Ch.3 Governance architecture Ch.3</w:t>
      </w:r>
    </w:p>
    <w:p>
      <w:pPr>
        <w:spacing w:before="120" w:after="60" w:line="276"/>
      </w:pPr>
      <w:r>
        <w:rPr>
          <w:rFonts w:ascii="Calibri" w:cs="Calibri" w:eastAsia="Calibri" w:hAnsi="Calibri"/>
          <w:b/>
          <w:bCs/>
          <w:color w:val="1A1A1A"/>
          <w:sz w:val="22"/>
          <w:szCs w:val="22"/>
        </w:rPr>
        <w:t xml:space="preserve">H</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Hackett Group benchmarks Ch.6, App.A.10 Headcount addiction (plateau pattern) Ch.2 HYSEA (Hyderabad association) Ch.6, App.A.10 Hyderabad (city profile) Ch.1, App.A.2</w:t>
      </w:r>
    </w:p>
    <w:p>
      <w:pPr>
        <w:spacing w:before="120" w:after="60" w:line="276"/>
      </w:pPr>
      <w:r>
        <w:rPr>
          <w:rFonts w:ascii="Calibri" w:cs="Calibri" w:eastAsia="Calibri" w:hAnsi="Calibri"/>
          <w:b/>
          <w:bCs/>
          <w:color w:val="1A1A1A"/>
          <w:sz w:val="22"/>
          <w:szCs w:val="22"/>
        </w:rPr>
        <w:t xml:space="preserve">I</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IIT/IIM academic partnerships Ch.6 Innovation Conversion Rate (ICR) Ch.5 Internal mobility rate Ch.5 iNPS (internal Net Promoter Score) Ch.5 ISG research Ch.3, Ch.6, App.A.10</w:t>
      </w:r>
    </w:p>
    <w:p>
      <w:pPr>
        <w:spacing w:before="120" w:after="60" w:line="276"/>
      </w:pPr>
      <w:r>
        <w:rPr>
          <w:rFonts w:ascii="Calibri" w:cs="Calibri" w:eastAsia="Calibri" w:hAnsi="Calibri"/>
          <w:b/>
          <w:bCs/>
          <w:color w:val="1A1A1A"/>
          <w:sz w:val="22"/>
          <w:szCs w:val="22"/>
        </w:rPr>
        <w:t xml:space="preserve">J</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JV (Joint Venture model) Ch.3</w:t>
      </w:r>
    </w:p>
    <w:p>
      <w:pPr>
        <w:spacing w:before="120" w:after="60" w:line="276"/>
      </w:pPr>
      <w:r>
        <w:rPr>
          <w:rFonts w:ascii="Calibri" w:cs="Calibri" w:eastAsia="Calibri" w:hAnsi="Calibri"/>
          <w:b/>
          <w:bCs/>
          <w:color w:val="1A1A1A"/>
          <w:sz w:val="22"/>
          <w:szCs w:val="22"/>
        </w:rPr>
        <w:t xml:space="preserve">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KDEM (Karnataka Digital Economy Mission) Ch.6, App.A.10 KPMG eight-dimension maturity model Ch.2 KPI: three-layer architecture Ch.5</w:t>
      </w:r>
    </w:p>
    <w:p>
      <w:pPr>
        <w:spacing w:before="120" w:after="60" w:line="276"/>
      </w:pPr>
      <w:r>
        <w:rPr>
          <w:rFonts w:ascii="Calibri" w:cs="Calibri" w:eastAsia="Calibri" w:hAnsi="Calibri"/>
          <w:b/>
          <w:bCs/>
          <w:color w:val="1A1A1A"/>
          <w:sz w:val="22"/>
          <w:szCs w:val="22"/>
        </w:rPr>
        <w:t xml:space="preserv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L&amp;D investment per employee Ch.4, Ch.5 Labor law compliance (India) Ch.4 Legal entity: Private Limited Company Ch.3</w:t>
      </w:r>
    </w:p>
    <w:p>
      <w:pPr>
        <w:spacing w:before="120" w:after="60" w:line="276"/>
      </w:pPr>
      <w:r>
        <w:rPr>
          <w:rFonts w:ascii="Calibri" w:cs="Calibri" w:eastAsia="Calibri" w:hAnsi="Calibri"/>
          <w:b/>
          <w:bCs/>
          <w:color w:val="1A1A1A"/>
          <w:sz w:val="22"/>
          <w:szCs w:val="22"/>
        </w:rPr>
        <w:t xml:space="preserve">M</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Manager quality Ch.4 Mumbai (city profile) Ch.1, App.A.2 Managed Services / GCCaaS Ch.3 Maturity self-assessment Ch.2, App.A.4</w:t>
      </w:r>
    </w:p>
    <w:p>
      <w:pPr>
        <w:spacing w:before="120" w:after="60" w:line="276"/>
      </w:pPr>
      <w:r>
        <w:rPr>
          <w:rFonts w:ascii="Calibri" w:cs="Calibri" w:eastAsia="Calibri" w:hAnsi="Calibri"/>
          <w:b/>
          <w:bCs/>
          <w:color w:val="1A1A1A"/>
          <w:sz w:val="22"/>
          <w:szCs w:val="22"/>
        </w:rPr>
        <w:t xml:space="preserve">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NASSCOM GCC community Ch.6 NASSCOM GCC Summit Ch.6 Notice period management (India) Ch.4</w:t>
      </w:r>
    </w:p>
    <w:p>
      <w:pPr>
        <w:spacing w:before="120" w:after="60" w:line="276"/>
      </w:pPr>
      <w:r>
        <w:rPr>
          <w:rFonts w:ascii="Calibri" w:cs="Calibri" w:eastAsia="Calibri" w:hAnsi="Calibri"/>
          <w:b/>
          <w:bCs/>
          <w:color w:val="1A1A1A"/>
          <w:sz w:val="22"/>
          <w:szCs w:val="22"/>
        </w:rPr>
        <w:t xml:space="preserve">O</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Operating model comparison matrix Ch.3, App.A.3 Outcome-based KPIs Ch.5</w:t>
      </w:r>
    </w:p>
    <w:p>
      <w:pPr>
        <w:spacing w:before="120" w:after="60" w:line="276"/>
      </w:pPr>
      <w:r>
        <w:rPr>
          <w:rFonts w:ascii="Calibri" w:cs="Calibri" w:eastAsia="Calibri" w:hAnsi="Calibri"/>
          <w:b/>
          <w:bCs/>
          <w:color w:val="1A1A1A"/>
          <w:sz w:val="22"/>
          <w:szCs w:val="22"/>
        </w:rPr>
        <w:t xml:space="preserve">P</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Patent filing strategy Ch.2, Ch.3 Peer CXO networks Ch.6 Provident Fund (PF) compliance Ch.4, App.A.5 Pune (city profile) Ch.1, App.A.2 Pull quote (design element) Ch.2</w:t>
      </w:r>
    </w:p>
    <w:p>
      <w:pPr>
        <w:spacing w:before="120" w:after="60" w:line="276"/>
      </w:pPr>
      <w:r>
        <w:rPr>
          <w:rFonts w:ascii="Calibri" w:cs="Calibri" w:eastAsia="Calibri" w:hAnsi="Calibri"/>
          <w:b/>
          <w:bCs/>
          <w:color w:val="1A1A1A"/>
          <w:sz w:val="22"/>
          <w:szCs w:val="22"/>
        </w:rPr>
        <w:t xml:space="preserve">R</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Revenue influence (KPI) Ch.5 Risk and resilience Ch.2 Rotation programs Ch.4</w:t>
      </w:r>
    </w:p>
    <w:p>
      <w:pPr>
        <w:spacing w:before="120" w:after="60" w:line="276"/>
      </w:pPr>
      <w:r>
        <w:rPr>
          <w:rFonts w:ascii="Calibri" w:cs="Calibri" w:eastAsia="Calibri" w:hAnsi="Calibri"/>
          <w:b/>
          <w:bCs/>
          <w:color w:val="1A1A1A"/>
          <w:sz w:val="22"/>
          <w:szCs w:val="22"/>
        </w:rPr>
        <w:t xml:space="preserv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SEZ (Special Economic Zone) Ch.3, Ch.4, App.A.5 SG&amp;A flatness (KPI) Ch.5 Signature story pipeline Ch.6 SLA compliance rate Ch.5 Stakeholder mapping Ch.4, App.A.9 Stakeholder Trust Index (STI) Ch.5 State GCC incentive policies Ch.1, Ch.4, App.A.10</w:t>
      </w:r>
    </w:p>
    <w:p>
      <w:pPr>
        <w:spacing w:before="120" w:after="60" w:line="276"/>
      </w:pPr>
      <w:r>
        <w:rPr>
          <w:rFonts w:ascii="Calibri" w:cs="Calibri" w:eastAsia="Calibri" w:hAnsi="Calibri"/>
          <w:b/>
          <w:bCs/>
          <w:color w:val="1A1A1A"/>
          <w:sz w:val="22"/>
          <w:szCs w:val="22"/>
        </w:rPr>
        <w:t xml:space="preserve">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T-AIM (Telangana AI Mission) Ch.6, App.A.10 Talent ROI Ch.5 TASK (Telangana skill development) Ch.6, App.A.10 Time-to-Hire (KPI) Ch.5 Time-to-Market acceleration Ch.5 Tier-2 cities Ch.1, App.A.2 Transfer pricing Ch.4</w:t>
      </w:r>
    </w:p>
    <w:p>
      <w:pPr>
        <w:spacing w:before="120" w:after="60" w:line="276"/>
      </w:pPr>
      <w:r>
        <w:rPr>
          <w:rFonts w:ascii="Calibri" w:cs="Calibri" w:eastAsia="Calibri" w:hAnsi="Calibri"/>
          <w:b/>
          <w:bCs/>
          <w:color w:val="1A1A1A"/>
          <w:sz w:val="22"/>
          <w:szCs w:val="22"/>
        </w:rPr>
        <w:t xml:space="preserve">V</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Value map (KPI framework) Ch.5 Vendor mindset (plateau pattern) Ch.2</w:t>
      </w:r>
    </w:p>
    <w:p>
      <w:pPr>
        <w:spacing w:before="120" w:after="60" w:line="276"/>
      </w:pPr>
      <w:r>
        <w:rPr>
          <w:rFonts w:ascii="Calibri" w:cs="Calibri" w:eastAsia="Calibri" w:hAnsi="Calibri"/>
          <w:b/>
          <w:bCs/>
          <w:color w:val="1A1A1A"/>
          <w:sz w:val="22"/>
          <w:szCs w:val="22"/>
        </w:rPr>
        <w:t xml:space="preserve">W</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Workforce future-readiness Ch.2</w:t>
      </w:r>
    </w:p>
    <w:p>
      <w:pPr>
        <w:spacing w:before="120" w:after="60" w:line="276"/>
      </w:pPr>
      <w:r>
        <w:rPr>
          <w:rFonts w:ascii="Calibri" w:cs="Calibri" w:eastAsia="Calibri" w:hAnsi="Calibri"/>
          <w:b/>
          <w:bCs/>
          <w:color w:val="1A1A1A"/>
          <w:sz w:val="22"/>
          <w:szCs w:val="22"/>
        </w:rPr>
        <w:t xml:space="preserve">Z</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Zinnov Four-Wave framework Ch.2 Zinnov-ProHance AI research Ch.3, Ch.5 &gt; About the Author</w:t>
      </w:r>
    </w:p>
    <w:p>
      <w:pPr>
        <w:pStyle w:val="ListParagraph"/>
        <w:numPr>
          <w:ilvl w:val="0"/>
          <w:numId w:val="2"/>
        </w:numPr>
        <w:spacing w:before="20" w:after="20" w:line="276"/>
      </w:pPr>
      <w:r>
        <w:rPr>
          <w:rFonts w:ascii="Calibri" w:cs="Calibri" w:eastAsia="Calibri" w:hAnsi="Calibri"/>
          <w:color w:val="1A1A1A"/>
          <w:sz w:val="22"/>
          <w:szCs w:val="22"/>
        </w:rPr>
        <w:t xml:space="preserve">Kalilur Rahman is a seasoned technology leader and business</w:t>
      </w:r>
    </w:p>
    <w:p>
      <w:pPr>
        <w:spacing w:before="0" w:after="100" w:line="288"/>
      </w:pPr>
      <w:r>
        <w:rPr>
          <w:rFonts w:ascii="Calibri" w:cs="Calibri" w:eastAsia="Calibri" w:hAnsi="Calibri"/>
          <w:color w:val="1A1A1A"/>
          <w:sz w:val="22"/>
          <w:szCs w:val="22"/>
        </w:rPr>
        <w:t xml:space="preserve">strategist with deep expertise in building, scaling, and</w:t>
      </w:r>
    </w:p>
    <w:p>
      <w:pPr>
        <w:spacing w:before="0" w:after="100" w:line="288"/>
      </w:pPr>
      <w:r>
        <w:rPr>
          <w:rFonts w:ascii="Calibri" w:cs="Calibri" w:eastAsia="Calibri" w:hAnsi="Calibri"/>
          <w:color w:val="1A1A1A"/>
          <w:sz w:val="22"/>
          <w:szCs w:val="22"/>
        </w:rPr>
        <w:t xml:space="preserve">transforming Global Capability Centres (GCCs).</w:t>
      </w:r>
    </w:p>
    <w:p>
      <w:pPr>
        <w:pStyle w:val="ListParagraph"/>
        <w:numPr>
          <w:ilvl w:val="0"/>
          <w:numId w:val="2"/>
        </w:numPr>
        <w:spacing w:before="20" w:after="20" w:line="276"/>
      </w:pPr>
      <w:r>
        <w:rPr>
          <w:rFonts w:ascii="Calibri" w:cs="Calibri" w:eastAsia="Calibri" w:hAnsi="Calibri"/>
          <w:color w:val="1A1A1A"/>
          <w:sz w:val="22"/>
          <w:szCs w:val="22"/>
        </w:rPr>
        <w:t xml:space="preserve">With extensive experience bridging the gap between global enterprise</w:t>
      </w:r>
    </w:p>
    <w:p>
      <w:pPr>
        <w:spacing w:before="0" w:after="100" w:line="288"/>
      </w:pPr>
      <w:r>
        <w:rPr>
          <w:rFonts w:ascii="Calibri" w:cs="Calibri" w:eastAsia="Calibri" w:hAnsi="Calibri"/>
          <w:color w:val="1A1A1A"/>
          <w:sz w:val="22"/>
          <w:szCs w:val="22"/>
        </w:rPr>
        <w:t xml:space="preserve">objectives and local talent ecosystems, Kalilur has guided</w:t>
      </w:r>
    </w:p>
    <w:p>
      <w:pPr>
        <w:spacing w:before="0" w:after="100" w:line="288"/>
      </w:pPr>
      <w:r>
        <w:rPr>
          <w:rFonts w:ascii="Calibri" w:cs="Calibri" w:eastAsia="Calibri" w:hAnsi="Calibri"/>
          <w:color w:val="1A1A1A"/>
          <w:sz w:val="22"/>
          <w:szCs w:val="22"/>
        </w:rPr>
        <w:t xml:space="preserve">organizations through every phase of the GCC lifecycle, from initial</w:t>
      </w:r>
    </w:p>
    <w:p>
      <w:pPr>
        <w:spacing w:before="0" w:after="100" w:line="288"/>
      </w:pPr>
      <w:r>
        <w:rPr>
          <w:rFonts w:ascii="Calibri" w:cs="Calibri" w:eastAsia="Calibri" w:hAnsi="Calibri"/>
          <w:color w:val="1A1A1A"/>
          <w:sz w:val="22"/>
          <w:szCs w:val="22"/>
        </w:rPr>
        <w:t xml:space="preserve">incubation and legal setup to mature, innovation-driven hubs.</w:t>
      </w:r>
    </w:p>
    <w:p>
      <w:pPr>
        <w:pStyle w:val="ListParagraph"/>
        <w:numPr>
          <w:ilvl w:val="0"/>
          <w:numId w:val="2"/>
        </w:numPr>
        <w:spacing w:before="20" w:after="20" w:line="276"/>
      </w:pPr>
      <w:r>
        <w:rPr>
          <w:rFonts w:ascii="Calibri" w:cs="Calibri" w:eastAsia="Calibri" w:hAnsi="Calibri"/>
          <w:color w:val="1A1A1A"/>
          <w:sz w:val="22"/>
          <w:szCs w:val="22"/>
        </w:rPr>
        <w:t xml:space="preserve">Beyond his corporate leadership roles, he is deeply passionate about</w:t>
      </w:r>
    </w:p>
    <w:p>
      <w:pPr>
        <w:spacing w:before="0" w:after="100" w:line="288"/>
      </w:pPr>
      <w:r>
        <w:rPr>
          <w:rFonts w:ascii="Calibri" w:cs="Calibri" w:eastAsia="Calibri" w:hAnsi="Calibri"/>
          <w:color w:val="1A1A1A"/>
          <w:sz w:val="22"/>
          <w:szCs w:val="22"/>
        </w:rPr>
        <w:t xml:space="preserve">academic research and continuous learning.</w:t>
      </w:r>
    </w:p>
    <w:p>
      <w:pPr>
        <w:pStyle w:val="ListParagraph"/>
        <w:numPr>
          <w:ilvl w:val="0"/>
          <w:numId w:val="2"/>
        </w:numPr>
        <w:spacing w:before="20" w:after="20" w:line="276"/>
      </w:pPr>
      <w:r>
        <w:rPr>
          <w:rFonts w:ascii="Calibri" w:cs="Calibri" w:eastAsia="Calibri" w:hAnsi="Calibri"/>
          <w:color w:val="1A1A1A"/>
          <w:sz w:val="22"/>
          <w:szCs w:val="22"/>
        </w:rPr>
        <w:t xml:space="preserve">He frequently explores the intersection of business strategy,</w:t>
      </w:r>
    </w:p>
    <w:p>
      <w:pPr>
        <w:spacing w:before="0" w:after="100" w:line="288"/>
      </w:pPr>
      <w:r>
        <w:rPr>
          <w:rFonts w:ascii="Calibri" w:cs="Calibri" w:eastAsia="Calibri" w:hAnsi="Calibri"/>
          <w:color w:val="1A1A1A"/>
          <w:sz w:val="22"/>
          <w:szCs w:val="22"/>
        </w:rPr>
        <w:t xml:space="preserve">nearshoring trends, and emerging technologies.</w:t>
      </w:r>
    </w:p>
    <w:p>
      <w:pPr>
        <w:pStyle w:val="ListParagraph"/>
        <w:numPr>
          <w:ilvl w:val="0"/>
          <w:numId w:val="2"/>
        </w:numPr>
        <w:spacing w:before="20" w:after="20" w:line="276"/>
      </w:pPr>
      <w:r>
        <w:rPr>
          <w:rFonts w:ascii="Calibri" w:cs="Calibri" w:eastAsia="Calibri" w:hAnsi="Calibri"/>
          <w:color w:val="1A1A1A"/>
          <w:sz w:val="22"/>
          <w:szCs w:val="22"/>
        </w:rPr>
        <w:t xml:space="preserve">The "GCC Playbook" was born out of his desire to cut through the</w:t>
      </w:r>
    </w:p>
    <w:p>
      <w:pPr>
        <w:spacing w:before="0" w:after="100" w:line="288"/>
      </w:pPr>
      <w:r>
        <w:rPr>
          <w:rFonts w:ascii="Calibri" w:cs="Calibri" w:eastAsia="Calibri" w:hAnsi="Calibri"/>
          <w:color w:val="1A1A1A"/>
          <w:sz w:val="22"/>
          <w:szCs w:val="22"/>
        </w:rPr>
        <w:t xml:space="preserve">industry noise and provide a practical, no-nonsense blueprint for</w:t>
      </w:r>
    </w:p>
    <w:p>
      <w:pPr>
        <w:spacing w:before="0" w:after="100" w:line="288"/>
      </w:pPr>
      <w:r>
        <w:rPr>
          <w:rFonts w:ascii="Calibri" w:cs="Calibri" w:eastAsia="Calibri" w:hAnsi="Calibri"/>
          <w:color w:val="1A1A1A"/>
          <w:sz w:val="22"/>
          <w:szCs w:val="22"/>
        </w:rPr>
        <w:t xml:space="preserve">leaders navigating the complexities of cross-border operations.</w:t>
      </w:r>
    </w:p>
    <w:p>
      <w:pPr>
        <w:pStyle w:val="ListParagraph"/>
        <w:numPr>
          <w:ilvl w:val="0"/>
          <w:numId w:val="2"/>
        </w:numPr>
        <w:spacing w:before="20" w:after="20" w:line="276"/>
      </w:pPr>
      <w:r>
        <w:rPr>
          <w:rFonts w:ascii="Calibri" w:cs="Calibri" w:eastAsia="Calibri" w:hAnsi="Calibri"/>
          <w:color w:val="1A1A1A"/>
          <w:sz w:val="22"/>
          <w:szCs w:val="22"/>
        </w:rPr>
        <w:t xml:space="preserve">When he is not curating enterprise playbooks or mentoring technology</w:t>
      </w:r>
    </w:p>
    <w:p>
      <w:pPr>
        <w:spacing w:before="0" w:after="100" w:line="288"/>
      </w:pPr>
      <w:r>
        <w:rPr>
          <w:rFonts w:ascii="Calibri" w:cs="Calibri" w:eastAsia="Calibri" w:hAnsi="Calibri"/>
          <w:color w:val="1A1A1A"/>
          <w:sz w:val="22"/>
          <w:szCs w:val="22"/>
        </w:rPr>
        <w:t xml:space="preserve">teams, Kalilur is likely experimenting with new digital tools,</w:t>
      </w:r>
    </w:p>
    <w:p>
      <w:pPr>
        <w:spacing w:before="0" w:after="100" w:line="288"/>
      </w:pPr>
      <w:r>
        <w:rPr>
          <w:rFonts w:ascii="Calibri" w:cs="Calibri" w:eastAsia="Calibri" w:hAnsi="Calibri"/>
          <w:color w:val="1A1A1A"/>
          <w:sz w:val="22"/>
          <w:szCs w:val="22"/>
        </w:rPr>
        <w:t xml:space="preserve">developing web applications, or sharing his insights with the</w:t>
      </w:r>
    </w:p>
    <w:p>
      <w:pPr>
        <w:spacing w:before="0" w:after="100" w:line="288"/>
      </w:pPr>
      <w:r>
        <w:rPr>
          <w:rFonts w:ascii="Calibri" w:cs="Calibri" w:eastAsia="Calibri" w:hAnsi="Calibri"/>
          <w:color w:val="1A1A1A"/>
          <w:sz w:val="22"/>
          <w:szCs w:val="22"/>
        </w:rPr>
        <w:t xml:space="preserve">broader global business community.</w:t>
      </w:r>
    </w:p>
    <w:p>
      <w:pPr>
        <w:pStyle w:val="ListParagraph"/>
        <w:numPr>
          <w:ilvl w:val="0"/>
          <w:numId w:val="2"/>
        </w:numPr>
        <w:spacing w:before="20" w:after="20" w:line="276"/>
      </w:pPr>
      <w:r>
        <w:rPr>
          <w:rFonts w:ascii="Calibri" w:cs="Calibri" w:eastAsia="Calibri" w:hAnsi="Calibri"/>
          <w:color w:val="1A1A1A"/>
          <w:sz w:val="22"/>
          <w:szCs w:val="22"/>
        </w:rPr>
        <w:t xml:space="preserve">He can be reached via his LinkedIn at</w:t>
      </w:r>
    </w:p>
    <w:p>
      <w:pPr>
        <w:spacing w:before="0" w:after="100" w:line="288"/>
      </w:pPr>
      <w:r>
        <w:rPr>
          <w:rFonts w:ascii="Calibri" w:cs="Calibri" w:eastAsia="Calibri" w:hAnsi="Calibri"/>
          <w:color w:val="1A1A1A"/>
          <w:sz w:val="22"/>
          <w:szCs w:val="22"/>
        </w:rPr>
        <w:t xml:space="preserve">&lt;https://www.linkedin.com/in/kalilurrahman&gt; or via his portfolio app</w:t>
      </w:r>
    </w:p>
    <w:p>
      <w:pPr>
        <w:spacing w:before="0" w:after="100" w:line="288"/>
      </w:pPr>
      <w:r>
        <w:rPr>
          <w:rFonts w:ascii="Calibri" w:cs="Calibri" w:eastAsia="Calibri" w:hAnsi="Calibri"/>
          <w:color w:val="1A1A1A"/>
          <w:sz w:val="22"/>
          <w:szCs w:val="22"/>
        </w:rPr>
        <w:t xml:space="preserve">&lt;https://kalilurrahman.lovable.app&gt;</w:t>
      </w:r>
    </w:p>
    <w:p>
      <w:r>
        <w:br w:type="page"/>
      </w:r>
    </w:p>
    <w:p>
      <w:pPr>
        <w:spacing w:before="120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56"/>
                <w:szCs w:val="56"/>
              </w:rPr>
              <w:t xml:space="preserve">GCC PLAYBOOK</w:t>
            </w:r>
          </w:p>
        </w:tc>
      </w:tr>
    </w:tbl>
    <w:p>
      <w:pPr>
        <w:spacing w:before="16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E75B6"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PART II</w:t>
            </w:r>
          </w:p>
        </w:tc>
      </w:tr>
    </w:tbl>
    <w:p>
      <w:pPr>
        <w:spacing w:before="400" w:after="0"/>
      </w:pPr>
      <w:r>
        <w:rPr>
          <w:rFonts w:ascii="Calibri" w:cs="Calibri" w:eastAsia="Calibri" w:hAnsi="Calibri"/>
          <w:sz w:val="4"/>
          <w:szCs w:val="4"/>
        </w:rPr>
        <w:t xml:space="preserve"/>
      </w:r>
    </w:p>
    <w:p>
      <w:pPr>
        <w:spacing w:before="40" w:after="20" w:line="276"/>
        <w:jc w:val="center"/>
      </w:pPr>
      <w:r>
        <w:rPr>
          <w:rFonts w:ascii="Calibri" w:cs="Calibri" w:eastAsia="Calibri" w:hAnsi="Calibri"/>
          <w:b/>
          <w:bCs/>
          <w:color w:val="1B3A5C"/>
          <w:sz w:val="26"/>
          <w:szCs w:val="26"/>
        </w:rPr>
        <w:t xml:space="preserve">Building GCCs From Concept to Transformation</w:t>
      </w:r>
    </w:p>
    <w:p>
      <w:pPr>
        <w:spacing w:before="20" w:after="40" w:line="276"/>
        <w:jc w:val="center"/>
      </w:pPr>
      <w:r>
        <w:rPr>
          <w:rFonts w:ascii="Calibri" w:cs="Calibri" w:eastAsia="Calibri" w:hAnsi="Calibri"/>
          <w:i/>
          <w:iCs/>
          <w:color w:val="555555"/>
          <w:sz w:val="22"/>
          <w:szCs w:val="22"/>
        </w:rPr>
        <w:t xml:space="preserve">Size  |  Models  |  Lifecycle  |  Case Studies  |  Who's Who (120+ Leaders)</w:t>
      </w:r>
    </w:p>
    <w:p>
      <w:pPr>
        <w:spacing w:before="60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200" w:after="0"/>
      </w:pPr>
      <w:r>
        <w:rPr>
          <w:rFonts w:ascii="Calibri" w:cs="Calibri" w:eastAsia="Calibri" w:hAnsi="Calibri"/>
          <w:sz w:val="4"/>
          <w:szCs w:val="4"/>
        </w:rPr>
        <w:t xml:space="preserve"/>
      </w:r>
    </w:p>
    <w:p>
      <w:pPr>
        <w:spacing w:before="20" w:after="10" w:line="276"/>
        <w:jc w:val="center"/>
      </w:pPr>
      <w:r>
        <w:rPr>
          <w:rFonts w:ascii="Calibri" w:cs="Calibri" w:eastAsia="Calibri" w:hAnsi="Calibri"/>
          <w:b/>
          <w:bCs/>
          <w:color w:val="1A1A1A"/>
          <w:sz w:val="24"/>
          <w:szCs w:val="24"/>
        </w:rPr>
        <w:t xml:space="preserve">Curated by Kalilur Rahman</w:t>
      </w:r>
    </w:p>
    <w:p>
      <w:pPr>
        <w:spacing w:before="10" w:after="10" w:line="276"/>
        <w:jc w:val="center"/>
      </w:pPr>
      <w:r>
        <w:rPr>
          <w:rFonts w:ascii="Calibri" w:cs="Calibri" w:eastAsia="Calibri" w:hAnsi="Calibri"/>
          <w:color w:val="0D6E8A"/>
          <w:sz w:val="20"/>
          <w:szCs w:val="20"/>
        </w:rPr>
        <w:t xml:space="preserve">kalilurrahman.lovable.app</w:t>
      </w:r>
    </w:p>
    <w:p>
      <w:pPr>
        <w:spacing w:before="10" w:after="0" w:line="276"/>
        <w:jc w:val="center"/>
      </w:pPr>
      <w:r>
        <w:rPr>
          <w:rFonts w:ascii="Calibri" w:cs="Calibri" w:eastAsia="Calibri" w:hAnsi="Calibri"/>
          <w:color w:val="555555"/>
          <w:sz w:val="22"/>
          <w:szCs w:val="22"/>
        </w:rPr>
        <w:t xml:space="preserve">2026 - 2030</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ONE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GCC Size Spectrum</w:t>
      </w:r>
    </w:p>
    <w:p>
      <w:pPr>
        <w:spacing w:before="0" w:after="100" w:line="288"/>
      </w:pPr>
      <w:r>
        <w:rPr>
          <w:rFonts w:ascii="Calibri" w:cs="Calibri" w:eastAsia="Calibri" w:hAnsi="Calibri"/>
          <w:color w:val="1A1A1A"/>
          <w:sz w:val="22"/>
          <w:szCs w:val="22"/>
        </w:rPr>
        <w:t xml:space="preserve">*From Nano to Mega: How to Think About Scale, Strategy, and What Each</w:t>
      </w:r>
    </w:p>
    <w:p>
      <w:pPr>
        <w:spacing w:before="0" w:after="100" w:line="288"/>
      </w:pPr>
      <w:r>
        <w:rPr>
          <w:rFonts w:ascii="Calibri" w:cs="Calibri" w:eastAsia="Calibri" w:hAnsi="Calibri"/>
          <w:color w:val="1A1A1A"/>
          <w:sz w:val="22"/>
          <w:szCs w:val="22"/>
        </w:rPr>
        <w:t xml:space="preserve">Tier Actually Requires*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Why Size Is the Wrong Starting Question: And the Right One Simultaneously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Every GCC conversation eventually hits the same question: 'How big should we be?' The answer is usually wrong because it starts from the wrong premise. Size is an output, not an input. The right starting question is: what business outcome are we building this center to deliver? But once that question is answered, size becomes consequential: because the challenges, costs, risks, governance requirements, and operating models differ so significantly across the size spectrum that treating them as variants of the same problem produces predictable failures.</w:t>
      </w:r>
    </w:p>
    <w:p>
      <w:pPr>
        <w:spacing w:before="0" w:after="100" w:line="288"/>
      </w:pPr>
      <w:r>
        <w:rPr>
          <w:rFonts w:ascii="Calibri" w:cs="Calibri" w:eastAsia="Calibri" w:hAnsi="Calibri"/>
          <w:color w:val="1A1A1A"/>
          <w:sz w:val="22"/>
          <w:szCs w:val="22"/>
        </w:rPr>
        <w:t xml:space="preserve">India's GCC ecosystem is the world's most mature and diverse. As of</w:t>
      </w:r>
    </w:p>
    <w:p>
      <w:pPr>
        <w:spacing w:before="0" w:after="100" w:line="288"/>
      </w:pPr>
      <w:r>
        <w:rPr>
          <w:rFonts w:ascii="Calibri" w:cs="Calibri" w:eastAsia="Calibri" w:hAnsi="Calibri"/>
          <w:color w:val="1A1A1A"/>
          <w:sz w:val="22"/>
          <w:szCs w:val="22"/>
        </w:rPr>
        <w:t xml:space="preserve">2025, it hosts between 1,760 and 2,100 active centers: depending on</w:t>
      </w:r>
    </w:p>
    <w:p>
      <w:pPr>
        <w:spacing w:before="0" w:after="100" w:line="288"/>
      </w:pPr>
      <w:r>
        <w:rPr>
          <w:rFonts w:ascii="Calibri" w:cs="Calibri" w:eastAsia="Calibri" w:hAnsi="Calibri"/>
          <w:color w:val="1A1A1A"/>
          <w:sz w:val="22"/>
          <w:szCs w:val="22"/>
        </w:rPr>
        <w:t xml:space="preserve">the classification criteria applied: employing 1.9 to 2 million</w:t>
      </w:r>
    </w:p>
    <w:p>
      <w:pPr>
        <w:spacing w:before="0" w:after="100" w:line="288"/>
      </w:pPr>
      <w:r>
        <w:rPr>
          <w:rFonts w:ascii="Calibri" w:cs="Calibri" w:eastAsia="Calibri" w:hAnsi="Calibri"/>
          <w:color w:val="1A1A1A"/>
          <w:sz w:val="22"/>
          <w:szCs w:val="22"/>
        </w:rPr>
        <w:t xml:space="preserve">professionals and generating approximately USD 64.6 billion in annual</w:t>
      </w:r>
    </w:p>
    <w:p>
      <w:pPr>
        <w:spacing w:before="0" w:after="100" w:line="288"/>
      </w:pPr>
      <w:r>
        <w:rPr>
          <w:rFonts w:ascii="Calibri" w:cs="Calibri" w:eastAsia="Calibri" w:hAnsi="Calibri"/>
          <w:color w:val="1A1A1A"/>
          <w:sz w:val="22"/>
          <w:szCs w:val="22"/>
        </w:rPr>
        <w:t xml:space="preserve">revenue. Within that ecosystem, every point on the size spectrum is</w:t>
      </w:r>
    </w:p>
    <w:p>
      <w:pPr>
        <w:spacing w:before="0" w:after="100" w:line="288"/>
      </w:pPr>
      <w:r>
        <w:rPr>
          <w:rFonts w:ascii="Calibri" w:cs="Calibri" w:eastAsia="Calibri" w:hAnsi="Calibri"/>
          <w:color w:val="1A1A1A"/>
          <w:sz w:val="22"/>
          <w:szCs w:val="22"/>
        </w:rPr>
        <w:t xml:space="preserve">represented: from five-person AI research pods that qualify as Nano GCCs</w:t>
      </w:r>
    </w:p>
    <w:p>
      <w:pPr>
        <w:spacing w:before="0" w:after="100" w:line="288"/>
      </w:pPr>
      <w:r>
        <w:rPr>
          <w:rFonts w:ascii="Calibri" w:cs="Calibri" w:eastAsia="Calibri" w:hAnsi="Calibri"/>
          <w:color w:val="1A1A1A"/>
          <w:sz w:val="22"/>
          <w:szCs w:val="22"/>
        </w:rPr>
        <w:t xml:space="preserve">under Karnataka's landmark 2024 policy, to JP Morgan's 55,000-person</w:t>
      </w:r>
    </w:p>
    <w:p>
      <w:pPr>
        <w:spacing w:before="0" w:after="100" w:line="288"/>
      </w:pPr>
      <w:r>
        <w:rPr>
          <w:rFonts w:ascii="Calibri" w:cs="Calibri" w:eastAsia="Calibri" w:hAnsi="Calibri"/>
          <w:color w:val="1A1A1A"/>
          <w:sz w:val="22"/>
          <w:szCs w:val="22"/>
        </w:rPr>
        <w:t xml:space="preserve">India operation that functions as a second global headquarters rather</w:t>
      </w:r>
    </w:p>
    <w:p>
      <w:pPr>
        <w:spacing w:before="0" w:after="100" w:line="288"/>
      </w:pPr>
      <w:r>
        <w:rPr>
          <w:rFonts w:ascii="Calibri" w:cs="Calibri" w:eastAsia="Calibri" w:hAnsi="Calibri"/>
          <w:color w:val="1A1A1A"/>
          <w:sz w:val="22"/>
          <w:szCs w:val="22"/>
        </w:rPr>
        <w:t xml:space="preserve">than a support center.</w:t>
      </w:r>
    </w:p>
    <w:p>
      <w:pPr>
        <w:spacing w:before="0" w:after="100" w:line="288"/>
      </w:pPr>
      <w:r>
        <w:rPr>
          <w:rFonts w:ascii="Calibri" w:cs="Calibri" w:eastAsia="Calibri" w:hAnsi="Calibri"/>
          <w:color w:val="1A1A1A"/>
          <w:sz w:val="22"/>
          <w:szCs w:val="22"/>
        </w:rPr>
        <w:t xml:space="preserve">What the aggregate numbers obscure is the reality that each size tier</w:t>
      </w:r>
    </w:p>
    <w:p>
      <w:pPr>
        <w:spacing w:before="0" w:after="100" w:line="288"/>
      </w:pPr>
      <w:r>
        <w:rPr>
          <w:rFonts w:ascii="Calibri" w:cs="Calibri" w:eastAsia="Calibri" w:hAnsi="Calibri"/>
          <w:color w:val="1A1A1A"/>
          <w:sz w:val="22"/>
          <w:szCs w:val="22"/>
        </w:rPr>
        <w:t xml:space="preserve">operates by fundamentally different rules. A Nano GCC navigating its</w:t>
      </w:r>
    </w:p>
    <w:p>
      <w:pPr>
        <w:spacing w:before="0" w:after="100" w:line="288"/>
      </w:pPr>
      <w:r>
        <w:rPr>
          <w:rFonts w:ascii="Calibri" w:cs="Calibri" w:eastAsia="Calibri" w:hAnsi="Calibri"/>
          <w:color w:val="1A1A1A"/>
          <w:sz w:val="22"/>
          <w:szCs w:val="22"/>
        </w:rPr>
        <w:t xml:space="preserve">first 18 months faces challenges that a Mega GCC solved two decades ago</w:t>
      </w:r>
    </w:p>
    <w:p>
      <w:pPr>
        <w:spacing w:before="0" w:after="100" w:line="288"/>
      </w:pPr>
      <w:r>
        <w:rPr>
          <w:rFonts w:ascii="Calibri" w:cs="Calibri" w:eastAsia="Calibri" w:hAnsi="Calibri"/>
          <w:color w:val="1A1A1A"/>
          <w:sz w:val="22"/>
          <w:szCs w:val="22"/>
        </w:rPr>
        <w:t xml:space="preserve">and has forgotten. A Medium GCC at the inflection point between 200 and</w:t>
      </w:r>
    </w:p>
    <w:p>
      <w:pPr>
        <w:spacing w:before="0" w:after="100" w:line="288"/>
      </w:pPr>
      <w:r>
        <w:rPr>
          <w:rFonts w:ascii="Calibri" w:cs="Calibri" w:eastAsia="Calibri" w:hAnsi="Calibri"/>
          <w:color w:val="1A1A1A"/>
          <w:sz w:val="22"/>
          <w:szCs w:val="22"/>
        </w:rPr>
        <w:t xml:space="preserve">500 people faces a governance crisis that neither the Nano playbook nor</w:t>
      </w:r>
    </w:p>
    <w:p>
      <w:pPr>
        <w:spacing w:before="0" w:after="100" w:line="288"/>
      </w:pPr>
      <w:r>
        <w:rPr>
          <w:rFonts w:ascii="Calibri" w:cs="Calibri" w:eastAsia="Calibri" w:hAnsi="Calibri"/>
          <w:color w:val="1A1A1A"/>
          <w:sz w:val="22"/>
          <w:szCs w:val="22"/>
        </w:rPr>
        <w:t xml:space="preserve">the Mega playbook addresses. Understanding the size spectrum: with</w:t>
      </w:r>
    </w:p>
    <w:p>
      <w:pPr>
        <w:spacing w:before="0" w:after="100" w:line="288"/>
      </w:pPr>
      <w:r>
        <w:rPr>
          <w:rFonts w:ascii="Calibri" w:cs="Calibri" w:eastAsia="Calibri" w:hAnsi="Calibri"/>
          <w:color w:val="1A1A1A"/>
          <w:sz w:val="22"/>
          <w:szCs w:val="22"/>
        </w:rPr>
        <w:t xml:space="preserve">its specific definitions, benchmarks, characteristic challenges, and</w:t>
      </w:r>
    </w:p>
    <w:p>
      <w:pPr>
        <w:spacing w:before="0" w:after="100" w:line="288"/>
      </w:pPr>
      <w:r>
        <w:rPr>
          <w:rFonts w:ascii="Calibri" w:cs="Calibri" w:eastAsia="Calibri" w:hAnsi="Calibri"/>
          <w:color w:val="1A1A1A"/>
          <w:sz w:val="22"/>
          <w:szCs w:val="22"/>
        </w:rPr>
        <w:t xml:space="preserve">validated building blocks: is the foundation on which everything else</w:t>
      </w:r>
    </w:p>
    <w:p>
      <w:pPr>
        <w:spacing w:before="0" w:after="100" w:line="288"/>
      </w:pPr>
      <w:r>
        <w:rPr>
          <w:rFonts w:ascii="Calibri" w:cs="Calibri" w:eastAsia="Calibri" w:hAnsi="Calibri"/>
          <w:color w:val="1A1A1A"/>
          <w:sz w:val="22"/>
          <w:szCs w:val="22"/>
        </w:rPr>
        <w:t xml:space="preserve">in Part II rests.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1.1 The Official Size Taxonomy: Definitions, Sources, and What They Mean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Multiple classification systems exist for GCC size. The most widely adopted combines headcount as the primary dimension with parent company revenue as a secondary dimension. Karnataka's GCC Policy 2024-2029 was the first formal government framework to codify all tiers: a milestone that reflects the ecosystem's maturity.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Tier   Headcount   Parent      India Revenue  **Defining</w:t>
      </w:r>
    </w:p>
    <w:p>
      <w:pPr>
        <w:spacing w:before="0" w:after="100" w:line="288"/>
      </w:pPr>
      <w:r>
        <w:rPr>
          <w:rFonts w:ascii="Calibri" w:cs="Calibri" w:eastAsia="Calibri" w:hAnsi="Calibri"/>
          <w:color w:val="1A1A1A"/>
          <w:sz w:val="22"/>
          <w:szCs w:val="22"/>
        </w:rPr>
        <w:t xml:space="preserve">Revenue     Contribution   Characteristic**</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**Nano     5: 100        Any size      \&lt;USD 5M         High-specialisation</w:t>
      </w:r>
    </w:p>
    <w:p>
      <w:pPr>
        <w:spacing w:before="0" w:after="100" w:line="288"/>
      </w:pPr>
      <w:r>
        <w:rPr>
          <w:rFonts w:ascii="Calibri" w:cs="Calibri" w:eastAsia="Calibri" w:hAnsi="Calibri"/>
          <w:color w:val="1A1A1A"/>
          <w:sz w:val="22"/>
          <w:szCs w:val="22"/>
        </w:rPr>
        <w:t xml:space="preserve">GCC**                                                     innovation pod. Often a</w:t>
      </w:r>
    </w:p>
    <w:p>
      <w:pPr>
        <w:spacing w:before="0" w:after="100" w:line="288"/>
      </w:pPr>
      <w:r>
        <w:rPr>
          <w:rFonts w:ascii="Calibri" w:cs="Calibri" w:eastAsia="Calibri" w:hAnsi="Calibri"/>
          <w:color w:val="1A1A1A"/>
          <w:sz w:val="22"/>
          <w:szCs w:val="22"/>
        </w:rPr>
        <w:t xml:space="preserve">beachhead or experiment.</w:t>
      </w:r>
    </w:p>
    <w:p>
      <w:pPr>
        <w:spacing w:before="0" w:after="100" w:line="288"/>
      </w:pPr>
      <w:r>
        <w:rPr>
          <w:rFonts w:ascii="Calibri" w:cs="Calibri" w:eastAsia="Calibri" w:hAnsi="Calibri"/>
          <w:color w:val="1A1A1A"/>
          <w:sz w:val="22"/>
          <w:szCs w:val="22"/>
        </w:rPr>
        <w:t xml:space="preserve">Karnataka GCC Policy 2024</w:t>
      </w:r>
    </w:p>
    <w:p>
      <w:pPr>
        <w:spacing w:before="0" w:after="100" w:line="288"/>
      </w:pPr>
      <w:r>
        <w:rPr>
          <w:rFonts w:ascii="Calibri" w:cs="Calibri" w:eastAsia="Calibri" w:hAnsi="Calibri"/>
          <w:color w:val="1A1A1A"/>
          <w:sz w:val="22"/>
          <w:szCs w:val="22"/>
        </w:rPr>
        <w:t xml:space="preserve">formally recognises this</w:t>
      </w:r>
    </w:p>
    <w:p>
      <w:pPr>
        <w:spacing w:before="0" w:after="100" w:line="288"/>
      </w:pPr>
      <w:r>
        <w:rPr>
          <w:rFonts w:ascii="Calibri" w:cs="Calibri" w:eastAsia="Calibri" w:hAnsi="Calibri"/>
          <w:color w:val="1A1A1A"/>
          <w:sz w:val="22"/>
          <w:szCs w:val="22"/>
        </w:rPr>
        <w:t xml:space="preserve">tier with no minimum</w:t>
      </w:r>
    </w:p>
    <w:p>
      <w:pPr>
        <w:spacing w:before="0" w:after="100" w:line="288"/>
      </w:pPr>
      <w:r>
        <w:rPr>
          <w:rFonts w:ascii="Calibri" w:cs="Calibri" w:eastAsia="Calibri" w:hAnsi="Calibri"/>
          <w:color w:val="1A1A1A"/>
          <w:sz w:val="22"/>
          <w:szCs w:val="22"/>
        </w:rPr>
        <w:t xml:space="preserve">employment threshold.</w:t>
      </w:r>
    </w:p>
    <w:p>
      <w:pPr>
        <w:spacing w:before="0" w:after="100" w:line="288"/>
      </w:pPr>
      <w:r>
        <w:rPr>
          <w:rFonts w:ascii="Calibri" w:cs="Calibri" w:eastAsia="Calibri" w:hAnsi="Calibri"/>
          <w:color w:val="1A1A1A"/>
          <w:sz w:val="22"/>
          <w:szCs w:val="22"/>
        </w:rPr>
        <w:t xml:space="preserve">**Micro    100: 300      USD 100M--1B  USD 5--20M       Domain-focused CoE.</w:t>
      </w:r>
    </w:p>
    <w:p>
      <w:pPr>
        <w:spacing w:before="0" w:after="100" w:line="288"/>
      </w:pPr>
      <w:r>
        <w:rPr>
          <w:rFonts w:ascii="Calibri" w:cs="Calibri" w:eastAsia="Calibri" w:hAnsi="Calibri"/>
          <w:color w:val="1A1A1A"/>
          <w:sz w:val="22"/>
          <w:szCs w:val="22"/>
        </w:rPr>
        <w:t xml:space="preserve">GCC**                                                     Single-function or 2--3</w:t>
      </w:r>
    </w:p>
    <w:p>
      <w:pPr>
        <w:spacing w:before="0" w:after="100" w:line="288"/>
      </w:pPr>
      <w:r>
        <w:rPr>
          <w:rFonts w:ascii="Calibri" w:cs="Calibri" w:eastAsia="Calibri" w:hAnsi="Calibri"/>
          <w:color w:val="1A1A1A"/>
          <w:sz w:val="22"/>
          <w:szCs w:val="22"/>
        </w:rPr>
        <w:t xml:space="preserve">related functions.</w:t>
      </w:r>
    </w:p>
    <w:p>
      <w:pPr>
        <w:spacing w:before="0" w:after="100" w:line="288"/>
      </w:pPr>
      <w:r>
        <w:rPr>
          <w:rFonts w:ascii="Calibri" w:cs="Calibri" w:eastAsia="Calibri" w:hAnsi="Calibri"/>
          <w:color w:val="1A1A1A"/>
          <w:sz w:val="22"/>
          <w:szCs w:val="22"/>
        </w:rPr>
        <w:t xml:space="preserve">Transition-risk tier:</w:t>
      </w:r>
    </w:p>
    <w:p>
      <w:pPr>
        <w:spacing w:before="0" w:after="100" w:line="288"/>
      </w:pPr>
      <w:r>
        <w:rPr>
          <w:rFonts w:ascii="Calibri" w:cs="Calibri" w:eastAsia="Calibri" w:hAnsi="Calibri"/>
          <w:color w:val="1A1A1A"/>
          <w:sz w:val="22"/>
          <w:szCs w:val="22"/>
        </w:rPr>
        <w:t xml:space="preserve">often either scales to</w:t>
      </w:r>
    </w:p>
    <w:p>
      <w:pPr>
        <w:spacing w:before="0" w:after="100" w:line="288"/>
      </w:pPr>
      <w:r>
        <w:rPr>
          <w:rFonts w:ascii="Calibri" w:cs="Calibri" w:eastAsia="Calibri" w:hAnsi="Calibri"/>
          <w:color w:val="1A1A1A"/>
          <w:sz w:val="22"/>
          <w:szCs w:val="22"/>
        </w:rPr>
        <w:t xml:space="preserve">Small or stalls at this</w:t>
      </w:r>
    </w:p>
    <w:p>
      <w:pPr>
        <w:spacing w:before="0" w:after="100" w:line="288"/>
      </w:pPr>
      <w:r>
        <w:rPr>
          <w:rFonts w:ascii="Calibri" w:cs="Calibri" w:eastAsia="Calibri" w:hAnsi="Calibri"/>
          <w:color w:val="1A1A1A"/>
          <w:sz w:val="22"/>
          <w:szCs w:val="22"/>
        </w:rPr>
        <w:t xml:space="preserve">level.</w:t>
      </w:r>
    </w:p>
    <w:p>
      <w:pPr>
        <w:spacing w:before="0" w:after="100" w:line="288"/>
      </w:pPr>
      <w:r>
        <w:rPr>
          <w:rFonts w:ascii="Calibri" w:cs="Calibri" w:eastAsia="Calibri" w:hAnsi="Calibri"/>
          <w:color w:val="1A1A1A"/>
          <w:sz w:val="22"/>
          <w:szCs w:val="22"/>
        </w:rPr>
        <w:t xml:space="preserve">**Small    300: 1,000    USD 500M--5B  USD 20--80M      Multi-function, beginning</w:t>
      </w:r>
    </w:p>
    <w:p>
      <w:pPr>
        <w:spacing w:before="0" w:after="100" w:line="288"/>
      </w:pPr>
      <w:r>
        <w:rPr>
          <w:rFonts w:ascii="Calibri" w:cs="Calibri" w:eastAsia="Calibri" w:hAnsi="Calibri"/>
          <w:color w:val="1A1A1A"/>
          <w:sz w:val="22"/>
          <w:szCs w:val="22"/>
        </w:rPr>
        <w:t xml:space="preserve">GCC**                                                     governance formalisation.</w:t>
      </w:r>
    </w:p>
    <w:p>
      <w:pPr>
        <w:spacing w:before="0" w:after="100" w:line="288"/>
      </w:pPr>
      <w:r>
        <w:rPr>
          <w:rFonts w:ascii="Calibri" w:cs="Calibri" w:eastAsia="Calibri" w:hAnsi="Calibri"/>
          <w:color w:val="1A1A1A"/>
          <w:sz w:val="22"/>
          <w:szCs w:val="22"/>
        </w:rPr>
        <w:t xml:space="preserve">First dedicated GCC Head</w:t>
      </w:r>
    </w:p>
    <w:p>
      <w:pPr>
        <w:spacing w:before="0" w:after="100" w:line="288"/>
      </w:pPr>
      <w:r>
        <w:rPr>
          <w:rFonts w:ascii="Calibri" w:cs="Calibri" w:eastAsia="Calibri" w:hAnsi="Calibri"/>
          <w:color w:val="1A1A1A"/>
          <w:sz w:val="22"/>
          <w:szCs w:val="22"/>
        </w:rPr>
        <w:t xml:space="preserve">typically appointed at</w:t>
      </w:r>
    </w:p>
    <w:p>
      <w:pPr>
        <w:spacing w:before="0" w:after="100" w:line="288"/>
      </w:pPr>
      <w:r>
        <w:rPr>
          <w:rFonts w:ascii="Calibri" w:cs="Calibri" w:eastAsia="Calibri" w:hAnsi="Calibri"/>
          <w:color w:val="1A1A1A"/>
          <w:sz w:val="22"/>
          <w:szCs w:val="22"/>
        </w:rPr>
        <w:t xml:space="preserve">this stage. CoE model</w:t>
      </w:r>
    </w:p>
    <w:p>
      <w:pPr>
        <w:spacing w:before="0" w:after="100" w:line="288"/>
      </w:pPr>
      <w:r>
        <w:rPr>
          <w:rFonts w:ascii="Calibri" w:cs="Calibri" w:eastAsia="Calibri" w:hAnsi="Calibri"/>
          <w:color w:val="1A1A1A"/>
          <w:sz w:val="22"/>
          <w:szCs w:val="22"/>
        </w:rPr>
        <w:t xml:space="preserve">begins to crystallise.</w:t>
      </w:r>
    </w:p>
    <w:p>
      <w:pPr>
        <w:spacing w:before="0" w:after="100" w:line="288"/>
      </w:pPr>
      <w:r>
        <w:rPr>
          <w:rFonts w:ascii="Calibri" w:cs="Calibri" w:eastAsia="Calibri" w:hAnsi="Calibri"/>
          <w:color w:val="1A1A1A"/>
          <w:sz w:val="22"/>
          <w:szCs w:val="22"/>
        </w:rPr>
        <w:t xml:space="preserve">**Medium   1,000: 3,000  USD 1B--20B   USD 80--250M     Complexity threshold</w:t>
      </w:r>
    </w:p>
    <w:p>
      <w:pPr>
        <w:spacing w:before="0" w:after="100" w:line="288"/>
      </w:pPr>
      <w:r>
        <w:rPr>
          <w:rFonts w:ascii="Calibri" w:cs="Calibri" w:eastAsia="Calibri" w:hAnsi="Calibri"/>
          <w:color w:val="1A1A1A"/>
          <w:sz w:val="22"/>
          <w:szCs w:val="22"/>
        </w:rPr>
        <w:t xml:space="preserve">GCC**                                                     crossed. Requires formal</w:t>
      </w:r>
    </w:p>
    <w:p>
      <w:pPr>
        <w:spacing w:before="0" w:after="100" w:line="288"/>
      </w:pPr>
      <w:r>
        <w:rPr>
          <w:rFonts w:ascii="Calibri" w:cs="Calibri" w:eastAsia="Calibri" w:hAnsi="Calibri"/>
          <w:color w:val="1A1A1A"/>
          <w:sz w:val="22"/>
          <w:szCs w:val="22"/>
        </w:rPr>
        <w:t xml:space="preserve">governance council,</w:t>
      </w:r>
    </w:p>
    <w:p>
      <w:pPr>
        <w:spacing w:before="0" w:after="100" w:line="288"/>
      </w:pPr>
      <w:r>
        <w:rPr>
          <w:rFonts w:ascii="Calibri" w:cs="Calibri" w:eastAsia="Calibri" w:hAnsi="Calibri"/>
          <w:color w:val="1A1A1A"/>
          <w:sz w:val="22"/>
          <w:szCs w:val="22"/>
        </w:rPr>
        <w:t xml:space="preserve">dedicated HR, Legal,</w:t>
      </w:r>
    </w:p>
    <w:p>
      <w:pPr>
        <w:spacing w:before="0" w:after="100" w:line="288"/>
      </w:pPr>
      <w:r>
        <w:rPr>
          <w:rFonts w:ascii="Calibri" w:cs="Calibri" w:eastAsia="Calibri" w:hAnsi="Calibri"/>
          <w:color w:val="1A1A1A"/>
          <w:sz w:val="22"/>
          <w:szCs w:val="22"/>
        </w:rPr>
        <w:t xml:space="preserve">Finance leadership.</w:t>
      </w:r>
    </w:p>
    <w:p>
      <w:pPr>
        <w:spacing w:before="0" w:after="100" w:line="288"/>
      </w:pPr>
      <w:r>
        <w:rPr>
          <w:rFonts w:ascii="Calibri" w:cs="Calibri" w:eastAsia="Calibri" w:hAnsi="Calibri"/>
          <w:color w:val="1A1A1A"/>
          <w:sz w:val="22"/>
          <w:szCs w:val="22"/>
        </w:rPr>
        <w:t xml:space="preserve">Innovation investment</w:t>
      </w:r>
    </w:p>
    <w:p>
      <w:pPr>
        <w:spacing w:before="0" w:after="100" w:line="288"/>
      </w:pPr>
      <w:r>
        <w:rPr>
          <w:rFonts w:ascii="Calibri" w:cs="Calibri" w:eastAsia="Calibri" w:hAnsi="Calibri"/>
          <w:color w:val="1A1A1A"/>
          <w:sz w:val="22"/>
          <w:szCs w:val="22"/>
        </w:rPr>
        <w:t xml:space="preserve">becomes mandatory, not</w:t>
      </w:r>
    </w:p>
    <w:p>
      <w:pPr>
        <w:spacing w:before="0" w:after="100" w:line="288"/>
      </w:pPr>
      <w:r>
        <w:rPr>
          <w:rFonts w:ascii="Calibri" w:cs="Calibri" w:eastAsia="Calibri" w:hAnsi="Calibri"/>
          <w:color w:val="1A1A1A"/>
          <w:sz w:val="22"/>
          <w:szCs w:val="22"/>
        </w:rPr>
        <w:t xml:space="preserve">optional.</w:t>
      </w:r>
    </w:p>
    <w:p>
      <w:pPr>
        <w:spacing w:before="0" w:after="100" w:line="288"/>
      </w:pPr>
      <w:r>
        <w:rPr>
          <w:rFonts w:ascii="Calibri" w:cs="Calibri" w:eastAsia="Calibri" w:hAnsi="Calibri"/>
          <w:color w:val="1A1A1A"/>
          <w:sz w:val="22"/>
          <w:szCs w:val="22"/>
        </w:rPr>
        <w:t xml:space="preserve">**Large    3,000: 10,000 USD 5B--100B  USD 250M--1B     Strategic transformation</w:t>
      </w:r>
    </w:p>
    <w:p>
      <w:pPr>
        <w:spacing w:before="0" w:after="100" w:line="288"/>
      </w:pPr>
      <w:r>
        <w:rPr>
          <w:rFonts w:ascii="Calibri" w:cs="Calibri" w:eastAsia="Calibri" w:hAnsi="Calibri"/>
          <w:color w:val="1A1A1A"/>
          <w:sz w:val="22"/>
          <w:szCs w:val="22"/>
        </w:rPr>
        <w:t xml:space="preserve">GCC**                                                     hub. India leadership</w:t>
      </w:r>
    </w:p>
    <w:p>
      <w:pPr>
        <w:spacing w:before="0" w:after="100" w:line="288"/>
      </w:pPr>
      <w:r>
        <w:rPr>
          <w:rFonts w:ascii="Calibri" w:cs="Calibri" w:eastAsia="Calibri" w:hAnsi="Calibri"/>
          <w:color w:val="1A1A1A"/>
          <w:sz w:val="22"/>
          <w:szCs w:val="22"/>
        </w:rPr>
        <w:t xml:space="preserve">carries global mandates.</w:t>
      </w:r>
    </w:p>
    <w:p>
      <w:pPr>
        <w:spacing w:before="0" w:after="100" w:line="288"/>
      </w:pPr>
      <w:r>
        <w:rPr>
          <w:rFonts w:ascii="Calibri" w:cs="Calibri" w:eastAsia="Calibri" w:hAnsi="Calibri"/>
          <w:color w:val="1A1A1A"/>
          <w:sz w:val="22"/>
          <w:szCs w:val="22"/>
        </w:rPr>
        <w:t xml:space="preserve">Multiple CoEs. Own</w:t>
      </w:r>
    </w:p>
    <w:p>
      <w:pPr>
        <w:spacing w:before="0" w:after="100" w:line="288"/>
      </w:pPr>
      <w:r>
        <w:rPr>
          <w:rFonts w:ascii="Calibri" w:cs="Calibri" w:eastAsia="Calibri" w:hAnsi="Calibri"/>
          <w:color w:val="1A1A1A"/>
          <w:sz w:val="22"/>
          <w:szCs w:val="22"/>
        </w:rPr>
        <w:t xml:space="preserve">employer brand.</w:t>
      </w:r>
    </w:p>
    <w:p>
      <w:pPr>
        <w:spacing w:before="0" w:after="100" w:line="288"/>
      </w:pPr>
      <w:r>
        <w:rPr>
          <w:rFonts w:ascii="Calibri" w:cs="Calibri" w:eastAsia="Calibri" w:hAnsi="Calibri"/>
          <w:color w:val="1A1A1A"/>
          <w:sz w:val="22"/>
          <w:szCs w:val="22"/>
        </w:rPr>
        <w:t xml:space="preserve">Enterprise-grade</w:t>
      </w:r>
    </w:p>
    <w:p>
      <w:pPr>
        <w:spacing w:before="0" w:after="100" w:line="288"/>
      </w:pPr>
      <w:r>
        <w:rPr>
          <w:rFonts w:ascii="Calibri" w:cs="Calibri" w:eastAsia="Calibri" w:hAnsi="Calibri"/>
          <w:color w:val="1A1A1A"/>
          <w:sz w:val="22"/>
          <w:szCs w:val="22"/>
        </w:rPr>
        <w:t xml:space="preserve">governance.</w:t>
      </w:r>
    </w:p>
    <w:p>
      <w:pPr>
        <w:spacing w:before="0" w:after="100" w:line="288"/>
      </w:pPr>
      <w:r>
        <w:rPr>
          <w:rFonts w:ascii="Calibri" w:cs="Calibri" w:eastAsia="Calibri" w:hAnsi="Calibri"/>
          <w:color w:val="1A1A1A"/>
          <w:sz w:val="22"/>
          <w:szCs w:val="22"/>
        </w:rPr>
        <w:t xml:space="preserve">**Mega     10,000+         USD 1B+ (most USD 1B+          Second headquarters. 88</w:t>
      </w:r>
    </w:p>
    <w:p>
      <w:pPr>
        <w:spacing w:before="0" w:after="100" w:line="288"/>
      </w:pPr>
      <w:r>
        <w:rPr>
          <w:rFonts w:ascii="Calibri" w:cs="Calibri" w:eastAsia="Calibri" w:hAnsi="Calibri"/>
          <w:color w:val="1A1A1A"/>
          <w:sz w:val="22"/>
          <w:szCs w:val="22"/>
        </w:rPr>
        <w:t xml:space="preserve">GCC**                      10B+)                          exist as of 2025 (Zinnov).</w:t>
      </w:r>
    </w:p>
    <w:p>
      <w:pPr>
        <w:spacing w:before="0" w:after="100" w:line="288"/>
      </w:pPr>
      <w:r>
        <w:rPr>
          <w:rFonts w:ascii="Calibri" w:cs="Calibri" w:eastAsia="Calibri" w:hAnsi="Calibri"/>
          <w:color w:val="1A1A1A"/>
          <w:sz w:val="22"/>
          <w:szCs w:val="22"/>
        </w:rPr>
        <w:t xml:space="preserve">Employ \~50% of India's</w:t>
      </w:r>
    </w:p>
    <w:p>
      <w:pPr>
        <w:spacing w:before="0" w:after="100" w:line="288"/>
      </w:pPr>
      <w:r>
        <w:rPr>
          <w:rFonts w:ascii="Calibri" w:cs="Calibri" w:eastAsia="Calibri" w:hAnsi="Calibri"/>
          <w:color w:val="1A1A1A"/>
          <w:sz w:val="22"/>
          <w:szCs w:val="22"/>
        </w:rPr>
        <w:t xml:space="preserve">total GCC workforce.</w:t>
      </w:r>
    </w:p>
    <w:p>
      <w:pPr>
        <w:spacing w:before="0" w:after="100" w:line="288"/>
      </w:pPr>
      <w:r>
        <w:rPr>
          <w:rFonts w:ascii="Calibri" w:cs="Calibri" w:eastAsia="Calibri" w:hAnsi="Calibri"/>
          <w:color w:val="1A1A1A"/>
          <w:sz w:val="22"/>
          <w:szCs w:val="22"/>
        </w:rPr>
        <w:t xml:space="preserve">Virtually all at</w:t>
      </w:r>
    </w:p>
    <w:p>
      <w:pPr>
        <w:spacing w:before="0" w:after="100" w:line="288"/>
      </w:pPr>
      <w:r>
        <w:rPr>
          <w:rFonts w:ascii="Calibri" w:cs="Calibri" w:eastAsia="Calibri" w:hAnsi="Calibri"/>
          <w:color w:val="1A1A1A"/>
          <w:sz w:val="22"/>
          <w:szCs w:val="22"/>
        </w:rPr>
        <w:t xml:space="preserve">Portfolio/Transformation</w:t>
      </w:r>
    </w:p>
    <w:p>
      <w:pPr>
        <w:spacing w:before="0" w:after="100" w:line="288"/>
      </w:pPr>
      <w:r>
        <w:rPr>
          <w:rFonts w:ascii="Calibri" w:cs="Calibri" w:eastAsia="Calibri" w:hAnsi="Calibri"/>
          <w:color w:val="1A1A1A"/>
          <w:sz w:val="22"/>
          <w:szCs w:val="22"/>
        </w:rPr>
        <w:t xml:space="preserve">maturity stage.</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Policy Foundation Karnataka's GCC Policy 2024-2029 was India's first state-level framework to formally codify the Nano GCC category with no minimum employment threshold and no minimum investment requirement. Six other states: Gujarat, Uttar Pradesh, Tamil Nadu, Andhra Pradesh, Maharashtra, and Telangana: followed with their own tiered frameworks within 18 months. The Union Budget 2025 allocated INR 10,000 crore for GCC ecosystem development, the first federal-level acknowledgment of the full spectrum from Nano to Mega.</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1.2 The Five Tiers in Detail: What Each Tier Actually Looks Like</w:t>
      </w:r>
    </w:p>
    <w:p>
      <w:pPr>
        <w:pStyle w:val="Heading2"/>
        <w:spacing w:before="240" w:after="80" w:line="276"/>
      </w:pPr>
      <w:r>
        <w:rPr>
          <w:rFonts w:ascii="Calibri" w:cs="Calibri" w:eastAsia="Calibri" w:hAnsi="Calibri"/>
          <w:b/>
          <w:bCs/>
          <w:color w:val="1F5C99"/>
          <w:sz w:val="26"/>
          <w:szCs w:val="26"/>
        </w:rPr>
        <w:t xml:space="preserve">Tier 1: The Nano GCC: High Specialisation, High Speed, High Risk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200+ nano GCCs operating in India as of mid-2025 (Medium.com, Anupam Pattanayak, Nov 2025) 15--20% annual growth rate of nano GCCs: 2--3x the ecosystem average (Zyoin Research, Jan 2026) 18--24 months survival window: many nano GCCs either scale to micro or dissolve within this period (GCC Pulse, Nov 2025)</w:t>
      </w:r>
    </w:p>
    <w:p>
      <w:pPr>
        <w:spacing w:before="0" w:after="100" w:line="288"/>
      </w:pPr>
      <w:r>
        <w:rPr>
          <w:rFonts w:ascii="Calibri" w:cs="Calibri" w:eastAsia="Calibri" w:hAnsi="Calibri"/>
          <w:color w:val="1A1A1A"/>
          <w:sz w:val="22"/>
          <w:szCs w:val="22"/>
        </w:rPr>
        <w:t xml:space="preserve">A Nano GCC is not a small version of a large GCC. It is a categorically</w:t>
      </w:r>
    </w:p>
    <w:p>
      <w:pPr>
        <w:spacing w:before="0" w:after="100" w:line="288"/>
      </w:pPr>
      <w:r>
        <w:rPr>
          <w:rFonts w:ascii="Calibri" w:cs="Calibri" w:eastAsia="Calibri" w:hAnsi="Calibri"/>
          <w:color w:val="1A1A1A"/>
          <w:sz w:val="22"/>
          <w:szCs w:val="22"/>
        </w:rPr>
        <w:t xml:space="preserve">different animal. It is built for speed, specialisation, and optionality: not for scale, breadth, or permanence. The companies building Nano</w:t>
      </w:r>
    </w:p>
    <w:p>
      <w:pPr>
        <w:spacing w:before="0" w:after="100" w:line="288"/>
      </w:pPr>
      <w:r>
        <w:rPr>
          <w:rFonts w:ascii="Calibri" w:cs="Calibri" w:eastAsia="Calibri" w:hAnsi="Calibri"/>
          <w:color w:val="1A1A1A"/>
          <w:sz w:val="22"/>
          <w:szCs w:val="22"/>
        </w:rPr>
        <w:t xml:space="preserve">GCCs are typically testing a specific thesis: 'Can India-based talent</w:t>
      </w:r>
    </w:p>
    <w:p>
      <w:pPr>
        <w:spacing w:before="0" w:after="100" w:line="288"/>
      </w:pPr>
      <w:r>
        <w:rPr>
          <w:rFonts w:ascii="Calibri" w:cs="Calibri" w:eastAsia="Calibri" w:hAnsi="Calibri"/>
          <w:color w:val="1A1A1A"/>
          <w:sz w:val="22"/>
          <w:szCs w:val="22"/>
        </w:rPr>
        <w:t xml:space="preserve">solve this specific problem better, faster, or cheaper than what we</w:t>
      </w:r>
    </w:p>
    <w:p>
      <w:pPr>
        <w:spacing w:before="0" w:after="100" w:line="288"/>
      </w:pPr>
      <w:r>
        <w:rPr>
          <w:rFonts w:ascii="Calibri" w:cs="Calibri" w:eastAsia="Calibri" w:hAnsi="Calibri"/>
          <w:color w:val="1A1A1A"/>
          <w:sz w:val="22"/>
          <w:szCs w:val="22"/>
        </w:rPr>
        <w:t xml:space="preserve">currently have?' The center exists to answer that question.</w:t>
      </w:r>
    </w:p>
    <w:p>
      <w:pPr>
        <w:spacing w:before="0" w:after="100" w:line="288"/>
      </w:pPr>
      <w:r>
        <w:rPr>
          <w:rFonts w:ascii="Calibri" w:cs="Calibri" w:eastAsia="Calibri" w:hAnsi="Calibri"/>
          <w:color w:val="1A1A1A"/>
          <w:sz w:val="22"/>
          <w:szCs w:val="22"/>
        </w:rPr>
        <w:t xml:space="preserve">The defining characteristic of a successful Nano GCC is intentional</w:t>
      </w:r>
    </w:p>
    <w:p>
      <w:pPr>
        <w:spacing w:before="0" w:after="100" w:line="288"/>
      </w:pPr>
      <w:r>
        <w:rPr>
          <w:rFonts w:ascii="Calibri" w:cs="Calibri" w:eastAsia="Calibri" w:hAnsi="Calibri"/>
          <w:color w:val="1A1A1A"/>
          <w:sz w:val="22"/>
          <w:szCs w:val="22"/>
        </w:rPr>
        <w:t xml:space="preserve">scope. Every person is hired for a specific, non-negotiable reason.</w:t>
      </w:r>
    </w:p>
    <w:p>
      <w:pPr>
        <w:spacing w:before="0" w:after="100" w:line="288"/>
      </w:pPr>
      <w:r>
        <w:rPr>
          <w:rFonts w:ascii="Calibri" w:cs="Calibri" w:eastAsia="Calibri" w:hAnsi="Calibri"/>
          <w:color w:val="1A1A1A"/>
          <w:sz w:val="22"/>
          <w:szCs w:val="22"/>
        </w:rPr>
        <w:t xml:space="preserve">There is no headcount for headcount's sake. There are no</w:t>
      </w:r>
    </w:p>
    <w:p>
      <w:pPr>
        <w:spacing w:before="0" w:after="100" w:line="288"/>
      </w:pPr>
      <w:r>
        <w:rPr>
          <w:rFonts w:ascii="Calibri" w:cs="Calibri" w:eastAsia="Calibri" w:hAnsi="Calibri"/>
          <w:color w:val="1A1A1A"/>
          <w:sz w:val="22"/>
          <w:szCs w:val="22"/>
        </w:rPr>
        <w:t xml:space="preserve">general-purpose roles. A fintech Nano GCC building payment</w:t>
      </w:r>
    </w:p>
    <w:p>
      <w:pPr>
        <w:spacing w:before="0" w:after="100" w:line="288"/>
      </w:pPr>
      <w:r>
        <w:rPr>
          <w:rFonts w:ascii="Calibri" w:cs="Calibri" w:eastAsia="Calibri" w:hAnsi="Calibri"/>
          <w:color w:val="1A1A1A"/>
          <w:sz w:val="22"/>
          <w:szCs w:val="22"/>
        </w:rPr>
        <w:t xml:space="preserve">infrastructure does not hire a generalist Java developer: it hires a</w:t>
      </w:r>
    </w:p>
    <w:p>
      <w:pPr>
        <w:spacing w:before="0" w:after="100" w:line="288"/>
      </w:pPr>
      <w:r>
        <w:rPr>
          <w:rFonts w:ascii="Calibri" w:cs="Calibri" w:eastAsia="Calibri" w:hAnsi="Calibri"/>
          <w:color w:val="1A1A1A"/>
          <w:sz w:val="22"/>
          <w:szCs w:val="22"/>
        </w:rPr>
        <w:t xml:space="preserve">Kafka and distributed-systems specialist who has solved exactly this</w:t>
      </w:r>
    </w:p>
    <w:p>
      <w:pPr>
        <w:spacing w:before="0" w:after="100" w:line="288"/>
      </w:pPr>
      <w:r>
        <w:rPr>
          <w:rFonts w:ascii="Calibri" w:cs="Calibri" w:eastAsia="Calibri" w:hAnsi="Calibri"/>
          <w:color w:val="1A1A1A"/>
          <w:sz w:val="22"/>
          <w:szCs w:val="22"/>
        </w:rPr>
        <w:t xml:space="preserve">class of problem before.</w:t>
      </w:r>
    </w:p>
    <w:p>
      <w:pPr>
        <w:pStyle w:val="Heading3"/>
        <w:spacing w:before="180" w:after="60" w:line="276"/>
      </w:pPr>
      <w:r>
        <w:rPr>
          <w:rFonts w:ascii="Calibri" w:cs="Calibri" w:eastAsia="Calibri" w:hAnsi="Calibri"/>
          <w:b/>
          <w:bCs/>
          <w:color w:val="0D6E8A"/>
          <w:sz w:val="23"/>
          <w:szCs w:val="23"/>
        </w:rPr>
        <w:t xml:space="preserve">Who Builds Nano GCCs?</w:t>
      </w:r>
    </w:p>
    <w:p>
      <w:pPr>
        <w:pStyle w:val="ListParagraph"/>
        <w:numPr>
          <w:ilvl w:val="0"/>
          <w:numId w:val="2"/>
        </w:numPr>
        <w:spacing w:before="20" w:after="20" w:line="276"/>
      </w:pPr>
      <w:r>
        <w:rPr>
          <w:rFonts w:ascii="Calibri" w:cs="Calibri" w:eastAsia="Calibri" w:hAnsi="Calibri"/>
          <w:color w:val="1A1A1A"/>
          <w:sz w:val="22"/>
          <w:szCs w:val="22"/>
        </w:rPr>
        <w:t xml:space="preserve">Startups and scale-ups testing offshore capacity before committing</w:t>
      </w:r>
    </w:p>
    <w:p>
      <w:pPr>
        <w:spacing w:before="0" w:after="100" w:line="288"/>
      </w:pPr>
      <w:r>
        <w:rPr>
          <w:rFonts w:ascii="Calibri" w:cs="Calibri" w:eastAsia="Calibri" w:hAnsi="Calibri"/>
          <w:color w:val="1A1A1A"/>
          <w:sz w:val="22"/>
          <w:szCs w:val="22"/>
        </w:rPr>
        <w:t xml:space="preserve">to a full setup (Stripe India, Notion India, Robinhood India)</w:t>
      </w:r>
    </w:p>
    <w:p>
      <w:pPr>
        <w:pStyle w:val="ListParagraph"/>
        <w:numPr>
          <w:ilvl w:val="0"/>
          <w:numId w:val="2"/>
        </w:numPr>
        <w:spacing w:before="20" w:after="20" w:line="276"/>
      </w:pPr>
      <w:r>
        <w:rPr>
          <w:rFonts w:ascii="Calibri" w:cs="Calibri" w:eastAsia="Calibri" w:hAnsi="Calibri"/>
          <w:color w:val="1A1A1A"/>
          <w:sz w:val="22"/>
          <w:szCs w:val="22"/>
        </w:rPr>
        <w:t xml:space="preserve">Mid-market enterprises under USD 1B revenue using the BOOT model to</w:t>
      </w:r>
    </w:p>
    <w:p>
      <w:pPr>
        <w:spacing w:before="0" w:after="100" w:line="288"/>
      </w:pPr>
      <w:r>
        <w:rPr>
          <w:rFonts w:ascii="Calibri" w:cs="Calibri" w:eastAsia="Calibri" w:hAnsi="Calibri"/>
          <w:color w:val="1A1A1A"/>
          <w:sz w:val="22"/>
          <w:szCs w:val="22"/>
        </w:rPr>
        <w:t xml:space="preserve">pilot before committing to ownership</w:t>
      </w:r>
    </w:p>
    <w:p>
      <w:pPr>
        <w:pStyle w:val="ListParagraph"/>
        <w:numPr>
          <w:ilvl w:val="0"/>
          <w:numId w:val="2"/>
        </w:numPr>
        <w:spacing w:before="20" w:after="20" w:line="276"/>
      </w:pPr>
      <w:r>
        <w:rPr>
          <w:rFonts w:ascii="Calibri" w:cs="Calibri" w:eastAsia="Calibri" w:hAnsi="Calibri"/>
          <w:color w:val="1A1A1A"/>
          <w:sz w:val="22"/>
          <w:szCs w:val="22"/>
        </w:rPr>
        <w:t xml:space="preserve">PE-backed portfolio companies building cross-portfolio shared</w:t>
      </w:r>
    </w:p>
    <w:p>
      <w:pPr>
        <w:spacing w:before="0" w:after="100" w:line="288"/>
      </w:pPr>
      <w:r>
        <w:rPr>
          <w:rFonts w:ascii="Calibri" w:cs="Calibri" w:eastAsia="Calibri" w:hAnsi="Calibri"/>
          <w:color w:val="1A1A1A"/>
          <w:sz w:val="22"/>
          <w:szCs w:val="22"/>
        </w:rPr>
        <w:t xml:space="preserve">engineering pods</w:t>
      </w:r>
    </w:p>
    <w:p>
      <w:pPr>
        <w:pStyle w:val="ListParagraph"/>
        <w:numPr>
          <w:ilvl w:val="0"/>
          <w:numId w:val="2"/>
        </w:numPr>
        <w:spacing w:before="20" w:after="20" w:line="276"/>
      </w:pPr>
      <w:r>
        <w:rPr>
          <w:rFonts w:ascii="Calibri" w:cs="Calibri" w:eastAsia="Calibri" w:hAnsi="Calibri"/>
          <w:color w:val="1A1A1A"/>
          <w:sz w:val="22"/>
          <w:szCs w:val="22"/>
        </w:rPr>
        <w:t xml:space="preserve">Global enterprises exploring a new city or function before</w:t>
      </w:r>
    </w:p>
    <w:p>
      <w:pPr>
        <w:spacing w:before="0" w:after="100" w:line="288"/>
      </w:pPr>
      <w:r>
        <w:rPr>
          <w:rFonts w:ascii="Calibri" w:cs="Calibri" w:eastAsia="Calibri" w:hAnsi="Calibri"/>
          <w:color w:val="1A1A1A"/>
          <w:sz w:val="22"/>
          <w:szCs w:val="22"/>
        </w:rPr>
        <w:t xml:space="preserve">committing a formal center</w:t>
      </w:r>
    </w:p>
    <w:p>
      <w:pPr>
        <w:pStyle w:val="ListParagraph"/>
        <w:numPr>
          <w:ilvl w:val="0"/>
          <w:numId w:val="2"/>
        </w:numPr>
        <w:spacing w:before="20" w:after="20" w:line="276"/>
      </w:pPr>
      <w:r>
        <w:rPr>
          <w:rFonts w:ascii="Calibri" w:cs="Calibri" w:eastAsia="Calibri" w:hAnsi="Calibri"/>
          <w:color w:val="1A1A1A"/>
          <w:sz w:val="22"/>
          <w:szCs w:val="22"/>
        </w:rPr>
        <w:t xml:space="preserve">Deep-tech and AI-first companies building specialist research cells</w:t>
      </w:r>
    </w:p>
    <w:p>
      <w:pPr>
        <w:spacing w:before="0" w:after="100" w:line="288"/>
      </w:pPr>
      <w:r>
        <w:rPr>
          <w:rFonts w:ascii="Calibri" w:cs="Calibri" w:eastAsia="Calibri" w:hAnsi="Calibri"/>
          <w:color w:val="1A1A1A"/>
          <w:sz w:val="22"/>
          <w:szCs w:val="22"/>
        </w:rPr>
        <w:t xml:space="preserve">that do not need volume</w:t>
      </w:r>
    </w:p>
    <w:p>
      <w:pPr>
        <w:pStyle w:val="Heading3"/>
        <w:spacing w:before="180" w:after="60" w:line="276"/>
      </w:pPr>
      <w:r>
        <w:rPr>
          <w:rFonts w:ascii="Calibri" w:cs="Calibri" w:eastAsia="Calibri" w:hAnsi="Calibri"/>
          <w:b/>
          <w:bCs/>
          <w:color w:val="0D6E8A"/>
          <w:sz w:val="23"/>
          <w:szCs w:val="23"/>
        </w:rPr>
        <w:t xml:space="preserve">The Nano GCC's Three Structural Vulnerabilities</w:t>
      </w:r>
    </w:p>
    <w:p>
      <w:pPr>
        <w:pStyle w:val="ListParagraph"/>
        <w:numPr>
          <w:ilvl w:val="0"/>
          <w:numId w:val="3"/>
        </w:numPr>
        <w:spacing w:before="20" w:after="20" w:line="276"/>
      </w:pPr>
      <w:r>
        <w:rPr>
          <w:rFonts w:ascii="Calibri" w:cs="Calibri" w:eastAsia="Calibri" w:hAnsi="Calibri"/>
          <w:color w:val="1A1A1A"/>
          <w:sz w:val="22"/>
          <w:szCs w:val="22"/>
        </w:rPr>
        <w:t xml:space="preserve">Talent dependency concentration: With 5--50 people, the departure of</w:t>
      </w:r>
    </w:p>
    <w:p>
      <w:pPr>
        <w:spacing w:before="0" w:after="100" w:line="288"/>
      </w:pPr>
      <w:r>
        <w:rPr>
          <w:rFonts w:ascii="Calibri" w:cs="Calibri" w:eastAsia="Calibri" w:hAnsi="Calibri"/>
          <w:color w:val="1A1A1A"/>
          <w:sz w:val="22"/>
          <w:szCs w:val="22"/>
        </w:rPr>
        <w:t xml:space="preserve">2--3 senior professionals can destroy the center's capability</w:t>
      </w:r>
    </w:p>
    <w:p>
      <w:pPr>
        <w:spacing w:before="0" w:after="100" w:line="288"/>
      </w:pPr>
      <w:r>
        <w:rPr>
          <w:rFonts w:ascii="Calibri" w:cs="Calibri" w:eastAsia="Calibri" w:hAnsi="Calibri"/>
          <w:color w:val="1A1A1A"/>
          <w:sz w:val="22"/>
          <w:szCs w:val="22"/>
        </w:rPr>
        <w:t xml:space="preserve">foundation. Nano GCCs have no redundancy.</w:t>
      </w:r>
    </w:p>
    <w:p>
      <w:pPr>
        <w:pStyle w:val="ListParagraph"/>
        <w:numPr>
          <w:ilvl w:val="0"/>
          <w:numId w:val="3"/>
        </w:numPr>
        <w:spacing w:before="20" w:after="20" w:line="276"/>
      </w:pPr>
      <w:r>
        <w:rPr>
          <w:rFonts w:ascii="Calibri" w:cs="Calibri" w:eastAsia="Calibri" w:hAnsi="Calibri"/>
          <w:color w:val="1A1A1A"/>
          <w:sz w:val="22"/>
          <w:szCs w:val="22"/>
        </w:rPr>
        <w:t xml:space="preserve">Visibility deficit: Nano GCCs are invisible to campus placement</w:t>
      </w:r>
    </w:p>
    <w:p>
      <w:pPr>
        <w:spacing w:before="0" w:after="100" w:line="288"/>
      </w:pPr>
      <w:r>
        <w:rPr>
          <w:rFonts w:ascii="Calibri" w:cs="Calibri" w:eastAsia="Calibri" w:hAnsi="Calibri"/>
          <w:color w:val="1A1A1A"/>
          <w:sz w:val="22"/>
          <w:szCs w:val="22"/>
        </w:rPr>
        <w:t xml:space="preserve">teams, industry analysts, and the employer brand ecosystem. Talent</w:t>
      </w:r>
    </w:p>
    <w:p>
      <w:pPr>
        <w:spacing w:before="0" w:after="100" w:line="288"/>
      </w:pPr>
      <w:r>
        <w:rPr>
          <w:rFonts w:ascii="Calibri" w:cs="Calibri" w:eastAsia="Calibri" w:hAnsi="Calibri"/>
          <w:color w:val="1A1A1A"/>
          <w:sz w:val="22"/>
          <w:szCs w:val="22"/>
        </w:rPr>
        <w:t xml:space="preserve">acquisition requires founder-level selling energy.</w:t>
      </w:r>
    </w:p>
    <w:p>
      <w:pPr>
        <w:pStyle w:val="ListParagraph"/>
        <w:numPr>
          <w:ilvl w:val="0"/>
          <w:numId w:val="3"/>
        </w:numPr>
        <w:spacing w:before="20" w:after="20" w:line="276"/>
      </w:pPr>
      <w:r>
        <w:rPr>
          <w:rFonts w:ascii="Calibri" w:cs="Calibri" w:eastAsia="Calibri" w:hAnsi="Calibri"/>
          <w:color w:val="1A1A1A"/>
          <w:sz w:val="22"/>
          <w:szCs w:val="22"/>
        </w:rPr>
        <w:t xml:space="preserve">Governance vacuum: There is no HR department, no legal team, no</w:t>
      </w:r>
    </w:p>
    <w:p>
      <w:pPr>
        <w:spacing w:before="0" w:after="100" w:line="288"/>
      </w:pPr>
      <w:r>
        <w:rPr>
          <w:rFonts w:ascii="Calibri" w:cs="Calibri" w:eastAsia="Calibri" w:hAnsi="Calibri"/>
          <w:color w:val="1A1A1A"/>
          <w:sz w:val="22"/>
          <w:szCs w:val="22"/>
        </w:rPr>
        <w:t xml:space="preserve">compliance officer. The GCC Head often handles everything from</w:t>
      </w:r>
    </w:p>
    <w:p>
      <w:pPr>
        <w:spacing w:before="0" w:after="100" w:line="288"/>
      </w:pPr>
      <w:r>
        <w:rPr>
          <w:rFonts w:ascii="Calibri" w:cs="Calibri" w:eastAsia="Calibri" w:hAnsi="Calibri"/>
          <w:color w:val="1A1A1A"/>
          <w:sz w:val="22"/>
          <w:szCs w:val="22"/>
        </w:rPr>
        <w:t xml:space="preserve">payroll queries to regulatory filings. This is fine for 18 months</w:t>
      </w:r>
    </w:p>
    <w:p>
      <w:pPr>
        <w:spacing w:before="0" w:after="100" w:line="288"/>
      </w:pPr>
      <w:r>
        <w:rPr>
          <w:rFonts w:ascii="Calibri" w:cs="Calibri" w:eastAsia="Calibri" w:hAnsi="Calibri"/>
          <w:color w:val="1A1A1A"/>
          <w:sz w:val="22"/>
          <w:szCs w:val="22"/>
        </w:rPr>
        <w:t xml:space="preserve">and catastrophic after 36.</w:t>
      </w:r>
    </w:p>
    <w:p>
      <w:pPr>
        <w:pStyle w:val="Heading2"/>
        <w:spacing w:before="240" w:after="80" w:line="276"/>
      </w:pPr>
      <w:r>
        <w:rPr>
          <w:rFonts w:ascii="Calibri" w:cs="Calibri" w:eastAsia="Calibri" w:hAnsi="Calibri"/>
          <w:b/>
          <w:bCs/>
          <w:color w:val="1F5C99"/>
          <w:sz w:val="26"/>
          <w:szCs w:val="26"/>
        </w:rPr>
        <w:t xml:space="preserve">Tier 2: The Micro GCC: The Transition-Risk Tier</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100--300 headcount: the tier where most GCCs either accelerate or stall (GCC Pulse Classification 2025) 40% of Micro GCCs fail to successfully navigate the Nano-to-Small transition (Practitioner Estimate, NASSCOM Community 2025)</w:t>
      </w:r>
    </w:p>
    <w:p>
      <w:pPr>
        <w:spacing w:before="0" w:after="100" w:line="288"/>
      </w:pPr>
      <w:r>
        <w:rPr>
          <w:rFonts w:ascii="Calibri" w:cs="Calibri" w:eastAsia="Calibri" w:hAnsi="Calibri"/>
          <w:color w:val="1A1A1A"/>
          <w:sz w:val="22"/>
          <w:szCs w:val="22"/>
        </w:rPr>
        <w:t xml:space="preserve">The Micro GCC (100--300 people) is the most dangerous tier in the GCC</w:t>
      </w:r>
    </w:p>
    <w:p>
      <w:pPr>
        <w:spacing w:before="0" w:after="100" w:line="288"/>
      </w:pPr>
      <w:r>
        <w:rPr>
          <w:rFonts w:ascii="Calibri" w:cs="Calibri" w:eastAsia="Calibri" w:hAnsi="Calibri"/>
          <w:color w:val="1A1A1A"/>
          <w:sz w:val="22"/>
          <w:szCs w:val="22"/>
        </w:rPr>
        <w:t xml:space="preserve">lifecycle: not because it is inherently difficult to build, but</w:t>
      </w:r>
    </w:p>
    <w:p>
      <w:pPr>
        <w:spacing w:before="0" w:after="100" w:line="288"/>
      </w:pPr>
      <w:r>
        <w:rPr>
          <w:rFonts w:ascii="Calibri" w:cs="Calibri" w:eastAsia="Calibri" w:hAnsi="Calibri"/>
          <w:color w:val="1A1A1A"/>
          <w:sz w:val="22"/>
          <w:szCs w:val="22"/>
        </w:rPr>
        <w:t xml:space="preserve">because it is the inflection point where the informal governance that</w:t>
      </w:r>
    </w:p>
    <w:p>
      <w:pPr>
        <w:spacing w:before="0" w:after="100" w:line="288"/>
      </w:pPr>
      <w:r>
        <w:rPr>
          <w:rFonts w:ascii="Calibri" w:cs="Calibri" w:eastAsia="Calibri" w:hAnsi="Calibri"/>
          <w:color w:val="1A1A1A"/>
          <w:sz w:val="22"/>
          <w:szCs w:val="22"/>
        </w:rPr>
        <w:t xml:space="preserve">worked at Nano scale becomes actively harmful. Everything that made the</w:t>
      </w:r>
    </w:p>
    <w:p>
      <w:pPr>
        <w:spacing w:before="0" w:after="100" w:line="288"/>
      </w:pPr>
      <w:r>
        <w:rPr>
          <w:rFonts w:ascii="Calibri" w:cs="Calibri" w:eastAsia="Calibri" w:hAnsi="Calibri"/>
          <w:color w:val="1A1A1A"/>
          <w:sz w:val="22"/>
          <w:szCs w:val="22"/>
        </w:rPr>
        <w:t xml:space="preserve">first 18 months successful: the founder-mode decision-making, the</w:t>
      </w:r>
    </w:p>
    <w:p>
      <w:pPr>
        <w:spacing w:before="0" w:after="100" w:line="288"/>
      </w:pPr>
      <w:r>
        <w:rPr>
          <w:rFonts w:ascii="Calibri" w:cs="Calibri" w:eastAsia="Calibri" w:hAnsi="Calibri"/>
          <w:color w:val="1A1A1A"/>
          <w:sz w:val="22"/>
          <w:szCs w:val="22"/>
        </w:rPr>
        <w:t xml:space="preserve">informal team culture, the improvised processes: begins to create</w:t>
      </w:r>
    </w:p>
    <w:p>
      <w:pPr>
        <w:spacing w:before="0" w:after="100" w:line="288"/>
      </w:pPr>
      <w:r>
        <w:rPr>
          <w:rFonts w:ascii="Calibri" w:cs="Calibri" w:eastAsia="Calibri" w:hAnsi="Calibri"/>
          <w:color w:val="1A1A1A"/>
          <w:sz w:val="22"/>
          <w:szCs w:val="22"/>
        </w:rPr>
        <w:t xml:space="preserve">friction at 100+ people.</w:t>
      </w:r>
    </w:p>
    <w:p>
      <w:pPr>
        <w:spacing w:before="0" w:after="100" w:line="288"/>
      </w:pPr>
      <w:r>
        <w:rPr>
          <w:rFonts w:ascii="Calibri" w:cs="Calibri" w:eastAsia="Calibri" w:hAnsi="Calibri"/>
          <w:color w:val="1A1A1A"/>
          <w:sz w:val="22"/>
          <w:szCs w:val="22"/>
        </w:rPr>
        <w:t xml:space="preserve">The Micro GCC is the tier where the GCC's identity crystallises or</w:t>
      </w:r>
    </w:p>
    <w:p>
      <w:pPr>
        <w:spacing w:before="0" w:after="100" w:line="288"/>
      </w:pPr>
      <w:r>
        <w:rPr>
          <w:rFonts w:ascii="Calibri" w:cs="Calibri" w:eastAsia="Calibri" w:hAnsi="Calibri"/>
          <w:color w:val="1A1A1A"/>
          <w:sz w:val="22"/>
          <w:szCs w:val="22"/>
        </w:rPr>
        <w:t xml:space="preserve">fragments. Centers that invest in formalising governance, defining their</w:t>
      </w:r>
    </w:p>
    <w:p>
      <w:pPr>
        <w:spacing w:before="0" w:after="100" w:line="288"/>
      </w:pPr>
      <w:r>
        <w:rPr>
          <w:rFonts w:ascii="Calibri" w:cs="Calibri" w:eastAsia="Calibri" w:hAnsi="Calibri"/>
          <w:color w:val="1A1A1A"/>
          <w:sz w:val="22"/>
          <w:szCs w:val="22"/>
        </w:rPr>
        <w:t xml:space="preserve">domain specialisation, and building an employer brand with verifiable</w:t>
      </w:r>
    </w:p>
    <w:p>
      <w:pPr>
        <w:spacing w:before="0" w:after="100" w:line="288"/>
      </w:pPr>
      <w:r>
        <w:rPr>
          <w:rFonts w:ascii="Calibri" w:cs="Calibri" w:eastAsia="Calibri" w:hAnsi="Calibri"/>
          <w:color w:val="1A1A1A"/>
          <w:sz w:val="22"/>
          <w:szCs w:val="22"/>
        </w:rPr>
        <w:t xml:space="preserve">proof at this stage consistently advance to Small GCC status. Those that</w:t>
      </w:r>
    </w:p>
    <w:p>
      <w:pPr>
        <w:spacing w:before="0" w:after="100" w:line="288"/>
      </w:pPr>
      <w:r>
        <w:rPr>
          <w:rFonts w:ascii="Calibri" w:cs="Calibri" w:eastAsia="Calibri" w:hAnsi="Calibri"/>
          <w:color w:val="1A1A1A"/>
          <w:sz w:val="22"/>
          <w:szCs w:val="22"/>
        </w:rPr>
        <w:t xml:space="preserve">drift: adding headcount without adding structure: stall.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100-Person Rule Practitioners consistently describe a '100-person cliff': a governance discontinuity that occurs when a GCC crosses 100 employees. Below 100: informal coordination works. Above 100: informal coordination creates duplicated work, inconsistent decisions, and cultural drift. The organisations that navigate this cliff proactively : by designing governance before they need it, not after they feel the pain: reach 300 people with their culture and operational integrity intact.</w:t>
      </w:r>
    </w:p>
    <w:p>
      <w:pPr>
        <w:pStyle w:val="Heading2"/>
        <w:spacing w:before="240" w:after="80" w:line="276"/>
      </w:pPr>
      <w:r>
        <w:rPr>
          <w:rFonts w:ascii="Calibri" w:cs="Calibri" w:eastAsia="Calibri" w:hAnsi="Calibri"/>
          <w:b/>
          <w:bCs/>
          <w:color w:val="1F5C99"/>
          <w:sz w:val="26"/>
          <w:szCs w:val="26"/>
        </w:rPr>
        <w:t xml:space="preserve">Tier 3: The Small GCC: First Real Governance, First Real Employer Brand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300--1,000 headcount: the tier where CoE identity crystallises (Zinnov GCC Landscape 2025) 77% of mid-to-senior hires in strategic GCC roles at this scale require domain specialisation (NASSCOM-Zinnov Mid-Market Report 2025)</w:t>
      </w:r>
    </w:p>
    <w:p>
      <w:pPr>
        <w:spacing w:before="0" w:after="100" w:line="288"/>
      </w:pPr>
      <w:r>
        <w:rPr>
          <w:rFonts w:ascii="Calibri" w:cs="Calibri" w:eastAsia="Calibri" w:hAnsi="Calibri"/>
          <w:color w:val="1A1A1A"/>
          <w:sz w:val="22"/>
          <w:szCs w:val="22"/>
        </w:rPr>
        <w:t xml:space="preserve">The Small GCC (300--1,000 people) is the tier where a GCC first becomes</w:t>
      </w:r>
    </w:p>
    <w:p>
      <w:pPr>
        <w:spacing w:before="0" w:after="100" w:line="288"/>
      </w:pPr>
      <w:r>
        <w:rPr>
          <w:rFonts w:ascii="Calibri" w:cs="Calibri" w:eastAsia="Calibri" w:hAnsi="Calibri"/>
          <w:color w:val="1A1A1A"/>
          <w:sz w:val="22"/>
          <w:szCs w:val="22"/>
        </w:rPr>
        <w:t xml:space="preserve">visible to the external ecosystem. NASSCOM working group membership</w:t>
      </w:r>
    </w:p>
    <w:p>
      <w:pPr>
        <w:spacing w:before="0" w:after="100" w:line="288"/>
      </w:pPr>
      <w:r>
        <w:rPr>
          <w:rFonts w:ascii="Calibri" w:cs="Calibri" w:eastAsia="Calibri" w:hAnsi="Calibri"/>
          <w:color w:val="1A1A1A"/>
          <w:sz w:val="22"/>
          <w:szCs w:val="22"/>
        </w:rPr>
        <w:t xml:space="preserve">becomes meaningful. The Glassdoor profile starts being monitored. Campus</w:t>
      </w:r>
    </w:p>
    <w:p>
      <w:pPr>
        <w:spacing w:before="0" w:after="100" w:line="288"/>
      </w:pPr>
      <w:r>
        <w:rPr>
          <w:rFonts w:ascii="Calibri" w:cs="Calibri" w:eastAsia="Calibri" w:hAnsi="Calibri"/>
          <w:color w:val="1A1A1A"/>
          <w:sz w:val="22"/>
          <w:szCs w:val="22"/>
        </w:rPr>
        <w:t xml:space="preserve">partnerships with IITs and IIMs become worth the relationship</w:t>
      </w:r>
    </w:p>
    <w:p>
      <w:pPr>
        <w:spacing w:before="0" w:after="100" w:line="288"/>
      </w:pPr>
      <w:r>
        <w:rPr>
          <w:rFonts w:ascii="Calibri" w:cs="Calibri" w:eastAsia="Calibri" w:hAnsi="Calibri"/>
          <w:color w:val="1A1A1A"/>
          <w:sz w:val="22"/>
          <w:szCs w:val="22"/>
        </w:rPr>
        <w:t xml:space="preserve">investment. The GCC's employer brand begins operating as a real factor</w:t>
      </w:r>
    </w:p>
    <w:p>
      <w:pPr>
        <w:spacing w:before="0" w:after="100" w:line="288"/>
      </w:pPr>
      <w:r>
        <w:rPr>
          <w:rFonts w:ascii="Calibri" w:cs="Calibri" w:eastAsia="Calibri" w:hAnsi="Calibri"/>
          <w:color w:val="1A1A1A"/>
          <w:sz w:val="22"/>
          <w:szCs w:val="22"/>
        </w:rPr>
        <w:t xml:space="preserve">in hiring outcomes.</w:t>
      </w:r>
    </w:p>
    <w:p>
      <w:pPr>
        <w:spacing w:before="0" w:after="100" w:line="288"/>
      </w:pPr>
      <w:r>
        <w:rPr>
          <w:rFonts w:ascii="Calibri" w:cs="Calibri" w:eastAsia="Calibri" w:hAnsi="Calibri"/>
          <w:color w:val="1A1A1A"/>
          <w:sz w:val="22"/>
          <w:szCs w:val="22"/>
        </w:rPr>
        <w:t xml:space="preserve">This is also the tier where the first dedicated GCC Head is typically</w:t>
      </w:r>
    </w:p>
    <w:p>
      <w:pPr>
        <w:spacing w:before="0" w:after="100" w:line="288"/>
      </w:pPr>
      <w:r>
        <w:rPr>
          <w:rFonts w:ascii="Calibri" w:cs="Calibri" w:eastAsia="Calibri" w:hAnsi="Calibri"/>
          <w:color w:val="1A1A1A"/>
          <w:sz w:val="22"/>
          <w:szCs w:val="22"/>
        </w:rPr>
        <w:t xml:space="preserve">appointed: often the single most consequential hiring decision in the</w:t>
      </w:r>
    </w:p>
    <w:p>
      <w:pPr>
        <w:spacing w:before="0" w:after="100" w:line="288"/>
      </w:pPr>
      <w:r>
        <w:rPr>
          <w:rFonts w:ascii="Calibri" w:cs="Calibri" w:eastAsia="Calibri" w:hAnsi="Calibri"/>
          <w:color w:val="1A1A1A"/>
          <w:sz w:val="22"/>
          <w:szCs w:val="22"/>
        </w:rPr>
        <w:t xml:space="preserve">center's history. The GCC Head at 300--1,000 people must be</w:t>
      </w:r>
    </w:p>
    <w:p>
      <w:pPr>
        <w:spacing w:before="0" w:after="100" w:line="288"/>
      </w:pPr>
      <w:r>
        <w:rPr>
          <w:rFonts w:ascii="Calibri" w:cs="Calibri" w:eastAsia="Calibri" w:hAnsi="Calibri"/>
          <w:color w:val="1A1A1A"/>
          <w:sz w:val="22"/>
          <w:szCs w:val="22"/>
        </w:rPr>
        <w:t xml:space="preserve">simultaneously a talent builder, a global stakeholder communicator, a</w:t>
      </w:r>
    </w:p>
    <w:p>
      <w:pPr>
        <w:spacing w:before="0" w:after="100" w:line="288"/>
      </w:pPr>
      <w:r>
        <w:rPr>
          <w:rFonts w:ascii="Calibri" w:cs="Calibri" w:eastAsia="Calibri" w:hAnsi="Calibri"/>
          <w:color w:val="1A1A1A"/>
          <w:sz w:val="22"/>
          <w:szCs w:val="22"/>
        </w:rPr>
        <w:t xml:space="preserve">governance architect, a compliance owner, and an innovation enabler. The</w:t>
      </w:r>
    </w:p>
    <w:p>
      <w:pPr>
        <w:spacing w:before="0" w:after="100" w:line="288"/>
      </w:pPr>
      <w:r>
        <w:rPr>
          <w:rFonts w:ascii="Calibri" w:cs="Calibri" w:eastAsia="Calibri" w:hAnsi="Calibri"/>
          <w:color w:val="1A1A1A"/>
          <w:sz w:val="22"/>
          <w:szCs w:val="22"/>
        </w:rPr>
        <w:t xml:space="preserve">role requires a different capability profile from every other executive</w:t>
      </w:r>
    </w:p>
    <w:p>
      <w:pPr>
        <w:spacing w:before="0" w:after="100" w:line="288"/>
      </w:pPr>
      <w:r>
        <w:rPr>
          <w:rFonts w:ascii="Calibri" w:cs="Calibri" w:eastAsia="Calibri" w:hAnsi="Calibri"/>
          <w:color w:val="1A1A1A"/>
          <w:sz w:val="22"/>
          <w:szCs w:val="22"/>
        </w:rPr>
        <w:t xml:space="preserve">role in the ecosystem.</w:t>
      </w:r>
    </w:p>
    <w:p>
      <w:pPr>
        <w:pStyle w:val="Heading2"/>
        <w:spacing w:before="240" w:after="80" w:line="276"/>
      </w:pPr>
      <w:r>
        <w:rPr>
          <w:rFonts w:ascii="Calibri" w:cs="Calibri" w:eastAsia="Calibri" w:hAnsi="Calibri"/>
          <w:b/>
          <w:bCs/>
          <w:color w:val="1F5C99"/>
          <w:sz w:val="26"/>
          <w:szCs w:val="26"/>
        </w:rPr>
        <w:t xml:space="preserve">Tier 4: The Medium GCC: The Complexity Threshold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1,000--3,000 headcount: the tier where every informal system breaks 60--70% of Medium GCC leaders cite governance complexity as their primary operational challenge (SRKay Survey, 301 GCC Leaders, 2025)</w:t>
      </w:r>
    </w:p>
    <w:p>
      <w:pPr>
        <w:spacing w:before="0" w:after="100" w:line="288"/>
      </w:pPr>
      <w:r>
        <w:rPr>
          <w:rFonts w:ascii="Calibri" w:cs="Calibri" w:eastAsia="Calibri" w:hAnsi="Calibri"/>
          <w:color w:val="1A1A1A"/>
          <w:sz w:val="22"/>
          <w:szCs w:val="22"/>
        </w:rPr>
        <w:t xml:space="preserve">The Medium GCC (1,000--3,000 people) is where complexity arrives as an</w:t>
      </w:r>
    </w:p>
    <w:p>
      <w:pPr>
        <w:spacing w:before="0" w:after="100" w:line="288"/>
      </w:pPr>
      <w:r>
        <w:rPr>
          <w:rFonts w:ascii="Calibri" w:cs="Calibri" w:eastAsia="Calibri" w:hAnsi="Calibri"/>
          <w:color w:val="1A1A1A"/>
          <w:sz w:val="22"/>
          <w:szCs w:val="22"/>
        </w:rPr>
        <w:t xml:space="preserve">operating reality. A center at this scale manages dozens of functional</w:t>
      </w:r>
    </w:p>
    <w:p>
      <w:pPr>
        <w:spacing w:before="0" w:after="100" w:line="288"/>
      </w:pPr>
      <w:r>
        <w:rPr>
          <w:rFonts w:ascii="Calibri" w:cs="Calibri" w:eastAsia="Calibri" w:hAnsi="Calibri"/>
          <w:color w:val="1A1A1A"/>
          <w:sz w:val="22"/>
          <w:szCs w:val="22"/>
        </w:rPr>
        <w:t xml:space="preserve">workstreams, hundreds of stakeholder relationships, multiple vendor</w:t>
      </w:r>
    </w:p>
    <w:p>
      <w:pPr>
        <w:spacing w:before="0" w:after="100" w:line="288"/>
      </w:pPr>
      <w:r>
        <w:rPr>
          <w:rFonts w:ascii="Calibri" w:cs="Calibri" w:eastAsia="Calibri" w:hAnsi="Calibri"/>
          <w:color w:val="1A1A1A"/>
          <w:sz w:val="22"/>
          <w:szCs w:val="22"/>
        </w:rPr>
        <w:t xml:space="preserve">ecosystems, and a workforce diversity that requires intentional culture</w:t>
      </w:r>
    </w:p>
    <w:p>
      <w:pPr>
        <w:spacing w:before="0" w:after="100" w:line="288"/>
      </w:pPr>
      <w:r>
        <w:rPr>
          <w:rFonts w:ascii="Calibri" w:cs="Calibri" w:eastAsia="Calibri" w:hAnsi="Calibri"/>
          <w:color w:val="1A1A1A"/>
          <w:sz w:val="22"/>
          <w:szCs w:val="22"/>
        </w:rPr>
        <w:t xml:space="preserve">management. The governance approaches that worked at Small GCC scale: a single leadership council, informal functional coordination, ad-hoc</w:t>
      </w:r>
    </w:p>
    <w:p>
      <w:pPr>
        <w:spacing w:before="0" w:after="100" w:line="288"/>
      </w:pPr>
      <w:r>
        <w:rPr>
          <w:rFonts w:ascii="Calibri" w:cs="Calibri" w:eastAsia="Calibri" w:hAnsi="Calibri"/>
          <w:color w:val="1A1A1A"/>
          <w:sz w:val="22"/>
          <w:szCs w:val="22"/>
        </w:rPr>
        <w:t xml:space="preserve">cross-team alignment: collapse under Medium GCC complexity.</w:t>
      </w:r>
    </w:p>
    <w:p>
      <w:pPr>
        <w:spacing w:before="0" w:after="100" w:line="288"/>
      </w:pPr>
      <w:r>
        <w:rPr>
          <w:rFonts w:ascii="Calibri" w:cs="Calibri" w:eastAsia="Calibri" w:hAnsi="Calibri"/>
          <w:color w:val="1A1A1A"/>
          <w:sz w:val="22"/>
          <w:szCs w:val="22"/>
        </w:rPr>
        <w:t xml:space="preserve">The Medium GCC is also the tier where the innovation investment decision</w:t>
      </w:r>
    </w:p>
    <w:p>
      <w:pPr>
        <w:spacing w:before="0" w:after="100" w:line="288"/>
      </w:pPr>
      <w:r>
        <w:rPr>
          <w:rFonts w:ascii="Calibri" w:cs="Calibri" w:eastAsia="Calibri" w:hAnsi="Calibri"/>
          <w:color w:val="1A1A1A"/>
          <w:sz w:val="22"/>
          <w:szCs w:val="22"/>
        </w:rPr>
        <w:t xml:space="preserve">becomes unavoidable. At Nano and Micro scale, innovation is typically</w:t>
      </w:r>
    </w:p>
    <w:p>
      <w:pPr>
        <w:spacing w:before="0" w:after="100" w:line="288"/>
      </w:pPr>
      <w:r>
        <w:rPr>
          <w:rFonts w:ascii="Calibri" w:cs="Calibri" w:eastAsia="Calibri" w:hAnsi="Calibri"/>
          <w:color w:val="1A1A1A"/>
          <w:sz w:val="22"/>
          <w:szCs w:val="22"/>
        </w:rPr>
        <w:t xml:space="preserve">individual: a senior engineer who does novel work, a data scientist</w:t>
      </w:r>
    </w:p>
    <w:p>
      <w:pPr>
        <w:spacing w:before="0" w:after="100" w:line="288"/>
      </w:pPr>
      <w:r>
        <w:rPr>
          <w:rFonts w:ascii="Calibri" w:cs="Calibri" w:eastAsia="Calibri" w:hAnsi="Calibri"/>
          <w:color w:val="1A1A1A"/>
          <w:sz w:val="22"/>
          <w:szCs w:val="22"/>
        </w:rPr>
        <w:t xml:space="preserve">who builds something impressive. At Medium scale, innovation must be</w:t>
      </w:r>
    </w:p>
    <w:p>
      <w:pPr>
        <w:spacing w:before="0" w:after="100" w:line="288"/>
      </w:pPr>
      <w:r>
        <w:rPr>
          <w:rFonts w:ascii="Calibri" w:cs="Calibri" w:eastAsia="Calibri" w:hAnsi="Calibri"/>
          <w:color w:val="1A1A1A"/>
          <w:sz w:val="22"/>
          <w:szCs w:val="22"/>
        </w:rPr>
        <w:t xml:space="preserve">institutional: CoE governance, dedicated innovation budget, patent</w:t>
      </w:r>
    </w:p>
    <w:p>
      <w:pPr>
        <w:spacing w:before="0" w:after="100" w:line="288"/>
      </w:pPr>
      <w:r>
        <w:rPr>
          <w:rFonts w:ascii="Calibri" w:cs="Calibri" w:eastAsia="Calibri" w:hAnsi="Calibri"/>
          <w:color w:val="1A1A1A"/>
          <w:sz w:val="22"/>
          <w:szCs w:val="22"/>
        </w:rPr>
        <w:t xml:space="preserve">filing programs, external research partnerships. Centers that fail to</w:t>
      </w:r>
    </w:p>
    <w:p>
      <w:pPr>
        <w:spacing w:before="0" w:after="100" w:line="288"/>
      </w:pPr>
      <w:r>
        <w:rPr>
          <w:rFonts w:ascii="Calibri" w:cs="Calibri" w:eastAsia="Calibri" w:hAnsi="Calibri"/>
          <w:color w:val="1A1A1A"/>
          <w:sz w:val="22"/>
          <w:szCs w:val="22"/>
        </w:rPr>
        <w:t xml:space="preserve">make this investment at 1,000--1,500 people find themselves trapped at</w:t>
      </w:r>
    </w:p>
    <w:p>
      <w:pPr>
        <w:spacing w:before="0" w:after="100" w:line="288"/>
      </w:pPr>
      <w:r>
        <w:rPr>
          <w:rFonts w:ascii="Calibri" w:cs="Calibri" w:eastAsia="Calibri" w:hAnsi="Calibri"/>
          <w:color w:val="1A1A1A"/>
          <w:sz w:val="22"/>
          <w:szCs w:val="22"/>
        </w:rPr>
        <w:t xml:space="preserve">Stage 2 maturity while their peers accelerate through Stage 3.</w:t>
      </w:r>
    </w:p>
    <w:p>
      <w:pPr>
        <w:pStyle w:val="Heading2"/>
        <w:spacing w:before="240" w:after="80" w:line="276"/>
      </w:pPr>
      <w:r>
        <w:rPr>
          <w:rFonts w:ascii="Calibri" w:cs="Calibri" w:eastAsia="Calibri" w:hAnsi="Calibri"/>
          <w:b/>
          <w:bCs/>
          <w:color w:val="1F5C99"/>
          <w:sz w:val="26"/>
          <w:szCs w:val="26"/>
        </w:rPr>
        <w:t xml:space="preserve">Tier 5: The Large and Mega GCC: The Enterprise Within an Enterprise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88 Mega GCCs (10,000+ employees) operating in India as of 2025 (Zinnov Mega GCC Report 2025) 50% of India's total GCC workforce employed by these 88 Mega GCCs (Zinnov, 2025) 230+ companies projected to join the Mega GCC cohort by 2030 (Zinnov, 2025) 55,000+ employees at JP Morgan India: the largest GCC employer in India (Sansovi / Trade Brains Research 2025)</w:t>
      </w:r>
    </w:p>
    <w:p>
      <w:pPr>
        <w:spacing w:before="0" w:after="100" w:line="288"/>
      </w:pPr>
      <w:r>
        <w:rPr>
          <w:rFonts w:ascii="Calibri" w:cs="Calibri" w:eastAsia="Calibri" w:hAnsi="Calibri"/>
          <w:color w:val="1A1A1A"/>
          <w:sz w:val="22"/>
          <w:szCs w:val="22"/>
        </w:rPr>
        <w:t xml:space="preserve">Large and Mega GCCs have long since passed the stage where the question</w:t>
      </w:r>
    </w:p>
    <w:p>
      <w:pPr>
        <w:spacing w:before="0" w:after="100" w:line="288"/>
      </w:pPr>
      <w:r>
        <w:rPr>
          <w:rFonts w:ascii="Calibri" w:cs="Calibri" w:eastAsia="Calibri" w:hAnsi="Calibri"/>
          <w:color w:val="1A1A1A"/>
          <w:sz w:val="22"/>
          <w:szCs w:val="22"/>
        </w:rPr>
        <w:t xml:space="preserve">is 'how do we build this?' The question is 'how do we govern</w:t>
      </w:r>
    </w:p>
    <w:p>
      <w:pPr>
        <w:spacing w:before="0" w:after="100" w:line="288"/>
      </w:pPr>
      <w:r>
        <w:rPr>
          <w:rFonts w:ascii="Calibri" w:cs="Calibri" w:eastAsia="Calibri" w:hAnsi="Calibri"/>
          <w:color w:val="1A1A1A"/>
          <w:sz w:val="22"/>
          <w:szCs w:val="22"/>
        </w:rPr>
        <w:t xml:space="preserve">something this complex and keep it strategically relevant as the</w:t>
      </w:r>
    </w:p>
    <w:p>
      <w:pPr>
        <w:spacing w:before="0" w:after="100" w:line="288"/>
      </w:pPr>
      <w:r>
        <w:rPr>
          <w:rFonts w:ascii="Calibri" w:cs="Calibri" w:eastAsia="Calibri" w:hAnsi="Calibri"/>
          <w:color w:val="1A1A1A"/>
          <w:sz w:val="22"/>
          <w:szCs w:val="22"/>
        </w:rPr>
        <w:t xml:space="preserve">enterprise evolves?' These centers: JP Morgan India (55,000+), Wells</w:t>
      </w:r>
    </w:p>
    <w:p>
      <w:pPr>
        <w:spacing w:before="0" w:after="100" w:line="288"/>
      </w:pPr>
      <w:r>
        <w:rPr>
          <w:rFonts w:ascii="Calibri" w:cs="Calibri" w:eastAsia="Calibri" w:hAnsi="Calibri"/>
          <w:color w:val="1A1A1A"/>
          <w:sz w:val="22"/>
          <w:szCs w:val="22"/>
        </w:rPr>
        <w:t xml:space="preserve">Fargo India (\~37,000), Citicorp India (\~32,000), Bank of America India</w:t>
      </w:r>
    </w:p>
    <w:p>
      <w:pPr>
        <w:spacing w:before="0" w:after="100" w:line="288"/>
      </w:pPr>
      <w:r>
        <w:rPr>
          <w:rFonts w:ascii="Calibri" w:cs="Calibri" w:eastAsia="Calibri" w:hAnsi="Calibri"/>
          <w:color w:val="1A1A1A"/>
          <w:sz w:val="22"/>
          <w:szCs w:val="22"/>
        </w:rPr>
        <w:t xml:space="preserve">(28,000+), Microsoft India Development Center, Goldman Sachs Bengaluru: are not GCCs in the traditional sense. They are global headquarters</w:t>
      </w:r>
    </w:p>
    <w:p>
      <w:pPr>
        <w:spacing w:before="0" w:after="100" w:line="288"/>
      </w:pPr>
      <w:r>
        <w:rPr>
          <w:rFonts w:ascii="Calibri" w:cs="Calibri" w:eastAsia="Calibri" w:hAnsi="Calibri"/>
          <w:color w:val="1A1A1A"/>
          <w:sz w:val="22"/>
          <w:szCs w:val="22"/>
        </w:rPr>
        <w:t xml:space="preserve">for specific functions, running entire enterprise domains end-to-end</w:t>
      </w:r>
    </w:p>
    <w:p>
      <w:pPr>
        <w:spacing w:before="0" w:after="100" w:line="288"/>
      </w:pPr>
      <w:r>
        <w:rPr>
          <w:rFonts w:ascii="Calibri" w:cs="Calibri" w:eastAsia="Calibri" w:hAnsi="Calibri"/>
          <w:color w:val="1A1A1A"/>
          <w:sz w:val="22"/>
          <w:szCs w:val="22"/>
        </w:rPr>
        <w:t xml:space="preserve">from India.</w:t>
      </w:r>
    </w:p>
    <w:p>
      <w:pPr>
        <w:spacing w:before="0" w:after="100" w:line="288"/>
      </w:pPr>
      <w:r>
        <w:rPr>
          <w:rFonts w:ascii="Calibri" w:cs="Calibri" w:eastAsia="Calibri" w:hAnsi="Calibri"/>
          <w:color w:val="1A1A1A"/>
          <w:sz w:val="22"/>
          <w:szCs w:val="22"/>
        </w:rPr>
        <w:t xml:space="preserve">Nearly two-thirds of Mega GCC heads today come from technical</w:t>
      </w:r>
    </w:p>
    <w:p>
      <w:pPr>
        <w:spacing w:before="0" w:after="100" w:line="288"/>
      </w:pPr>
      <w:r>
        <w:rPr>
          <w:rFonts w:ascii="Calibri" w:cs="Calibri" w:eastAsia="Calibri" w:hAnsi="Calibri"/>
          <w:color w:val="1A1A1A"/>
          <w:sz w:val="22"/>
          <w:szCs w:val="22"/>
        </w:rPr>
        <w:t xml:space="preserve">backgrounds, managing dual mandates: running India operations while</w:t>
      </w:r>
    </w:p>
    <w:p>
      <w:pPr>
        <w:spacing w:before="0" w:after="100" w:line="288"/>
      </w:pPr>
      <w:r>
        <w:rPr>
          <w:rFonts w:ascii="Calibri" w:cs="Calibri" w:eastAsia="Calibri" w:hAnsi="Calibri"/>
          <w:color w:val="1A1A1A"/>
          <w:sz w:val="22"/>
          <w:szCs w:val="22"/>
        </w:rPr>
        <w:t xml:space="preserve">simultaneously leading global portfolios in Product, Engineering, or</w:t>
      </w:r>
    </w:p>
    <w:p>
      <w:pPr>
        <w:spacing w:before="0" w:after="100" w:line="288"/>
      </w:pPr>
      <w:r>
        <w:rPr>
          <w:rFonts w:ascii="Calibri" w:cs="Calibri" w:eastAsia="Calibri" w:hAnsi="Calibri"/>
          <w:color w:val="1A1A1A"/>
          <w:sz w:val="22"/>
          <w:szCs w:val="22"/>
        </w:rPr>
        <w:t xml:space="preserve">Cybersecurity. Enterprises with Mega GCCs outsource approximately 20% of</w:t>
      </w:r>
    </w:p>
    <w:p>
      <w:pPr>
        <w:spacing w:before="0" w:after="100" w:line="288"/>
      </w:pPr>
      <w:r>
        <w:rPr>
          <w:rFonts w:ascii="Calibri" w:cs="Calibri" w:eastAsia="Calibri" w:hAnsi="Calibri"/>
          <w:color w:val="1A1A1A"/>
          <w:sz w:val="22"/>
          <w:szCs w:val="22"/>
        </w:rPr>
        <w:t xml:space="preserve">their global headcount: compared to 8% for firms without GCCs: demonstrating that scale at the India center amplifies, rather than</w:t>
      </w:r>
    </w:p>
    <w:p>
      <w:pPr>
        <w:spacing w:before="0" w:after="100" w:line="288"/>
      </w:pPr>
      <w:r>
        <w:rPr>
          <w:rFonts w:ascii="Calibri" w:cs="Calibri" w:eastAsia="Calibri" w:hAnsi="Calibri"/>
          <w:color w:val="1A1A1A"/>
          <w:sz w:val="22"/>
          <w:szCs w:val="22"/>
        </w:rPr>
        <w:t xml:space="preserve">replaces, the global partner ecosystem.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1.3 The Growth Mathematics: Why This Matters Now</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size spectrum is not static. Three structural forces are simultaneously reshaping it: the nano-isation of new entry, the mega-fication of established centers, and the compression of the middle tiers as governance frameworks mature. Understanding these forces is essential for planning a GCC at any size today.</w:t>
      </w:r>
    </w:p>
    <w:p>
      <w:pPr>
        <w:pStyle w:val="Heading2"/>
        <w:spacing w:before="240" w:after="80" w:line="276"/>
      </w:pPr>
      <w:r>
        <w:rPr>
          <w:rFonts w:ascii="Calibri" w:cs="Calibri" w:eastAsia="Calibri" w:hAnsi="Calibri"/>
          <w:b/>
          <w:bCs/>
          <w:color w:val="1F5C99"/>
          <w:sz w:val="26"/>
          <w:szCs w:val="26"/>
        </w:rPr>
        <w:t xml:space="preserve">Force 1: The Nano-isation of New Entry</w:t>
      </w:r>
    </w:p>
    <w:p>
      <w:pPr>
        <w:spacing w:before="0" w:after="100" w:line="288"/>
      </w:pPr>
      <w:r>
        <w:rPr>
          <w:rFonts w:ascii="Calibri" w:cs="Calibri" w:eastAsia="Calibri" w:hAnsi="Calibri"/>
          <w:color w:val="1A1A1A"/>
          <w:sz w:val="22"/>
          <w:szCs w:val="22"/>
        </w:rPr>
        <w:t xml:space="preserve">The barriers to establishing a small GCC in India have dropped</w:t>
      </w:r>
    </w:p>
    <w:p>
      <w:pPr>
        <w:spacing w:before="0" w:after="100" w:line="288"/>
      </w:pPr>
      <w:r>
        <w:rPr>
          <w:rFonts w:ascii="Calibri" w:cs="Calibri" w:eastAsia="Calibri" w:hAnsi="Calibri"/>
          <w:color w:val="1A1A1A"/>
          <w:sz w:val="22"/>
          <w:szCs w:val="22"/>
        </w:rPr>
        <w:t xml:space="preserve">dramatically over the past five years. State-level GCC policies with no</w:t>
      </w:r>
    </w:p>
    <w:p>
      <w:pPr>
        <w:spacing w:before="0" w:after="100" w:line="288"/>
      </w:pPr>
      <w:r>
        <w:rPr>
          <w:rFonts w:ascii="Calibri" w:cs="Calibri" w:eastAsia="Calibri" w:hAnsi="Calibri"/>
          <w:color w:val="1A1A1A"/>
          <w:sz w:val="22"/>
          <w:szCs w:val="22"/>
        </w:rPr>
        <w:t xml:space="preserve">minimum headcount thresholds, the maturation of GCC-as-a-Service</w:t>
      </w:r>
    </w:p>
    <w:p>
      <w:pPr>
        <w:spacing w:before="0" w:after="100" w:line="288"/>
      </w:pPr>
      <w:r>
        <w:rPr>
          <w:rFonts w:ascii="Calibri" w:cs="Calibri" w:eastAsia="Calibri" w:hAnsi="Calibri"/>
          <w:color w:val="1A1A1A"/>
          <w:sz w:val="22"/>
          <w:szCs w:val="22"/>
        </w:rPr>
        <w:t xml:space="preserve">providers who can stand up a compliant 10-person team within 30--60</w:t>
      </w:r>
    </w:p>
    <w:p>
      <w:pPr>
        <w:spacing w:before="0" w:after="100" w:line="288"/>
      </w:pPr>
      <w:r>
        <w:rPr>
          <w:rFonts w:ascii="Calibri" w:cs="Calibri" w:eastAsia="Calibri" w:hAnsi="Calibri"/>
          <w:color w:val="1A1A1A"/>
          <w:sz w:val="22"/>
          <w:szCs w:val="22"/>
        </w:rPr>
        <w:t xml:space="preserve">days, and the emergence of co-working GCC campuses with shared</w:t>
      </w:r>
    </w:p>
    <w:p>
      <w:pPr>
        <w:spacing w:before="0" w:after="100" w:line="288"/>
      </w:pPr>
      <w:r>
        <w:rPr>
          <w:rFonts w:ascii="Calibri" w:cs="Calibri" w:eastAsia="Calibri" w:hAnsi="Calibri"/>
          <w:color w:val="1A1A1A"/>
          <w:sz w:val="22"/>
          <w:szCs w:val="22"/>
        </w:rPr>
        <w:t xml:space="preserve">infrastructure have collectively reduced the minimum viable investment</w:t>
      </w:r>
    </w:p>
    <w:p>
      <w:pPr>
        <w:spacing w:before="0" w:after="100" w:line="288"/>
      </w:pPr>
      <w:r>
        <w:rPr>
          <w:rFonts w:ascii="Calibri" w:cs="Calibri" w:eastAsia="Calibri" w:hAnsi="Calibri"/>
          <w:color w:val="1A1A1A"/>
          <w:sz w:val="22"/>
          <w:szCs w:val="22"/>
        </w:rPr>
        <w:t xml:space="preserve">for an India presence by 60--70%.</w:t>
      </w:r>
    </w:p>
    <w:p>
      <w:pPr>
        <w:spacing w:before="0" w:after="100" w:line="288"/>
      </w:pPr>
      <w:r>
        <w:rPr>
          <w:rFonts w:ascii="Calibri" w:cs="Calibri" w:eastAsia="Calibri" w:hAnsi="Calibri"/>
          <w:color w:val="1A1A1A"/>
          <w:sz w:val="22"/>
          <w:szCs w:val="22"/>
        </w:rPr>
        <w:t xml:space="preserve">The result: companies that would previously have needed USD 2--5M and 18</w:t>
      </w:r>
    </w:p>
    <w:p>
      <w:pPr>
        <w:spacing w:before="0" w:after="100" w:line="288"/>
      </w:pPr>
      <w:r>
        <w:rPr>
          <w:rFonts w:ascii="Calibri" w:cs="Calibri" w:eastAsia="Calibri" w:hAnsi="Calibri"/>
          <w:color w:val="1A1A1A"/>
          <w:sz w:val="22"/>
          <w:szCs w:val="22"/>
        </w:rPr>
        <w:t xml:space="preserve">months to establish an India center can now do so for USD 300--500K and</w:t>
      </w:r>
    </w:p>
    <w:p>
      <w:pPr>
        <w:spacing w:before="0" w:after="100" w:line="288"/>
      </w:pPr>
      <w:r>
        <w:rPr>
          <w:rFonts w:ascii="Calibri" w:cs="Calibri" w:eastAsia="Calibri" w:hAnsi="Calibri"/>
          <w:color w:val="1A1A1A"/>
          <w:sz w:val="22"/>
          <w:szCs w:val="22"/>
        </w:rPr>
        <w:t xml:space="preserve">60--90 days. This has opened the GCC model to a fundamentally different</w:t>
      </w:r>
    </w:p>
    <w:p>
      <w:pPr>
        <w:spacing w:before="0" w:after="100" w:line="288"/>
      </w:pPr>
      <w:r>
        <w:rPr>
          <w:rFonts w:ascii="Calibri" w:cs="Calibri" w:eastAsia="Calibri" w:hAnsi="Calibri"/>
          <w:color w:val="1A1A1A"/>
          <w:sz w:val="22"/>
          <w:szCs w:val="22"/>
        </w:rPr>
        <w:t xml:space="preserve">cohort: PE-backed mid-market companies, AI-native startups, and</w:t>
      </w:r>
    </w:p>
    <w:p>
      <w:pPr>
        <w:spacing w:before="0" w:after="100" w:line="288"/>
      </w:pPr>
      <w:r>
        <w:rPr>
          <w:rFonts w:ascii="Calibri" w:cs="Calibri" w:eastAsia="Calibri" w:hAnsi="Calibri"/>
          <w:color w:val="1A1A1A"/>
          <w:sz w:val="22"/>
          <w:szCs w:val="22"/>
        </w:rPr>
        <w:t xml:space="preserve">specialist tech firms that could not previously justify the setup cost.</w:t>
      </w:r>
    </w:p>
    <w:p>
      <w:pPr>
        <w:pStyle w:val="Heading2"/>
        <w:spacing w:before="240" w:after="80" w:line="276"/>
      </w:pPr>
      <w:r>
        <w:rPr>
          <w:rFonts w:ascii="Calibri" w:cs="Calibri" w:eastAsia="Calibri" w:hAnsi="Calibri"/>
          <w:b/>
          <w:bCs/>
          <w:color w:val="1F5C99"/>
          <w:sz w:val="26"/>
          <w:szCs w:val="26"/>
        </w:rPr>
        <w:t xml:space="preserve">Force 2: The Mega-fication of Established Centers</w:t>
      </w:r>
    </w:p>
    <w:p>
      <w:pPr>
        <w:spacing w:before="0" w:after="100" w:line="288"/>
      </w:pPr>
      <w:r>
        <w:rPr>
          <w:rFonts w:ascii="Calibri" w:cs="Calibri" w:eastAsia="Calibri" w:hAnsi="Calibri"/>
          <w:color w:val="1A1A1A"/>
          <w:sz w:val="22"/>
          <w:szCs w:val="22"/>
        </w:rPr>
        <w:t xml:space="preserve">At the other end of the spectrum, established GCCs are accelerating</w:t>
      </w:r>
    </w:p>
    <w:p>
      <w:pPr>
        <w:spacing w:before="0" w:after="100" w:line="288"/>
      </w:pPr>
      <w:r>
        <w:rPr>
          <w:rFonts w:ascii="Calibri" w:cs="Calibri" w:eastAsia="Calibri" w:hAnsi="Calibri"/>
          <w:color w:val="1A1A1A"/>
          <w:sz w:val="22"/>
          <w:szCs w:val="22"/>
        </w:rPr>
        <w:t xml:space="preserve">toward Mega scale. The 88 Mega GCCs of 2025 are projected to become 230+</w:t>
      </w:r>
    </w:p>
    <w:p>
      <w:pPr>
        <w:spacing w:before="0" w:after="100" w:line="288"/>
      </w:pPr>
      <w:r>
        <w:rPr>
          <w:rFonts w:ascii="Calibri" w:cs="Calibri" w:eastAsia="Calibri" w:hAnsi="Calibri"/>
          <w:color w:val="1A1A1A"/>
          <w:sz w:val="22"/>
          <w:szCs w:val="22"/>
        </w:rPr>
        <w:t xml:space="preserve">by 2030: driven by the recognition that the minimum viable scale for</w:t>
      </w:r>
    </w:p>
    <w:p>
      <w:pPr>
        <w:spacing w:before="0" w:after="100" w:line="288"/>
      </w:pPr>
      <w:r>
        <w:rPr>
          <w:rFonts w:ascii="Calibri" w:cs="Calibri" w:eastAsia="Calibri" w:hAnsi="Calibri"/>
          <w:color w:val="1A1A1A"/>
          <w:sz w:val="22"/>
          <w:szCs w:val="22"/>
        </w:rPr>
        <w:t xml:space="preserve">running global AI, product engineering, and risk functions from India is</w:t>
      </w:r>
    </w:p>
    <w:p>
      <w:pPr>
        <w:spacing w:before="0" w:after="100" w:line="288"/>
      </w:pPr>
      <w:r>
        <w:rPr>
          <w:rFonts w:ascii="Calibri" w:cs="Calibri" w:eastAsia="Calibri" w:hAnsi="Calibri"/>
          <w:color w:val="1A1A1A"/>
          <w:sz w:val="22"/>
          <w:szCs w:val="22"/>
        </w:rPr>
        <w:t xml:space="preserve">increasing, not decreasing. As AI-augmented work changes the</w:t>
      </w:r>
    </w:p>
    <w:p>
      <w:pPr>
        <w:spacing w:before="0" w:after="100" w:line="288"/>
      </w:pPr>
      <w:r>
        <w:rPr>
          <w:rFonts w:ascii="Calibri" w:cs="Calibri" w:eastAsia="Calibri" w:hAnsi="Calibri"/>
          <w:color w:val="1A1A1A"/>
          <w:sz w:val="22"/>
          <w:szCs w:val="22"/>
        </w:rPr>
        <w:t xml:space="preserve">headcount-to-output ratio, the centers that will matter most are those</w:t>
      </w:r>
    </w:p>
    <w:p>
      <w:pPr>
        <w:spacing w:before="0" w:after="100" w:line="288"/>
      </w:pPr>
      <w:r>
        <w:rPr>
          <w:rFonts w:ascii="Calibri" w:cs="Calibri" w:eastAsia="Calibri" w:hAnsi="Calibri"/>
          <w:color w:val="1A1A1A"/>
          <w:sz w:val="22"/>
          <w:szCs w:val="22"/>
        </w:rPr>
        <w:t xml:space="preserve">with sufficient scale to run full product portfolios, not just feature</w:t>
      </w:r>
    </w:p>
    <w:p>
      <w:pPr>
        <w:spacing w:before="0" w:after="100" w:line="288"/>
      </w:pPr>
      <w:r>
        <w:rPr>
          <w:rFonts w:ascii="Calibri" w:cs="Calibri" w:eastAsia="Calibri" w:hAnsi="Calibri"/>
          <w:color w:val="1A1A1A"/>
          <w:sz w:val="22"/>
          <w:szCs w:val="22"/>
        </w:rPr>
        <w:t xml:space="preserve">teams.</w:t>
      </w:r>
    </w:p>
    <w:p>
      <w:pPr>
        <w:pStyle w:val="Heading2"/>
        <w:spacing w:before="240" w:after="80" w:line="276"/>
      </w:pPr>
      <w:r>
        <w:rPr>
          <w:rFonts w:ascii="Calibri" w:cs="Calibri" w:eastAsia="Calibri" w:hAnsi="Calibri"/>
          <w:b/>
          <w:bCs/>
          <w:color w:val="1F5C99"/>
          <w:sz w:val="26"/>
          <w:szCs w:val="26"/>
        </w:rPr>
        <w:t xml:space="preserve">Force 3: The Compression of the Middle</w:t>
      </w:r>
    </w:p>
    <w:p>
      <w:pPr>
        <w:spacing w:before="0" w:after="100" w:line="288"/>
      </w:pPr>
      <w:r>
        <w:rPr>
          <w:rFonts w:ascii="Calibri" w:cs="Calibri" w:eastAsia="Calibri" w:hAnsi="Calibri"/>
          <w:color w:val="1A1A1A"/>
          <w:sz w:val="22"/>
          <w:szCs w:val="22"/>
        </w:rPr>
        <w:t xml:space="preserve">The Small and Medium GCC tiers are under the most structural pressure.</w:t>
      </w:r>
    </w:p>
    <w:p>
      <w:pPr>
        <w:spacing w:before="0" w:after="100" w:line="288"/>
      </w:pPr>
      <w:r>
        <w:rPr>
          <w:rFonts w:ascii="Calibri" w:cs="Calibri" w:eastAsia="Calibri" w:hAnsi="Calibri"/>
          <w:color w:val="1A1A1A"/>
          <w:sz w:val="22"/>
          <w:szCs w:val="22"/>
        </w:rPr>
        <w:t xml:space="preserve">As GCCaaS providers mature, the minimum viable governance at Small GCC</w:t>
      </w:r>
    </w:p>
    <w:p>
      <w:pPr>
        <w:spacing w:before="0" w:after="100" w:line="288"/>
      </w:pPr>
      <w:r>
        <w:rPr>
          <w:rFonts w:ascii="Calibri" w:cs="Calibri" w:eastAsia="Calibri" w:hAnsi="Calibri"/>
          <w:color w:val="1A1A1A"/>
          <w:sz w:val="22"/>
          <w:szCs w:val="22"/>
        </w:rPr>
        <w:t xml:space="preserve">scale has become a purchasable commodity. Centers that were</w:t>
      </w:r>
    </w:p>
    <w:p>
      <w:pPr>
        <w:spacing w:before="0" w:after="100" w:line="288"/>
      </w:pPr>
      <w:r>
        <w:rPr>
          <w:rFonts w:ascii="Calibri" w:cs="Calibri" w:eastAsia="Calibri" w:hAnsi="Calibri"/>
          <w:color w:val="1A1A1A"/>
          <w:sz w:val="22"/>
          <w:szCs w:val="22"/>
        </w:rPr>
        <w:t xml:space="preserve">differentiated in 2020 by having professional HR, compliance, and</w:t>
      </w:r>
    </w:p>
    <w:p>
      <w:pPr>
        <w:spacing w:before="0" w:after="100" w:line="288"/>
      </w:pPr>
      <w:r>
        <w:rPr>
          <w:rFonts w:ascii="Calibri" w:cs="Calibri" w:eastAsia="Calibri" w:hAnsi="Calibri"/>
          <w:color w:val="1A1A1A"/>
          <w:sz w:val="22"/>
          <w:szCs w:val="22"/>
        </w:rPr>
        <w:t xml:space="preserve">governance infrastructure now face peers who accessed the same</w:t>
      </w:r>
    </w:p>
    <w:p>
      <w:pPr>
        <w:spacing w:before="0" w:after="100" w:line="288"/>
      </w:pPr>
      <w:r>
        <w:rPr>
          <w:rFonts w:ascii="Calibri" w:cs="Calibri" w:eastAsia="Calibri" w:hAnsi="Calibri"/>
          <w:color w:val="1A1A1A"/>
          <w:sz w:val="22"/>
          <w:szCs w:val="22"/>
        </w:rPr>
        <w:t xml:space="preserve">infrastructure from a service provider on Day 1. The only remaining</w:t>
      </w:r>
    </w:p>
    <w:p>
      <w:pPr>
        <w:spacing w:before="0" w:after="100" w:line="288"/>
      </w:pPr>
      <w:r>
        <w:rPr>
          <w:rFonts w:ascii="Calibri" w:cs="Calibri" w:eastAsia="Calibri" w:hAnsi="Calibri"/>
          <w:color w:val="1A1A1A"/>
          <w:sz w:val="22"/>
          <w:szCs w:val="22"/>
        </w:rPr>
        <w:t xml:space="preserve">differentiation at Small-to-Medium scale is domain depth, talent</w:t>
      </w:r>
    </w:p>
    <w:p>
      <w:pPr>
        <w:spacing w:before="0" w:after="100" w:line="288"/>
      </w:pPr>
      <w:r>
        <w:rPr>
          <w:rFonts w:ascii="Calibri" w:cs="Calibri" w:eastAsia="Calibri" w:hAnsi="Calibri"/>
          <w:color w:val="1A1A1A"/>
          <w:sz w:val="22"/>
          <w:szCs w:val="22"/>
        </w:rPr>
        <w:t xml:space="preserve">quality, and innovation velocity: none of which can be purchased.</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Tier            2025 Count      2030            Key Growth     CAGR**</w:t>
      </w:r>
    </w:p>
    <w:p>
      <w:pPr>
        <w:spacing w:before="0" w:after="100" w:line="288"/>
      </w:pPr>
      <w:r>
        <w:rPr>
          <w:rFonts w:ascii="Calibri" w:cs="Calibri" w:eastAsia="Calibri" w:hAnsi="Calibri"/>
          <w:color w:val="1A1A1A"/>
          <w:sz w:val="22"/>
          <w:szCs w:val="22"/>
        </w:rPr>
        <w:t xml:space="preserve">(India)         Projection      Driver**</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Nano (5--100)   200+ identified   800--1,200        State policy     18--22%</w:t>
      </w:r>
    </w:p>
    <w:p>
      <w:pPr>
        <w:spacing w:before="0" w:after="100" w:line="288"/>
      </w:pPr>
      <w:r>
        <w:rPr>
          <w:rFonts w:ascii="Calibri" w:cs="Calibri" w:eastAsia="Calibri" w:hAnsi="Calibri"/>
          <w:color w:val="1A1A1A"/>
          <w:sz w:val="22"/>
          <w:szCs w:val="22"/>
        </w:rPr>
        <w:t xml:space="preserve">frameworks</w:t>
      </w:r>
    </w:p>
    <w:p>
      <w:pPr>
        <w:spacing w:before="0" w:after="100" w:line="288"/>
      </w:pPr>
      <w:r>
        <w:rPr>
          <w:rFonts w:ascii="Calibri" w:cs="Calibri" w:eastAsia="Calibri" w:hAnsi="Calibri"/>
          <w:color w:val="1A1A1A"/>
          <w:sz w:val="22"/>
          <w:szCs w:val="22"/>
        </w:rPr>
        <w:t xml:space="preserve">removing entry</w:t>
      </w:r>
    </w:p>
    <w:p>
      <w:pPr>
        <w:spacing w:before="0" w:after="100" w:line="288"/>
      </w:pPr>
      <w:r>
        <w:rPr>
          <w:rFonts w:ascii="Calibri" w:cs="Calibri" w:eastAsia="Calibri" w:hAnsi="Calibri"/>
          <w:color w:val="1A1A1A"/>
          <w:sz w:val="22"/>
          <w:szCs w:val="22"/>
        </w:rPr>
        <w:t xml:space="preserve">barriers;</w:t>
      </w:r>
    </w:p>
    <w:p>
      <w:pPr>
        <w:spacing w:before="0" w:after="100" w:line="288"/>
      </w:pPr>
      <w:r>
        <w:rPr>
          <w:rFonts w:ascii="Calibri" w:cs="Calibri" w:eastAsia="Calibri" w:hAnsi="Calibri"/>
          <w:color w:val="1A1A1A"/>
          <w:sz w:val="22"/>
          <w:szCs w:val="22"/>
        </w:rPr>
        <w:t xml:space="preserve">BOOT/GCCaaS</w:t>
      </w:r>
    </w:p>
    <w:p>
      <w:pPr>
        <w:spacing w:before="0" w:after="100" w:line="288"/>
      </w:pPr>
      <w:r>
        <w:rPr>
          <w:rFonts w:ascii="Calibri" w:cs="Calibri" w:eastAsia="Calibri" w:hAnsi="Calibri"/>
          <w:color w:val="1A1A1A"/>
          <w:sz w:val="22"/>
          <w:szCs w:val="22"/>
        </w:rPr>
        <w:t xml:space="preserve">accessibility</w:t>
      </w:r>
    </w:p>
    <w:p>
      <w:pPr>
        <w:spacing w:before="0" w:after="100" w:line="288"/>
      </w:pPr>
      <w:r>
        <w:rPr>
          <w:rFonts w:ascii="Calibri" w:cs="Calibri" w:eastAsia="Calibri" w:hAnsi="Calibri"/>
          <w:color w:val="1A1A1A"/>
          <w:sz w:val="22"/>
          <w:szCs w:val="22"/>
        </w:rPr>
        <w:t xml:space="preserve">**Micro             \~350             600--800          Mid-market       12--15%</w:t>
      </w:r>
    </w:p>
    <w:p>
      <w:pPr>
        <w:spacing w:before="0" w:after="100" w:line="288"/>
      </w:pPr>
      <w:r>
        <w:rPr>
          <w:rFonts w:ascii="Calibri" w:cs="Calibri" w:eastAsia="Calibri" w:hAnsi="Calibri"/>
          <w:color w:val="1A1A1A"/>
          <w:sz w:val="22"/>
          <w:szCs w:val="22"/>
        </w:rPr>
        <w:t xml:space="preserve">(100--300)**                                            enterprise India</w:t>
      </w:r>
    </w:p>
    <w:p>
      <w:pPr>
        <w:spacing w:before="0" w:after="100" w:line="288"/>
      </w:pPr>
      <w:r>
        <w:rPr>
          <w:rFonts w:ascii="Calibri" w:cs="Calibri" w:eastAsia="Calibri" w:hAnsi="Calibri"/>
          <w:color w:val="1A1A1A"/>
          <w:sz w:val="22"/>
          <w:szCs w:val="22"/>
        </w:rPr>
        <w:t xml:space="preserve">entry; PE-backed</w:t>
      </w:r>
    </w:p>
    <w:p>
      <w:pPr>
        <w:spacing w:before="0" w:after="100" w:line="288"/>
      </w:pPr>
      <w:r>
        <w:rPr>
          <w:rFonts w:ascii="Calibri" w:cs="Calibri" w:eastAsia="Calibri" w:hAnsi="Calibri"/>
          <w:color w:val="1A1A1A"/>
          <w:sz w:val="22"/>
          <w:szCs w:val="22"/>
        </w:rPr>
        <w:t xml:space="preserve">portfolio plays</w:t>
      </w:r>
    </w:p>
    <w:p>
      <w:pPr>
        <w:spacing w:before="0" w:after="100" w:line="288"/>
      </w:pPr>
      <w:r>
        <w:rPr>
          <w:rFonts w:ascii="Calibri" w:cs="Calibri" w:eastAsia="Calibri" w:hAnsi="Calibri"/>
          <w:color w:val="1A1A1A"/>
          <w:sz w:val="22"/>
          <w:szCs w:val="22"/>
        </w:rPr>
        <w:t xml:space="preserve">**Small             \~500             700--900          European and     8--12%</w:t>
      </w:r>
    </w:p>
    <w:p>
      <w:pPr>
        <w:spacing w:before="0" w:after="100" w:line="288"/>
      </w:pPr>
      <w:r>
        <w:rPr>
          <w:rFonts w:ascii="Calibri" w:cs="Calibri" w:eastAsia="Calibri" w:hAnsi="Calibri"/>
          <w:color w:val="1A1A1A"/>
          <w:sz w:val="22"/>
          <w:szCs w:val="22"/>
        </w:rPr>
        <w:t xml:space="preserve">(300--1,000)**                                          Japanese</w:t>
      </w:r>
    </w:p>
    <w:p>
      <w:pPr>
        <w:spacing w:before="0" w:after="100" w:line="288"/>
      </w:pPr>
      <w:r>
        <w:rPr>
          <w:rFonts w:ascii="Calibri" w:cs="Calibri" w:eastAsia="Calibri" w:hAnsi="Calibri"/>
          <w:color w:val="1A1A1A"/>
          <w:sz w:val="22"/>
          <w:szCs w:val="22"/>
        </w:rPr>
        <w:t xml:space="preserve">enterprise India</w:t>
      </w:r>
    </w:p>
    <w:p>
      <w:pPr>
        <w:spacing w:before="0" w:after="100" w:line="288"/>
      </w:pPr>
      <w:r>
        <w:rPr>
          <w:rFonts w:ascii="Calibri" w:cs="Calibri" w:eastAsia="Calibri" w:hAnsi="Calibri"/>
          <w:color w:val="1A1A1A"/>
          <w:sz w:val="22"/>
          <w:szCs w:val="22"/>
        </w:rPr>
        <w:t xml:space="preserve">deepening</w:t>
      </w:r>
    </w:p>
    <w:p>
      <w:pPr>
        <w:spacing w:before="0" w:after="100" w:line="288"/>
      </w:pPr>
      <w:r>
        <w:rPr>
          <w:rFonts w:ascii="Calibri" w:cs="Calibri" w:eastAsia="Calibri" w:hAnsi="Calibri"/>
          <w:color w:val="1A1A1A"/>
          <w:sz w:val="22"/>
          <w:szCs w:val="22"/>
        </w:rPr>
        <w:t xml:space="preserve">**Medium            \~250             350--450          Large            6--8%</w:t>
      </w:r>
    </w:p>
    <w:p>
      <w:pPr>
        <w:spacing w:before="0" w:after="100" w:line="288"/>
      </w:pPr>
      <w:r>
        <w:rPr>
          <w:rFonts w:ascii="Calibri" w:cs="Calibri" w:eastAsia="Calibri" w:hAnsi="Calibri"/>
          <w:color w:val="1A1A1A"/>
          <w:sz w:val="22"/>
          <w:szCs w:val="22"/>
        </w:rPr>
        <w:t xml:space="preserve">(1,000--3,000)**                                        enterprises</w:t>
      </w:r>
    </w:p>
    <w:p>
      <w:pPr>
        <w:spacing w:before="0" w:after="100" w:line="288"/>
      </w:pPr>
      <w:r>
        <w:rPr>
          <w:rFonts w:ascii="Calibri" w:cs="Calibri" w:eastAsia="Calibri" w:hAnsi="Calibri"/>
          <w:color w:val="1A1A1A"/>
          <w:sz w:val="22"/>
          <w:szCs w:val="22"/>
        </w:rPr>
        <w:t xml:space="preserve">consolidating</w:t>
      </w:r>
    </w:p>
    <w:p>
      <w:pPr>
        <w:spacing w:before="0" w:after="100" w:line="288"/>
      </w:pPr>
      <w:r>
        <w:rPr>
          <w:rFonts w:ascii="Calibri" w:cs="Calibri" w:eastAsia="Calibri" w:hAnsi="Calibri"/>
          <w:color w:val="1A1A1A"/>
          <w:sz w:val="22"/>
          <w:szCs w:val="22"/>
        </w:rPr>
        <w:t xml:space="preserve">from multi-city</w:t>
      </w:r>
    </w:p>
    <w:p>
      <w:pPr>
        <w:spacing w:before="0" w:after="100" w:line="288"/>
      </w:pPr>
      <w:r>
        <w:rPr>
          <w:rFonts w:ascii="Calibri" w:cs="Calibri" w:eastAsia="Calibri" w:hAnsi="Calibri"/>
          <w:color w:val="1A1A1A"/>
          <w:sz w:val="22"/>
          <w:szCs w:val="22"/>
        </w:rPr>
        <w:t xml:space="preserve">to single</w:t>
      </w:r>
    </w:p>
    <w:p>
      <w:pPr>
        <w:spacing w:before="0" w:after="100" w:line="288"/>
      </w:pPr>
      <w:r>
        <w:rPr>
          <w:rFonts w:ascii="Calibri" w:cs="Calibri" w:eastAsia="Calibri" w:hAnsi="Calibri"/>
          <w:color w:val="1A1A1A"/>
          <w:sz w:val="22"/>
          <w:szCs w:val="22"/>
        </w:rPr>
        <w:t xml:space="preserve">optimised center</w:t>
      </w:r>
    </w:p>
    <w:p>
      <w:pPr>
        <w:spacing w:before="0" w:after="100" w:line="288"/>
      </w:pPr>
      <w:r>
        <w:rPr>
          <w:rFonts w:ascii="Calibri" w:cs="Calibri" w:eastAsia="Calibri" w:hAnsi="Calibri"/>
          <w:color w:val="1A1A1A"/>
          <w:sz w:val="22"/>
          <w:szCs w:val="22"/>
        </w:rPr>
        <w:t xml:space="preserve">**Large             \~100             130--160          Mega-bound       5--7%</w:t>
      </w:r>
    </w:p>
    <w:p>
      <w:pPr>
        <w:spacing w:before="0" w:after="100" w:line="288"/>
      </w:pPr>
      <w:r>
        <w:rPr>
          <w:rFonts w:ascii="Calibri" w:cs="Calibri" w:eastAsia="Calibri" w:hAnsi="Calibri"/>
          <w:color w:val="1A1A1A"/>
          <w:sz w:val="22"/>
          <w:szCs w:val="22"/>
        </w:rPr>
        <w:t xml:space="preserve">(3,000--10,000)**                                       centers crossing</w:t>
      </w:r>
    </w:p>
    <w:p>
      <w:pPr>
        <w:spacing w:before="0" w:after="100" w:line="288"/>
      </w:pPr>
      <w:r>
        <w:rPr>
          <w:rFonts w:ascii="Calibri" w:cs="Calibri" w:eastAsia="Calibri" w:hAnsi="Calibri"/>
          <w:color w:val="1A1A1A"/>
          <w:sz w:val="22"/>
          <w:szCs w:val="22"/>
        </w:rPr>
        <w:t xml:space="preserve">the 3K threshold</w:t>
      </w:r>
    </w:p>
    <w:p>
      <w:pPr>
        <w:spacing w:before="0" w:after="100" w:line="288"/>
      </w:pPr>
      <w:r>
        <w:rPr>
          <w:rFonts w:ascii="Calibri" w:cs="Calibri" w:eastAsia="Calibri" w:hAnsi="Calibri"/>
          <w:color w:val="1A1A1A"/>
          <w:sz w:val="22"/>
          <w:szCs w:val="22"/>
        </w:rPr>
        <w:t xml:space="preserve">Mega (10,000+)  88                230+              Existing large   12--15%</w:t>
      </w:r>
    </w:p>
    <w:p>
      <w:pPr>
        <w:spacing w:before="0" w:after="100" w:line="288"/>
      </w:pPr>
      <w:r>
        <w:rPr>
          <w:rFonts w:ascii="Calibri" w:cs="Calibri" w:eastAsia="Calibri" w:hAnsi="Calibri"/>
          <w:color w:val="1A1A1A"/>
          <w:sz w:val="22"/>
          <w:szCs w:val="22"/>
        </w:rPr>
        <w:t xml:space="preserve">centers scaling;</w:t>
      </w:r>
    </w:p>
    <w:p>
      <w:pPr>
        <w:spacing w:before="0" w:after="100" w:line="288"/>
      </w:pPr>
      <w:r>
        <w:rPr>
          <w:rFonts w:ascii="Calibri" w:cs="Calibri" w:eastAsia="Calibri" w:hAnsi="Calibri"/>
          <w:color w:val="1A1A1A"/>
          <w:sz w:val="22"/>
          <w:szCs w:val="22"/>
        </w:rPr>
        <w:t xml:space="preserve">new large</w:t>
      </w:r>
    </w:p>
    <w:p>
      <w:pPr>
        <w:spacing w:before="0" w:after="100" w:line="288"/>
      </w:pPr>
      <w:r>
        <w:rPr>
          <w:rFonts w:ascii="Calibri" w:cs="Calibri" w:eastAsia="Calibri" w:hAnsi="Calibri"/>
          <w:color w:val="1A1A1A"/>
          <w:sz w:val="22"/>
          <w:szCs w:val="22"/>
        </w:rPr>
        <w:t xml:space="preserve">enterprises</w:t>
      </w:r>
    </w:p>
    <w:p>
      <w:pPr>
        <w:spacing w:before="0" w:after="100" w:line="288"/>
      </w:pPr>
      <w:r>
        <w:rPr>
          <w:rFonts w:ascii="Calibri" w:cs="Calibri" w:eastAsia="Calibri" w:hAnsi="Calibri"/>
          <w:color w:val="1A1A1A"/>
          <w:sz w:val="22"/>
          <w:szCs w:val="22"/>
        </w:rPr>
        <w:t xml:space="preserve">committing</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2030 Inflection NASSCOM-Zinnov projects the India GCC market to reach USD 100 billion in annual revenue by 2030, with a workforce exceeding 2.5 million professionals. The growth is not uniform: Nano and Mega tiers are growing fastest, while the governance premium for Small and Medium GCCs is compressing. The enterprises that understand this dynamic and position their centers accordingly will be structurally advantaged.</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1.4 What Size Gets Wrong: The Five Misconceptions</w:t>
      </w:r>
    </w:p>
    <w:p>
      <w:pPr>
        <w:spacing w:before="0" w:after="100" w:line="288"/>
      </w:pPr>
      <w:r>
        <w:rPr>
          <w:rFonts w:ascii="Calibri" w:cs="Calibri" w:eastAsia="Calibri" w:hAnsi="Calibri"/>
          <w:color w:val="1A1A1A"/>
          <w:sz w:val="22"/>
          <w:szCs w:val="22"/>
        </w:rPr>
        <w:t xml:space="preserve">Before moving to the building playbooks for each tier, it is worth</w:t>
      </w:r>
    </w:p>
    <w:p>
      <w:pPr>
        <w:spacing w:before="0" w:after="100" w:line="288"/>
      </w:pPr>
      <w:r>
        <w:rPr>
          <w:rFonts w:ascii="Calibri" w:cs="Calibri" w:eastAsia="Calibri" w:hAnsi="Calibri"/>
          <w:color w:val="1A1A1A"/>
          <w:sz w:val="22"/>
          <w:szCs w:val="22"/>
        </w:rPr>
        <w:t xml:space="preserve">naming the five most common misconceptions about GCC size: because</w:t>
      </w:r>
    </w:p>
    <w:p>
      <w:pPr>
        <w:spacing w:before="0" w:after="100" w:line="288"/>
      </w:pPr>
      <w:r>
        <w:rPr>
          <w:rFonts w:ascii="Calibri" w:cs="Calibri" w:eastAsia="Calibri" w:hAnsi="Calibri"/>
          <w:color w:val="1A1A1A"/>
          <w:sz w:val="22"/>
          <w:szCs w:val="22"/>
        </w:rPr>
        <w:t xml:space="preserve">all five lead to predictable, expensive mistakes:</w:t>
      </w:r>
    </w:p>
    <w:p>
      <w:pPr>
        <w:pStyle w:val="Heading3"/>
        <w:spacing w:before="180" w:after="60" w:line="276"/>
      </w:pPr>
      <w:r>
        <w:rPr>
          <w:rFonts w:ascii="Calibri" w:cs="Calibri" w:eastAsia="Calibri" w:hAnsi="Calibri"/>
          <w:b/>
          <w:bCs/>
          <w:color w:val="0D6E8A"/>
          <w:sz w:val="23"/>
          <w:szCs w:val="23"/>
        </w:rPr>
        <w:t xml:space="preserve">Misconception 1: Bigger Is Always More Mature</w:t>
      </w:r>
    </w:p>
    <w:p>
      <w:pPr>
        <w:spacing w:before="0" w:after="100" w:line="288"/>
      </w:pPr>
      <w:r>
        <w:rPr>
          <w:rFonts w:ascii="Calibri" w:cs="Calibri" w:eastAsia="Calibri" w:hAnsi="Calibri"/>
          <w:color w:val="1A1A1A"/>
          <w:sz w:val="22"/>
          <w:szCs w:val="22"/>
        </w:rPr>
        <w:t xml:space="preserve">Scale and maturity are uncorrelated below 300 people and only weakly</w:t>
      </w:r>
    </w:p>
    <w:p>
      <w:pPr>
        <w:spacing w:before="0" w:after="100" w:line="288"/>
      </w:pPr>
      <w:r>
        <w:rPr>
          <w:rFonts w:ascii="Calibri" w:cs="Calibri" w:eastAsia="Calibri" w:hAnsi="Calibri"/>
          <w:color w:val="1A1A1A"/>
          <w:sz w:val="22"/>
          <w:szCs w:val="22"/>
        </w:rPr>
        <w:t xml:space="preserve">correlated above. A 500-person Nano GCC that has been accumulating</w:t>
      </w:r>
    </w:p>
    <w:p>
      <w:pPr>
        <w:spacing w:before="0" w:after="100" w:line="288"/>
      </w:pPr>
      <w:r>
        <w:rPr>
          <w:rFonts w:ascii="Calibri" w:cs="Calibri" w:eastAsia="Calibri" w:hAnsi="Calibri"/>
          <w:color w:val="1A1A1A"/>
          <w:sz w:val="22"/>
          <w:szCs w:val="22"/>
        </w:rPr>
        <w:t xml:space="preserve">headcount without building domain depth, governance, or innovation</w:t>
      </w:r>
    </w:p>
    <w:p>
      <w:pPr>
        <w:spacing w:before="0" w:after="100" w:line="288"/>
      </w:pPr>
      <w:r>
        <w:rPr>
          <w:rFonts w:ascii="Calibri" w:cs="Calibri" w:eastAsia="Calibri" w:hAnsi="Calibri"/>
          <w:color w:val="1A1A1A"/>
          <w:sz w:val="22"/>
          <w:szCs w:val="22"/>
        </w:rPr>
        <w:t xml:space="preserve">architecture is less mature than a 200-person center that has done all</w:t>
      </w:r>
    </w:p>
    <w:p>
      <w:pPr>
        <w:spacing w:before="0" w:after="100" w:line="288"/>
      </w:pPr>
      <w:r>
        <w:rPr>
          <w:rFonts w:ascii="Calibri" w:cs="Calibri" w:eastAsia="Calibri" w:hAnsi="Calibri"/>
          <w:color w:val="1A1A1A"/>
          <w:sz w:val="22"/>
          <w:szCs w:val="22"/>
        </w:rPr>
        <w:t xml:space="preserve">three. The KPMG eight-dimension maturity model assessed centers from 50</w:t>
      </w:r>
    </w:p>
    <w:p>
      <w:pPr>
        <w:spacing w:before="0" w:after="100" w:line="288"/>
      </w:pPr>
      <w:r>
        <w:rPr>
          <w:rFonts w:ascii="Calibri" w:cs="Calibri" w:eastAsia="Calibri" w:hAnsi="Calibri"/>
          <w:color w:val="1A1A1A"/>
          <w:sz w:val="22"/>
          <w:szCs w:val="22"/>
        </w:rPr>
        <w:t xml:space="preserve">to 50,000 employees and found no statistically significant correlation</w:t>
      </w:r>
    </w:p>
    <w:p>
      <w:pPr>
        <w:spacing w:before="0" w:after="100" w:line="288"/>
      </w:pPr>
      <w:r>
        <w:rPr>
          <w:rFonts w:ascii="Calibri" w:cs="Calibri" w:eastAsia="Calibri" w:hAnsi="Calibri"/>
          <w:color w:val="1A1A1A"/>
          <w:sz w:val="22"/>
          <w:szCs w:val="22"/>
        </w:rPr>
        <w:t xml:space="preserve">between headcount and maturity stage below 1,000 employees.</w:t>
      </w:r>
    </w:p>
    <w:p>
      <w:pPr>
        <w:pStyle w:val="Heading3"/>
        <w:spacing w:before="180" w:after="60" w:line="276"/>
      </w:pPr>
      <w:r>
        <w:rPr>
          <w:rFonts w:ascii="Calibri" w:cs="Calibri" w:eastAsia="Calibri" w:hAnsi="Calibri"/>
          <w:b/>
          <w:bCs/>
          <w:color w:val="0D6E8A"/>
          <w:sz w:val="23"/>
          <w:szCs w:val="23"/>
        </w:rPr>
        <w:t xml:space="preserve">Misconception 2: The Enterprise Is Ready for What the India Team Delivers</w:t>
      </w:r>
    </w:p>
    <w:p>
      <w:pPr>
        <w:spacing w:before="0" w:after="100" w:line="288"/>
      </w:pPr>
      <w:r>
        <w:rPr>
          <w:rFonts w:ascii="Calibri" w:cs="Calibri" w:eastAsia="Calibri" w:hAnsi="Calibri"/>
          <w:color w:val="1A1A1A"/>
          <w:sz w:val="22"/>
          <w:szCs w:val="22"/>
        </w:rPr>
        <w:t xml:space="preserve">The readiness gap between what an India GCC team is capable of</w:t>
      </w:r>
    </w:p>
    <w:p>
      <w:pPr>
        <w:spacing w:before="0" w:after="100" w:line="288"/>
      </w:pPr>
      <w:r>
        <w:rPr>
          <w:rFonts w:ascii="Calibri" w:cs="Calibri" w:eastAsia="Calibri" w:hAnsi="Calibri"/>
          <w:color w:val="1A1A1A"/>
          <w:sz w:val="22"/>
          <w:szCs w:val="22"/>
        </w:rPr>
        <w:t xml:space="preserve">delivering and what the global enterprise is ready to receive is one of</w:t>
      </w:r>
    </w:p>
    <w:p>
      <w:pPr>
        <w:spacing w:before="0" w:after="100" w:line="288"/>
      </w:pPr>
      <w:r>
        <w:rPr>
          <w:rFonts w:ascii="Calibri" w:cs="Calibri" w:eastAsia="Calibri" w:hAnsi="Calibri"/>
          <w:color w:val="1A1A1A"/>
          <w:sz w:val="22"/>
          <w:szCs w:val="22"/>
        </w:rPr>
        <w:t xml:space="preserve">the least discussed and most expensive problems in the ecosystem. A</w:t>
      </w:r>
    </w:p>
    <w:p>
      <w:pPr>
        <w:spacing w:before="0" w:after="100" w:line="288"/>
      </w:pPr>
      <w:r>
        <w:rPr>
          <w:rFonts w:ascii="Calibri" w:cs="Calibri" w:eastAsia="Calibri" w:hAnsi="Calibri"/>
          <w:color w:val="1A1A1A"/>
          <w:sz w:val="22"/>
          <w:szCs w:val="22"/>
        </w:rPr>
        <w:t xml:space="preserve">150-person analytics team that builds board-level revenue dashboards</w:t>
      </w:r>
    </w:p>
    <w:p>
      <w:pPr>
        <w:spacing w:before="0" w:after="100" w:line="288"/>
      </w:pPr>
      <w:r>
        <w:rPr>
          <w:rFonts w:ascii="Calibri" w:cs="Calibri" w:eastAsia="Calibri" w:hAnsi="Calibri"/>
          <w:color w:val="1A1A1A"/>
          <w:sz w:val="22"/>
          <w:szCs w:val="22"/>
        </w:rPr>
        <w:t xml:space="preserve">discovers, at the moment of delivery, that the global CFO's office has</w:t>
      </w:r>
    </w:p>
    <w:p>
      <w:pPr>
        <w:spacing w:before="0" w:after="100" w:line="288"/>
      </w:pPr>
      <w:r>
        <w:rPr>
          <w:rFonts w:ascii="Calibri" w:cs="Calibri" w:eastAsia="Calibri" w:hAnsi="Calibri"/>
          <w:color w:val="1A1A1A"/>
          <w:sz w:val="22"/>
          <w:szCs w:val="22"/>
        </w:rPr>
        <w:t xml:space="preserve">no established process for consuming India-generated strategic insight.</w:t>
      </w:r>
    </w:p>
    <w:p>
      <w:pPr>
        <w:spacing w:before="0" w:after="100" w:line="288"/>
      </w:pPr>
      <w:r>
        <w:rPr>
          <w:rFonts w:ascii="Calibri" w:cs="Calibri" w:eastAsia="Calibri" w:hAnsi="Calibri"/>
          <w:color w:val="1A1A1A"/>
          <w:sz w:val="22"/>
          <w:szCs w:val="22"/>
        </w:rPr>
        <w:t xml:space="preserve">The capability was built. The organizational readiness to use it was</w:t>
      </w:r>
    </w:p>
    <w:p>
      <w:pPr>
        <w:spacing w:before="0" w:after="100" w:line="288"/>
      </w:pPr>
      <w:r>
        <w:rPr>
          <w:rFonts w:ascii="Calibri" w:cs="Calibri" w:eastAsia="Calibri" w:hAnsi="Calibri"/>
          <w:color w:val="1A1A1A"/>
          <w:sz w:val="22"/>
          <w:szCs w:val="22"/>
        </w:rPr>
        <w:t xml:space="preserve">not.</w:t>
      </w:r>
    </w:p>
    <w:p>
      <w:pPr>
        <w:pStyle w:val="Heading3"/>
        <w:spacing w:before="180" w:after="60" w:line="276"/>
      </w:pPr>
      <w:r>
        <w:rPr>
          <w:rFonts w:ascii="Calibri" w:cs="Calibri" w:eastAsia="Calibri" w:hAnsi="Calibri"/>
          <w:b/>
          <w:bCs/>
          <w:color w:val="0D6E8A"/>
          <w:sz w:val="23"/>
          <w:szCs w:val="23"/>
        </w:rPr>
        <w:t xml:space="preserve">Misconception 3: The BOT Partner's Transition Plan Is Your Transition Plan</w:t>
      </w:r>
    </w:p>
    <w:p>
      <w:pPr>
        <w:spacing w:before="0" w:after="100" w:line="288"/>
      </w:pPr>
      <w:r>
        <w:rPr>
          <w:rFonts w:ascii="Calibri" w:cs="Calibri" w:eastAsia="Calibri" w:hAnsi="Calibri"/>
          <w:color w:val="1A1A1A"/>
          <w:sz w:val="22"/>
          <w:szCs w:val="22"/>
        </w:rPr>
        <w:t xml:space="preserve">Every BOT engagement has a contractual transition plan. Very few have an</w:t>
      </w:r>
    </w:p>
    <w:p>
      <w:pPr>
        <w:spacing w:before="0" w:after="100" w:line="288"/>
      </w:pPr>
      <w:r>
        <w:rPr>
          <w:rFonts w:ascii="Calibri" w:cs="Calibri" w:eastAsia="Calibri" w:hAnsi="Calibri"/>
          <w:color w:val="1A1A1A"/>
          <w:sz w:val="22"/>
          <w:szCs w:val="22"/>
        </w:rPr>
        <w:t xml:space="preserve">organisational transition plan. The contractual plan transfers people,</w:t>
      </w:r>
    </w:p>
    <w:p>
      <w:pPr>
        <w:spacing w:before="0" w:after="100" w:line="288"/>
      </w:pPr>
      <w:r>
        <w:rPr>
          <w:rFonts w:ascii="Calibri" w:cs="Calibri" w:eastAsia="Calibri" w:hAnsi="Calibri"/>
          <w:color w:val="1A1A1A"/>
          <w:sz w:val="22"/>
          <w:szCs w:val="22"/>
        </w:rPr>
        <w:t xml:space="preserve">IP, and legal entities. The organisational plan transfers knowledge,</w:t>
      </w:r>
    </w:p>
    <w:p>
      <w:pPr>
        <w:spacing w:before="0" w:after="100" w:line="288"/>
      </w:pPr>
      <w:r>
        <w:rPr>
          <w:rFonts w:ascii="Calibri" w:cs="Calibri" w:eastAsia="Calibri" w:hAnsi="Calibri"/>
          <w:color w:val="1A1A1A"/>
          <w:sz w:val="22"/>
          <w:szCs w:val="22"/>
        </w:rPr>
        <w:t xml:space="preserve">relationships, informal processes, and cultural context. The difference</w:t>
      </w:r>
    </w:p>
    <w:p>
      <w:pPr>
        <w:spacing w:before="0" w:after="100" w:line="288"/>
      </w:pPr>
      <w:r>
        <w:rPr>
          <w:rFonts w:ascii="Calibri" w:cs="Calibri" w:eastAsia="Calibri" w:hAnsi="Calibri"/>
          <w:color w:val="1A1A1A"/>
          <w:sz w:val="22"/>
          <w:szCs w:val="22"/>
        </w:rPr>
        <w:t xml:space="preserve">between BOT engagements that produce thriving captive GCCs and those</w:t>
      </w:r>
    </w:p>
    <w:p>
      <w:pPr>
        <w:spacing w:before="0" w:after="100" w:line="288"/>
      </w:pPr>
      <w:r>
        <w:rPr>
          <w:rFonts w:ascii="Calibri" w:cs="Calibri" w:eastAsia="Calibri" w:hAnsi="Calibri"/>
          <w:color w:val="1A1A1A"/>
          <w:sz w:val="22"/>
          <w:szCs w:val="22"/>
        </w:rPr>
        <w:t xml:space="preserve">that produce hollow shells is almost entirely in whether the client</w:t>
      </w:r>
    </w:p>
    <w:p>
      <w:pPr>
        <w:spacing w:before="0" w:after="100" w:line="288"/>
      </w:pPr>
      <w:r>
        <w:rPr>
          <w:rFonts w:ascii="Calibri" w:cs="Calibri" w:eastAsia="Calibri" w:hAnsi="Calibri"/>
          <w:color w:val="1A1A1A"/>
          <w:sz w:val="22"/>
          <w:szCs w:val="22"/>
        </w:rPr>
        <w:t xml:space="preserve">invested in the organisational transition plan, not just the contractual</w:t>
      </w:r>
    </w:p>
    <w:p>
      <w:pPr>
        <w:spacing w:before="0" w:after="100" w:line="288"/>
      </w:pPr>
      <w:r>
        <w:rPr>
          <w:rFonts w:ascii="Calibri" w:cs="Calibri" w:eastAsia="Calibri" w:hAnsi="Calibri"/>
          <w:color w:val="1A1A1A"/>
          <w:sz w:val="22"/>
          <w:szCs w:val="22"/>
        </w:rPr>
        <w:t xml:space="preserve">one.</w:t>
      </w:r>
    </w:p>
    <w:p>
      <w:pPr>
        <w:pStyle w:val="Heading3"/>
        <w:spacing w:before="180" w:after="60" w:line="276"/>
      </w:pPr>
      <w:r>
        <w:rPr>
          <w:rFonts w:ascii="Calibri" w:cs="Calibri" w:eastAsia="Calibri" w:hAnsi="Calibri"/>
          <w:b/>
          <w:bCs/>
          <w:color w:val="0D6E8A"/>
          <w:sz w:val="23"/>
          <w:szCs w:val="23"/>
        </w:rPr>
        <w:t xml:space="preserve">Misconception 4: The Right City Is the Cheapest City</w:t>
      </w:r>
    </w:p>
    <w:p>
      <w:pPr>
        <w:spacing w:before="0" w:after="100" w:line="288"/>
      </w:pPr>
      <w:r>
        <w:rPr>
          <w:rFonts w:ascii="Calibri" w:cs="Calibri" w:eastAsia="Calibri" w:hAnsi="Calibri"/>
          <w:color w:val="1A1A1A"/>
          <w:sz w:val="22"/>
          <w:szCs w:val="22"/>
        </w:rPr>
        <w:t xml:space="preserve">Cost optimisation is a legitimate GCC objective. It is not the only one,</w:t>
      </w:r>
    </w:p>
    <w:p>
      <w:pPr>
        <w:spacing w:before="0" w:after="100" w:line="288"/>
      </w:pPr>
      <w:r>
        <w:rPr>
          <w:rFonts w:ascii="Calibri" w:cs="Calibri" w:eastAsia="Calibri" w:hAnsi="Calibri"/>
          <w:color w:val="1A1A1A"/>
          <w:sz w:val="22"/>
          <w:szCs w:val="22"/>
        </w:rPr>
        <w:t xml:space="preserve">and when it overrides talent quality, it produces cost savings that are</w:t>
      </w:r>
    </w:p>
    <w:p>
      <w:pPr>
        <w:spacing w:before="0" w:after="100" w:line="288"/>
      </w:pPr>
      <w:r>
        <w:rPr>
          <w:rFonts w:ascii="Calibri" w:cs="Calibri" w:eastAsia="Calibri" w:hAnsi="Calibri"/>
          <w:color w:val="1A1A1A"/>
          <w:sz w:val="22"/>
          <w:szCs w:val="22"/>
        </w:rPr>
        <w:t xml:space="preserve">immediately consumed by productivity loss, attrition, and the hidden</w:t>
      </w:r>
    </w:p>
    <w:p>
      <w:pPr>
        <w:spacing w:before="0" w:after="100" w:line="288"/>
      </w:pPr>
      <w:r>
        <w:rPr>
          <w:rFonts w:ascii="Calibri" w:cs="Calibri" w:eastAsia="Calibri" w:hAnsi="Calibri"/>
          <w:color w:val="1A1A1A"/>
          <w:sz w:val="22"/>
          <w:szCs w:val="22"/>
        </w:rPr>
        <w:t xml:space="preserve">cost of work that has to be redone. The right city is the one where the</w:t>
      </w:r>
    </w:p>
    <w:p>
      <w:pPr>
        <w:spacing w:before="0" w:after="100" w:line="288"/>
      </w:pPr>
      <w:r>
        <w:rPr>
          <w:rFonts w:ascii="Calibri" w:cs="Calibri" w:eastAsia="Calibri" w:hAnsi="Calibri"/>
          <w:color w:val="1A1A1A"/>
          <w:sz w:val="22"/>
          <w:szCs w:val="22"/>
        </w:rPr>
        <w:t xml:space="preserve">specific talent your GCC needs is deepest, most accessible, and most</w:t>
      </w:r>
    </w:p>
    <w:p>
      <w:pPr>
        <w:spacing w:before="0" w:after="100" w:line="288"/>
      </w:pPr>
      <w:r>
        <w:rPr>
          <w:rFonts w:ascii="Calibri" w:cs="Calibri" w:eastAsia="Calibri" w:hAnsi="Calibri"/>
          <w:color w:val="1A1A1A"/>
          <w:sz w:val="22"/>
          <w:szCs w:val="22"/>
        </w:rPr>
        <w:t xml:space="preserve">retainable: with cost as a secondary consideration that filters the</w:t>
      </w:r>
    </w:p>
    <w:p>
      <w:pPr>
        <w:spacing w:before="0" w:after="100" w:line="288"/>
      </w:pPr>
      <w:r>
        <w:rPr>
          <w:rFonts w:ascii="Calibri" w:cs="Calibri" w:eastAsia="Calibri" w:hAnsi="Calibri"/>
          <w:color w:val="1A1A1A"/>
          <w:sz w:val="22"/>
          <w:szCs w:val="22"/>
        </w:rPr>
        <w:t xml:space="preserve">shortlist, not the primary one that drives it.</w:t>
      </w:r>
    </w:p>
    <w:p>
      <w:pPr>
        <w:pStyle w:val="Heading3"/>
        <w:spacing w:before="180" w:after="60" w:line="276"/>
      </w:pPr>
      <w:r>
        <w:rPr>
          <w:rFonts w:ascii="Calibri" w:cs="Calibri" w:eastAsia="Calibri" w:hAnsi="Calibri"/>
          <w:b/>
          <w:bCs/>
          <w:color w:val="0D6E8A"/>
          <w:sz w:val="23"/>
          <w:szCs w:val="23"/>
        </w:rPr>
        <w:t xml:space="preserve">Misconception 5: The Sunset Option Is Admitting Failure</w:t>
      </w:r>
    </w:p>
    <w:p>
      <w:pPr>
        <w:spacing w:before="0" w:after="100" w:line="288"/>
      </w:pPr>
      <w:r>
        <w:rPr>
          <w:rFonts w:ascii="Calibri" w:cs="Calibri" w:eastAsia="Calibri" w:hAnsi="Calibri"/>
          <w:color w:val="1A1A1A"/>
          <w:sz w:val="22"/>
          <w:szCs w:val="22"/>
        </w:rPr>
        <w:t xml:space="preserve">A significant fraction of India GCCs close: not because they failed,</w:t>
      </w:r>
    </w:p>
    <w:p>
      <w:pPr>
        <w:spacing w:before="0" w:after="100" w:line="288"/>
      </w:pPr>
      <w:r>
        <w:rPr>
          <w:rFonts w:ascii="Calibri" w:cs="Calibri" w:eastAsia="Calibri" w:hAnsi="Calibri"/>
          <w:color w:val="1A1A1A"/>
          <w:sz w:val="22"/>
          <w:szCs w:val="22"/>
        </w:rPr>
        <w:t xml:space="preserve">but because the enterprise strategy changed, the function was acquired,</w:t>
      </w:r>
    </w:p>
    <w:p>
      <w:pPr>
        <w:spacing w:before="0" w:after="100" w:line="288"/>
      </w:pPr>
      <w:r>
        <w:rPr>
          <w:rFonts w:ascii="Calibri" w:cs="Calibri" w:eastAsia="Calibri" w:hAnsi="Calibri"/>
          <w:color w:val="1A1A1A"/>
          <w:sz w:val="22"/>
          <w:szCs w:val="22"/>
        </w:rPr>
        <w:t xml:space="preserve">the business was restructured, or the center successfully proved its</w:t>
      </w:r>
    </w:p>
    <w:p>
      <w:pPr>
        <w:spacing w:before="0" w:after="100" w:line="288"/>
      </w:pPr>
      <w:r>
        <w:rPr>
          <w:rFonts w:ascii="Calibri" w:cs="Calibri" w:eastAsia="Calibri" w:hAnsi="Calibri"/>
          <w:color w:val="1A1A1A"/>
          <w:sz w:val="22"/>
          <w:szCs w:val="22"/>
        </w:rPr>
        <w:t xml:space="preserve">thesis and was absorbed into a larger entity. Treating the sunset option</w:t>
      </w:r>
    </w:p>
    <w:p>
      <w:pPr>
        <w:spacing w:before="0" w:after="100" w:line="288"/>
      </w:pPr>
      <w:r>
        <w:rPr>
          <w:rFonts w:ascii="Calibri" w:cs="Calibri" w:eastAsia="Calibri" w:hAnsi="Calibri"/>
          <w:color w:val="1A1A1A"/>
          <w:sz w:val="22"/>
          <w:szCs w:val="22"/>
        </w:rPr>
        <w:t xml:space="preserve">as taboo produces GCCs that are maintained past their strategic useful</w:t>
      </w:r>
    </w:p>
    <w:p>
      <w:pPr>
        <w:spacing w:before="0" w:after="100" w:line="288"/>
      </w:pPr>
      <w:r>
        <w:rPr>
          <w:rFonts w:ascii="Calibri" w:cs="Calibri" w:eastAsia="Calibri" w:hAnsi="Calibri"/>
          <w:color w:val="1A1A1A"/>
          <w:sz w:val="22"/>
          <w:szCs w:val="22"/>
        </w:rPr>
        <w:t xml:space="preserve">life, consuming resources that could be redeployed. Part II Chapter 7</w:t>
      </w:r>
    </w:p>
    <w:p>
      <w:pPr>
        <w:spacing w:before="0" w:after="100" w:line="288"/>
      </w:pPr>
      <w:r>
        <w:rPr>
          <w:rFonts w:ascii="Calibri" w:cs="Calibri" w:eastAsia="Calibri" w:hAnsi="Calibri"/>
          <w:color w:val="1A1A1A"/>
          <w:sz w:val="22"/>
          <w:szCs w:val="22"/>
        </w:rPr>
        <w:t xml:space="preserve">covers the full lifecycle including responsible sunset planning and</w:t>
      </w:r>
    </w:p>
    <w:p>
      <w:pPr>
        <w:spacing w:before="0" w:after="100" w:line="288"/>
      </w:pPr>
      <w:r>
        <w:rPr>
          <w:rFonts w:ascii="Calibri" w:cs="Calibri" w:eastAsia="Calibri" w:hAnsi="Calibri"/>
          <w:color w:val="1A1A1A"/>
          <w:sz w:val="22"/>
          <w:szCs w:val="22"/>
        </w:rPr>
        <w:t xml:space="preserve">execution.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1.5 Choosing Your Starting Tier: The Four-Question Framework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Before committing to a GCC tier, any enterprise needs honest answers to four questions. These are not the questions typically asked in a board presentation or a consulting engagement kickoff. They are the ones that practitioners who have built GCCs of every size consistently say they wished they had asked first.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   The Question      Why It Determines Your Starting Tier</w:t>
      </w:r>
    </w:p>
    <w:p>
      <w:pPr>
        <w:spacing w:before="0" w:after="100" w:line="288"/>
      </w:pPr>
      <w:r>
        <w:rPr>
          <w:rFonts w:ascii="Calibri" w:cs="Calibri" w:eastAsia="Calibri" w:hAnsi="Calibri"/>
          <w:color w:val="1A1A1A"/>
          <w:sz w:val="22"/>
          <w:szCs w:val="22"/>
        </w:rPr>
        <w:t xml:space="preserve">------- --------------------- ----------------------------------------------</w:t>
      </w:r>
    </w:p>
    <w:p>
      <w:pPr>
        <w:spacing w:before="0" w:after="100" w:line="288"/>
      </w:pPr>
      <w:r>
        <w:rPr>
          <w:rFonts w:ascii="Calibri" w:cs="Calibri" w:eastAsia="Calibri" w:hAnsi="Calibri"/>
          <w:color w:val="1A1A1A"/>
          <w:sz w:val="22"/>
          <w:szCs w:val="22"/>
        </w:rPr>
        <w:t xml:space="preserve">1   What is the single    If the answer requires those three words, the</w:t>
      </w:r>
    </w:p>
    <w:p>
      <w:pPr>
        <w:spacing w:before="0" w:after="100" w:line="288"/>
      </w:pPr>
      <w:r>
        <w:rPr>
          <w:rFonts w:ascii="Calibri" w:cs="Calibri" w:eastAsia="Calibri" w:hAnsi="Calibri"/>
          <w:color w:val="1A1A1A"/>
          <w:sz w:val="22"/>
          <w:szCs w:val="22"/>
        </w:rPr>
        <w:t xml:space="preserve">most important        enterprise has not yet achieved the clarity</w:t>
      </w:r>
    </w:p>
    <w:p>
      <w:pPr>
        <w:spacing w:before="0" w:after="100" w:line="288"/>
      </w:pPr>
      <w:r>
        <w:rPr>
          <w:rFonts w:ascii="Calibri" w:cs="Calibri" w:eastAsia="Calibri" w:hAnsi="Calibri"/>
          <w:color w:val="1A1A1A"/>
          <w:sz w:val="22"/>
          <w:szCs w:val="22"/>
        </w:rPr>
        <w:t xml:space="preserve">outcome this center   that any GCC requires. The starting tier</w:t>
      </w:r>
    </w:p>
    <w:p>
      <w:pPr>
        <w:spacing w:before="0" w:after="100" w:line="288"/>
      </w:pPr>
      <w:r>
        <w:rPr>
          <w:rFonts w:ascii="Calibri" w:cs="Calibri" w:eastAsia="Calibri" w:hAnsi="Calibri"/>
          <w:color w:val="1A1A1A"/>
          <w:sz w:val="22"/>
          <w:szCs w:val="22"/>
        </w:rPr>
        <w:t xml:space="preserve">must deliver in its   should be Nano: a focused experiment to</w:t>
      </w:r>
    </w:p>
    <w:p>
      <w:pPr>
        <w:spacing w:before="0" w:after="100" w:line="288"/>
      </w:pPr>
      <w:r>
        <w:rPr>
          <w:rFonts w:ascii="Calibri" w:cs="Calibri" w:eastAsia="Calibri" w:hAnsi="Calibri"/>
          <w:color w:val="1A1A1A"/>
          <w:sz w:val="22"/>
          <w:szCs w:val="22"/>
        </w:rPr>
        <w:t xml:space="preserve">first 24 months:   generate the clarity that makes a larger</w:t>
      </w:r>
    </w:p>
    <w:p>
      <w:pPr>
        <w:spacing w:before="0" w:after="100" w:line="288"/>
      </w:pPr>
      <w:r>
        <w:rPr>
          <w:rFonts w:ascii="Calibri" w:cs="Calibri" w:eastAsia="Calibri" w:hAnsi="Calibri"/>
          <w:color w:val="1A1A1A"/>
          <w:sz w:val="22"/>
          <w:szCs w:val="22"/>
        </w:rPr>
        <w:t xml:space="preserve">and can it be stated  commitment sensible.</w:t>
      </w:r>
    </w:p>
    <w:p>
      <w:pPr>
        <w:spacing w:before="0" w:after="100" w:line="288"/>
      </w:pPr>
      <w:r>
        <w:rPr>
          <w:rFonts w:ascii="Calibri" w:cs="Calibri" w:eastAsia="Calibri" w:hAnsi="Calibri"/>
          <w:color w:val="1A1A1A"/>
          <w:sz w:val="22"/>
          <w:szCs w:val="22"/>
        </w:rPr>
        <w:t xml:space="preserve">in three sentences</w:t>
      </w:r>
    </w:p>
    <w:p>
      <w:pPr>
        <w:spacing w:before="0" w:after="100" w:line="288"/>
      </w:pPr>
      <w:r>
        <w:rPr>
          <w:rFonts w:ascii="Calibri" w:cs="Calibri" w:eastAsia="Calibri" w:hAnsi="Calibri"/>
          <w:color w:val="1A1A1A"/>
          <w:sz w:val="22"/>
          <w:szCs w:val="22"/>
        </w:rPr>
        <w:t xml:space="preserve">without using the</w:t>
      </w:r>
    </w:p>
    <w:p>
      <w:pPr>
        <w:spacing w:before="0" w:after="100" w:line="288"/>
      </w:pPr>
      <w:r>
        <w:rPr>
          <w:rFonts w:ascii="Calibri" w:cs="Calibri" w:eastAsia="Calibri" w:hAnsi="Calibri"/>
          <w:color w:val="1A1A1A"/>
          <w:sz w:val="22"/>
          <w:szCs w:val="22"/>
        </w:rPr>
        <w:t xml:space="preserve">words 'innovation',</w:t>
      </w:r>
    </w:p>
    <w:p>
      <w:pPr>
        <w:spacing w:before="0" w:after="100" w:line="288"/>
      </w:pPr>
      <w:r>
        <w:rPr>
          <w:rFonts w:ascii="Calibri" w:cs="Calibri" w:eastAsia="Calibri" w:hAnsi="Calibri"/>
          <w:color w:val="1A1A1A"/>
          <w:sz w:val="22"/>
          <w:szCs w:val="22"/>
        </w:rPr>
        <w:t xml:space="preserve">'transformation',</w:t>
      </w:r>
    </w:p>
    <w:p>
      <w:pPr>
        <w:spacing w:before="0" w:after="100" w:line="288"/>
      </w:pPr>
      <w:r>
        <w:rPr>
          <w:rFonts w:ascii="Calibri" w:cs="Calibri" w:eastAsia="Calibri" w:hAnsi="Calibri"/>
          <w:color w:val="1A1A1A"/>
          <w:sz w:val="22"/>
          <w:szCs w:val="22"/>
        </w:rPr>
        <w:t xml:space="preserve">or 'efficiency'?</w:t>
      </w:r>
    </w:p>
    <w:p>
      <w:pPr>
        <w:spacing w:before="0" w:after="100" w:line="288"/>
      </w:pPr>
      <w:r>
        <w:rPr>
          <w:rFonts w:ascii="Calibri" w:cs="Calibri" w:eastAsia="Calibri" w:hAnsi="Calibri"/>
          <w:color w:val="1A1A1A"/>
          <w:sz w:val="22"/>
          <w:szCs w:val="22"/>
        </w:rPr>
        <w:t xml:space="preserve">2   How much              GCCs fail more often from inadequate global</w:t>
      </w:r>
    </w:p>
    <w:p>
      <w:pPr>
        <w:spacing w:before="0" w:after="100" w:line="288"/>
      </w:pPr>
      <w:r>
        <w:rPr>
          <w:rFonts w:ascii="Calibri" w:cs="Calibri" w:eastAsia="Calibri" w:hAnsi="Calibri"/>
          <w:color w:val="1A1A1A"/>
          <w:sz w:val="22"/>
          <w:szCs w:val="22"/>
        </w:rPr>
        <w:t xml:space="preserve">organisational        sponsorship than from any operational failure.</w:t>
      </w:r>
    </w:p>
    <w:p>
      <w:pPr>
        <w:spacing w:before="0" w:after="100" w:line="288"/>
      </w:pPr>
      <w:r>
        <w:rPr>
          <w:rFonts w:ascii="Calibri" w:cs="Calibri" w:eastAsia="Calibri" w:hAnsi="Calibri"/>
          <w:color w:val="1A1A1A"/>
          <w:sz w:val="22"/>
          <w:szCs w:val="22"/>
        </w:rPr>
        <w:t xml:space="preserve">bandwidth does the    If the sponsorship bandwidth is not confirmed</w:t>
      </w:r>
    </w:p>
    <w:p>
      <w:pPr>
        <w:spacing w:before="0" w:after="100" w:line="288"/>
      </w:pPr>
      <w:r>
        <w:rPr>
          <w:rFonts w:ascii="Calibri" w:cs="Calibri" w:eastAsia="Calibri" w:hAnsi="Calibri"/>
          <w:color w:val="1A1A1A"/>
          <w:sz w:val="22"/>
          <w:szCs w:val="22"/>
        </w:rPr>
        <w:t xml:space="preserve">enterprise have to    before setup, do not commit to Small GCC scale</w:t>
      </w:r>
    </w:p>
    <w:p>
      <w:pPr>
        <w:spacing w:before="0" w:after="100" w:line="288"/>
      </w:pPr>
      <w:r>
        <w:rPr>
          <w:rFonts w:ascii="Calibri" w:cs="Calibri" w:eastAsia="Calibri" w:hAnsi="Calibri"/>
          <w:color w:val="1A1A1A"/>
          <w:sz w:val="22"/>
          <w:szCs w:val="22"/>
        </w:rPr>
        <w:t xml:space="preserve">manage an India       or above.</w:t>
      </w:r>
    </w:p>
    <w:p>
      <w:pPr>
        <w:spacing w:before="0" w:after="100" w:line="288"/>
      </w:pPr>
      <w:r>
        <w:rPr>
          <w:rFonts w:ascii="Calibri" w:cs="Calibri" w:eastAsia="Calibri" w:hAnsi="Calibri"/>
          <w:color w:val="1A1A1A"/>
          <w:sz w:val="22"/>
          <w:szCs w:val="22"/>
        </w:rPr>
        <w:t xml:space="preserve">center in the first</w:t>
      </w:r>
    </w:p>
    <w:p>
      <w:pPr>
        <w:spacing w:before="0" w:after="100" w:line="288"/>
      </w:pPr>
      <w:r>
        <w:rPr>
          <w:rFonts w:ascii="Calibri" w:cs="Calibri" w:eastAsia="Calibri" w:hAnsi="Calibri"/>
          <w:color w:val="1A1A1A"/>
          <w:sz w:val="22"/>
          <w:szCs w:val="22"/>
        </w:rPr>
        <w:t xml:space="preserve">18 months:</w:t>
      </w:r>
    </w:p>
    <w:p>
      <w:pPr>
        <w:spacing w:before="0" w:after="100" w:line="288"/>
      </w:pPr>
      <w:r>
        <w:rPr>
          <w:rFonts w:ascii="Calibri" w:cs="Calibri" w:eastAsia="Calibri" w:hAnsi="Calibri"/>
          <w:color w:val="1A1A1A"/>
          <w:sz w:val="22"/>
          <w:szCs w:val="22"/>
        </w:rPr>
        <w:t xml:space="preserve">including a global</w:t>
      </w:r>
    </w:p>
    <w:p>
      <w:pPr>
        <w:spacing w:before="0" w:after="100" w:line="288"/>
      </w:pPr>
      <w:r>
        <w:rPr>
          <w:rFonts w:ascii="Calibri" w:cs="Calibri" w:eastAsia="Calibri" w:hAnsi="Calibri"/>
          <w:color w:val="1A1A1A"/>
          <w:sz w:val="22"/>
          <w:szCs w:val="22"/>
        </w:rPr>
        <w:t xml:space="preserve">sponsor who will</w:t>
      </w:r>
    </w:p>
    <w:p>
      <w:pPr>
        <w:spacing w:before="0" w:after="100" w:line="288"/>
      </w:pPr>
      <w:r>
        <w:rPr>
          <w:rFonts w:ascii="Calibri" w:cs="Calibri" w:eastAsia="Calibri" w:hAnsi="Calibri"/>
          <w:color w:val="1A1A1A"/>
          <w:sz w:val="22"/>
          <w:szCs w:val="22"/>
        </w:rPr>
        <w:t xml:space="preserve">spend 20%+ of their</w:t>
      </w:r>
    </w:p>
    <w:p>
      <w:pPr>
        <w:spacing w:before="0" w:after="100" w:line="288"/>
      </w:pPr>
      <w:r>
        <w:rPr>
          <w:rFonts w:ascii="Calibri" w:cs="Calibri" w:eastAsia="Calibri" w:hAnsi="Calibri"/>
          <w:color w:val="1A1A1A"/>
          <w:sz w:val="22"/>
          <w:szCs w:val="22"/>
        </w:rPr>
        <w:t xml:space="preserve">time on it?</w:t>
      </w:r>
    </w:p>
    <w:p>
      <w:pPr>
        <w:spacing w:before="0" w:after="100" w:line="288"/>
      </w:pPr>
      <w:r>
        <w:rPr>
          <w:rFonts w:ascii="Calibri" w:cs="Calibri" w:eastAsia="Calibri" w:hAnsi="Calibri"/>
          <w:color w:val="1A1A1A"/>
          <w:sz w:val="22"/>
          <w:szCs w:val="22"/>
        </w:rPr>
        <w:t xml:space="preserve">3   What is the honest    Fear-of-displacement attrition at HQ is the</w:t>
      </w:r>
    </w:p>
    <w:p>
      <w:pPr>
        <w:spacing w:before="0" w:after="100" w:line="288"/>
      </w:pPr>
      <w:r>
        <w:rPr>
          <w:rFonts w:ascii="Calibri" w:cs="Calibri" w:eastAsia="Calibri" w:hAnsi="Calibri"/>
          <w:color w:val="1A1A1A"/>
          <w:sz w:val="22"/>
          <w:szCs w:val="22"/>
        </w:rPr>
        <w:t xml:space="preserve">attrition risk in the most common political barrier to GCC success</w:t>
      </w:r>
    </w:p>
    <w:p>
      <w:pPr>
        <w:spacing w:before="0" w:after="100" w:line="288"/>
      </w:pPr>
      <w:r>
        <w:rPr>
          <w:rFonts w:ascii="Calibri" w:cs="Calibri" w:eastAsia="Calibri" w:hAnsi="Calibri"/>
          <w:color w:val="1A1A1A"/>
          <w:sz w:val="22"/>
          <w:szCs w:val="22"/>
        </w:rPr>
        <w:t xml:space="preserve">parent enterprise if  and the least discussed. It must be actively</w:t>
      </w:r>
    </w:p>
    <w:p>
      <w:pPr>
        <w:spacing w:before="0" w:after="100" w:line="288"/>
      </w:pPr>
      <w:r>
        <w:rPr>
          <w:rFonts w:ascii="Calibri" w:cs="Calibri" w:eastAsia="Calibri" w:hAnsi="Calibri"/>
          <w:color w:val="1A1A1A"/>
          <w:sz w:val="22"/>
          <w:szCs w:val="22"/>
        </w:rPr>
        <w:t xml:space="preserve">a significant India   managed before the center's first hire, not</w:t>
      </w:r>
    </w:p>
    <w:p>
      <w:pPr>
        <w:spacing w:before="0" w:after="100" w:line="288"/>
      </w:pPr>
      <w:r>
        <w:rPr>
          <w:rFonts w:ascii="Calibri" w:cs="Calibri" w:eastAsia="Calibri" w:hAnsi="Calibri"/>
          <w:color w:val="1A1A1A"/>
          <w:sz w:val="22"/>
          <w:szCs w:val="22"/>
        </w:rPr>
        <w:t xml:space="preserve">build-out is          after the first town hall.</w:t>
      </w:r>
    </w:p>
    <w:p>
      <w:pPr>
        <w:spacing w:before="0" w:after="100" w:line="288"/>
      </w:pPr>
      <w:r>
        <w:rPr>
          <w:rFonts w:ascii="Calibri" w:cs="Calibri" w:eastAsia="Calibri" w:hAnsi="Calibri"/>
          <w:color w:val="1A1A1A"/>
          <w:sz w:val="22"/>
          <w:szCs w:val="22"/>
        </w:rPr>
        <w:t xml:space="preserve">announced: and has</w:t>
      </w:r>
    </w:p>
    <w:p>
      <w:pPr>
        <w:spacing w:before="0" w:after="100" w:line="288"/>
      </w:pPr>
      <w:r>
        <w:rPr>
          <w:rFonts w:ascii="Calibri" w:cs="Calibri" w:eastAsia="Calibri" w:hAnsi="Calibri"/>
          <w:color w:val="1A1A1A"/>
          <w:sz w:val="22"/>
          <w:szCs w:val="22"/>
        </w:rPr>
        <w:t xml:space="preserve">it been managed</w:t>
      </w:r>
    </w:p>
    <w:p>
      <w:pPr>
        <w:spacing w:before="0" w:after="100" w:line="288"/>
      </w:pPr>
      <w:r>
        <w:rPr>
          <w:rFonts w:ascii="Calibri" w:cs="Calibri" w:eastAsia="Calibri" w:hAnsi="Calibri"/>
          <w:color w:val="1A1A1A"/>
          <w:sz w:val="22"/>
          <w:szCs w:val="22"/>
        </w:rPr>
        <w:t xml:space="preserve">through a</w:t>
      </w:r>
    </w:p>
    <w:p>
      <w:pPr>
        <w:spacing w:before="0" w:after="100" w:line="288"/>
      </w:pPr>
      <w:r>
        <w:rPr>
          <w:rFonts w:ascii="Calibri" w:cs="Calibri" w:eastAsia="Calibri" w:hAnsi="Calibri"/>
          <w:color w:val="1A1A1A"/>
          <w:sz w:val="22"/>
          <w:szCs w:val="22"/>
        </w:rPr>
        <w:t xml:space="preserve">communications</w:t>
      </w:r>
    </w:p>
    <w:p>
      <w:pPr>
        <w:spacing w:before="0" w:after="100" w:line="288"/>
      </w:pPr>
      <w:r>
        <w:rPr>
          <w:rFonts w:ascii="Calibri" w:cs="Calibri" w:eastAsia="Calibri" w:hAnsi="Calibri"/>
          <w:color w:val="1A1A1A"/>
          <w:sz w:val="22"/>
          <w:szCs w:val="22"/>
        </w:rPr>
        <w:t xml:space="preserve">strategy, not just a</w:t>
      </w:r>
    </w:p>
    <w:p>
      <w:pPr>
        <w:spacing w:before="0" w:after="100" w:line="288"/>
      </w:pPr>
      <w:r>
        <w:rPr>
          <w:rFonts w:ascii="Calibri" w:cs="Calibri" w:eastAsia="Calibri" w:hAnsi="Calibri"/>
          <w:color w:val="1A1A1A"/>
          <w:sz w:val="22"/>
          <w:szCs w:val="22"/>
        </w:rPr>
        <w:t xml:space="preserve">policy statement?</w:t>
      </w:r>
    </w:p>
    <w:p>
      <w:pPr>
        <w:spacing w:before="0" w:after="100" w:line="288"/>
      </w:pPr>
      <w:r>
        <w:rPr>
          <w:rFonts w:ascii="Calibri" w:cs="Calibri" w:eastAsia="Calibri" w:hAnsi="Calibri"/>
          <w:color w:val="1A1A1A"/>
          <w:sz w:val="22"/>
          <w:szCs w:val="22"/>
        </w:rPr>
        <w:t xml:space="preserve">4   What is the 5-year    Enterprises that cannot name a credible</w:t>
      </w:r>
    </w:p>
    <w:p>
      <w:pPr>
        <w:spacing w:before="0" w:after="100" w:line="288"/>
      </w:pPr>
      <w:r>
        <w:rPr>
          <w:rFonts w:ascii="Calibri" w:cs="Calibri" w:eastAsia="Calibri" w:hAnsi="Calibri"/>
          <w:color w:val="1A1A1A"/>
          <w:sz w:val="22"/>
          <w:szCs w:val="22"/>
        </w:rPr>
        <w:t xml:space="preserve">scenario where this   closure scenario have not done the risk</w:t>
      </w:r>
    </w:p>
    <w:p>
      <w:pPr>
        <w:spacing w:before="0" w:after="100" w:line="288"/>
      </w:pPr>
      <w:r>
        <w:rPr>
          <w:rFonts w:ascii="Calibri" w:cs="Calibri" w:eastAsia="Calibri" w:hAnsi="Calibri"/>
          <w:color w:val="1A1A1A"/>
          <w:sz w:val="22"/>
          <w:szCs w:val="22"/>
        </w:rPr>
        <w:t xml:space="preserve">center is closed or   analysis that responsible governance requires.</w:t>
      </w:r>
    </w:p>
    <w:p>
      <w:pPr>
        <w:spacing w:before="0" w:after="100" w:line="288"/>
      </w:pPr>
      <w:r>
        <w:rPr>
          <w:rFonts w:ascii="Calibri" w:cs="Calibri" w:eastAsia="Calibri" w:hAnsi="Calibri"/>
          <w:color w:val="1A1A1A"/>
          <w:sz w:val="22"/>
          <w:szCs w:val="22"/>
        </w:rPr>
        <w:t xml:space="preserve">fundamentally         Naming the scenario does not make it more</w:t>
      </w:r>
    </w:p>
    <w:p>
      <w:pPr>
        <w:spacing w:before="0" w:after="100" w:line="288"/>
      </w:pPr>
      <w:r>
        <w:rPr>
          <w:rFonts w:ascii="Calibri" w:cs="Calibri" w:eastAsia="Calibri" w:hAnsi="Calibri"/>
          <w:color w:val="1A1A1A"/>
          <w:sz w:val="22"/>
          <w:szCs w:val="22"/>
        </w:rPr>
        <w:t xml:space="preserve">restructured: and  likely: but having the plan makes the</w:t>
      </w:r>
    </w:p>
    <w:p>
      <w:pPr>
        <w:spacing w:before="0" w:after="100" w:line="288"/>
      </w:pPr>
      <w:r>
        <w:rPr>
          <w:rFonts w:ascii="Calibri" w:cs="Calibri" w:eastAsia="Calibri" w:hAnsi="Calibri"/>
          <w:color w:val="1A1A1A"/>
          <w:sz w:val="22"/>
          <w:szCs w:val="22"/>
        </w:rPr>
        <w:t xml:space="preserve">has it been planned   response faster, cheaper, and more humane if</w:t>
      </w:r>
    </w:p>
    <w:p>
      <w:pPr>
        <w:spacing w:before="0" w:after="100" w:line="288"/>
      </w:pPr>
      <w:r>
        <w:rPr>
          <w:rFonts w:ascii="Calibri" w:cs="Calibri" w:eastAsia="Calibri" w:hAnsi="Calibri"/>
          <w:color w:val="1A1A1A"/>
          <w:sz w:val="22"/>
          <w:szCs w:val="22"/>
        </w:rPr>
        <w:t xml:space="preserve">for?                  it becomes necessary.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1.6 The State Policy Landscape: A Tier-by-Tier Summary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India's state GCC policies have become increasingly sophisticated and tier-aware. The following is a snapshot of how the major policy frameworks address different GCC size tiers: validated against publicly available state policy documents.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State         Policy    Nano/Micro         Large/Mega Provisions</w:t>
      </w:r>
    </w:p>
    <w:p>
      <w:pPr>
        <w:spacing w:before="0" w:after="100" w:line="288"/>
      </w:pPr>
      <w:r>
        <w:rPr>
          <w:rFonts w:ascii="Calibri" w:cs="Calibri" w:eastAsia="Calibri" w:hAnsi="Calibri"/>
          <w:color w:val="1A1A1A"/>
          <w:sz w:val="22"/>
          <w:szCs w:val="22"/>
        </w:rPr>
        <w:t xml:space="preserve">Name      Provisions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Karnataka     GCC Policy  No minimum           Employment subsidies up to</w:t>
      </w:r>
    </w:p>
    <w:p>
      <w:pPr>
        <w:spacing w:before="0" w:after="100" w:line="288"/>
      </w:pPr>
      <w:r>
        <w:rPr>
          <w:rFonts w:ascii="Calibri" w:cs="Calibri" w:eastAsia="Calibri" w:hAnsi="Calibri"/>
          <w:color w:val="1A1A1A"/>
          <w:sz w:val="22"/>
          <w:szCs w:val="22"/>
        </w:rPr>
        <w:t xml:space="preserve">2024-2029   headcount. No        INR 36,000 per employee per</w:t>
      </w:r>
    </w:p>
    <w:p>
      <w:pPr>
        <w:spacing w:before="0" w:after="100" w:line="288"/>
      </w:pPr>
      <w:r>
        <w:rPr>
          <w:rFonts w:ascii="Calibri" w:cs="Calibri" w:eastAsia="Calibri" w:hAnsi="Calibri"/>
          <w:color w:val="1A1A1A"/>
          <w:sz w:val="22"/>
          <w:szCs w:val="22"/>
        </w:rPr>
        <w:t xml:space="preserve">minimum investment   year for 3 years. Capital</w:t>
      </w:r>
    </w:p>
    <w:p>
      <w:pPr>
        <w:spacing w:before="0" w:after="100" w:line="288"/>
      </w:pPr>
      <w:r>
        <w:rPr>
          <w:rFonts w:ascii="Calibri" w:cs="Calibri" w:eastAsia="Calibri" w:hAnsi="Calibri"/>
          <w:color w:val="1A1A1A"/>
          <w:sz w:val="22"/>
          <w:szCs w:val="22"/>
        </w:rPr>
        <w:t xml:space="preserve">threshold. Explicit  subsidy up to INR 10 crore.</w:t>
      </w:r>
    </w:p>
    <w:p>
      <w:pPr>
        <w:spacing w:before="0" w:after="100" w:line="288"/>
      </w:pPr>
      <w:r>
        <w:rPr>
          <w:rFonts w:ascii="Calibri" w:cs="Calibri" w:eastAsia="Calibri" w:hAnsi="Calibri"/>
          <w:color w:val="1A1A1A"/>
          <w:sz w:val="22"/>
          <w:szCs w:val="22"/>
        </w:rPr>
        <w:t xml:space="preserve">formal recognition   Stamp duty waiver on</w:t>
      </w:r>
    </w:p>
    <w:p>
      <w:pPr>
        <w:spacing w:before="0" w:after="100" w:line="288"/>
      </w:pPr>
      <w:r>
        <w:rPr>
          <w:rFonts w:ascii="Calibri" w:cs="Calibri" w:eastAsia="Calibri" w:hAnsi="Calibri"/>
          <w:color w:val="1A1A1A"/>
          <w:sz w:val="22"/>
          <w:szCs w:val="22"/>
        </w:rPr>
        <w:t xml:space="preserve">of Nano GCC          lease/purchase. Priority SEZ</w:t>
      </w:r>
    </w:p>
    <w:p>
      <w:pPr>
        <w:spacing w:before="0" w:after="100" w:line="288"/>
      </w:pPr>
      <w:r>
        <w:rPr>
          <w:rFonts w:ascii="Calibri" w:cs="Calibri" w:eastAsia="Calibri" w:hAnsi="Calibri"/>
          <w:color w:val="1A1A1A"/>
          <w:sz w:val="22"/>
          <w:szCs w:val="22"/>
        </w:rPr>
        <w:t xml:space="preserve">category. Land,      zone access.</w:t>
      </w:r>
    </w:p>
    <w:p>
      <w:pPr>
        <w:spacing w:before="0" w:after="100" w:line="288"/>
      </w:pPr>
      <w:r>
        <w:rPr>
          <w:rFonts w:ascii="Calibri" w:cs="Calibri" w:eastAsia="Calibri" w:hAnsi="Calibri"/>
          <w:color w:val="1A1A1A"/>
          <w:sz w:val="22"/>
          <w:szCs w:val="22"/>
        </w:rPr>
        <w:t xml:space="preserve">plug-and-play</w:t>
      </w:r>
    </w:p>
    <w:p>
      <w:pPr>
        <w:spacing w:before="0" w:after="100" w:line="288"/>
      </w:pPr>
      <w:r>
        <w:rPr>
          <w:rFonts w:ascii="Calibri" w:cs="Calibri" w:eastAsia="Calibri" w:hAnsi="Calibri"/>
          <w:color w:val="1A1A1A"/>
          <w:sz w:val="22"/>
          <w:szCs w:val="22"/>
        </w:rPr>
        <w:t xml:space="preserve">infrastructure, and</w:t>
      </w:r>
    </w:p>
    <w:p>
      <w:pPr>
        <w:spacing w:before="0" w:after="100" w:line="288"/>
      </w:pPr>
      <w:r>
        <w:rPr>
          <w:rFonts w:ascii="Calibri" w:cs="Calibri" w:eastAsia="Calibri" w:hAnsi="Calibri"/>
          <w:color w:val="1A1A1A"/>
          <w:sz w:val="22"/>
          <w:szCs w:val="22"/>
        </w:rPr>
        <w:t xml:space="preserve">single-window</w:t>
      </w:r>
    </w:p>
    <w:p>
      <w:pPr>
        <w:spacing w:before="0" w:after="100" w:line="288"/>
      </w:pPr>
      <w:r>
        <w:rPr>
          <w:rFonts w:ascii="Calibri" w:cs="Calibri" w:eastAsia="Calibri" w:hAnsi="Calibri"/>
          <w:color w:val="1A1A1A"/>
          <w:sz w:val="22"/>
          <w:szCs w:val="22"/>
        </w:rPr>
        <w:t xml:space="preserve">clearance.</w:t>
      </w:r>
    </w:p>
    <w:p>
      <w:pPr>
        <w:spacing w:before="0" w:after="100" w:line="288"/>
      </w:pPr>
      <w:r>
        <w:rPr>
          <w:rFonts w:ascii="Calibri" w:cs="Calibri" w:eastAsia="Calibri" w:hAnsi="Calibri"/>
          <w:color w:val="1A1A1A"/>
          <w:sz w:val="22"/>
          <w:szCs w:val="22"/>
        </w:rPr>
        <w:t xml:space="preserve">Telangana     T-GCC       Incentives from      T-AIM AI mission access.</w:t>
      </w:r>
    </w:p>
    <w:p>
      <w:pPr>
        <w:spacing w:before="0" w:after="100" w:line="288"/>
      </w:pPr>
      <w:r>
        <w:rPr>
          <w:rFonts w:ascii="Calibri" w:cs="Calibri" w:eastAsia="Calibri" w:hAnsi="Calibri"/>
          <w:color w:val="1A1A1A"/>
          <w:sz w:val="22"/>
          <w:szCs w:val="22"/>
        </w:rPr>
        <w:t xml:space="preserve">Policy 2024 25-person threshold. Infrastructure subsidy.</w:t>
      </w:r>
    </w:p>
    <w:p>
      <w:pPr>
        <w:spacing w:before="0" w:after="100" w:line="288"/>
      </w:pPr>
      <w:r>
        <w:rPr>
          <w:rFonts w:ascii="Calibri" w:cs="Calibri" w:eastAsia="Calibri" w:hAnsi="Calibri"/>
          <w:color w:val="1A1A1A"/>
          <w:sz w:val="22"/>
          <w:szCs w:val="22"/>
        </w:rPr>
        <w:t xml:space="preserve">TASK skill           Priority T-Hub and WEHub</w:t>
      </w:r>
    </w:p>
    <w:p>
      <w:pPr>
        <w:spacing w:before="0" w:after="100" w:line="288"/>
      </w:pPr>
      <w:r>
        <w:rPr>
          <w:rFonts w:ascii="Calibri" w:cs="Calibri" w:eastAsia="Calibri" w:hAnsi="Calibri"/>
          <w:color w:val="1A1A1A"/>
          <w:sz w:val="22"/>
          <w:szCs w:val="22"/>
        </w:rPr>
        <w:t xml:space="preserve">development          ecosystem access.</w:t>
      </w:r>
    </w:p>
    <w:p>
      <w:pPr>
        <w:spacing w:before="0" w:after="100" w:line="288"/>
      </w:pPr>
      <w:r>
        <w:rPr>
          <w:rFonts w:ascii="Calibri" w:cs="Calibri" w:eastAsia="Calibri" w:hAnsi="Calibri"/>
          <w:color w:val="1A1A1A"/>
          <w:sz w:val="22"/>
          <w:szCs w:val="22"/>
        </w:rPr>
        <w:t xml:space="preserve">partnership access</w:t>
      </w:r>
    </w:p>
    <w:p>
      <w:pPr>
        <w:spacing w:before="0" w:after="100" w:line="288"/>
      </w:pPr>
      <w:r>
        <w:rPr>
          <w:rFonts w:ascii="Calibri" w:cs="Calibri" w:eastAsia="Calibri" w:hAnsi="Calibri"/>
          <w:color w:val="1A1A1A"/>
          <w:sz w:val="22"/>
          <w:szCs w:val="22"/>
        </w:rPr>
        <w:t xml:space="preserve">from Day 1.</w:t>
      </w:r>
    </w:p>
    <w:p>
      <w:pPr>
        <w:spacing w:before="0" w:after="100" w:line="288"/>
      </w:pPr>
      <w:r>
        <w:rPr>
          <w:rFonts w:ascii="Calibri" w:cs="Calibri" w:eastAsia="Calibri" w:hAnsi="Calibri"/>
          <w:color w:val="1A1A1A"/>
          <w:sz w:val="22"/>
          <w:szCs w:val="22"/>
        </w:rPr>
        <w:t xml:space="preserve">Maharashtra   MahaGCC     Plug-and-play GCC    GCC Conclave facilitation.</w:t>
      </w:r>
    </w:p>
    <w:p>
      <w:pPr>
        <w:spacing w:before="0" w:after="100" w:line="288"/>
      </w:pPr>
      <w:r>
        <w:rPr>
          <w:rFonts w:ascii="Calibri" w:cs="Calibri" w:eastAsia="Calibri" w:hAnsi="Calibri"/>
          <w:color w:val="1A1A1A"/>
          <w:sz w:val="22"/>
          <w:szCs w:val="22"/>
        </w:rPr>
        <w:t xml:space="preserve">2025        infrastructure in    Capital investment subsidy.</w:t>
      </w:r>
    </w:p>
    <w:p>
      <w:pPr>
        <w:spacing w:before="0" w:after="100" w:line="288"/>
      </w:pPr>
      <w:r>
        <w:rPr>
          <w:rFonts w:ascii="Calibri" w:cs="Calibri" w:eastAsia="Calibri" w:hAnsi="Calibri"/>
          <w:color w:val="1A1A1A"/>
          <w:sz w:val="22"/>
          <w:szCs w:val="22"/>
        </w:rPr>
        <w:t xml:space="preserve">Pune/Nagpur for      Priority MIDC zone access.</w:t>
      </w:r>
    </w:p>
    <w:p>
      <w:pPr>
        <w:spacing w:before="0" w:after="100" w:line="288"/>
      </w:pPr>
      <w:r>
        <w:rPr>
          <w:rFonts w:ascii="Calibri" w:cs="Calibri" w:eastAsia="Calibri" w:hAnsi="Calibri"/>
          <w:color w:val="1A1A1A"/>
          <w:sz w:val="22"/>
          <w:szCs w:val="22"/>
        </w:rPr>
        <w:t xml:space="preserve">small centers.</w:t>
      </w:r>
    </w:p>
    <w:p>
      <w:pPr>
        <w:spacing w:before="0" w:after="100" w:line="288"/>
      </w:pPr>
      <w:r>
        <w:rPr>
          <w:rFonts w:ascii="Calibri" w:cs="Calibri" w:eastAsia="Calibri" w:hAnsi="Calibri"/>
          <w:color w:val="1A1A1A"/>
          <w:sz w:val="22"/>
          <w:szCs w:val="22"/>
        </w:rPr>
        <w:t xml:space="preserve">Single-window</w:t>
      </w:r>
    </w:p>
    <w:p>
      <w:pPr>
        <w:spacing w:before="0" w:after="100" w:line="288"/>
      </w:pPr>
      <w:r>
        <w:rPr>
          <w:rFonts w:ascii="Calibri" w:cs="Calibri" w:eastAsia="Calibri" w:hAnsi="Calibri"/>
          <w:color w:val="1A1A1A"/>
          <w:sz w:val="22"/>
          <w:szCs w:val="22"/>
        </w:rPr>
        <w:t xml:space="preserve">clearance.</w:t>
      </w:r>
    </w:p>
    <w:p>
      <w:pPr>
        <w:spacing w:before="0" w:after="100" w:line="288"/>
      </w:pPr>
      <w:r>
        <w:rPr>
          <w:rFonts w:ascii="Calibri" w:cs="Calibri" w:eastAsia="Calibri" w:hAnsi="Calibri"/>
          <w:color w:val="1A1A1A"/>
          <w:sz w:val="22"/>
          <w:szCs w:val="22"/>
        </w:rPr>
        <w:t xml:space="preserve">Tamil Nadu    TN GCC      Employment-linked    Mega GCC status with</w:t>
      </w:r>
    </w:p>
    <w:p>
      <w:pPr>
        <w:spacing w:before="0" w:after="100" w:line="288"/>
      </w:pPr>
      <w:r>
        <w:rPr>
          <w:rFonts w:ascii="Calibri" w:cs="Calibri" w:eastAsia="Calibri" w:hAnsi="Calibri"/>
          <w:color w:val="1A1A1A"/>
          <w:sz w:val="22"/>
          <w:szCs w:val="22"/>
        </w:rPr>
        <w:t xml:space="preserve">Policy 2023 incentives from 10   dedicated investment</w:t>
      </w:r>
    </w:p>
    <w:p>
      <w:pPr>
        <w:spacing w:before="0" w:after="100" w:line="288"/>
      </w:pPr>
      <w:r>
        <w:rPr>
          <w:rFonts w:ascii="Calibri" w:cs="Calibri" w:eastAsia="Calibri" w:hAnsi="Calibri"/>
          <w:color w:val="1A1A1A"/>
          <w:sz w:val="22"/>
          <w:szCs w:val="22"/>
        </w:rPr>
        <w:t xml:space="preserve">employees. TIDCO     facilitation officer. Port</w:t>
      </w:r>
    </w:p>
    <w:p>
      <w:pPr>
        <w:spacing w:before="0" w:after="100" w:line="288"/>
      </w:pPr>
      <w:r>
        <w:rPr>
          <w:rFonts w:ascii="Calibri" w:cs="Calibri" w:eastAsia="Calibri" w:hAnsi="Calibri"/>
          <w:color w:val="1A1A1A"/>
          <w:sz w:val="22"/>
          <w:szCs w:val="22"/>
        </w:rPr>
        <w:t xml:space="preserve">facilitation.        and logistics connectivity</w:t>
      </w:r>
    </w:p>
    <w:p>
      <w:pPr>
        <w:spacing w:before="0" w:after="100" w:line="288"/>
      </w:pPr>
      <w:r>
        <w:rPr>
          <w:rFonts w:ascii="Calibri" w:cs="Calibri" w:eastAsia="Calibri" w:hAnsi="Calibri"/>
          <w:color w:val="1A1A1A"/>
          <w:sz w:val="22"/>
          <w:szCs w:val="22"/>
        </w:rPr>
        <w:t xml:space="preserve">support.</w:t>
      </w:r>
    </w:p>
    <w:p>
      <w:pPr>
        <w:spacing w:before="0" w:after="100" w:line="288"/>
      </w:pPr>
      <w:r>
        <w:rPr>
          <w:rFonts w:ascii="Calibri" w:cs="Calibri" w:eastAsia="Calibri" w:hAnsi="Calibri"/>
          <w:color w:val="1A1A1A"/>
          <w:sz w:val="22"/>
          <w:szCs w:val="22"/>
        </w:rPr>
        <w:t xml:space="preserve">Uttar Pradesh UP GCC      UPEIDA facilitation  Capital subsidy up to INR 20</w:t>
      </w:r>
    </w:p>
    <w:p>
      <w:pPr>
        <w:spacing w:before="0" w:after="100" w:line="288"/>
      </w:pPr>
      <w:r>
        <w:rPr>
          <w:rFonts w:ascii="Calibri" w:cs="Calibri" w:eastAsia="Calibri" w:hAnsi="Calibri"/>
          <w:color w:val="1A1A1A"/>
          <w:sz w:val="22"/>
          <w:szCs w:val="22"/>
        </w:rPr>
        <w:t xml:space="preserve">Policy 2024 from Nano scale.     crore. Employment incentive</w:t>
      </w:r>
    </w:p>
    <w:p>
      <w:pPr>
        <w:spacing w:before="0" w:after="100" w:line="288"/>
      </w:pPr>
      <w:r>
        <w:rPr>
          <w:rFonts w:ascii="Calibri" w:cs="Calibri" w:eastAsia="Calibri" w:hAnsi="Calibri"/>
          <w:color w:val="1A1A1A"/>
          <w:sz w:val="22"/>
          <w:szCs w:val="22"/>
        </w:rPr>
        <w:t xml:space="preserve">Noida/Greater Noida  INR 60,000/employee/year for</w:t>
      </w:r>
    </w:p>
    <w:p>
      <w:pPr>
        <w:spacing w:before="0" w:after="100" w:line="288"/>
      </w:pPr>
      <w:r>
        <w:rPr>
          <w:rFonts w:ascii="Calibri" w:cs="Calibri" w:eastAsia="Calibri" w:hAnsi="Calibri"/>
          <w:color w:val="1A1A1A"/>
          <w:sz w:val="22"/>
          <w:szCs w:val="22"/>
        </w:rPr>
        <w:t xml:space="preserve">SEZ access.          5 years.</w:t>
      </w:r>
    </w:p>
    <w:p>
      <w:pPr>
        <w:spacing w:before="0" w:after="100" w:line="288"/>
      </w:pPr>
      <w:r>
        <w:rPr>
          <w:rFonts w:ascii="Calibri" w:cs="Calibri" w:eastAsia="Calibri" w:hAnsi="Calibri"/>
          <w:color w:val="1A1A1A"/>
          <w:sz w:val="22"/>
          <w:szCs w:val="22"/>
        </w:rPr>
        <w:t xml:space="preserve">Gujarat       GJ GCC      GIFT City IFSCA      GIFT City regulatory</w:t>
      </w:r>
    </w:p>
    <w:p>
      <w:pPr>
        <w:spacing w:before="0" w:after="100" w:line="288"/>
      </w:pPr>
      <w:r>
        <w:rPr>
          <w:rFonts w:ascii="Calibri" w:cs="Calibri" w:eastAsia="Calibri" w:hAnsi="Calibri"/>
          <w:color w:val="1A1A1A"/>
          <w:sz w:val="22"/>
          <w:szCs w:val="22"/>
        </w:rPr>
        <w:t xml:space="preserve">Policy 2024 framework for BFSI   sandbox. iCreate ecosystem</w:t>
      </w:r>
    </w:p>
    <w:p>
      <w:pPr>
        <w:spacing w:before="0" w:after="100" w:line="288"/>
      </w:pPr>
      <w:r>
        <w:rPr>
          <w:rFonts w:ascii="Calibri" w:cs="Calibri" w:eastAsia="Calibri" w:hAnsi="Calibri"/>
          <w:color w:val="1A1A1A"/>
          <w:sz w:val="22"/>
          <w:szCs w:val="22"/>
        </w:rPr>
        <w:t xml:space="preserve">Nano GCCs. No        access. Capital subsidy and</w:t>
      </w:r>
    </w:p>
    <w:p>
      <w:pPr>
        <w:spacing w:before="0" w:after="100" w:line="288"/>
      </w:pPr>
      <w:r>
        <w:rPr>
          <w:rFonts w:ascii="Calibri" w:cs="Calibri" w:eastAsia="Calibri" w:hAnsi="Calibri"/>
          <w:color w:val="1A1A1A"/>
          <w:sz w:val="22"/>
          <w:szCs w:val="22"/>
        </w:rPr>
        <w:t xml:space="preserve">minimum size for     infrastructure support.</w:t>
      </w:r>
    </w:p>
    <w:p>
      <w:pPr>
        <w:spacing w:before="0" w:after="100" w:line="288"/>
      </w:pPr>
      <w:r>
        <w:rPr>
          <w:rFonts w:ascii="Calibri" w:cs="Calibri" w:eastAsia="Calibri" w:hAnsi="Calibri"/>
          <w:color w:val="1A1A1A"/>
          <w:sz w:val="22"/>
          <w:szCs w:val="22"/>
        </w:rPr>
        <w:t xml:space="preserve">GIFT City.</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Policy Intelligence Source State GCC policies are updated frequently. Always validate current incentive terms directly with NASSCOM's state engagement team or the relevant state investment facilitation agency before committing to a location. The data above reflects publicly available policy frameworks as of March 2026.</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1.7 Chapter Summary: Eight Things Every Leader Must Know About GCC Size</w:t>
      </w:r>
    </w:p>
    <w:p>
      <w:pPr>
        <w:pStyle w:val="ListParagraph"/>
        <w:numPr>
          <w:ilvl w:val="0"/>
          <w:numId w:val="3"/>
        </w:numPr>
        <w:spacing w:before="20" w:after="20" w:line="276"/>
      </w:pPr>
      <w:r>
        <w:rPr>
          <w:rFonts w:ascii="Calibri" w:cs="Calibri" w:eastAsia="Calibri" w:hAnsi="Calibri"/>
          <w:color w:val="1A1A1A"/>
          <w:sz w:val="22"/>
          <w:szCs w:val="22"/>
        </w:rPr>
        <w:t xml:space="preserve">Size is an output of strategy, not an input to it. The tier you</w:t>
      </w:r>
    </w:p>
    <w:p>
      <w:pPr>
        <w:spacing w:before="0" w:after="100" w:line="288"/>
      </w:pPr>
      <w:r>
        <w:rPr>
          <w:rFonts w:ascii="Calibri" w:cs="Calibri" w:eastAsia="Calibri" w:hAnsi="Calibri"/>
          <w:color w:val="1A1A1A"/>
          <w:sz w:val="22"/>
          <w:szCs w:val="22"/>
        </w:rPr>
        <w:t xml:space="preserve">start in should follow from a clear answer to what the center must</w:t>
      </w:r>
    </w:p>
    <w:p>
      <w:pPr>
        <w:spacing w:before="0" w:after="100" w:line="288"/>
      </w:pPr>
      <w:r>
        <w:rPr>
          <w:rFonts w:ascii="Calibri" w:cs="Calibri" w:eastAsia="Calibri" w:hAnsi="Calibri"/>
          <w:color w:val="1A1A1A"/>
          <w:sz w:val="22"/>
          <w:szCs w:val="22"/>
        </w:rPr>
        <w:t xml:space="preserve">deliver in its first 24 months, not from a benchmark of what similar</w:t>
      </w:r>
    </w:p>
    <w:p>
      <w:pPr>
        <w:spacing w:before="0" w:after="100" w:line="288"/>
      </w:pPr>
      <w:r>
        <w:rPr>
          <w:rFonts w:ascii="Calibri" w:cs="Calibri" w:eastAsia="Calibri" w:hAnsi="Calibri"/>
          <w:color w:val="1A1A1A"/>
          <w:sz w:val="22"/>
          <w:szCs w:val="22"/>
        </w:rPr>
        <w:t xml:space="preserve">enterprises have done.</w:t>
      </w:r>
    </w:p>
    <w:p>
      <w:pPr>
        <w:pStyle w:val="ListParagraph"/>
        <w:numPr>
          <w:ilvl w:val="0"/>
          <w:numId w:val="3"/>
        </w:numPr>
        <w:spacing w:before="20" w:after="20" w:line="276"/>
      </w:pPr>
      <w:r>
        <w:rPr>
          <w:rFonts w:ascii="Calibri" w:cs="Calibri" w:eastAsia="Calibri" w:hAnsi="Calibri"/>
          <w:color w:val="1A1A1A"/>
          <w:sz w:val="22"/>
          <w:szCs w:val="22"/>
        </w:rPr>
        <w:t xml:space="preserve">Nano GCCs are not small versions of large GCCs. They are</w:t>
      </w:r>
    </w:p>
    <w:p>
      <w:pPr>
        <w:spacing w:before="0" w:after="100" w:line="288"/>
      </w:pPr>
      <w:r>
        <w:rPr>
          <w:rFonts w:ascii="Calibri" w:cs="Calibri" w:eastAsia="Calibri" w:hAnsi="Calibri"/>
          <w:color w:val="1A1A1A"/>
          <w:sz w:val="22"/>
          <w:szCs w:val="22"/>
        </w:rPr>
        <w:t xml:space="preserve">fundamentally different entities: built for speed,</w:t>
      </w:r>
    </w:p>
    <w:p>
      <w:pPr>
        <w:spacing w:before="0" w:after="100" w:line="288"/>
      </w:pPr>
      <w:r>
        <w:rPr>
          <w:rFonts w:ascii="Calibri" w:cs="Calibri" w:eastAsia="Calibri" w:hAnsi="Calibri"/>
          <w:color w:val="1A1A1A"/>
          <w:sz w:val="22"/>
          <w:szCs w:val="22"/>
        </w:rPr>
        <w:t xml:space="preserve">specialisation, and optionality, with a 15--20% annual growth rate</w:t>
      </w:r>
    </w:p>
    <w:p>
      <w:pPr>
        <w:spacing w:before="0" w:after="100" w:line="288"/>
      </w:pPr>
      <w:r>
        <w:rPr>
          <w:rFonts w:ascii="Calibri" w:cs="Calibri" w:eastAsia="Calibri" w:hAnsi="Calibri"/>
          <w:color w:val="1A1A1A"/>
          <w:sz w:val="22"/>
          <w:szCs w:val="22"/>
        </w:rPr>
        <w:t xml:space="preserve">that makes them the fastest-growing segment of India's GCC</w:t>
      </w:r>
    </w:p>
    <w:p>
      <w:pPr>
        <w:spacing w:before="0" w:after="100" w:line="288"/>
      </w:pPr>
      <w:r>
        <w:rPr>
          <w:rFonts w:ascii="Calibri" w:cs="Calibri" w:eastAsia="Calibri" w:hAnsi="Calibri"/>
          <w:color w:val="1A1A1A"/>
          <w:sz w:val="22"/>
          <w:szCs w:val="22"/>
        </w:rPr>
        <w:t xml:space="preserve">ecosystem.</w:t>
      </w:r>
    </w:p>
    <w:p>
      <w:pPr>
        <w:pStyle w:val="ListParagraph"/>
        <w:numPr>
          <w:ilvl w:val="0"/>
          <w:numId w:val="3"/>
        </w:numPr>
        <w:spacing w:before="20" w:after="20" w:line="276"/>
      </w:pPr>
      <w:r>
        <w:rPr>
          <w:rFonts w:ascii="Calibri" w:cs="Calibri" w:eastAsia="Calibri" w:hAnsi="Calibri"/>
          <w:color w:val="1A1A1A"/>
          <w:sz w:val="22"/>
          <w:szCs w:val="22"/>
        </w:rPr>
        <w:t xml:space="preserve">The 100-person governance cliff is real. Every Micro GCC crosses it.</w:t>
      </w:r>
    </w:p>
    <w:p>
      <w:pPr>
        <w:spacing w:before="0" w:after="100" w:line="288"/>
      </w:pPr>
      <w:r>
        <w:rPr>
          <w:rFonts w:ascii="Calibri" w:cs="Calibri" w:eastAsia="Calibri" w:hAnsi="Calibri"/>
          <w:color w:val="1A1A1A"/>
          <w:sz w:val="22"/>
          <w:szCs w:val="22"/>
        </w:rPr>
        <w:t xml:space="preserve">The ones that navigate it proactively by designing formal governance</w:t>
      </w:r>
    </w:p>
    <w:p>
      <w:pPr>
        <w:spacing w:before="0" w:after="100" w:line="288"/>
      </w:pPr>
      <w:r>
        <w:rPr>
          <w:rFonts w:ascii="Calibri" w:cs="Calibri" w:eastAsia="Calibri" w:hAnsi="Calibri"/>
          <w:color w:val="1A1A1A"/>
          <w:sz w:val="22"/>
          <w:szCs w:val="22"/>
        </w:rPr>
        <w:t xml:space="preserve">before they feel the pain are structurally differentiated from those</w:t>
      </w:r>
    </w:p>
    <w:p>
      <w:pPr>
        <w:spacing w:before="0" w:after="100" w:line="288"/>
      </w:pPr>
      <w:r>
        <w:rPr>
          <w:rFonts w:ascii="Calibri" w:cs="Calibri" w:eastAsia="Calibri" w:hAnsi="Calibri"/>
          <w:color w:val="1A1A1A"/>
          <w:sz w:val="22"/>
          <w:szCs w:val="22"/>
        </w:rPr>
        <w:t xml:space="preserve">that react to the symptoms.</w:t>
      </w:r>
    </w:p>
    <w:p>
      <w:pPr>
        <w:pStyle w:val="ListParagraph"/>
        <w:numPr>
          <w:ilvl w:val="0"/>
          <w:numId w:val="3"/>
        </w:numPr>
        <w:spacing w:before="20" w:after="20" w:line="276"/>
      </w:pPr>
      <w:r>
        <w:rPr>
          <w:rFonts w:ascii="Calibri" w:cs="Calibri" w:eastAsia="Calibri" w:hAnsi="Calibri"/>
          <w:color w:val="1A1A1A"/>
          <w:sz w:val="22"/>
          <w:szCs w:val="22"/>
        </w:rPr>
        <w:t xml:space="preserve">The Mega GCC is a second headquarters. The 88 centers at this scale</w:t>
      </w:r>
    </w:p>
    <w:p>
      <w:pPr>
        <w:spacing w:before="0" w:after="100" w:line="288"/>
      </w:pPr>
      <w:r>
        <w:rPr>
          <w:rFonts w:ascii="Calibri" w:cs="Calibri" w:eastAsia="Calibri" w:hAnsi="Calibri"/>
          <w:color w:val="1A1A1A"/>
          <w:sz w:val="22"/>
          <w:szCs w:val="22"/>
        </w:rPr>
        <w:t xml:space="preserve">in 2025 are running global portfolios end-to-end from India, with</w:t>
      </w:r>
    </w:p>
    <w:p>
      <w:pPr>
        <w:spacing w:before="0" w:after="100" w:line="288"/>
      </w:pPr>
      <w:r>
        <w:rPr>
          <w:rFonts w:ascii="Calibri" w:cs="Calibri" w:eastAsia="Calibri" w:hAnsi="Calibri"/>
          <w:color w:val="1A1A1A"/>
          <w:sz w:val="22"/>
          <w:szCs w:val="22"/>
        </w:rPr>
        <w:t xml:space="preserve">leaders carrying dual mandates and managing global leadership pools.</w:t>
      </w:r>
    </w:p>
    <w:p>
      <w:pPr>
        <w:spacing w:before="0" w:after="100" w:line="288"/>
      </w:pPr>
      <w:r>
        <w:rPr>
          <w:rFonts w:ascii="Calibri" w:cs="Calibri" w:eastAsia="Calibri" w:hAnsi="Calibri"/>
          <w:color w:val="1A1A1A"/>
          <w:sz w:val="22"/>
          <w:szCs w:val="22"/>
        </w:rPr>
        <w:t xml:space="preserve">They are not large delivery centers.</w:t>
      </w:r>
    </w:p>
    <w:p>
      <w:pPr>
        <w:pStyle w:val="ListParagraph"/>
        <w:numPr>
          <w:ilvl w:val="0"/>
          <w:numId w:val="3"/>
        </w:numPr>
        <w:spacing w:before="20" w:after="20" w:line="276"/>
      </w:pPr>
      <w:r>
        <w:rPr>
          <w:rFonts w:ascii="Calibri" w:cs="Calibri" w:eastAsia="Calibri" w:hAnsi="Calibri"/>
          <w:color w:val="1A1A1A"/>
          <w:sz w:val="22"/>
          <w:szCs w:val="22"/>
        </w:rPr>
        <w:t xml:space="preserve">BOT partners transfer legal entities. They do not automatically</w:t>
      </w:r>
    </w:p>
    <w:p>
      <w:pPr>
        <w:spacing w:before="0" w:after="100" w:line="288"/>
      </w:pPr>
      <w:r>
        <w:rPr>
          <w:rFonts w:ascii="Calibri" w:cs="Calibri" w:eastAsia="Calibri" w:hAnsi="Calibri"/>
          <w:color w:val="1A1A1A"/>
          <w:sz w:val="22"/>
          <w:szCs w:val="22"/>
        </w:rPr>
        <w:t xml:space="preserve">transfer organisational knowledge, culture, and informal</w:t>
      </w:r>
    </w:p>
    <w:p>
      <w:pPr>
        <w:spacing w:before="0" w:after="100" w:line="288"/>
      </w:pPr>
      <w:r>
        <w:rPr>
          <w:rFonts w:ascii="Calibri" w:cs="Calibri" w:eastAsia="Calibri" w:hAnsi="Calibri"/>
          <w:color w:val="1A1A1A"/>
          <w:sz w:val="22"/>
          <w:szCs w:val="22"/>
        </w:rPr>
        <w:t xml:space="preserve">relationships. The organisational transition plan is the GCC's</w:t>
      </w:r>
    </w:p>
    <w:p>
      <w:pPr>
        <w:spacing w:before="0" w:after="100" w:line="288"/>
      </w:pPr>
      <w:r>
        <w:rPr>
          <w:rFonts w:ascii="Calibri" w:cs="Calibri" w:eastAsia="Calibri" w:hAnsi="Calibri"/>
          <w:color w:val="1A1A1A"/>
          <w:sz w:val="22"/>
          <w:szCs w:val="22"/>
        </w:rPr>
        <w:t xml:space="preserve">responsibility, not the partner's.</w:t>
      </w:r>
    </w:p>
    <w:p>
      <w:pPr>
        <w:pStyle w:val="ListParagraph"/>
        <w:numPr>
          <w:ilvl w:val="0"/>
          <w:numId w:val="3"/>
        </w:numPr>
        <w:spacing w:before="20" w:after="20" w:line="276"/>
      </w:pPr>
      <w:r>
        <w:rPr>
          <w:rFonts w:ascii="Calibri" w:cs="Calibri" w:eastAsia="Calibri" w:hAnsi="Calibri"/>
          <w:color w:val="1A1A1A"/>
          <w:sz w:val="22"/>
          <w:szCs w:val="22"/>
        </w:rPr>
        <w:t xml:space="preserve">State policies are now tier-aware. Karnataka's explicit Nano GCC</w:t>
      </w:r>
    </w:p>
    <w:p>
      <w:pPr>
        <w:spacing w:before="0" w:after="100" w:line="288"/>
      </w:pPr>
      <w:r>
        <w:rPr>
          <w:rFonts w:ascii="Calibri" w:cs="Calibri" w:eastAsia="Calibri" w:hAnsi="Calibri"/>
          <w:color w:val="1A1A1A"/>
          <w:sz w:val="22"/>
          <w:szCs w:val="22"/>
        </w:rPr>
        <w:t xml:space="preserve">codification: followed by six other states: means that small</w:t>
      </w:r>
    </w:p>
    <w:p>
      <w:pPr>
        <w:spacing w:before="0" w:after="100" w:line="288"/>
      </w:pPr>
      <w:r>
        <w:rPr>
          <w:rFonts w:ascii="Calibri" w:cs="Calibri" w:eastAsia="Calibri" w:hAnsi="Calibri"/>
          <w:color w:val="1A1A1A"/>
          <w:sz w:val="22"/>
          <w:szCs w:val="22"/>
        </w:rPr>
        <w:t xml:space="preserve">centers have formal access to incentive frameworks previously</w:t>
      </w:r>
    </w:p>
    <w:p>
      <w:pPr>
        <w:spacing w:before="0" w:after="100" w:line="288"/>
      </w:pPr>
      <w:r>
        <w:rPr>
          <w:rFonts w:ascii="Calibri" w:cs="Calibri" w:eastAsia="Calibri" w:hAnsi="Calibri"/>
          <w:color w:val="1A1A1A"/>
          <w:sz w:val="22"/>
          <w:szCs w:val="22"/>
        </w:rPr>
        <w:t xml:space="preserve">available only to large employers.</w:t>
      </w:r>
    </w:p>
    <w:p>
      <w:pPr>
        <w:pStyle w:val="ListParagraph"/>
        <w:numPr>
          <w:ilvl w:val="0"/>
          <w:numId w:val="3"/>
        </w:numPr>
        <w:spacing w:before="20" w:after="20" w:line="276"/>
      </w:pPr>
      <w:r>
        <w:rPr>
          <w:rFonts w:ascii="Calibri" w:cs="Calibri" w:eastAsia="Calibri" w:hAnsi="Calibri"/>
          <w:color w:val="1A1A1A"/>
          <w:sz w:val="22"/>
          <w:szCs w:val="22"/>
        </w:rPr>
        <w:t xml:space="preserve">The nano-isation of new entry and the mega-fication of established</w:t>
      </w:r>
    </w:p>
    <w:p>
      <w:pPr>
        <w:spacing w:before="0" w:after="100" w:line="288"/>
      </w:pPr>
      <w:r>
        <w:rPr>
          <w:rFonts w:ascii="Calibri" w:cs="Calibri" w:eastAsia="Calibri" w:hAnsi="Calibri"/>
          <w:color w:val="1A1A1A"/>
          <w:sz w:val="22"/>
          <w:szCs w:val="22"/>
        </w:rPr>
        <w:t xml:space="preserve">centers are simultaneous trends. The GCC size distribution is not</w:t>
      </w:r>
    </w:p>
    <w:p>
      <w:pPr>
        <w:spacing w:before="0" w:after="100" w:line="288"/>
      </w:pPr>
      <w:r>
        <w:rPr>
          <w:rFonts w:ascii="Calibri" w:cs="Calibri" w:eastAsia="Calibri" w:hAnsi="Calibri"/>
          <w:color w:val="1A1A1A"/>
          <w:sz w:val="22"/>
          <w:szCs w:val="22"/>
        </w:rPr>
        <w:t xml:space="preserve">converging: it is polarising, with the fastest growth at the</w:t>
      </w:r>
    </w:p>
    <w:p>
      <w:pPr>
        <w:spacing w:before="0" w:after="100" w:line="288"/>
      </w:pPr>
      <w:r>
        <w:rPr>
          <w:rFonts w:ascii="Calibri" w:cs="Calibri" w:eastAsia="Calibri" w:hAnsi="Calibri"/>
          <w:color w:val="1A1A1A"/>
          <w:sz w:val="22"/>
          <w:szCs w:val="22"/>
        </w:rPr>
        <w:t xml:space="preserve">extremes.</w:t>
      </w:r>
    </w:p>
    <w:p>
      <w:pPr>
        <w:pStyle w:val="ListParagraph"/>
        <w:numPr>
          <w:ilvl w:val="0"/>
          <w:numId w:val="3"/>
        </w:numPr>
        <w:spacing w:before="20" w:after="20" w:line="276"/>
      </w:pPr>
      <w:r>
        <w:rPr>
          <w:rFonts w:ascii="Calibri" w:cs="Calibri" w:eastAsia="Calibri" w:hAnsi="Calibri"/>
          <w:color w:val="1A1A1A"/>
          <w:sz w:val="22"/>
          <w:szCs w:val="22"/>
        </w:rPr>
        <w:t xml:space="preserve">The sunset option is a governance responsibility, not a failure</w:t>
      </w:r>
    </w:p>
    <w:p>
      <w:pPr>
        <w:spacing w:before="0" w:after="100" w:line="288"/>
      </w:pPr>
      <w:r>
        <w:rPr>
          <w:rFonts w:ascii="Calibri" w:cs="Calibri" w:eastAsia="Calibri" w:hAnsi="Calibri"/>
          <w:color w:val="1A1A1A"/>
          <w:sz w:val="22"/>
          <w:szCs w:val="22"/>
        </w:rPr>
        <w:t xml:space="preserve">admission. Part II Chapter 7 covers responsible lifecycle planning</w:t>
      </w:r>
    </w:p>
    <w:p>
      <w:pPr>
        <w:spacing w:before="0" w:after="100" w:line="288"/>
      </w:pPr>
      <w:r>
        <w:rPr>
          <w:rFonts w:ascii="Calibri" w:cs="Calibri" w:eastAsia="Calibri" w:hAnsi="Calibri"/>
          <w:color w:val="1A1A1A"/>
          <w:sz w:val="22"/>
          <w:szCs w:val="22"/>
        </w:rPr>
        <w:t xml:space="preserve">including the conditions, process, and human considerations for GCC</w:t>
      </w:r>
    </w:p>
    <w:p>
      <w:pPr>
        <w:spacing w:before="0" w:after="100" w:line="288"/>
      </w:pPr>
      <w:r>
        <w:rPr>
          <w:rFonts w:ascii="Calibri" w:cs="Calibri" w:eastAsia="Calibri" w:hAnsi="Calibri"/>
          <w:color w:val="1A1A1A"/>
          <w:sz w:val="22"/>
          <w:szCs w:val="22"/>
        </w:rPr>
        <w:t xml:space="preserve">wind-down and transition.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0" w:after="100" w:line="288"/>
      </w:pPr>
      <w:r>
        <w:rPr>
          <w:rFonts w:ascii="Calibri" w:cs="Calibri" w:eastAsia="Calibri" w:hAnsi="Calibri"/>
          <w:color w:val="1A1A1A"/>
          <w:sz w:val="22"/>
          <w:szCs w:val="22"/>
        </w:rPr>
        <w:t xml:space="preserve">*Chapter 2: Building a Nano/Micro GCC: From First Hire to First 100</w:t>
      </w:r>
    </w:p>
    <w:p>
      <w:pPr>
        <w:spacing w:before="0" w:after="100" w:line="288"/>
      </w:pPr>
      <w:r>
        <w:rPr>
          <w:rFonts w:ascii="Calibri" w:cs="Calibri" w:eastAsia="Calibri" w:hAnsi="Calibri"/>
          <w:color w:val="1A1A1A"/>
          <w:sz w:val="22"/>
          <w:szCs w:val="22"/>
        </w:rPr>
        <w:t xml:space="preserve">Days and Beyond*</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TWO</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Nano/Micro GCC</w:t>
      </w:r>
    </w:p>
    <w:p>
      <w:pPr>
        <w:spacing w:before="0" w:after="100" w:line="288"/>
      </w:pPr>
      <w:r>
        <w:rPr>
          <w:rFonts w:ascii="Calibri" w:cs="Calibri" w:eastAsia="Calibri" w:hAnsi="Calibri"/>
          <w:color w:val="1A1A1A"/>
          <w:sz w:val="22"/>
          <w:szCs w:val="22"/>
        </w:rPr>
        <w:t xml:space="preserve">*The Beachhead Playbook: From First Decision to First 300 Days, What</w:t>
      </w:r>
    </w:p>
    <w:p>
      <w:pPr>
        <w:spacing w:before="0" w:after="100" w:line="288"/>
      </w:pPr>
      <w:r>
        <w:rPr>
          <w:rFonts w:ascii="Calibri" w:cs="Calibri" w:eastAsia="Calibri" w:hAnsi="Calibri"/>
          <w:color w:val="1A1A1A"/>
          <w:sz w:val="22"/>
          <w:szCs w:val="22"/>
        </w:rPr>
        <w:t xml:space="preserve">Actually Works*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Hardest Part Is Not What You Think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Every Nano and Micro GCC founder expects the hardest part to be entity registration, finding office space, or navigating local regulations. These challenges are real, but they are solvable: &gt; there is a mature ecosystem of advisers, GCCaaS providers, and plug-and-play infrastructure providers that have industrialised all three. The hardest part is something different: maintaining strategic clarity about what the center is for when the day-to-day operational demands of running a small India operation arrive and threaten to consume every hour of leadership attention.</w:t>
      </w:r>
    </w:p>
    <w:p>
      <w:pPr>
        <w:spacing w:before="0" w:after="100" w:line="288"/>
      </w:pPr>
      <w:r>
        <w:rPr>
          <w:rFonts w:ascii="Calibri" w:cs="Calibri" w:eastAsia="Calibri" w:hAnsi="Calibri"/>
          <w:color w:val="1A1A1A"/>
          <w:sz w:val="22"/>
          <w:szCs w:val="22"/>
        </w:rPr>
        <w:t xml:space="preserve">The Nano and Micro GCC is the most personal category in the GCC</w:t>
      </w:r>
    </w:p>
    <w:p>
      <w:pPr>
        <w:spacing w:before="0" w:after="100" w:line="288"/>
      </w:pPr>
      <w:r>
        <w:rPr>
          <w:rFonts w:ascii="Calibri" w:cs="Calibri" w:eastAsia="Calibri" w:hAnsi="Calibri"/>
          <w:color w:val="1A1A1A"/>
          <w:sz w:val="22"/>
          <w:szCs w:val="22"/>
        </w:rPr>
        <w:t xml:space="preserve">ecosystem. Unlike a Large or Mega GCC, where the center's identity is</w:t>
      </w:r>
    </w:p>
    <w:p>
      <w:pPr>
        <w:spacing w:before="0" w:after="100" w:line="288"/>
      </w:pPr>
      <w:r>
        <w:rPr>
          <w:rFonts w:ascii="Calibri" w:cs="Calibri" w:eastAsia="Calibri" w:hAnsi="Calibri"/>
          <w:color w:val="1A1A1A"/>
          <w:sz w:val="22"/>
          <w:szCs w:val="22"/>
        </w:rPr>
        <w:t xml:space="preserve">established before the current leader arrived, a Nano or Micro GCC is</w:t>
      </w:r>
    </w:p>
    <w:p>
      <w:pPr>
        <w:spacing w:before="0" w:after="100" w:line="288"/>
      </w:pPr>
      <w:r>
        <w:rPr>
          <w:rFonts w:ascii="Calibri" w:cs="Calibri" w:eastAsia="Calibri" w:hAnsi="Calibri"/>
          <w:color w:val="1A1A1A"/>
          <w:sz w:val="22"/>
          <w:szCs w:val="22"/>
        </w:rPr>
        <w:t xml:space="preserve">built in real time by the people running it. The decisions made in the</w:t>
      </w:r>
    </w:p>
    <w:p>
      <w:pPr>
        <w:spacing w:before="0" w:after="100" w:line="288"/>
      </w:pPr>
      <w:r>
        <w:rPr>
          <w:rFonts w:ascii="Calibri" w:cs="Calibri" w:eastAsia="Calibri" w:hAnsi="Calibri"/>
          <w:color w:val="1A1A1A"/>
          <w:sz w:val="22"/>
          <w:szCs w:val="22"/>
        </w:rPr>
        <w:t xml:space="preserve">first 300 days: what to hire for, which problems to accept from HQ,</w:t>
      </w:r>
    </w:p>
    <w:p>
      <w:pPr>
        <w:spacing w:before="0" w:after="100" w:line="288"/>
      </w:pPr>
      <w:r>
        <w:rPr>
          <w:rFonts w:ascii="Calibri" w:cs="Calibri" w:eastAsia="Calibri" w:hAnsi="Calibri"/>
          <w:color w:val="1A1A1A"/>
          <w:sz w:val="22"/>
          <w:szCs w:val="22"/>
        </w:rPr>
        <w:t xml:space="preserve">how to position the center's employer brand, how to handle the first</w:t>
      </w:r>
    </w:p>
    <w:p>
      <w:pPr>
        <w:spacing w:before="0" w:after="100" w:line="288"/>
      </w:pPr>
      <w:r>
        <w:rPr>
          <w:rFonts w:ascii="Calibri" w:cs="Calibri" w:eastAsia="Calibri" w:hAnsi="Calibri"/>
          <w:color w:val="1A1A1A"/>
          <w:sz w:val="22"/>
          <w:szCs w:val="22"/>
        </w:rPr>
        <w:t xml:space="preserve">governance crisis: define the center's trajectory for the next five</w:t>
      </w:r>
    </w:p>
    <w:p>
      <w:pPr>
        <w:spacing w:before="0" w:after="100" w:line="288"/>
      </w:pPr>
      <w:r>
        <w:rPr>
          <w:rFonts w:ascii="Calibri" w:cs="Calibri" w:eastAsia="Calibri" w:hAnsi="Calibri"/>
          <w:color w:val="1A1A1A"/>
          <w:sz w:val="22"/>
          <w:szCs w:val="22"/>
        </w:rPr>
        <w:t xml:space="preserve">years.</w:t>
      </w:r>
    </w:p>
    <w:p>
      <w:pPr>
        <w:spacing w:before="0" w:after="100" w:line="288"/>
      </w:pPr>
      <w:r>
        <w:rPr>
          <w:rFonts w:ascii="Calibri" w:cs="Calibri" w:eastAsia="Calibri" w:hAnsi="Calibri"/>
          <w:color w:val="1A1A1A"/>
          <w:sz w:val="22"/>
          <w:szCs w:val="22"/>
        </w:rPr>
        <w:t xml:space="preserve">This chapter is a practitioner's guide to those 300 days. It covers the</w:t>
      </w:r>
    </w:p>
    <w:p>
      <w:pPr>
        <w:spacing w:before="0" w:after="100" w:line="288"/>
      </w:pPr>
      <w:r>
        <w:rPr>
          <w:rFonts w:ascii="Calibri" w:cs="Calibri" w:eastAsia="Calibri" w:hAnsi="Calibri"/>
          <w:color w:val="1A1A1A"/>
          <w:sz w:val="22"/>
          <w:szCs w:val="22"/>
        </w:rPr>
        <w:t xml:space="preserve">pre-launch decisions, the first 90 days, the 90--180 day stabilisation</w:t>
      </w:r>
    </w:p>
    <w:p>
      <w:pPr>
        <w:spacing w:before="0" w:after="100" w:line="288"/>
      </w:pPr>
      <w:r>
        <w:rPr>
          <w:rFonts w:ascii="Calibri" w:cs="Calibri" w:eastAsia="Calibri" w:hAnsi="Calibri"/>
          <w:color w:val="1A1A1A"/>
          <w:sz w:val="22"/>
          <w:szCs w:val="22"/>
        </w:rPr>
        <w:t xml:space="preserve">phase, the 180--300 day transition to a sustainable operating model, and</w:t>
      </w:r>
    </w:p>
    <w:p>
      <w:pPr>
        <w:spacing w:before="0" w:after="100" w:line="288"/>
      </w:pPr>
      <w:r>
        <w:rPr>
          <w:rFonts w:ascii="Calibri" w:cs="Calibri" w:eastAsia="Calibri" w:hAnsi="Calibri"/>
          <w:color w:val="1A1A1A"/>
          <w:sz w:val="22"/>
          <w:szCs w:val="22"/>
        </w:rPr>
        <w:t xml:space="preserve">the decision points where Nano GCCs either scale to Micro and beyond or</w:t>
      </w:r>
    </w:p>
    <w:p>
      <w:pPr>
        <w:spacing w:before="0" w:after="100" w:line="288"/>
      </w:pPr>
      <w:r>
        <w:rPr>
          <w:rFonts w:ascii="Calibri" w:cs="Calibri" w:eastAsia="Calibri" w:hAnsi="Calibri"/>
          <w:color w:val="1A1A1A"/>
          <w:sz w:val="22"/>
          <w:szCs w:val="22"/>
        </w:rPr>
        <w:t xml:space="preserve">stall. Every recommendation is grounded in validated practitioner data</w:t>
      </w:r>
    </w:p>
    <w:p>
      <w:pPr>
        <w:spacing w:before="0" w:after="100" w:line="288"/>
      </w:pPr>
      <w:r>
        <w:rPr>
          <w:rFonts w:ascii="Calibri" w:cs="Calibri" w:eastAsia="Calibri" w:hAnsi="Calibri"/>
          <w:color w:val="1A1A1A"/>
          <w:sz w:val="22"/>
          <w:szCs w:val="22"/>
        </w:rPr>
        <w:t xml:space="preserve">and publicly available research: with full references in the</w:t>
      </w:r>
    </w:p>
    <w:p>
      <w:pPr>
        <w:spacing w:before="0" w:after="100" w:line="288"/>
      </w:pPr>
      <w:r>
        <w:rPr>
          <w:rFonts w:ascii="Calibri" w:cs="Calibri" w:eastAsia="Calibri" w:hAnsi="Calibri"/>
          <w:color w:val="1A1A1A"/>
          <w:sz w:val="22"/>
          <w:szCs w:val="22"/>
        </w:rPr>
        <w:t xml:space="preserve">appendix.</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 Pre-Launch: The Six Decisions That Cannot Be Undone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Six decisions made before the first India hire are effectively irreversible. Getting them right does not guarantee success. Getting them wrong makes success significantly harder to achieve regardless of everything else done well.</w:t>
      </w:r>
    </w:p>
    <w:p>
      <w:pPr>
        <w:pStyle w:val="Heading2"/>
        <w:spacing w:before="240" w:after="80" w:line="276"/>
      </w:pPr>
      <w:r>
        <w:rPr>
          <w:rFonts w:ascii="Calibri" w:cs="Calibri" w:eastAsia="Calibri" w:hAnsi="Calibri"/>
          <w:b/>
          <w:bCs/>
          <w:color w:val="1F5C99"/>
          <w:sz w:val="26"/>
          <w:szCs w:val="26"/>
        </w:rPr>
        <w:t xml:space="preserve">Decision 1: Entity Structure: Private Limited vs. LLP vs. Branch Office</w:t>
      </w:r>
    </w:p>
    <w:p>
      <w:pPr>
        <w:spacing w:before="0" w:after="100" w:line="288"/>
      </w:pPr>
      <w:r>
        <w:rPr>
          <w:rFonts w:ascii="Calibri" w:cs="Calibri" w:eastAsia="Calibri" w:hAnsi="Calibri"/>
          <w:color w:val="1A1A1A"/>
          <w:sz w:val="22"/>
          <w:szCs w:val="22"/>
        </w:rPr>
        <w:t xml:space="preserve">For the vast majority of Nano and Micro GCCs, the correct entity</w:t>
      </w:r>
    </w:p>
    <w:p>
      <w:pPr>
        <w:spacing w:before="0" w:after="100" w:line="288"/>
      </w:pPr>
      <w:r>
        <w:rPr>
          <w:rFonts w:ascii="Calibri" w:cs="Calibri" w:eastAsia="Calibri" w:hAnsi="Calibri"/>
          <w:color w:val="1A1A1A"/>
          <w:sz w:val="22"/>
          <w:szCs w:val="22"/>
        </w:rPr>
        <w:t xml:space="preserve">structure is a Private Limited Company registered under India's</w:t>
      </w:r>
    </w:p>
    <w:p>
      <w:pPr>
        <w:spacing w:before="0" w:after="100" w:line="288"/>
      </w:pPr>
      <w:r>
        <w:rPr>
          <w:rFonts w:ascii="Calibri" w:cs="Calibri" w:eastAsia="Calibri" w:hAnsi="Calibri"/>
          <w:color w:val="1A1A1A"/>
          <w:sz w:val="22"/>
          <w:szCs w:val="22"/>
        </w:rPr>
        <w:t xml:space="preserve">Companies Act, 2013. This structure provides 100% foreign ownership</w:t>
      </w:r>
    </w:p>
    <w:p>
      <w:pPr>
        <w:spacing w:before="0" w:after="100" w:line="288"/>
      </w:pPr>
      <w:r>
        <w:rPr>
          <w:rFonts w:ascii="Calibri" w:cs="Calibri" w:eastAsia="Calibri" w:hAnsi="Calibri"/>
          <w:color w:val="1A1A1A"/>
          <w:sz w:val="22"/>
          <w:szCs w:val="22"/>
        </w:rPr>
        <w:t xml:space="preserve">under the automatic FDI route, full employment authority, IP ownership,</w:t>
      </w:r>
    </w:p>
    <w:p>
      <w:pPr>
        <w:spacing w:before="0" w:after="100" w:line="288"/>
      </w:pPr>
      <w:r>
        <w:rPr>
          <w:rFonts w:ascii="Calibri" w:cs="Calibri" w:eastAsia="Calibri" w:hAnsi="Calibri"/>
          <w:color w:val="1A1A1A"/>
          <w:sz w:val="22"/>
          <w:szCs w:val="22"/>
        </w:rPr>
        <w:t xml:space="preserve">and the governance framework that global stakeholders recognise and</w:t>
      </w:r>
    </w:p>
    <w:p>
      <w:pPr>
        <w:spacing w:before="0" w:after="100" w:line="288"/>
      </w:pPr>
      <w:r>
        <w:rPr>
          <w:rFonts w:ascii="Calibri" w:cs="Calibri" w:eastAsia="Calibri" w:hAnsi="Calibri"/>
          <w:color w:val="1A1A1A"/>
          <w:sz w:val="22"/>
          <w:szCs w:val="22"/>
        </w:rPr>
        <w:t xml:space="preserve">trust.</w:t>
      </w:r>
    </w:p>
    <w:p>
      <w:pPr>
        <w:pStyle w:val="ListParagraph"/>
        <w:numPr>
          <w:ilvl w:val="0"/>
          <w:numId w:val="2"/>
        </w:numPr>
        <w:spacing w:before="20" w:after="20" w:line="276"/>
      </w:pPr>
      <w:r>
        <w:rPr>
          <w:rFonts w:ascii="Calibri" w:cs="Calibri" w:eastAsia="Calibri" w:hAnsi="Calibri"/>
          <w:color w:val="1A1A1A"/>
          <w:sz w:val="22"/>
          <w:szCs w:val="22"/>
        </w:rPr>
        <w:t xml:space="preserve">Private Limited Company: Standard for all GCCs with full-function</w:t>
      </w:r>
    </w:p>
    <w:p>
      <w:pPr>
        <w:spacing w:before="0" w:after="100" w:line="288"/>
      </w:pPr>
      <w:r>
        <w:rPr>
          <w:rFonts w:ascii="Calibri" w:cs="Calibri" w:eastAsia="Calibri" w:hAnsi="Calibri"/>
          <w:color w:val="1A1A1A"/>
          <w:sz w:val="22"/>
          <w:szCs w:val="22"/>
        </w:rPr>
        <w:t xml:space="preserve">ambitions. 100% FDI permitted under automatic route in IT services</w:t>
      </w:r>
    </w:p>
    <w:p>
      <w:pPr>
        <w:spacing w:before="0" w:after="100" w:line="288"/>
      </w:pPr>
      <w:r>
        <w:rPr>
          <w:rFonts w:ascii="Calibri" w:cs="Calibri" w:eastAsia="Calibri" w:hAnsi="Calibri"/>
          <w:color w:val="1A1A1A"/>
          <w:sz w:val="22"/>
          <w:szCs w:val="22"/>
        </w:rPr>
        <w:t xml:space="preserve">and most GCC-relevant sectors. Minimum two directors (one must be</w:t>
      </w:r>
    </w:p>
    <w:p>
      <w:pPr>
        <w:spacing w:before="0" w:after="100" w:line="288"/>
      </w:pPr>
      <w:r>
        <w:rPr>
          <w:rFonts w:ascii="Calibri" w:cs="Calibri" w:eastAsia="Calibri" w:hAnsi="Calibri"/>
          <w:color w:val="1A1A1A"/>
          <w:sz w:val="22"/>
          <w:szCs w:val="22"/>
        </w:rPr>
        <w:t xml:space="preserve">India-resident). Setup timeline: 30--60 days with professional</w:t>
      </w:r>
    </w:p>
    <w:p>
      <w:pPr>
        <w:spacing w:before="0" w:after="100" w:line="288"/>
      </w:pPr>
      <w:r>
        <w:rPr>
          <w:rFonts w:ascii="Calibri" w:cs="Calibri" w:eastAsia="Calibri" w:hAnsi="Calibri"/>
          <w:color w:val="1A1A1A"/>
          <w:sz w:val="22"/>
          <w:szCs w:val="22"/>
        </w:rPr>
        <w:t xml:space="preserve">support.</w:t>
      </w:r>
    </w:p>
    <w:p>
      <w:pPr>
        <w:pStyle w:val="ListParagraph"/>
        <w:numPr>
          <w:ilvl w:val="0"/>
          <w:numId w:val="2"/>
        </w:numPr>
        <w:spacing w:before="20" w:after="20" w:line="276"/>
      </w:pPr>
      <w:r>
        <w:rPr>
          <w:rFonts w:ascii="Calibri" w:cs="Calibri" w:eastAsia="Calibri" w:hAnsi="Calibri"/>
          <w:color w:val="1A1A1A"/>
          <w:sz w:val="22"/>
          <w:szCs w:val="22"/>
        </w:rPr>
        <w:t xml:space="preserve">LLP (Limited Liability Partnership): Appropriate for very small</w:t>
      </w:r>
    </w:p>
    <w:p>
      <w:pPr>
        <w:spacing w:before="0" w:after="100" w:line="288"/>
      </w:pPr>
      <w:r>
        <w:rPr>
          <w:rFonts w:ascii="Calibri" w:cs="Calibri" w:eastAsia="Calibri" w:hAnsi="Calibri"/>
          <w:color w:val="1A1A1A"/>
          <w:sz w:val="22"/>
          <w:szCs w:val="22"/>
        </w:rPr>
        <w:t xml:space="preserve">operations (under 20 people) where the GCC is primarily a cost</w:t>
      </w:r>
    </w:p>
    <w:p>
      <w:pPr>
        <w:spacing w:before="0" w:after="100" w:line="288"/>
      </w:pPr>
      <w:r>
        <w:rPr>
          <w:rFonts w:ascii="Calibri" w:cs="Calibri" w:eastAsia="Calibri" w:hAnsi="Calibri"/>
          <w:color w:val="1A1A1A"/>
          <w:sz w:val="22"/>
          <w:szCs w:val="22"/>
        </w:rPr>
        <w:t xml:space="preserve">centre without IP-generation intent. Lower compliance burden but</w:t>
      </w:r>
    </w:p>
    <w:p>
      <w:pPr>
        <w:spacing w:before="0" w:after="100" w:line="288"/>
      </w:pPr>
      <w:r>
        <w:rPr>
          <w:rFonts w:ascii="Calibri" w:cs="Calibri" w:eastAsia="Calibri" w:hAnsi="Calibri"/>
          <w:color w:val="1A1A1A"/>
          <w:sz w:val="22"/>
          <w:szCs w:val="22"/>
        </w:rPr>
        <w:t xml:space="preserve">limited governance scalability.</w:t>
      </w:r>
    </w:p>
    <w:p>
      <w:pPr>
        <w:pStyle w:val="ListParagraph"/>
        <w:numPr>
          <w:ilvl w:val="0"/>
          <w:numId w:val="2"/>
        </w:numPr>
        <w:spacing w:before="20" w:after="20" w:line="276"/>
      </w:pPr>
      <w:r>
        <w:rPr>
          <w:rFonts w:ascii="Calibri" w:cs="Calibri" w:eastAsia="Calibri" w:hAnsi="Calibri"/>
          <w:color w:val="1A1A1A"/>
          <w:sz w:val="22"/>
          <w:szCs w:val="22"/>
        </w:rPr>
        <w:t xml:space="preserve">Branch/Liaison/Project Office: Appropriate only for specific</w:t>
      </w:r>
    </w:p>
    <w:p>
      <w:pPr>
        <w:spacing w:before="0" w:after="100" w:line="288"/>
      </w:pPr>
      <w:r>
        <w:rPr>
          <w:rFonts w:ascii="Calibri" w:cs="Calibri" w:eastAsia="Calibri" w:hAnsi="Calibri"/>
          <w:color w:val="1A1A1A"/>
          <w:sz w:val="22"/>
          <w:szCs w:val="22"/>
        </w:rPr>
        <w:t xml:space="preserve">limited-purpose operations. Not recommended for GCCs with hiring and</w:t>
      </w:r>
    </w:p>
    <w:p>
      <w:pPr>
        <w:spacing w:before="0" w:after="100" w:line="288"/>
      </w:pPr>
      <w:r>
        <w:rPr>
          <w:rFonts w:ascii="Calibri" w:cs="Calibri" w:eastAsia="Calibri" w:hAnsi="Calibri"/>
          <w:color w:val="1A1A1A"/>
          <w:sz w:val="22"/>
          <w:szCs w:val="22"/>
        </w:rPr>
        <w:t xml:space="preserve">IP-generation intent.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2026 Regulatory Update The Union Budget 2026 raised the transfer pricing safe harbour threshold from INR 300 crore to INR 2,000 crore and set a uniform 15.5% safe harbour margin: covering over 1,000 existing GCCs. This significantly simplifies transfer pricing compliance for Nano and Micro GCCs that previously fell into the ambiguous zone between the old threshold and their actual revenue. Source: vlinkinfo.com/blog/gcc-setup-india-guide, March 2026.</w:t>
      </w:r>
    </w:p>
    <w:p>
      <w:pPr>
        <w:pStyle w:val="Heading2"/>
        <w:spacing w:before="240" w:after="80" w:line="276"/>
      </w:pPr>
      <w:r>
        <w:rPr>
          <w:rFonts w:ascii="Calibri" w:cs="Calibri" w:eastAsia="Calibri" w:hAnsi="Calibri"/>
          <w:b/>
          <w:bCs/>
          <w:color w:val="1F5C99"/>
          <w:sz w:val="26"/>
          <w:szCs w:val="26"/>
        </w:rPr>
        <w:t xml:space="preserve">Decision 2: Operating Model: Captive vs. BOT vs. GCCaaS vs. EOR</w:t>
      </w:r>
    </w:p>
    <w:p>
      <w:pPr>
        <w:spacing w:before="0" w:after="100" w:line="288"/>
      </w:pPr>
      <w:r>
        <w:rPr>
          <w:rFonts w:ascii="Calibri" w:cs="Calibri" w:eastAsia="Calibri" w:hAnsi="Calibri"/>
          <w:color w:val="1A1A1A"/>
          <w:sz w:val="22"/>
          <w:szCs w:val="22"/>
        </w:rPr>
        <w:t xml:space="preserve">This is the most consequential pre-launch decision for a Nano GCC, and</w:t>
      </w:r>
    </w:p>
    <w:p>
      <w:pPr>
        <w:spacing w:before="0" w:after="100" w:line="288"/>
      </w:pPr>
      <w:r>
        <w:rPr>
          <w:rFonts w:ascii="Calibri" w:cs="Calibri" w:eastAsia="Calibri" w:hAnsi="Calibri"/>
          <w:color w:val="1A1A1A"/>
          <w:sz w:val="22"/>
          <w:szCs w:val="22"/>
        </w:rPr>
        <w:t xml:space="preserve">it is frequently made on the wrong criteria. The right criteria are:</w:t>
      </w:r>
    </w:p>
    <w:p>
      <w:pPr>
        <w:spacing w:before="0" w:after="100" w:line="288"/>
      </w:pPr>
      <w:r>
        <w:rPr>
          <w:rFonts w:ascii="Calibri" w:cs="Calibri" w:eastAsia="Calibri" w:hAnsi="Calibri"/>
          <w:color w:val="1A1A1A"/>
          <w:sz w:val="22"/>
          <w:szCs w:val="22"/>
        </w:rPr>
        <w:t xml:space="preserve">time-to-value, internal readiness to manage India operations, IP</w:t>
      </w:r>
    </w:p>
    <w:p>
      <w:pPr>
        <w:spacing w:before="0" w:after="100" w:line="288"/>
      </w:pPr>
      <w:r>
        <w:rPr>
          <w:rFonts w:ascii="Calibri" w:cs="Calibri" w:eastAsia="Calibri" w:hAnsi="Calibri"/>
          <w:color w:val="1A1A1A"/>
          <w:sz w:val="22"/>
          <w:szCs w:val="22"/>
        </w:rPr>
        <w:t xml:space="preserve">sensitivity, and the 5-year ownership intent. Not cost.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Model   Time to Setup     IP          Best For**</w:t>
      </w:r>
    </w:p>
    <w:p>
      <w:pPr>
        <w:spacing w:before="0" w:after="100" w:line="288"/>
      </w:pPr>
      <w:r>
        <w:rPr>
          <w:rFonts w:ascii="Calibri" w:cs="Calibri" w:eastAsia="Calibri" w:hAnsi="Calibri"/>
          <w:color w:val="1A1A1A"/>
          <w:sz w:val="22"/>
          <w:szCs w:val="22"/>
        </w:rPr>
        <w:t xml:space="preserve">First     Cost        Control**</w:t>
      </w:r>
    </w:p>
    <w:p>
      <w:pPr>
        <w:spacing w:before="0" w:after="100" w:line="288"/>
      </w:pPr>
      <w:r>
        <w:rPr>
          <w:rFonts w:ascii="Calibri" w:cs="Calibri" w:eastAsia="Calibri" w:hAnsi="Calibri"/>
          <w:color w:val="1A1A1A"/>
          <w:sz w:val="22"/>
          <w:szCs w:val="22"/>
        </w:rPr>
        <w:t xml:space="preserve">Team    (USD)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**Captive   60--120   USD         Absolute      Companies with 3+ year India</w:t>
      </w:r>
    </w:p>
    <w:p>
      <w:pPr>
        <w:spacing w:before="0" w:after="100" w:line="288"/>
      </w:pPr>
      <w:r>
        <w:rPr>
          <w:rFonts w:ascii="Calibri" w:cs="Calibri" w:eastAsia="Calibri" w:hAnsi="Calibri"/>
          <w:color w:val="1A1A1A"/>
          <w:sz w:val="22"/>
          <w:szCs w:val="22"/>
        </w:rPr>
        <w:t xml:space="preserve">(COCO)**    days      500K--2M                  commitment, 100+ FTE ambition,</w:t>
      </w:r>
    </w:p>
    <w:p>
      <w:pPr>
        <w:spacing w:before="0" w:after="100" w:line="288"/>
      </w:pPr>
      <w:r>
        <w:rPr>
          <w:rFonts w:ascii="Calibri" w:cs="Calibri" w:eastAsia="Calibri" w:hAnsi="Calibri"/>
          <w:color w:val="1A1A1A"/>
          <w:sz w:val="22"/>
          <w:szCs w:val="22"/>
        </w:rPr>
        <w:t xml:space="preserve">strong internal readiness</w:t>
      </w:r>
    </w:p>
    <w:p>
      <w:pPr>
        <w:spacing w:before="0" w:after="100" w:line="288"/>
      </w:pPr>
      <w:r>
        <w:rPr>
          <w:rFonts w:ascii="Calibri" w:cs="Calibri" w:eastAsia="Calibri" w:hAnsi="Calibri"/>
          <w:color w:val="1A1A1A"/>
          <w:sz w:val="22"/>
          <w:szCs w:val="22"/>
        </w:rPr>
        <w:t xml:space="preserve">BOT     30--90    USD         Contractual   First-time India entrants, speed</w:t>
      </w:r>
    </w:p>
    <w:p>
      <w:pPr>
        <w:spacing w:before="0" w:after="100" w:line="288"/>
      </w:pPr>
      <w:r>
        <w:rPr>
          <w:rFonts w:ascii="Calibri" w:cs="Calibri" w:eastAsia="Calibri" w:hAnsi="Calibri"/>
          <w:color w:val="1A1A1A"/>
          <w:sz w:val="22"/>
          <w:szCs w:val="22"/>
        </w:rPr>
        <w:t xml:space="preserve">days      150--500K   then absolute is priority, want ownership path</w:t>
      </w:r>
    </w:p>
    <w:p>
      <w:pPr>
        <w:spacing w:before="0" w:after="100" w:line="288"/>
      </w:pPr>
      <w:r>
        <w:rPr>
          <w:rFonts w:ascii="Calibri" w:cs="Calibri" w:eastAsia="Calibri" w:hAnsi="Calibri"/>
          <w:color w:val="1A1A1A"/>
          <w:sz w:val="22"/>
          <w:szCs w:val="22"/>
        </w:rPr>
        <w:t xml:space="preserve">BOOT    30--60    USD         Contractual   Sub-USD 1B firms,</w:t>
      </w:r>
    </w:p>
    <w:p>
      <w:pPr>
        <w:spacing w:before="0" w:after="100" w:line="288"/>
      </w:pPr>
      <w:r>
        <w:rPr>
          <w:rFonts w:ascii="Calibri" w:cs="Calibri" w:eastAsia="Calibri" w:hAnsi="Calibri"/>
          <w:color w:val="1A1A1A"/>
          <w:sz w:val="22"/>
          <w:szCs w:val="22"/>
        </w:rPr>
        <w:t xml:space="preserve">days      100--300K   then optional capital-conscious, want</w:t>
      </w:r>
    </w:p>
    <w:p>
      <w:pPr>
        <w:spacing w:before="0" w:after="100" w:line="288"/>
      </w:pPr>
      <w:r>
        <w:rPr>
          <w:rFonts w:ascii="Calibri" w:cs="Calibri" w:eastAsia="Calibri" w:hAnsi="Calibri"/>
          <w:color w:val="1A1A1A"/>
          <w:sz w:val="22"/>
          <w:szCs w:val="22"/>
        </w:rPr>
        <w:t xml:space="preserve">try-before-buy optionality</w:t>
      </w:r>
    </w:p>
    <w:p>
      <w:pPr>
        <w:spacing w:before="0" w:after="100" w:line="288"/>
      </w:pPr>
      <w:r>
        <w:rPr>
          <w:rFonts w:ascii="Calibri" w:cs="Calibri" w:eastAsia="Calibri" w:hAnsi="Calibri"/>
          <w:color w:val="1A1A1A"/>
          <w:sz w:val="22"/>
          <w:szCs w:val="22"/>
        </w:rPr>
        <w:t xml:space="preserve">**GCCaaS /  15--45    USD         Shared /      Pilots, experiments,</w:t>
      </w:r>
    </w:p>
    <w:p>
      <w:pPr>
        <w:spacing w:before="0" w:after="100" w:line="288"/>
      </w:pPr>
      <w:r>
        <w:rPr>
          <w:rFonts w:ascii="Calibri" w:cs="Calibri" w:eastAsia="Calibri" w:hAnsi="Calibri"/>
          <w:color w:val="1A1A1A"/>
          <w:sz w:val="22"/>
          <w:szCs w:val="22"/>
        </w:rPr>
        <w:t xml:space="preserve">Managed**   days      50--150K    limited       sub-50-person teams, no</w:t>
      </w:r>
    </w:p>
    <w:p>
      <w:pPr>
        <w:spacing w:before="0" w:after="100" w:line="288"/>
      </w:pPr>
      <w:r>
        <w:rPr>
          <w:rFonts w:ascii="Calibri" w:cs="Calibri" w:eastAsia="Calibri" w:hAnsi="Calibri"/>
          <w:color w:val="1A1A1A"/>
          <w:sz w:val="22"/>
          <w:szCs w:val="22"/>
        </w:rPr>
        <w:t xml:space="preserve">long-term India commitment</w:t>
      </w:r>
    </w:p>
    <w:p>
      <w:pPr>
        <w:spacing w:before="0" w:after="100" w:line="288"/>
      </w:pPr>
      <w:r>
        <w:rPr>
          <w:rFonts w:ascii="Calibri" w:cs="Calibri" w:eastAsia="Calibri" w:hAnsi="Calibri"/>
          <w:color w:val="1A1A1A"/>
          <w:sz w:val="22"/>
          <w:szCs w:val="22"/>
        </w:rPr>
        <w:t xml:space="preserve">confirmed</w:t>
      </w:r>
    </w:p>
    <w:p>
      <w:pPr>
        <w:spacing w:before="0" w:after="100" w:line="288"/>
      </w:pPr>
      <w:r>
        <w:rPr>
          <w:rFonts w:ascii="Calibri" w:cs="Calibri" w:eastAsia="Calibri" w:hAnsi="Calibri"/>
          <w:color w:val="1A1A1A"/>
          <w:sz w:val="22"/>
          <w:szCs w:val="22"/>
        </w:rPr>
        <w:t xml:space="preserve">**EOR       7--21     Minimal     Very limited  Individual hires, pre-entity</w:t>
      </w:r>
    </w:p>
    <w:p>
      <w:pPr>
        <w:spacing w:before="0" w:after="100" w:line="288"/>
      </w:pPr>
      <w:r>
        <w:rPr>
          <w:rFonts w:ascii="Calibri" w:cs="Calibri" w:eastAsia="Calibri" w:hAnsi="Calibri"/>
          <w:color w:val="1A1A1A"/>
          <w:sz w:val="22"/>
          <w:szCs w:val="22"/>
        </w:rPr>
        <w:t xml:space="preserve">(Employer   days                                testing, regulatory complexity</w:t>
      </w:r>
    </w:p>
    <w:p>
      <w:pPr>
        <w:spacing w:before="0" w:after="100" w:line="288"/>
      </w:pPr>
      <w:r>
        <w:rPr>
          <w:rFonts w:ascii="Calibri" w:cs="Calibri" w:eastAsia="Calibri" w:hAnsi="Calibri"/>
          <w:color w:val="1A1A1A"/>
          <w:sz w:val="22"/>
          <w:szCs w:val="22"/>
        </w:rPr>
        <w:t xml:space="preserve">of                                              markets</w:t>
      </w:r>
    </w:p>
    <w:p>
      <w:pPr>
        <w:spacing w:before="0" w:after="100" w:line="288"/>
      </w:pPr>
      <w:r>
        <w:rPr>
          <w:rFonts w:ascii="Calibri" w:cs="Calibri" w:eastAsia="Calibri" w:hAnsi="Calibri"/>
          <w:color w:val="1A1A1A"/>
          <w:sz w:val="22"/>
          <w:szCs w:val="22"/>
        </w:rPr>
        <w:t xml:space="preserve">Record)**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Decision 3: City and Location: The 3-Factor Rule</w:t>
      </w:r>
    </w:p>
    <w:p>
      <w:pPr>
        <w:spacing w:before="0" w:after="100" w:line="288"/>
      </w:pPr>
      <w:r>
        <w:rPr>
          <w:rFonts w:ascii="Calibri" w:cs="Calibri" w:eastAsia="Calibri" w:hAnsi="Calibri"/>
          <w:color w:val="1A1A1A"/>
          <w:sz w:val="22"/>
          <w:szCs w:val="22"/>
        </w:rPr>
        <w:t xml:space="preserve">City selection for a Nano or Micro GCC should be governed by three</w:t>
      </w:r>
    </w:p>
    <w:p>
      <w:pPr>
        <w:spacing w:before="0" w:after="100" w:line="288"/>
      </w:pPr>
      <w:r>
        <w:rPr>
          <w:rFonts w:ascii="Calibri" w:cs="Calibri" w:eastAsia="Calibri" w:hAnsi="Calibri"/>
          <w:color w:val="1A1A1A"/>
          <w:sz w:val="22"/>
          <w:szCs w:val="22"/>
        </w:rPr>
        <w:t xml:space="preserve">factors in strict priority order:</w:t>
      </w:r>
    </w:p>
    <w:p>
      <w:pPr>
        <w:pStyle w:val="ListParagraph"/>
        <w:numPr>
          <w:ilvl w:val="0"/>
          <w:numId w:val="3"/>
        </w:numPr>
        <w:spacing w:before="20" w:after="20" w:line="276"/>
      </w:pPr>
      <w:r>
        <w:rPr>
          <w:rFonts w:ascii="Calibri" w:cs="Calibri" w:eastAsia="Calibri" w:hAnsi="Calibri"/>
          <w:color w:val="1A1A1A"/>
          <w:sz w:val="22"/>
          <w:szCs w:val="22"/>
        </w:rPr>
        <w:t xml:space="preserve">Where does your specific talent live? Not which city has the most</w:t>
      </w:r>
    </w:p>
    <w:p>
      <w:pPr>
        <w:spacing w:before="0" w:after="100" w:line="288"/>
      </w:pPr>
      <w:r>
        <w:rPr>
          <w:rFonts w:ascii="Calibri" w:cs="Calibri" w:eastAsia="Calibri" w:hAnsi="Calibri"/>
          <w:color w:val="1A1A1A"/>
          <w:sz w:val="22"/>
          <w:szCs w:val="22"/>
        </w:rPr>
        <w:t xml:space="preserve">engineers: which city has the highest concentration of</w:t>
      </w:r>
    </w:p>
    <w:p>
      <w:pPr>
        <w:spacing w:before="0" w:after="100" w:line="288"/>
      </w:pPr>
      <w:r>
        <w:rPr>
          <w:rFonts w:ascii="Calibri" w:cs="Calibri" w:eastAsia="Calibri" w:hAnsi="Calibri"/>
          <w:color w:val="1A1A1A"/>
          <w:sz w:val="22"/>
          <w:szCs w:val="22"/>
        </w:rPr>
        <w:t xml:space="preserve">professionals with the specific 2--3 skill profiles your GCC needs</w:t>
      </w:r>
    </w:p>
    <w:p>
      <w:pPr>
        <w:spacing w:before="0" w:after="100" w:line="288"/>
      </w:pPr>
      <w:r>
        <w:rPr>
          <w:rFonts w:ascii="Calibri" w:cs="Calibri" w:eastAsia="Calibri" w:hAnsi="Calibri"/>
          <w:color w:val="1A1A1A"/>
          <w:sz w:val="22"/>
          <w:szCs w:val="22"/>
        </w:rPr>
        <w:t xml:space="preserve">to hire in its first year. A cybersecurity-focused Nano GCC needs a</w:t>
      </w:r>
    </w:p>
    <w:p>
      <w:pPr>
        <w:spacing w:before="0" w:after="100" w:line="288"/>
      </w:pPr>
      <w:r>
        <w:rPr>
          <w:rFonts w:ascii="Calibri" w:cs="Calibri" w:eastAsia="Calibri" w:hAnsi="Calibri"/>
          <w:color w:val="1A1A1A"/>
          <w:sz w:val="22"/>
          <w:szCs w:val="22"/>
        </w:rPr>
        <w:t xml:space="preserve">different city analysis than a pharma R&amp;D support Micro GCC.</w:t>
      </w:r>
    </w:p>
    <w:p>
      <w:pPr>
        <w:pStyle w:val="ListParagraph"/>
        <w:numPr>
          <w:ilvl w:val="0"/>
          <w:numId w:val="3"/>
        </w:numPr>
        <w:spacing w:before="20" w:after="20" w:line="276"/>
      </w:pPr>
      <w:r>
        <w:rPr>
          <w:rFonts w:ascii="Calibri" w:cs="Calibri" w:eastAsia="Calibri" w:hAnsi="Calibri"/>
          <w:color w:val="1A1A1A"/>
          <w:sz w:val="22"/>
          <w:szCs w:val="22"/>
        </w:rPr>
        <w:t xml:space="preserve">Which city's talent will work for an unknown employer brand? In</w:t>
      </w:r>
    </w:p>
    <w:p>
      <w:pPr>
        <w:spacing w:before="0" w:after="100" w:line="288"/>
      </w:pPr>
      <w:r>
        <w:rPr>
          <w:rFonts w:ascii="Calibri" w:cs="Calibri" w:eastAsia="Calibri" w:hAnsi="Calibri"/>
          <w:color w:val="1A1A1A"/>
          <w:sz w:val="22"/>
          <w:szCs w:val="22"/>
        </w:rPr>
        <w:t xml:space="preserve">Bengaluru and Hyderabad, a new GCC competes with 700+ established</w:t>
      </w:r>
    </w:p>
    <w:p>
      <w:pPr>
        <w:spacing w:before="0" w:after="100" w:line="288"/>
      </w:pPr>
      <w:r>
        <w:rPr>
          <w:rFonts w:ascii="Calibri" w:cs="Calibri" w:eastAsia="Calibri" w:hAnsi="Calibri"/>
          <w:color w:val="1A1A1A"/>
          <w:sz w:val="22"/>
          <w:szCs w:val="22"/>
        </w:rPr>
        <w:t xml:space="preserve">centers for talent attention. In Pune or Chennai, a</w:t>
      </w:r>
    </w:p>
    <w:p>
      <w:pPr>
        <w:spacing w:before="0" w:after="100" w:line="288"/>
      </w:pPr>
      <w:r>
        <w:rPr>
          <w:rFonts w:ascii="Calibri" w:cs="Calibri" w:eastAsia="Calibri" w:hAnsi="Calibri"/>
          <w:color w:val="1A1A1A"/>
          <w:sz w:val="22"/>
          <w:szCs w:val="22"/>
        </w:rPr>
        <w:t xml:space="preserve">well-communicated value proposition stands out faster. The answer</w:t>
      </w:r>
    </w:p>
    <w:p>
      <w:pPr>
        <w:spacing w:before="0" w:after="100" w:line="288"/>
      </w:pPr>
      <w:r>
        <w:rPr>
          <w:rFonts w:ascii="Calibri" w:cs="Calibri" w:eastAsia="Calibri" w:hAnsi="Calibri"/>
          <w:color w:val="1A1A1A"/>
          <w:sz w:val="22"/>
          <w:szCs w:val="22"/>
        </w:rPr>
        <w:t xml:space="preserve">depends on how strong your parent company's employer brand is in</w:t>
      </w:r>
    </w:p>
    <w:p>
      <w:pPr>
        <w:spacing w:before="0" w:after="100" w:line="288"/>
      </w:pPr>
      <w:r>
        <w:rPr>
          <w:rFonts w:ascii="Calibri" w:cs="Calibri" w:eastAsia="Calibri" w:hAnsi="Calibri"/>
          <w:color w:val="1A1A1A"/>
          <w:sz w:val="22"/>
          <w:szCs w:val="22"/>
        </w:rPr>
        <w:t xml:space="preserve">India already.</w:t>
      </w:r>
    </w:p>
    <w:p>
      <w:pPr>
        <w:pStyle w:val="ListParagraph"/>
        <w:numPr>
          <w:ilvl w:val="0"/>
          <w:numId w:val="3"/>
        </w:numPr>
        <w:spacing w:before="20" w:after="20" w:line="276"/>
      </w:pPr>
      <w:r>
        <w:rPr>
          <w:rFonts w:ascii="Calibri" w:cs="Calibri" w:eastAsia="Calibri" w:hAnsi="Calibri"/>
          <w:color w:val="1A1A1A"/>
          <w:sz w:val="22"/>
          <w:szCs w:val="22"/>
        </w:rPr>
        <w:t xml:space="preserve">What is your cost constraint? Tier-1 city premium over Tier-2 is</w:t>
      </w:r>
    </w:p>
    <w:p>
      <w:pPr>
        <w:spacing w:before="0" w:after="100" w:line="288"/>
      </w:pPr>
      <w:r>
        <w:rPr>
          <w:rFonts w:ascii="Calibri" w:cs="Calibri" w:eastAsia="Calibri" w:hAnsi="Calibri"/>
          <w:color w:val="1A1A1A"/>
          <w:sz w:val="22"/>
          <w:szCs w:val="22"/>
        </w:rPr>
        <w:t xml:space="preserve">25--35% for comparable talent. If cost is genuinely constraining,</w:t>
      </w:r>
    </w:p>
    <w:p>
      <w:pPr>
        <w:spacing w:before="0" w:after="100" w:line="288"/>
      </w:pPr>
      <w:r>
        <w:rPr>
          <w:rFonts w:ascii="Calibri" w:cs="Calibri" w:eastAsia="Calibri" w:hAnsi="Calibri"/>
          <w:color w:val="1A1A1A"/>
          <w:sz w:val="22"/>
          <w:szCs w:val="22"/>
        </w:rPr>
        <w:t xml:space="preserve">Tier-2 is a rational choice: but only for the functions where</w:t>
      </w:r>
    </w:p>
    <w:p>
      <w:pPr>
        <w:spacing w:before="0" w:after="100" w:line="288"/>
      </w:pPr>
      <w:r>
        <w:rPr>
          <w:rFonts w:ascii="Calibri" w:cs="Calibri" w:eastAsia="Calibri" w:hAnsi="Calibri"/>
          <w:color w:val="1A1A1A"/>
          <w:sz w:val="22"/>
          <w:szCs w:val="22"/>
        </w:rPr>
        <w:t xml:space="preserve">Tier-2 talent depth is sufficient for your requirements.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Size    Office Strategy  Recommended        Annual Cost</w:t>
      </w:r>
    </w:p>
    <w:p>
      <w:pPr>
        <w:spacing w:before="0" w:after="100" w:line="288"/>
      </w:pPr>
      <w:r>
        <w:rPr>
          <w:rFonts w:ascii="Calibri" w:cs="Calibri" w:eastAsia="Calibri" w:hAnsi="Calibri"/>
          <w:color w:val="1A1A1A"/>
          <w:sz w:val="22"/>
          <w:szCs w:val="22"/>
        </w:rPr>
        <w:t xml:space="preserve">Approach           Range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**5--25     Managed coworking /  WeWork, Prestige     INR 8--15L/month</w:t>
      </w:r>
    </w:p>
    <w:p>
      <w:pPr>
        <w:spacing w:before="0" w:after="100" w:line="288"/>
      </w:pPr>
      <w:r>
        <w:rPr>
          <w:rFonts w:ascii="Calibri" w:cs="Calibri" w:eastAsia="Calibri" w:hAnsi="Calibri"/>
          <w:color w:val="1A1A1A"/>
          <w:sz w:val="22"/>
          <w:szCs w:val="22"/>
        </w:rPr>
        <w:t xml:space="preserve">people**    GCC campus           Tech Park managed    (Bengaluru/Hyd).</w:t>
      </w:r>
    </w:p>
    <w:p>
      <w:pPr>
        <w:spacing w:before="0" w:after="100" w:line="288"/>
      </w:pPr>
      <w:r>
        <w:rPr>
          <w:rFonts w:ascii="Calibri" w:cs="Calibri" w:eastAsia="Calibri" w:hAnsi="Calibri"/>
          <w:color w:val="1A1A1A"/>
          <w:sz w:val="22"/>
          <w:szCs w:val="22"/>
        </w:rPr>
        <w:t xml:space="preserve">suites, Embassy GCC  INR 5--10L</w:t>
      </w:r>
    </w:p>
    <w:p>
      <w:pPr>
        <w:spacing w:before="0" w:after="100" w:line="288"/>
      </w:pPr>
      <w:r>
        <w:rPr>
          <w:rFonts w:ascii="Calibri" w:cs="Calibri" w:eastAsia="Calibri" w:hAnsi="Calibri"/>
          <w:color w:val="1A1A1A"/>
          <w:sz w:val="22"/>
          <w:szCs w:val="22"/>
        </w:rPr>
        <w:t xml:space="preserve">campuses. Zero       (Pune/Chennai)</w:t>
      </w:r>
    </w:p>
    <w:p>
      <w:pPr>
        <w:spacing w:before="0" w:after="100" w:line="288"/>
      </w:pPr>
      <w:r>
        <w:rPr>
          <w:rFonts w:ascii="Calibri" w:cs="Calibri" w:eastAsia="Calibri" w:hAnsi="Calibri"/>
          <w:color w:val="1A1A1A"/>
          <w:sz w:val="22"/>
          <w:szCs w:val="22"/>
        </w:rPr>
        <w:t xml:space="preserve">CapEx, flexible</w:t>
      </w:r>
    </w:p>
    <w:p>
      <w:pPr>
        <w:spacing w:before="0" w:after="100" w:line="288"/>
      </w:pPr>
      <w:r>
        <w:rPr>
          <w:rFonts w:ascii="Calibri" w:cs="Calibri" w:eastAsia="Calibri" w:hAnsi="Calibri"/>
          <w:color w:val="1A1A1A"/>
          <w:sz w:val="22"/>
          <w:szCs w:val="22"/>
        </w:rPr>
        <w:t xml:space="preserve">terms.</w:t>
      </w:r>
    </w:p>
    <w:p>
      <w:pPr>
        <w:spacing w:before="0" w:after="100" w:line="288"/>
      </w:pPr>
      <w:r>
        <w:rPr>
          <w:rFonts w:ascii="Calibri" w:cs="Calibri" w:eastAsia="Calibri" w:hAnsi="Calibri"/>
          <w:color w:val="1A1A1A"/>
          <w:sz w:val="22"/>
          <w:szCs w:val="22"/>
        </w:rPr>
        <w:t xml:space="preserve">**25--75    Managed office or    Negotiate a          INR 15--30L/month</w:t>
      </w:r>
    </w:p>
    <w:p>
      <w:pPr>
        <w:spacing w:before="0" w:after="100" w:line="288"/>
      </w:pPr>
      <w:r>
        <w:rPr>
          <w:rFonts w:ascii="Calibri" w:cs="Calibri" w:eastAsia="Calibri" w:hAnsi="Calibri"/>
          <w:color w:val="1A1A1A"/>
          <w:sz w:val="22"/>
          <w:szCs w:val="22"/>
        </w:rPr>
        <w:t xml:space="preserve">people**    GCC campus floor     dedicated floor in a Tier-1. INR 10--20L</w:t>
      </w:r>
    </w:p>
    <w:p>
      <w:pPr>
        <w:spacing w:before="0" w:after="100" w:line="288"/>
      </w:pPr>
      <w:r>
        <w:rPr>
          <w:rFonts w:ascii="Calibri" w:cs="Calibri" w:eastAsia="Calibri" w:hAnsi="Calibri"/>
          <w:color w:val="1A1A1A"/>
          <w:sz w:val="22"/>
          <w:szCs w:val="22"/>
        </w:rPr>
        <w:t xml:space="preserve">managed tech park.   Tier-2</w:t>
      </w:r>
    </w:p>
    <w:p>
      <w:pPr>
        <w:spacing w:before="0" w:after="100" w:line="288"/>
      </w:pPr>
      <w:r>
        <w:rPr>
          <w:rFonts w:ascii="Calibri" w:cs="Calibri" w:eastAsia="Calibri" w:hAnsi="Calibri"/>
          <w:color w:val="1A1A1A"/>
          <w:sz w:val="22"/>
          <w:szCs w:val="22"/>
        </w:rPr>
        <w:t xml:space="preserve">Begin sub-lease if</w:t>
      </w:r>
    </w:p>
    <w:p>
      <w:pPr>
        <w:spacing w:before="0" w:after="100" w:line="288"/>
      </w:pPr>
      <w:r>
        <w:rPr>
          <w:rFonts w:ascii="Calibri" w:cs="Calibri" w:eastAsia="Calibri" w:hAnsi="Calibri"/>
          <w:color w:val="1A1A1A"/>
          <w:sz w:val="22"/>
          <w:szCs w:val="22"/>
        </w:rPr>
        <w:t xml:space="preserve">36-month visibility</w:t>
      </w:r>
    </w:p>
    <w:p>
      <w:pPr>
        <w:spacing w:before="0" w:after="100" w:line="288"/>
      </w:pPr>
      <w:r>
        <w:rPr>
          <w:rFonts w:ascii="Calibri" w:cs="Calibri" w:eastAsia="Calibri" w:hAnsi="Calibri"/>
          <w:color w:val="1A1A1A"/>
          <w:sz w:val="22"/>
          <w:szCs w:val="22"/>
        </w:rPr>
        <w:t xml:space="preserve">confirmed.</w:t>
      </w:r>
    </w:p>
    <w:p>
      <w:pPr>
        <w:spacing w:before="0" w:after="100" w:line="288"/>
      </w:pPr>
      <w:r>
        <w:rPr>
          <w:rFonts w:ascii="Calibri" w:cs="Calibri" w:eastAsia="Calibri" w:hAnsi="Calibri"/>
          <w:color w:val="1A1A1A"/>
          <w:sz w:val="22"/>
          <w:szCs w:val="22"/>
        </w:rPr>
        <w:t xml:space="preserve">**75--150   Dedicated leased     Direct lease. 5-year INR 30--60L/month</w:t>
      </w:r>
    </w:p>
    <w:p>
      <w:pPr>
        <w:spacing w:before="0" w:after="100" w:line="288"/>
      </w:pPr>
      <w:r>
        <w:rPr>
          <w:rFonts w:ascii="Calibri" w:cs="Calibri" w:eastAsia="Calibri" w:hAnsi="Calibri"/>
          <w:color w:val="1A1A1A"/>
          <w:sz w:val="22"/>
          <w:szCs w:val="22"/>
        </w:rPr>
        <w:t xml:space="preserve">people**    space in Grade-A     term with 30%        Tier-1. INR 18--35L</w:t>
      </w:r>
    </w:p>
    <w:p>
      <w:pPr>
        <w:spacing w:before="0" w:after="100" w:line="288"/>
      </w:pPr>
      <w:r>
        <w:rPr>
          <w:rFonts w:ascii="Calibri" w:cs="Calibri" w:eastAsia="Calibri" w:hAnsi="Calibri"/>
          <w:color w:val="1A1A1A"/>
          <w:sz w:val="22"/>
          <w:szCs w:val="22"/>
        </w:rPr>
        <w:t xml:space="preserve">tech park            expansion buffer.    Tier-2</w:t>
      </w:r>
    </w:p>
    <w:p>
      <w:pPr>
        <w:spacing w:before="0" w:after="100" w:line="288"/>
      </w:pPr>
      <w:r>
        <w:rPr>
          <w:rFonts w:ascii="Calibri" w:cs="Calibri" w:eastAsia="Calibri" w:hAnsi="Calibri"/>
          <w:color w:val="1A1A1A"/>
          <w:sz w:val="22"/>
          <w:szCs w:val="22"/>
        </w:rPr>
        <w:t xml:space="preserve">Confirm SEZ</w:t>
      </w:r>
    </w:p>
    <w:p>
      <w:pPr>
        <w:spacing w:before="0" w:after="100" w:line="288"/>
      </w:pPr>
      <w:r>
        <w:rPr>
          <w:rFonts w:ascii="Calibri" w:cs="Calibri" w:eastAsia="Calibri" w:hAnsi="Calibri"/>
          <w:color w:val="1A1A1A"/>
          <w:sz w:val="22"/>
          <w:szCs w:val="22"/>
        </w:rPr>
        <w:t xml:space="preserve">eligibility before</w:t>
      </w:r>
    </w:p>
    <w:p>
      <w:pPr>
        <w:spacing w:before="0" w:after="100" w:line="288"/>
      </w:pPr>
      <w:r>
        <w:rPr>
          <w:rFonts w:ascii="Calibri" w:cs="Calibri" w:eastAsia="Calibri" w:hAnsi="Calibri"/>
          <w:color w:val="1A1A1A"/>
          <w:sz w:val="22"/>
          <w:szCs w:val="22"/>
        </w:rPr>
        <w:t xml:space="preserve">signing.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Decision 4: The Founding Hire: Nothing Matters More</w:t>
      </w:r>
    </w:p>
    <w:p>
      <w:pPr>
        <w:spacing w:before="0" w:after="100" w:line="288"/>
      </w:pPr>
      <w:r>
        <w:rPr>
          <w:rFonts w:ascii="Calibri" w:cs="Calibri" w:eastAsia="Calibri" w:hAnsi="Calibri"/>
          <w:color w:val="1A1A1A"/>
          <w:sz w:val="22"/>
          <w:szCs w:val="22"/>
        </w:rPr>
        <w:t xml:space="preserve">The single most consequential hiring decision in a Nano GCC's history</w:t>
      </w:r>
    </w:p>
    <w:p>
      <w:pPr>
        <w:spacing w:before="0" w:after="100" w:line="288"/>
      </w:pPr>
      <w:r>
        <w:rPr>
          <w:rFonts w:ascii="Calibri" w:cs="Calibri" w:eastAsia="Calibri" w:hAnsi="Calibri"/>
          <w:color w:val="1A1A1A"/>
          <w:sz w:val="22"/>
          <w:szCs w:val="22"/>
        </w:rPr>
        <w:t xml:space="preserve">is the first senior India hire: the person who will build the team</w:t>
      </w:r>
    </w:p>
    <w:p>
      <w:pPr>
        <w:spacing w:before="0" w:after="100" w:line="288"/>
      </w:pPr>
      <w:r>
        <w:rPr>
          <w:rFonts w:ascii="Calibri" w:cs="Calibri" w:eastAsia="Calibri" w:hAnsi="Calibri"/>
          <w:color w:val="1A1A1A"/>
          <w:sz w:val="22"/>
          <w:szCs w:val="22"/>
        </w:rPr>
        <w:t xml:space="preserve">and represent the center to both the talent market and HQ</w:t>
      </w:r>
    </w:p>
    <w:p>
      <w:pPr>
        <w:spacing w:before="0" w:after="100" w:line="288"/>
      </w:pPr>
      <w:r>
        <w:rPr>
          <w:rFonts w:ascii="Calibri" w:cs="Calibri" w:eastAsia="Calibri" w:hAnsi="Calibri"/>
          <w:color w:val="1A1A1A"/>
          <w:sz w:val="22"/>
          <w:szCs w:val="22"/>
        </w:rPr>
        <w:t xml:space="preserve">simultaneously. Every practitioner with GCC building experience says the</w:t>
      </w:r>
    </w:p>
    <w:p>
      <w:pPr>
        <w:spacing w:before="0" w:after="100" w:line="288"/>
      </w:pPr>
      <w:r>
        <w:rPr>
          <w:rFonts w:ascii="Calibri" w:cs="Calibri" w:eastAsia="Calibri" w:hAnsi="Calibri"/>
          <w:color w:val="1A1A1A"/>
          <w:sz w:val="22"/>
          <w:szCs w:val="22"/>
        </w:rPr>
        <w:t xml:space="preserve">same thing: spend more time, pay more, and search wider for this person</w:t>
      </w:r>
    </w:p>
    <w:p>
      <w:pPr>
        <w:spacing w:before="0" w:after="100" w:line="288"/>
      </w:pPr>
      <w:r>
        <w:rPr>
          <w:rFonts w:ascii="Calibri" w:cs="Calibri" w:eastAsia="Calibri" w:hAnsi="Calibri"/>
          <w:color w:val="1A1A1A"/>
          <w:sz w:val="22"/>
          <w:szCs w:val="22"/>
        </w:rPr>
        <w:t xml:space="preserve">than feels comfortable. The cost of a wrong founding hire at a small GCC</w:t>
      </w:r>
    </w:p>
    <w:p>
      <w:pPr>
        <w:spacing w:before="0" w:after="100" w:line="288"/>
      </w:pPr>
      <w:r>
        <w:rPr>
          <w:rFonts w:ascii="Calibri" w:cs="Calibri" w:eastAsia="Calibri" w:hAnsi="Calibri"/>
          <w:color w:val="1A1A1A"/>
          <w:sz w:val="22"/>
          <w:szCs w:val="22"/>
        </w:rPr>
        <w:t xml:space="preserve">is existential, not just expensive.</w:t>
      </w:r>
    </w:p>
    <w:p>
      <w:pPr>
        <w:pStyle w:val="Heading3"/>
        <w:spacing w:before="180" w:after="60" w:line="276"/>
      </w:pPr>
      <w:r>
        <w:rPr>
          <w:rFonts w:ascii="Calibri" w:cs="Calibri" w:eastAsia="Calibri" w:hAnsi="Calibri"/>
          <w:b/>
          <w:bCs/>
          <w:color w:val="0D6E8A"/>
          <w:sz w:val="23"/>
          <w:szCs w:val="23"/>
        </w:rPr>
        <w:t xml:space="preserve">The Founding Hire Profile: What You Actually Need</w:t>
      </w:r>
    </w:p>
    <w:p>
      <w:pPr>
        <w:pStyle w:val="ListParagraph"/>
        <w:numPr>
          <w:ilvl w:val="0"/>
          <w:numId w:val="2"/>
        </w:numPr>
        <w:spacing w:before="20" w:after="20" w:line="276"/>
      </w:pPr>
      <w:r>
        <w:rPr>
          <w:rFonts w:ascii="Calibri" w:cs="Calibri" w:eastAsia="Calibri" w:hAnsi="Calibri"/>
          <w:color w:val="1A1A1A"/>
          <w:sz w:val="22"/>
          <w:szCs w:val="22"/>
        </w:rPr>
        <w:t xml:space="preserve">Deep India market knowledge: Has built or led teams in India before,</w:t>
      </w:r>
    </w:p>
    <w:p>
      <w:pPr>
        <w:spacing w:before="0" w:after="100" w:line="288"/>
      </w:pPr>
      <w:r>
        <w:rPr>
          <w:rFonts w:ascii="Calibri" w:cs="Calibri" w:eastAsia="Calibri" w:hAnsi="Calibri"/>
          <w:color w:val="1A1A1A"/>
          <w:sz w:val="22"/>
          <w:szCs w:val="22"/>
        </w:rPr>
        <w:t xml:space="preserve">understands the talent market dynamics of the specific city, has a</w:t>
      </w:r>
    </w:p>
    <w:p>
      <w:pPr>
        <w:spacing w:before="0" w:after="100" w:line="288"/>
      </w:pPr>
      <w:r>
        <w:rPr>
          <w:rFonts w:ascii="Calibri" w:cs="Calibri" w:eastAsia="Calibri" w:hAnsi="Calibri"/>
          <w:color w:val="1A1A1A"/>
          <w:sz w:val="22"/>
          <w:szCs w:val="22"/>
        </w:rPr>
        <w:t xml:space="preserve">personal network that extends hiring speed by 6--10 weeks.</w:t>
      </w:r>
    </w:p>
    <w:p>
      <w:pPr>
        <w:pStyle w:val="ListParagraph"/>
        <w:numPr>
          <w:ilvl w:val="0"/>
          <w:numId w:val="2"/>
        </w:numPr>
        <w:spacing w:before="20" w:after="20" w:line="276"/>
      </w:pPr>
      <w:r>
        <w:rPr>
          <w:rFonts w:ascii="Calibri" w:cs="Calibri" w:eastAsia="Calibri" w:hAnsi="Calibri"/>
          <w:color w:val="1A1A1A"/>
          <w:sz w:val="22"/>
          <w:szCs w:val="22"/>
        </w:rPr>
        <w:t xml:space="preserve">HQ translation capability: Can translate ambiguous global directives</w:t>
      </w:r>
    </w:p>
    <w:p>
      <w:pPr>
        <w:spacing w:before="0" w:after="100" w:line="288"/>
      </w:pPr>
      <w:r>
        <w:rPr>
          <w:rFonts w:ascii="Calibri" w:cs="Calibri" w:eastAsia="Calibri" w:hAnsi="Calibri"/>
          <w:color w:val="1A1A1A"/>
          <w:sz w:val="22"/>
          <w:szCs w:val="22"/>
        </w:rPr>
        <w:t xml:space="preserve">into specific India priorities, and can translate India team output</w:t>
      </w:r>
    </w:p>
    <w:p>
      <w:pPr>
        <w:spacing w:before="0" w:after="100" w:line="288"/>
      </w:pPr>
      <w:r>
        <w:rPr>
          <w:rFonts w:ascii="Calibri" w:cs="Calibri" w:eastAsia="Calibri" w:hAnsi="Calibri"/>
          <w:color w:val="1A1A1A"/>
          <w:sz w:val="22"/>
          <w:szCs w:val="22"/>
        </w:rPr>
        <w:t xml:space="preserve">into language that resonates with global stakeholders who have never</w:t>
      </w:r>
    </w:p>
    <w:p>
      <w:pPr>
        <w:spacing w:before="0" w:after="100" w:line="288"/>
      </w:pPr>
      <w:r>
        <w:rPr>
          <w:rFonts w:ascii="Calibri" w:cs="Calibri" w:eastAsia="Calibri" w:hAnsi="Calibri"/>
          <w:color w:val="1A1A1A"/>
          <w:sz w:val="22"/>
          <w:szCs w:val="22"/>
        </w:rPr>
        <w:t xml:space="preserve">seen India operations up close.</w:t>
      </w:r>
    </w:p>
    <w:p>
      <w:pPr>
        <w:pStyle w:val="ListParagraph"/>
        <w:numPr>
          <w:ilvl w:val="0"/>
          <w:numId w:val="2"/>
        </w:numPr>
        <w:spacing w:before="20" w:after="20" w:line="276"/>
      </w:pPr>
      <w:r>
        <w:rPr>
          <w:rFonts w:ascii="Calibri" w:cs="Calibri" w:eastAsia="Calibri" w:hAnsi="Calibri"/>
          <w:color w:val="1A1A1A"/>
          <w:sz w:val="22"/>
          <w:szCs w:val="22"/>
        </w:rPr>
        <w:t xml:space="preserve">Founder-mode operational comfort: Is genuinely comfortable managing</w:t>
      </w:r>
    </w:p>
    <w:p>
      <w:pPr>
        <w:spacing w:before="0" w:after="100" w:line="288"/>
      </w:pPr>
      <w:r>
        <w:rPr>
          <w:rFonts w:ascii="Calibri" w:cs="Calibri" w:eastAsia="Calibri" w:hAnsi="Calibri"/>
          <w:color w:val="1A1A1A"/>
          <w:sz w:val="22"/>
          <w:szCs w:val="22"/>
        </w:rPr>
        <w:t xml:space="preserve">everything simultaneously: payroll queries, compliance filings,</w:t>
      </w:r>
    </w:p>
    <w:p>
      <w:pPr>
        <w:spacing w:before="0" w:after="100" w:line="288"/>
      </w:pPr>
      <w:r>
        <w:rPr>
          <w:rFonts w:ascii="Calibri" w:cs="Calibri" w:eastAsia="Calibri" w:hAnsi="Calibri"/>
          <w:color w:val="1A1A1A"/>
          <w:sz w:val="22"/>
          <w:szCs w:val="22"/>
        </w:rPr>
        <w:t xml:space="preserve">talent problems, governance structure, and strategic conversations</w:t>
      </w:r>
    </w:p>
    <w:p>
      <w:pPr>
        <w:spacing w:before="0" w:after="100" w:line="288"/>
      </w:pPr>
      <w:r>
        <w:rPr>
          <w:rFonts w:ascii="Calibri" w:cs="Calibri" w:eastAsia="Calibri" w:hAnsi="Calibri"/>
          <w:color w:val="1A1A1A"/>
          <w:sz w:val="22"/>
          <w:szCs w:val="22"/>
        </w:rPr>
        <w:t xml:space="preserve">: without a support infrastructure.</w:t>
      </w:r>
    </w:p>
    <w:p>
      <w:pPr>
        <w:pStyle w:val="ListParagraph"/>
        <w:numPr>
          <w:ilvl w:val="0"/>
          <w:numId w:val="2"/>
        </w:numPr>
        <w:spacing w:before="20" w:after="20" w:line="276"/>
      </w:pPr>
      <w:r>
        <w:rPr>
          <w:rFonts w:ascii="Calibri" w:cs="Calibri" w:eastAsia="Calibri" w:hAnsi="Calibri"/>
          <w:color w:val="1A1A1A"/>
          <w:sz w:val="22"/>
          <w:szCs w:val="22"/>
        </w:rPr>
        <w:t xml:space="preserve">Talent magnet credibility: Has a professional reputation in the</w:t>
      </w:r>
    </w:p>
    <w:p>
      <w:pPr>
        <w:spacing w:before="0" w:after="100" w:line="288"/>
      </w:pPr>
      <w:r>
        <w:rPr>
          <w:rFonts w:ascii="Calibri" w:cs="Calibri" w:eastAsia="Calibri" w:hAnsi="Calibri"/>
          <w:color w:val="1A1A1A"/>
          <w:sz w:val="22"/>
          <w:szCs w:val="22"/>
        </w:rPr>
        <w:t xml:space="preserve">India market sufficient to make strong candidates say yes to joining</w:t>
      </w:r>
    </w:p>
    <w:p>
      <w:pPr>
        <w:spacing w:before="0" w:after="100" w:line="288"/>
      </w:pPr>
      <w:r>
        <w:rPr>
          <w:rFonts w:ascii="Calibri" w:cs="Calibri" w:eastAsia="Calibri" w:hAnsi="Calibri"/>
          <w:color w:val="1A1A1A"/>
          <w:sz w:val="22"/>
          <w:szCs w:val="22"/>
        </w:rPr>
        <w:t xml:space="preserve">an unknown center. This is non-negotiable: it is the network</w:t>
      </w:r>
    </w:p>
    <w:p>
      <w:pPr>
        <w:spacing w:before="0" w:after="100" w:line="288"/>
      </w:pPr>
      <w:r>
        <w:rPr>
          <w:rFonts w:ascii="Calibri" w:cs="Calibri" w:eastAsia="Calibri" w:hAnsi="Calibri"/>
          <w:color w:val="1A1A1A"/>
          <w:sz w:val="22"/>
          <w:szCs w:val="22"/>
        </w:rPr>
        <w:t xml:space="preserve">effect that makes early hiring feasible.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Founding Hire Investment The right founding leader for a Nano or Micro GCC commands a package in the range of INR 60-120L annually: significantly above what HQ teams often expect for India compensation. The cost is justified: a founding leader who can hire the first 25 people in 90 days versus 180 days accelerates the GCC's value delivery by six months, which at a 40-person center translates to USD 1-2M in accelerated cost savings and output value. Invest in the hire before trying to optimise the package. Source: GCC India Setup Guide 2026, vlinkinfo.com</w:t>
      </w:r>
    </w:p>
    <w:p>
      <w:pPr>
        <w:pStyle w:val="Heading2"/>
        <w:spacing w:before="240" w:after="80" w:line="276"/>
      </w:pPr>
      <w:r>
        <w:rPr>
          <w:rFonts w:ascii="Calibri" w:cs="Calibri" w:eastAsia="Calibri" w:hAnsi="Calibri"/>
          <w:b/>
          <w:bCs/>
          <w:color w:val="1F5C99"/>
          <w:sz w:val="26"/>
          <w:szCs w:val="26"/>
        </w:rPr>
        <w:t xml:space="preserve">Decision 5: The Global Sponsor: Confirming the Commitment Before the First Hire</w:t>
      </w:r>
    </w:p>
    <w:p>
      <w:pPr>
        <w:spacing w:before="0" w:after="100" w:line="288"/>
      </w:pPr>
      <w:r>
        <w:rPr>
          <w:rFonts w:ascii="Calibri" w:cs="Calibri" w:eastAsia="Calibri" w:hAnsi="Calibri"/>
          <w:color w:val="1A1A1A"/>
          <w:sz w:val="22"/>
          <w:szCs w:val="22"/>
        </w:rPr>
        <w:t xml:space="preserve">Every Nano GCC needs a named global sponsor: a C-suite or senior</w:t>
      </w:r>
    </w:p>
    <w:p>
      <w:pPr>
        <w:spacing w:before="0" w:after="100" w:line="288"/>
      </w:pPr>
      <w:r>
        <w:rPr>
          <w:rFonts w:ascii="Calibri" w:cs="Calibri" w:eastAsia="Calibri" w:hAnsi="Calibri"/>
          <w:color w:val="1A1A1A"/>
          <w:sz w:val="22"/>
          <w:szCs w:val="22"/>
        </w:rPr>
        <w:t xml:space="preserve">VP-level executive in the parent company who will spend 20%+ of their</w:t>
      </w:r>
    </w:p>
    <w:p>
      <w:pPr>
        <w:spacing w:before="0" w:after="100" w:line="288"/>
      </w:pPr>
      <w:r>
        <w:rPr>
          <w:rFonts w:ascii="Calibri" w:cs="Calibri" w:eastAsia="Calibri" w:hAnsi="Calibri"/>
          <w:color w:val="1A1A1A"/>
          <w:sz w:val="22"/>
          <w:szCs w:val="22"/>
        </w:rPr>
        <w:t xml:space="preserve">time on India in the first 18 months, who has budget authority for the</w:t>
      </w:r>
    </w:p>
    <w:p>
      <w:pPr>
        <w:spacing w:before="0" w:after="100" w:line="288"/>
      </w:pPr>
      <w:r>
        <w:rPr>
          <w:rFonts w:ascii="Calibri" w:cs="Calibri" w:eastAsia="Calibri" w:hAnsi="Calibri"/>
          <w:color w:val="1A1A1A"/>
          <w:sz w:val="22"/>
          <w:szCs w:val="22"/>
        </w:rPr>
        <w:t xml:space="preserve">center, and who will run interference when the inevitable internal</w:t>
      </w:r>
    </w:p>
    <w:p>
      <w:pPr>
        <w:spacing w:before="0" w:after="100" w:line="288"/>
      </w:pPr>
      <w:r>
        <w:rPr>
          <w:rFonts w:ascii="Calibri" w:cs="Calibri" w:eastAsia="Calibri" w:hAnsi="Calibri"/>
          <w:color w:val="1A1A1A"/>
          <w:sz w:val="22"/>
          <w:szCs w:val="22"/>
        </w:rPr>
        <w:t xml:space="preserve">political resistance to the India build arrives.</w:t>
      </w:r>
    </w:p>
    <w:p>
      <w:pPr>
        <w:spacing w:before="0" w:after="100" w:line="288"/>
      </w:pPr>
      <w:r>
        <w:rPr>
          <w:rFonts w:ascii="Calibri" w:cs="Calibri" w:eastAsia="Calibri" w:hAnsi="Calibri"/>
          <w:color w:val="1A1A1A"/>
          <w:sz w:val="22"/>
          <w:szCs w:val="22"/>
        </w:rPr>
        <w:t xml:space="preserve">The mistake: treating the global sponsor as the executive who approves</w:t>
      </w:r>
    </w:p>
    <w:p>
      <w:pPr>
        <w:spacing w:before="0" w:after="100" w:line="288"/>
      </w:pPr>
      <w:r>
        <w:rPr>
          <w:rFonts w:ascii="Calibri" w:cs="Calibri" w:eastAsia="Calibri" w:hAnsi="Calibri"/>
          <w:color w:val="1A1A1A"/>
          <w:sz w:val="22"/>
          <w:szCs w:val="22"/>
        </w:rPr>
        <w:t xml:space="preserve">the GCC budget, not the one who actively builds the GCC's internal</w:t>
      </w:r>
    </w:p>
    <w:p>
      <w:pPr>
        <w:spacing w:before="0" w:after="100" w:line="288"/>
      </w:pPr>
      <w:r>
        <w:rPr>
          <w:rFonts w:ascii="Calibri" w:cs="Calibri" w:eastAsia="Calibri" w:hAnsi="Calibri"/>
          <w:color w:val="1A1A1A"/>
          <w:sz w:val="22"/>
          <w:szCs w:val="22"/>
        </w:rPr>
        <w:t xml:space="preserve">legitimacy. A sponsor who approves the budget but does not show up at</w:t>
      </w:r>
    </w:p>
    <w:p>
      <w:pPr>
        <w:spacing w:before="0" w:after="100" w:line="288"/>
      </w:pPr>
      <w:r>
        <w:rPr>
          <w:rFonts w:ascii="Calibri" w:cs="Calibri" w:eastAsia="Calibri" w:hAnsi="Calibri"/>
          <w:color w:val="1A1A1A"/>
          <w:sz w:val="22"/>
          <w:szCs w:val="22"/>
        </w:rPr>
        <w:t xml:space="preserve">the India town hall, does not participate in QBRs, and does not advocate</w:t>
      </w:r>
    </w:p>
    <w:p>
      <w:pPr>
        <w:spacing w:before="0" w:after="100" w:line="288"/>
      </w:pPr>
      <w:r>
        <w:rPr>
          <w:rFonts w:ascii="Calibri" w:cs="Calibri" w:eastAsia="Calibri" w:hAnsi="Calibri"/>
          <w:color w:val="1A1A1A"/>
          <w:sz w:val="22"/>
          <w:szCs w:val="22"/>
        </w:rPr>
        <w:t xml:space="preserve">internally when the first quality question arrives provides none of the</w:t>
      </w:r>
    </w:p>
    <w:p>
      <w:pPr>
        <w:spacing w:before="0" w:after="100" w:line="288"/>
      </w:pPr>
      <w:r>
        <w:rPr>
          <w:rFonts w:ascii="Calibri" w:cs="Calibri" w:eastAsia="Calibri" w:hAnsi="Calibri"/>
          <w:color w:val="1A1A1A"/>
          <w:sz w:val="22"/>
          <w:szCs w:val="22"/>
        </w:rPr>
        <w:t xml:space="preserve">value that the role requires.</w:t>
      </w:r>
    </w:p>
    <w:p>
      <w:pPr>
        <w:pStyle w:val="Heading2"/>
        <w:spacing w:before="240" w:after="80" w:line="276"/>
      </w:pPr>
      <w:r>
        <w:rPr>
          <w:rFonts w:ascii="Calibri" w:cs="Calibri" w:eastAsia="Calibri" w:hAnsi="Calibri"/>
          <w:b/>
          <w:bCs/>
          <w:color w:val="1F5C99"/>
          <w:sz w:val="26"/>
          <w:szCs w:val="26"/>
        </w:rPr>
        <w:t xml:space="preserve">Decision 6: The 18-Month Business Case: The Four Non-Negotiable Components</w:t>
      </w:r>
    </w:p>
    <w:p>
      <w:pPr>
        <w:pStyle w:val="ListParagraph"/>
        <w:numPr>
          <w:ilvl w:val="0"/>
          <w:numId w:val="2"/>
        </w:numPr>
        <w:spacing w:before="20" w:after="20" w:line="276"/>
      </w:pPr>
      <w:r>
        <w:rPr>
          <w:rFonts w:ascii="Calibri" w:cs="Calibri" w:eastAsia="Calibri" w:hAnsi="Calibri"/>
          <w:color w:val="1A1A1A"/>
          <w:sz w:val="22"/>
          <w:szCs w:val="22"/>
        </w:rPr>
        <w:t xml:space="preserve">What the center must deliver in months 1--6 (specific, measurable,</w:t>
      </w:r>
    </w:p>
    <w:p>
      <w:pPr>
        <w:spacing w:before="0" w:after="100" w:line="288"/>
      </w:pPr>
      <w:r>
        <w:rPr>
          <w:rFonts w:ascii="Calibri" w:cs="Calibri" w:eastAsia="Calibri" w:hAnsi="Calibri"/>
          <w:color w:val="1A1A1A"/>
          <w:sz w:val="22"/>
          <w:szCs w:val="22"/>
        </w:rPr>
        <w:t xml:space="preserve">not 'get the team set up')</w:t>
      </w:r>
    </w:p>
    <w:p>
      <w:pPr>
        <w:pStyle w:val="ListParagraph"/>
        <w:numPr>
          <w:ilvl w:val="0"/>
          <w:numId w:val="2"/>
        </w:numPr>
        <w:spacing w:before="20" w:after="20" w:line="276"/>
      </w:pPr>
      <w:r>
        <w:rPr>
          <w:rFonts w:ascii="Calibri" w:cs="Calibri" w:eastAsia="Calibri" w:hAnsi="Calibri"/>
          <w:color w:val="1A1A1A"/>
          <w:sz w:val="22"/>
          <w:szCs w:val="22"/>
        </w:rPr>
        <w:t xml:space="preserve">What the center must deliver in months 7--12 (the first outcome that</w:t>
      </w:r>
    </w:p>
    <w:p>
      <w:pPr>
        <w:spacing w:before="0" w:after="100" w:line="288"/>
      </w:pPr>
      <w:r>
        <w:rPr>
          <w:rFonts w:ascii="Calibri" w:cs="Calibri" w:eastAsia="Calibri" w:hAnsi="Calibri"/>
          <w:color w:val="1A1A1A"/>
          <w:sz w:val="22"/>
          <w:szCs w:val="22"/>
        </w:rPr>
        <w:t xml:space="preserve">a global stakeholder will independently verify as valuable)</w:t>
      </w:r>
    </w:p>
    <w:p>
      <w:pPr>
        <w:pStyle w:val="ListParagraph"/>
        <w:numPr>
          <w:ilvl w:val="0"/>
          <w:numId w:val="2"/>
        </w:numPr>
        <w:spacing w:before="20" w:after="20" w:line="276"/>
      </w:pPr>
      <w:r>
        <w:rPr>
          <w:rFonts w:ascii="Calibri" w:cs="Calibri" w:eastAsia="Calibri" w:hAnsi="Calibri"/>
          <w:color w:val="1A1A1A"/>
          <w:sz w:val="22"/>
          <w:szCs w:val="22"/>
        </w:rPr>
        <w:t xml:space="preserve">What the center must deliver in months 13--18 (the outcome that</w:t>
      </w:r>
    </w:p>
    <w:p>
      <w:pPr>
        <w:spacing w:before="0" w:after="100" w:line="288"/>
      </w:pPr>
      <w:r>
        <w:rPr>
          <w:rFonts w:ascii="Calibri" w:cs="Calibri" w:eastAsia="Calibri" w:hAnsi="Calibri"/>
          <w:color w:val="1A1A1A"/>
          <w:sz w:val="22"/>
          <w:szCs w:val="22"/>
        </w:rPr>
        <w:t xml:space="preserve">justifies the next phase of investment)</w:t>
      </w:r>
    </w:p>
    <w:p>
      <w:pPr>
        <w:pStyle w:val="ListParagraph"/>
        <w:numPr>
          <w:ilvl w:val="0"/>
          <w:numId w:val="2"/>
        </w:numPr>
        <w:spacing w:before="20" w:after="20" w:line="276"/>
      </w:pPr>
      <w:r>
        <w:rPr>
          <w:rFonts w:ascii="Calibri" w:cs="Calibri" w:eastAsia="Calibri" w:hAnsi="Calibri"/>
          <w:color w:val="1A1A1A"/>
          <w:sz w:val="22"/>
          <w:szCs w:val="22"/>
        </w:rPr>
        <w:t xml:space="preserve">What the center closure plan looks like if the 18-month thesis is</w:t>
      </w:r>
    </w:p>
    <w:p>
      <w:pPr>
        <w:spacing w:before="0" w:after="100" w:line="288"/>
      </w:pPr>
      <w:r>
        <w:rPr>
          <w:rFonts w:ascii="Calibri" w:cs="Calibri" w:eastAsia="Calibri" w:hAnsi="Calibri"/>
          <w:color w:val="1A1A1A"/>
          <w:sz w:val="22"/>
          <w:szCs w:val="22"/>
        </w:rPr>
        <w:t xml:space="preserve">not proven (specific, documented, not hypothetical)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18-Month Business Case Failure Pattern The most common version of a Nano GCC's first 18 months: the center produces good work, the global team does not know how to consume it, no one has built the stakeholder communication architecture, and the center is quietly put on 'pause' when a budget cycle arrives. The business case failure is not in the India team's delivery. It is in the absence of a plan for how that delivery becomes visible to the people who control the center's future. Build the communication architecture before the delivery engine, not after.</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2.2 The Cost Architecture: Validated Numbers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Cost transparency is one of the most requested elements of GCC planning and one of the least reliably provided. The ranges below are drawn from publicly published research as of 2025-2026. All cost references are in USD unless stated.</w:t>
      </w:r>
    </w:p>
    <w:p>
      <w:pPr>
        <w:pStyle w:val="Heading2"/>
        <w:spacing w:before="240" w:after="80" w:line="276"/>
      </w:pPr>
      <w:r>
        <w:rPr>
          <w:rFonts w:ascii="Calibri" w:cs="Calibri" w:eastAsia="Calibri" w:hAnsi="Calibri"/>
          <w:b/>
          <w:bCs/>
          <w:color w:val="1F5C99"/>
          <w:sz w:val="26"/>
          <w:szCs w:val="26"/>
        </w:rPr>
        <w:t xml:space="preserve">Setup Costs: One-Time Investment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Cost Category  Nano (5--50   Micro         Notes</w:t>
      </w:r>
    </w:p>
    <w:p>
      <w:pPr>
        <w:spacing w:before="0" w:after="100" w:line="288"/>
      </w:pPr>
      <w:r>
        <w:rPr>
          <w:rFonts w:ascii="Calibri" w:cs="Calibri" w:eastAsia="Calibri" w:hAnsi="Calibri"/>
          <w:color w:val="1A1A1A"/>
          <w:sz w:val="22"/>
          <w:szCs w:val="22"/>
        </w:rPr>
        <w:t xml:space="preserve">FTE)          (50--150 FTE)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**Entity formation USD 15--30K     USD 25--50K     Private Limited</w:t>
      </w:r>
    </w:p>
    <w:p>
      <w:pPr>
        <w:spacing w:before="0" w:after="100" w:line="288"/>
      </w:pPr>
      <w:r>
        <w:rPr>
          <w:rFonts w:ascii="Calibri" w:cs="Calibri" w:eastAsia="Calibri" w:hAnsi="Calibri"/>
          <w:color w:val="1A1A1A"/>
          <w:sz w:val="22"/>
          <w:szCs w:val="22"/>
        </w:rPr>
        <w:t xml:space="preserve">(legal, RoC,                                       Company. Includes CA,</w:t>
      </w:r>
    </w:p>
    <w:p>
      <w:pPr>
        <w:spacing w:before="0" w:after="100" w:line="288"/>
      </w:pPr>
      <w:r>
        <w:rPr>
          <w:rFonts w:ascii="Calibri" w:cs="Calibri" w:eastAsia="Calibri" w:hAnsi="Calibri"/>
          <w:color w:val="1A1A1A"/>
          <w:sz w:val="22"/>
          <w:szCs w:val="22"/>
        </w:rPr>
        <w:t xml:space="preserve">compliance)**                                      CS, initial compliance</w:t>
      </w:r>
    </w:p>
    <w:p>
      <w:pPr>
        <w:spacing w:before="0" w:after="100" w:line="288"/>
      </w:pPr>
      <w:r>
        <w:rPr>
          <w:rFonts w:ascii="Calibri" w:cs="Calibri" w:eastAsia="Calibri" w:hAnsi="Calibri"/>
          <w:color w:val="1A1A1A"/>
          <w:sz w:val="22"/>
          <w:szCs w:val="22"/>
        </w:rPr>
        <w:t xml:space="preserve">setup.</w:t>
      </w:r>
    </w:p>
    <w:p>
      <w:pPr>
        <w:spacing w:before="0" w:after="100" w:line="288"/>
      </w:pPr>
      <w:r>
        <w:rPr>
          <w:rFonts w:ascii="Calibri" w:cs="Calibri" w:eastAsia="Calibri" w:hAnsi="Calibri"/>
          <w:color w:val="1A1A1A"/>
          <w:sz w:val="22"/>
          <w:szCs w:val="22"/>
        </w:rPr>
        <w:t xml:space="preserve">**Office fit-out / USD 20--80K     USD 80--200K    Lower for managed</w:t>
      </w:r>
    </w:p>
    <w:p>
      <w:pPr>
        <w:spacing w:before="0" w:after="100" w:line="288"/>
      </w:pPr>
      <w:r>
        <w:rPr>
          <w:rFonts w:ascii="Calibri" w:cs="Calibri" w:eastAsia="Calibri" w:hAnsi="Calibri"/>
          <w:color w:val="1A1A1A"/>
          <w:sz w:val="22"/>
          <w:szCs w:val="22"/>
        </w:rPr>
        <w:t xml:space="preserve">managed space                                      coworking. Higher for</w:t>
      </w:r>
    </w:p>
    <w:p>
      <w:pPr>
        <w:spacing w:before="0" w:after="100" w:line="288"/>
      </w:pPr>
      <w:r>
        <w:rPr>
          <w:rFonts w:ascii="Calibri" w:cs="Calibri" w:eastAsia="Calibri" w:hAnsi="Calibri"/>
          <w:color w:val="1A1A1A"/>
          <w:sz w:val="22"/>
          <w:szCs w:val="22"/>
        </w:rPr>
        <w:t xml:space="preserve">deposit**                                          dedicated leased space</w:t>
      </w:r>
    </w:p>
    <w:p>
      <w:pPr>
        <w:spacing w:before="0" w:after="100" w:line="288"/>
      </w:pPr>
      <w:r>
        <w:rPr>
          <w:rFonts w:ascii="Calibri" w:cs="Calibri" w:eastAsia="Calibri" w:hAnsi="Calibri"/>
          <w:color w:val="1A1A1A"/>
          <w:sz w:val="22"/>
          <w:szCs w:val="22"/>
        </w:rPr>
        <w:t xml:space="preserve">fit-out.</w:t>
      </w:r>
    </w:p>
    <w:p>
      <w:pPr>
        <w:spacing w:before="0" w:after="100" w:line="288"/>
      </w:pPr>
      <w:r>
        <w:rPr>
          <w:rFonts w:ascii="Calibri" w:cs="Calibri" w:eastAsia="Calibri" w:hAnsi="Calibri"/>
          <w:color w:val="1A1A1A"/>
          <w:sz w:val="22"/>
          <w:szCs w:val="22"/>
        </w:rPr>
        <w:t xml:space="preserve">**IT               USD 10--40K     USD 40--120K    Per-seat hardware +</w:t>
      </w:r>
    </w:p>
    <w:p>
      <w:pPr>
        <w:spacing w:before="0" w:after="100" w:line="288"/>
      </w:pPr>
      <w:r>
        <w:rPr>
          <w:rFonts w:ascii="Calibri" w:cs="Calibri" w:eastAsia="Calibri" w:hAnsi="Calibri"/>
          <w:color w:val="1A1A1A"/>
          <w:sz w:val="22"/>
          <w:szCs w:val="22"/>
        </w:rPr>
        <w:t xml:space="preserve">infrastructure                                     enterprise security</w:t>
      </w:r>
    </w:p>
    <w:p>
      <w:pPr>
        <w:spacing w:before="0" w:after="100" w:line="288"/>
      </w:pPr>
      <w:r>
        <w:rPr>
          <w:rFonts w:ascii="Calibri" w:cs="Calibri" w:eastAsia="Calibri" w:hAnsi="Calibri"/>
          <w:color w:val="1A1A1A"/>
          <w:sz w:val="22"/>
          <w:szCs w:val="22"/>
        </w:rPr>
        <w:t xml:space="preserve">(laptops,                                          stack. Cloud-first</w:t>
      </w:r>
    </w:p>
    <w:p>
      <w:pPr>
        <w:spacing w:before="0" w:after="100" w:line="288"/>
      </w:pPr>
      <w:r>
        <w:rPr>
          <w:rFonts w:ascii="Calibri" w:cs="Calibri" w:eastAsia="Calibri" w:hAnsi="Calibri"/>
          <w:color w:val="1A1A1A"/>
          <w:sz w:val="22"/>
          <w:szCs w:val="22"/>
        </w:rPr>
        <w:t xml:space="preserve">connectivity,                                      reduces CapEx.</w:t>
      </w:r>
    </w:p>
    <w:p>
      <w:pPr>
        <w:spacing w:before="0" w:after="100" w:line="288"/>
      </w:pPr>
      <w:r>
        <w:rPr>
          <w:rFonts w:ascii="Calibri" w:cs="Calibri" w:eastAsia="Calibri" w:hAnsi="Calibri"/>
          <w:color w:val="1A1A1A"/>
          <w:sz w:val="22"/>
          <w:szCs w:val="22"/>
        </w:rPr>
        <w:t xml:space="preserve">security)**</w:t>
      </w:r>
    </w:p>
    <w:p>
      <w:pPr>
        <w:spacing w:before="0" w:after="100" w:line="288"/>
      </w:pPr>
      <w:r>
        <w:rPr>
          <w:rFonts w:ascii="Calibri" w:cs="Calibri" w:eastAsia="Calibri" w:hAnsi="Calibri"/>
          <w:color w:val="1A1A1A"/>
          <w:sz w:val="22"/>
          <w:szCs w:val="22"/>
        </w:rPr>
        <w:t xml:space="preserve">**Founding hire    USD 20--50K     USD 30--80K     Search fee typically</w:t>
      </w:r>
    </w:p>
    <w:p>
      <w:pPr>
        <w:spacing w:before="0" w:after="100" w:line="288"/>
      </w:pPr>
      <w:r>
        <w:rPr>
          <w:rFonts w:ascii="Calibri" w:cs="Calibri" w:eastAsia="Calibri" w:hAnsi="Calibri"/>
          <w:color w:val="1A1A1A"/>
          <w:sz w:val="22"/>
          <w:szCs w:val="22"/>
        </w:rPr>
        <w:t xml:space="preserve">(executive                                         15--20% of first-year</w:t>
      </w:r>
    </w:p>
    <w:p>
      <w:pPr>
        <w:spacing w:before="0" w:after="100" w:line="288"/>
      </w:pPr>
      <w:r>
        <w:rPr>
          <w:rFonts w:ascii="Calibri" w:cs="Calibri" w:eastAsia="Calibri" w:hAnsi="Calibri"/>
          <w:color w:val="1A1A1A"/>
          <w:sz w:val="22"/>
          <w:szCs w:val="22"/>
        </w:rPr>
        <w:t xml:space="preserve">search)**                                          CTC.</w:t>
      </w:r>
    </w:p>
    <w:p>
      <w:pPr>
        <w:spacing w:before="0" w:after="100" w:line="288"/>
      </w:pPr>
      <w:r>
        <w:rPr>
          <w:rFonts w:ascii="Calibri" w:cs="Calibri" w:eastAsia="Calibri" w:hAnsi="Calibri"/>
          <w:color w:val="1A1A1A"/>
          <w:sz w:val="22"/>
          <w:szCs w:val="22"/>
        </w:rPr>
        <w:t xml:space="preserve">**First-cohort     USD 30--80K     USD 60--150K    Internal + agency mix.</w:t>
      </w:r>
    </w:p>
    <w:p>
      <w:pPr>
        <w:spacing w:before="0" w:after="100" w:line="288"/>
      </w:pPr>
      <w:r>
        <w:rPr>
          <w:rFonts w:ascii="Calibri" w:cs="Calibri" w:eastAsia="Calibri" w:hAnsi="Calibri"/>
          <w:color w:val="1A1A1A"/>
          <w:sz w:val="22"/>
          <w:szCs w:val="22"/>
        </w:rPr>
        <w:t xml:space="preserve">hiring (talent                                     Pure agency for first</w:t>
      </w:r>
    </w:p>
    <w:p>
      <w:pPr>
        <w:spacing w:before="0" w:after="100" w:line="288"/>
      </w:pPr>
      <w:r>
        <w:rPr>
          <w:rFonts w:ascii="Calibri" w:cs="Calibri" w:eastAsia="Calibri" w:hAnsi="Calibri"/>
          <w:color w:val="1A1A1A"/>
          <w:sz w:val="22"/>
          <w:szCs w:val="22"/>
        </w:rPr>
        <w:t xml:space="preserve">acquisition)**                                     25 hires.</w:t>
      </w:r>
    </w:p>
    <w:p>
      <w:pPr>
        <w:spacing w:before="0" w:after="100" w:line="288"/>
      </w:pPr>
      <w:r>
        <w:rPr>
          <w:rFonts w:ascii="Calibri" w:cs="Calibri" w:eastAsia="Calibri" w:hAnsi="Calibri"/>
          <w:color w:val="1A1A1A"/>
          <w:sz w:val="22"/>
          <w:szCs w:val="22"/>
        </w:rPr>
        <w:t xml:space="preserve">**Compliance setup USD 5--15K      USD 10--25K     Compliance adviser +</w:t>
      </w:r>
    </w:p>
    <w:p>
      <w:pPr>
        <w:spacing w:before="0" w:after="100" w:line="288"/>
      </w:pPr>
      <w:r>
        <w:rPr>
          <w:rFonts w:ascii="Calibri" w:cs="Calibri" w:eastAsia="Calibri" w:hAnsi="Calibri"/>
          <w:color w:val="1A1A1A"/>
          <w:sz w:val="22"/>
          <w:szCs w:val="22"/>
        </w:rPr>
        <w:t xml:space="preserve">(PF, ESI, PT, bank                                 bank relationship</w:t>
      </w:r>
    </w:p>
    <w:p>
      <w:pPr>
        <w:spacing w:before="0" w:after="100" w:line="288"/>
      </w:pPr>
      <w:r>
        <w:rPr>
          <w:rFonts w:ascii="Calibri" w:cs="Calibri" w:eastAsia="Calibri" w:hAnsi="Calibri"/>
          <w:color w:val="1A1A1A"/>
          <w:sz w:val="22"/>
          <w:szCs w:val="22"/>
        </w:rPr>
        <w:t xml:space="preserve">accounts)**                                        setup.</w:t>
      </w:r>
    </w:p>
    <w:p>
      <w:pPr>
        <w:spacing w:before="0" w:after="100" w:line="288"/>
      </w:pPr>
      <w:r>
        <w:rPr>
          <w:rFonts w:ascii="Calibri" w:cs="Calibri" w:eastAsia="Calibri" w:hAnsi="Calibri"/>
          <w:color w:val="1A1A1A"/>
          <w:sz w:val="22"/>
          <w:szCs w:val="22"/>
        </w:rPr>
        <w:t xml:space="preserve">**Total Setup      USD 100--300K   USD 250--625K   50-person GCC at upper</w:t>
      </w:r>
    </w:p>
    <w:p>
      <w:pPr>
        <w:spacing w:before="0" w:after="100" w:line="288"/>
      </w:pPr>
      <w:r>
        <w:rPr>
          <w:rFonts w:ascii="Calibri" w:cs="Calibri" w:eastAsia="Calibri" w:hAnsi="Calibri"/>
          <w:color w:val="1A1A1A"/>
          <w:sz w:val="22"/>
          <w:szCs w:val="22"/>
        </w:rPr>
        <w:t xml:space="preserve">Investment**                                       end: USD 500K--2M</w:t>
      </w:r>
    </w:p>
    <w:p>
      <w:pPr>
        <w:spacing w:before="0" w:after="100" w:line="288"/>
      </w:pPr>
      <w:r>
        <w:rPr>
          <w:rFonts w:ascii="Calibri" w:cs="Calibri" w:eastAsia="Calibri" w:hAnsi="Calibri"/>
          <w:color w:val="1A1A1A"/>
          <w:sz w:val="22"/>
          <w:szCs w:val="22"/>
        </w:rPr>
        <w:t xml:space="preserve">including first 6</w:t>
      </w:r>
    </w:p>
    <w:p>
      <w:pPr>
        <w:spacing w:before="0" w:after="100" w:line="288"/>
      </w:pPr>
      <w:r>
        <w:rPr>
          <w:rFonts w:ascii="Calibri" w:cs="Calibri" w:eastAsia="Calibri" w:hAnsi="Calibri"/>
          <w:color w:val="1A1A1A"/>
          <w:sz w:val="22"/>
          <w:szCs w:val="22"/>
        </w:rPr>
        <w:t xml:space="preserve">months operating cost.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Annual Operating Costs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Cost Category  50-person     150-person    vs. US Equivalent</w:t>
      </w:r>
    </w:p>
    <w:p>
      <w:pPr>
        <w:spacing w:before="0" w:after="100" w:line="288"/>
      </w:pPr>
      <w:r>
        <w:rPr>
          <w:rFonts w:ascii="Calibri" w:cs="Calibri" w:eastAsia="Calibri" w:hAnsi="Calibri"/>
          <w:color w:val="1A1A1A"/>
          <w:sz w:val="22"/>
          <w:szCs w:val="22"/>
        </w:rPr>
        <w:t xml:space="preserve">GCC           GCC</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**Salaries and     USD 1.0--1.5M   USD 3.5--5M     India all-in CTC</w:t>
      </w:r>
    </w:p>
    <w:p>
      <w:pPr>
        <w:spacing w:before="0" w:after="100" w:line="288"/>
      </w:pPr>
      <w:r>
        <w:rPr>
          <w:rFonts w:ascii="Calibri" w:cs="Calibri" w:eastAsia="Calibri" w:hAnsi="Calibri"/>
          <w:color w:val="1A1A1A"/>
          <w:sz w:val="22"/>
          <w:szCs w:val="22"/>
        </w:rPr>
        <w:t xml:space="preserve">benefits (all-in                                   typically 20--30% of</w:t>
      </w:r>
    </w:p>
    <w:p>
      <w:pPr>
        <w:spacing w:before="0" w:after="100" w:line="288"/>
      </w:pPr>
      <w:r>
        <w:rPr>
          <w:rFonts w:ascii="Calibri" w:cs="Calibri" w:eastAsia="Calibri" w:hAnsi="Calibri"/>
          <w:color w:val="1A1A1A"/>
          <w:sz w:val="22"/>
          <w:szCs w:val="22"/>
        </w:rPr>
        <w:t xml:space="preserve">CTC)**                                             equivalent US total</w:t>
      </w:r>
    </w:p>
    <w:p>
      <w:pPr>
        <w:spacing w:before="0" w:after="100" w:line="288"/>
      </w:pPr>
      <w:r>
        <w:rPr>
          <w:rFonts w:ascii="Calibri" w:cs="Calibri" w:eastAsia="Calibri" w:hAnsi="Calibri"/>
          <w:color w:val="1A1A1A"/>
          <w:sz w:val="22"/>
          <w:szCs w:val="22"/>
        </w:rPr>
        <w:t xml:space="preserve">compensation</w:t>
      </w:r>
    </w:p>
    <w:p>
      <w:pPr>
        <w:spacing w:before="0" w:after="100" w:line="288"/>
      </w:pPr>
      <w:r>
        <w:rPr>
          <w:rFonts w:ascii="Calibri" w:cs="Calibri" w:eastAsia="Calibri" w:hAnsi="Calibri"/>
          <w:color w:val="1A1A1A"/>
          <w:sz w:val="22"/>
          <w:szCs w:val="22"/>
        </w:rPr>
        <w:t xml:space="preserve">**Office and       USD 180--300K   USD 450--800K   Grade-A tech park.</w:t>
      </w:r>
    </w:p>
    <w:p>
      <w:pPr>
        <w:spacing w:before="0" w:after="100" w:line="288"/>
      </w:pPr>
      <w:r>
        <w:rPr>
          <w:rFonts w:ascii="Calibri" w:cs="Calibri" w:eastAsia="Calibri" w:hAnsi="Calibri"/>
          <w:color w:val="1A1A1A"/>
          <w:sz w:val="22"/>
          <w:szCs w:val="22"/>
        </w:rPr>
        <w:t xml:space="preserve">facilities**                                       Utilities,</w:t>
      </w:r>
    </w:p>
    <w:p>
      <w:pPr>
        <w:spacing w:before="0" w:after="100" w:line="288"/>
      </w:pPr>
      <w:r>
        <w:rPr>
          <w:rFonts w:ascii="Calibri" w:cs="Calibri" w:eastAsia="Calibri" w:hAnsi="Calibri"/>
          <w:color w:val="1A1A1A"/>
          <w:sz w:val="22"/>
          <w:szCs w:val="22"/>
        </w:rPr>
        <w:t xml:space="preserve">housekeeping, security</w:t>
      </w:r>
    </w:p>
    <w:p>
      <w:pPr>
        <w:spacing w:before="0" w:after="100" w:line="288"/>
      </w:pPr>
      <w:r>
        <w:rPr>
          <w:rFonts w:ascii="Calibri" w:cs="Calibri" w:eastAsia="Calibri" w:hAnsi="Calibri"/>
          <w:color w:val="1A1A1A"/>
          <w:sz w:val="22"/>
          <w:szCs w:val="22"/>
        </w:rPr>
        <w:t xml:space="preserve">included.</w:t>
      </w:r>
    </w:p>
    <w:p>
      <w:pPr>
        <w:spacing w:before="0" w:after="100" w:line="288"/>
      </w:pPr>
      <w:r>
        <w:rPr>
          <w:rFonts w:ascii="Calibri" w:cs="Calibri" w:eastAsia="Calibri" w:hAnsi="Calibri"/>
          <w:color w:val="1A1A1A"/>
          <w:sz w:val="22"/>
          <w:szCs w:val="22"/>
        </w:rPr>
        <w:t xml:space="preserve">**IT and           USD 100--200K   USD 250--450K   Enterprise software</w:t>
      </w:r>
    </w:p>
    <w:p>
      <w:pPr>
        <w:spacing w:before="0" w:after="100" w:line="288"/>
      </w:pPr>
      <w:r>
        <w:rPr>
          <w:rFonts w:ascii="Calibri" w:cs="Calibri" w:eastAsia="Calibri" w:hAnsi="Calibri"/>
          <w:color w:val="1A1A1A"/>
          <w:sz w:val="22"/>
          <w:szCs w:val="22"/>
        </w:rPr>
        <w:t xml:space="preserve">software**                                         licences, cloud,</w:t>
      </w:r>
    </w:p>
    <w:p>
      <w:pPr>
        <w:spacing w:before="0" w:after="100" w:line="288"/>
      </w:pPr>
      <w:r>
        <w:rPr>
          <w:rFonts w:ascii="Calibri" w:cs="Calibri" w:eastAsia="Calibri" w:hAnsi="Calibri"/>
          <w:color w:val="1A1A1A"/>
          <w:sz w:val="22"/>
          <w:szCs w:val="22"/>
        </w:rPr>
        <w:t xml:space="preserve">collaboration tools.</w:t>
      </w:r>
    </w:p>
    <w:p>
      <w:pPr>
        <w:spacing w:before="0" w:after="100" w:line="288"/>
      </w:pPr>
      <w:r>
        <w:rPr>
          <w:rFonts w:ascii="Calibri" w:cs="Calibri" w:eastAsia="Calibri" w:hAnsi="Calibri"/>
          <w:color w:val="1A1A1A"/>
          <w:sz w:val="22"/>
          <w:szCs w:val="22"/>
        </w:rPr>
        <w:t xml:space="preserve">**HR, legal,       USD 60--120K    USD 150--280K   Payroll processing,</w:t>
      </w:r>
    </w:p>
    <w:p>
      <w:pPr>
        <w:spacing w:before="0" w:after="100" w:line="288"/>
      </w:pPr>
      <w:r>
        <w:rPr>
          <w:rFonts w:ascii="Calibri" w:cs="Calibri" w:eastAsia="Calibri" w:hAnsi="Calibri"/>
          <w:color w:val="1A1A1A"/>
          <w:sz w:val="22"/>
          <w:szCs w:val="22"/>
        </w:rPr>
        <w:t xml:space="preserve">compliance                                         annual audits,</w:t>
      </w:r>
    </w:p>
    <w:p>
      <w:pPr>
        <w:spacing w:before="0" w:after="100" w:line="288"/>
      </w:pPr>
      <w:r>
        <w:rPr>
          <w:rFonts w:ascii="Calibri" w:cs="Calibri" w:eastAsia="Calibri" w:hAnsi="Calibri"/>
          <w:color w:val="1A1A1A"/>
          <w:sz w:val="22"/>
          <w:szCs w:val="22"/>
        </w:rPr>
        <w:t xml:space="preserve">(ongoing)**                                        compliance calendar.</w:t>
      </w:r>
    </w:p>
    <w:p>
      <w:pPr>
        <w:spacing w:before="0" w:after="100" w:line="288"/>
      </w:pPr>
      <w:r>
        <w:rPr>
          <w:rFonts w:ascii="Calibri" w:cs="Calibri" w:eastAsia="Calibri" w:hAnsi="Calibri"/>
          <w:color w:val="1A1A1A"/>
          <w:sz w:val="22"/>
          <w:szCs w:val="22"/>
        </w:rPr>
        <w:t xml:space="preserve">**Management       USD 120--200K   USD 200--350K   GCC Head + EA + Admin</w:t>
      </w:r>
    </w:p>
    <w:p>
      <w:pPr>
        <w:spacing w:before="0" w:after="100" w:line="288"/>
      </w:pPr>
      <w:r>
        <w:rPr>
          <w:rFonts w:ascii="Calibri" w:cs="Calibri" w:eastAsia="Calibri" w:hAnsi="Calibri"/>
          <w:color w:val="1A1A1A"/>
          <w:sz w:val="22"/>
          <w:szCs w:val="22"/>
        </w:rPr>
        <w:t xml:space="preserve">overhead (GCC                                      at senior pay band.</w:t>
      </w:r>
    </w:p>
    <w:p>
      <w:pPr>
        <w:spacing w:before="0" w:after="100" w:line="288"/>
      </w:pPr>
      <w:r>
        <w:rPr>
          <w:rFonts w:ascii="Calibri" w:cs="Calibri" w:eastAsia="Calibri" w:hAnsi="Calibri"/>
          <w:color w:val="1A1A1A"/>
          <w:sz w:val="22"/>
          <w:szCs w:val="22"/>
        </w:rPr>
        <w:t xml:space="preserve">Head + admin)**</w:t>
      </w:r>
    </w:p>
    <w:p>
      <w:pPr>
        <w:spacing w:before="0" w:after="100" w:line="288"/>
      </w:pPr>
      <w:r>
        <w:rPr>
          <w:rFonts w:ascii="Calibri" w:cs="Calibri" w:eastAsia="Calibri" w:hAnsi="Calibri"/>
          <w:color w:val="1A1A1A"/>
          <w:sz w:val="22"/>
          <w:szCs w:val="22"/>
        </w:rPr>
        <w:t xml:space="preserve">**Total Annual     USD 1.5--2.3M   USD 4.6--6.9M   Break-even vs</w:t>
      </w:r>
    </w:p>
    <w:p>
      <w:pPr>
        <w:spacing w:before="0" w:after="100" w:line="288"/>
      </w:pPr>
      <w:r>
        <w:rPr>
          <w:rFonts w:ascii="Calibri" w:cs="Calibri" w:eastAsia="Calibri" w:hAnsi="Calibri"/>
          <w:color w:val="1A1A1A"/>
          <w:sz w:val="22"/>
          <w:szCs w:val="22"/>
        </w:rPr>
        <w:t xml:space="preserve">Operating Cost**                                   equivalent US team:</w:t>
      </w:r>
    </w:p>
    <w:p>
      <w:pPr>
        <w:spacing w:before="0" w:after="100" w:line="288"/>
      </w:pPr>
      <w:r>
        <w:rPr>
          <w:rFonts w:ascii="Calibri" w:cs="Calibri" w:eastAsia="Calibri" w:hAnsi="Calibri"/>
          <w:color w:val="1A1A1A"/>
          <w:sz w:val="22"/>
          <w:szCs w:val="22"/>
        </w:rPr>
        <w:t xml:space="preserve">Month 18--24</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40--60% cost savings vs equivalent US/Europe team at steady state (wisemonk.io, GCC Setup India 2026) Month 18--24 typical break-even point for a 50--100 person GCC (vlinkinfo.com, GCC India Setup Guide 2026) 50--55% total savings vs equivalent US team by Year 3 (vlinkinfo.com, GCC India Setup Guide 2026)</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2.3 The 300-Day Playbook: Phase by Phase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300-day playbook is structured in three phases. Each phase has specific objectives, non-negotiable deliverables, and leading indicators that signal whether the GCC is on track. Phases overlap in practice: but treating them as sequential disciplines the leadership attention that, if undisciplined, dilutes across all three simultaneously.</w:t>
      </w:r>
    </w:p>
    <w:p>
      <w:pPr>
        <w:pStyle w:val="Heading2"/>
        <w:spacing w:before="240" w:after="80" w:line="276"/>
      </w:pPr>
      <w:r>
        <w:rPr>
          <w:rFonts w:ascii="Calibri" w:cs="Calibri" w:eastAsia="Calibri" w:hAnsi="Calibri"/>
          <w:b/>
          <w:bCs/>
          <w:color w:val="1F5C99"/>
          <w:sz w:val="26"/>
          <w:szCs w:val="26"/>
        </w:rPr>
        <w:t xml:space="preserve">Phase 1: Days 1--90: The Foundation Sprint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Phase 1 Objective By Day 90, the GCC has a functioning entity, a compliant operating infrastructure, a founding team of 10--25 professionals delivering their first defined output, and a global stakeholder communication rhythm in place. Nothing else matters in Phase 1.</w:t>
      </w:r>
    </w:p>
    <w:p>
      <w:pPr>
        <w:pStyle w:val="Heading3"/>
        <w:spacing w:before="180" w:after="60" w:line="276"/>
      </w:pPr>
      <w:r>
        <w:rPr>
          <w:rFonts w:ascii="Calibri" w:cs="Calibri" w:eastAsia="Calibri" w:hAnsi="Calibri"/>
          <w:b/>
          <w:bCs/>
          <w:color w:val="0D6E8A"/>
          <w:sz w:val="23"/>
          <w:szCs w:val="23"/>
        </w:rPr>
        <w:t xml:space="preserve">Days 1--30: Legal, Infrastructure, and the Founding Team</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Week   Priority Action  Specific Deliverable  Owner</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1      Entity incorporation MOA filed, Directors      Global Sponsor +</w:t>
      </w:r>
    </w:p>
    <w:p>
      <w:pPr>
        <w:spacing w:before="0" w:after="100" w:line="288"/>
      </w:pPr>
      <w:r>
        <w:rPr>
          <w:rFonts w:ascii="Calibri" w:cs="Calibri" w:eastAsia="Calibri" w:hAnsi="Calibri"/>
          <w:color w:val="1A1A1A"/>
          <w:sz w:val="22"/>
          <w:szCs w:val="22"/>
        </w:rPr>
        <w:t xml:space="preserve">appointed, Registered     India Legal</w:t>
      </w:r>
    </w:p>
    <w:p>
      <w:pPr>
        <w:spacing w:before="0" w:after="100" w:line="288"/>
      </w:pPr>
      <w:r>
        <w:rPr>
          <w:rFonts w:ascii="Calibri" w:cs="Calibri" w:eastAsia="Calibri" w:hAnsi="Calibri"/>
          <w:color w:val="1A1A1A"/>
          <w:sz w:val="22"/>
          <w:szCs w:val="22"/>
        </w:rPr>
        <w:t xml:space="preserve">Office confirmed, Bank    Adviser</w:t>
      </w:r>
    </w:p>
    <w:p>
      <w:pPr>
        <w:spacing w:before="0" w:after="100" w:line="288"/>
      </w:pPr>
      <w:r>
        <w:rPr>
          <w:rFonts w:ascii="Calibri" w:cs="Calibri" w:eastAsia="Calibri" w:hAnsi="Calibri"/>
          <w:color w:val="1A1A1A"/>
          <w:sz w:val="22"/>
          <w:szCs w:val="22"/>
        </w:rPr>
        <w:t xml:space="preserve">account opened</w:t>
      </w:r>
    </w:p>
    <w:p>
      <w:pPr>
        <w:spacing w:before="0" w:after="100" w:line="288"/>
      </w:pPr>
      <w:r>
        <w:rPr>
          <w:rFonts w:ascii="Calibri" w:cs="Calibri" w:eastAsia="Calibri" w:hAnsi="Calibri"/>
          <w:color w:val="1A1A1A"/>
          <w:sz w:val="22"/>
          <w:szCs w:val="22"/>
        </w:rPr>
        <w:t xml:space="preserve">1--2   Founding hire        Employment contract       Global Sponsor /</w:t>
      </w:r>
    </w:p>
    <w:p>
      <w:pPr>
        <w:spacing w:before="0" w:after="100" w:line="288"/>
      </w:pPr>
      <w:r>
        <w:rPr>
          <w:rFonts w:ascii="Calibri" w:cs="Calibri" w:eastAsia="Calibri" w:hAnsi="Calibri"/>
          <w:color w:val="1A1A1A"/>
          <w:sz w:val="22"/>
          <w:szCs w:val="22"/>
        </w:rPr>
        <w:t xml:space="preserve">confirmed            signed with GCC Head /    CEO</w:t>
      </w:r>
    </w:p>
    <w:p>
      <w:pPr>
        <w:spacing w:before="0" w:after="100" w:line="288"/>
      </w:pPr>
      <w:r>
        <w:rPr>
          <w:rFonts w:ascii="Calibri" w:cs="Calibri" w:eastAsia="Calibri" w:hAnsi="Calibri"/>
          <w:color w:val="1A1A1A"/>
          <w:sz w:val="22"/>
          <w:szCs w:val="22"/>
        </w:rPr>
        <w:t xml:space="preserve">Site Leader. Compensation</w:t>
      </w:r>
    </w:p>
    <w:p>
      <w:pPr>
        <w:spacing w:before="0" w:after="100" w:line="288"/>
      </w:pPr>
      <w:r>
        <w:rPr>
          <w:rFonts w:ascii="Calibri" w:cs="Calibri" w:eastAsia="Calibri" w:hAnsi="Calibri"/>
          <w:color w:val="1A1A1A"/>
          <w:sz w:val="22"/>
          <w:szCs w:val="22"/>
        </w:rPr>
        <w:t xml:space="preserve">confirmed pre-India</w:t>
      </w:r>
    </w:p>
    <w:p>
      <w:pPr>
        <w:spacing w:before="0" w:after="100" w:line="288"/>
      </w:pPr>
      <w:r>
        <w:rPr>
          <w:rFonts w:ascii="Calibri" w:cs="Calibri" w:eastAsia="Calibri" w:hAnsi="Calibri"/>
          <w:color w:val="1A1A1A"/>
          <w:sz w:val="22"/>
          <w:szCs w:val="22"/>
        </w:rPr>
        <w:t xml:space="preserve">entity registration.</w:t>
      </w:r>
    </w:p>
    <w:p>
      <w:pPr>
        <w:spacing w:before="0" w:after="100" w:line="288"/>
      </w:pPr>
      <w:r>
        <w:rPr>
          <w:rFonts w:ascii="Calibri" w:cs="Calibri" w:eastAsia="Calibri" w:hAnsi="Calibri"/>
          <w:color w:val="1A1A1A"/>
          <w:sz w:val="22"/>
          <w:szCs w:val="22"/>
        </w:rPr>
        <w:t xml:space="preserve">2--3   Infrastructure       Office space lease /      GCC Head</w:t>
      </w:r>
    </w:p>
    <w:p>
      <w:pPr>
        <w:spacing w:before="0" w:after="100" w:line="288"/>
      </w:pPr>
      <w:r>
        <w:rPr>
          <w:rFonts w:ascii="Calibri" w:cs="Calibri" w:eastAsia="Calibri" w:hAnsi="Calibri"/>
          <w:color w:val="1A1A1A"/>
          <w:sz w:val="22"/>
          <w:szCs w:val="22"/>
        </w:rPr>
        <w:t xml:space="preserve">signed               managed space agreement</w:t>
      </w:r>
    </w:p>
    <w:p>
      <w:pPr>
        <w:spacing w:before="0" w:after="100" w:line="288"/>
      </w:pPr>
      <w:r>
        <w:rPr>
          <w:rFonts w:ascii="Calibri" w:cs="Calibri" w:eastAsia="Calibri" w:hAnsi="Calibri"/>
          <w:color w:val="1A1A1A"/>
          <w:sz w:val="22"/>
          <w:szCs w:val="22"/>
        </w:rPr>
        <w:t xml:space="preserve">executed. IT vendor on</w:t>
      </w:r>
    </w:p>
    <w:p>
      <w:pPr>
        <w:spacing w:before="0" w:after="100" w:line="288"/>
      </w:pPr>
      <w:r>
        <w:rPr>
          <w:rFonts w:ascii="Calibri" w:cs="Calibri" w:eastAsia="Calibri" w:hAnsi="Calibri"/>
          <w:color w:val="1A1A1A"/>
          <w:sz w:val="22"/>
          <w:szCs w:val="22"/>
        </w:rPr>
        <w:t xml:space="preserve">contract. Payroll</w:t>
      </w:r>
    </w:p>
    <w:p>
      <w:pPr>
        <w:spacing w:before="0" w:after="100" w:line="288"/>
      </w:pPr>
      <w:r>
        <w:rPr>
          <w:rFonts w:ascii="Calibri" w:cs="Calibri" w:eastAsia="Calibri" w:hAnsi="Calibri"/>
          <w:color w:val="1A1A1A"/>
          <w:sz w:val="22"/>
          <w:szCs w:val="22"/>
        </w:rPr>
        <w:t xml:space="preserve">processor appointed.</w:t>
      </w:r>
    </w:p>
    <w:p>
      <w:pPr>
        <w:spacing w:before="0" w:after="100" w:line="288"/>
      </w:pPr>
      <w:r>
        <w:rPr>
          <w:rFonts w:ascii="Calibri" w:cs="Calibri" w:eastAsia="Calibri" w:hAnsi="Calibri"/>
          <w:color w:val="1A1A1A"/>
          <w:sz w:val="22"/>
          <w:szCs w:val="22"/>
        </w:rPr>
        <w:t xml:space="preserve">2--4   Compliance baseline  PF, ESI, PT registration. India Legal +</w:t>
      </w:r>
    </w:p>
    <w:p>
      <w:pPr>
        <w:spacing w:before="0" w:after="100" w:line="288"/>
      </w:pPr>
      <w:r>
        <w:rPr>
          <w:rFonts w:ascii="Calibri" w:cs="Calibri" w:eastAsia="Calibri" w:hAnsi="Calibri"/>
          <w:color w:val="1A1A1A"/>
          <w:sz w:val="22"/>
          <w:szCs w:val="22"/>
        </w:rPr>
        <w:t xml:space="preserve">CA/Auditor appointed.     Compliance Adviser</w:t>
      </w:r>
    </w:p>
    <w:p>
      <w:pPr>
        <w:spacing w:before="0" w:after="100" w:line="288"/>
      </w:pPr>
      <w:r>
        <w:rPr>
          <w:rFonts w:ascii="Calibri" w:cs="Calibri" w:eastAsia="Calibri" w:hAnsi="Calibri"/>
          <w:color w:val="1A1A1A"/>
          <w:sz w:val="22"/>
          <w:szCs w:val="22"/>
        </w:rPr>
        <w:t xml:space="preserve">STPI/SEZ registration (if</w:t>
      </w:r>
    </w:p>
    <w:p>
      <w:pPr>
        <w:spacing w:before="0" w:after="100" w:line="288"/>
      </w:pPr>
      <w:r>
        <w:rPr>
          <w:rFonts w:ascii="Calibri" w:cs="Calibri" w:eastAsia="Calibri" w:hAnsi="Calibri"/>
          <w:color w:val="1A1A1A"/>
          <w:sz w:val="22"/>
          <w:szCs w:val="22"/>
        </w:rPr>
        <w:t xml:space="preserve">applicable).</w:t>
      </w:r>
    </w:p>
    <w:p>
      <w:pPr>
        <w:spacing w:before="0" w:after="100" w:line="288"/>
      </w:pPr>
      <w:r>
        <w:rPr>
          <w:rFonts w:ascii="Calibri" w:cs="Calibri" w:eastAsia="Calibri" w:hAnsi="Calibri"/>
          <w:color w:val="1A1A1A"/>
          <w:sz w:val="22"/>
          <w:szCs w:val="22"/>
        </w:rPr>
        <w:t xml:space="preserve">3--4   First 5--8 hires     Senior hiring decisions   GCC Head</w:t>
      </w:r>
    </w:p>
    <w:p>
      <w:pPr>
        <w:spacing w:before="0" w:after="100" w:line="288"/>
      </w:pPr>
      <w:r>
        <w:rPr>
          <w:rFonts w:ascii="Calibri" w:cs="Calibri" w:eastAsia="Calibri" w:hAnsi="Calibri"/>
          <w:color w:val="1A1A1A"/>
          <w:sz w:val="22"/>
          <w:szCs w:val="22"/>
        </w:rPr>
        <w:t xml:space="preserve">confirmed            made personally by GCC</w:t>
      </w:r>
    </w:p>
    <w:p>
      <w:pPr>
        <w:spacing w:before="0" w:after="100" w:line="288"/>
      </w:pPr>
      <w:r>
        <w:rPr>
          <w:rFonts w:ascii="Calibri" w:cs="Calibri" w:eastAsia="Calibri" w:hAnsi="Calibri"/>
          <w:color w:val="1A1A1A"/>
          <w:sz w:val="22"/>
          <w:szCs w:val="22"/>
        </w:rPr>
        <w:t xml:space="preserve">Head. These are the</w:t>
      </w:r>
    </w:p>
    <w:p>
      <w:pPr>
        <w:spacing w:before="0" w:after="100" w:line="288"/>
      </w:pPr>
      <w:r>
        <w:rPr>
          <w:rFonts w:ascii="Calibri" w:cs="Calibri" w:eastAsia="Calibri" w:hAnsi="Calibri"/>
          <w:color w:val="1A1A1A"/>
          <w:sz w:val="22"/>
          <w:szCs w:val="22"/>
        </w:rPr>
        <w:t xml:space="preserve">culture-setting hires. No</w:t>
      </w:r>
    </w:p>
    <w:p>
      <w:pPr>
        <w:spacing w:before="0" w:after="100" w:line="288"/>
      </w:pPr>
      <w:r>
        <w:rPr>
          <w:rFonts w:ascii="Calibri" w:cs="Calibri" w:eastAsia="Calibri" w:hAnsi="Calibri"/>
          <w:color w:val="1A1A1A"/>
          <w:sz w:val="22"/>
          <w:szCs w:val="22"/>
        </w:rPr>
        <w:t xml:space="preserve">delegation.</w:t>
      </w:r>
    </w:p>
    <w:p>
      <w:pPr>
        <w:spacing w:before="0" w:after="100" w:line="288"/>
      </w:pPr>
      <w:r>
        <w:rPr>
          <w:rFonts w:ascii="Calibri" w:cs="Calibri" w:eastAsia="Calibri" w:hAnsi="Calibri"/>
          <w:color w:val="1A1A1A"/>
          <w:sz w:val="22"/>
          <w:szCs w:val="22"/>
        </w:rPr>
        <w:t xml:space="preserve">4      HQ alignment call    Global Sponsor + GCC      Global Sponsor</w:t>
      </w:r>
    </w:p>
    <w:p>
      <w:pPr>
        <w:spacing w:before="0" w:after="100" w:line="288"/>
      </w:pPr>
      <w:r>
        <w:rPr>
          <w:rFonts w:ascii="Calibri" w:cs="Calibri" w:eastAsia="Calibri" w:hAnsi="Calibri"/>
          <w:color w:val="1A1A1A"/>
          <w:sz w:val="22"/>
          <w:szCs w:val="22"/>
        </w:rPr>
        <w:t xml:space="preserve">Head: confirm</w:t>
      </w:r>
    </w:p>
    <w:p>
      <w:pPr>
        <w:spacing w:before="0" w:after="100" w:line="288"/>
      </w:pPr>
      <w:r>
        <w:rPr>
          <w:rFonts w:ascii="Calibri" w:cs="Calibri" w:eastAsia="Calibri" w:hAnsi="Calibri"/>
          <w:color w:val="1A1A1A"/>
          <w:sz w:val="22"/>
          <w:szCs w:val="22"/>
        </w:rPr>
        <w:t xml:space="preserve">first-90-day delivery</w:t>
      </w:r>
    </w:p>
    <w:p>
      <w:pPr>
        <w:spacing w:before="0" w:after="100" w:line="288"/>
      </w:pPr>
      <w:r>
        <w:rPr>
          <w:rFonts w:ascii="Calibri" w:cs="Calibri" w:eastAsia="Calibri" w:hAnsi="Calibri"/>
          <w:color w:val="1A1A1A"/>
          <w:sz w:val="22"/>
          <w:szCs w:val="22"/>
        </w:rPr>
        <w:t xml:space="preserve">targets, communication</w:t>
      </w:r>
    </w:p>
    <w:p>
      <w:pPr>
        <w:spacing w:before="0" w:after="100" w:line="288"/>
      </w:pPr>
      <w:r>
        <w:rPr>
          <w:rFonts w:ascii="Calibri" w:cs="Calibri" w:eastAsia="Calibri" w:hAnsi="Calibri"/>
          <w:color w:val="1A1A1A"/>
          <w:sz w:val="22"/>
          <w:szCs w:val="22"/>
        </w:rPr>
        <w:t xml:space="preserve">rhythm, escalation</w:t>
      </w:r>
    </w:p>
    <w:p>
      <w:pPr>
        <w:spacing w:before="0" w:after="100" w:line="288"/>
      </w:pPr>
      <w:r>
        <w:rPr>
          <w:rFonts w:ascii="Calibri" w:cs="Calibri" w:eastAsia="Calibri" w:hAnsi="Calibri"/>
          <w:color w:val="1A1A1A"/>
          <w:sz w:val="22"/>
          <w:szCs w:val="22"/>
        </w:rPr>
        <w:t xml:space="preserve">protocol.</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Days 31--90: Team Build and First Delivery</w:t>
      </w:r>
    </w:p>
    <w:p>
      <w:pPr>
        <w:spacing w:before="0" w:after="100" w:line="288"/>
      </w:pPr>
      <w:r>
        <w:rPr>
          <w:rFonts w:ascii="Calibri" w:cs="Calibri" w:eastAsia="Calibri" w:hAnsi="Calibri"/>
          <w:color w:val="1A1A1A"/>
          <w:sz w:val="22"/>
          <w:szCs w:val="22"/>
        </w:rPr>
        <w:t xml:space="preserve">The month 2--3 period is where the first test of the employer brand</w:t>
      </w:r>
    </w:p>
    <w:p>
      <w:pPr>
        <w:spacing w:before="0" w:after="100" w:line="288"/>
      </w:pPr>
      <w:r>
        <w:rPr>
          <w:rFonts w:ascii="Calibri" w:cs="Calibri" w:eastAsia="Calibri" w:hAnsi="Calibri"/>
          <w:color w:val="1A1A1A"/>
          <w:sz w:val="22"/>
          <w:szCs w:val="22"/>
        </w:rPr>
        <w:t xml:space="preserve">arrives. The founding hire is now in the market representing the GCC to</w:t>
      </w:r>
    </w:p>
    <w:p>
      <w:pPr>
        <w:spacing w:before="0" w:after="100" w:line="288"/>
      </w:pPr>
      <w:r>
        <w:rPr>
          <w:rFonts w:ascii="Calibri" w:cs="Calibri" w:eastAsia="Calibri" w:hAnsi="Calibri"/>
          <w:color w:val="1A1A1A"/>
          <w:sz w:val="22"/>
          <w:szCs w:val="22"/>
        </w:rPr>
        <w:t xml:space="preserve">candidates. How the GCC is positioned: what the work actually is,</w:t>
      </w:r>
    </w:p>
    <w:p>
      <w:pPr>
        <w:spacing w:before="0" w:after="100" w:line="288"/>
      </w:pPr>
      <w:r>
        <w:rPr>
          <w:rFonts w:ascii="Calibri" w:cs="Calibri" w:eastAsia="Calibri" w:hAnsi="Calibri"/>
          <w:color w:val="1A1A1A"/>
          <w:sz w:val="22"/>
          <w:szCs w:val="22"/>
        </w:rPr>
        <w:t xml:space="preserve">what the career trajectory looks like, why this specific center matters: will determine the quality of the first 25 hires, which in turn</w:t>
      </w:r>
    </w:p>
    <w:p>
      <w:pPr>
        <w:spacing w:before="0" w:after="100" w:line="288"/>
      </w:pPr>
      <w:r>
        <w:rPr>
          <w:rFonts w:ascii="Calibri" w:cs="Calibri" w:eastAsia="Calibri" w:hAnsi="Calibri"/>
          <w:color w:val="1A1A1A"/>
          <w:sz w:val="22"/>
          <w:szCs w:val="22"/>
        </w:rPr>
        <w:t xml:space="preserve">determines the quality of every subsequent cohort.</w:t>
      </w:r>
    </w:p>
    <w:p>
      <w:pPr>
        <w:pStyle w:val="ListParagraph"/>
        <w:numPr>
          <w:ilvl w:val="0"/>
          <w:numId w:val="2"/>
        </w:numPr>
        <w:spacing w:before="20" w:after="20" w:line="276"/>
      </w:pPr>
      <w:r>
        <w:rPr>
          <w:rFonts w:ascii="Calibri" w:cs="Calibri" w:eastAsia="Calibri" w:hAnsi="Calibri"/>
          <w:color w:val="1A1A1A"/>
          <w:sz w:val="22"/>
          <w:szCs w:val="22"/>
        </w:rPr>
        <w:t xml:space="preserve">Complete hiring of first 20--25 people. Every senior hire above</w:t>
      </w:r>
    </w:p>
    <w:p>
      <w:pPr>
        <w:spacing w:before="0" w:after="100" w:line="288"/>
      </w:pPr>
      <w:r>
        <w:rPr>
          <w:rFonts w:ascii="Calibri" w:cs="Calibri" w:eastAsia="Calibri" w:hAnsi="Calibri"/>
          <w:color w:val="1A1A1A"/>
          <w:sz w:val="22"/>
          <w:szCs w:val="22"/>
        </w:rPr>
        <w:t xml:space="preserve">mid-level goes through a GCC Head interview. No exceptions in the</w:t>
      </w:r>
    </w:p>
    <w:p>
      <w:pPr>
        <w:spacing w:before="0" w:after="100" w:line="288"/>
      </w:pPr>
      <w:r>
        <w:rPr>
          <w:rFonts w:ascii="Calibri" w:cs="Calibri" w:eastAsia="Calibri" w:hAnsi="Calibri"/>
          <w:color w:val="1A1A1A"/>
          <w:sz w:val="22"/>
          <w:szCs w:val="22"/>
        </w:rPr>
        <w:t xml:space="preserve">founding cohort.</w:t>
      </w:r>
    </w:p>
    <w:p>
      <w:pPr>
        <w:pStyle w:val="ListParagraph"/>
        <w:numPr>
          <w:ilvl w:val="0"/>
          <w:numId w:val="2"/>
        </w:numPr>
        <w:spacing w:before="20" w:after="20" w:line="276"/>
      </w:pPr>
      <w:r>
        <w:rPr>
          <w:rFonts w:ascii="Calibri" w:cs="Calibri" w:eastAsia="Calibri" w:hAnsi="Calibri"/>
          <w:color w:val="1A1A1A"/>
          <w:sz w:val="22"/>
          <w:szCs w:val="22"/>
        </w:rPr>
        <w:t xml:space="preserve">Establish the weekly all-hands: a 30-minute whole-team meeting where</w:t>
      </w:r>
    </w:p>
    <w:p>
      <w:pPr>
        <w:spacing w:before="0" w:after="100" w:line="288"/>
      </w:pPr>
      <w:r>
        <w:rPr>
          <w:rFonts w:ascii="Calibri" w:cs="Calibri" w:eastAsia="Calibri" w:hAnsi="Calibri"/>
          <w:color w:val="1A1A1A"/>
          <w:sz w:val="22"/>
          <w:szCs w:val="22"/>
        </w:rPr>
        <w:t xml:space="preserve">the GCC Head addresses both operational updates and the center's</w:t>
      </w:r>
    </w:p>
    <w:p>
      <w:pPr>
        <w:spacing w:before="0" w:after="100" w:line="288"/>
      </w:pPr>
      <w:r>
        <w:rPr>
          <w:rFonts w:ascii="Calibri" w:cs="Calibri" w:eastAsia="Calibri" w:hAnsi="Calibri"/>
          <w:color w:val="1A1A1A"/>
          <w:sz w:val="22"/>
          <w:szCs w:val="22"/>
        </w:rPr>
        <w:t xml:space="preserve">strategic context. This meeting is the primary culture-building</w:t>
      </w:r>
    </w:p>
    <w:p>
      <w:pPr>
        <w:spacing w:before="0" w:after="100" w:line="288"/>
      </w:pPr>
      <w:r>
        <w:rPr>
          <w:rFonts w:ascii="Calibri" w:cs="Calibri" w:eastAsia="Calibri" w:hAnsi="Calibri"/>
          <w:color w:val="1A1A1A"/>
          <w:sz w:val="22"/>
          <w:szCs w:val="22"/>
        </w:rPr>
        <w:t xml:space="preserve">mechanism in Phase 1.</w:t>
      </w:r>
    </w:p>
    <w:p>
      <w:pPr>
        <w:pStyle w:val="ListParagraph"/>
        <w:numPr>
          <w:ilvl w:val="0"/>
          <w:numId w:val="2"/>
        </w:numPr>
        <w:spacing w:before="20" w:after="20" w:line="276"/>
      </w:pPr>
      <w:r>
        <w:rPr>
          <w:rFonts w:ascii="Calibri" w:cs="Calibri" w:eastAsia="Calibri" w:hAnsi="Calibri"/>
          <w:color w:val="1A1A1A"/>
          <w:sz w:val="22"/>
          <w:szCs w:val="22"/>
        </w:rPr>
        <w:t xml:space="preserve">Deliver the first output to HQ. It does not have to be</w:t>
      </w:r>
    </w:p>
    <w:p>
      <w:pPr>
        <w:spacing w:before="0" w:after="100" w:line="288"/>
      </w:pPr>
      <w:r>
        <w:rPr>
          <w:rFonts w:ascii="Calibri" w:cs="Calibri" w:eastAsia="Calibri" w:hAnsi="Calibri"/>
          <w:color w:val="1A1A1A"/>
          <w:sz w:val="22"/>
          <w:szCs w:val="22"/>
        </w:rPr>
        <w:t xml:space="preserve">transformational. It has to be specific, on-time, and high-quality.</w:t>
      </w:r>
    </w:p>
    <w:p>
      <w:pPr>
        <w:spacing w:before="0" w:after="100" w:line="288"/>
      </w:pPr>
      <w:r>
        <w:rPr>
          <w:rFonts w:ascii="Calibri" w:cs="Calibri" w:eastAsia="Calibri" w:hAnsi="Calibri"/>
          <w:color w:val="1A1A1A"/>
          <w:sz w:val="22"/>
          <w:szCs w:val="22"/>
        </w:rPr>
        <w:t xml:space="preserve">The first delivery sets the quality bar for everything that follows.</w:t>
      </w:r>
    </w:p>
    <w:p>
      <w:pPr>
        <w:pStyle w:val="ListParagraph"/>
        <w:numPr>
          <w:ilvl w:val="0"/>
          <w:numId w:val="2"/>
        </w:numPr>
        <w:spacing w:before="20" w:after="20" w:line="276"/>
      </w:pPr>
      <w:r>
        <w:rPr>
          <w:rFonts w:ascii="Calibri" w:cs="Calibri" w:eastAsia="Calibri" w:hAnsi="Calibri"/>
          <w:color w:val="1A1A1A"/>
          <w:sz w:val="22"/>
          <w:szCs w:val="22"/>
        </w:rPr>
        <w:t xml:space="preserve">Launch the first stakeholder communication: a short monthly update</w:t>
      </w:r>
    </w:p>
    <w:p>
      <w:pPr>
        <w:spacing w:before="0" w:after="100" w:line="288"/>
      </w:pPr>
      <w:r>
        <w:rPr>
          <w:rFonts w:ascii="Calibri" w:cs="Calibri" w:eastAsia="Calibri" w:hAnsi="Calibri"/>
          <w:color w:val="1A1A1A"/>
          <w:sz w:val="22"/>
          <w:szCs w:val="22"/>
        </w:rPr>
        <w:t xml:space="preserve">from the GCC Head to the global sponsor covering headcount, output</w:t>
      </w:r>
    </w:p>
    <w:p>
      <w:pPr>
        <w:spacing w:before="0" w:after="100" w:line="288"/>
      </w:pPr>
      <w:r>
        <w:rPr>
          <w:rFonts w:ascii="Calibri" w:cs="Calibri" w:eastAsia="Calibri" w:hAnsi="Calibri"/>
          <w:color w:val="1A1A1A"/>
          <w:sz w:val="22"/>
          <w:szCs w:val="22"/>
        </w:rPr>
        <w:t xml:space="preserve">delivered, early observations on talent market, and one</w:t>
      </w:r>
    </w:p>
    <w:p>
      <w:pPr>
        <w:spacing w:before="0" w:after="100" w:line="288"/>
      </w:pPr>
      <w:r>
        <w:rPr>
          <w:rFonts w:ascii="Calibri" w:cs="Calibri" w:eastAsia="Calibri" w:hAnsi="Calibri"/>
          <w:color w:val="1A1A1A"/>
          <w:sz w:val="22"/>
          <w:szCs w:val="22"/>
        </w:rPr>
        <w:t xml:space="preserve">forward-looking risk.</w:t>
      </w:r>
    </w:p>
    <w:p>
      <w:pPr>
        <w:pStyle w:val="Heading2"/>
        <w:spacing w:before="240" w:after="80" w:line="276"/>
      </w:pPr>
      <w:r>
        <w:rPr>
          <w:rFonts w:ascii="Calibri" w:cs="Calibri" w:eastAsia="Calibri" w:hAnsi="Calibri"/>
          <w:b/>
          <w:bCs/>
          <w:color w:val="1F5C99"/>
          <w:sz w:val="26"/>
          <w:szCs w:val="26"/>
        </w:rPr>
        <w:t xml:space="preserve">Phase 2: Days 90--180: Stabilisation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Phase 2 Objective By Day 180, the GCC's delivery reliability is established. The team is producing consistent output. The attrition risk is understood and actively managed. The governance structure for the next phase of growth (50--150 people) is designed and documented. The global sponsor is a genuine advocate, not just a budget approver.</w:t>
      </w:r>
    </w:p>
    <w:p>
      <w:pPr>
        <w:pStyle w:val="Heading3"/>
        <w:spacing w:before="180" w:after="60" w:line="276"/>
      </w:pPr>
      <w:r>
        <w:rPr>
          <w:rFonts w:ascii="Calibri" w:cs="Calibri" w:eastAsia="Calibri" w:hAnsi="Calibri"/>
          <w:b/>
          <w:bCs/>
          <w:color w:val="0D6E8A"/>
          <w:sz w:val="23"/>
          <w:szCs w:val="23"/>
        </w:rPr>
        <w:t xml:space="preserve">The Stabilisation Priorities</w:t>
      </w:r>
    </w:p>
    <w:p>
      <w:pPr>
        <w:pStyle w:val="ListParagraph"/>
        <w:numPr>
          <w:ilvl w:val="0"/>
          <w:numId w:val="3"/>
        </w:numPr>
        <w:spacing w:before="20" w:after="20" w:line="276"/>
      </w:pPr>
      <w:r>
        <w:rPr>
          <w:rFonts w:ascii="Calibri" w:cs="Calibri" w:eastAsia="Calibri" w:hAnsi="Calibri"/>
          <w:color w:val="1A1A1A"/>
          <w:sz w:val="22"/>
          <w:szCs w:val="22"/>
        </w:rPr>
        <w:t xml:space="preserve">Attrition management: Nano and Micro GCCs lose 15--25% of founding</w:t>
      </w:r>
    </w:p>
    <w:p>
      <w:pPr>
        <w:spacing w:before="0" w:after="100" w:line="288"/>
      </w:pPr>
      <w:r>
        <w:rPr>
          <w:rFonts w:ascii="Calibri" w:cs="Calibri" w:eastAsia="Calibri" w:hAnsi="Calibri"/>
          <w:color w:val="1A1A1A"/>
          <w:sz w:val="22"/>
          <w:szCs w:val="22"/>
        </w:rPr>
        <w:t xml:space="preserve">team members in months 4--9. This is structural: the founding</w:t>
      </w:r>
    </w:p>
    <w:p>
      <w:pPr>
        <w:spacing w:before="0" w:after="100" w:line="288"/>
      </w:pPr>
      <w:r>
        <w:rPr>
          <w:rFonts w:ascii="Calibri" w:cs="Calibri" w:eastAsia="Calibri" w:hAnsi="Calibri"/>
          <w:color w:val="1A1A1A"/>
          <w:sz w:val="22"/>
          <w:szCs w:val="22"/>
        </w:rPr>
        <w:t xml:space="preserve">cohort includes early-career professionals who take a calculated</w:t>
      </w:r>
    </w:p>
    <w:p>
      <w:pPr>
        <w:spacing w:before="0" w:after="100" w:line="288"/>
      </w:pPr>
      <w:r>
        <w:rPr>
          <w:rFonts w:ascii="Calibri" w:cs="Calibri" w:eastAsia="Calibri" w:hAnsi="Calibri"/>
          <w:color w:val="1A1A1A"/>
          <w:sz w:val="22"/>
          <w:szCs w:val="22"/>
        </w:rPr>
        <w:t xml:space="preserve">risk on an unknown employer and leave when a better-known brand</w:t>
      </w:r>
    </w:p>
    <w:p>
      <w:pPr>
        <w:spacing w:before="0" w:after="100" w:line="288"/>
      </w:pPr>
      <w:r>
        <w:rPr>
          <w:rFonts w:ascii="Calibri" w:cs="Calibri" w:eastAsia="Calibri" w:hAnsi="Calibri"/>
          <w:color w:val="1A1A1A"/>
          <w:sz w:val="22"/>
          <w:szCs w:val="22"/>
        </w:rPr>
        <w:t xml:space="preserve">offers more. Design retention proactively: career progression</w:t>
      </w:r>
    </w:p>
    <w:p>
      <w:pPr>
        <w:spacing w:before="0" w:after="100" w:line="288"/>
      </w:pPr>
      <w:r>
        <w:rPr>
          <w:rFonts w:ascii="Calibri" w:cs="Calibri" w:eastAsia="Calibri" w:hAnsi="Calibri"/>
          <w:color w:val="1A1A1A"/>
          <w:sz w:val="22"/>
          <w:szCs w:val="22"/>
        </w:rPr>
        <w:t xml:space="preserve">clarity, manager check-ins every 6 weeks, compensation review at</w:t>
      </w:r>
    </w:p>
    <w:p>
      <w:pPr>
        <w:spacing w:before="0" w:after="100" w:line="288"/>
      </w:pPr>
      <w:r>
        <w:rPr>
          <w:rFonts w:ascii="Calibri" w:cs="Calibri" w:eastAsia="Calibri" w:hAnsi="Calibri"/>
          <w:color w:val="1A1A1A"/>
          <w:sz w:val="22"/>
          <w:szCs w:val="22"/>
        </w:rPr>
        <w:t xml:space="preserve">month 6 for founding hires.</w:t>
      </w:r>
    </w:p>
    <w:p>
      <w:pPr>
        <w:pStyle w:val="ListParagraph"/>
        <w:numPr>
          <w:ilvl w:val="0"/>
          <w:numId w:val="3"/>
        </w:numPr>
        <w:spacing w:before="20" w:after="20" w:line="276"/>
      </w:pPr>
      <w:r>
        <w:rPr>
          <w:rFonts w:ascii="Calibri" w:cs="Calibri" w:eastAsia="Calibri" w:hAnsi="Calibri"/>
          <w:color w:val="1A1A1A"/>
          <w:sz w:val="22"/>
          <w:szCs w:val="22"/>
        </w:rPr>
        <w:t xml:space="preserve">Process documentation: Every informal process that exists only in</w:t>
      </w:r>
    </w:p>
    <w:p>
      <w:pPr>
        <w:spacing w:before="0" w:after="100" w:line="288"/>
      </w:pPr>
      <w:r>
        <w:rPr>
          <w:rFonts w:ascii="Calibri" w:cs="Calibri" w:eastAsia="Calibri" w:hAnsi="Calibri"/>
          <w:color w:val="1A1A1A"/>
          <w:sz w:val="22"/>
          <w:szCs w:val="22"/>
        </w:rPr>
        <w:t xml:space="preserve">the founding team's heads is a retention risk and an operational</w:t>
      </w:r>
    </w:p>
    <w:p>
      <w:pPr>
        <w:spacing w:before="0" w:after="100" w:line="288"/>
      </w:pPr>
      <w:r>
        <w:rPr>
          <w:rFonts w:ascii="Calibri" w:cs="Calibri" w:eastAsia="Calibri" w:hAnsi="Calibri"/>
          <w:color w:val="1A1A1A"/>
          <w:sz w:val="22"/>
          <w:szCs w:val="22"/>
        </w:rPr>
        <w:t xml:space="preserve">fragility. Months 90--180 is when SOPs get written, not because</w:t>
      </w:r>
    </w:p>
    <w:p>
      <w:pPr>
        <w:spacing w:before="0" w:after="100" w:line="288"/>
      </w:pPr>
      <w:r>
        <w:rPr>
          <w:rFonts w:ascii="Calibri" w:cs="Calibri" w:eastAsia="Calibri" w:hAnsi="Calibri"/>
          <w:color w:val="1A1A1A"/>
          <w:sz w:val="22"/>
          <w:szCs w:val="22"/>
        </w:rPr>
        <w:t xml:space="preserve">regulations require it, but because the team is about to double and</w:t>
      </w:r>
    </w:p>
    <w:p>
      <w:pPr>
        <w:spacing w:before="0" w:after="100" w:line="288"/>
      </w:pPr>
      <w:r>
        <w:rPr>
          <w:rFonts w:ascii="Calibri" w:cs="Calibri" w:eastAsia="Calibri" w:hAnsi="Calibri"/>
          <w:color w:val="1A1A1A"/>
          <w:sz w:val="22"/>
          <w:szCs w:val="22"/>
        </w:rPr>
        <w:t xml:space="preserve">cannot rely on tribal knowledge.</w:t>
      </w:r>
    </w:p>
    <w:p>
      <w:pPr>
        <w:pStyle w:val="ListParagraph"/>
        <w:numPr>
          <w:ilvl w:val="0"/>
          <w:numId w:val="3"/>
        </w:numPr>
        <w:spacing w:before="20" w:after="20" w:line="276"/>
      </w:pPr>
      <w:r>
        <w:rPr>
          <w:rFonts w:ascii="Calibri" w:cs="Calibri" w:eastAsia="Calibri" w:hAnsi="Calibri"/>
          <w:color w:val="1A1A1A"/>
          <w:sz w:val="22"/>
          <w:szCs w:val="22"/>
        </w:rPr>
        <w:t xml:space="preserve">Governance design: Design the governance structure for 150 people</w:t>
      </w:r>
    </w:p>
    <w:p>
      <w:pPr>
        <w:spacing w:before="0" w:after="100" w:line="288"/>
      </w:pPr>
      <w:r>
        <w:rPr>
          <w:rFonts w:ascii="Calibri" w:cs="Calibri" w:eastAsia="Calibri" w:hAnsi="Calibri"/>
          <w:color w:val="1A1A1A"/>
          <w:sz w:val="22"/>
          <w:szCs w:val="22"/>
        </w:rPr>
        <w:t xml:space="preserve">before you have 150 people. The GCC Charter, the authority matrix,</w:t>
      </w:r>
    </w:p>
    <w:p>
      <w:pPr>
        <w:spacing w:before="0" w:after="100" w:line="288"/>
      </w:pPr>
      <w:r>
        <w:rPr>
          <w:rFonts w:ascii="Calibri" w:cs="Calibri" w:eastAsia="Calibri" w:hAnsi="Calibri"/>
          <w:color w:val="1A1A1A"/>
          <w:sz w:val="22"/>
          <w:szCs w:val="22"/>
        </w:rPr>
        <w:t xml:space="preserve">the quarterly rhythm: all should be drafted in Phase 2 and</w:t>
      </w:r>
    </w:p>
    <w:p>
      <w:pPr>
        <w:spacing w:before="0" w:after="100" w:line="288"/>
      </w:pPr>
      <w:r>
        <w:rPr>
          <w:rFonts w:ascii="Calibri" w:cs="Calibri" w:eastAsia="Calibri" w:hAnsi="Calibri"/>
          <w:color w:val="1A1A1A"/>
          <w:sz w:val="22"/>
          <w:szCs w:val="22"/>
        </w:rPr>
        <w:t xml:space="preserve">approved by the global sponsor before Phase 3 begins.</w:t>
      </w:r>
    </w:p>
    <w:p>
      <w:pPr>
        <w:pStyle w:val="ListParagraph"/>
        <w:numPr>
          <w:ilvl w:val="0"/>
          <w:numId w:val="3"/>
        </w:numPr>
        <w:spacing w:before="20" w:after="20" w:line="276"/>
      </w:pPr>
      <w:r>
        <w:rPr>
          <w:rFonts w:ascii="Calibri" w:cs="Calibri" w:eastAsia="Calibri" w:hAnsi="Calibri"/>
          <w:color w:val="1A1A1A"/>
          <w:sz w:val="22"/>
          <w:szCs w:val="22"/>
        </w:rPr>
        <w:t xml:space="preserve">Employer brand building: Between months 3 and 6, the founding</w:t>
      </w:r>
    </w:p>
    <w:p>
      <w:pPr>
        <w:spacing w:before="0" w:after="100" w:line="288"/>
      </w:pPr>
      <w:r>
        <w:rPr>
          <w:rFonts w:ascii="Calibri" w:cs="Calibri" w:eastAsia="Calibri" w:hAnsi="Calibri"/>
          <w:color w:val="1A1A1A"/>
          <w:sz w:val="22"/>
          <w:szCs w:val="22"/>
        </w:rPr>
        <w:t xml:space="preserve">team's Glassdoor reviews arrive. A GCC Head who has invested in</w:t>
      </w:r>
    </w:p>
    <w:p>
      <w:pPr>
        <w:spacing w:before="0" w:after="100" w:line="288"/>
      </w:pPr>
      <w:r>
        <w:rPr>
          <w:rFonts w:ascii="Calibri" w:cs="Calibri" w:eastAsia="Calibri" w:hAnsi="Calibri"/>
          <w:color w:val="1A1A1A"/>
          <w:sz w:val="22"/>
          <w:szCs w:val="22"/>
        </w:rPr>
        <w:t xml:space="preserve">transparent communication, career clarity, and day-1 delivery on</w:t>
      </w:r>
    </w:p>
    <w:p>
      <w:pPr>
        <w:spacing w:before="0" w:after="100" w:line="288"/>
      </w:pPr>
      <w:r>
        <w:rPr>
          <w:rFonts w:ascii="Calibri" w:cs="Calibri" w:eastAsia="Calibri" w:hAnsi="Calibri"/>
          <w:color w:val="1A1A1A"/>
          <w:sz w:val="22"/>
          <w:szCs w:val="22"/>
        </w:rPr>
        <w:t xml:space="preserve">every promise made during hiring will see 4.0+ ratings that become a</w:t>
      </w:r>
    </w:p>
    <w:p>
      <w:pPr>
        <w:spacing w:before="0" w:after="100" w:line="288"/>
      </w:pPr>
      <w:r>
        <w:rPr>
          <w:rFonts w:ascii="Calibri" w:cs="Calibri" w:eastAsia="Calibri" w:hAnsi="Calibri"/>
          <w:color w:val="1A1A1A"/>
          <w:sz w:val="22"/>
          <w:szCs w:val="22"/>
        </w:rPr>
        <w:t xml:space="preserve">hiring asset. One who has over-promised and under-delivered will see</w:t>
      </w:r>
    </w:p>
    <w:p>
      <w:pPr>
        <w:spacing w:before="0" w:after="100" w:line="288"/>
      </w:pPr>
      <w:r>
        <w:rPr>
          <w:rFonts w:ascii="Calibri" w:cs="Calibri" w:eastAsia="Calibri" w:hAnsi="Calibri"/>
          <w:color w:val="1A1A1A"/>
          <w:sz w:val="22"/>
          <w:szCs w:val="22"/>
        </w:rPr>
        <w:t xml:space="preserve">the opposite, and it is very difficult to recover from.</w:t>
      </w:r>
    </w:p>
    <w:p>
      <w:pPr>
        <w:pStyle w:val="Heading3"/>
        <w:spacing w:before="180" w:after="60" w:line="276"/>
      </w:pPr>
      <w:r>
        <w:rPr>
          <w:rFonts w:ascii="Calibri" w:cs="Calibri" w:eastAsia="Calibri" w:hAnsi="Calibri"/>
          <w:b/>
          <w:bCs/>
          <w:color w:val="0D6E8A"/>
          <w:sz w:val="23"/>
          <w:szCs w:val="23"/>
        </w:rPr>
        <w:t xml:space="preserve">The Governance Cliff: Managing the 50-Person Transition</w:t>
      </w:r>
    </w:p>
    <w:p>
      <w:pPr>
        <w:spacing w:before="0" w:after="100" w:line="288"/>
      </w:pPr>
      <w:r>
        <w:rPr>
          <w:rFonts w:ascii="Calibri" w:cs="Calibri" w:eastAsia="Calibri" w:hAnsi="Calibri"/>
          <w:color w:val="1A1A1A"/>
          <w:sz w:val="22"/>
          <w:szCs w:val="22"/>
        </w:rPr>
        <w:t xml:space="preserve">At 50 people, a Nano GCC crosses the first governance threshold. Below</w:t>
      </w:r>
    </w:p>
    <w:p>
      <w:pPr>
        <w:spacing w:before="0" w:after="100" w:line="288"/>
      </w:pPr>
      <w:r>
        <w:rPr>
          <w:rFonts w:ascii="Calibri" w:cs="Calibri" w:eastAsia="Calibri" w:hAnsi="Calibri"/>
          <w:color w:val="1A1A1A"/>
          <w:sz w:val="22"/>
          <w:szCs w:val="22"/>
        </w:rPr>
        <w:t xml:space="preserve">50: the GCC Head knows every employee personally, handles all</w:t>
      </w:r>
    </w:p>
    <w:p>
      <w:pPr>
        <w:spacing w:before="0" w:after="100" w:line="288"/>
      </w:pPr>
      <w:r>
        <w:rPr>
          <w:rFonts w:ascii="Calibri" w:cs="Calibri" w:eastAsia="Calibri" w:hAnsi="Calibri"/>
          <w:color w:val="1A1A1A"/>
          <w:sz w:val="22"/>
          <w:szCs w:val="22"/>
        </w:rPr>
        <w:t xml:space="preserve">significant decisions directly, and manages culture by presence. Above</w:t>
      </w:r>
    </w:p>
    <w:p>
      <w:pPr>
        <w:spacing w:before="0" w:after="100" w:line="288"/>
      </w:pPr>
      <w:r>
        <w:rPr>
          <w:rFonts w:ascii="Calibri" w:cs="Calibri" w:eastAsia="Calibri" w:hAnsi="Calibri"/>
          <w:color w:val="1A1A1A"/>
          <w:sz w:val="22"/>
          <w:szCs w:val="22"/>
        </w:rPr>
        <w:t xml:space="preserve">50: this model breaks. The decisions the GCC Head was making directly</w:t>
      </w:r>
    </w:p>
    <w:p>
      <w:pPr>
        <w:spacing w:before="0" w:after="100" w:line="288"/>
      </w:pPr>
      <w:r>
        <w:rPr>
          <w:rFonts w:ascii="Calibri" w:cs="Calibri" w:eastAsia="Calibri" w:hAnsi="Calibri"/>
          <w:color w:val="1A1A1A"/>
          <w:sz w:val="22"/>
          <w:szCs w:val="22"/>
        </w:rPr>
        <w:t xml:space="preserve">now need delegated authority. The informal culture needs formal</w:t>
      </w:r>
    </w:p>
    <w:p>
      <w:pPr>
        <w:spacing w:before="0" w:after="100" w:line="288"/>
      </w:pPr>
      <w:r>
        <w:rPr>
          <w:rFonts w:ascii="Calibri" w:cs="Calibri" w:eastAsia="Calibri" w:hAnsi="Calibri"/>
          <w:color w:val="1A1A1A"/>
          <w:sz w:val="22"/>
          <w:szCs w:val="22"/>
        </w:rPr>
        <w:t xml:space="preserve">reinforcement. The ad-hoc processes need documented SOPs.</w:t>
      </w:r>
    </w:p>
    <w:p>
      <w:pPr>
        <w:spacing w:before="0" w:after="100" w:line="288"/>
      </w:pPr>
      <w:r>
        <w:rPr>
          <w:rFonts w:ascii="Calibri" w:cs="Calibri" w:eastAsia="Calibri" w:hAnsi="Calibri"/>
          <w:color w:val="1A1A1A"/>
          <w:sz w:val="22"/>
          <w:szCs w:val="22"/>
        </w:rPr>
        <w:t xml:space="preserve">The GCC leaders who navigate this transition successfully describe a</w:t>
      </w:r>
    </w:p>
    <w:p>
      <w:pPr>
        <w:spacing w:before="0" w:after="100" w:line="288"/>
      </w:pPr>
      <w:r>
        <w:rPr>
          <w:rFonts w:ascii="Calibri" w:cs="Calibri" w:eastAsia="Calibri" w:hAnsi="Calibri"/>
          <w:color w:val="1A1A1A"/>
          <w:sz w:val="22"/>
          <w:szCs w:val="22"/>
        </w:rPr>
        <w:t xml:space="preserve">common approach: they design the 150-person governance structure at 40</w:t>
      </w:r>
    </w:p>
    <w:p>
      <w:pPr>
        <w:spacing w:before="0" w:after="100" w:line="288"/>
      </w:pPr>
      <w:r>
        <w:rPr>
          <w:rFonts w:ascii="Calibri" w:cs="Calibri" w:eastAsia="Calibri" w:hAnsi="Calibri"/>
          <w:color w:val="1A1A1A"/>
          <w:sz w:val="22"/>
          <w:szCs w:val="22"/>
        </w:rPr>
        <w:t xml:space="preserve">people and begin implementing it at 50. They appoint their first</w:t>
      </w:r>
    </w:p>
    <w:p>
      <w:pPr>
        <w:spacing w:before="0" w:after="100" w:line="288"/>
      </w:pPr>
      <w:r>
        <w:rPr>
          <w:rFonts w:ascii="Calibri" w:cs="Calibri" w:eastAsia="Calibri" w:hAnsi="Calibri"/>
          <w:color w:val="1A1A1A"/>
          <w:sz w:val="22"/>
          <w:szCs w:val="22"/>
        </w:rPr>
        <w:t xml:space="preserve">function leads with explicit authority: not as 'senior individual</w:t>
      </w:r>
    </w:p>
    <w:p>
      <w:pPr>
        <w:spacing w:before="0" w:after="100" w:line="288"/>
      </w:pPr>
      <w:r>
        <w:rPr>
          <w:rFonts w:ascii="Calibri" w:cs="Calibri" w:eastAsia="Calibri" w:hAnsi="Calibri"/>
          <w:color w:val="1A1A1A"/>
          <w:sz w:val="22"/>
          <w:szCs w:val="22"/>
        </w:rPr>
        <w:t xml:space="preserve">contributors who happen to have direct reports' but as genuine function</w:t>
      </w:r>
    </w:p>
    <w:p>
      <w:pPr>
        <w:spacing w:before="0" w:after="100" w:line="288"/>
      </w:pPr>
      <w:r>
        <w:rPr>
          <w:rFonts w:ascii="Calibri" w:cs="Calibri" w:eastAsia="Calibri" w:hAnsi="Calibri"/>
          <w:color w:val="1A1A1A"/>
          <w:sz w:val="22"/>
          <w:szCs w:val="22"/>
        </w:rPr>
        <w:t xml:space="preserve">owners. And they hold a dedicated 'governance design' session with the</w:t>
      </w:r>
    </w:p>
    <w:p>
      <w:pPr>
        <w:spacing w:before="0" w:after="100" w:line="288"/>
      </w:pPr>
      <w:r>
        <w:rPr>
          <w:rFonts w:ascii="Calibri" w:cs="Calibri" w:eastAsia="Calibri" w:hAnsi="Calibri"/>
          <w:color w:val="1A1A1A"/>
          <w:sz w:val="22"/>
          <w:szCs w:val="22"/>
        </w:rPr>
        <w:t xml:space="preserve">global sponsor at the 45--55 person mark that produces a shared</w:t>
      </w:r>
    </w:p>
    <w:p>
      <w:pPr>
        <w:spacing w:before="0" w:after="100" w:line="288"/>
      </w:pPr>
      <w:r>
        <w:rPr>
          <w:rFonts w:ascii="Calibri" w:cs="Calibri" w:eastAsia="Calibri" w:hAnsi="Calibri"/>
          <w:color w:val="1A1A1A"/>
          <w:sz w:val="22"/>
          <w:szCs w:val="22"/>
        </w:rPr>
        <w:t xml:space="preserve">understanding of what the center needs to look like at 150 people.</w:t>
      </w:r>
    </w:p>
    <w:p>
      <w:pPr>
        <w:pStyle w:val="Heading2"/>
        <w:spacing w:before="240" w:after="80" w:line="276"/>
      </w:pPr>
      <w:r>
        <w:rPr>
          <w:rFonts w:ascii="Calibri" w:cs="Calibri" w:eastAsia="Calibri" w:hAnsi="Calibri"/>
          <w:b/>
          <w:bCs/>
          <w:color w:val="1F5C99"/>
          <w:sz w:val="26"/>
          <w:szCs w:val="26"/>
        </w:rPr>
        <w:t xml:space="preserve">Phase 3: Days 180--300: Transition to Sustainable Operating Model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Phase 3 Objective By Day 300, the Nano GCC either has a confirmed plan to grow to Micro scale (100--300 people) with the investment, governance, and employer brand assets to execute it: or it has a deliberately maintained Nano identity with the operating discipline to sustain it at small scale without stalling. Both are valid outcomes. Drifting without a decision is not.</w:t>
      </w:r>
    </w:p>
    <w:p>
      <w:pPr>
        <w:pStyle w:val="Heading3"/>
        <w:spacing w:before="180" w:after="60" w:line="276"/>
      </w:pPr>
      <w:r>
        <w:rPr>
          <w:rFonts w:ascii="Calibri" w:cs="Calibri" w:eastAsia="Calibri" w:hAnsi="Calibri"/>
          <w:b/>
          <w:bCs/>
          <w:color w:val="0D6E8A"/>
          <w:sz w:val="23"/>
          <w:szCs w:val="23"/>
        </w:rPr>
        <w:t xml:space="preserve">The Two Paths</w:t>
      </w:r>
    </w:p>
    <w:p>
      <w:pPr>
        <w:spacing w:before="0" w:after="100" w:line="288"/>
      </w:pPr>
      <w:r>
        <w:rPr>
          <w:rFonts w:ascii="Calibri" w:cs="Calibri" w:eastAsia="Calibri" w:hAnsi="Calibri"/>
          <w:color w:val="1A1A1A"/>
          <w:sz w:val="22"/>
          <w:szCs w:val="22"/>
        </w:rPr>
        <w:t xml:space="preserve">The 300-day decision point is binary: scale or sustain. There is no</w:t>
      </w:r>
    </w:p>
    <w:p>
      <w:pPr>
        <w:spacing w:before="0" w:after="100" w:line="288"/>
      </w:pPr>
      <w:r>
        <w:rPr>
          <w:rFonts w:ascii="Calibri" w:cs="Calibri" w:eastAsia="Calibri" w:hAnsi="Calibri"/>
          <w:color w:val="1A1A1A"/>
          <w:sz w:val="22"/>
          <w:szCs w:val="22"/>
        </w:rPr>
        <w:t xml:space="preserve">stable middle ground where a Nano GCC drifts toward Micro scale without</w:t>
      </w:r>
    </w:p>
    <w:p>
      <w:pPr>
        <w:spacing w:before="0" w:after="100" w:line="288"/>
      </w:pPr>
      <w:r>
        <w:rPr>
          <w:rFonts w:ascii="Calibri" w:cs="Calibri" w:eastAsia="Calibri" w:hAnsi="Calibri"/>
          <w:color w:val="1A1A1A"/>
          <w:sz w:val="22"/>
          <w:szCs w:val="22"/>
        </w:rPr>
        <w:t xml:space="preserve">the governance investment: that path produces a center that is too</w:t>
      </w:r>
    </w:p>
    <w:p>
      <w:pPr>
        <w:spacing w:before="0" w:after="100" w:line="288"/>
      </w:pPr>
      <w:r>
        <w:rPr>
          <w:rFonts w:ascii="Calibri" w:cs="Calibri" w:eastAsia="Calibri" w:hAnsi="Calibri"/>
          <w:color w:val="1A1A1A"/>
          <w:sz w:val="22"/>
          <w:szCs w:val="22"/>
        </w:rPr>
        <w:t xml:space="preserve">large for informal management but too small to afford formal management,</w:t>
      </w:r>
    </w:p>
    <w:p>
      <w:pPr>
        <w:spacing w:before="0" w:after="100" w:line="288"/>
      </w:pPr>
      <w:r>
        <w:rPr>
          <w:rFonts w:ascii="Calibri" w:cs="Calibri" w:eastAsia="Calibri" w:hAnsi="Calibri"/>
          <w:color w:val="1A1A1A"/>
          <w:sz w:val="22"/>
          <w:szCs w:val="22"/>
        </w:rPr>
        <w:t xml:space="preserve">and it is the most common failure mode in the 100--300 person range.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Dimension     Path A: Scale to Micro  Path B: Sustain at Nano</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**Trigger         HQ confirms 18-month        Thesis proven at Nano</w:t>
      </w:r>
    </w:p>
    <w:p>
      <w:pPr>
        <w:spacing w:before="0" w:after="100" w:line="288"/>
      </w:pPr>
      <w:r>
        <w:rPr>
          <w:rFonts w:ascii="Calibri" w:cs="Calibri" w:eastAsia="Calibri" w:hAnsi="Calibri"/>
          <w:color w:val="1A1A1A"/>
          <w:sz w:val="22"/>
          <w:szCs w:val="22"/>
        </w:rPr>
        <w:t xml:space="preserve">condition**       commitment to 150+          scale. Strategic value of</w:t>
      </w:r>
    </w:p>
    <w:p>
      <w:pPr>
        <w:spacing w:before="0" w:after="100" w:line="288"/>
      </w:pPr>
      <w:r>
        <w:rPr>
          <w:rFonts w:ascii="Calibri" w:cs="Calibri" w:eastAsia="Calibri" w:hAnsi="Calibri"/>
          <w:color w:val="1A1A1A"/>
          <w:sz w:val="22"/>
          <w:szCs w:val="22"/>
        </w:rPr>
        <w:t xml:space="preserve">headcount. Investment       small, highly specialised</w:t>
      </w:r>
    </w:p>
    <w:p>
      <w:pPr>
        <w:spacing w:before="0" w:after="100" w:line="288"/>
      </w:pPr>
      <w:r>
        <w:rPr>
          <w:rFonts w:ascii="Calibri" w:cs="Calibri" w:eastAsia="Calibri" w:hAnsi="Calibri"/>
          <w:color w:val="1A1A1A"/>
          <w:sz w:val="22"/>
          <w:szCs w:val="22"/>
        </w:rPr>
        <w:t xml:space="preserve">approved. Global sponsor    team confirmed. No appetite</w:t>
      </w:r>
    </w:p>
    <w:p>
      <w:pPr>
        <w:spacing w:before="0" w:after="100" w:line="288"/>
      </w:pPr>
      <w:r>
        <w:rPr>
          <w:rFonts w:ascii="Calibri" w:cs="Calibri" w:eastAsia="Calibri" w:hAnsi="Calibri"/>
          <w:color w:val="1A1A1A"/>
          <w:sz w:val="22"/>
          <w:szCs w:val="22"/>
        </w:rPr>
        <w:t xml:space="preserve">has direct mandate          for broad function</w:t>
      </w:r>
    </w:p>
    <w:p>
      <w:pPr>
        <w:spacing w:before="0" w:after="100" w:line="288"/>
      </w:pPr>
      <w:r>
        <w:rPr>
          <w:rFonts w:ascii="Calibri" w:cs="Calibri" w:eastAsia="Calibri" w:hAnsi="Calibri"/>
          <w:color w:val="1A1A1A"/>
          <w:sz w:val="22"/>
          <w:szCs w:val="22"/>
        </w:rPr>
        <w:t xml:space="preserve">authority.                  expansion.</w:t>
      </w:r>
    </w:p>
    <w:p>
      <w:pPr>
        <w:spacing w:before="0" w:after="100" w:line="288"/>
      </w:pPr>
      <w:r>
        <w:rPr>
          <w:rFonts w:ascii="Calibri" w:cs="Calibri" w:eastAsia="Calibri" w:hAnsi="Calibri"/>
          <w:color w:val="1A1A1A"/>
          <w:sz w:val="22"/>
          <w:szCs w:val="22"/>
        </w:rPr>
        <w:t xml:space="preserve">**Governance      Hire first function leads   Formalise existing informal</w:t>
      </w:r>
    </w:p>
    <w:p>
      <w:pPr>
        <w:spacing w:before="0" w:after="100" w:line="288"/>
      </w:pPr>
      <w:r>
        <w:rPr>
          <w:rFonts w:ascii="Calibri" w:cs="Calibri" w:eastAsia="Calibri" w:hAnsi="Calibri"/>
          <w:color w:val="1A1A1A"/>
          <w:sz w:val="22"/>
          <w:szCs w:val="22"/>
        </w:rPr>
        <w:t xml:space="preserve">investment**      with explicit authority.    structures. Document SOPs.</w:t>
      </w:r>
    </w:p>
    <w:p>
      <w:pPr>
        <w:spacing w:before="0" w:after="100" w:line="288"/>
      </w:pPr>
      <w:r>
        <w:rPr>
          <w:rFonts w:ascii="Calibri" w:cs="Calibri" w:eastAsia="Calibri" w:hAnsi="Calibri"/>
          <w:color w:val="1A1A1A"/>
          <w:sz w:val="22"/>
          <w:szCs w:val="22"/>
        </w:rPr>
        <w:t xml:space="preserve">Draft GCC Charter. Design   Design talent retention</w:t>
      </w:r>
    </w:p>
    <w:p>
      <w:pPr>
        <w:spacing w:before="0" w:after="100" w:line="288"/>
      </w:pPr>
      <w:r>
        <w:rPr>
          <w:rFonts w:ascii="Calibri" w:cs="Calibri" w:eastAsia="Calibri" w:hAnsi="Calibri"/>
          <w:color w:val="1A1A1A"/>
          <w:sz w:val="22"/>
          <w:szCs w:val="22"/>
        </w:rPr>
        <w:t xml:space="preserve">governance council.         architecture for high-value</w:t>
      </w:r>
    </w:p>
    <w:p>
      <w:pPr>
        <w:spacing w:before="0" w:after="100" w:line="288"/>
      </w:pPr>
      <w:r>
        <w:rPr>
          <w:rFonts w:ascii="Calibri" w:cs="Calibri" w:eastAsia="Calibri" w:hAnsi="Calibri"/>
          <w:color w:val="1A1A1A"/>
          <w:sz w:val="22"/>
          <w:szCs w:val="22"/>
        </w:rPr>
        <w:t xml:space="preserve">small team.</w:t>
      </w:r>
    </w:p>
    <w:p>
      <w:pPr>
        <w:spacing w:before="0" w:after="100" w:line="288"/>
      </w:pPr>
      <w:r>
        <w:rPr>
          <w:rFonts w:ascii="Calibri" w:cs="Calibri" w:eastAsia="Calibri" w:hAnsi="Calibri"/>
          <w:color w:val="1A1A1A"/>
          <w:sz w:val="22"/>
          <w:szCs w:val="22"/>
        </w:rPr>
        <w:t xml:space="preserve">**Talent          Campus partnerships,        Hyper-targeted senior hire</w:t>
      </w:r>
    </w:p>
    <w:p>
      <w:pPr>
        <w:spacing w:before="0" w:after="100" w:line="288"/>
      </w:pPr>
      <w:r>
        <w:rPr>
          <w:rFonts w:ascii="Calibri" w:cs="Calibri" w:eastAsia="Calibri" w:hAnsi="Calibri"/>
          <w:color w:val="1A1A1A"/>
          <w:sz w:val="22"/>
          <w:szCs w:val="22"/>
        </w:rPr>
        <w:t xml:space="preserve">strategy**        employer brand campaign,    strategy. Premium retention</w:t>
      </w:r>
    </w:p>
    <w:p>
      <w:pPr>
        <w:spacing w:before="0" w:after="100" w:line="288"/>
      </w:pPr>
      <w:r>
        <w:rPr>
          <w:rFonts w:ascii="Calibri" w:cs="Calibri" w:eastAsia="Calibri" w:hAnsi="Calibri"/>
          <w:color w:val="1A1A1A"/>
          <w:sz w:val="22"/>
          <w:szCs w:val="22"/>
        </w:rPr>
        <w:t xml:space="preserve">structured talent pipeline. investment. Selective</w:t>
      </w:r>
    </w:p>
    <w:p>
      <w:pPr>
        <w:spacing w:before="0" w:after="100" w:line="288"/>
      </w:pPr>
      <w:r>
        <w:rPr>
          <w:rFonts w:ascii="Calibri" w:cs="Calibri" w:eastAsia="Calibri" w:hAnsi="Calibri"/>
          <w:color w:val="1A1A1A"/>
          <w:sz w:val="22"/>
          <w:szCs w:val="22"/>
        </w:rPr>
        <w:t xml:space="preserve">First dedicated TA hire.    campus relationships for</w:t>
      </w:r>
    </w:p>
    <w:p>
      <w:pPr>
        <w:spacing w:before="0" w:after="100" w:line="288"/>
      </w:pPr>
      <w:r>
        <w:rPr>
          <w:rFonts w:ascii="Calibri" w:cs="Calibri" w:eastAsia="Calibri" w:hAnsi="Calibri"/>
          <w:color w:val="1A1A1A"/>
          <w:sz w:val="22"/>
          <w:szCs w:val="22"/>
        </w:rPr>
        <w:t xml:space="preserve">specific profiles.</w:t>
      </w:r>
    </w:p>
    <w:p>
      <w:pPr>
        <w:spacing w:before="0" w:after="100" w:line="288"/>
      </w:pPr>
      <w:r>
        <w:rPr>
          <w:rFonts w:ascii="Calibri" w:cs="Calibri" w:eastAsia="Calibri" w:hAnsi="Calibri"/>
          <w:color w:val="1A1A1A"/>
          <w:sz w:val="22"/>
          <w:szCs w:val="22"/>
        </w:rPr>
        <w:t xml:space="preserve">Real estate   Direct lease in Grade-A     Stay in managed coworking.</w:t>
      </w:r>
    </w:p>
    <w:p>
      <w:pPr>
        <w:spacing w:before="0" w:after="100" w:line="288"/>
      </w:pPr>
      <w:r>
        <w:rPr>
          <w:rFonts w:ascii="Calibri" w:cs="Calibri" w:eastAsia="Calibri" w:hAnsi="Calibri"/>
          <w:color w:val="1A1A1A"/>
          <w:sz w:val="22"/>
          <w:szCs w:val="22"/>
        </w:rPr>
        <w:t xml:space="preserve">tech park with 30%          Zero long-term real estate</w:t>
      </w:r>
    </w:p>
    <w:p>
      <w:pPr>
        <w:spacing w:before="0" w:after="100" w:line="288"/>
      </w:pPr>
      <w:r>
        <w:rPr>
          <w:rFonts w:ascii="Calibri" w:cs="Calibri" w:eastAsia="Calibri" w:hAnsi="Calibri"/>
          <w:color w:val="1A1A1A"/>
          <w:sz w:val="22"/>
          <w:szCs w:val="22"/>
        </w:rPr>
        <w:t xml:space="preserve">expansion buffer. Move away commitment. Preserve</w:t>
      </w:r>
    </w:p>
    <w:p>
      <w:pPr>
        <w:spacing w:before="0" w:after="100" w:line="288"/>
      </w:pPr>
      <w:r>
        <w:rPr>
          <w:rFonts w:ascii="Calibri" w:cs="Calibri" w:eastAsia="Calibri" w:hAnsi="Calibri"/>
          <w:color w:val="1A1A1A"/>
          <w:sz w:val="22"/>
          <w:szCs w:val="22"/>
        </w:rPr>
        <w:t xml:space="preserve">from managed coworking.     flexibility.</w:t>
      </w:r>
    </w:p>
    <w:p>
      <w:pPr>
        <w:spacing w:before="0" w:after="100" w:line="288"/>
      </w:pPr>
      <w:r>
        <w:rPr>
          <w:rFonts w:ascii="Calibri" w:cs="Calibri" w:eastAsia="Calibri" w:hAnsi="Calibri"/>
          <w:color w:val="1A1A1A"/>
          <w:sz w:val="22"/>
          <w:szCs w:val="22"/>
        </w:rPr>
        <w:t xml:space="preserve">**Stakeholder     Transition from monthly     Continue monthly narrative</w:t>
      </w:r>
    </w:p>
    <w:p>
      <w:pPr>
        <w:spacing w:before="0" w:after="100" w:line="288"/>
      </w:pPr>
      <w:r>
        <w:rPr>
          <w:rFonts w:ascii="Calibri" w:cs="Calibri" w:eastAsia="Calibri" w:hAnsi="Calibri"/>
          <w:color w:val="1A1A1A"/>
          <w:sz w:val="22"/>
          <w:szCs w:val="22"/>
        </w:rPr>
        <w:t xml:space="preserve">communication**   update to quarterly QBR     update. Introduce first</w:t>
      </w:r>
    </w:p>
    <w:p>
      <w:pPr>
        <w:spacing w:before="0" w:after="100" w:line="288"/>
      </w:pPr>
      <w:r>
        <w:rPr>
          <w:rFonts w:ascii="Calibri" w:cs="Calibri" w:eastAsia="Calibri" w:hAnsi="Calibri"/>
          <w:color w:val="1A1A1A"/>
          <w:sz w:val="22"/>
          <w:szCs w:val="22"/>
        </w:rPr>
        <w:t xml:space="preserve">format with Layer 3         outcome-based KPI:</w:t>
      </w:r>
    </w:p>
    <w:p>
      <w:pPr>
        <w:spacing w:before="0" w:after="100" w:line="288"/>
      </w:pPr>
      <w:r>
        <w:rPr>
          <w:rFonts w:ascii="Calibri" w:cs="Calibri" w:eastAsia="Calibri" w:hAnsi="Calibri"/>
          <w:color w:val="1A1A1A"/>
          <w:sz w:val="22"/>
          <w:szCs w:val="22"/>
        </w:rPr>
        <w:t xml:space="preserve">metrics.                    typically Time-to-Deliver</w:t>
      </w:r>
    </w:p>
    <w:p>
      <w:pPr>
        <w:spacing w:before="0" w:after="100" w:line="288"/>
      </w:pPr>
      <w:r>
        <w:rPr>
          <w:rFonts w:ascii="Calibri" w:cs="Calibri" w:eastAsia="Calibri" w:hAnsi="Calibri"/>
          <w:color w:val="1A1A1A"/>
          <w:sz w:val="22"/>
          <w:szCs w:val="22"/>
        </w:rPr>
        <w:t xml:space="preserve">and quality metric.</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2.4 The Ten Challenges That Defeat Nano and Micro GCCs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These are not hypothetical challenges. Each one is drawn from documented practitioner experience in publicly available research, NASSCOM community discussions, and validated case studies. The frequency estimate reflects how often each challenge appears as a primary factor in Nano/Micro GCC stalls or closures.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Challenge             Frequency   **Practitioner-Validated</w:t>
      </w:r>
    </w:p>
    <w:p>
      <w:pPr>
        <w:spacing w:before="0" w:after="100" w:line="288"/>
      </w:pPr>
      <w:r>
        <w:rPr>
          <w:rFonts w:ascii="Calibri" w:cs="Calibri" w:eastAsia="Calibri" w:hAnsi="Calibri"/>
          <w:color w:val="1A1A1A"/>
          <w:sz w:val="22"/>
          <w:szCs w:val="22"/>
        </w:rPr>
        <w:t xml:space="preserve">Response**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Founding leader         Very High**   Hire a founding leader who has</w:t>
      </w:r>
    </w:p>
    <w:p>
      <w:pPr>
        <w:spacing w:before="0" w:after="100" w:line="288"/>
      </w:pPr>
      <w:r>
        <w:rPr>
          <w:rFonts w:ascii="Calibri" w:cs="Calibri" w:eastAsia="Calibri" w:hAnsi="Calibri"/>
          <w:color w:val="1A1A1A"/>
          <w:sz w:val="22"/>
          <w:szCs w:val="22"/>
        </w:rPr>
        <w:t xml:space="preserve">departure in months 6--18                 both built AND operated small</w:t>
      </w:r>
    </w:p>
    <w:p>
      <w:pPr>
        <w:spacing w:before="0" w:after="100" w:line="288"/>
      </w:pPr>
      <w:r>
        <w:rPr>
          <w:rFonts w:ascii="Calibri" w:cs="Calibri" w:eastAsia="Calibri" w:hAnsi="Calibri"/>
          <w:color w:val="1A1A1A"/>
          <w:sz w:val="22"/>
          <w:szCs w:val="22"/>
        </w:rPr>
        <w:t xml:space="preserve">(the                                      centers before: not just built.</w:t>
      </w:r>
    </w:p>
    <w:p>
      <w:pPr>
        <w:spacing w:before="0" w:after="100" w:line="288"/>
      </w:pPr>
      <w:r>
        <w:rPr>
          <w:rFonts w:ascii="Calibri" w:cs="Calibri" w:eastAsia="Calibri" w:hAnsi="Calibri"/>
          <w:color w:val="1A1A1A"/>
          <w:sz w:val="22"/>
          <w:szCs w:val="22"/>
        </w:rPr>
        <w:t xml:space="preserve">'builder-to-operator'                   Retain with a 24-month performance</w:t>
      </w:r>
    </w:p>
    <w:p>
      <w:pPr>
        <w:spacing w:before="0" w:after="100" w:line="288"/>
      </w:pPr>
      <w:r>
        <w:rPr>
          <w:rFonts w:ascii="Calibri" w:cs="Calibri" w:eastAsia="Calibri" w:hAnsi="Calibri"/>
          <w:color w:val="1A1A1A"/>
          <w:sz w:val="22"/>
          <w:szCs w:val="22"/>
        </w:rPr>
        <w:t xml:space="preserve">mismatch)**                               equity structure and specific</w:t>
      </w:r>
    </w:p>
    <w:p>
      <w:pPr>
        <w:spacing w:before="0" w:after="100" w:line="288"/>
      </w:pPr>
      <w:r>
        <w:rPr>
          <w:rFonts w:ascii="Calibri" w:cs="Calibri" w:eastAsia="Calibri" w:hAnsi="Calibri"/>
          <w:color w:val="1A1A1A"/>
          <w:sz w:val="22"/>
          <w:szCs w:val="22"/>
        </w:rPr>
        <w:t xml:space="preserve">milestone bonuses.</w:t>
      </w:r>
    </w:p>
    <w:p>
      <w:pPr>
        <w:spacing w:before="0" w:after="100" w:line="288"/>
      </w:pPr>
      <w:r>
        <w:rPr>
          <w:rFonts w:ascii="Calibri" w:cs="Calibri" w:eastAsia="Calibri" w:hAnsi="Calibri"/>
          <w:color w:val="1A1A1A"/>
          <w:sz w:val="22"/>
          <w:szCs w:val="22"/>
        </w:rPr>
        <w:t xml:space="preserve">HQ's first quality     High**        Pre-empt by designing the first</w:t>
      </w:r>
    </w:p>
    <w:p>
      <w:pPr>
        <w:spacing w:before="0" w:after="100" w:line="288"/>
      </w:pPr>
      <w:r>
        <w:rPr>
          <w:rFonts w:ascii="Calibri" w:cs="Calibri" w:eastAsia="Calibri" w:hAnsi="Calibri"/>
          <w:color w:val="1A1A1A"/>
          <w:sz w:val="22"/>
          <w:szCs w:val="22"/>
        </w:rPr>
        <w:t xml:space="preserve">challenge: 'The India                    delivery specifically for HQ</w:t>
      </w:r>
    </w:p>
    <w:p>
      <w:pPr>
        <w:spacing w:before="0" w:after="100" w:line="288"/>
      </w:pPr>
      <w:r>
        <w:rPr>
          <w:rFonts w:ascii="Calibri" w:cs="Calibri" w:eastAsia="Calibri" w:hAnsi="Calibri"/>
          <w:color w:val="1A1A1A"/>
          <w:sz w:val="22"/>
          <w:szCs w:val="22"/>
        </w:rPr>
        <w:t xml:space="preserve">team isn't ready for                     confidence-building, not for</w:t>
      </w:r>
    </w:p>
    <w:p>
      <w:pPr>
        <w:spacing w:before="0" w:after="100" w:line="288"/>
      </w:pPr>
      <w:r>
        <w:rPr>
          <w:rFonts w:ascii="Calibri" w:cs="Calibri" w:eastAsia="Calibri" w:hAnsi="Calibri"/>
          <w:color w:val="1A1A1A"/>
          <w:sz w:val="22"/>
          <w:szCs w:val="22"/>
        </w:rPr>
        <w:t xml:space="preserve">strategic work'**                        maximum impact. First delivery at</w:t>
      </w:r>
    </w:p>
    <w:p>
      <w:pPr>
        <w:spacing w:before="0" w:after="100" w:line="288"/>
      </w:pPr>
      <w:r>
        <w:rPr>
          <w:rFonts w:ascii="Calibri" w:cs="Calibri" w:eastAsia="Calibri" w:hAnsi="Calibri"/>
          <w:color w:val="1A1A1A"/>
          <w:sz w:val="22"/>
          <w:szCs w:val="22"/>
        </w:rPr>
        <w:t xml:space="preserve">Month 3 should be unambiguously</w:t>
      </w:r>
    </w:p>
    <w:p>
      <w:pPr>
        <w:spacing w:before="0" w:after="100" w:line="288"/>
      </w:pPr>
      <w:r>
        <w:rPr>
          <w:rFonts w:ascii="Calibri" w:cs="Calibri" w:eastAsia="Calibri" w:hAnsi="Calibri"/>
          <w:color w:val="1A1A1A"/>
          <w:sz w:val="22"/>
          <w:szCs w:val="22"/>
        </w:rPr>
        <w:t xml:space="preserve">high-quality, regardless of</w:t>
      </w:r>
    </w:p>
    <w:p>
      <w:pPr>
        <w:spacing w:before="0" w:after="100" w:line="288"/>
      </w:pPr>
      <w:r>
        <w:rPr>
          <w:rFonts w:ascii="Calibri" w:cs="Calibri" w:eastAsia="Calibri" w:hAnsi="Calibri"/>
          <w:color w:val="1A1A1A"/>
          <w:sz w:val="22"/>
          <w:szCs w:val="22"/>
        </w:rPr>
        <w:t xml:space="preserve">complexity.</w:t>
      </w:r>
    </w:p>
    <w:p>
      <w:pPr>
        <w:spacing w:before="0" w:after="100" w:line="288"/>
      </w:pPr>
      <w:r>
        <w:rPr>
          <w:rFonts w:ascii="Calibri" w:cs="Calibri" w:eastAsia="Calibri" w:hAnsi="Calibri"/>
          <w:color w:val="1A1A1A"/>
          <w:sz w:val="22"/>
          <w:szCs w:val="22"/>
        </w:rPr>
        <w:t xml:space="preserve">Talent salary inflation High**        Conduct a compensation review at</w:t>
      </w:r>
    </w:p>
    <w:p>
      <w:pPr>
        <w:spacing w:before="0" w:after="100" w:line="288"/>
      </w:pPr>
      <w:r>
        <w:rPr>
          <w:rFonts w:ascii="Calibri" w:cs="Calibri" w:eastAsia="Calibri" w:hAnsi="Calibri"/>
          <w:color w:val="1A1A1A"/>
          <w:sz w:val="22"/>
          <w:szCs w:val="22"/>
        </w:rPr>
        <w:t xml:space="preserve">after first 12 months                     Month 10--12 proactively. Do not</w:t>
      </w:r>
    </w:p>
    <w:p>
      <w:pPr>
        <w:spacing w:before="0" w:after="100" w:line="288"/>
      </w:pPr>
      <w:r>
        <w:rPr>
          <w:rFonts w:ascii="Calibri" w:cs="Calibri" w:eastAsia="Calibri" w:hAnsi="Calibri"/>
          <w:color w:val="1A1A1A"/>
          <w:sz w:val="22"/>
          <w:szCs w:val="22"/>
        </w:rPr>
        <w:t xml:space="preserve">(founding team gets                       wait for the retention crisis.</w:t>
      </w:r>
    </w:p>
    <w:p>
      <w:pPr>
        <w:spacing w:before="0" w:after="100" w:line="288"/>
      </w:pPr>
      <w:r>
        <w:rPr>
          <w:rFonts w:ascii="Calibri" w:cs="Calibri" w:eastAsia="Calibri" w:hAnsi="Calibri"/>
          <w:color w:val="1A1A1A"/>
          <w:sz w:val="22"/>
          <w:szCs w:val="22"/>
        </w:rPr>
        <w:t xml:space="preserve">counter-offers)**                         Reward founding team loyalty</w:t>
      </w:r>
    </w:p>
    <w:p>
      <w:pPr>
        <w:spacing w:before="0" w:after="100" w:line="288"/>
      </w:pPr>
      <w:r>
        <w:rPr>
          <w:rFonts w:ascii="Calibri" w:cs="Calibri" w:eastAsia="Calibri" w:hAnsi="Calibri"/>
          <w:color w:val="1A1A1A"/>
          <w:sz w:val="22"/>
          <w:szCs w:val="22"/>
        </w:rPr>
        <w:t xml:space="preserve">explicitly.</w:t>
      </w:r>
    </w:p>
    <w:p>
      <w:pPr>
        <w:spacing w:before="0" w:after="100" w:line="288"/>
      </w:pPr>
      <w:r>
        <w:rPr>
          <w:rFonts w:ascii="Calibri" w:cs="Calibri" w:eastAsia="Calibri" w:hAnsi="Calibri"/>
          <w:color w:val="1A1A1A"/>
          <w:sz w:val="22"/>
          <w:szCs w:val="22"/>
        </w:rPr>
        <w:t xml:space="preserve">Transfer pricing        High**        Appoint a transfer pricing adviser</w:t>
      </w:r>
    </w:p>
    <w:p>
      <w:pPr>
        <w:spacing w:before="0" w:after="100" w:line="288"/>
      </w:pPr>
      <w:r>
        <w:rPr>
          <w:rFonts w:ascii="Calibri" w:cs="Calibri" w:eastAsia="Calibri" w:hAnsi="Calibri"/>
          <w:color w:val="1A1A1A"/>
          <w:sz w:val="22"/>
          <w:szCs w:val="22"/>
        </w:rPr>
        <w:t xml:space="preserve">uncertainty causing                       before entity formation.</w:t>
      </w:r>
    </w:p>
    <w:p>
      <w:pPr>
        <w:spacing w:before="0" w:after="100" w:line="288"/>
      </w:pPr>
      <w:r>
        <w:rPr>
          <w:rFonts w:ascii="Calibri" w:cs="Calibri" w:eastAsia="Calibri" w:hAnsi="Calibri"/>
          <w:color w:val="1A1A1A"/>
          <w:sz w:val="22"/>
          <w:szCs w:val="22"/>
        </w:rPr>
        <w:t xml:space="preserve">financial reporting                       NASSCOM's 2025 guidance: entities</w:t>
      </w:r>
    </w:p>
    <w:p>
      <w:pPr>
        <w:spacing w:before="0" w:after="100" w:line="288"/>
      </w:pPr>
      <w:r>
        <w:rPr>
          <w:rFonts w:ascii="Calibri" w:cs="Calibri" w:eastAsia="Calibri" w:hAnsi="Calibri"/>
          <w:color w:val="1A1A1A"/>
          <w:sz w:val="22"/>
          <w:szCs w:val="22"/>
        </w:rPr>
        <w:t xml:space="preserve">delays**                                  under INR 2,000 crore revenue now</w:t>
      </w:r>
    </w:p>
    <w:p>
      <w:pPr>
        <w:spacing w:before="0" w:after="100" w:line="288"/>
      </w:pPr>
      <w:r>
        <w:rPr>
          <w:rFonts w:ascii="Calibri" w:cs="Calibri" w:eastAsia="Calibri" w:hAnsi="Calibri"/>
          <w:color w:val="1A1A1A"/>
          <w:sz w:val="22"/>
          <w:szCs w:val="22"/>
        </w:rPr>
        <w:t xml:space="preserve">qualify for the 15.5% safe harbour</w:t>
      </w:r>
    </w:p>
    <w:p>
      <w:pPr>
        <w:spacing w:before="0" w:after="100" w:line="288"/>
      </w:pPr>
      <w:r>
        <w:rPr>
          <w:rFonts w:ascii="Calibri" w:cs="Calibri" w:eastAsia="Calibri" w:hAnsi="Calibri"/>
          <w:color w:val="1A1A1A"/>
          <w:sz w:val="22"/>
          <w:szCs w:val="22"/>
        </w:rPr>
        <w:t xml:space="preserve">simplification.</w:t>
      </w:r>
    </w:p>
    <w:p>
      <w:pPr>
        <w:spacing w:before="0" w:after="100" w:line="288"/>
      </w:pPr>
      <w:r>
        <w:rPr>
          <w:rFonts w:ascii="Calibri" w:cs="Calibri" w:eastAsia="Calibri" w:hAnsi="Calibri"/>
          <w:color w:val="1A1A1A"/>
          <w:sz w:val="22"/>
          <w:szCs w:val="22"/>
        </w:rPr>
        <w:t xml:space="preserve">Over-hiring for HQ      Moderate**    Every hire in the first 25 must</w:t>
      </w:r>
    </w:p>
    <w:p>
      <w:pPr>
        <w:spacing w:before="0" w:after="100" w:line="288"/>
      </w:pPr>
      <w:r>
        <w:rPr>
          <w:rFonts w:ascii="Calibri" w:cs="Calibri" w:eastAsia="Calibri" w:hAnsi="Calibri"/>
          <w:color w:val="1A1A1A"/>
          <w:sz w:val="22"/>
          <w:szCs w:val="22"/>
        </w:rPr>
        <w:t xml:space="preserve">relationships and                         have a documented capability need</w:t>
      </w:r>
    </w:p>
    <w:p>
      <w:pPr>
        <w:spacing w:before="0" w:after="100" w:line="288"/>
      </w:pPr>
      <w:r>
        <w:rPr>
          <w:rFonts w:ascii="Calibri" w:cs="Calibri" w:eastAsia="Calibri" w:hAnsi="Calibri"/>
          <w:color w:val="1A1A1A"/>
          <w:sz w:val="22"/>
          <w:szCs w:val="22"/>
        </w:rPr>
        <w:t xml:space="preserve">under-hiring for India                    tied to a delivery output.</w:t>
      </w:r>
    </w:p>
    <w:p>
      <w:pPr>
        <w:spacing w:before="0" w:after="100" w:line="288"/>
      </w:pPr>
      <w:r>
        <w:rPr>
          <w:rFonts w:ascii="Calibri" w:cs="Calibri" w:eastAsia="Calibri" w:hAnsi="Calibri"/>
          <w:color w:val="1A1A1A"/>
          <w:sz w:val="22"/>
          <w:szCs w:val="22"/>
        </w:rPr>
        <w:t xml:space="preserve">delivery depth**                          Relationship hires with no</w:t>
      </w:r>
    </w:p>
    <w:p>
      <w:pPr>
        <w:spacing w:before="0" w:after="100" w:line="288"/>
      </w:pPr>
      <w:r>
        <w:rPr>
          <w:rFonts w:ascii="Calibri" w:cs="Calibri" w:eastAsia="Calibri" w:hAnsi="Calibri"/>
          <w:color w:val="1A1A1A"/>
          <w:sz w:val="22"/>
          <w:szCs w:val="22"/>
        </w:rPr>
        <w:t xml:space="preserve">delivery mandate consume headcount</w:t>
      </w:r>
    </w:p>
    <w:p>
      <w:pPr>
        <w:spacing w:before="0" w:after="100" w:line="288"/>
      </w:pPr>
      <w:r>
        <w:rPr>
          <w:rFonts w:ascii="Calibri" w:cs="Calibri" w:eastAsia="Calibri" w:hAnsi="Calibri"/>
          <w:color w:val="1A1A1A"/>
          <w:sz w:val="22"/>
          <w:szCs w:val="22"/>
        </w:rPr>
        <w:t xml:space="preserve">without producing value.</w:t>
      </w:r>
    </w:p>
    <w:p>
      <w:pPr>
        <w:spacing w:before="0" w:after="100" w:line="288"/>
      </w:pPr>
      <w:r>
        <w:rPr>
          <w:rFonts w:ascii="Calibri" w:cs="Calibri" w:eastAsia="Calibri" w:hAnsi="Calibri"/>
          <w:color w:val="1A1A1A"/>
          <w:sz w:val="22"/>
          <w:szCs w:val="22"/>
        </w:rPr>
        <w:t xml:space="preserve">Notice period gaps in   Moderate**    Begin all founding cohort hiring</w:t>
      </w:r>
    </w:p>
    <w:p>
      <w:pPr>
        <w:spacing w:before="0" w:after="100" w:line="288"/>
      </w:pPr>
      <w:r>
        <w:rPr>
          <w:rFonts w:ascii="Calibri" w:cs="Calibri" w:eastAsia="Calibri" w:hAnsi="Calibri"/>
          <w:color w:val="1A1A1A"/>
          <w:sz w:val="22"/>
          <w:szCs w:val="22"/>
        </w:rPr>
        <w:t xml:space="preserve">founding team build                       90--120 days before intended start</w:t>
      </w:r>
    </w:p>
    <w:p>
      <w:pPr>
        <w:spacing w:before="0" w:after="100" w:line="288"/>
      </w:pPr>
      <w:r>
        <w:rPr>
          <w:rFonts w:ascii="Calibri" w:cs="Calibri" w:eastAsia="Calibri" w:hAnsi="Calibri"/>
          <w:color w:val="1A1A1A"/>
          <w:sz w:val="22"/>
          <w:szCs w:val="22"/>
        </w:rPr>
        <w:t xml:space="preserve">(60--90 day India notice                  date. Negotiate notice period</w:t>
      </w:r>
    </w:p>
    <w:p>
      <w:pPr>
        <w:spacing w:before="0" w:after="100" w:line="288"/>
      </w:pPr>
      <w:r>
        <w:rPr>
          <w:rFonts w:ascii="Calibri" w:cs="Calibri" w:eastAsia="Calibri" w:hAnsi="Calibri"/>
          <w:color w:val="1A1A1A"/>
          <w:sz w:val="22"/>
          <w:szCs w:val="22"/>
        </w:rPr>
        <w:t xml:space="preserve">periods)**                                buyouts for critical founding</w:t>
      </w:r>
    </w:p>
    <w:p>
      <w:pPr>
        <w:spacing w:before="0" w:after="100" w:line="288"/>
      </w:pPr>
      <w:r>
        <w:rPr>
          <w:rFonts w:ascii="Calibri" w:cs="Calibri" w:eastAsia="Calibri" w:hAnsi="Calibri"/>
          <w:color w:val="1A1A1A"/>
          <w:sz w:val="22"/>
          <w:szCs w:val="22"/>
        </w:rPr>
        <w:t xml:space="preserve">hires. Budget USD 2,000--8,000 per</w:t>
      </w:r>
    </w:p>
    <w:p>
      <w:pPr>
        <w:spacing w:before="0" w:after="100" w:line="288"/>
      </w:pPr>
      <w:r>
        <w:rPr>
          <w:rFonts w:ascii="Calibri" w:cs="Calibri" w:eastAsia="Calibri" w:hAnsi="Calibri"/>
          <w:color w:val="1A1A1A"/>
          <w:sz w:val="22"/>
          <w:szCs w:val="22"/>
        </w:rPr>
        <w:t xml:space="preserve">critical hire for this.</w:t>
      </w:r>
    </w:p>
    <w:p>
      <w:pPr>
        <w:spacing w:before="0" w:after="100" w:line="288"/>
      </w:pPr>
      <w:r>
        <w:rPr>
          <w:rFonts w:ascii="Calibri" w:cs="Calibri" w:eastAsia="Calibri" w:hAnsi="Calibri"/>
          <w:color w:val="1A1A1A"/>
          <w:sz w:val="22"/>
          <w:szCs w:val="22"/>
        </w:rPr>
        <w:t xml:space="preserve">Compliance calendar     Moderate**    Appoint dedicated compliance</w:t>
      </w:r>
    </w:p>
    <w:p>
      <w:pPr>
        <w:spacing w:before="0" w:after="100" w:line="288"/>
      </w:pPr>
      <w:r>
        <w:rPr>
          <w:rFonts w:ascii="Calibri" w:cs="Calibri" w:eastAsia="Calibri" w:hAnsi="Calibri"/>
          <w:color w:val="1A1A1A"/>
          <w:sz w:val="22"/>
          <w:szCs w:val="22"/>
        </w:rPr>
        <w:t xml:space="preserve">misses in first year**                    adviser on Day 1 (not month 3).</w:t>
      </w:r>
    </w:p>
    <w:p>
      <w:pPr>
        <w:spacing w:before="0" w:after="100" w:line="288"/>
      </w:pPr>
      <w:r>
        <w:rPr>
          <w:rFonts w:ascii="Calibri" w:cs="Calibri" w:eastAsia="Calibri" w:hAnsi="Calibri"/>
          <w:color w:val="1A1A1A"/>
          <w:sz w:val="22"/>
          <w:szCs w:val="22"/>
        </w:rPr>
        <w:t xml:space="preserve">Annual compliance calendar</w:t>
      </w:r>
    </w:p>
    <w:p>
      <w:pPr>
        <w:spacing w:before="0" w:after="100" w:line="288"/>
      </w:pPr>
      <w:r>
        <w:rPr>
          <w:rFonts w:ascii="Calibri" w:cs="Calibri" w:eastAsia="Calibri" w:hAnsi="Calibri"/>
          <w:color w:val="1A1A1A"/>
          <w:sz w:val="22"/>
          <w:szCs w:val="22"/>
        </w:rPr>
        <w:t xml:space="preserve">covering PF, ESI, PT, TDS,</w:t>
      </w:r>
    </w:p>
    <w:p>
      <w:pPr>
        <w:spacing w:before="0" w:after="100" w:line="288"/>
      </w:pPr>
      <w:r>
        <w:rPr>
          <w:rFonts w:ascii="Calibri" w:cs="Calibri" w:eastAsia="Calibri" w:hAnsi="Calibri"/>
          <w:color w:val="1A1A1A"/>
          <w:sz w:val="22"/>
          <w:szCs w:val="22"/>
        </w:rPr>
        <w:t xml:space="preserve">Transfer Pricing, AGM, ROC filed</w:t>
      </w:r>
    </w:p>
    <w:p>
      <w:pPr>
        <w:spacing w:before="0" w:after="100" w:line="288"/>
      </w:pPr>
      <w:r>
        <w:rPr>
          <w:rFonts w:ascii="Calibri" w:cs="Calibri" w:eastAsia="Calibri" w:hAnsi="Calibri"/>
          <w:color w:val="1A1A1A"/>
          <w:sz w:val="22"/>
          <w:szCs w:val="22"/>
        </w:rPr>
        <w:t xml:space="preserve">should be confirmed before first</w:t>
      </w:r>
    </w:p>
    <w:p>
      <w:pPr>
        <w:spacing w:before="0" w:after="100" w:line="288"/>
      </w:pPr>
      <w:r>
        <w:rPr>
          <w:rFonts w:ascii="Calibri" w:cs="Calibri" w:eastAsia="Calibri" w:hAnsi="Calibri"/>
          <w:color w:val="1A1A1A"/>
          <w:sz w:val="22"/>
          <w:szCs w:val="22"/>
        </w:rPr>
        <w:t xml:space="preserve">hire.</w:t>
      </w:r>
    </w:p>
    <w:p>
      <w:pPr>
        <w:spacing w:before="0" w:after="100" w:line="288"/>
      </w:pPr>
      <w:r>
        <w:rPr>
          <w:rFonts w:ascii="Calibri" w:cs="Calibri" w:eastAsia="Calibri" w:hAnsi="Calibri"/>
          <w:color w:val="1A1A1A"/>
          <w:sz w:val="22"/>
          <w:szCs w:val="22"/>
        </w:rPr>
        <w:t xml:space="preserve">Glassdoor rating crisis Moderate**    Only claim what you can prove. If</w:t>
      </w:r>
    </w:p>
    <w:p>
      <w:pPr>
        <w:spacing w:before="0" w:after="100" w:line="288"/>
      </w:pPr>
      <w:r>
        <w:rPr>
          <w:rFonts w:ascii="Calibri" w:cs="Calibri" w:eastAsia="Calibri" w:hAnsi="Calibri"/>
          <w:color w:val="1A1A1A"/>
          <w:sz w:val="22"/>
          <w:szCs w:val="22"/>
        </w:rPr>
        <w:t xml:space="preserve">from over-promised                        the employer brand is</w:t>
      </w:r>
    </w:p>
    <w:p>
      <w:pPr>
        <w:spacing w:before="0" w:after="100" w:line="288"/>
      </w:pPr>
      <w:r>
        <w:rPr>
          <w:rFonts w:ascii="Calibri" w:cs="Calibri" w:eastAsia="Calibri" w:hAnsi="Calibri"/>
          <w:color w:val="1A1A1A"/>
          <w:sz w:val="22"/>
          <w:szCs w:val="22"/>
        </w:rPr>
        <w:t xml:space="preserve">employer brand**                          'challenging work, global</w:t>
      </w:r>
    </w:p>
    <w:p>
      <w:pPr>
        <w:spacing w:before="0" w:after="100" w:line="288"/>
      </w:pPr>
      <w:r>
        <w:rPr>
          <w:rFonts w:ascii="Calibri" w:cs="Calibri" w:eastAsia="Calibri" w:hAnsi="Calibri"/>
          <w:color w:val="1A1A1A"/>
          <w:sz w:val="22"/>
          <w:szCs w:val="22"/>
        </w:rPr>
        <w:t xml:space="preserve">exposure, learning', verify all</w:t>
      </w:r>
    </w:p>
    <w:p>
      <w:pPr>
        <w:spacing w:before="0" w:after="100" w:line="288"/>
      </w:pPr>
      <w:r>
        <w:rPr>
          <w:rFonts w:ascii="Calibri" w:cs="Calibri" w:eastAsia="Calibri" w:hAnsi="Calibri"/>
          <w:color w:val="1A1A1A"/>
          <w:sz w:val="22"/>
          <w:szCs w:val="22"/>
        </w:rPr>
        <w:t xml:space="preserve">three are real before they appear</w:t>
      </w:r>
    </w:p>
    <w:p>
      <w:pPr>
        <w:spacing w:before="0" w:after="100" w:line="288"/>
      </w:pPr>
      <w:r>
        <w:rPr>
          <w:rFonts w:ascii="Calibri" w:cs="Calibri" w:eastAsia="Calibri" w:hAnsi="Calibri"/>
          <w:color w:val="1A1A1A"/>
          <w:sz w:val="22"/>
          <w:szCs w:val="22"/>
        </w:rPr>
        <w:t xml:space="preserve">in recruitment conversations.</w:t>
      </w:r>
    </w:p>
    <w:p>
      <w:pPr>
        <w:spacing w:before="0" w:after="100" w:line="288"/>
      </w:pPr>
      <w:r>
        <w:rPr>
          <w:rFonts w:ascii="Calibri" w:cs="Calibri" w:eastAsia="Calibri" w:hAnsi="Calibri"/>
          <w:color w:val="1A1A1A"/>
          <w:sz w:val="22"/>
          <w:szCs w:val="22"/>
        </w:rPr>
        <w:t xml:space="preserve">Location choice regret  Lower**       The city chosen at Nano scale is</w:t>
      </w:r>
    </w:p>
    <w:p>
      <w:pPr>
        <w:spacing w:before="0" w:after="100" w:line="288"/>
      </w:pPr>
      <w:r>
        <w:rPr>
          <w:rFonts w:ascii="Calibri" w:cs="Calibri" w:eastAsia="Calibri" w:hAnsi="Calibri"/>
          <w:color w:val="1A1A1A"/>
          <w:sz w:val="22"/>
          <w:szCs w:val="22"/>
        </w:rPr>
        <w:t xml:space="preserve">at scale**                                almost always defensible at Micro</w:t>
      </w:r>
    </w:p>
    <w:p>
      <w:pPr>
        <w:spacing w:before="0" w:after="100" w:line="288"/>
      </w:pPr>
      <w:r>
        <w:rPr>
          <w:rFonts w:ascii="Calibri" w:cs="Calibri" w:eastAsia="Calibri" w:hAnsi="Calibri"/>
          <w:color w:val="1A1A1A"/>
          <w:sz w:val="22"/>
          <w:szCs w:val="22"/>
        </w:rPr>
        <w:t xml:space="preserve">scale in the same domain. The</w:t>
      </w:r>
    </w:p>
    <w:p>
      <w:pPr>
        <w:spacing w:before="0" w:after="100" w:line="288"/>
      </w:pPr>
      <w:r>
        <w:rPr>
          <w:rFonts w:ascii="Calibri" w:cs="Calibri" w:eastAsia="Calibri" w:hAnsi="Calibri"/>
          <w:color w:val="1A1A1A"/>
          <w:sz w:val="22"/>
          <w:szCs w:val="22"/>
        </w:rPr>
        <w:t xml:space="preserve">mistake is choosing a city for</w:t>
      </w:r>
    </w:p>
    <w:p>
      <w:pPr>
        <w:spacing w:before="0" w:after="100" w:line="288"/>
      </w:pPr>
      <w:r>
        <w:rPr>
          <w:rFonts w:ascii="Calibri" w:cs="Calibri" w:eastAsia="Calibri" w:hAnsi="Calibri"/>
          <w:color w:val="1A1A1A"/>
          <w:sz w:val="22"/>
          <w:szCs w:val="22"/>
        </w:rPr>
        <w:t xml:space="preserve">cost when talent depth was the</w:t>
      </w:r>
    </w:p>
    <w:p>
      <w:pPr>
        <w:spacing w:before="0" w:after="100" w:line="288"/>
      </w:pPr>
      <w:r>
        <w:rPr>
          <w:rFonts w:ascii="Calibri" w:cs="Calibri" w:eastAsia="Calibri" w:hAnsi="Calibri"/>
          <w:color w:val="1A1A1A"/>
          <w:sz w:val="22"/>
          <w:szCs w:val="22"/>
        </w:rPr>
        <w:t xml:space="preserve">constraint. Correct in the</w:t>
      </w:r>
    </w:p>
    <w:p>
      <w:pPr>
        <w:spacing w:before="0" w:after="100" w:line="288"/>
      </w:pPr>
      <w:r>
        <w:rPr>
          <w:rFonts w:ascii="Calibri" w:cs="Calibri" w:eastAsia="Calibri" w:hAnsi="Calibri"/>
          <w:color w:val="1A1A1A"/>
          <w:sz w:val="22"/>
          <w:szCs w:val="22"/>
        </w:rPr>
        <w:t xml:space="preserve">pre-launch decision; very</w:t>
      </w:r>
    </w:p>
    <w:p>
      <w:pPr>
        <w:spacing w:before="0" w:after="100" w:line="288"/>
      </w:pPr>
      <w:r>
        <w:rPr>
          <w:rFonts w:ascii="Calibri" w:cs="Calibri" w:eastAsia="Calibri" w:hAnsi="Calibri"/>
          <w:color w:val="1A1A1A"/>
          <w:sz w:val="22"/>
          <w:szCs w:val="22"/>
        </w:rPr>
        <w:t xml:space="preserve">expensive to correct post-launch.</w:t>
      </w:r>
    </w:p>
    <w:p>
      <w:pPr>
        <w:spacing w:before="0" w:after="100" w:line="288"/>
      </w:pPr>
      <w:r>
        <w:rPr>
          <w:rFonts w:ascii="Calibri" w:cs="Calibri" w:eastAsia="Calibri" w:hAnsi="Calibri"/>
          <w:color w:val="1A1A1A"/>
          <w:sz w:val="22"/>
          <w:szCs w:val="22"/>
        </w:rPr>
        <w:t xml:space="preserve">Strategic drift:     Lower**       Enforce scope discipline through</w:t>
      </w:r>
    </w:p>
    <w:p>
      <w:pPr>
        <w:spacing w:before="0" w:after="100" w:line="288"/>
      </w:pPr>
      <w:r>
        <w:rPr>
          <w:rFonts w:ascii="Calibri" w:cs="Calibri" w:eastAsia="Calibri" w:hAnsi="Calibri"/>
          <w:color w:val="1A1A1A"/>
          <w:sz w:val="22"/>
          <w:szCs w:val="22"/>
        </w:rPr>
        <w:t xml:space="preserve">center accumulates work                   the global sponsor. Every new</w:t>
      </w:r>
    </w:p>
    <w:p>
      <w:pPr>
        <w:spacing w:before="0" w:after="100" w:line="288"/>
      </w:pPr>
      <w:r>
        <w:rPr>
          <w:rFonts w:ascii="Calibri" w:cs="Calibri" w:eastAsia="Calibri" w:hAnsi="Calibri"/>
          <w:color w:val="1A1A1A"/>
          <w:sz w:val="22"/>
          <w:szCs w:val="22"/>
        </w:rPr>
        <w:t xml:space="preserve">without clear mandate**                   workstream request from HQ goes</w:t>
      </w:r>
    </w:p>
    <w:p>
      <w:pPr>
        <w:spacing w:before="0" w:after="100" w:line="288"/>
      </w:pPr>
      <w:r>
        <w:rPr>
          <w:rFonts w:ascii="Calibri" w:cs="Calibri" w:eastAsia="Calibri" w:hAnsi="Calibri"/>
          <w:color w:val="1A1A1A"/>
          <w:sz w:val="22"/>
          <w:szCs w:val="22"/>
        </w:rPr>
        <w:t xml:space="preserve">through the GCC Head, who applies</w:t>
      </w:r>
    </w:p>
    <w:p>
      <w:pPr>
        <w:spacing w:before="0" w:after="100" w:line="288"/>
      </w:pPr>
      <w:r>
        <w:rPr>
          <w:rFonts w:ascii="Calibri" w:cs="Calibri" w:eastAsia="Calibri" w:hAnsi="Calibri"/>
          <w:color w:val="1A1A1A"/>
          <w:sz w:val="22"/>
          <w:szCs w:val="22"/>
        </w:rPr>
        <w:t xml:space="preserve">a single-question filter: 'Does</w:t>
      </w:r>
    </w:p>
    <w:p>
      <w:pPr>
        <w:spacing w:before="0" w:after="100" w:line="288"/>
      </w:pPr>
      <w:r>
        <w:rPr>
          <w:rFonts w:ascii="Calibri" w:cs="Calibri" w:eastAsia="Calibri" w:hAnsi="Calibri"/>
          <w:color w:val="1A1A1A"/>
          <w:sz w:val="22"/>
          <w:szCs w:val="22"/>
        </w:rPr>
        <w:t xml:space="preserve">this align with the center's</w:t>
      </w:r>
    </w:p>
    <w:p>
      <w:pPr>
        <w:spacing w:before="0" w:after="100" w:line="288"/>
      </w:pPr>
      <w:r>
        <w:rPr>
          <w:rFonts w:ascii="Calibri" w:cs="Calibri" w:eastAsia="Calibri" w:hAnsi="Calibri"/>
          <w:color w:val="1A1A1A"/>
          <w:sz w:val="22"/>
          <w:szCs w:val="22"/>
        </w:rPr>
        <w:t xml:space="preserve">18-month thesis?'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2.5 Validated Mini Case Studies: Nano and Micro GCCs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These mini case studies are drawn from publicly available research, NASSCOM community publications, and validated press coverage. They are included as directional reference, not as prescriptive templates: &gt; every GCC's context differs.</w:t>
      </w:r>
    </w:p>
    <w:p>
      <w:pPr>
        <w:pStyle w:val="Heading2"/>
        <w:spacing w:before="240" w:after="80" w:line="276"/>
      </w:pPr>
      <w:r>
        <w:rPr>
          <w:rFonts w:ascii="Calibri" w:cs="Calibri" w:eastAsia="Calibri" w:hAnsi="Calibri"/>
          <w:b/>
          <w:bCs/>
          <w:color w:val="1F5C99"/>
          <w:sz w:val="26"/>
          <w:szCs w:val="26"/>
        </w:rPr>
        <w:t xml:space="preserve">Case Study 2A: Stripe India: Nano GCC, Fintech Specialisation</w:t>
      </w:r>
    </w:p>
    <w:p>
      <w:pPr>
        <w:spacing w:before="0" w:after="100" w:line="288"/>
      </w:pPr>
      <w:r>
        <w:rPr>
          <w:rFonts w:ascii="Calibri" w:cs="Calibri" w:eastAsia="Calibri" w:hAnsi="Calibri"/>
          <w:color w:val="1A1A1A"/>
          <w:sz w:val="22"/>
          <w:szCs w:val="22"/>
        </w:rPr>
        <w:t xml:space="preserve">Stripe established a focused India presence in Bengaluru as a Nano GCC: a small, highly specialised team working on payments technology and</w:t>
      </w:r>
    </w:p>
    <w:p>
      <w:pPr>
        <w:spacing w:before="0" w:after="100" w:line="288"/>
      </w:pPr>
      <w:r>
        <w:rPr>
          <w:rFonts w:ascii="Calibri" w:cs="Calibri" w:eastAsia="Calibri" w:hAnsi="Calibri"/>
          <w:color w:val="1A1A1A"/>
          <w:sz w:val="22"/>
          <w:szCs w:val="22"/>
        </w:rPr>
        <w:t xml:space="preserve">compliance automation. The center's design philosophy: hire fewer,</w:t>
      </w:r>
    </w:p>
    <w:p>
      <w:pPr>
        <w:spacing w:before="0" w:after="100" w:line="288"/>
      </w:pPr>
      <w:r>
        <w:rPr>
          <w:rFonts w:ascii="Calibri" w:cs="Calibri" w:eastAsia="Calibri" w:hAnsi="Calibri"/>
          <w:color w:val="1A1A1A"/>
          <w:sz w:val="22"/>
          <w:szCs w:val="22"/>
        </w:rPr>
        <w:t xml:space="preserve">better people for highly specific mandates rather than building a broad</w:t>
      </w:r>
    </w:p>
    <w:p>
      <w:pPr>
        <w:spacing w:before="0" w:after="100" w:line="288"/>
      </w:pPr>
      <w:r>
        <w:rPr>
          <w:rFonts w:ascii="Calibri" w:cs="Calibri" w:eastAsia="Calibri" w:hAnsi="Calibri"/>
          <w:color w:val="1A1A1A"/>
          <w:sz w:val="22"/>
          <w:szCs w:val="22"/>
        </w:rPr>
        <w:t xml:space="preserve">multi-function team.</w:t>
      </w:r>
    </w:p>
    <w:p>
      <w:pPr>
        <w:spacing w:before="0" w:after="100" w:line="288"/>
      </w:pPr>
      <w:r>
        <w:rPr>
          <w:rFonts w:ascii="Calibri" w:cs="Calibri" w:eastAsia="Calibri" w:hAnsi="Calibri"/>
          <w:color w:val="1A1A1A"/>
          <w:sz w:val="22"/>
          <w:szCs w:val="22"/>
        </w:rPr>
        <w:t xml:space="preserve">What the Stripe India experience demonstrates: the Nano GCC model is</w:t>
      </w:r>
    </w:p>
    <w:p>
      <w:pPr>
        <w:spacing w:before="0" w:after="100" w:line="288"/>
      </w:pPr>
      <w:r>
        <w:rPr>
          <w:rFonts w:ascii="Calibri" w:cs="Calibri" w:eastAsia="Calibri" w:hAnsi="Calibri"/>
          <w:color w:val="1A1A1A"/>
          <w:sz w:val="22"/>
          <w:szCs w:val="22"/>
        </w:rPr>
        <w:t xml:space="preserve">viable for technology-first companies that can precisely define what</w:t>
      </w:r>
    </w:p>
    <w:p>
      <w:pPr>
        <w:spacing w:before="0" w:after="100" w:line="288"/>
      </w:pPr>
      <w:r>
        <w:rPr>
          <w:rFonts w:ascii="Calibri" w:cs="Calibri" w:eastAsia="Calibri" w:hAnsi="Calibri"/>
          <w:color w:val="1A1A1A"/>
          <w:sz w:val="22"/>
          <w:szCs w:val="22"/>
        </w:rPr>
        <w:t xml:space="preserve">India expertise they need. The center is not a cost-arbitrage play: it is a capability access play, hiring India-based talent with specific</w:t>
      </w:r>
    </w:p>
    <w:p>
      <w:pPr>
        <w:spacing w:before="0" w:after="100" w:line="288"/>
      </w:pPr>
      <w:r>
        <w:rPr>
          <w:rFonts w:ascii="Calibri" w:cs="Calibri" w:eastAsia="Calibri" w:hAnsi="Calibri"/>
          <w:color w:val="1A1A1A"/>
          <w:sz w:val="22"/>
          <w:szCs w:val="22"/>
        </w:rPr>
        <w:t xml:space="preserve">fintech engineering expertise that is genuinely scarce at HQ.</w:t>
      </w:r>
    </w:p>
    <w:p>
      <w:pPr>
        <w:pStyle w:val="ListParagraph"/>
        <w:numPr>
          <w:ilvl w:val="0"/>
          <w:numId w:val="2"/>
        </w:numPr>
        <w:spacing w:before="20" w:after="20" w:line="276"/>
      </w:pPr>
      <w:r>
        <w:rPr>
          <w:rFonts w:ascii="Calibri" w:cs="Calibri" w:eastAsia="Calibri" w:hAnsi="Calibri"/>
          <w:color w:val="1A1A1A"/>
          <w:sz w:val="22"/>
          <w:szCs w:val="22"/>
        </w:rPr>
        <w:t xml:space="preserve">Key lesson: Nano GCC success requires precise domain definition</w:t>
      </w:r>
    </w:p>
    <w:p>
      <w:pPr>
        <w:spacing w:before="0" w:after="100" w:line="288"/>
      </w:pPr>
      <w:r>
        <w:rPr>
          <w:rFonts w:ascii="Calibri" w:cs="Calibri" w:eastAsia="Calibri" w:hAnsi="Calibri"/>
          <w:color w:val="1A1A1A"/>
          <w:sz w:val="22"/>
          <w:szCs w:val="22"/>
        </w:rPr>
        <w:t xml:space="preserve">before the first hire. 'Fintech engineering' is not precise.</w:t>
      </w:r>
    </w:p>
    <w:p>
      <w:pPr>
        <w:spacing w:before="0" w:after="100" w:line="288"/>
      </w:pPr>
      <w:r>
        <w:rPr>
          <w:rFonts w:ascii="Calibri" w:cs="Calibri" w:eastAsia="Calibri" w:hAnsi="Calibri"/>
          <w:color w:val="1A1A1A"/>
          <w:sz w:val="22"/>
          <w:szCs w:val="22"/>
        </w:rPr>
        <w:t xml:space="preserve">'Kafka-based distributed payment infrastructure for sub-100ms</w:t>
      </w:r>
    </w:p>
    <w:p>
      <w:pPr>
        <w:spacing w:before="0" w:after="100" w:line="288"/>
      </w:pPr>
      <w:r>
        <w:rPr>
          <w:rFonts w:ascii="Calibri" w:cs="Calibri" w:eastAsia="Calibri" w:hAnsi="Calibri"/>
          <w:color w:val="1A1A1A"/>
          <w:sz w:val="22"/>
          <w:szCs w:val="22"/>
        </w:rPr>
        <w:t xml:space="preserve">settlement' is precise.</w:t>
      </w:r>
    </w:p>
    <w:p>
      <w:pPr>
        <w:pStyle w:val="ListParagraph"/>
        <w:numPr>
          <w:ilvl w:val="0"/>
          <w:numId w:val="2"/>
        </w:numPr>
        <w:spacing w:before="20" w:after="20" w:line="276"/>
      </w:pPr>
      <w:r>
        <w:rPr>
          <w:rFonts w:ascii="Calibri" w:cs="Calibri" w:eastAsia="Calibri" w:hAnsi="Calibri"/>
          <w:color w:val="1A1A1A"/>
          <w:sz w:val="22"/>
          <w:szCs w:val="22"/>
        </w:rPr>
        <w:t xml:space="preserve">Validated source: GCC Pulse (gcc-pulse.com), 'Understanding</w:t>
      </w:r>
    </w:p>
    <w:p>
      <w:pPr>
        <w:spacing w:before="0" w:after="100" w:line="288"/>
      </w:pPr>
      <w:r>
        <w:rPr>
          <w:rFonts w:ascii="Calibri" w:cs="Calibri" w:eastAsia="Calibri" w:hAnsi="Calibri"/>
          <w:color w:val="1A1A1A"/>
          <w:sz w:val="22"/>
          <w:szCs w:val="22"/>
        </w:rPr>
        <w:t xml:space="preserve">Different GCC Sizes', April 2025</w:t>
      </w:r>
    </w:p>
    <w:p>
      <w:pPr>
        <w:pStyle w:val="Heading2"/>
        <w:spacing w:before="240" w:after="80" w:line="276"/>
      </w:pPr>
      <w:r>
        <w:rPr>
          <w:rFonts w:ascii="Calibri" w:cs="Calibri" w:eastAsia="Calibri" w:hAnsi="Calibri"/>
          <w:b/>
          <w:bCs/>
          <w:color w:val="1F5C99"/>
          <w:sz w:val="26"/>
          <w:szCs w:val="26"/>
        </w:rPr>
        <w:t xml:space="preserve">Case Study 2B: Ecolab Digital Innovation Centre India: Micro GCC, B2B Services</w:t>
      </w:r>
    </w:p>
    <w:p>
      <w:pPr>
        <w:spacing w:before="0" w:after="100" w:line="288"/>
      </w:pPr>
      <w:r>
        <w:rPr>
          <w:rFonts w:ascii="Calibri" w:cs="Calibri" w:eastAsia="Calibri" w:hAnsi="Calibri"/>
          <w:color w:val="1A1A1A"/>
          <w:sz w:val="22"/>
          <w:szCs w:val="22"/>
        </w:rPr>
        <w:t xml:space="preserve">Ecolab established a digital innovation center in India under the</w:t>
      </w:r>
    </w:p>
    <w:p>
      <w:pPr>
        <w:spacing w:before="0" w:after="100" w:line="288"/>
      </w:pPr>
      <w:r>
        <w:rPr>
          <w:rFonts w:ascii="Calibri" w:cs="Calibri" w:eastAsia="Calibri" w:hAnsi="Calibri"/>
          <w:color w:val="1A1A1A"/>
          <w:sz w:val="22"/>
          <w:szCs w:val="22"/>
        </w:rPr>
        <w:t xml:space="preserve">leadership of Malahar (recognised by AIM as a Top 25 GCC Head in 2025).</w:t>
      </w:r>
    </w:p>
    <w:p>
      <w:pPr>
        <w:spacing w:before="0" w:after="100" w:line="288"/>
      </w:pPr>
      <w:r>
        <w:rPr>
          <w:rFonts w:ascii="Calibri" w:cs="Calibri" w:eastAsia="Calibri" w:hAnsi="Calibri"/>
          <w:color w:val="1A1A1A"/>
          <w:sz w:val="22"/>
          <w:szCs w:val="22"/>
        </w:rPr>
        <w:t xml:space="preserve">The center's trajectory demonstrates the Nano-to-Micro transition</w:t>
      </w:r>
    </w:p>
    <w:p>
      <w:pPr>
        <w:spacing w:before="0" w:after="100" w:line="288"/>
      </w:pPr>
      <w:r>
        <w:rPr>
          <w:rFonts w:ascii="Calibri" w:cs="Calibri" w:eastAsia="Calibri" w:hAnsi="Calibri"/>
          <w:color w:val="1A1A1A"/>
          <w:sz w:val="22"/>
          <w:szCs w:val="22"/>
        </w:rPr>
        <w:t xml:space="preserve">executed well: starting with a focused digital innovation mandate,</w:t>
      </w:r>
    </w:p>
    <w:p>
      <w:pPr>
        <w:spacing w:before="0" w:after="100" w:line="288"/>
      </w:pPr>
      <w:r>
        <w:rPr>
          <w:rFonts w:ascii="Calibri" w:cs="Calibri" w:eastAsia="Calibri" w:hAnsi="Calibri"/>
          <w:color w:val="1A1A1A"/>
          <w:sz w:val="22"/>
          <w:szCs w:val="22"/>
        </w:rPr>
        <w:t xml:space="preserve">building a team with genuine domain ownership, and scaling to Micro GCC</w:t>
      </w:r>
    </w:p>
    <w:p>
      <w:pPr>
        <w:spacing w:before="0" w:after="100" w:line="288"/>
      </w:pPr>
      <w:r>
        <w:rPr>
          <w:rFonts w:ascii="Calibri" w:cs="Calibri" w:eastAsia="Calibri" w:hAnsi="Calibri"/>
          <w:color w:val="1A1A1A"/>
          <w:sz w:val="22"/>
          <w:szCs w:val="22"/>
        </w:rPr>
        <w:t xml:space="preserve">status on the strength of verifiable delivery outcomes.</w:t>
      </w:r>
    </w:p>
    <w:p>
      <w:pPr>
        <w:pStyle w:val="ListParagraph"/>
        <w:numPr>
          <w:ilvl w:val="0"/>
          <w:numId w:val="2"/>
        </w:numPr>
        <w:spacing w:before="20" w:after="20" w:line="276"/>
      </w:pPr>
      <w:r>
        <w:rPr>
          <w:rFonts w:ascii="Calibri" w:cs="Calibri" w:eastAsia="Calibri" w:hAnsi="Calibri"/>
          <w:color w:val="1A1A1A"/>
          <w:sz w:val="22"/>
          <w:szCs w:val="22"/>
        </w:rPr>
        <w:t xml:space="preserve">Key lesson: The founding leader's 'entrepreneurial experience,</w:t>
      </w:r>
    </w:p>
    <w:p>
      <w:pPr>
        <w:spacing w:before="0" w:after="100" w:line="288"/>
      </w:pPr>
      <w:r>
        <w:rPr>
          <w:rFonts w:ascii="Calibri" w:cs="Calibri" w:eastAsia="Calibri" w:hAnsi="Calibri"/>
          <w:color w:val="1A1A1A"/>
          <w:sz w:val="22"/>
          <w:szCs w:val="22"/>
        </w:rPr>
        <w:t xml:space="preserve">founding and scaling a startup, demonstrates self-reliance and</w:t>
      </w:r>
    </w:p>
    <w:p>
      <w:pPr>
        <w:spacing w:before="0" w:after="100" w:line="288"/>
      </w:pPr>
      <w:r>
        <w:rPr>
          <w:rFonts w:ascii="Calibri" w:cs="Calibri" w:eastAsia="Calibri" w:hAnsi="Calibri"/>
          <w:color w:val="1A1A1A"/>
          <w:sz w:val="22"/>
          <w:szCs w:val="22"/>
        </w:rPr>
        <w:t xml:space="preserve">innovation' is the profile that Nano-to-Micro transitions require.</w:t>
      </w:r>
    </w:p>
    <w:p>
      <w:pPr>
        <w:spacing w:before="0" w:after="100" w:line="288"/>
      </w:pPr>
      <w:r>
        <w:rPr>
          <w:rFonts w:ascii="Calibri" w:cs="Calibri" w:eastAsia="Calibri" w:hAnsi="Calibri"/>
          <w:color w:val="1A1A1A"/>
          <w:sz w:val="22"/>
          <w:szCs w:val="22"/>
        </w:rPr>
        <w:t xml:space="preserve">Business-as-usual GCC executives rarely have the founder-mode</w:t>
      </w:r>
    </w:p>
    <w:p>
      <w:pPr>
        <w:spacing w:before="0" w:after="100" w:line="288"/>
      </w:pPr>
      <w:r>
        <w:rPr>
          <w:rFonts w:ascii="Calibri" w:cs="Calibri" w:eastAsia="Calibri" w:hAnsi="Calibri"/>
          <w:color w:val="1A1A1A"/>
          <w:sz w:val="22"/>
          <w:szCs w:val="22"/>
        </w:rPr>
        <w:t xml:space="preserve">operating comfort that the first 18 months demands.</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Analytics India Magazine, Top 25 GCC Heads India</w:t>
      </w:r>
    </w:p>
    <w:p>
      <w:pPr>
        <w:spacing w:before="0" w:after="100" w:line="288"/>
      </w:pPr>
      <w:r>
        <w:rPr>
          <w:rFonts w:ascii="Calibri" w:cs="Calibri" w:eastAsia="Calibri" w:hAnsi="Calibri"/>
          <w:color w:val="1A1A1A"/>
          <w:sz w:val="22"/>
          <w:szCs w:val="22"/>
        </w:rPr>
        <w:t xml:space="preserve">2025, analyticsindiamag.com</w:t>
      </w:r>
    </w:p>
    <w:p>
      <w:pPr>
        <w:pStyle w:val="Heading2"/>
        <w:spacing w:before="240" w:after="80" w:line="276"/>
      </w:pPr>
      <w:r>
        <w:rPr>
          <w:rFonts w:ascii="Calibri" w:cs="Calibri" w:eastAsia="Calibri" w:hAnsi="Calibri"/>
          <w:b/>
          <w:bCs/>
          <w:color w:val="1F5C99"/>
          <w:sz w:val="26"/>
          <w:szCs w:val="26"/>
        </w:rPr>
        <w:t xml:space="preserve">Case Study 2C: iValuePlus BOT Healthcare IT GCC: Nano, Healthcare Technology</w:t>
      </w:r>
    </w:p>
    <w:p>
      <w:pPr>
        <w:spacing w:before="0" w:after="100" w:line="288"/>
      </w:pPr>
      <w:r>
        <w:rPr>
          <w:rFonts w:ascii="Calibri" w:cs="Calibri" w:eastAsia="Calibri" w:hAnsi="Calibri"/>
          <w:color w:val="1A1A1A"/>
          <w:sz w:val="22"/>
          <w:szCs w:val="22"/>
        </w:rPr>
        <w:t xml:space="preserve">A healthcare technology company used the BOT model via iValuePlus to</w:t>
      </w:r>
    </w:p>
    <w:p>
      <w:pPr>
        <w:spacing w:before="0" w:after="100" w:line="288"/>
      </w:pPr>
      <w:r>
        <w:rPr>
          <w:rFonts w:ascii="Calibri" w:cs="Calibri" w:eastAsia="Calibri" w:hAnsi="Calibri"/>
          <w:color w:val="1A1A1A"/>
          <w:sz w:val="22"/>
          <w:szCs w:val="22"/>
        </w:rPr>
        <w:t xml:space="preserve">establish a Nano GCC in India. The center reached 18 dedicated resources</w:t>
      </w:r>
    </w:p>
    <w:p>
      <w:pPr>
        <w:spacing w:before="0" w:after="100" w:line="288"/>
      </w:pPr>
      <w:r>
        <w:rPr>
          <w:rFonts w:ascii="Calibri" w:cs="Calibri" w:eastAsia="Calibri" w:hAnsi="Calibri"/>
          <w:color w:val="1A1A1A"/>
          <w:sz w:val="22"/>
          <w:szCs w:val="22"/>
        </w:rPr>
        <w:t xml:space="preserve">within 10 months, achieved a 92% employee retention rate, delivered 35%</w:t>
      </w:r>
    </w:p>
    <w:p>
      <w:pPr>
        <w:spacing w:before="0" w:after="100" w:line="288"/>
      </w:pPr>
      <w:r>
        <w:rPr>
          <w:rFonts w:ascii="Calibri" w:cs="Calibri" w:eastAsia="Calibri" w:hAnsi="Calibri"/>
          <w:color w:val="1A1A1A"/>
          <w:sz w:val="22"/>
          <w:szCs w:val="22"/>
        </w:rPr>
        <w:t xml:space="preserve">reduction in operational costs, achieved 96% client satisfaction, and</w:t>
      </w:r>
    </w:p>
    <w:p>
      <w:pPr>
        <w:spacing w:before="0" w:after="100" w:line="288"/>
      </w:pPr>
      <w:r>
        <w:rPr>
          <w:rFonts w:ascii="Calibri" w:cs="Calibri" w:eastAsia="Calibri" w:hAnsi="Calibri"/>
          <w:color w:val="1A1A1A"/>
          <w:sz w:val="22"/>
          <w:szCs w:val="22"/>
        </w:rPr>
        <w:t xml:space="preserve">maintained 100% HIPAA and HITRUST compliance: all in the Nano stage.</w:t>
      </w:r>
    </w:p>
    <w:p>
      <w:pPr>
        <w:spacing w:before="0" w:after="100" w:line="288"/>
      </w:pPr>
      <w:r>
        <w:rPr>
          <w:rFonts w:ascii="Calibri" w:cs="Calibri" w:eastAsia="Calibri" w:hAnsi="Calibri"/>
          <w:color w:val="1A1A1A"/>
          <w:sz w:val="22"/>
          <w:szCs w:val="22"/>
        </w:rPr>
        <w:t xml:space="preserve">This case study is valuable precisely because it demonstrates what a</w:t>
      </w:r>
    </w:p>
    <w:p>
      <w:pPr>
        <w:spacing w:before="0" w:after="100" w:line="288"/>
      </w:pPr>
      <w:r>
        <w:rPr>
          <w:rFonts w:ascii="Calibri" w:cs="Calibri" w:eastAsia="Calibri" w:hAnsi="Calibri"/>
          <w:color w:val="1A1A1A"/>
          <w:sz w:val="22"/>
          <w:szCs w:val="22"/>
        </w:rPr>
        <w:t xml:space="preserve">well-executed BOT Nano GCC can deliver within 10 months of first hire:</w:t>
      </w:r>
    </w:p>
    <w:p>
      <w:pPr>
        <w:spacing w:before="0" w:after="100" w:line="288"/>
      </w:pPr>
      <w:r>
        <w:rPr>
          <w:rFonts w:ascii="Calibri" w:cs="Calibri" w:eastAsia="Calibri" w:hAnsi="Calibri"/>
          <w:color w:val="1A1A1A"/>
          <w:sz w:val="22"/>
          <w:szCs w:val="22"/>
        </w:rPr>
        <w:t xml:space="preserve">not just team assembly but measurable operational outcomes that</w:t>
      </w:r>
    </w:p>
    <w:p>
      <w:pPr>
        <w:spacing w:before="0" w:after="100" w:line="288"/>
      </w:pPr>
      <w:r>
        <w:rPr>
          <w:rFonts w:ascii="Calibri" w:cs="Calibri" w:eastAsia="Calibri" w:hAnsi="Calibri"/>
          <w:color w:val="1A1A1A"/>
          <w:sz w:val="22"/>
          <w:szCs w:val="22"/>
        </w:rPr>
        <w:t xml:space="preserve">translate directly into the CFO-language KPIs described in Part I,</w:t>
      </w:r>
    </w:p>
    <w:p>
      <w:pPr>
        <w:spacing w:before="0" w:after="100" w:line="288"/>
      </w:pPr>
      <w:r>
        <w:rPr>
          <w:rFonts w:ascii="Calibri" w:cs="Calibri" w:eastAsia="Calibri" w:hAnsi="Calibri"/>
          <w:color w:val="1A1A1A"/>
          <w:sz w:val="22"/>
          <w:szCs w:val="22"/>
        </w:rPr>
        <w:t xml:space="preserve">Chapter 5.</w:t>
      </w:r>
    </w:p>
    <w:p>
      <w:pPr>
        <w:pStyle w:val="ListParagraph"/>
        <w:numPr>
          <w:ilvl w:val="0"/>
          <w:numId w:val="2"/>
        </w:numPr>
        <w:spacing w:before="20" w:after="20" w:line="276"/>
      </w:pPr>
      <w:r>
        <w:rPr>
          <w:rFonts w:ascii="Calibri" w:cs="Calibri" w:eastAsia="Calibri" w:hAnsi="Calibri"/>
          <w:color w:val="1A1A1A"/>
          <w:sz w:val="22"/>
          <w:szCs w:val="22"/>
        </w:rPr>
        <w:t xml:space="preserve">Key lesson: The BOT model's value is not just in reducing setup</w:t>
      </w:r>
    </w:p>
    <w:p>
      <w:pPr>
        <w:spacing w:before="0" w:after="100" w:line="288"/>
      </w:pPr>
      <w:r>
        <w:rPr>
          <w:rFonts w:ascii="Calibri" w:cs="Calibri" w:eastAsia="Calibri" w:hAnsi="Calibri"/>
          <w:color w:val="1A1A1A"/>
          <w:sz w:val="22"/>
          <w:szCs w:val="22"/>
        </w:rPr>
        <w:t xml:space="preserve">complexity. It is in accessing a partner's existing compliance</w:t>
      </w:r>
    </w:p>
    <w:p>
      <w:pPr>
        <w:spacing w:before="0" w:after="100" w:line="288"/>
      </w:pPr>
      <w:r>
        <w:rPr>
          <w:rFonts w:ascii="Calibri" w:cs="Calibri" w:eastAsia="Calibri" w:hAnsi="Calibri"/>
          <w:color w:val="1A1A1A"/>
          <w:sz w:val="22"/>
          <w:szCs w:val="22"/>
        </w:rPr>
        <w:t xml:space="preserve">infrastructure, talent pipeline, and operational playbook from Day 1</w:t>
      </w:r>
    </w:p>
    <w:p>
      <w:pPr>
        <w:spacing w:before="0" w:after="100" w:line="288"/>
      </w:pPr>
      <w:r>
        <w:rPr>
          <w:rFonts w:ascii="Calibri" w:cs="Calibri" w:eastAsia="Calibri" w:hAnsi="Calibri"/>
          <w:color w:val="1A1A1A"/>
          <w:sz w:val="22"/>
          <w:szCs w:val="22"/>
        </w:rPr>
        <w:t xml:space="preserve">: compressing the time to first delivery by 3--4 months.</w:t>
      </w:r>
    </w:p>
    <w:p>
      <w:pPr>
        <w:pStyle w:val="ListParagraph"/>
        <w:numPr>
          <w:ilvl w:val="0"/>
          <w:numId w:val="2"/>
        </w:numPr>
        <w:spacing w:before="20" w:after="20" w:line="276"/>
      </w:pPr>
      <w:r>
        <w:rPr>
          <w:rFonts w:ascii="Calibri" w:cs="Calibri" w:eastAsia="Calibri" w:hAnsi="Calibri"/>
          <w:color w:val="1A1A1A"/>
          <w:sz w:val="22"/>
          <w:szCs w:val="22"/>
        </w:rPr>
        <w:t xml:space="preserve">Validated source: iValuePlus GCC Case Study,</w:t>
      </w:r>
    </w:p>
    <w:p>
      <w:pPr>
        <w:spacing w:before="0" w:after="100" w:line="288"/>
      </w:pPr>
      <w:r>
        <w:rPr>
          <w:rFonts w:ascii="Calibri" w:cs="Calibri" w:eastAsia="Calibri" w:hAnsi="Calibri"/>
          <w:color w:val="1A1A1A"/>
          <w:sz w:val="22"/>
          <w:szCs w:val="22"/>
        </w:rPr>
        <w:t xml:space="preserve">ivalueplus.com/how-to-start-a-gcc-in-india-2025-26-complete-guide-for-global-enterprises/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2.6 Key Lessons: What Practitioners Say Works</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biggest mistake I made with our first India team was hiring for the role I needed today, not for the person who could grow the team I needed in 18 months. The second-best person for today is often a much better founding hire than the best person for today. --- GCC Head, US Technology Company, Bengaluru (NASSCOM Community, 2025)</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Our transfer pricing set-up took four months because we started it after entity formation instead of simultaneously. That four-month delay cost us approximately USD 200K in delayed delivery starts. The lesson is sequential: get the CA and TP adviser on Day 1. --- GCC Finance Lead, European BFSI, Hyderabad (Practitioner Survey, NASSCOM 2025)</w:t>
      </w:r>
    </w:p>
    <w:p>
      <w:pPr>
        <w:pStyle w:val="Heading2"/>
        <w:spacing w:before="240" w:after="80" w:line="276"/>
      </w:pPr>
      <w:r>
        <w:rPr>
          <w:rFonts w:ascii="Calibri" w:cs="Calibri" w:eastAsia="Calibri" w:hAnsi="Calibri"/>
          <w:b/>
          <w:bCs/>
          <w:color w:val="1F5C99"/>
          <w:sz w:val="26"/>
          <w:szCs w:val="26"/>
        </w:rPr>
        <w:t xml:space="preserve">Lessons Validated Across Multiple Sources</w:t>
      </w:r>
    </w:p>
    <w:p>
      <w:pPr>
        <w:pStyle w:val="ListParagraph"/>
        <w:numPr>
          <w:ilvl w:val="0"/>
          <w:numId w:val="3"/>
        </w:numPr>
        <w:spacing w:before="20" w:after="20" w:line="276"/>
      </w:pPr>
      <w:r>
        <w:rPr>
          <w:rFonts w:ascii="Calibri" w:cs="Calibri" w:eastAsia="Calibri" w:hAnsi="Calibri"/>
          <w:color w:val="1A1A1A"/>
          <w:sz w:val="22"/>
          <w:szCs w:val="22"/>
        </w:rPr>
        <w:t xml:space="preserve">Speed of the founding hire is more important than perfection of the</w:t>
      </w:r>
    </w:p>
    <w:p>
      <w:pPr>
        <w:spacing w:before="0" w:after="100" w:line="288"/>
      </w:pPr>
      <w:r>
        <w:rPr>
          <w:rFonts w:ascii="Calibri" w:cs="Calibri" w:eastAsia="Calibri" w:hAnsi="Calibri"/>
          <w:color w:val="1A1A1A"/>
          <w:sz w:val="22"/>
          <w:szCs w:val="22"/>
        </w:rPr>
        <w:t xml:space="preserve">founding hire. A good founding leader who arrives in 8 weeks</w:t>
      </w:r>
    </w:p>
    <w:p>
      <w:pPr>
        <w:spacing w:before="0" w:after="100" w:line="288"/>
      </w:pPr>
      <w:r>
        <w:rPr>
          <w:rFonts w:ascii="Calibri" w:cs="Calibri" w:eastAsia="Calibri" w:hAnsi="Calibri"/>
          <w:color w:val="1A1A1A"/>
          <w:sz w:val="22"/>
          <w:szCs w:val="22"/>
        </w:rPr>
        <w:t xml:space="preserve">consistently outperforms a perfect founding leader who arrives in 20</w:t>
      </w:r>
    </w:p>
    <w:p>
      <w:pPr>
        <w:spacing w:before="0" w:after="100" w:line="288"/>
      </w:pPr>
      <w:r>
        <w:rPr>
          <w:rFonts w:ascii="Calibri" w:cs="Calibri" w:eastAsia="Calibri" w:hAnsi="Calibri"/>
          <w:color w:val="1A1A1A"/>
          <w:sz w:val="22"/>
          <w:szCs w:val="22"/>
        </w:rPr>
        <w:t xml:space="preserve">weeks: because the 12 weeks of drift while waiting for the</w:t>
      </w:r>
    </w:p>
    <w:p>
      <w:pPr>
        <w:spacing w:before="0" w:after="100" w:line="288"/>
      </w:pPr>
      <w:r>
        <w:rPr>
          <w:rFonts w:ascii="Calibri" w:cs="Calibri" w:eastAsia="Calibri" w:hAnsi="Calibri"/>
          <w:color w:val="1A1A1A"/>
          <w:sz w:val="22"/>
          <w:szCs w:val="22"/>
        </w:rPr>
        <w:t xml:space="preserve">perfect hire costs more in employer brand, team momentum, and HQ</w:t>
      </w:r>
    </w:p>
    <w:p>
      <w:pPr>
        <w:spacing w:before="0" w:after="100" w:line="288"/>
      </w:pPr>
      <w:r>
        <w:rPr>
          <w:rFonts w:ascii="Calibri" w:cs="Calibri" w:eastAsia="Calibri" w:hAnsi="Calibri"/>
          <w:color w:val="1A1A1A"/>
          <w:sz w:val="22"/>
          <w:szCs w:val="22"/>
        </w:rPr>
        <w:t xml:space="preserve">confidence than any marginal quality difference.</w:t>
      </w:r>
    </w:p>
    <w:p>
      <w:pPr>
        <w:pStyle w:val="ListParagraph"/>
        <w:numPr>
          <w:ilvl w:val="0"/>
          <w:numId w:val="3"/>
        </w:numPr>
        <w:spacing w:before="20" w:after="20" w:line="276"/>
      </w:pPr>
      <w:r>
        <w:rPr>
          <w:rFonts w:ascii="Calibri" w:cs="Calibri" w:eastAsia="Calibri" w:hAnsi="Calibri"/>
          <w:color w:val="1A1A1A"/>
          <w:sz w:val="22"/>
          <w:szCs w:val="22"/>
        </w:rPr>
        <w:t xml:space="preserve">The employer brand is built in the first six weeks, not the first</w:t>
      </w:r>
    </w:p>
    <w:p>
      <w:pPr>
        <w:spacing w:before="0" w:after="100" w:line="288"/>
      </w:pPr>
      <w:r>
        <w:rPr>
          <w:rFonts w:ascii="Calibri" w:cs="Calibri" w:eastAsia="Calibri" w:hAnsi="Calibri"/>
          <w:color w:val="1A1A1A"/>
          <w:sz w:val="22"/>
          <w:szCs w:val="22"/>
        </w:rPr>
        <w:t xml:space="preserve">six months. The way the first 10 hires talk about their experience</w:t>
      </w:r>
    </w:p>
    <w:p>
      <w:pPr>
        <w:spacing w:before="0" w:after="100" w:line="288"/>
      </w:pPr>
      <w:r>
        <w:rPr>
          <w:rFonts w:ascii="Calibri" w:cs="Calibri" w:eastAsia="Calibri" w:hAnsi="Calibri"/>
          <w:color w:val="1A1A1A"/>
          <w:sz w:val="22"/>
          <w:szCs w:val="22"/>
        </w:rPr>
        <w:t xml:space="preserve">: in Glassdoor reviews, in conversations with their peers, in</w:t>
      </w:r>
    </w:p>
    <w:p>
      <w:pPr>
        <w:spacing w:before="0" w:after="100" w:line="288"/>
      </w:pPr>
      <w:r>
        <w:rPr>
          <w:rFonts w:ascii="Calibri" w:cs="Calibri" w:eastAsia="Calibri" w:hAnsi="Calibri"/>
          <w:color w:val="1A1A1A"/>
          <w:sz w:val="22"/>
          <w:szCs w:val="22"/>
        </w:rPr>
        <w:t xml:space="preserve">LinkedIn posts: reaches the talent market before any formal</w:t>
      </w:r>
    </w:p>
    <w:p>
      <w:pPr>
        <w:spacing w:before="0" w:after="100" w:line="288"/>
      </w:pPr>
      <w:r>
        <w:rPr>
          <w:rFonts w:ascii="Calibri" w:cs="Calibri" w:eastAsia="Calibri" w:hAnsi="Calibri"/>
          <w:color w:val="1A1A1A"/>
          <w:sz w:val="22"/>
          <w:szCs w:val="22"/>
        </w:rPr>
        <w:t xml:space="preserve">employer brand campaign. Treat the Day 1--42 employee experience as</w:t>
      </w:r>
    </w:p>
    <w:p>
      <w:pPr>
        <w:spacing w:before="0" w:after="100" w:line="288"/>
      </w:pPr>
      <w:r>
        <w:rPr>
          <w:rFonts w:ascii="Calibri" w:cs="Calibri" w:eastAsia="Calibri" w:hAnsi="Calibri"/>
          <w:color w:val="1A1A1A"/>
          <w:sz w:val="22"/>
          <w:szCs w:val="22"/>
        </w:rPr>
        <w:t xml:space="preserve">the employer brand strategy.</w:t>
      </w:r>
    </w:p>
    <w:p>
      <w:pPr>
        <w:pStyle w:val="ListParagraph"/>
        <w:numPr>
          <w:ilvl w:val="0"/>
          <w:numId w:val="3"/>
        </w:numPr>
        <w:spacing w:before="20" w:after="20" w:line="276"/>
      </w:pPr>
      <w:r>
        <w:rPr>
          <w:rFonts w:ascii="Calibri" w:cs="Calibri" w:eastAsia="Calibri" w:hAnsi="Calibri"/>
          <w:color w:val="1A1A1A"/>
          <w:sz w:val="22"/>
          <w:szCs w:val="22"/>
        </w:rPr>
        <w:t xml:space="preserve">HQ engagement is a full-time job for the founding leader in months</w:t>
      </w:r>
    </w:p>
    <w:p>
      <w:pPr>
        <w:spacing w:before="0" w:after="100" w:line="288"/>
      </w:pPr>
      <w:r>
        <w:rPr>
          <w:rFonts w:ascii="Calibri" w:cs="Calibri" w:eastAsia="Calibri" w:hAnsi="Calibri"/>
          <w:color w:val="1A1A1A"/>
          <w:sz w:val="22"/>
          <w:szCs w:val="22"/>
        </w:rPr>
        <w:t xml:space="preserve">1--9. The single most common reason Nano GCCs stall is not</w:t>
      </w:r>
    </w:p>
    <w:p>
      <w:pPr>
        <w:spacing w:before="0" w:after="100" w:line="288"/>
      </w:pPr>
      <w:r>
        <w:rPr>
          <w:rFonts w:ascii="Calibri" w:cs="Calibri" w:eastAsia="Calibri" w:hAnsi="Calibri"/>
          <w:color w:val="1A1A1A"/>
          <w:sz w:val="22"/>
          <w:szCs w:val="22"/>
        </w:rPr>
        <w:t xml:space="preserve">India-side problems: it is the loss of HQ confidence that results</w:t>
      </w:r>
    </w:p>
    <w:p>
      <w:pPr>
        <w:spacing w:before="0" w:after="100" w:line="288"/>
      </w:pPr>
      <w:r>
        <w:rPr>
          <w:rFonts w:ascii="Calibri" w:cs="Calibri" w:eastAsia="Calibri" w:hAnsi="Calibri"/>
          <w:color w:val="1A1A1A"/>
          <w:sz w:val="22"/>
          <w:szCs w:val="22"/>
        </w:rPr>
        <w:t xml:space="preserve">from insufficient communication. The monthly update that takes the</w:t>
      </w:r>
    </w:p>
    <w:p>
      <w:pPr>
        <w:spacing w:before="0" w:after="100" w:line="288"/>
      </w:pPr>
      <w:r>
        <w:rPr>
          <w:rFonts w:ascii="Calibri" w:cs="Calibri" w:eastAsia="Calibri" w:hAnsi="Calibri"/>
          <w:color w:val="1A1A1A"/>
          <w:sz w:val="22"/>
          <w:szCs w:val="22"/>
        </w:rPr>
        <w:t xml:space="preserve">GCC Head 90 minutes to write is worth more than any amount of</w:t>
      </w:r>
    </w:p>
    <w:p>
      <w:pPr>
        <w:spacing w:before="0" w:after="100" w:line="288"/>
      </w:pPr>
      <w:r>
        <w:rPr>
          <w:rFonts w:ascii="Calibri" w:cs="Calibri" w:eastAsia="Calibri" w:hAnsi="Calibri"/>
          <w:color w:val="1A1A1A"/>
          <w:sz w:val="22"/>
          <w:szCs w:val="22"/>
        </w:rPr>
        <w:t xml:space="preserve">operational excellence that is invisible to global stakeholders.</w:t>
      </w:r>
    </w:p>
    <w:p>
      <w:pPr>
        <w:pStyle w:val="ListParagraph"/>
        <w:numPr>
          <w:ilvl w:val="0"/>
          <w:numId w:val="3"/>
        </w:numPr>
        <w:spacing w:before="20" w:after="20" w:line="276"/>
      </w:pPr>
      <w:r>
        <w:rPr>
          <w:rFonts w:ascii="Calibri" w:cs="Calibri" w:eastAsia="Calibri" w:hAnsi="Calibri"/>
          <w:color w:val="1A1A1A"/>
          <w:sz w:val="22"/>
          <w:szCs w:val="22"/>
        </w:rPr>
        <w:t xml:space="preserve">Compliance is not a problem that scales with headcount. The tax, PF,</w:t>
      </w:r>
    </w:p>
    <w:p>
      <w:pPr>
        <w:spacing w:before="0" w:after="100" w:line="288"/>
      </w:pPr>
      <w:r>
        <w:rPr>
          <w:rFonts w:ascii="Calibri" w:cs="Calibri" w:eastAsia="Calibri" w:hAnsi="Calibri"/>
          <w:color w:val="1A1A1A"/>
          <w:sz w:val="22"/>
          <w:szCs w:val="22"/>
        </w:rPr>
        <w:t xml:space="preserve">ESI, and transfer pricing infrastructure for a 200-person center</w:t>
      </w:r>
    </w:p>
    <w:p>
      <w:pPr>
        <w:spacing w:before="0" w:after="100" w:line="288"/>
      </w:pPr>
      <w:r>
        <w:rPr>
          <w:rFonts w:ascii="Calibri" w:cs="Calibri" w:eastAsia="Calibri" w:hAnsi="Calibri"/>
          <w:color w:val="1A1A1A"/>
          <w:sz w:val="22"/>
          <w:szCs w:val="22"/>
        </w:rPr>
        <w:t xml:space="preserve">costs almost the same to establish as for a 20-person center. Set it</w:t>
      </w:r>
    </w:p>
    <w:p>
      <w:pPr>
        <w:spacing w:before="0" w:after="100" w:line="288"/>
      </w:pPr>
      <w:r>
        <w:rPr>
          <w:rFonts w:ascii="Calibri" w:cs="Calibri" w:eastAsia="Calibri" w:hAnsi="Calibri"/>
          <w:color w:val="1A1A1A"/>
          <w:sz w:val="22"/>
          <w:szCs w:val="22"/>
        </w:rPr>
        <w:t xml:space="preserve">up completely in months 1--3 and it never becomes a crisis.</w:t>
      </w:r>
    </w:p>
    <w:p>
      <w:pPr>
        <w:pStyle w:val="ListParagraph"/>
        <w:numPr>
          <w:ilvl w:val="0"/>
          <w:numId w:val="3"/>
        </w:numPr>
        <w:spacing w:before="20" w:after="20" w:line="276"/>
      </w:pPr>
      <w:r>
        <w:rPr>
          <w:rFonts w:ascii="Calibri" w:cs="Calibri" w:eastAsia="Calibri" w:hAnsi="Calibri"/>
          <w:color w:val="1A1A1A"/>
          <w:sz w:val="22"/>
          <w:szCs w:val="22"/>
        </w:rPr>
        <w:t xml:space="preserve">The first year's attrition is not a failure signal: it is a</w:t>
      </w:r>
    </w:p>
    <w:p>
      <w:pPr>
        <w:spacing w:before="0" w:after="100" w:line="288"/>
      </w:pPr>
      <w:r>
        <w:rPr>
          <w:rFonts w:ascii="Calibri" w:cs="Calibri" w:eastAsia="Calibri" w:hAnsi="Calibri"/>
          <w:color w:val="1A1A1A"/>
          <w:sz w:val="22"/>
          <w:szCs w:val="22"/>
        </w:rPr>
        <w:t xml:space="preserve">talent market education. The founding team members who leave after</w:t>
      </w:r>
    </w:p>
    <w:p>
      <w:pPr>
        <w:spacing w:before="0" w:after="100" w:line="288"/>
      </w:pPr>
      <w:r>
        <w:rPr>
          <w:rFonts w:ascii="Calibri" w:cs="Calibri" w:eastAsia="Calibri" w:hAnsi="Calibri"/>
          <w:color w:val="1A1A1A"/>
          <w:sz w:val="22"/>
          <w:szCs w:val="22"/>
        </w:rPr>
        <w:t xml:space="preserve">6--12 months are telling you something precise about what works and</w:t>
      </w:r>
    </w:p>
    <w:p>
      <w:pPr>
        <w:spacing w:before="0" w:after="100" w:line="288"/>
      </w:pPr>
      <w:r>
        <w:rPr>
          <w:rFonts w:ascii="Calibri" w:cs="Calibri" w:eastAsia="Calibri" w:hAnsi="Calibri"/>
          <w:color w:val="1A1A1A"/>
          <w:sz w:val="22"/>
          <w:szCs w:val="22"/>
        </w:rPr>
        <w:t xml:space="preserve">what does not in your employer value proposition. Conduct structured</w:t>
      </w:r>
    </w:p>
    <w:p>
      <w:pPr>
        <w:spacing w:before="0" w:after="100" w:line="288"/>
      </w:pPr>
      <w:r>
        <w:rPr>
          <w:rFonts w:ascii="Calibri" w:cs="Calibri" w:eastAsia="Calibri" w:hAnsi="Calibri"/>
          <w:color w:val="1A1A1A"/>
          <w:sz w:val="22"/>
          <w:szCs w:val="22"/>
        </w:rPr>
        <w:t xml:space="preserve">exit interviews, consolidate the data, and act on it before the</w:t>
      </w:r>
    </w:p>
    <w:p>
      <w:pPr>
        <w:spacing w:before="0" w:after="100" w:line="288"/>
      </w:pPr>
      <w:r>
        <w:rPr>
          <w:rFonts w:ascii="Calibri" w:cs="Calibri" w:eastAsia="Calibri" w:hAnsi="Calibri"/>
          <w:color w:val="1A1A1A"/>
          <w:sz w:val="22"/>
          <w:szCs w:val="22"/>
        </w:rPr>
        <w:t xml:space="preserve">12-month mark.</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2.7 Chapter Summary: Ten Principles for Building Nano and Micro GCCs</w:t>
      </w:r>
    </w:p>
    <w:p>
      <w:pPr>
        <w:pStyle w:val="ListParagraph"/>
        <w:numPr>
          <w:ilvl w:val="0"/>
          <w:numId w:val="3"/>
        </w:numPr>
        <w:spacing w:before="20" w:after="20" w:line="276"/>
      </w:pPr>
      <w:r>
        <w:rPr>
          <w:rFonts w:ascii="Calibri" w:cs="Calibri" w:eastAsia="Calibri" w:hAnsi="Calibri"/>
          <w:color w:val="1A1A1A"/>
          <w:sz w:val="22"/>
          <w:szCs w:val="22"/>
        </w:rPr>
        <w:t xml:space="preserve">The hardest part is maintaining strategic clarity under operational</w:t>
      </w:r>
    </w:p>
    <w:p>
      <w:pPr>
        <w:spacing w:before="0" w:after="100" w:line="288"/>
      </w:pPr>
      <w:r>
        <w:rPr>
          <w:rFonts w:ascii="Calibri" w:cs="Calibri" w:eastAsia="Calibri" w:hAnsi="Calibri"/>
          <w:color w:val="1A1A1A"/>
          <w:sz w:val="22"/>
          <w:szCs w:val="22"/>
        </w:rPr>
        <w:t xml:space="preserve">pressure. Build the communication architecture: the monthly</w:t>
      </w:r>
    </w:p>
    <w:p>
      <w:pPr>
        <w:spacing w:before="0" w:after="100" w:line="288"/>
      </w:pPr>
      <w:r>
        <w:rPr>
          <w:rFonts w:ascii="Calibri" w:cs="Calibri" w:eastAsia="Calibri" w:hAnsi="Calibri"/>
          <w:color w:val="1A1A1A"/>
          <w:sz w:val="22"/>
          <w:szCs w:val="22"/>
        </w:rPr>
        <w:t xml:space="preserve">stakeholder update, the 90-day delivery target, the escalation</w:t>
      </w:r>
    </w:p>
    <w:p>
      <w:pPr>
        <w:spacing w:before="0" w:after="100" w:line="288"/>
      </w:pPr>
      <w:r>
        <w:rPr>
          <w:rFonts w:ascii="Calibri" w:cs="Calibri" w:eastAsia="Calibri" w:hAnsi="Calibri"/>
          <w:color w:val="1A1A1A"/>
          <w:sz w:val="22"/>
          <w:szCs w:val="22"/>
        </w:rPr>
        <w:t xml:space="preserve">protocol: before the delivery engine, not after.</w:t>
      </w:r>
    </w:p>
    <w:p>
      <w:pPr>
        <w:pStyle w:val="ListParagraph"/>
        <w:numPr>
          <w:ilvl w:val="0"/>
          <w:numId w:val="3"/>
        </w:numPr>
        <w:spacing w:before="20" w:after="20" w:line="276"/>
      </w:pPr>
      <w:r>
        <w:rPr>
          <w:rFonts w:ascii="Calibri" w:cs="Calibri" w:eastAsia="Calibri" w:hAnsi="Calibri"/>
          <w:color w:val="1A1A1A"/>
          <w:sz w:val="22"/>
          <w:szCs w:val="22"/>
        </w:rPr>
        <w:t xml:space="preserve">Entity structure choice is permanent. Private Limited Company is the</w:t>
      </w:r>
    </w:p>
    <w:p>
      <w:pPr>
        <w:spacing w:before="0" w:after="100" w:line="288"/>
      </w:pPr>
      <w:r>
        <w:rPr>
          <w:rFonts w:ascii="Calibri" w:cs="Calibri" w:eastAsia="Calibri" w:hAnsi="Calibri"/>
          <w:color w:val="1A1A1A"/>
          <w:sz w:val="22"/>
          <w:szCs w:val="22"/>
        </w:rPr>
        <w:t xml:space="preserve">right structure for all Nano and Micro GCCs with IP-generation</w:t>
      </w:r>
    </w:p>
    <w:p>
      <w:pPr>
        <w:spacing w:before="0" w:after="100" w:line="288"/>
      </w:pPr>
      <w:r>
        <w:rPr>
          <w:rFonts w:ascii="Calibri" w:cs="Calibri" w:eastAsia="Calibri" w:hAnsi="Calibri"/>
          <w:color w:val="1A1A1A"/>
          <w:sz w:val="22"/>
          <w:szCs w:val="22"/>
        </w:rPr>
        <w:t xml:space="preserve">intent and long-term India commitment.</w:t>
      </w:r>
    </w:p>
    <w:p>
      <w:pPr>
        <w:pStyle w:val="ListParagraph"/>
        <w:numPr>
          <w:ilvl w:val="0"/>
          <w:numId w:val="3"/>
        </w:numPr>
        <w:spacing w:before="20" w:after="20" w:line="276"/>
      </w:pPr>
      <w:r>
        <w:rPr>
          <w:rFonts w:ascii="Calibri" w:cs="Calibri" w:eastAsia="Calibri" w:hAnsi="Calibri"/>
          <w:color w:val="1A1A1A"/>
          <w:sz w:val="22"/>
          <w:szCs w:val="22"/>
        </w:rPr>
        <w:t xml:space="preserve">The founding hire is worth more than the next 10 hires combined.</w:t>
      </w:r>
    </w:p>
    <w:p>
      <w:pPr>
        <w:spacing w:before="0" w:after="100" w:line="288"/>
      </w:pPr>
      <w:r>
        <w:rPr>
          <w:rFonts w:ascii="Calibri" w:cs="Calibri" w:eastAsia="Calibri" w:hAnsi="Calibri"/>
          <w:color w:val="1A1A1A"/>
          <w:sz w:val="22"/>
          <w:szCs w:val="22"/>
        </w:rPr>
        <w:t xml:space="preserve">Invest disproportionate time, money, and CEO attention in finding</w:t>
      </w:r>
    </w:p>
    <w:p>
      <w:pPr>
        <w:spacing w:before="0" w:after="100" w:line="288"/>
      </w:pPr>
      <w:r>
        <w:rPr>
          <w:rFonts w:ascii="Calibri" w:cs="Calibri" w:eastAsia="Calibri" w:hAnsi="Calibri"/>
          <w:color w:val="1A1A1A"/>
          <w:sz w:val="22"/>
          <w:szCs w:val="22"/>
        </w:rPr>
        <w:t xml:space="preserve">the right person.</w:t>
      </w:r>
    </w:p>
    <w:p>
      <w:pPr>
        <w:pStyle w:val="ListParagraph"/>
        <w:numPr>
          <w:ilvl w:val="0"/>
          <w:numId w:val="3"/>
        </w:numPr>
        <w:spacing w:before="20" w:after="20" w:line="276"/>
      </w:pPr>
      <w:r>
        <w:rPr>
          <w:rFonts w:ascii="Calibri" w:cs="Calibri" w:eastAsia="Calibri" w:hAnsi="Calibri"/>
          <w:color w:val="1A1A1A"/>
          <w:sz w:val="22"/>
          <w:szCs w:val="22"/>
        </w:rPr>
        <w:t xml:space="preserve">50-person governance cliff is real. Design the 150-person governance</w:t>
      </w:r>
    </w:p>
    <w:p>
      <w:pPr>
        <w:spacing w:before="0" w:after="100" w:line="288"/>
      </w:pPr>
      <w:r>
        <w:rPr>
          <w:rFonts w:ascii="Calibri" w:cs="Calibri" w:eastAsia="Calibri" w:hAnsi="Calibri"/>
          <w:color w:val="1A1A1A"/>
          <w:sz w:val="22"/>
          <w:szCs w:val="22"/>
        </w:rPr>
        <w:t xml:space="preserve">structure at 40 people. Appoint function leads with explicit</w:t>
      </w:r>
    </w:p>
    <w:p>
      <w:pPr>
        <w:spacing w:before="0" w:after="100" w:line="288"/>
      </w:pPr>
      <w:r>
        <w:rPr>
          <w:rFonts w:ascii="Calibri" w:cs="Calibri" w:eastAsia="Calibri" w:hAnsi="Calibri"/>
          <w:color w:val="1A1A1A"/>
          <w:sz w:val="22"/>
          <w:szCs w:val="22"/>
        </w:rPr>
        <w:t xml:space="preserve">authority, not titles without power.</w:t>
      </w:r>
    </w:p>
    <w:p>
      <w:pPr>
        <w:pStyle w:val="ListParagraph"/>
        <w:numPr>
          <w:ilvl w:val="0"/>
          <w:numId w:val="3"/>
        </w:numPr>
        <w:spacing w:before="20" w:after="20" w:line="276"/>
      </w:pPr>
      <w:r>
        <w:rPr>
          <w:rFonts w:ascii="Calibri" w:cs="Calibri" w:eastAsia="Calibri" w:hAnsi="Calibri"/>
          <w:color w:val="1A1A1A"/>
          <w:sz w:val="22"/>
          <w:szCs w:val="22"/>
        </w:rPr>
        <w:t xml:space="preserve">The 300-day decision is binary: scale or sustain. Drifting toward</w:t>
      </w:r>
    </w:p>
    <w:p>
      <w:pPr>
        <w:spacing w:before="0" w:after="100" w:line="288"/>
      </w:pPr>
      <w:r>
        <w:rPr>
          <w:rFonts w:ascii="Calibri" w:cs="Calibri" w:eastAsia="Calibri" w:hAnsi="Calibri"/>
          <w:color w:val="1A1A1A"/>
          <w:sz w:val="22"/>
          <w:szCs w:val="22"/>
        </w:rPr>
        <w:t xml:space="preserve">Micro scale without the governance investment is the most common</w:t>
      </w:r>
    </w:p>
    <w:p>
      <w:pPr>
        <w:spacing w:before="0" w:after="100" w:line="288"/>
      </w:pPr>
      <w:r>
        <w:rPr>
          <w:rFonts w:ascii="Calibri" w:cs="Calibri" w:eastAsia="Calibri" w:hAnsi="Calibri"/>
          <w:color w:val="1A1A1A"/>
          <w:sz w:val="22"/>
          <w:szCs w:val="22"/>
        </w:rPr>
        <w:t xml:space="preserve">failure mode in the 100--300 person range.</w:t>
      </w:r>
    </w:p>
    <w:p>
      <w:pPr>
        <w:pStyle w:val="ListParagraph"/>
        <w:numPr>
          <w:ilvl w:val="0"/>
          <w:numId w:val="3"/>
        </w:numPr>
        <w:spacing w:before="20" w:after="20" w:line="276"/>
      </w:pPr>
      <w:r>
        <w:rPr>
          <w:rFonts w:ascii="Calibri" w:cs="Calibri" w:eastAsia="Calibri" w:hAnsi="Calibri"/>
          <w:color w:val="1A1A1A"/>
          <w:sz w:val="22"/>
          <w:szCs w:val="22"/>
        </w:rPr>
        <w:t xml:space="preserve">Cost transparency: USD 100--300K setup for a Nano GCC. USD 1.5--2.3M</w:t>
      </w:r>
    </w:p>
    <w:p>
      <w:pPr>
        <w:spacing w:before="0" w:after="100" w:line="288"/>
      </w:pPr>
      <w:r>
        <w:rPr>
          <w:rFonts w:ascii="Calibri" w:cs="Calibri" w:eastAsia="Calibri" w:hAnsi="Calibri"/>
          <w:color w:val="1A1A1A"/>
          <w:sz w:val="22"/>
          <w:szCs w:val="22"/>
        </w:rPr>
        <w:t xml:space="preserve">annual operating for 50 people. Break-even at 18--24 months. 50--55%</w:t>
      </w:r>
    </w:p>
    <w:p>
      <w:pPr>
        <w:spacing w:before="0" w:after="100" w:line="288"/>
      </w:pPr>
      <w:r>
        <w:rPr>
          <w:rFonts w:ascii="Calibri" w:cs="Calibri" w:eastAsia="Calibri" w:hAnsi="Calibri"/>
          <w:color w:val="1A1A1A"/>
          <w:sz w:val="22"/>
          <w:szCs w:val="22"/>
        </w:rPr>
        <w:t xml:space="preserve">savings by Year 3 vs equivalent US team.</w:t>
      </w:r>
    </w:p>
    <w:p>
      <w:pPr>
        <w:pStyle w:val="ListParagraph"/>
        <w:numPr>
          <w:ilvl w:val="0"/>
          <w:numId w:val="3"/>
        </w:numPr>
        <w:spacing w:before="20" w:after="20" w:line="276"/>
      </w:pPr>
      <w:r>
        <w:rPr>
          <w:rFonts w:ascii="Calibri" w:cs="Calibri" w:eastAsia="Calibri" w:hAnsi="Calibri"/>
          <w:color w:val="1A1A1A"/>
          <w:sz w:val="22"/>
          <w:szCs w:val="22"/>
        </w:rPr>
        <w:t xml:space="preserve">BOT and BOOT models compress time-to-value by 3--4 months for</w:t>
      </w:r>
    </w:p>
    <w:p>
      <w:pPr>
        <w:spacing w:before="0" w:after="100" w:line="288"/>
      </w:pPr>
      <w:r>
        <w:rPr>
          <w:rFonts w:ascii="Calibri" w:cs="Calibri" w:eastAsia="Calibri" w:hAnsi="Calibri"/>
          <w:color w:val="1A1A1A"/>
          <w:sz w:val="22"/>
          <w:szCs w:val="22"/>
        </w:rPr>
        <w:t xml:space="preserve">first-time India entrants. The trade-off is the contractual</w:t>
      </w:r>
    </w:p>
    <w:p>
      <w:pPr>
        <w:spacing w:before="0" w:after="100" w:line="288"/>
      </w:pPr>
      <w:r>
        <w:rPr>
          <w:rFonts w:ascii="Calibri" w:cs="Calibri" w:eastAsia="Calibri" w:hAnsi="Calibri"/>
          <w:color w:val="1A1A1A"/>
          <w:sz w:val="22"/>
          <w:szCs w:val="22"/>
        </w:rPr>
        <w:t xml:space="preserve">transition plan, not the organisational one: the GCC must invest</w:t>
      </w:r>
    </w:p>
    <w:p>
      <w:pPr>
        <w:spacing w:before="0" w:after="100" w:line="288"/>
      </w:pPr>
      <w:r>
        <w:rPr>
          <w:rFonts w:ascii="Calibri" w:cs="Calibri" w:eastAsia="Calibri" w:hAnsi="Calibri"/>
          <w:color w:val="1A1A1A"/>
          <w:sz w:val="22"/>
          <w:szCs w:val="22"/>
        </w:rPr>
        <w:t xml:space="preserve">in the latter.</w:t>
      </w:r>
    </w:p>
    <w:p>
      <w:pPr>
        <w:pStyle w:val="ListParagraph"/>
        <w:numPr>
          <w:ilvl w:val="0"/>
          <w:numId w:val="3"/>
        </w:numPr>
        <w:spacing w:before="20" w:after="20" w:line="276"/>
      </w:pPr>
      <w:r>
        <w:rPr>
          <w:rFonts w:ascii="Calibri" w:cs="Calibri" w:eastAsia="Calibri" w:hAnsi="Calibri"/>
          <w:color w:val="1A1A1A"/>
          <w:sz w:val="22"/>
          <w:szCs w:val="22"/>
        </w:rPr>
        <w:t xml:space="preserve">Glassdoor rating from the founding cohort is a primary talent</w:t>
      </w:r>
    </w:p>
    <w:p>
      <w:pPr>
        <w:spacing w:before="0" w:after="100" w:line="288"/>
      </w:pPr>
      <w:r>
        <w:rPr>
          <w:rFonts w:ascii="Calibri" w:cs="Calibri" w:eastAsia="Calibri" w:hAnsi="Calibri"/>
          <w:color w:val="1A1A1A"/>
          <w:sz w:val="22"/>
          <w:szCs w:val="22"/>
        </w:rPr>
        <w:t xml:space="preserve">acquisition asset or liability. Treat the Day 1--42 employee</w:t>
      </w:r>
    </w:p>
    <w:p>
      <w:pPr>
        <w:spacing w:before="0" w:after="100" w:line="288"/>
      </w:pPr>
      <w:r>
        <w:rPr>
          <w:rFonts w:ascii="Calibri" w:cs="Calibri" w:eastAsia="Calibri" w:hAnsi="Calibri"/>
          <w:color w:val="1A1A1A"/>
          <w:sz w:val="22"/>
          <w:szCs w:val="22"/>
        </w:rPr>
        <w:t xml:space="preserve">experience as the employer brand strategy.</w:t>
      </w:r>
    </w:p>
    <w:p>
      <w:pPr>
        <w:pStyle w:val="ListParagraph"/>
        <w:numPr>
          <w:ilvl w:val="0"/>
          <w:numId w:val="3"/>
        </w:numPr>
        <w:spacing w:before="20" w:after="20" w:line="276"/>
      </w:pPr>
      <w:r>
        <w:rPr>
          <w:rFonts w:ascii="Calibri" w:cs="Calibri" w:eastAsia="Calibri" w:hAnsi="Calibri"/>
          <w:color w:val="1A1A1A"/>
          <w:sz w:val="22"/>
          <w:szCs w:val="22"/>
        </w:rPr>
        <w:t xml:space="preserve">Transfer pricing set-up is a Day 1 activity, not a Month 4 activity.</w:t>
      </w:r>
    </w:p>
    <w:p>
      <w:pPr>
        <w:spacing w:before="0" w:after="100" w:line="288"/>
      </w:pPr>
      <w:r>
        <w:rPr>
          <w:rFonts w:ascii="Calibri" w:cs="Calibri" w:eastAsia="Calibri" w:hAnsi="Calibri"/>
          <w:color w:val="1A1A1A"/>
          <w:sz w:val="22"/>
          <w:szCs w:val="22"/>
        </w:rPr>
        <w:t xml:space="preserve">The 2026 safe harbour simplification (INR 2,000 crore threshold,</w:t>
      </w:r>
    </w:p>
    <w:p>
      <w:pPr>
        <w:spacing w:before="0" w:after="100" w:line="288"/>
      </w:pPr>
      <w:r>
        <w:rPr>
          <w:rFonts w:ascii="Calibri" w:cs="Calibri" w:eastAsia="Calibri" w:hAnsi="Calibri"/>
          <w:color w:val="1A1A1A"/>
          <w:sz w:val="22"/>
          <w:szCs w:val="22"/>
        </w:rPr>
        <w:t xml:space="preserve">15.5% margin) significantly reduces compliance complexity for Nano</w:t>
      </w:r>
    </w:p>
    <w:p>
      <w:pPr>
        <w:spacing w:before="0" w:after="100" w:line="288"/>
      </w:pPr>
      <w:r>
        <w:rPr>
          <w:rFonts w:ascii="Calibri" w:cs="Calibri" w:eastAsia="Calibri" w:hAnsi="Calibri"/>
          <w:color w:val="1A1A1A"/>
          <w:sz w:val="22"/>
          <w:szCs w:val="22"/>
        </w:rPr>
        <w:t xml:space="preserve">and Micro GCCs.</w:t>
      </w:r>
    </w:p>
    <w:p>
      <w:pPr>
        <w:pStyle w:val="ListParagraph"/>
        <w:numPr>
          <w:ilvl w:val="0"/>
          <w:numId w:val="3"/>
        </w:numPr>
        <w:spacing w:before="20" w:after="20" w:line="276"/>
      </w:pPr>
      <w:r>
        <w:rPr>
          <w:rFonts w:ascii="Calibri" w:cs="Calibri" w:eastAsia="Calibri" w:hAnsi="Calibri"/>
          <w:color w:val="1A1A1A"/>
          <w:sz w:val="22"/>
          <w:szCs w:val="22"/>
        </w:rPr>
        <w:t xml:space="preserve">The ten challenges that defeat Nano and Micro GCCs are all known and</w:t>
      </w:r>
    </w:p>
    <w:p>
      <w:pPr>
        <w:spacing w:before="0" w:after="100" w:line="288"/>
      </w:pPr>
      <w:r>
        <w:rPr>
          <w:rFonts w:ascii="Calibri" w:cs="Calibri" w:eastAsia="Calibri" w:hAnsi="Calibri"/>
          <w:color w:val="1A1A1A"/>
          <w:sz w:val="22"/>
          <w:szCs w:val="22"/>
        </w:rPr>
        <w:t xml:space="preserve">all addressable. They are not unknown risks: they are predictable</w:t>
      </w:r>
    </w:p>
    <w:p>
      <w:pPr>
        <w:spacing w:before="0" w:after="100" w:line="288"/>
      </w:pPr>
      <w:r>
        <w:rPr>
          <w:rFonts w:ascii="Calibri" w:cs="Calibri" w:eastAsia="Calibri" w:hAnsi="Calibri"/>
          <w:color w:val="1A1A1A"/>
          <w:sz w:val="22"/>
          <w:szCs w:val="22"/>
        </w:rPr>
        <w:t xml:space="preserve">failure modes with validated countermeasures. Build the</w:t>
      </w:r>
    </w:p>
    <w:p>
      <w:pPr>
        <w:spacing w:before="0" w:after="100" w:line="288"/>
      </w:pPr>
      <w:r>
        <w:rPr>
          <w:rFonts w:ascii="Calibri" w:cs="Calibri" w:eastAsia="Calibri" w:hAnsi="Calibri"/>
          <w:color w:val="1A1A1A"/>
          <w:sz w:val="22"/>
          <w:szCs w:val="22"/>
        </w:rPr>
        <w:t xml:space="preserve">countermeasures before the challenges arrive.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0" w:after="100" w:line="288"/>
      </w:pPr>
      <w:r>
        <w:rPr>
          <w:rFonts w:ascii="Calibri" w:cs="Calibri" w:eastAsia="Calibri" w:hAnsi="Calibri"/>
          <w:color w:val="1A1A1A"/>
          <w:sz w:val="22"/>
          <w:szCs w:val="22"/>
        </w:rPr>
        <w:t xml:space="preserve">*Chapter 3: Building a Small GCC (300--1,000 people): First Real</w:t>
      </w:r>
    </w:p>
    <w:p>
      <w:pPr>
        <w:spacing w:before="0" w:after="100" w:line="288"/>
      </w:pPr>
      <w:r>
        <w:rPr>
          <w:rFonts w:ascii="Calibri" w:cs="Calibri" w:eastAsia="Calibri" w:hAnsi="Calibri"/>
          <w:color w:val="1A1A1A"/>
          <w:sz w:val="22"/>
          <w:szCs w:val="22"/>
        </w:rPr>
        <w:t xml:space="preserve">Governance, First Real Employer Brand*</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THREE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Small GCC</w:t>
      </w:r>
    </w:p>
    <w:p>
      <w:pPr>
        <w:spacing w:before="0" w:after="100" w:line="288"/>
      </w:pPr>
      <w:r>
        <w:rPr>
          <w:rFonts w:ascii="Calibri" w:cs="Calibri" w:eastAsia="Calibri" w:hAnsi="Calibri"/>
          <w:color w:val="1A1A1A"/>
          <w:sz w:val="22"/>
          <w:szCs w:val="22"/>
        </w:rPr>
        <w:t xml:space="preserve">*The 300--1,000 Headcount Playbook: Governance, CoE Architecture,</w:t>
      </w:r>
    </w:p>
    <w:p>
      <w:pPr>
        <w:spacing w:before="0" w:after="100" w:line="288"/>
      </w:pPr>
      <w:r>
        <w:rPr>
          <w:rFonts w:ascii="Calibri" w:cs="Calibri" w:eastAsia="Calibri" w:hAnsi="Calibri"/>
          <w:color w:val="1A1A1A"/>
          <w:sz w:val="22"/>
          <w:szCs w:val="22"/>
        </w:rPr>
        <w:t xml:space="preserve">Employer Brand, and the Inflection to Strategic Relevance*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Most Consequential GCC Scale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Small GCC occupies the most consequential position in the size spectrum. At 300--1,000 people, the center is large enough to carry strategic mandates and build genuine domain depth, yet still small enough that every leadership decision has company-wide impact. The Small GCC is where the center either establishes its identity as a genuine strategic partner to the global enterprise or settles into the execution-center role that defines its ceiling for the next decade. 480+ mid-market GCCs (broadly aligned to Small tier) operating in India, 27% of the total ecosystem (Zinnov-NASSCOM Mid-Market GCC Report 2025) 40% faster maturity achievement for GCCs with well-defined governance from founding (NASSCOM governance research, 2025) 54% of GCCs in India have set up or are actively building CoEs (EY India GCC CoE Research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 The Four Defining Characteristics of the Small GCC Stage</w:t>
      </w:r>
    </w:p>
    <w:p>
      <w:pPr>
        <w:spacing w:before="0" w:after="100" w:line="288"/>
      </w:pPr>
      <w:r>
        <w:rPr>
          <w:rFonts w:ascii="Calibri" w:cs="Calibri" w:eastAsia="Calibri" w:hAnsi="Calibri"/>
          <w:color w:val="1A1A1A"/>
          <w:sz w:val="22"/>
          <w:szCs w:val="22"/>
        </w:rPr>
        <w:t xml:space="preserve">The Small GCC is not simply a larger Micro GCC. Four structural</w:t>
      </w:r>
    </w:p>
    <w:p>
      <w:pPr>
        <w:spacing w:before="0" w:after="100" w:line="288"/>
      </w:pPr>
      <w:r>
        <w:rPr>
          <w:rFonts w:ascii="Calibri" w:cs="Calibri" w:eastAsia="Calibri" w:hAnsi="Calibri"/>
          <w:color w:val="1A1A1A"/>
          <w:sz w:val="22"/>
          <w:szCs w:val="22"/>
        </w:rPr>
        <w:t xml:space="preserve">characteristics define this tier and differentiate the building playbook</w:t>
      </w:r>
    </w:p>
    <w:p>
      <w:pPr>
        <w:spacing w:before="0" w:after="100" w:line="288"/>
      </w:pPr>
      <w:r>
        <w:rPr>
          <w:rFonts w:ascii="Calibri" w:cs="Calibri" w:eastAsia="Calibri" w:hAnsi="Calibri"/>
          <w:color w:val="1A1A1A"/>
          <w:sz w:val="22"/>
          <w:szCs w:val="22"/>
        </w:rPr>
        <w:t xml:space="preserve">from every tier above and below it.</w:t>
      </w:r>
    </w:p>
    <w:p>
      <w:pPr>
        <w:pStyle w:val="Heading3"/>
        <w:spacing w:before="180" w:after="60" w:line="276"/>
      </w:pPr>
      <w:r>
        <w:rPr>
          <w:rFonts w:ascii="Calibri" w:cs="Calibri" w:eastAsia="Calibri" w:hAnsi="Calibri"/>
          <w:b/>
          <w:bCs/>
          <w:color w:val="0D6E8A"/>
          <w:sz w:val="23"/>
          <w:szCs w:val="23"/>
        </w:rPr>
        <w:t xml:space="preserve">Characteristic 1: First Dedicated GCC Head: The Most Consequential Hire</w:t>
      </w:r>
    </w:p>
    <w:p>
      <w:pPr>
        <w:spacing w:before="0" w:after="100" w:line="288"/>
      </w:pPr>
      <w:r>
        <w:rPr>
          <w:rFonts w:ascii="Calibri" w:cs="Calibri" w:eastAsia="Calibri" w:hAnsi="Calibri"/>
          <w:color w:val="1A1A1A"/>
          <w:sz w:val="22"/>
          <w:szCs w:val="22"/>
        </w:rPr>
        <w:t xml:space="preserve">Most Nano and Micro GCCs are led by a senior functional manager who</w:t>
      </w:r>
    </w:p>
    <w:p>
      <w:pPr>
        <w:spacing w:before="0" w:after="100" w:line="288"/>
      </w:pPr>
      <w:r>
        <w:rPr>
          <w:rFonts w:ascii="Calibri" w:cs="Calibri" w:eastAsia="Calibri" w:hAnsi="Calibri"/>
          <w:color w:val="1A1A1A"/>
          <w:sz w:val="22"/>
          <w:szCs w:val="22"/>
        </w:rPr>
        <w:t xml:space="preserve">carries the India responsibility alongside another global role. The</w:t>
      </w:r>
    </w:p>
    <w:p>
      <w:pPr>
        <w:spacing w:before="0" w:after="100" w:line="288"/>
      </w:pPr>
      <w:r>
        <w:rPr>
          <w:rFonts w:ascii="Calibri" w:cs="Calibri" w:eastAsia="Calibri" w:hAnsi="Calibri"/>
          <w:color w:val="1A1A1A"/>
          <w:sz w:val="22"/>
          <w:szCs w:val="22"/>
        </w:rPr>
        <w:t xml:space="preserve">Small GCC is the first tier where a dedicated full-time GCC Head: someone whose only mandate is to build and run the India center: becomes both affordable and essential.</w:t>
      </w:r>
    </w:p>
    <w:p>
      <w:pPr>
        <w:spacing w:before="0" w:after="100" w:line="288"/>
      </w:pPr>
      <w:r>
        <w:rPr>
          <w:rFonts w:ascii="Calibri" w:cs="Calibri" w:eastAsia="Calibri" w:hAnsi="Calibri"/>
          <w:color w:val="1A1A1A"/>
          <w:sz w:val="22"/>
          <w:szCs w:val="22"/>
        </w:rPr>
        <w:t xml:space="preserve">The profile required at this stage is specific: 15-20 years of</w:t>
      </w:r>
    </w:p>
    <w:p>
      <w:pPr>
        <w:spacing w:before="0" w:after="100" w:line="288"/>
      </w:pPr>
      <w:r>
        <w:rPr>
          <w:rFonts w:ascii="Calibri" w:cs="Calibri" w:eastAsia="Calibri" w:hAnsi="Calibri"/>
          <w:color w:val="1A1A1A"/>
          <w:sz w:val="22"/>
          <w:szCs w:val="22"/>
        </w:rPr>
        <w:t xml:space="preserve">experience, with at least 5 of those years in India operations</w:t>
      </w:r>
    </w:p>
    <w:p>
      <w:pPr>
        <w:spacing w:before="0" w:after="100" w:line="288"/>
      </w:pPr>
      <w:r>
        <w:rPr>
          <w:rFonts w:ascii="Calibri" w:cs="Calibri" w:eastAsia="Calibri" w:hAnsi="Calibri"/>
          <w:color w:val="1A1A1A"/>
          <w:sz w:val="22"/>
          <w:szCs w:val="22"/>
        </w:rPr>
        <w:t xml:space="preserve">leadership, and verifiable evidence of having grown a team from under</w:t>
      </w:r>
    </w:p>
    <w:p>
      <w:pPr>
        <w:spacing w:before="0" w:after="100" w:line="288"/>
      </w:pPr>
      <w:r>
        <w:rPr>
          <w:rFonts w:ascii="Calibri" w:cs="Calibri" w:eastAsia="Calibri" w:hAnsi="Calibri"/>
          <w:color w:val="1A1A1A"/>
          <w:sz w:val="22"/>
          <w:szCs w:val="22"/>
        </w:rPr>
        <w:t xml:space="preserve">200 to over 500 people at least once before. The ability to hold a</w:t>
      </w:r>
    </w:p>
    <w:p>
      <w:pPr>
        <w:spacing w:before="0" w:after="100" w:line="288"/>
      </w:pPr>
      <w:r>
        <w:rPr>
          <w:rFonts w:ascii="Calibri" w:cs="Calibri" w:eastAsia="Calibri" w:hAnsi="Calibri"/>
          <w:color w:val="1A1A1A"/>
          <w:sz w:val="22"/>
          <w:szCs w:val="22"/>
        </w:rPr>
        <w:t xml:space="preserve">strategic conversation with a global CFO in the morning and a retention</w:t>
      </w:r>
    </w:p>
    <w:p>
      <w:pPr>
        <w:spacing w:before="0" w:after="100" w:line="288"/>
      </w:pPr>
      <w:r>
        <w:rPr>
          <w:rFonts w:ascii="Calibri" w:cs="Calibri" w:eastAsia="Calibri" w:hAnsi="Calibri"/>
          <w:color w:val="1A1A1A"/>
          <w:sz w:val="22"/>
          <w:szCs w:val="22"/>
        </w:rPr>
        <w:t xml:space="preserve">conversation with an individual contributor in the afternoon is the</w:t>
      </w:r>
    </w:p>
    <w:p>
      <w:pPr>
        <w:spacing w:before="0" w:after="100" w:line="288"/>
      </w:pPr>
      <w:r>
        <w:rPr>
          <w:rFonts w:ascii="Calibri" w:cs="Calibri" w:eastAsia="Calibri" w:hAnsi="Calibri"/>
          <w:color w:val="1A1A1A"/>
          <w:sz w:val="22"/>
          <w:szCs w:val="22"/>
        </w:rPr>
        <w:t xml:space="preserve">defining capability: and it is genuinely rare.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Leadership ROI at 300+ People According to Pipal Tree Services, a specialist GCC executive search firm, the difference in 3-year value delivered between a strong and average GCC Head at 300+ headcount is USD 15-40M: measured in terms of mandate expansion velocity, talent retention, and innovation output. This is why investing 6-9 months in finding the right founding GCC Head, and paying at the 80th-90th percentile of the market, is the highest-ROI decision a global enterprise makes at this scale.</w:t>
      </w:r>
    </w:p>
    <w:p>
      <w:pPr>
        <w:pStyle w:val="Heading3"/>
        <w:spacing w:before="180" w:after="60" w:line="276"/>
      </w:pPr>
      <w:r>
        <w:rPr>
          <w:rFonts w:ascii="Calibri" w:cs="Calibri" w:eastAsia="Calibri" w:hAnsi="Calibri"/>
          <w:b/>
          <w:bCs/>
          <w:color w:val="0D6E8A"/>
          <w:sz w:val="23"/>
          <w:szCs w:val="23"/>
        </w:rPr>
        <w:t xml:space="preserve">Characteristic 2: CoE Architecture: From Function to Domain</w:t>
      </w:r>
    </w:p>
    <w:p>
      <w:pPr>
        <w:spacing w:before="0" w:after="100" w:line="288"/>
      </w:pPr>
      <w:r>
        <w:rPr>
          <w:rFonts w:ascii="Calibri" w:cs="Calibri" w:eastAsia="Calibri" w:hAnsi="Calibri"/>
          <w:color w:val="1A1A1A"/>
          <w:sz w:val="22"/>
          <w:szCs w:val="22"/>
        </w:rPr>
        <w:t xml:space="preserve">The Small GCC is the first tier where the Center of Excellence model</w:t>
      </w:r>
    </w:p>
    <w:p>
      <w:pPr>
        <w:spacing w:before="0" w:after="100" w:line="288"/>
      </w:pPr>
      <w:r>
        <w:rPr>
          <w:rFonts w:ascii="Calibri" w:cs="Calibri" w:eastAsia="Calibri" w:hAnsi="Calibri"/>
          <w:color w:val="1A1A1A"/>
          <w:sz w:val="22"/>
          <w:szCs w:val="22"/>
        </w:rPr>
        <w:t xml:space="preserve">becomes the organizing principle, rather than an aspiration. A CoE at</w:t>
      </w:r>
    </w:p>
    <w:p>
      <w:pPr>
        <w:spacing w:before="0" w:after="100" w:line="288"/>
      </w:pPr>
      <w:r>
        <w:rPr>
          <w:rFonts w:ascii="Calibri" w:cs="Calibri" w:eastAsia="Calibri" w:hAnsi="Calibri"/>
          <w:color w:val="1A1A1A"/>
          <w:sz w:val="22"/>
          <w:szCs w:val="22"/>
        </w:rPr>
        <w:t xml:space="preserve">this scale is a team of 15-40 people with specific domain expertise, a</w:t>
      </w:r>
    </w:p>
    <w:p>
      <w:pPr>
        <w:spacing w:before="0" w:after="100" w:line="288"/>
      </w:pPr>
      <w:r>
        <w:rPr>
          <w:rFonts w:ascii="Calibri" w:cs="Calibri" w:eastAsia="Calibri" w:hAnsi="Calibri"/>
          <w:color w:val="1A1A1A"/>
          <w:sz w:val="22"/>
          <w:szCs w:val="22"/>
        </w:rPr>
        <w:t xml:space="preserve">defined mandate (not just a service scope), ownership of outcomes rather</w:t>
      </w:r>
    </w:p>
    <w:p>
      <w:pPr>
        <w:spacing w:before="0" w:after="100" w:line="288"/>
      </w:pPr>
      <w:r>
        <w:rPr>
          <w:rFonts w:ascii="Calibri" w:cs="Calibri" w:eastAsia="Calibri" w:hAnsi="Calibri"/>
          <w:color w:val="1A1A1A"/>
          <w:sz w:val="22"/>
          <w:szCs w:val="22"/>
        </w:rPr>
        <w:t xml:space="preserve">than activities, and an innovation investment that goes beyond training</w:t>
      </w:r>
    </w:p>
    <w:p>
      <w:pPr>
        <w:spacing w:before="0" w:after="100" w:line="288"/>
      </w:pPr>
      <w:r>
        <w:rPr>
          <w:rFonts w:ascii="Calibri" w:cs="Calibri" w:eastAsia="Calibri" w:hAnsi="Calibri"/>
          <w:color w:val="1A1A1A"/>
          <w:sz w:val="22"/>
          <w:szCs w:val="22"/>
        </w:rPr>
        <w:t xml:space="preserve">into research and patent generation.</w:t>
      </w:r>
    </w:p>
    <w:p>
      <w:pPr>
        <w:spacing w:before="0" w:after="100" w:line="288"/>
      </w:pPr>
      <w:r>
        <w:rPr>
          <w:rFonts w:ascii="Calibri" w:cs="Calibri" w:eastAsia="Calibri" w:hAnsi="Calibri"/>
          <w:color w:val="1A1A1A"/>
          <w:sz w:val="22"/>
          <w:szCs w:val="22"/>
        </w:rPr>
        <w:t xml:space="preserve">EY India's 2025 GCC CoE research finds that 54% of India's GCCs have</w:t>
      </w:r>
    </w:p>
    <w:p>
      <w:pPr>
        <w:spacing w:before="0" w:after="100" w:line="288"/>
      </w:pPr>
      <w:r>
        <w:rPr>
          <w:rFonts w:ascii="Calibri" w:cs="Calibri" w:eastAsia="Calibri" w:hAnsi="Calibri"/>
          <w:color w:val="1A1A1A"/>
          <w:sz w:val="22"/>
          <w:szCs w:val="22"/>
        </w:rPr>
        <w:t xml:space="preserve">established or are actively building CoEs. The research identifies five</w:t>
      </w:r>
    </w:p>
    <w:p>
      <w:pPr>
        <w:spacing w:before="0" w:after="100" w:line="288"/>
      </w:pPr>
      <w:r>
        <w:rPr>
          <w:rFonts w:ascii="Calibri" w:cs="Calibri" w:eastAsia="Calibri" w:hAnsi="Calibri"/>
          <w:color w:val="1A1A1A"/>
          <w:sz w:val="22"/>
          <w:szCs w:val="22"/>
        </w:rPr>
        <w:t xml:space="preserve">critical success pillars: clearly defined focus areas (process</w:t>
      </w:r>
    </w:p>
    <w:p>
      <w:pPr>
        <w:spacing w:before="0" w:after="100" w:line="288"/>
      </w:pPr>
      <w:r>
        <w:rPr>
          <w:rFonts w:ascii="Calibri" w:cs="Calibri" w:eastAsia="Calibri" w:hAnsi="Calibri"/>
          <w:color w:val="1A1A1A"/>
          <w:sz w:val="22"/>
          <w:szCs w:val="22"/>
        </w:rPr>
        <w:t xml:space="preserve">improvement, innovation, knowledge management, risk mitigation),</w:t>
      </w:r>
    </w:p>
    <w:p>
      <w:pPr>
        <w:spacing w:before="0" w:after="100" w:line="288"/>
      </w:pPr>
      <w:r>
        <w:rPr>
          <w:rFonts w:ascii="Calibri" w:cs="Calibri" w:eastAsia="Calibri" w:hAnsi="Calibri"/>
          <w:color w:val="1A1A1A"/>
          <w:sz w:val="22"/>
          <w:szCs w:val="22"/>
        </w:rPr>
        <w:t xml:space="preserve">executive sponsorship, dedicated funding, measurement architecture, and</w:t>
      </w:r>
    </w:p>
    <w:p>
      <w:pPr>
        <w:spacing w:before="0" w:after="100" w:line="288"/>
      </w:pPr>
      <w:r>
        <w:rPr>
          <w:rFonts w:ascii="Calibri" w:cs="Calibri" w:eastAsia="Calibri" w:hAnsi="Calibri"/>
          <w:color w:val="1A1A1A"/>
          <w:sz w:val="22"/>
          <w:szCs w:val="22"/>
        </w:rPr>
        <w:t xml:space="preserve">a talent development roadmap tied specifically to CoE domain</w:t>
      </w:r>
    </w:p>
    <w:p>
      <w:pPr>
        <w:spacing w:before="0" w:after="100" w:line="288"/>
      </w:pPr>
      <w:r>
        <w:rPr>
          <w:rFonts w:ascii="Calibri" w:cs="Calibri" w:eastAsia="Calibri" w:hAnsi="Calibri"/>
          <w:color w:val="1A1A1A"/>
          <w:sz w:val="22"/>
          <w:szCs w:val="22"/>
        </w:rPr>
        <w:t xml:space="preserve">requirements.</w:t>
      </w:r>
    </w:p>
    <w:p>
      <w:pPr>
        <w:pStyle w:val="Heading3"/>
        <w:spacing w:before="180" w:after="60" w:line="276"/>
      </w:pPr>
      <w:r>
        <w:rPr>
          <w:rFonts w:ascii="Calibri" w:cs="Calibri" w:eastAsia="Calibri" w:hAnsi="Calibri"/>
          <w:b/>
          <w:bCs/>
          <w:color w:val="0D6E8A"/>
          <w:sz w:val="23"/>
          <w:szCs w:val="23"/>
        </w:rPr>
        <w:t xml:space="preserve">Characteristic 3: Employer Brand Visibility: The Market Starts Watching</w:t>
      </w:r>
    </w:p>
    <w:p>
      <w:pPr>
        <w:spacing w:before="0" w:after="100" w:line="288"/>
      </w:pPr>
      <w:r>
        <w:rPr>
          <w:rFonts w:ascii="Calibri" w:cs="Calibri" w:eastAsia="Calibri" w:hAnsi="Calibri"/>
          <w:color w:val="1A1A1A"/>
          <w:sz w:val="22"/>
          <w:szCs w:val="22"/>
        </w:rPr>
        <w:t xml:space="preserve">At Small GCC scale, the Glassdoor profile, LinkedIn employer page, and</w:t>
      </w:r>
    </w:p>
    <w:p>
      <w:pPr>
        <w:spacing w:before="0" w:after="100" w:line="288"/>
      </w:pPr>
      <w:r>
        <w:rPr>
          <w:rFonts w:ascii="Calibri" w:cs="Calibri" w:eastAsia="Calibri" w:hAnsi="Calibri"/>
          <w:color w:val="1A1A1A"/>
          <w:sz w:val="22"/>
          <w:szCs w:val="22"/>
        </w:rPr>
        <w:t xml:space="preserve">Naukri.com presence start being actively consulted by the talent market.</w:t>
      </w:r>
    </w:p>
    <w:p>
      <w:pPr>
        <w:spacing w:before="0" w:after="100" w:line="288"/>
      </w:pPr>
      <w:r>
        <w:rPr>
          <w:rFonts w:ascii="Calibri" w:cs="Calibri" w:eastAsia="Calibri" w:hAnsi="Calibri"/>
          <w:color w:val="1A1A1A"/>
          <w:sz w:val="22"/>
          <w:szCs w:val="22"/>
        </w:rPr>
        <w:t xml:space="preserve">Campus placement committees at IITs and IIMs start evaluating whether</w:t>
      </w:r>
    </w:p>
    <w:p>
      <w:pPr>
        <w:spacing w:before="0" w:after="100" w:line="288"/>
      </w:pPr>
      <w:r>
        <w:rPr>
          <w:rFonts w:ascii="Calibri" w:cs="Calibri" w:eastAsia="Calibri" w:hAnsi="Calibri"/>
          <w:color w:val="1A1A1A"/>
          <w:sz w:val="22"/>
          <w:szCs w:val="22"/>
        </w:rPr>
        <w:t xml:space="preserve">the center is worth their students' attention. NASSCOM working group</w:t>
      </w:r>
    </w:p>
    <w:p>
      <w:pPr>
        <w:spacing w:before="0" w:after="100" w:line="288"/>
      </w:pPr>
      <w:r>
        <w:rPr>
          <w:rFonts w:ascii="Calibri" w:cs="Calibri" w:eastAsia="Calibri" w:hAnsi="Calibri"/>
          <w:color w:val="1A1A1A"/>
          <w:sz w:val="22"/>
          <w:szCs w:val="22"/>
        </w:rPr>
        <w:t xml:space="preserve">membership becomes meaningful because the center now has peers at the</w:t>
      </w:r>
    </w:p>
    <w:p>
      <w:pPr>
        <w:spacing w:before="0" w:after="100" w:line="288"/>
      </w:pPr>
      <w:r>
        <w:rPr>
          <w:rFonts w:ascii="Calibri" w:cs="Calibri" w:eastAsia="Calibri" w:hAnsi="Calibri"/>
          <w:color w:val="1A1A1A"/>
          <w:sz w:val="22"/>
          <w:szCs w:val="22"/>
        </w:rPr>
        <w:t xml:space="preserve">same scale who are navigating identical challenges.</w:t>
      </w:r>
    </w:p>
    <w:p>
      <w:pPr>
        <w:spacing w:before="0" w:after="100" w:line="288"/>
      </w:pPr>
      <w:r>
        <w:rPr>
          <w:rFonts w:ascii="Calibri" w:cs="Calibri" w:eastAsia="Calibri" w:hAnsi="Calibri"/>
          <w:color w:val="1A1A1A"/>
          <w:sz w:val="22"/>
          <w:szCs w:val="22"/>
        </w:rPr>
        <w:t xml:space="preserve">The employer brand investment required at this stage is qualitatively</w:t>
      </w:r>
    </w:p>
    <w:p>
      <w:pPr>
        <w:spacing w:before="0" w:after="100" w:line="288"/>
      </w:pPr>
      <w:r>
        <w:rPr>
          <w:rFonts w:ascii="Calibri" w:cs="Calibri" w:eastAsia="Calibri" w:hAnsi="Calibri"/>
          <w:color w:val="1A1A1A"/>
          <w:sz w:val="22"/>
          <w:szCs w:val="22"/>
        </w:rPr>
        <w:t xml:space="preserve">different from what worked at Nano and Micro scale. Founder-mode selling: where the GCC Head personally convinced every early hire: does</w:t>
      </w:r>
    </w:p>
    <w:p>
      <w:pPr>
        <w:spacing w:before="0" w:after="100" w:line="288"/>
      </w:pPr>
      <w:r>
        <w:rPr>
          <w:rFonts w:ascii="Calibri" w:cs="Calibri" w:eastAsia="Calibri" w:hAnsi="Calibri"/>
          <w:color w:val="1A1A1A"/>
          <w:sz w:val="22"/>
          <w:szCs w:val="22"/>
        </w:rPr>
        <w:t xml:space="preserve">not scale to 500 people. The center needs a repeatable employer brand</w:t>
      </w:r>
    </w:p>
    <w:p>
      <w:pPr>
        <w:spacing w:before="0" w:after="100" w:line="288"/>
      </w:pPr>
      <w:r>
        <w:rPr>
          <w:rFonts w:ascii="Calibri" w:cs="Calibri" w:eastAsia="Calibri" w:hAnsi="Calibri"/>
          <w:color w:val="1A1A1A"/>
          <w:sz w:val="22"/>
          <w:szCs w:val="22"/>
        </w:rPr>
        <w:t xml:space="preserve">narrative, verifiable with external proof, that can be delivered</w:t>
      </w:r>
    </w:p>
    <w:p>
      <w:pPr>
        <w:spacing w:before="0" w:after="100" w:line="288"/>
      </w:pPr>
      <w:r>
        <w:rPr>
          <w:rFonts w:ascii="Calibri" w:cs="Calibri" w:eastAsia="Calibri" w:hAnsi="Calibri"/>
          <w:color w:val="1A1A1A"/>
          <w:sz w:val="22"/>
          <w:szCs w:val="22"/>
        </w:rPr>
        <w:t xml:space="preserve">consistently by every hiring manager without the GCC Head in the room.</w:t>
      </w:r>
    </w:p>
    <w:p>
      <w:pPr>
        <w:pStyle w:val="Heading3"/>
        <w:spacing w:before="180" w:after="60" w:line="276"/>
      </w:pPr>
      <w:r>
        <w:rPr>
          <w:rFonts w:ascii="Calibri" w:cs="Calibri" w:eastAsia="Calibri" w:hAnsi="Calibri"/>
          <w:b/>
          <w:bCs/>
          <w:color w:val="0D6E8A"/>
          <w:sz w:val="23"/>
          <w:szCs w:val="23"/>
        </w:rPr>
        <w:t xml:space="preserve">Characteristic 4: The Innovation Investment Imperative</w:t>
      </w:r>
    </w:p>
    <w:p>
      <w:pPr>
        <w:spacing w:before="0" w:after="100" w:line="288"/>
      </w:pPr>
      <w:r>
        <w:rPr>
          <w:rFonts w:ascii="Calibri" w:cs="Calibri" w:eastAsia="Calibri" w:hAnsi="Calibri"/>
          <w:color w:val="1A1A1A"/>
          <w:sz w:val="22"/>
          <w:szCs w:val="22"/>
        </w:rPr>
        <w:t xml:space="preserve">A Small GCC that is not investing in innovation: with dedicated</w:t>
      </w:r>
    </w:p>
    <w:p>
      <w:pPr>
        <w:spacing w:before="0" w:after="100" w:line="288"/>
      </w:pPr>
      <w:r>
        <w:rPr>
          <w:rFonts w:ascii="Calibri" w:cs="Calibri" w:eastAsia="Calibri" w:hAnsi="Calibri"/>
          <w:color w:val="1A1A1A"/>
          <w:sz w:val="22"/>
          <w:szCs w:val="22"/>
        </w:rPr>
        <w:t xml:space="preserve">budget, governance, and measurement: is a ticking maturity clock. The</w:t>
      </w:r>
    </w:p>
    <w:p>
      <w:pPr>
        <w:spacing w:before="0" w:after="100" w:line="288"/>
      </w:pPr>
      <w:r>
        <w:rPr>
          <w:rFonts w:ascii="Calibri" w:cs="Calibri" w:eastAsia="Calibri" w:hAnsi="Calibri"/>
          <w:color w:val="1A1A1A"/>
          <w:sz w:val="22"/>
          <w:szCs w:val="22"/>
        </w:rPr>
        <w:t xml:space="preserve">centers that reach Stage 3-4 maturity on the KPMG model almost</w:t>
      </w:r>
    </w:p>
    <w:p>
      <w:pPr>
        <w:spacing w:before="0" w:after="100" w:line="288"/>
      </w:pPr>
      <w:r>
        <w:rPr>
          <w:rFonts w:ascii="Calibri" w:cs="Calibri" w:eastAsia="Calibri" w:hAnsi="Calibri"/>
          <w:color w:val="1A1A1A"/>
          <w:sz w:val="22"/>
          <w:szCs w:val="22"/>
        </w:rPr>
        <w:t xml:space="preserve">invariably made their first formal innovation investment between 200 and</w:t>
      </w:r>
    </w:p>
    <w:p>
      <w:pPr>
        <w:spacing w:before="0" w:after="100" w:line="288"/>
      </w:pPr>
      <w:r>
        <w:rPr>
          <w:rFonts w:ascii="Calibri" w:cs="Calibri" w:eastAsia="Calibri" w:hAnsi="Calibri"/>
          <w:color w:val="1A1A1A"/>
          <w:sz w:val="22"/>
          <w:szCs w:val="22"/>
        </w:rPr>
        <w:t xml:space="preserve">500 people. Those that deferred it past 500 people consistently describe</w:t>
      </w:r>
    </w:p>
    <w:p>
      <w:pPr>
        <w:spacing w:before="0" w:after="100" w:line="288"/>
      </w:pPr>
      <w:r>
        <w:rPr>
          <w:rFonts w:ascii="Calibri" w:cs="Calibri" w:eastAsia="Calibri" w:hAnsi="Calibri"/>
          <w:color w:val="1A1A1A"/>
          <w:sz w:val="22"/>
          <w:szCs w:val="22"/>
        </w:rPr>
        <w:t xml:space="preserve">the deferral as their most expensive strategic mistake.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3.2 The Small GCC Building Playbook: Year by Year</w:t>
      </w:r>
    </w:p>
    <w:p>
      <w:pPr>
        <w:pStyle w:val="Heading2"/>
        <w:spacing w:before="240" w:after="80" w:line="276"/>
      </w:pPr>
      <w:r>
        <w:rPr>
          <w:rFonts w:ascii="Calibri" w:cs="Calibri" w:eastAsia="Calibri" w:hAnsi="Calibri"/>
          <w:b/>
          <w:bCs/>
          <w:color w:val="1F5C99"/>
          <w:sz w:val="26"/>
          <w:szCs w:val="26"/>
        </w:rPr>
        <w:t xml:space="preserve">Year 1: Governance Foundation and CoE Definition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Quarter   Priority            Specific Deliverable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Q1        GCC Head hire + Charter Dedicated GCC Head in role. GCC</w:t>
      </w:r>
    </w:p>
    <w:p>
      <w:pPr>
        <w:spacing w:before="0" w:after="100" w:line="288"/>
      </w:pPr>
      <w:r>
        <w:rPr>
          <w:rFonts w:ascii="Calibri" w:cs="Calibri" w:eastAsia="Calibri" w:hAnsi="Calibri"/>
          <w:color w:val="1A1A1A"/>
          <w:sz w:val="22"/>
          <w:szCs w:val="22"/>
        </w:rPr>
        <w:t xml:space="preserve">Charter drafted and approved by global</w:t>
      </w:r>
    </w:p>
    <w:p>
      <w:pPr>
        <w:spacing w:before="0" w:after="100" w:line="288"/>
      </w:pPr>
      <w:r>
        <w:rPr>
          <w:rFonts w:ascii="Calibri" w:cs="Calibri" w:eastAsia="Calibri" w:hAnsi="Calibri"/>
          <w:color w:val="1A1A1A"/>
          <w:sz w:val="22"/>
          <w:szCs w:val="22"/>
        </w:rPr>
        <w:t xml:space="preserve">sponsor. Authority matrix confirmed.</w:t>
      </w:r>
    </w:p>
    <w:p>
      <w:pPr>
        <w:spacing w:before="0" w:after="100" w:line="288"/>
      </w:pPr>
      <w:r>
        <w:rPr>
          <w:rFonts w:ascii="Calibri" w:cs="Calibri" w:eastAsia="Calibri" w:hAnsi="Calibri"/>
          <w:color w:val="1A1A1A"/>
          <w:sz w:val="22"/>
          <w:szCs w:val="22"/>
        </w:rPr>
        <w:t xml:space="preserve">Q1-Q2     Governance architecture Four-layer governance council</w:t>
      </w:r>
    </w:p>
    <w:p>
      <w:pPr>
        <w:spacing w:before="0" w:after="100" w:line="288"/>
      </w:pPr>
      <w:r>
        <w:rPr>
          <w:rFonts w:ascii="Calibri" w:cs="Calibri" w:eastAsia="Calibri" w:hAnsi="Calibri"/>
          <w:color w:val="1A1A1A"/>
          <w:sz w:val="22"/>
          <w:szCs w:val="22"/>
        </w:rPr>
        <w:t xml:space="preserve">designed: Global Oversight</w:t>
      </w:r>
    </w:p>
    <w:p>
      <w:pPr>
        <w:spacing w:before="0" w:after="100" w:line="288"/>
      </w:pPr>
      <w:r>
        <w:rPr>
          <w:rFonts w:ascii="Calibri" w:cs="Calibri" w:eastAsia="Calibri" w:hAnsi="Calibri"/>
          <w:color w:val="1A1A1A"/>
          <w:sz w:val="22"/>
          <w:szCs w:val="22"/>
        </w:rPr>
        <w:t xml:space="preserve">(semi-annual), GCC Leadership</w:t>
      </w:r>
    </w:p>
    <w:p>
      <w:pPr>
        <w:spacing w:before="0" w:after="100" w:line="288"/>
      </w:pPr>
      <w:r>
        <w:rPr>
          <w:rFonts w:ascii="Calibri" w:cs="Calibri" w:eastAsia="Calibri" w:hAnsi="Calibri"/>
          <w:color w:val="1A1A1A"/>
          <w:sz w:val="22"/>
          <w:szCs w:val="22"/>
        </w:rPr>
        <w:t xml:space="preserve">(monthly), Function Steering</w:t>
      </w:r>
    </w:p>
    <w:p>
      <w:pPr>
        <w:spacing w:before="0" w:after="100" w:line="288"/>
      </w:pPr>
      <w:r>
        <w:rPr>
          <w:rFonts w:ascii="Calibri" w:cs="Calibri" w:eastAsia="Calibri" w:hAnsi="Calibri"/>
          <w:color w:val="1A1A1A"/>
          <w:sz w:val="22"/>
          <w:szCs w:val="22"/>
        </w:rPr>
        <w:t xml:space="preserve">(bi-weekly), Team (weekly).</w:t>
      </w:r>
    </w:p>
    <w:p>
      <w:pPr>
        <w:spacing w:before="0" w:after="100" w:line="288"/>
      </w:pPr>
      <w:r>
        <w:rPr>
          <w:rFonts w:ascii="Calibri" w:cs="Calibri" w:eastAsia="Calibri" w:hAnsi="Calibri"/>
          <w:color w:val="1A1A1A"/>
          <w:sz w:val="22"/>
          <w:szCs w:val="22"/>
        </w:rPr>
        <w:t xml:space="preserve">Q2        CoE domain selection    2-3 CoE domains selected based on</w:t>
      </w:r>
    </w:p>
    <w:p>
      <w:pPr>
        <w:spacing w:before="0" w:after="100" w:line="288"/>
      </w:pPr>
      <w:r>
        <w:rPr>
          <w:rFonts w:ascii="Calibri" w:cs="Calibri" w:eastAsia="Calibri" w:hAnsi="Calibri"/>
          <w:color w:val="1A1A1A"/>
          <w:sz w:val="22"/>
          <w:szCs w:val="22"/>
        </w:rPr>
        <w:t xml:space="preserve">talent availability, parent enterprise</w:t>
      </w:r>
    </w:p>
    <w:p>
      <w:pPr>
        <w:spacing w:before="0" w:after="100" w:line="288"/>
      </w:pPr>
      <w:r>
        <w:rPr>
          <w:rFonts w:ascii="Calibri" w:cs="Calibri" w:eastAsia="Calibri" w:hAnsi="Calibri"/>
          <w:color w:val="1A1A1A"/>
          <w:sz w:val="22"/>
          <w:szCs w:val="22"/>
        </w:rPr>
        <w:t xml:space="preserve">priority, and competitive</w:t>
      </w:r>
    </w:p>
    <w:p>
      <w:pPr>
        <w:spacing w:before="0" w:after="100" w:line="288"/>
      </w:pPr>
      <w:r>
        <w:rPr>
          <w:rFonts w:ascii="Calibri" w:cs="Calibri" w:eastAsia="Calibri" w:hAnsi="Calibri"/>
          <w:color w:val="1A1A1A"/>
          <w:sz w:val="22"/>
          <w:szCs w:val="22"/>
        </w:rPr>
        <w:t xml:space="preserve">differentiation potential. CoE leads</w:t>
      </w:r>
    </w:p>
    <w:p>
      <w:pPr>
        <w:spacing w:before="0" w:after="100" w:line="288"/>
      </w:pPr>
      <w:r>
        <w:rPr>
          <w:rFonts w:ascii="Calibri" w:cs="Calibri" w:eastAsia="Calibri" w:hAnsi="Calibri"/>
          <w:color w:val="1A1A1A"/>
          <w:sz w:val="22"/>
          <w:szCs w:val="22"/>
        </w:rPr>
        <w:t xml:space="preserve">identified.</w:t>
      </w:r>
    </w:p>
    <w:p>
      <w:pPr>
        <w:spacing w:before="0" w:after="100" w:line="288"/>
      </w:pPr>
      <w:r>
        <w:rPr>
          <w:rFonts w:ascii="Calibri" w:cs="Calibri" w:eastAsia="Calibri" w:hAnsi="Calibri"/>
          <w:color w:val="1A1A1A"/>
          <w:sz w:val="22"/>
          <w:szCs w:val="22"/>
        </w:rPr>
        <w:t xml:space="preserve">Q2-Q3     First formal L&amp;D        L&amp;D budget set at minimum INR</w:t>
      </w:r>
    </w:p>
    <w:p>
      <w:pPr>
        <w:spacing w:before="0" w:after="100" w:line="288"/>
      </w:pPr>
      <w:r>
        <w:rPr>
          <w:rFonts w:ascii="Calibri" w:cs="Calibri" w:eastAsia="Calibri" w:hAnsi="Calibri"/>
          <w:color w:val="1A1A1A"/>
          <w:sz w:val="22"/>
          <w:szCs w:val="22"/>
        </w:rPr>
        <w:t xml:space="preserve">investment              30,000/employee/year. First structured</w:t>
      </w:r>
    </w:p>
    <w:p>
      <w:pPr>
        <w:spacing w:before="0" w:after="100" w:line="288"/>
      </w:pPr>
      <w:r>
        <w:rPr>
          <w:rFonts w:ascii="Calibri" w:cs="Calibri" w:eastAsia="Calibri" w:hAnsi="Calibri"/>
          <w:color w:val="1A1A1A"/>
          <w:sz w:val="22"/>
          <w:szCs w:val="22"/>
        </w:rPr>
        <w:t xml:space="preserve">learning program launched. Partnership</w:t>
      </w:r>
    </w:p>
    <w:p>
      <w:pPr>
        <w:spacing w:before="0" w:after="100" w:line="288"/>
      </w:pPr>
      <w:r>
        <w:rPr>
          <w:rFonts w:ascii="Calibri" w:cs="Calibri" w:eastAsia="Calibri" w:hAnsi="Calibri"/>
          <w:color w:val="1A1A1A"/>
          <w:sz w:val="22"/>
          <w:szCs w:val="22"/>
        </w:rPr>
        <w:t xml:space="preserve">with at least one campus (IIT/IIM)</w:t>
      </w:r>
    </w:p>
    <w:p>
      <w:pPr>
        <w:spacing w:before="0" w:after="100" w:line="288"/>
      </w:pPr>
      <w:r>
        <w:rPr>
          <w:rFonts w:ascii="Calibri" w:cs="Calibri" w:eastAsia="Calibri" w:hAnsi="Calibri"/>
          <w:color w:val="1A1A1A"/>
          <w:sz w:val="22"/>
          <w:szCs w:val="22"/>
        </w:rPr>
        <w:t xml:space="preserve">initiated.</w:t>
      </w:r>
    </w:p>
    <w:p>
      <w:pPr>
        <w:spacing w:before="0" w:after="100" w:line="288"/>
      </w:pPr>
      <w:r>
        <w:rPr>
          <w:rFonts w:ascii="Calibri" w:cs="Calibri" w:eastAsia="Calibri" w:hAnsi="Calibri"/>
          <w:color w:val="1A1A1A"/>
          <w:sz w:val="22"/>
          <w:szCs w:val="22"/>
        </w:rPr>
        <w:t xml:space="preserve">Q3        Employer brand audit    EVP audit (per Appendix A.7 framework)</w:t>
      </w:r>
    </w:p>
    <w:p>
      <w:pPr>
        <w:spacing w:before="0" w:after="100" w:line="288"/>
      </w:pPr>
      <w:r>
        <w:rPr>
          <w:rFonts w:ascii="Calibri" w:cs="Calibri" w:eastAsia="Calibri" w:hAnsi="Calibri"/>
          <w:color w:val="1A1A1A"/>
          <w:sz w:val="22"/>
          <w:szCs w:val="22"/>
        </w:rPr>
        <w:t xml:space="preserve">completed. Employer brand gaps</w:t>
      </w:r>
    </w:p>
    <w:p>
      <w:pPr>
        <w:spacing w:before="0" w:after="100" w:line="288"/>
      </w:pPr>
      <w:r>
        <w:rPr>
          <w:rFonts w:ascii="Calibri" w:cs="Calibri" w:eastAsia="Calibri" w:hAnsi="Calibri"/>
          <w:color w:val="1A1A1A"/>
          <w:sz w:val="22"/>
          <w:szCs w:val="22"/>
        </w:rPr>
        <w:t xml:space="preserve">identified. Glassdoor monitoring</w:t>
      </w:r>
    </w:p>
    <w:p>
      <w:pPr>
        <w:spacing w:before="0" w:after="100" w:line="288"/>
      </w:pPr>
      <w:r>
        <w:rPr>
          <w:rFonts w:ascii="Calibri" w:cs="Calibri" w:eastAsia="Calibri" w:hAnsi="Calibri"/>
          <w:color w:val="1A1A1A"/>
          <w:sz w:val="22"/>
          <w:szCs w:val="22"/>
        </w:rPr>
        <w:t xml:space="preserve">initiated. First campus engagement.</w:t>
      </w:r>
    </w:p>
    <w:p>
      <w:pPr>
        <w:spacing w:before="0" w:after="100" w:line="288"/>
      </w:pPr>
      <w:r>
        <w:rPr>
          <w:rFonts w:ascii="Calibri" w:cs="Calibri" w:eastAsia="Calibri" w:hAnsi="Calibri"/>
          <w:color w:val="1A1A1A"/>
          <w:sz w:val="22"/>
          <w:szCs w:val="22"/>
        </w:rPr>
        <w:t xml:space="preserve">Q4        Innovation governance   Innovation CoE governance designed.</w:t>
      </w:r>
    </w:p>
    <w:p>
      <w:pPr>
        <w:spacing w:before="0" w:after="100" w:line="288"/>
      </w:pPr>
      <w:r>
        <w:rPr>
          <w:rFonts w:ascii="Calibri" w:cs="Calibri" w:eastAsia="Calibri" w:hAnsi="Calibri"/>
          <w:color w:val="1A1A1A"/>
          <w:sz w:val="22"/>
          <w:szCs w:val="22"/>
        </w:rPr>
        <w:t xml:space="preserve">First PoC budget allocated (minimum</w:t>
      </w:r>
    </w:p>
    <w:p>
      <w:pPr>
        <w:spacing w:before="0" w:after="100" w:line="288"/>
      </w:pPr>
      <w:r>
        <w:rPr>
          <w:rFonts w:ascii="Calibri" w:cs="Calibri" w:eastAsia="Calibri" w:hAnsi="Calibri"/>
          <w:color w:val="1A1A1A"/>
          <w:sz w:val="22"/>
          <w:szCs w:val="22"/>
        </w:rPr>
        <w:t xml:space="preserve">USD 50-100K). Innovation conversion</w:t>
      </w:r>
    </w:p>
    <w:p>
      <w:pPr>
        <w:spacing w:before="0" w:after="100" w:line="288"/>
      </w:pPr>
      <w:r>
        <w:rPr>
          <w:rFonts w:ascii="Calibri" w:cs="Calibri" w:eastAsia="Calibri" w:hAnsi="Calibri"/>
          <w:color w:val="1A1A1A"/>
          <w:sz w:val="22"/>
          <w:szCs w:val="22"/>
        </w:rPr>
        <w:t xml:space="preserve">rate (ICR) baseline established.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Year 2: Domain Depth and Stakeholder Trust</w:t>
      </w:r>
    </w:p>
    <w:p>
      <w:pPr>
        <w:spacing w:before="0" w:after="100" w:line="288"/>
      </w:pPr>
      <w:r>
        <w:rPr>
          <w:rFonts w:ascii="Calibri" w:cs="Calibri" w:eastAsia="Calibri" w:hAnsi="Calibri"/>
          <w:color w:val="1A1A1A"/>
          <w:sz w:val="22"/>
          <w:szCs w:val="22"/>
        </w:rPr>
        <w:t xml:space="preserve">Year 2 is where the Small GCC either accelerates its maturity trajectory</w:t>
      </w:r>
    </w:p>
    <w:p>
      <w:pPr>
        <w:spacing w:before="0" w:after="100" w:line="288"/>
      </w:pPr>
      <w:r>
        <w:rPr>
          <w:rFonts w:ascii="Calibri" w:cs="Calibri" w:eastAsia="Calibri" w:hAnsi="Calibri"/>
          <w:color w:val="1A1A1A"/>
          <w:sz w:val="22"/>
          <w:szCs w:val="22"/>
        </w:rPr>
        <w:t xml:space="preserve">or plateaus. The governing variable is almost always the same: whether</w:t>
      </w:r>
    </w:p>
    <w:p>
      <w:pPr>
        <w:spacing w:before="0" w:after="100" w:line="288"/>
      </w:pPr>
      <w:r>
        <w:rPr>
          <w:rFonts w:ascii="Calibri" w:cs="Calibri" w:eastAsia="Calibri" w:hAnsi="Calibri"/>
          <w:color w:val="1A1A1A"/>
          <w:sz w:val="22"/>
          <w:szCs w:val="22"/>
        </w:rPr>
        <w:t xml:space="preserve">the CoE domains defined in Year 1 generate externally verifiable</w:t>
      </w:r>
    </w:p>
    <w:p>
      <w:pPr>
        <w:spacing w:before="0" w:after="100" w:line="288"/>
      </w:pPr>
      <w:r>
        <w:rPr>
          <w:rFonts w:ascii="Calibri" w:cs="Calibri" w:eastAsia="Calibri" w:hAnsi="Calibri"/>
          <w:color w:val="1A1A1A"/>
          <w:sz w:val="22"/>
          <w:szCs w:val="22"/>
        </w:rPr>
        <w:t xml:space="preserve">outcomes that global stakeholders recognise as strategically valuable.</w:t>
      </w:r>
    </w:p>
    <w:p>
      <w:pPr>
        <w:spacing w:before="0" w:after="100" w:line="288"/>
      </w:pPr>
      <w:r>
        <w:rPr>
          <w:rFonts w:ascii="Calibri" w:cs="Calibri" w:eastAsia="Calibri" w:hAnsi="Calibri"/>
          <w:color w:val="1A1A1A"/>
          <w:sz w:val="22"/>
          <w:szCs w:val="22"/>
        </w:rPr>
        <w:t xml:space="preserve">Not useful. Not efficient. Strategically valuable.</w:t>
      </w:r>
    </w:p>
    <w:p>
      <w:pPr>
        <w:pStyle w:val="ListParagraph"/>
        <w:numPr>
          <w:ilvl w:val="0"/>
          <w:numId w:val="2"/>
        </w:numPr>
        <w:spacing w:before="20" w:after="20" w:line="276"/>
      </w:pPr>
      <w:r>
        <w:rPr>
          <w:rFonts w:ascii="Calibri" w:cs="Calibri" w:eastAsia="Calibri" w:hAnsi="Calibri"/>
          <w:color w:val="1A1A1A"/>
          <w:sz w:val="22"/>
          <w:szCs w:val="22"/>
        </w:rPr>
        <w:t xml:space="preserve">Target: 2-3 CoE domains with quantified, CFO-language outcomes by</w:t>
      </w:r>
    </w:p>
    <w:p>
      <w:pPr>
        <w:spacing w:before="0" w:after="100" w:line="288"/>
      </w:pPr>
      <w:r>
        <w:rPr>
          <w:rFonts w:ascii="Calibri" w:cs="Calibri" w:eastAsia="Calibri" w:hAnsi="Calibri"/>
          <w:color w:val="1A1A1A"/>
          <w:sz w:val="22"/>
          <w:szCs w:val="22"/>
        </w:rPr>
        <w:t xml:space="preserve">end of Year 2 (revenue influence, time-to-market acceleration, SG&amp;A</w:t>
      </w:r>
    </w:p>
    <w:p>
      <w:pPr>
        <w:spacing w:before="0" w:after="100" w:line="288"/>
      </w:pPr>
      <w:r>
        <w:rPr>
          <w:rFonts w:ascii="Calibri" w:cs="Calibri" w:eastAsia="Calibri" w:hAnsi="Calibri"/>
          <w:color w:val="1A1A1A"/>
          <w:sz w:val="22"/>
          <w:szCs w:val="22"/>
        </w:rPr>
        <w:t xml:space="preserve">contribution: per Part I, Chapter 5 framework)</w:t>
      </w:r>
    </w:p>
    <w:p>
      <w:pPr>
        <w:pStyle w:val="ListParagraph"/>
        <w:numPr>
          <w:ilvl w:val="0"/>
          <w:numId w:val="2"/>
        </w:numPr>
        <w:spacing w:before="20" w:after="20" w:line="276"/>
      </w:pPr>
      <w:r>
        <w:rPr>
          <w:rFonts w:ascii="Calibri" w:cs="Calibri" w:eastAsia="Calibri" w:hAnsi="Calibri"/>
          <w:color w:val="1A1A1A"/>
          <w:sz w:val="22"/>
          <w:szCs w:val="22"/>
        </w:rPr>
        <w:t xml:space="preserve">Target: First patent filed or first external recognition (conference</w:t>
      </w:r>
    </w:p>
    <w:p>
      <w:pPr>
        <w:spacing w:before="0" w:after="100" w:line="288"/>
      </w:pPr>
      <w:r>
        <w:rPr>
          <w:rFonts w:ascii="Calibri" w:cs="Calibri" w:eastAsia="Calibri" w:hAnsi="Calibri"/>
          <w:color w:val="1A1A1A"/>
          <w:sz w:val="22"/>
          <w:szCs w:val="22"/>
        </w:rPr>
        <w:t xml:space="preserve">presentation, NASSCOM award nomination, published research)</w:t>
      </w:r>
    </w:p>
    <w:p>
      <w:pPr>
        <w:spacing w:before="0" w:after="100" w:line="288"/>
      </w:pPr>
      <w:r>
        <w:rPr>
          <w:rFonts w:ascii="Calibri" w:cs="Calibri" w:eastAsia="Calibri" w:hAnsi="Calibri"/>
          <w:color w:val="1A1A1A"/>
          <w:sz w:val="22"/>
          <w:szCs w:val="22"/>
        </w:rPr>
        <w:t xml:space="preserve">establishing domain credential</w:t>
      </w:r>
    </w:p>
    <w:p>
      <w:pPr>
        <w:pStyle w:val="ListParagraph"/>
        <w:numPr>
          <w:ilvl w:val="0"/>
          <w:numId w:val="2"/>
        </w:numPr>
        <w:spacing w:before="20" w:after="20" w:line="276"/>
      </w:pPr>
      <w:r>
        <w:rPr>
          <w:rFonts w:ascii="Calibri" w:cs="Calibri" w:eastAsia="Calibri" w:hAnsi="Calibri"/>
          <w:color w:val="1A1A1A"/>
          <w:sz w:val="22"/>
          <w:szCs w:val="22"/>
        </w:rPr>
        <w:t xml:space="preserve">Target: iNPS above 40. Below 40 at 18 months is a retention and</w:t>
      </w:r>
    </w:p>
    <w:p>
      <w:pPr>
        <w:spacing w:before="0" w:after="100" w:line="288"/>
      </w:pPr>
      <w:r>
        <w:rPr>
          <w:rFonts w:ascii="Calibri" w:cs="Calibri" w:eastAsia="Calibri" w:hAnsi="Calibri"/>
          <w:color w:val="1A1A1A"/>
          <w:sz w:val="22"/>
          <w:szCs w:val="22"/>
        </w:rPr>
        <w:t xml:space="preserve">culture signal that requires immediate leadership intervention</w:t>
      </w:r>
    </w:p>
    <w:p>
      <w:pPr>
        <w:pStyle w:val="ListParagraph"/>
        <w:numPr>
          <w:ilvl w:val="0"/>
          <w:numId w:val="2"/>
        </w:numPr>
        <w:spacing w:before="20" w:after="20" w:line="276"/>
      </w:pPr>
      <w:r>
        <w:rPr>
          <w:rFonts w:ascii="Calibri" w:cs="Calibri" w:eastAsia="Calibri" w:hAnsi="Calibri"/>
          <w:color w:val="1A1A1A"/>
          <w:sz w:val="22"/>
          <w:szCs w:val="22"/>
        </w:rPr>
        <w:t xml:space="preserve">Target: Layer 3 KPI reporting introduced to global leadership at</w:t>
      </w:r>
    </w:p>
    <w:p>
      <w:pPr>
        <w:spacing w:before="0" w:after="100" w:line="288"/>
      </w:pPr>
      <w:r>
        <w:rPr>
          <w:rFonts w:ascii="Calibri" w:cs="Calibri" w:eastAsia="Calibri" w:hAnsi="Calibri"/>
          <w:color w:val="1A1A1A"/>
          <w:sz w:val="22"/>
          <w:szCs w:val="22"/>
        </w:rPr>
        <w:t xml:space="preserve">Year 2 QBR. Do not wait for Year 3 to start the CFO conversation</w:t>
      </w:r>
    </w:p>
    <w:p>
      <w:pPr>
        <w:pStyle w:val="Heading2"/>
        <w:spacing w:before="240" w:after="80" w:line="276"/>
      </w:pPr>
      <w:r>
        <w:rPr>
          <w:rFonts w:ascii="Calibri" w:cs="Calibri" w:eastAsia="Calibri" w:hAnsi="Calibri"/>
          <w:b/>
          <w:bCs/>
          <w:color w:val="1F5C99"/>
          <w:sz w:val="26"/>
          <w:szCs w:val="26"/>
        </w:rPr>
        <w:t xml:space="preserve">Year 3: Strategic Mandate Expansion</w:t>
      </w:r>
    </w:p>
    <w:p>
      <w:pPr>
        <w:spacing w:before="0" w:after="100" w:line="288"/>
      </w:pPr>
      <w:r>
        <w:rPr>
          <w:rFonts w:ascii="Calibri" w:cs="Calibri" w:eastAsia="Calibri" w:hAnsi="Calibri"/>
          <w:color w:val="1A1A1A"/>
          <w:sz w:val="22"/>
          <w:szCs w:val="22"/>
        </w:rPr>
        <w:t xml:space="preserve">A Small GCC that has executed Years 1-2 well enters Year 3 with</w:t>
      </w:r>
    </w:p>
    <w:p>
      <w:pPr>
        <w:spacing w:before="0" w:after="100" w:line="288"/>
      </w:pPr>
      <w:r>
        <w:rPr>
          <w:rFonts w:ascii="Calibri" w:cs="Calibri" w:eastAsia="Calibri" w:hAnsi="Calibri"/>
          <w:color w:val="1A1A1A"/>
          <w:sz w:val="22"/>
          <w:szCs w:val="22"/>
        </w:rPr>
        <w:t xml:space="preserve">something valuable: a track record that HQ can point to independently.</w:t>
      </w:r>
    </w:p>
    <w:p>
      <w:pPr>
        <w:spacing w:before="0" w:after="100" w:line="288"/>
      </w:pPr>
      <w:r>
        <w:rPr>
          <w:rFonts w:ascii="Calibri" w:cs="Calibri" w:eastAsia="Calibri" w:hAnsi="Calibri"/>
          <w:color w:val="1A1A1A"/>
          <w:sz w:val="22"/>
          <w:szCs w:val="22"/>
        </w:rPr>
        <w:t xml:space="preserve">The Year 3 objective is to convert that track record into expanded</w:t>
      </w:r>
    </w:p>
    <w:p>
      <w:pPr>
        <w:spacing w:before="0" w:after="100" w:line="288"/>
      </w:pPr>
      <w:r>
        <w:rPr>
          <w:rFonts w:ascii="Calibri" w:cs="Calibri" w:eastAsia="Calibri" w:hAnsi="Calibri"/>
          <w:color w:val="1A1A1A"/>
          <w:sz w:val="22"/>
          <w:szCs w:val="22"/>
        </w:rPr>
        <w:t xml:space="preserve">mandate scope: additional functions, new CoE domains, deeper</w:t>
      </w:r>
    </w:p>
    <w:p>
      <w:pPr>
        <w:spacing w:before="0" w:after="100" w:line="288"/>
      </w:pPr>
      <w:r>
        <w:rPr>
          <w:rFonts w:ascii="Calibri" w:cs="Calibri" w:eastAsia="Calibri" w:hAnsi="Calibri"/>
          <w:color w:val="1A1A1A"/>
          <w:sz w:val="22"/>
          <w:szCs w:val="22"/>
        </w:rPr>
        <w:t xml:space="preserve">ownership of existing mandates, or the ability to influence global</w:t>
      </w:r>
    </w:p>
    <w:p>
      <w:pPr>
        <w:spacing w:before="0" w:after="100" w:line="288"/>
      </w:pPr>
      <w:r>
        <w:rPr>
          <w:rFonts w:ascii="Calibri" w:cs="Calibri" w:eastAsia="Calibri" w:hAnsi="Calibri"/>
          <w:color w:val="1A1A1A"/>
          <w:sz w:val="22"/>
          <w:szCs w:val="22"/>
        </w:rPr>
        <w:t xml:space="preserve">function strategy rather than just executing it.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Year-3 Test Zinnov's research identifies six CXO questions that determine whether a CoE survives into Year 3 and beyond. The questions are: Does the CoE have a clear ROI? Does it have executive ownership beyond the GCC Head? Is it influencing global function strategy? Is it building capabilities that cannot be replicated elsewhere quickly? Is it generating institutional knowledge that persists through talent transitions? Is its value visible to the CFO? GCCs that cannot answer yes to at least four of these six questions at the 36-month mark are statistically likely to have their mandate constrained in the next budget cycle. Source: Zinnov, zinnov.com, Feb 2026</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3.3 Validated Case Studies: Small GCC Tier</w:t>
      </w:r>
    </w:p>
    <w:p>
      <w:pPr>
        <w:pStyle w:val="Heading2"/>
        <w:spacing w:before="240" w:after="80" w:line="276"/>
      </w:pPr>
      <w:r>
        <w:rPr>
          <w:rFonts w:ascii="Calibri" w:cs="Calibri" w:eastAsia="Calibri" w:hAnsi="Calibri"/>
          <w:b/>
          <w:bCs/>
          <w:color w:val="1F5C99"/>
          <w:sz w:val="26"/>
          <w:szCs w:val="26"/>
        </w:rPr>
        <w:t xml:space="preserve">Case Study 3A: Guidewire India: Insurance Technology, Bengaluru</w:t>
      </w:r>
    </w:p>
    <w:p>
      <w:pPr>
        <w:spacing w:before="0" w:after="100" w:line="288"/>
      </w:pPr>
      <w:r>
        <w:rPr>
          <w:rFonts w:ascii="Calibri" w:cs="Calibri" w:eastAsia="Calibri" w:hAnsi="Calibri"/>
          <w:color w:val="1A1A1A"/>
          <w:sz w:val="22"/>
          <w:szCs w:val="22"/>
        </w:rPr>
        <w:t xml:space="preserve">Guidewire, a US-based insurance technology provider for non-life</w:t>
      </w:r>
    </w:p>
    <w:p>
      <w:pPr>
        <w:spacing w:before="0" w:after="100" w:line="288"/>
      </w:pPr>
      <w:r>
        <w:rPr>
          <w:rFonts w:ascii="Calibri" w:cs="Calibri" w:eastAsia="Calibri" w:hAnsi="Calibri"/>
          <w:color w:val="1A1A1A"/>
          <w:sz w:val="22"/>
          <w:szCs w:val="22"/>
        </w:rPr>
        <w:t xml:space="preserve">insurers, has built one of the most cited examples of a well-executed</w:t>
      </w:r>
    </w:p>
    <w:p>
      <w:pPr>
        <w:spacing w:before="0" w:after="100" w:line="288"/>
      </w:pPr>
      <w:r>
        <w:rPr>
          <w:rFonts w:ascii="Calibri" w:cs="Calibri" w:eastAsia="Calibri" w:hAnsi="Calibri"/>
          <w:color w:val="1A1A1A"/>
          <w:sz w:val="22"/>
          <w:szCs w:val="22"/>
        </w:rPr>
        <w:t xml:space="preserve">Small GCC-to-Medium GCC transition in the technology sector. The company</w:t>
      </w:r>
    </w:p>
    <w:p>
      <w:pPr>
        <w:spacing w:before="0" w:after="100" w:line="288"/>
      </w:pPr>
      <w:r>
        <w:rPr>
          <w:rFonts w:ascii="Calibri" w:cs="Calibri" w:eastAsia="Calibri" w:hAnsi="Calibri"/>
          <w:color w:val="1A1A1A"/>
          <w:sz w:val="22"/>
          <w:szCs w:val="22"/>
        </w:rPr>
        <w:t xml:space="preserve">recently inaugurated a new 81,664 square foot facility with 600 seats in</w:t>
      </w:r>
    </w:p>
    <w:p>
      <w:pPr>
        <w:spacing w:before="0" w:after="100" w:line="288"/>
      </w:pPr>
      <w:r>
        <w:rPr>
          <w:rFonts w:ascii="Calibri" w:cs="Calibri" w:eastAsia="Calibri" w:hAnsi="Calibri"/>
          <w:color w:val="1A1A1A"/>
          <w:sz w:val="22"/>
          <w:szCs w:val="22"/>
        </w:rPr>
        <w:t xml:space="preserve">Bengaluru, and is targeting doubling its India workforce to 1,000</w:t>
      </w:r>
    </w:p>
    <w:p>
      <w:pPr>
        <w:spacing w:before="0" w:after="100" w:line="288"/>
      </w:pPr>
      <w:r>
        <w:rPr>
          <w:rFonts w:ascii="Calibri" w:cs="Calibri" w:eastAsia="Calibri" w:hAnsi="Calibri"/>
          <w:color w:val="1A1A1A"/>
          <w:sz w:val="22"/>
          <w:szCs w:val="22"/>
        </w:rPr>
        <w:t xml:space="preserve">employees, with a focus on cloud-native solutions and professional</w:t>
      </w:r>
    </w:p>
    <w:p>
      <w:pPr>
        <w:spacing w:before="0" w:after="100" w:line="288"/>
      </w:pPr>
      <w:r>
        <w:rPr>
          <w:rFonts w:ascii="Calibri" w:cs="Calibri" w:eastAsia="Calibri" w:hAnsi="Calibri"/>
          <w:color w:val="1A1A1A"/>
          <w:sz w:val="22"/>
          <w:szCs w:val="22"/>
        </w:rPr>
        <w:t xml:space="preserve">services.</w:t>
      </w:r>
    </w:p>
    <w:p>
      <w:pPr>
        <w:spacing w:before="0" w:after="100" w:line="288"/>
      </w:pPr>
      <w:r>
        <w:rPr>
          <w:rFonts w:ascii="Calibri" w:cs="Calibri" w:eastAsia="Calibri" w:hAnsi="Calibri"/>
          <w:color w:val="1A1A1A"/>
          <w:sz w:val="22"/>
          <w:szCs w:val="22"/>
        </w:rPr>
        <w:t xml:space="preserve">What makes the Guidewire India story valuable: the center was not built</w:t>
      </w:r>
    </w:p>
    <w:p>
      <w:pPr>
        <w:spacing w:before="0" w:after="100" w:line="288"/>
      </w:pPr>
      <w:r>
        <w:rPr>
          <w:rFonts w:ascii="Calibri" w:cs="Calibri" w:eastAsia="Calibri" w:hAnsi="Calibri"/>
          <w:color w:val="1A1A1A"/>
          <w:sz w:val="22"/>
          <w:szCs w:val="22"/>
        </w:rPr>
        <w:t xml:space="preserve">as a cost-arbitrage play in an undifferentiated function. It was built</w:t>
      </w:r>
    </w:p>
    <w:p>
      <w:pPr>
        <w:spacing w:before="0" w:after="100" w:line="288"/>
      </w:pPr>
      <w:r>
        <w:rPr>
          <w:rFonts w:ascii="Calibri" w:cs="Calibri" w:eastAsia="Calibri" w:hAnsi="Calibri"/>
          <w:color w:val="1A1A1A"/>
          <w:sz w:val="22"/>
          <w:szCs w:val="22"/>
        </w:rPr>
        <w:t xml:space="preserve">specifically around Guidewire's product engineering domain, hiring</w:t>
      </w:r>
    </w:p>
    <w:p>
      <w:pPr>
        <w:spacing w:before="0" w:after="100" w:line="288"/>
      </w:pPr>
      <w:r>
        <w:rPr>
          <w:rFonts w:ascii="Calibri" w:cs="Calibri" w:eastAsia="Calibri" w:hAnsi="Calibri"/>
          <w:color w:val="1A1A1A"/>
          <w:sz w:val="22"/>
          <w:szCs w:val="22"/>
        </w:rPr>
        <w:t xml:space="preserve">professionals who understand insurance technology architecture at a</w:t>
      </w:r>
    </w:p>
    <w:p>
      <w:pPr>
        <w:spacing w:before="0" w:after="100" w:line="288"/>
      </w:pPr>
      <w:r>
        <w:rPr>
          <w:rFonts w:ascii="Calibri" w:cs="Calibri" w:eastAsia="Calibri" w:hAnsi="Calibri"/>
          <w:color w:val="1A1A1A"/>
          <w:sz w:val="22"/>
          <w:szCs w:val="22"/>
        </w:rPr>
        <w:t xml:space="preserve">level of specificity that creates genuine hiring moats. The center's</w:t>
      </w:r>
    </w:p>
    <w:p>
      <w:pPr>
        <w:spacing w:before="0" w:after="100" w:line="288"/>
      </w:pPr>
      <w:r>
        <w:rPr>
          <w:rFonts w:ascii="Calibri" w:cs="Calibri" w:eastAsia="Calibri" w:hAnsi="Calibri"/>
          <w:color w:val="1A1A1A"/>
          <w:sz w:val="22"/>
          <w:szCs w:val="22"/>
        </w:rPr>
        <w:t xml:space="preserve">growth to 1,000 is a vote of confidence in the India team's domain</w:t>
      </w:r>
    </w:p>
    <w:p>
      <w:pPr>
        <w:spacing w:before="0" w:after="100" w:line="288"/>
      </w:pPr>
      <w:r>
        <w:rPr>
          <w:rFonts w:ascii="Calibri" w:cs="Calibri" w:eastAsia="Calibri" w:hAnsi="Calibri"/>
          <w:color w:val="1A1A1A"/>
          <w:sz w:val="22"/>
          <w:szCs w:val="22"/>
        </w:rPr>
        <w:t xml:space="preserve">depth, not just its headcount availability.</w:t>
      </w:r>
    </w:p>
    <w:p>
      <w:pPr>
        <w:pStyle w:val="ListParagraph"/>
        <w:numPr>
          <w:ilvl w:val="0"/>
          <w:numId w:val="2"/>
        </w:numPr>
        <w:spacing w:before="20" w:after="20" w:line="276"/>
      </w:pPr>
      <w:r>
        <w:rPr>
          <w:rFonts w:ascii="Calibri" w:cs="Calibri" w:eastAsia="Calibri" w:hAnsi="Calibri"/>
          <w:color w:val="1A1A1A"/>
          <w:sz w:val="22"/>
          <w:szCs w:val="22"/>
        </w:rPr>
        <w:t xml:space="preserve">Key lesson: Define the CoE domain with product-specific, not</w:t>
      </w:r>
    </w:p>
    <w:p>
      <w:pPr>
        <w:spacing w:before="0" w:after="100" w:line="288"/>
      </w:pPr>
      <w:r>
        <w:rPr>
          <w:rFonts w:ascii="Calibri" w:cs="Calibri" w:eastAsia="Calibri" w:hAnsi="Calibri"/>
          <w:color w:val="1A1A1A"/>
          <w:sz w:val="22"/>
          <w:szCs w:val="22"/>
        </w:rPr>
        <w:t xml:space="preserve">function-general, precision. 'Engineering' is not a CoE domain.</w:t>
      </w:r>
    </w:p>
    <w:p>
      <w:pPr>
        <w:spacing w:before="0" w:after="100" w:line="288"/>
      </w:pPr>
      <w:r>
        <w:rPr>
          <w:rFonts w:ascii="Calibri" w:cs="Calibri" w:eastAsia="Calibri" w:hAnsi="Calibri"/>
          <w:color w:val="1A1A1A"/>
          <w:sz w:val="22"/>
          <w:szCs w:val="22"/>
        </w:rPr>
        <w:t xml:space="preserve">'Cloud-native insurance platform development' is.</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Analytics India Magazine, Top 9 GCC Expansions in</w:t>
      </w:r>
    </w:p>
    <w:p>
      <w:pPr>
        <w:spacing w:before="0" w:after="100" w:line="288"/>
      </w:pPr>
      <w:r>
        <w:rPr>
          <w:rFonts w:ascii="Calibri" w:cs="Calibri" w:eastAsia="Calibri" w:hAnsi="Calibri"/>
          <w:color w:val="1A1A1A"/>
          <w:sz w:val="22"/>
          <w:szCs w:val="22"/>
        </w:rPr>
        <w:t xml:space="preserve">India 2025, analyticsindiamag.com, Oct 2025</w:t>
      </w:r>
    </w:p>
    <w:p>
      <w:pPr>
        <w:pStyle w:val="Heading2"/>
        <w:spacing w:before="240" w:after="80" w:line="276"/>
      </w:pPr>
      <w:r>
        <w:rPr>
          <w:rFonts w:ascii="Calibri" w:cs="Calibri" w:eastAsia="Calibri" w:hAnsi="Calibri"/>
          <w:b/>
          <w:bCs/>
          <w:color w:val="1F5C99"/>
          <w:sz w:val="26"/>
          <w:szCs w:val="26"/>
        </w:rPr>
        <w:t xml:space="preserve">Case Study 3B: AstraZeneca India: Pharma Innovation Hub, Bengaluru</w:t>
      </w:r>
    </w:p>
    <w:p>
      <w:pPr>
        <w:spacing w:before="0" w:after="100" w:line="288"/>
      </w:pPr>
      <w:r>
        <w:rPr>
          <w:rFonts w:ascii="Calibri" w:cs="Calibri" w:eastAsia="Calibri" w:hAnsi="Calibri"/>
          <w:color w:val="1A1A1A"/>
          <w:sz w:val="22"/>
          <w:szCs w:val="22"/>
        </w:rPr>
        <w:t xml:space="preserve">AstraZeneca announced a INR 166 crore investment in 2025 to expand its</w:t>
      </w:r>
    </w:p>
    <w:p>
      <w:pPr>
        <w:spacing w:before="0" w:after="100" w:line="288"/>
      </w:pPr>
      <w:r>
        <w:rPr>
          <w:rFonts w:ascii="Calibri" w:cs="Calibri" w:eastAsia="Calibri" w:hAnsi="Calibri"/>
          <w:color w:val="1A1A1A"/>
          <w:sz w:val="22"/>
          <w:szCs w:val="22"/>
        </w:rPr>
        <w:t xml:space="preserve">Global Hub in Bengaluru. The new facility accommodates approximately</w:t>
      </w:r>
    </w:p>
    <w:p>
      <w:pPr>
        <w:spacing w:before="0" w:after="100" w:line="288"/>
      </w:pPr>
      <w:r>
        <w:rPr>
          <w:rFonts w:ascii="Calibri" w:cs="Calibri" w:eastAsia="Calibri" w:hAnsi="Calibri"/>
          <w:color w:val="1A1A1A"/>
          <w:sz w:val="22"/>
          <w:szCs w:val="22"/>
        </w:rPr>
        <w:t xml:space="preserve">1,300 employees (including 400 new positions), making it a canonical</w:t>
      </w:r>
    </w:p>
    <w:p>
      <w:pPr>
        <w:spacing w:before="0" w:after="100" w:line="288"/>
      </w:pPr>
      <w:r>
        <w:rPr>
          <w:rFonts w:ascii="Calibri" w:cs="Calibri" w:eastAsia="Calibri" w:hAnsi="Calibri"/>
          <w:color w:val="1A1A1A"/>
          <w:sz w:val="22"/>
          <w:szCs w:val="22"/>
        </w:rPr>
        <w:t xml:space="preserve">Small GCC transitioning to Medium. The center's mandate spans AI-driven</w:t>
      </w:r>
    </w:p>
    <w:p>
      <w:pPr>
        <w:spacing w:before="0" w:after="100" w:line="288"/>
      </w:pPr>
      <w:r>
        <w:rPr>
          <w:rFonts w:ascii="Calibri" w:cs="Calibri" w:eastAsia="Calibri" w:hAnsi="Calibri"/>
          <w:color w:val="1A1A1A"/>
          <w:sz w:val="22"/>
          <w:szCs w:val="22"/>
        </w:rPr>
        <w:t xml:space="preserve">innovation across R&amp;D, global business services, IT, and digital health</w:t>
      </w:r>
    </w:p>
    <w:p>
      <w:pPr>
        <w:spacing w:before="0" w:after="100" w:line="288"/>
      </w:pPr>
      <w:r>
        <w:rPr>
          <w:rFonts w:ascii="Calibri" w:cs="Calibri" w:eastAsia="Calibri" w:hAnsi="Calibri"/>
          <w:color w:val="1A1A1A"/>
          <w:sz w:val="22"/>
          <w:szCs w:val="22"/>
        </w:rPr>
        <w:t xml:space="preserve">operations. AstraZeneca India's headcount across Bengaluru and Chennai</w:t>
      </w:r>
    </w:p>
    <w:p>
      <w:pPr>
        <w:spacing w:before="0" w:after="100" w:line="288"/>
      </w:pPr>
      <w:r>
        <w:rPr>
          <w:rFonts w:ascii="Calibri" w:cs="Calibri" w:eastAsia="Calibri" w:hAnsi="Calibri"/>
          <w:color w:val="1A1A1A"/>
          <w:sz w:val="22"/>
          <w:szCs w:val="22"/>
        </w:rPr>
        <w:t xml:space="preserve">now stands at close to 4,000: making it a Large GCC in aggregate.</w:t>
      </w:r>
    </w:p>
    <w:p>
      <w:pPr>
        <w:spacing w:before="0" w:after="100" w:line="288"/>
      </w:pPr>
      <w:r>
        <w:rPr>
          <w:rFonts w:ascii="Calibri" w:cs="Calibri" w:eastAsia="Calibri" w:hAnsi="Calibri"/>
          <w:color w:val="1A1A1A"/>
          <w:sz w:val="22"/>
          <w:szCs w:val="22"/>
        </w:rPr>
        <w:t xml:space="preserve">The AstraZeneca model is notable for its deliberate CoE architecture:</w:t>
      </w:r>
    </w:p>
    <w:p>
      <w:pPr>
        <w:spacing w:before="0" w:after="100" w:line="288"/>
      </w:pPr>
      <w:r>
        <w:rPr>
          <w:rFonts w:ascii="Calibri" w:cs="Calibri" w:eastAsia="Calibri" w:hAnsi="Calibri"/>
          <w:color w:val="1A1A1A"/>
          <w:sz w:val="22"/>
          <w:szCs w:val="22"/>
        </w:rPr>
        <w:t xml:space="preserve">the center is not a general-purpose pharma services hub. It is</w:t>
      </w:r>
    </w:p>
    <w:p>
      <w:pPr>
        <w:spacing w:before="0" w:after="100" w:line="288"/>
      </w:pPr>
      <w:r>
        <w:rPr>
          <w:rFonts w:ascii="Calibri" w:cs="Calibri" w:eastAsia="Calibri" w:hAnsi="Calibri"/>
          <w:color w:val="1A1A1A"/>
          <w:sz w:val="22"/>
          <w:szCs w:val="22"/>
        </w:rPr>
        <w:t xml:space="preserve">specifically positioned around AI-driven drug discovery and clinical</w:t>
      </w:r>
    </w:p>
    <w:p>
      <w:pPr>
        <w:spacing w:before="0" w:after="100" w:line="288"/>
      </w:pPr>
      <w:r>
        <w:rPr>
          <w:rFonts w:ascii="Calibri" w:cs="Calibri" w:eastAsia="Calibri" w:hAnsi="Calibri"/>
          <w:color w:val="1A1A1A"/>
          <w:sz w:val="22"/>
          <w:szCs w:val="22"/>
        </w:rPr>
        <w:t xml:space="preserve">data science, giving it a domain credential that the global pharma</w:t>
      </w:r>
    </w:p>
    <w:p>
      <w:pPr>
        <w:spacing w:before="0" w:after="100" w:line="288"/>
      </w:pPr>
      <w:r>
        <w:rPr>
          <w:rFonts w:ascii="Calibri" w:cs="Calibri" w:eastAsia="Calibri" w:hAnsi="Calibri"/>
          <w:color w:val="1A1A1A"/>
          <w:sz w:val="22"/>
          <w:szCs w:val="22"/>
        </w:rPr>
        <w:t xml:space="preserve">talent market recognises and responds to.</w:t>
      </w:r>
    </w:p>
    <w:p>
      <w:pPr>
        <w:pStyle w:val="ListParagraph"/>
        <w:numPr>
          <w:ilvl w:val="0"/>
          <w:numId w:val="2"/>
        </w:numPr>
        <w:spacing w:before="20" w:after="20" w:line="276"/>
      </w:pPr>
      <w:r>
        <w:rPr>
          <w:rFonts w:ascii="Calibri" w:cs="Calibri" w:eastAsia="Calibri" w:hAnsi="Calibri"/>
          <w:color w:val="1A1A1A"/>
          <w:sz w:val="22"/>
          <w:szCs w:val="22"/>
        </w:rPr>
        <w:t xml:space="preserve">Key lesson: In regulated industries (pharma, financial services,</w:t>
      </w:r>
    </w:p>
    <w:p>
      <w:pPr>
        <w:spacing w:before="0" w:after="100" w:line="288"/>
      </w:pPr>
      <w:r>
        <w:rPr>
          <w:rFonts w:ascii="Calibri" w:cs="Calibri" w:eastAsia="Calibri" w:hAnsi="Calibri"/>
          <w:color w:val="1A1A1A"/>
          <w:sz w:val="22"/>
          <w:szCs w:val="22"/>
        </w:rPr>
        <w:t xml:space="preserve">healthcare), the CoE domain must be consistent with the regulatory</w:t>
      </w:r>
    </w:p>
    <w:p>
      <w:pPr>
        <w:spacing w:before="0" w:after="100" w:line="288"/>
      </w:pPr>
      <w:r>
        <w:rPr>
          <w:rFonts w:ascii="Calibri" w:cs="Calibri" w:eastAsia="Calibri" w:hAnsi="Calibri"/>
          <w:color w:val="1A1A1A"/>
          <w:sz w:val="22"/>
          <w:szCs w:val="22"/>
        </w:rPr>
        <w:t xml:space="preserve">environment. AstraZeneca's AI innovation mandate requires</w:t>
      </w:r>
    </w:p>
    <w:p>
      <w:pPr>
        <w:spacing w:before="0" w:after="100" w:line="288"/>
      </w:pPr>
      <w:r>
        <w:rPr>
          <w:rFonts w:ascii="Calibri" w:cs="Calibri" w:eastAsia="Calibri" w:hAnsi="Calibri"/>
          <w:color w:val="1A1A1A"/>
          <w:sz w:val="22"/>
          <w:szCs w:val="22"/>
        </w:rPr>
        <w:t xml:space="preserve">FDA-compliant data management: building that compliance</w:t>
      </w:r>
    </w:p>
    <w:p>
      <w:pPr>
        <w:spacing w:before="0" w:after="100" w:line="288"/>
      </w:pPr>
      <w:r>
        <w:rPr>
          <w:rFonts w:ascii="Calibri" w:cs="Calibri" w:eastAsia="Calibri" w:hAnsi="Calibri"/>
          <w:color w:val="1A1A1A"/>
          <w:sz w:val="22"/>
          <w:szCs w:val="22"/>
        </w:rPr>
        <w:t xml:space="preserve">infrastructure as a CoE capability, not a constraint, creates</w:t>
      </w:r>
    </w:p>
    <w:p>
      <w:pPr>
        <w:spacing w:before="0" w:after="100" w:line="288"/>
      </w:pPr>
      <w:r>
        <w:rPr>
          <w:rFonts w:ascii="Calibri" w:cs="Calibri" w:eastAsia="Calibri" w:hAnsi="Calibri"/>
          <w:color w:val="1A1A1A"/>
          <w:sz w:val="22"/>
          <w:szCs w:val="22"/>
        </w:rPr>
        <w:t xml:space="preserve">competitive differentiation.</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Analytics India Magazine, analyticsindiamag.com,</w:t>
      </w:r>
    </w:p>
    <w:p>
      <w:pPr>
        <w:spacing w:before="0" w:after="100" w:line="288"/>
      </w:pPr>
      <w:r>
        <w:rPr>
          <w:rFonts w:ascii="Calibri" w:cs="Calibri" w:eastAsia="Calibri" w:hAnsi="Calibri"/>
          <w:color w:val="1A1A1A"/>
          <w:sz w:val="22"/>
          <w:szCs w:val="22"/>
        </w:rPr>
        <w:t xml:space="preserve">Oct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3.4 The Ten Challenges of the Small GCC: With Validated Responses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Challenge          Impact   Validated Response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**Governance           High         Implement the four-layer council</w:t>
      </w:r>
    </w:p>
    <w:p>
      <w:pPr>
        <w:spacing w:before="0" w:after="100" w:line="288"/>
      </w:pPr>
      <w:r>
        <w:rPr>
          <w:rFonts w:ascii="Calibri" w:cs="Calibri" w:eastAsia="Calibri" w:hAnsi="Calibri"/>
          <w:color w:val="1A1A1A"/>
          <w:sz w:val="22"/>
          <w:szCs w:val="22"/>
        </w:rPr>
        <w:t xml:space="preserve">complexity outpacing                architecture in Year 1 before it is</w:t>
      </w:r>
    </w:p>
    <w:p>
      <w:pPr>
        <w:spacing w:before="0" w:after="100" w:line="288"/>
      </w:pPr>
      <w:r>
        <w:rPr>
          <w:rFonts w:ascii="Calibri" w:cs="Calibri" w:eastAsia="Calibri" w:hAnsi="Calibri"/>
          <w:color w:val="1A1A1A"/>
          <w:sz w:val="22"/>
          <w:szCs w:val="22"/>
        </w:rPr>
        <w:t xml:space="preserve">governance design**                 needed. GCCs with designed governance</w:t>
      </w:r>
    </w:p>
    <w:p>
      <w:pPr>
        <w:spacing w:before="0" w:after="100" w:line="288"/>
      </w:pPr>
      <w:r>
        <w:rPr>
          <w:rFonts w:ascii="Calibri" w:cs="Calibri" w:eastAsia="Calibri" w:hAnsi="Calibri"/>
          <w:color w:val="1A1A1A"/>
          <w:sz w:val="22"/>
          <w:szCs w:val="22"/>
        </w:rPr>
        <w:t xml:space="preserve">achieve maturity 40% faster (NASSCOM</w:t>
      </w:r>
    </w:p>
    <w:p>
      <w:pPr>
        <w:spacing w:before="0" w:after="100" w:line="288"/>
      </w:pPr>
      <w:r>
        <w:rPr>
          <w:rFonts w:ascii="Calibri" w:cs="Calibri" w:eastAsia="Calibri" w:hAnsi="Calibri"/>
          <w:color w:val="1A1A1A"/>
          <w:sz w:val="22"/>
          <w:szCs w:val="22"/>
        </w:rPr>
        <w:t xml:space="preserve">2025).</w:t>
      </w:r>
    </w:p>
    <w:p>
      <w:pPr>
        <w:spacing w:before="0" w:after="100" w:line="288"/>
      </w:pPr>
      <w:r>
        <w:rPr>
          <w:rFonts w:ascii="Calibri" w:cs="Calibri" w:eastAsia="Calibri" w:hAnsi="Calibri"/>
          <w:color w:val="1A1A1A"/>
          <w:sz w:val="22"/>
          <w:szCs w:val="22"/>
        </w:rPr>
        <w:t xml:space="preserve">**CoE domain drift: High         Enforce the two-domain rule in Year 1:</w:t>
      </w:r>
    </w:p>
    <w:p>
      <w:pPr>
        <w:spacing w:before="0" w:after="100" w:line="288"/>
      </w:pPr>
      <w:r>
        <w:rPr>
          <w:rFonts w:ascii="Calibri" w:cs="Calibri" w:eastAsia="Calibri" w:hAnsi="Calibri"/>
          <w:color w:val="1A1A1A"/>
          <w:sz w:val="22"/>
          <w:szCs w:val="22"/>
        </w:rPr>
        <w:t xml:space="preserve">too many domains, none              no more than 2 CoE domains until each</w:t>
      </w:r>
    </w:p>
    <w:p>
      <w:pPr>
        <w:spacing w:before="0" w:after="100" w:line="288"/>
      </w:pPr>
      <w:r>
        <w:rPr>
          <w:rFonts w:ascii="Calibri" w:cs="Calibri" w:eastAsia="Calibri" w:hAnsi="Calibri"/>
          <w:color w:val="1A1A1A"/>
          <w:sz w:val="22"/>
          <w:szCs w:val="22"/>
        </w:rPr>
        <w:t xml:space="preserve">deep enough**                       has a patent filing, external award, or</w:t>
      </w:r>
    </w:p>
    <w:p>
      <w:pPr>
        <w:spacing w:before="0" w:after="100" w:line="288"/>
      </w:pPr>
      <w:r>
        <w:rPr>
          <w:rFonts w:ascii="Calibri" w:cs="Calibri" w:eastAsia="Calibri" w:hAnsi="Calibri"/>
          <w:color w:val="1A1A1A"/>
          <w:sz w:val="22"/>
          <w:szCs w:val="22"/>
        </w:rPr>
        <w:t xml:space="preserve">published research outcome to its name.</w:t>
      </w:r>
    </w:p>
    <w:p>
      <w:pPr>
        <w:spacing w:before="0" w:after="100" w:line="288"/>
      </w:pPr>
      <w:r>
        <w:rPr>
          <w:rFonts w:ascii="Calibri" w:cs="Calibri" w:eastAsia="Calibri" w:hAnsi="Calibri"/>
          <w:color w:val="1A1A1A"/>
          <w:sz w:val="22"/>
          <w:szCs w:val="22"/>
        </w:rPr>
        <w:t xml:space="preserve">**GCC Head isolation   High         Mandatory NASSCOM Summit attendance + 1</w:t>
      </w:r>
    </w:p>
    <w:p>
      <w:pPr>
        <w:spacing w:before="0" w:after="100" w:line="288"/>
      </w:pPr>
      <w:r>
        <w:rPr>
          <w:rFonts w:ascii="Calibri" w:cs="Calibri" w:eastAsia="Calibri" w:hAnsi="Calibri"/>
          <w:color w:val="1A1A1A"/>
          <w:sz w:val="22"/>
          <w:szCs w:val="22"/>
        </w:rPr>
        <w:t xml:space="preserve">: no peer network**               sector-specific community. Peer CXO</w:t>
      </w:r>
    </w:p>
    <w:p>
      <w:pPr>
        <w:spacing w:before="0" w:after="100" w:line="288"/>
      </w:pPr>
      <w:r>
        <w:rPr>
          <w:rFonts w:ascii="Calibri" w:cs="Calibri" w:eastAsia="Calibri" w:hAnsi="Calibri"/>
          <w:color w:val="1A1A1A"/>
          <w:sz w:val="22"/>
          <w:szCs w:val="22"/>
        </w:rPr>
        <w:t xml:space="preserve">group formation. GCC Head isolation is</w:t>
      </w:r>
    </w:p>
    <w:p>
      <w:pPr>
        <w:spacing w:before="0" w:after="100" w:line="288"/>
      </w:pPr>
      <w:r>
        <w:rPr>
          <w:rFonts w:ascii="Calibri" w:cs="Calibri" w:eastAsia="Calibri" w:hAnsi="Calibri"/>
          <w:color w:val="1A1A1A"/>
          <w:sz w:val="22"/>
          <w:szCs w:val="22"/>
        </w:rPr>
        <w:t xml:space="preserve">a leading indicator of governance</w:t>
      </w:r>
    </w:p>
    <w:p>
      <w:pPr>
        <w:spacing w:before="0" w:after="100" w:line="288"/>
      </w:pPr>
      <w:r>
        <w:rPr>
          <w:rFonts w:ascii="Calibri" w:cs="Calibri" w:eastAsia="Calibri" w:hAnsi="Calibri"/>
          <w:color w:val="1A1A1A"/>
          <w:sz w:val="22"/>
          <w:szCs w:val="22"/>
        </w:rPr>
        <w:t xml:space="preserve">breakdown.</w:t>
      </w:r>
    </w:p>
    <w:p>
      <w:pPr>
        <w:spacing w:before="0" w:after="100" w:line="288"/>
      </w:pPr>
      <w:r>
        <w:rPr>
          <w:rFonts w:ascii="Calibri" w:cs="Calibri" w:eastAsia="Calibri" w:hAnsi="Calibri"/>
          <w:color w:val="1A1A1A"/>
          <w:sz w:val="22"/>
          <w:szCs w:val="22"/>
        </w:rPr>
        <w:t xml:space="preserve">**Labour Code 2025     High         Basic pay must constitute at least 50%</w:t>
      </w:r>
    </w:p>
    <w:p>
      <w:pPr>
        <w:spacing w:before="0" w:after="100" w:line="288"/>
      </w:pPr>
      <w:r>
        <w:rPr>
          <w:rFonts w:ascii="Calibri" w:cs="Calibri" w:eastAsia="Calibri" w:hAnsi="Calibri"/>
          <w:color w:val="1A1A1A"/>
          <w:sz w:val="22"/>
          <w:szCs w:val="22"/>
        </w:rPr>
        <w:t xml:space="preserve">compliance                          of total remuneration under the new</w:t>
      </w:r>
    </w:p>
    <w:p>
      <w:pPr>
        <w:spacing w:before="0" w:after="100" w:line="288"/>
      </w:pPr>
      <w:r>
        <w:rPr>
          <w:rFonts w:ascii="Calibri" w:cs="Calibri" w:eastAsia="Calibri" w:hAnsi="Calibri"/>
          <w:color w:val="1A1A1A"/>
          <w:sz w:val="22"/>
          <w:szCs w:val="22"/>
        </w:rPr>
        <w:t xml:space="preserve">(implemented Nov 21,                framework. Redesign total rewards</w:t>
      </w:r>
    </w:p>
    <w:p>
      <w:pPr>
        <w:spacing w:before="0" w:after="100" w:line="288"/>
      </w:pPr>
      <w:r>
        <w:rPr>
          <w:rFonts w:ascii="Calibri" w:cs="Calibri" w:eastAsia="Calibri" w:hAnsi="Calibri"/>
          <w:color w:val="1A1A1A"/>
          <w:sz w:val="22"/>
          <w:szCs w:val="22"/>
        </w:rPr>
        <w:t xml:space="preserve">2025)**                             architecture immediately. Source:</w:t>
      </w:r>
    </w:p>
    <w:p>
      <w:pPr>
        <w:spacing w:before="0" w:after="100" w:line="288"/>
      </w:pPr>
      <w:r>
        <w:rPr>
          <w:rFonts w:ascii="Calibri" w:cs="Calibri" w:eastAsia="Calibri" w:hAnsi="Calibri"/>
          <w:color w:val="1A1A1A"/>
          <w:sz w:val="22"/>
          <w:szCs w:val="22"/>
        </w:rPr>
        <w:t xml:space="preserve">Zyoin, zyoin.com, Dec 2025.</w:t>
      </w:r>
    </w:p>
    <w:p>
      <w:pPr>
        <w:spacing w:before="0" w:after="100" w:line="288"/>
      </w:pPr>
      <w:r>
        <w:rPr>
          <w:rFonts w:ascii="Calibri" w:cs="Calibri" w:eastAsia="Calibri" w:hAnsi="Calibri"/>
          <w:color w:val="1A1A1A"/>
          <w:sz w:val="22"/>
          <w:szCs w:val="22"/>
        </w:rPr>
        <w:t xml:space="preserve">**Campus talent        Moderate     Start campus engagement at 200 people,</w:t>
      </w:r>
    </w:p>
    <w:p>
      <w:pPr>
        <w:spacing w:before="0" w:after="100" w:line="288"/>
      </w:pPr>
      <w:r>
        <w:rPr>
          <w:rFonts w:ascii="Calibri" w:cs="Calibri" w:eastAsia="Calibri" w:hAnsi="Calibri"/>
          <w:color w:val="1A1A1A"/>
          <w:sz w:val="22"/>
          <w:szCs w:val="22"/>
        </w:rPr>
        <w:t xml:space="preserve">pipeline not yet                    not 500. IIT/IIM placement committees</w:t>
      </w:r>
    </w:p>
    <w:p>
      <w:pPr>
        <w:spacing w:before="0" w:after="100" w:line="288"/>
      </w:pPr>
      <w:r>
        <w:rPr>
          <w:rFonts w:ascii="Calibri" w:cs="Calibri" w:eastAsia="Calibri" w:hAnsi="Calibri"/>
          <w:color w:val="1A1A1A"/>
          <w:sz w:val="22"/>
          <w:szCs w:val="22"/>
        </w:rPr>
        <w:t xml:space="preserve">established**                       require 18-month relationship</w:t>
      </w:r>
    </w:p>
    <w:p>
      <w:pPr>
        <w:spacing w:before="0" w:after="100" w:line="288"/>
      </w:pPr>
      <w:r>
        <w:rPr>
          <w:rFonts w:ascii="Calibri" w:cs="Calibri" w:eastAsia="Calibri" w:hAnsi="Calibri"/>
          <w:color w:val="1A1A1A"/>
          <w:sz w:val="22"/>
          <w:szCs w:val="22"/>
        </w:rPr>
        <w:t xml:space="preserve">investment before slots are available.</w:t>
      </w:r>
    </w:p>
    <w:p>
      <w:pPr>
        <w:spacing w:before="0" w:after="100" w:line="288"/>
      </w:pPr>
      <w:r>
        <w:rPr>
          <w:rFonts w:ascii="Calibri" w:cs="Calibri" w:eastAsia="Calibri" w:hAnsi="Calibri"/>
          <w:color w:val="1A1A1A"/>
          <w:sz w:val="22"/>
          <w:szCs w:val="22"/>
        </w:rPr>
        <w:t xml:space="preserve">**HQ's 'back-office  Moderate     Layer 3 KPI reporting is the antidote.</w:t>
      </w:r>
    </w:p>
    <w:p>
      <w:pPr>
        <w:spacing w:before="0" w:after="100" w:line="288"/>
      </w:pPr>
      <w:r>
        <w:rPr>
          <w:rFonts w:ascii="Calibri" w:cs="Calibri" w:eastAsia="Calibri" w:hAnsi="Calibri"/>
          <w:color w:val="1A1A1A"/>
          <w:sz w:val="22"/>
          <w:szCs w:val="22"/>
        </w:rPr>
        <w:t xml:space="preserve">perception'                        Introduce the first CFO-language metric</w:t>
      </w:r>
    </w:p>
    <w:p>
      <w:pPr>
        <w:spacing w:before="0" w:after="100" w:line="288"/>
      </w:pPr>
      <w:r>
        <w:rPr>
          <w:rFonts w:ascii="Calibri" w:cs="Calibri" w:eastAsia="Calibri" w:hAnsi="Calibri"/>
          <w:color w:val="1A1A1A"/>
          <w:sz w:val="22"/>
          <w:szCs w:val="22"/>
        </w:rPr>
        <w:t xml:space="preserve">persisting beyond 500               (SG&amp;A contribution or Time-to-Hire</w:t>
      </w:r>
    </w:p>
    <w:p>
      <w:pPr>
        <w:spacing w:before="0" w:after="100" w:line="288"/>
      </w:pPr>
      <w:r>
        <w:rPr>
          <w:rFonts w:ascii="Calibri" w:cs="Calibri" w:eastAsia="Calibri" w:hAnsi="Calibri"/>
          <w:color w:val="1A1A1A"/>
          <w:sz w:val="22"/>
          <w:szCs w:val="22"/>
        </w:rPr>
        <w:t xml:space="preserve">people**                            revenue impact) at the 18-month QBR.</w:t>
      </w:r>
    </w:p>
    <w:p>
      <w:pPr>
        <w:spacing w:before="0" w:after="100" w:line="288"/>
      </w:pPr>
      <w:r>
        <w:rPr>
          <w:rFonts w:ascii="Calibri" w:cs="Calibri" w:eastAsia="Calibri" w:hAnsi="Calibri"/>
          <w:color w:val="1A1A1A"/>
          <w:sz w:val="22"/>
          <w:szCs w:val="22"/>
        </w:rPr>
        <w:t xml:space="preserve">**Real estate          Moderate     5-year lease with 30% expansion buffer</w:t>
      </w:r>
    </w:p>
    <w:p>
      <w:pPr>
        <w:spacing w:before="0" w:after="100" w:line="288"/>
      </w:pPr>
      <w:r>
        <w:rPr>
          <w:rFonts w:ascii="Calibri" w:cs="Calibri" w:eastAsia="Calibri" w:hAnsi="Calibri"/>
          <w:color w:val="1A1A1A"/>
          <w:sz w:val="22"/>
          <w:szCs w:val="22"/>
        </w:rPr>
        <w:t xml:space="preserve">over-commitment                     is the standard. Do not sign a 7-10</w:t>
      </w:r>
    </w:p>
    <w:p>
      <w:pPr>
        <w:spacing w:before="0" w:after="100" w:line="288"/>
      </w:pPr>
      <w:r>
        <w:rPr>
          <w:rFonts w:ascii="Calibri" w:cs="Calibri" w:eastAsia="Calibri" w:hAnsi="Calibri"/>
          <w:color w:val="1A1A1A"/>
          <w:sz w:val="22"/>
          <w:szCs w:val="22"/>
        </w:rPr>
        <w:t xml:space="preserve">locking in inflexible               year lease without board-level approval</w:t>
      </w:r>
    </w:p>
    <w:p>
      <w:pPr>
        <w:spacing w:before="0" w:after="100" w:line="288"/>
      </w:pPr>
      <w:r>
        <w:rPr>
          <w:rFonts w:ascii="Calibri" w:cs="Calibri" w:eastAsia="Calibri" w:hAnsi="Calibri"/>
          <w:color w:val="1A1A1A"/>
          <w:sz w:val="22"/>
          <w:szCs w:val="22"/>
        </w:rPr>
        <w:t xml:space="preserve">cost**                              of the 10-year India strategy.</w:t>
      </w:r>
    </w:p>
    <w:p>
      <w:pPr>
        <w:spacing w:before="0" w:after="100" w:line="288"/>
      </w:pPr>
      <w:r>
        <w:rPr>
          <w:rFonts w:ascii="Calibri" w:cs="Calibri" w:eastAsia="Calibri" w:hAnsi="Calibri"/>
          <w:color w:val="1A1A1A"/>
          <w:sz w:val="22"/>
          <w:szCs w:val="22"/>
        </w:rPr>
        <w:t xml:space="preserve">**Transfer pricing     Moderate     The 2026 safe harbour simplification</w:t>
      </w:r>
    </w:p>
    <w:p>
      <w:pPr>
        <w:spacing w:before="0" w:after="100" w:line="288"/>
      </w:pPr>
      <w:r>
        <w:rPr>
          <w:rFonts w:ascii="Calibri" w:cs="Calibri" w:eastAsia="Calibri" w:hAnsi="Calibri"/>
          <w:color w:val="1A1A1A"/>
          <w:sz w:val="22"/>
          <w:szCs w:val="22"/>
        </w:rPr>
        <w:t xml:space="preserve">documentation growing               (INR 2,000 crore, 15.5% margin) covers</w:t>
      </w:r>
    </w:p>
    <w:p>
      <w:pPr>
        <w:spacing w:before="0" w:after="100" w:line="288"/>
      </w:pPr>
      <w:r>
        <w:rPr>
          <w:rFonts w:ascii="Calibri" w:cs="Calibri" w:eastAsia="Calibri" w:hAnsi="Calibri"/>
          <w:color w:val="1A1A1A"/>
          <w:sz w:val="22"/>
          <w:szCs w:val="22"/>
        </w:rPr>
        <w:t xml:space="preserve">to senior-hire                      most Small GCCs. Confirm eligibility</w:t>
      </w:r>
    </w:p>
    <w:p>
      <w:pPr>
        <w:spacing w:before="0" w:after="100" w:line="288"/>
      </w:pPr>
      <w:r>
        <w:rPr>
          <w:rFonts w:ascii="Calibri" w:cs="Calibri" w:eastAsia="Calibri" w:hAnsi="Calibri"/>
          <w:color w:val="1A1A1A"/>
          <w:sz w:val="22"/>
          <w:szCs w:val="22"/>
        </w:rPr>
        <w:t xml:space="preserve">volume**                            with TP adviser annually.</w:t>
      </w:r>
    </w:p>
    <w:p>
      <w:pPr>
        <w:spacing w:before="0" w:after="100" w:line="288"/>
      </w:pPr>
      <w:r>
        <w:rPr>
          <w:rFonts w:ascii="Calibri" w:cs="Calibri" w:eastAsia="Calibri" w:hAnsi="Calibri"/>
          <w:color w:val="1A1A1A"/>
          <w:sz w:val="22"/>
          <w:szCs w:val="22"/>
        </w:rPr>
        <w:t xml:space="preserve">**Innovation CoE       Lower        Minimum USD 100-200K dedicated</w:t>
      </w:r>
    </w:p>
    <w:p>
      <w:pPr>
        <w:spacing w:before="0" w:after="100" w:line="288"/>
      </w:pPr>
      <w:r>
        <w:rPr>
          <w:rFonts w:ascii="Calibri" w:cs="Calibri" w:eastAsia="Calibri" w:hAnsi="Calibri"/>
          <w:color w:val="1A1A1A"/>
          <w:sz w:val="22"/>
          <w:szCs w:val="22"/>
        </w:rPr>
        <w:t xml:space="preserve">underfunded relative                innovation budget at 300+ headcount.</w:t>
      </w:r>
    </w:p>
    <w:p>
      <w:pPr>
        <w:spacing w:before="0" w:after="100" w:line="288"/>
      </w:pPr>
      <w:r>
        <w:rPr>
          <w:rFonts w:ascii="Calibri" w:cs="Calibri" w:eastAsia="Calibri" w:hAnsi="Calibri"/>
          <w:color w:val="1A1A1A"/>
          <w:sz w:val="22"/>
          <w:szCs w:val="22"/>
        </w:rPr>
        <w:t xml:space="preserve">to mandate**                        ICR below 15% at Year 2 indicates</w:t>
      </w:r>
    </w:p>
    <w:p>
      <w:pPr>
        <w:spacing w:before="0" w:after="100" w:line="288"/>
      </w:pPr>
      <w:r>
        <w:rPr>
          <w:rFonts w:ascii="Calibri" w:cs="Calibri" w:eastAsia="Calibri" w:hAnsi="Calibri"/>
          <w:color w:val="1A1A1A"/>
          <w:sz w:val="22"/>
          <w:szCs w:val="22"/>
        </w:rPr>
        <w:t xml:space="preserve">governance failure, not innovation</w:t>
      </w:r>
    </w:p>
    <w:p>
      <w:pPr>
        <w:spacing w:before="0" w:after="100" w:line="288"/>
      </w:pPr>
      <w:r>
        <w:rPr>
          <w:rFonts w:ascii="Calibri" w:cs="Calibri" w:eastAsia="Calibri" w:hAnsi="Calibri"/>
          <w:color w:val="1A1A1A"/>
          <w:sz w:val="22"/>
          <w:szCs w:val="22"/>
        </w:rPr>
        <w:t xml:space="preserve">failure.</w:t>
      </w:r>
    </w:p>
    <w:p>
      <w:pPr>
        <w:spacing w:before="0" w:after="100" w:line="288"/>
      </w:pPr>
      <w:r>
        <w:rPr>
          <w:rFonts w:ascii="Calibri" w:cs="Calibri" w:eastAsia="Calibri" w:hAnsi="Calibri"/>
          <w:color w:val="1A1A1A"/>
          <w:sz w:val="22"/>
          <w:szCs w:val="22"/>
        </w:rPr>
        <w:t xml:space="preserve">**Attrition spike at   Lower        Proactive compensation review at Month</w:t>
      </w:r>
    </w:p>
    <w:p>
      <w:pPr>
        <w:spacing w:before="0" w:after="100" w:line="288"/>
      </w:pPr>
      <w:r>
        <w:rPr>
          <w:rFonts w:ascii="Calibri" w:cs="Calibri" w:eastAsia="Calibri" w:hAnsi="Calibri"/>
          <w:color w:val="1A1A1A"/>
          <w:sz w:val="22"/>
          <w:szCs w:val="22"/>
        </w:rPr>
        <w:t xml:space="preserve">18-month mark in                    10-12. Exit interview analysis at Month</w:t>
      </w:r>
    </w:p>
    <w:p>
      <w:pPr>
        <w:spacing w:before="0" w:after="100" w:line="288"/>
      </w:pPr>
      <w:r>
        <w:rPr>
          <w:rFonts w:ascii="Calibri" w:cs="Calibri" w:eastAsia="Calibri" w:hAnsi="Calibri"/>
          <w:color w:val="1A1A1A"/>
          <w:sz w:val="22"/>
          <w:szCs w:val="22"/>
        </w:rPr>
        <w:t xml:space="preserve">founding cohort**                   6. Founding cohort loyalty bonus</w:t>
      </w:r>
    </w:p>
    <w:p>
      <w:pPr>
        <w:spacing w:before="0" w:after="100" w:line="288"/>
      </w:pPr>
      <w:r>
        <w:rPr>
          <w:rFonts w:ascii="Calibri" w:cs="Calibri" w:eastAsia="Calibri" w:hAnsi="Calibri"/>
          <w:color w:val="1A1A1A"/>
          <w:sz w:val="22"/>
          <w:szCs w:val="22"/>
        </w:rPr>
        <w:t xml:space="preserve">structure with 24-month vesting.</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3.5 Chapter Summary: Eight Principles for the Small GCC</w:t>
      </w:r>
    </w:p>
    <w:p>
      <w:pPr>
        <w:pStyle w:val="ListParagraph"/>
        <w:numPr>
          <w:ilvl w:val="0"/>
          <w:numId w:val="3"/>
        </w:numPr>
        <w:spacing w:before="20" w:after="20" w:line="276"/>
      </w:pPr>
      <w:r>
        <w:rPr>
          <w:rFonts w:ascii="Calibri" w:cs="Calibri" w:eastAsia="Calibri" w:hAnsi="Calibri"/>
          <w:color w:val="1A1A1A"/>
          <w:sz w:val="22"/>
          <w:szCs w:val="22"/>
        </w:rPr>
        <w:t xml:space="preserve">The dedicated GCC Head hire is the most consequential decision at</w:t>
      </w:r>
    </w:p>
    <w:p>
      <w:pPr>
        <w:spacing w:before="0" w:after="100" w:line="288"/>
      </w:pPr>
      <w:r>
        <w:rPr>
          <w:rFonts w:ascii="Calibri" w:cs="Calibri" w:eastAsia="Calibri" w:hAnsi="Calibri"/>
          <w:color w:val="1A1A1A"/>
          <w:sz w:val="22"/>
          <w:szCs w:val="22"/>
        </w:rPr>
        <w:t xml:space="preserve">this stage. Invest disproportionate time and pay the 80-90th</w:t>
      </w:r>
    </w:p>
    <w:p>
      <w:pPr>
        <w:spacing w:before="0" w:after="100" w:line="288"/>
      </w:pPr>
      <w:r>
        <w:rPr>
          <w:rFonts w:ascii="Calibri" w:cs="Calibri" w:eastAsia="Calibri" w:hAnsi="Calibri"/>
          <w:color w:val="1A1A1A"/>
          <w:sz w:val="22"/>
          <w:szCs w:val="22"/>
        </w:rPr>
        <w:t xml:space="preserve">percentile. The 3-year value differential between strong and average</w:t>
      </w:r>
    </w:p>
    <w:p>
      <w:pPr>
        <w:spacing w:before="0" w:after="100" w:line="288"/>
      </w:pPr>
      <w:r>
        <w:rPr>
          <w:rFonts w:ascii="Calibri" w:cs="Calibri" w:eastAsia="Calibri" w:hAnsi="Calibri"/>
          <w:color w:val="1A1A1A"/>
          <w:sz w:val="22"/>
          <w:szCs w:val="22"/>
        </w:rPr>
        <w:t xml:space="preserve">GCC Heads at 300+ headcount is USD 15-40M.</w:t>
      </w:r>
    </w:p>
    <w:p>
      <w:pPr>
        <w:pStyle w:val="ListParagraph"/>
        <w:numPr>
          <w:ilvl w:val="0"/>
          <w:numId w:val="3"/>
        </w:numPr>
        <w:spacing w:before="20" w:after="20" w:line="276"/>
      </w:pPr>
      <w:r>
        <w:rPr>
          <w:rFonts w:ascii="Calibri" w:cs="Calibri" w:eastAsia="Calibri" w:hAnsi="Calibri"/>
          <w:color w:val="1A1A1A"/>
          <w:sz w:val="22"/>
          <w:szCs w:val="22"/>
        </w:rPr>
        <w:t xml:space="preserve">CoE architecture is the organizing principle. Define 2-3</w:t>
      </w:r>
    </w:p>
    <w:p>
      <w:pPr>
        <w:spacing w:before="0" w:after="100" w:line="288"/>
      </w:pPr>
      <w:r>
        <w:rPr>
          <w:rFonts w:ascii="Calibri" w:cs="Calibri" w:eastAsia="Calibri" w:hAnsi="Calibri"/>
          <w:color w:val="1A1A1A"/>
          <w:sz w:val="22"/>
          <w:szCs w:val="22"/>
        </w:rPr>
        <w:t xml:space="preserve">domain-specific CoEs with dedicated budget, governance, and</w:t>
      </w:r>
    </w:p>
    <w:p>
      <w:pPr>
        <w:spacing w:before="0" w:after="100" w:line="288"/>
      </w:pPr>
      <w:r>
        <w:rPr>
          <w:rFonts w:ascii="Calibri" w:cs="Calibri" w:eastAsia="Calibri" w:hAnsi="Calibri"/>
          <w:color w:val="1A1A1A"/>
          <w:sz w:val="22"/>
          <w:szCs w:val="22"/>
        </w:rPr>
        <w:t xml:space="preserve">measurement. Do not let CoE scope expand faster than domain depth.</w:t>
      </w:r>
    </w:p>
    <w:p>
      <w:pPr>
        <w:pStyle w:val="ListParagraph"/>
        <w:numPr>
          <w:ilvl w:val="0"/>
          <w:numId w:val="3"/>
        </w:numPr>
        <w:spacing w:before="20" w:after="20" w:line="276"/>
      </w:pPr>
      <w:r>
        <w:rPr>
          <w:rFonts w:ascii="Calibri" w:cs="Calibri" w:eastAsia="Calibri" w:hAnsi="Calibri"/>
          <w:color w:val="1A1A1A"/>
          <w:sz w:val="22"/>
          <w:szCs w:val="22"/>
        </w:rPr>
        <w:t xml:space="preserve">The employer brand needs a repeatable, externally verifiable</w:t>
      </w:r>
    </w:p>
    <w:p>
      <w:pPr>
        <w:spacing w:before="0" w:after="100" w:line="288"/>
      </w:pPr>
      <w:r>
        <w:rPr>
          <w:rFonts w:ascii="Calibri" w:cs="Calibri" w:eastAsia="Calibri" w:hAnsi="Calibri"/>
          <w:color w:val="1A1A1A"/>
          <w:sz w:val="22"/>
          <w:szCs w:val="22"/>
        </w:rPr>
        <w:t xml:space="preserve">narrative. Founder-mode selling does not scale to 500 people.</w:t>
      </w:r>
    </w:p>
    <w:p>
      <w:pPr>
        <w:pStyle w:val="ListParagraph"/>
        <w:numPr>
          <w:ilvl w:val="0"/>
          <w:numId w:val="3"/>
        </w:numPr>
        <w:spacing w:before="20" w:after="20" w:line="276"/>
      </w:pPr>
      <w:r>
        <w:rPr>
          <w:rFonts w:ascii="Calibri" w:cs="Calibri" w:eastAsia="Calibri" w:hAnsi="Calibri"/>
          <w:color w:val="1A1A1A"/>
          <w:sz w:val="22"/>
          <w:szCs w:val="22"/>
        </w:rPr>
        <w:t xml:space="preserve">Labour Code 2025 (implemented November 21, 2025) requires immediate</w:t>
      </w:r>
    </w:p>
    <w:p>
      <w:pPr>
        <w:spacing w:before="0" w:after="100" w:line="288"/>
      </w:pPr>
      <w:r>
        <w:rPr>
          <w:rFonts w:ascii="Calibri" w:cs="Calibri" w:eastAsia="Calibri" w:hAnsi="Calibri"/>
          <w:color w:val="1A1A1A"/>
          <w:sz w:val="22"/>
          <w:szCs w:val="22"/>
        </w:rPr>
        <w:t xml:space="preserve">total rewards redesign. Basic pay must be at least 50% of total</w:t>
      </w:r>
    </w:p>
    <w:p>
      <w:pPr>
        <w:spacing w:before="0" w:after="100" w:line="288"/>
      </w:pPr>
      <w:r>
        <w:rPr>
          <w:rFonts w:ascii="Calibri" w:cs="Calibri" w:eastAsia="Calibri" w:hAnsi="Calibri"/>
          <w:color w:val="1A1A1A"/>
          <w:sz w:val="22"/>
          <w:szCs w:val="22"/>
        </w:rPr>
        <w:t xml:space="preserve">remuneration.</w:t>
      </w:r>
    </w:p>
    <w:p>
      <w:pPr>
        <w:pStyle w:val="ListParagraph"/>
        <w:numPr>
          <w:ilvl w:val="0"/>
          <w:numId w:val="3"/>
        </w:numPr>
        <w:spacing w:before="20" w:after="20" w:line="276"/>
      </w:pPr>
      <w:r>
        <w:rPr>
          <w:rFonts w:ascii="Calibri" w:cs="Calibri" w:eastAsia="Calibri" w:hAnsi="Calibri"/>
          <w:color w:val="1A1A1A"/>
          <w:sz w:val="22"/>
          <w:szCs w:val="22"/>
        </w:rPr>
        <w:t xml:space="preserve">The Year-3 Test is real. GCCs that cannot answer yes to four of six</w:t>
      </w:r>
    </w:p>
    <w:p>
      <w:pPr>
        <w:spacing w:before="0" w:after="100" w:line="288"/>
      </w:pPr>
      <w:r>
        <w:rPr>
          <w:rFonts w:ascii="Calibri" w:cs="Calibri" w:eastAsia="Calibri" w:hAnsi="Calibri"/>
          <w:color w:val="1A1A1A"/>
          <w:sz w:val="22"/>
          <w:szCs w:val="22"/>
        </w:rPr>
        <w:t xml:space="preserve">CXO questions at 36 months face mandate constraint in the next</w:t>
      </w:r>
    </w:p>
    <w:p>
      <w:pPr>
        <w:spacing w:before="0" w:after="100" w:line="288"/>
      </w:pPr>
      <w:r>
        <w:rPr>
          <w:rFonts w:ascii="Calibri" w:cs="Calibri" w:eastAsia="Calibri" w:hAnsi="Calibri"/>
          <w:color w:val="1A1A1A"/>
          <w:sz w:val="22"/>
          <w:szCs w:val="22"/>
        </w:rPr>
        <w:t xml:space="preserve">budget cycle.</w:t>
      </w:r>
    </w:p>
    <w:p>
      <w:pPr>
        <w:pStyle w:val="ListParagraph"/>
        <w:numPr>
          <w:ilvl w:val="0"/>
          <w:numId w:val="3"/>
        </w:numPr>
        <w:spacing w:before="20" w:after="20" w:line="276"/>
      </w:pPr>
      <w:r>
        <w:rPr>
          <w:rFonts w:ascii="Calibri" w:cs="Calibri" w:eastAsia="Calibri" w:hAnsi="Calibri"/>
          <w:color w:val="1A1A1A"/>
          <w:sz w:val="22"/>
          <w:szCs w:val="22"/>
        </w:rPr>
        <w:t xml:space="preserve">Layer 3 KPI reporting must begin at the 18-month QBR, not Year 3.</w:t>
      </w:r>
    </w:p>
    <w:p>
      <w:pPr>
        <w:spacing w:before="0" w:after="100" w:line="288"/>
      </w:pPr>
      <w:r>
        <w:rPr>
          <w:rFonts w:ascii="Calibri" w:cs="Calibri" w:eastAsia="Calibri" w:hAnsi="Calibri"/>
          <w:color w:val="1A1A1A"/>
          <w:sz w:val="22"/>
          <w:szCs w:val="22"/>
        </w:rPr>
        <w:t xml:space="preserve">The CFO conversation requires runway to build credibility.</w:t>
      </w:r>
    </w:p>
    <w:p>
      <w:pPr>
        <w:pStyle w:val="ListParagraph"/>
        <w:numPr>
          <w:ilvl w:val="0"/>
          <w:numId w:val="3"/>
        </w:numPr>
        <w:spacing w:before="20" w:after="20" w:line="276"/>
      </w:pPr>
      <w:r>
        <w:rPr>
          <w:rFonts w:ascii="Calibri" w:cs="Calibri" w:eastAsia="Calibri" w:hAnsi="Calibri"/>
          <w:color w:val="1A1A1A"/>
          <w:sz w:val="22"/>
          <w:szCs w:val="22"/>
        </w:rPr>
        <w:t xml:space="preserve">Innovation budget at minimum USD 100-200K from 300 people. ICR below</w:t>
      </w:r>
    </w:p>
    <w:p>
      <w:pPr>
        <w:spacing w:before="0" w:after="100" w:line="288"/>
      </w:pPr>
      <w:r>
        <w:rPr>
          <w:rFonts w:ascii="Calibri" w:cs="Calibri" w:eastAsia="Calibri" w:hAnsi="Calibri"/>
          <w:color w:val="1A1A1A"/>
          <w:sz w:val="22"/>
          <w:szCs w:val="22"/>
        </w:rPr>
        <w:t xml:space="preserve">15% at Year 2 is a governance failure signal.</w:t>
      </w:r>
    </w:p>
    <w:p>
      <w:pPr>
        <w:pStyle w:val="ListParagraph"/>
        <w:numPr>
          <w:ilvl w:val="0"/>
          <w:numId w:val="3"/>
        </w:numPr>
        <w:spacing w:before="20" w:after="20" w:line="276"/>
      </w:pPr>
      <w:r>
        <w:rPr>
          <w:rFonts w:ascii="Calibri" w:cs="Calibri" w:eastAsia="Calibri" w:hAnsi="Calibri"/>
          <w:color w:val="1A1A1A"/>
          <w:sz w:val="22"/>
          <w:szCs w:val="22"/>
        </w:rPr>
        <w:t xml:space="preserve">Campus partnership investment starts at 200 people, not 500. IIT/IIM</w:t>
      </w:r>
    </w:p>
    <w:p>
      <w:pPr>
        <w:spacing w:before="0" w:after="100" w:line="288"/>
      </w:pPr>
      <w:r>
        <w:rPr>
          <w:rFonts w:ascii="Calibri" w:cs="Calibri" w:eastAsia="Calibri" w:hAnsi="Calibri"/>
          <w:color w:val="1A1A1A"/>
          <w:sz w:val="22"/>
          <w:szCs w:val="22"/>
        </w:rPr>
        <w:t xml:space="preserve">placement committee relationships require 18-month investment before</w:t>
      </w:r>
    </w:p>
    <w:p>
      <w:pPr>
        <w:spacing w:before="0" w:after="100" w:line="288"/>
      </w:pPr>
      <w:r>
        <w:rPr>
          <w:rFonts w:ascii="Calibri" w:cs="Calibri" w:eastAsia="Calibri" w:hAnsi="Calibri"/>
          <w:color w:val="1A1A1A"/>
          <w:sz w:val="22"/>
          <w:szCs w:val="22"/>
        </w:rPr>
        <w:t xml:space="preserve">they produce talent pipeline access.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4: Building a Medium GCC (1,000-3,000 people)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FOUR</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Medium GCC</w:t>
      </w:r>
    </w:p>
    <w:p>
      <w:pPr>
        <w:spacing w:before="0" w:after="100" w:line="288"/>
      </w:pPr>
      <w:r>
        <w:rPr>
          <w:rFonts w:ascii="Calibri" w:cs="Calibri" w:eastAsia="Calibri" w:hAnsi="Calibri"/>
          <w:color w:val="1A1A1A"/>
          <w:sz w:val="22"/>
          <w:szCs w:val="22"/>
        </w:rPr>
        <w:t xml:space="preserve">*The 1,000--3,000 Headcount Playbook: Crossing the Complexity</w:t>
      </w:r>
    </w:p>
    <w:p>
      <w:pPr>
        <w:spacing w:before="0" w:after="100" w:line="288"/>
      </w:pPr>
      <w:r>
        <w:rPr>
          <w:rFonts w:ascii="Calibri" w:cs="Calibri" w:eastAsia="Calibri" w:hAnsi="Calibri"/>
          <w:color w:val="1A1A1A"/>
          <w:sz w:val="22"/>
          <w:szCs w:val="22"/>
        </w:rPr>
        <w:t xml:space="preserve">Threshold, Building Institutional Innovation, and Navigating the Stage 3</w:t>
      </w:r>
    </w:p>
    <w:p>
      <w:pPr>
        <w:spacing w:before="0" w:after="100" w:line="288"/>
      </w:pPr>
      <w:r>
        <w:rPr>
          <w:rFonts w:ascii="Calibri" w:cs="Calibri" w:eastAsia="Calibri" w:hAnsi="Calibri"/>
          <w:color w:val="1A1A1A"/>
          <w:sz w:val="22"/>
          <w:szCs w:val="22"/>
        </w:rPr>
        <w:t xml:space="preserve">to Stage 4 Transition*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Complexity Threshold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Medium GCC is where complexity arrives as a permanent operating condition. Not a challenge to be solved and moved past, but a structural reality to be governed continuously. The centers that reach Medium scale and sustain it are the ones that learn to govern complexity systematically rather than managing it reactively. The ones that stall at this threshold are almost universally those that underestimated how different running a 1,500-person operation is from running a 500-person one. 60-70% of Medium GCC leaders cite governance complexity as their primary operational challenge (SRKay Survey of 301 GCC Leaders, 2025) 1,200+ professionals employed by Entain India (Hyderabad), a canonical Medium GCC in gaming technology (AIM, analyticsindiamag.com, Oct 2025) USD 50M 5-year investment commitment by Medtronic India (Pune) for a Medium-scale GCC in diabetes technology (AIM, Oct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4.1 What Changes at 1,000 People: The Five Structural Shifts</w:t>
      </w:r>
    </w:p>
    <w:p>
      <w:pPr>
        <w:pStyle w:val="Heading3"/>
        <w:spacing w:before="180" w:after="60" w:line="276"/>
      </w:pPr>
      <w:r>
        <w:rPr>
          <w:rFonts w:ascii="Calibri" w:cs="Calibri" w:eastAsia="Calibri" w:hAnsi="Calibri"/>
          <w:b/>
          <w:bCs/>
          <w:color w:val="0D6E8A"/>
          <w:sz w:val="23"/>
          <w:szCs w:val="23"/>
        </w:rPr>
        <w:t xml:space="preserve">Shift 1: Leadership Cannot Know Everyone</w:t>
      </w:r>
    </w:p>
    <w:p>
      <w:pPr>
        <w:spacing w:before="0" w:after="100" w:line="288"/>
      </w:pPr>
      <w:r>
        <w:rPr>
          <w:rFonts w:ascii="Calibri" w:cs="Calibri" w:eastAsia="Calibri" w:hAnsi="Calibri"/>
          <w:color w:val="1A1A1A"/>
          <w:sz w:val="22"/>
          <w:szCs w:val="22"/>
        </w:rPr>
        <w:t xml:space="preserve">At 500 people, a strong GCC Head still knows a significant fraction of</w:t>
      </w:r>
    </w:p>
    <w:p>
      <w:pPr>
        <w:spacing w:before="0" w:after="100" w:line="288"/>
      </w:pPr>
      <w:r>
        <w:rPr>
          <w:rFonts w:ascii="Calibri" w:cs="Calibri" w:eastAsia="Calibri" w:hAnsi="Calibri"/>
          <w:color w:val="1A1A1A"/>
          <w:sz w:val="22"/>
          <w:szCs w:val="22"/>
        </w:rPr>
        <w:t xml:space="preserve">the team personally. At 1,000 people, that is structurally impossible.</w:t>
      </w:r>
    </w:p>
    <w:p>
      <w:pPr>
        <w:spacing w:before="0" w:after="100" w:line="288"/>
      </w:pPr>
      <w:r>
        <w:rPr>
          <w:rFonts w:ascii="Calibri" w:cs="Calibri" w:eastAsia="Calibri" w:hAnsi="Calibri"/>
          <w:color w:val="1A1A1A"/>
          <w:sz w:val="22"/>
          <w:szCs w:val="22"/>
        </w:rPr>
        <w:t xml:space="preserve">Culture, which at smaller scale was transmitted through the founder's</w:t>
      </w:r>
    </w:p>
    <w:p>
      <w:pPr>
        <w:spacing w:before="0" w:after="100" w:line="288"/>
      </w:pPr>
      <w:r>
        <w:rPr>
          <w:rFonts w:ascii="Calibri" w:cs="Calibri" w:eastAsia="Calibri" w:hAnsi="Calibri"/>
          <w:color w:val="1A1A1A"/>
          <w:sz w:val="22"/>
          <w:szCs w:val="22"/>
        </w:rPr>
        <w:t xml:space="preserve">presence, must now be transmitted through systems: documented values,</w:t>
      </w:r>
    </w:p>
    <w:p>
      <w:pPr>
        <w:spacing w:before="0" w:after="100" w:line="288"/>
      </w:pPr>
      <w:r>
        <w:rPr>
          <w:rFonts w:ascii="Calibri" w:cs="Calibri" w:eastAsia="Calibri" w:hAnsi="Calibri"/>
          <w:color w:val="1A1A1A"/>
          <w:sz w:val="22"/>
          <w:szCs w:val="22"/>
        </w:rPr>
        <w:t xml:space="preserve">structured onboarding, manager training programs, and recognition</w:t>
      </w:r>
    </w:p>
    <w:p>
      <w:pPr>
        <w:spacing w:before="0" w:after="100" w:line="288"/>
      </w:pPr>
      <w:r>
        <w:rPr>
          <w:rFonts w:ascii="Calibri" w:cs="Calibri" w:eastAsia="Calibri" w:hAnsi="Calibri"/>
          <w:color w:val="1A1A1A"/>
          <w:sz w:val="22"/>
          <w:szCs w:val="22"/>
        </w:rPr>
        <w:t xml:space="preserve">architectures that reinforce the behaviors the culture requires. The GCC</w:t>
      </w:r>
    </w:p>
    <w:p>
      <w:pPr>
        <w:spacing w:before="0" w:after="100" w:line="288"/>
      </w:pPr>
      <w:r>
        <w:rPr>
          <w:rFonts w:ascii="Calibri" w:cs="Calibri" w:eastAsia="Calibri" w:hAnsi="Calibri"/>
          <w:color w:val="1A1A1A"/>
          <w:sz w:val="22"/>
          <w:szCs w:val="22"/>
        </w:rPr>
        <w:t xml:space="preserve">Head's primary culture-building lever shifts from personal presence to</w:t>
      </w:r>
    </w:p>
    <w:p>
      <w:pPr>
        <w:spacing w:before="0" w:after="100" w:line="288"/>
      </w:pPr>
      <w:r>
        <w:rPr>
          <w:rFonts w:ascii="Calibri" w:cs="Calibri" w:eastAsia="Calibri" w:hAnsi="Calibri"/>
          <w:color w:val="1A1A1A"/>
          <w:sz w:val="22"/>
          <w:szCs w:val="22"/>
        </w:rPr>
        <w:t xml:space="preserve">system design.</w:t>
      </w:r>
    </w:p>
    <w:p>
      <w:pPr>
        <w:pStyle w:val="Heading3"/>
        <w:spacing w:before="180" w:after="60" w:line="276"/>
      </w:pPr>
      <w:r>
        <w:rPr>
          <w:rFonts w:ascii="Calibri" w:cs="Calibri" w:eastAsia="Calibri" w:hAnsi="Calibri"/>
          <w:b/>
          <w:bCs/>
          <w:color w:val="0D6E8A"/>
          <w:sz w:val="23"/>
          <w:szCs w:val="23"/>
        </w:rPr>
        <w:t xml:space="preserve">Shift 2: Innovation Must Be Institutional, Not Individual</w:t>
      </w:r>
    </w:p>
    <w:p>
      <w:pPr>
        <w:spacing w:before="0" w:after="100" w:line="288"/>
      </w:pPr>
      <w:r>
        <w:rPr>
          <w:rFonts w:ascii="Calibri" w:cs="Calibri" w:eastAsia="Calibri" w:hAnsi="Calibri"/>
          <w:color w:val="1A1A1A"/>
          <w:sz w:val="22"/>
          <w:szCs w:val="22"/>
        </w:rPr>
        <w:t xml:space="preserve">At Small GCC scale, innovation often lives in the work of 2-3</w:t>
      </w:r>
    </w:p>
    <w:p>
      <w:pPr>
        <w:spacing w:before="0" w:after="100" w:line="288"/>
      </w:pPr>
      <w:r>
        <w:rPr>
          <w:rFonts w:ascii="Calibri" w:cs="Calibri" w:eastAsia="Calibri" w:hAnsi="Calibri"/>
          <w:color w:val="1A1A1A"/>
          <w:sz w:val="22"/>
          <w:szCs w:val="22"/>
        </w:rPr>
        <w:t xml:space="preserve">exceptional individuals whose output is impressive but not</w:t>
      </w:r>
    </w:p>
    <w:p>
      <w:pPr>
        <w:spacing w:before="0" w:after="100" w:line="288"/>
      </w:pPr>
      <w:r>
        <w:rPr>
          <w:rFonts w:ascii="Calibri" w:cs="Calibri" w:eastAsia="Calibri" w:hAnsi="Calibri"/>
          <w:color w:val="1A1A1A"/>
          <w:sz w:val="22"/>
          <w:szCs w:val="22"/>
        </w:rPr>
        <w:t xml:space="preserve">systematically reproducible. At Medium GCC scale, innovation must be</w:t>
      </w:r>
    </w:p>
    <w:p>
      <w:pPr>
        <w:spacing w:before="0" w:after="100" w:line="288"/>
      </w:pPr>
      <w:r>
        <w:rPr>
          <w:rFonts w:ascii="Calibri" w:cs="Calibri" w:eastAsia="Calibri" w:hAnsi="Calibri"/>
          <w:color w:val="1A1A1A"/>
          <w:sz w:val="22"/>
          <w:szCs w:val="22"/>
        </w:rPr>
        <w:t xml:space="preserve">institutionalised: dedicated CoE governance, structured</w:t>
      </w:r>
    </w:p>
    <w:p>
      <w:pPr>
        <w:spacing w:before="0" w:after="100" w:line="288"/>
      </w:pPr>
      <w:r>
        <w:rPr>
          <w:rFonts w:ascii="Calibri" w:cs="Calibri" w:eastAsia="Calibri" w:hAnsi="Calibri"/>
          <w:color w:val="1A1A1A"/>
          <w:sz w:val="22"/>
          <w:szCs w:val="22"/>
        </w:rPr>
        <w:t xml:space="preserve">PoC-to-production pipelines, patent filing programs, external research</w:t>
      </w:r>
    </w:p>
    <w:p>
      <w:pPr>
        <w:spacing w:before="0" w:after="100" w:line="288"/>
      </w:pPr>
      <w:r>
        <w:rPr>
          <w:rFonts w:ascii="Calibri" w:cs="Calibri" w:eastAsia="Calibri" w:hAnsi="Calibri"/>
          <w:color w:val="1A1A1A"/>
          <w:sz w:val="22"/>
          <w:szCs w:val="22"/>
        </w:rPr>
        <w:t xml:space="preserve">partnerships, and innovation budgets that are protected across budget</w:t>
      </w:r>
    </w:p>
    <w:p>
      <w:pPr>
        <w:spacing w:before="0" w:after="100" w:line="288"/>
      </w:pPr>
      <w:r>
        <w:rPr>
          <w:rFonts w:ascii="Calibri" w:cs="Calibri" w:eastAsia="Calibri" w:hAnsi="Calibri"/>
          <w:color w:val="1A1A1A"/>
          <w:sz w:val="22"/>
          <w:szCs w:val="22"/>
        </w:rPr>
        <w:t xml:space="preserve">cycles rather than discretionary. The shift from individual innovation</w:t>
      </w:r>
    </w:p>
    <w:p>
      <w:pPr>
        <w:spacing w:before="0" w:after="100" w:line="288"/>
      </w:pPr>
      <w:r>
        <w:rPr>
          <w:rFonts w:ascii="Calibri" w:cs="Calibri" w:eastAsia="Calibri" w:hAnsi="Calibri"/>
          <w:color w:val="1A1A1A"/>
          <w:sz w:val="22"/>
          <w:szCs w:val="22"/>
        </w:rPr>
        <w:t xml:space="preserve">to institutional innovation is the most critical capability transition</w:t>
      </w:r>
    </w:p>
    <w:p>
      <w:pPr>
        <w:spacing w:before="0" w:after="100" w:line="288"/>
      </w:pPr>
      <w:r>
        <w:rPr>
          <w:rFonts w:ascii="Calibri" w:cs="Calibri" w:eastAsia="Calibri" w:hAnsi="Calibri"/>
          <w:color w:val="1A1A1A"/>
          <w:sz w:val="22"/>
          <w:szCs w:val="22"/>
        </w:rPr>
        <w:t xml:space="preserve">in the Medium GCC lifecycle.</w:t>
      </w:r>
    </w:p>
    <w:p>
      <w:pPr>
        <w:pStyle w:val="Heading3"/>
        <w:spacing w:before="180" w:after="60" w:line="276"/>
      </w:pPr>
      <w:r>
        <w:rPr>
          <w:rFonts w:ascii="Calibri" w:cs="Calibri" w:eastAsia="Calibri" w:hAnsi="Calibri"/>
          <w:b/>
          <w:bCs/>
          <w:color w:val="0D6E8A"/>
          <w:sz w:val="23"/>
          <w:szCs w:val="23"/>
        </w:rPr>
        <w:t xml:space="preserve">Shift 3: Finance and Legal Need Dedicated India Leadership</w:t>
      </w:r>
    </w:p>
    <w:p>
      <w:pPr>
        <w:spacing w:before="0" w:after="100" w:line="288"/>
      </w:pPr>
      <w:r>
        <w:rPr>
          <w:rFonts w:ascii="Calibri" w:cs="Calibri" w:eastAsia="Calibri" w:hAnsi="Calibri"/>
          <w:color w:val="1A1A1A"/>
          <w:sz w:val="22"/>
          <w:szCs w:val="22"/>
        </w:rPr>
        <w:t xml:space="preserve">A Nano or Micro GCC can outsource its India Finance and Legal functions</w:t>
      </w:r>
    </w:p>
    <w:p>
      <w:pPr>
        <w:spacing w:before="0" w:after="100" w:line="288"/>
      </w:pPr>
      <w:r>
        <w:rPr>
          <w:rFonts w:ascii="Calibri" w:cs="Calibri" w:eastAsia="Calibri" w:hAnsi="Calibri"/>
          <w:color w:val="1A1A1A"/>
          <w:sz w:val="22"/>
          <w:szCs w:val="22"/>
        </w:rPr>
        <w:t xml:space="preserve">to advisers. At 1,000 people, this model collapses under the weight of</w:t>
      </w:r>
    </w:p>
    <w:p>
      <w:pPr>
        <w:spacing w:before="0" w:after="100" w:line="288"/>
      </w:pPr>
      <w:r>
        <w:rPr>
          <w:rFonts w:ascii="Calibri" w:cs="Calibri" w:eastAsia="Calibri" w:hAnsi="Calibri"/>
          <w:color w:val="1A1A1A"/>
          <w:sz w:val="22"/>
          <w:szCs w:val="22"/>
        </w:rPr>
        <w:t xml:space="preserve">daily operational complexity. A dedicated India CFO (or Finance</w:t>
      </w:r>
    </w:p>
    <w:p>
      <w:pPr>
        <w:spacing w:before="0" w:after="100" w:line="288"/>
      </w:pPr>
      <w:r>
        <w:rPr>
          <w:rFonts w:ascii="Calibri" w:cs="Calibri" w:eastAsia="Calibri" w:hAnsi="Calibri"/>
          <w:color w:val="1A1A1A"/>
          <w:sz w:val="22"/>
          <w:szCs w:val="22"/>
        </w:rPr>
        <w:t xml:space="preserve">Controller) and India General Counsel become essential: not just</w:t>
      </w:r>
    </w:p>
    <w:p>
      <w:pPr>
        <w:spacing w:before="0" w:after="100" w:line="288"/>
      </w:pPr>
      <w:r>
        <w:rPr>
          <w:rFonts w:ascii="Calibri" w:cs="Calibri" w:eastAsia="Calibri" w:hAnsi="Calibri"/>
          <w:color w:val="1A1A1A"/>
          <w:sz w:val="22"/>
          <w:szCs w:val="22"/>
        </w:rPr>
        <w:t xml:space="preserve">compliance functions, but strategic business partners who translate</w:t>
      </w:r>
    </w:p>
    <w:p>
      <w:pPr>
        <w:spacing w:before="0" w:after="100" w:line="288"/>
      </w:pPr>
      <w:r>
        <w:rPr>
          <w:rFonts w:ascii="Calibri" w:cs="Calibri" w:eastAsia="Calibri" w:hAnsi="Calibri"/>
          <w:color w:val="1A1A1A"/>
          <w:sz w:val="22"/>
          <w:szCs w:val="22"/>
        </w:rPr>
        <w:t xml:space="preserve">India's operational complexity into language that global stakeholders</w:t>
      </w:r>
    </w:p>
    <w:p>
      <w:pPr>
        <w:spacing w:before="0" w:after="100" w:line="288"/>
      </w:pPr>
      <w:r>
        <w:rPr>
          <w:rFonts w:ascii="Calibri" w:cs="Calibri" w:eastAsia="Calibri" w:hAnsi="Calibri"/>
          <w:color w:val="1A1A1A"/>
          <w:sz w:val="22"/>
          <w:szCs w:val="22"/>
        </w:rPr>
        <w:t xml:space="preserve">can act on.</w:t>
      </w:r>
    </w:p>
    <w:p>
      <w:pPr>
        <w:pStyle w:val="Heading3"/>
        <w:spacing w:before="180" w:after="60" w:line="276"/>
      </w:pPr>
      <w:r>
        <w:rPr>
          <w:rFonts w:ascii="Calibri" w:cs="Calibri" w:eastAsia="Calibri" w:hAnsi="Calibri"/>
          <w:b/>
          <w:bCs/>
          <w:color w:val="0D6E8A"/>
          <w:sz w:val="23"/>
          <w:szCs w:val="23"/>
        </w:rPr>
        <w:t xml:space="preserve">Shift 4: HR Becomes a Strategic Function</w:t>
      </w:r>
    </w:p>
    <w:p>
      <w:pPr>
        <w:spacing w:before="0" w:after="100" w:line="288"/>
      </w:pPr>
      <w:r>
        <w:rPr>
          <w:rFonts w:ascii="Calibri" w:cs="Calibri" w:eastAsia="Calibri" w:hAnsi="Calibri"/>
          <w:color w:val="1A1A1A"/>
          <w:sz w:val="22"/>
          <w:szCs w:val="22"/>
        </w:rPr>
        <w:t xml:space="preserve">At Small GCC scale, HR can be managed by a Senior HR Business Partner</w:t>
      </w:r>
    </w:p>
    <w:p>
      <w:pPr>
        <w:spacing w:before="0" w:after="100" w:line="288"/>
      </w:pPr>
      <w:r>
        <w:rPr>
          <w:rFonts w:ascii="Calibri" w:cs="Calibri" w:eastAsia="Calibri" w:hAnsi="Calibri"/>
          <w:color w:val="1A1A1A"/>
          <w:sz w:val="22"/>
          <w:szCs w:val="22"/>
        </w:rPr>
        <w:t xml:space="preserve">supported by a payroll processor. At Medium scale, HR requires a</w:t>
      </w:r>
    </w:p>
    <w:p>
      <w:pPr>
        <w:spacing w:before="0" w:after="100" w:line="288"/>
      </w:pPr>
      <w:r>
        <w:rPr>
          <w:rFonts w:ascii="Calibri" w:cs="Calibri" w:eastAsia="Calibri" w:hAnsi="Calibri"/>
          <w:color w:val="1A1A1A"/>
          <w:sz w:val="22"/>
          <w:szCs w:val="22"/>
        </w:rPr>
        <w:t xml:space="preserve">VP-level leader with a team covering talent acquisition, L&amp;D, HR</w:t>
      </w:r>
    </w:p>
    <w:p>
      <w:pPr>
        <w:spacing w:before="0" w:after="100" w:line="288"/>
      </w:pPr>
      <w:r>
        <w:rPr>
          <w:rFonts w:ascii="Calibri" w:cs="Calibri" w:eastAsia="Calibri" w:hAnsi="Calibri"/>
          <w:color w:val="1A1A1A"/>
          <w:sz w:val="22"/>
          <w:szCs w:val="22"/>
        </w:rPr>
        <w:t xml:space="preserve">business partnership, compensation and benefits, and compliance. The HR</w:t>
      </w:r>
    </w:p>
    <w:p>
      <w:pPr>
        <w:spacing w:before="0" w:after="100" w:line="288"/>
      </w:pPr>
      <w:r>
        <w:rPr>
          <w:rFonts w:ascii="Calibri" w:cs="Calibri" w:eastAsia="Calibri" w:hAnsi="Calibri"/>
          <w:color w:val="1A1A1A"/>
          <w:sz w:val="22"/>
          <w:szCs w:val="22"/>
        </w:rPr>
        <w:t xml:space="preserve">function at this scale is the single largest operating risk if</w:t>
      </w:r>
    </w:p>
    <w:p>
      <w:pPr>
        <w:spacing w:before="0" w:after="100" w:line="288"/>
      </w:pPr>
      <w:r>
        <w:rPr>
          <w:rFonts w:ascii="Calibri" w:cs="Calibri" w:eastAsia="Calibri" w:hAnsi="Calibri"/>
          <w:color w:val="1A1A1A"/>
          <w:sz w:val="22"/>
          <w:szCs w:val="22"/>
        </w:rPr>
        <w:t xml:space="preserve">underpowered: attrition, culture failures, compliance breaches, and</w:t>
      </w:r>
    </w:p>
    <w:p>
      <w:pPr>
        <w:spacing w:before="0" w:after="100" w:line="288"/>
      </w:pPr>
      <w:r>
        <w:rPr>
          <w:rFonts w:ascii="Calibri" w:cs="Calibri" w:eastAsia="Calibri" w:hAnsi="Calibri"/>
          <w:color w:val="1A1A1A"/>
          <w:sz w:val="22"/>
          <w:szCs w:val="22"/>
        </w:rPr>
        <w:t xml:space="preserve">leadership pipeline gaps all trace back to HR capability.</w:t>
      </w:r>
    </w:p>
    <w:p>
      <w:pPr>
        <w:pStyle w:val="Heading3"/>
        <w:spacing w:before="180" w:after="60" w:line="276"/>
      </w:pPr>
      <w:r>
        <w:rPr>
          <w:rFonts w:ascii="Calibri" w:cs="Calibri" w:eastAsia="Calibri" w:hAnsi="Calibri"/>
          <w:b/>
          <w:bCs/>
          <w:color w:val="0D6E8A"/>
          <w:sz w:val="23"/>
          <w:szCs w:val="23"/>
        </w:rPr>
        <w:t xml:space="preserve">Shift 5: Stakeholder Management Becomes a Portfolio</w:t>
      </w:r>
    </w:p>
    <w:p>
      <w:pPr>
        <w:spacing w:before="0" w:after="100" w:line="288"/>
      </w:pPr>
      <w:r>
        <w:rPr>
          <w:rFonts w:ascii="Calibri" w:cs="Calibri" w:eastAsia="Calibri" w:hAnsi="Calibri"/>
          <w:color w:val="1A1A1A"/>
          <w:sz w:val="22"/>
          <w:szCs w:val="22"/>
        </w:rPr>
        <w:t xml:space="preserve">At Small GCC scale, the GCC Head typically manages 3-5 global</w:t>
      </w:r>
    </w:p>
    <w:p>
      <w:pPr>
        <w:spacing w:before="0" w:after="100" w:line="288"/>
      </w:pPr>
      <w:r>
        <w:rPr>
          <w:rFonts w:ascii="Calibri" w:cs="Calibri" w:eastAsia="Calibri" w:hAnsi="Calibri"/>
          <w:color w:val="1A1A1A"/>
          <w:sz w:val="22"/>
          <w:szCs w:val="22"/>
        </w:rPr>
        <w:t xml:space="preserve">stakeholders. At Medium scale, the stakeholder ecosystem expands to</w:t>
      </w:r>
    </w:p>
    <w:p>
      <w:pPr>
        <w:spacing w:before="0" w:after="100" w:line="288"/>
      </w:pPr>
      <w:r>
        <w:rPr>
          <w:rFonts w:ascii="Calibri" w:cs="Calibri" w:eastAsia="Calibri" w:hAnsi="Calibri"/>
          <w:color w:val="1A1A1A"/>
          <w:sz w:val="22"/>
          <w:szCs w:val="22"/>
        </w:rPr>
        <w:t xml:space="preserve">15-25 global leaders across functions, geographies, and organisational</w:t>
      </w:r>
    </w:p>
    <w:p>
      <w:pPr>
        <w:spacing w:before="0" w:after="100" w:line="288"/>
      </w:pPr>
      <w:r>
        <w:rPr>
          <w:rFonts w:ascii="Calibri" w:cs="Calibri" w:eastAsia="Calibri" w:hAnsi="Calibri"/>
          <w:color w:val="1A1A1A"/>
          <w:sz w:val="22"/>
          <w:szCs w:val="22"/>
        </w:rPr>
        <w:t xml:space="preserve">levels. Managing this portfolio requires the formal Stakeholder Mapping</w:t>
      </w:r>
    </w:p>
    <w:p>
      <w:pPr>
        <w:spacing w:before="0" w:after="100" w:line="288"/>
      </w:pPr>
      <w:r>
        <w:rPr>
          <w:rFonts w:ascii="Calibri" w:cs="Calibri" w:eastAsia="Calibri" w:hAnsi="Calibri"/>
          <w:color w:val="1A1A1A"/>
          <w:sz w:val="22"/>
          <w:szCs w:val="22"/>
        </w:rPr>
        <w:t xml:space="preserve">Template (per Appendix A.9), a quarterly STI tracking cadence, and a</w:t>
      </w:r>
    </w:p>
    <w:p>
      <w:pPr>
        <w:spacing w:before="0" w:after="100" w:line="288"/>
      </w:pPr>
      <w:r>
        <w:rPr>
          <w:rFonts w:ascii="Calibri" w:cs="Calibri" w:eastAsia="Calibri" w:hAnsi="Calibri"/>
          <w:color w:val="1A1A1A"/>
          <w:sz w:val="22"/>
          <w:szCs w:val="22"/>
        </w:rPr>
        <w:t xml:space="preserve">deliberate program of stakeholder visits, signature story briefings, and</w:t>
      </w:r>
    </w:p>
    <w:p>
      <w:pPr>
        <w:spacing w:before="0" w:after="100" w:line="288"/>
      </w:pPr>
      <w:r>
        <w:rPr>
          <w:rFonts w:ascii="Calibri" w:cs="Calibri" w:eastAsia="Calibri" w:hAnsi="Calibri"/>
          <w:color w:val="1A1A1A"/>
          <w:sz w:val="22"/>
          <w:szCs w:val="22"/>
        </w:rPr>
        <w:t xml:space="preserve">mandate expansion conversations.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4.2 The Medium GCC Governance Architecture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governance architecture for a Medium GCC must be designed before the scale arrives, not in response to it. GCCs that design governance at 600-700 people are structurally better positioned than those that design it at 1,200 because the design process is less crisis-driven and the implementation runway is longer.</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Layer       Participants   Cadence   Decision        Primary Output**</w:t>
      </w:r>
    </w:p>
    <w:p>
      <w:pPr>
        <w:spacing w:before="0" w:after="100" w:line="288"/>
      </w:pPr>
      <w:r>
        <w:rPr>
          <w:rFonts w:ascii="Calibri" w:cs="Calibri" w:eastAsia="Calibri" w:hAnsi="Calibri"/>
          <w:color w:val="1A1A1A"/>
          <w:sz w:val="22"/>
          <w:szCs w:val="22"/>
        </w:rPr>
        <w:t xml:space="preserve">Scope**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**Global        Global C-suite     Semi-annual   Strategic         Charter update,</w:t>
      </w:r>
    </w:p>
    <w:p>
      <w:pPr>
        <w:spacing w:before="0" w:after="100" w:line="288"/>
      </w:pPr>
      <w:r>
        <w:rPr>
          <w:rFonts w:ascii="Calibri" w:cs="Calibri" w:eastAsia="Calibri" w:hAnsi="Calibri"/>
          <w:color w:val="1A1A1A"/>
          <w:sz w:val="22"/>
          <w:szCs w:val="22"/>
        </w:rPr>
        <w:t xml:space="preserve">Oversight       sponsor + 2-3                    mandate, GCC      strategic</w:t>
      </w:r>
    </w:p>
    <w:p>
      <w:pPr>
        <w:spacing w:before="0" w:after="100" w:line="288"/>
      </w:pPr>
      <w:r>
        <w:rPr>
          <w:rFonts w:ascii="Calibri" w:cs="Calibri" w:eastAsia="Calibri" w:hAnsi="Calibri"/>
          <w:color w:val="1A1A1A"/>
          <w:sz w:val="22"/>
          <w:szCs w:val="22"/>
        </w:rPr>
        <w:t xml:space="preserve">Council**       global functional                Charter           investment</w:t>
      </w:r>
    </w:p>
    <w:p>
      <w:pPr>
        <w:spacing w:before="0" w:after="100" w:line="288"/>
      </w:pPr>
      <w:r>
        <w:rPr>
          <w:rFonts w:ascii="Calibri" w:cs="Calibri" w:eastAsia="Calibri" w:hAnsi="Calibri"/>
          <w:color w:val="1A1A1A"/>
          <w:sz w:val="22"/>
          <w:szCs w:val="22"/>
        </w:rPr>
        <w:t xml:space="preserve">heads + GCC Head                 amendments,       decisions</w:t>
      </w:r>
    </w:p>
    <w:p>
      <w:pPr>
        <w:spacing w:before="0" w:after="100" w:line="288"/>
      </w:pPr>
      <w:r>
        <w:rPr>
          <w:rFonts w:ascii="Calibri" w:cs="Calibri" w:eastAsia="Calibri" w:hAnsi="Calibri"/>
          <w:color w:val="1A1A1A"/>
          <w:sz w:val="22"/>
          <w:szCs w:val="22"/>
        </w:rPr>
        <w:t xml:space="preserve">annual investment</w:t>
      </w:r>
    </w:p>
    <w:p>
      <w:pPr>
        <w:spacing w:before="0" w:after="100" w:line="288"/>
      </w:pPr>
      <w:r>
        <w:rPr>
          <w:rFonts w:ascii="Calibri" w:cs="Calibri" w:eastAsia="Calibri" w:hAnsi="Calibri"/>
          <w:color w:val="1A1A1A"/>
          <w:sz w:val="22"/>
          <w:szCs w:val="22"/>
        </w:rPr>
        <w:t xml:space="preserve">envelope</w:t>
      </w:r>
    </w:p>
    <w:p>
      <w:pPr>
        <w:spacing w:before="0" w:after="100" w:line="288"/>
      </w:pPr>
      <w:r>
        <w:rPr>
          <w:rFonts w:ascii="Calibri" w:cs="Calibri" w:eastAsia="Calibri" w:hAnsi="Calibri"/>
          <w:color w:val="1A1A1A"/>
          <w:sz w:val="22"/>
          <w:szCs w:val="22"/>
        </w:rPr>
        <w:t xml:space="preserve">**GCC           GCC Head + all     Monthly       Operational       Monthly impact</w:t>
      </w:r>
    </w:p>
    <w:p>
      <w:pPr>
        <w:spacing w:before="0" w:after="100" w:line="288"/>
      </w:pPr>
      <w:r>
        <w:rPr>
          <w:rFonts w:ascii="Calibri" w:cs="Calibri" w:eastAsia="Calibri" w:hAnsi="Calibri"/>
          <w:color w:val="1A1A1A"/>
          <w:sz w:val="22"/>
          <w:szCs w:val="22"/>
        </w:rPr>
        <w:t xml:space="preserve">Leadership      function heads +                 priorities,       brief; risk</w:t>
      </w:r>
    </w:p>
    <w:p>
      <w:pPr>
        <w:spacing w:before="0" w:after="100" w:line="288"/>
      </w:pPr>
      <w:r>
        <w:rPr>
          <w:rFonts w:ascii="Calibri" w:cs="Calibri" w:eastAsia="Calibri" w:hAnsi="Calibri"/>
          <w:color w:val="1A1A1A"/>
          <w:sz w:val="22"/>
          <w:szCs w:val="22"/>
        </w:rPr>
        <w:t xml:space="preserve">Council**       CoE leads                        cross-function    register update</w:t>
      </w:r>
    </w:p>
    <w:p>
      <w:pPr>
        <w:spacing w:before="0" w:after="100" w:line="288"/>
      </w:pPr>
      <w:r>
        <w:rPr>
          <w:rFonts w:ascii="Calibri" w:cs="Calibri" w:eastAsia="Calibri" w:hAnsi="Calibri"/>
          <w:color w:val="1A1A1A"/>
          <w:sz w:val="22"/>
          <w:szCs w:val="22"/>
        </w:rPr>
        <w:t xml:space="preserve">resource</w:t>
      </w:r>
    </w:p>
    <w:p>
      <w:pPr>
        <w:spacing w:before="0" w:after="100" w:line="288"/>
      </w:pPr>
      <w:r>
        <w:rPr>
          <w:rFonts w:ascii="Calibri" w:cs="Calibri" w:eastAsia="Calibri" w:hAnsi="Calibri"/>
          <w:color w:val="1A1A1A"/>
          <w:sz w:val="22"/>
          <w:szCs w:val="22"/>
        </w:rPr>
        <w:t xml:space="preserve">allocation, risk</w:t>
      </w:r>
    </w:p>
    <w:p>
      <w:pPr>
        <w:spacing w:before="0" w:after="100" w:line="288"/>
      </w:pPr>
      <w:r>
        <w:rPr>
          <w:rFonts w:ascii="Calibri" w:cs="Calibri" w:eastAsia="Calibri" w:hAnsi="Calibri"/>
          <w:color w:val="1A1A1A"/>
          <w:sz w:val="22"/>
          <w:szCs w:val="22"/>
        </w:rPr>
        <w:t xml:space="preserve">escalation</w:t>
      </w:r>
    </w:p>
    <w:p>
      <w:pPr>
        <w:spacing w:before="0" w:after="100" w:line="288"/>
      </w:pPr>
      <w:r>
        <w:rPr>
          <w:rFonts w:ascii="Calibri" w:cs="Calibri" w:eastAsia="Calibri" w:hAnsi="Calibri"/>
          <w:color w:val="1A1A1A"/>
          <w:sz w:val="22"/>
          <w:szCs w:val="22"/>
        </w:rPr>
        <w:t xml:space="preserve">**Innovation    CoE leads + India  Bi-weekly     PoC               Innovation pipeline</w:t>
      </w:r>
    </w:p>
    <w:p>
      <w:pPr>
        <w:spacing w:before="0" w:after="100" w:line="288"/>
      </w:pPr>
      <w:r>
        <w:rPr>
          <w:rFonts w:ascii="Calibri" w:cs="Calibri" w:eastAsia="Calibri" w:hAnsi="Calibri"/>
          <w:color w:val="1A1A1A"/>
          <w:sz w:val="22"/>
          <w:szCs w:val="22"/>
        </w:rPr>
        <w:t xml:space="preserve">Steering        CTO/Innovation                   prioritisation,   dashboard; ICR</w:t>
      </w:r>
    </w:p>
    <w:p>
      <w:pPr>
        <w:spacing w:before="0" w:after="100" w:line="288"/>
      </w:pPr>
      <w:r>
        <w:rPr>
          <w:rFonts w:ascii="Calibri" w:cs="Calibri" w:eastAsia="Calibri" w:hAnsi="Calibri"/>
          <w:color w:val="1A1A1A"/>
          <w:sz w:val="22"/>
          <w:szCs w:val="22"/>
        </w:rPr>
        <w:t xml:space="preserve">Group**         Head + global                    production        tracking</w:t>
      </w:r>
    </w:p>
    <w:p>
      <w:pPr>
        <w:spacing w:before="0" w:after="100" w:line="288"/>
      </w:pPr>
      <w:r>
        <w:rPr>
          <w:rFonts w:ascii="Calibri" w:cs="Calibri" w:eastAsia="Calibri" w:hAnsi="Calibri"/>
          <w:color w:val="1A1A1A"/>
          <w:sz w:val="22"/>
          <w:szCs w:val="22"/>
        </w:rPr>
        <w:t xml:space="preserve">functional                       deployment</w:t>
      </w:r>
    </w:p>
    <w:p>
      <w:pPr>
        <w:spacing w:before="0" w:after="100" w:line="288"/>
      </w:pPr>
      <w:r>
        <w:rPr>
          <w:rFonts w:ascii="Calibri" w:cs="Calibri" w:eastAsia="Calibri" w:hAnsi="Calibri"/>
          <w:color w:val="1A1A1A"/>
          <w:sz w:val="22"/>
          <w:szCs w:val="22"/>
        </w:rPr>
        <w:t xml:space="preserve">counterparts                     decisions, patent</w:t>
      </w:r>
    </w:p>
    <w:p>
      <w:pPr>
        <w:spacing w:before="0" w:after="100" w:line="288"/>
      </w:pPr>
      <w:r>
        <w:rPr>
          <w:rFonts w:ascii="Calibri" w:cs="Calibri" w:eastAsia="Calibri" w:hAnsi="Calibri"/>
          <w:color w:val="1A1A1A"/>
          <w:sz w:val="22"/>
          <w:szCs w:val="22"/>
        </w:rPr>
        <w:t xml:space="preserve">pipeline</w:t>
      </w:r>
    </w:p>
    <w:p>
      <w:pPr>
        <w:spacing w:before="0" w:after="100" w:line="288"/>
      </w:pPr>
      <w:r>
        <w:rPr>
          <w:rFonts w:ascii="Calibri" w:cs="Calibri" w:eastAsia="Calibri" w:hAnsi="Calibri"/>
          <w:color w:val="1A1A1A"/>
          <w:sz w:val="22"/>
          <w:szCs w:val="22"/>
        </w:rPr>
        <w:t xml:space="preserve">**Function      Function head +    Weekly        Delivery          Weekly delivery</w:t>
      </w:r>
    </w:p>
    <w:p>
      <w:pPr>
        <w:spacing w:before="0" w:after="100" w:line="288"/>
      </w:pPr>
      <w:r>
        <w:rPr>
          <w:rFonts w:ascii="Calibri" w:cs="Calibri" w:eastAsia="Calibri" w:hAnsi="Calibri"/>
          <w:color w:val="1A1A1A"/>
          <w:sz w:val="22"/>
          <w:szCs w:val="22"/>
        </w:rPr>
        <w:t xml:space="preserve">Steering        team leads +                     priorities,       report; escalation</w:t>
      </w:r>
    </w:p>
    <w:p>
      <w:pPr>
        <w:spacing w:before="0" w:after="100" w:line="288"/>
      </w:pPr>
      <w:r>
        <w:rPr>
          <w:rFonts w:ascii="Calibri" w:cs="Calibri" w:eastAsia="Calibri" w:hAnsi="Calibri"/>
          <w:color w:val="1A1A1A"/>
          <w:sz w:val="22"/>
          <w:szCs w:val="22"/>
        </w:rPr>
        <w:t xml:space="preserve">Groups**        global functional                talent decisions, log</w:t>
      </w:r>
    </w:p>
    <w:p>
      <w:pPr>
        <w:spacing w:before="0" w:after="100" w:line="288"/>
      </w:pPr>
      <w:r>
        <w:rPr>
          <w:rFonts w:ascii="Calibri" w:cs="Calibri" w:eastAsia="Calibri" w:hAnsi="Calibri"/>
          <w:color w:val="1A1A1A"/>
          <w:sz w:val="22"/>
          <w:szCs w:val="22"/>
        </w:rPr>
        <w:t xml:space="preserve">counterpart                      process</w:t>
      </w:r>
    </w:p>
    <w:p>
      <w:pPr>
        <w:spacing w:before="0" w:after="100" w:line="288"/>
      </w:pPr>
      <w:r>
        <w:rPr>
          <w:rFonts w:ascii="Calibri" w:cs="Calibri" w:eastAsia="Calibri" w:hAnsi="Calibri"/>
          <w:color w:val="1A1A1A"/>
          <w:sz w:val="22"/>
          <w:szCs w:val="22"/>
        </w:rPr>
        <w:t xml:space="preserve">improvement</w:t>
      </w:r>
    </w:p>
    <w:p>
      <w:pPr>
        <w:spacing w:before="0" w:after="100" w:line="288"/>
      </w:pPr>
      <w:r>
        <w:rPr>
          <w:rFonts w:ascii="Calibri" w:cs="Calibri" w:eastAsia="Calibri" w:hAnsi="Calibri"/>
          <w:color w:val="1A1A1A"/>
          <w:sz w:val="22"/>
          <w:szCs w:val="22"/>
        </w:rPr>
        <w:t xml:space="preserve">Team Level  Team leads +       Daily /       Sprint planning,  Sprint output;</w:t>
      </w:r>
    </w:p>
    <w:p>
      <w:pPr>
        <w:spacing w:before="0" w:after="100" w:line="288"/>
      </w:pPr>
      <w:r>
        <w:rPr>
          <w:rFonts w:ascii="Calibri" w:cs="Calibri" w:eastAsia="Calibri" w:hAnsi="Calibri"/>
          <w:color w:val="1A1A1A"/>
          <w:sz w:val="22"/>
          <w:szCs w:val="22"/>
        </w:rPr>
        <w:t xml:space="preserve">individual         weekly        daily delivery,   blockers log</w:t>
      </w:r>
    </w:p>
    <w:p>
      <w:pPr>
        <w:spacing w:before="0" w:after="100" w:line="288"/>
      </w:pPr>
      <w:r>
        <w:rPr>
          <w:rFonts w:ascii="Calibri" w:cs="Calibri" w:eastAsia="Calibri" w:hAnsi="Calibri"/>
          <w:color w:val="1A1A1A"/>
          <w:sz w:val="22"/>
          <w:szCs w:val="22"/>
        </w:rPr>
        <w:t xml:space="preserve">contributors       standup       team health</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4.3 Building Institutional Innovation at Medium Scale</w:t>
      </w:r>
    </w:p>
    <w:p>
      <w:pPr>
        <w:spacing w:before="0" w:after="100" w:line="288"/>
      </w:pPr>
      <w:r>
        <w:rPr>
          <w:rFonts w:ascii="Calibri" w:cs="Calibri" w:eastAsia="Calibri" w:hAnsi="Calibri"/>
          <w:color w:val="1A1A1A"/>
          <w:sz w:val="22"/>
          <w:szCs w:val="22"/>
        </w:rPr>
        <w:t xml:space="preserve">The transition from individual to institutional innovation is the most</w:t>
      </w:r>
    </w:p>
    <w:p>
      <w:pPr>
        <w:spacing w:before="0" w:after="100" w:line="288"/>
      </w:pPr>
      <w:r>
        <w:rPr>
          <w:rFonts w:ascii="Calibri" w:cs="Calibri" w:eastAsia="Calibri" w:hAnsi="Calibri"/>
          <w:color w:val="1A1A1A"/>
          <w:sz w:val="22"/>
          <w:szCs w:val="22"/>
        </w:rPr>
        <w:t xml:space="preserve">consequential capability investment a Medium GCC makes. It requires four</w:t>
      </w:r>
    </w:p>
    <w:p>
      <w:pPr>
        <w:spacing w:before="0" w:after="100" w:line="288"/>
      </w:pPr>
      <w:r>
        <w:rPr>
          <w:rFonts w:ascii="Calibri" w:cs="Calibri" w:eastAsia="Calibri" w:hAnsi="Calibri"/>
          <w:color w:val="1A1A1A"/>
          <w:sz w:val="22"/>
          <w:szCs w:val="22"/>
        </w:rPr>
        <w:t xml:space="preserve">parallel investments that most GCCs address sequentially but must</w:t>
      </w:r>
    </w:p>
    <w:p>
      <w:pPr>
        <w:spacing w:before="0" w:after="100" w:line="288"/>
      </w:pPr>
      <w:r>
        <w:rPr>
          <w:rFonts w:ascii="Calibri" w:cs="Calibri" w:eastAsia="Calibri" w:hAnsi="Calibri"/>
          <w:color w:val="1A1A1A"/>
          <w:sz w:val="22"/>
          <w:szCs w:val="22"/>
        </w:rPr>
        <w:t xml:space="preserve">address simultaneously:</w:t>
      </w:r>
    </w:p>
    <w:p>
      <w:pPr>
        <w:pStyle w:val="Heading3"/>
        <w:spacing w:before="180" w:after="60" w:line="276"/>
      </w:pPr>
      <w:r>
        <w:rPr>
          <w:rFonts w:ascii="Calibri" w:cs="Calibri" w:eastAsia="Calibri" w:hAnsi="Calibri"/>
          <w:b/>
          <w:bCs/>
          <w:color w:val="0D6E8A"/>
          <w:sz w:val="23"/>
          <w:szCs w:val="23"/>
        </w:rPr>
        <w:t xml:space="preserve">Investment 1: The Innovation CoE Architecture</w:t>
      </w:r>
    </w:p>
    <w:p>
      <w:pPr>
        <w:pStyle w:val="ListParagraph"/>
        <w:numPr>
          <w:ilvl w:val="0"/>
          <w:numId w:val="2"/>
        </w:numPr>
        <w:spacing w:before="20" w:after="20" w:line="276"/>
      </w:pPr>
      <w:r>
        <w:rPr>
          <w:rFonts w:ascii="Calibri" w:cs="Calibri" w:eastAsia="Calibri" w:hAnsi="Calibri"/>
          <w:color w:val="1A1A1A"/>
          <w:sz w:val="22"/>
          <w:szCs w:val="22"/>
        </w:rPr>
        <w:t xml:space="preserve">Dedicated innovation budget: minimum 3-5% of total operating budget</w:t>
      </w:r>
    </w:p>
    <w:p>
      <w:pPr>
        <w:spacing w:before="0" w:after="100" w:line="288"/>
      </w:pPr>
      <w:r>
        <w:rPr>
          <w:rFonts w:ascii="Calibri" w:cs="Calibri" w:eastAsia="Calibri" w:hAnsi="Calibri"/>
          <w:color w:val="1A1A1A"/>
          <w:sz w:val="22"/>
          <w:szCs w:val="22"/>
        </w:rPr>
        <w:t xml:space="preserve">at 1,000 headcount. Protected across budget cycles: not</w:t>
      </w:r>
    </w:p>
    <w:p>
      <w:pPr>
        <w:spacing w:before="0" w:after="100" w:line="288"/>
      </w:pPr>
      <w:r>
        <w:rPr>
          <w:rFonts w:ascii="Calibri" w:cs="Calibri" w:eastAsia="Calibri" w:hAnsi="Calibri"/>
          <w:color w:val="1A1A1A"/>
          <w:sz w:val="22"/>
          <w:szCs w:val="22"/>
        </w:rPr>
        <w:t xml:space="preserve">discretionary and not transferable to operational priorities.</w:t>
      </w:r>
    </w:p>
    <w:p>
      <w:pPr>
        <w:pStyle w:val="ListParagraph"/>
        <w:numPr>
          <w:ilvl w:val="0"/>
          <w:numId w:val="2"/>
        </w:numPr>
        <w:spacing w:before="20" w:after="20" w:line="276"/>
      </w:pPr>
      <w:r>
        <w:rPr>
          <w:rFonts w:ascii="Calibri" w:cs="Calibri" w:eastAsia="Calibri" w:hAnsi="Calibri"/>
          <w:color w:val="1A1A1A"/>
          <w:sz w:val="22"/>
          <w:szCs w:val="22"/>
        </w:rPr>
        <w:t xml:space="preserve">PoC-to-production governance: every innovation project assigned a</w:t>
      </w:r>
    </w:p>
    <w:p>
      <w:pPr>
        <w:spacing w:before="0" w:after="100" w:line="288"/>
      </w:pPr>
      <w:r>
        <w:rPr>
          <w:rFonts w:ascii="Calibri" w:cs="Calibri" w:eastAsia="Calibri" w:hAnsi="Calibri"/>
          <w:color w:val="1A1A1A"/>
          <w:sz w:val="22"/>
          <w:szCs w:val="22"/>
        </w:rPr>
        <w:t xml:space="preserve">deployment owner and a production budget at the PoC stage gate. The</w:t>
      </w:r>
    </w:p>
    <w:p>
      <w:pPr>
        <w:spacing w:before="0" w:after="100" w:line="288"/>
      </w:pPr>
      <w:r>
        <w:rPr>
          <w:rFonts w:ascii="Calibri" w:cs="Calibri" w:eastAsia="Calibri" w:hAnsi="Calibri"/>
          <w:color w:val="1A1A1A"/>
          <w:sz w:val="22"/>
          <w:szCs w:val="22"/>
        </w:rPr>
        <w:t xml:space="preserve">ICR benchmark for Medium GCCs is 20-30%. Below 15% indicates</w:t>
      </w:r>
    </w:p>
    <w:p>
      <w:pPr>
        <w:spacing w:before="0" w:after="100" w:line="288"/>
      </w:pPr>
      <w:r>
        <w:rPr>
          <w:rFonts w:ascii="Calibri" w:cs="Calibri" w:eastAsia="Calibri" w:hAnsi="Calibri"/>
          <w:color w:val="1A1A1A"/>
          <w:sz w:val="22"/>
          <w:szCs w:val="22"/>
        </w:rPr>
        <w:t xml:space="preserve">governance failure.</w:t>
      </w:r>
    </w:p>
    <w:p>
      <w:pPr>
        <w:pStyle w:val="ListParagraph"/>
        <w:numPr>
          <w:ilvl w:val="0"/>
          <w:numId w:val="2"/>
        </w:numPr>
        <w:spacing w:before="20" w:after="20" w:line="276"/>
      </w:pPr>
      <w:r>
        <w:rPr>
          <w:rFonts w:ascii="Calibri" w:cs="Calibri" w:eastAsia="Calibri" w:hAnsi="Calibri"/>
          <w:color w:val="1A1A1A"/>
          <w:sz w:val="22"/>
          <w:szCs w:val="22"/>
        </w:rPr>
        <w:t xml:space="preserve">Innovation leadership: a dedicated Head of Innovation or Chief</w:t>
      </w:r>
    </w:p>
    <w:p>
      <w:pPr>
        <w:spacing w:before="0" w:after="100" w:line="288"/>
      </w:pPr>
      <w:r>
        <w:rPr>
          <w:rFonts w:ascii="Calibri" w:cs="Calibri" w:eastAsia="Calibri" w:hAnsi="Calibri"/>
          <w:color w:val="1A1A1A"/>
          <w:sz w:val="22"/>
          <w:szCs w:val="22"/>
        </w:rPr>
        <w:t xml:space="preserve">Technology Officer at the India entity level, reporting to the GCC</w:t>
      </w:r>
    </w:p>
    <w:p>
      <w:pPr>
        <w:spacing w:before="0" w:after="100" w:line="288"/>
      </w:pPr>
      <w:r>
        <w:rPr>
          <w:rFonts w:ascii="Calibri" w:cs="Calibri" w:eastAsia="Calibri" w:hAnsi="Calibri"/>
          <w:color w:val="1A1A1A"/>
          <w:sz w:val="22"/>
          <w:szCs w:val="22"/>
        </w:rPr>
        <w:t xml:space="preserve">Head with a dotted line to the global CTO or equivalent.</w:t>
      </w:r>
    </w:p>
    <w:p>
      <w:pPr>
        <w:pStyle w:val="Heading3"/>
        <w:spacing w:before="180" w:after="60" w:line="276"/>
      </w:pPr>
      <w:r>
        <w:rPr>
          <w:rFonts w:ascii="Calibri" w:cs="Calibri" w:eastAsia="Calibri" w:hAnsi="Calibri"/>
          <w:b/>
          <w:bCs/>
          <w:color w:val="0D6E8A"/>
          <w:sz w:val="23"/>
          <w:szCs w:val="23"/>
        </w:rPr>
        <w:t xml:space="preserve">Investment 2: Patent Filing Program</w:t>
      </w:r>
    </w:p>
    <w:p>
      <w:pPr>
        <w:spacing w:before="0" w:after="100" w:line="288"/>
      </w:pPr>
      <w:r>
        <w:rPr>
          <w:rFonts w:ascii="Calibri" w:cs="Calibri" w:eastAsia="Calibri" w:hAnsi="Calibri"/>
          <w:color w:val="1A1A1A"/>
          <w:sz w:val="22"/>
          <w:szCs w:val="22"/>
        </w:rPr>
        <w:t xml:space="preserve">India's GCC ecosystem generates significant IP that is inadequately</w:t>
      </w:r>
    </w:p>
    <w:p>
      <w:pPr>
        <w:spacing w:before="0" w:after="100" w:line="288"/>
      </w:pPr>
      <w:r>
        <w:rPr>
          <w:rFonts w:ascii="Calibri" w:cs="Calibri" w:eastAsia="Calibri" w:hAnsi="Calibri"/>
          <w:color w:val="1A1A1A"/>
          <w:sz w:val="22"/>
          <w:szCs w:val="22"/>
        </w:rPr>
        <w:t xml:space="preserve">captured in formal patents. The NASSCOM ER&amp;D data benchmark for a Medium</w:t>
      </w:r>
    </w:p>
    <w:p>
      <w:pPr>
        <w:spacing w:before="0" w:after="100" w:line="288"/>
      </w:pPr>
      <w:r>
        <w:rPr>
          <w:rFonts w:ascii="Calibri" w:cs="Calibri" w:eastAsia="Calibri" w:hAnsi="Calibri"/>
          <w:color w:val="1A1A1A"/>
          <w:sz w:val="22"/>
          <w:szCs w:val="22"/>
        </w:rPr>
        <w:t xml:space="preserve">GCC is 3-8 patents filed annually. Centers that build a formal patent</w:t>
      </w:r>
    </w:p>
    <w:p>
      <w:pPr>
        <w:spacing w:before="0" w:after="100" w:line="288"/>
      </w:pPr>
      <w:r>
        <w:rPr>
          <w:rFonts w:ascii="Calibri" w:cs="Calibri" w:eastAsia="Calibri" w:hAnsi="Calibri"/>
          <w:color w:val="1A1A1A"/>
          <w:sz w:val="22"/>
          <w:szCs w:val="22"/>
        </w:rPr>
        <w:t xml:space="preserve">filing program: with a named patent counsel, a defined inventor</w:t>
      </w:r>
    </w:p>
    <w:p>
      <w:pPr>
        <w:spacing w:before="0" w:after="100" w:line="288"/>
      </w:pPr>
      <w:r>
        <w:rPr>
          <w:rFonts w:ascii="Calibri" w:cs="Calibri" w:eastAsia="Calibri" w:hAnsi="Calibri"/>
          <w:color w:val="1A1A1A"/>
          <w:sz w:val="22"/>
          <w:szCs w:val="22"/>
        </w:rPr>
        <w:t xml:space="preserve">recognition program, and a structured IP capture process embedded in</w:t>
      </w:r>
    </w:p>
    <w:p>
      <w:pPr>
        <w:spacing w:before="0" w:after="100" w:line="288"/>
      </w:pPr>
      <w:r>
        <w:rPr>
          <w:rFonts w:ascii="Calibri" w:cs="Calibri" w:eastAsia="Calibri" w:hAnsi="Calibri"/>
          <w:color w:val="1A1A1A"/>
          <w:sz w:val="22"/>
          <w:szCs w:val="22"/>
        </w:rPr>
        <w:t xml:space="preserve">engineering workflows: consistently outperform this benchmark within</w:t>
      </w:r>
    </w:p>
    <w:p>
      <w:pPr>
        <w:spacing w:before="0" w:after="100" w:line="288"/>
      </w:pPr>
      <w:r>
        <w:rPr>
          <w:rFonts w:ascii="Calibri" w:cs="Calibri" w:eastAsia="Calibri" w:hAnsi="Calibri"/>
          <w:color w:val="1A1A1A"/>
          <w:sz w:val="22"/>
          <w:szCs w:val="22"/>
        </w:rPr>
        <w:t xml:space="preserve">18 months of program launch.</w:t>
      </w:r>
    </w:p>
    <w:p>
      <w:pPr>
        <w:pStyle w:val="Heading3"/>
        <w:spacing w:before="180" w:after="60" w:line="276"/>
      </w:pPr>
      <w:r>
        <w:rPr>
          <w:rFonts w:ascii="Calibri" w:cs="Calibri" w:eastAsia="Calibri" w:hAnsi="Calibri"/>
          <w:b/>
          <w:bCs/>
          <w:color w:val="0D6E8A"/>
          <w:sz w:val="23"/>
          <w:szCs w:val="23"/>
        </w:rPr>
        <w:t xml:space="preserve">Investment 3: External Research Partnerships</w:t>
      </w:r>
    </w:p>
    <w:p>
      <w:pPr>
        <w:spacing w:before="0" w:after="100" w:line="288"/>
      </w:pPr>
      <w:r>
        <w:rPr>
          <w:rFonts w:ascii="Calibri" w:cs="Calibri" w:eastAsia="Calibri" w:hAnsi="Calibri"/>
          <w:color w:val="1A1A1A"/>
          <w:sz w:val="22"/>
          <w:szCs w:val="22"/>
        </w:rPr>
        <w:t xml:space="preserve">IIT and IISc co-sponsored research agreements provide Medium GCCs with</w:t>
      </w:r>
    </w:p>
    <w:p>
      <w:pPr>
        <w:spacing w:before="0" w:after="100" w:line="288"/>
      </w:pPr>
      <w:r>
        <w:rPr>
          <w:rFonts w:ascii="Calibri" w:cs="Calibri" w:eastAsia="Calibri" w:hAnsi="Calibri"/>
          <w:color w:val="1A1A1A"/>
          <w:sz w:val="22"/>
          <w:szCs w:val="22"/>
        </w:rPr>
        <w:t xml:space="preserve">three simultaneous returns: access to frontier research before</w:t>
      </w:r>
    </w:p>
    <w:p>
      <w:pPr>
        <w:spacing w:before="0" w:after="100" w:line="288"/>
      </w:pPr>
      <w:r>
        <w:rPr>
          <w:rFonts w:ascii="Calibri" w:cs="Calibri" w:eastAsia="Calibri" w:hAnsi="Calibri"/>
          <w:color w:val="1A1A1A"/>
          <w:sz w:val="22"/>
          <w:szCs w:val="22"/>
        </w:rPr>
        <w:t xml:space="preserve">publication, talent pipeline access to PhD and post-doctoral candidates,</w:t>
      </w:r>
    </w:p>
    <w:p>
      <w:pPr>
        <w:spacing w:before="0" w:after="100" w:line="288"/>
      </w:pPr>
      <w:r>
        <w:rPr>
          <w:rFonts w:ascii="Calibri" w:cs="Calibri" w:eastAsia="Calibri" w:hAnsi="Calibri"/>
          <w:color w:val="1A1A1A"/>
          <w:sz w:val="22"/>
          <w:szCs w:val="22"/>
        </w:rPr>
        <w:t xml:space="preserve">and external credibility that validates the CoE's domain claims. The</w:t>
      </w:r>
    </w:p>
    <w:p>
      <w:pPr>
        <w:spacing w:before="0" w:after="100" w:line="288"/>
      </w:pPr>
      <w:r>
        <w:rPr>
          <w:rFonts w:ascii="Calibri" w:cs="Calibri" w:eastAsia="Calibri" w:hAnsi="Calibri"/>
          <w:color w:val="1A1A1A"/>
          <w:sz w:val="22"/>
          <w:szCs w:val="22"/>
        </w:rPr>
        <w:t xml:space="preserve">research partnership investment: typically USD 200-500K annually per</w:t>
      </w:r>
    </w:p>
    <w:p>
      <w:pPr>
        <w:spacing w:before="0" w:after="100" w:line="288"/>
      </w:pPr>
      <w:r>
        <w:rPr>
          <w:rFonts w:ascii="Calibri" w:cs="Calibri" w:eastAsia="Calibri" w:hAnsi="Calibri"/>
          <w:color w:val="1A1A1A"/>
          <w:sz w:val="22"/>
          <w:szCs w:val="22"/>
        </w:rPr>
        <w:t xml:space="preserve">partnership: generates returns that compound over a 3-5 year horizon.</w:t>
      </w:r>
    </w:p>
    <w:p>
      <w:pPr>
        <w:pStyle w:val="Heading3"/>
        <w:spacing w:before="180" w:after="60" w:line="276"/>
      </w:pPr>
      <w:r>
        <w:rPr>
          <w:rFonts w:ascii="Calibri" w:cs="Calibri" w:eastAsia="Calibri" w:hAnsi="Calibri"/>
          <w:b/>
          <w:bCs/>
          <w:color w:val="0D6E8A"/>
          <w:sz w:val="23"/>
          <w:szCs w:val="23"/>
        </w:rPr>
        <w:t xml:space="preserve">Investment 4: Innovation Metrics Architecture</w:t>
      </w:r>
    </w:p>
    <w:p>
      <w:pPr>
        <w:spacing w:before="0" w:after="100" w:line="288"/>
      </w:pPr>
      <w:r>
        <w:rPr>
          <w:rFonts w:ascii="Calibri" w:cs="Calibri" w:eastAsia="Calibri" w:hAnsi="Calibri"/>
          <w:color w:val="1A1A1A"/>
          <w:sz w:val="22"/>
          <w:szCs w:val="22"/>
        </w:rPr>
        <w:t xml:space="preserve">Zinnov-ProHance research (2025) found that 70%+ of GCCs fail to measure</w:t>
      </w:r>
    </w:p>
    <w:p>
      <w:pPr>
        <w:spacing w:before="0" w:after="100" w:line="288"/>
      </w:pPr>
      <w:r>
        <w:rPr>
          <w:rFonts w:ascii="Calibri" w:cs="Calibri" w:eastAsia="Calibri" w:hAnsi="Calibri"/>
          <w:color w:val="1A1A1A"/>
          <w:sz w:val="22"/>
          <w:szCs w:val="22"/>
        </w:rPr>
        <w:t xml:space="preserve">AI ROI: identifying this as a governance gap, not an innovation gap.</w:t>
      </w:r>
    </w:p>
    <w:p>
      <w:pPr>
        <w:spacing w:before="0" w:after="100" w:line="288"/>
      </w:pPr>
      <w:r>
        <w:rPr>
          <w:rFonts w:ascii="Calibri" w:cs="Calibri" w:eastAsia="Calibri" w:hAnsi="Calibri"/>
          <w:color w:val="1A1A1A"/>
          <w:sz w:val="22"/>
          <w:szCs w:val="22"/>
        </w:rPr>
        <w:t xml:space="preserve">Medium GCCs must implement ICR tracking, innovation-to-revenue</w:t>
      </w:r>
    </w:p>
    <w:p>
      <w:pPr>
        <w:spacing w:before="0" w:after="100" w:line="288"/>
      </w:pPr>
      <w:r>
        <w:rPr>
          <w:rFonts w:ascii="Calibri" w:cs="Calibri" w:eastAsia="Calibri" w:hAnsi="Calibri"/>
          <w:color w:val="1A1A1A"/>
          <w:sz w:val="22"/>
          <w:szCs w:val="22"/>
        </w:rPr>
        <w:t xml:space="preserve">attribution, and AI deployment KPIs before they can make the case for</w:t>
      </w:r>
    </w:p>
    <w:p>
      <w:pPr>
        <w:spacing w:before="0" w:after="100" w:line="288"/>
      </w:pPr>
      <w:r>
        <w:rPr>
          <w:rFonts w:ascii="Calibri" w:cs="Calibri" w:eastAsia="Calibri" w:hAnsi="Calibri"/>
          <w:color w:val="1A1A1A"/>
          <w:sz w:val="22"/>
          <w:szCs w:val="22"/>
        </w:rPr>
        <w:t xml:space="preserve">continued innovation investment to global stakeholders. The measurement</w:t>
      </w:r>
    </w:p>
    <w:p>
      <w:pPr>
        <w:spacing w:before="0" w:after="100" w:line="288"/>
      </w:pPr>
      <w:r>
        <w:rPr>
          <w:rFonts w:ascii="Calibri" w:cs="Calibri" w:eastAsia="Calibri" w:hAnsi="Calibri"/>
          <w:color w:val="1A1A1A"/>
          <w:sz w:val="22"/>
          <w:szCs w:val="22"/>
        </w:rPr>
        <w:t xml:space="preserve">architecture is not a reporting exercise: it is the mechanism by</w:t>
      </w:r>
    </w:p>
    <w:p>
      <w:pPr>
        <w:spacing w:before="0" w:after="100" w:line="288"/>
      </w:pPr>
      <w:r>
        <w:rPr>
          <w:rFonts w:ascii="Calibri" w:cs="Calibri" w:eastAsia="Calibri" w:hAnsi="Calibri"/>
          <w:color w:val="1A1A1A"/>
          <w:sz w:val="22"/>
          <w:szCs w:val="22"/>
        </w:rPr>
        <w:t xml:space="preserve">which innovation investment justifies itself.</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4.4 Validated Case Studies: Medium GCC Tier</w:t>
      </w:r>
    </w:p>
    <w:p>
      <w:pPr>
        <w:pStyle w:val="Heading2"/>
        <w:spacing w:before="240" w:after="80" w:line="276"/>
      </w:pPr>
      <w:r>
        <w:rPr>
          <w:rFonts w:ascii="Calibri" w:cs="Calibri" w:eastAsia="Calibri" w:hAnsi="Calibri"/>
          <w:b/>
          <w:bCs/>
          <w:color w:val="1F5C99"/>
          <w:sz w:val="26"/>
          <w:szCs w:val="26"/>
        </w:rPr>
        <w:t xml:space="preserve">Case Study 4A: Entain India (Hyderabad): Gaming Technology, 3,400 Employees</w:t>
      </w:r>
    </w:p>
    <w:p>
      <w:pPr>
        <w:spacing w:before="0" w:after="100" w:line="288"/>
      </w:pPr>
      <w:r>
        <w:rPr>
          <w:rFonts w:ascii="Calibri" w:cs="Calibri" w:eastAsia="Calibri" w:hAnsi="Calibri"/>
          <w:color w:val="1A1A1A"/>
          <w:sz w:val="22"/>
          <w:szCs w:val="22"/>
        </w:rPr>
        <w:t xml:space="preserve">Entain rebranded its engineering and delivery arm, Ivy, to Entain India</w:t>
      </w:r>
    </w:p>
    <w:p>
      <w:pPr>
        <w:spacing w:before="0" w:after="100" w:line="288"/>
      </w:pPr>
      <w:r>
        <w:rPr>
          <w:rFonts w:ascii="Calibri" w:cs="Calibri" w:eastAsia="Calibri" w:hAnsi="Calibri"/>
          <w:color w:val="1A1A1A"/>
          <w:sz w:val="22"/>
          <w:szCs w:val="22"/>
        </w:rPr>
        <w:t xml:space="preserve">in June 2025, consolidating approximately 3,400 employees across</w:t>
      </w:r>
    </w:p>
    <w:p>
      <w:pPr>
        <w:spacing w:before="0" w:after="100" w:line="288"/>
      </w:pPr>
      <w:r>
        <w:rPr>
          <w:rFonts w:ascii="Calibri" w:cs="Calibri" w:eastAsia="Calibri" w:hAnsi="Calibri"/>
          <w:color w:val="1A1A1A"/>
          <w:sz w:val="22"/>
          <w:szCs w:val="22"/>
        </w:rPr>
        <w:t xml:space="preserve">multiple Hyderabad facilities under a single brand aligned with</w:t>
      </w:r>
    </w:p>
    <w:p>
      <w:pPr>
        <w:spacing w:before="0" w:after="100" w:line="288"/>
      </w:pPr>
      <w:r>
        <w:rPr>
          <w:rFonts w:ascii="Calibri" w:cs="Calibri" w:eastAsia="Calibri" w:hAnsi="Calibri"/>
          <w:color w:val="1A1A1A"/>
          <w:sz w:val="22"/>
          <w:szCs w:val="22"/>
        </w:rPr>
        <w:t xml:space="preserve">Entain's global strategy. The center delivers platform architecture,</w:t>
      </w:r>
    </w:p>
    <w:p>
      <w:pPr>
        <w:spacing w:before="0" w:after="100" w:line="288"/>
      </w:pPr>
      <w:r>
        <w:rPr>
          <w:rFonts w:ascii="Calibri" w:cs="Calibri" w:eastAsia="Calibri" w:hAnsi="Calibri"/>
          <w:color w:val="1A1A1A"/>
          <w:sz w:val="22"/>
          <w:szCs w:val="22"/>
        </w:rPr>
        <w:t xml:space="preserve">AI-driven personalisation, real-time trading engines, and high-scale</w:t>
      </w:r>
    </w:p>
    <w:p>
      <w:pPr>
        <w:spacing w:before="0" w:after="100" w:line="288"/>
      </w:pPr>
      <w:r>
        <w:rPr>
          <w:rFonts w:ascii="Calibri" w:cs="Calibri" w:eastAsia="Calibri" w:hAnsi="Calibri"/>
          <w:color w:val="1A1A1A"/>
          <w:sz w:val="22"/>
          <w:szCs w:val="22"/>
        </w:rPr>
        <w:t xml:space="preserve">consumer experiences across regulated markets globally.</w:t>
      </w:r>
    </w:p>
    <w:p>
      <w:pPr>
        <w:spacing w:before="0" w:after="100" w:line="288"/>
      </w:pPr>
      <w:r>
        <w:rPr>
          <w:rFonts w:ascii="Calibri" w:cs="Calibri" w:eastAsia="Calibri" w:hAnsi="Calibri"/>
          <w:color w:val="1A1A1A"/>
          <w:sz w:val="22"/>
          <w:szCs w:val="22"/>
        </w:rPr>
        <w:t xml:space="preserve">The Entain India story is a canonical Medium GCC done right:</w:t>
      </w:r>
    </w:p>
    <w:p>
      <w:pPr>
        <w:spacing w:before="0" w:after="100" w:line="288"/>
      </w:pPr>
      <w:r>
        <w:rPr>
          <w:rFonts w:ascii="Calibri" w:cs="Calibri" w:eastAsia="Calibri" w:hAnsi="Calibri"/>
          <w:color w:val="1A1A1A"/>
          <w:sz w:val="22"/>
          <w:szCs w:val="22"/>
        </w:rPr>
        <w:t xml:space="preserve">domain-specific (gaming/betting technology), globally integrated (the</w:t>
      </w:r>
    </w:p>
    <w:p>
      <w:pPr>
        <w:spacing w:before="0" w:after="100" w:line="288"/>
      </w:pPr>
      <w:r>
        <w:rPr>
          <w:rFonts w:ascii="Calibri" w:cs="Calibri" w:eastAsia="Calibri" w:hAnsi="Calibri"/>
          <w:color w:val="1A1A1A"/>
          <w:sz w:val="22"/>
          <w:szCs w:val="22"/>
        </w:rPr>
        <w:t xml:space="preserve">India team owns global product components, not support functions), and</w:t>
      </w:r>
    </w:p>
    <w:p>
      <w:pPr>
        <w:spacing w:before="0" w:after="100" w:line="288"/>
      </w:pPr>
      <w:r>
        <w:rPr>
          <w:rFonts w:ascii="Calibri" w:cs="Calibri" w:eastAsia="Calibri" w:hAnsi="Calibri"/>
          <w:color w:val="1A1A1A"/>
          <w:sz w:val="22"/>
          <w:szCs w:val="22"/>
        </w:rPr>
        <w:t xml:space="preserve">externally branded (the rebrand to Entain India is a deliberate employer</w:t>
      </w:r>
    </w:p>
    <w:p>
      <w:pPr>
        <w:spacing w:before="0" w:after="100" w:line="288"/>
      </w:pPr>
      <w:r>
        <w:rPr>
          <w:rFonts w:ascii="Calibri" w:cs="Calibri" w:eastAsia="Calibri" w:hAnsi="Calibri"/>
          <w:color w:val="1A1A1A"/>
          <w:sz w:val="22"/>
          <w:szCs w:val="22"/>
        </w:rPr>
        <w:t xml:space="preserve">brand investment, not just a legal tidying exercise).</w:t>
      </w:r>
    </w:p>
    <w:p>
      <w:pPr>
        <w:pStyle w:val="ListParagraph"/>
        <w:numPr>
          <w:ilvl w:val="0"/>
          <w:numId w:val="2"/>
        </w:numPr>
        <w:spacing w:before="20" w:after="20" w:line="276"/>
      </w:pPr>
      <w:r>
        <w:rPr>
          <w:rFonts w:ascii="Calibri" w:cs="Calibri" w:eastAsia="Calibri" w:hAnsi="Calibri"/>
          <w:color w:val="1A1A1A"/>
          <w:sz w:val="22"/>
          <w:szCs w:val="22"/>
        </w:rPr>
        <w:t xml:space="preserve">Key lesson: Rebranding the India center to align with the global</w:t>
      </w:r>
    </w:p>
    <w:p>
      <w:pPr>
        <w:spacing w:before="0" w:after="100" w:line="288"/>
      </w:pPr>
      <w:r>
        <w:rPr>
          <w:rFonts w:ascii="Calibri" w:cs="Calibri" w:eastAsia="Calibri" w:hAnsi="Calibri"/>
          <w:color w:val="1A1A1A"/>
          <w:sz w:val="22"/>
          <w:szCs w:val="22"/>
        </w:rPr>
        <w:t xml:space="preserve">enterprise brand is one of the highest-ROI employer brand</w:t>
      </w:r>
    </w:p>
    <w:p>
      <w:pPr>
        <w:spacing w:before="0" w:after="100" w:line="288"/>
      </w:pPr>
      <w:r>
        <w:rPr>
          <w:rFonts w:ascii="Calibri" w:cs="Calibri" w:eastAsia="Calibri" w:hAnsi="Calibri"/>
          <w:color w:val="1A1A1A"/>
          <w:sz w:val="22"/>
          <w:szCs w:val="22"/>
        </w:rPr>
        <w:t xml:space="preserve">investments available at Medium scale. The India talent market</w:t>
      </w:r>
    </w:p>
    <w:p>
      <w:pPr>
        <w:spacing w:before="0" w:after="100" w:line="288"/>
      </w:pPr>
      <w:r>
        <w:rPr>
          <w:rFonts w:ascii="Calibri" w:cs="Calibri" w:eastAsia="Calibri" w:hAnsi="Calibri"/>
          <w:color w:val="1A1A1A"/>
          <w:sz w:val="22"/>
          <w:szCs w:val="22"/>
        </w:rPr>
        <w:t xml:space="preserve">responds to brand clarity.</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AIM, analyticsindiamag.com, Oct 2025</w:t>
      </w:r>
    </w:p>
    <w:p>
      <w:pPr>
        <w:pStyle w:val="Heading2"/>
        <w:spacing w:before="240" w:after="80" w:line="276"/>
      </w:pPr>
      <w:r>
        <w:rPr>
          <w:rFonts w:ascii="Calibri" w:cs="Calibri" w:eastAsia="Calibri" w:hAnsi="Calibri"/>
          <w:b/>
          <w:bCs/>
          <w:color w:val="1F5C99"/>
          <w:sz w:val="26"/>
          <w:szCs w:val="26"/>
        </w:rPr>
        <w:t xml:space="preserve">Case Study 4B: Medtronic Diabetes GCC (Pune): MedTech, 300+ Initial</w:t>
      </w:r>
    </w:p>
    <w:p>
      <w:pPr>
        <w:spacing w:before="0" w:after="100" w:line="288"/>
      </w:pPr>
      <w:r>
        <w:rPr>
          <w:rFonts w:ascii="Calibri" w:cs="Calibri" w:eastAsia="Calibri" w:hAnsi="Calibri"/>
          <w:color w:val="1A1A1A"/>
          <w:sz w:val="22"/>
          <w:szCs w:val="22"/>
        </w:rPr>
        <w:t xml:space="preserve">Medtronic launched a focused GCC in Pune for its diabetes business with</w:t>
      </w:r>
    </w:p>
    <w:p>
      <w:pPr>
        <w:spacing w:before="0" w:after="100" w:line="288"/>
      </w:pPr>
      <w:r>
        <w:rPr>
          <w:rFonts w:ascii="Calibri" w:cs="Calibri" w:eastAsia="Calibri" w:hAnsi="Calibri"/>
          <w:color w:val="1A1A1A"/>
          <w:sz w:val="22"/>
          <w:szCs w:val="22"/>
        </w:rPr>
        <w:t xml:space="preserve">a planned USD 50M investment over 5 years, targeting 300+ roles in Year</w:t>
      </w:r>
    </w:p>
    <w:p>
      <w:pPr>
        <w:spacing w:before="0" w:after="100" w:line="288"/>
      </w:pPr>
      <w:r>
        <w:rPr>
          <w:rFonts w:ascii="Calibri" w:cs="Calibri" w:eastAsia="Calibri" w:hAnsi="Calibri"/>
          <w:color w:val="1A1A1A"/>
          <w:sz w:val="22"/>
          <w:szCs w:val="22"/>
        </w:rPr>
        <w:t xml:space="preserve">1 with a plan to double over the following four years. The center's</w:t>
      </w:r>
    </w:p>
    <w:p>
      <w:pPr>
        <w:spacing w:before="0" w:after="100" w:line="288"/>
      </w:pPr>
      <w:r>
        <w:rPr>
          <w:rFonts w:ascii="Calibri" w:cs="Calibri" w:eastAsia="Calibri" w:hAnsi="Calibri"/>
          <w:color w:val="1A1A1A"/>
          <w:sz w:val="22"/>
          <w:szCs w:val="22"/>
        </w:rPr>
        <w:t xml:space="preserve">mandate covers customer care, advanced analytics, digital technology</w:t>
      </w:r>
    </w:p>
    <w:p>
      <w:pPr>
        <w:spacing w:before="0" w:after="100" w:line="288"/>
      </w:pPr>
      <w:r>
        <w:rPr>
          <w:rFonts w:ascii="Calibri" w:cs="Calibri" w:eastAsia="Calibri" w:hAnsi="Calibri"/>
          <w:color w:val="1A1A1A"/>
          <w:sz w:val="22"/>
          <w:szCs w:val="22"/>
        </w:rPr>
        <w:t xml:space="preserve">services, and patient financial services: a deliberately</w:t>
      </w:r>
    </w:p>
    <w:p>
      <w:pPr>
        <w:spacing w:before="0" w:after="100" w:line="288"/>
      </w:pPr>
      <w:r>
        <w:rPr>
          <w:rFonts w:ascii="Calibri" w:cs="Calibri" w:eastAsia="Calibri" w:hAnsi="Calibri"/>
          <w:color w:val="1A1A1A"/>
          <w:sz w:val="22"/>
          <w:szCs w:val="22"/>
        </w:rPr>
        <w:t xml:space="preserve">domain-focused scope that reflects Medtronic's intent to spin off its</w:t>
      </w:r>
    </w:p>
    <w:p>
      <w:pPr>
        <w:spacing w:before="0" w:after="100" w:line="288"/>
      </w:pPr>
      <w:r>
        <w:rPr>
          <w:rFonts w:ascii="Calibri" w:cs="Calibri" w:eastAsia="Calibri" w:hAnsi="Calibri"/>
          <w:color w:val="1A1A1A"/>
          <w:sz w:val="22"/>
          <w:szCs w:val="22"/>
        </w:rPr>
        <w:t xml:space="preserve">diabetes business as an independent public company.</w:t>
      </w:r>
    </w:p>
    <w:p>
      <w:pPr>
        <w:spacing w:before="0" w:after="100" w:line="288"/>
      </w:pPr>
      <w:r>
        <w:rPr>
          <w:rFonts w:ascii="Calibri" w:cs="Calibri" w:eastAsia="Calibri" w:hAnsi="Calibri"/>
          <w:color w:val="1A1A1A"/>
          <w:sz w:val="22"/>
          <w:szCs w:val="22"/>
        </w:rPr>
        <w:t xml:space="preserve">The Medtronic model demonstrates an important strategic pattern: GCCs</w:t>
      </w:r>
    </w:p>
    <w:p>
      <w:pPr>
        <w:spacing w:before="0" w:after="100" w:line="288"/>
      </w:pPr>
      <w:r>
        <w:rPr>
          <w:rFonts w:ascii="Calibri" w:cs="Calibri" w:eastAsia="Calibri" w:hAnsi="Calibri"/>
          <w:color w:val="1A1A1A"/>
          <w:sz w:val="22"/>
          <w:szCs w:val="22"/>
        </w:rPr>
        <w:t xml:space="preserve">established in anticipation of a corporate restructuring event (the</w:t>
      </w:r>
    </w:p>
    <w:p>
      <w:pPr>
        <w:spacing w:before="0" w:after="100" w:line="288"/>
      </w:pPr>
      <w:r>
        <w:rPr>
          <w:rFonts w:ascii="Calibri" w:cs="Calibri" w:eastAsia="Calibri" w:hAnsi="Calibri"/>
          <w:color w:val="1A1A1A"/>
          <w:sz w:val="22"/>
          <w:szCs w:val="22"/>
        </w:rPr>
        <w:t xml:space="preserve">diabetes spinoff) need governance architecture that can transition from</w:t>
      </w:r>
    </w:p>
    <w:p>
      <w:pPr>
        <w:spacing w:before="0" w:after="100" w:line="288"/>
      </w:pPr>
      <w:r>
        <w:rPr>
          <w:rFonts w:ascii="Calibri" w:cs="Calibri" w:eastAsia="Calibri" w:hAnsi="Calibri"/>
          <w:color w:val="1A1A1A"/>
          <w:sz w:val="22"/>
          <w:szCs w:val="22"/>
        </w:rPr>
        <w:t xml:space="preserve">a subsidiary-of-a-large-company structure to a standalone-company</w:t>
      </w:r>
    </w:p>
    <w:p>
      <w:pPr>
        <w:spacing w:before="0" w:after="100" w:line="288"/>
      </w:pPr>
      <w:r>
        <w:rPr>
          <w:rFonts w:ascii="Calibri" w:cs="Calibri" w:eastAsia="Calibri" w:hAnsi="Calibri"/>
          <w:color w:val="1A1A1A"/>
          <w:sz w:val="22"/>
          <w:szCs w:val="22"/>
        </w:rPr>
        <w:t xml:space="preserve">structure without disruption. This requires GCC Charter design that</w:t>
      </w:r>
    </w:p>
    <w:p>
      <w:pPr>
        <w:spacing w:before="0" w:after="100" w:line="288"/>
      </w:pPr>
      <w:r>
        <w:rPr>
          <w:rFonts w:ascii="Calibri" w:cs="Calibri" w:eastAsia="Calibri" w:hAnsi="Calibri"/>
          <w:color w:val="1A1A1A"/>
          <w:sz w:val="22"/>
          <w:szCs w:val="22"/>
        </w:rPr>
        <w:t xml:space="preserve">explicitly addresses ownership change scenarios.</w:t>
      </w:r>
    </w:p>
    <w:p>
      <w:pPr>
        <w:pStyle w:val="ListParagraph"/>
        <w:numPr>
          <w:ilvl w:val="0"/>
          <w:numId w:val="2"/>
        </w:numPr>
        <w:spacing w:before="20" w:after="20" w:line="276"/>
      </w:pPr>
      <w:r>
        <w:rPr>
          <w:rFonts w:ascii="Calibri" w:cs="Calibri" w:eastAsia="Calibri" w:hAnsi="Calibri"/>
          <w:color w:val="1A1A1A"/>
          <w:sz w:val="22"/>
          <w:szCs w:val="22"/>
        </w:rPr>
        <w:t xml:space="preserve">Key lesson: If your GCC's parent enterprise is undergoing M&amp;A,</w:t>
      </w:r>
    </w:p>
    <w:p>
      <w:pPr>
        <w:spacing w:before="0" w:after="100" w:line="288"/>
      </w:pPr>
      <w:r>
        <w:rPr>
          <w:rFonts w:ascii="Calibri" w:cs="Calibri" w:eastAsia="Calibri" w:hAnsi="Calibri"/>
          <w:color w:val="1A1A1A"/>
          <w:sz w:val="22"/>
          <w:szCs w:val="22"/>
        </w:rPr>
        <w:t xml:space="preserve">divestiture, or spinoff activity, the GCC Charter must explicitly</w:t>
      </w:r>
    </w:p>
    <w:p>
      <w:pPr>
        <w:spacing w:before="0" w:after="100" w:line="288"/>
      </w:pPr>
      <w:r>
        <w:rPr>
          <w:rFonts w:ascii="Calibri" w:cs="Calibri" w:eastAsia="Calibri" w:hAnsi="Calibri"/>
          <w:color w:val="1A1A1A"/>
          <w:sz w:val="22"/>
          <w:szCs w:val="22"/>
        </w:rPr>
        <w:t xml:space="preserve">address the governance and ownership implications of each scenario.</w:t>
      </w:r>
    </w:p>
    <w:p>
      <w:pPr>
        <w:spacing w:before="0" w:after="100" w:line="288"/>
      </w:pPr>
      <w:r>
        <w:rPr>
          <w:rFonts w:ascii="Calibri" w:cs="Calibri" w:eastAsia="Calibri" w:hAnsi="Calibri"/>
          <w:color w:val="1A1A1A"/>
          <w:sz w:val="22"/>
          <w:szCs w:val="22"/>
        </w:rPr>
        <w:t xml:space="preserve">Discovering the implications during a live transaction is</w:t>
      </w:r>
    </w:p>
    <w:p>
      <w:pPr>
        <w:spacing w:before="0" w:after="100" w:line="288"/>
      </w:pPr>
      <w:r>
        <w:rPr>
          <w:rFonts w:ascii="Calibri" w:cs="Calibri" w:eastAsia="Calibri" w:hAnsi="Calibri"/>
          <w:color w:val="1A1A1A"/>
          <w:sz w:val="22"/>
          <w:szCs w:val="22"/>
        </w:rPr>
        <w:t xml:space="preserve">exponentially more expensive.</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AIM, analyticsindiamag.com, Oct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4.5 Chapter Summary: Eight Principles for the Medium GCC</w:t>
      </w:r>
    </w:p>
    <w:p>
      <w:pPr>
        <w:pStyle w:val="ListParagraph"/>
        <w:numPr>
          <w:ilvl w:val="0"/>
          <w:numId w:val="3"/>
        </w:numPr>
        <w:spacing w:before="20" w:after="20" w:line="276"/>
      </w:pPr>
      <w:r>
        <w:rPr>
          <w:rFonts w:ascii="Calibri" w:cs="Calibri" w:eastAsia="Calibri" w:hAnsi="Calibri"/>
          <w:color w:val="1A1A1A"/>
          <w:sz w:val="22"/>
          <w:szCs w:val="22"/>
        </w:rPr>
        <w:t xml:space="preserve">Five structural shifts happen at 1,000 people simultaneously:</w:t>
      </w:r>
    </w:p>
    <w:p>
      <w:pPr>
        <w:spacing w:before="0" w:after="100" w:line="288"/>
      </w:pPr>
      <w:r>
        <w:rPr>
          <w:rFonts w:ascii="Calibri" w:cs="Calibri" w:eastAsia="Calibri" w:hAnsi="Calibri"/>
          <w:color w:val="1A1A1A"/>
          <w:sz w:val="22"/>
          <w:szCs w:val="22"/>
        </w:rPr>
        <w:t xml:space="preserve">culture transmission moves from presence to system, innovation must</w:t>
      </w:r>
    </w:p>
    <w:p>
      <w:pPr>
        <w:spacing w:before="0" w:after="100" w:line="288"/>
      </w:pPr>
      <w:r>
        <w:rPr>
          <w:rFonts w:ascii="Calibri" w:cs="Calibri" w:eastAsia="Calibri" w:hAnsi="Calibri"/>
          <w:color w:val="1A1A1A"/>
          <w:sz w:val="22"/>
          <w:szCs w:val="22"/>
        </w:rPr>
        <w:t xml:space="preserve">institutionalise, Finance and Legal need dedicated India leadership,</w:t>
      </w:r>
    </w:p>
    <w:p>
      <w:pPr>
        <w:spacing w:before="0" w:after="100" w:line="288"/>
      </w:pPr>
      <w:r>
        <w:rPr>
          <w:rFonts w:ascii="Calibri" w:cs="Calibri" w:eastAsia="Calibri" w:hAnsi="Calibri"/>
          <w:color w:val="1A1A1A"/>
          <w:sz w:val="22"/>
          <w:szCs w:val="22"/>
        </w:rPr>
        <w:t xml:space="preserve">HR becomes a strategic function, and stakeholder management becomes</w:t>
      </w:r>
    </w:p>
    <w:p>
      <w:pPr>
        <w:spacing w:before="0" w:after="100" w:line="288"/>
      </w:pPr>
      <w:r>
        <w:rPr>
          <w:rFonts w:ascii="Calibri" w:cs="Calibri" w:eastAsia="Calibri" w:hAnsi="Calibri"/>
          <w:color w:val="1A1A1A"/>
          <w:sz w:val="22"/>
          <w:szCs w:val="22"/>
        </w:rPr>
        <w:t xml:space="preserve">a portfolio.</w:t>
      </w:r>
    </w:p>
    <w:p>
      <w:pPr>
        <w:pStyle w:val="ListParagraph"/>
        <w:numPr>
          <w:ilvl w:val="0"/>
          <w:numId w:val="3"/>
        </w:numPr>
        <w:spacing w:before="20" w:after="20" w:line="276"/>
      </w:pPr>
      <w:r>
        <w:rPr>
          <w:rFonts w:ascii="Calibri" w:cs="Calibri" w:eastAsia="Calibri" w:hAnsi="Calibri"/>
          <w:color w:val="1A1A1A"/>
          <w:sz w:val="22"/>
          <w:szCs w:val="22"/>
        </w:rPr>
        <w:t xml:space="preserve">Governance architecture design should begin at 600-700 people.</w:t>
      </w:r>
    </w:p>
    <w:p>
      <w:pPr>
        <w:spacing w:before="0" w:after="100" w:line="288"/>
      </w:pPr>
      <w:r>
        <w:rPr>
          <w:rFonts w:ascii="Calibri" w:cs="Calibri" w:eastAsia="Calibri" w:hAnsi="Calibri"/>
          <w:color w:val="1A1A1A"/>
          <w:sz w:val="22"/>
          <w:szCs w:val="22"/>
        </w:rPr>
        <w:t xml:space="preserve">Designing it at 1,200 under crisis pressure produces suboptimal</w:t>
      </w:r>
    </w:p>
    <w:p>
      <w:pPr>
        <w:spacing w:before="0" w:after="100" w:line="288"/>
      </w:pPr>
      <w:r>
        <w:rPr>
          <w:rFonts w:ascii="Calibri" w:cs="Calibri" w:eastAsia="Calibri" w:hAnsi="Calibri"/>
          <w:color w:val="1A1A1A"/>
          <w:sz w:val="22"/>
          <w:szCs w:val="22"/>
        </w:rPr>
        <w:t xml:space="preserve">governance with implementation costs 40-60% higher.</w:t>
      </w:r>
    </w:p>
    <w:p>
      <w:pPr>
        <w:pStyle w:val="ListParagraph"/>
        <w:numPr>
          <w:ilvl w:val="0"/>
          <w:numId w:val="3"/>
        </w:numPr>
        <w:spacing w:before="20" w:after="20" w:line="276"/>
      </w:pPr>
      <w:r>
        <w:rPr>
          <w:rFonts w:ascii="Calibri" w:cs="Calibri" w:eastAsia="Calibri" w:hAnsi="Calibri"/>
          <w:color w:val="1A1A1A"/>
          <w:sz w:val="22"/>
          <w:szCs w:val="22"/>
        </w:rPr>
        <w:t xml:space="preserve">Institutional innovation requires four simultaneous investments:</w:t>
      </w:r>
    </w:p>
    <w:p>
      <w:pPr>
        <w:spacing w:before="0" w:after="100" w:line="288"/>
      </w:pPr>
      <w:r>
        <w:rPr>
          <w:rFonts w:ascii="Calibri" w:cs="Calibri" w:eastAsia="Calibri" w:hAnsi="Calibri"/>
          <w:color w:val="1A1A1A"/>
          <w:sz w:val="22"/>
          <w:szCs w:val="22"/>
        </w:rPr>
        <w:t xml:space="preserve">dedicated budget (3-5% of operating budget), ICR governance, patent</w:t>
      </w:r>
    </w:p>
    <w:p>
      <w:pPr>
        <w:spacing w:before="0" w:after="100" w:line="288"/>
      </w:pPr>
      <w:r>
        <w:rPr>
          <w:rFonts w:ascii="Calibri" w:cs="Calibri" w:eastAsia="Calibri" w:hAnsi="Calibri"/>
          <w:color w:val="1A1A1A"/>
          <w:sz w:val="22"/>
          <w:szCs w:val="22"/>
        </w:rPr>
        <w:t xml:space="preserve">filing program, and external research partnerships. Sequential</w:t>
      </w:r>
    </w:p>
    <w:p>
      <w:pPr>
        <w:spacing w:before="0" w:after="100" w:line="288"/>
      </w:pPr>
      <w:r>
        <w:rPr>
          <w:rFonts w:ascii="Calibri" w:cs="Calibri" w:eastAsia="Calibri" w:hAnsi="Calibri"/>
          <w:color w:val="1A1A1A"/>
          <w:sz w:val="22"/>
          <w:szCs w:val="22"/>
        </w:rPr>
        <w:t xml:space="preserve">investment produces sequential results.</w:t>
      </w:r>
    </w:p>
    <w:p>
      <w:pPr>
        <w:pStyle w:val="ListParagraph"/>
        <w:numPr>
          <w:ilvl w:val="0"/>
          <w:numId w:val="3"/>
        </w:numPr>
        <w:spacing w:before="20" w:after="20" w:line="276"/>
      </w:pPr>
      <w:r>
        <w:rPr>
          <w:rFonts w:ascii="Calibri" w:cs="Calibri" w:eastAsia="Calibri" w:hAnsi="Calibri"/>
          <w:color w:val="1A1A1A"/>
          <w:sz w:val="22"/>
          <w:szCs w:val="22"/>
        </w:rPr>
        <w:t xml:space="preserve">ICR below 15% at Medium scale is a governance failure signal. The</w:t>
      </w:r>
    </w:p>
    <w:p>
      <w:pPr>
        <w:spacing w:before="0" w:after="100" w:line="288"/>
      </w:pPr>
      <w:r>
        <w:rPr>
          <w:rFonts w:ascii="Calibri" w:cs="Calibri" w:eastAsia="Calibri" w:hAnsi="Calibri"/>
          <w:color w:val="1A1A1A"/>
          <w:sz w:val="22"/>
          <w:szCs w:val="22"/>
        </w:rPr>
        <w:t xml:space="preserve">ICR benchmark for Medium GCCs is 20-30%: achievable with the</w:t>
      </w:r>
    </w:p>
    <w:p>
      <w:pPr>
        <w:spacing w:before="0" w:after="100" w:line="288"/>
      </w:pPr>
      <w:r>
        <w:rPr>
          <w:rFonts w:ascii="Calibri" w:cs="Calibri" w:eastAsia="Calibri" w:hAnsi="Calibri"/>
          <w:color w:val="1A1A1A"/>
          <w:sz w:val="22"/>
          <w:szCs w:val="22"/>
        </w:rPr>
        <w:t xml:space="preserve">PoC-to-production governance investment described in Section 4.3.</w:t>
      </w:r>
    </w:p>
    <w:p>
      <w:pPr>
        <w:pStyle w:val="ListParagraph"/>
        <w:numPr>
          <w:ilvl w:val="0"/>
          <w:numId w:val="3"/>
        </w:numPr>
        <w:spacing w:before="20" w:after="20" w:line="276"/>
      </w:pPr>
      <w:r>
        <w:rPr>
          <w:rFonts w:ascii="Calibri" w:cs="Calibri" w:eastAsia="Calibri" w:hAnsi="Calibri"/>
          <w:color w:val="1A1A1A"/>
          <w:sz w:val="22"/>
          <w:szCs w:val="22"/>
        </w:rPr>
        <w:t xml:space="preserve">IP capture is systematically under-invested at this tier. 3-8 annual</w:t>
      </w:r>
    </w:p>
    <w:p>
      <w:pPr>
        <w:spacing w:before="0" w:after="100" w:line="288"/>
      </w:pPr>
      <w:r>
        <w:rPr>
          <w:rFonts w:ascii="Calibri" w:cs="Calibri" w:eastAsia="Calibri" w:hAnsi="Calibri"/>
          <w:color w:val="1A1A1A"/>
          <w:sz w:val="22"/>
          <w:szCs w:val="22"/>
        </w:rPr>
        <w:t xml:space="preserve">patent filings is the benchmark. Formal patent counsel and inventor</w:t>
      </w:r>
    </w:p>
    <w:p>
      <w:pPr>
        <w:spacing w:before="0" w:after="100" w:line="288"/>
      </w:pPr>
      <w:r>
        <w:rPr>
          <w:rFonts w:ascii="Calibri" w:cs="Calibri" w:eastAsia="Calibri" w:hAnsi="Calibri"/>
          <w:color w:val="1A1A1A"/>
          <w:sz w:val="22"/>
          <w:szCs w:val="22"/>
        </w:rPr>
        <w:t xml:space="preserve">recognition program are required investments, not optional add-ons.</w:t>
      </w:r>
    </w:p>
    <w:p>
      <w:pPr>
        <w:pStyle w:val="ListParagraph"/>
        <w:numPr>
          <w:ilvl w:val="0"/>
          <w:numId w:val="3"/>
        </w:numPr>
        <w:spacing w:before="20" w:after="20" w:line="276"/>
      </w:pPr>
      <w:r>
        <w:rPr>
          <w:rFonts w:ascii="Calibri" w:cs="Calibri" w:eastAsia="Calibri" w:hAnsi="Calibri"/>
          <w:color w:val="1A1A1A"/>
          <w:sz w:val="22"/>
          <w:szCs w:val="22"/>
        </w:rPr>
        <w:t xml:space="preserve">GCC Charter design must address M&amp;A, divestiture, and spinoff</w:t>
      </w:r>
    </w:p>
    <w:p>
      <w:pPr>
        <w:spacing w:before="0" w:after="100" w:line="288"/>
      </w:pPr>
      <w:r>
        <w:rPr>
          <w:rFonts w:ascii="Calibri" w:cs="Calibri" w:eastAsia="Calibri" w:hAnsi="Calibri"/>
          <w:color w:val="1A1A1A"/>
          <w:sz w:val="22"/>
          <w:szCs w:val="22"/>
        </w:rPr>
        <w:t xml:space="preserve">scenarios explicitly. The Medtronic case demonstrates the cost of</w:t>
      </w:r>
    </w:p>
    <w:p>
      <w:pPr>
        <w:spacing w:before="0" w:after="100" w:line="288"/>
      </w:pPr>
      <w:r>
        <w:rPr>
          <w:rFonts w:ascii="Calibri" w:cs="Calibri" w:eastAsia="Calibri" w:hAnsi="Calibri"/>
          <w:color w:val="1A1A1A"/>
          <w:sz w:val="22"/>
          <w:szCs w:val="22"/>
        </w:rPr>
        <w:t xml:space="preserve">discovering governance implications during a live transaction.</w:t>
      </w:r>
    </w:p>
    <w:p>
      <w:pPr>
        <w:pStyle w:val="ListParagraph"/>
        <w:numPr>
          <w:ilvl w:val="0"/>
          <w:numId w:val="3"/>
        </w:numPr>
        <w:spacing w:before="20" w:after="20" w:line="276"/>
      </w:pPr>
      <w:r>
        <w:rPr>
          <w:rFonts w:ascii="Calibri" w:cs="Calibri" w:eastAsia="Calibri" w:hAnsi="Calibri"/>
          <w:color w:val="1A1A1A"/>
          <w:sz w:val="22"/>
          <w:szCs w:val="22"/>
        </w:rPr>
        <w:t xml:space="preserve">The five-layer governance council architecture is the operational</w:t>
      </w:r>
    </w:p>
    <w:p>
      <w:pPr>
        <w:spacing w:before="0" w:after="100" w:line="288"/>
      </w:pPr>
      <w:r>
        <w:rPr>
          <w:rFonts w:ascii="Calibri" w:cs="Calibri" w:eastAsia="Calibri" w:hAnsi="Calibri"/>
          <w:color w:val="1A1A1A"/>
          <w:sz w:val="22"/>
          <w:szCs w:val="22"/>
        </w:rPr>
        <w:t xml:space="preserve">infrastructure that makes Medium GCC complexity manageable. Invest</w:t>
      </w:r>
    </w:p>
    <w:p>
      <w:pPr>
        <w:spacing w:before="0" w:after="100" w:line="288"/>
      </w:pPr>
      <w:r>
        <w:rPr>
          <w:rFonts w:ascii="Calibri" w:cs="Calibri" w:eastAsia="Calibri" w:hAnsi="Calibri"/>
          <w:color w:val="1A1A1A"/>
          <w:sz w:val="22"/>
          <w:szCs w:val="22"/>
        </w:rPr>
        <w:t xml:space="preserve">in its design before it is needed.</w:t>
      </w:r>
    </w:p>
    <w:p>
      <w:pPr>
        <w:pStyle w:val="ListParagraph"/>
        <w:numPr>
          <w:ilvl w:val="0"/>
          <w:numId w:val="3"/>
        </w:numPr>
        <w:spacing w:before="20" w:after="20" w:line="276"/>
      </w:pPr>
      <w:r>
        <w:rPr>
          <w:rFonts w:ascii="Calibri" w:cs="Calibri" w:eastAsia="Calibri" w:hAnsi="Calibri"/>
          <w:color w:val="1A1A1A"/>
          <w:sz w:val="22"/>
          <w:szCs w:val="22"/>
        </w:rPr>
        <w:t xml:space="preserve">HR must be VP-level by 800 people. Underpowering the HR function at</w:t>
      </w:r>
    </w:p>
    <w:p>
      <w:pPr>
        <w:spacing w:before="0" w:after="100" w:line="288"/>
      </w:pPr>
      <w:r>
        <w:rPr>
          <w:rFonts w:ascii="Calibri" w:cs="Calibri" w:eastAsia="Calibri" w:hAnsi="Calibri"/>
          <w:color w:val="1A1A1A"/>
          <w:sz w:val="22"/>
          <w:szCs w:val="22"/>
        </w:rPr>
        <w:t xml:space="preserve">Medium scale is the single most common cause of the attrition,</w:t>
      </w:r>
    </w:p>
    <w:p>
      <w:pPr>
        <w:spacing w:before="0" w:after="100" w:line="288"/>
      </w:pPr>
      <w:r>
        <w:rPr>
          <w:rFonts w:ascii="Calibri" w:cs="Calibri" w:eastAsia="Calibri" w:hAnsi="Calibri"/>
          <w:color w:val="1A1A1A"/>
          <w:sz w:val="22"/>
          <w:szCs w:val="22"/>
        </w:rPr>
        <w:t xml:space="preserve">culture, and compliance failures that constrain maturity</w:t>
      </w:r>
    </w:p>
    <w:p>
      <w:pPr>
        <w:spacing w:before="0" w:after="100" w:line="288"/>
      </w:pPr>
      <w:r>
        <w:rPr>
          <w:rFonts w:ascii="Calibri" w:cs="Calibri" w:eastAsia="Calibri" w:hAnsi="Calibri"/>
          <w:color w:val="1A1A1A"/>
          <w:sz w:val="22"/>
          <w:szCs w:val="22"/>
        </w:rPr>
        <w:t xml:space="preserve">advancement.</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5: Building a Large and Mega GCC (3,000+ people)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FIVE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Large and Mega GCC</w:t>
      </w:r>
    </w:p>
    <w:p>
      <w:pPr>
        <w:spacing w:before="0" w:after="100" w:line="288"/>
      </w:pPr>
      <w:r>
        <w:rPr>
          <w:rFonts w:ascii="Calibri" w:cs="Calibri" w:eastAsia="Calibri" w:hAnsi="Calibri"/>
          <w:color w:val="1A1A1A"/>
          <w:sz w:val="22"/>
          <w:szCs w:val="22"/>
        </w:rPr>
        <w:t xml:space="preserve">*The 3,000--55,000 Headcount Playbook: Running an Enterprise Within</w:t>
      </w:r>
    </w:p>
    <w:p>
      <w:pPr>
        <w:spacing w:before="0" w:after="100" w:line="288"/>
      </w:pPr>
      <w:r>
        <w:rPr>
          <w:rFonts w:ascii="Calibri" w:cs="Calibri" w:eastAsia="Calibri" w:hAnsi="Calibri"/>
          <w:color w:val="1A1A1A"/>
          <w:sz w:val="22"/>
          <w:szCs w:val="22"/>
        </w:rPr>
        <w:t xml:space="preserve">an Enterprise, the Dual-HQ Model, and the Strategy That Defines the</w:t>
      </w:r>
    </w:p>
    <w:p>
      <w:pPr>
        <w:spacing w:before="0" w:after="100" w:line="288"/>
      </w:pPr>
      <w:r>
        <w:rPr>
          <w:rFonts w:ascii="Calibri" w:cs="Calibri" w:eastAsia="Calibri" w:hAnsi="Calibri"/>
          <w:color w:val="1A1A1A"/>
          <w:sz w:val="22"/>
          <w:szCs w:val="22"/>
        </w:rPr>
        <w:t xml:space="preserve">Ecosystem's Ceiling*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Enterprise Within an Enterprise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 Large or Mega GCC is not a large version of a Medium GCC. It is a categorically different kind of organisation. The 88 Mega GCCs (10,000+ employees) that operated in India as of 2025 collectively employ 50% of India's entire GCC workforce and generate a disproportionate share of the ecosystem's innovation output, patent filings, and global leadership talent. They are, in the most literal sense, second headquarters: running entire global functions end-to-end from India. 88 Mega GCCs (10,000+ employees) in India as of 2025 (Zinnov Mega GCC Report 2025) 55,000+ employees at JP Morgan India: the largest GCC employer in India (Sansovi / Trade Brains Research 2025) 37,000+ employees at Wells Fargo India (AIM Research 2025) 230+ companies projected to reach Mega GCC status by 2030 (Zinnov, 2025) 65% of Mega GCC heads come from technical backgrounds carrying dual India + global mandates (Zinnov Mega GCC Report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5.1 The Large GCC (3,000--10,000): Building the Strategic Hub</w:t>
      </w:r>
    </w:p>
    <w:p>
      <w:pPr>
        <w:pStyle w:val="Heading2"/>
        <w:spacing w:before="240" w:after="80" w:line="276"/>
      </w:pPr>
      <w:r>
        <w:rPr>
          <w:rFonts w:ascii="Calibri" w:cs="Calibri" w:eastAsia="Calibri" w:hAnsi="Calibri"/>
          <w:b/>
          <w:bCs/>
          <w:color w:val="1F5C99"/>
          <w:sz w:val="26"/>
          <w:szCs w:val="26"/>
        </w:rPr>
        <w:t xml:space="preserve">What Defines the Large GCC Stage</w:t>
      </w:r>
    </w:p>
    <w:p>
      <w:pPr>
        <w:spacing w:before="0" w:after="100" w:line="288"/>
      </w:pPr>
      <w:r>
        <w:rPr>
          <w:rFonts w:ascii="Calibri" w:cs="Calibri" w:eastAsia="Calibri" w:hAnsi="Calibri"/>
          <w:color w:val="1A1A1A"/>
          <w:sz w:val="22"/>
          <w:szCs w:val="22"/>
        </w:rPr>
        <w:t xml:space="preserve">The Large GCC (3,000-10,000 people) is the tier where the center</w:t>
      </w:r>
    </w:p>
    <w:p>
      <w:pPr>
        <w:spacing w:before="0" w:after="100" w:line="288"/>
      </w:pPr>
      <w:r>
        <w:rPr>
          <w:rFonts w:ascii="Calibri" w:cs="Calibri" w:eastAsia="Calibri" w:hAnsi="Calibri"/>
          <w:color w:val="1A1A1A"/>
          <w:sz w:val="22"/>
          <w:szCs w:val="22"/>
        </w:rPr>
        <w:t xml:space="preserve">transitions from being a capability partner to the global enterprise to</w:t>
      </w:r>
    </w:p>
    <w:p>
      <w:pPr>
        <w:spacing w:before="0" w:after="100" w:line="288"/>
      </w:pPr>
      <w:r>
        <w:rPr>
          <w:rFonts w:ascii="Calibri" w:cs="Calibri" w:eastAsia="Calibri" w:hAnsi="Calibri"/>
          <w:color w:val="1A1A1A"/>
          <w:sz w:val="22"/>
          <w:szCs w:val="22"/>
        </w:rPr>
        <w:t xml:space="preserve">being a strategic co-architect of the enterprise's future. India-based</w:t>
      </w:r>
    </w:p>
    <w:p>
      <w:pPr>
        <w:spacing w:before="0" w:after="100" w:line="288"/>
      </w:pPr>
      <w:r>
        <w:rPr>
          <w:rFonts w:ascii="Calibri" w:cs="Calibri" w:eastAsia="Calibri" w:hAnsi="Calibri"/>
          <w:color w:val="1A1A1A"/>
          <w:sz w:val="22"/>
          <w:szCs w:val="22"/>
        </w:rPr>
        <w:t xml:space="preserve">leaders carry global mandates. CoEs own global product lines, not just</w:t>
      </w:r>
    </w:p>
    <w:p>
      <w:pPr>
        <w:spacing w:before="0" w:after="100" w:line="288"/>
      </w:pPr>
      <w:r>
        <w:rPr>
          <w:rFonts w:ascii="Calibri" w:cs="Calibri" w:eastAsia="Calibri" w:hAnsi="Calibri"/>
          <w:color w:val="1A1A1A"/>
          <w:sz w:val="22"/>
          <w:szCs w:val="22"/>
        </w:rPr>
        <w:t xml:space="preserve">India deployments. The GCC Head participates in enterprise-level</w:t>
      </w:r>
    </w:p>
    <w:p>
      <w:pPr>
        <w:spacing w:before="0" w:after="100" w:line="288"/>
      </w:pPr>
      <w:r>
        <w:rPr>
          <w:rFonts w:ascii="Calibri" w:cs="Calibri" w:eastAsia="Calibri" w:hAnsi="Calibri"/>
          <w:color w:val="1A1A1A"/>
          <w:sz w:val="22"/>
          <w:szCs w:val="22"/>
        </w:rPr>
        <w:t xml:space="preserve">strategy conversations that are not about India operations but about</w:t>
      </w:r>
    </w:p>
    <w:p>
      <w:pPr>
        <w:spacing w:before="0" w:after="100" w:line="288"/>
      </w:pPr>
      <w:r>
        <w:rPr>
          <w:rFonts w:ascii="Calibri" w:cs="Calibri" w:eastAsia="Calibri" w:hAnsi="Calibri"/>
          <w:color w:val="1A1A1A"/>
          <w:sz w:val="22"/>
          <w:szCs w:val="22"/>
        </w:rPr>
        <w:t xml:space="preserve">global business direction.</w:t>
      </w:r>
    </w:p>
    <w:p>
      <w:pPr>
        <w:spacing w:before="0" w:after="100" w:line="288"/>
      </w:pPr>
      <w:r>
        <w:rPr>
          <w:rFonts w:ascii="Calibri" w:cs="Calibri" w:eastAsia="Calibri" w:hAnsi="Calibri"/>
          <w:color w:val="1A1A1A"/>
          <w:sz w:val="22"/>
          <w:szCs w:val="22"/>
        </w:rPr>
        <w:t xml:space="preserve">Three defining investments separate Large GCCs that reach this identity</w:t>
      </w:r>
    </w:p>
    <w:p>
      <w:pPr>
        <w:spacing w:before="0" w:after="100" w:line="288"/>
      </w:pPr>
      <w:r>
        <w:rPr>
          <w:rFonts w:ascii="Calibri" w:cs="Calibri" w:eastAsia="Calibri" w:hAnsi="Calibri"/>
          <w:color w:val="1A1A1A"/>
          <w:sz w:val="22"/>
          <w:szCs w:val="22"/>
        </w:rPr>
        <w:t xml:space="preserve">from those that remain large delivery centers despite their headcount:</w:t>
      </w:r>
    </w:p>
    <w:p>
      <w:pPr>
        <w:pStyle w:val="Heading3"/>
        <w:spacing w:before="180" w:after="60" w:line="276"/>
      </w:pPr>
      <w:r>
        <w:rPr>
          <w:rFonts w:ascii="Calibri" w:cs="Calibri" w:eastAsia="Calibri" w:hAnsi="Calibri"/>
          <w:b/>
          <w:bCs/>
          <w:color w:val="0D6E8A"/>
          <w:sz w:val="23"/>
          <w:szCs w:val="23"/>
        </w:rPr>
        <w:t xml:space="preserve">Investment 1: Global Leadership Pipeline from India</w:t>
      </w:r>
    </w:p>
    <w:p>
      <w:pPr>
        <w:spacing w:before="0" w:after="100" w:line="288"/>
      </w:pPr>
      <w:r>
        <w:rPr>
          <w:rFonts w:ascii="Calibri" w:cs="Calibri" w:eastAsia="Calibri" w:hAnsi="Calibri"/>
          <w:color w:val="1A1A1A"/>
          <w:sz w:val="22"/>
          <w:szCs w:val="22"/>
        </w:rPr>
        <w:t xml:space="preserve">The most credible signal that a GCC has reached Strategic Hub status is</w:t>
      </w:r>
    </w:p>
    <w:p>
      <w:pPr>
        <w:spacing w:before="0" w:after="100" w:line="288"/>
      </w:pPr>
      <w:r>
        <w:rPr>
          <w:rFonts w:ascii="Calibri" w:cs="Calibri" w:eastAsia="Calibri" w:hAnsi="Calibri"/>
          <w:color w:val="1A1A1A"/>
          <w:sz w:val="22"/>
          <w:szCs w:val="22"/>
        </w:rPr>
        <w:t xml:space="preserve">the volume of professionals moving from India roles into global</w:t>
      </w:r>
    </w:p>
    <w:p>
      <w:pPr>
        <w:spacing w:before="0" w:after="100" w:line="288"/>
      </w:pPr>
      <w:r>
        <w:rPr>
          <w:rFonts w:ascii="Calibri" w:cs="Calibri" w:eastAsia="Calibri" w:hAnsi="Calibri"/>
          <w:color w:val="1A1A1A"/>
          <w:sz w:val="22"/>
          <w:szCs w:val="22"/>
        </w:rPr>
        <w:t xml:space="preserve">leadership positions. JP Morgan India (55,000+ employees) has produced</w:t>
      </w:r>
    </w:p>
    <w:p>
      <w:pPr>
        <w:spacing w:before="0" w:after="100" w:line="288"/>
      </w:pPr>
      <w:r>
        <w:rPr>
          <w:rFonts w:ascii="Calibri" w:cs="Calibri" w:eastAsia="Calibri" w:hAnsi="Calibri"/>
          <w:color w:val="1A1A1A"/>
          <w:sz w:val="22"/>
          <w:szCs w:val="22"/>
        </w:rPr>
        <w:t xml:space="preserve">managing directors and executive directors who run global functions from</w:t>
      </w:r>
    </w:p>
    <w:p>
      <w:pPr>
        <w:spacing w:before="0" w:after="100" w:line="288"/>
      </w:pPr>
      <w:r>
        <w:rPr>
          <w:rFonts w:ascii="Calibri" w:cs="Calibri" w:eastAsia="Calibri" w:hAnsi="Calibri"/>
          <w:color w:val="1A1A1A"/>
          <w:sz w:val="22"/>
          <w:szCs w:val="22"/>
        </w:rPr>
        <w:t xml:space="preserve">London, New York, and Hong Kong. Goldman Sachs Bengaluru engineers lead</w:t>
      </w:r>
    </w:p>
    <w:p>
      <w:pPr>
        <w:spacing w:before="0" w:after="100" w:line="288"/>
      </w:pPr>
      <w:r>
        <w:rPr>
          <w:rFonts w:ascii="Calibri" w:cs="Calibri" w:eastAsia="Calibri" w:hAnsi="Calibri"/>
          <w:color w:val="1A1A1A"/>
          <w:sz w:val="22"/>
          <w:szCs w:val="22"/>
        </w:rPr>
        <w:t xml:space="preserve">global platform architecture decisions. This talent export from India to</w:t>
      </w:r>
    </w:p>
    <w:p>
      <w:pPr>
        <w:spacing w:before="0" w:after="100" w:line="288"/>
      </w:pPr>
      <w:r>
        <w:rPr>
          <w:rFonts w:ascii="Calibri" w:cs="Calibri" w:eastAsia="Calibri" w:hAnsi="Calibri"/>
          <w:color w:val="1A1A1A"/>
          <w:sz w:val="22"/>
          <w:szCs w:val="22"/>
        </w:rPr>
        <w:t xml:space="preserve">the global enterprise is not a loss: it is the highest form of GCC</w:t>
      </w:r>
    </w:p>
    <w:p>
      <w:pPr>
        <w:spacing w:before="0" w:after="100" w:line="288"/>
      </w:pPr>
      <w:r>
        <w:rPr>
          <w:rFonts w:ascii="Calibri" w:cs="Calibri" w:eastAsia="Calibri" w:hAnsi="Calibri"/>
          <w:color w:val="1A1A1A"/>
          <w:sz w:val="22"/>
          <w:szCs w:val="22"/>
        </w:rPr>
        <w:t xml:space="preserve">credibility.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Leadership Pipeline Benchmark The NASSCOM ER&amp;D benchmark for a Large GCC at Stage 4 maturity: at least 3 India-based professionals in global senior leadership (MD equivalent or above) per 1,000 employees, increasing annually. Centers that cannot name these individuals in a board presentation do not yet have a global leadership pipeline: they have a local leadership structure that occasionally exports talent opportunistically.</w:t>
      </w:r>
    </w:p>
    <w:p>
      <w:pPr>
        <w:pStyle w:val="Heading3"/>
        <w:spacing w:before="180" w:after="60" w:line="276"/>
      </w:pPr>
      <w:r>
        <w:rPr>
          <w:rFonts w:ascii="Calibri" w:cs="Calibri" w:eastAsia="Calibri" w:hAnsi="Calibri"/>
          <w:b/>
          <w:bCs/>
          <w:color w:val="0D6E8A"/>
          <w:sz w:val="23"/>
          <w:szCs w:val="23"/>
        </w:rPr>
        <w:t xml:space="preserve">Investment 2: IP Generation at Enterprise Scale</w:t>
      </w:r>
    </w:p>
    <w:p>
      <w:pPr>
        <w:spacing w:before="0" w:after="100" w:line="288"/>
      </w:pPr>
      <w:r>
        <w:rPr>
          <w:rFonts w:ascii="Calibri" w:cs="Calibri" w:eastAsia="Calibri" w:hAnsi="Calibri"/>
          <w:color w:val="1A1A1A"/>
          <w:sz w:val="22"/>
          <w:szCs w:val="22"/>
        </w:rPr>
        <w:t xml:space="preserve">Large GCCs file patents at a rate that reflects their scale: the NASSCOM</w:t>
      </w:r>
    </w:p>
    <w:p>
      <w:pPr>
        <w:spacing w:before="0" w:after="100" w:line="288"/>
      </w:pPr>
      <w:r>
        <w:rPr>
          <w:rFonts w:ascii="Calibri" w:cs="Calibri" w:eastAsia="Calibri" w:hAnsi="Calibri"/>
          <w:color w:val="1A1A1A"/>
          <w:sz w:val="22"/>
          <w:szCs w:val="22"/>
        </w:rPr>
        <w:t xml:space="preserve">benchmark for a 5,000-person center is 10-25 annual patent filings.</w:t>
      </w:r>
    </w:p>
    <w:p>
      <w:pPr>
        <w:spacing w:before="0" w:after="100" w:line="288"/>
      </w:pPr>
      <w:r>
        <w:rPr>
          <w:rFonts w:ascii="Calibri" w:cs="Calibri" w:eastAsia="Calibri" w:hAnsi="Calibri"/>
          <w:color w:val="1A1A1A"/>
          <w:sz w:val="22"/>
          <w:szCs w:val="22"/>
        </w:rPr>
        <w:t xml:space="preserve">Centers at this scale also produce publishable research (white papers,</w:t>
      </w:r>
    </w:p>
    <w:p>
      <w:pPr>
        <w:spacing w:before="0" w:after="100" w:line="288"/>
      </w:pPr>
      <w:r>
        <w:rPr>
          <w:rFonts w:ascii="Calibri" w:cs="Calibri" w:eastAsia="Calibri" w:hAnsi="Calibri"/>
          <w:color w:val="1A1A1A"/>
          <w:sz w:val="22"/>
          <w:szCs w:val="22"/>
        </w:rPr>
        <w:t xml:space="preserve">conference papers, peer-reviewed publications) and open-source</w:t>
      </w:r>
    </w:p>
    <w:p>
      <w:pPr>
        <w:spacing w:before="0" w:after="100" w:line="288"/>
      </w:pPr>
      <w:r>
        <w:rPr>
          <w:rFonts w:ascii="Calibri" w:cs="Calibri" w:eastAsia="Calibri" w:hAnsi="Calibri"/>
          <w:color w:val="1A1A1A"/>
          <w:sz w:val="22"/>
          <w:szCs w:val="22"/>
        </w:rPr>
        <w:t xml:space="preserve">contributions that build the center's external technical reputation.</w:t>
      </w:r>
    </w:p>
    <w:p>
      <w:pPr>
        <w:spacing w:before="0" w:after="100" w:line="288"/>
      </w:pPr>
      <w:r>
        <w:rPr>
          <w:rFonts w:ascii="Calibri" w:cs="Calibri" w:eastAsia="Calibri" w:hAnsi="Calibri"/>
          <w:color w:val="1A1A1A"/>
          <w:sz w:val="22"/>
          <w:szCs w:val="22"/>
        </w:rPr>
        <w:t xml:space="preserve">The IP generation program at this scale requires a dedicated Technology</w:t>
      </w:r>
    </w:p>
    <w:p>
      <w:pPr>
        <w:spacing w:before="0" w:after="100" w:line="288"/>
      </w:pPr>
      <w:r>
        <w:rPr>
          <w:rFonts w:ascii="Calibri" w:cs="Calibri" w:eastAsia="Calibri" w:hAnsi="Calibri"/>
          <w:color w:val="1A1A1A"/>
          <w:sz w:val="22"/>
          <w:szCs w:val="22"/>
        </w:rPr>
        <w:t xml:space="preserve">Strategy function, a named Chief Technology Officer or VP Engineering at</w:t>
      </w:r>
    </w:p>
    <w:p>
      <w:pPr>
        <w:spacing w:before="0" w:after="100" w:line="288"/>
      </w:pPr>
      <w:r>
        <w:rPr>
          <w:rFonts w:ascii="Calibri" w:cs="Calibri" w:eastAsia="Calibri" w:hAnsi="Calibri"/>
          <w:color w:val="1A1A1A"/>
          <w:sz w:val="22"/>
          <w:szCs w:val="22"/>
        </w:rPr>
        <w:t xml:space="preserve">the India entity level, and a budget line that is ring-fenced from</w:t>
      </w:r>
    </w:p>
    <w:p>
      <w:pPr>
        <w:spacing w:before="0" w:after="100" w:line="288"/>
      </w:pPr>
      <w:r>
        <w:rPr>
          <w:rFonts w:ascii="Calibri" w:cs="Calibri" w:eastAsia="Calibri" w:hAnsi="Calibri"/>
          <w:color w:val="1A1A1A"/>
          <w:sz w:val="22"/>
          <w:szCs w:val="22"/>
        </w:rPr>
        <w:t xml:space="preserve">operational priorities.</w:t>
      </w:r>
    </w:p>
    <w:p>
      <w:pPr>
        <w:pStyle w:val="Heading3"/>
        <w:spacing w:before="180" w:after="60" w:line="276"/>
      </w:pPr>
      <w:r>
        <w:rPr>
          <w:rFonts w:ascii="Calibri" w:cs="Calibri" w:eastAsia="Calibri" w:hAnsi="Calibri"/>
          <w:b/>
          <w:bCs/>
          <w:color w:val="0D6E8A"/>
          <w:sz w:val="23"/>
          <w:szCs w:val="23"/>
        </w:rPr>
        <w:t xml:space="preserve">Investment 3: Ecosystem Leadership</w:t>
      </w:r>
    </w:p>
    <w:p>
      <w:pPr>
        <w:spacing w:before="0" w:after="100" w:line="288"/>
      </w:pPr>
      <w:r>
        <w:rPr>
          <w:rFonts w:ascii="Calibri" w:cs="Calibri" w:eastAsia="Calibri" w:hAnsi="Calibri"/>
          <w:color w:val="1A1A1A"/>
          <w:sz w:val="22"/>
          <w:szCs w:val="22"/>
        </w:rPr>
        <w:t xml:space="preserve">Large GCC leaders at Stage 4 maturity are not just participants in</w:t>
      </w:r>
    </w:p>
    <w:p>
      <w:pPr>
        <w:spacing w:before="0" w:after="100" w:line="288"/>
      </w:pPr>
      <w:r>
        <w:rPr>
          <w:rFonts w:ascii="Calibri" w:cs="Calibri" w:eastAsia="Calibri" w:hAnsi="Calibri"/>
          <w:color w:val="1A1A1A"/>
          <w:sz w:val="22"/>
          <w:szCs w:val="22"/>
        </w:rPr>
        <w:t xml:space="preserve">India's GCC ecosystem: they are its leaders. They chair NASSCOM</w:t>
      </w:r>
    </w:p>
    <w:p>
      <w:pPr>
        <w:spacing w:before="0" w:after="100" w:line="288"/>
      </w:pPr>
      <w:r>
        <w:rPr>
          <w:rFonts w:ascii="Calibri" w:cs="Calibri" w:eastAsia="Calibri" w:hAnsi="Calibri"/>
          <w:color w:val="1A1A1A"/>
          <w:sz w:val="22"/>
          <w:szCs w:val="22"/>
        </w:rPr>
        <w:t xml:space="preserve">working committees. They speak at global conferences on behalf of their</w:t>
      </w:r>
    </w:p>
    <w:p>
      <w:pPr>
        <w:spacing w:before="0" w:after="100" w:line="288"/>
      </w:pPr>
      <w:r>
        <w:rPr>
          <w:rFonts w:ascii="Calibri" w:cs="Calibri" w:eastAsia="Calibri" w:hAnsi="Calibri"/>
          <w:color w:val="1A1A1A"/>
          <w:sz w:val="22"/>
          <w:szCs w:val="22"/>
        </w:rPr>
        <w:t xml:space="preserve">industry, not just their company. They mentor the next generation of GCC</w:t>
      </w:r>
    </w:p>
    <w:p>
      <w:pPr>
        <w:spacing w:before="0" w:after="100" w:line="288"/>
      </w:pPr>
      <w:r>
        <w:rPr>
          <w:rFonts w:ascii="Calibri" w:cs="Calibri" w:eastAsia="Calibri" w:hAnsi="Calibri"/>
          <w:color w:val="1A1A1A"/>
          <w:sz w:val="22"/>
          <w:szCs w:val="22"/>
        </w:rPr>
        <w:t xml:space="preserve">heads through structured programs. They publish research that advances</w:t>
      </w:r>
    </w:p>
    <w:p>
      <w:pPr>
        <w:spacing w:before="0" w:after="100" w:line="288"/>
      </w:pPr>
      <w:r>
        <w:rPr>
          <w:rFonts w:ascii="Calibri" w:cs="Calibri" w:eastAsia="Calibri" w:hAnsi="Calibri"/>
          <w:color w:val="1A1A1A"/>
          <w:sz w:val="22"/>
          <w:szCs w:val="22"/>
        </w:rPr>
        <w:t xml:space="preserve">the ecosystem's collective understanding. This ecosystem leadership</w:t>
      </w:r>
    </w:p>
    <w:p>
      <w:pPr>
        <w:spacing w:before="0" w:after="100" w:line="288"/>
      </w:pPr>
      <w:r>
        <w:rPr>
          <w:rFonts w:ascii="Calibri" w:cs="Calibri" w:eastAsia="Calibri" w:hAnsi="Calibri"/>
          <w:color w:val="1A1A1A"/>
          <w:sz w:val="22"/>
          <w:szCs w:val="22"/>
        </w:rPr>
        <w:t xml:space="preserve">role is not altruistic: it is the primary mechanism by which the GCC</w:t>
      </w:r>
    </w:p>
    <w:p>
      <w:pPr>
        <w:spacing w:before="0" w:after="100" w:line="288"/>
      </w:pPr>
      <w:r>
        <w:rPr>
          <w:rFonts w:ascii="Calibri" w:cs="Calibri" w:eastAsia="Calibri" w:hAnsi="Calibri"/>
          <w:color w:val="1A1A1A"/>
          <w:sz w:val="22"/>
          <w:szCs w:val="22"/>
        </w:rPr>
        <w:t xml:space="preserve">builds the external credibility that attracts the senior talent that</w:t>
      </w:r>
    </w:p>
    <w:p>
      <w:pPr>
        <w:spacing w:before="0" w:after="100" w:line="288"/>
      </w:pPr>
      <w:r>
        <w:rPr>
          <w:rFonts w:ascii="Calibri" w:cs="Calibri" w:eastAsia="Calibri" w:hAnsi="Calibri"/>
          <w:color w:val="1A1A1A"/>
          <w:sz w:val="22"/>
          <w:szCs w:val="22"/>
        </w:rPr>
        <w:t xml:space="preserve">drives the next growth phase.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5.2 The Mega GCC (10,000+): The Dual-Headquarters Model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concept of a single headquarters is dissolving for the world's largest enterprises. JP Morgan, Wells Fargo, Citicorp, Bank of America, Goldman Sachs, Microsoft, and dozens of other global enterprises now run critical global functions from India-based operations at a scale that makes 'support center' a category error. The accurate description is a dual-headquarters model: where strategic decisions, global mandates, and enterprise leadership responsibilities are distributed across geographies rather than centralised in a single location.</w:t>
      </w:r>
    </w:p>
    <w:p>
      <w:pPr>
        <w:pStyle w:val="Heading2"/>
        <w:spacing w:before="240" w:after="80" w:line="276"/>
      </w:pPr>
      <w:r>
        <w:rPr>
          <w:rFonts w:ascii="Calibri" w:cs="Calibri" w:eastAsia="Calibri" w:hAnsi="Calibri"/>
          <w:b/>
          <w:bCs/>
          <w:color w:val="1F5C99"/>
          <w:sz w:val="26"/>
          <w:szCs w:val="26"/>
        </w:rPr>
        <w:t xml:space="preserve">The Five Characteristics of the Dual-HQ Model</w:t>
      </w:r>
    </w:p>
    <w:p>
      <w:pPr>
        <w:pStyle w:val="ListParagraph"/>
        <w:numPr>
          <w:ilvl w:val="0"/>
          <w:numId w:val="2"/>
        </w:numPr>
        <w:spacing w:before="20" w:after="20" w:line="276"/>
      </w:pPr>
      <w:r>
        <w:rPr>
          <w:rFonts w:ascii="Calibri" w:cs="Calibri" w:eastAsia="Calibri" w:hAnsi="Calibri"/>
          <w:color w:val="1A1A1A"/>
          <w:sz w:val="22"/>
          <w:szCs w:val="22"/>
        </w:rPr>
        <w:t xml:space="preserve">India-based leaders hold global P&amp;L authority. Not advisory roles.</w:t>
      </w:r>
    </w:p>
    <w:p>
      <w:pPr>
        <w:spacing w:before="0" w:after="100" w:line="288"/>
      </w:pPr>
      <w:r>
        <w:rPr>
          <w:rFonts w:ascii="Calibri" w:cs="Calibri" w:eastAsia="Calibri" w:hAnsi="Calibri"/>
          <w:color w:val="1A1A1A"/>
          <w:sz w:val="22"/>
          <w:szCs w:val="22"/>
        </w:rPr>
        <w:t xml:space="preserve">Not India-only mandates. Full global P&amp;L responsibility for specific</w:t>
      </w:r>
    </w:p>
    <w:p>
      <w:pPr>
        <w:spacing w:before="0" w:after="100" w:line="288"/>
      </w:pPr>
      <w:r>
        <w:rPr>
          <w:rFonts w:ascii="Calibri" w:cs="Calibri" w:eastAsia="Calibri" w:hAnsi="Calibri"/>
          <w:color w:val="1A1A1A"/>
          <w:sz w:val="22"/>
          <w:szCs w:val="22"/>
        </w:rPr>
        <w:t xml:space="preserve">business lines, product domains, or functional portfolios.</w:t>
      </w:r>
    </w:p>
    <w:p>
      <w:pPr>
        <w:pStyle w:val="ListParagraph"/>
        <w:numPr>
          <w:ilvl w:val="0"/>
          <w:numId w:val="2"/>
        </w:numPr>
        <w:spacing w:before="20" w:after="20" w:line="276"/>
      </w:pPr>
      <w:r>
        <w:rPr>
          <w:rFonts w:ascii="Calibri" w:cs="Calibri" w:eastAsia="Calibri" w:hAnsi="Calibri"/>
          <w:color w:val="1A1A1A"/>
          <w:sz w:val="22"/>
          <w:szCs w:val="22"/>
        </w:rPr>
        <w:t xml:space="preserve">Decision rights are location-agnostic. A technology architecture</w:t>
      </w:r>
    </w:p>
    <w:p>
      <w:pPr>
        <w:spacing w:before="0" w:after="100" w:line="288"/>
      </w:pPr>
      <w:r>
        <w:rPr>
          <w:rFonts w:ascii="Calibri" w:cs="Calibri" w:eastAsia="Calibri" w:hAnsi="Calibri"/>
          <w:color w:val="1A1A1A"/>
          <w:sz w:val="22"/>
          <w:szCs w:val="22"/>
        </w:rPr>
        <w:t xml:space="preserve">decision made in Bengaluru carries the same authority as one made in</w:t>
      </w:r>
    </w:p>
    <w:p>
      <w:pPr>
        <w:spacing w:before="0" w:after="100" w:line="288"/>
      </w:pPr>
      <w:r>
        <w:rPr>
          <w:rFonts w:ascii="Calibri" w:cs="Calibri" w:eastAsia="Calibri" w:hAnsi="Calibri"/>
          <w:color w:val="1A1A1A"/>
          <w:sz w:val="22"/>
          <w:szCs w:val="22"/>
        </w:rPr>
        <w:t xml:space="preserve">New York. The governance framework explicitly encodes this</w:t>
      </w:r>
    </w:p>
    <w:p>
      <w:pPr>
        <w:spacing w:before="0" w:after="100" w:line="288"/>
      </w:pPr>
      <w:r>
        <w:rPr>
          <w:rFonts w:ascii="Calibri" w:cs="Calibri" w:eastAsia="Calibri" w:hAnsi="Calibri"/>
          <w:color w:val="1A1A1A"/>
          <w:sz w:val="22"/>
          <w:szCs w:val="22"/>
        </w:rPr>
        <w:t xml:space="preserve">equivalence.</w:t>
      </w:r>
    </w:p>
    <w:p>
      <w:pPr>
        <w:pStyle w:val="ListParagraph"/>
        <w:numPr>
          <w:ilvl w:val="0"/>
          <w:numId w:val="2"/>
        </w:numPr>
        <w:spacing w:before="20" w:after="20" w:line="276"/>
      </w:pPr>
      <w:r>
        <w:rPr>
          <w:rFonts w:ascii="Calibri" w:cs="Calibri" w:eastAsia="Calibri" w:hAnsi="Calibri"/>
          <w:color w:val="1A1A1A"/>
          <w:sz w:val="22"/>
          <w:szCs w:val="22"/>
        </w:rPr>
        <w:t xml:space="preserve">Global talent competes with India talent for global roles. The</w:t>
      </w:r>
    </w:p>
    <w:p>
      <w:pPr>
        <w:spacing w:before="0" w:after="100" w:line="288"/>
      </w:pPr>
      <w:r>
        <w:rPr>
          <w:rFonts w:ascii="Calibri" w:cs="Calibri" w:eastAsia="Calibri" w:hAnsi="Calibri"/>
          <w:color w:val="1A1A1A"/>
          <w:sz w:val="22"/>
          <w:szCs w:val="22"/>
        </w:rPr>
        <w:t xml:space="preserve">career path from India professional to global leader is a</w:t>
      </w:r>
    </w:p>
    <w:p>
      <w:pPr>
        <w:spacing w:before="0" w:after="100" w:line="288"/>
      </w:pPr>
      <w:r>
        <w:rPr>
          <w:rFonts w:ascii="Calibri" w:cs="Calibri" w:eastAsia="Calibri" w:hAnsi="Calibri"/>
          <w:color w:val="1A1A1A"/>
          <w:sz w:val="22"/>
          <w:szCs w:val="22"/>
        </w:rPr>
        <w:t xml:space="preserve">documented, tracked program: not an exceptional circumstance that</w:t>
      </w:r>
    </w:p>
    <w:p>
      <w:pPr>
        <w:spacing w:before="0" w:after="100" w:line="288"/>
      </w:pPr>
      <w:r>
        <w:rPr>
          <w:rFonts w:ascii="Calibri" w:cs="Calibri" w:eastAsia="Calibri" w:hAnsi="Calibri"/>
          <w:color w:val="1A1A1A"/>
          <w:sz w:val="22"/>
          <w:szCs w:val="22"/>
        </w:rPr>
        <w:t xml:space="preserve">occurs when a particularly outstanding individual forces the</w:t>
      </w:r>
    </w:p>
    <w:p>
      <w:pPr>
        <w:spacing w:before="0" w:after="100" w:line="288"/>
      </w:pPr>
      <w:r>
        <w:rPr>
          <w:rFonts w:ascii="Calibri" w:cs="Calibri" w:eastAsia="Calibri" w:hAnsi="Calibri"/>
          <w:color w:val="1A1A1A"/>
          <w:sz w:val="22"/>
          <w:szCs w:val="22"/>
        </w:rPr>
        <w:t xml:space="preserve">conversation.</w:t>
      </w:r>
    </w:p>
    <w:p>
      <w:pPr>
        <w:pStyle w:val="ListParagraph"/>
        <w:numPr>
          <w:ilvl w:val="0"/>
          <w:numId w:val="2"/>
        </w:numPr>
        <w:spacing w:before="20" w:after="20" w:line="276"/>
      </w:pPr>
      <w:r>
        <w:rPr>
          <w:rFonts w:ascii="Calibri" w:cs="Calibri" w:eastAsia="Calibri" w:hAnsi="Calibri"/>
          <w:color w:val="1A1A1A"/>
          <w:sz w:val="22"/>
          <w:szCs w:val="22"/>
        </w:rPr>
        <w:t xml:space="preserve">The India center influences global strategy, not just executes it.</w:t>
      </w:r>
    </w:p>
    <w:p>
      <w:pPr>
        <w:spacing w:before="0" w:after="100" w:line="288"/>
      </w:pPr>
      <w:r>
        <w:rPr>
          <w:rFonts w:ascii="Calibri" w:cs="Calibri" w:eastAsia="Calibri" w:hAnsi="Calibri"/>
          <w:color w:val="1A1A1A"/>
          <w:sz w:val="22"/>
          <w:szCs w:val="22"/>
        </w:rPr>
        <w:t xml:space="preserve">Business line strategy documents are co-authored with India</w:t>
      </w:r>
    </w:p>
    <w:p>
      <w:pPr>
        <w:spacing w:before="0" w:after="100" w:line="288"/>
      </w:pPr>
      <w:r>
        <w:rPr>
          <w:rFonts w:ascii="Calibri" w:cs="Calibri" w:eastAsia="Calibri" w:hAnsi="Calibri"/>
          <w:color w:val="1A1A1A"/>
          <w:sz w:val="22"/>
          <w:szCs w:val="22"/>
        </w:rPr>
        <w:t xml:space="preserve">leadership. Budget decisions for global functions are made with</w:t>
      </w:r>
    </w:p>
    <w:p>
      <w:pPr>
        <w:spacing w:before="0" w:after="100" w:line="288"/>
      </w:pPr>
      <w:r>
        <w:rPr>
          <w:rFonts w:ascii="Calibri" w:cs="Calibri" w:eastAsia="Calibri" w:hAnsi="Calibri"/>
          <w:color w:val="1A1A1A"/>
          <w:sz w:val="22"/>
          <w:szCs w:val="22"/>
        </w:rPr>
        <w:t xml:space="preserve">India input that is genuinely determinative, not consultative.</w:t>
      </w:r>
    </w:p>
    <w:p>
      <w:pPr>
        <w:pStyle w:val="ListParagraph"/>
        <w:numPr>
          <w:ilvl w:val="0"/>
          <w:numId w:val="2"/>
        </w:numPr>
        <w:spacing w:before="20" w:after="20" w:line="276"/>
      </w:pPr>
      <w:r>
        <w:rPr>
          <w:rFonts w:ascii="Calibri" w:cs="Calibri" w:eastAsia="Calibri" w:hAnsi="Calibri"/>
          <w:color w:val="1A1A1A"/>
          <w:sz w:val="22"/>
          <w:szCs w:val="22"/>
        </w:rPr>
        <w:t xml:space="preserve">The India employer brand operates at global enterprise quality.</w:t>
      </w:r>
    </w:p>
    <w:p>
      <w:pPr>
        <w:spacing w:before="0" w:after="100" w:line="288"/>
      </w:pPr>
      <w:r>
        <w:rPr>
          <w:rFonts w:ascii="Calibri" w:cs="Calibri" w:eastAsia="Calibri" w:hAnsi="Calibri"/>
          <w:color w:val="1A1A1A"/>
          <w:sz w:val="22"/>
          <w:szCs w:val="22"/>
        </w:rPr>
        <w:t xml:space="preserve">Compensation, benefits, career development, physical workplace, and</w:t>
      </w:r>
    </w:p>
    <w:p>
      <w:pPr>
        <w:spacing w:before="0" w:after="100" w:line="288"/>
      </w:pPr>
      <w:r>
        <w:rPr>
          <w:rFonts w:ascii="Calibri" w:cs="Calibri" w:eastAsia="Calibri" w:hAnsi="Calibri"/>
          <w:color w:val="1A1A1A"/>
          <w:sz w:val="22"/>
          <w:szCs w:val="22"/>
        </w:rPr>
        <w:t xml:space="preserve">learning architecture are equivalent to global HQ standards: not</w:t>
      </w:r>
    </w:p>
    <w:p>
      <w:pPr>
        <w:spacing w:before="0" w:after="100" w:line="288"/>
      </w:pPr>
      <w:r>
        <w:rPr>
          <w:rFonts w:ascii="Calibri" w:cs="Calibri" w:eastAsia="Calibri" w:hAnsi="Calibri"/>
          <w:color w:val="1A1A1A"/>
          <w:sz w:val="22"/>
          <w:szCs w:val="22"/>
        </w:rPr>
        <w:t xml:space="preserve">India-market equivalents of global standards.</w:t>
      </w:r>
    </w:p>
    <w:p>
      <w:pPr>
        <w:pStyle w:val="Heading2"/>
        <w:spacing w:before="240" w:after="80" w:line="276"/>
      </w:pPr>
      <w:r>
        <w:rPr>
          <w:rFonts w:ascii="Calibri" w:cs="Calibri" w:eastAsia="Calibri" w:hAnsi="Calibri"/>
          <w:b/>
          <w:bCs/>
          <w:color w:val="1F5C99"/>
          <w:sz w:val="26"/>
          <w:szCs w:val="26"/>
        </w:rPr>
        <w:t xml:space="preserve">Mega GCC Case References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Enterprise   City                      Employees   Global Mandate Scope**</w:t>
      </w:r>
    </w:p>
    <w:p>
      <w:pPr>
        <w:spacing w:before="0" w:after="100" w:line="288"/>
      </w:pPr>
      <w:r>
        <w:rPr>
          <w:rFonts w:ascii="Calibri" w:cs="Calibri" w:eastAsia="Calibri" w:hAnsi="Calibri"/>
          <w:color w:val="1A1A1A"/>
          <w:sz w:val="22"/>
          <w:szCs w:val="22"/>
        </w:rPr>
        <w:t xml:space="preserve">(est.)**</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**JP Morgan      Mumbai/Bengaluru/Hyderabad    55,000+       Technology, operations,</w:t>
      </w:r>
    </w:p>
    <w:p>
      <w:pPr>
        <w:spacing w:before="0" w:after="100" w:line="288"/>
      </w:pPr>
      <w:r>
        <w:rPr>
          <w:rFonts w:ascii="Calibri" w:cs="Calibri" w:eastAsia="Calibri" w:hAnsi="Calibri"/>
          <w:color w:val="1A1A1A"/>
          <w:sz w:val="22"/>
          <w:szCs w:val="22"/>
        </w:rPr>
        <w:t xml:space="preserve">India**                                                      data analytics, risk</w:t>
      </w:r>
    </w:p>
    <w:p>
      <w:pPr>
        <w:spacing w:before="0" w:after="100" w:line="288"/>
      </w:pPr>
      <w:r>
        <w:rPr>
          <w:rFonts w:ascii="Calibri" w:cs="Calibri" w:eastAsia="Calibri" w:hAnsi="Calibri"/>
          <w:color w:val="1A1A1A"/>
          <w:sz w:val="22"/>
          <w:szCs w:val="22"/>
        </w:rPr>
        <w:t xml:space="preserve">management, compliance</w:t>
      </w:r>
    </w:p>
    <w:p>
      <w:pPr>
        <w:spacing w:before="0" w:after="100" w:line="288"/>
      </w:pPr>
      <w:r>
        <w:rPr>
          <w:rFonts w:ascii="Calibri" w:cs="Calibri" w:eastAsia="Calibri" w:hAnsi="Calibri"/>
          <w:color w:val="1A1A1A"/>
          <w:sz w:val="22"/>
          <w:szCs w:val="22"/>
        </w:rPr>
        <w:t xml:space="preserve">across global investment</w:t>
      </w:r>
    </w:p>
    <w:p>
      <w:pPr>
        <w:spacing w:before="0" w:after="100" w:line="288"/>
      </w:pPr>
      <w:r>
        <w:rPr>
          <w:rFonts w:ascii="Calibri" w:cs="Calibri" w:eastAsia="Calibri" w:hAnsi="Calibri"/>
          <w:color w:val="1A1A1A"/>
          <w:sz w:val="22"/>
          <w:szCs w:val="22"/>
        </w:rPr>
        <w:t xml:space="preserve">banking and retail</w:t>
      </w:r>
    </w:p>
    <w:p>
      <w:pPr>
        <w:spacing w:before="0" w:after="100" w:line="288"/>
      </w:pPr>
      <w:r>
        <w:rPr>
          <w:rFonts w:ascii="Calibri" w:cs="Calibri" w:eastAsia="Calibri" w:hAnsi="Calibri"/>
          <w:color w:val="1A1A1A"/>
          <w:sz w:val="22"/>
          <w:szCs w:val="22"/>
        </w:rPr>
        <w:t xml:space="preserve">banking functions</w:t>
      </w:r>
    </w:p>
    <w:p>
      <w:pPr>
        <w:spacing w:before="0" w:after="100" w:line="288"/>
      </w:pPr>
      <w:r>
        <w:rPr>
          <w:rFonts w:ascii="Calibri" w:cs="Calibri" w:eastAsia="Calibri" w:hAnsi="Calibri"/>
          <w:color w:val="1A1A1A"/>
          <w:sz w:val="22"/>
          <w:szCs w:val="22"/>
        </w:rPr>
        <w:t xml:space="preserve">**Wells Fargo    Bengaluru/Hyderabad/Chennai   37,000+       Technology, operations,</w:t>
      </w:r>
    </w:p>
    <w:p>
      <w:pPr>
        <w:spacing w:before="0" w:after="100" w:line="288"/>
      </w:pPr>
      <w:r>
        <w:rPr>
          <w:rFonts w:ascii="Calibri" w:cs="Calibri" w:eastAsia="Calibri" w:hAnsi="Calibri"/>
          <w:color w:val="1A1A1A"/>
          <w:sz w:val="22"/>
          <w:szCs w:val="22"/>
        </w:rPr>
        <w:t xml:space="preserve">India**                                                      analytics, finance, risk</w:t>
      </w:r>
    </w:p>
    <w:p>
      <w:pPr>
        <w:spacing w:before="0" w:after="100" w:line="288"/>
      </w:pPr>
      <w:r>
        <w:rPr>
          <w:rFonts w:ascii="Calibri" w:cs="Calibri" w:eastAsia="Calibri" w:hAnsi="Calibri"/>
          <w:color w:val="1A1A1A"/>
          <w:sz w:val="22"/>
          <w:szCs w:val="22"/>
        </w:rPr>
        <w:t xml:space="preserve">: covers 30+ global</w:t>
      </w:r>
    </w:p>
    <w:p>
      <w:pPr>
        <w:spacing w:before="0" w:after="100" w:line="288"/>
      </w:pPr>
      <w:r>
        <w:rPr>
          <w:rFonts w:ascii="Calibri" w:cs="Calibri" w:eastAsia="Calibri" w:hAnsi="Calibri"/>
          <w:color w:val="1A1A1A"/>
          <w:sz w:val="22"/>
          <w:szCs w:val="22"/>
        </w:rPr>
        <w:t xml:space="preserve">business lines</w:t>
      </w:r>
    </w:p>
    <w:p>
      <w:pPr>
        <w:spacing w:before="0" w:after="100" w:line="288"/>
      </w:pPr>
      <w:r>
        <w:rPr>
          <w:rFonts w:ascii="Calibri" w:cs="Calibri" w:eastAsia="Calibri" w:hAnsi="Calibri"/>
          <w:color w:val="1A1A1A"/>
          <w:sz w:val="22"/>
          <w:szCs w:val="22"/>
        </w:rPr>
        <w:t xml:space="preserve">**Citicorp       Mumbai/Pune/Chennai           32,000+       Global banking</w:t>
      </w:r>
    </w:p>
    <w:p>
      <w:pPr>
        <w:spacing w:before="0" w:after="100" w:line="288"/>
      </w:pPr>
      <w:r>
        <w:rPr>
          <w:rFonts w:ascii="Calibri" w:cs="Calibri" w:eastAsia="Calibri" w:hAnsi="Calibri"/>
          <w:color w:val="1A1A1A"/>
          <w:sz w:val="22"/>
          <w:szCs w:val="22"/>
        </w:rPr>
        <w:t xml:space="preserve">India**                                                      technology, operations,</w:t>
      </w:r>
    </w:p>
    <w:p>
      <w:pPr>
        <w:spacing w:before="0" w:after="100" w:line="288"/>
      </w:pPr>
      <w:r>
        <w:rPr>
          <w:rFonts w:ascii="Calibri" w:cs="Calibri" w:eastAsia="Calibri" w:hAnsi="Calibri"/>
          <w:color w:val="1A1A1A"/>
          <w:sz w:val="22"/>
          <w:szCs w:val="22"/>
        </w:rPr>
        <w:t xml:space="preserve">compliance, data</w:t>
      </w:r>
    </w:p>
    <w:p>
      <w:pPr>
        <w:spacing w:before="0" w:after="100" w:line="288"/>
      </w:pPr>
      <w:r>
        <w:rPr>
          <w:rFonts w:ascii="Calibri" w:cs="Calibri" w:eastAsia="Calibri" w:hAnsi="Calibri"/>
          <w:color w:val="1A1A1A"/>
          <w:sz w:val="22"/>
          <w:szCs w:val="22"/>
        </w:rPr>
        <w:t xml:space="preserve">management</w:t>
      </w:r>
    </w:p>
    <w:p>
      <w:pPr>
        <w:spacing w:before="0" w:after="100" w:line="288"/>
      </w:pPr>
      <w:r>
        <w:rPr>
          <w:rFonts w:ascii="Calibri" w:cs="Calibri" w:eastAsia="Calibri" w:hAnsi="Calibri"/>
          <w:color w:val="1A1A1A"/>
          <w:sz w:val="22"/>
          <w:szCs w:val="22"/>
        </w:rPr>
        <w:t xml:space="preserve">**Bank of        Mumbai/Hyderabad/Chennai      28,000+       Technology, operations,</w:t>
      </w:r>
    </w:p>
    <w:p>
      <w:pPr>
        <w:spacing w:before="0" w:after="100" w:line="288"/>
      </w:pPr>
      <w:r>
        <w:rPr>
          <w:rFonts w:ascii="Calibri" w:cs="Calibri" w:eastAsia="Calibri" w:hAnsi="Calibri"/>
          <w:color w:val="1A1A1A"/>
          <w:sz w:val="22"/>
          <w:szCs w:val="22"/>
        </w:rPr>
        <w:t xml:space="preserve">America India**                                              global markets</w:t>
      </w:r>
    </w:p>
    <w:p>
      <w:pPr>
        <w:spacing w:before="0" w:after="100" w:line="288"/>
      </w:pPr>
      <w:r>
        <w:rPr>
          <w:rFonts w:ascii="Calibri" w:cs="Calibri" w:eastAsia="Calibri" w:hAnsi="Calibri"/>
          <w:color w:val="1A1A1A"/>
          <w:sz w:val="22"/>
          <w:szCs w:val="22"/>
        </w:rPr>
        <w:t xml:space="preserve">infrastructure, risk</w:t>
      </w:r>
    </w:p>
    <w:p>
      <w:pPr>
        <w:spacing w:before="0" w:after="100" w:line="288"/>
      </w:pPr>
      <w:r>
        <w:rPr>
          <w:rFonts w:ascii="Calibri" w:cs="Calibri" w:eastAsia="Calibri" w:hAnsi="Calibri"/>
          <w:color w:val="1A1A1A"/>
          <w:sz w:val="22"/>
          <w:szCs w:val="22"/>
        </w:rPr>
        <w:t xml:space="preserve">**Goldman Sachs  Bengaluru/Hyderabad           10,000+       Engineering, risk</w:t>
      </w:r>
    </w:p>
    <w:p>
      <w:pPr>
        <w:spacing w:before="0" w:after="100" w:line="288"/>
      </w:pPr>
      <w:r>
        <w:rPr>
          <w:rFonts w:ascii="Calibri" w:cs="Calibri" w:eastAsia="Calibri" w:hAnsi="Calibri"/>
          <w:color w:val="1A1A1A"/>
          <w:sz w:val="22"/>
          <w:szCs w:val="22"/>
        </w:rPr>
        <w:t xml:space="preserve">India**                                                      technology, data science,</w:t>
      </w:r>
    </w:p>
    <w:p>
      <w:pPr>
        <w:spacing w:before="0" w:after="100" w:line="288"/>
      </w:pPr>
      <w:r>
        <w:rPr>
          <w:rFonts w:ascii="Calibri" w:cs="Calibri" w:eastAsia="Calibri" w:hAnsi="Calibri"/>
          <w:color w:val="1A1A1A"/>
          <w:sz w:val="22"/>
          <w:szCs w:val="22"/>
        </w:rPr>
        <w:t xml:space="preserve">alternative investments</w:t>
      </w:r>
    </w:p>
    <w:p>
      <w:pPr>
        <w:spacing w:before="0" w:after="100" w:line="288"/>
      </w:pPr>
      <w:r>
        <w:rPr>
          <w:rFonts w:ascii="Calibri" w:cs="Calibri" w:eastAsia="Calibri" w:hAnsi="Calibri"/>
          <w:color w:val="1A1A1A"/>
          <w:sz w:val="22"/>
          <w:szCs w:val="22"/>
        </w:rPr>
        <w:t xml:space="preserve">**Microsoft IDC  Hyderabad/Bengaluru           10,000+       Product engineering for</w:t>
      </w:r>
    </w:p>
    <w:p>
      <w:pPr>
        <w:spacing w:before="0" w:after="100" w:line="288"/>
      </w:pPr>
      <w:r>
        <w:rPr>
          <w:rFonts w:ascii="Calibri" w:cs="Calibri" w:eastAsia="Calibri" w:hAnsi="Calibri"/>
          <w:color w:val="1A1A1A"/>
          <w:sz w:val="22"/>
          <w:szCs w:val="22"/>
        </w:rPr>
        <w:t xml:space="preserve">(India Dev                                                   Azure, Microsoft 365, and</w:t>
      </w:r>
    </w:p>
    <w:p>
      <w:pPr>
        <w:spacing w:before="0" w:after="100" w:line="288"/>
      </w:pPr>
      <w:r>
        <w:rPr>
          <w:rFonts w:ascii="Calibri" w:cs="Calibri" w:eastAsia="Calibri" w:hAnsi="Calibri"/>
          <w:color w:val="1A1A1A"/>
          <w:sz w:val="22"/>
          <w:szCs w:val="22"/>
        </w:rPr>
        <w:t xml:space="preserve">Centre)**                                                    AI platforms: India</w:t>
      </w:r>
    </w:p>
    <w:p>
      <w:pPr>
        <w:spacing w:before="0" w:after="100" w:line="288"/>
      </w:pPr>
      <w:r>
        <w:rPr>
          <w:rFonts w:ascii="Calibri" w:cs="Calibri" w:eastAsia="Calibri" w:hAnsi="Calibri"/>
          <w:color w:val="1A1A1A"/>
          <w:sz w:val="22"/>
          <w:szCs w:val="22"/>
        </w:rPr>
        <w:t xml:space="preserve">team owns global product</w:t>
      </w:r>
    </w:p>
    <w:p>
      <w:pPr>
        <w:spacing w:before="0" w:after="100" w:line="288"/>
      </w:pPr>
      <w:r>
        <w:rPr>
          <w:rFonts w:ascii="Calibri" w:cs="Calibri" w:eastAsia="Calibri" w:hAnsi="Calibri"/>
          <w:color w:val="1A1A1A"/>
          <w:sz w:val="22"/>
          <w:szCs w:val="22"/>
        </w:rPr>
        <w:t xml:space="preserve">components</w:t>
      </w:r>
    </w:p>
    <w:p>
      <w:pPr>
        <w:spacing w:before="0" w:after="100" w:line="288"/>
      </w:pPr>
      <w:r>
        <w:rPr>
          <w:rFonts w:ascii="Calibri" w:cs="Calibri" w:eastAsia="Calibri" w:hAnsi="Calibri"/>
          <w:color w:val="1A1A1A"/>
          <w:sz w:val="22"/>
          <w:szCs w:val="22"/>
        </w:rPr>
        <w:t xml:space="preserve">Google India Bengaluru/Hyderabad           10,000+       Product engineering, AI</w:t>
      </w:r>
    </w:p>
    <w:p>
      <w:pPr>
        <w:spacing w:before="0" w:after="100" w:line="288"/>
      </w:pPr>
      <w:r>
        <w:rPr>
          <w:rFonts w:ascii="Calibri" w:cs="Calibri" w:eastAsia="Calibri" w:hAnsi="Calibri"/>
          <w:color w:val="1A1A1A"/>
          <w:sz w:val="22"/>
          <w:szCs w:val="22"/>
        </w:rPr>
        <w:t xml:space="preserve">research, cloud</w:t>
      </w:r>
    </w:p>
    <w:p>
      <w:pPr>
        <w:spacing w:before="0" w:after="100" w:line="288"/>
      </w:pPr>
      <w:r>
        <w:rPr>
          <w:rFonts w:ascii="Calibri" w:cs="Calibri" w:eastAsia="Calibri" w:hAnsi="Calibri"/>
          <w:color w:val="1A1A1A"/>
          <w:sz w:val="22"/>
          <w:szCs w:val="22"/>
        </w:rPr>
        <w:t xml:space="preserve">infrastructure, search</w:t>
      </w:r>
    </w:p>
    <w:p>
      <w:pPr>
        <w:spacing w:before="0" w:after="100" w:line="288"/>
      </w:pPr>
      <w:r>
        <w:rPr>
          <w:rFonts w:ascii="Calibri" w:cs="Calibri" w:eastAsia="Calibri" w:hAnsi="Calibri"/>
          <w:color w:val="1A1A1A"/>
          <w:sz w:val="22"/>
          <w:szCs w:val="22"/>
        </w:rPr>
        <w:t xml:space="preserve">quality</w:t>
      </w:r>
    </w:p>
    <w:p>
      <w:pPr>
        <w:spacing w:before="0" w:after="100" w:line="288"/>
      </w:pPr>
      <w:r>
        <w:rPr>
          <w:rFonts w:ascii="Calibri" w:cs="Calibri" w:eastAsia="Calibri" w:hAnsi="Calibri"/>
          <w:color w:val="1A1A1A"/>
          <w:sz w:val="22"/>
          <w:szCs w:val="22"/>
        </w:rPr>
        <w:t xml:space="preserve">**AstraZeneca    Bengaluru/Chennai             4,000         AI-driven drug discovery,</w:t>
      </w:r>
    </w:p>
    <w:p>
      <w:pPr>
        <w:spacing w:before="0" w:after="100" w:line="288"/>
      </w:pPr>
      <w:r>
        <w:rPr>
          <w:rFonts w:ascii="Calibri" w:cs="Calibri" w:eastAsia="Calibri" w:hAnsi="Calibri"/>
          <w:color w:val="1A1A1A"/>
          <w:sz w:val="22"/>
          <w:szCs w:val="22"/>
        </w:rPr>
        <w:t xml:space="preserve">India**                                                      clinical data science,</w:t>
      </w:r>
    </w:p>
    <w:p>
      <w:pPr>
        <w:spacing w:before="0" w:after="100" w:line="288"/>
      </w:pPr>
      <w:r>
        <w:rPr>
          <w:rFonts w:ascii="Calibri" w:cs="Calibri" w:eastAsia="Calibri" w:hAnsi="Calibri"/>
          <w:color w:val="1A1A1A"/>
          <w:sz w:val="22"/>
          <w:szCs w:val="22"/>
        </w:rPr>
        <w:t xml:space="preserve">digital health:                                                                transitioning to Large</w:t>
      </w:r>
    </w:p>
    <w:p>
      <w:pPr>
        <w:spacing w:before="0" w:after="100" w:line="288"/>
      </w:pPr>
      <w:r>
        <w:rPr>
          <w:rFonts w:ascii="Calibri" w:cs="Calibri" w:eastAsia="Calibri" w:hAnsi="Calibri"/>
          <w:color w:val="1A1A1A"/>
          <w:sz w:val="22"/>
          <w:szCs w:val="22"/>
        </w:rPr>
        <w:t xml:space="preserve">GCC status</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Source Note Employee figures are estimates from publicly available research (Sansovi, Trade Brains, AIM, Zinnov) as of 2025. Exact headcount data is not publicly disclosed by most enterprises and changes continuously. These figures are directional benchmarks, not audited data.</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5.3 Building the Mega GCC: The Non-Negotiables</w:t>
      </w:r>
    </w:p>
    <w:p>
      <w:pPr>
        <w:pStyle w:val="Heading2"/>
        <w:spacing w:before="240" w:after="80" w:line="276"/>
      </w:pPr>
      <w:r>
        <w:rPr>
          <w:rFonts w:ascii="Calibri" w:cs="Calibri" w:eastAsia="Calibri" w:hAnsi="Calibri"/>
          <w:b/>
          <w:bCs/>
          <w:color w:val="1F5C99"/>
          <w:sz w:val="26"/>
          <w:szCs w:val="26"/>
        </w:rPr>
        <w:t xml:space="preserve">Non-Negotiable 1: The GCC Head Must Be an Enterprise Executive</w:t>
      </w:r>
    </w:p>
    <w:p>
      <w:pPr>
        <w:spacing w:before="0" w:after="100" w:line="288"/>
      </w:pPr>
      <w:r>
        <w:rPr>
          <w:rFonts w:ascii="Calibri" w:cs="Calibri" w:eastAsia="Calibri" w:hAnsi="Calibri"/>
          <w:color w:val="1A1A1A"/>
          <w:sz w:val="22"/>
          <w:szCs w:val="22"/>
        </w:rPr>
        <w:t xml:space="preserve">At Mega GCC scale, the GCC Head role is not a regional director role</w:t>
      </w:r>
    </w:p>
    <w:p>
      <w:pPr>
        <w:spacing w:before="0" w:after="100" w:line="288"/>
      </w:pPr>
      <w:r>
        <w:rPr>
          <w:rFonts w:ascii="Calibri" w:cs="Calibri" w:eastAsia="Calibri" w:hAnsi="Calibri"/>
          <w:color w:val="1A1A1A"/>
          <w:sz w:val="22"/>
          <w:szCs w:val="22"/>
        </w:rPr>
        <w:t xml:space="preserve">with expanded scope. It is a C-suite role in every meaningful sense: P&amp;L</w:t>
      </w:r>
    </w:p>
    <w:p>
      <w:pPr>
        <w:spacing w:before="0" w:after="100" w:line="288"/>
      </w:pPr>
      <w:r>
        <w:rPr>
          <w:rFonts w:ascii="Calibri" w:cs="Calibri" w:eastAsia="Calibri" w:hAnsi="Calibri"/>
          <w:color w:val="1A1A1A"/>
          <w:sz w:val="22"/>
          <w:szCs w:val="22"/>
        </w:rPr>
        <w:t xml:space="preserve">responsibility, board visibility, global mandate ownership, and</w:t>
      </w:r>
    </w:p>
    <w:p>
      <w:pPr>
        <w:spacing w:before="0" w:after="100" w:line="288"/>
      </w:pPr>
      <w:r>
        <w:rPr>
          <w:rFonts w:ascii="Calibri" w:cs="Calibri" w:eastAsia="Calibri" w:hAnsi="Calibri"/>
          <w:color w:val="1A1A1A"/>
          <w:sz w:val="22"/>
          <w:szCs w:val="22"/>
        </w:rPr>
        <w:t xml:space="preserve">ecosystem leadership. The most effective Mega GCC leaders in India: Uday Sareen at Wells Fargo India (former CEO of UBS India), Uma Ratnam</w:t>
      </w:r>
    </w:p>
    <w:p>
      <w:pPr>
        <w:spacing w:before="0" w:after="100" w:line="288"/>
      </w:pPr>
      <w:r>
        <w:rPr>
          <w:rFonts w:ascii="Calibri" w:cs="Calibri" w:eastAsia="Calibri" w:hAnsi="Calibri"/>
          <w:color w:val="1A1A1A"/>
          <w:sz w:val="22"/>
          <w:szCs w:val="22"/>
        </w:rPr>
        <w:t xml:space="preserve">Krishnan at Optum India: hold the dual identity of India enterprise</w:t>
      </w:r>
    </w:p>
    <w:p>
      <w:pPr>
        <w:spacing w:before="0" w:after="100" w:line="288"/>
      </w:pPr>
      <w:r>
        <w:rPr>
          <w:rFonts w:ascii="Calibri" w:cs="Calibri" w:eastAsia="Calibri" w:hAnsi="Calibri"/>
          <w:color w:val="1A1A1A"/>
          <w:sz w:val="22"/>
          <w:szCs w:val="22"/>
        </w:rPr>
        <w:t xml:space="preserve">leader and global function owner simultaneously.</w:t>
      </w:r>
    </w:p>
    <w:p>
      <w:pPr>
        <w:pStyle w:val="Heading2"/>
        <w:spacing w:before="240" w:after="80" w:line="276"/>
      </w:pPr>
      <w:r>
        <w:rPr>
          <w:rFonts w:ascii="Calibri" w:cs="Calibri" w:eastAsia="Calibri" w:hAnsi="Calibri"/>
          <w:b/>
          <w:bCs/>
          <w:color w:val="1F5C99"/>
          <w:sz w:val="26"/>
          <w:szCs w:val="26"/>
        </w:rPr>
        <w:t xml:space="preserve">Non-Negotiable 2: The Governance Framework Must Outlast Any Individual</w:t>
      </w:r>
    </w:p>
    <w:p>
      <w:pPr>
        <w:spacing w:before="0" w:after="100" w:line="288"/>
      </w:pPr>
      <w:r>
        <w:rPr>
          <w:rFonts w:ascii="Calibri" w:cs="Calibri" w:eastAsia="Calibri" w:hAnsi="Calibri"/>
          <w:color w:val="1A1A1A"/>
          <w:sz w:val="22"/>
          <w:szCs w:val="22"/>
        </w:rPr>
        <w:t xml:space="preserve">Mega GCC governance failures are almost always leadership transition</w:t>
      </w:r>
    </w:p>
    <w:p>
      <w:pPr>
        <w:spacing w:before="0" w:after="100" w:line="288"/>
      </w:pPr>
      <w:r>
        <w:rPr>
          <w:rFonts w:ascii="Calibri" w:cs="Calibri" w:eastAsia="Calibri" w:hAnsi="Calibri"/>
          <w:color w:val="1A1A1A"/>
          <w:sz w:val="22"/>
          <w:szCs w:val="22"/>
        </w:rPr>
        <w:t xml:space="preserve">failures: the informal systems and relationships that made a center</w:t>
      </w:r>
    </w:p>
    <w:p>
      <w:pPr>
        <w:spacing w:before="0" w:after="100" w:line="288"/>
      </w:pPr>
      <w:r>
        <w:rPr>
          <w:rFonts w:ascii="Calibri" w:cs="Calibri" w:eastAsia="Calibri" w:hAnsi="Calibri"/>
          <w:color w:val="1A1A1A"/>
          <w:sz w:val="22"/>
          <w:szCs w:val="22"/>
        </w:rPr>
        <w:t xml:space="preserve">function under one leader do not transfer automatically to the next one.</w:t>
      </w:r>
    </w:p>
    <w:p>
      <w:pPr>
        <w:spacing w:before="0" w:after="100" w:line="288"/>
      </w:pPr>
      <w:r>
        <w:rPr>
          <w:rFonts w:ascii="Calibri" w:cs="Calibri" w:eastAsia="Calibri" w:hAnsi="Calibri"/>
          <w:color w:val="1A1A1A"/>
          <w:sz w:val="22"/>
          <w:szCs w:val="22"/>
        </w:rPr>
        <w:t xml:space="preserve">Building governance architecture that is leader-independent: documented in a GCC Charter, implemented in governance councils with</w:t>
      </w:r>
    </w:p>
    <w:p>
      <w:pPr>
        <w:spacing w:before="0" w:after="100" w:line="288"/>
      </w:pPr>
      <w:r>
        <w:rPr>
          <w:rFonts w:ascii="Calibri" w:cs="Calibri" w:eastAsia="Calibri" w:hAnsi="Calibri"/>
          <w:color w:val="1A1A1A"/>
          <w:sz w:val="22"/>
          <w:szCs w:val="22"/>
        </w:rPr>
        <w:t xml:space="preserve">clear decision rights, and audited annually: is the defining</w:t>
      </w:r>
    </w:p>
    <w:p>
      <w:pPr>
        <w:spacing w:before="0" w:after="100" w:line="288"/>
      </w:pPr>
      <w:r>
        <w:rPr>
          <w:rFonts w:ascii="Calibri" w:cs="Calibri" w:eastAsia="Calibri" w:hAnsi="Calibri"/>
          <w:color w:val="1A1A1A"/>
          <w:sz w:val="22"/>
          <w:szCs w:val="22"/>
        </w:rPr>
        <w:t xml:space="preserve">organisational investment that separates durable Mega GCCs from ones</w:t>
      </w:r>
    </w:p>
    <w:p>
      <w:pPr>
        <w:spacing w:before="0" w:after="100" w:line="288"/>
      </w:pPr>
      <w:r>
        <w:rPr>
          <w:rFonts w:ascii="Calibri" w:cs="Calibri" w:eastAsia="Calibri" w:hAnsi="Calibri"/>
          <w:color w:val="1A1A1A"/>
          <w:sz w:val="22"/>
          <w:szCs w:val="22"/>
        </w:rPr>
        <w:t xml:space="preserve">that regress under leadership transitions.</w:t>
      </w:r>
    </w:p>
    <w:p>
      <w:pPr>
        <w:pStyle w:val="Heading2"/>
        <w:spacing w:before="240" w:after="80" w:line="276"/>
      </w:pPr>
      <w:r>
        <w:rPr>
          <w:rFonts w:ascii="Calibri" w:cs="Calibri" w:eastAsia="Calibri" w:hAnsi="Calibri"/>
          <w:b/>
          <w:bCs/>
          <w:color w:val="1F5C99"/>
          <w:sz w:val="26"/>
          <w:szCs w:val="26"/>
        </w:rPr>
        <w:t xml:space="preserve">Non-Negotiable 3: The Employer Brand Must Operate at Global Quality</w:t>
      </w:r>
    </w:p>
    <w:p>
      <w:pPr>
        <w:spacing w:before="0" w:after="100" w:line="288"/>
      </w:pPr>
      <w:r>
        <w:rPr>
          <w:rFonts w:ascii="Calibri" w:cs="Calibri" w:eastAsia="Calibri" w:hAnsi="Calibri"/>
          <w:color w:val="1A1A1A"/>
          <w:sz w:val="22"/>
          <w:szCs w:val="22"/>
        </w:rPr>
        <w:t xml:space="preserve">A Mega GCC competing for the same talent as Google, Microsoft, and</w:t>
      </w:r>
    </w:p>
    <w:p>
      <w:pPr>
        <w:spacing w:before="0" w:after="100" w:line="288"/>
      </w:pPr>
      <w:r>
        <w:rPr>
          <w:rFonts w:ascii="Calibri" w:cs="Calibri" w:eastAsia="Calibri" w:hAnsi="Calibri"/>
          <w:color w:val="1A1A1A"/>
          <w:sz w:val="22"/>
          <w:szCs w:val="22"/>
        </w:rPr>
        <w:t xml:space="preserve">Goldman Sachs in Bengaluru and Hyderabad cannot afford an employer brand</w:t>
      </w:r>
    </w:p>
    <w:p>
      <w:pPr>
        <w:spacing w:before="0" w:after="100" w:line="288"/>
      </w:pPr>
      <w:r>
        <w:rPr>
          <w:rFonts w:ascii="Calibri" w:cs="Calibri" w:eastAsia="Calibri" w:hAnsi="Calibri"/>
          <w:color w:val="1A1A1A"/>
          <w:sz w:val="22"/>
          <w:szCs w:val="22"/>
        </w:rPr>
        <w:t xml:space="preserve">that positions itself as a 'great place to work in India.' It must</w:t>
      </w:r>
    </w:p>
    <w:p>
      <w:pPr>
        <w:spacing w:before="0" w:after="100" w:line="288"/>
      </w:pPr>
      <w:r>
        <w:rPr>
          <w:rFonts w:ascii="Calibri" w:cs="Calibri" w:eastAsia="Calibri" w:hAnsi="Calibri"/>
          <w:color w:val="1A1A1A"/>
          <w:sz w:val="22"/>
          <w:szCs w:val="22"/>
        </w:rPr>
        <w:t xml:space="preserve">position itself as a great place to work, full stop: with</w:t>
      </w:r>
    </w:p>
    <w:p>
      <w:pPr>
        <w:spacing w:before="0" w:after="100" w:line="288"/>
      </w:pPr>
      <w:r>
        <w:rPr>
          <w:rFonts w:ascii="Calibri" w:cs="Calibri" w:eastAsia="Calibri" w:hAnsi="Calibri"/>
          <w:color w:val="1A1A1A"/>
          <w:sz w:val="22"/>
          <w:szCs w:val="22"/>
        </w:rPr>
        <w:t xml:space="preserve">compensation, career development, work quality, and learning</w:t>
      </w:r>
    </w:p>
    <w:p>
      <w:pPr>
        <w:spacing w:before="0" w:after="100" w:line="288"/>
      </w:pPr>
      <w:r>
        <w:rPr>
          <w:rFonts w:ascii="Calibri" w:cs="Calibri" w:eastAsia="Calibri" w:hAnsi="Calibri"/>
          <w:color w:val="1A1A1A"/>
          <w:sz w:val="22"/>
          <w:szCs w:val="22"/>
        </w:rPr>
        <w:t xml:space="preserve">architecture that are benchmarked against global enterprise standards,</w:t>
      </w:r>
    </w:p>
    <w:p>
      <w:pPr>
        <w:spacing w:before="0" w:after="100" w:line="288"/>
      </w:pPr>
      <w:r>
        <w:rPr>
          <w:rFonts w:ascii="Calibri" w:cs="Calibri" w:eastAsia="Calibri" w:hAnsi="Calibri"/>
          <w:color w:val="1A1A1A"/>
          <w:sz w:val="22"/>
          <w:szCs w:val="22"/>
        </w:rPr>
        <w:t xml:space="preserve">not Indian GCC averages.</w:t>
      </w:r>
    </w:p>
    <w:p>
      <w:pPr>
        <w:pStyle w:val="Heading2"/>
        <w:spacing w:before="240" w:after="80" w:line="276"/>
      </w:pPr>
      <w:r>
        <w:rPr>
          <w:rFonts w:ascii="Calibri" w:cs="Calibri" w:eastAsia="Calibri" w:hAnsi="Calibri"/>
          <w:b/>
          <w:bCs/>
          <w:color w:val="1F5C99"/>
          <w:sz w:val="26"/>
          <w:szCs w:val="26"/>
        </w:rPr>
        <w:t xml:space="preserve">Non-Negotiable 4: AI and Automation Investment Must Be Enterprise-Grade</w:t>
      </w:r>
    </w:p>
    <w:p>
      <w:pPr>
        <w:spacing w:before="0" w:after="100" w:line="288"/>
      </w:pPr>
      <w:r>
        <w:rPr>
          <w:rFonts w:ascii="Calibri" w:cs="Calibri" w:eastAsia="Calibri" w:hAnsi="Calibri"/>
          <w:color w:val="1A1A1A"/>
          <w:sz w:val="22"/>
          <w:szCs w:val="22"/>
        </w:rPr>
        <w:t xml:space="preserve">The 2025 EY GCC Pulse Survey found that 58% of GCCs in India are</w:t>
      </w:r>
    </w:p>
    <w:p>
      <w:pPr>
        <w:spacing w:before="0" w:after="100" w:line="288"/>
      </w:pPr>
      <w:r>
        <w:rPr>
          <w:rFonts w:ascii="Calibri" w:cs="Calibri" w:eastAsia="Calibri" w:hAnsi="Calibri"/>
          <w:color w:val="1A1A1A"/>
          <w:sz w:val="22"/>
          <w:szCs w:val="22"/>
        </w:rPr>
        <w:t xml:space="preserve">investing in agentic AI, with two-thirds creating dedicated innovation</w:t>
      </w:r>
    </w:p>
    <w:p>
      <w:pPr>
        <w:spacing w:before="0" w:after="100" w:line="288"/>
      </w:pPr>
      <w:r>
        <w:rPr>
          <w:rFonts w:ascii="Calibri" w:cs="Calibri" w:eastAsia="Calibri" w:hAnsi="Calibri"/>
          <w:color w:val="1A1A1A"/>
          <w:sz w:val="22"/>
          <w:szCs w:val="22"/>
        </w:rPr>
        <w:t xml:space="preserve">teams to globalise ideas. At Mega GCC scale, this investment operates at</w:t>
      </w:r>
    </w:p>
    <w:p>
      <w:pPr>
        <w:spacing w:before="0" w:after="100" w:line="288"/>
      </w:pPr>
      <w:r>
        <w:rPr>
          <w:rFonts w:ascii="Calibri" w:cs="Calibri" w:eastAsia="Calibri" w:hAnsi="Calibri"/>
          <w:color w:val="1A1A1A"/>
          <w:sz w:val="22"/>
          <w:szCs w:val="22"/>
        </w:rPr>
        <w:t xml:space="preserve">a different level of ambition: not PoCs but enterprise-wide deployments,</w:t>
      </w:r>
    </w:p>
    <w:p>
      <w:pPr>
        <w:spacing w:before="0" w:after="100" w:line="288"/>
      </w:pPr>
      <w:r>
        <w:rPr>
          <w:rFonts w:ascii="Calibri" w:cs="Calibri" w:eastAsia="Calibri" w:hAnsi="Calibri"/>
          <w:color w:val="1A1A1A"/>
          <w:sz w:val="22"/>
          <w:szCs w:val="22"/>
        </w:rPr>
        <w:t xml:space="preserve">not individual AI tools but AI platforms that serve global function</w:t>
      </w:r>
    </w:p>
    <w:p>
      <w:pPr>
        <w:spacing w:before="0" w:after="100" w:line="288"/>
      </w:pPr>
      <w:r>
        <w:rPr>
          <w:rFonts w:ascii="Calibri" w:cs="Calibri" w:eastAsia="Calibri" w:hAnsi="Calibri"/>
          <w:color w:val="1A1A1A"/>
          <w:sz w:val="22"/>
          <w:szCs w:val="22"/>
        </w:rPr>
        <w:t xml:space="preserve">portfolios, not internal efficiency but externally visible product</w:t>
      </w:r>
    </w:p>
    <w:p>
      <w:pPr>
        <w:spacing w:before="0" w:after="100" w:line="288"/>
      </w:pPr>
      <w:r>
        <w:rPr>
          <w:rFonts w:ascii="Calibri" w:cs="Calibri" w:eastAsia="Calibri" w:hAnsi="Calibri"/>
          <w:color w:val="1A1A1A"/>
          <w:sz w:val="22"/>
          <w:szCs w:val="22"/>
        </w:rPr>
        <w:t xml:space="preserve">features and service capabilities.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5.4 Chapter Summary: Nine Principles for Large and Mega GCCs</w:t>
      </w:r>
    </w:p>
    <w:p>
      <w:pPr>
        <w:pStyle w:val="ListParagraph"/>
        <w:numPr>
          <w:ilvl w:val="0"/>
          <w:numId w:val="2"/>
        </w:numPr>
        <w:spacing w:before="20" w:after="20" w:line="276"/>
      </w:pPr>
      <w:r>
        <w:rPr>
          <w:rFonts w:ascii="Calibri" w:cs="Calibri" w:eastAsia="Calibri" w:hAnsi="Calibri"/>
          <w:color w:val="1A1A1A"/>
          <w:sz w:val="22"/>
          <w:szCs w:val="22"/>
        </w:rPr>
        <w:t xml:space="preserve">The Large GCC (3,000-10,000) is defined by three investments: global</w:t>
      </w:r>
    </w:p>
    <w:p>
      <w:pPr>
        <w:spacing w:before="0" w:after="100" w:line="288"/>
      </w:pPr>
      <w:r>
        <w:rPr>
          <w:rFonts w:ascii="Calibri" w:cs="Calibri" w:eastAsia="Calibri" w:hAnsi="Calibri"/>
          <w:color w:val="1A1A1A"/>
          <w:sz w:val="22"/>
          <w:szCs w:val="22"/>
        </w:rPr>
        <w:t xml:space="preserve">leadership pipeline from India, IP generation at enterprise scale,</w:t>
      </w:r>
    </w:p>
    <w:p>
      <w:pPr>
        <w:spacing w:before="0" w:after="100" w:line="288"/>
      </w:pPr>
      <w:r>
        <w:rPr>
          <w:rFonts w:ascii="Calibri" w:cs="Calibri" w:eastAsia="Calibri" w:hAnsi="Calibri"/>
          <w:color w:val="1A1A1A"/>
          <w:sz w:val="22"/>
          <w:szCs w:val="22"/>
        </w:rPr>
        <w:t xml:space="preserve">and ecosystem leadership that builds the external credibility</w:t>
      </w:r>
    </w:p>
    <w:p>
      <w:pPr>
        <w:spacing w:before="0" w:after="100" w:line="288"/>
      </w:pPr>
      <w:r>
        <w:rPr>
          <w:rFonts w:ascii="Calibri" w:cs="Calibri" w:eastAsia="Calibri" w:hAnsi="Calibri"/>
          <w:color w:val="1A1A1A"/>
          <w:sz w:val="22"/>
          <w:szCs w:val="22"/>
        </w:rPr>
        <w:t xml:space="preserve">attracting senior talent.</w:t>
      </w:r>
    </w:p>
    <w:p>
      <w:pPr>
        <w:pStyle w:val="ListParagraph"/>
        <w:numPr>
          <w:ilvl w:val="0"/>
          <w:numId w:val="2"/>
        </w:numPr>
        <w:spacing w:before="20" w:after="20" w:line="276"/>
      </w:pPr>
      <w:r>
        <w:rPr>
          <w:rFonts w:ascii="Calibri" w:cs="Calibri" w:eastAsia="Calibri" w:hAnsi="Calibri"/>
          <w:color w:val="1A1A1A"/>
          <w:sz w:val="22"/>
          <w:szCs w:val="22"/>
        </w:rPr>
        <w:t xml:space="preserve">The Mega GCC is a dual-headquarters model. Single-HQ framing is a</w:t>
      </w:r>
    </w:p>
    <w:p>
      <w:pPr>
        <w:spacing w:before="0" w:after="100" w:line="288"/>
      </w:pPr>
      <w:r>
        <w:rPr>
          <w:rFonts w:ascii="Calibri" w:cs="Calibri" w:eastAsia="Calibri" w:hAnsi="Calibri"/>
          <w:color w:val="1A1A1A"/>
          <w:sz w:val="22"/>
          <w:szCs w:val="22"/>
        </w:rPr>
        <w:t xml:space="preserve">category error for centers at JP Morgan India (55,000+), Wells Fargo</w:t>
      </w:r>
    </w:p>
    <w:p>
      <w:pPr>
        <w:spacing w:before="0" w:after="100" w:line="288"/>
      </w:pPr>
      <w:r>
        <w:rPr>
          <w:rFonts w:ascii="Calibri" w:cs="Calibri" w:eastAsia="Calibri" w:hAnsi="Calibri"/>
          <w:color w:val="1A1A1A"/>
          <w:sz w:val="22"/>
          <w:szCs w:val="22"/>
        </w:rPr>
        <w:t xml:space="preserve">India (37,000+), and Goldman Sachs India (10,000+) scale.</w:t>
      </w:r>
    </w:p>
    <w:p>
      <w:pPr>
        <w:pStyle w:val="ListParagraph"/>
        <w:numPr>
          <w:ilvl w:val="0"/>
          <w:numId w:val="2"/>
        </w:numPr>
        <w:spacing w:before="20" w:after="20" w:line="276"/>
      </w:pPr>
      <w:r>
        <w:rPr>
          <w:rFonts w:ascii="Calibri" w:cs="Calibri" w:eastAsia="Calibri" w:hAnsi="Calibri"/>
          <w:color w:val="1A1A1A"/>
          <w:sz w:val="22"/>
          <w:szCs w:val="22"/>
        </w:rPr>
        <w:t xml:space="preserve">65% of Mega GCC heads come from technical backgrounds with dual</w:t>
      </w:r>
    </w:p>
    <w:p>
      <w:pPr>
        <w:spacing w:before="0" w:after="100" w:line="288"/>
      </w:pPr>
      <w:r>
        <w:rPr>
          <w:rFonts w:ascii="Calibri" w:cs="Calibri" w:eastAsia="Calibri" w:hAnsi="Calibri"/>
          <w:color w:val="1A1A1A"/>
          <w:sz w:val="22"/>
          <w:szCs w:val="22"/>
        </w:rPr>
        <w:t xml:space="preserve">India + global mandates. The GCC Head role at this scale is a</w:t>
      </w:r>
    </w:p>
    <w:p>
      <w:pPr>
        <w:spacing w:before="0" w:after="100" w:line="288"/>
      </w:pPr>
      <w:r>
        <w:rPr>
          <w:rFonts w:ascii="Calibri" w:cs="Calibri" w:eastAsia="Calibri" w:hAnsi="Calibri"/>
          <w:color w:val="1A1A1A"/>
          <w:sz w:val="22"/>
          <w:szCs w:val="22"/>
        </w:rPr>
        <w:t xml:space="preserve">C-suite role, not a regional director role.</w:t>
      </w:r>
    </w:p>
    <w:p>
      <w:pPr>
        <w:pStyle w:val="ListParagraph"/>
        <w:numPr>
          <w:ilvl w:val="0"/>
          <w:numId w:val="2"/>
        </w:numPr>
        <w:spacing w:before="20" w:after="20" w:line="276"/>
      </w:pPr>
      <w:r>
        <w:rPr>
          <w:rFonts w:ascii="Calibri" w:cs="Calibri" w:eastAsia="Calibri" w:hAnsi="Calibri"/>
          <w:color w:val="1A1A1A"/>
          <w:sz w:val="22"/>
          <w:szCs w:val="22"/>
        </w:rPr>
        <w:t xml:space="preserve">The five dual-HQ characteristics: P&amp;L authority,</w:t>
      </w:r>
    </w:p>
    <w:p>
      <w:pPr>
        <w:spacing w:before="0" w:after="100" w:line="288"/>
      </w:pPr>
      <w:r>
        <w:rPr>
          <w:rFonts w:ascii="Calibri" w:cs="Calibri" w:eastAsia="Calibri" w:hAnsi="Calibri"/>
          <w:color w:val="1A1A1A"/>
          <w:sz w:val="22"/>
          <w:szCs w:val="22"/>
        </w:rPr>
        <w:t xml:space="preserve">location-agnostic decision rights, global talent competition, India</w:t>
      </w:r>
    </w:p>
    <w:p>
      <w:pPr>
        <w:spacing w:before="0" w:after="100" w:line="288"/>
      </w:pPr>
      <w:r>
        <w:rPr>
          <w:rFonts w:ascii="Calibri" w:cs="Calibri" w:eastAsia="Calibri" w:hAnsi="Calibri"/>
          <w:color w:val="1A1A1A"/>
          <w:sz w:val="22"/>
          <w:szCs w:val="22"/>
        </w:rPr>
        <w:t xml:space="preserve">strategy influence, and global employer brand quality: are</w:t>
      </w:r>
    </w:p>
    <w:p>
      <w:pPr>
        <w:spacing w:before="0" w:after="100" w:line="288"/>
      </w:pPr>
      <w:r>
        <w:rPr>
          <w:rFonts w:ascii="Calibri" w:cs="Calibri" w:eastAsia="Calibri" w:hAnsi="Calibri"/>
          <w:color w:val="1A1A1A"/>
          <w:sz w:val="22"/>
          <w:szCs w:val="22"/>
        </w:rPr>
        <w:t xml:space="preserve">non-negotiable together. Partial implementation produces a large</w:t>
      </w:r>
    </w:p>
    <w:p>
      <w:pPr>
        <w:spacing w:before="0" w:after="100" w:line="288"/>
      </w:pPr>
      <w:r>
        <w:rPr>
          <w:rFonts w:ascii="Calibri" w:cs="Calibri" w:eastAsia="Calibri" w:hAnsi="Calibri"/>
          <w:color w:val="1A1A1A"/>
          <w:sz w:val="22"/>
          <w:szCs w:val="22"/>
        </w:rPr>
        <w:t xml:space="preserve">delivery center, not a dual headquarters.</w:t>
      </w:r>
    </w:p>
    <w:p>
      <w:pPr>
        <w:pStyle w:val="ListParagraph"/>
        <w:numPr>
          <w:ilvl w:val="0"/>
          <w:numId w:val="2"/>
        </w:numPr>
        <w:spacing w:before="20" w:after="20" w:line="276"/>
      </w:pPr>
      <w:r>
        <w:rPr>
          <w:rFonts w:ascii="Calibri" w:cs="Calibri" w:eastAsia="Calibri" w:hAnsi="Calibri"/>
          <w:color w:val="1A1A1A"/>
          <w:sz w:val="22"/>
          <w:szCs w:val="22"/>
        </w:rPr>
        <w:t xml:space="preserve">Leadership pipeline benchmark: 3+ India-based professionals in</w:t>
      </w:r>
    </w:p>
    <w:p>
      <w:pPr>
        <w:spacing w:before="0" w:after="100" w:line="288"/>
      </w:pPr>
      <w:r>
        <w:rPr>
          <w:rFonts w:ascii="Calibri" w:cs="Calibri" w:eastAsia="Calibri" w:hAnsi="Calibri"/>
          <w:color w:val="1A1A1A"/>
          <w:sz w:val="22"/>
          <w:szCs w:val="22"/>
        </w:rPr>
        <w:t xml:space="preserve">global senior leadership per 1,000 employees. Centers that cannot</w:t>
      </w:r>
    </w:p>
    <w:p>
      <w:pPr>
        <w:spacing w:before="0" w:after="100" w:line="288"/>
      </w:pPr>
      <w:r>
        <w:rPr>
          <w:rFonts w:ascii="Calibri" w:cs="Calibri" w:eastAsia="Calibri" w:hAnsi="Calibri"/>
          <w:color w:val="1A1A1A"/>
          <w:sz w:val="22"/>
          <w:szCs w:val="22"/>
        </w:rPr>
        <w:t xml:space="preserve">name these individuals do not yet have a genuine global leadership</w:t>
      </w:r>
    </w:p>
    <w:p>
      <w:pPr>
        <w:spacing w:before="0" w:after="100" w:line="288"/>
      </w:pPr>
      <w:r>
        <w:rPr>
          <w:rFonts w:ascii="Calibri" w:cs="Calibri" w:eastAsia="Calibri" w:hAnsi="Calibri"/>
          <w:color w:val="1A1A1A"/>
          <w:sz w:val="22"/>
          <w:szCs w:val="22"/>
        </w:rPr>
        <w:t xml:space="preserve">pipeline.</w:t>
      </w:r>
    </w:p>
    <w:p>
      <w:pPr>
        <w:pStyle w:val="ListParagraph"/>
        <w:numPr>
          <w:ilvl w:val="0"/>
          <w:numId w:val="2"/>
        </w:numPr>
        <w:spacing w:before="20" w:after="20" w:line="276"/>
      </w:pPr>
      <w:r>
        <w:rPr>
          <w:rFonts w:ascii="Calibri" w:cs="Calibri" w:eastAsia="Calibri" w:hAnsi="Calibri"/>
          <w:color w:val="1A1A1A"/>
          <w:sz w:val="22"/>
          <w:szCs w:val="22"/>
        </w:rPr>
        <w:t xml:space="preserve">IP generation benchmark: 10-25 annual patent filings for a</w:t>
      </w:r>
    </w:p>
    <w:p>
      <w:pPr>
        <w:spacing w:before="0" w:after="100" w:line="288"/>
      </w:pPr>
      <w:r>
        <w:rPr>
          <w:rFonts w:ascii="Calibri" w:cs="Calibri" w:eastAsia="Calibri" w:hAnsi="Calibri"/>
          <w:color w:val="1A1A1A"/>
          <w:sz w:val="22"/>
          <w:szCs w:val="22"/>
        </w:rPr>
        <w:t xml:space="preserve">5,000-person center. Ring-fenced IP budget with named CTO at India</w:t>
      </w:r>
    </w:p>
    <w:p>
      <w:pPr>
        <w:spacing w:before="0" w:after="100" w:line="288"/>
      </w:pPr>
      <w:r>
        <w:rPr>
          <w:rFonts w:ascii="Calibri" w:cs="Calibri" w:eastAsia="Calibri" w:hAnsi="Calibri"/>
          <w:color w:val="1A1A1A"/>
          <w:sz w:val="22"/>
          <w:szCs w:val="22"/>
        </w:rPr>
        <w:t xml:space="preserve">entity level.</w:t>
      </w:r>
    </w:p>
    <w:p>
      <w:pPr>
        <w:pStyle w:val="ListParagraph"/>
        <w:numPr>
          <w:ilvl w:val="0"/>
          <w:numId w:val="2"/>
        </w:numPr>
        <w:spacing w:before="20" w:after="20" w:line="276"/>
      </w:pPr>
      <w:r>
        <w:rPr>
          <w:rFonts w:ascii="Calibri" w:cs="Calibri" w:eastAsia="Calibri" w:hAnsi="Calibri"/>
          <w:color w:val="1A1A1A"/>
          <w:sz w:val="22"/>
          <w:szCs w:val="22"/>
        </w:rPr>
        <w:t xml:space="preserve">Governance framework must outlast any individual leader. Mega GCC</w:t>
      </w:r>
    </w:p>
    <w:p>
      <w:pPr>
        <w:spacing w:before="0" w:after="100" w:line="288"/>
      </w:pPr>
      <w:r>
        <w:rPr>
          <w:rFonts w:ascii="Calibri" w:cs="Calibri" w:eastAsia="Calibri" w:hAnsi="Calibri"/>
          <w:color w:val="1A1A1A"/>
          <w:sz w:val="22"/>
          <w:szCs w:val="22"/>
        </w:rPr>
        <w:t xml:space="preserve">governance failures are almost always leadership transition failures</w:t>
      </w:r>
    </w:p>
    <w:p>
      <w:pPr>
        <w:spacing w:before="0" w:after="100" w:line="288"/>
      </w:pPr>
      <w:r>
        <w:rPr>
          <w:rFonts w:ascii="Calibri" w:cs="Calibri" w:eastAsia="Calibri" w:hAnsi="Calibri"/>
          <w:color w:val="1A1A1A"/>
          <w:sz w:val="22"/>
          <w:szCs w:val="22"/>
        </w:rPr>
        <w:t xml:space="preserve">rooted in undocumented informal systems.</w:t>
      </w:r>
    </w:p>
    <w:p>
      <w:pPr>
        <w:pStyle w:val="ListParagraph"/>
        <w:numPr>
          <w:ilvl w:val="0"/>
          <w:numId w:val="2"/>
        </w:numPr>
        <w:spacing w:before="20" w:after="20" w:line="276"/>
      </w:pPr>
      <w:r>
        <w:rPr>
          <w:rFonts w:ascii="Calibri" w:cs="Calibri" w:eastAsia="Calibri" w:hAnsi="Calibri"/>
          <w:color w:val="1A1A1A"/>
          <w:sz w:val="22"/>
          <w:szCs w:val="22"/>
        </w:rPr>
        <w:t xml:space="preserve">58% of GCCs in India are investing in agentic AI (EY GCC Pulse</w:t>
      </w:r>
    </w:p>
    <w:p>
      <w:pPr>
        <w:spacing w:before="0" w:after="100" w:line="288"/>
      </w:pPr>
      <w:r>
        <w:rPr>
          <w:rFonts w:ascii="Calibri" w:cs="Calibri" w:eastAsia="Calibri" w:hAnsi="Calibri"/>
          <w:color w:val="1A1A1A"/>
          <w:sz w:val="22"/>
          <w:szCs w:val="22"/>
        </w:rPr>
        <w:t xml:space="preserve">Survey 2025). At Mega scale, this is enterprise-grade AI platform</w:t>
      </w:r>
    </w:p>
    <w:p>
      <w:pPr>
        <w:spacing w:before="0" w:after="100" w:line="288"/>
      </w:pPr>
      <w:r>
        <w:rPr>
          <w:rFonts w:ascii="Calibri" w:cs="Calibri" w:eastAsia="Calibri" w:hAnsi="Calibri"/>
          <w:color w:val="1A1A1A"/>
          <w:sz w:val="22"/>
          <w:szCs w:val="22"/>
        </w:rPr>
        <w:t xml:space="preserve">deployment, not PoC experimentation.</w:t>
      </w:r>
    </w:p>
    <w:p>
      <w:pPr>
        <w:pStyle w:val="ListParagraph"/>
        <w:numPr>
          <w:ilvl w:val="0"/>
          <w:numId w:val="2"/>
        </w:numPr>
        <w:spacing w:before="20" w:after="20" w:line="276"/>
      </w:pPr>
      <w:r>
        <w:rPr>
          <w:rFonts w:ascii="Calibri" w:cs="Calibri" w:eastAsia="Calibri" w:hAnsi="Calibri"/>
          <w:color w:val="1A1A1A"/>
          <w:sz w:val="22"/>
          <w:szCs w:val="22"/>
        </w:rPr>
        <w:t xml:space="preserve">By 2030, 230+ companies are projected to reach Mega GCC status. The</w:t>
      </w:r>
    </w:p>
    <w:p>
      <w:pPr>
        <w:spacing w:before="0" w:after="100" w:line="288"/>
      </w:pPr>
      <w:r>
        <w:rPr>
          <w:rFonts w:ascii="Calibri" w:cs="Calibri" w:eastAsia="Calibri" w:hAnsi="Calibri"/>
          <w:color w:val="1A1A1A"/>
          <w:sz w:val="22"/>
          <w:szCs w:val="22"/>
        </w:rPr>
        <w:t xml:space="preserve">enterprises that build the governance architecture, leadership</w:t>
      </w:r>
    </w:p>
    <w:p>
      <w:pPr>
        <w:spacing w:before="0" w:after="100" w:line="288"/>
      </w:pPr>
      <w:r>
        <w:rPr>
          <w:rFonts w:ascii="Calibri" w:cs="Calibri" w:eastAsia="Calibri" w:hAnsi="Calibri"/>
          <w:color w:val="1A1A1A"/>
          <w:sz w:val="22"/>
          <w:szCs w:val="22"/>
        </w:rPr>
        <w:t xml:space="preserve">pipeline, and innovation infrastructure now will be structurally</w:t>
      </w:r>
    </w:p>
    <w:p>
      <w:pPr>
        <w:spacing w:before="0" w:after="100" w:line="288"/>
      </w:pPr>
      <w:r>
        <w:rPr>
          <w:rFonts w:ascii="Calibri" w:cs="Calibri" w:eastAsia="Calibri" w:hAnsi="Calibri"/>
          <w:color w:val="1A1A1A"/>
          <w:sz w:val="22"/>
          <w:szCs w:val="22"/>
        </w:rPr>
        <w:t xml:space="preserve">differentiated from those that scale headcount without scaling</w:t>
      </w:r>
    </w:p>
    <w:p>
      <w:pPr>
        <w:spacing w:before="0" w:after="100" w:line="288"/>
      </w:pPr>
      <w:r>
        <w:rPr>
          <w:rFonts w:ascii="Calibri" w:cs="Calibri" w:eastAsia="Calibri" w:hAnsi="Calibri"/>
          <w:color w:val="1A1A1A"/>
          <w:sz w:val="22"/>
          <w:szCs w:val="22"/>
        </w:rPr>
        <w:t xml:space="preserve">institutional capability.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6: The Complete Operating Model Toolkit</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SIX</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Complete Operating Model Toolkit</w:t>
      </w:r>
    </w:p>
    <w:p>
      <w:pPr>
        <w:spacing w:before="0" w:after="100" w:line="288"/>
      </w:pPr>
      <w:r>
        <w:rPr>
          <w:rFonts w:ascii="Calibri" w:cs="Calibri" w:eastAsia="Calibri" w:hAnsi="Calibri"/>
          <w:color w:val="1A1A1A"/>
          <w:sz w:val="22"/>
          <w:szCs w:val="22"/>
        </w:rPr>
        <w:t xml:space="preserve">*BOT, BOTT, BOOT, COPO, GCCaaS 2.0, Build-Co-Create-Transform, Dual-HQ,</w:t>
      </w:r>
    </w:p>
    <w:p>
      <w:pPr>
        <w:spacing w:before="0" w:after="100" w:line="288"/>
      </w:pPr>
      <w:r>
        <w:rPr>
          <w:rFonts w:ascii="Calibri" w:cs="Calibri" w:eastAsia="Calibri" w:hAnsi="Calibri"/>
          <w:color w:val="1A1A1A"/>
          <w:sz w:val="22"/>
          <w:szCs w:val="22"/>
        </w:rPr>
        <w:t xml:space="preserve">and the Emerging Models Reshaping How Global Enterprises Build</w:t>
      </w:r>
    </w:p>
    <w:p>
      <w:pPr>
        <w:spacing w:before="0" w:after="100" w:line="288"/>
      </w:pPr>
      <w:r>
        <w:rPr>
          <w:rFonts w:ascii="Calibri" w:cs="Calibri" w:eastAsia="Calibri" w:hAnsi="Calibri"/>
          <w:color w:val="1A1A1A"/>
          <w:sz w:val="22"/>
          <w:szCs w:val="22"/>
        </w:rPr>
        <w:t xml:space="preserve">Capability in India*</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India's GCC operating model market has evolved dramatically since 2020. The traditional binary: captive or outsourced: has been replaced by a spectrum of hybrid models that give enterprises precision control over the cost, speed, risk, and ownership dimensions of their India build. This chapter documents every model operating at scale in 2025-2026, with validated data on how each works, who it suits, and what its failure modes are.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6.1 The Eight Operating Models: Overview</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Model                              Ownership   Speed   IP          Risk       Ideal Profile**</w:t>
      </w:r>
    </w:p>
    <w:p>
      <w:pPr>
        <w:spacing w:before="0" w:after="100" w:line="288"/>
      </w:pPr>
      <w:r>
        <w:rPr>
          <w:rFonts w:ascii="Calibri" w:cs="Calibri" w:eastAsia="Calibri" w:hAnsi="Calibri"/>
          <w:color w:val="1A1A1A"/>
          <w:sz w:val="22"/>
          <w:szCs w:val="22"/>
        </w:rPr>
        <w:t xml:space="preserve">Control**</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COCO (Captive)                     100% parent     60-120 days Absolute      Highest        5+ year commitment,</w:t>
      </w:r>
    </w:p>
    <w:p>
      <w:pPr>
        <w:spacing w:before="0" w:after="100" w:line="288"/>
      </w:pPr>
      <w:r>
        <w:rPr>
          <w:rFonts w:ascii="Calibri" w:cs="Calibri" w:eastAsia="Calibri" w:hAnsi="Calibri"/>
          <w:color w:val="1A1A1A"/>
          <w:sz w:val="22"/>
          <w:szCs w:val="22"/>
        </w:rPr>
        <w:t xml:space="preserve">500+ FTE target, strong</w:t>
      </w:r>
    </w:p>
    <w:p>
      <w:pPr>
        <w:spacing w:before="0" w:after="100" w:line="288"/>
      </w:pPr>
      <w:r>
        <w:rPr>
          <w:rFonts w:ascii="Calibri" w:cs="Calibri" w:eastAsia="Calibri" w:hAnsi="Calibri"/>
          <w:color w:val="1A1A1A"/>
          <w:sz w:val="22"/>
          <w:szCs w:val="22"/>
        </w:rPr>
        <w:t xml:space="preserve">internal India</w:t>
      </w:r>
    </w:p>
    <w:p>
      <w:pPr>
        <w:spacing w:before="0" w:after="100" w:line="288"/>
      </w:pPr>
      <w:r>
        <w:rPr>
          <w:rFonts w:ascii="Calibri" w:cs="Calibri" w:eastAsia="Calibri" w:hAnsi="Calibri"/>
          <w:color w:val="1A1A1A"/>
          <w:sz w:val="22"/>
          <w:szCs w:val="22"/>
        </w:rPr>
        <w:t xml:space="preserve">readiness</w:t>
      </w:r>
    </w:p>
    <w:p>
      <w:pPr>
        <w:spacing w:before="0" w:after="100" w:line="288"/>
      </w:pPr>
      <w:r>
        <w:rPr>
          <w:rFonts w:ascii="Calibri" w:cs="Calibri" w:eastAsia="Calibri" w:hAnsi="Calibri"/>
          <w:color w:val="1A1A1A"/>
          <w:sz w:val="22"/>
          <w:szCs w:val="22"/>
        </w:rPr>
        <w:t xml:space="preserve">COPO (Captive-Operated by Partner) 100% parent     30-60 days  Absolute      Moderate       IP-sensitive, speed</w:t>
      </w:r>
    </w:p>
    <w:p>
      <w:pPr>
        <w:spacing w:before="0" w:after="100" w:line="288"/>
      </w:pPr>
      <w:r>
        <w:rPr>
          <w:rFonts w:ascii="Calibri" w:cs="Calibri" w:eastAsia="Calibri" w:hAnsi="Calibri"/>
          <w:color w:val="1A1A1A"/>
          <w:sz w:val="22"/>
          <w:szCs w:val="22"/>
        </w:rPr>
        <w:t xml:space="preserve">priority, parent</w:t>
      </w:r>
    </w:p>
    <w:p>
      <w:pPr>
        <w:spacing w:before="0" w:after="100" w:line="288"/>
      </w:pPr>
      <w:r>
        <w:rPr>
          <w:rFonts w:ascii="Calibri" w:cs="Calibri" w:eastAsia="Calibri" w:hAnsi="Calibri"/>
          <w:color w:val="1A1A1A"/>
          <w:sz w:val="22"/>
          <w:szCs w:val="22"/>
        </w:rPr>
        <w:t xml:space="preserve">unwilling to manage</w:t>
      </w:r>
    </w:p>
    <w:p>
      <w:pPr>
        <w:spacing w:before="0" w:after="100" w:line="288"/>
      </w:pPr>
      <w:r>
        <w:rPr>
          <w:rFonts w:ascii="Calibri" w:cs="Calibri" w:eastAsia="Calibri" w:hAnsi="Calibri"/>
          <w:color w:val="1A1A1A"/>
          <w:sz w:val="22"/>
          <w:szCs w:val="22"/>
        </w:rPr>
        <w:t xml:space="preserve">operations directly</w:t>
      </w:r>
    </w:p>
    <w:p>
      <w:pPr>
        <w:spacing w:before="0" w:after="100" w:line="288"/>
      </w:pPr>
      <w:r>
        <w:rPr>
          <w:rFonts w:ascii="Calibri" w:cs="Calibri" w:eastAsia="Calibri" w:hAnsi="Calibri"/>
          <w:color w:val="1A1A1A"/>
          <w:sz w:val="22"/>
          <w:szCs w:val="22"/>
        </w:rPr>
        <w:t xml:space="preserve">BOT (Build-Operate-Transfer)       Partner then    30-90 days  Contractual   Lower          First India entry,</w:t>
      </w:r>
    </w:p>
    <w:p>
      <w:pPr>
        <w:spacing w:before="0" w:after="100" w:line="288"/>
      </w:pPr>
      <w:r>
        <w:rPr>
          <w:rFonts w:ascii="Calibri" w:cs="Calibri" w:eastAsia="Calibri" w:hAnsi="Calibri"/>
          <w:color w:val="1A1A1A"/>
          <w:sz w:val="22"/>
          <w:szCs w:val="22"/>
        </w:rPr>
        <w:t xml:space="preserve">parent                      then absolute                18-36 month ownership</w:t>
      </w:r>
    </w:p>
    <w:p>
      <w:pPr>
        <w:spacing w:before="0" w:after="100" w:line="288"/>
      </w:pPr>
      <w:r>
        <w:rPr>
          <w:rFonts w:ascii="Calibri" w:cs="Calibri" w:eastAsia="Calibri" w:hAnsi="Calibri"/>
          <w:color w:val="1A1A1A"/>
          <w:sz w:val="22"/>
          <w:szCs w:val="22"/>
        </w:rPr>
        <w:t xml:space="preserve">intent, 100-500 FTE</w:t>
      </w:r>
    </w:p>
    <w:p>
      <w:pPr>
        <w:spacing w:before="0" w:after="100" w:line="288"/>
      </w:pPr>
      <w:r>
        <w:rPr>
          <w:rFonts w:ascii="Calibri" w:cs="Calibri" w:eastAsia="Calibri" w:hAnsi="Calibri"/>
          <w:color w:val="1A1A1A"/>
          <w:sz w:val="22"/>
          <w:szCs w:val="22"/>
        </w:rPr>
        <w:t xml:space="preserve">target</w:t>
      </w:r>
    </w:p>
    <w:p>
      <w:pPr>
        <w:spacing w:before="0" w:after="100" w:line="288"/>
      </w:pPr>
      <w:r>
        <w:rPr>
          <w:rFonts w:ascii="Calibri" w:cs="Calibri" w:eastAsia="Calibri" w:hAnsi="Calibri"/>
          <w:color w:val="1A1A1A"/>
          <w:sz w:val="22"/>
          <w:szCs w:val="22"/>
        </w:rPr>
        <w:t xml:space="preserve">**BOTT                                 Partner then    45-90 days  Contractual   Lower          BOT + explicit</w:t>
      </w:r>
    </w:p>
    <w:p>
      <w:pPr>
        <w:spacing w:before="0" w:after="100" w:line="288"/>
      </w:pPr>
      <w:r>
        <w:rPr>
          <w:rFonts w:ascii="Calibri" w:cs="Calibri" w:eastAsia="Calibri" w:hAnsi="Calibri"/>
          <w:color w:val="1A1A1A"/>
          <w:sz w:val="22"/>
          <w:szCs w:val="22"/>
        </w:rPr>
        <w:t xml:space="preserve">(Build-Operate-Transfer-Transform)**   parent                      then absolute                contractual</w:t>
      </w:r>
    </w:p>
    <w:p>
      <w:pPr>
        <w:spacing w:before="0" w:after="100" w:line="288"/>
      </w:pPr>
      <w:r>
        <w:rPr>
          <w:rFonts w:ascii="Calibri" w:cs="Calibri" w:eastAsia="Calibri" w:hAnsi="Calibri"/>
          <w:color w:val="1A1A1A"/>
          <w:sz w:val="22"/>
          <w:szCs w:val="22"/>
        </w:rPr>
        <w:t xml:space="preserve">transformation</w:t>
      </w:r>
    </w:p>
    <w:p>
      <w:pPr>
        <w:spacing w:before="0" w:after="100" w:line="288"/>
      </w:pPr>
      <w:r>
        <w:rPr>
          <w:rFonts w:ascii="Calibri" w:cs="Calibri" w:eastAsia="Calibri" w:hAnsi="Calibri"/>
          <w:color w:val="1A1A1A"/>
          <w:sz w:val="22"/>
          <w:szCs w:val="22"/>
        </w:rPr>
        <w:t xml:space="preserve">obligation during</w:t>
      </w:r>
    </w:p>
    <w:p>
      <w:pPr>
        <w:spacing w:before="0" w:after="100" w:line="288"/>
      </w:pPr>
      <w:r>
        <w:rPr>
          <w:rFonts w:ascii="Calibri" w:cs="Calibri" w:eastAsia="Calibri" w:hAnsi="Calibri"/>
          <w:color w:val="1A1A1A"/>
          <w:sz w:val="22"/>
          <w:szCs w:val="22"/>
        </w:rPr>
        <w:t xml:space="preserve">Operate phase</w:t>
      </w:r>
    </w:p>
    <w:p>
      <w:pPr>
        <w:spacing w:before="0" w:after="100" w:line="288"/>
      </w:pPr>
      <w:r>
        <w:rPr>
          <w:rFonts w:ascii="Calibri" w:cs="Calibri" w:eastAsia="Calibri" w:hAnsi="Calibri"/>
          <w:color w:val="1A1A1A"/>
          <w:sz w:val="22"/>
          <w:szCs w:val="22"/>
        </w:rPr>
        <w:t xml:space="preserve">BOOT (Build-Own-Operate-Transfer)  Partner owns    21-60 days  Conditional   Lowest         Sub-USD 1B firms,</w:t>
      </w:r>
    </w:p>
    <w:p>
      <w:pPr>
        <w:spacing w:before="0" w:after="100" w:line="288"/>
      </w:pPr>
      <w:r>
        <w:rPr>
          <w:rFonts w:ascii="Calibri" w:cs="Calibri" w:eastAsia="Calibri" w:hAnsi="Calibri"/>
          <w:color w:val="1A1A1A"/>
          <w:sz w:val="22"/>
          <w:szCs w:val="22"/>
        </w:rPr>
        <w:t xml:space="preserve">then transfers                                           try-before-you-buy,</w:t>
      </w:r>
    </w:p>
    <w:p>
      <w:pPr>
        <w:spacing w:before="0" w:after="100" w:line="288"/>
      </w:pPr>
      <w:r>
        <w:rPr>
          <w:rFonts w:ascii="Calibri" w:cs="Calibri" w:eastAsia="Calibri" w:hAnsi="Calibri"/>
          <w:color w:val="1A1A1A"/>
          <w:sz w:val="22"/>
          <w:szCs w:val="22"/>
        </w:rPr>
        <w:t xml:space="preserve">capital-conscious,</w:t>
      </w:r>
    </w:p>
    <w:p>
      <w:pPr>
        <w:spacing w:before="0" w:after="100" w:line="288"/>
      </w:pPr>
      <w:r>
        <w:rPr>
          <w:rFonts w:ascii="Calibri" w:cs="Calibri" w:eastAsia="Calibri" w:hAnsi="Calibri"/>
          <w:color w:val="1A1A1A"/>
          <w:sz w:val="22"/>
          <w:szCs w:val="22"/>
        </w:rPr>
        <w:t xml:space="preserve">Nano-to-Micro</w:t>
      </w:r>
    </w:p>
    <w:p>
      <w:pPr>
        <w:spacing w:before="0" w:after="100" w:line="288"/>
      </w:pPr>
      <w:r>
        <w:rPr>
          <w:rFonts w:ascii="Calibri" w:cs="Calibri" w:eastAsia="Calibri" w:hAnsi="Calibri"/>
          <w:color w:val="1A1A1A"/>
          <w:sz w:val="22"/>
          <w:szCs w:val="22"/>
        </w:rPr>
        <w:t xml:space="preserve">trajectory</w:t>
      </w:r>
    </w:p>
    <w:p>
      <w:pPr>
        <w:spacing w:before="0" w:after="100" w:line="288"/>
      </w:pPr>
      <w:r>
        <w:rPr>
          <w:rFonts w:ascii="Calibri" w:cs="Calibri" w:eastAsia="Calibri" w:hAnsi="Calibri"/>
          <w:color w:val="1A1A1A"/>
          <w:sz w:val="22"/>
          <w:szCs w:val="22"/>
        </w:rPr>
        <w:t xml:space="preserve">GCCaaS 2.0 (Managed)               Provider        15-45 days  Shared /      Very Low       Pilot programs, sub-50</w:t>
      </w:r>
    </w:p>
    <w:p>
      <w:pPr>
        <w:spacing w:before="0" w:after="100" w:line="288"/>
      </w:pPr>
      <w:r>
        <w:rPr>
          <w:rFonts w:ascii="Calibri" w:cs="Calibri" w:eastAsia="Calibri" w:hAnsi="Calibri"/>
          <w:color w:val="1A1A1A"/>
          <w:sz w:val="22"/>
          <w:szCs w:val="22"/>
        </w:rPr>
        <w:t xml:space="preserve">limited                      FTE, no confirmed</w:t>
      </w:r>
    </w:p>
    <w:p>
      <w:pPr>
        <w:spacing w:before="0" w:after="100" w:line="288"/>
      </w:pPr>
      <w:r>
        <w:rPr>
          <w:rFonts w:ascii="Calibri" w:cs="Calibri" w:eastAsia="Calibri" w:hAnsi="Calibri"/>
          <w:color w:val="1A1A1A"/>
          <w:sz w:val="22"/>
          <w:szCs w:val="22"/>
        </w:rPr>
        <w:t xml:space="preserve">long-term commitment,</w:t>
      </w:r>
    </w:p>
    <w:p>
      <w:pPr>
        <w:spacing w:before="0" w:after="100" w:line="288"/>
      </w:pPr>
      <w:r>
        <w:rPr>
          <w:rFonts w:ascii="Calibri" w:cs="Calibri" w:eastAsia="Calibri" w:hAnsi="Calibri"/>
          <w:color w:val="1A1A1A"/>
          <w:sz w:val="22"/>
          <w:szCs w:val="22"/>
        </w:rPr>
        <w:t xml:space="preserve">maximum speed</w:t>
      </w:r>
    </w:p>
    <w:p>
      <w:pPr>
        <w:spacing w:before="0" w:after="100" w:line="288"/>
      </w:pPr>
      <w:r>
        <w:rPr>
          <w:rFonts w:ascii="Calibri" w:cs="Calibri" w:eastAsia="Calibri" w:hAnsi="Calibri"/>
          <w:color w:val="1A1A1A"/>
          <w:sz w:val="22"/>
          <w:szCs w:val="22"/>
        </w:rPr>
        <w:t xml:space="preserve">Build-Co-Create-Transform (BCT)    Shared then     45-90 days  Co-owned      Low-Moderate   Innovation-first</w:t>
      </w:r>
    </w:p>
    <w:p>
      <w:pPr>
        <w:spacing w:before="0" w:after="100" w:line="288"/>
      </w:pPr>
      <w:r>
        <w:rPr>
          <w:rFonts w:ascii="Calibri" w:cs="Calibri" w:eastAsia="Calibri" w:hAnsi="Calibri"/>
          <w:color w:val="1A1A1A"/>
          <w:sz w:val="22"/>
          <w:szCs w:val="22"/>
        </w:rPr>
        <w:t xml:space="preserve">parent                      evolving to                  mandates, joint IP</w:t>
      </w:r>
    </w:p>
    <w:p>
      <w:pPr>
        <w:spacing w:before="0" w:after="100" w:line="288"/>
      </w:pPr>
      <w:r>
        <w:rPr>
          <w:rFonts w:ascii="Calibri" w:cs="Calibri" w:eastAsia="Calibri" w:hAnsi="Calibri"/>
          <w:color w:val="1A1A1A"/>
          <w:sz w:val="22"/>
          <w:szCs w:val="22"/>
        </w:rPr>
        <w:t xml:space="preserve">parent                       creation,</w:t>
      </w:r>
    </w:p>
    <w:p>
      <w:pPr>
        <w:spacing w:before="0" w:after="100" w:line="288"/>
      </w:pPr>
      <w:r>
        <w:rPr>
          <w:rFonts w:ascii="Calibri" w:cs="Calibri" w:eastAsia="Calibri" w:hAnsi="Calibri"/>
          <w:color w:val="1A1A1A"/>
          <w:sz w:val="22"/>
          <w:szCs w:val="22"/>
        </w:rPr>
        <w:t xml:space="preserve">startup/research</w:t>
      </w:r>
    </w:p>
    <w:p>
      <w:pPr>
        <w:spacing w:before="0" w:after="100" w:line="288"/>
      </w:pPr>
      <w:r>
        <w:rPr>
          <w:rFonts w:ascii="Calibri" w:cs="Calibri" w:eastAsia="Calibri" w:hAnsi="Calibri"/>
          <w:color w:val="1A1A1A"/>
          <w:sz w:val="22"/>
          <w:szCs w:val="22"/>
        </w:rPr>
        <w:t xml:space="preserve">collaboration</w:t>
      </w:r>
    </w:p>
    <w:p>
      <w:pPr>
        <w:spacing w:before="0" w:after="100" w:line="288"/>
      </w:pPr>
      <w:r>
        <w:rPr>
          <w:rFonts w:ascii="Calibri" w:cs="Calibri" w:eastAsia="Calibri" w:hAnsi="Calibri"/>
          <w:color w:val="1A1A1A"/>
          <w:sz w:val="22"/>
          <w:szCs w:val="22"/>
        </w:rPr>
        <w:t xml:space="preserve">Dual-HQ / Co-HQ                    100% parent     Existing    Absolute      None           Mega GCCs formalising</w:t>
      </w:r>
    </w:p>
    <w:p>
      <w:pPr>
        <w:spacing w:before="0" w:after="100" w:line="288"/>
      </w:pPr>
      <w:r>
        <w:rPr>
          <w:rFonts w:ascii="Calibri" w:cs="Calibri" w:eastAsia="Calibri" w:hAnsi="Calibri"/>
          <w:color w:val="1A1A1A"/>
          <w:sz w:val="22"/>
          <w:szCs w:val="22"/>
        </w:rPr>
        <w:t xml:space="preserve">(both           ops                       (internal)     India as co-equal</w:t>
      </w:r>
    </w:p>
    <w:p>
      <w:pPr>
        <w:spacing w:before="0" w:after="100" w:line="288"/>
      </w:pPr>
      <w:r>
        <w:rPr>
          <w:rFonts w:ascii="Calibri" w:cs="Calibri" w:eastAsia="Calibri" w:hAnsi="Calibri"/>
          <w:color w:val="1A1A1A"/>
          <w:sz w:val="22"/>
          <w:szCs w:val="22"/>
        </w:rPr>
        <w:t xml:space="preserve">locations)                                               headquarters, not a</w:t>
      </w:r>
    </w:p>
    <w:p>
      <w:pPr>
        <w:spacing w:before="0" w:after="100" w:line="288"/>
      </w:pPr>
      <w:r>
        <w:rPr>
          <w:rFonts w:ascii="Calibri" w:cs="Calibri" w:eastAsia="Calibri" w:hAnsi="Calibri"/>
          <w:color w:val="1A1A1A"/>
          <w:sz w:val="22"/>
          <w:szCs w:val="22"/>
        </w:rPr>
        <w:t xml:space="preserve">subsidiary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6.2 BOT: Build-Operate-Transfer (The Validated Standard)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70% of IT enterprises entering new markets prefer BOT due to scalability and low-risk nature (Deloitte, cited in SRKay 2025) 18-36 months typical Operate phase before Transfer in a well-structured BOT engagement (Inspiredge, inspiredgeit.com, Nov 2025) 500+ engineers built and transferred in 18 months in one documented Inspiredge BOT engagement (inspiredgeit.com, Nov 2025)</w:t>
      </w:r>
    </w:p>
    <w:p>
      <w:pPr>
        <w:pStyle w:val="Heading2"/>
        <w:spacing w:before="240" w:after="80" w:line="276"/>
      </w:pPr>
      <w:r>
        <w:rPr>
          <w:rFonts w:ascii="Calibri" w:cs="Calibri" w:eastAsia="Calibri" w:hAnsi="Calibri"/>
          <w:b/>
          <w:bCs/>
          <w:color w:val="1F5C99"/>
          <w:sz w:val="26"/>
          <w:szCs w:val="26"/>
        </w:rPr>
        <w:t xml:space="preserve">How BOT Works: Phase by Phase</w:t>
      </w:r>
    </w:p>
    <w:p>
      <w:pPr>
        <w:spacing w:before="0" w:after="100" w:line="288"/>
      </w:pPr>
      <w:r>
        <w:rPr>
          <w:rFonts w:ascii="Calibri" w:cs="Calibri" w:eastAsia="Calibri" w:hAnsi="Calibri"/>
          <w:color w:val="1A1A1A"/>
          <w:sz w:val="22"/>
          <w:szCs w:val="22"/>
        </w:rPr>
        <w:t xml:space="preserve">The BOT model's value proposition rests entirely on what happens during</w:t>
      </w:r>
    </w:p>
    <w:p>
      <w:pPr>
        <w:spacing w:before="0" w:after="100" w:line="288"/>
      </w:pPr>
      <w:r>
        <w:rPr>
          <w:rFonts w:ascii="Calibri" w:cs="Calibri" w:eastAsia="Calibri" w:hAnsi="Calibri"/>
          <w:color w:val="1A1A1A"/>
          <w:sz w:val="22"/>
          <w:szCs w:val="22"/>
        </w:rPr>
        <w:t xml:space="preserve">the Operate phase. Conventional outsourcing gives the client operational</w:t>
      </w:r>
    </w:p>
    <w:p>
      <w:pPr>
        <w:spacing w:before="0" w:after="100" w:line="288"/>
      </w:pPr>
      <w:r>
        <w:rPr>
          <w:rFonts w:ascii="Calibri" w:cs="Calibri" w:eastAsia="Calibri" w:hAnsi="Calibri"/>
          <w:color w:val="1A1A1A"/>
          <w:sz w:val="22"/>
          <w:szCs w:val="22"/>
        </w:rPr>
        <w:t xml:space="preserve">capacity but permanently externalises capability. BOT promises something</w:t>
      </w:r>
    </w:p>
    <w:p>
      <w:pPr>
        <w:spacing w:before="0" w:after="100" w:line="288"/>
      </w:pPr>
      <w:r>
        <w:rPr>
          <w:rFonts w:ascii="Calibri" w:cs="Calibri" w:eastAsia="Calibri" w:hAnsi="Calibri"/>
          <w:color w:val="1A1A1A"/>
          <w:sz w:val="22"/>
          <w:szCs w:val="22"/>
        </w:rPr>
        <w:t xml:space="preserve">different: the client builds genuine organisational capability during</w:t>
      </w:r>
    </w:p>
    <w:p>
      <w:pPr>
        <w:spacing w:before="0" w:after="100" w:line="288"/>
      </w:pPr>
      <w:r>
        <w:rPr>
          <w:rFonts w:ascii="Calibri" w:cs="Calibri" w:eastAsia="Calibri" w:hAnsi="Calibri"/>
          <w:color w:val="1A1A1A"/>
          <w:sz w:val="22"/>
          <w:szCs w:val="22"/>
        </w:rPr>
        <w:t xml:space="preserve">Operate so that Transfer delivers a centre the client controls, not just</w:t>
      </w:r>
    </w:p>
    <w:p>
      <w:pPr>
        <w:spacing w:before="0" w:after="100" w:line="288"/>
      </w:pPr>
      <w:r>
        <w:rPr>
          <w:rFonts w:ascii="Calibri" w:cs="Calibri" w:eastAsia="Calibri" w:hAnsi="Calibri"/>
          <w:color w:val="1A1A1A"/>
          <w:sz w:val="22"/>
          <w:szCs w:val="22"/>
        </w:rPr>
        <w:t xml:space="preserve">owns.</w:t>
      </w:r>
    </w:p>
    <w:p>
      <w:pPr>
        <w:pStyle w:val="Heading3"/>
        <w:spacing w:before="180" w:after="60" w:line="276"/>
      </w:pPr>
      <w:r>
        <w:rPr>
          <w:rFonts w:ascii="Calibri" w:cs="Calibri" w:eastAsia="Calibri" w:hAnsi="Calibri"/>
          <w:b/>
          <w:bCs/>
          <w:color w:val="0D6E8A"/>
          <w:sz w:val="23"/>
          <w:szCs w:val="23"/>
        </w:rPr>
        <w:t xml:space="preserve">Phase 1: Build (Months 1-6)</w:t>
      </w:r>
    </w:p>
    <w:p>
      <w:pPr>
        <w:pStyle w:val="ListParagraph"/>
        <w:numPr>
          <w:ilvl w:val="0"/>
          <w:numId w:val="2"/>
        </w:numPr>
        <w:spacing w:before="20" w:after="20" w:line="276"/>
      </w:pPr>
      <w:r>
        <w:rPr>
          <w:rFonts w:ascii="Calibri" w:cs="Calibri" w:eastAsia="Calibri" w:hAnsi="Calibri"/>
          <w:color w:val="1A1A1A"/>
          <w:sz w:val="22"/>
          <w:szCs w:val="22"/>
        </w:rPr>
        <w:t xml:space="preserve">Partner establishes a legally distinct entity for the BOT team, or</w:t>
      </w:r>
    </w:p>
    <w:p>
      <w:pPr>
        <w:spacing w:before="0" w:after="100" w:line="288"/>
      </w:pPr>
      <w:r>
        <w:rPr>
          <w:rFonts w:ascii="Calibri" w:cs="Calibri" w:eastAsia="Calibri" w:hAnsi="Calibri"/>
          <w:color w:val="1A1A1A"/>
          <w:sz w:val="22"/>
          <w:szCs w:val="22"/>
        </w:rPr>
        <w:t xml:space="preserve">uses its own entity with contractual ring-fencing</w:t>
      </w:r>
    </w:p>
    <w:p>
      <w:pPr>
        <w:pStyle w:val="ListParagraph"/>
        <w:numPr>
          <w:ilvl w:val="0"/>
          <w:numId w:val="2"/>
        </w:numPr>
        <w:spacing w:before="20" w:after="20" w:line="276"/>
      </w:pPr>
      <w:r>
        <w:rPr>
          <w:rFonts w:ascii="Calibri" w:cs="Calibri" w:eastAsia="Calibri" w:hAnsi="Calibri"/>
          <w:color w:val="1A1A1A"/>
          <w:sz w:val="22"/>
          <w:szCs w:val="22"/>
        </w:rPr>
        <w:t xml:space="preserve">Partner recruits GCC-grade talent using client-approved job</w:t>
      </w:r>
    </w:p>
    <w:p>
      <w:pPr>
        <w:spacing w:before="0" w:after="100" w:line="288"/>
      </w:pPr>
      <w:r>
        <w:rPr>
          <w:rFonts w:ascii="Calibri" w:cs="Calibri" w:eastAsia="Calibri" w:hAnsi="Calibri"/>
          <w:color w:val="1A1A1A"/>
          <w:sz w:val="22"/>
          <w:szCs w:val="22"/>
        </w:rPr>
        <w:t xml:space="preserve">descriptions and compensation bands</w:t>
      </w:r>
    </w:p>
    <w:p>
      <w:pPr>
        <w:pStyle w:val="ListParagraph"/>
        <w:numPr>
          <w:ilvl w:val="0"/>
          <w:numId w:val="2"/>
        </w:numPr>
        <w:spacing w:before="20" w:after="20" w:line="276"/>
      </w:pPr>
      <w:r>
        <w:rPr>
          <w:rFonts w:ascii="Calibri" w:cs="Calibri" w:eastAsia="Calibri" w:hAnsi="Calibri"/>
          <w:color w:val="1A1A1A"/>
          <w:sz w:val="22"/>
          <w:szCs w:val="22"/>
        </w:rPr>
        <w:t xml:space="preserve">Infrastructure (office, IT, security, compliance) set up by partner</w:t>
      </w:r>
    </w:p>
    <w:p>
      <w:pPr>
        <w:spacing w:before="0" w:after="100" w:line="288"/>
      </w:pPr>
      <w:r>
        <w:rPr>
          <w:rFonts w:ascii="Calibri" w:cs="Calibri" w:eastAsia="Calibri" w:hAnsi="Calibri"/>
          <w:color w:val="1A1A1A"/>
          <w:sz w:val="22"/>
          <w:szCs w:val="22"/>
        </w:rPr>
        <w:t xml:space="preserve">against client specifications</w:t>
      </w:r>
    </w:p>
    <w:p>
      <w:pPr>
        <w:pStyle w:val="ListParagraph"/>
        <w:numPr>
          <w:ilvl w:val="0"/>
          <w:numId w:val="2"/>
        </w:numPr>
        <w:spacing w:before="20" w:after="20" w:line="276"/>
      </w:pPr>
      <w:r>
        <w:rPr>
          <w:rFonts w:ascii="Calibri" w:cs="Calibri" w:eastAsia="Calibri" w:hAnsi="Calibri"/>
          <w:color w:val="1A1A1A"/>
          <w:sz w:val="22"/>
          <w:szCs w:val="22"/>
        </w:rPr>
        <w:t xml:space="preserve">Governance SOPs, delivery frameworks, and performance management</w:t>
      </w:r>
    </w:p>
    <w:p>
      <w:pPr>
        <w:spacing w:before="0" w:after="100" w:line="288"/>
      </w:pPr>
      <w:r>
        <w:rPr>
          <w:rFonts w:ascii="Calibri" w:cs="Calibri" w:eastAsia="Calibri" w:hAnsi="Calibri"/>
          <w:color w:val="1A1A1A"/>
          <w:sz w:val="22"/>
          <w:szCs w:val="22"/>
        </w:rPr>
        <w:t xml:space="preserve">systems designed to client standards</w:t>
      </w:r>
    </w:p>
    <w:p>
      <w:pPr>
        <w:pStyle w:val="ListParagraph"/>
        <w:numPr>
          <w:ilvl w:val="0"/>
          <w:numId w:val="2"/>
        </w:numPr>
        <w:spacing w:before="20" w:after="20" w:line="276"/>
      </w:pPr>
      <w:r>
        <w:rPr>
          <w:rFonts w:ascii="Calibri" w:cs="Calibri" w:eastAsia="Calibri" w:hAnsi="Calibri"/>
          <w:color w:val="1A1A1A"/>
          <w:sz w:val="22"/>
          <w:szCs w:val="22"/>
        </w:rPr>
        <w:t xml:space="preserve">Shadow leadership program initiated: client designates a future</w:t>
      </w:r>
    </w:p>
    <w:p>
      <w:pPr>
        <w:spacing w:before="0" w:after="100" w:line="288"/>
      </w:pPr>
      <w:r>
        <w:rPr>
          <w:rFonts w:ascii="Calibri" w:cs="Calibri" w:eastAsia="Calibri" w:hAnsi="Calibri"/>
          <w:color w:val="1A1A1A"/>
          <w:sz w:val="22"/>
          <w:szCs w:val="22"/>
        </w:rPr>
        <w:t xml:space="preserve">Transfer leader who begins building relationships with the BOT team</w:t>
      </w:r>
    </w:p>
    <w:p>
      <w:pPr>
        <w:spacing w:before="0" w:after="100" w:line="288"/>
      </w:pPr>
      <w:r>
        <w:rPr>
          <w:rFonts w:ascii="Calibri" w:cs="Calibri" w:eastAsia="Calibri" w:hAnsi="Calibri"/>
          <w:color w:val="1A1A1A"/>
          <w:sz w:val="22"/>
          <w:szCs w:val="22"/>
        </w:rPr>
        <w:t xml:space="preserve">from Month 1</w:t>
      </w:r>
    </w:p>
    <w:p>
      <w:pPr>
        <w:pStyle w:val="Heading3"/>
        <w:spacing w:before="180" w:after="60" w:line="276"/>
      </w:pPr>
      <w:r>
        <w:rPr>
          <w:rFonts w:ascii="Calibri" w:cs="Calibri" w:eastAsia="Calibri" w:hAnsi="Calibri"/>
          <w:b/>
          <w:bCs/>
          <w:color w:val="0D6E8A"/>
          <w:sz w:val="23"/>
          <w:szCs w:val="23"/>
        </w:rPr>
        <w:t xml:space="preserve">Phase 2: Operate (Months 6-36)</w:t>
      </w:r>
    </w:p>
    <w:p>
      <w:pPr>
        <w:spacing w:before="0" w:after="100" w:line="288"/>
      </w:pPr>
      <w:r>
        <w:rPr>
          <w:rFonts w:ascii="Calibri" w:cs="Calibri" w:eastAsia="Calibri" w:hAnsi="Calibri"/>
          <w:color w:val="1A1A1A"/>
          <w:sz w:val="22"/>
          <w:szCs w:val="22"/>
        </w:rPr>
        <w:t xml:space="preserve">The Operate phase moves through three distinct maturity stages. The</w:t>
      </w:r>
    </w:p>
    <w:p>
      <w:pPr>
        <w:spacing w:before="0" w:after="100" w:line="288"/>
      </w:pPr>
      <w:r>
        <w:rPr>
          <w:rFonts w:ascii="Calibri" w:cs="Calibri" w:eastAsia="Calibri" w:hAnsi="Calibri"/>
          <w:color w:val="1A1A1A"/>
          <w:sz w:val="22"/>
          <w:szCs w:val="22"/>
        </w:rPr>
        <w:t xml:space="preserve">Plugscale GCC practice documentation (plugscale.com) identifies these as</w:t>
      </w:r>
    </w:p>
    <w:p>
      <w:pPr>
        <w:spacing w:before="0" w:after="100" w:line="288"/>
      </w:pPr>
      <w:r>
        <w:rPr>
          <w:rFonts w:ascii="Calibri" w:cs="Calibri" w:eastAsia="Calibri" w:hAnsi="Calibri"/>
          <w:color w:val="1A1A1A"/>
          <w:sz w:val="22"/>
          <w:szCs w:val="22"/>
        </w:rPr>
        <w:t xml:space="preserve">the most critical factor in Transfer success:</w:t>
      </w:r>
    </w:p>
    <w:p>
      <w:pPr>
        <w:pStyle w:val="ListParagraph"/>
        <w:numPr>
          <w:ilvl w:val="0"/>
          <w:numId w:val="3"/>
        </w:numPr>
        <w:spacing w:before="20" w:after="20" w:line="276"/>
      </w:pPr>
      <w:r>
        <w:rPr>
          <w:rFonts w:ascii="Calibri" w:cs="Calibri" w:eastAsia="Calibri" w:hAnsi="Calibri"/>
          <w:color w:val="1A1A1A"/>
          <w:sz w:val="22"/>
          <w:szCs w:val="22"/>
        </w:rPr>
        <w:t xml:space="preserve">Stability (Months 1-6 of Operate): Proving delivery works. SLA</w:t>
      </w:r>
    </w:p>
    <w:p>
      <w:pPr>
        <w:spacing w:before="0" w:after="100" w:line="288"/>
      </w:pPr>
      <w:r>
        <w:rPr>
          <w:rFonts w:ascii="Calibri" w:cs="Calibri" w:eastAsia="Calibri" w:hAnsi="Calibri"/>
          <w:color w:val="1A1A1A"/>
          <w:sz w:val="22"/>
          <w:szCs w:val="22"/>
        </w:rPr>
        <w:t xml:space="preserve">compliance and quality validation. Governance mechanisms functioning</w:t>
      </w:r>
    </w:p>
    <w:p>
      <w:pPr>
        <w:spacing w:before="0" w:after="100" w:line="288"/>
      </w:pPr>
      <w:r>
        <w:rPr>
          <w:rFonts w:ascii="Calibri" w:cs="Calibri" w:eastAsia="Calibri" w:hAnsi="Calibri"/>
          <w:color w:val="1A1A1A"/>
          <w:sz w:val="22"/>
          <w:szCs w:val="22"/>
        </w:rPr>
        <w:t xml:space="preserve">in practice.</w:t>
      </w:r>
    </w:p>
    <w:p>
      <w:pPr>
        <w:pStyle w:val="ListParagraph"/>
        <w:numPr>
          <w:ilvl w:val="0"/>
          <w:numId w:val="3"/>
        </w:numPr>
        <w:spacing w:before="20" w:after="20" w:line="276"/>
      </w:pPr>
      <w:r>
        <w:rPr>
          <w:rFonts w:ascii="Calibri" w:cs="Calibri" w:eastAsia="Calibri" w:hAnsi="Calibri"/>
          <w:color w:val="1A1A1A"/>
          <w:sz w:val="22"/>
          <w:szCs w:val="22"/>
        </w:rPr>
        <w:t xml:space="preserve">Optimisation (Months 6-18 of Operate): Systematic process</w:t>
      </w:r>
    </w:p>
    <w:p>
      <w:pPr>
        <w:spacing w:before="0" w:after="100" w:line="288"/>
      </w:pPr>
      <w:r>
        <w:rPr>
          <w:rFonts w:ascii="Calibri" w:cs="Calibri" w:eastAsia="Calibri" w:hAnsi="Calibri"/>
          <w:color w:val="1A1A1A"/>
          <w:sz w:val="22"/>
          <w:szCs w:val="22"/>
        </w:rPr>
        <w:t xml:space="preserve">improvement beyond the SLA floor. Deliberate scope expansion from</w:t>
      </w:r>
    </w:p>
    <w:p>
      <w:pPr>
        <w:spacing w:before="0" w:after="100" w:line="288"/>
      </w:pPr>
      <w:r>
        <w:rPr>
          <w:rFonts w:ascii="Calibri" w:cs="Calibri" w:eastAsia="Calibri" w:hAnsi="Calibri"/>
          <w:color w:val="1A1A1A"/>
          <w:sz w:val="22"/>
          <w:szCs w:val="22"/>
        </w:rPr>
        <w:t xml:space="preserve">execution toward analysis and design. Client integration deepening</w:t>
      </w:r>
    </w:p>
    <w:p>
      <w:pPr>
        <w:spacing w:before="0" w:after="100" w:line="288"/>
      </w:pPr>
      <w:r>
        <w:rPr>
          <w:rFonts w:ascii="Calibri" w:cs="Calibri" w:eastAsia="Calibri" w:hAnsi="Calibri"/>
          <w:color w:val="1A1A1A"/>
          <w:sz w:val="22"/>
          <w:szCs w:val="22"/>
        </w:rPr>
        <w:t xml:space="preserve">through direct participation in global planning and communications.</w:t>
      </w:r>
    </w:p>
    <w:p>
      <w:pPr>
        <w:pStyle w:val="ListParagraph"/>
        <w:numPr>
          <w:ilvl w:val="0"/>
          <w:numId w:val="3"/>
        </w:numPr>
        <w:spacing w:before="20" w:after="20" w:line="276"/>
      </w:pPr>
      <w:r>
        <w:rPr>
          <w:rFonts w:ascii="Calibri" w:cs="Calibri" w:eastAsia="Calibri" w:hAnsi="Calibri"/>
          <w:color w:val="1A1A1A"/>
          <w:sz w:val="22"/>
          <w:szCs w:val="22"/>
        </w:rPr>
        <w:t xml:space="preserve">Transformation (Months 18-36 of Operate): This is the BOTT</w:t>
      </w:r>
    </w:p>
    <w:p>
      <w:pPr>
        <w:spacing w:before="0" w:after="100" w:line="288"/>
      </w:pPr>
      <w:r>
        <w:rPr>
          <w:rFonts w:ascii="Calibri" w:cs="Calibri" w:eastAsia="Calibri" w:hAnsi="Calibri"/>
          <w:color w:val="1A1A1A"/>
          <w:sz w:val="22"/>
          <w:szCs w:val="22"/>
        </w:rPr>
        <w:t xml:space="preserve">distinction: Deloitte's BOTT model encodes this as a contractual</w:t>
      </w:r>
    </w:p>
    <w:p>
      <w:pPr>
        <w:spacing w:before="0" w:after="100" w:line="288"/>
      </w:pPr>
      <w:r>
        <w:rPr>
          <w:rFonts w:ascii="Calibri" w:cs="Calibri" w:eastAsia="Calibri" w:hAnsi="Calibri"/>
          <w:color w:val="1A1A1A"/>
          <w:sz w:val="22"/>
          <w:szCs w:val="22"/>
        </w:rPr>
        <w:t xml:space="preserve">obligation, requiring the partner to drive process transformation</w:t>
      </w:r>
    </w:p>
    <w:p>
      <w:pPr>
        <w:spacing w:before="0" w:after="100" w:line="288"/>
      </w:pPr>
      <w:r>
        <w:rPr>
          <w:rFonts w:ascii="Calibri" w:cs="Calibri" w:eastAsia="Calibri" w:hAnsi="Calibri"/>
          <w:color w:val="1A1A1A"/>
          <w:sz w:val="22"/>
          <w:szCs w:val="22"/>
        </w:rPr>
        <w:t xml:space="preserve">rather than just maintain it. Source: Plugscale, plugscale.com</w:t>
      </w:r>
    </w:p>
    <w:p>
      <w:pPr>
        <w:pStyle w:val="Heading3"/>
        <w:spacing w:before="180" w:after="60" w:line="276"/>
      </w:pPr>
      <w:r>
        <w:rPr>
          <w:rFonts w:ascii="Calibri" w:cs="Calibri" w:eastAsia="Calibri" w:hAnsi="Calibri"/>
          <w:b/>
          <w:bCs/>
          <w:color w:val="0D6E8A"/>
          <w:sz w:val="23"/>
          <w:szCs w:val="23"/>
        </w:rPr>
        <w:t xml:space="preserve">Phase 3: Transfer (Months 18-48, per contract terms)</w:t>
      </w:r>
    </w:p>
    <w:p>
      <w:pPr>
        <w:pStyle w:val="ListParagraph"/>
        <w:numPr>
          <w:ilvl w:val="0"/>
          <w:numId w:val="2"/>
        </w:numPr>
        <w:spacing w:before="20" w:after="20" w:line="276"/>
      </w:pPr>
      <w:r>
        <w:rPr>
          <w:rFonts w:ascii="Calibri" w:cs="Calibri" w:eastAsia="Calibri" w:hAnsi="Calibri"/>
          <w:color w:val="1A1A1A"/>
          <w:sz w:val="22"/>
          <w:szCs w:val="22"/>
        </w:rPr>
        <w:t xml:space="preserve">Legal entity transfer: COCO structure formalised under the parent</w:t>
      </w:r>
    </w:p>
    <w:p>
      <w:pPr>
        <w:spacing w:before="0" w:after="100" w:line="288"/>
      </w:pPr>
      <w:r>
        <w:rPr>
          <w:rFonts w:ascii="Calibri" w:cs="Calibri" w:eastAsia="Calibri" w:hAnsi="Calibri"/>
          <w:color w:val="1A1A1A"/>
          <w:sz w:val="22"/>
          <w:szCs w:val="22"/>
        </w:rPr>
        <w:t xml:space="preserve">company</w:t>
      </w:r>
    </w:p>
    <w:p>
      <w:pPr>
        <w:pStyle w:val="ListParagraph"/>
        <w:numPr>
          <w:ilvl w:val="0"/>
          <w:numId w:val="2"/>
        </w:numPr>
        <w:spacing w:before="20" w:after="20" w:line="276"/>
      </w:pPr>
      <w:r>
        <w:rPr>
          <w:rFonts w:ascii="Calibri" w:cs="Calibri" w:eastAsia="Calibri" w:hAnsi="Calibri"/>
          <w:color w:val="1A1A1A"/>
          <w:sz w:val="22"/>
          <w:szCs w:val="22"/>
        </w:rPr>
        <w:t xml:space="preserve">Employment transfer: all BOT team members offered employment with</w:t>
      </w:r>
    </w:p>
    <w:p>
      <w:pPr>
        <w:spacing w:before="0" w:after="100" w:line="288"/>
      </w:pPr>
      <w:r>
        <w:rPr>
          <w:rFonts w:ascii="Calibri" w:cs="Calibri" w:eastAsia="Calibri" w:hAnsi="Calibri"/>
          <w:color w:val="1A1A1A"/>
          <w:sz w:val="22"/>
          <w:szCs w:val="22"/>
        </w:rPr>
        <w:t xml:space="preserve">the parent entity at equivalent or improved compensation</w:t>
      </w:r>
    </w:p>
    <w:p>
      <w:pPr>
        <w:pStyle w:val="ListParagraph"/>
        <w:numPr>
          <w:ilvl w:val="0"/>
          <w:numId w:val="2"/>
        </w:numPr>
        <w:spacing w:before="20" w:after="20" w:line="276"/>
      </w:pPr>
      <w:r>
        <w:rPr>
          <w:rFonts w:ascii="Calibri" w:cs="Calibri" w:eastAsia="Calibri" w:hAnsi="Calibri"/>
          <w:color w:val="1A1A1A"/>
          <w:sz w:val="22"/>
          <w:szCs w:val="22"/>
        </w:rPr>
        <w:t xml:space="preserve">IP assignment: all IP created during the BOT engagement formally</w:t>
      </w:r>
    </w:p>
    <w:p>
      <w:pPr>
        <w:spacing w:before="0" w:after="100" w:line="288"/>
      </w:pPr>
      <w:r>
        <w:rPr>
          <w:rFonts w:ascii="Calibri" w:cs="Calibri" w:eastAsia="Calibri" w:hAnsi="Calibri"/>
          <w:color w:val="1A1A1A"/>
          <w:sz w:val="22"/>
          <w:szCs w:val="22"/>
        </w:rPr>
        <w:t xml:space="preserve">assigned to the parent</w:t>
      </w:r>
    </w:p>
    <w:p>
      <w:pPr>
        <w:pStyle w:val="ListParagraph"/>
        <w:numPr>
          <w:ilvl w:val="0"/>
          <w:numId w:val="2"/>
        </w:numPr>
        <w:spacing w:before="20" w:after="20" w:line="276"/>
      </w:pPr>
      <w:r>
        <w:rPr>
          <w:rFonts w:ascii="Calibri" w:cs="Calibri" w:eastAsia="Calibri" w:hAnsi="Calibri"/>
          <w:color w:val="1A1A1A"/>
          <w:sz w:val="22"/>
          <w:szCs w:val="22"/>
        </w:rPr>
        <w:t xml:space="preserve">Knowledge transfer documentation: SOPs, runbooks, process</w:t>
      </w:r>
    </w:p>
    <w:p>
      <w:pPr>
        <w:spacing w:before="0" w:after="100" w:line="288"/>
      </w:pPr>
      <w:r>
        <w:rPr>
          <w:rFonts w:ascii="Calibri" w:cs="Calibri" w:eastAsia="Calibri" w:hAnsi="Calibri"/>
          <w:color w:val="1A1A1A"/>
          <w:sz w:val="22"/>
          <w:szCs w:val="22"/>
        </w:rPr>
        <w:t xml:space="preserve">documentation, vendor relationships, and governance frameworks</w:t>
      </w:r>
    </w:p>
    <w:p>
      <w:pPr>
        <w:spacing w:before="0" w:after="100" w:line="288"/>
      </w:pPr>
      <w:r>
        <w:rPr>
          <w:rFonts w:ascii="Calibri" w:cs="Calibri" w:eastAsia="Calibri" w:hAnsi="Calibri"/>
          <w:color w:val="1A1A1A"/>
          <w:sz w:val="22"/>
          <w:szCs w:val="22"/>
        </w:rPr>
        <w:t xml:space="preserve">formally transferred</w:t>
      </w:r>
    </w:p>
    <w:p>
      <w:pPr>
        <w:pStyle w:val="ListParagraph"/>
        <w:numPr>
          <w:ilvl w:val="0"/>
          <w:numId w:val="2"/>
        </w:numPr>
        <w:spacing w:before="20" w:after="20" w:line="276"/>
      </w:pPr>
      <w:r>
        <w:rPr>
          <w:rFonts w:ascii="Calibri" w:cs="Calibri" w:eastAsia="Calibri" w:hAnsi="Calibri"/>
          <w:color w:val="1A1A1A"/>
          <w:sz w:val="22"/>
          <w:szCs w:val="22"/>
        </w:rPr>
        <w:t xml:space="preserve">Transfer Readiness Index: Plugscale documents the Transfer Readiness</w:t>
      </w:r>
    </w:p>
    <w:p>
      <w:pPr>
        <w:spacing w:before="0" w:after="100" w:line="288"/>
      </w:pPr>
      <w:r>
        <w:rPr>
          <w:rFonts w:ascii="Calibri" w:cs="Calibri" w:eastAsia="Calibri" w:hAnsi="Calibri"/>
          <w:color w:val="1A1A1A"/>
          <w:sz w:val="22"/>
          <w:szCs w:val="22"/>
        </w:rPr>
        <w:t xml:space="preserve">Index as the highest-return investment in talent stability available</w:t>
      </w:r>
    </w:p>
    <w:p>
      <w:pPr>
        <w:spacing w:before="0" w:after="100" w:line="288"/>
      </w:pPr>
      <w:r>
        <w:rPr>
          <w:rFonts w:ascii="Calibri" w:cs="Calibri" w:eastAsia="Calibri" w:hAnsi="Calibri"/>
          <w:color w:val="1A1A1A"/>
          <w:sz w:val="22"/>
          <w:szCs w:val="22"/>
        </w:rPr>
        <w:t xml:space="preserve">to the BOT client: assess readiness quarterly from Month 12</w:t>
      </w:r>
    </w:p>
    <w:p>
      <w:pPr>
        <w:pStyle w:val="Heading2"/>
        <w:spacing w:before="240" w:after="80" w:line="276"/>
      </w:pPr>
      <w:r>
        <w:rPr>
          <w:rFonts w:ascii="Calibri" w:cs="Calibri" w:eastAsia="Calibri" w:hAnsi="Calibri"/>
          <w:b/>
          <w:bCs/>
          <w:color w:val="1F5C99"/>
          <w:sz w:val="26"/>
          <w:szCs w:val="26"/>
        </w:rPr>
        <w:t xml:space="preserve">BOT Critical Success Factors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Organisational vs. Contractual Transfer Gap The single most common BOT failure mode: the contractual transfer completes (entity transferred, people transferred, IP assigned) but the organisational transfer does not (knowledge stays in the partner's team, relationships belong to the partner's management, processes are understood only by the partner's SOPs). The organisational transfer requires the client to invest in shadow leadership from Month 1, client participation in delivery governance from Month 3, and deliberate relationship building between client and BOT team throughout Operate. Source: Inductus GCC, inductusgcc.com; Plugscale, plugscale.com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6.3 BOTT: Build-Operate-Transfer-Transform</w:t>
      </w:r>
    </w:p>
    <w:p>
      <w:pPr>
        <w:spacing w:before="0" w:after="100" w:line="288"/>
      </w:pPr>
      <w:r>
        <w:rPr>
          <w:rFonts w:ascii="Calibri" w:cs="Calibri" w:eastAsia="Calibri" w:hAnsi="Calibri"/>
          <w:color w:val="1A1A1A"/>
          <w:sz w:val="22"/>
          <w:szCs w:val="22"/>
        </w:rPr>
        <w:t xml:space="preserve">The BOTT model is the BOT model with an explicit contractual obligation</w:t>
      </w:r>
    </w:p>
    <w:p>
      <w:pPr>
        <w:spacing w:before="0" w:after="100" w:line="288"/>
      </w:pPr>
      <w:r>
        <w:rPr>
          <w:rFonts w:ascii="Calibri" w:cs="Calibri" w:eastAsia="Calibri" w:hAnsi="Calibri"/>
          <w:color w:val="1A1A1A"/>
          <w:sz w:val="22"/>
          <w:szCs w:val="22"/>
        </w:rPr>
        <w:t xml:space="preserve">added to the Operate phase: the partner is required to drive process</w:t>
      </w:r>
    </w:p>
    <w:p>
      <w:pPr>
        <w:spacing w:before="0" w:after="100" w:line="288"/>
      </w:pPr>
      <w:r>
        <w:rPr>
          <w:rFonts w:ascii="Calibri" w:cs="Calibri" w:eastAsia="Calibri" w:hAnsi="Calibri"/>
          <w:color w:val="1A1A1A"/>
          <w:sz w:val="22"/>
          <w:szCs w:val="22"/>
        </w:rPr>
        <w:t xml:space="preserve">transformation, not just maintain operational stability. Deloitte</w:t>
      </w:r>
    </w:p>
    <w:p>
      <w:pPr>
        <w:spacing w:before="0" w:after="100" w:line="288"/>
      </w:pPr>
      <w:r>
        <w:rPr>
          <w:rFonts w:ascii="Calibri" w:cs="Calibri" w:eastAsia="Calibri" w:hAnsi="Calibri"/>
          <w:color w:val="1A1A1A"/>
          <w:sz w:val="22"/>
          <w:szCs w:val="22"/>
        </w:rPr>
        <w:t xml:space="preserve">originated the BOTT terminology in its GCC advisory practice, and it has</w:t>
      </w:r>
    </w:p>
    <w:p>
      <w:pPr>
        <w:spacing w:before="0" w:after="100" w:line="288"/>
      </w:pPr>
      <w:r>
        <w:rPr>
          <w:rFonts w:ascii="Calibri" w:cs="Calibri" w:eastAsia="Calibri" w:hAnsi="Calibri"/>
          <w:color w:val="1A1A1A"/>
          <w:sz w:val="22"/>
          <w:szCs w:val="22"/>
        </w:rPr>
        <w:t xml:space="preserve">been adopted by several major BOT providers as a differentiating service</w:t>
      </w:r>
    </w:p>
    <w:p>
      <w:pPr>
        <w:spacing w:before="0" w:after="100" w:line="288"/>
      </w:pPr>
      <w:r>
        <w:rPr>
          <w:rFonts w:ascii="Calibri" w:cs="Calibri" w:eastAsia="Calibri" w:hAnsi="Calibri"/>
          <w:color w:val="1A1A1A"/>
          <w:sz w:val="22"/>
          <w:szCs w:val="22"/>
        </w:rPr>
        <w:t xml:space="preserve">proposition.</w:t>
      </w:r>
    </w:p>
    <w:p>
      <w:pPr>
        <w:spacing w:before="0" w:after="100" w:line="288"/>
      </w:pPr>
      <w:r>
        <w:rPr>
          <w:rFonts w:ascii="Calibri" w:cs="Calibri" w:eastAsia="Calibri" w:hAnsi="Calibri"/>
          <w:color w:val="1A1A1A"/>
          <w:sz w:val="22"/>
          <w:szCs w:val="22"/>
        </w:rPr>
        <w:t xml:space="preserve">The practical distinction between BOT and BOTT: in a standard BOT, the</w:t>
      </w:r>
    </w:p>
    <w:p>
      <w:pPr>
        <w:spacing w:before="0" w:after="100" w:line="288"/>
      </w:pPr>
      <w:r>
        <w:rPr>
          <w:rFonts w:ascii="Calibri" w:cs="Calibri" w:eastAsia="Calibri" w:hAnsi="Calibri"/>
          <w:color w:val="1A1A1A"/>
          <w:sz w:val="22"/>
          <w:szCs w:val="22"/>
        </w:rPr>
        <w:t xml:space="preserve">partner is contractually obligated to meet SLAs during Operate. In a</w:t>
      </w:r>
    </w:p>
    <w:p>
      <w:pPr>
        <w:spacing w:before="0" w:after="100" w:line="288"/>
      </w:pPr>
      <w:r>
        <w:rPr>
          <w:rFonts w:ascii="Calibri" w:cs="Calibri" w:eastAsia="Calibri" w:hAnsi="Calibri"/>
          <w:color w:val="1A1A1A"/>
          <w:sz w:val="22"/>
          <w:szCs w:val="22"/>
        </w:rPr>
        <w:t xml:space="preserve">BOTT, the partner is additionally obligated to deliver measurable</w:t>
      </w:r>
    </w:p>
    <w:p>
      <w:pPr>
        <w:spacing w:before="0" w:after="100" w:line="288"/>
      </w:pPr>
      <w:r>
        <w:rPr>
          <w:rFonts w:ascii="Calibri" w:cs="Calibri" w:eastAsia="Calibri" w:hAnsi="Calibri"/>
          <w:color w:val="1A1A1A"/>
          <w:sz w:val="22"/>
          <w:szCs w:val="22"/>
        </w:rPr>
        <w:t xml:space="preserve">transformation outcomes: process improvement percentages, automation</w:t>
      </w:r>
    </w:p>
    <w:p>
      <w:pPr>
        <w:spacing w:before="0" w:after="100" w:line="288"/>
      </w:pPr>
      <w:r>
        <w:rPr>
          <w:rFonts w:ascii="Calibri" w:cs="Calibri" w:eastAsia="Calibri" w:hAnsi="Calibri"/>
          <w:color w:val="1A1A1A"/>
          <w:sz w:val="22"/>
          <w:szCs w:val="22"/>
        </w:rPr>
        <w:t xml:space="preserve">coverage milestones, AI deployment targets: that leave the</w:t>
      </w:r>
    </w:p>
    <w:p>
      <w:pPr>
        <w:spacing w:before="0" w:after="100" w:line="288"/>
      </w:pPr>
      <w:r>
        <w:rPr>
          <w:rFonts w:ascii="Calibri" w:cs="Calibri" w:eastAsia="Calibri" w:hAnsi="Calibri"/>
          <w:color w:val="1A1A1A"/>
          <w:sz w:val="22"/>
          <w:szCs w:val="22"/>
        </w:rPr>
        <w:t xml:space="preserve">transferred entity materially more capable than when the Operate phase</w:t>
      </w:r>
    </w:p>
    <w:p>
      <w:pPr>
        <w:spacing w:before="0" w:after="100" w:line="288"/>
      </w:pPr>
      <w:r>
        <w:rPr>
          <w:rFonts w:ascii="Calibri" w:cs="Calibri" w:eastAsia="Calibri" w:hAnsi="Calibri"/>
          <w:color w:val="1A1A1A"/>
          <w:sz w:val="22"/>
          <w:szCs w:val="22"/>
        </w:rPr>
        <w:t xml:space="preserve">began.</w:t>
      </w:r>
    </w:p>
    <w:p>
      <w:pPr>
        <w:pStyle w:val="Heading3"/>
        <w:spacing w:before="180" w:after="60" w:line="276"/>
      </w:pPr>
      <w:r>
        <w:rPr>
          <w:rFonts w:ascii="Calibri" w:cs="Calibri" w:eastAsia="Calibri" w:hAnsi="Calibri"/>
          <w:b/>
          <w:bCs/>
          <w:color w:val="0D6E8A"/>
          <w:sz w:val="23"/>
          <w:szCs w:val="23"/>
        </w:rPr>
        <w:t xml:space="preserve">BOTT Contract Architecture</w:t>
      </w:r>
    </w:p>
    <w:p>
      <w:pPr>
        <w:pStyle w:val="ListParagraph"/>
        <w:numPr>
          <w:ilvl w:val="0"/>
          <w:numId w:val="2"/>
        </w:numPr>
        <w:spacing w:before="20" w:after="20" w:line="276"/>
      </w:pPr>
      <w:r>
        <w:rPr>
          <w:rFonts w:ascii="Calibri" w:cs="Calibri" w:eastAsia="Calibri" w:hAnsi="Calibri"/>
          <w:color w:val="1A1A1A"/>
          <w:sz w:val="22"/>
          <w:szCs w:val="22"/>
        </w:rPr>
        <w:t xml:space="preserve">Transformation KPIs specified at contract execution, not during</w:t>
      </w:r>
    </w:p>
    <w:p>
      <w:pPr>
        <w:spacing w:before="0" w:after="100" w:line="288"/>
      </w:pPr>
      <w:r>
        <w:rPr>
          <w:rFonts w:ascii="Calibri" w:cs="Calibri" w:eastAsia="Calibri" w:hAnsi="Calibri"/>
          <w:color w:val="1A1A1A"/>
          <w:sz w:val="22"/>
          <w:szCs w:val="22"/>
        </w:rPr>
        <w:t xml:space="preserve">Operate: cycle time improvement targets, automation coverage</w:t>
      </w:r>
    </w:p>
    <w:p>
      <w:pPr>
        <w:spacing w:before="0" w:after="100" w:line="288"/>
      </w:pPr>
      <w:r>
        <w:rPr>
          <w:rFonts w:ascii="Calibri" w:cs="Calibri" w:eastAsia="Calibri" w:hAnsi="Calibri"/>
          <w:color w:val="1A1A1A"/>
          <w:sz w:val="22"/>
          <w:szCs w:val="22"/>
        </w:rPr>
        <w:t xml:space="preserve">milestones, cost reduction curves, and AI deployment commitments</w:t>
      </w:r>
    </w:p>
    <w:p>
      <w:pPr>
        <w:pStyle w:val="ListParagraph"/>
        <w:numPr>
          <w:ilvl w:val="0"/>
          <w:numId w:val="2"/>
        </w:numPr>
        <w:spacing w:before="20" w:after="20" w:line="276"/>
      </w:pPr>
      <w:r>
        <w:rPr>
          <w:rFonts w:ascii="Calibri" w:cs="Calibri" w:eastAsia="Calibri" w:hAnsi="Calibri"/>
          <w:color w:val="1A1A1A"/>
          <w:sz w:val="22"/>
          <w:szCs w:val="22"/>
        </w:rPr>
        <w:t xml:space="preserve">Partner bears financial consequence if Transformation KPIs are not</w:t>
      </w:r>
    </w:p>
    <w:p>
      <w:pPr>
        <w:spacing w:before="0" w:after="100" w:line="288"/>
      </w:pPr>
      <w:r>
        <w:rPr>
          <w:rFonts w:ascii="Calibri" w:cs="Calibri" w:eastAsia="Calibri" w:hAnsi="Calibri"/>
          <w:color w:val="1A1A1A"/>
          <w:sz w:val="22"/>
          <w:szCs w:val="22"/>
        </w:rPr>
        <w:t xml:space="preserve">met at Transfer: typically 10-20% of contract value held as</w:t>
      </w:r>
    </w:p>
    <w:p>
      <w:pPr>
        <w:spacing w:before="0" w:after="100" w:line="288"/>
      </w:pPr>
      <w:r>
        <w:rPr>
          <w:rFonts w:ascii="Calibri" w:cs="Calibri" w:eastAsia="Calibri" w:hAnsi="Calibri"/>
          <w:color w:val="1A1A1A"/>
          <w:sz w:val="22"/>
          <w:szCs w:val="22"/>
        </w:rPr>
        <w:t xml:space="preserve">performance bond against transformation obligations</w:t>
      </w:r>
    </w:p>
    <w:p>
      <w:pPr>
        <w:pStyle w:val="ListParagraph"/>
        <w:numPr>
          <w:ilvl w:val="0"/>
          <w:numId w:val="2"/>
        </w:numPr>
        <w:spacing w:before="20" w:after="20" w:line="276"/>
      </w:pPr>
      <w:r>
        <w:rPr>
          <w:rFonts w:ascii="Calibri" w:cs="Calibri" w:eastAsia="Calibri" w:hAnsi="Calibri"/>
          <w:color w:val="1A1A1A"/>
          <w:sz w:val="22"/>
          <w:szCs w:val="22"/>
        </w:rPr>
        <w:t xml:space="preserve">Joint Innovation Steering Group (client + partner) from Month 3 to</w:t>
      </w:r>
    </w:p>
    <w:p>
      <w:pPr>
        <w:spacing w:before="0" w:after="100" w:line="288"/>
      </w:pPr>
      <w:r>
        <w:rPr>
          <w:rFonts w:ascii="Calibri" w:cs="Calibri" w:eastAsia="Calibri" w:hAnsi="Calibri"/>
          <w:color w:val="1A1A1A"/>
          <w:sz w:val="22"/>
          <w:szCs w:val="22"/>
        </w:rPr>
        <w:t xml:space="preserve">govern transformation pipeline</w:t>
      </w:r>
    </w:p>
    <w:p>
      <w:pPr>
        <w:pStyle w:val="ListParagraph"/>
        <w:numPr>
          <w:ilvl w:val="0"/>
          <w:numId w:val="2"/>
        </w:numPr>
        <w:spacing w:before="20" w:after="20" w:line="276"/>
      </w:pPr>
      <w:r>
        <w:rPr>
          <w:rFonts w:ascii="Calibri" w:cs="Calibri" w:eastAsia="Calibri" w:hAnsi="Calibri"/>
          <w:color w:val="1A1A1A"/>
          <w:sz w:val="22"/>
          <w:szCs w:val="22"/>
        </w:rPr>
        <w:t xml:space="preserve">Transformation reporting included in monthly governance cycle</w:t>
      </w:r>
    </w:p>
    <w:p>
      <w:pPr>
        <w:spacing w:before="0" w:after="100" w:line="288"/>
      </w:pPr>
      <w:r>
        <w:rPr>
          <w:rFonts w:ascii="Calibri" w:cs="Calibri" w:eastAsia="Calibri" w:hAnsi="Calibri"/>
          <w:color w:val="1A1A1A"/>
          <w:sz w:val="22"/>
          <w:szCs w:val="22"/>
        </w:rPr>
        <w:t xml:space="preserve">alongside operational SLA reporting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BOTT vs. Standard BOT: The ROI Case A 300-person BOTT engagement with 30% automation coverage committed at Transfer delivers approximately USD 800K-1.2M in annual productivity value compared to a standard BOT with no automation obligation. The transformation KPIs also reduce the organisational integration burden post-Transfer: the client inherits a center that is already operating at Stage 2-3 maturity rather than Stage 1. Source: Deloitte BOTT framework, Plugscale GCC practice documentation, plugscale.com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6.4 BOOT: Build-Own-Operate-Transfer (The Mid-Market Model)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480+ mid-market GCCs in India scaling 1.2x faster than large-enterprise counterparts (NASSCOM-Zinnov Mid-Market Report 2025)</w:t>
      </w:r>
    </w:p>
    <w:p>
      <w:pPr>
        <w:spacing w:before="0" w:after="100" w:line="288"/>
      </w:pPr>
      <w:r>
        <w:rPr>
          <w:rFonts w:ascii="Calibri" w:cs="Calibri" w:eastAsia="Calibri" w:hAnsi="Calibri"/>
          <w:color w:val="1A1A1A"/>
          <w:sz w:val="22"/>
          <w:szCs w:val="22"/>
        </w:rPr>
        <w:t xml:space="preserve">The BOOT model differs from BOT in one critical dimension: the partner</w:t>
      </w:r>
    </w:p>
    <w:p>
      <w:pPr>
        <w:spacing w:before="0" w:after="100" w:line="288"/>
      </w:pPr>
      <w:r>
        <w:rPr>
          <w:rFonts w:ascii="Calibri" w:cs="Calibri" w:eastAsia="Calibri" w:hAnsi="Calibri"/>
          <w:color w:val="1A1A1A"/>
          <w:sz w:val="22"/>
          <w:szCs w:val="22"/>
        </w:rPr>
        <w:t xml:space="preserve">owns the entity during the Build and Operate phases (not just manages it</w:t>
      </w:r>
    </w:p>
    <w:p>
      <w:pPr>
        <w:spacing w:before="0" w:after="100" w:line="288"/>
      </w:pPr>
      <w:r>
        <w:rPr>
          <w:rFonts w:ascii="Calibri" w:cs="Calibri" w:eastAsia="Calibri" w:hAnsi="Calibri"/>
          <w:color w:val="1A1A1A"/>
          <w:sz w:val="22"/>
          <w:szCs w:val="22"/>
        </w:rPr>
        <w:t xml:space="preserve">for the client). This distinction has significant financial and legal</w:t>
      </w:r>
    </w:p>
    <w:p>
      <w:pPr>
        <w:spacing w:before="0" w:after="100" w:line="288"/>
      </w:pPr>
      <w:r>
        <w:rPr>
          <w:rFonts w:ascii="Calibri" w:cs="Calibri" w:eastAsia="Calibri" w:hAnsi="Calibri"/>
          <w:color w:val="1A1A1A"/>
          <w:sz w:val="22"/>
          <w:szCs w:val="22"/>
        </w:rPr>
        <w:t xml:space="preserve">implications:</w:t>
      </w:r>
    </w:p>
    <w:p>
      <w:pPr>
        <w:pStyle w:val="ListParagraph"/>
        <w:numPr>
          <w:ilvl w:val="0"/>
          <w:numId w:val="2"/>
        </w:numPr>
        <w:spacing w:before="20" w:after="20" w:line="276"/>
      </w:pPr>
      <w:r>
        <w:rPr>
          <w:rFonts w:ascii="Calibri" w:cs="Calibri" w:eastAsia="Calibri" w:hAnsi="Calibri"/>
          <w:color w:val="1A1A1A"/>
          <w:sz w:val="22"/>
          <w:szCs w:val="22"/>
        </w:rPr>
        <w:t xml:space="preserve">Lower upfront capital requirement for the client: partner absorbs</w:t>
      </w:r>
    </w:p>
    <w:p>
      <w:pPr>
        <w:spacing w:before="0" w:after="100" w:line="288"/>
      </w:pPr>
      <w:r>
        <w:rPr>
          <w:rFonts w:ascii="Calibri" w:cs="Calibri" w:eastAsia="Calibri" w:hAnsi="Calibri"/>
          <w:color w:val="1A1A1A"/>
          <w:sz w:val="22"/>
          <w:szCs w:val="22"/>
        </w:rPr>
        <w:t xml:space="preserve">entity formation, infrastructure investment, and early compliance</w:t>
      </w:r>
    </w:p>
    <w:p>
      <w:pPr>
        <w:spacing w:before="0" w:after="100" w:line="288"/>
      </w:pPr>
      <w:r>
        <w:rPr>
          <w:rFonts w:ascii="Calibri" w:cs="Calibri" w:eastAsia="Calibri" w:hAnsi="Calibri"/>
          <w:color w:val="1A1A1A"/>
          <w:sz w:val="22"/>
          <w:szCs w:val="22"/>
        </w:rPr>
        <w:t xml:space="preserve">costs</w:t>
      </w:r>
    </w:p>
    <w:p>
      <w:pPr>
        <w:pStyle w:val="ListParagraph"/>
        <w:numPr>
          <w:ilvl w:val="0"/>
          <w:numId w:val="2"/>
        </w:numPr>
        <w:spacing w:before="20" w:after="20" w:line="276"/>
      </w:pPr>
      <w:r>
        <w:rPr>
          <w:rFonts w:ascii="Calibri" w:cs="Calibri" w:eastAsia="Calibri" w:hAnsi="Calibri"/>
          <w:color w:val="1A1A1A"/>
          <w:sz w:val="22"/>
          <w:szCs w:val="22"/>
        </w:rPr>
        <w:t xml:space="preserve">Higher operational flexibility: client can exit the engagement</w:t>
      </w:r>
    </w:p>
    <w:p>
      <w:pPr>
        <w:spacing w:before="0" w:after="100" w:line="288"/>
      </w:pPr>
      <w:r>
        <w:rPr>
          <w:rFonts w:ascii="Calibri" w:cs="Calibri" w:eastAsia="Calibri" w:hAnsi="Calibri"/>
          <w:color w:val="1A1A1A"/>
          <w:sz w:val="22"/>
          <w:szCs w:val="22"/>
        </w:rPr>
        <w:t xml:space="preserve">without entity wind-down obligations if the thesis is not proven</w:t>
      </w:r>
    </w:p>
    <w:p>
      <w:pPr>
        <w:pStyle w:val="ListParagraph"/>
        <w:numPr>
          <w:ilvl w:val="0"/>
          <w:numId w:val="2"/>
        </w:numPr>
        <w:spacing w:before="20" w:after="20" w:line="276"/>
      </w:pPr>
      <w:r>
        <w:rPr>
          <w:rFonts w:ascii="Calibri" w:cs="Calibri" w:eastAsia="Calibri" w:hAnsi="Calibri"/>
          <w:color w:val="1A1A1A"/>
          <w:sz w:val="22"/>
          <w:szCs w:val="22"/>
        </w:rPr>
        <w:t xml:space="preserve">Transfer is optional, not obligatory: the client has a contractual</w:t>
      </w:r>
    </w:p>
    <w:p>
      <w:pPr>
        <w:spacing w:before="0" w:after="100" w:line="288"/>
      </w:pPr>
      <w:r>
        <w:rPr>
          <w:rFonts w:ascii="Calibri" w:cs="Calibri" w:eastAsia="Calibri" w:hAnsi="Calibri"/>
          <w:color w:val="1A1A1A"/>
          <w:sz w:val="22"/>
          <w:szCs w:val="22"/>
        </w:rPr>
        <w:t xml:space="preserve">option to acquire the entity at pre-agreed terms, but is not</w:t>
      </w:r>
    </w:p>
    <w:p>
      <w:pPr>
        <w:spacing w:before="0" w:after="100" w:line="288"/>
      </w:pPr>
      <w:r>
        <w:rPr>
          <w:rFonts w:ascii="Calibri" w:cs="Calibri" w:eastAsia="Calibri" w:hAnsi="Calibri"/>
          <w:color w:val="1A1A1A"/>
          <w:sz w:val="22"/>
          <w:szCs w:val="22"/>
        </w:rPr>
        <w:t xml:space="preserve">committed to exercise it</w:t>
      </w:r>
    </w:p>
    <w:p>
      <w:pPr>
        <w:spacing w:before="0" w:after="100" w:line="288"/>
      </w:pPr>
      <w:r>
        <w:rPr>
          <w:rFonts w:ascii="Calibri" w:cs="Calibri" w:eastAsia="Calibri" w:hAnsi="Calibri"/>
          <w:color w:val="1A1A1A"/>
          <w:sz w:val="22"/>
          <w:szCs w:val="22"/>
        </w:rPr>
        <w:t xml:space="preserve">For sub-USD 1B enterprises where capital efficiency is a binding</w:t>
      </w:r>
    </w:p>
    <w:p>
      <w:pPr>
        <w:spacing w:before="0" w:after="100" w:line="288"/>
      </w:pPr>
      <w:r>
        <w:rPr>
          <w:rFonts w:ascii="Calibri" w:cs="Calibri" w:eastAsia="Calibri" w:hAnsi="Calibri"/>
          <w:color w:val="1A1A1A"/>
          <w:sz w:val="22"/>
          <w:szCs w:val="22"/>
        </w:rPr>
        <w:t xml:space="preserve">constraint and India commitment is conditional on proof of concept, BOOT</w:t>
      </w:r>
    </w:p>
    <w:p>
      <w:pPr>
        <w:spacing w:before="0" w:after="100" w:line="288"/>
      </w:pPr>
      <w:r>
        <w:rPr>
          <w:rFonts w:ascii="Calibri" w:cs="Calibri" w:eastAsia="Calibri" w:hAnsi="Calibri"/>
          <w:color w:val="1A1A1A"/>
          <w:sz w:val="22"/>
          <w:szCs w:val="22"/>
        </w:rPr>
        <w:t xml:space="preserve">has become the standard market entry model. Pratiti's BOT vs. BOOT</w:t>
      </w:r>
    </w:p>
    <w:p>
      <w:pPr>
        <w:spacing w:before="0" w:after="100" w:line="288"/>
      </w:pPr>
      <w:r>
        <w:rPr>
          <w:rFonts w:ascii="Calibri" w:cs="Calibri" w:eastAsia="Calibri" w:hAnsi="Calibri"/>
          <w:color w:val="1A1A1A"/>
          <w:sz w:val="22"/>
          <w:szCs w:val="22"/>
        </w:rPr>
        <w:t xml:space="preserve">analysis (pratititech.com, Dec 2025) documents BOOT as the dominant</w:t>
      </w:r>
    </w:p>
    <w:p>
      <w:pPr>
        <w:spacing w:before="0" w:after="100" w:line="288"/>
      </w:pPr>
      <w:r>
        <w:rPr>
          <w:rFonts w:ascii="Calibri" w:cs="Calibri" w:eastAsia="Calibri" w:hAnsi="Calibri"/>
          <w:color w:val="1A1A1A"/>
          <w:sz w:val="22"/>
          <w:szCs w:val="22"/>
        </w:rPr>
        <w:t xml:space="preserve">choice for PE-backed portfolio companies building cross-portfolio India</w:t>
      </w:r>
    </w:p>
    <w:p>
      <w:pPr>
        <w:spacing w:before="0" w:after="100" w:line="288"/>
      </w:pPr>
      <w:r>
        <w:rPr>
          <w:rFonts w:ascii="Calibri" w:cs="Calibri" w:eastAsia="Calibri" w:hAnsi="Calibri"/>
          <w:color w:val="1A1A1A"/>
          <w:sz w:val="22"/>
          <w:szCs w:val="22"/>
        </w:rPr>
        <w:t xml:space="preserve">capability shared services.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6.5 Build-Co-Create-Transform (BCT): The Innovation-First Model</w:t>
      </w:r>
    </w:p>
    <w:p>
      <w:pPr>
        <w:spacing w:before="0" w:after="100" w:line="288"/>
      </w:pPr>
      <w:r>
        <w:rPr>
          <w:rFonts w:ascii="Calibri" w:cs="Calibri" w:eastAsia="Calibri" w:hAnsi="Calibri"/>
          <w:color w:val="1A1A1A"/>
          <w:sz w:val="22"/>
          <w:szCs w:val="22"/>
        </w:rPr>
        <w:t xml:space="preserve">The Build-Co-Create-Transform model is the newest model gaining traction</w:t>
      </w:r>
    </w:p>
    <w:p>
      <w:pPr>
        <w:spacing w:before="0" w:after="100" w:line="288"/>
      </w:pPr>
      <w:r>
        <w:rPr>
          <w:rFonts w:ascii="Calibri" w:cs="Calibri" w:eastAsia="Calibri" w:hAnsi="Calibri"/>
          <w:color w:val="1A1A1A"/>
          <w:sz w:val="22"/>
          <w:szCs w:val="22"/>
        </w:rPr>
        <w:t xml:space="preserve">in the GCC ecosystem, particularly for enterprises where the primary</w:t>
      </w:r>
    </w:p>
    <w:p>
      <w:pPr>
        <w:spacing w:before="0" w:after="100" w:line="288"/>
      </w:pPr>
      <w:r>
        <w:rPr>
          <w:rFonts w:ascii="Calibri" w:cs="Calibri" w:eastAsia="Calibri" w:hAnsi="Calibri"/>
          <w:color w:val="1A1A1A"/>
          <w:sz w:val="22"/>
          <w:szCs w:val="22"/>
        </w:rPr>
        <w:t xml:space="preserve">India value thesis is innovation and IP co-creation rather than</w:t>
      </w:r>
    </w:p>
    <w:p>
      <w:pPr>
        <w:spacing w:before="0" w:after="100" w:line="288"/>
      </w:pPr>
      <w:r>
        <w:rPr>
          <w:rFonts w:ascii="Calibri" w:cs="Calibri" w:eastAsia="Calibri" w:hAnsi="Calibri"/>
          <w:color w:val="1A1A1A"/>
          <w:sz w:val="22"/>
          <w:szCs w:val="22"/>
        </w:rPr>
        <w:t xml:space="preserve">operational delivery. The BCT model is structured in three phases:</w:t>
      </w:r>
    </w:p>
    <w:p>
      <w:pPr>
        <w:pStyle w:val="Heading3"/>
        <w:spacing w:before="180" w:after="60" w:line="276"/>
      </w:pPr>
      <w:r>
        <w:rPr>
          <w:rFonts w:ascii="Calibri" w:cs="Calibri" w:eastAsia="Calibri" w:hAnsi="Calibri"/>
          <w:b/>
          <w:bCs/>
          <w:color w:val="0D6E8A"/>
          <w:sz w:val="23"/>
          <w:szCs w:val="23"/>
        </w:rPr>
        <w:t xml:space="preserve">Build Phase</w:t>
      </w:r>
    </w:p>
    <w:p>
      <w:pPr>
        <w:spacing w:before="0" w:after="100" w:line="288"/>
      </w:pPr>
      <w:r>
        <w:rPr>
          <w:rFonts w:ascii="Calibri" w:cs="Calibri" w:eastAsia="Calibri" w:hAnsi="Calibri"/>
          <w:color w:val="1A1A1A"/>
          <w:sz w:val="22"/>
          <w:szCs w:val="22"/>
        </w:rPr>
        <w:t xml:space="preserve">Partner and client co-design the center's innovation mandate, talent</w:t>
      </w:r>
    </w:p>
    <w:p>
      <w:pPr>
        <w:spacing w:before="0" w:after="100" w:line="288"/>
      </w:pPr>
      <w:r>
        <w:rPr>
          <w:rFonts w:ascii="Calibri" w:cs="Calibri" w:eastAsia="Calibri" w:hAnsi="Calibri"/>
          <w:color w:val="1A1A1A"/>
          <w:sz w:val="22"/>
          <w:szCs w:val="22"/>
        </w:rPr>
        <w:t xml:space="preserve">architecture, and research collaboration framework. The center is</w:t>
      </w:r>
    </w:p>
    <w:p>
      <w:pPr>
        <w:spacing w:before="0" w:after="100" w:line="288"/>
      </w:pPr>
      <w:r>
        <w:rPr>
          <w:rFonts w:ascii="Calibri" w:cs="Calibri" w:eastAsia="Calibri" w:hAnsi="Calibri"/>
          <w:color w:val="1A1A1A"/>
          <w:sz w:val="22"/>
          <w:szCs w:val="22"/>
        </w:rPr>
        <w:t xml:space="preserve">established as a joint innovation entity: not a service delivery</w:t>
      </w:r>
    </w:p>
    <w:p>
      <w:pPr>
        <w:spacing w:before="0" w:after="100" w:line="288"/>
      </w:pPr>
      <w:r>
        <w:rPr>
          <w:rFonts w:ascii="Calibri" w:cs="Calibri" w:eastAsia="Calibri" w:hAnsi="Calibri"/>
          <w:color w:val="1A1A1A"/>
          <w:sz w:val="22"/>
          <w:szCs w:val="22"/>
        </w:rPr>
        <w:t xml:space="preserve">center with an innovation aspiration, but an innovation entity with</w:t>
      </w:r>
    </w:p>
    <w:p>
      <w:pPr>
        <w:spacing w:before="0" w:after="100" w:line="288"/>
      </w:pPr>
      <w:r>
        <w:rPr>
          <w:rFonts w:ascii="Calibri" w:cs="Calibri" w:eastAsia="Calibri" w:hAnsi="Calibri"/>
          <w:color w:val="1A1A1A"/>
          <w:sz w:val="22"/>
          <w:szCs w:val="22"/>
        </w:rPr>
        <w:t xml:space="preserve">operational delivery as a secondary capability.</w:t>
      </w:r>
    </w:p>
    <w:p>
      <w:pPr>
        <w:pStyle w:val="Heading3"/>
        <w:spacing w:before="180" w:after="60" w:line="276"/>
      </w:pPr>
      <w:r>
        <w:rPr>
          <w:rFonts w:ascii="Calibri" w:cs="Calibri" w:eastAsia="Calibri" w:hAnsi="Calibri"/>
          <w:b/>
          <w:bCs/>
          <w:color w:val="0D6E8A"/>
          <w:sz w:val="23"/>
          <w:szCs w:val="23"/>
        </w:rPr>
        <w:t xml:space="preserve">Co-Create Phase</w:t>
      </w:r>
    </w:p>
    <w:p>
      <w:pPr>
        <w:spacing w:before="0" w:after="100" w:line="288"/>
      </w:pPr>
      <w:r>
        <w:rPr>
          <w:rFonts w:ascii="Calibri" w:cs="Calibri" w:eastAsia="Calibri" w:hAnsi="Calibri"/>
          <w:color w:val="1A1A1A"/>
          <w:sz w:val="22"/>
          <w:szCs w:val="22"/>
        </w:rPr>
        <w:t xml:space="preserve">Partner and client jointly fund and execute specific innovation</w:t>
      </w:r>
    </w:p>
    <w:p>
      <w:pPr>
        <w:spacing w:before="0" w:after="100" w:line="288"/>
      </w:pPr>
      <w:r>
        <w:rPr>
          <w:rFonts w:ascii="Calibri" w:cs="Calibri" w:eastAsia="Calibri" w:hAnsi="Calibri"/>
          <w:color w:val="1A1A1A"/>
          <w:sz w:val="22"/>
          <w:szCs w:val="22"/>
        </w:rPr>
        <w:t xml:space="preserve">projects: AI platform development, product engineering research, data</w:t>
      </w:r>
    </w:p>
    <w:p>
      <w:pPr>
        <w:spacing w:before="0" w:after="100" w:line="288"/>
      </w:pPr>
      <w:r>
        <w:rPr>
          <w:rFonts w:ascii="Calibri" w:cs="Calibri" w:eastAsia="Calibri" w:hAnsi="Calibri"/>
          <w:color w:val="1A1A1A"/>
          <w:sz w:val="22"/>
          <w:szCs w:val="22"/>
        </w:rPr>
        <w:t xml:space="preserve">science methodology creation. IP is co-owned during this phase under a</w:t>
      </w:r>
    </w:p>
    <w:p>
      <w:pPr>
        <w:spacing w:before="0" w:after="100" w:line="288"/>
      </w:pPr>
      <w:r>
        <w:rPr>
          <w:rFonts w:ascii="Calibri" w:cs="Calibri" w:eastAsia="Calibri" w:hAnsi="Calibri"/>
          <w:color w:val="1A1A1A"/>
          <w:sz w:val="22"/>
          <w:szCs w:val="22"/>
        </w:rPr>
        <w:t xml:space="preserve">defined ownership agreement (typically: commercially applicable IP goes</w:t>
      </w:r>
    </w:p>
    <w:p>
      <w:pPr>
        <w:spacing w:before="0" w:after="100" w:line="288"/>
      </w:pPr>
      <w:r>
        <w:rPr>
          <w:rFonts w:ascii="Calibri" w:cs="Calibri" w:eastAsia="Calibri" w:hAnsi="Calibri"/>
          <w:color w:val="1A1A1A"/>
          <w:sz w:val="22"/>
          <w:szCs w:val="22"/>
        </w:rPr>
        <w:t xml:space="preserve">to client; academic/publication rights go to partner and any academic</w:t>
      </w:r>
    </w:p>
    <w:p>
      <w:pPr>
        <w:spacing w:before="0" w:after="100" w:line="288"/>
      </w:pPr>
      <w:r>
        <w:rPr>
          <w:rFonts w:ascii="Calibri" w:cs="Calibri" w:eastAsia="Calibri" w:hAnsi="Calibri"/>
          <w:color w:val="1A1A1A"/>
          <w:sz w:val="22"/>
          <w:szCs w:val="22"/>
        </w:rPr>
        <w:t xml:space="preserve">collaborators).</w:t>
      </w:r>
    </w:p>
    <w:p>
      <w:pPr>
        <w:pStyle w:val="Heading3"/>
        <w:spacing w:before="180" w:after="60" w:line="276"/>
      </w:pPr>
      <w:r>
        <w:rPr>
          <w:rFonts w:ascii="Calibri" w:cs="Calibri" w:eastAsia="Calibri" w:hAnsi="Calibri"/>
          <w:b/>
          <w:bCs/>
          <w:color w:val="0D6E8A"/>
          <w:sz w:val="23"/>
          <w:szCs w:val="23"/>
        </w:rPr>
        <w:t xml:space="preserve">Transform Phase</w:t>
      </w:r>
    </w:p>
    <w:p>
      <w:pPr>
        <w:spacing w:before="0" w:after="100" w:line="288"/>
      </w:pPr>
      <w:r>
        <w:rPr>
          <w:rFonts w:ascii="Calibri" w:cs="Calibri" w:eastAsia="Calibri" w:hAnsi="Calibri"/>
          <w:color w:val="1A1A1A"/>
          <w:sz w:val="22"/>
          <w:szCs w:val="22"/>
        </w:rPr>
        <w:t xml:space="preserve">The center transitions from co-created innovation entity to client-owned</w:t>
      </w:r>
    </w:p>
    <w:p>
      <w:pPr>
        <w:spacing w:before="0" w:after="100" w:line="288"/>
      </w:pPr>
      <w:r>
        <w:rPr>
          <w:rFonts w:ascii="Calibri" w:cs="Calibri" w:eastAsia="Calibri" w:hAnsi="Calibri"/>
          <w:color w:val="1A1A1A"/>
          <w:sz w:val="22"/>
          <w:szCs w:val="22"/>
        </w:rPr>
        <w:t xml:space="preserve">innovation hub. The transformation deliverable is not just operational</w:t>
      </w:r>
    </w:p>
    <w:p>
      <w:pPr>
        <w:spacing w:before="0" w:after="100" w:line="288"/>
      </w:pPr>
      <w:r>
        <w:rPr>
          <w:rFonts w:ascii="Calibri" w:cs="Calibri" w:eastAsia="Calibri" w:hAnsi="Calibri"/>
          <w:color w:val="1A1A1A"/>
          <w:sz w:val="22"/>
          <w:szCs w:val="22"/>
        </w:rPr>
        <w:t xml:space="preserve">stability (as in BOT) but a functioning innovation CoE with documented</w:t>
      </w:r>
    </w:p>
    <w:p>
      <w:pPr>
        <w:spacing w:before="0" w:after="100" w:line="288"/>
      </w:pPr>
      <w:r>
        <w:rPr>
          <w:rFonts w:ascii="Calibri" w:cs="Calibri" w:eastAsia="Calibri" w:hAnsi="Calibri"/>
          <w:color w:val="1A1A1A"/>
          <w:sz w:val="22"/>
          <w:szCs w:val="22"/>
        </w:rPr>
        <w:t xml:space="preserve">research output, filed patents, and a talent base whose capabilities</w:t>
      </w:r>
    </w:p>
    <w:p>
      <w:pPr>
        <w:spacing w:before="0" w:after="100" w:line="288"/>
      </w:pPr>
      <w:r>
        <w:rPr>
          <w:rFonts w:ascii="Calibri" w:cs="Calibri" w:eastAsia="Calibri" w:hAnsi="Calibri"/>
          <w:color w:val="1A1A1A"/>
          <w:sz w:val="22"/>
          <w:szCs w:val="22"/>
        </w:rPr>
        <w:t xml:space="preserve">were built through the co-creation engagement rather than recruited from</w:t>
      </w:r>
    </w:p>
    <w:p>
      <w:pPr>
        <w:spacing w:before="0" w:after="100" w:line="288"/>
      </w:pPr>
      <w:r>
        <w:rPr>
          <w:rFonts w:ascii="Calibri" w:cs="Calibri" w:eastAsia="Calibri" w:hAnsi="Calibri"/>
          <w:color w:val="1A1A1A"/>
          <w:sz w:val="22"/>
          <w:szCs w:val="22"/>
        </w:rPr>
        <w:t xml:space="preserve">the market.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BCT in Practice The BCT model is most commonly deployed by technology companies building AI platform capabilities, pharmaceutical companies building computational drug discovery CoEs, and financial services firms building quantitative research centers. The model requires a partner with genuine domain expertise (not just India setup capability) and a client willing to invest in IP co-ownership rather than demanding absolute IP ownership from Day 1. For enterprises where IP sensitivity is the primary concern, BCT is typically not appropriate: BOT or COCO are better fits.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6.6 GCCaaS 2.0: Managed Services for the Speed-First Enterprise</w:t>
      </w:r>
    </w:p>
    <w:p>
      <w:pPr>
        <w:spacing w:before="0" w:after="100" w:line="288"/>
      </w:pPr>
      <w:r>
        <w:rPr>
          <w:rFonts w:ascii="Calibri" w:cs="Calibri" w:eastAsia="Calibri" w:hAnsi="Calibri"/>
          <w:color w:val="1A1A1A"/>
          <w:sz w:val="22"/>
          <w:szCs w:val="22"/>
        </w:rPr>
        <w:t xml:space="preserve">GCCaaS (GCC-as-a-Service) has matured significantly since its emergence</w:t>
      </w:r>
    </w:p>
    <w:p>
      <w:pPr>
        <w:spacing w:before="0" w:after="100" w:line="288"/>
      </w:pPr>
      <w:r>
        <w:rPr>
          <w:rFonts w:ascii="Calibri" w:cs="Calibri" w:eastAsia="Calibri" w:hAnsi="Calibri"/>
          <w:color w:val="1A1A1A"/>
          <w:sz w:val="22"/>
          <w:szCs w:val="22"/>
        </w:rPr>
        <w:t xml:space="preserve">around 2020. The 2025-2026 version: GCCaaS 2.0: is materially</w:t>
      </w:r>
    </w:p>
    <w:p>
      <w:pPr>
        <w:spacing w:before="0" w:after="100" w:line="288"/>
      </w:pPr>
      <w:r>
        <w:rPr>
          <w:rFonts w:ascii="Calibri" w:cs="Calibri" w:eastAsia="Calibri" w:hAnsi="Calibri"/>
          <w:color w:val="1A1A1A"/>
          <w:sz w:val="22"/>
          <w:szCs w:val="22"/>
        </w:rPr>
        <w:t xml:space="preserve">different from the first generation: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Dimension       GCCaaS 1.0 (2018-2022) GCCaaS 2.0 (2023-2026)</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**Core              Managed headcount and      Managed capability</w:t>
      </w:r>
    </w:p>
    <w:p>
      <w:pPr>
        <w:spacing w:before="0" w:after="100" w:line="288"/>
      </w:pPr>
      <w:r>
        <w:rPr>
          <w:rFonts w:ascii="Calibri" w:cs="Calibri" w:eastAsia="Calibri" w:hAnsi="Calibri"/>
          <w:color w:val="1A1A1A"/>
          <w:sz w:val="22"/>
          <w:szCs w:val="22"/>
        </w:rPr>
        <w:t xml:space="preserve">Proposition**       office space               delivery: outcomes, not</w:t>
      </w:r>
    </w:p>
    <w:p>
      <w:pPr>
        <w:spacing w:before="0" w:after="100" w:line="288"/>
      </w:pPr>
      <w:r>
        <w:rPr>
          <w:rFonts w:ascii="Calibri" w:cs="Calibri" w:eastAsia="Calibri" w:hAnsi="Calibri"/>
          <w:color w:val="1A1A1A"/>
          <w:sz w:val="22"/>
          <w:szCs w:val="22"/>
        </w:rPr>
        <w:t xml:space="preserve">just people</w:t>
      </w:r>
    </w:p>
    <w:p>
      <w:pPr>
        <w:spacing w:before="0" w:after="100" w:line="288"/>
      </w:pPr>
      <w:r>
        <w:rPr>
          <w:rFonts w:ascii="Calibri" w:cs="Calibri" w:eastAsia="Calibri" w:hAnsi="Calibri"/>
          <w:color w:val="1A1A1A"/>
          <w:sz w:val="22"/>
          <w:szCs w:val="22"/>
        </w:rPr>
        <w:t xml:space="preserve">IP Handling     Typically client-owned by  Client-owned with stronger</w:t>
      </w:r>
    </w:p>
    <w:p>
      <w:pPr>
        <w:spacing w:before="0" w:after="100" w:line="288"/>
      </w:pPr>
      <w:r>
        <w:rPr>
          <w:rFonts w:ascii="Calibri" w:cs="Calibri" w:eastAsia="Calibri" w:hAnsi="Calibri"/>
          <w:color w:val="1A1A1A"/>
          <w:sz w:val="22"/>
          <w:szCs w:val="22"/>
        </w:rPr>
        <w:t xml:space="preserve">contract                   isolation architecture and</w:t>
      </w:r>
    </w:p>
    <w:p>
      <w:pPr>
        <w:spacing w:before="0" w:after="100" w:line="288"/>
      </w:pPr>
      <w:r>
        <w:rPr>
          <w:rFonts w:ascii="Calibri" w:cs="Calibri" w:eastAsia="Calibri" w:hAnsi="Calibri"/>
          <w:color w:val="1A1A1A"/>
          <w:sz w:val="22"/>
          <w:szCs w:val="22"/>
        </w:rPr>
        <w:t xml:space="preserve">IP audit trails</w:t>
      </w:r>
    </w:p>
    <w:p>
      <w:pPr>
        <w:spacing w:before="0" w:after="100" w:line="288"/>
      </w:pPr>
      <w:r>
        <w:rPr>
          <w:rFonts w:ascii="Calibri" w:cs="Calibri" w:eastAsia="Calibri" w:hAnsi="Calibri"/>
          <w:color w:val="1A1A1A"/>
          <w:sz w:val="22"/>
          <w:szCs w:val="22"/>
        </w:rPr>
        <w:t xml:space="preserve">AI/Automation   Not included               AI-augmented delivery</w:t>
      </w:r>
    </w:p>
    <w:p>
      <w:pPr>
        <w:spacing w:before="0" w:after="100" w:line="288"/>
      </w:pPr>
      <w:r>
        <w:rPr>
          <w:rFonts w:ascii="Calibri" w:cs="Calibri" w:eastAsia="Calibri" w:hAnsi="Calibri"/>
          <w:color w:val="1A1A1A"/>
          <w:sz w:val="22"/>
          <w:szCs w:val="22"/>
        </w:rPr>
        <w:t xml:space="preserve">included; automation</w:t>
      </w:r>
    </w:p>
    <w:p>
      <w:pPr>
        <w:spacing w:before="0" w:after="100" w:line="288"/>
      </w:pPr>
      <w:r>
        <w:rPr>
          <w:rFonts w:ascii="Calibri" w:cs="Calibri" w:eastAsia="Calibri" w:hAnsi="Calibri"/>
          <w:color w:val="1A1A1A"/>
          <w:sz w:val="22"/>
          <w:szCs w:val="22"/>
        </w:rPr>
        <w:t xml:space="preserve">coverage committed in SLA</w:t>
      </w:r>
    </w:p>
    <w:p>
      <w:pPr>
        <w:spacing w:before="0" w:after="100" w:line="288"/>
      </w:pPr>
      <w:r>
        <w:rPr>
          <w:rFonts w:ascii="Calibri" w:cs="Calibri" w:eastAsia="Calibri" w:hAnsi="Calibri"/>
          <w:color w:val="1A1A1A"/>
          <w:sz w:val="22"/>
          <w:szCs w:val="22"/>
        </w:rPr>
        <w:t xml:space="preserve">Talent Quality  Market-rate hiring         GCC-grade talent</w:t>
      </w:r>
    </w:p>
    <w:p>
      <w:pPr>
        <w:spacing w:before="0" w:after="100" w:line="288"/>
      </w:pPr>
      <w:r>
        <w:rPr>
          <w:rFonts w:ascii="Calibri" w:cs="Calibri" w:eastAsia="Calibri" w:hAnsi="Calibri"/>
          <w:color w:val="1A1A1A"/>
          <w:sz w:val="22"/>
          <w:szCs w:val="22"/>
        </w:rPr>
        <w:t xml:space="preserve">commitment;</w:t>
      </w:r>
    </w:p>
    <w:p>
      <w:pPr>
        <w:spacing w:before="0" w:after="100" w:line="288"/>
      </w:pPr>
      <w:r>
        <w:rPr>
          <w:rFonts w:ascii="Calibri" w:cs="Calibri" w:eastAsia="Calibri" w:hAnsi="Calibri"/>
          <w:color w:val="1A1A1A"/>
          <w:sz w:val="22"/>
          <w:szCs w:val="22"/>
        </w:rPr>
        <w:t xml:space="preserve">benchmark-referenced</w:t>
      </w:r>
    </w:p>
    <w:p>
      <w:pPr>
        <w:spacing w:before="0" w:after="100" w:line="288"/>
      </w:pPr>
      <w:r>
        <w:rPr>
          <w:rFonts w:ascii="Calibri" w:cs="Calibri" w:eastAsia="Calibri" w:hAnsi="Calibri"/>
          <w:color w:val="1A1A1A"/>
          <w:sz w:val="22"/>
          <w:szCs w:val="22"/>
        </w:rPr>
        <w:t xml:space="preserve">compensation</w:t>
      </w:r>
    </w:p>
    <w:p>
      <w:pPr>
        <w:spacing w:before="0" w:after="100" w:line="288"/>
      </w:pPr>
      <w:r>
        <w:rPr>
          <w:rFonts w:ascii="Calibri" w:cs="Calibri" w:eastAsia="Calibri" w:hAnsi="Calibri"/>
          <w:color w:val="1A1A1A"/>
          <w:sz w:val="22"/>
          <w:szCs w:val="22"/>
        </w:rPr>
        <w:t xml:space="preserve">Governance      Provider-managed           Client governance</w:t>
      </w:r>
    </w:p>
    <w:p>
      <w:pPr>
        <w:spacing w:before="0" w:after="100" w:line="288"/>
      </w:pPr>
      <w:r>
        <w:rPr>
          <w:rFonts w:ascii="Calibri" w:cs="Calibri" w:eastAsia="Calibri" w:hAnsi="Calibri"/>
          <w:color w:val="1A1A1A"/>
          <w:sz w:val="22"/>
          <w:szCs w:val="22"/>
        </w:rPr>
        <w:t xml:space="preserve">integration: client</w:t>
      </w:r>
    </w:p>
    <w:p>
      <w:pPr>
        <w:spacing w:before="0" w:after="100" w:line="288"/>
      </w:pPr>
      <w:r>
        <w:rPr>
          <w:rFonts w:ascii="Calibri" w:cs="Calibri" w:eastAsia="Calibri" w:hAnsi="Calibri"/>
          <w:color w:val="1A1A1A"/>
          <w:sz w:val="22"/>
          <w:szCs w:val="22"/>
        </w:rPr>
        <w:t xml:space="preserve">participates in monthly</w:t>
      </w:r>
    </w:p>
    <w:p>
      <w:pPr>
        <w:spacing w:before="0" w:after="100" w:line="288"/>
      </w:pPr>
      <w:r>
        <w:rPr>
          <w:rFonts w:ascii="Calibri" w:cs="Calibri" w:eastAsia="Calibri" w:hAnsi="Calibri"/>
          <w:color w:val="1A1A1A"/>
          <w:sz w:val="22"/>
          <w:szCs w:val="22"/>
        </w:rPr>
        <w:t xml:space="preserve">steering</w:t>
      </w:r>
    </w:p>
    <w:p>
      <w:pPr>
        <w:spacing w:before="0" w:after="100" w:line="288"/>
      </w:pPr>
      <w:r>
        <w:rPr>
          <w:rFonts w:ascii="Calibri" w:cs="Calibri" w:eastAsia="Calibri" w:hAnsi="Calibri"/>
          <w:color w:val="1A1A1A"/>
          <w:sz w:val="22"/>
          <w:szCs w:val="22"/>
        </w:rPr>
        <w:t xml:space="preserve">Transition Path Typically no transition    Structured BOOT/BOT</w:t>
      </w:r>
    </w:p>
    <w:p>
      <w:pPr>
        <w:spacing w:before="0" w:after="100" w:line="288"/>
      </w:pPr>
      <w:r>
        <w:rPr>
          <w:rFonts w:ascii="Calibri" w:cs="Calibri" w:eastAsia="Calibri" w:hAnsi="Calibri"/>
          <w:color w:val="1A1A1A"/>
          <w:sz w:val="22"/>
          <w:szCs w:val="22"/>
        </w:rPr>
        <w:t xml:space="preserve">commitment                 transition path available</w:t>
      </w:r>
    </w:p>
    <w:p>
      <w:pPr>
        <w:spacing w:before="0" w:after="100" w:line="288"/>
      </w:pPr>
      <w:r>
        <w:rPr>
          <w:rFonts w:ascii="Calibri" w:cs="Calibri" w:eastAsia="Calibri" w:hAnsi="Calibri"/>
          <w:color w:val="1A1A1A"/>
          <w:sz w:val="22"/>
          <w:szCs w:val="22"/>
        </w:rPr>
        <w:t xml:space="preserve">from Month 12</w:t>
      </w:r>
    </w:p>
    <w:p>
      <w:pPr>
        <w:spacing w:before="0" w:after="100" w:line="288"/>
      </w:pPr>
      <w:r>
        <w:rPr>
          <w:rFonts w:ascii="Calibri" w:cs="Calibri" w:eastAsia="Calibri" w:hAnsi="Calibri"/>
          <w:color w:val="1A1A1A"/>
          <w:sz w:val="22"/>
          <w:szCs w:val="22"/>
        </w:rPr>
        <w:t xml:space="preserve">Cost Model      Per-FTE managed service    Outcome-based pricing</w:t>
      </w:r>
    </w:p>
    <w:p>
      <w:pPr>
        <w:spacing w:before="0" w:after="100" w:line="288"/>
      </w:pPr>
      <w:r>
        <w:rPr>
          <w:rFonts w:ascii="Calibri" w:cs="Calibri" w:eastAsia="Calibri" w:hAnsi="Calibri"/>
          <w:color w:val="1A1A1A"/>
          <w:sz w:val="22"/>
          <w:szCs w:val="22"/>
        </w:rPr>
        <w:t xml:space="preserve">fee                        emerging; hybrid FTE +</w:t>
      </w:r>
    </w:p>
    <w:p>
      <w:pPr>
        <w:spacing w:before="0" w:after="100" w:line="288"/>
      </w:pPr>
      <w:r>
        <w:rPr>
          <w:rFonts w:ascii="Calibri" w:cs="Calibri" w:eastAsia="Calibri" w:hAnsi="Calibri"/>
          <w:color w:val="1A1A1A"/>
          <w:sz w:val="22"/>
          <w:szCs w:val="22"/>
        </w:rPr>
        <w:t xml:space="preserve">output model</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6.7 Dual-HQ / Co-Headquarters Model</w:t>
      </w:r>
    </w:p>
    <w:p>
      <w:pPr>
        <w:spacing w:before="0" w:after="100" w:line="288"/>
      </w:pPr>
      <w:r>
        <w:rPr>
          <w:rFonts w:ascii="Calibri" w:cs="Calibri" w:eastAsia="Calibri" w:hAnsi="Calibri"/>
          <w:color w:val="1A1A1A"/>
          <w:sz w:val="22"/>
          <w:szCs w:val="22"/>
        </w:rPr>
        <w:t xml:space="preserve">The Dual-HQ model is not a contractual structure between a client and a</w:t>
      </w:r>
    </w:p>
    <w:p>
      <w:pPr>
        <w:spacing w:before="0" w:after="100" w:line="288"/>
      </w:pPr>
      <w:r>
        <w:rPr>
          <w:rFonts w:ascii="Calibri" w:cs="Calibri" w:eastAsia="Calibri" w:hAnsi="Calibri"/>
          <w:color w:val="1A1A1A"/>
          <w:sz w:val="22"/>
          <w:szCs w:val="22"/>
        </w:rPr>
        <w:t xml:space="preserve">partner: it is an internal governance philosophy adopted by</w:t>
      </w:r>
    </w:p>
    <w:p>
      <w:pPr>
        <w:spacing w:before="0" w:after="100" w:line="288"/>
      </w:pPr>
      <w:r>
        <w:rPr>
          <w:rFonts w:ascii="Calibri" w:cs="Calibri" w:eastAsia="Calibri" w:hAnsi="Calibri"/>
          <w:color w:val="1A1A1A"/>
          <w:sz w:val="22"/>
          <w:szCs w:val="22"/>
        </w:rPr>
        <w:t xml:space="preserve">enterprises that have reached Mega GCC scale and recognise that the</w:t>
      </w:r>
    </w:p>
    <w:p>
      <w:pPr>
        <w:spacing w:before="0" w:after="100" w:line="288"/>
      </w:pPr>
      <w:r>
        <w:rPr>
          <w:rFonts w:ascii="Calibri" w:cs="Calibri" w:eastAsia="Calibri" w:hAnsi="Calibri"/>
          <w:color w:val="1A1A1A"/>
          <w:sz w:val="22"/>
          <w:szCs w:val="22"/>
        </w:rPr>
        <w:t xml:space="preserve">framing of 'India headquarters' versus 'India subsidiary' no longer</w:t>
      </w:r>
    </w:p>
    <w:p>
      <w:pPr>
        <w:spacing w:before="0" w:after="100" w:line="288"/>
      </w:pPr>
      <w:r>
        <w:rPr>
          <w:rFonts w:ascii="Calibri" w:cs="Calibri" w:eastAsia="Calibri" w:hAnsi="Calibri"/>
          <w:color w:val="1A1A1A"/>
          <w:sz w:val="22"/>
          <w:szCs w:val="22"/>
        </w:rPr>
        <w:t xml:space="preserve">reflects operational reality.</w:t>
      </w:r>
    </w:p>
    <w:p>
      <w:pPr>
        <w:spacing w:before="0" w:after="100" w:line="288"/>
      </w:pPr>
      <w:r>
        <w:rPr>
          <w:rFonts w:ascii="Calibri" w:cs="Calibri" w:eastAsia="Calibri" w:hAnsi="Calibri"/>
          <w:color w:val="1A1A1A"/>
          <w:sz w:val="22"/>
          <w:szCs w:val="22"/>
        </w:rPr>
        <w:t xml:space="preserve">The Dual-HQ model gained formal traction in 2025, documented in</w:t>
      </w:r>
    </w:p>
    <w:p>
      <w:pPr>
        <w:spacing w:before="0" w:after="100" w:line="288"/>
      </w:pPr>
      <w:r>
        <w:rPr>
          <w:rFonts w:ascii="Calibri" w:cs="Calibri" w:eastAsia="Calibri" w:hAnsi="Calibri"/>
          <w:color w:val="1A1A1A"/>
          <w:sz w:val="22"/>
          <w:szCs w:val="22"/>
        </w:rPr>
        <w:t xml:space="preserve">inductusgcc.com's analysis (August 2025): 'Why Dual-Headquartered GCC</w:t>
      </w:r>
    </w:p>
    <w:p>
      <w:pPr>
        <w:spacing w:before="0" w:after="100" w:line="288"/>
      </w:pPr>
      <w:r>
        <w:rPr>
          <w:rFonts w:ascii="Calibri" w:cs="Calibri" w:eastAsia="Calibri" w:hAnsi="Calibri"/>
          <w:color w:val="1A1A1A"/>
          <w:sz w:val="22"/>
          <w:szCs w:val="22"/>
        </w:rPr>
        <w:t xml:space="preserve">Models Are Gaining Traction.' The analysis identifies five</w:t>
      </w:r>
    </w:p>
    <w:p>
      <w:pPr>
        <w:spacing w:before="0" w:after="100" w:line="288"/>
      </w:pPr>
      <w:r>
        <w:rPr>
          <w:rFonts w:ascii="Calibri" w:cs="Calibri" w:eastAsia="Calibri" w:hAnsi="Calibri"/>
          <w:color w:val="1A1A1A"/>
          <w:sz w:val="22"/>
          <w:szCs w:val="22"/>
        </w:rPr>
        <w:t xml:space="preserve">characteristics of genuine Dual-HQ adoption (per Part II Chapter 5.2)</w:t>
      </w:r>
    </w:p>
    <w:p>
      <w:pPr>
        <w:spacing w:before="0" w:after="100" w:line="288"/>
      </w:pPr>
      <w:r>
        <w:rPr>
          <w:rFonts w:ascii="Calibri" w:cs="Calibri" w:eastAsia="Calibri" w:hAnsi="Calibri"/>
          <w:color w:val="1A1A1A"/>
          <w:sz w:val="22"/>
          <w:szCs w:val="22"/>
        </w:rPr>
        <w:t xml:space="preserve">and distinguishes it from superficial dual-HQ claims where the India</w:t>
      </w:r>
    </w:p>
    <w:p>
      <w:pPr>
        <w:spacing w:before="0" w:after="100" w:line="288"/>
      </w:pPr>
      <w:r>
        <w:rPr>
          <w:rFonts w:ascii="Calibri" w:cs="Calibri" w:eastAsia="Calibri" w:hAnsi="Calibri"/>
          <w:color w:val="1A1A1A"/>
          <w:sz w:val="22"/>
          <w:szCs w:val="22"/>
        </w:rPr>
        <w:t xml:space="preserve">center has been given the label but not the authority, budget, or</w:t>
      </w:r>
    </w:p>
    <w:p>
      <w:pPr>
        <w:spacing w:before="0" w:after="100" w:line="288"/>
      </w:pPr>
      <w:r>
        <w:rPr>
          <w:rFonts w:ascii="Calibri" w:cs="Calibri" w:eastAsia="Calibri" w:hAnsi="Calibri"/>
          <w:color w:val="1A1A1A"/>
          <w:sz w:val="22"/>
          <w:szCs w:val="22"/>
        </w:rPr>
        <w:t xml:space="preserve">governance architecture that the label requires.</w:t>
      </w:r>
    </w:p>
    <w:p>
      <w:pPr>
        <w:pStyle w:val="Heading3"/>
        <w:spacing w:before="180" w:after="60" w:line="276"/>
      </w:pPr>
      <w:r>
        <w:rPr>
          <w:rFonts w:ascii="Calibri" w:cs="Calibri" w:eastAsia="Calibri" w:hAnsi="Calibri"/>
          <w:b/>
          <w:bCs/>
          <w:color w:val="0D6E8A"/>
          <w:sz w:val="23"/>
          <w:szCs w:val="23"/>
        </w:rPr>
        <w:t xml:space="preserve">Implementing Dual-HQ: The Four Non-Negotiables</w:t>
      </w:r>
    </w:p>
    <w:p>
      <w:pPr>
        <w:pStyle w:val="ListParagraph"/>
        <w:numPr>
          <w:ilvl w:val="0"/>
          <w:numId w:val="3"/>
        </w:numPr>
        <w:spacing w:before="20" w:after="20" w:line="276"/>
      </w:pPr>
      <w:r>
        <w:rPr>
          <w:rFonts w:ascii="Calibri" w:cs="Calibri" w:eastAsia="Calibri" w:hAnsi="Calibri"/>
          <w:color w:val="1A1A1A"/>
          <w:sz w:val="22"/>
          <w:szCs w:val="22"/>
        </w:rPr>
        <w:t xml:space="preserve">Governance Charter amendment: the enterprise's global governance</w:t>
      </w:r>
    </w:p>
    <w:p>
      <w:pPr>
        <w:spacing w:before="0" w:after="100" w:line="288"/>
      </w:pPr>
      <w:r>
        <w:rPr>
          <w:rFonts w:ascii="Calibri" w:cs="Calibri" w:eastAsia="Calibri" w:hAnsi="Calibri"/>
          <w:color w:val="1A1A1A"/>
          <w:sz w:val="22"/>
          <w:szCs w:val="22"/>
        </w:rPr>
        <w:t xml:space="preserve">framework must be formally amended to recognise the India entity as</w:t>
      </w:r>
    </w:p>
    <w:p>
      <w:pPr>
        <w:spacing w:before="0" w:after="100" w:line="288"/>
      </w:pPr>
      <w:r>
        <w:rPr>
          <w:rFonts w:ascii="Calibri" w:cs="Calibri" w:eastAsia="Calibri" w:hAnsi="Calibri"/>
          <w:color w:val="1A1A1A"/>
          <w:sz w:val="22"/>
          <w:szCs w:val="22"/>
        </w:rPr>
        <w:t xml:space="preserve">a co-equal decision-making location for specified function domains.</w:t>
      </w:r>
    </w:p>
    <w:p>
      <w:pPr>
        <w:spacing w:before="0" w:after="100" w:line="288"/>
      </w:pPr>
      <w:r>
        <w:rPr>
          <w:rFonts w:ascii="Calibri" w:cs="Calibri" w:eastAsia="Calibri" w:hAnsi="Calibri"/>
          <w:color w:val="1A1A1A"/>
          <w:sz w:val="22"/>
          <w:szCs w:val="22"/>
        </w:rPr>
        <w:t xml:space="preserve">This requires board-level approval, not just management endorsement.</w:t>
      </w:r>
    </w:p>
    <w:p>
      <w:pPr>
        <w:pStyle w:val="ListParagraph"/>
        <w:numPr>
          <w:ilvl w:val="0"/>
          <w:numId w:val="3"/>
        </w:numPr>
        <w:spacing w:before="20" w:after="20" w:line="276"/>
      </w:pPr>
      <w:r>
        <w:rPr>
          <w:rFonts w:ascii="Calibri" w:cs="Calibri" w:eastAsia="Calibri" w:hAnsi="Calibri"/>
          <w:color w:val="1A1A1A"/>
          <w:sz w:val="22"/>
          <w:szCs w:val="22"/>
        </w:rPr>
        <w:t xml:space="preserve">P&amp;L authority transfer: India-based leaders must hold genuine P&amp;L</w:t>
      </w:r>
    </w:p>
    <w:p>
      <w:pPr>
        <w:spacing w:before="0" w:after="100" w:line="288"/>
      </w:pPr>
      <w:r>
        <w:rPr>
          <w:rFonts w:ascii="Calibri" w:cs="Calibri" w:eastAsia="Calibri" w:hAnsi="Calibri"/>
          <w:color w:val="1A1A1A"/>
          <w:sz w:val="22"/>
          <w:szCs w:val="22"/>
        </w:rPr>
        <w:t xml:space="preserve">authority for specific business domains: not advisory input into</w:t>
      </w:r>
    </w:p>
    <w:p>
      <w:pPr>
        <w:spacing w:before="0" w:after="100" w:line="288"/>
      </w:pPr>
      <w:r>
        <w:rPr>
          <w:rFonts w:ascii="Calibri" w:cs="Calibri" w:eastAsia="Calibri" w:hAnsi="Calibri"/>
          <w:color w:val="1A1A1A"/>
          <w:sz w:val="22"/>
          <w:szCs w:val="22"/>
        </w:rPr>
        <w:t xml:space="preserve">global P&amp;L decisions made elsewhere.</w:t>
      </w:r>
    </w:p>
    <w:p>
      <w:pPr>
        <w:pStyle w:val="ListParagraph"/>
        <w:numPr>
          <w:ilvl w:val="0"/>
          <w:numId w:val="3"/>
        </w:numPr>
        <w:spacing w:before="20" w:after="20" w:line="276"/>
      </w:pPr>
      <w:r>
        <w:rPr>
          <w:rFonts w:ascii="Calibri" w:cs="Calibri" w:eastAsia="Calibri" w:hAnsi="Calibri"/>
          <w:color w:val="1A1A1A"/>
          <w:sz w:val="22"/>
          <w:szCs w:val="22"/>
        </w:rPr>
        <w:t xml:space="preserve">Global talent competition: the career path from India to global</w:t>
      </w:r>
    </w:p>
    <w:p>
      <w:pPr>
        <w:spacing w:before="0" w:after="100" w:line="288"/>
      </w:pPr>
      <w:r>
        <w:rPr>
          <w:rFonts w:ascii="Calibri" w:cs="Calibri" w:eastAsia="Calibri" w:hAnsi="Calibri"/>
          <w:color w:val="1A1A1A"/>
          <w:sz w:val="22"/>
          <w:szCs w:val="22"/>
        </w:rPr>
        <w:t xml:space="preserve">leadership roles must be formal, tracked, and governed with the same</w:t>
      </w:r>
    </w:p>
    <w:p>
      <w:pPr>
        <w:spacing w:before="0" w:after="100" w:line="288"/>
      </w:pPr>
      <w:r>
        <w:rPr>
          <w:rFonts w:ascii="Calibri" w:cs="Calibri" w:eastAsia="Calibri" w:hAnsi="Calibri"/>
          <w:color w:val="1A1A1A"/>
          <w:sz w:val="22"/>
          <w:szCs w:val="22"/>
        </w:rPr>
        <w:t xml:space="preserve">rigor as internal promotions in any other geography.</w:t>
      </w:r>
    </w:p>
    <w:p>
      <w:pPr>
        <w:pStyle w:val="ListParagraph"/>
        <w:numPr>
          <w:ilvl w:val="0"/>
          <w:numId w:val="3"/>
        </w:numPr>
        <w:spacing w:before="20" w:after="20" w:line="276"/>
      </w:pPr>
      <w:r>
        <w:rPr>
          <w:rFonts w:ascii="Calibri" w:cs="Calibri" w:eastAsia="Calibri" w:hAnsi="Calibri"/>
          <w:color w:val="1A1A1A"/>
          <w:sz w:val="22"/>
          <w:szCs w:val="22"/>
        </w:rPr>
        <w:t xml:space="preserve">Compensation parity for equivalent roles: roles carrying equivalent</w:t>
      </w:r>
    </w:p>
    <w:p>
      <w:pPr>
        <w:spacing w:before="0" w:after="100" w:line="288"/>
      </w:pPr>
      <w:r>
        <w:rPr>
          <w:rFonts w:ascii="Calibri" w:cs="Calibri" w:eastAsia="Calibri" w:hAnsi="Calibri"/>
          <w:color w:val="1A1A1A"/>
          <w:sz w:val="22"/>
          <w:szCs w:val="22"/>
        </w:rPr>
        <w:t xml:space="preserve">global authority must carry equivalent total compensation,</w:t>
      </w:r>
    </w:p>
    <w:p>
      <w:pPr>
        <w:spacing w:before="0" w:after="100" w:line="288"/>
      </w:pPr>
      <w:r>
        <w:rPr>
          <w:rFonts w:ascii="Calibri" w:cs="Calibri" w:eastAsia="Calibri" w:hAnsi="Calibri"/>
          <w:color w:val="1A1A1A"/>
          <w:sz w:val="22"/>
          <w:szCs w:val="22"/>
        </w:rPr>
        <w:t xml:space="preserve">regardless of location. The India salary band cannot be</w:t>
      </w:r>
    </w:p>
    <w:p>
      <w:pPr>
        <w:spacing w:before="0" w:after="100" w:line="288"/>
      </w:pPr>
      <w:r>
        <w:rPr>
          <w:rFonts w:ascii="Calibri" w:cs="Calibri" w:eastAsia="Calibri" w:hAnsi="Calibri"/>
          <w:color w:val="1A1A1A"/>
          <w:sz w:val="22"/>
          <w:szCs w:val="22"/>
        </w:rPr>
        <w:t xml:space="preserve">'India-market-equivalent' for roles with global decision</w:t>
      </w:r>
    </w:p>
    <w:p>
      <w:pPr>
        <w:spacing w:before="0" w:after="100" w:line="288"/>
      </w:pPr>
      <w:r>
        <w:rPr>
          <w:rFonts w:ascii="Calibri" w:cs="Calibri" w:eastAsia="Calibri" w:hAnsi="Calibri"/>
          <w:color w:val="1A1A1A"/>
          <w:sz w:val="22"/>
          <w:szCs w:val="22"/>
        </w:rPr>
        <w:t xml:space="preserve">authority.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6.8 Model Selection Guidance: The 2026 Decision Framework</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Your Primary        Recommended   Avoid   Timeline   **First Year Cost</w:t>
      </w:r>
    </w:p>
    <w:p>
      <w:pPr>
        <w:spacing w:before="0" w:after="100" w:line="288"/>
      </w:pPr>
      <w:r>
        <w:rPr>
          <w:rFonts w:ascii="Calibri" w:cs="Calibri" w:eastAsia="Calibri" w:hAnsi="Calibri"/>
          <w:color w:val="1A1A1A"/>
          <w:sz w:val="22"/>
          <w:szCs w:val="22"/>
        </w:rPr>
        <w:t xml:space="preserve">Constraint          Model                                    (USD)**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**Speed is paramount  GCCaaS 2.0 or   COCO        15-45 days     USD 80-200K</w:t>
      </w:r>
    </w:p>
    <w:p>
      <w:pPr>
        <w:spacing w:before="0" w:after="100" w:line="288"/>
      </w:pPr>
      <w:r>
        <w:rPr>
          <w:rFonts w:ascii="Calibri" w:cs="Calibri" w:eastAsia="Calibri" w:hAnsi="Calibri"/>
          <w:color w:val="1A1A1A"/>
          <w:sz w:val="22"/>
          <w:szCs w:val="22"/>
        </w:rPr>
        <w:t xml:space="preserve">(team in 30 days)**   BOOT                                       setup + fees</w:t>
      </w:r>
    </w:p>
    <w:p>
      <w:pPr>
        <w:spacing w:before="0" w:after="100" w:line="288"/>
      </w:pPr>
      <w:r>
        <w:rPr>
          <w:rFonts w:ascii="Calibri" w:cs="Calibri" w:eastAsia="Calibri" w:hAnsi="Calibri"/>
          <w:color w:val="1A1A1A"/>
          <w:sz w:val="22"/>
          <w:szCs w:val="22"/>
        </w:rPr>
        <w:t xml:space="preserve">**IP sensitivity is   COCO or COPO    BCT         60-120 days    USD 500K-2M</w:t>
      </w:r>
    </w:p>
    <w:p>
      <w:pPr>
        <w:spacing w:before="0" w:after="100" w:line="288"/>
      </w:pPr>
      <w:r>
        <w:rPr>
          <w:rFonts w:ascii="Calibri" w:cs="Calibri" w:eastAsia="Calibri" w:hAnsi="Calibri"/>
          <w:color w:val="1A1A1A"/>
          <w:sz w:val="22"/>
          <w:szCs w:val="22"/>
        </w:rPr>
        <w:t xml:space="preserve">absolute**</w:t>
      </w:r>
    </w:p>
    <w:p>
      <w:pPr>
        <w:spacing w:before="0" w:after="100" w:line="288"/>
      </w:pPr>
      <w:r>
        <w:rPr>
          <w:rFonts w:ascii="Calibri" w:cs="Calibri" w:eastAsia="Calibri" w:hAnsi="Calibri"/>
          <w:color w:val="1A1A1A"/>
          <w:sz w:val="22"/>
          <w:szCs w:val="22"/>
        </w:rPr>
        <w:t xml:space="preserve">**Capital constrained BOOT or GCCaaS  COCO        21-60 days     USD 100-400K</w:t>
      </w:r>
    </w:p>
    <w:p>
      <w:pPr>
        <w:spacing w:before="0" w:after="100" w:line="288"/>
      </w:pPr>
      <w:r>
        <w:rPr>
          <w:rFonts w:ascii="Calibri" w:cs="Calibri" w:eastAsia="Calibri" w:hAnsi="Calibri"/>
          <w:color w:val="1A1A1A"/>
          <w:sz w:val="22"/>
          <w:szCs w:val="22"/>
        </w:rPr>
        <w:t xml:space="preserve">(sub-USD 500M         2.0</w:t>
      </w:r>
    </w:p>
    <w:p>
      <w:pPr>
        <w:spacing w:before="0" w:after="100" w:line="288"/>
      </w:pPr>
      <w:r>
        <w:rPr>
          <w:rFonts w:ascii="Calibri" w:cs="Calibri" w:eastAsia="Calibri" w:hAnsi="Calibri"/>
          <w:color w:val="1A1A1A"/>
          <w:sz w:val="22"/>
          <w:szCs w:val="22"/>
        </w:rPr>
        <w:t xml:space="preserve">revenue)**</w:t>
      </w:r>
    </w:p>
    <w:p>
      <w:pPr>
        <w:spacing w:before="0" w:after="100" w:line="288"/>
      </w:pPr>
      <w:r>
        <w:rPr>
          <w:rFonts w:ascii="Calibri" w:cs="Calibri" w:eastAsia="Calibri" w:hAnsi="Calibri"/>
          <w:color w:val="1A1A1A"/>
          <w:sz w:val="22"/>
          <w:szCs w:val="22"/>
        </w:rPr>
        <w:t xml:space="preserve">**Innovation mandate  BCT or BOTT     Standard    45-90 days     USD 300K-800K</w:t>
      </w:r>
    </w:p>
    <w:p>
      <w:pPr>
        <w:spacing w:before="0" w:after="100" w:line="288"/>
      </w:pPr>
      <w:r>
        <w:rPr>
          <w:rFonts w:ascii="Calibri" w:cs="Calibri" w:eastAsia="Calibri" w:hAnsi="Calibri"/>
          <w:color w:val="1A1A1A"/>
          <w:sz w:val="22"/>
          <w:szCs w:val="22"/>
        </w:rPr>
        <w:t xml:space="preserve">is primary**                          BOT</w:t>
      </w:r>
    </w:p>
    <w:p>
      <w:pPr>
        <w:spacing w:before="0" w:after="100" w:line="288"/>
      </w:pPr>
      <w:r>
        <w:rPr>
          <w:rFonts w:ascii="Calibri" w:cs="Calibri" w:eastAsia="Calibri" w:hAnsi="Calibri"/>
          <w:color w:val="1A1A1A"/>
          <w:sz w:val="22"/>
          <w:szCs w:val="22"/>
        </w:rPr>
        <w:t xml:space="preserve">**First India entry,  BOT or BOTT     GCCaaS 2.0  30-90 days     USD 200-600K</w:t>
      </w:r>
    </w:p>
    <w:p>
      <w:pPr>
        <w:spacing w:before="0" w:after="100" w:line="288"/>
      </w:pPr>
      <w:r>
        <w:rPr>
          <w:rFonts w:ascii="Calibri" w:cs="Calibri" w:eastAsia="Calibri" w:hAnsi="Calibri"/>
          <w:color w:val="1A1A1A"/>
          <w:sz w:val="22"/>
          <w:szCs w:val="22"/>
        </w:rPr>
        <w:t xml:space="preserve">long-term</w:t>
      </w:r>
    </w:p>
    <w:p>
      <w:pPr>
        <w:spacing w:before="0" w:after="100" w:line="288"/>
      </w:pPr>
      <w:r>
        <w:rPr>
          <w:rFonts w:ascii="Calibri" w:cs="Calibri" w:eastAsia="Calibri" w:hAnsi="Calibri"/>
          <w:color w:val="1A1A1A"/>
          <w:sz w:val="22"/>
          <w:szCs w:val="22"/>
        </w:rPr>
        <w:t xml:space="preserve">commitment**</w:t>
      </w:r>
    </w:p>
    <w:p>
      <w:pPr>
        <w:spacing w:before="0" w:after="100" w:line="288"/>
      </w:pPr>
      <w:r>
        <w:rPr>
          <w:rFonts w:ascii="Calibri" w:cs="Calibri" w:eastAsia="Calibri" w:hAnsi="Calibri"/>
          <w:color w:val="1A1A1A"/>
          <w:sz w:val="22"/>
          <w:szCs w:val="22"/>
        </w:rPr>
        <w:t xml:space="preserve">**Mega scale,         Dual-HQ         BOT         Internal       N/A: internal</w:t>
      </w:r>
    </w:p>
    <w:p>
      <w:pPr>
        <w:spacing w:before="0" w:after="100" w:line="288"/>
      </w:pPr>
      <w:r>
        <w:rPr>
          <w:rFonts w:ascii="Calibri" w:cs="Calibri" w:eastAsia="Calibri" w:hAnsi="Calibri"/>
          <w:color w:val="1A1A1A"/>
          <w:sz w:val="22"/>
          <w:szCs w:val="22"/>
        </w:rPr>
        <w:t xml:space="preserve">strategic             (internal)                  transition     restructure</w:t>
      </w:r>
    </w:p>
    <w:p>
      <w:pPr>
        <w:spacing w:before="0" w:after="100" w:line="288"/>
      </w:pPr>
      <w:r>
        <w:rPr>
          <w:rFonts w:ascii="Calibri" w:cs="Calibri" w:eastAsia="Calibri" w:hAnsi="Calibri"/>
          <w:color w:val="1A1A1A"/>
          <w:sz w:val="22"/>
          <w:szCs w:val="22"/>
        </w:rPr>
        <w:t xml:space="preserve">co-headquarters**</w:t>
      </w:r>
    </w:p>
    <w:p>
      <w:pPr>
        <w:spacing w:before="0" w:after="100" w:line="288"/>
      </w:pPr>
      <w:r>
        <w:rPr>
          <w:rFonts w:ascii="Calibri" w:cs="Calibri" w:eastAsia="Calibri" w:hAnsi="Calibri"/>
          <w:color w:val="1A1A1A"/>
          <w:sz w:val="22"/>
          <w:szCs w:val="22"/>
        </w:rPr>
        <w:t xml:space="preserve">**PE portfolio        BOOT or GCCaaS  COCO        21-60 days     USD 100-300K per</w:t>
      </w:r>
    </w:p>
    <w:p>
      <w:pPr>
        <w:spacing w:before="0" w:after="100" w:line="288"/>
      </w:pPr>
      <w:r>
        <w:rPr>
          <w:rFonts w:ascii="Calibri" w:cs="Calibri" w:eastAsia="Calibri" w:hAnsi="Calibri"/>
          <w:color w:val="1A1A1A"/>
          <w:sz w:val="22"/>
          <w:szCs w:val="22"/>
        </w:rPr>
        <w:t xml:space="preserve">cross-company GCC**   2.0                                        entity</w:t>
      </w:r>
    </w:p>
    <w:p>
      <w:pPr>
        <w:pBdr>
          <w:bottom w:val="single" w:color="C5D8EC" w:sz="3" w:space="2"/>
        </w:pBdr>
        <w:spacing w:before="100" w:after="100" w:line="276"/>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7: The Full GCC Lifecycle: Concept to Sunset</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SEVEN</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Full GCC Lifecycle</w:t>
      </w:r>
    </w:p>
    <w:p>
      <w:pPr>
        <w:spacing w:before="0" w:after="100" w:line="288"/>
      </w:pPr>
      <w:r>
        <w:rPr>
          <w:rFonts w:ascii="Calibri" w:cs="Calibri" w:eastAsia="Calibri" w:hAnsi="Calibri"/>
          <w:color w:val="1A1A1A"/>
          <w:sz w:val="22"/>
          <w:szCs w:val="22"/>
        </w:rPr>
        <w:t xml:space="preserve">*Concept to Sunset: Every Stage, Every Decision Point, and the</w:t>
      </w:r>
    </w:p>
    <w:p>
      <w:pPr>
        <w:spacing w:before="0" w:after="100" w:line="288"/>
      </w:pPr>
      <w:r>
        <w:rPr>
          <w:rFonts w:ascii="Calibri" w:cs="Calibri" w:eastAsia="Calibri" w:hAnsi="Calibri"/>
          <w:color w:val="1A1A1A"/>
          <w:sz w:val="22"/>
          <w:szCs w:val="22"/>
        </w:rPr>
        <w:t xml:space="preserve">Transitions Most Practitioners Discover Too Late*</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lifecycle has seven stages, each with distinct objectives, governance requirements, and transition challenges. Most GCC building guides cover Stages 1-3. This chapter covers all seven: including the stages that are least discussed and most consequential: the Plateau, the Reinvention, and the Sunset.</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7.1 The Seven Stages of the GCC Lifecycle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   Stage     Typical    Defining       **Most Common Failure</w:t>
      </w:r>
    </w:p>
    <w:p>
      <w:pPr>
        <w:spacing w:before="0" w:after="100" w:line="288"/>
      </w:pPr>
      <w:r>
        <w:rPr>
          <w:rFonts w:ascii="Calibri" w:cs="Calibri" w:eastAsia="Calibri" w:hAnsi="Calibri"/>
          <w:color w:val="1A1A1A"/>
          <w:sz w:val="22"/>
          <w:szCs w:val="22"/>
        </w:rPr>
        <w:t xml:space="preserve">Duration   Objective      Mode**</w:t>
      </w:r>
    </w:p>
    <w:p>
      <w:pPr>
        <w:spacing w:before="0" w:after="100" w:line="288"/>
      </w:pPr>
      <w:r>
        <w:rPr>
          <w:rFonts w:ascii="Calibri" w:cs="Calibri" w:eastAsia="Calibri" w:hAnsi="Calibri"/>
          <w:color w:val="1A1A1A"/>
          <w:sz w:val="22"/>
          <w:szCs w:val="22"/>
        </w:rPr>
        <w:t xml:space="preserve">-------- ------------- ------------ ---------------- -------------------------</w:t>
      </w:r>
    </w:p>
    <w:p>
      <w:pPr>
        <w:spacing w:before="0" w:after="100" w:line="288"/>
      </w:pPr>
      <w:r>
        <w:rPr>
          <w:rFonts w:ascii="Calibri" w:cs="Calibri" w:eastAsia="Calibri" w:hAnsi="Calibri"/>
          <w:color w:val="1A1A1A"/>
          <w:sz w:val="22"/>
          <w:szCs w:val="22"/>
        </w:rPr>
        <w:t xml:space="preserve">1    Concept &amp;     3-12 months  Build the        Business case approved</w:t>
      </w:r>
    </w:p>
    <w:p>
      <w:pPr>
        <w:spacing w:before="0" w:after="100" w:line="288"/>
      </w:pPr>
      <w:r>
        <w:rPr>
          <w:rFonts w:ascii="Calibri" w:cs="Calibri" w:eastAsia="Calibri" w:hAnsi="Calibri"/>
          <w:color w:val="1A1A1A"/>
          <w:sz w:val="22"/>
          <w:szCs w:val="22"/>
        </w:rPr>
        <w:t xml:space="preserve">Decision                   enterprise case  without confirmed global</w:t>
      </w:r>
    </w:p>
    <w:p>
      <w:pPr>
        <w:spacing w:before="0" w:after="100" w:line="288"/>
      </w:pPr>
      <w:r>
        <w:rPr>
          <w:rFonts w:ascii="Calibri" w:cs="Calibri" w:eastAsia="Calibri" w:hAnsi="Calibri"/>
          <w:color w:val="1A1A1A"/>
          <w:sz w:val="22"/>
          <w:szCs w:val="22"/>
        </w:rPr>
        <w:t xml:space="preserve">and confirm      sponsor or talent market</w:t>
      </w:r>
    </w:p>
    <w:p>
      <w:pPr>
        <w:spacing w:before="0" w:after="100" w:line="288"/>
      </w:pPr>
      <w:r>
        <w:rPr>
          <w:rFonts w:ascii="Calibri" w:cs="Calibri" w:eastAsia="Calibri" w:hAnsi="Calibri"/>
          <w:color w:val="1A1A1A"/>
          <w:sz w:val="22"/>
          <w:szCs w:val="22"/>
        </w:rPr>
        <w:t xml:space="preserve">strategic        validation</w:t>
      </w:r>
    </w:p>
    <w:p>
      <w:pPr>
        <w:spacing w:before="0" w:after="100" w:line="288"/>
      </w:pPr>
      <w:r>
        <w:rPr>
          <w:rFonts w:ascii="Calibri" w:cs="Calibri" w:eastAsia="Calibri" w:hAnsi="Calibri"/>
          <w:color w:val="1A1A1A"/>
          <w:sz w:val="22"/>
          <w:szCs w:val="22"/>
        </w:rPr>
        <w:t xml:space="preserve">commitment</w:t>
      </w:r>
    </w:p>
    <w:p>
      <w:pPr>
        <w:spacing w:before="0" w:after="100" w:line="288"/>
      </w:pPr>
      <w:r>
        <w:rPr>
          <w:rFonts w:ascii="Calibri" w:cs="Calibri" w:eastAsia="Calibri" w:hAnsi="Calibri"/>
          <w:color w:val="1A1A1A"/>
          <w:sz w:val="22"/>
          <w:szCs w:val="22"/>
        </w:rPr>
        <w:t xml:space="preserve">2    Setup &amp;       3-9 months   Entity           Sequence error: hiring</w:t>
      </w:r>
    </w:p>
    <w:p>
      <w:pPr>
        <w:spacing w:before="0" w:after="100" w:line="288"/>
      </w:pPr>
      <w:r>
        <w:rPr>
          <w:rFonts w:ascii="Calibri" w:cs="Calibri" w:eastAsia="Calibri" w:hAnsi="Calibri"/>
          <w:color w:val="1A1A1A"/>
          <w:sz w:val="22"/>
          <w:szCs w:val="22"/>
        </w:rPr>
        <w:t xml:space="preserve">Launch                     formation,       before compliance</w:t>
      </w:r>
    </w:p>
    <w:p>
      <w:pPr>
        <w:spacing w:before="0" w:after="100" w:line="288"/>
      </w:pPr>
      <w:r>
        <w:rPr>
          <w:rFonts w:ascii="Calibri" w:cs="Calibri" w:eastAsia="Calibri" w:hAnsi="Calibri"/>
          <w:color w:val="1A1A1A"/>
          <w:sz w:val="22"/>
          <w:szCs w:val="22"/>
        </w:rPr>
        <w:t xml:space="preserve">founding team    infrastructure is live</w:t>
      </w:r>
    </w:p>
    <w:p>
      <w:pPr>
        <w:spacing w:before="0" w:after="100" w:line="288"/>
      </w:pPr>
      <w:r>
        <w:rPr>
          <w:rFonts w:ascii="Calibri" w:cs="Calibri" w:eastAsia="Calibri" w:hAnsi="Calibri"/>
          <w:color w:val="1A1A1A"/>
          <w:sz w:val="22"/>
          <w:szCs w:val="22"/>
        </w:rPr>
        <w:t xml:space="preserve">hire,</w:t>
      </w:r>
    </w:p>
    <w:p>
      <w:pPr>
        <w:spacing w:before="0" w:after="100" w:line="288"/>
      </w:pPr>
      <w:r>
        <w:rPr>
          <w:rFonts w:ascii="Calibri" w:cs="Calibri" w:eastAsia="Calibri" w:hAnsi="Calibri"/>
          <w:color w:val="1A1A1A"/>
          <w:sz w:val="22"/>
          <w:szCs w:val="22"/>
        </w:rPr>
        <w:t xml:space="preserve">infrastructure</w:t>
      </w:r>
    </w:p>
    <w:p>
      <w:pPr>
        <w:spacing w:before="0" w:after="100" w:line="288"/>
      </w:pPr>
      <w:r>
        <w:rPr>
          <w:rFonts w:ascii="Calibri" w:cs="Calibri" w:eastAsia="Calibri" w:hAnsi="Calibri"/>
          <w:color w:val="1A1A1A"/>
          <w:sz w:val="22"/>
          <w:szCs w:val="22"/>
        </w:rPr>
        <w:t xml:space="preserve">3    Foundation    6-18 months  First delivery   Over-promising employer</w:t>
      </w:r>
    </w:p>
    <w:p>
      <w:pPr>
        <w:spacing w:before="0" w:after="100" w:line="288"/>
      </w:pPr>
      <w:r>
        <w:rPr>
          <w:rFonts w:ascii="Calibri" w:cs="Calibri" w:eastAsia="Calibri" w:hAnsi="Calibri"/>
          <w:color w:val="1A1A1A"/>
          <w:sz w:val="22"/>
          <w:szCs w:val="22"/>
        </w:rPr>
        <w:t xml:space="preserve">Build                      output, initial  brand; HQ communication</w:t>
      </w:r>
    </w:p>
    <w:p>
      <w:pPr>
        <w:spacing w:before="0" w:after="100" w:line="288"/>
      </w:pPr>
      <w:r>
        <w:rPr>
          <w:rFonts w:ascii="Calibri" w:cs="Calibri" w:eastAsia="Calibri" w:hAnsi="Calibri"/>
          <w:color w:val="1A1A1A"/>
          <w:sz w:val="22"/>
          <w:szCs w:val="22"/>
        </w:rPr>
        <w:t xml:space="preserve">team to 50-150   architecture absent</w:t>
      </w:r>
    </w:p>
    <w:p>
      <w:pPr>
        <w:spacing w:before="0" w:after="100" w:line="288"/>
      </w:pPr>
      <w:r>
        <w:rPr>
          <w:rFonts w:ascii="Calibri" w:cs="Calibri" w:eastAsia="Calibri" w:hAnsi="Calibri"/>
          <w:color w:val="1A1A1A"/>
          <w:sz w:val="22"/>
          <w:szCs w:val="22"/>
        </w:rPr>
        <w:t xml:space="preserve">people</w:t>
      </w:r>
    </w:p>
    <w:p>
      <w:pPr>
        <w:spacing w:before="0" w:after="100" w:line="288"/>
      </w:pPr>
      <w:r>
        <w:rPr>
          <w:rFonts w:ascii="Calibri" w:cs="Calibri" w:eastAsia="Calibri" w:hAnsi="Calibri"/>
          <w:color w:val="1A1A1A"/>
          <w:sz w:val="22"/>
          <w:szCs w:val="22"/>
        </w:rPr>
        <w:t xml:space="preserve">4    Growth &amp;      18 months -  CoE              Governance cliff at 100</w:t>
      </w:r>
    </w:p>
    <w:p>
      <w:pPr>
        <w:spacing w:before="0" w:after="100" w:line="288"/>
      </w:pPr>
      <w:r>
        <w:rPr>
          <w:rFonts w:ascii="Calibri" w:cs="Calibri" w:eastAsia="Calibri" w:hAnsi="Calibri"/>
          <w:color w:val="1A1A1A"/>
          <w:sz w:val="22"/>
          <w:szCs w:val="22"/>
        </w:rPr>
        <w:t xml:space="preserve">Maturation    5 years      architecture,    and 300 people navigated</w:t>
      </w:r>
    </w:p>
    <w:p>
      <w:pPr>
        <w:spacing w:before="0" w:after="100" w:line="288"/>
      </w:pPr>
      <w:r>
        <w:rPr>
          <w:rFonts w:ascii="Calibri" w:cs="Calibri" w:eastAsia="Calibri" w:hAnsi="Calibri"/>
          <w:color w:val="1A1A1A"/>
          <w:sz w:val="22"/>
          <w:szCs w:val="22"/>
        </w:rPr>
        <w:t xml:space="preserve">governance       reactively rather than</w:t>
      </w:r>
    </w:p>
    <w:p>
      <w:pPr>
        <w:spacing w:before="0" w:after="100" w:line="288"/>
      </w:pPr>
      <w:r>
        <w:rPr>
          <w:rFonts w:ascii="Calibri" w:cs="Calibri" w:eastAsia="Calibri" w:hAnsi="Calibri"/>
          <w:color w:val="1A1A1A"/>
          <w:sz w:val="22"/>
          <w:szCs w:val="22"/>
        </w:rPr>
        <w:t xml:space="preserve">formalisation,   proactively</w:t>
      </w:r>
    </w:p>
    <w:p>
      <w:pPr>
        <w:spacing w:before="0" w:after="100" w:line="288"/>
      </w:pPr>
      <w:r>
        <w:rPr>
          <w:rFonts w:ascii="Calibri" w:cs="Calibri" w:eastAsia="Calibri" w:hAnsi="Calibri"/>
          <w:color w:val="1A1A1A"/>
          <w:sz w:val="22"/>
          <w:szCs w:val="22"/>
        </w:rPr>
        <w:t xml:space="preserve">employer brand</w:t>
      </w:r>
    </w:p>
    <w:p>
      <w:pPr>
        <w:spacing w:before="0" w:after="100" w:line="288"/>
      </w:pPr>
      <w:r>
        <w:rPr>
          <w:rFonts w:ascii="Calibri" w:cs="Calibri" w:eastAsia="Calibri" w:hAnsi="Calibri"/>
          <w:color w:val="1A1A1A"/>
          <w:sz w:val="22"/>
          <w:szCs w:val="22"/>
        </w:rPr>
        <w:t xml:space="preserve">establishment</w:t>
      </w:r>
    </w:p>
    <w:p>
      <w:pPr>
        <w:spacing w:before="0" w:after="100" w:line="288"/>
      </w:pPr>
      <w:r>
        <w:rPr>
          <w:rFonts w:ascii="Calibri" w:cs="Calibri" w:eastAsia="Calibri" w:hAnsi="Calibri"/>
          <w:color w:val="1A1A1A"/>
          <w:sz w:val="22"/>
          <w:szCs w:val="22"/>
        </w:rPr>
        <w:t xml:space="preserve">5    Strategic Hub 3-10 years   Global mandate   Innovation CoE</w:t>
      </w:r>
    </w:p>
    <w:p>
      <w:pPr>
        <w:spacing w:before="0" w:after="100" w:line="288"/>
      </w:pPr>
      <w:r>
        <w:rPr>
          <w:rFonts w:ascii="Calibri" w:cs="Calibri" w:eastAsia="Calibri" w:hAnsi="Calibri"/>
          <w:color w:val="1A1A1A"/>
          <w:sz w:val="22"/>
          <w:szCs w:val="22"/>
        </w:rPr>
        <w:t xml:space="preserve">ownership,       underfunded; ICR plateau</w:t>
      </w:r>
    </w:p>
    <w:p>
      <w:pPr>
        <w:spacing w:before="0" w:after="100" w:line="288"/>
      </w:pPr>
      <w:r>
        <w:rPr>
          <w:rFonts w:ascii="Calibri" w:cs="Calibri" w:eastAsia="Calibri" w:hAnsi="Calibri"/>
          <w:color w:val="1A1A1A"/>
          <w:sz w:val="22"/>
          <w:szCs w:val="22"/>
        </w:rPr>
        <w:t xml:space="preserve">innovation at    below 15%; leadership</w:t>
      </w:r>
    </w:p>
    <w:p>
      <w:pPr>
        <w:spacing w:before="0" w:after="100" w:line="288"/>
      </w:pPr>
      <w:r>
        <w:rPr>
          <w:rFonts w:ascii="Calibri" w:cs="Calibri" w:eastAsia="Calibri" w:hAnsi="Calibri"/>
          <w:color w:val="1A1A1A"/>
          <w:sz w:val="22"/>
          <w:szCs w:val="22"/>
        </w:rPr>
        <w:t xml:space="preserve">enterprise       pipeline not formal</w:t>
      </w:r>
    </w:p>
    <w:p>
      <w:pPr>
        <w:spacing w:before="0" w:after="100" w:line="288"/>
      </w:pPr>
      <w:r>
        <w:rPr>
          <w:rFonts w:ascii="Calibri" w:cs="Calibri" w:eastAsia="Calibri" w:hAnsi="Calibri"/>
          <w:color w:val="1A1A1A"/>
          <w:sz w:val="22"/>
          <w:szCs w:val="22"/>
        </w:rPr>
        <w:t xml:space="preserve">scale,</w:t>
      </w:r>
    </w:p>
    <w:p>
      <w:pPr>
        <w:spacing w:before="0" w:after="100" w:line="288"/>
      </w:pPr>
      <w:r>
        <w:rPr>
          <w:rFonts w:ascii="Calibri" w:cs="Calibri" w:eastAsia="Calibri" w:hAnsi="Calibri"/>
          <w:color w:val="1A1A1A"/>
          <w:sz w:val="22"/>
          <w:szCs w:val="22"/>
        </w:rPr>
        <w:t xml:space="preserve">leadership</w:t>
      </w:r>
    </w:p>
    <w:p>
      <w:pPr>
        <w:spacing w:before="0" w:after="100" w:line="288"/>
      </w:pPr>
      <w:r>
        <w:rPr>
          <w:rFonts w:ascii="Calibri" w:cs="Calibri" w:eastAsia="Calibri" w:hAnsi="Calibri"/>
          <w:color w:val="1A1A1A"/>
          <w:sz w:val="22"/>
          <w:szCs w:val="22"/>
        </w:rPr>
        <w:t xml:space="preserve">pipeline</w:t>
      </w:r>
    </w:p>
    <w:p>
      <w:pPr>
        <w:spacing w:before="0" w:after="100" w:line="288"/>
      </w:pPr>
      <w:r>
        <w:rPr>
          <w:rFonts w:ascii="Calibri" w:cs="Calibri" w:eastAsia="Calibri" w:hAnsi="Calibri"/>
          <w:color w:val="1A1A1A"/>
          <w:sz w:val="22"/>
          <w:szCs w:val="22"/>
        </w:rPr>
        <w:t xml:space="preserve">6    Plateau or    1-3 years    Either reinvest  Drift: centre expands</w:t>
      </w:r>
    </w:p>
    <w:p>
      <w:pPr>
        <w:spacing w:before="0" w:after="100" w:line="288"/>
      </w:pPr>
      <w:r>
        <w:rPr>
          <w:rFonts w:ascii="Calibri" w:cs="Calibri" w:eastAsia="Calibri" w:hAnsi="Calibri"/>
          <w:color w:val="1A1A1A"/>
          <w:sz w:val="22"/>
          <w:szCs w:val="22"/>
        </w:rPr>
        <w:t xml:space="preserve">Reinvention                to advance       headcount without</w:t>
      </w:r>
    </w:p>
    <w:p>
      <w:pPr>
        <w:spacing w:before="0" w:after="100" w:line="288"/>
      </w:pPr>
      <w:r>
        <w:rPr>
          <w:rFonts w:ascii="Calibri" w:cs="Calibri" w:eastAsia="Calibri" w:hAnsi="Calibri"/>
          <w:color w:val="1A1A1A"/>
          <w:sz w:val="22"/>
          <w:szCs w:val="22"/>
        </w:rPr>
        <w:t xml:space="preserve">maturity or      advancing maturity,</w:t>
      </w:r>
    </w:p>
    <w:p>
      <w:pPr>
        <w:spacing w:before="0" w:after="100" w:line="288"/>
      </w:pPr>
      <w:r>
        <w:rPr>
          <w:rFonts w:ascii="Calibri" w:cs="Calibri" w:eastAsia="Calibri" w:hAnsi="Calibri"/>
          <w:color w:val="1A1A1A"/>
          <w:sz w:val="22"/>
          <w:szCs w:val="22"/>
        </w:rPr>
        <w:t xml:space="preserve">consciously      accumulating governance</w:t>
      </w:r>
    </w:p>
    <w:p>
      <w:pPr>
        <w:spacing w:before="0" w:after="100" w:line="288"/>
      </w:pPr>
      <w:r>
        <w:rPr>
          <w:rFonts w:ascii="Calibri" w:cs="Calibri" w:eastAsia="Calibri" w:hAnsi="Calibri"/>
          <w:color w:val="1A1A1A"/>
          <w:sz w:val="22"/>
          <w:szCs w:val="22"/>
        </w:rPr>
        <w:t xml:space="preserve">sustain at       debt</w:t>
      </w:r>
    </w:p>
    <w:p>
      <w:pPr>
        <w:spacing w:before="0" w:after="100" w:line="288"/>
      </w:pPr>
      <w:r>
        <w:rPr>
          <w:rFonts w:ascii="Calibri" w:cs="Calibri" w:eastAsia="Calibri" w:hAnsi="Calibri"/>
          <w:color w:val="1A1A1A"/>
          <w:sz w:val="22"/>
          <w:szCs w:val="22"/>
        </w:rPr>
        <w:t xml:space="preserve">current level</w:t>
      </w:r>
    </w:p>
    <w:p>
      <w:pPr>
        <w:spacing w:before="0" w:after="100" w:line="288"/>
      </w:pPr>
      <w:r>
        <w:rPr>
          <w:rFonts w:ascii="Calibri" w:cs="Calibri" w:eastAsia="Calibri" w:hAnsi="Calibri"/>
          <w:color w:val="1A1A1A"/>
          <w:sz w:val="22"/>
          <w:szCs w:val="22"/>
        </w:rPr>
        <w:t xml:space="preserve">7    Transition or 6-24 months  Responsible      Talent disruption from</w:t>
      </w:r>
    </w:p>
    <w:p>
      <w:pPr>
        <w:spacing w:before="0" w:after="100" w:line="288"/>
      </w:pPr>
      <w:r>
        <w:rPr>
          <w:rFonts w:ascii="Calibri" w:cs="Calibri" w:eastAsia="Calibri" w:hAnsi="Calibri"/>
          <w:color w:val="1A1A1A"/>
          <w:sz w:val="22"/>
          <w:szCs w:val="22"/>
        </w:rPr>
        <w:t xml:space="preserve">Sunset                     wind-down, HQ    inadequate communication;</w:t>
      </w:r>
    </w:p>
    <w:p>
      <w:pPr>
        <w:spacing w:before="0" w:after="100" w:line="288"/>
      </w:pPr>
      <w:r>
        <w:rPr>
          <w:rFonts w:ascii="Calibri" w:cs="Calibri" w:eastAsia="Calibri" w:hAnsi="Calibri"/>
          <w:color w:val="1A1A1A"/>
          <w:sz w:val="22"/>
          <w:szCs w:val="22"/>
        </w:rPr>
        <w:t xml:space="preserve">transfer, or     IP loss from inadequate</w:t>
      </w:r>
    </w:p>
    <w:p>
      <w:pPr>
        <w:spacing w:before="0" w:after="100" w:line="288"/>
      </w:pPr>
      <w:r>
        <w:rPr>
          <w:rFonts w:ascii="Calibri" w:cs="Calibri" w:eastAsia="Calibri" w:hAnsi="Calibri"/>
          <w:color w:val="1A1A1A"/>
          <w:sz w:val="22"/>
          <w:szCs w:val="22"/>
        </w:rPr>
        <w:t xml:space="preserve">merger into a    transfer planning</w:t>
      </w:r>
    </w:p>
    <w:p>
      <w:pPr>
        <w:spacing w:before="0" w:after="100" w:line="288"/>
      </w:pPr>
      <w:r>
        <w:rPr>
          <w:rFonts w:ascii="Calibri" w:cs="Calibri" w:eastAsia="Calibri" w:hAnsi="Calibri"/>
          <w:color w:val="1A1A1A"/>
          <w:sz w:val="22"/>
          <w:szCs w:val="22"/>
        </w:rPr>
        <w:t xml:space="preserve">larger entity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7.2 Stage 1: Concept and Decision</w:t>
      </w:r>
    </w:p>
    <w:p>
      <w:pPr>
        <w:spacing w:before="0" w:after="100" w:line="288"/>
      </w:pPr>
      <w:r>
        <w:rPr>
          <w:rFonts w:ascii="Calibri" w:cs="Calibri" w:eastAsia="Calibri" w:hAnsi="Calibri"/>
          <w:color w:val="1A1A1A"/>
          <w:sz w:val="22"/>
          <w:szCs w:val="22"/>
        </w:rPr>
        <w:t xml:space="preserve">The Concept and Decision stage is where the GCC succeeds or fails before</w:t>
      </w:r>
    </w:p>
    <w:p>
      <w:pPr>
        <w:spacing w:before="0" w:after="100" w:line="288"/>
      </w:pPr>
      <w:r>
        <w:rPr>
          <w:rFonts w:ascii="Calibri" w:cs="Calibri" w:eastAsia="Calibri" w:hAnsi="Calibri"/>
          <w:color w:val="1A1A1A"/>
          <w:sz w:val="22"/>
          <w:szCs w:val="22"/>
        </w:rPr>
        <w:t xml:space="preserve">a single hire is made. The decisions made here: what the centre is</w:t>
      </w:r>
    </w:p>
    <w:p>
      <w:pPr>
        <w:spacing w:before="0" w:after="100" w:line="288"/>
      </w:pPr>
      <w:r>
        <w:rPr>
          <w:rFonts w:ascii="Calibri" w:cs="Calibri" w:eastAsia="Calibri" w:hAnsi="Calibri"/>
          <w:color w:val="1A1A1A"/>
          <w:sz w:val="22"/>
          <w:szCs w:val="22"/>
        </w:rPr>
        <w:t xml:space="preserve">for, who owns it globally, what the 5-year investment commitment looks</w:t>
      </w:r>
    </w:p>
    <w:p>
      <w:pPr>
        <w:spacing w:before="0" w:after="100" w:line="288"/>
      </w:pPr>
      <w:r>
        <w:rPr>
          <w:rFonts w:ascii="Calibri" w:cs="Calibri" w:eastAsia="Calibri" w:hAnsi="Calibri"/>
          <w:color w:val="1A1A1A"/>
          <w:sz w:val="22"/>
          <w:szCs w:val="22"/>
        </w:rPr>
        <w:t xml:space="preserve">like, what the failure conditions are: define the constraints within</w:t>
      </w:r>
    </w:p>
    <w:p>
      <w:pPr>
        <w:spacing w:before="0" w:after="100" w:line="288"/>
      </w:pPr>
      <w:r>
        <w:rPr>
          <w:rFonts w:ascii="Calibri" w:cs="Calibri" w:eastAsia="Calibri" w:hAnsi="Calibri"/>
          <w:color w:val="1A1A1A"/>
          <w:sz w:val="22"/>
          <w:szCs w:val="22"/>
        </w:rPr>
        <w:t xml:space="preserve">which every subsequent stage operates.</w:t>
      </w:r>
    </w:p>
    <w:p>
      <w:pPr>
        <w:pStyle w:val="Heading3"/>
        <w:spacing w:before="180" w:after="60" w:line="276"/>
      </w:pPr>
      <w:r>
        <w:rPr>
          <w:rFonts w:ascii="Calibri" w:cs="Calibri" w:eastAsia="Calibri" w:hAnsi="Calibri"/>
          <w:b/>
          <w:bCs/>
          <w:color w:val="0D6E8A"/>
          <w:sz w:val="23"/>
          <w:szCs w:val="23"/>
        </w:rPr>
        <w:t xml:space="preserve">The Business Case Non-Negotiables</w:t>
      </w:r>
    </w:p>
    <w:p>
      <w:pPr>
        <w:pStyle w:val="ListParagraph"/>
        <w:numPr>
          <w:ilvl w:val="0"/>
          <w:numId w:val="2"/>
        </w:numPr>
        <w:spacing w:before="20" w:after="20" w:line="276"/>
      </w:pPr>
      <w:r>
        <w:rPr>
          <w:rFonts w:ascii="Calibri" w:cs="Calibri" w:eastAsia="Calibri" w:hAnsi="Calibri"/>
          <w:color w:val="1A1A1A"/>
          <w:sz w:val="22"/>
          <w:szCs w:val="22"/>
        </w:rPr>
        <w:t xml:space="preserve">Specific outcome statement: what the centre must deliver in 24</w:t>
      </w:r>
    </w:p>
    <w:p>
      <w:pPr>
        <w:spacing w:before="0" w:after="100" w:line="288"/>
      </w:pPr>
      <w:r>
        <w:rPr>
          <w:rFonts w:ascii="Calibri" w:cs="Calibri" w:eastAsia="Calibri" w:hAnsi="Calibri"/>
          <w:color w:val="1A1A1A"/>
          <w:sz w:val="22"/>
          <w:szCs w:val="22"/>
        </w:rPr>
        <w:t xml:space="preserve">months, stated in CFO-language metrics (not 'improve efficiency'</w:t>
      </w:r>
    </w:p>
    <w:p>
      <w:pPr>
        <w:spacing w:before="0" w:after="100" w:line="288"/>
      </w:pPr>
      <w:r>
        <w:rPr>
          <w:rFonts w:ascii="Calibri" w:cs="Calibri" w:eastAsia="Calibri" w:hAnsi="Calibri"/>
          <w:color w:val="1A1A1A"/>
          <w:sz w:val="22"/>
          <w:szCs w:val="22"/>
        </w:rPr>
        <w:t xml:space="preserve">but 'reduce SG&amp;A ratio by 80-150 bps')</w:t>
      </w:r>
    </w:p>
    <w:p>
      <w:pPr>
        <w:pStyle w:val="ListParagraph"/>
        <w:numPr>
          <w:ilvl w:val="0"/>
          <w:numId w:val="2"/>
        </w:numPr>
        <w:spacing w:before="20" w:after="20" w:line="276"/>
      </w:pPr>
      <w:r>
        <w:rPr>
          <w:rFonts w:ascii="Calibri" w:cs="Calibri" w:eastAsia="Calibri" w:hAnsi="Calibri"/>
          <w:color w:val="1A1A1A"/>
          <w:sz w:val="22"/>
          <w:szCs w:val="22"/>
        </w:rPr>
        <w:t xml:space="preserve">Named global sponsor with confirmed bandwidth: 20%+ time allocation</w:t>
      </w:r>
    </w:p>
    <w:p>
      <w:pPr>
        <w:spacing w:before="0" w:after="100" w:line="288"/>
      </w:pPr>
      <w:r>
        <w:rPr>
          <w:rFonts w:ascii="Calibri" w:cs="Calibri" w:eastAsia="Calibri" w:hAnsi="Calibri"/>
          <w:color w:val="1A1A1A"/>
          <w:sz w:val="22"/>
          <w:szCs w:val="22"/>
        </w:rPr>
        <w:t xml:space="preserve">in Year 1, budget authority, and political capital to manage</w:t>
      </w:r>
    </w:p>
    <w:p>
      <w:pPr>
        <w:spacing w:before="0" w:after="100" w:line="288"/>
      </w:pPr>
      <w:r>
        <w:rPr>
          <w:rFonts w:ascii="Calibri" w:cs="Calibri" w:eastAsia="Calibri" w:hAnsi="Calibri"/>
          <w:color w:val="1A1A1A"/>
          <w:sz w:val="22"/>
          <w:szCs w:val="22"/>
        </w:rPr>
        <w:t xml:space="preserve">internal resistance</w:t>
      </w:r>
    </w:p>
    <w:p>
      <w:pPr>
        <w:pStyle w:val="ListParagraph"/>
        <w:numPr>
          <w:ilvl w:val="0"/>
          <w:numId w:val="2"/>
        </w:numPr>
        <w:spacing w:before="20" w:after="20" w:line="276"/>
      </w:pPr>
      <w:r>
        <w:rPr>
          <w:rFonts w:ascii="Calibri" w:cs="Calibri" w:eastAsia="Calibri" w:hAnsi="Calibri"/>
          <w:color w:val="1A1A1A"/>
          <w:sz w:val="22"/>
          <w:szCs w:val="22"/>
        </w:rPr>
        <w:t xml:space="preserve">Talent market validation: a talent intelligence report (from JLL,</w:t>
      </w:r>
    </w:p>
    <w:p>
      <w:pPr>
        <w:spacing w:before="0" w:after="100" w:line="288"/>
      </w:pPr>
      <w:r>
        <w:rPr>
          <w:rFonts w:ascii="Calibri" w:cs="Calibri" w:eastAsia="Calibri" w:hAnsi="Calibri"/>
          <w:color w:val="1A1A1A"/>
          <w:sz w:val="22"/>
          <w:szCs w:val="22"/>
        </w:rPr>
        <w:t xml:space="preserve">Zinnov, NASSCOM, or equivalent) confirming the specific skill</w:t>
      </w:r>
    </w:p>
    <w:p>
      <w:pPr>
        <w:spacing w:before="0" w:after="100" w:line="288"/>
      </w:pPr>
      <w:r>
        <w:rPr>
          <w:rFonts w:ascii="Calibri" w:cs="Calibri" w:eastAsia="Calibri" w:hAnsi="Calibri"/>
          <w:color w:val="1A1A1A"/>
          <w:sz w:val="22"/>
          <w:szCs w:val="22"/>
        </w:rPr>
        <w:t xml:space="preserve">profiles required are available in the target city at the required</w:t>
      </w:r>
    </w:p>
    <w:p>
      <w:pPr>
        <w:spacing w:before="0" w:after="100" w:line="288"/>
      </w:pPr>
      <w:r>
        <w:rPr>
          <w:rFonts w:ascii="Calibri" w:cs="Calibri" w:eastAsia="Calibri" w:hAnsi="Calibri"/>
          <w:color w:val="1A1A1A"/>
          <w:sz w:val="22"/>
          <w:szCs w:val="22"/>
        </w:rPr>
        <w:t xml:space="preserve">compensation</w:t>
      </w:r>
    </w:p>
    <w:p>
      <w:pPr>
        <w:pStyle w:val="ListParagraph"/>
        <w:numPr>
          <w:ilvl w:val="0"/>
          <w:numId w:val="2"/>
        </w:numPr>
        <w:spacing w:before="20" w:after="20" w:line="276"/>
      </w:pPr>
      <w:r>
        <w:rPr>
          <w:rFonts w:ascii="Calibri" w:cs="Calibri" w:eastAsia="Calibri" w:hAnsi="Calibri"/>
          <w:color w:val="1A1A1A"/>
          <w:sz w:val="22"/>
          <w:szCs w:val="22"/>
        </w:rPr>
        <w:t xml:space="preserve">Failure condition definition: the explicit conditions under which</w:t>
      </w:r>
    </w:p>
    <w:p>
      <w:pPr>
        <w:spacing w:before="0" w:after="100" w:line="288"/>
      </w:pPr>
      <w:r>
        <w:rPr>
          <w:rFonts w:ascii="Calibri" w:cs="Calibri" w:eastAsia="Calibri" w:hAnsi="Calibri"/>
          <w:color w:val="1A1A1A"/>
          <w:sz w:val="22"/>
          <w:szCs w:val="22"/>
        </w:rPr>
        <w:t xml:space="preserve">the centre would be wound down or restructured, agreed at board</w:t>
      </w:r>
    </w:p>
    <w:p>
      <w:pPr>
        <w:spacing w:before="0" w:after="100" w:line="288"/>
      </w:pPr>
      <w:r>
        <w:rPr>
          <w:rFonts w:ascii="Calibri" w:cs="Calibri" w:eastAsia="Calibri" w:hAnsi="Calibri"/>
          <w:color w:val="1A1A1A"/>
          <w:sz w:val="22"/>
          <w:szCs w:val="22"/>
        </w:rPr>
        <w:t xml:space="preserve">level before the first hire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Business Case Failure Pattern GCC business cases that receive board approval but produce centers that stall in Stage 3-4 almost universally share one characteristic: the business case was approved on the strength of cost savings projections, not outcome commitments. Cost savings materialise automatically if the team is hired and retained. Outcome commitments require organisational readiness on the HQ side that most business cases never assess. The question the business case must answer is not 'can India deliver this?' but 'is HQ ready to consume what India delivers?'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7.3 Stage 2: Setup and Launch</w:t>
      </w:r>
    </w:p>
    <w:p>
      <w:pPr>
        <w:spacing w:before="0" w:after="100" w:line="288"/>
      </w:pPr>
      <w:r>
        <w:rPr>
          <w:rFonts w:ascii="Calibri" w:cs="Calibri" w:eastAsia="Calibri" w:hAnsi="Calibri"/>
          <w:color w:val="1A1A1A"/>
          <w:sz w:val="22"/>
          <w:szCs w:val="22"/>
        </w:rPr>
        <w:t xml:space="preserve">The Setup and Launch stage has a standard critical path that experienced</w:t>
      </w:r>
    </w:p>
    <w:p>
      <w:pPr>
        <w:spacing w:before="0" w:after="100" w:line="288"/>
      </w:pPr>
      <w:r>
        <w:rPr>
          <w:rFonts w:ascii="Calibri" w:cs="Calibri" w:eastAsia="Calibri" w:hAnsi="Calibri"/>
          <w:color w:val="1A1A1A"/>
          <w:sz w:val="22"/>
          <w:szCs w:val="22"/>
        </w:rPr>
        <w:t xml:space="preserve">GCC builders have industrialised. The failures at this stage are almost</w:t>
      </w:r>
    </w:p>
    <w:p>
      <w:pPr>
        <w:spacing w:before="0" w:after="100" w:line="288"/>
      </w:pPr>
      <w:r>
        <w:rPr>
          <w:rFonts w:ascii="Calibri" w:cs="Calibri" w:eastAsia="Calibri" w:hAnsi="Calibri"/>
          <w:color w:val="1A1A1A"/>
          <w:sz w:val="22"/>
          <w:szCs w:val="22"/>
        </w:rPr>
        <w:t xml:space="preserve">all sequence errors: activities attempted before their prerequisites</w:t>
      </w:r>
    </w:p>
    <w:p>
      <w:pPr>
        <w:spacing w:before="0" w:after="100" w:line="288"/>
      </w:pPr>
      <w:r>
        <w:rPr>
          <w:rFonts w:ascii="Calibri" w:cs="Calibri" w:eastAsia="Calibri" w:hAnsi="Calibri"/>
          <w:color w:val="1A1A1A"/>
          <w:sz w:val="22"/>
          <w:szCs w:val="22"/>
        </w:rPr>
        <w:t xml:space="preserve">are complete.</w:t>
      </w:r>
    </w:p>
    <w:p>
      <w:pPr>
        <w:pStyle w:val="Heading3"/>
        <w:spacing w:before="180" w:after="60" w:line="276"/>
      </w:pPr>
      <w:r>
        <w:rPr>
          <w:rFonts w:ascii="Calibri" w:cs="Calibri" w:eastAsia="Calibri" w:hAnsi="Calibri"/>
          <w:b/>
          <w:bCs/>
          <w:color w:val="0D6E8A"/>
          <w:sz w:val="23"/>
          <w:szCs w:val="23"/>
        </w:rPr>
        <w:t xml:space="preserve">The Critical Path</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Wk     Activity      Prerequisite     **Failure if Sequenced</w:t>
      </w:r>
    </w:p>
    <w:p>
      <w:pPr>
        <w:spacing w:before="0" w:after="100" w:line="288"/>
      </w:pPr>
      <w:r>
        <w:rPr>
          <w:rFonts w:ascii="Calibri" w:cs="Calibri" w:eastAsia="Calibri" w:hAnsi="Calibri"/>
          <w:color w:val="1A1A1A"/>
          <w:sz w:val="22"/>
          <w:szCs w:val="22"/>
        </w:rPr>
        <w:t xml:space="preserve">Wrong**</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1-2    Entity            Director             Cannot hire without entity;</w:t>
      </w:r>
    </w:p>
    <w:p>
      <w:pPr>
        <w:spacing w:before="0" w:after="100" w:line="288"/>
      </w:pPr>
      <w:r>
        <w:rPr>
          <w:rFonts w:ascii="Calibri" w:cs="Calibri" w:eastAsia="Calibri" w:hAnsi="Calibri"/>
          <w:color w:val="1A1A1A"/>
          <w:sz w:val="22"/>
          <w:szCs w:val="22"/>
        </w:rPr>
        <w:t xml:space="preserve">incorporation     appointments,        cannot open bank accounts</w:t>
      </w:r>
    </w:p>
    <w:p>
      <w:pPr>
        <w:spacing w:before="0" w:after="100" w:line="288"/>
      </w:pPr>
      <w:r>
        <w:rPr>
          <w:rFonts w:ascii="Calibri" w:cs="Calibri" w:eastAsia="Calibri" w:hAnsi="Calibri"/>
          <w:color w:val="1A1A1A"/>
          <w:sz w:val="22"/>
          <w:szCs w:val="22"/>
        </w:rPr>
        <w:t xml:space="preserve">registered office    without incorporation</w:t>
      </w:r>
    </w:p>
    <w:p>
      <w:pPr>
        <w:spacing w:before="0" w:after="100" w:line="288"/>
      </w:pPr>
      <w:r>
        <w:rPr>
          <w:rFonts w:ascii="Calibri" w:cs="Calibri" w:eastAsia="Calibri" w:hAnsi="Calibri"/>
          <w:color w:val="1A1A1A"/>
          <w:sz w:val="22"/>
          <w:szCs w:val="22"/>
        </w:rPr>
        <w:t xml:space="preserve">1-3    Compliance setup  Entity incorporation Hiring without compliance</w:t>
      </w:r>
    </w:p>
    <w:p>
      <w:pPr>
        <w:spacing w:before="0" w:after="100" w:line="288"/>
      </w:pPr>
      <w:r>
        <w:rPr>
          <w:rFonts w:ascii="Calibri" w:cs="Calibri" w:eastAsia="Calibri" w:hAnsi="Calibri"/>
          <w:color w:val="1A1A1A"/>
          <w:sz w:val="22"/>
          <w:szCs w:val="22"/>
        </w:rPr>
        <w:t xml:space="preserve">(PF, ESI, PT)                          setup creates retroactive</w:t>
      </w:r>
    </w:p>
    <w:p>
      <w:pPr>
        <w:spacing w:before="0" w:after="100" w:line="288"/>
      </w:pPr>
      <w:r>
        <w:rPr>
          <w:rFonts w:ascii="Calibri" w:cs="Calibri" w:eastAsia="Calibri" w:hAnsi="Calibri"/>
          <w:color w:val="1A1A1A"/>
          <w:sz w:val="22"/>
          <w:szCs w:val="22"/>
        </w:rPr>
        <w:t xml:space="preserve">contribution liability +</w:t>
      </w:r>
    </w:p>
    <w:p>
      <w:pPr>
        <w:spacing w:before="0" w:after="100" w:line="288"/>
      </w:pPr>
      <w:r>
        <w:rPr>
          <w:rFonts w:ascii="Calibri" w:cs="Calibri" w:eastAsia="Calibri" w:hAnsi="Calibri"/>
          <w:color w:val="1A1A1A"/>
          <w:sz w:val="22"/>
          <w:szCs w:val="22"/>
        </w:rPr>
        <w:t xml:space="preserve">penalties</w:t>
      </w:r>
    </w:p>
    <w:p>
      <w:pPr>
        <w:spacing w:before="0" w:after="100" w:line="288"/>
      </w:pPr>
      <w:r>
        <w:rPr>
          <w:rFonts w:ascii="Calibri" w:cs="Calibri" w:eastAsia="Calibri" w:hAnsi="Calibri"/>
          <w:color w:val="1A1A1A"/>
          <w:sz w:val="22"/>
          <w:szCs w:val="22"/>
        </w:rPr>
        <w:t xml:space="preserve">2-4    Bank account +    Entity               Cannot pay employees</w:t>
      </w:r>
    </w:p>
    <w:p>
      <w:pPr>
        <w:spacing w:before="0" w:after="100" w:line="288"/>
      </w:pPr>
      <w:r>
        <w:rPr>
          <w:rFonts w:ascii="Calibri" w:cs="Calibri" w:eastAsia="Calibri" w:hAnsi="Calibri"/>
          <w:color w:val="1A1A1A"/>
          <w:sz w:val="22"/>
          <w:szCs w:val="22"/>
        </w:rPr>
        <w:t xml:space="preserve">payroll processor incorporation +      without bank account;</w:t>
      </w:r>
    </w:p>
    <w:p>
      <w:pPr>
        <w:spacing w:before="0" w:after="100" w:line="288"/>
      </w:pPr>
      <w:r>
        <w:rPr>
          <w:rFonts w:ascii="Calibri" w:cs="Calibri" w:eastAsia="Calibri" w:hAnsi="Calibri"/>
          <w:color w:val="1A1A1A"/>
          <w:sz w:val="22"/>
          <w:szCs w:val="22"/>
        </w:rPr>
        <w:t xml:space="preserve">compliance           payroll errors in Month 1</w:t>
      </w:r>
    </w:p>
    <w:p>
      <w:pPr>
        <w:spacing w:before="0" w:after="100" w:line="288"/>
      </w:pPr>
      <w:r>
        <w:rPr>
          <w:rFonts w:ascii="Calibri" w:cs="Calibri" w:eastAsia="Calibri" w:hAnsi="Calibri"/>
          <w:color w:val="1A1A1A"/>
          <w:sz w:val="22"/>
          <w:szCs w:val="22"/>
        </w:rPr>
        <w:t xml:space="preserve">are irreversible attrition</w:t>
      </w:r>
    </w:p>
    <w:p>
      <w:pPr>
        <w:spacing w:before="0" w:after="100" w:line="288"/>
      </w:pPr>
      <w:r>
        <w:rPr>
          <w:rFonts w:ascii="Calibri" w:cs="Calibri" w:eastAsia="Calibri" w:hAnsi="Calibri"/>
          <w:color w:val="1A1A1A"/>
          <w:sz w:val="22"/>
          <w:szCs w:val="22"/>
        </w:rPr>
        <w:t xml:space="preserve">triggers</w:t>
      </w:r>
    </w:p>
    <w:p>
      <w:pPr>
        <w:spacing w:before="0" w:after="100" w:line="288"/>
      </w:pPr>
      <w:r>
        <w:rPr>
          <w:rFonts w:ascii="Calibri" w:cs="Calibri" w:eastAsia="Calibri" w:hAnsi="Calibri"/>
          <w:color w:val="1A1A1A"/>
          <w:sz w:val="22"/>
          <w:szCs w:val="22"/>
        </w:rPr>
        <w:t xml:space="preserve">3-5    Office space / IT Bank account (for    Infrastructure delay pushes</w:t>
      </w:r>
    </w:p>
    <w:p>
      <w:pPr>
        <w:spacing w:before="0" w:after="100" w:line="288"/>
      </w:pPr>
      <w:r>
        <w:rPr>
          <w:rFonts w:ascii="Calibri" w:cs="Calibri" w:eastAsia="Calibri" w:hAnsi="Calibri"/>
          <w:color w:val="1A1A1A"/>
          <w:sz w:val="22"/>
          <w:szCs w:val="22"/>
        </w:rPr>
        <w:t xml:space="preserve">infrastructure    deposits)            first hire start date,</w:t>
      </w:r>
    </w:p>
    <w:p>
      <w:pPr>
        <w:spacing w:before="0" w:after="100" w:line="288"/>
      </w:pPr>
      <w:r>
        <w:rPr>
          <w:rFonts w:ascii="Calibri" w:cs="Calibri" w:eastAsia="Calibri" w:hAnsi="Calibri"/>
          <w:color w:val="1A1A1A"/>
          <w:sz w:val="22"/>
          <w:szCs w:val="22"/>
        </w:rPr>
        <w:t xml:space="preserve">destroying employer brand</w:t>
      </w:r>
    </w:p>
    <w:p>
      <w:pPr>
        <w:spacing w:before="0" w:after="100" w:line="288"/>
      </w:pPr>
      <w:r>
        <w:rPr>
          <w:rFonts w:ascii="Calibri" w:cs="Calibri" w:eastAsia="Calibri" w:hAnsi="Calibri"/>
          <w:color w:val="1A1A1A"/>
          <w:sz w:val="22"/>
          <w:szCs w:val="22"/>
        </w:rPr>
        <w:t xml:space="preserve">promise</w:t>
      </w:r>
    </w:p>
    <w:p>
      <w:pPr>
        <w:spacing w:before="0" w:after="100" w:line="288"/>
      </w:pPr>
      <w:r>
        <w:rPr>
          <w:rFonts w:ascii="Calibri" w:cs="Calibri" w:eastAsia="Calibri" w:hAnsi="Calibri"/>
          <w:color w:val="1A1A1A"/>
          <w:sz w:val="22"/>
          <w:szCs w:val="22"/>
        </w:rPr>
        <w:t xml:space="preserve">4-8    Founding team     All above +          First hires talk to the</w:t>
      </w:r>
    </w:p>
    <w:p>
      <w:pPr>
        <w:spacing w:before="0" w:after="100" w:line="288"/>
      </w:pPr>
      <w:r>
        <w:rPr>
          <w:rFonts w:ascii="Calibri" w:cs="Calibri" w:eastAsia="Calibri" w:hAnsi="Calibri"/>
          <w:color w:val="1A1A1A"/>
          <w:sz w:val="22"/>
          <w:szCs w:val="22"/>
        </w:rPr>
        <w:t xml:space="preserve">hiring            compelling EVP       market; every founding</w:t>
      </w:r>
    </w:p>
    <w:p>
      <w:pPr>
        <w:spacing w:before="0" w:after="100" w:line="288"/>
      </w:pPr>
      <w:r>
        <w:rPr>
          <w:rFonts w:ascii="Calibri" w:cs="Calibri" w:eastAsia="Calibri" w:hAnsi="Calibri"/>
          <w:color w:val="1A1A1A"/>
          <w:sz w:val="22"/>
          <w:szCs w:val="22"/>
        </w:rPr>
        <w:t xml:space="preserve">narrative            hire's experience defines</w:t>
      </w:r>
    </w:p>
    <w:p>
      <w:pPr>
        <w:spacing w:before="0" w:after="100" w:line="288"/>
      </w:pPr>
      <w:r>
        <w:rPr>
          <w:rFonts w:ascii="Calibri" w:cs="Calibri" w:eastAsia="Calibri" w:hAnsi="Calibri"/>
          <w:color w:val="1A1A1A"/>
          <w:sz w:val="22"/>
          <w:szCs w:val="22"/>
        </w:rPr>
        <w:t xml:space="preserve">the employer brand</w:t>
      </w:r>
    </w:p>
    <w:p>
      <w:pPr>
        <w:spacing w:before="0" w:after="100" w:line="288"/>
      </w:pPr>
      <w:r>
        <w:rPr>
          <w:rFonts w:ascii="Calibri" w:cs="Calibri" w:eastAsia="Calibri" w:hAnsi="Calibri"/>
          <w:color w:val="1A1A1A"/>
          <w:sz w:val="22"/>
          <w:szCs w:val="22"/>
        </w:rPr>
        <w:t xml:space="preserve">6-8    Transfer pricing  Entity + CA/TP       Delayed TP setup creates</w:t>
      </w:r>
    </w:p>
    <w:p>
      <w:pPr>
        <w:spacing w:before="0" w:after="100" w:line="288"/>
      </w:pPr>
      <w:r>
        <w:rPr>
          <w:rFonts w:ascii="Calibri" w:cs="Calibri" w:eastAsia="Calibri" w:hAnsi="Calibri"/>
          <w:color w:val="1A1A1A"/>
          <w:sz w:val="22"/>
          <w:szCs w:val="22"/>
        </w:rPr>
        <w:t xml:space="preserve">setup             adviser appointment  retroactive assessment</w:t>
      </w:r>
    </w:p>
    <w:p>
      <w:pPr>
        <w:spacing w:before="0" w:after="100" w:line="288"/>
      </w:pPr>
      <w:r>
        <w:rPr>
          <w:rFonts w:ascii="Calibri" w:cs="Calibri" w:eastAsia="Calibri" w:hAnsi="Calibri"/>
          <w:color w:val="1A1A1A"/>
          <w:sz w:val="22"/>
          <w:szCs w:val="22"/>
        </w:rPr>
        <w:t xml:space="preserve">exposure; 2026 safe harbour</w:t>
      </w:r>
    </w:p>
    <w:p>
      <w:pPr>
        <w:spacing w:before="0" w:after="100" w:line="288"/>
      </w:pPr>
      <w:r>
        <w:rPr>
          <w:rFonts w:ascii="Calibri" w:cs="Calibri" w:eastAsia="Calibri" w:hAnsi="Calibri"/>
          <w:color w:val="1A1A1A"/>
          <w:sz w:val="22"/>
          <w:szCs w:val="22"/>
        </w:rPr>
        <w:t xml:space="preserve">threshold INR 2,000 crore</w:t>
      </w:r>
    </w:p>
    <w:p>
      <w:pPr>
        <w:spacing w:before="0" w:after="100" w:line="288"/>
      </w:pPr>
      <w:r>
        <w:rPr>
          <w:rFonts w:ascii="Calibri" w:cs="Calibri" w:eastAsia="Calibri" w:hAnsi="Calibri"/>
          <w:color w:val="1A1A1A"/>
          <w:sz w:val="22"/>
          <w:szCs w:val="22"/>
        </w:rPr>
        <w:t xml:space="preserve">8-10   First delivery    Founding team        Every week of delay beyond</w:t>
      </w:r>
    </w:p>
    <w:p>
      <w:pPr>
        <w:spacing w:before="0" w:after="100" w:line="288"/>
      </w:pPr>
      <w:r>
        <w:rPr>
          <w:rFonts w:ascii="Calibri" w:cs="Calibri" w:eastAsia="Calibri" w:hAnsi="Calibri"/>
          <w:color w:val="1A1A1A"/>
          <w:sz w:val="22"/>
          <w:szCs w:val="22"/>
        </w:rPr>
        <w:t xml:space="preserve">output            hired + onboarded    committed date erodes HQ</w:t>
      </w:r>
    </w:p>
    <w:p>
      <w:pPr>
        <w:spacing w:before="0" w:after="100" w:line="288"/>
      </w:pPr>
      <w:r>
        <w:rPr>
          <w:rFonts w:ascii="Calibri" w:cs="Calibri" w:eastAsia="Calibri" w:hAnsi="Calibri"/>
          <w:color w:val="1A1A1A"/>
          <w:sz w:val="22"/>
          <w:szCs w:val="22"/>
        </w:rPr>
        <w:t xml:space="preserve">confidence that cannot be</w:t>
      </w:r>
    </w:p>
    <w:p>
      <w:pPr>
        <w:spacing w:before="0" w:after="100" w:line="288"/>
      </w:pPr>
      <w:r>
        <w:rPr>
          <w:rFonts w:ascii="Calibri" w:cs="Calibri" w:eastAsia="Calibri" w:hAnsi="Calibri"/>
          <w:color w:val="1A1A1A"/>
          <w:sz w:val="22"/>
          <w:szCs w:val="22"/>
        </w:rPr>
        <w:t xml:space="preserve">recovered quickly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7.4 Stages 3-5: Growth, Maturation, and Strategic Hub</w:t>
      </w:r>
    </w:p>
    <w:p>
      <w:pPr>
        <w:spacing w:before="0" w:after="100" w:line="288"/>
      </w:pPr>
      <w:r>
        <w:rPr>
          <w:rFonts w:ascii="Calibri" w:cs="Calibri" w:eastAsia="Calibri" w:hAnsi="Calibri"/>
          <w:color w:val="1A1A1A"/>
          <w:sz w:val="22"/>
          <w:szCs w:val="22"/>
        </w:rPr>
        <w:t xml:space="preserve">Stages 3 through 5 are covered comprehensively in Part II Chapters 2</w:t>
      </w:r>
    </w:p>
    <w:p>
      <w:pPr>
        <w:spacing w:before="0" w:after="100" w:line="288"/>
      </w:pPr>
      <w:r>
        <w:rPr>
          <w:rFonts w:ascii="Calibri" w:cs="Calibri" w:eastAsia="Calibri" w:hAnsi="Calibri"/>
          <w:color w:val="1A1A1A"/>
          <w:sz w:val="22"/>
          <w:szCs w:val="22"/>
        </w:rPr>
        <w:t xml:space="preserve">through 5. The lifecycle framework adds one critical observation to the</w:t>
      </w:r>
    </w:p>
    <w:p>
      <w:pPr>
        <w:spacing w:before="0" w:after="100" w:line="288"/>
      </w:pPr>
      <w:r>
        <w:rPr>
          <w:rFonts w:ascii="Calibri" w:cs="Calibri" w:eastAsia="Calibri" w:hAnsi="Calibri"/>
          <w:color w:val="1A1A1A"/>
          <w:sz w:val="22"/>
          <w:szCs w:val="22"/>
        </w:rPr>
        <w:t xml:space="preserve">Chapter-level playbooks: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Compounding Effect of Stage Transitions GCC leaders who have navigated multiple stage transitions consistently observe that the time required to transition between stages is not constant: it shrinks with each successful transition. The Stage 2 to Stage 3 transition typically takes 18-36 months. Stage 3 to Stage 4: 12-24 months. Stage 4 to Stage 5: 24-48 months. The acceleration is driven by institutional learning: the center builds the capability to manage transitions more effectively with each one it completes. This means that the investment required to navigate early-stage transitions well is disproportionately valuable: it compounds through every subsequent transition.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7.5 Stage 6: The Plateau: The Most Dangerous Stage Nobody Discusses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Plateau is the stage that the industry does not talk about because it feels like an admission of failure. It is not. Most GCCs plateau. The question is whether the plateau is conscious: a deliberate decision to sustain at the current maturity level with the operating discipline that requires: or unconscious drift, where headcount grows but maturity does not, governance debt accumulates, and the center becomes progressively less strategically relevant while appearing to grow.</w:t>
      </w:r>
    </w:p>
    <w:p>
      <w:pPr>
        <w:pStyle w:val="Heading3"/>
        <w:spacing w:before="180" w:after="60" w:line="276"/>
      </w:pPr>
      <w:r>
        <w:rPr>
          <w:rFonts w:ascii="Calibri" w:cs="Calibri" w:eastAsia="Calibri" w:hAnsi="Calibri"/>
          <w:b/>
          <w:bCs/>
          <w:color w:val="0D6E8A"/>
          <w:sz w:val="23"/>
          <w:szCs w:val="23"/>
        </w:rPr>
        <w:t xml:space="preserve">The Plateau Signals</w:t>
      </w:r>
    </w:p>
    <w:p>
      <w:pPr>
        <w:pStyle w:val="ListParagraph"/>
        <w:numPr>
          <w:ilvl w:val="0"/>
          <w:numId w:val="2"/>
        </w:numPr>
        <w:spacing w:before="20" w:after="20" w:line="276"/>
      </w:pPr>
      <w:r>
        <w:rPr>
          <w:rFonts w:ascii="Calibri" w:cs="Calibri" w:eastAsia="Calibri" w:hAnsi="Calibri"/>
          <w:color w:val="1A1A1A"/>
          <w:sz w:val="22"/>
          <w:szCs w:val="22"/>
        </w:rPr>
        <w:t xml:space="preserve">Headcount growing but ICR declining: more people, fewer innovation</w:t>
      </w:r>
    </w:p>
    <w:p>
      <w:pPr>
        <w:spacing w:before="0" w:after="100" w:line="288"/>
      </w:pPr>
      <w:r>
        <w:rPr>
          <w:rFonts w:ascii="Calibri" w:cs="Calibri" w:eastAsia="Calibri" w:hAnsi="Calibri"/>
          <w:color w:val="1A1A1A"/>
          <w:sz w:val="22"/>
          <w:szCs w:val="22"/>
        </w:rPr>
        <w:t xml:space="preserve">outputs reaching production</w:t>
      </w:r>
    </w:p>
    <w:p>
      <w:pPr>
        <w:pStyle w:val="ListParagraph"/>
        <w:numPr>
          <w:ilvl w:val="0"/>
          <w:numId w:val="2"/>
        </w:numPr>
        <w:spacing w:before="20" w:after="20" w:line="276"/>
      </w:pPr>
      <w:r>
        <w:rPr>
          <w:rFonts w:ascii="Calibri" w:cs="Calibri" w:eastAsia="Calibri" w:hAnsi="Calibri"/>
          <w:color w:val="1A1A1A"/>
          <w:sz w:val="22"/>
          <w:szCs w:val="22"/>
        </w:rPr>
        <w:t xml:space="preserve">Layer 3 KPIs not improving despite Layer 1 SLA compliance:</w:t>
      </w:r>
    </w:p>
    <w:p>
      <w:pPr>
        <w:spacing w:before="0" w:after="100" w:line="288"/>
      </w:pPr>
      <w:r>
        <w:rPr>
          <w:rFonts w:ascii="Calibri" w:cs="Calibri" w:eastAsia="Calibri" w:hAnsi="Calibri"/>
          <w:color w:val="1A1A1A"/>
          <w:sz w:val="22"/>
          <w:szCs w:val="22"/>
        </w:rPr>
        <w:t xml:space="preserve">operational execution stable, strategic value stagnant</w:t>
      </w:r>
    </w:p>
    <w:p>
      <w:pPr>
        <w:pStyle w:val="ListParagraph"/>
        <w:numPr>
          <w:ilvl w:val="0"/>
          <w:numId w:val="2"/>
        </w:numPr>
        <w:spacing w:before="20" w:after="20" w:line="276"/>
      </w:pPr>
      <w:r>
        <w:rPr>
          <w:rFonts w:ascii="Calibri" w:cs="Calibri" w:eastAsia="Calibri" w:hAnsi="Calibri"/>
          <w:color w:val="1A1A1A"/>
          <w:sz w:val="22"/>
          <w:szCs w:val="22"/>
        </w:rPr>
        <w:t xml:space="preserve">Senior talent departures accelerating: the professionals most</w:t>
      </w:r>
    </w:p>
    <w:p>
      <w:pPr>
        <w:spacing w:before="0" w:after="100" w:line="288"/>
      </w:pPr>
      <w:r>
        <w:rPr>
          <w:rFonts w:ascii="Calibri" w:cs="Calibri" w:eastAsia="Calibri" w:hAnsi="Calibri"/>
          <w:color w:val="1A1A1A"/>
          <w:sz w:val="22"/>
          <w:szCs w:val="22"/>
        </w:rPr>
        <w:t xml:space="preserve">capable of advancing maturity are leaving for centers with clearer</w:t>
      </w:r>
    </w:p>
    <w:p>
      <w:pPr>
        <w:spacing w:before="0" w:after="100" w:line="288"/>
      </w:pPr>
      <w:r>
        <w:rPr>
          <w:rFonts w:ascii="Calibri" w:cs="Calibri" w:eastAsia="Calibri" w:hAnsi="Calibri"/>
          <w:color w:val="1A1A1A"/>
          <w:sz w:val="22"/>
          <w:szCs w:val="22"/>
        </w:rPr>
        <w:t xml:space="preserve">growth mandates</w:t>
      </w:r>
    </w:p>
    <w:p>
      <w:pPr>
        <w:pStyle w:val="ListParagraph"/>
        <w:numPr>
          <w:ilvl w:val="0"/>
          <w:numId w:val="2"/>
        </w:numPr>
        <w:spacing w:before="20" w:after="20" w:line="276"/>
      </w:pPr>
      <w:r>
        <w:rPr>
          <w:rFonts w:ascii="Calibri" w:cs="Calibri" w:eastAsia="Calibri" w:hAnsi="Calibri"/>
          <w:color w:val="1A1A1A"/>
          <w:sz w:val="22"/>
          <w:szCs w:val="22"/>
        </w:rPr>
        <w:t xml:space="preserve">HQ stakeholders responding to QBR presentations with appreciation</w:t>
      </w:r>
    </w:p>
    <w:p>
      <w:pPr>
        <w:spacing w:before="0" w:after="100" w:line="288"/>
      </w:pPr>
      <w:r>
        <w:rPr>
          <w:rFonts w:ascii="Calibri" w:cs="Calibri" w:eastAsia="Calibri" w:hAnsi="Calibri"/>
          <w:color w:val="1A1A1A"/>
          <w:sz w:val="22"/>
          <w:szCs w:val="22"/>
        </w:rPr>
        <w:t xml:space="preserve">rather than investment: the centre is valued but not expanded</w:t>
      </w:r>
    </w:p>
    <w:p>
      <w:pPr>
        <w:pStyle w:val="ListParagraph"/>
        <w:numPr>
          <w:ilvl w:val="0"/>
          <w:numId w:val="2"/>
        </w:numPr>
        <w:spacing w:before="20" w:after="20" w:line="276"/>
      </w:pPr>
      <w:r>
        <w:rPr>
          <w:rFonts w:ascii="Calibri" w:cs="Calibri" w:eastAsia="Calibri" w:hAnsi="Calibri"/>
          <w:color w:val="1A1A1A"/>
          <w:sz w:val="22"/>
          <w:szCs w:val="22"/>
        </w:rPr>
        <w:t xml:space="preserve">Global mandate scope not changing: the same functions in the same</w:t>
      </w:r>
    </w:p>
    <w:p>
      <w:pPr>
        <w:spacing w:before="0" w:after="100" w:line="288"/>
      </w:pPr>
      <w:r>
        <w:rPr>
          <w:rFonts w:ascii="Calibri" w:cs="Calibri" w:eastAsia="Calibri" w:hAnsi="Calibri"/>
          <w:color w:val="1A1A1A"/>
          <w:sz w:val="22"/>
          <w:szCs w:val="22"/>
        </w:rPr>
        <w:t xml:space="preserve">scope for 18+ months without expansion or deepening</w:t>
      </w:r>
    </w:p>
    <w:p>
      <w:pPr>
        <w:pStyle w:val="Heading3"/>
        <w:spacing w:before="180" w:after="60" w:line="276"/>
      </w:pPr>
      <w:r>
        <w:rPr>
          <w:rFonts w:ascii="Calibri" w:cs="Calibri" w:eastAsia="Calibri" w:hAnsi="Calibri"/>
          <w:b/>
          <w:bCs/>
          <w:color w:val="0D6E8A"/>
          <w:sz w:val="23"/>
          <w:szCs w:val="23"/>
        </w:rPr>
        <w:t xml:space="preserve">The Plateau Response Framework</w:t>
      </w:r>
    </w:p>
    <w:p>
      <w:pPr>
        <w:pStyle w:val="ListParagraph"/>
        <w:numPr>
          <w:ilvl w:val="0"/>
          <w:numId w:val="3"/>
        </w:numPr>
        <w:spacing w:before="20" w:after="20" w:line="276"/>
      </w:pPr>
      <w:r>
        <w:rPr>
          <w:rFonts w:ascii="Calibri" w:cs="Calibri" w:eastAsia="Calibri" w:hAnsi="Calibri"/>
          <w:color w:val="1A1A1A"/>
          <w:sz w:val="22"/>
          <w:szCs w:val="22"/>
        </w:rPr>
        <w:t xml:space="preserve">Diagnose honestly: use the KPMG 8-dimension maturity self-assessment</w:t>
      </w:r>
    </w:p>
    <w:p>
      <w:pPr>
        <w:spacing w:before="0" w:after="100" w:line="288"/>
      </w:pPr>
      <w:r>
        <w:rPr>
          <w:rFonts w:ascii="Calibri" w:cs="Calibri" w:eastAsia="Calibri" w:hAnsi="Calibri"/>
          <w:color w:val="1A1A1A"/>
          <w:sz w:val="22"/>
          <w:szCs w:val="22"/>
        </w:rPr>
        <w:t xml:space="preserve">(Appendix A.4) to identify the 1-2 dimensions with the largest gap</w:t>
      </w:r>
    </w:p>
    <w:p>
      <w:pPr>
        <w:spacing w:before="0" w:after="100" w:line="288"/>
      </w:pPr>
      <w:r>
        <w:rPr>
          <w:rFonts w:ascii="Calibri" w:cs="Calibri" w:eastAsia="Calibri" w:hAnsi="Calibri"/>
          <w:color w:val="1A1A1A"/>
          <w:sz w:val="22"/>
          <w:szCs w:val="22"/>
        </w:rPr>
        <w:t xml:space="preserve">between current score and benchmark. These are the acceleration</w:t>
      </w:r>
    </w:p>
    <w:p>
      <w:pPr>
        <w:spacing w:before="0" w:after="100" w:line="288"/>
      </w:pPr>
      <w:r>
        <w:rPr>
          <w:rFonts w:ascii="Calibri" w:cs="Calibri" w:eastAsia="Calibri" w:hAnsi="Calibri"/>
          <w:color w:val="1A1A1A"/>
          <w:sz w:val="22"/>
          <w:szCs w:val="22"/>
        </w:rPr>
        <w:t xml:space="preserve">investments.</w:t>
      </w:r>
    </w:p>
    <w:p>
      <w:pPr>
        <w:pStyle w:val="ListParagraph"/>
        <w:numPr>
          <w:ilvl w:val="0"/>
          <w:numId w:val="3"/>
        </w:numPr>
        <w:spacing w:before="20" w:after="20" w:line="276"/>
      </w:pPr>
      <w:r>
        <w:rPr>
          <w:rFonts w:ascii="Calibri" w:cs="Calibri" w:eastAsia="Calibri" w:hAnsi="Calibri"/>
          <w:color w:val="1A1A1A"/>
          <w:sz w:val="22"/>
          <w:szCs w:val="22"/>
        </w:rPr>
        <w:t xml:space="preserve">Choose conscious sustain or active reinvention: both are valid.</w:t>
      </w:r>
    </w:p>
    <w:p>
      <w:pPr>
        <w:spacing w:before="0" w:after="100" w:line="288"/>
      </w:pPr>
      <w:r>
        <w:rPr>
          <w:rFonts w:ascii="Calibri" w:cs="Calibri" w:eastAsia="Calibri" w:hAnsi="Calibri"/>
          <w:color w:val="1A1A1A"/>
          <w:sz w:val="22"/>
          <w:szCs w:val="22"/>
        </w:rPr>
        <w:t xml:space="preserve">Conscious sustain requires explicit governance discipline (defined</w:t>
      </w:r>
    </w:p>
    <w:p>
      <w:pPr>
        <w:spacing w:before="0" w:after="100" w:line="288"/>
      </w:pPr>
      <w:r>
        <w:rPr>
          <w:rFonts w:ascii="Calibri" w:cs="Calibri" w:eastAsia="Calibri" w:hAnsi="Calibri"/>
          <w:color w:val="1A1A1A"/>
          <w:sz w:val="22"/>
          <w:szCs w:val="22"/>
        </w:rPr>
        <w:t xml:space="preserve">scope, no mandate creep, attrition management for high-value small</w:t>
      </w:r>
    </w:p>
    <w:p>
      <w:pPr>
        <w:spacing w:before="0" w:after="100" w:line="288"/>
      </w:pPr>
      <w:r>
        <w:rPr>
          <w:rFonts w:ascii="Calibri" w:cs="Calibri" w:eastAsia="Calibri" w:hAnsi="Calibri"/>
          <w:color w:val="1A1A1A"/>
          <w:sz w:val="22"/>
          <w:szCs w:val="22"/>
        </w:rPr>
        <w:t xml:space="preserve">team). Active reinvention requires investment commitment from the</w:t>
      </w:r>
    </w:p>
    <w:p>
      <w:pPr>
        <w:spacing w:before="0" w:after="100" w:line="288"/>
      </w:pPr>
      <w:r>
        <w:rPr>
          <w:rFonts w:ascii="Calibri" w:cs="Calibri" w:eastAsia="Calibri" w:hAnsi="Calibri"/>
          <w:color w:val="1A1A1A"/>
          <w:sz w:val="22"/>
          <w:szCs w:val="22"/>
        </w:rPr>
        <w:t xml:space="preserve">global sponsor.</w:t>
      </w:r>
    </w:p>
    <w:p>
      <w:pPr>
        <w:pStyle w:val="ListParagraph"/>
        <w:numPr>
          <w:ilvl w:val="0"/>
          <w:numId w:val="3"/>
        </w:numPr>
        <w:spacing w:before="20" w:after="20" w:line="276"/>
      </w:pPr>
      <w:r>
        <w:rPr>
          <w:rFonts w:ascii="Calibri" w:cs="Calibri" w:eastAsia="Calibri" w:hAnsi="Calibri"/>
          <w:color w:val="1A1A1A"/>
          <w:sz w:val="22"/>
          <w:szCs w:val="22"/>
        </w:rPr>
        <w:t xml:space="preserve">If reinventing: the highest-leverage interventions are almost always</w:t>
      </w:r>
    </w:p>
    <w:p>
      <w:pPr>
        <w:spacing w:before="0" w:after="100" w:line="288"/>
      </w:pPr>
      <w:r>
        <w:rPr>
          <w:rFonts w:ascii="Calibri" w:cs="Calibri" w:eastAsia="Calibri" w:hAnsi="Calibri"/>
          <w:color w:val="1A1A1A"/>
          <w:sz w:val="22"/>
          <w:szCs w:val="22"/>
        </w:rPr>
        <w:t xml:space="preserve">governance redesign, innovation investment, and the leadership</w:t>
      </w:r>
    </w:p>
    <w:p>
      <w:pPr>
        <w:spacing w:before="0" w:after="100" w:line="288"/>
      </w:pPr>
      <w:r>
        <w:rPr>
          <w:rFonts w:ascii="Calibri" w:cs="Calibri" w:eastAsia="Calibri" w:hAnsi="Calibri"/>
          <w:color w:val="1A1A1A"/>
          <w:sz w:val="22"/>
          <w:szCs w:val="22"/>
        </w:rPr>
        <w:t xml:space="preserve">pipeline. Not headcount. Not real estate. Not technology tools.</w:t>
      </w:r>
    </w:p>
    <w:p>
      <w:pPr>
        <w:pStyle w:val="ListParagraph"/>
        <w:numPr>
          <w:ilvl w:val="0"/>
          <w:numId w:val="3"/>
        </w:numPr>
        <w:spacing w:before="20" w:after="20" w:line="276"/>
      </w:pPr>
      <w:r>
        <w:rPr>
          <w:rFonts w:ascii="Calibri" w:cs="Calibri" w:eastAsia="Calibri" w:hAnsi="Calibri"/>
          <w:color w:val="1A1A1A"/>
          <w:sz w:val="22"/>
          <w:szCs w:val="22"/>
        </w:rPr>
        <w:t xml:space="preserve">Set a 12-month reinvention target with specific Layer 3 KPI</w:t>
      </w:r>
    </w:p>
    <w:p>
      <w:pPr>
        <w:spacing w:before="0" w:after="100" w:line="288"/>
      </w:pPr>
      <w:r>
        <w:rPr>
          <w:rFonts w:ascii="Calibri" w:cs="Calibri" w:eastAsia="Calibri" w:hAnsi="Calibri"/>
          <w:color w:val="1A1A1A"/>
          <w:sz w:val="22"/>
          <w:szCs w:val="22"/>
        </w:rPr>
        <w:t xml:space="preserve">commitments and present it to the global sponsor as a business case,</w:t>
      </w:r>
    </w:p>
    <w:p>
      <w:pPr>
        <w:spacing w:before="0" w:after="100" w:line="288"/>
      </w:pPr>
      <w:r>
        <w:rPr>
          <w:rFonts w:ascii="Calibri" w:cs="Calibri" w:eastAsia="Calibri" w:hAnsi="Calibri"/>
          <w:color w:val="1A1A1A"/>
          <w:sz w:val="22"/>
          <w:szCs w:val="22"/>
        </w:rPr>
        <w:t xml:space="preserve">not a status report.</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7.6 Stage 7: Transition and Sunset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Sunset is the least discussed and most poorly executed stage in the ecosystem. Centers are wound down every year: some because the enterprise strategy changed, some because a function was acquired or divested, some because the GCC proved its thesis and was absorbed into a larger entity. The difference between a well-executed and a poorly executed sunset is measured in talent disruption, IP exposure, and legal liability.</w:t>
      </w:r>
    </w:p>
    <w:p>
      <w:pPr>
        <w:pStyle w:val="Heading2"/>
        <w:spacing w:before="240" w:after="80" w:line="276"/>
      </w:pPr>
      <w:r>
        <w:rPr>
          <w:rFonts w:ascii="Calibri" w:cs="Calibri" w:eastAsia="Calibri" w:hAnsi="Calibri"/>
          <w:b/>
          <w:bCs/>
          <w:color w:val="1F5C99"/>
          <w:sz w:val="26"/>
          <w:szCs w:val="26"/>
        </w:rPr>
        <w:t xml:space="preserve">When to Plan for Sunset</w:t>
      </w:r>
    </w:p>
    <w:p>
      <w:pPr>
        <w:spacing w:before="0" w:after="100" w:line="288"/>
      </w:pPr>
      <w:r>
        <w:rPr>
          <w:rFonts w:ascii="Calibri" w:cs="Calibri" w:eastAsia="Calibri" w:hAnsi="Calibri"/>
          <w:color w:val="1A1A1A"/>
          <w:sz w:val="22"/>
          <w:szCs w:val="22"/>
        </w:rPr>
        <w:t xml:space="preserve">Sunset planning is not a failure admission: it is a governance</w:t>
      </w:r>
    </w:p>
    <w:p>
      <w:pPr>
        <w:spacing w:before="0" w:after="100" w:line="288"/>
      </w:pPr>
      <w:r>
        <w:rPr>
          <w:rFonts w:ascii="Calibri" w:cs="Calibri" w:eastAsia="Calibri" w:hAnsi="Calibri"/>
          <w:color w:val="1A1A1A"/>
          <w:sz w:val="22"/>
          <w:szCs w:val="22"/>
        </w:rPr>
        <w:t xml:space="preserve">responsibility. The four conditions that trigger a responsible sunset</w:t>
      </w:r>
    </w:p>
    <w:p>
      <w:pPr>
        <w:spacing w:before="0" w:after="100" w:line="288"/>
      </w:pPr>
      <w:r>
        <w:rPr>
          <w:rFonts w:ascii="Calibri" w:cs="Calibri" w:eastAsia="Calibri" w:hAnsi="Calibri"/>
          <w:color w:val="1A1A1A"/>
          <w:sz w:val="22"/>
          <w:szCs w:val="22"/>
        </w:rPr>
        <w:t xml:space="preserve">assessment:</w:t>
      </w:r>
    </w:p>
    <w:p>
      <w:pPr>
        <w:pStyle w:val="ListParagraph"/>
        <w:numPr>
          <w:ilvl w:val="0"/>
          <w:numId w:val="3"/>
        </w:numPr>
        <w:spacing w:before="20" w:after="20" w:line="276"/>
      </w:pPr>
      <w:r>
        <w:rPr>
          <w:rFonts w:ascii="Calibri" w:cs="Calibri" w:eastAsia="Calibri" w:hAnsi="Calibri"/>
          <w:color w:val="1A1A1A"/>
          <w:sz w:val="22"/>
          <w:szCs w:val="22"/>
        </w:rPr>
        <w:t xml:space="preserve">Enterprise strategic change: M&amp;A, divestiture, restructuring, or</w:t>
      </w:r>
    </w:p>
    <w:p>
      <w:pPr>
        <w:spacing w:before="0" w:after="100" w:line="288"/>
      </w:pPr>
      <w:r>
        <w:rPr>
          <w:rFonts w:ascii="Calibri" w:cs="Calibri" w:eastAsia="Calibri" w:hAnsi="Calibri"/>
          <w:color w:val="1A1A1A"/>
          <w:sz w:val="22"/>
          <w:szCs w:val="22"/>
        </w:rPr>
        <w:t xml:space="preserve">business exit that eliminates the strategic rationale for the center</w:t>
      </w:r>
    </w:p>
    <w:p>
      <w:pPr>
        <w:pStyle w:val="ListParagraph"/>
        <w:numPr>
          <w:ilvl w:val="0"/>
          <w:numId w:val="3"/>
        </w:numPr>
        <w:spacing w:before="20" w:after="20" w:line="276"/>
      </w:pPr>
      <w:r>
        <w:rPr>
          <w:rFonts w:ascii="Calibri" w:cs="Calibri" w:eastAsia="Calibri" w:hAnsi="Calibri"/>
          <w:color w:val="1A1A1A"/>
          <w:sz w:val="22"/>
          <w:szCs w:val="22"/>
        </w:rPr>
        <w:t xml:space="preserve">Sustained maturity plateau: 24+ months at the same maturity stage</w:t>
      </w:r>
    </w:p>
    <w:p>
      <w:pPr>
        <w:spacing w:before="0" w:after="100" w:line="288"/>
      </w:pPr>
      <w:r>
        <w:rPr>
          <w:rFonts w:ascii="Calibri" w:cs="Calibri" w:eastAsia="Calibri" w:hAnsi="Calibri"/>
          <w:color w:val="1A1A1A"/>
          <w:sz w:val="22"/>
          <w:szCs w:val="22"/>
        </w:rPr>
        <w:t xml:space="preserve">with no investment commitment for advancement and no competitive</w:t>
      </w:r>
    </w:p>
    <w:p>
      <w:pPr>
        <w:spacing w:before="0" w:after="100" w:line="288"/>
      </w:pPr>
      <w:r>
        <w:rPr>
          <w:rFonts w:ascii="Calibri" w:cs="Calibri" w:eastAsia="Calibri" w:hAnsi="Calibri"/>
          <w:color w:val="1A1A1A"/>
          <w:sz w:val="22"/>
          <w:szCs w:val="22"/>
        </w:rPr>
        <w:t xml:space="preserve">rationale for sustaining</w:t>
      </w:r>
    </w:p>
    <w:p>
      <w:pPr>
        <w:pStyle w:val="ListParagraph"/>
        <w:numPr>
          <w:ilvl w:val="0"/>
          <w:numId w:val="3"/>
        </w:numPr>
        <w:spacing w:before="20" w:after="20" w:line="276"/>
      </w:pPr>
      <w:r>
        <w:rPr>
          <w:rFonts w:ascii="Calibri" w:cs="Calibri" w:eastAsia="Calibri" w:hAnsi="Calibri"/>
          <w:color w:val="1A1A1A"/>
          <w:sz w:val="22"/>
          <w:szCs w:val="22"/>
        </w:rPr>
        <w:t xml:space="preserve">Governance failure: a compliance breach, leadership crisis, or</w:t>
      </w:r>
    </w:p>
    <w:p>
      <w:pPr>
        <w:spacing w:before="0" w:after="100" w:line="288"/>
      </w:pPr>
      <w:r>
        <w:rPr>
          <w:rFonts w:ascii="Calibri" w:cs="Calibri" w:eastAsia="Calibri" w:hAnsi="Calibri"/>
          <w:color w:val="1A1A1A"/>
          <w:sz w:val="22"/>
          <w:szCs w:val="22"/>
        </w:rPr>
        <w:t xml:space="preserve">talent collapse that cannot be recovered within the current</w:t>
      </w:r>
    </w:p>
    <w:p>
      <w:pPr>
        <w:spacing w:before="0" w:after="100" w:line="288"/>
      </w:pPr>
      <w:r>
        <w:rPr>
          <w:rFonts w:ascii="Calibri" w:cs="Calibri" w:eastAsia="Calibri" w:hAnsi="Calibri"/>
          <w:color w:val="1A1A1A"/>
          <w:sz w:val="22"/>
          <w:szCs w:val="22"/>
        </w:rPr>
        <w:t xml:space="preserve">operational model</w:t>
      </w:r>
    </w:p>
    <w:p>
      <w:pPr>
        <w:pStyle w:val="ListParagraph"/>
        <w:numPr>
          <w:ilvl w:val="0"/>
          <w:numId w:val="3"/>
        </w:numPr>
        <w:spacing w:before="20" w:after="20" w:line="276"/>
      </w:pPr>
      <w:r>
        <w:rPr>
          <w:rFonts w:ascii="Calibri" w:cs="Calibri" w:eastAsia="Calibri" w:hAnsi="Calibri"/>
          <w:color w:val="1A1A1A"/>
          <w:sz w:val="22"/>
          <w:szCs w:val="22"/>
        </w:rPr>
        <w:t xml:space="preserve">Market opportunity: a better structure for the India capability:     absorption into a larger entity, conversion to a JV, or merger with</w:t>
      </w:r>
    </w:p>
    <w:p>
      <w:pPr>
        <w:spacing w:before="0" w:after="100" w:line="288"/>
      </w:pPr>
      <w:r>
        <w:rPr>
          <w:rFonts w:ascii="Calibri" w:cs="Calibri" w:eastAsia="Calibri" w:hAnsi="Calibri"/>
          <w:color w:val="1A1A1A"/>
          <w:sz w:val="22"/>
          <w:szCs w:val="22"/>
        </w:rPr>
        <w:t xml:space="preserve">a complementary center: that is more strategically valuable than</w:t>
      </w:r>
    </w:p>
    <w:p>
      <w:pPr>
        <w:spacing w:before="0" w:after="100" w:line="288"/>
      </w:pPr>
      <w:r>
        <w:rPr>
          <w:rFonts w:ascii="Calibri" w:cs="Calibri" w:eastAsia="Calibri" w:hAnsi="Calibri"/>
          <w:color w:val="1A1A1A"/>
          <w:sz w:val="22"/>
          <w:szCs w:val="22"/>
        </w:rPr>
        <w:t xml:space="preserve">continued independent operation</w:t>
      </w:r>
    </w:p>
    <w:p>
      <w:pPr>
        <w:pStyle w:val="Heading2"/>
        <w:spacing w:before="240" w:after="80" w:line="276"/>
      </w:pPr>
      <w:r>
        <w:rPr>
          <w:rFonts w:ascii="Calibri" w:cs="Calibri" w:eastAsia="Calibri" w:hAnsi="Calibri"/>
          <w:b/>
          <w:bCs/>
          <w:color w:val="1F5C99"/>
          <w:sz w:val="26"/>
          <w:szCs w:val="26"/>
        </w:rPr>
        <w:t xml:space="preserve">The Responsible Sunset Process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Phase           Timeline       Critical Actions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Decision        Months 1-2         Board-level decision confirmed.</w:t>
      </w:r>
    </w:p>
    <w:p>
      <w:pPr>
        <w:spacing w:before="0" w:after="100" w:line="288"/>
      </w:pPr>
      <w:r>
        <w:rPr>
          <w:rFonts w:ascii="Calibri" w:cs="Calibri" w:eastAsia="Calibri" w:hAnsi="Calibri"/>
          <w:color w:val="1A1A1A"/>
          <w:sz w:val="22"/>
          <w:szCs w:val="22"/>
        </w:rPr>
        <w:t xml:space="preserve">Internal communications plan approved.</w:t>
      </w:r>
    </w:p>
    <w:p>
      <w:pPr>
        <w:spacing w:before="0" w:after="100" w:line="288"/>
      </w:pPr>
      <w:r>
        <w:rPr>
          <w:rFonts w:ascii="Calibri" w:cs="Calibri" w:eastAsia="Calibri" w:hAnsi="Calibri"/>
          <w:color w:val="1A1A1A"/>
          <w:sz w:val="22"/>
          <w:szCs w:val="22"/>
        </w:rPr>
        <w:t xml:space="preserve">Legal and HR sunset framework</w:t>
      </w:r>
    </w:p>
    <w:p>
      <w:pPr>
        <w:spacing w:before="0" w:after="100" w:line="288"/>
      </w:pPr>
      <w:r>
        <w:rPr>
          <w:rFonts w:ascii="Calibri" w:cs="Calibri" w:eastAsia="Calibri" w:hAnsi="Calibri"/>
          <w:color w:val="1A1A1A"/>
          <w:sz w:val="22"/>
          <w:szCs w:val="22"/>
        </w:rPr>
        <w:t xml:space="preserve">designed. All confidential until</w:t>
      </w:r>
    </w:p>
    <w:p>
      <w:pPr>
        <w:spacing w:before="0" w:after="100" w:line="288"/>
      </w:pPr>
      <w:r>
        <w:rPr>
          <w:rFonts w:ascii="Calibri" w:cs="Calibri" w:eastAsia="Calibri" w:hAnsi="Calibri"/>
          <w:color w:val="1A1A1A"/>
          <w:sz w:val="22"/>
          <w:szCs w:val="22"/>
        </w:rPr>
        <w:t xml:space="preserve">communications plan is ready.</w:t>
      </w:r>
    </w:p>
    <w:p>
      <w:pPr>
        <w:spacing w:before="0" w:after="100" w:line="288"/>
      </w:pPr>
      <w:r>
        <w:rPr>
          <w:rFonts w:ascii="Calibri" w:cs="Calibri" w:eastAsia="Calibri" w:hAnsi="Calibri"/>
          <w:color w:val="1A1A1A"/>
          <w:sz w:val="22"/>
          <w:szCs w:val="22"/>
        </w:rPr>
        <w:t xml:space="preserve">Communication   Month 2-3          All-hands communication by GCC Head</w:t>
      </w:r>
    </w:p>
    <w:p>
      <w:pPr>
        <w:spacing w:before="0" w:after="100" w:line="288"/>
      </w:pPr>
      <w:r>
        <w:rPr>
          <w:rFonts w:ascii="Calibri" w:cs="Calibri" w:eastAsia="Calibri" w:hAnsi="Calibri"/>
          <w:color w:val="1A1A1A"/>
          <w:sz w:val="22"/>
          <w:szCs w:val="22"/>
        </w:rPr>
        <w:t xml:space="preserve">personally. Individual conversations</w:t>
      </w:r>
    </w:p>
    <w:p>
      <w:pPr>
        <w:spacing w:before="0" w:after="100" w:line="288"/>
      </w:pPr>
      <w:r>
        <w:rPr>
          <w:rFonts w:ascii="Calibri" w:cs="Calibri" w:eastAsia="Calibri" w:hAnsi="Calibri"/>
          <w:color w:val="1A1A1A"/>
          <w:sz w:val="22"/>
          <w:szCs w:val="22"/>
        </w:rPr>
        <w:t xml:space="preserve">with senior leaders first. WARN Act</w:t>
      </w:r>
    </w:p>
    <w:p>
      <w:pPr>
        <w:spacing w:before="0" w:after="100" w:line="288"/>
      </w:pPr>
      <w:r>
        <w:rPr>
          <w:rFonts w:ascii="Calibri" w:cs="Calibri" w:eastAsia="Calibri" w:hAnsi="Calibri"/>
          <w:color w:val="1A1A1A"/>
          <w:sz w:val="22"/>
          <w:szCs w:val="22"/>
        </w:rPr>
        <w:t xml:space="preserve">equivalent notice periods confirmed.</w:t>
      </w:r>
    </w:p>
    <w:p>
      <w:pPr>
        <w:spacing w:before="0" w:after="100" w:line="288"/>
      </w:pPr>
      <w:r>
        <w:rPr>
          <w:rFonts w:ascii="Calibri" w:cs="Calibri" w:eastAsia="Calibri" w:hAnsi="Calibri"/>
          <w:color w:val="1A1A1A"/>
          <w:sz w:val="22"/>
          <w:szCs w:val="22"/>
        </w:rPr>
        <w:t xml:space="preserve">Talent retention program for critical</w:t>
      </w:r>
    </w:p>
    <w:p>
      <w:pPr>
        <w:spacing w:before="0" w:after="100" w:line="288"/>
      </w:pPr>
      <w:r>
        <w:rPr>
          <w:rFonts w:ascii="Calibri" w:cs="Calibri" w:eastAsia="Calibri" w:hAnsi="Calibri"/>
          <w:color w:val="1A1A1A"/>
          <w:sz w:val="22"/>
          <w:szCs w:val="22"/>
        </w:rPr>
        <w:t xml:space="preserve">knowledge holders.</w:t>
      </w:r>
    </w:p>
    <w:p>
      <w:pPr>
        <w:spacing w:before="0" w:after="100" w:line="288"/>
      </w:pPr>
      <w:r>
        <w:rPr>
          <w:rFonts w:ascii="Calibri" w:cs="Calibri" w:eastAsia="Calibri" w:hAnsi="Calibri"/>
          <w:color w:val="1A1A1A"/>
          <w:sz w:val="22"/>
          <w:szCs w:val="22"/>
        </w:rPr>
        <w:t xml:space="preserve">**Knowledge         Months 2-8         All IP documented and transferred.</w:t>
      </w:r>
    </w:p>
    <w:p>
      <w:pPr>
        <w:spacing w:before="0" w:after="100" w:line="288"/>
      </w:pPr>
      <w:r>
        <w:rPr>
          <w:rFonts w:ascii="Calibri" w:cs="Calibri" w:eastAsia="Calibri" w:hAnsi="Calibri"/>
          <w:color w:val="1A1A1A"/>
          <w:sz w:val="22"/>
          <w:szCs w:val="22"/>
        </w:rPr>
        <w:t xml:space="preserve">Transfer**                             SOPs transferred to HQ or acquiring</w:t>
      </w:r>
    </w:p>
    <w:p>
      <w:pPr>
        <w:spacing w:before="0" w:after="100" w:line="288"/>
      </w:pPr>
      <w:r>
        <w:rPr>
          <w:rFonts w:ascii="Calibri" w:cs="Calibri" w:eastAsia="Calibri" w:hAnsi="Calibri"/>
          <w:color w:val="1A1A1A"/>
          <w:sz w:val="22"/>
          <w:szCs w:val="22"/>
        </w:rPr>
        <w:t xml:space="preserve">entity. Vendor relationships</w:t>
      </w:r>
    </w:p>
    <w:p>
      <w:pPr>
        <w:spacing w:before="0" w:after="100" w:line="288"/>
      </w:pPr>
      <w:r>
        <w:rPr>
          <w:rFonts w:ascii="Calibri" w:cs="Calibri" w:eastAsia="Calibri" w:hAnsi="Calibri"/>
          <w:color w:val="1A1A1A"/>
          <w:sz w:val="22"/>
          <w:szCs w:val="22"/>
        </w:rPr>
        <w:t xml:space="preserve">transitioned or terminated with</w:t>
      </w:r>
    </w:p>
    <w:p>
      <w:pPr>
        <w:spacing w:before="0" w:after="100" w:line="288"/>
      </w:pPr>
      <w:r>
        <w:rPr>
          <w:rFonts w:ascii="Calibri" w:cs="Calibri" w:eastAsia="Calibri" w:hAnsi="Calibri"/>
          <w:color w:val="1A1A1A"/>
          <w:sz w:val="22"/>
          <w:szCs w:val="22"/>
        </w:rPr>
        <w:t xml:space="preserve">appropriate notice. Client</w:t>
      </w:r>
    </w:p>
    <w:p>
      <w:pPr>
        <w:spacing w:before="0" w:after="100" w:line="288"/>
      </w:pPr>
      <w:r>
        <w:rPr>
          <w:rFonts w:ascii="Calibri" w:cs="Calibri" w:eastAsia="Calibri" w:hAnsi="Calibri"/>
          <w:color w:val="1A1A1A"/>
          <w:sz w:val="22"/>
          <w:szCs w:val="22"/>
        </w:rPr>
        <w:t xml:space="preserve">relationships (if applicable) managed</w:t>
      </w:r>
    </w:p>
    <w:p>
      <w:pPr>
        <w:spacing w:before="0" w:after="100" w:line="288"/>
      </w:pPr>
      <w:r>
        <w:rPr>
          <w:rFonts w:ascii="Calibri" w:cs="Calibri" w:eastAsia="Calibri" w:hAnsi="Calibri"/>
          <w:color w:val="1A1A1A"/>
          <w:sz w:val="22"/>
          <w:szCs w:val="22"/>
        </w:rPr>
        <w:t xml:space="preserve">through transition.</w:t>
      </w:r>
    </w:p>
    <w:p>
      <w:pPr>
        <w:spacing w:before="0" w:after="100" w:line="288"/>
      </w:pPr>
      <w:r>
        <w:rPr>
          <w:rFonts w:ascii="Calibri" w:cs="Calibri" w:eastAsia="Calibri" w:hAnsi="Calibri"/>
          <w:color w:val="1A1A1A"/>
          <w:sz w:val="22"/>
          <w:szCs w:val="22"/>
        </w:rPr>
        <w:t xml:space="preserve">**Talent            Months 3-9         Severance packages confirmed (minimum</w:t>
      </w:r>
    </w:p>
    <w:p>
      <w:pPr>
        <w:spacing w:before="0" w:after="100" w:line="288"/>
      </w:pPr>
      <w:r>
        <w:rPr>
          <w:rFonts w:ascii="Calibri" w:cs="Calibri" w:eastAsia="Calibri" w:hAnsi="Calibri"/>
          <w:color w:val="1A1A1A"/>
          <w:sz w:val="22"/>
          <w:szCs w:val="22"/>
        </w:rPr>
        <w:t xml:space="preserve">Transition**                           statutory + market-competitive).</w:t>
      </w:r>
    </w:p>
    <w:p>
      <w:pPr>
        <w:spacing w:before="0" w:after="100" w:line="288"/>
      </w:pPr>
      <w:r>
        <w:rPr>
          <w:rFonts w:ascii="Calibri" w:cs="Calibri" w:eastAsia="Calibri" w:hAnsi="Calibri"/>
          <w:color w:val="1A1A1A"/>
          <w:sz w:val="22"/>
          <w:szCs w:val="22"/>
        </w:rPr>
        <w:t xml:space="preserve">Outplacement support engaged.</w:t>
      </w:r>
    </w:p>
    <w:p>
      <w:pPr>
        <w:spacing w:before="0" w:after="100" w:line="288"/>
      </w:pPr>
      <w:r>
        <w:rPr>
          <w:rFonts w:ascii="Calibri" w:cs="Calibri" w:eastAsia="Calibri" w:hAnsi="Calibri"/>
          <w:color w:val="1A1A1A"/>
          <w:sz w:val="22"/>
          <w:szCs w:val="22"/>
        </w:rPr>
        <w:t xml:space="preserve">Reference letters and talent</w:t>
      </w:r>
    </w:p>
    <w:p>
      <w:pPr>
        <w:spacing w:before="0" w:after="100" w:line="288"/>
      </w:pPr>
      <w:r>
        <w:rPr>
          <w:rFonts w:ascii="Calibri" w:cs="Calibri" w:eastAsia="Calibri" w:hAnsi="Calibri"/>
          <w:color w:val="1A1A1A"/>
          <w:sz w:val="22"/>
          <w:szCs w:val="22"/>
        </w:rPr>
        <w:t xml:space="preserve">recommendations for the GCC ecosystem</w:t>
      </w:r>
    </w:p>
    <w:p>
      <w:pPr>
        <w:spacing w:before="0" w:after="100" w:line="288"/>
      </w:pPr>
      <w:r>
        <w:rPr>
          <w:rFonts w:ascii="Calibri" w:cs="Calibri" w:eastAsia="Calibri" w:hAnsi="Calibri"/>
          <w:color w:val="1A1A1A"/>
          <w:sz w:val="22"/>
          <w:szCs w:val="22"/>
        </w:rPr>
        <w:t xml:space="preserve">community. Alumni network established.</w:t>
      </w:r>
    </w:p>
    <w:p>
      <w:pPr>
        <w:spacing w:before="0" w:after="100" w:line="288"/>
      </w:pPr>
      <w:r>
        <w:rPr>
          <w:rFonts w:ascii="Calibri" w:cs="Calibri" w:eastAsia="Calibri" w:hAnsi="Calibri"/>
          <w:color w:val="1A1A1A"/>
          <w:sz w:val="22"/>
          <w:szCs w:val="22"/>
        </w:rPr>
        <w:t xml:space="preserve">Legal Wind-down Months 6-18        Entity closure with RoC. Final PF,</w:t>
      </w:r>
    </w:p>
    <w:p>
      <w:pPr>
        <w:spacing w:before="0" w:after="100" w:line="288"/>
      </w:pPr>
      <w:r>
        <w:rPr>
          <w:rFonts w:ascii="Calibri" w:cs="Calibri" w:eastAsia="Calibri" w:hAnsi="Calibri"/>
          <w:color w:val="1A1A1A"/>
          <w:sz w:val="22"/>
          <w:szCs w:val="22"/>
        </w:rPr>
        <w:t xml:space="preserve">ESI, gratuity settlements. Tax</w:t>
      </w:r>
    </w:p>
    <w:p>
      <w:pPr>
        <w:spacing w:before="0" w:after="100" w:line="288"/>
      </w:pPr>
      <w:r>
        <w:rPr>
          <w:rFonts w:ascii="Calibri" w:cs="Calibri" w:eastAsia="Calibri" w:hAnsi="Calibri"/>
          <w:color w:val="1A1A1A"/>
          <w:sz w:val="22"/>
          <w:szCs w:val="22"/>
        </w:rPr>
        <w:t xml:space="preserve">clearance certificates. Lease</w:t>
      </w:r>
    </w:p>
    <w:p>
      <w:pPr>
        <w:spacing w:before="0" w:after="100" w:line="288"/>
      </w:pPr>
      <w:r>
        <w:rPr>
          <w:rFonts w:ascii="Calibri" w:cs="Calibri" w:eastAsia="Calibri" w:hAnsi="Calibri"/>
          <w:color w:val="1A1A1A"/>
          <w:sz w:val="22"/>
          <w:szCs w:val="22"/>
        </w:rPr>
        <w:t xml:space="preserve">terminations. Vendor contract</w:t>
      </w:r>
    </w:p>
    <w:p>
      <w:pPr>
        <w:spacing w:before="0" w:after="100" w:line="288"/>
      </w:pPr>
      <w:r>
        <w:rPr>
          <w:rFonts w:ascii="Calibri" w:cs="Calibri" w:eastAsia="Calibri" w:hAnsi="Calibri"/>
          <w:color w:val="1A1A1A"/>
          <w:sz w:val="22"/>
          <w:szCs w:val="22"/>
        </w:rPr>
        <w:t xml:space="preserve">settlements. Transfer pricing final</w:t>
      </w:r>
    </w:p>
    <w:p>
      <w:pPr>
        <w:spacing w:before="0" w:after="100" w:line="288"/>
      </w:pPr>
      <w:r>
        <w:rPr>
          <w:rFonts w:ascii="Calibri" w:cs="Calibri" w:eastAsia="Calibri" w:hAnsi="Calibri"/>
          <w:color w:val="1A1A1A"/>
          <w:sz w:val="22"/>
          <w:szCs w:val="22"/>
        </w:rPr>
        <w:t xml:space="preserve">documentation.</w:t>
      </w:r>
    </w:p>
    <w:p>
      <w:pPr>
        <w:spacing w:before="0" w:after="100" w:line="288"/>
      </w:pPr>
      <w:r>
        <w:rPr>
          <w:rFonts w:ascii="Calibri" w:cs="Calibri" w:eastAsia="Calibri" w:hAnsi="Calibri"/>
          <w:color w:val="1A1A1A"/>
          <w:sz w:val="22"/>
          <w:szCs w:val="22"/>
        </w:rPr>
        <w:t xml:space="preserve">**Ecosystem         Month 9-12         NASSCOM notification. Industry</w:t>
      </w:r>
    </w:p>
    <w:p>
      <w:pPr>
        <w:spacing w:before="0" w:after="100" w:line="288"/>
      </w:pPr>
      <w:r>
        <w:rPr>
          <w:rFonts w:ascii="Calibri" w:cs="Calibri" w:eastAsia="Calibri" w:hAnsi="Calibri"/>
          <w:color w:val="1A1A1A"/>
          <w:sz w:val="22"/>
          <w:szCs w:val="22"/>
        </w:rPr>
        <w:t xml:space="preserve">Communication**                        community communication. Public</w:t>
      </w:r>
    </w:p>
    <w:p>
      <w:pPr>
        <w:spacing w:before="0" w:after="100" w:line="288"/>
      </w:pPr>
      <w:r>
        <w:rPr>
          <w:rFonts w:ascii="Calibri" w:cs="Calibri" w:eastAsia="Calibri" w:hAnsi="Calibri"/>
          <w:color w:val="1A1A1A"/>
          <w:sz w:val="22"/>
          <w:szCs w:val="22"/>
        </w:rPr>
        <w:t xml:space="preserve">acknowledgment of the team's</w:t>
      </w:r>
    </w:p>
    <w:p>
      <w:pPr>
        <w:spacing w:before="0" w:after="100" w:line="288"/>
      </w:pPr>
      <w:r>
        <w:rPr>
          <w:rFonts w:ascii="Calibri" w:cs="Calibri" w:eastAsia="Calibri" w:hAnsi="Calibri"/>
          <w:color w:val="1A1A1A"/>
          <w:sz w:val="22"/>
          <w:szCs w:val="22"/>
        </w:rPr>
        <w:t xml:space="preserve">contribution. GCC Head public</w:t>
      </w:r>
    </w:p>
    <w:p>
      <w:pPr>
        <w:spacing w:before="0" w:after="100" w:line="288"/>
      </w:pPr>
      <w:r>
        <w:rPr>
          <w:rFonts w:ascii="Calibri" w:cs="Calibri" w:eastAsia="Calibri" w:hAnsi="Calibri"/>
          <w:color w:val="1A1A1A"/>
          <w:sz w:val="22"/>
          <w:szCs w:val="22"/>
        </w:rPr>
        <w:t xml:space="preserve">statement on LinkedIn.</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Human Dimension of Sunset The India GCC community is small enough that how an enterprise manages a center closure is remembered for a decade. Companies that execute sunsets with dignity: full statutory benefits plus market-competitive severance, outplacement support, generous reference letters, and personal attention from senior global leadership: are welcomed back to India when their strategic circumstances change. Companies that do not are not. Source: NASSCOM Community practitioner discussions; GCC Pulse, gcc-pulse.com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7.7 HQ Transfer and New Location Transitions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Two transition types are common in the GCC lifecycle but rarely planned for: the HQ Transfer (where the GCC's functional management moves from one global location to another: typically from a US or European headquarters to an India-led co-headquarters model) and the New Location Transition (where the GCC expands to, or relocates to, a new India city).</w:t>
      </w:r>
    </w:p>
    <w:p>
      <w:pPr>
        <w:pStyle w:val="Heading2"/>
        <w:spacing w:before="240" w:after="80" w:line="276"/>
      </w:pPr>
      <w:r>
        <w:rPr>
          <w:rFonts w:ascii="Calibri" w:cs="Calibri" w:eastAsia="Calibri" w:hAnsi="Calibri"/>
          <w:b/>
          <w:bCs/>
          <w:color w:val="1F5C99"/>
          <w:sz w:val="26"/>
          <w:szCs w:val="26"/>
        </w:rPr>
        <w:t xml:space="preserve">The HQ Transfer: From Support to Co-Leadership</w:t>
      </w:r>
    </w:p>
    <w:p>
      <w:pPr>
        <w:spacing w:before="0" w:after="100" w:line="288"/>
      </w:pPr>
      <w:r>
        <w:rPr>
          <w:rFonts w:ascii="Calibri" w:cs="Calibri" w:eastAsia="Calibri" w:hAnsi="Calibri"/>
          <w:color w:val="1A1A1A"/>
          <w:sz w:val="22"/>
          <w:szCs w:val="22"/>
        </w:rPr>
        <w:t xml:space="preserve">The HQ Transfer is the most strategically significant transition in a</w:t>
      </w:r>
    </w:p>
    <w:p>
      <w:pPr>
        <w:spacing w:before="0" w:after="100" w:line="288"/>
      </w:pPr>
      <w:r>
        <w:rPr>
          <w:rFonts w:ascii="Calibri" w:cs="Calibri" w:eastAsia="Calibri" w:hAnsi="Calibri"/>
          <w:color w:val="1A1A1A"/>
          <w:sz w:val="22"/>
          <w:szCs w:val="22"/>
        </w:rPr>
        <w:t xml:space="preserve">GCC's lifecycle. It is the moment when the India center shifts from</w:t>
      </w:r>
    </w:p>
    <w:p>
      <w:pPr>
        <w:spacing w:before="0" w:after="100" w:line="288"/>
      </w:pPr>
      <w:r>
        <w:rPr>
          <w:rFonts w:ascii="Calibri" w:cs="Calibri" w:eastAsia="Calibri" w:hAnsi="Calibri"/>
          <w:color w:val="1A1A1A"/>
          <w:sz w:val="22"/>
          <w:szCs w:val="22"/>
        </w:rPr>
        <w:t xml:space="preserve">being governed by HQ to co-governing with HQ. Most GCCs approach this</w:t>
      </w:r>
    </w:p>
    <w:p>
      <w:pPr>
        <w:spacing w:before="0" w:after="100" w:line="288"/>
      </w:pPr>
      <w:r>
        <w:rPr>
          <w:rFonts w:ascii="Calibri" w:cs="Calibri" w:eastAsia="Calibri" w:hAnsi="Calibri"/>
          <w:color w:val="1A1A1A"/>
          <w:sz w:val="22"/>
          <w:szCs w:val="22"/>
        </w:rPr>
        <w:t xml:space="preserve">transition reactively: it happens because a global leader retires,</w:t>
      </w:r>
    </w:p>
    <w:p>
      <w:pPr>
        <w:spacing w:before="0" w:after="100" w:line="288"/>
      </w:pPr>
      <w:r>
        <w:rPr>
          <w:rFonts w:ascii="Calibri" w:cs="Calibri" w:eastAsia="Calibri" w:hAnsi="Calibri"/>
          <w:color w:val="1A1A1A"/>
          <w:sz w:val="22"/>
          <w:szCs w:val="22"/>
        </w:rPr>
        <w:t xml:space="preserve">because a restructuring creates an opportunity, or because the India</w:t>
      </w:r>
    </w:p>
    <w:p>
      <w:pPr>
        <w:spacing w:before="0" w:after="100" w:line="288"/>
      </w:pPr>
      <w:r>
        <w:rPr>
          <w:rFonts w:ascii="Calibri" w:cs="Calibri" w:eastAsia="Calibri" w:hAnsi="Calibri"/>
          <w:color w:val="1A1A1A"/>
          <w:sz w:val="22"/>
          <w:szCs w:val="22"/>
        </w:rPr>
        <w:t xml:space="preserve">team's capability finally makes the political case unavoidable.</w:t>
      </w:r>
    </w:p>
    <w:p>
      <w:pPr>
        <w:spacing w:before="0" w:after="100" w:line="288"/>
      </w:pPr>
      <w:r>
        <w:rPr>
          <w:rFonts w:ascii="Calibri" w:cs="Calibri" w:eastAsia="Calibri" w:hAnsi="Calibri"/>
          <w:color w:val="1A1A1A"/>
          <w:sz w:val="22"/>
          <w:szCs w:val="22"/>
        </w:rPr>
        <w:t xml:space="preserve">The GCCs that execute HQ Transfers most effectively approach them</w:t>
      </w:r>
    </w:p>
    <w:p>
      <w:pPr>
        <w:spacing w:before="0" w:after="100" w:line="288"/>
      </w:pPr>
      <w:r>
        <w:rPr>
          <w:rFonts w:ascii="Calibri" w:cs="Calibri" w:eastAsia="Calibri" w:hAnsi="Calibri"/>
          <w:color w:val="1A1A1A"/>
          <w:sz w:val="22"/>
          <w:szCs w:val="22"/>
        </w:rPr>
        <w:t xml:space="preserve">proactively: building the case, the governance architecture, and the</w:t>
      </w:r>
    </w:p>
    <w:p>
      <w:pPr>
        <w:spacing w:before="0" w:after="100" w:line="288"/>
      </w:pPr>
      <w:r>
        <w:rPr>
          <w:rFonts w:ascii="Calibri" w:cs="Calibri" w:eastAsia="Calibri" w:hAnsi="Calibri"/>
          <w:color w:val="1A1A1A"/>
          <w:sz w:val="22"/>
          <w:szCs w:val="22"/>
        </w:rPr>
        <w:t xml:space="preserve">global stakeholder alignment for the transfer over 18-24 months before</w:t>
      </w:r>
    </w:p>
    <w:p>
      <w:pPr>
        <w:spacing w:before="0" w:after="100" w:line="288"/>
      </w:pPr>
      <w:r>
        <w:rPr>
          <w:rFonts w:ascii="Calibri" w:cs="Calibri" w:eastAsia="Calibri" w:hAnsi="Calibri"/>
          <w:color w:val="1A1A1A"/>
          <w:sz w:val="22"/>
          <w:szCs w:val="22"/>
        </w:rPr>
        <w:t xml:space="preserve">the transition occurs.</w:t>
      </w:r>
    </w:p>
    <w:p>
      <w:pPr>
        <w:pStyle w:val="Heading3"/>
        <w:spacing w:before="180" w:after="60" w:line="276"/>
      </w:pPr>
      <w:r>
        <w:rPr>
          <w:rFonts w:ascii="Calibri" w:cs="Calibri" w:eastAsia="Calibri" w:hAnsi="Calibri"/>
          <w:b/>
          <w:bCs/>
          <w:color w:val="0D6E8A"/>
          <w:sz w:val="23"/>
          <w:szCs w:val="23"/>
        </w:rPr>
        <w:t xml:space="preserve">The HQ Transfer Readiness Checklist</w:t>
      </w:r>
    </w:p>
    <w:p>
      <w:pPr>
        <w:pStyle w:val="ListParagraph"/>
        <w:numPr>
          <w:ilvl w:val="0"/>
          <w:numId w:val="2"/>
        </w:numPr>
        <w:spacing w:before="20" w:after="20" w:line="276"/>
      </w:pPr>
      <w:r>
        <w:rPr>
          <w:rFonts w:ascii="Calibri" w:cs="Calibri" w:eastAsia="Calibri" w:hAnsi="Calibri"/>
          <w:color w:val="1A1A1A"/>
          <w:sz w:val="22"/>
          <w:szCs w:val="22"/>
        </w:rPr>
        <w:t xml:space="preserve">India-based leader has carried global mandate responsibility for at</w:t>
      </w:r>
    </w:p>
    <w:p>
      <w:pPr>
        <w:spacing w:before="0" w:after="100" w:line="288"/>
      </w:pPr>
      <w:r>
        <w:rPr>
          <w:rFonts w:ascii="Calibri" w:cs="Calibri" w:eastAsia="Calibri" w:hAnsi="Calibri"/>
          <w:color w:val="1A1A1A"/>
          <w:sz w:val="22"/>
          <w:szCs w:val="22"/>
        </w:rPr>
        <w:t xml:space="preserve">least 12 months with documented outcomes</w:t>
      </w:r>
    </w:p>
    <w:p>
      <w:pPr>
        <w:pStyle w:val="ListParagraph"/>
        <w:numPr>
          <w:ilvl w:val="0"/>
          <w:numId w:val="2"/>
        </w:numPr>
        <w:spacing w:before="20" w:after="20" w:line="276"/>
      </w:pPr>
      <w:r>
        <w:rPr>
          <w:rFonts w:ascii="Calibri" w:cs="Calibri" w:eastAsia="Calibri" w:hAnsi="Calibri"/>
          <w:color w:val="1A1A1A"/>
          <w:sz w:val="22"/>
          <w:szCs w:val="22"/>
        </w:rPr>
        <w:t xml:space="preserve">Global Oversight Council has formal India representation with</w:t>
      </w:r>
    </w:p>
    <w:p>
      <w:pPr>
        <w:spacing w:before="0" w:after="100" w:line="288"/>
      </w:pPr>
      <w:r>
        <w:rPr>
          <w:rFonts w:ascii="Calibri" w:cs="Calibri" w:eastAsia="Calibri" w:hAnsi="Calibri"/>
          <w:color w:val="1A1A1A"/>
          <w:sz w:val="22"/>
          <w:szCs w:val="22"/>
        </w:rPr>
        <w:t xml:space="preserve">decision authority (not advisory role)</w:t>
      </w:r>
    </w:p>
    <w:p>
      <w:pPr>
        <w:pStyle w:val="ListParagraph"/>
        <w:numPr>
          <w:ilvl w:val="0"/>
          <w:numId w:val="2"/>
        </w:numPr>
        <w:spacing w:before="20" w:after="20" w:line="276"/>
      </w:pPr>
      <w:r>
        <w:rPr>
          <w:rFonts w:ascii="Calibri" w:cs="Calibri" w:eastAsia="Calibri" w:hAnsi="Calibri"/>
          <w:color w:val="1A1A1A"/>
          <w:sz w:val="22"/>
          <w:szCs w:val="22"/>
        </w:rPr>
        <w:t xml:space="preserve">GCC Charter explicitly provides for co-governance of specified</w:t>
      </w:r>
    </w:p>
    <w:p>
      <w:pPr>
        <w:spacing w:before="0" w:after="100" w:line="288"/>
      </w:pPr>
      <w:r>
        <w:rPr>
          <w:rFonts w:ascii="Calibri" w:cs="Calibri" w:eastAsia="Calibri" w:hAnsi="Calibri"/>
          <w:color w:val="1A1A1A"/>
          <w:sz w:val="22"/>
          <w:szCs w:val="22"/>
        </w:rPr>
        <w:t xml:space="preserve">function domains from India</w:t>
      </w:r>
    </w:p>
    <w:p>
      <w:pPr>
        <w:pStyle w:val="ListParagraph"/>
        <w:numPr>
          <w:ilvl w:val="0"/>
          <w:numId w:val="2"/>
        </w:numPr>
        <w:spacing w:before="20" w:after="20" w:line="276"/>
      </w:pPr>
      <w:r>
        <w:rPr>
          <w:rFonts w:ascii="Calibri" w:cs="Calibri" w:eastAsia="Calibri" w:hAnsi="Calibri"/>
          <w:color w:val="1A1A1A"/>
          <w:sz w:val="22"/>
          <w:szCs w:val="22"/>
        </w:rPr>
        <w:t xml:space="preserve">Transfer Pricing and legal entity structure supports India-based P&amp;L</w:t>
      </w:r>
    </w:p>
    <w:p>
      <w:pPr>
        <w:spacing w:before="0" w:after="100" w:line="288"/>
      </w:pPr>
      <w:r>
        <w:rPr>
          <w:rFonts w:ascii="Calibri" w:cs="Calibri" w:eastAsia="Calibri" w:hAnsi="Calibri"/>
          <w:color w:val="1A1A1A"/>
          <w:sz w:val="22"/>
          <w:szCs w:val="22"/>
        </w:rPr>
        <w:t xml:space="preserve">authority for transferred functions</w:t>
      </w:r>
    </w:p>
    <w:p>
      <w:pPr>
        <w:pStyle w:val="ListParagraph"/>
        <w:numPr>
          <w:ilvl w:val="0"/>
          <w:numId w:val="2"/>
        </w:numPr>
        <w:spacing w:before="20" w:after="20" w:line="276"/>
      </w:pPr>
      <w:r>
        <w:rPr>
          <w:rFonts w:ascii="Calibri" w:cs="Calibri" w:eastAsia="Calibri" w:hAnsi="Calibri"/>
          <w:color w:val="1A1A1A"/>
          <w:sz w:val="22"/>
          <w:szCs w:val="22"/>
        </w:rPr>
        <w:t xml:space="preserve">IT and collaboration infrastructure supports timezone-independent</w:t>
      </w:r>
    </w:p>
    <w:p>
      <w:pPr>
        <w:spacing w:before="0" w:after="100" w:line="288"/>
      </w:pPr>
      <w:r>
        <w:rPr>
          <w:rFonts w:ascii="Calibri" w:cs="Calibri" w:eastAsia="Calibri" w:hAnsi="Calibri"/>
          <w:color w:val="1A1A1A"/>
          <w:sz w:val="22"/>
          <w:szCs w:val="22"/>
        </w:rPr>
        <w:t xml:space="preserve">decision-making (async-first governance)</w:t>
      </w:r>
    </w:p>
    <w:p>
      <w:pPr>
        <w:pStyle w:val="ListParagraph"/>
        <w:numPr>
          <w:ilvl w:val="0"/>
          <w:numId w:val="2"/>
        </w:numPr>
        <w:spacing w:before="20" w:after="20" w:line="276"/>
      </w:pPr>
      <w:r>
        <w:rPr>
          <w:rFonts w:ascii="Calibri" w:cs="Calibri" w:eastAsia="Calibri" w:hAnsi="Calibri"/>
          <w:color w:val="1A1A1A"/>
          <w:sz w:val="22"/>
          <w:szCs w:val="22"/>
        </w:rPr>
        <w:t xml:space="preserve">Talent retention plan for the HQ-side team whose reporting</w:t>
      </w:r>
    </w:p>
    <w:p>
      <w:pPr>
        <w:spacing w:before="0" w:after="100" w:line="288"/>
      </w:pPr>
      <w:r>
        <w:rPr>
          <w:rFonts w:ascii="Calibri" w:cs="Calibri" w:eastAsia="Calibri" w:hAnsi="Calibri"/>
          <w:color w:val="1A1A1A"/>
          <w:sz w:val="22"/>
          <w:szCs w:val="22"/>
        </w:rPr>
        <w:t xml:space="preserve">relationships will change</w:t>
      </w:r>
    </w:p>
    <w:p>
      <w:pPr>
        <w:pStyle w:val="ListParagraph"/>
        <w:numPr>
          <w:ilvl w:val="0"/>
          <w:numId w:val="2"/>
        </w:numPr>
        <w:spacing w:before="20" w:after="20" w:line="276"/>
      </w:pPr>
      <w:r>
        <w:rPr>
          <w:rFonts w:ascii="Calibri" w:cs="Calibri" w:eastAsia="Calibri" w:hAnsi="Calibri"/>
          <w:color w:val="1A1A1A"/>
          <w:sz w:val="22"/>
          <w:szCs w:val="22"/>
        </w:rPr>
        <w:t xml:space="preserve">Communications plan for the global team that addresses displacement</w:t>
      </w:r>
    </w:p>
    <w:p>
      <w:pPr>
        <w:spacing w:before="0" w:after="100" w:line="288"/>
      </w:pPr>
      <w:r>
        <w:rPr>
          <w:rFonts w:ascii="Calibri" w:cs="Calibri" w:eastAsia="Calibri" w:hAnsi="Calibri"/>
          <w:color w:val="1A1A1A"/>
          <w:sz w:val="22"/>
          <w:szCs w:val="22"/>
        </w:rPr>
        <w:t xml:space="preserve">anxiety proactively</w:t>
      </w:r>
    </w:p>
    <w:p>
      <w:pPr>
        <w:pStyle w:val="Heading2"/>
        <w:spacing w:before="240" w:after="80" w:line="276"/>
      </w:pPr>
      <w:r>
        <w:rPr>
          <w:rFonts w:ascii="Calibri" w:cs="Calibri" w:eastAsia="Calibri" w:hAnsi="Calibri"/>
          <w:b/>
          <w:bCs/>
          <w:color w:val="1F5C99"/>
          <w:sz w:val="26"/>
          <w:szCs w:val="26"/>
        </w:rPr>
        <w:t xml:space="preserve">New Location Transition: Adding or Moving a City</w:t>
      </w:r>
    </w:p>
    <w:p>
      <w:pPr>
        <w:spacing w:before="0" w:after="100" w:line="288"/>
      </w:pPr>
      <w:r>
        <w:rPr>
          <w:rFonts w:ascii="Calibri" w:cs="Calibri" w:eastAsia="Calibri" w:hAnsi="Calibri"/>
          <w:color w:val="1A1A1A"/>
          <w:sz w:val="22"/>
          <w:szCs w:val="22"/>
        </w:rPr>
        <w:t xml:space="preserve">The decision to add a second India city (most commonly Bengaluru to</w:t>
      </w:r>
    </w:p>
    <w:p>
      <w:pPr>
        <w:spacing w:before="0" w:after="100" w:line="288"/>
      </w:pPr>
      <w:r>
        <w:rPr>
          <w:rFonts w:ascii="Calibri" w:cs="Calibri" w:eastAsia="Calibri" w:hAnsi="Calibri"/>
          <w:color w:val="1A1A1A"/>
          <w:sz w:val="22"/>
          <w:szCs w:val="22"/>
        </w:rPr>
        <w:t xml:space="preserve">Hyderabad, or Bengaluru to Pune) is one of the most consequential</w:t>
      </w:r>
    </w:p>
    <w:p>
      <w:pPr>
        <w:spacing w:before="0" w:after="100" w:line="288"/>
      </w:pPr>
      <w:r>
        <w:rPr>
          <w:rFonts w:ascii="Calibri" w:cs="Calibri" w:eastAsia="Calibri" w:hAnsi="Calibri"/>
          <w:color w:val="1A1A1A"/>
          <w:sz w:val="22"/>
          <w:szCs w:val="22"/>
        </w:rPr>
        <w:t xml:space="preserve">operational decisions a Medium or Large GCC makes. The case for a second</w:t>
      </w:r>
    </w:p>
    <w:p>
      <w:pPr>
        <w:spacing w:before="0" w:after="100" w:line="288"/>
      </w:pPr>
      <w:r>
        <w:rPr>
          <w:rFonts w:ascii="Calibri" w:cs="Calibri" w:eastAsia="Calibri" w:hAnsi="Calibri"/>
          <w:color w:val="1A1A1A"/>
          <w:sz w:val="22"/>
          <w:szCs w:val="22"/>
        </w:rPr>
        <w:t xml:space="preserve">city is almost always talent-driven: the primary city's talent market</w:t>
      </w:r>
    </w:p>
    <w:p>
      <w:pPr>
        <w:spacing w:before="0" w:after="100" w:line="288"/>
      </w:pPr>
      <w:r>
        <w:rPr>
          <w:rFonts w:ascii="Calibri" w:cs="Calibri" w:eastAsia="Calibri" w:hAnsi="Calibri"/>
          <w:color w:val="1A1A1A"/>
          <w:sz w:val="22"/>
          <w:szCs w:val="22"/>
        </w:rPr>
        <w:t xml:space="preserve">is tightening, attrition is rising, compensation is inflating, and a</w:t>
      </w:r>
    </w:p>
    <w:p>
      <w:pPr>
        <w:spacing w:before="0" w:after="100" w:line="288"/>
      </w:pPr>
      <w:r>
        <w:rPr>
          <w:rFonts w:ascii="Calibri" w:cs="Calibri" w:eastAsia="Calibri" w:hAnsi="Calibri"/>
          <w:color w:val="1A1A1A"/>
          <w:sz w:val="22"/>
          <w:szCs w:val="22"/>
        </w:rPr>
        <w:t xml:space="preserve">second city offers access to a complementary talent pool at lower cost.</w:t>
      </w:r>
    </w:p>
    <w:p>
      <w:pPr>
        <w:pStyle w:val="Heading3"/>
        <w:spacing w:before="180" w:after="60" w:line="276"/>
      </w:pPr>
      <w:r>
        <w:rPr>
          <w:rFonts w:ascii="Calibri" w:cs="Calibri" w:eastAsia="Calibri" w:hAnsi="Calibri"/>
          <w:b/>
          <w:bCs/>
          <w:color w:val="0D6E8A"/>
          <w:sz w:val="23"/>
          <w:szCs w:val="23"/>
        </w:rPr>
        <w:t xml:space="preserve">The New Location Decision Framework</w:t>
      </w:r>
    </w:p>
    <w:p>
      <w:pPr>
        <w:pStyle w:val="ListParagraph"/>
        <w:numPr>
          <w:ilvl w:val="0"/>
          <w:numId w:val="3"/>
        </w:numPr>
        <w:spacing w:before="20" w:after="20" w:line="276"/>
      </w:pPr>
      <w:r>
        <w:rPr>
          <w:rFonts w:ascii="Calibri" w:cs="Calibri" w:eastAsia="Calibri" w:hAnsi="Calibri"/>
          <w:color w:val="1A1A1A"/>
          <w:sz w:val="22"/>
          <w:szCs w:val="22"/>
        </w:rPr>
        <w:t xml:space="preserve">Talent complementarity test: the second city must offer talent</w:t>
      </w:r>
    </w:p>
    <w:p>
      <w:pPr>
        <w:spacing w:before="0" w:after="100" w:line="288"/>
      </w:pPr>
      <w:r>
        <w:rPr>
          <w:rFonts w:ascii="Calibri" w:cs="Calibri" w:eastAsia="Calibri" w:hAnsi="Calibri"/>
          <w:color w:val="1A1A1A"/>
          <w:sz w:val="22"/>
          <w:szCs w:val="22"/>
        </w:rPr>
        <w:t xml:space="preserve">profiles that are genuinely difficult to access in the primary city</w:t>
      </w:r>
    </w:p>
    <w:p>
      <w:pPr>
        <w:spacing w:before="0" w:after="100" w:line="288"/>
      </w:pPr>
      <w:r>
        <w:rPr>
          <w:rFonts w:ascii="Calibri" w:cs="Calibri" w:eastAsia="Calibri" w:hAnsi="Calibri"/>
          <w:color w:val="1A1A1A"/>
          <w:sz w:val="22"/>
          <w:szCs w:val="22"/>
        </w:rPr>
        <w:t xml:space="preserve">: not just cheaper equivalents of the same profiles. Adding</w:t>
      </w:r>
    </w:p>
    <w:p>
      <w:pPr>
        <w:spacing w:before="0" w:after="100" w:line="288"/>
      </w:pPr>
      <w:r>
        <w:rPr>
          <w:rFonts w:ascii="Calibri" w:cs="Calibri" w:eastAsia="Calibri" w:hAnsi="Calibri"/>
          <w:color w:val="1A1A1A"/>
          <w:sz w:val="22"/>
          <w:szCs w:val="22"/>
        </w:rPr>
        <w:t xml:space="preserve">Hyderabad to Bengaluru for BFSI analytics talent is complementary.</w:t>
      </w:r>
    </w:p>
    <w:p>
      <w:pPr>
        <w:spacing w:before="0" w:after="100" w:line="288"/>
      </w:pPr>
      <w:r>
        <w:rPr>
          <w:rFonts w:ascii="Calibri" w:cs="Calibri" w:eastAsia="Calibri" w:hAnsi="Calibri"/>
          <w:color w:val="1A1A1A"/>
          <w:sz w:val="22"/>
          <w:szCs w:val="22"/>
        </w:rPr>
        <w:t xml:space="preserve">Adding Hyderabad to Bengaluru for general software engineering is</w:t>
      </w:r>
    </w:p>
    <w:p>
      <w:pPr>
        <w:spacing w:before="0" w:after="100" w:line="288"/>
      </w:pPr>
      <w:r>
        <w:rPr>
          <w:rFonts w:ascii="Calibri" w:cs="Calibri" w:eastAsia="Calibri" w:hAnsi="Calibri"/>
          <w:color w:val="1A1A1A"/>
          <w:sz w:val="22"/>
          <w:szCs w:val="22"/>
        </w:rPr>
        <w:t xml:space="preserve">duplicative.</w:t>
      </w:r>
    </w:p>
    <w:p>
      <w:pPr>
        <w:pStyle w:val="ListParagraph"/>
        <w:numPr>
          <w:ilvl w:val="0"/>
          <w:numId w:val="3"/>
        </w:numPr>
        <w:spacing w:before="20" w:after="20" w:line="276"/>
      </w:pPr>
      <w:r>
        <w:rPr>
          <w:rFonts w:ascii="Calibri" w:cs="Calibri" w:eastAsia="Calibri" w:hAnsi="Calibri"/>
          <w:color w:val="1A1A1A"/>
          <w:sz w:val="22"/>
          <w:szCs w:val="22"/>
        </w:rPr>
        <w:t xml:space="preserve">Governance complexity assessment: every new city adds a governance</w:t>
      </w:r>
    </w:p>
    <w:p>
      <w:pPr>
        <w:spacing w:before="0" w:after="100" w:line="288"/>
      </w:pPr>
      <w:r>
        <w:rPr>
          <w:rFonts w:ascii="Calibri" w:cs="Calibri" w:eastAsia="Calibri" w:hAnsi="Calibri"/>
          <w:color w:val="1A1A1A"/>
          <w:sz w:val="22"/>
          <w:szCs w:val="22"/>
        </w:rPr>
        <w:t xml:space="preserve">node. The governance architecture must be designed for the</w:t>
      </w:r>
    </w:p>
    <w:p>
      <w:pPr>
        <w:spacing w:before="0" w:after="100" w:line="288"/>
      </w:pPr>
      <w:r>
        <w:rPr>
          <w:rFonts w:ascii="Calibri" w:cs="Calibri" w:eastAsia="Calibri" w:hAnsi="Calibri"/>
          <w:color w:val="1A1A1A"/>
          <w:sz w:val="22"/>
          <w:szCs w:val="22"/>
        </w:rPr>
        <w:t xml:space="preserve">multi-city model before the second lease is signed, not after the</w:t>
      </w:r>
    </w:p>
    <w:p>
      <w:pPr>
        <w:spacing w:before="0" w:after="100" w:line="288"/>
      </w:pPr>
      <w:r>
        <w:rPr>
          <w:rFonts w:ascii="Calibri" w:cs="Calibri" w:eastAsia="Calibri" w:hAnsi="Calibri"/>
          <w:color w:val="1A1A1A"/>
          <w:sz w:val="22"/>
          <w:szCs w:val="22"/>
        </w:rPr>
        <w:t xml:space="preserve">second team is onboarded.</w:t>
      </w:r>
    </w:p>
    <w:p>
      <w:pPr>
        <w:pStyle w:val="ListParagraph"/>
        <w:numPr>
          <w:ilvl w:val="0"/>
          <w:numId w:val="3"/>
        </w:numPr>
        <w:spacing w:before="20" w:after="20" w:line="276"/>
      </w:pPr>
      <w:r>
        <w:rPr>
          <w:rFonts w:ascii="Calibri" w:cs="Calibri" w:eastAsia="Calibri" w:hAnsi="Calibri"/>
          <w:color w:val="1A1A1A"/>
          <w:sz w:val="22"/>
          <w:szCs w:val="22"/>
        </w:rPr>
        <w:t xml:space="preserve">Culture consistency investment: two cities means two physical</w:t>
      </w:r>
    </w:p>
    <w:p>
      <w:pPr>
        <w:spacing w:before="0" w:after="100" w:line="288"/>
      </w:pPr>
      <w:r>
        <w:rPr>
          <w:rFonts w:ascii="Calibri" w:cs="Calibri" w:eastAsia="Calibri" w:hAnsi="Calibri"/>
          <w:color w:val="1A1A1A"/>
          <w:sz w:val="22"/>
          <w:szCs w:val="22"/>
        </w:rPr>
        <w:t xml:space="preserve">cultures. The deliberate culture-building investment required to</w:t>
      </w:r>
    </w:p>
    <w:p>
      <w:pPr>
        <w:spacing w:before="0" w:after="100" w:line="288"/>
      </w:pPr>
      <w:r>
        <w:rPr>
          <w:rFonts w:ascii="Calibri" w:cs="Calibri" w:eastAsia="Calibri" w:hAnsi="Calibri"/>
          <w:color w:val="1A1A1A"/>
          <w:sz w:val="22"/>
          <w:szCs w:val="22"/>
        </w:rPr>
        <w:t xml:space="preserve">maintain a consistent GCC identity across cities is typically 2x</w:t>
      </w:r>
    </w:p>
    <w:p>
      <w:pPr>
        <w:spacing w:before="0" w:after="100" w:line="288"/>
      </w:pPr>
      <w:r>
        <w:rPr>
          <w:rFonts w:ascii="Calibri" w:cs="Calibri" w:eastAsia="Calibri" w:hAnsi="Calibri"/>
          <w:color w:val="1A1A1A"/>
          <w:sz w:val="22"/>
          <w:szCs w:val="22"/>
        </w:rPr>
        <w:t xml:space="preserve">what single-city cultures require.</w:t>
      </w:r>
    </w:p>
    <w:p>
      <w:pPr>
        <w:pStyle w:val="ListParagraph"/>
        <w:numPr>
          <w:ilvl w:val="0"/>
          <w:numId w:val="3"/>
        </w:numPr>
        <w:spacing w:before="20" w:after="20" w:line="276"/>
      </w:pPr>
      <w:r>
        <w:rPr>
          <w:rFonts w:ascii="Calibri" w:cs="Calibri" w:eastAsia="Calibri" w:hAnsi="Calibri"/>
          <w:color w:val="1A1A1A"/>
          <w:sz w:val="22"/>
          <w:szCs w:val="22"/>
        </w:rPr>
        <w:t xml:space="preserve">Leadership depth in the new city: the new city requires a dedicated</w:t>
      </w:r>
    </w:p>
    <w:p>
      <w:pPr>
        <w:spacing w:before="0" w:after="100" w:line="288"/>
      </w:pPr>
      <w:r>
        <w:rPr>
          <w:rFonts w:ascii="Calibri" w:cs="Calibri" w:eastAsia="Calibri" w:hAnsi="Calibri"/>
          <w:color w:val="1A1A1A"/>
          <w:sz w:val="22"/>
          <w:szCs w:val="22"/>
        </w:rPr>
        <w:t xml:space="preserve">Site Leader with full authority for India operations in that</w:t>
      </w:r>
    </w:p>
    <w:p>
      <w:pPr>
        <w:spacing w:before="0" w:after="100" w:line="288"/>
      </w:pPr>
      <w:r>
        <w:rPr>
          <w:rFonts w:ascii="Calibri" w:cs="Calibri" w:eastAsia="Calibri" w:hAnsi="Calibri"/>
          <w:color w:val="1A1A1A"/>
          <w:sz w:val="22"/>
          <w:szCs w:val="22"/>
        </w:rPr>
        <w:t xml:space="preserve">location. Matrix-managing a second city from the primary location</w:t>
      </w:r>
    </w:p>
    <w:p>
      <w:pPr>
        <w:spacing w:before="0" w:after="100" w:line="288"/>
      </w:pPr>
      <w:r>
        <w:rPr>
          <w:rFonts w:ascii="Calibri" w:cs="Calibri" w:eastAsia="Calibri" w:hAnsi="Calibri"/>
          <w:color w:val="1A1A1A"/>
          <w:sz w:val="22"/>
          <w:szCs w:val="22"/>
        </w:rPr>
        <w:t xml:space="preserve">consistently produces the governance cliff at the secondary</w:t>
      </w:r>
    </w:p>
    <w:p>
      <w:pPr>
        <w:spacing w:before="0" w:after="100" w:line="288"/>
      </w:pPr>
      <w:r>
        <w:rPr>
          <w:rFonts w:ascii="Calibri" w:cs="Calibri" w:eastAsia="Calibri" w:hAnsi="Calibri"/>
          <w:color w:val="1A1A1A"/>
          <w:sz w:val="22"/>
          <w:szCs w:val="22"/>
        </w:rPr>
        <w:t xml:space="preserve">location.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8: Validated Case Studies</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EIGHT</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Validated Case Studies</w:t>
      </w:r>
    </w:p>
    <w:p>
      <w:pPr>
        <w:spacing w:before="0" w:after="100" w:line="288"/>
      </w:pPr>
      <w:r>
        <w:rPr>
          <w:rFonts w:ascii="Calibri" w:cs="Calibri" w:eastAsia="Calibri" w:hAnsi="Calibri"/>
          <w:color w:val="1A1A1A"/>
          <w:sz w:val="22"/>
          <w:szCs w:val="22"/>
        </w:rPr>
        <w:t xml:space="preserve">*Nine GCC Builds Across All Size Tiers and Operating Models: With</w:t>
      </w:r>
    </w:p>
    <w:p>
      <w:pPr>
        <w:spacing w:before="0" w:after="100" w:line="288"/>
      </w:pPr>
      <w:r>
        <w:rPr>
          <w:rFonts w:ascii="Calibri" w:cs="Calibri" w:eastAsia="Calibri" w:hAnsi="Calibri"/>
          <w:color w:val="1A1A1A"/>
          <w:sz w:val="22"/>
          <w:szCs w:val="22"/>
        </w:rPr>
        <w:t xml:space="preserve">Specific Outcomes, Key Lessons, and Verified Source References*</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These case studies are sourced exclusively from publicly available research, press releases, NASSCOM publications, and verified practitioner accounts. Every case study includes its source reference. Where outcome data is cited, the original source is identified. These are not promotional case studies: they include specific failures, course corrections, and honest assessments of what did and did not work.</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1: Walmart India Technology Hub: BOT to COCO Transition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Walmart Inc. / Walmart Global Tech</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Large (est. 10,000+ employees at full scale)</w:t>
      </w:r>
    </w:p>
    <w:p>
      <w:pPr>
        <w:spacing w:before="0" w:after="100" w:line="288"/>
      </w:pPr>
      <w:r>
        <w:rPr>
          <w:rFonts w:ascii="Calibri" w:cs="Calibri" w:eastAsia="Calibri" w:hAnsi="Calibri"/>
          <w:color w:val="1A1A1A"/>
          <w:sz w:val="22"/>
          <w:szCs w:val="22"/>
        </w:rPr>
        <w:t xml:space="preserve">Model        BOT to COCO</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E-commerce, supply chain, data engineering, retail</w:t>
      </w:r>
    </w:p>
    <w:p>
      <w:pPr>
        <w:spacing w:before="0" w:after="100" w:line="288"/>
      </w:pPr>
      <w:r>
        <w:rPr>
          <w:rFonts w:ascii="Calibri" w:cs="Calibri" w:eastAsia="Calibri" w:hAnsi="Calibri"/>
          <w:color w:val="1A1A1A"/>
          <w:sz w:val="22"/>
          <w:szCs w:val="22"/>
        </w:rPr>
        <w:t xml:space="preserve">technology platforms</w:t>
      </w:r>
    </w:p>
    <w:p>
      <w:pPr>
        <w:spacing w:before="0" w:after="100" w:line="288"/>
      </w:pPr>
      <w:r>
        <w:rPr>
          <w:rFonts w:ascii="Calibri" w:cs="Calibri" w:eastAsia="Calibri" w:hAnsi="Calibri"/>
          <w:color w:val="1A1A1A"/>
          <w:sz w:val="22"/>
          <w:szCs w:val="22"/>
        </w:rPr>
        <w:t xml:space="preserve">**Validated      SRKay Consulting, srkay.com; Inspiredgeit.com, Nov</w:t>
      </w:r>
    </w:p>
    <w:p>
      <w:pPr>
        <w:spacing w:before="0" w:after="100" w:line="288"/>
      </w:pPr>
      <w:r>
        <w:rPr>
          <w:rFonts w:ascii="Calibri" w:cs="Calibri" w:eastAsia="Calibri" w:hAnsi="Calibri"/>
          <w:color w:val="1A1A1A"/>
          <w:sz w:val="22"/>
          <w:szCs w:val="22"/>
        </w:rPr>
        <w:t xml:space="preserve">Source**         2025; multiple press references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Walmart used the BOT model to establish its India technology hub in</w:t>
      </w:r>
    </w:p>
    <w:p>
      <w:pPr>
        <w:spacing w:before="0" w:after="100" w:line="288"/>
      </w:pPr>
      <w:r>
        <w:rPr>
          <w:rFonts w:ascii="Calibri" w:cs="Calibri" w:eastAsia="Calibri" w:hAnsi="Calibri"/>
          <w:color w:val="1A1A1A"/>
          <w:sz w:val="22"/>
          <w:szCs w:val="22"/>
        </w:rPr>
        <w:t xml:space="preserve">Bengaluru. The BOT partner managed hiring, facilities, and legal</w:t>
      </w:r>
    </w:p>
    <w:p>
      <w:pPr>
        <w:spacing w:before="0" w:after="100" w:line="288"/>
      </w:pPr>
      <w:r>
        <w:rPr>
          <w:rFonts w:ascii="Calibri" w:cs="Calibri" w:eastAsia="Calibri" w:hAnsi="Calibri"/>
          <w:color w:val="1A1A1A"/>
          <w:sz w:val="22"/>
          <w:szCs w:val="22"/>
        </w:rPr>
        <w:t xml:space="preserve">compliance during the Build and Operate phases. Within 24 months,</w:t>
      </w:r>
    </w:p>
    <w:p>
      <w:pPr>
        <w:spacing w:before="0" w:after="100" w:line="288"/>
      </w:pPr>
      <w:r>
        <w:rPr>
          <w:rFonts w:ascii="Calibri" w:cs="Calibri" w:eastAsia="Calibri" w:hAnsi="Calibri"/>
          <w:color w:val="1A1A1A"/>
          <w:sz w:val="22"/>
          <w:szCs w:val="22"/>
        </w:rPr>
        <w:t xml:space="preserve">Walmart assumed full ownership, converting the center into a fully</w:t>
      </w:r>
    </w:p>
    <w:p>
      <w:pPr>
        <w:spacing w:before="0" w:after="100" w:line="288"/>
      </w:pPr>
      <w:r>
        <w:rPr>
          <w:rFonts w:ascii="Calibri" w:cs="Calibri" w:eastAsia="Calibri" w:hAnsi="Calibri"/>
          <w:color w:val="1A1A1A"/>
          <w:sz w:val="22"/>
          <w:szCs w:val="22"/>
        </w:rPr>
        <w:t xml:space="preserve">integrated GCC: now known as Walmart Global Tech India: that</w:t>
      </w:r>
    </w:p>
    <w:p>
      <w:pPr>
        <w:spacing w:before="0" w:after="100" w:line="288"/>
      </w:pPr>
      <w:r>
        <w:rPr>
          <w:rFonts w:ascii="Calibri" w:cs="Calibri" w:eastAsia="Calibri" w:hAnsi="Calibri"/>
          <w:color w:val="1A1A1A"/>
          <w:sz w:val="22"/>
          <w:szCs w:val="22"/>
        </w:rPr>
        <w:t xml:space="preserve">powers global e-commerce and supply chain platforms. This is cited as a</w:t>
      </w:r>
    </w:p>
    <w:p>
      <w:pPr>
        <w:spacing w:before="0" w:after="100" w:line="288"/>
      </w:pPr>
      <w:r>
        <w:rPr>
          <w:rFonts w:ascii="Calibri" w:cs="Calibri" w:eastAsia="Calibri" w:hAnsi="Calibri"/>
          <w:color w:val="1A1A1A"/>
          <w:sz w:val="22"/>
          <w:szCs w:val="22"/>
        </w:rPr>
        <w:t xml:space="preserve">textbook BOT-to-COCO transition by multiple GCC advisory firms.</w:t>
      </w:r>
    </w:p>
    <w:p>
      <w:pPr>
        <w:pStyle w:val="Heading3"/>
        <w:spacing w:before="180" w:after="60" w:line="276"/>
      </w:pPr>
      <w:r>
        <w:rPr>
          <w:rFonts w:ascii="Calibri" w:cs="Calibri" w:eastAsia="Calibri" w:hAnsi="Calibri"/>
          <w:b/>
          <w:bCs/>
          <w:color w:val="0D6E8A"/>
          <w:sz w:val="23"/>
          <w:szCs w:val="23"/>
        </w:rPr>
        <w:t xml:space="preserve">Outcomes (Validated)</w:t>
      </w:r>
    </w:p>
    <w:p>
      <w:pPr>
        <w:pStyle w:val="ListParagraph"/>
        <w:numPr>
          <w:ilvl w:val="0"/>
          <w:numId w:val="2"/>
        </w:numPr>
        <w:spacing w:before="20" w:after="20" w:line="276"/>
      </w:pPr>
      <w:r>
        <w:rPr>
          <w:rFonts w:ascii="Calibri" w:cs="Calibri" w:eastAsia="Calibri" w:hAnsi="Calibri"/>
          <w:color w:val="1A1A1A"/>
          <w:sz w:val="22"/>
          <w:szCs w:val="22"/>
        </w:rPr>
        <w:t xml:space="preserve">Full ownership transfer completed within 24 months of first hire</w:t>
      </w:r>
    </w:p>
    <w:p>
      <w:pPr>
        <w:pStyle w:val="ListParagraph"/>
        <w:numPr>
          <w:ilvl w:val="0"/>
          <w:numId w:val="2"/>
        </w:numPr>
        <w:spacing w:before="20" w:after="20" w:line="276"/>
      </w:pPr>
      <w:r>
        <w:rPr>
          <w:rFonts w:ascii="Calibri" w:cs="Calibri" w:eastAsia="Calibri" w:hAnsi="Calibri"/>
          <w:color w:val="1A1A1A"/>
          <w:sz w:val="22"/>
          <w:szCs w:val="22"/>
        </w:rPr>
        <w:t xml:space="preserve">Center now operates as a global tech hub running Walmart's</w:t>
      </w:r>
    </w:p>
    <w:p>
      <w:pPr>
        <w:spacing w:before="0" w:after="100" w:line="288"/>
      </w:pPr>
      <w:r>
        <w:rPr>
          <w:rFonts w:ascii="Calibri" w:cs="Calibri" w:eastAsia="Calibri" w:hAnsi="Calibri"/>
          <w:color w:val="1A1A1A"/>
          <w:sz w:val="22"/>
          <w:szCs w:val="22"/>
        </w:rPr>
        <w:t xml:space="preserve">e-commerce and supply chain infrastructure</w:t>
      </w:r>
    </w:p>
    <w:p>
      <w:pPr>
        <w:pStyle w:val="ListParagraph"/>
        <w:numPr>
          <w:ilvl w:val="0"/>
          <w:numId w:val="2"/>
        </w:numPr>
        <w:spacing w:before="20" w:after="20" w:line="276"/>
      </w:pPr>
      <w:r>
        <w:rPr>
          <w:rFonts w:ascii="Calibri" w:cs="Calibri" w:eastAsia="Calibri" w:hAnsi="Calibri"/>
          <w:color w:val="1A1A1A"/>
          <w:sz w:val="22"/>
          <w:szCs w:val="22"/>
        </w:rPr>
        <w:t xml:space="preserve">India team owns global product components, not just India-specific</w:t>
      </w:r>
    </w:p>
    <w:p>
      <w:pPr>
        <w:spacing w:before="0" w:after="100" w:line="288"/>
      </w:pPr>
      <w:r>
        <w:rPr>
          <w:rFonts w:ascii="Calibri" w:cs="Calibri" w:eastAsia="Calibri" w:hAnsi="Calibri"/>
          <w:color w:val="1A1A1A"/>
          <w:sz w:val="22"/>
          <w:szCs w:val="22"/>
        </w:rPr>
        <w:t xml:space="preserve">implementations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BOT model works precisely when the client invests in the</w:t>
      </w:r>
    </w:p>
    <w:p>
      <w:pPr>
        <w:spacing w:before="0" w:after="100" w:line="288"/>
      </w:pPr>
      <w:r>
        <w:rPr>
          <w:rFonts w:ascii="Calibri" w:cs="Calibri" w:eastAsia="Calibri" w:hAnsi="Calibri"/>
          <w:color w:val="1A1A1A"/>
          <w:sz w:val="22"/>
          <w:szCs w:val="22"/>
        </w:rPr>
        <w:t xml:space="preserve">organisational transfer (shadow leadership, client participation in</w:t>
      </w:r>
    </w:p>
    <w:p>
      <w:pPr>
        <w:spacing w:before="0" w:after="100" w:line="288"/>
      </w:pPr>
      <w:r>
        <w:rPr>
          <w:rFonts w:ascii="Calibri" w:cs="Calibri" w:eastAsia="Calibri" w:hAnsi="Calibri"/>
          <w:color w:val="1A1A1A"/>
          <w:sz w:val="22"/>
          <w:szCs w:val="22"/>
        </w:rPr>
        <w:t xml:space="preserve">delivery governance, relationship building) from Month 1: not just</w:t>
      </w:r>
    </w:p>
    <w:p>
      <w:pPr>
        <w:spacing w:before="0" w:after="100" w:line="288"/>
      </w:pPr>
      <w:r>
        <w:rPr>
          <w:rFonts w:ascii="Calibri" w:cs="Calibri" w:eastAsia="Calibri" w:hAnsi="Calibri"/>
          <w:color w:val="1A1A1A"/>
          <w:sz w:val="22"/>
          <w:szCs w:val="22"/>
        </w:rPr>
        <w:t xml:space="preserve">the contractual transfer at the end of the Operate phase. Walmart's</w:t>
      </w:r>
    </w:p>
    <w:p>
      <w:pPr>
        <w:spacing w:before="0" w:after="100" w:line="288"/>
      </w:pPr>
      <w:r>
        <w:rPr>
          <w:rFonts w:ascii="Calibri" w:cs="Calibri" w:eastAsia="Calibri" w:hAnsi="Calibri"/>
          <w:color w:val="1A1A1A"/>
          <w:sz w:val="22"/>
          <w:szCs w:val="22"/>
        </w:rPr>
        <w:t xml:space="preserve">shadow leadership investment during Operate is credited by advisers as</w:t>
      </w:r>
    </w:p>
    <w:p>
      <w:pPr>
        <w:spacing w:before="0" w:after="100" w:line="288"/>
      </w:pPr>
      <w:r>
        <w:rPr>
          <w:rFonts w:ascii="Calibri" w:cs="Calibri" w:eastAsia="Calibri" w:hAnsi="Calibri"/>
          <w:color w:val="1A1A1A"/>
          <w:sz w:val="22"/>
          <w:szCs w:val="22"/>
        </w:rPr>
        <w:t xml:space="preserve">the primary reason the 24-month transfer succeeded without service</w:t>
      </w:r>
    </w:p>
    <w:p>
      <w:pPr>
        <w:spacing w:before="0" w:after="100" w:line="288"/>
      </w:pPr>
      <w:r>
        <w:rPr>
          <w:rFonts w:ascii="Calibri" w:cs="Calibri" w:eastAsia="Calibri" w:hAnsi="Calibri"/>
          <w:color w:val="1A1A1A"/>
          <w:sz w:val="22"/>
          <w:szCs w:val="22"/>
        </w:rPr>
        <w:t xml:space="preserve">disruption.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2: iValuePlus Healthcare IT GCC: Nano BOT with HIPAA Compliance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US Healthcare Technology Company (name not publicly disclosed)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Nano (18 dedicated resources at 10-month mark)</w:t>
      </w:r>
    </w:p>
    <w:p>
      <w:pPr>
        <w:spacing w:before="0" w:after="100" w:line="288"/>
      </w:pPr>
      <w:r>
        <w:rPr>
          <w:rFonts w:ascii="Calibri" w:cs="Calibri" w:eastAsia="Calibri" w:hAnsi="Calibri"/>
          <w:color w:val="1A1A1A"/>
          <w:sz w:val="22"/>
          <w:szCs w:val="22"/>
        </w:rPr>
        <w:t xml:space="preserve">Model        BOT (iValuePlus as partner)</w:t>
      </w:r>
    </w:p>
    <w:p>
      <w:pPr>
        <w:spacing w:before="0" w:after="100" w:line="288"/>
      </w:pPr>
      <w:r>
        <w:rPr>
          <w:rFonts w:ascii="Calibri" w:cs="Calibri" w:eastAsia="Calibri" w:hAnsi="Calibri"/>
          <w:color w:val="1A1A1A"/>
          <w:sz w:val="22"/>
          <w:szCs w:val="22"/>
        </w:rPr>
        <w:t xml:space="preserve">Location     India (city not specified in public case study)</w:t>
      </w:r>
    </w:p>
    <w:p>
      <w:pPr>
        <w:spacing w:before="0" w:after="100" w:line="288"/>
      </w:pPr>
      <w:r>
        <w:rPr>
          <w:rFonts w:ascii="Calibri" w:cs="Calibri" w:eastAsia="Calibri" w:hAnsi="Calibri"/>
          <w:color w:val="1A1A1A"/>
          <w:sz w:val="22"/>
          <w:szCs w:val="22"/>
        </w:rPr>
        <w:t xml:space="preserve">Domain       Healthcare IT, HIPAA compliance, HITRUST certification</w:t>
      </w:r>
    </w:p>
    <w:p>
      <w:pPr>
        <w:spacing w:before="0" w:after="100" w:line="288"/>
      </w:pPr>
      <w:r>
        <w:rPr>
          <w:rFonts w:ascii="Calibri" w:cs="Calibri" w:eastAsia="Calibri" w:hAnsi="Calibri"/>
          <w:color w:val="1A1A1A"/>
          <w:sz w:val="22"/>
          <w:szCs w:val="22"/>
        </w:rPr>
        <w:t xml:space="preserve">**Validated      iValuePlus case study,</w:t>
      </w:r>
    </w:p>
    <w:p>
      <w:pPr>
        <w:spacing w:before="0" w:after="100" w:line="288"/>
      </w:pPr>
      <w:r>
        <w:rPr>
          <w:rFonts w:ascii="Calibri" w:cs="Calibri" w:eastAsia="Calibri" w:hAnsi="Calibri"/>
          <w:color w:val="1A1A1A"/>
          <w:sz w:val="22"/>
          <w:szCs w:val="22"/>
        </w:rPr>
        <w:t xml:space="preserve">Source**         ivalueplus.com/how-to-start-a-gcc-in-india-2025-26-complete-guide-for-global-enterprises/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Outcomes (Published by iValuePlus, verified against source)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18 dedicated resources within 10 months of engagement start (iValuePlus, ivalueplus.com) 92% employee retention rate at 10-month mark (iValuePlus, ivalueplus.com) 35% reduction in operational costs vs. pre-GCC baseline (iValuePlus, ivalueplus.com) 96% client satisfaction score across delivered workstreams (iValuePlus, ivalueplus.com) 100% HIPAA and HITRUST compliance maintained throughout (iValuePlus, ivalueplus.com)</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Compliance-heavy sectors (healthcare, BFSI, defence) benefit</w:t>
      </w:r>
    </w:p>
    <w:p>
      <w:pPr>
        <w:spacing w:before="0" w:after="100" w:line="288"/>
      </w:pPr>
      <w:r>
        <w:rPr>
          <w:rFonts w:ascii="Calibri" w:cs="Calibri" w:eastAsia="Calibri" w:hAnsi="Calibri"/>
          <w:color w:val="1A1A1A"/>
          <w:sz w:val="22"/>
          <w:szCs w:val="22"/>
        </w:rPr>
        <w:t xml:space="preserve">disproportionately from BOT models whose partners have pre-established</w:t>
      </w:r>
    </w:p>
    <w:p>
      <w:pPr>
        <w:spacing w:before="0" w:after="100" w:line="288"/>
      </w:pPr>
      <w:r>
        <w:rPr>
          <w:rFonts w:ascii="Calibri" w:cs="Calibri" w:eastAsia="Calibri" w:hAnsi="Calibri"/>
          <w:color w:val="1A1A1A"/>
          <w:sz w:val="22"/>
          <w:szCs w:val="22"/>
        </w:rPr>
        <w:t xml:space="preserve">compliance infrastructure. The 100% HIPAA/HITRUST compliance at Nano</w:t>
      </w:r>
    </w:p>
    <w:p>
      <w:pPr>
        <w:spacing w:before="0" w:after="100" w:line="288"/>
      </w:pPr>
      <w:r>
        <w:rPr>
          <w:rFonts w:ascii="Calibri" w:cs="Calibri" w:eastAsia="Calibri" w:hAnsi="Calibri"/>
          <w:color w:val="1A1A1A"/>
          <w:sz w:val="22"/>
          <w:szCs w:val="22"/>
        </w:rPr>
        <w:t xml:space="preserve">scale within 10 months would typically require 12-18 months and USD</w:t>
      </w:r>
    </w:p>
    <w:p>
      <w:pPr>
        <w:spacing w:before="0" w:after="100" w:line="288"/>
      </w:pPr>
      <w:r>
        <w:rPr>
          <w:rFonts w:ascii="Calibri" w:cs="Calibri" w:eastAsia="Calibri" w:hAnsi="Calibri"/>
          <w:color w:val="1A1A1A"/>
          <w:sz w:val="22"/>
          <w:szCs w:val="22"/>
        </w:rPr>
        <w:t xml:space="preserve">150-300K in standalone compliance investment for a first-time India</w:t>
      </w:r>
    </w:p>
    <w:p>
      <w:pPr>
        <w:spacing w:before="0" w:after="100" w:line="288"/>
      </w:pPr>
      <w:r>
        <w:rPr>
          <w:rFonts w:ascii="Calibri" w:cs="Calibri" w:eastAsia="Calibri" w:hAnsi="Calibri"/>
          <w:color w:val="1A1A1A"/>
          <w:sz w:val="22"/>
          <w:szCs w:val="22"/>
        </w:rPr>
        <w:t xml:space="preserve">entrant. The BOT model compressed this to near-zero incremental</w:t>
      </w:r>
    </w:p>
    <w:p>
      <w:pPr>
        <w:spacing w:before="0" w:after="100" w:line="288"/>
      </w:pPr>
      <w:r>
        <w:rPr>
          <w:rFonts w:ascii="Calibri" w:cs="Calibri" w:eastAsia="Calibri" w:hAnsi="Calibri"/>
          <w:color w:val="1A1A1A"/>
          <w:sz w:val="22"/>
          <w:szCs w:val="22"/>
        </w:rPr>
        <w:t xml:space="preserve">compliance investment by using the partner's existing</w:t>
      </w:r>
    </w:p>
    <w:p>
      <w:pPr>
        <w:spacing w:before="0" w:after="100" w:line="288"/>
      </w:pPr>
      <w:r>
        <w:rPr>
          <w:rFonts w:ascii="Calibri" w:cs="Calibri" w:eastAsia="Calibri" w:hAnsi="Calibri"/>
          <w:color w:val="1A1A1A"/>
          <w:sz w:val="22"/>
          <w:szCs w:val="22"/>
        </w:rPr>
        <w:t xml:space="preserve">certification infrastructure.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3: DAZN India CoE: Sports Technology, Hyderabad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DAZN (UK-based sports streaming platform)</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Medium to Large (3,000+ target by end 2026)</w:t>
      </w:r>
    </w:p>
    <w:p>
      <w:pPr>
        <w:spacing w:before="0" w:after="100" w:line="288"/>
      </w:pPr>
      <w:r>
        <w:rPr>
          <w:rFonts w:ascii="Calibri" w:cs="Calibri" w:eastAsia="Calibri" w:hAnsi="Calibri"/>
          <w:color w:val="1A1A1A"/>
          <w:sz w:val="22"/>
          <w:szCs w:val="22"/>
        </w:rPr>
        <w:t xml:space="preserve">Model        COCO with CoE architecture</w:t>
      </w:r>
    </w:p>
    <w:p>
      <w:pPr>
        <w:spacing w:before="0" w:after="100" w:line="288"/>
      </w:pPr>
      <w:r>
        <w:rPr>
          <w:rFonts w:ascii="Calibri" w:cs="Calibri" w:eastAsia="Calibri" w:hAnsi="Calibri"/>
          <w:color w:val="1A1A1A"/>
          <w:sz w:val="22"/>
          <w:szCs w:val="22"/>
        </w:rPr>
        <w:t xml:space="preserve">Location     Hyderabad</w:t>
      </w:r>
    </w:p>
    <w:p>
      <w:pPr>
        <w:spacing w:before="0" w:after="100" w:line="288"/>
      </w:pPr>
      <w:r>
        <w:rPr>
          <w:rFonts w:ascii="Calibri" w:cs="Calibri" w:eastAsia="Calibri" w:hAnsi="Calibri"/>
          <w:color w:val="1A1A1A"/>
          <w:sz w:val="22"/>
          <w:szCs w:val="22"/>
        </w:rPr>
        <w:t xml:space="preserve">Domain       Engineering, data science, sports operations, AI-driven</w:t>
      </w:r>
    </w:p>
    <w:p>
      <w:pPr>
        <w:spacing w:before="0" w:after="100" w:line="288"/>
      </w:pPr>
      <w:r>
        <w:rPr>
          <w:rFonts w:ascii="Calibri" w:cs="Calibri" w:eastAsia="Calibri" w:hAnsi="Calibri"/>
          <w:color w:val="1A1A1A"/>
          <w:sz w:val="22"/>
          <w:szCs w:val="22"/>
        </w:rPr>
        <w:t xml:space="preserve">personalisation</w:t>
      </w:r>
    </w:p>
    <w:p>
      <w:pPr>
        <w:spacing w:before="0" w:after="100" w:line="288"/>
      </w:pPr>
      <w:r>
        <w:rPr>
          <w:rFonts w:ascii="Calibri" w:cs="Calibri" w:eastAsia="Calibri" w:hAnsi="Calibri"/>
          <w:color w:val="1A1A1A"/>
          <w:sz w:val="22"/>
          <w:szCs w:val="22"/>
        </w:rPr>
        <w:t xml:space="preserve">**Validated      Analytics India Magazine, analyticsindiamag.com, Oct</w:t>
      </w:r>
    </w:p>
    <w:p>
      <w:pPr>
        <w:spacing w:before="0" w:after="100" w:line="288"/>
      </w:pPr>
      <w:r>
        <w:rPr>
          <w:rFonts w:ascii="Calibri" w:cs="Calibri" w:eastAsia="Calibri" w:hAnsi="Calibri"/>
          <w:color w:val="1A1A1A"/>
          <w:sz w:val="22"/>
          <w:szCs w:val="22"/>
        </w:rPr>
        <w:t xml:space="preserve">Source**         2025</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DAZN launched and subsequently expanded its Centre of Excellence in</w:t>
      </w:r>
    </w:p>
    <w:p>
      <w:pPr>
        <w:spacing w:before="0" w:after="100" w:line="288"/>
      </w:pPr>
      <w:r>
        <w:rPr>
          <w:rFonts w:ascii="Calibri" w:cs="Calibri" w:eastAsia="Calibri" w:hAnsi="Calibri"/>
          <w:color w:val="1A1A1A"/>
          <w:sz w:val="22"/>
          <w:szCs w:val="22"/>
        </w:rPr>
        <w:t xml:space="preserve">Hyderabad, establishing the world's first global sports operations</w:t>
      </w:r>
    </w:p>
    <w:p>
      <w:pPr>
        <w:spacing w:before="0" w:after="100" w:line="288"/>
      </w:pPr>
      <w:r>
        <w:rPr>
          <w:rFonts w:ascii="Calibri" w:cs="Calibri" w:eastAsia="Calibri" w:hAnsi="Calibri"/>
          <w:color w:val="1A1A1A"/>
          <w:sz w:val="22"/>
          <w:szCs w:val="22"/>
        </w:rPr>
        <w:t xml:space="preserve">centre at the facility. The expansion targets 3,000+ jobs by end of</w:t>
      </w:r>
    </w:p>
    <w:p>
      <w:pPr>
        <w:spacing w:before="0" w:after="100" w:line="288"/>
      </w:pPr>
      <w:r>
        <w:rPr>
          <w:rFonts w:ascii="Calibri" w:cs="Calibri" w:eastAsia="Calibri" w:hAnsi="Calibri"/>
          <w:color w:val="1A1A1A"/>
          <w:sz w:val="22"/>
          <w:szCs w:val="22"/>
        </w:rPr>
        <w:t xml:space="preserve">2026, backed by a total investment of INR 500 crore across its existing</w:t>
      </w:r>
    </w:p>
    <w:p>
      <w:pPr>
        <w:spacing w:before="0" w:after="100" w:line="288"/>
      </w:pPr>
      <w:r>
        <w:rPr>
          <w:rFonts w:ascii="Calibri" w:cs="Calibri" w:eastAsia="Calibri" w:hAnsi="Calibri"/>
          <w:color w:val="1A1A1A"/>
          <w:sz w:val="22"/>
          <w:szCs w:val="22"/>
        </w:rPr>
        <w:t xml:space="preserve">and new Hyderabad operations. The CoE employs engineers, data</w:t>
      </w:r>
    </w:p>
    <w:p>
      <w:pPr>
        <w:spacing w:before="0" w:after="100" w:line="288"/>
      </w:pPr>
      <w:r>
        <w:rPr>
          <w:rFonts w:ascii="Calibri" w:cs="Calibri" w:eastAsia="Calibri" w:hAnsi="Calibri"/>
          <w:color w:val="1A1A1A"/>
          <w:sz w:val="22"/>
          <w:szCs w:val="22"/>
        </w:rPr>
        <w:t xml:space="preserve">scientists, and developers working on platform architecture and</w:t>
      </w:r>
    </w:p>
    <w:p>
      <w:pPr>
        <w:spacing w:before="0" w:after="100" w:line="288"/>
      </w:pPr>
      <w:r>
        <w:rPr>
          <w:rFonts w:ascii="Calibri" w:cs="Calibri" w:eastAsia="Calibri" w:hAnsi="Calibri"/>
          <w:color w:val="1A1A1A"/>
          <w:sz w:val="22"/>
          <w:szCs w:val="22"/>
        </w:rPr>
        <w:t xml:space="preserve">real-time sports content delivery.</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Domain specificity at scale: DAZN's CoE is not a general technology</w:t>
      </w:r>
    </w:p>
    <w:p>
      <w:pPr>
        <w:spacing w:before="0" w:after="100" w:line="288"/>
      </w:pPr>
      <w:r>
        <w:rPr>
          <w:rFonts w:ascii="Calibri" w:cs="Calibri" w:eastAsia="Calibri" w:hAnsi="Calibri"/>
          <w:color w:val="1A1A1A"/>
          <w:sz w:val="22"/>
          <w:szCs w:val="22"/>
        </w:rPr>
        <w:t xml:space="preserve">center; it is specifically positioned around sports technology and</w:t>
      </w:r>
    </w:p>
    <w:p>
      <w:pPr>
        <w:spacing w:before="0" w:after="100" w:line="288"/>
      </w:pPr>
      <w:r>
        <w:rPr>
          <w:rFonts w:ascii="Calibri" w:cs="Calibri" w:eastAsia="Calibri" w:hAnsi="Calibri"/>
          <w:color w:val="1A1A1A"/>
          <w:sz w:val="22"/>
          <w:szCs w:val="22"/>
        </w:rPr>
        <w:t xml:space="preserve">real-time streaming infrastructure, creating a hiring moat in a domain</w:t>
      </w:r>
    </w:p>
    <w:p>
      <w:pPr>
        <w:spacing w:before="0" w:after="100" w:line="288"/>
      </w:pPr>
      <w:r>
        <w:rPr>
          <w:rFonts w:ascii="Calibri" w:cs="Calibri" w:eastAsia="Calibri" w:hAnsi="Calibri"/>
          <w:color w:val="1A1A1A"/>
          <w:sz w:val="22"/>
          <w:szCs w:val="22"/>
        </w:rPr>
        <w:t xml:space="preserve">where India's engineering talent pool is deep but the employer brand</w:t>
      </w:r>
    </w:p>
    <w:p>
      <w:pPr>
        <w:spacing w:before="0" w:after="100" w:line="288"/>
      </w:pPr>
      <w:r>
        <w:rPr>
          <w:rFonts w:ascii="Calibri" w:cs="Calibri" w:eastAsia="Calibri" w:hAnsi="Calibri"/>
          <w:color w:val="1A1A1A"/>
          <w:sz w:val="22"/>
          <w:szCs w:val="22"/>
        </w:rPr>
        <w:t xml:space="preserve">competition is lower than in generic cloud or fintech engineering.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4: Swiss Re India Hub: BFSI Reinsurance, 2,400+ Professionals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Swiss Re (Swiss reinsurance company)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Medium (2,400+ professionals)</w:t>
      </w:r>
    </w:p>
    <w:p>
      <w:pPr>
        <w:spacing w:before="0" w:after="100" w:line="288"/>
      </w:pPr>
      <w:r>
        <w:rPr>
          <w:rFonts w:ascii="Calibri" w:cs="Calibri" w:eastAsia="Calibri" w:hAnsi="Calibri"/>
          <w:color w:val="1A1A1A"/>
          <w:sz w:val="22"/>
          <w:szCs w:val="22"/>
        </w:rPr>
        <w:t xml:space="preserve">Model        COCO</w:t>
      </w:r>
    </w:p>
    <w:p>
      <w:pPr>
        <w:spacing w:before="0" w:after="100" w:line="288"/>
      </w:pPr>
      <w:r>
        <w:rPr>
          <w:rFonts w:ascii="Calibri" w:cs="Calibri" w:eastAsia="Calibri" w:hAnsi="Calibri"/>
          <w:color w:val="1A1A1A"/>
          <w:sz w:val="22"/>
          <w:szCs w:val="22"/>
        </w:rPr>
        <w:t xml:space="preserve">Location     Bengaluru (primary)</w:t>
      </w:r>
    </w:p>
    <w:p>
      <w:pPr>
        <w:spacing w:before="0" w:after="100" w:line="288"/>
      </w:pPr>
      <w:r>
        <w:rPr>
          <w:rFonts w:ascii="Calibri" w:cs="Calibri" w:eastAsia="Calibri" w:hAnsi="Calibri"/>
          <w:color w:val="1A1A1A"/>
          <w:sz w:val="22"/>
          <w:szCs w:val="22"/>
        </w:rPr>
        <w:t xml:space="preserve">Domain       Reinsurance analytics, actuarial, economic research,</w:t>
      </w:r>
    </w:p>
    <w:p>
      <w:pPr>
        <w:spacing w:before="0" w:after="100" w:line="288"/>
      </w:pPr>
      <w:r>
        <w:rPr>
          <w:rFonts w:ascii="Calibri" w:cs="Calibri" w:eastAsia="Calibri" w:hAnsi="Calibri"/>
          <w:color w:val="1A1A1A"/>
          <w:sz w:val="22"/>
          <w:szCs w:val="22"/>
        </w:rPr>
        <w:t xml:space="preserve">technology, R&amp;D</w:t>
      </w:r>
    </w:p>
    <w:p>
      <w:pPr>
        <w:spacing w:before="0" w:after="100" w:line="288"/>
      </w:pPr>
      <w:r>
        <w:rPr>
          <w:rFonts w:ascii="Calibri" w:cs="Calibri" w:eastAsia="Calibri" w:hAnsi="Calibri"/>
          <w:color w:val="1A1A1A"/>
          <w:sz w:val="22"/>
          <w:szCs w:val="22"/>
        </w:rPr>
        <w:t xml:space="preserve">Leadership   Amit (Head, India Global Capability Hub): AIM Top 25</w:t>
      </w:r>
    </w:p>
    <w:p>
      <w:pPr>
        <w:spacing w:before="0" w:after="100" w:line="288"/>
      </w:pPr>
      <w:r>
        <w:rPr>
          <w:rFonts w:ascii="Calibri" w:cs="Calibri" w:eastAsia="Calibri" w:hAnsi="Calibri"/>
          <w:color w:val="1A1A1A"/>
          <w:sz w:val="22"/>
          <w:szCs w:val="22"/>
        </w:rPr>
        <w:t xml:space="preserve">GCC Heads 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analyticsindiamag.com</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Swiss Re's India hub has grown to 2,400+ professionals across the</w:t>
      </w:r>
    </w:p>
    <w:p>
      <w:pPr>
        <w:spacing w:before="0" w:after="100" w:line="288"/>
      </w:pPr>
      <w:r>
        <w:rPr>
          <w:rFonts w:ascii="Calibri" w:cs="Calibri" w:eastAsia="Calibri" w:hAnsi="Calibri"/>
          <w:color w:val="1A1A1A"/>
          <w:sz w:val="22"/>
          <w:szCs w:val="22"/>
        </w:rPr>
        <w:t xml:space="preserve">re/insurance value chain under leadership that began with Economic</w:t>
      </w:r>
    </w:p>
    <w:p>
      <w:pPr>
        <w:spacing w:before="0" w:after="100" w:line="288"/>
      </w:pPr>
      <w:r>
        <w:rPr>
          <w:rFonts w:ascii="Calibri" w:cs="Calibri" w:eastAsia="Calibri" w:hAnsi="Calibri"/>
          <w:color w:val="1A1A1A"/>
          <w:sz w:val="22"/>
          <w:szCs w:val="22"/>
        </w:rPr>
        <w:t xml:space="preserve">Research and Consulting India, then incubated analytics and actuarial</w:t>
      </w:r>
    </w:p>
    <w:p>
      <w:pPr>
        <w:spacing w:before="0" w:after="100" w:line="288"/>
      </w:pPr>
      <w:r>
        <w:rPr>
          <w:rFonts w:ascii="Calibri" w:cs="Calibri" w:eastAsia="Calibri" w:hAnsi="Calibri"/>
          <w:color w:val="1A1A1A"/>
          <w:sz w:val="22"/>
          <w:szCs w:val="22"/>
        </w:rPr>
        <w:t xml:space="preserve">teams, then led the broader India strategy. The hub's evolution from a</w:t>
      </w:r>
    </w:p>
    <w:p>
      <w:pPr>
        <w:spacing w:before="0" w:after="100" w:line="288"/>
      </w:pPr>
      <w:r>
        <w:rPr>
          <w:rFonts w:ascii="Calibri" w:cs="Calibri" w:eastAsia="Calibri" w:hAnsi="Calibri"/>
          <w:color w:val="1A1A1A"/>
          <w:sz w:val="22"/>
          <w:szCs w:val="22"/>
        </w:rPr>
        <w:t xml:space="preserve">focused analytics unit to a multi-function capability hub delivering</w:t>
      </w:r>
    </w:p>
    <w:p>
      <w:pPr>
        <w:spacing w:before="0" w:after="100" w:line="288"/>
      </w:pPr>
      <w:r>
        <w:rPr>
          <w:rFonts w:ascii="Calibri" w:cs="Calibri" w:eastAsia="Calibri" w:hAnsi="Calibri"/>
          <w:color w:val="1A1A1A"/>
          <w:sz w:val="22"/>
          <w:szCs w:val="22"/>
        </w:rPr>
        <w:t xml:space="preserve">core business and technology across reinsurance is a canonical example</w:t>
      </w:r>
    </w:p>
    <w:p>
      <w:pPr>
        <w:spacing w:before="0" w:after="100" w:line="288"/>
      </w:pPr>
      <w:r>
        <w:rPr>
          <w:rFonts w:ascii="Calibri" w:cs="Calibri" w:eastAsia="Calibri" w:hAnsi="Calibri"/>
          <w:color w:val="1A1A1A"/>
          <w:sz w:val="22"/>
          <w:szCs w:val="22"/>
        </w:rPr>
        <w:t xml:space="preserve">of a BFSI GCC executed well across 15+ years.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most durable GCCs in regulated industries are built by leaders who</w:t>
      </w:r>
    </w:p>
    <w:p>
      <w:pPr>
        <w:spacing w:before="0" w:after="100" w:line="288"/>
      </w:pPr>
      <w:r>
        <w:rPr>
          <w:rFonts w:ascii="Calibri" w:cs="Calibri" w:eastAsia="Calibri" w:hAnsi="Calibri"/>
          <w:color w:val="1A1A1A"/>
          <w:sz w:val="22"/>
          <w:szCs w:val="22"/>
        </w:rPr>
        <w:t xml:space="preserve">understand the domain deeply enough to make hiring decisions that</w:t>
      </w:r>
    </w:p>
    <w:p>
      <w:pPr>
        <w:spacing w:before="0" w:after="100" w:line="288"/>
      </w:pPr>
      <w:r>
        <w:rPr>
          <w:rFonts w:ascii="Calibri" w:cs="Calibri" w:eastAsia="Calibri" w:hAnsi="Calibri"/>
          <w:color w:val="1A1A1A"/>
          <w:sz w:val="22"/>
          <w:szCs w:val="22"/>
        </w:rPr>
        <w:t xml:space="preserve">non-domain-expert leaders cannot make. Swiss Re India's actuarial and</w:t>
      </w:r>
    </w:p>
    <w:p>
      <w:pPr>
        <w:spacing w:before="0" w:after="100" w:line="288"/>
      </w:pPr>
      <w:r>
        <w:rPr>
          <w:rFonts w:ascii="Calibri" w:cs="Calibri" w:eastAsia="Calibri" w:hAnsi="Calibri"/>
          <w:color w:val="1A1A1A"/>
          <w:sz w:val="22"/>
          <w:szCs w:val="22"/>
        </w:rPr>
        <w:t xml:space="preserve">economic research capability required the founding leader to understand</w:t>
      </w:r>
    </w:p>
    <w:p>
      <w:pPr>
        <w:spacing w:before="0" w:after="100" w:line="288"/>
      </w:pPr>
      <w:r>
        <w:rPr>
          <w:rFonts w:ascii="Calibri" w:cs="Calibri" w:eastAsia="Calibri" w:hAnsi="Calibri"/>
          <w:color w:val="1A1A1A"/>
          <w:sz w:val="22"/>
          <w:szCs w:val="22"/>
        </w:rPr>
        <w:t xml:space="preserve">what 'good' looked like in reinsurance analytics: and to hire</w:t>
      </w:r>
    </w:p>
    <w:p>
      <w:pPr>
        <w:spacing w:before="0" w:after="100" w:line="288"/>
      </w:pPr>
      <w:r>
        <w:rPr>
          <w:rFonts w:ascii="Calibri" w:cs="Calibri" w:eastAsia="Calibri" w:hAnsi="Calibri"/>
          <w:color w:val="1A1A1A"/>
          <w:sz w:val="22"/>
          <w:szCs w:val="22"/>
        </w:rPr>
        <w:t xml:space="preserve">accordingly. Generic GCC leadership at this center would have produced a</w:t>
      </w:r>
    </w:p>
    <w:p>
      <w:pPr>
        <w:spacing w:before="0" w:after="100" w:line="288"/>
      </w:pPr>
      <w:r>
        <w:rPr>
          <w:rFonts w:ascii="Calibri" w:cs="Calibri" w:eastAsia="Calibri" w:hAnsi="Calibri"/>
          <w:color w:val="1A1A1A"/>
          <w:sz w:val="22"/>
          <w:szCs w:val="22"/>
        </w:rPr>
        <w:t xml:space="preserve">generic analytics team.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5: Terex Corporation India: Mid-Market ER&amp;D, Hyderabad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Terex Corporation (global heavy equipment manufacturer,</w:t>
      </w:r>
    </w:p>
    <w:p>
      <w:pPr>
        <w:spacing w:before="0" w:after="100" w:line="288"/>
      </w:pPr>
      <w:r>
        <w:rPr>
          <w:rFonts w:ascii="Calibri" w:cs="Calibri" w:eastAsia="Calibri" w:hAnsi="Calibri"/>
          <w:color w:val="1A1A1A"/>
          <w:sz w:val="22"/>
          <w:szCs w:val="22"/>
        </w:rPr>
        <w:t xml:space="preserve">under USD 1B revenue at GCC entry)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Micro to Small</w:t>
      </w:r>
    </w:p>
    <w:p>
      <w:pPr>
        <w:spacing w:before="0" w:after="100" w:line="288"/>
      </w:pPr>
      <w:r>
        <w:rPr>
          <w:rFonts w:ascii="Calibri" w:cs="Calibri" w:eastAsia="Calibri" w:hAnsi="Calibri"/>
          <w:color w:val="1A1A1A"/>
          <w:sz w:val="22"/>
          <w:szCs w:val="22"/>
        </w:rPr>
        <w:t xml:space="preserve">Model        BOOT / COCO transition</w:t>
      </w:r>
    </w:p>
    <w:p>
      <w:pPr>
        <w:spacing w:before="0" w:after="100" w:line="288"/>
      </w:pPr>
      <w:r>
        <w:rPr>
          <w:rFonts w:ascii="Calibri" w:cs="Calibri" w:eastAsia="Calibri" w:hAnsi="Calibri"/>
          <w:color w:val="1A1A1A"/>
          <w:sz w:val="22"/>
          <w:szCs w:val="22"/>
        </w:rPr>
        <w:t xml:space="preserve">Location     Hyderabad</w:t>
      </w:r>
    </w:p>
    <w:p>
      <w:pPr>
        <w:spacing w:before="0" w:after="100" w:line="288"/>
      </w:pPr>
      <w:r>
        <w:rPr>
          <w:rFonts w:ascii="Calibri" w:cs="Calibri" w:eastAsia="Calibri" w:hAnsi="Calibri"/>
          <w:color w:val="1A1A1A"/>
          <w:sz w:val="22"/>
          <w:szCs w:val="22"/>
        </w:rPr>
        <w:t xml:space="preserve">Domain       Engineering, digital innovation, supply chain analytics</w:t>
      </w:r>
    </w:p>
    <w:p>
      <w:pPr>
        <w:spacing w:before="0" w:after="100" w:line="288"/>
      </w:pPr>
      <w:r>
        <w:rPr>
          <w:rFonts w:ascii="Calibri" w:cs="Calibri" w:eastAsia="Calibri" w:hAnsi="Calibri"/>
          <w:color w:val="1A1A1A"/>
          <w:sz w:val="22"/>
          <w:szCs w:val="22"/>
        </w:rPr>
        <w:t xml:space="preserve">**Validated      Pratiti Technologies, pratititech.com, Dec 2025</w:t>
      </w:r>
    </w:p>
    <w:p>
      <w:pPr>
        <w:spacing w:before="0" w:after="100" w:line="288"/>
      </w:pPr>
      <w:r>
        <w:rPr>
          <w:rFonts w:ascii="Calibri" w:cs="Calibri" w:eastAsia="Calibri" w:hAnsi="Calibri"/>
          <w:color w:val="1A1A1A"/>
          <w:sz w:val="22"/>
          <w:szCs w:val="22"/>
        </w:rPr>
        <w:t xml:space="preserve">Source**</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Terex Corporation: a global heavy equipment manufacturer with</w:t>
      </w:r>
    </w:p>
    <w:p>
      <w:pPr>
        <w:spacing w:before="0" w:after="100" w:line="288"/>
      </w:pPr>
      <w:r>
        <w:rPr>
          <w:rFonts w:ascii="Calibri" w:cs="Calibri" w:eastAsia="Calibri" w:hAnsi="Calibri"/>
          <w:color w:val="1A1A1A"/>
          <w:sz w:val="22"/>
          <w:szCs w:val="22"/>
        </w:rPr>
        <w:t xml:space="preserve">revenues under USD 1B at the time of GCC entry: established a</w:t>
      </w:r>
    </w:p>
    <w:p>
      <w:pPr>
        <w:spacing w:before="0" w:after="100" w:line="288"/>
      </w:pPr>
      <w:r>
        <w:rPr>
          <w:rFonts w:ascii="Calibri" w:cs="Calibri" w:eastAsia="Calibri" w:hAnsi="Calibri"/>
          <w:color w:val="1A1A1A"/>
          <w:sz w:val="22"/>
          <w:szCs w:val="22"/>
        </w:rPr>
        <w:t xml:space="preserve">Hyderabad center focused on engineering and digital innovation to</w:t>
      </w:r>
    </w:p>
    <w:p>
      <w:pPr>
        <w:spacing w:before="0" w:after="100" w:line="288"/>
      </w:pPr>
      <w:r>
        <w:rPr>
          <w:rFonts w:ascii="Calibri" w:cs="Calibri" w:eastAsia="Calibri" w:hAnsi="Calibri"/>
          <w:color w:val="1A1A1A"/>
          <w:sz w:val="22"/>
          <w:szCs w:val="22"/>
        </w:rPr>
        <w:t xml:space="preserve">support manufacturing and supply chain improvements. The center was</w:t>
      </w:r>
    </w:p>
    <w:p>
      <w:pPr>
        <w:spacing w:before="0" w:after="100" w:line="288"/>
      </w:pPr>
      <w:r>
        <w:rPr>
          <w:rFonts w:ascii="Calibri" w:cs="Calibri" w:eastAsia="Calibri" w:hAnsi="Calibri"/>
          <w:color w:val="1A1A1A"/>
          <w:sz w:val="22"/>
          <w:szCs w:val="22"/>
        </w:rPr>
        <w:t xml:space="preserve">established using a capital-efficient model appropriate for a mid-market</w:t>
      </w:r>
    </w:p>
    <w:p>
      <w:pPr>
        <w:spacing w:before="0" w:after="100" w:line="288"/>
      </w:pPr>
      <w:r>
        <w:rPr>
          <w:rFonts w:ascii="Calibri" w:cs="Calibri" w:eastAsia="Calibri" w:hAnsi="Calibri"/>
          <w:color w:val="1A1A1A"/>
          <w:sz w:val="22"/>
          <w:szCs w:val="22"/>
        </w:rPr>
        <w:t xml:space="preserve">enterprise, focusing on 10-15% cost savings and measurable productivity</w:t>
      </w:r>
    </w:p>
    <w:p>
      <w:pPr>
        <w:spacing w:before="0" w:after="100" w:line="288"/>
      </w:pPr>
      <w:r>
        <w:rPr>
          <w:rFonts w:ascii="Calibri" w:cs="Calibri" w:eastAsia="Calibri" w:hAnsi="Calibri"/>
          <w:color w:val="1A1A1A"/>
          <w:sz w:val="22"/>
          <w:szCs w:val="22"/>
        </w:rPr>
        <w:t xml:space="preserve">gains in engineering and analytics functions.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Mid-market enterprises (sub-USD 1B) can build high-impact GCCs at</w:t>
      </w:r>
    </w:p>
    <w:p>
      <w:pPr>
        <w:spacing w:before="0" w:after="100" w:line="288"/>
      </w:pPr>
      <w:r>
        <w:rPr>
          <w:rFonts w:ascii="Calibri" w:cs="Calibri" w:eastAsia="Calibri" w:hAnsi="Calibri"/>
          <w:color w:val="1A1A1A"/>
          <w:sz w:val="22"/>
          <w:szCs w:val="22"/>
        </w:rPr>
        <w:t xml:space="preserve">Micro-to-Small scale using BOOT models that match their capital</w:t>
      </w:r>
    </w:p>
    <w:p>
      <w:pPr>
        <w:spacing w:before="0" w:after="100" w:line="288"/>
      </w:pPr>
      <w:r>
        <w:rPr>
          <w:rFonts w:ascii="Calibri" w:cs="Calibri" w:eastAsia="Calibri" w:hAnsi="Calibri"/>
          <w:color w:val="1A1A1A"/>
          <w:sz w:val="22"/>
          <w:szCs w:val="22"/>
        </w:rPr>
        <w:t xml:space="preserve">constraints. The Terex model demonstrates that manufacturing and</w:t>
      </w:r>
    </w:p>
    <w:p>
      <w:pPr>
        <w:spacing w:before="0" w:after="100" w:line="288"/>
      </w:pPr>
      <w:r>
        <w:rPr>
          <w:rFonts w:ascii="Calibri" w:cs="Calibri" w:eastAsia="Calibri" w:hAnsi="Calibri"/>
          <w:color w:val="1A1A1A"/>
          <w:sz w:val="22"/>
          <w:szCs w:val="22"/>
        </w:rPr>
        <w:t xml:space="preserve">industrial enterprises: not just technology companies: can build</w:t>
      </w:r>
    </w:p>
    <w:p>
      <w:pPr>
        <w:spacing w:before="0" w:after="100" w:line="288"/>
      </w:pPr>
      <w:r>
        <w:rPr>
          <w:rFonts w:ascii="Calibri" w:cs="Calibri" w:eastAsia="Calibri" w:hAnsi="Calibri"/>
          <w:color w:val="1A1A1A"/>
          <w:sz w:val="22"/>
          <w:szCs w:val="22"/>
        </w:rPr>
        <w:t xml:space="preserve">genuine innovation capability in India, specifically in domains where</w:t>
      </w:r>
    </w:p>
    <w:p>
      <w:pPr>
        <w:spacing w:before="0" w:after="100" w:line="288"/>
      </w:pPr>
      <w:r>
        <w:rPr>
          <w:rFonts w:ascii="Calibri" w:cs="Calibri" w:eastAsia="Calibri" w:hAnsi="Calibri"/>
          <w:color w:val="1A1A1A"/>
          <w:sz w:val="22"/>
          <w:szCs w:val="22"/>
        </w:rPr>
        <w:t xml:space="preserve">India's engineering education system produces high-quality</w:t>
      </w:r>
    </w:p>
    <w:p>
      <w:pPr>
        <w:spacing w:before="0" w:after="100" w:line="288"/>
      </w:pPr>
      <w:r>
        <w:rPr>
          <w:rFonts w:ascii="Calibri" w:cs="Calibri" w:eastAsia="Calibri" w:hAnsi="Calibri"/>
          <w:color w:val="1A1A1A"/>
          <w:sz w:val="22"/>
          <w:szCs w:val="22"/>
        </w:rPr>
        <w:t xml:space="preserve">professionals: supply chain optimisation, industrial analytics, and</w:t>
      </w:r>
    </w:p>
    <w:p>
      <w:pPr>
        <w:spacing w:before="0" w:after="100" w:line="288"/>
      </w:pPr>
      <w:r>
        <w:rPr>
          <w:rFonts w:ascii="Calibri" w:cs="Calibri" w:eastAsia="Calibri" w:hAnsi="Calibri"/>
          <w:color w:val="1A1A1A"/>
          <w:sz w:val="22"/>
          <w:szCs w:val="22"/>
        </w:rPr>
        <w:t xml:space="preserve">digital manufacturing.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6: HERE Technologies: Location Data,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HERE Technologies (location data and mapping company)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Small to Medium</w:t>
      </w:r>
    </w:p>
    <w:p>
      <w:pPr>
        <w:spacing w:before="0" w:after="100" w:line="288"/>
      </w:pPr>
      <w:r>
        <w:rPr>
          <w:rFonts w:ascii="Calibri" w:cs="Calibri" w:eastAsia="Calibri" w:hAnsi="Calibri"/>
          <w:color w:val="1A1A1A"/>
          <w:sz w:val="22"/>
          <w:szCs w:val="22"/>
        </w:rPr>
        <w:t xml:space="preserve">Model        COCO: Innovation and Digital Transformation CoE</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Product development, location data analytics, mapping</w:t>
      </w:r>
    </w:p>
    <w:p>
      <w:pPr>
        <w:spacing w:before="0" w:after="100" w:line="288"/>
      </w:pPr>
      <w:r>
        <w:rPr>
          <w:rFonts w:ascii="Calibri" w:cs="Calibri" w:eastAsia="Calibri" w:hAnsi="Calibri"/>
          <w:color w:val="1A1A1A"/>
          <w:sz w:val="22"/>
          <w:szCs w:val="22"/>
        </w:rPr>
        <w:t xml:space="preserve">technology</w:t>
      </w:r>
    </w:p>
    <w:p>
      <w:pPr>
        <w:spacing w:before="0" w:after="100" w:line="288"/>
      </w:pPr>
      <w:r>
        <w:rPr>
          <w:rFonts w:ascii="Calibri" w:cs="Calibri" w:eastAsia="Calibri" w:hAnsi="Calibri"/>
          <w:color w:val="1A1A1A"/>
          <w:sz w:val="22"/>
          <w:szCs w:val="22"/>
        </w:rPr>
        <w:t xml:space="preserve">**Validated      Pratiti Technologies, pratititech.com, Dec 2025; HERE</w:t>
      </w:r>
    </w:p>
    <w:p>
      <w:pPr>
        <w:spacing w:before="0" w:after="100" w:line="288"/>
      </w:pPr>
      <w:r>
        <w:rPr>
          <w:rFonts w:ascii="Calibri" w:cs="Calibri" w:eastAsia="Calibri" w:hAnsi="Calibri"/>
          <w:color w:val="1A1A1A"/>
          <w:sz w:val="22"/>
          <w:szCs w:val="22"/>
        </w:rPr>
        <w:t xml:space="preserve">Source**         Technologies press releases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HERE Technologies operates a significant Innovation and Digital</w:t>
      </w:r>
    </w:p>
    <w:p>
      <w:pPr>
        <w:spacing w:before="0" w:after="100" w:line="288"/>
      </w:pPr>
      <w:r>
        <w:rPr>
          <w:rFonts w:ascii="Calibri" w:cs="Calibri" w:eastAsia="Calibri" w:hAnsi="Calibri"/>
          <w:color w:val="1A1A1A"/>
          <w:sz w:val="22"/>
          <w:szCs w:val="22"/>
        </w:rPr>
        <w:t xml:space="preserve">Transformation GCC in Bengaluru, focused on product development and</w:t>
      </w:r>
    </w:p>
    <w:p>
      <w:pPr>
        <w:spacing w:before="0" w:after="100" w:line="288"/>
      </w:pPr>
      <w:r>
        <w:rPr>
          <w:rFonts w:ascii="Calibri" w:cs="Calibri" w:eastAsia="Calibri" w:hAnsi="Calibri"/>
          <w:color w:val="1A1A1A"/>
          <w:sz w:val="22"/>
          <w:szCs w:val="22"/>
        </w:rPr>
        <w:t xml:space="preserve">analytics for its global location data platform. The Bengaluru center is</w:t>
      </w:r>
    </w:p>
    <w:p>
      <w:pPr>
        <w:spacing w:before="0" w:after="100" w:line="288"/>
      </w:pPr>
      <w:r>
        <w:rPr>
          <w:rFonts w:ascii="Calibri" w:cs="Calibri" w:eastAsia="Calibri" w:hAnsi="Calibri"/>
          <w:color w:val="1A1A1A"/>
          <w:sz w:val="22"/>
          <w:szCs w:val="22"/>
        </w:rPr>
        <w:t xml:space="preserve">not a support function: it is an innovation hub contributing to</w:t>
      </w:r>
    </w:p>
    <w:p>
      <w:pPr>
        <w:spacing w:before="0" w:after="100" w:line="288"/>
      </w:pPr>
      <w:r>
        <w:rPr>
          <w:rFonts w:ascii="Calibri" w:cs="Calibri" w:eastAsia="Calibri" w:hAnsi="Calibri"/>
          <w:color w:val="1A1A1A"/>
          <w:sz w:val="22"/>
          <w:szCs w:val="22"/>
        </w:rPr>
        <w:t xml:space="preserve">global product roadmaps, reflecting HERE's recognition that India's</w:t>
      </w:r>
    </w:p>
    <w:p>
      <w:pPr>
        <w:spacing w:before="0" w:after="100" w:line="288"/>
      </w:pPr>
      <w:r>
        <w:rPr>
          <w:rFonts w:ascii="Calibri" w:cs="Calibri" w:eastAsia="Calibri" w:hAnsi="Calibri"/>
          <w:color w:val="1A1A1A"/>
          <w:sz w:val="22"/>
          <w:szCs w:val="22"/>
        </w:rPr>
        <w:t xml:space="preserve">deep engineering talent in data science and mapping technology is</w:t>
      </w:r>
    </w:p>
    <w:p>
      <w:pPr>
        <w:spacing w:before="0" w:after="100" w:line="288"/>
      </w:pPr>
      <w:r>
        <w:rPr>
          <w:rFonts w:ascii="Calibri" w:cs="Calibri" w:eastAsia="Calibri" w:hAnsi="Calibri"/>
          <w:color w:val="1A1A1A"/>
          <w:sz w:val="22"/>
          <w:szCs w:val="22"/>
        </w:rPr>
        <w:t xml:space="preserve">globally competitive.</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Technology companies in specialist domains (location data, mapping,</w:t>
      </w:r>
    </w:p>
    <w:p>
      <w:pPr>
        <w:spacing w:before="0" w:after="100" w:line="288"/>
      </w:pPr>
      <w:r>
        <w:rPr>
          <w:rFonts w:ascii="Calibri" w:cs="Calibri" w:eastAsia="Calibri" w:hAnsi="Calibri"/>
          <w:color w:val="1A1A1A"/>
          <w:sz w:val="22"/>
          <w:szCs w:val="22"/>
        </w:rPr>
        <w:t xml:space="preserve">geospatial analytics) find that India's talent pool is deep in the</w:t>
      </w:r>
    </w:p>
    <w:p>
      <w:pPr>
        <w:spacing w:before="0" w:after="100" w:line="288"/>
      </w:pPr>
      <w:r>
        <w:rPr>
          <w:rFonts w:ascii="Calibri" w:cs="Calibri" w:eastAsia="Calibri" w:hAnsi="Calibri"/>
          <w:color w:val="1A1A1A"/>
          <w:sz w:val="22"/>
          <w:szCs w:val="22"/>
        </w:rPr>
        <w:t xml:space="preserve">specific technical skills their products require. The specialisation</w:t>
      </w:r>
    </w:p>
    <w:p>
      <w:pPr>
        <w:spacing w:before="0" w:after="100" w:line="288"/>
      </w:pPr>
      <w:r>
        <w:rPr>
          <w:rFonts w:ascii="Calibri" w:cs="Calibri" w:eastAsia="Calibri" w:hAnsi="Calibri"/>
          <w:color w:val="1A1A1A"/>
          <w:sz w:val="22"/>
          <w:szCs w:val="22"/>
        </w:rPr>
        <w:t xml:space="preserve">that creates the hiring moat also creates the employer brand: 'work</w:t>
      </w:r>
    </w:p>
    <w:p>
      <w:pPr>
        <w:spacing w:before="0" w:after="100" w:line="288"/>
      </w:pPr>
      <w:r>
        <w:rPr>
          <w:rFonts w:ascii="Calibri" w:cs="Calibri" w:eastAsia="Calibri" w:hAnsi="Calibri"/>
          <w:color w:val="1A1A1A"/>
          <w:sz w:val="22"/>
          <w:szCs w:val="22"/>
        </w:rPr>
        <w:t xml:space="preserve">on global mapping platforms used by hundreds of millions' is a</w:t>
      </w:r>
    </w:p>
    <w:p>
      <w:pPr>
        <w:spacing w:before="0" w:after="100" w:line="288"/>
      </w:pPr>
      <w:r>
        <w:rPr>
          <w:rFonts w:ascii="Calibri" w:cs="Calibri" w:eastAsia="Calibri" w:hAnsi="Calibri"/>
          <w:color w:val="1A1A1A"/>
          <w:sz w:val="22"/>
          <w:szCs w:val="22"/>
        </w:rPr>
        <w:t xml:space="preserve">compelling EVP in a talent market full of generic software engineering</w:t>
      </w:r>
    </w:p>
    <w:p>
      <w:pPr>
        <w:spacing w:before="0" w:after="100" w:line="288"/>
      </w:pPr>
      <w:r>
        <w:rPr>
          <w:rFonts w:ascii="Calibri" w:cs="Calibri" w:eastAsia="Calibri" w:hAnsi="Calibri"/>
          <w:color w:val="1A1A1A"/>
          <w:sz w:val="22"/>
          <w:szCs w:val="22"/>
        </w:rPr>
        <w:t xml:space="preserve">propositions.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7: Optum India (UnitedHealth Group): Healthcare, Mega GCC</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Optum / UnitedHealth Group (Fortune 4)</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Mega (est. 30,000+ in India)</w:t>
      </w:r>
    </w:p>
    <w:p>
      <w:pPr>
        <w:spacing w:before="0" w:after="100" w:line="288"/>
      </w:pPr>
      <w:r>
        <w:rPr>
          <w:rFonts w:ascii="Calibri" w:cs="Calibri" w:eastAsia="Calibri" w:hAnsi="Calibri"/>
          <w:color w:val="1A1A1A"/>
          <w:sz w:val="22"/>
          <w:szCs w:val="22"/>
        </w:rPr>
        <w:t xml:space="preserve">Model        COCO: Mega strategic hub</w:t>
      </w:r>
    </w:p>
    <w:p>
      <w:pPr>
        <w:spacing w:before="0" w:after="100" w:line="288"/>
      </w:pPr>
      <w:r>
        <w:rPr>
          <w:rFonts w:ascii="Calibri" w:cs="Calibri" w:eastAsia="Calibri" w:hAnsi="Calibri"/>
          <w:color w:val="1A1A1A"/>
          <w:sz w:val="22"/>
          <w:szCs w:val="22"/>
        </w:rPr>
        <w:t xml:space="preserve">Location     Hyderabad (primary), Bengaluru, Gurugram</w:t>
      </w:r>
    </w:p>
    <w:p>
      <w:pPr>
        <w:spacing w:before="0" w:after="100" w:line="288"/>
      </w:pPr>
      <w:r>
        <w:rPr>
          <w:rFonts w:ascii="Calibri" w:cs="Calibri" w:eastAsia="Calibri" w:hAnsi="Calibri"/>
          <w:color w:val="1A1A1A"/>
          <w:sz w:val="22"/>
          <w:szCs w:val="22"/>
        </w:rPr>
        <w:t xml:space="preserve">Domain       Healthcare technology, clinical analytics, operations,</w:t>
      </w:r>
    </w:p>
    <w:p>
      <w:pPr>
        <w:spacing w:before="0" w:after="100" w:line="288"/>
      </w:pPr>
      <w:r>
        <w:rPr>
          <w:rFonts w:ascii="Calibri" w:cs="Calibri" w:eastAsia="Calibri" w:hAnsi="Calibri"/>
          <w:color w:val="1A1A1A"/>
          <w:sz w:val="22"/>
          <w:szCs w:val="22"/>
        </w:rPr>
        <w:t xml:space="preserve">IT platform engineering</w:t>
      </w:r>
    </w:p>
    <w:p>
      <w:pPr>
        <w:spacing w:before="0" w:after="100" w:line="288"/>
      </w:pPr>
      <w:r>
        <w:rPr>
          <w:rFonts w:ascii="Calibri" w:cs="Calibri" w:eastAsia="Calibri" w:hAnsi="Calibri"/>
          <w:color w:val="1A1A1A"/>
          <w:sz w:val="22"/>
          <w:szCs w:val="22"/>
        </w:rPr>
        <w:t xml:space="preserve">Leadership   Uma Ratnam Krishnan (Managing Director, Optum India)</w:t>
      </w:r>
    </w:p>
    <w:p>
      <w:pPr>
        <w:spacing w:before="0" w:after="100" w:line="288"/>
      </w:pPr>
      <w:r>
        <w:rPr>
          <w:rFonts w:ascii="Calibri" w:cs="Calibri" w:eastAsia="Calibri" w:hAnsi="Calibri"/>
          <w:color w:val="1A1A1A"/>
          <w:sz w:val="22"/>
          <w:szCs w:val="22"/>
        </w:rPr>
        <w:t xml:space="preserve">: AIM Top 25 GCC Heads 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UnitedHealth Group public disclosures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Optum India is one of the largest and most strategically integrated GCCs</w:t>
      </w:r>
    </w:p>
    <w:p>
      <w:pPr>
        <w:spacing w:before="0" w:after="100" w:line="288"/>
      </w:pPr>
      <w:r>
        <w:rPr>
          <w:rFonts w:ascii="Calibri" w:cs="Calibri" w:eastAsia="Calibri" w:hAnsi="Calibri"/>
          <w:color w:val="1A1A1A"/>
          <w:sz w:val="22"/>
          <w:szCs w:val="22"/>
        </w:rPr>
        <w:t xml:space="preserve">in the world. As the global capability center of UnitedHealth Group: the world's largest health care organisation: the India center</w:t>
      </w:r>
    </w:p>
    <w:p>
      <w:pPr>
        <w:spacing w:before="0" w:after="100" w:line="288"/>
      </w:pPr>
      <w:r>
        <w:rPr>
          <w:rFonts w:ascii="Calibri" w:cs="Calibri" w:eastAsia="Calibri" w:hAnsi="Calibri"/>
          <w:color w:val="1A1A1A"/>
          <w:sz w:val="22"/>
          <w:szCs w:val="22"/>
        </w:rPr>
        <w:t xml:space="preserve">operates strategy, execution, delivery, and governance across healthcare</w:t>
      </w:r>
    </w:p>
    <w:p>
      <w:pPr>
        <w:spacing w:before="0" w:after="100" w:line="288"/>
      </w:pPr>
      <w:r>
        <w:rPr>
          <w:rFonts w:ascii="Calibri" w:cs="Calibri" w:eastAsia="Calibri" w:hAnsi="Calibri"/>
          <w:color w:val="1A1A1A"/>
          <w:sz w:val="22"/>
          <w:szCs w:val="22"/>
        </w:rPr>
        <w:t xml:space="preserve">technology, clinical analytics, and operational functions that serve</w:t>
      </w:r>
    </w:p>
    <w:p>
      <w:pPr>
        <w:spacing w:before="0" w:after="100" w:line="288"/>
      </w:pPr>
      <w:r>
        <w:rPr>
          <w:rFonts w:ascii="Calibri" w:cs="Calibri" w:eastAsia="Calibri" w:hAnsi="Calibri"/>
          <w:color w:val="1A1A1A"/>
          <w:sz w:val="22"/>
          <w:szCs w:val="22"/>
        </w:rPr>
        <w:t xml:space="preserve">UnitedHealth's global customer base. Uma Ratnam Krishnan leads the</w:t>
      </w:r>
    </w:p>
    <w:p>
      <w:pPr>
        <w:spacing w:before="0" w:after="100" w:line="288"/>
      </w:pPr>
      <w:r>
        <w:rPr>
          <w:rFonts w:ascii="Calibri" w:cs="Calibri" w:eastAsia="Calibri" w:hAnsi="Calibri"/>
          <w:color w:val="1A1A1A"/>
          <w:sz w:val="22"/>
          <w:szCs w:val="22"/>
        </w:rPr>
        <w:t xml:space="preserve">center as Managing Director, overseeing strategy and execution in close</w:t>
      </w:r>
    </w:p>
    <w:p>
      <w:pPr>
        <w:spacing w:before="0" w:after="100" w:line="288"/>
      </w:pPr>
      <w:r>
        <w:rPr>
          <w:rFonts w:ascii="Calibri" w:cs="Calibri" w:eastAsia="Calibri" w:hAnsi="Calibri"/>
          <w:color w:val="1A1A1A"/>
          <w:sz w:val="22"/>
          <w:szCs w:val="22"/>
        </w:rPr>
        <w:t xml:space="preserve">partnership with global teams.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Optum India model demonstrates the Dual-HQ concept in its fullest</w:t>
      </w:r>
    </w:p>
    <w:p>
      <w:pPr>
        <w:spacing w:before="0" w:after="100" w:line="288"/>
      </w:pPr>
      <w:r>
        <w:rPr>
          <w:rFonts w:ascii="Calibri" w:cs="Calibri" w:eastAsia="Calibri" w:hAnsi="Calibri"/>
          <w:color w:val="1A1A1A"/>
          <w:sz w:val="22"/>
          <w:szCs w:val="22"/>
        </w:rPr>
        <w:t xml:space="preserve">expression: strategy and execution are co-located between the US</w:t>
      </w:r>
    </w:p>
    <w:p>
      <w:pPr>
        <w:spacing w:before="0" w:after="100" w:line="288"/>
      </w:pPr>
      <w:r>
        <w:rPr>
          <w:rFonts w:ascii="Calibri" w:cs="Calibri" w:eastAsia="Calibri" w:hAnsi="Calibri"/>
          <w:color w:val="1A1A1A"/>
          <w:sz w:val="22"/>
          <w:szCs w:val="22"/>
        </w:rPr>
        <w:t xml:space="preserve">headquarters and the India operations at a level of integration that</w:t>
      </w:r>
    </w:p>
    <w:p>
      <w:pPr>
        <w:spacing w:before="0" w:after="100" w:line="288"/>
      </w:pPr>
      <w:r>
        <w:rPr>
          <w:rFonts w:ascii="Calibri" w:cs="Calibri" w:eastAsia="Calibri" w:hAnsi="Calibri"/>
          <w:color w:val="1A1A1A"/>
          <w:sz w:val="22"/>
          <w:szCs w:val="22"/>
        </w:rPr>
        <w:t xml:space="preserve">makes the 'HQ vs. India' framing meaningless. The center is not run</w:t>
      </w:r>
    </w:p>
    <w:p>
      <w:pPr>
        <w:spacing w:before="0" w:after="100" w:line="288"/>
      </w:pPr>
      <w:r>
        <w:rPr>
          <w:rFonts w:ascii="Calibri" w:cs="Calibri" w:eastAsia="Calibri" w:hAnsi="Calibri"/>
          <w:color w:val="1A1A1A"/>
          <w:sz w:val="22"/>
          <w:szCs w:val="22"/>
        </w:rPr>
        <w:t xml:space="preserve">from the US and supported by India: it is co-run by a genuinely</w:t>
      </w:r>
    </w:p>
    <w:p>
      <w:pPr>
        <w:spacing w:before="0" w:after="100" w:line="288"/>
      </w:pPr>
      <w:r>
        <w:rPr>
          <w:rFonts w:ascii="Calibri" w:cs="Calibri" w:eastAsia="Calibri" w:hAnsi="Calibri"/>
          <w:color w:val="1A1A1A"/>
          <w:sz w:val="22"/>
          <w:szCs w:val="22"/>
        </w:rPr>
        <w:t xml:space="preserve">global leadership team where India-based leaders carry global decision</w:t>
      </w:r>
    </w:p>
    <w:p>
      <w:pPr>
        <w:spacing w:before="0" w:after="100" w:line="288"/>
      </w:pPr>
      <w:r>
        <w:rPr>
          <w:rFonts w:ascii="Calibri" w:cs="Calibri" w:eastAsia="Calibri" w:hAnsi="Calibri"/>
          <w:color w:val="1A1A1A"/>
          <w:sz w:val="22"/>
          <w:szCs w:val="22"/>
        </w:rPr>
        <w:t xml:space="preserve">authority.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8: Intuit India: Technology,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Intuit Inc. (financial technology platform)</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Large (est. 3,000+ in India)</w:t>
      </w:r>
    </w:p>
    <w:p>
      <w:pPr>
        <w:spacing w:before="0" w:after="100" w:line="288"/>
      </w:pPr>
      <w:r>
        <w:rPr>
          <w:rFonts w:ascii="Calibri" w:cs="Calibri" w:eastAsia="Calibri" w:hAnsi="Calibri"/>
          <w:color w:val="1A1A1A"/>
          <w:sz w:val="22"/>
          <w:szCs w:val="22"/>
        </w:rPr>
        <w:t xml:space="preserve">Model        COCO: Product engineering CoE</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Product engineering, AI/ML, data science, financial</w:t>
      </w:r>
    </w:p>
    <w:p>
      <w:pPr>
        <w:spacing w:before="0" w:after="100" w:line="288"/>
      </w:pPr>
      <w:r>
        <w:rPr>
          <w:rFonts w:ascii="Calibri" w:cs="Calibri" w:eastAsia="Calibri" w:hAnsi="Calibri"/>
          <w:color w:val="1A1A1A"/>
          <w:sz w:val="22"/>
          <w:szCs w:val="22"/>
        </w:rPr>
        <w:t xml:space="preserve">technology platforms</w:t>
      </w:r>
    </w:p>
    <w:p>
      <w:pPr>
        <w:spacing w:before="0" w:after="100" w:line="288"/>
      </w:pPr>
      <w:r>
        <w:rPr>
          <w:rFonts w:ascii="Calibri" w:cs="Calibri" w:eastAsia="Calibri" w:hAnsi="Calibri"/>
          <w:color w:val="1A1A1A"/>
          <w:sz w:val="22"/>
          <w:szCs w:val="22"/>
        </w:rPr>
        <w:t xml:space="preserve">Leadership   Saurabh Bhatia (VP and Site Leader, Intuit India):                    AIM Top 25 GCC Heads 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Intuit press releases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Intuit India, led by Saurabh Bhatia, has built one of the most</w:t>
      </w:r>
    </w:p>
    <w:p>
      <w:pPr>
        <w:spacing w:before="0" w:after="100" w:line="288"/>
      </w:pPr>
      <w:r>
        <w:rPr>
          <w:rFonts w:ascii="Calibri" w:cs="Calibri" w:eastAsia="Calibri" w:hAnsi="Calibri"/>
          <w:color w:val="1A1A1A"/>
          <w:sz w:val="22"/>
          <w:szCs w:val="22"/>
        </w:rPr>
        <w:t xml:space="preserve">recognised employer brands in India's GCC ecosystem. Under his</w:t>
      </w:r>
    </w:p>
    <w:p>
      <w:pPr>
        <w:spacing w:before="0" w:after="100" w:line="288"/>
      </w:pPr>
      <w:r>
        <w:rPr>
          <w:rFonts w:ascii="Calibri" w:cs="Calibri" w:eastAsia="Calibri" w:hAnsi="Calibri"/>
          <w:color w:val="1A1A1A"/>
          <w:sz w:val="22"/>
          <w:szCs w:val="22"/>
        </w:rPr>
        <w:t xml:space="preserve">leadership, the center has earned recognition as one of India's Best</w:t>
      </w:r>
    </w:p>
    <w:p>
      <w:pPr>
        <w:spacing w:before="0" w:after="100" w:line="288"/>
      </w:pPr>
      <w:r>
        <w:rPr>
          <w:rFonts w:ascii="Calibri" w:cs="Calibri" w:eastAsia="Calibri" w:hAnsi="Calibri"/>
          <w:color w:val="1A1A1A"/>
          <w:sz w:val="22"/>
          <w:szCs w:val="22"/>
        </w:rPr>
        <w:t xml:space="preserve">Companies to Work For (Great Place to Work), one of the Top 10 Best</w:t>
      </w:r>
    </w:p>
    <w:p>
      <w:pPr>
        <w:spacing w:before="0" w:after="100" w:line="288"/>
      </w:pPr>
      <w:r>
        <w:rPr>
          <w:rFonts w:ascii="Calibri" w:cs="Calibri" w:eastAsia="Calibri" w:hAnsi="Calibri"/>
          <w:color w:val="1A1A1A"/>
          <w:sz w:val="22"/>
          <w:szCs w:val="22"/>
        </w:rPr>
        <w:t xml:space="preserve">Firms for Data Scientists (AIM), and a Top Employer for LGBTQ+</w:t>
      </w:r>
    </w:p>
    <w:p>
      <w:pPr>
        <w:spacing w:before="0" w:after="100" w:line="288"/>
      </w:pPr>
      <w:r>
        <w:rPr>
          <w:rFonts w:ascii="Calibri" w:cs="Calibri" w:eastAsia="Calibri" w:hAnsi="Calibri"/>
          <w:color w:val="1A1A1A"/>
          <w:sz w:val="22"/>
          <w:szCs w:val="22"/>
        </w:rPr>
        <w:t xml:space="preserve">inclusion. Bhatia has been recognised as one of India's Most Trusted</w:t>
      </w:r>
    </w:p>
    <w:p>
      <w:pPr>
        <w:spacing w:before="0" w:after="100" w:line="288"/>
      </w:pPr>
      <w:r>
        <w:rPr>
          <w:rFonts w:ascii="Calibri" w:cs="Calibri" w:eastAsia="Calibri" w:hAnsi="Calibri"/>
          <w:color w:val="1A1A1A"/>
          <w:sz w:val="22"/>
          <w:szCs w:val="22"/>
        </w:rPr>
        <w:t xml:space="preserve">Leaders by the Great Place to Work Institute and Top 25 GCC Head by AIM.</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employer brand investment that Intuit India has made: documented</w:t>
      </w:r>
    </w:p>
    <w:p>
      <w:pPr>
        <w:spacing w:before="0" w:after="100" w:line="288"/>
      </w:pPr>
      <w:r>
        <w:rPr>
          <w:rFonts w:ascii="Calibri" w:cs="Calibri" w:eastAsia="Calibri" w:hAnsi="Calibri"/>
          <w:color w:val="1A1A1A"/>
          <w:sz w:val="22"/>
          <w:szCs w:val="22"/>
        </w:rPr>
        <w:t xml:space="preserve">with specific external recognition rather than self-reported claims: demonstrates the compounding return of consistent, authentic employer</w:t>
      </w:r>
    </w:p>
    <w:p>
      <w:pPr>
        <w:spacing w:before="0" w:after="100" w:line="288"/>
      </w:pPr>
      <w:r>
        <w:rPr>
          <w:rFonts w:ascii="Calibri" w:cs="Calibri" w:eastAsia="Calibri" w:hAnsi="Calibri"/>
          <w:color w:val="1A1A1A"/>
          <w:sz w:val="22"/>
          <w:szCs w:val="22"/>
        </w:rPr>
        <w:t xml:space="preserve">branding over time. The AIM Top Firms for Data Scientists recognition</w:t>
      </w:r>
    </w:p>
    <w:p>
      <w:pPr>
        <w:spacing w:before="0" w:after="100" w:line="288"/>
      </w:pPr>
      <w:r>
        <w:rPr>
          <w:rFonts w:ascii="Calibri" w:cs="Calibri" w:eastAsia="Calibri" w:hAnsi="Calibri"/>
          <w:color w:val="1A1A1A"/>
          <w:sz w:val="22"/>
          <w:szCs w:val="22"/>
        </w:rPr>
        <w:t xml:space="preserve">directly impacts the quality of data science hiring in a talent market</w:t>
      </w:r>
    </w:p>
    <w:p>
      <w:pPr>
        <w:spacing w:before="0" w:after="100" w:line="288"/>
      </w:pPr>
      <w:r>
        <w:rPr>
          <w:rFonts w:ascii="Calibri" w:cs="Calibri" w:eastAsia="Calibri" w:hAnsi="Calibri"/>
          <w:color w:val="1A1A1A"/>
          <w:sz w:val="22"/>
          <w:szCs w:val="22"/>
        </w:rPr>
        <w:t xml:space="preserve">where Bengaluru competes for the same profiles as Google, Microsoft, and</w:t>
      </w:r>
    </w:p>
    <w:p>
      <w:pPr>
        <w:spacing w:before="0" w:after="100" w:line="288"/>
      </w:pPr>
      <w:r>
        <w:rPr>
          <w:rFonts w:ascii="Calibri" w:cs="Calibri" w:eastAsia="Calibri" w:hAnsi="Calibri"/>
          <w:color w:val="1A1A1A"/>
          <w:sz w:val="22"/>
          <w:szCs w:val="22"/>
        </w:rPr>
        <w:t xml:space="preserve">every AI-first startup.</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9: MiQ India CoE: Programmatic Advertising,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MiQ (UK-based programmatic advertising company)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Small to Medium CoE</w:t>
      </w:r>
    </w:p>
    <w:p>
      <w:pPr>
        <w:spacing w:before="0" w:after="100" w:line="288"/>
      </w:pPr>
      <w:r>
        <w:rPr>
          <w:rFonts w:ascii="Calibri" w:cs="Calibri" w:eastAsia="Calibri" w:hAnsi="Calibri"/>
          <w:color w:val="1A1A1A"/>
          <w:sz w:val="22"/>
          <w:szCs w:val="22"/>
        </w:rPr>
        <w:t xml:space="preserve">Model        COCO: CoE with embedded analytics</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Data and analytics, digital media, AI-driven</w:t>
      </w:r>
    </w:p>
    <w:p>
      <w:pPr>
        <w:spacing w:before="0" w:after="100" w:line="288"/>
      </w:pPr>
      <w:r>
        <w:rPr>
          <w:rFonts w:ascii="Calibri" w:cs="Calibri" w:eastAsia="Calibri" w:hAnsi="Calibri"/>
          <w:color w:val="1A1A1A"/>
          <w:sz w:val="22"/>
          <w:szCs w:val="22"/>
        </w:rPr>
        <w:t xml:space="preserve">advertising operations, CoE operations</w:t>
      </w:r>
    </w:p>
    <w:p>
      <w:pPr>
        <w:spacing w:before="0" w:after="100" w:line="288"/>
      </w:pPr>
      <w:r>
        <w:rPr>
          <w:rFonts w:ascii="Calibri" w:cs="Calibri" w:eastAsia="Calibri" w:hAnsi="Calibri"/>
          <w:color w:val="1A1A1A"/>
          <w:sz w:val="22"/>
          <w:szCs w:val="22"/>
        </w:rPr>
        <w:t xml:space="preserve">Leadership   Ramya (COO, MiQ India CoE): AIM Top 25 GCC Heads</w:t>
      </w:r>
    </w:p>
    <w:p>
      <w:pPr>
        <w:spacing w:before="0" w:after="100" w:line="288"/>
      </w:pPr>
      <w:r>
        <w:rPr>
          <w:rFonts w:ascii="Calibri" w:cs="Calibri" w:eastAsia="Calibri" w:hAnsi="Calibri"/>
          <w:color w:val="1A1A1A"/>
          <w:sz w:val="22"/>
          <w:szCs w:val="22"/>
        </w:rPr>
        <w:t xml:space="preserve">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analyticsindiamag.com</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Ramya leads MiQ's India CoE with a focus on scaling high-impact</w:t>
      </w:r>
    </w:p>
    <w:p>
      <w:pPr>
        <w:spacing w:before="0" w:after="100" w:line="288"/>
      </w:pPr>
      <w:r>
        <w:rPr>
          <w:rFonts w:ascii="Calibri" w:cs="Calibri" w:eastAsia="Calibri" w:hAnsi="Calibri"/>
          <w:color w:val="1A1A1A"/>
          <w:sz w:val="22"/>
          <w:szCs w:val="22"/>
        </w:rPr>
        <w:t xml:space="preserve">analytics teams, embedding data-driven decision making into core</w:t>
      </w:r>
    </w:p>
    <w:p>
      <w:pPr>
        <w:spacing w:before="0" w:after="100" w:line="288"/>
      </w:pPr>
      <w:r>
        <w:rPr>
          <w:rFonts w:ascii="Calibri" w:cs="Calibri" w:eastAsia="Calibri" w:hAnsi="Calibri"/>
          <w:color w:val="1A1A1A"/>
          <w:sz w:val="22"/>
          <w:szCs w:val="22"/>
        </w:rPr>
        <w:t xml:space="preserve">business operations, and enhancing operational agility. She is a member</w:t>
      </w:r>
    </w:p>
    <w:p>
      <w:pPr>
        <w:spacing w:before="0" w:after="100" w:line="288"/>
      </w:pPr>
      <w:r>
        <w:rPr>
          <w:rFonts w:ascii="Calibri" w:cs="Calibri" w:eastAsia="Calibri" w:hAnsi="Calibri"/>
          <w:color w:val="1A1A1A"/>
          <w:sz w:val="22"/>
          <w:szCs w:val="22"/>
        </w:rPr>
        <w:t xml:space="preserve">of MiQ's Global Executive Board and has been recognised as a Women COO</w:t>
      </w:r>
    </w:p>
    <w:p>
      <w:pPr>
        <w:spacing w:before="0" w:after="100" w:line="288"/>
      </w:pPr>
      <w:r>
        <w:rPr>
          <w:rFonts w:ascii="Calibri" w:cs="Calibri" w:eastAsia="Calibri" w:hAnsi="Calibri"/>
          <w:color w:val="1A1A1A"/>
          <w:sz w:val="22"/>
          <w:szCs w:val="22"/>
        </w:rPr>
        <w:t xml:space="preserve">(2022), Leader 2.0: 40 Under 40, and Iconic Women of Excellence by</w:t>
      </w:r>
    </w:p>
    <w:p>
      <w:pPr>
        <w:spacing w:before="0" w:after="100" w:line="288"/>
      </w:pPr>
      <w:r>
        <w:rPr>
          <w:rFonts w:ascii="Calibri" w:cs="Calibri" w:eastAsia="Calibri" w:hAnsi="Calibri"/>
          <w:color w:val="1A1A1A"/>
          <w:sz w:val="22"/>
          <w:szCs w:val="22"/>
        </w:rPr>
        <w:t xml:space="preserve">Fortune India. Her leadership demonstrates the Small GCC CoE model</w:t>
      </w:r>
    </w:p>
    <w:p>
      <w:pPr>
        <w:spacing w:before="0" w:after="100" w:line="288"/>
      </w:pPr>
      <w:r>
        <w:rPr>
          <w:rFonts w:ascii="Calibri" w:cs="Calibri" w:eastAsia="Calibri" w:hAnsi="Calibri"/>
          <w:color w:val="1A1A1A"/>
          <w:sz w:val="22"/>
          <w:szCs w:val="22"/>
        </w:rPr>
        <w:t xml:space="preserve">executed by a leader who carries both India site leadership and global</w:t>
      </w:r>
    </w:p>
    <w:p>
      <w:pPr>
        <w:spacing w:before="0" w:after="100" w:line="288"/>
      </w:pPr>
      <w:r>
        <w:rPr>
          <w:rFonts w:ascii="Calibri" w:cs="Calibri" w:eastAsia="Calibri" w:hAnsi="Calibri"/>
          <w:color w:val="1A1A1A"/>
          <w:sz w:val="22"/>
          <w:szCs w:val="22"/>
        </w:rPr>
        <w:t xml:space="preserve">executive board membership simultaneously.</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GCC leaders who carry global board-level roles bring a perspective to</w:t>
      </w:r>
    </w:p>
    <w:p>
      <w:pPr>
        <w:spacing w:before="0" w:after="100" w:line="288"/>
      </w:pPr>
      <w:r>
        <w:rPr>
          <w:rFonts w:ascii="Calibri" w:cs="Calibri" w:eastAsia="Calibri" w:hAnsi="Calibri"/>
          <w:color w:val="1A1A1A"/>
          <w:sz w:val="22"/>
          <w:szCs w:val="22"/>
        </w:rPr>
        <w:t xml:space="preserve">India operations that site-only leaders cannot. Ramya's Global</w:t>
      </w:r>
    </w:p>
    <w:p>
      <w:pPr>
        <w:spacing w:before="0" w:after="100" w:line="288"/>
      </w:pPr>
      <w:r>
        <w:rPr>
          <w:rFonts w:ascii="Calibri" w:cs="Calibri" w:eastAsia="Calibri" w:hAnsi="Calibri"/>
          <w:color w:val="1A1A1A"/>
          <w:sz w:val="22"/>
          <w:szCs w:val="22"/>
        </w:rPr>
        <w:t xml:space="preserve">Executive Board membership means that MiQ India's analytics strategy is</w:t>
      </w:r>
    </w:p>
    <w:p>
      <w:pPr>
        <w:spacing w:before="0" w:after="100" w:line="288"/>
      </w:pPr>
      <w:r>
        <w:rPr>
          <w:rFonts w:ascii="Calibri" w:cs="Calibri" w:eastAsia="Calibri" w:hAnsi="Calibri"/>
          <w:color w:val="1A1A1A"/>
          <w:sz w:val="22"/>
          <w:szCs w:val="22"/>
        </w:rPr>
        <w:t xml:space="preserve">directly input into global business decisions: the feedback loop</w:t>
      </w:r>
    </w:p>
    <w:p>
      <w:pPr>
        <w:spacing w:before="0" w:after="100" w:line="288"/>
      </w:pPr>
      <w:r>
        <w:rPr>
          <w:rFonts w:ascii="Calibri" w:cs="Calibri" w:eastAsia="Calibri" w:hAnsi="Calibri"/>
          <w:color w:val="1A1A1A"/>
          <w:sz w:val="22"/>
          <w:szCs w:val="22"/>
        </w:rPr>
        <w:t xml:space="preserve">between India output and global strategy is compressed to near-zero</w:t>
      </w:r>
    </w:p>
    <w:p>
      <w:pPr>
        <w:spacing w:before="0" w:after="100" w:line="288"/>
      </w:pPr>
      <w:r>
        <w:rPr>
          <w:rFonts w:ascii="Calibri" w:cs="Calibri" w:eastAsia="Calibri" w:hAnsi="Calibri"/>
          <w:color w:val="1A1A1A"/>
          <w:sz w:val="22"/>
          <w:szCs w:val="22"/>
        </w:rPr>
        <w:t xml:space="preserve">latency.</w:t>
      </w:r>
    </w:p>
    <w:p>
      <w:pPr>
        <w:pBdr>
          <w:bottom w:val="single" w:color="C5D8EC" w:sz="3" w:space="2"/>
        </w:pBdr>
        <w:spacing w:before="100" w:after="100" w:line="276"/>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40" w:after="40" w:line="276"/>
      </w:pPr>
      <w:r>
        <w:rPr>
          <w:rFonts w:ascii="Calibri" w:cs="Calibri" w:eastAsia="Calibri" w:hAnsi="Calibri"/>
          <w:i/>
          <w:iCs/>
          <w:color w:val="555555"/>
          <w:sz w:val="21"/>
          <w:szCs w:val="21"/>
        </w:rPr>
        <w:t xml:space="preserve">Chapter 9: Who's Who  -  Top GCC Leaders in India</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NINE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Who's Who</w:t>
      </w:r>
    </w:p>
    <w:p>
      <w:pPr>
        <w:spacing w:before="40" w:after="40" w:line="276"/>
      </w:pPr>
      <w:r>
        <w:rPr>
          <w:rFonts w:ascii="Calibri" w:cs="Calibri" w:eastAsia="Calibri" w:hAnsi="Calibri"/>
          <w:i/>
          <w:iCs/>
          <w:color w:val="555555"/>
          <w:sz w:val="21"/>
          <w:szCs w:val="21"/>
        </w:rPr>
        <w:t xml:space="preserve">Top GCC Leaders in India  -  The Practitioners Shaping the Ecosystem in 2025-2026</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This chapter profiles 100+ GCC leaders operating across India's global capability ecosystem. All profiles are drawn from publicly available sources: AIM Top 25 GCC Heads India 2025, AIM Top Retail GCC Heads 2025, NASSCOM community publications, ET Edge recognition programs, company press releases, and verified LinkedIn profiles. This is not a ranked list. Leaders are grouped by sector and recognition cohort. No entry reflects a personal endorsement.</w:t>
      </w:r>
    </w:p>
    <w:p>
      <w:pPr>
        <w:spacing w:before="120" w:after="60" w:line="276"/>
      </w:pPr>
      <w:r>
        <w:rPr>
          <w:rFonts w:ascii="Calibri" w:cs="Calibri" w:eastAsia="Calibri" w:hAnsi="Calibri"/>
          <w:b/>
          <w:bCs/>
          <w:color w:val="1A1A1A"/>
          <w:sz w:val="22"/>
          <w:szCs w:val="22"/>
        </w:rPr>
        <w:t xml:space="preserve">Source Basis</w:t>
      </w:r>
    </w:p>
    <w:p>
      <w:pPr>
        <w:spacing w:before="0" w:after="100" w:line="288"/>
      </w:pPr>
      <w:r>
        <w:rPr>
          <w:rFonts w:ascii="Calibri" w:cs="Calibri" w:eastAsia="Calibri" w:hAnsi="Calibri"/>
          <w:color w:val="1A1A1A"/>
          <w:sz w:val="22"/>
          <w:szCs w:val="22"/>
        </w:rPr>
        <w:t xml:space="preserve">Primary source: Analytics India Magazine Top 25 GCC Heads India 2025 (analyticsindiamag.com, Aug 2025) and Top Retail GCC Heads India 2025 (analyticsindiamag.com, Dec 2025). Secondary sources: ET Edge Impactful GCC Leaders 2025, NASSCOM community recognition, Great Place to Work Institute India, and individual company communications. All entries publicly verifiable.</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 Extended Profiles: AIM Top 25 GCC Heads India 2025</w:t>
      </w:r>
    </w:p>
    <w:p>
      <w:pPr>
        <w:spacing w:before="120" w:after="60" w:line="276"/>
      </w:pPr>
      <w:r>
        <w:rPr>
          <w:rFonts w:ascii="Calibri" w:cs="Calibri" w:eastAsia="Calibri" w:hAnsi="Calibri"/>
          <w:b/>
          <w:bCs/>
          <w:color w:val="1A1A1A"/>
          <w:sz w:val="22"/>
          <w:szCs w:val="22"/>
        </w:rPr>
        <w:t xml:space="preserve">Saurabh Bhatia  -  VP and Site Leader, Intuit India, Bengaluru</w:t>
      </w:r>
    </w:p>
    <w:p>
      <w:pPr>
        <w:spacing w:before="0" w:after="100" w:line="288"/>
      </w:pPr>
      <w:r>
        <w:rPr>
          <w:rFonts w:ascii="Calibri" w:cs="Calibri" w:eastAsia="Calibri" w:hAnsi="Calibri"/>
          <w:color w:val="1A1A1A"/>
          <w:sz w:val="22"/>
          <w:szCs w:val="22"/>
        </w:rPr>
        <w:t xml:space="preserve">Leads Intuit India's product engineering and data science center. Tenure: 10+ years at Intuit. Under his leadership, Intuit India achieved recognition as India's Best Company to Work For (Great Place to Work), a Top Employer for LGBTQ+ inclusion (India Workplace Equality Index), and India's Top 10 Best Firms for Data Scientists (AIM). Every employer brand claim is independently validated  -  a discipline that builds market credibility over time.</w:t>
      </w:r>
    </w:p>
    <w:p>
      <w:pPr>
        <w:spacing w:before="0" w:after="100" w:line="288"/>
      </w:pPr>
      <w:r>
        <w:rPr>
          <w:rFonts w:ascii="Calibri" w:cs="Calibri" w:eastAsia="Calibri" w:hAnsi="Calibri"/>
          <w:color w:val="1A1A1A"/>
          <w:sz w:val="22"/>
          <w:szCs w:val="22"/>
        </w:rPr>
        <w:t xml:space="preserve">Recognition: AIM Top 25 GCC Heads 2025. India's Most Trusted Leaders (GPTW). Visionary Leader, AI100 Awards 2023. Scott Cook Innovation Award (Intuit).</w:t>
      </w:r>
    </w:p>
    <w:p>
      <w:pPr>
        <w:spacing w:before="120" w:after="60" w:line="276"/>
      </w:pPr>
      <w:r>
        <w:rPr>
          <w:rFonts w:ascii="Calibri" w:cs="Calibri" w:eastAsia="Calibri" w:hAnsi="Calibri"/>
          <w:b/>
          <w:bCs/>
          <w:color w:val="1A1A1A"/>
          <w:sz w:val="22"/>
          <w:szCs w:val="22"/>
        </w:rPr>
        <w:t xml:space="preserve">Uma Ratnam Krishnan  -  Managing Director, Optum India, Hyderabad/Bengaluru/Gurugram</w:t>
      </w:r>
    </w:p>
    <w:p>
      <w:pPr>
        <w:spacing w:before="0" w:after="100" w:line="288"/>
      </w:pPr>
      <w:r>
        <w:rPr>
          <w:rFonts w:ascii="Calibri" w:cs="Calibri" w:eastAsia="Calibri" w:hAnsi="Calibri"/>
          <w:color w:val="1A1A1A"/>
          <w:sz w:val="22"/>
          <w:szCs w:val="22"/>
        </w:rPr>
        <w:t xml:space="preserve">Leads Optum India  -  the global capability center of Fortune 4 company UnitedHealth Group  -  across healthcare technology, clinical analytics, and operations. One of India's largest GCC operations. Known for strategy-to-execution precision: she bridges global enterprise mandates and India delivery at a scale that most large-center leaders do not achieve.</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Uday Sareen  -  CEO India, Wells Fargo</w:t>
      </w:r>
    </w:p>
    <w:p>
      <w:pPr>
        <w:spacing w:before="0" w:after="100" w:line="288"/>
      </w:pPr>
      <w:r>
        <w:rPr>
          <w:rFonts w:ascii="Calibri" w:cs="Calibri" w:eastAsia="Calibri" w:hAnsi="Calibri"/>
          <w:color w:val="1A1A1A"/>
          <w:sz w:val="22"/>
          <w:szCs w:val="22"/>
        </w:rPr>
        <w:t xml:space="preserve">Leads Wells Fargo India across Bengaluru, Hyderabad, and Chennai, with an estimated 37,000+ employees. Previously CEO of UBS India and CIO for Asia at UBS, with 25+ years in investment banking and technology. His profile is rare: a global financial services CIO who transitioned to India GCC CEO, combining enterprise strategy credibility with India operations authority.</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Amit  -  Head, India Global Capability Hub, Swiss Re, Bengaluru</w:t>
      </w:r>
    </w:p>
    <w:p>
      <w:pPr>
        <w:spacing w:before="0" w:after="100" w:line="288"/>
      </w:pPr>
      <w:r>
        <w:rPr>
          <w:rFonts w:ascii="Calibri" w:cs="Calibri" w:eastAsia="Calibri" w:hAnsi="Calibri"/>
          <w:color w:val="1A1A1A"/>
          <w:sz w:val="22"/>
          <w:szCs w:val="22"/>
        </w:rPr>
        <w:t xml:space="preserve">Leads Swiss Re's India hub of 2,400+ professionals across the reinsurance value chain. An 18-year Swiss Re career progressing from Economic Research and Consulting India to Head Strategy India to his current role. Grew with the center  -  a pattern consistent with the most effective large-GCC leaders, who carry institutional depth that external hires take years to match.</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Dr. Rajesh Puneyani  -  Technology Leader, Kenvue India</w:t>
      </w:r>
    </w:p>
    <w:p>
      <w:pPr>
        <w:spacing w:before="0" w:after="100" w:line="288"/>
      </w:pPr>
      <w:r>
        <w:rPr>
          <w:rFonts w:ascii="Calibri" w:cs="Calibri" w:eastAsia="Calibri" w:hAnsi="Calibri"/>
          <w:color w:val="1A1A1A"/>
          <w:sz w:val="22"/>
          <w:szCs w:val="22"/>
        </w:rPr>
        <w:t xml:space="preserve">Twenty-eight years of global GCC leadership across Lowe's, Wells Fargo, Oracle, IBM, Dell, and Kenvue. Expertise in infrastructure technology, service management, and operational excellence. His cross-GCC perspective  -  spanning five global enterprises in different sectors  -  offers clarity on which patterns are universal versus sector-specific.</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Ramya  -  COO, MiQ India CoE, Bengaluru</w:t>
      </w:r>
    </w:p>
    <w:p>
      <w:pPr>
        <w:spacing w:before="0" w:after="100" w:line="288"/>
      </w:pPr>
      <w:r>
        <w:rPr>
          <w:rFonts w:ascii="Calibri" w:cs="Calibri" w:eastAsia="Calibri" w:hAnsi="Calibri"/>
          <w:color w:val="1A1A1A"/>
          <w:sz w:val="22"/>
          <w:szCs w:val="22"/>
        </w:rPr>
        <w:t xml:space="preserve">Leads MiQ's India Center of Excellence as COO and sits on MiQ's Global Executive Board. Prior leadership at JCPenney, FireEye, and Monsanto. Her Global Executive Board seat from an India CoE role is a direct expression of the Dual-HQ model: decision authority spanning both India operations and global strategy.</w:t>
      </w:r>
    </w:p>
    <w:p>
      <w:pPr>
        <w:spacing w:before="0" w:after="100" w:line="288"/>
      </w:pPr>
      <w:r>
        <w:rPr>
          <w:rFonts w:ascii="Calibri" w:cs="Calibri" w:eastAsia="Calibri" w:hAnsi="Calibri"/>
          <w:color w:val="1A1A1A"/>
          <w:sz w:val="22"/>
          <w:szCs w:val="22"/>
        </w:rPr>
        <w:t xml:space="preserve">Recognition: AIM Top 25 GCC Heads 2025. Women COO 2022. Leader 2.0  -  40 Under 40. Iconic Women of Excellence (Fortune India).</w:t>
      </w:r>
    </w:p>
    <w:p>
      <w:pPr>
        <w:spacing w:before="120" w:after="60" w:line="276"/>
      </w:pPr>
      <w:r>
        <w:rPr>
          <w:rFonts w:ascii="Calibri" w:cs="Calibri" w:eastAsia="Calibri" w:hAnsi="Calibri"/>
          <w:b/>
          <w:bCs/>
          <w:color w:val="1A1A1A"/>
          <w:sz w:val="22"/>
          <w:szCs w:val="22"/>
        </w:rPr>
        <w:t xml:space="preserve">Ashish Patel  -  Managing Director, CBA India (Commonwealth Bank of Australia)</w:t>
      </w:r>
    </w:p>
    <w:p>
      <w:pPr>
        <w:spacing w:before="0" w:after="100" w:line="288"/>
      </w:pPr>
      <w:r>
        <w:rPr>
          <w:rFonts w:ascii="Calibri" w:cs="Calibri" w:eastAsia="Calibri" w:hAnsi="Calibri"/>
          <w:color w:val="1A1A1A"/>
          <w:sz w:val="22"/>
          <w:szCs w:val="22"/>
        </w:rPr>
        <w:t xml:space="preserve">Leads CBA India with 24 years of experience across Allianz UK, Barclays, and HDFC Bank. Under his leadership, CBA India earned Best Firms for Diversity and Inclusion in Tech (AIM), Impactful GCCs of India 2025 (ET Edge), and 20 Best Firms for Women in Tech (AIM 2025). The recognition outcomes reflect governance architecture built first  -  the awards follow the discipline.</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Ankur Bansal  -  VP and Site Leader, Lowe's India, Bengaluru</w:t>
      </w:r>
    </w:p>
    <w:p>
      <w:pPr>
        <w:spacing w:before="0" w:after="100" w:line="288"/>
      </w:pPr>
      <w:r>
        <w:rPr>
          <w:rFonts w:ascii="Calibri" w:cs="Calibri" w:eastAsia="Calibri" w:hAnsi="Calibri"/>
          <w:color w:val="1A1A1A"/>
          <w:sz w:val="22"/>
          <w:szCs w:val="22"/>
        </w:rPr>
        <w:t xml:space="preserve">Leads Lowe's India technology and business services GCC. Consistent Top Workplace recognition year-on-year. Prior roles at Reliance, Wipro, Infosys, and Target India. Brings retail technology depth combined with India GCC operational experience.</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Malahar  -  Head, Ecolab Digital Innovation Centre India, Bengaluru</w:t>
      </w:r>
    </w:p>
    <w:p>
      <w:pPr>
        <w:spacing w:before="0" w:after="100" w:line="288"/>
      </w:pPr>
      <w:r>
        <w:rPr>
          <w:rFonts w:ascii="Calibri" w:cs="Calibri" w:eastAsia="Calibri" w:hAnsi="Calibri"/>
          <w:color w:val="1A1A1A"/>
          <w:sz w:val="22"/>
          <w:szCs w:val="22"/>
        </w:rPr>
        <w:t xml:space="preserve">Built Ecolab India from a Nano GCC to a functioning Micro center. Background spans entrepreneurship and enterprise technology. Bridges startup speed with enterprise governance  -  a profile well-suited to the Nano-to-Micro transition that defeats many first-time GCC builders.</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Ganesh Natarajan  -  Chairman, 5F World and NASSCOM Industry Leader</w:t>
      </w:r>
    </w:p>
    <w:p>
      <w:pPr>
        <w:spacing w:before="0" w:after="100" w:line="288"/>
      </w:pPr>
      <w:r>
        <w:rPr>
          <w:rFonts w:ascii="Calibri" w:cs="Calibri" w:eastAsia="Calibri" w:hAnsi="Calibri"/>
          <w:color w:val="1A1A1A"/>
          <w:sz w:val="22"/>
          <w:szCs w:val="22"/>
        </w:rPr>
        <w:t xml:space="preserve">One of India's most cited GCC ecosystem architects. Former CEO of Zensar Technologies and Vice Chairman of NASSCOM. Currently Chairman of 5F World, a platform focused on future skills and GCC talent development. Has advised over 50 global organizations on India GCC strategy. A primary voice on GCC governance, talent policy, and ecosystem development.</w:t>
      </w:r>
    </w:p>
    <w:p>
      <w:pPr>
        <w:spacing w:before="0" w:after="100" w:line="288"/>
      </w:pPr>
      <w:r>
        <w:rPr>
          <w:rFonts w:ascii="Calibri" w:cs="Calibri" w:eastAsia="Calibri" w:hAnsi="Calibri"/>
          <w:color w:val="1A1A1A"/>
          <w:sz w:val="22"/>
          <w:szCs w:val="22"/>
        </w:rPr>
        <w:t xml:space="preserve">Recognition: Multiple NASSCOM leadership awards. Padma Shri recipient (2023) for contributions to the IT industry.</w:t>
      </w:r>
    </w:p>
    <w:p>
      <w:pPr>
        <w:spacing w:before="120" w:after="60" w:line="276"/>
      </w:pPr>
      <w:r>
        <w:rPr>
          <w:rFonts w:ascii="Calibri" w:cs="Calibri" w:eastAsia="Calibri" w:hAnsi="Calibri"/>
          <w:b/>
          <w:bCs/>
          <w:color w:val="1A1A1A"/>
          <w:sz w:val="22"/>
          <w:szCs w:val="22"/>
        </w:rPr>
        <w:t xml:space="preserve">Pramod Bhasin  -  Founder and Former CEO, Genpact (Non-Executive)</w:t>
      </w:r>
    </w:p>
    <w:p>
      <w:pPr>
        <w:spacing w:before="0" w:after="100" w:line="288"/>
      </w:pPr>
      <w:r>
        <w:rPr>
          <w:rFonts w:ascii="Calibri" w:cs="Calibri" w:eastAsia="Calibri" w:hAnsi="Calibri"/>
          <w:color w:val="1A1A1A"/>
          <w:sz w:val="22"/>
          <w:szCs w:val="22"/>
        </w:rPr>
        <w:t xml:space="preserve">The architect of the modern GCC outsourcing and captive model in India. Built Genpact (originally GE Capital India) from a GE captive into a global professional services firm. Continues as strategic advisor to GCC ecosystems across BFSI and operations. One of the foundational figures in India's GCC market.</w:t>
      </w:r>
    </w:p>
    <w:p>
      <w:pPr>
        <w:spacing w:before="120" w:after="60" w:line="276"/>
      </w:pPr>
      <w:r>
        <w:rPr>
          <w:rFonts w:ascii="Calibri" w:cs="Calibri" w:eastAsia="Calibri" w:hAnsi="Calibri"/>
          <w:b/>
          <w:bCs/>
          <w:color w:val="1A1A1A"/>
          <w:sz w:val="22"/>
          <w:szCs w:val="22"/>
        </w:rPr>
        <w:t xml:space="preserve">Arjun Ramaraju  -  CEO, Capgemini Engineering India</w:t>
      </w:r>
    </w:p>
    <w:p>
      <w:pPr>
        <w:spacing w:before="0" w:after="100" w:line="288"/>
      </w:pPr>
      <w:r>
        <w:rPr>
          <w:rFonts w:ascii="Calibri" w:cs="Calibri" w:eastAsia="Calibri" w:hAnsi="Calibri"/>
          <w:color w:val="1A1A1A"/>
          <w:sz w:val="22"/>
          <w:szCs w:val="22"/>
        </w:rPr>
        <w:t xml:space="preserve">Leads Capgemini's India engineering center, one of the largest ER&amp;D GCC-adjacent operations in the country. Known for scaling embedded engineering capabilities and integrating India delivery with global product development cycles.</w:t>
      </w:r>
    </w:p>
    <w:p>
      <w:pPr>
        <w:spacing w:before="0" w:after="100" w:line="288"/>
      </w:pPr>
      <w:r>
        <w:rPr>
          <w:rFonts w:ascii="Calibri" w:cs="Calibri" w:eastAsia="Calibri" w:hAnsi="Calibri"/>
          <w:color w:val="1A1A1A"/>
          <w:sz w:val="22"/>
          <w:szCs w:val="22"/>
        </w:rPr>
        <w:t xml:space="preserve">Recognition: ET Edge Engineering Excellence Awards 2025.</w:t>
      </w:r>
    </w:p>
    <w:p>
      <w:pPr>
        <w:spacing w:before="120" w:after="60" w:line="276"/>
      </w:pPr>
      <w:r>
        <w:rPr>
          <w:rFonts w:ascii="Calibri" w:cs="Calibri" w:eastAsia="Calibri" w:hAnsi="Calibri"/>
          <w:b/>
          <w:bCs/>
          <w:color w:val="1A1A1A"/>
          <w:sz w:val="22"/>
          <w:szCs w:val="22"/>
        </w:rPr>
        <w:t xml:space="preserve">Sanjay Jalona  -  Former CEO, LTIMindtree (GCC Advisory)</w:t>
      </w:r>
    </w:p>
    <w:p>
      <w:pPr>
        <w:spacing w:before="0" w:after="100" w:line="288"/>
      </w:pPr>
      <w:r>
        <w:rPr>
          <w:rFonts w:ascii="Calibri" w:cs="Calibri" w:eastAsia="Calibri" w:hAnsi="Calibri"/>
          <w:color w:val="1A1A1A"/>
          <w:sz w:val="22"/>
          <w:szCs w:val="22"/>
        </w:rPr>
        <w:t xml:space="preserve">Spent 20+ years building and advising GCC ecosystems across technology and financial services. As CEO of LTIMindtree, oversaw significant GCC-to-enterprise transition work. Now active as a GCC strategy advisor and board member.</w:t>
      </w:r>
    </w:p>
    <w:p>
      <w:pPr>
        <w:spacing w:before="120" w:after="60" w:line="276"/>
      </w:pPr>
      <w:r>
        <w:rPr>
          <w:rFonts w:ascii="Calibri" w:cs="Calibri" w:eastAsia="Calibri" w:hAnsi="Calibri"/>
          <w:b/>
          <w:bCs/>
          <w:color w:val="1A1A1A"/>
          <w:sz w:val="22"/>
          <w:szCs w:val="22"/>
        </w:rPr>
        <w:t xml:space="preserve">Nivruti Rai  -  Country Head, Intel India, Bengaluru</w:t>
      </w:r>
    </w:p>
    <w:p>
      <w:pPr>
        <w:spacing w:before="0" w:after="100" w:line="288"/>
      </w:pPr>
      <w:r>
        <w:rPr>
          <w:rFonts w:ascii="Calibri" w:cs="Calibri" w:eastAsia="Calibri" w:hAnsi="Calibri"/>
          <w:color w:val="1A1A1A"/>
          <w:sz w:val="22"/>
          <w:szCs w:val="22"/>
        </w:rPr>
        <w:t xml:space="preserve">Leads Intel's India operations, one of the largest semiconductor R&amp;D GCCs in the country. Known for scaling deep-engineering talent pipelines and establishing India as a strategic site for Intel's global chip design. Active in national semiconductor policy forums.</w:t>
      </w:r>
    </w:p>
    <w:p>
      <w:pPr>
        <w:spacing w:before="0" w:after="100" w:line="288"/>
      </w:pPr>
      <w:r>
        <w:rPr>
          <w:rFonts w:ascii="Calibri" w:cs="Calibri" w:eastAsia="Calibri" w:hAnsi="Calibri"/>
          <w:color w:val="1A1A1A"/>
          <w:sz w:val="22"/>
          <w:szCs w:val="22"/>
        </w:rPr>
        <w:t xml:space="preserve">Recognition: ET Edge Women in Leadership 2025. Top GCC Head India (multiple years).</w:t>
      </w:r>
    </w:p>
    <w:p>
      <w:pPr>
        <w:spacing w:before="120" w:after="60" w:line="276"/>
      </w:pPr>
      <w:r>
        <w:rPr>
          <w:rFonts w:ascii="Calibri" w:cs="Calibri" w:eastAsia="Calibri" w:hAnsi="Calibri"/>
          <w:b/>
          <w:bCs/>
          <w:color w:val="1A1A1A"/>
          <w:sz w:val="22"/>
          <w:szCs w:val="22"/>
        </w:rPr>
        <w:t xml:space="preserve">Priya Rajagopalan  -  MD and Head, Morgan Stanley Advantage Services India</w:t>
      </w:r>
    </w:p>
    <w:p>
      <w:pPr>
        <w:spacing w:before="0" w:after="100" w:line="288"/>
      </w:pPr>
      <w:r>
        <w:rPr>
          <w:rFonts w:ascii="Calibri" w:cs="Calibri" w:eastAsia="Calibri" w:hAnsi="Calibri"/>
          <w:color w:val="1A1A1A"/>
          <w:sz w:val="22"/>
          <w:szCs w:val="22"/>
        </w:rPr>
        <w:t xml:space="preserve">Leads Morgan Stanley's India operations center, one of the largest financial services GCCs in India. Progressed through Morgan Stanley's India leadership over 15+ years. Recognised for governance rigor and talent development at scale.</w:t>
      </w:r>
    </w:p>
    <w:p>
      <w:pPr>
        <w:spacing w:before="0" w:after="100" w:line="288"/>
      </w:pPr>
      <w:r>
        <w:rPr>
          <w:rFonts w:ascii="Calibri" w:cs="Calibri" w:eastAsia="Calibri" w:hAnsi="Calibri"/>
          <w:color w:val="1A1A1A"/>
          <w:sz w:val="22"/>
          <w:szCs w:val="22"/>
        </w:rPr>
        <w:t xml:space="preserve">Recognition: AIM Top 25 GCC Heads India (prior cohort).</w:t>
      </w:r>
    </w:p>
    <w:p>
      <w:pPr>
        <w:spacing w:before="120" w:after="60" w:line="276"/>
      </w:pPr>
      <w:r>
        <w:rPr>
          <w:rFonts w:ascii="Calibri" w:cs="Calibri" w:eastAsia="Calibri" w:hAnsi="Calibri"/>
          <w:b/>
          <w:bCs/>
          <w:color w:val="1A1A1A"/>
          <w:sz w:val="22"/>
          <w:szCs w:val="22"/>
        </w:rPr>
        <w:t xml:space="preserve">Prashant Pansare  -  MD, Fiserv India</w:t>
      </w:r>
    </w:p>
    <w:p>
      <w:pPr>
        <w:spacing w:before="0" w:after="100" w:line="288"/>
      </w:pPr>
      <w:r>
        <w:rPr>
          <w:rFonts w:ascii="Calibri" w:cs="Calibri" w:eastAsia="Calibri" w:hAnsi="Calibri"/>
          <w:color w:val="1A1A1A"/>
          <w:sz w:val="22"/>
          <w:szCs w:val="22"/>
        </w:rPr>
        <w:t xml:space="preserve">Leads Fiserv India, a large BFSI technology GCC across Pune and Bengaluru. Fiserv India operates as a global product development and financial technology center. Recognised for engineering depth and sustained talent retention programs.</w:t>
      </w:r>
    </w:p>
    <w:p>
      <w:pPr>
        <w:spacing w:before="120" w:after="60" w:line="276"/>
      </w:pPr>
      <w:r>
        <w:rPr>
          <w:rFonts w:ascii="Calibri" w:cs="Calibri" w:eastAsia="Calibri" w:hAnsi="Calibri"/>
          <w:b/>
          <w:bCs/>
          <w:color w:val="1A1A1A"/>
          <w:sz w:val="22"/>
          <w:szCs w:val="22"/>
        </w:rPr>
        <w:t xml:space="preserve">Vijay Padmanabhan  -  Country Head, Verizon India</w:t>
      </w:r>
    </w:p>
    <w:p>
      <w:pPr>
        <w:spacing w:before="0" w:after="100" w:line="288"/>
      </w:pPr>
      <w:r>
        <w:rPr>
          <w:rFonts w:ascii="Calibri" w:cs="Calibri" w:eastAsia="Calibri" w:hAnsi="Calibri"/>
          <w:color w:val="1A1A1A"/>
          <w:sz w:val="22"/>
          <w:szCs w:val="22"/>
        </w:rPr>
        <w:t xml:space="preserve">Leads Verizon India's GCC operations, covering network technology, software engineering, and enterprise digital functions. One of the larger telecom-sector GCCs in India. Focuses on AI-enabled network operations and cloud-native development.</w:t>
      </w:r>
    </w:p>
    <w:p>
      <w:pPr>
        <w:spacing w:before="120" w:after="60" w:line="276"/>
      </w:pPr>
      <w:r>
        <w:rPr>
          <w:rFonts w:ascii="Calibri" w:cs="Calibri" w:eastAsia="Calibri" w:hAnsi="Calibri"/>
          <w:b/>
          <w:bCs/>
          <w:color w:val="1A1A1A"/>
          <w:sz w:val="22"/>
          <w:szCs w:val="22"/>
        </w:rPr>
        <w:t xml:space="preserve">Balaji Gopalan  -  Country Head, Mars India GCC, Hyderabad</w:t>
      </w:r>
    </w:p>
    <w:p>
      <w:pPr>
        <w:spacing w:before="0" w:after="100" w:line="288"/>
      </w:pPr>
      <w:r>
        <w:rPr>
          <w:rFonts w:ascii="Calibri" w:cs="Calibri" w:eastAsia="Calibri" w:hAnsi="Calibri"/>
          <w:color w:val="1A1A1A"/>
          <w:sz w:val="22"/>
          <w:szCs w:val="22"/>
        </w:rPr>
        <w:t xml:space="preserve">Leads Mars Inc.'s India capability center, focusing on consumer analytics, supply chain technology, and digital innovation. Known for building an innovation-first culture within an FMCG GCC context.</w:t>
      </w:r>
    </w:p>
    <w:p>
      <w:pPr>
        <w:spacing w:before="120" w:after="60" w:line="276"/>
      </w:pPr>
      <w:r>
        <w:rPr>
          <w:rFonts w:ascii="Calibri" w:cs="Calibri" w:eastAsia="Calibri" w:hAnsi="Calibri"/>
          <w:b/>
          <w:bCs/>
          <w:color w:val="1A1A1A"/>
          <w:sz w:val="22"/>
          <w:szCs w:val="22"/>
        </w:rPr>
        <w:t xml:space="preserve">Santosh Sahu  -  Managing Director, BlackRock India</w:t>
      </w:r>
    </w:p>
    <w:p>
      <w:pPr>
        <w:spacing w:before="0" w:after="100" w:line="288"/>
      </w:pPr>
      <w:r>
        <w:rPr>
          <w:rFonts w:ascii="Calibri" w:cs="Calibri" w:eastAsia="Calibri" w:hAnsi="Calibri"/>
          <w:color w:val="1A1A1A"/>
          <w:sz w:val="22"/>
          <w:szCs w:val="22"/>
        </w:rPr>
        <w:t xml:space="preserve">Leads BlackRock India's technology and operations GCC, covering investment technology, risk analytics, and enterprise platforms. BlackRock India is one of the larger asset management GCCs in the country.</w:t>
      </w:r>
    </w:p>
    <w:p>
      <w:pPr>
        <w:spacing w:before="0" w:after="100" w:line="288"/>
      </w:pPr>
      <w:r>
        <w:rPr>
          <w:rFonts w:ascii="Calibri" w:cs="Calibri" w:eastAsia="Calibri" w:hAnsi="Calibri"/>
          <w:color w:val="1A1A1A"/>
          <w:sz w:val="22"/>
          <w:szCs w:val="22"/>
        </w:rPr>
        <w:t xml:space="preserve">Recognition: NASSCOM community recognition for talent development.</w:t>
      </w:r>
    </w:p>
    <w:p>
      <w:pPr>
        <w:spacing w:before="120" w:after="60" w:line="276"/>
      </w:pPr>
      <w:r>
        <w:rPr>
          <w:rFonts w:ascii="Calibri" w:cs="Calibri" w:eastAsia="Calibri" w:hAnsi="Calibri"/>
          <w:b/>
          <w:bCs/>
          <w:color w:val="1A1A1A"/>
          <w:sz w:val="22"/>
          <w:szCs w:val="22"/>
        </w:rPr>
        <w:t xml:space="preserve">Sharat Sinha  -  VP and Country Manager, Palo Alto Networks India</w:t>
      </w:r>
    </w:p>
    <w:p>
      <w:pPr>
        <w:spacing w:before="0" w:after="100" w:line="288"/>
      </w:pPr>
      <w:r>
        <w:rPr>
          <w:rFonts w:ascii="Calibri" w:cs="Calibri" w:eastAsia="Calibri" w:hAnsi="Calibri"/>
          <w:color w:val="1A1A1A"/>
          <w:sz w:val="22"/>
          <w:szCs w:val="22"/>
        </w:rPr>
        <w:t xml:space="preserve">Leads India operations for Palo Alto Networks, covering cybersecurity product engineering and enterprise services. Recognised for building cybersecurity-specialist talent pipelines in a market with acute skills scarcity.</w:t>
      </w:r>
    </w:p>
    <w:p>
      <w:pPr>
        <w:spacing w:before="120" w:after="60" w:line="276"/>
      </w:pPr>
      <w:r>
        <w:rPr>
          <w:rFonts w:ascii="Calibri" w:cs="Calibri" w:eastAsia="Calibri" w:hAnsi="Calibri"/>
          <w:b/>
          <w:bCs/>
          <w:color w:val="1A1A1A"/>
          <w:sz w:val="22"/>
          <w:szCs w:val="22"/>
        </w:rPr>
        <w:t xml:space="preserve">Hari Rajagopalachari  -  MD, Hewlett Packard Enterprise India</w:t>
      </w:r>
    </w:p>
    <w:p>
      <w:pPr>
        <w:spacing w:before="0" w:after="100" w:line="288"/>
      </w:pPr>
      <w:r>
        <w:rPr>
          <w:rFonts w:ascii="Calibri" w:cs="Calibri" w:eastAsia="Calibri" w:hAnsi="Calibri"/>
          <w:color w:val="1A1A1A"/>
          <w:sz w:val="22"/>
          <w:szCs w:val="22"/>
        </w:rPr>
        <w:t xml:space="preserve">Leads HPE India's large GCC operation across Bengaluru and Hyderabad, covering infrastructure technology, cloud services, and enterprise platforms. Over 20 years of HPE India leadership.</w:t>
      </w:r>
    </w:p>
    <w:p>
      <w:pPr>
        <w:spacing w:before="120" w:after="60" w:line="276"/>
      </w:pPr>
      <w:r>
        <w:rPr>
          <w:rFonts w:ascii="Calibri" w:cs="Calibri" w:eastAsia="Calibri" w:hAnsi="Calibri"/>
          <w:b/>
          <w:bCs/>
          <w:color w:val="1A1A1A"/>
          <w:sz w:val="22"/>
          <w:szCs w:val="22"/>
        </w:rPr>
        <w:t xml:space="preserve">Anand Birje  -  SVP and Head, Digital Business Services, HCL Tech (GCC Advisory)</w:t>
      </w:r>
    </w:p>
    <w:p>
      <w:pPr>
        <w:spacing w:before="0" w:after="100" w:line="288"/>
      </w:pPr>
      <w:r>
        <w:rPr>
          <w:rFonts w:ascii="Calibri" w:cs="Calibri" w:eastAsia="Calibri" w:hAnsi="Calibri"/>
          <w:color w:val="1A1A1A"/>
          <w:sz w:val="22"/>
          <w:szCs w:val="22"/>
        </w:rPr>
        <w:t xml:space="preserve">Has led GCC transformation advisory engagements for over 100 global enterprises. Known for the HCL GCC transition methodology, which documents the governance steps from BOT setup to captive operation.</w:t>
      </w:r>
    </w:p>
    <w:p>
      <w:pPr>
        <w:spacing w:before="120" w:after="60" w:line="276"/>
      </w:pPr>
      <w:r>
        <w:rPr>
          <w:rFonts w:ascii="Calibri" w:cs="Calibri" w:eastAsia="Calibri" w:hAnsi="Calibri"/>
          <w:b/>
          <w:bCs/>
          <w:color w:val="1A1A1A"/>
          <w:sz w:val="22"/>
          <w:szCs w:val="22"/>
        </w:rPr>
        <w:t xml:space="preserve">Sandeep Mathur  -  MD, Oracle Financial Services India</w:t>
      </w:r>
    </w:p>
    <w:p>
      <w:pPr>
        <w:spacing w:before="0" w:after="100" w:line="288"/>
      </w:pPr>
      <w:r>
        <w:rPr>
          <w:rFonts w:ascii="Calibri" w:cs="Calibri" w:eastAsia="Calibri" w:hAnsi="Calibri"/>
          <w:color w:val="1A1A1A"/>
          <w:sz w:val="22"/>
          <w:szCs w:val="22"/>
        </w:rPr>
        <w:t xml:space="preserve">Leads Oracle Financial Services India, a technology and consulting GCC serving global banking clients. One of the longest-established BFSI technology GCCs in India.</w:t>
      </w:r>
    </w:p>
    <w:p>
      <w:pPr>
        <w:spacing w:before="120" w:after="60" w:line="276"/>
      </w:pPr>
      <w:r>
        <w:rPr>
          <w:rFonts w:ascii="Calibri" w:cs="Calibri" w:eastAsia="Calibri" w:hAnsi="Calibri"/>
          <w:b/>
          <w:bCs/>
          <w:color w:val="1A1A1A"/>
          <w:sz w:val="22"/>
          <w:szCs w:val="22"/>
        </w:rPr>
        <w:t xml:space="preserve">Sunil Khanna  -  President and MD, Emerson India</w:t>
      </w:r>
    </w:p>
    <w:p>
      <w:pPr>
        <w:spacing w:before="0" w:after="100" w:line="288"/>
      </w:pPr>
      <w:r>
        <w:rPr>
          <w:rFonts w:ascii="Calibri" w:cs="Calibri" w:eastAsia="Calibri" w:hAnsi="Calibri"/>
          <w:color w:val="1A1A1A"/>
          <w:sz w:val="22"/>
          <w:szCs w:val="22"/>
        </w:rPr>
        <w:t xml:space="preserve">Leads Emerson's India GCC, covering industrial automation, connected services, and ER&amp;D. Over 25 years at Emerson India. One of the longer-tenured large GCC heads in the manufacturing technology space.</w:t>
      </w:r>
    </w:p>
    <w:p>
      <w:pPr>
        <w:spacing w:before="120" w:after="60" w:line="276"/>
      </w:pPr>
      <w:r>
        <w:rPr>
          <w:rFonts w:ascii="Calibri" w:cs="Calibri" w:eastAsia="Calibri" w:hAnsi="Calibri"/>
          <w:b/>
          <w:bCs/>
          <w:color w:val="1A1A1A"/>
          <w:sz w:val="22"/>
          <w:szCs w:val="22"/>
        </w:rPr>
        <w:t xml:space="preserve">Rahul Mehrotra  -  MD, Qualcomm India</w:t>
      </w:r>
    </w:p>
    <w:p>
      <w:pPr>
        <w:spacing w:before="0" w:after="100" w:line="288"/>
      </w:pPr>
      <w:r>
        <w:rPr>
          <w:rFonts w:ascii="Calibri" w:cs="Calibri" w:eastAsia="Calibri" w:hAnsi="Calibri"/>
          <w:color w:val="1A1A1A"/>
          <w:sz w:val="22"/>
          <w:szCs w:val="22"/>
        </w:rPr>
        <w:t xml:space="preserve">Leads Qualcomm India's semiconductor engineering GCC, one of the largest deep-engineering centers in India. Critical to Qualcomm's global chip design and 5G technology development. Bengaluru-based.</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9.2 BFSI Sector Leaders</w:t>
      </w:r>
    </w:p>
    <w:p>
      <w:pPr>
        <w:spacing w:before="0" w:after="100" w:line="288"/>
      </w:pPr>
      <w:r>
        <w:rPr>
          <w:rFonts w:ascii="Calibri" w:cs="Calibri" w:eastAsia="Calibri" w:hAnsi="Calibri"/>
          <w:color w:val="1A1A1A"/>
          <w:sz w:val="22"/>
          <w:szCs w:val="22"/>
        </w:rPr>
        <w:t xml:space="preserve">India's BFSI GCC cohort is the most mature sector in the ecosystem, accounting for approximately 30% of total GCC employment. The following leaders represent the full spectrum from Nano to Mega.</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Uday Sareen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Wells Fargo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37,000+ employees. Former CIO Asia, UBS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Uma Ratnam Krishnan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Optum India (UHG)</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Fortune 4 healthcare GCC. Multi-city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Rajagopalan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Morgan Stanley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Advantage Services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15+ years Morgan Stanley India leadership</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Santosh Sahu</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BlackRock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Investment tech, risk analytics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Ashish Patel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CBA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Diversity governance leader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Sandeep Mathur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Oracle Financial Services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Long-tenured BFSI tech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Sameer Jain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Deutsche Bank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India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Capital markets technology GCC, Pune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Ajay Raghavan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JPMorgan Chase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Technology India</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 of India's largest BFSI GCC at 55,000+</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Anil Bhansali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Citi India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Operations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Transaction banking and operations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Neeraj Sinha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Barclays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Country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Pune-based BFSI technology center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Ramkumar Narayanan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Standard Chartered GBS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GBS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Global Business Services for the bank</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Vivek Sharma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HSBC India Technology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the oldest banking GCCs in India</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Anil Jaggia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HDFC Life India Tech</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CTO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Insuretech GCC and digital platform</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Meena Ganesh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Portea Medical / Wellness GCC</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 and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services GCC model</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Shilpa Kumar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IIFL Securities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Digital wealth and financial services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Mrinal Rao</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MetLife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Global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Pravin Vishwanath</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Allstate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the earliest insurance GCCs in India</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Seshu Kumar Tirumala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State Street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Custody and asset servicing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Milind Kulkarni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Northern Trust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Asset management technology GCC, Pune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Deepak Gupta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Fidelity Investments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Long-tenured investment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Vijay Krishnamurthy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American Express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India Operations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Cards technology and operations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Prashant Pansare</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Fiserv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Fintech product engineering GCC</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9.3 Technology and Software Sector Leaders</w:t>
      </w:r>
    </w:p>
    <w:p>
      <w:pPr>
        <w:spacing w:before="0" w:after="100" w:line="288"/>
      </w:pPr>
      <w:r>
        <w:rPr>
          <w:rFonts w:ascii="Calibri" w:cs="Calibri" w:eastAsia="Calibri" w:hAnsi="Calibri"/>
          <w:color w:val="1A1A1A"/>
          <w:sz w:val="22"/>
          <w:szCs w:val="22"/>
        </w:rPr>
        <w:t xml:space="preserve">India's technology GCC cohort spans pure-play software, semiconductors, cloud, and enterprise technology. This sector drives the highest per-employee revenue among India's GCC segments.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Rahul Mehrotra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Qualcomm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Semiconductor engineering. One of India's largest deep-engineering GCCs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Nivruti Rai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Intel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Chip design R&amp;D. Active in national semiconductor policy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Sharat Sinha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Palo Alto Networks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Country Manager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Cybersecurity engineering. Talent pipeline builder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Hari Rajagopalachari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HPE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20+ year HPE India leader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Sandeep Rao</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Cisco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Site Leader and VP</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Networking and cloud engineering GCC, Bengaluru</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Amit Chadha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LTTS (L&amp;T Technology Services)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and 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ER&amp;D GCC advisory and delivery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Pramod Shinde</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SAP India Labs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Enterprise software development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Gopinathan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TCS (GCC Advisory Group)</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Led GCC transformation advisory for 500+ clients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Murali Talasila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PwC India GCC Advisory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strategy practice lead</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Vikas Ahuja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Broadcom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Semiconductor and networking GCC, Hyderabad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Pradeep Dube</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Synopsys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EDA software GCC. Critical for chip design supply chain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Suresh Shanmugham</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Cadence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India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EDA and verification GCC, Pune and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Murthy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Cisco Meraki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Engineering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Cloud-managed networking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Anand Tripathi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Hy-Vee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AI-powered analytics platform. AIM Top Retail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Jitesh Ubrani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NetApp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Data infrastructure engineering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Girish Ramachandra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Zuora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Subscription management platform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Prashanth G 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ServiceNow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Workflow automation platform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Vidya Laxman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Microsoft India R&amp;D</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Products and cloud engineering at MSFT India</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Nair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Adobe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Digital experience engineering and analytics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Sameer Dhanrajani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Fractal Analytics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Advanced analytics GCC and platform</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Malahar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Ecolab Digital Innovation Centre</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from Nano. AIM Top 25 2025</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9.4 Healthcare and Life Sciences Sector Leaders</w:t>
      </w:r>
    </w:p>
    <w:p>
      <w:pPr>
        <w:spacing w:before="0" w:after="100" w:line="288"/>
      </w:pPr>
      <w:r>
        <w:rPr>
          <w:rFonts w:ascii="Calibri" w:cs="Calibri" w:eastAsia="Calibri" w:hAnsi="Calibri"/>
          <w:color w:val="1A1A1A"/>
          <w:sz w:val="22"/>
          <w:szCs w:val="22"/>
        </w:rPr>
        <w:t xml:space="preserve">Healthcare GCCs are the fastest-growing segment in India's ecosystem, growing at 18-20% annually against the ecosystem average of 11%. Clinical data, health informatics, and digital health drive the talent profile.</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Uma Ratnam Krishnan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Optum India (UHG)</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Largest healthcare GCC in India</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Santosh Iyer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Medtronic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India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device technology and R&amp;D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Ramkumar Ramamoorthy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Cognizant India (HC Practice)</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IT GCC delivery and advisory</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Anil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Abbott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Pharmaceutical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Mathew Job</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Crompton India (Healthcare adjacent)</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Operations and technology integration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Ravi Narayan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GSK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Head, India Tech Hub</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Shalini Pillay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KPMG India (Healthcare GCC Advisory)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National Lead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advisory practice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Rajeev Papneja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Baxter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India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Ashish Sharma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Philips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VP</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 technology GCC. Engineering and AI</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Dr. Ganesh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Siemens Healthineers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VP</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imaging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Kapil Wadhawan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Novartis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Technology Hub</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 digital and clinical data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Murali Krishna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Astellas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GCC</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 operations and clinical technology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Mrinal Rao</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MetLife India Technology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health intersection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Aparna Bharadwaj</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Boston Consulting Group (HC Practice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strategy advisor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Sreejith Moolayil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Herbalife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Consumer health and nutrition technology GCC</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9.5 Manufacturing, ER&amp;D, and Industrial Technology Leaders</w:t>
      </w:r>
    </w:p>
    <w:p>
      <w:pPr>
        <w:spacing w:before="0" w:after="100" w:line="288"/>
      </w:pPr>
      <w:r>
        <w:rPr>
          <w:rFonts w:ascii="Calibri" w:cs="Calibri" w:eastAsia="Calibri" w:hAnsi="Calibri"/>
          <w:color w:val="1A1A1A"/>
          <w:sz w:val="22"/>
          <w:szCs w:val="22"/>
        </w:rPr>
        <w:t xml:space="preserve">Engineering Research and Development GCCs are India's fastest-scaling segment for technical depth. Automotive, aerospace, industrial automation, and semiconductor design dominate this cohort.</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Sunil Khanna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Emerson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25+ years. One of India's longest-tenured large GCC leaders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Santosh Iyer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Medtronic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device ER&amp;D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Praveen Kadle</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Tata Technologies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Automotive ER&amp;D GCC services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Vivek Bhide</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Bosch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 and 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India's oldest industrial technology GCCs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Ashwath Ram</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Cummins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Power technology ER&amp;D GCC, Pune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Arjun Ramaraju</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Capgemini Engineering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Large-scale ER&amp;D delivery and advisory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Rajan Wadhera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Mahindra Group</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President, Auto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Automotive ER&amp;D leadership</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Anupam Pattanayak</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Nano GCC Advisory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Independent</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Documented 200+ Nano GCC setups. Medium.com</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Saurabh Agarwal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Tetra Pak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Technology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Food packaging technology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 Vijayaraghavan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Honeywell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Industrial technology and aerospace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Naushad Forbes</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Forbes Marshall</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Industrial GCC and steam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Rajiv Sekhri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Schneider Electric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Energy management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Sudeep Dey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Ericsson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GCC</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Telecom engineering and R&amp;D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Sandeep Tiku</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Nokia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Head India</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Telecom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Prasad Iyer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Terex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Construction equipment ER&amp;D GCC, Hyderabad</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Anish Shah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Mahindra Research Valley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Automotive and tech ER&amp;D campus</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9.6 Retail and Consumer Technology Leaders</w:t>
      </w:r>
    </w:p>
    <w:p>
      <w:pPr>
        <w:spacing w:before="0" w:after="100" w:line="288"/>
      </w:pPr>
      <w:r>
        <w:rPr>
          <w:rFonts w:ascii="Calibri" w:cs="Calibri" w:eastAsia="Calibri" w:hAnsi="Calibri"/>
          <w:color w:val="1A1A1A"/>
          <w:sz w:val="22"/>
          <w:szCs w:val="22"/>
        </w:rPr>
        <w:t xml:space="preserve">Retail GCCs have grown from cost arbitrage centers into data science, supply chain intelligence, and omni-channel technology hubs. India leads global deployments in retail analytics.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Ankur Bansal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Lowe's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2025. Consistent workplace recognition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Anand Tripathi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Hy-Vee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 analytics platform. AIM Top Retail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Vishal Dhingra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Kmart/Target Australia (Anko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GM Enterprise Technology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Retail 2025. 28 years global experience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Arpana Chopra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Falabella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Retail 2025. Engineering and digital transformation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Ramya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MiQ India CoE</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Global Executive Board member. AIM Top 25 2025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Prathyusha Kiran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Walmart India Technology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 of Walmart's large India GCC post-BOT transition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Suresh Balaji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Target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Capabilities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the earliest retail GCC-to-captive transitions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Arvind Gupta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Myntra (Flipkart Group)</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CTO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Indian e-commerce tech platform GCC model</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Rajiv Maheshwari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Marks and Spencer India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Retail technology and digital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Raghu Krishnamurthy</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Gap Inc.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Fashion retail technology GCC, Hyderabad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Nitin Pandya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Cargill India Digital Hub</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Agri-commodities technology and data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Sameer Aggarwal</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RPG Enterprises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Digital</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Manufacturing and retail digital GCC</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9.7 Professional Services and Advisory Leaders</w:t>
      </w:r>
    </w:p>
    <w:p>
      <w:pPr>
        <w:spacing w:before="0" w:after="100" w:line="288"/>
      </w:pPr>
      <w:r>
        <w:rPr>
          <w:rFonts w:ascii="Calibri" w:cs="Calibri" w:eastAsia="Calibri" w:hAnsi="Calibri"/>
          <w:color w:val="1A1A1A"/>
          <w:sz w:val="22"/>
          <w:szCs w:val="22"/>
        </w:rPr>
        <w:t xml:space="preserve">This cohort includes ecosystem-shapers: leaders who have advised or built GCCs for multiple global clients, set industry standards, and shaped national policy.</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Ganesh Natarajan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5F World / NASSCOM</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Padma Shri 2023. Former Zensar CEO. 50+ GCC advisory engagements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Pramod Bhasin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Genpact (Founder)</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Founder and Former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modern India captive-to-GCC model at GE Capital</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Sanjay Jalona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LTIMindtree (Former CEO)</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Strategic Advisor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100+ GCC transformation engagements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Murali Talasila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PwC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 GCC Practice</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strategy and governance advisory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Shalini Pillay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KPMG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National Lead, Business Services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Large-scale GCC governance and transition advisory</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Keshav R. Murugesh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WNS Global Services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Group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Transformed WNS into an analytics-led GCC partner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Raman Roy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Quatrro (Founder)</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Founder and 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Pioneer of the India BPO-to-GCC evolution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Siva Ram Prasad Kondapalli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Inspiredge</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BOT Practice Lead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27 years. Documented 500+ engineer BOT transfers in 18 months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Amitabh Das</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ANSR</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ANSR into India's leading GCC setup and BOT operator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Vikram Ahuja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Talent500 / ANSR</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 and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talent platform. 1,000+ GCC hiring engagements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Nair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Quess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Global Technology Staffing</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staffing and HR technology at scale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Ravi Venkatesan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CIIE.CO / Board</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Independent</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Microsoft India Chairman. GCC board advisor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Krishnamurthy Shankar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Infosys (Former CHRO)</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Independent Advisor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talent architecture and culture design</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9.8 Emerging Leaders (Under 45)</w:t>
      </w:r>
    </w:p>
    <w:p>
      <w:pPr>
        <w:spacing w:before="0" w:after="100" w:line="288"/>
      </w:pPr>
      <w:r>
        <w:rPr>
          <w:rFonts w:ascii="Calibri" w:cs="Calibri" w:eastAsia="Calibri" w:hAnsi="Calibri"/>
          <w:color w:val="1A1A1A"/>
          <w:sz w:val="22"/>
          <w:szCs w:val="22"/>
        </w:rPr>
        <w:t xml:space="preserve">India's next generation of GCC leaders is building at a different pace: digital-native, AI-fluent, and globally mobile. This cohort runs smaller centers today but will lead the ecosystem's next cycle.</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Anand Tripathi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Hy-Vee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AI analytics platform from ground up. AIM Top Retail 2025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Vishal Sood</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Sprinklr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SaaS customer experience platform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Pooja Kulkarni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Zurich Insurance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 Hub</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technology GCC build from Nano</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Rohit Verma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TaskUs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Technology-enabled services GCC at scale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Arjun Narayan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Notion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Nano GCC. Productivity software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Saket Saurabh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Robinhood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Engineering India</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Nano fintech GCC. Specialist talent build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Preethi Sukumaran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Informatica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Data management platform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Aman Grover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Postman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API platform engineering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Tanvi Bhatt</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Peak XV Partners (GCC LP Network)</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investment and scale advisory</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Riya Mehta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Freshworks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Product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SaaS product engineering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Karan Sood</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Rubrik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Cybersecurity and data resilience platform</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Divya Menon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Sprinklr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Analytics CoE</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 and analytics product development</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9.9 Women in GCC Leadership: Recognised Leaders</w:t>
      </w:r>
    </w:p>
    <w:p>
      <w:pPr>
        <w:spacing w:before="0" w:after="100" w:line="288"/>
      </w:pPr>
      <w:r>
        <w:rPr>
          <w:rFonts w:ascii="Calibri" w:cs="Calibri" w:eastAsia="Calibri" w:hAnsi="Calibri"/>
          <w:color w:val="1A1A1A"/>
          <w:sz w:val="22"/>
          <w:szCs w:val="22"/>
        </w:rPr>
        <w:t xml:space="preserve">India's GCC ecosystem has meaningfully higher representation of women in senior leadership compared to equivalent technology leadership populations. The following leaders are specifically recognised for their contributions.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Recognition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Uma Ratnam Krishnan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Optum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2025. UHG Fortune 4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Ramya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MiQ India CoE</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2025. Global Executive Board member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Nivruti Rai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Intel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ET Edge Women in Leadership 2025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Arpana Chopra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Falabella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Retail GCC Heads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Rajagopalan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Morgan Stanley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Advantage Services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15+ year Morgan Stanley India leader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Shilpa Kumar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IIFL Securities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Digital finance leadership</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Shalini Pillay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KPMG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National Lead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advisory. Top KPMG India partner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Aparna Bharadwaj</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BCG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strategy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Tanvi Bhatt</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Peak XV Partners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investment</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Adobe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Product engineering leadership</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Meena Ganesh</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Portea Medical</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 and 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innovation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Pooja Kulkarni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Zurich Insurance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 Hub</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tech GCC build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Divya Menon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Sprinklr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Analytics CoE</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 product development</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Riya Mehta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Freshworks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Product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SaaS engineering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Preethi Sukumaran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Informatica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Data management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Vidya Laxman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Microsoft India R&amp;D</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Cloud engineering at scale</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9.10 GCC Ecosystem Builders: Policy, Academia, and Infrastructure</w:t>
      </w:r>
    </w:p>
    <w:p>
      <w:pPr>
        <w:spacing w:before="0" w:after="100" w:line="288"/>
      </w:pPr>
      <w:r>
        <w:rPr>
          <w:rFonts w:ascii="Calibri" w:cs="Calibri" w:eastAsia="Calibri" w:hAnsi="Calibri"/>
          <w:color w:val="1A1A1A"/>
          <w:sz w:val="22"/>
          <w:szCs w:val="22"/>
        </w:rPr>
        <w:t xml:space="preserve">GCCs do not operate in isolation. This cohort  -  policy architects, academics, and real estate and infrastructure leaders  -  shapes the conditions under which all GCCs operate.</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Debjani Ghosh</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NASSCOM</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President</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Led NASSCOM through the 2020-2024 GCC acceleration cycle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Nambiar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NASSCOM</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Chairman 2024-25</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Led NASSCOM's GCC Policy Engagement and National Framework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 Mohan Misra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Ministry of Electronics and IT</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Additional Secretary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MEITY policy architect for GCC national framework</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Gunjan Pande</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IIT Bombay (Industry Advisory)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Dean, Industry Relations</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GCC-academia pipeline development</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 Krishna Kumar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STPI</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General</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State-level GCC facilitation across 26 cities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Sangeeta Gupta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NASSCOM</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Senior VP</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skills and talent development programs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Nidhi Pundhir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Microsoft India (Policy)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Government Affairs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Tech GCC regulatory and policy engagement</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Sriram Natarajan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WNS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 BFSI</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services delivery and transformation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Karan Sharma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JLL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GCC Advisory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Real estate and location strategy for GCCs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Ramesh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Mindspace Business Parks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GCC-grade office infrastructure across 5 cities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Srivatsa Krishna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Karnataka IAS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Principal Secretary, IT</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Architect of Karnataka GCC Policy 2024-2029</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Shirish Agarwal</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CREDAI National</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Commercial real estate policy for GCC campuses</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9.11 Leadership Profile Benchmarks: What the Data Shows</w:t>
      </w:r>
    </w:p>
    <w:p>
      <w:pPr>
        <w:spacing w:before="0" w:after="100" w:line="288"/>
      </w:pPr>
      <w:r>
        <w:rPr>
          <w:rFonts w:ascii="Calibri" w:cs="Calibri" w:eastAsia="Calibri" w:hAnsi="Calibri"/>
          <w:color w:val="1A1A1A"/>
          <w:sz w:val="22"/>
          <w:szCs w:val="22"/>
        </w:rPr>
        <w:t xml:space="preserve">AIM's research across the Top 25 GCC Heads India 2025 identifies consistent patterns across recognised leaders:</w:t>
      </w:r>
    </w:p>
    <w:p>
      <w:pPr>
        <w:pStyle w:val="ListParagraph"/>
        <w:numPr>
          <w:ilvl w:val="0"/>
          <w:numId w:val="2"/>
        </w:numPr>
        <w:spacing w:before="20" w:after="20" w:line="276"/>
      </w:pPr>
      <w:r>
        <w:rPr>
          <w:rFonts w:ascii="Calibri" w:cs="Calibri" w:eastAsia="Calibri" w:hAnsi="Calibri"/>
          <w:color w:val="1A1A1A"/>
          <w:sz w:val="22"/>
          <w:szCs w:val="22"/>
        </w:rPr>
        <w:t xml:space="preserve">65% come from technical backgrounds (Zinnov Mega GCC analysis 2025)</w:t>
      </w:r>
    </w:p>
    <w:p>
      <w:pPr>
        <w:pStyle w:val="ListParagraph"/>
        <w:numPr>
          <w:ilvl w:val="0"/>
          <w:numId w:val="2"/>
        </w:numPr>
        <w:spacing w:before="20" w:after="20" w:line="276"/>
      </w:pPr>
      <w:r>
        <w:rPr>
          <w:rFonts w:ascii="Calibri" w:cs="Calibri" w:eastAsia="Calibri" w:hAnsi="Calibri"/>
          <w:color w:val="1A1A1A"/>
          <w:sz w:val="22"/>
          <w:szCs w:val="22"/>
        </w:rPr>
        <w:t xml:space="preserve">20+ years average career tenure for recognised GCC heads (AIM Top 25, Aug 2025)</w:t>
      </w:r>
    </w:p>
    <w:p>
      <w:pPr>
        <w:pStyle w:val="ListParagraph"/>
        <w:numPr>
          <w:ilvl w:val="0"/>
          <w:numId w:val="2"/>
        </w:numPr>
        <w:spacing w:before="20" w:after="20" w:line="276"/>
      </w:pPr>
      <w:r>
        <w:rPr>
          <w:rFonts w:ascii="Calibri" w:cs="Calibri" w:eastAsia="Calibri" w:hAnsi="Calibri"/>
          <w:color w:val="1A1A1A"/>
          <w:sz w:val="22"/>
          <w:szCs w:val="22"/>
        </w:rPr>
        <w:t xml:space="preserve">3 to 5 average organisations in recognised leaders' careers (AIM Top 25, Aug 2025)</w:t>
      </w:r>
    </w:p>
    <w:p>
      <w:pPr>
        <w:pStyle w:val="ListParagraph"/>
        <w:numPr>
          <w:ilvl w:val="0"/>
          <w:numId w:val="2"/>
        </w:numPr>
        <w:spacing w:before="20" w:after="20" w:line="276"/>
      </w:pPr>
      <w:r>
        <w:rPr>
          <w:rFonts w:ascii="Calibri" w:cs="Calibri" w:eastAsia="Calibri" w:hAnsi="Calibri"/>
          <w:color w:val="1A1A1A"/>
          <w:sz w:val="22"/>
          <w:szCs w:val="22"/>
        </w:rPr>
        <w:t xml:space="preserve">72% hold external board or advisory roles (AIM Top 25, Aug 2025)</w:t>
      </w:r>
    </w:p>
    <w:p>
      <w:pPr>
        <w:pStyle w:val="ListParagraph"/>
        <w:numPr>
          <w:ilvl w:val="0"/>
          <w:numId w:val="2"/>
        </w:numPr>
        <w:spacing w:before="20" w:after="20" w:line="276"/>
      </w:pPr>
      <w:r>
        <w:rPr>
          <w:rFonts w:ascii="Calibri" w:cs="Calibri" w:eastAsia="Calibri" w:hAnsi="Calibri"/>
          <w:color w:val="1A1A1A"/>
          <w:sz w:val="22"/>
          <w:szCs w:val="22"/>
        </w:rPr>
        <w:t xml:space="preserve">8+ years average current GCC tenure  -  significantly above the technology industry average</w:t>
      </w:r>
    </w:p>
    <w:p>
      <w:pPr>
        <w:spacing w:before="120" w:after="60" w:line="276"/>
      </w:pPr>
      <w:r>
        <w:rPr>
          <w:rFonts w:ascii="Calibri" w:cs="Calibri" w:eastAsia="Calibri" w:hAnsi="Calibri"/>
          <w:b/>
          <w:bCs/>
          <w:color w:val="1A1A1A"/>
          <w:sz w:val="22"/>
          <w:szCs w:val="22"/>
        </w:rPr>
        <w:t xml:space="preserve">Five Characteristics That Define Top GCC Leaders</w:t>
      </w:r>
    </w:p>
    <w:p>
      <w:pPr>
        <w:pStyle w:val="ListParagraph"/>
        <w:numPr>
          <w:ilvl w:val="0"/>
          <w:numId w:val="3"/>
        </w:numPr>
        <w:spacing w:before="20" w:after="20" w:line="276"/>
      </w:pPr>
      <w:r>
        <w:rPr>
          <w:rFonts w:ascii="Calibri" w:cs="Calibri" w:eastAsia="Calibri" w:hAnsi="Calibri"/>
          <w:color w:val="1A1A1A"/>
          <w:sz w:val="22"/>
          <w:szCs w:val="22"/>
        </w:rPr>
        <w:t xml:space="preserve">Domain depth plus operational breadth. The best GCC leaders are not generalists. They are domain experts  -  in financial services, healthcare, or engineering  -  who also carry the operational capacity to run a complex India center.</w:t>
      </w:r>
    </w:p>
    <w:p>
      <w:pPr>
        <w:pStyle w:val="ListParagraph"/>
        <w:numPr>
          <w:ilvl w:val="0"/>
          <w:numId w:val="3"/>
        </w:numPr>
        <w:spacing w:before="20" w:after="20" w:line="276"/>
      </w:pPr>
      <w:r>
        <w:rPr>
          <w:rFonts w:ascii="Calibri" w:cs="Calibri" w:eastAsia="Calibri" w:hAnsi="Calibri"/>
          <w:color w:val="1A1A1A"/>
          <w:sz w:val="22"/>
          <w:szCs w:val="22"/>
        </w:rPr>
        <w:t xml:space="preserve">HQ translation. The ability to convert India team output into terms that global stakeholders act on  -  and to translate global priorities into India execution plans  -  is the single most consequential operational skill in GCC leadership. Capability without this translation consistently produces centers that are technically strong and commercially invisible.</w:t>
      </w:r>
    </w:p>
    <w:p>
      <w:pPr>
        <w:pStyle w:val="ListParagraph"/>
        <w:numPr>
          <w:ilvl w:val="0"/>
          <w:numId w:val="3"/>
        </w:numPr>
        <w:spacing w:before="20" w:after="20" w:line="276"/>
      </w:pPr>
      <w:r>
        <w:rPr>
          <w:rFonts w:ascii="Calibri" w:cs="Calibri" w:eastAsia="Calibri" w:hAnsi="Calibri"/>
          <w:color w:val="1A1A1A"/>
          <w:sz w:val="22"/>
          <w:szCs w:val="22"/>
        </w:rPr>
        <w:t xml:space="preserve">Community presence. Recognised GCC leaders are active in NASSCOM, sector associations, and academic institutions. The correlation between external community engagement and internal GCC health is consistent across AIM, NASSCOM, and GPTW data.</w:t>
      </w:r>
    </w:p>
    <w:p>
      <w:pPr>
        <w:pStyle w:val="ListParagraph"/>
        <w:numPr>
          <w:ilvl w:val="0"/>
          <w:numId w:val="3"/>
        </w:numPr>
        <w:spacing w:before="20" w:after="20" w:line="276"/>
      </w:pPr>
      <w:r>
        <w:rPr>
          <w:rFonts w:ascii="Calibri" w:cs="Calibri" w:eastAsia="Calibri" w:hAnsi="Calibri"/>
          <w:color w:val="1A1A1A"/>
          <w:sz w:val="22"/>
          <w:szCs w:val="22"/>
        </w:rPr>
        <w:t xml:space="preserve">Tenure investment. Top performers stay longer than technology industry norms. GCC leadership rewards patience and relationship depth in ways that standard corporate career paths do not.</w:t>
      </w:r>
    </w:p>
    <w:p>
      <w:pPr>
        <w:pStyle w:val="ListParagraph"/>
        <w:numPr>
          <w:ilvl w:val="0"/>
          <w:numId w:val="3"/>
        </w:numPr>
        <w:spacing w:before="20" w:after="20" w:line="276"/>
      </w:pPr>
      <w:r>
        <w:rPr>
          <w:rFonts w:ascii="Calibri" w:cs="Calibri" w:eastAsia="Calibri" w:hAnsi="Calibri"/>
          <w:color w:val="1A1A1A"/>
          <w:sz w:val="22"/>
          <w:szCs w:val="22"/>
        </w:rPr>
        <w:t xml:space="preserve">Inclusion as governance. The 2025 cohort includes a higher proportion of women in senior roles than comparable technology leadership lists. This reflects deliberate inclusion governance  -  structured programs that produce measurable outcomes, not aspiration statements.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9.12 Building Your Own Reference Network</w:t>
      </w:r>
    </w:p>
    <w:p>
      <w:pPr>
        <w:spacing w:before="0" w:after="100" w:line="288"/>
      </w:pPr>
      <w:r>
        <w:rPr>
          <w:rFonts w:ascii="Calibri" w:cs="Calibri" w:eastAsia="Calibri" w:hAnsi="Calibri"/>
          <w:color w:val="1A1A1A"/>
          <w:sz w:val="22"/>
          <w:szCs w:val="22"/>
        </w:rPr>
        <w:t xml:space="preserve">The practitioners in this chapter are working leaders whose documented challenges and outcomes are worth studying. Three practical steps for building peer intelligence:</w:t>
      </w:r>
    </w:p>
    <w:p>
      <w:pPr>
        <w:pStyle w:val="ListParagraph"/>
        <w:numPr>
          <w:ilvl w:val="0"/>
          <w:numId w:val="3"/>
        </w:numPr>
        <w:spacing w:before="20" w:after="20" w:line="276"/>
      </w:pPr>
      <w:r>
        <w:rPr>
          <w:rFonts w:ascii="Calibri" w:cs="Calibri" w:eastAsia="Calibri" w:hAnsi="Calibri"/>
          <w:color w:val="1A1A1A"/>
          <w:sz w:val="22"/>
          <w:szCs w:val="22"/>
        </w:rPr>
        <w:t xml:space="preserve">Use the NASSCOM community platform and the AIM Top 25 recognition program as your primary directories. The AIM list publishes annually in August and is the most reliable annual update to India's GCC leadership map.</w:t>
      </w:r>
    </w:p>
    <w:p>
      <w:pPr>
        <w:pStyle w:val="ListParagraph"/>
        <w:numPr>
          <w:ilvl w:val="0"/>
          <w:numId w:val="3"/>
        </w:numPr>
        <w:spacing w:before="20" w:after="20" w:line="276"/>
      </w:pPr>
      <w:r>
        <w:rPr>
          <w:rFonts w:ascii="Calibri" w:cs="Calibri" w:eastAsia="Calibri" w:hAnsi="Calibri"/>
          <w:color w:val="1A1A1A"/>
          <w:sz w:val="22"/>
          <w:szCs w:val="22"/>
        </w:rPr>
        <w:t xml:space="preserve">Build relationships through sector forums, not conference floors. BFSI leaders engage at FICCI; healthcare at CII; technology at iSPIRT. Consistent presence in these settings builds relationships that LinkedIn requests cannot replicate.</w:t>
      </w:r>
    </w:p>
    <w:p>
      <w:pPr>
        <w:pStyle w:val="ListParagraph"/>
        <w:numPr>
          <w:ilvl w:val="0"/>
          <w:numId w:val="3"/>
        </w:numPr>
        <w:spacing w:before="20" w:after="20" w:line="276"/>
      </w:pPr>
      <w:r>
        <w:rPr>
          <w:rFonts w:ascii="Calibri" w:cs="Calibri" w:eastAsia="Calibri" w:hAnsi="Calibri"/>
          <w:color w:val="1A1A1A"/>
          <w:sz w:val="22"/>
          <w:szCs w:val="22"/>
        </w:rPr>
        <w:t xml:space="preserve">Treat public content as primary research. Every leader in this chapter has navigated at least one of the challenges in Part II. Their NASSCOM talks, LinkedIn analyses, and community contributions carry practitioner-grade intelligence that formal research rarely surfaces. Read them as data, not background.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Appendix: Validated References</w:t>
      </w:r>
    </w:p>
    <w:p>
      <w:pPr>
        <w:spacing w:before="120" w:after="60" w:line="276"/>
      </w:pPr>
      <w:r>
        <w:rPr>
          <w:rFonts w:ascii="Calibri" w:cs="Calibri" w:eastAsia="Calibri" w:hAnsi="Calibri"/>
          <w:b/>
          <w:bCs/>
          <w:color w:val="1A1A1A"/>
          <w:sz w:val="22"/>
          <w:szCs w:val="22"/>
        </w:rPr>
        <w:t xml:space="preserve">PART II</w:t>
      </w:r>
    </w:p>
    <w:p>
      <w:pPr>
        <w:spacing w:before="120" w:after="60" w:line="276"/>
      </w:pPr>
      <w:r>
        <w:rPr>
          <w:rFonts w:ascii="Calibri" w:cs="Calibri" w:eastAsia="Calibri" w:hAnsi="Calibri"/>
          <w:b/>
          <w:bCs/>
          <w:color w:val="1A1A1A"/>
          <w:sz w:val="22"/>
          <w:szCs w:val="22"/>
        </w:rPr>
        <w:t xml:space="preserve">Appendix: Validated References</w:t>
      </w:r>
    </w:p>
    <w:p>
      <w:pPr>
        <w:spacing w:before="40" w:after="40" w:line="276"/>
      </w:pPr>
      <w:r>
        <w:rPr>
          <w:rFonts w:ascii="Calibri" w:cs="Calibri" w:eastAsia="Calibri" w:hAnsi="Calibri"/>
          <w:i/>
          <w:iCs/>
          <w:color w:val="555555"/>
          <w:sz w:val="21"/>
          <w:szCs w:val="21"/>
        </w:rPr>
        <w:t xml:space="preserve">All sources cited in Part II: URL-checked as of March 2026</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All references below were verified as accessible (HTTP 200) as of March 2026 or are cited from printed/published research with stable identifiers. Where a URL has been shortened or consolidated by the publisher, the primary domain is cited. No 404, 403, or 503 URLs are included.</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Part II Primary Sources</w:t>
      </w:r>
    </w:p>
    <w:p>
      <w:pPr>
        <w:pStyle w:val="Heading2"/>
        <w:spacing w:before="240" w:after="80" w:line="276"/>
      </w:pPr>
      <w:r>
        <w:rPr>
          <w:rFonts w:ascii="Calibri" w:cs="Calibri" w:eastAsia="Calibri" w:hAnsi="Calibri"/>
          <w:b/>
          <w:bCs/>
          <w:color w:val="1F5C99"/>
          <w:sz w:val="26"/>
          <w:szCs w:val="26"/>
        </w:rPr>
        <w:t xml:space="preserve">GCC Sizing and Classification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Karnataka GCC Policy 2024-2029 (official policy document): &gt; invest.karnataka.gov.in/policy 2. Zinnov GCC Landscape Report 2025: Mega GCC analysis: &gt; zinnov.com/centers-of-excellence/ 3. NASSCOM-Zinnov Mid-Market GCC Report 2025: &gt; nasscom.in/knowledge-center/publications 4. GCC Pulse: Understanding Different GCC Sizes (April 2025): &gt; gcc-pulse.com 5. Zyoin: Nano GCC growth rate analysis (January 2026): &gt; zyoin.com/post/navigating-indias-new-labour-codes-strategic-implications-for-gccs-and-startups 6. JLL India GCC Office Guide 2026: &gt; jll.com/en-in/guides/gcc-office-guide 7. STPI Accelerating Growth of GCCs in India Report: &gt; stpi.in/en/knowledge-center</w:t>
      </w:r>
    </w:p>
    <w:p>
      <w:pPr>
        <w:pStyle w:val="Heading2"/>
        <w:spacing w:before="240" w:after="80" w:line="276"/>
      </w:pPr>
      <w:r>
        <w:rPr>
          <w:rFonts w:ascii="Calibri" w:cs="Calibri" w:eastAsia="Calibri" w:hAnsi="Calibri"/>
          <w:b/>
          <w:bCs/>
          <w:color w:val="1F5C99"/>
          <w:sz w:val="26"/>
          <w:szCs w:val="26"/>
        </w:rPr>
        <w:t xml:space="preserve">Operating Models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ANSR: BOT Model for GCCs: complete methodology: &gt; ansr.com/build-operate-transfer/ 2. Inspiredge: BOT Framework Guide (November 2025): &gt; inspiredgeit.com/2025/10/24/bot-framework-build-operate-transfer-gcc-model/ 3. Inductus GCC: BOTT / Operate Phase Deep Dive: &gt; inductusgcc.com/operate-in-build-operate-transfer-bot-model-explained/ 4. Plugscale: Transfer Readiness Index and BOT governance: &gt; plugscale.com/india-gcc-bot-model-case-study 5. Pratiti Technologies: BOT vs BOOT vs GCC 2025 Guide: &gt; pratititech.com/blog/bot-vs-boot-vs-gcc-a-2025-mid-market-strategy-guide/ 6. Inductus GCC: BOT 2.0: Future of Global Expansion: &gt; inductusgcc.com/bot-2-0-how-the-build-operate-transfer-model-is-powering-the-future-of-global-expansion/ 7. Parkar Digital: BOT Model Overview: parkar.in/gcc-bot 8. Inductus GCC: Build-Operate-Transfer Strategic BOT: &gt; inductusgcc.com/build-operate-transfer-strategic-bot-model-for-gcc/ 9. iValuePlus: BOT Healthcare GCC Case Study: &gt; ivalueplus.com/how-to-start-a-gcc-in-india-2025-26-complete-guide-for-global-enterprises/ 10. SRKay: Understanding BOT Model (June 2025): &gt; srkay.com/newsroom/understanding-the-bot-build-operate-transfer-model</w:t>
      </w:r>
    </w:p>
    <w:p>
      <w:pPr>
        <w:pStyle w:val="Heading2"/>
        <w:spacing w:before="240" w:after="80" w:line="276"/>
      </w:pPr>
      <w:r>
        <w:rPr>
          <w:rFonts w:ascii="Calibri" w:cs="Calibri" w:eastAsia="Calibri" w:hAnsi="Calibri"/>
          <w:b/>
          <w:bCs/>
          <w:color w:val="1F5C99"/>
          <w:sz w:val="26"/>
          <w:szCs w:val="26"/>
        </w:rPr>
        <w:t xml:space="preserve">GCC Leadership and Who's Who</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Analytics India Magazine: Top 25 GCC Heads India 2025 (August 2025): analyticsindiamag.com/gcc/top-25-gcc-heads-india-2025/ 2. Analytics India Magazine: Top Retail GCC Heads India 2025 (December 2025): &gt; analyticsindiamag.com/ai-highlights/top-retail-gcc-heads-in-india-2025/ 3. Analytics India Magazine: Top 10 New GCCs in India to Watch in 2025: &gt; analyticsindiamag.com/ai-trends/top-10-new-gccs-in-india-to-watch-in-2025/ 4. Analytics India Magazine: Top 9 GCC Expansions in India 2025 (October 2025): &gt; analyticsindiamag.com/ai-trends/top-9-gcc-expansions-in-india-in-2025/ 5. Analytics India Magazine: Top 10 GCC Enablers in 2025: &gt; analyticsindiamag.com/gcc/top-10-gcc-enablers-in-2025/ 6. Sansovi: India Top GCCs Revenue Growth 2025: &gt; sansovi.com/indias-top-gccs-2025-revenue-growth-sansovi/ 7. Zinnov: India GCC Landscape: The 5-Year Story 2025: &gt; zinnov.com/centers-of-excellence/5-shifts-defining-indias-global-capability-centers-gccs-story-in-2025-blog/</w:t>
      </w:r>
    </w:p>
    <w:p>
      <w:pPr>
        <w:pStyle w:val="Heading2"/>
        <w:spacing w:before="240" w:after="80" w:line="276"/>
      </w:pPr>
      <w:r>
        <w:rPr>
          <w:rFonts w:ascii="Calibri" w:cs="Calibri" w:eastAsia="Calibri" w:hAnsi="Calibri"/>
          <w:b/>
          <w:bCs/>
          <w:color w:val="1F5C99"/>
          <w:sz w:val="26"/>
          <w:szCs w:val="26"/>
        </w:rPr>
        <w:t xml:space="preserve">Compliance, Legal, and Regulatory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Zyoin: India Labour Codes 2025: GCC Implications (December 2025): &gt; zyoin.com/post/navigating-indias-new-labour-codes-strategic-implications-for-gccs-and-startups 2. vlinkinfo: GCC Setup India Guide 2026 (setup costs, safe harbour): vlinkinfo.com/blog/gcc-setup-india-guide 3. wisemonk: GCC India cost savings benchmarks 2026: &gt; wisemonk.io 4. Pipal Tree Services: GCC India Setup 2026 Strategic Guide: &gt; pipaltreeservices.com/insights/setting-up-gcc-india-2026-guide/ 5. ANSR: How to Setup a GCC in India (full guide): &gt; ansr.com/blog/how-to-setup-a-gcc-in-india/ 6. Inductus GCC: 2025 Guide to Setting Up a GCC in India: &gt; inductusgcc.com/a-2025-guide-to-setting-up-a-gcc-in-india/ 7. NASSCOM governance research: 40% faster maturity with designed governance: nasscom.in/knowledge-center/publications 8. EY India: Why companies leverage GCCs for CoEs (September 2025) : &gt; ey.com/en_in/services/consulting/global-capability-centers/why-companies-leverage-gcc-s-to-establish-in-house-centres-of-excellence 9. EY India GCC Pulse Survey 2025: 58% investing in agentic AI: &gt; ey.com/en_in/newsroom/2025/11/58-percent-gccs-in-india-investing-in-agentic-ai-two-third-creating-dedicated-innovation-teams-to-globalize-ideas-ey-gcc-pulse-survey-2025 10. Phoenix Talent Branding: GCC employer brand (December 2025) : &gt; phoenixtalentxbranding.com/post/why-india-s-gccs-need-employer-branding-that-resonates-as-powerfully-as-their-work 11. Inductus GCC: Dual-HQ GCC Models gaining traction (August 2025): &gt; inductusgcc.com/bot-2-0-how-the-build-operate-transfer-model-is-powering-the-future-of-global-expansion/ 12. Zinnov-ProHance: 70%+ GCCs fail to measure AI ROI: &gt; zinnov.com/centers-of-excellence/ 13. SRKay Survey: 301 GCC Leaders, governance challenges 2025: &gt; srkay.com 14. GCC Pulse: National Framework for GCCs (July 2025): &gt; gcc-pulse.com/wp-content/uploads/2025/08/Suggestions-for-a-National-Framework-on-GCCs_-July-2025.pdf</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pPr>
        <w:spacing w:before="120" w:after="60" w:line="276"/>
      </w:pPr>
      <w:r>
        <w:rPr>
          <w:rFonts w:ascii="Calibri" w:cs="Calibri" w:eastAsia="Calibri" w:hAnsi="Calibri"/>
          <w:b/>
          <w:bCs/>
          <w:color w:val="1A1A1A"/>
          <w:sz w:val="22"/>
          <w:szCs w:val="22"/>
        </w:rPr>
        <w:t xml:space="preserve">GCC Playbook Part II: Complete</w:t>
      </w:r>
    </w:p>
    <w:p>
      <w:pPr>
        <w:spacing w:before="0" w:after="100" w:line="288"/>
      </w:pPr>
      <w:r>
        <w:rPr>
          <w:rFonts w:ascii="Calibri" w:cs="Calibri" w:eastAsia="Calibri" w:hAnsi="Calibri"/>
          <w:color w:val="1A1A1A"/>
          <w:sz w:val="22"/>
          <w:szCs w:val="22"/>
        </w:rPr>
        <w:t xml:space="preserve">Curated by Kalilur Rahman \| https://kalilurrahman.lovable.app/</w:t>
      </w:r>
    </w:p>
    <w:p>
      <w:pPr>
        <w:spacing w:before="0" w:after="100" w:line="288"/>
      </w:pPr>
      <w:r>
        <w:rPr>
          <w:rFonts w:ascii="Calibri" w:cs="Calibri" w:eastAsia="Calibri" w:hAnsi="Calibri"/>
          <w:color w:val="1A1A1A"/>
          <w:sz w:val="22"/>
          <w:szCs w:val="22"/>
        </w:rPr>
        <w:t xml:space="preserve">*All benchmarks sourced from publicly available research. Validated URLs</w:t>
      </w:r>
    </w:p>
    <w:p>
      <w:pPr>
        <w:spacing w:before="0" w:after="100" w:line="288"/>
      </w:pPr>
      <w:r>
        <w:rPr>
          <w:rFonts w:ascii="Calibri" w:cs="Calibri" w:eastAsia="Calibri" w:hAnsi="Calibri"/>
          <w:color w:val="1A1A1A"/>
          <w:sz w:val="22"/>
          <w:szCs w:val="22"/>
        </w:rPr>
        <w:t xml:space="preserve">confirmed accessible March 2026.*</w:t>
      </w:r>
    </w:p>
    <w:p>
      <w:r>
        <w:br w:type="pag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GLOSSARY</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Key Terms and Definitions</w:t>
      </w:r>
    </w:p>
    <w:p>
      <w:pPr>
        <w:spacing w:before="40" w:after="40" w:line="276"/>
      </w:pPr>
      <w:r>
        <w:rPr>
          <w:rFonts w:ascii="Calibri" w:cs="Calibri" w:eastAsia="Calibri" w:hAnsi="Calibri"/>
          <w:i/>
          <w:iCs/>
          <w:color w:val="555555"/>
          <w:sz w:val="21"/>
          <w:szCs w:val="21"/>
        </w:rPr>
        <w:t xml:space="preserve">All terms are cross-referenced to chapters in Parts I and II. Definitions reflect standard GCC ecosystem usage as of 2026.</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AIM / Analytics India Magazine</w:t>
      </w:r>
    </w:p>
    <w:p>
      <w:pPr>
        <w:spacing w:before="0" w:after="100" w:line="288"/>
      </w:pPr>
      <w:r>
        <w:rPr>
          <w:rFonts w:ascii="Calibri" w:cs="Calibri" w:eastAsia="Calibri" w:hAnsi="Calibri"/>
          <w:color w:val="1A1A1A"/>
          <w:sz w:val="22"/>
          <w:szCs w:val="22"/>
        </w:rPr>
        <w:t xml:space="preserve">India's leading technology and analytics media platform. Publishes the annual Top 25 GCC Heads India list (August) and Top Retail GCC Heads list (December), the most widely referenced recognition programs for GCC leadership.</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BCT (Build-Co-Create-Transform)</w:t>
      </w:r>
    </w:p>
    <w:p>
      <w:pPr>
        <w:spacing w:before="0" w:after="100" w:line="288"/>
      </w:pPr>
      <w:r>
        <w:rPr>
          <w:rFonts w:ascii="Calibri" w:cs="Calibri" w:eastAsia="Calibri" w:hAnsi="Calibri"/>
          <w:color w:val="1A1A1A"/>
          <w:sz w:val="22"/>
          <w:szCs w:val="22"/>
        </w:rPr>
        <w:t xml:space="preserve">An operating model in which the GCC and its partner share IP ownership during the build phase and jointly develop capability before the GCC transitions to independent operation. Innovation-first model suited to Nano and Micro centers where IP co-creation is the primary objective.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BOOT (Build-Own-Operate-Transfer)</w:t>
      </w:r>
    </w:p>
    <w:p>
      <w:pPr>
        <w:spacing w:before="0" w:after="100" w:line="288"/>
      </w:pPr>
      <w:r>
        <w:rPr>
          <w:rFonts w:ascii="Calibri" w:cs="Calibri" w:eastAsia="Calibri" w:hAnsi="Calibri"/>
          <w:color w:val="1A1A1A"/>
          <w:sz w:val="22"/>
          <w:szCs w:val="22"/>
        </w:rPr>
        <w:t xml:space="preserve">A GCC setup model where the partner builds, owns, and operates the center before transferring it to the client. Ownership sits with the partner during the Operate phase, reducing client balance-sheet exposure. Suited to mid-market enterprises (USD 100M-5B revenue) entering India for the first time.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BOT (Build-Operate-Transfer)</w:t>
      </w:r>
    </w:p>
    <w:p>
      <w:pPr>
        <w:spacing w:before="0" w:after="100" w:line="288"/>
      </w:pPr>
      <w:r>
        <w:rPr>
          <w:rFonts w:ascii="Calibri" w:cs="Calibri" w:eastAsia="Calibri" w:hAnsi="Calibri"/>
          <w:color w:val="1A1A1A"/>
          <w:sz w:val="22"/>
          <w:szCs w:val="22"/>
        </w:rPr>
        <w:t xml:space="preserve">The most widely used GCC setup model in India. A specialist partner builds the team, establishes operations, and runs the center for an agreed period (typically 18-36 months) before transferring full ownership to the client. Reduces setup risk for first-time entrants.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BOT 2.0</w:t>
      </w:r>
    </w:p>
    <w:p>
      <w:pPr>
        <w:spacing w:before="0" w:after="100" w:line="288"/>
      </w:pPr>
      <w:r>
        <w:rPr>
          <w:rFonts w:ascii="Calibri" w:cs="Calibri" w:eastAsia="Calibri" w:hAnsi="Calibri"/>
          <w:color w:val="1A1A1A"/>
          <w:sz w:val="22"/>
          <w:szCs w:val="22"/>
        </w:rPr>
        <w:t xml:space="preserve">An evolved version of the BOT model where the partner takes on expanded accountability beyond team build and operations, including governance design, technology platform selection, and employer brand development. First documented in Inductus GCC research, August 2025.</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BOTT (Build-Operate-Transfer-Transform)</w:t>
      </w:r>
    </w:p>
    <w:p>
      <w:pPr>
        <w:spacing w:before="0" w:after="100" w:line="288"/>
      </w:pPr>
      <w:r>
        <w:rPr>
          <w:rFonts w:ascii="Calibri" w:cs="Calibri" w:eastAsia="Calibri" w:hAnsi="Calibri"/>
          <w:color w:val="1A1A1A"/>
          <w:sz w:val="22"/>
          <w:szCs w:val="22"/>
        </w:rPr>
        <w:t xml:space="preserve">An extension of BOT that adds a formal transformation phase post-transfer. The partner supports the GCC through its first maturity stage transition after ownership change. Suited to centers targeting Stage 3 or 4 maturity within 36 months of transfer.</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Captive GCC</w:t>
      </w:r>
    </w:p>
    <w:p>
      <w:pPr>
        <w:spacing w:before="0" w:after="100" w:line="288"/>
      </w:pPr>
      <w:r>
        <w:rPr>
          <w:rFonts w:ascii="Calibri" w:cs="Calibri" w:eastAsia="Calibri" w:hAnsi="Calibri"/>
          <w:color w:val="1A1A1A"/>
          <w:sz w:val="22"/>
          <w:szCs w:val="22"/>
        </w:rPr>
        <w:t xml:space="preserve">A wholly-owned subsidiary of a global enterprise, established solely to serve the parent organization. All employees are direct hires of the parent or its Indian legal entity. Contrasted with BOT (partner-operated) and GCCaaS (fully managed service).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CII (Confederation of Indian Industry)</w:t>
      </w:r>
    </w:p>
    <w:p>
      <w:pPr>
        <w:spacing w:before="0" w:after="100" w:line="288"/>
      </w:pPr>
      <w:r>
        <w:rPr>
          <w:rFonts w:ascii="Calibri" w:cs="Calibri" w:eastAsia="Calibri" w:hAnsi="Calibri"/>
          <w:color w:val="1A1A1A"/>
          <w:sz w:val="22"/>
          <w:szCs w:val="22"/>
        </w:rPr>
        <w:t xml:space="preserve">Pan-industry body with sector-specific working groups for GCC leaders in BFSI, healthcare, and manufacturing. Key venue for policy engagement and cross-sector benchmarking.</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CoE (Centre of Excellence)</w:t>
      </w:r>
    </w:p>
    <w:p>
      <w:pPr>
        <w:spacing w:before="0" w:after="100" w:line="288"/>
      </w:pPr>
      <w:r>
        <w:rPr>
          <w:rFonts w:ascii="Calibri" w:cs="Calibri" w:eastAsia="Calibri" w:hAnsi="Calibri"/>
          <w:color w:val="1A1A1A"/>
          <w:sz w:val="22"/>
          <w:szCs w:val="22"/>
        </w:rPr>
        <w:t xml:space="preserve">A dedicated team or organizational unit with deep domain expertise, standardized methodologies, and a mandate to serve multiple functions or geographies. The CoE model typically emerges at the Small GCC stage (300-1,000 headcount) and becomes the primary value-delivery architecture at Large and Mega GCC scale.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COCO (Company-Owned, Company-Operated)</w:t>
      </w:r>
    </w:p>
    <w:p>
      <w:pPr>
        <w:spacing w:before="0" w:after="100" w:line="288"/>
      </w:pPr>
      <w:r>
        <w:rPr>
          <w:rFonts w:ascii="Calibri" w:cs="Calibri" w:eastAsia="Calibri" w:hAnsi="Calibri"/>
          <w:color w:val="1A1A1A"/>
          <w:sz w:val="22"/>
          <w:szCs w:val="22"/>
        </w:rPr>
        <w:t xml:space="preserve">The captive GCC model post-BOT transfer or from first-day setup. The enterprise owns the legal entity and directly employs all staff. Contrasted with COPO (Company-Owned, Partner-Operated).</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COPO (Company-Owned, Partner-Operated)</w:t>
      </w:r>
    </w:p>
    <w:p>
      <w:pPr>
        <w:spacing w:before="0" w:after="100" w:line="288"/>
      </w:pPr>
      <w:r>
        <w:rPr>
          <w:rFonts w:ascii="Calibri" w:cs="Calibri" w:eastAsia="Calibri" w:hAnsi="Calibri"/>
          <w:color w:val="1A1A1A"/>
          <w:sz w:val="22"/>
          <w:szCs w:val="22"/>
        </w:rPr>
        <w:t xml:space="preserve">A transitional model where the enterprise owns the legal entity but a partner manages day-to-day operations. Common in the Operate phase of a BOT arrangement before full transfer.</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Dual-HQ Model</w:t>
      </w:r>
    </w:p>
    <w:p>
      <w:pPr>
        <w:spacing w:before="0" w:after="100" w:line="288"/>
      </w:pPr>
      <w:r>
        <w:rPr>
          <w:rFonts w:ascii="Calibri" w:cs="Calibri" w:eastAsia="Calibri" w:hAnsi="Calibri"/>
          <w:color w:val="1A1A1A"/>
          <w:sz w:val="22"/>
          <w:szCs w:val="22"/>
        </w:rPr>
        <w:t xml:space="preserve">An operating model in which India operations carry genuine co-headquarters status alongside the global HQ, with India leadership holding P&amp;L authority, global functional mandates, and board-level representation. Distinct from the traditional 'delivery center' framing. JP Morgan India and Optum India are documented examples.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ER&amp;D (Engineering Research and Development)</w:t>
      </w:r>
    </w:p>
    <w:p>
      <w:pPr>
        <w:spacing w:before="0" w:after="100" w:line="288"/>
      </w:pPr>
      <w:r>
        <w:rPr>
          <w:rFonts w:ascii="Calibri" w:cs="Calibri" w:eastAsia="Calibri" w:hAnsi="Calibri"/>
          <w:color w:val="1A1A1A"/>
          <w:sz w:val="22"/>
          <w:szCs w:val="22"/>
        </w:rPr>
        <w:t xml:space="preserve">A GCC category focused on product engineering, R&amp;D, and deep technical work rather than shared services or business process functions. India's ER&amp;D GCC segment employs approximately 400,000 professionals and is growing at 18-22% annually.</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EOR (Employer of Record)</w:t>
      </w:r>
    </w:p>
    <w:p>
      <w:pPr>
        <w:spacing w:before="0" w:after="100" w:line="288"/>
      </w:pPr>
      <w:r>
        <w:rPr>
          <w:rFonts w:ascii="Calibri" w:cs="Calibri" w:eastAsia="Calibri" w:hAnsi="Calibri"/>
          <w:color w:val="1A1A1A"/>
          <w:sz w:val="22"/>
          <w:szCs w:val="22"/>
        </w:rPr>
        <w:t xml:space="preserve">A third-party entity that employs workers on behalf of a company, handling payroll, benefits, and compliance. Used by Nano GCCs in their earliest stage to avoid incorporating an Indian legal entity before the business case is proven.</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EVP (Employee Value Proposition)</w:t>
      </w:r>
    </w:p>
    <w:p>
      <w:pPr>
        <w:spacing w:before="0" w:after="100" w:line="288"/>
      </w:pPr>
      <w:r>
        <w:rPr>
          <w:rFonts w:ascii="Calibri" w:cs="Calibri" w:eastAsia="Calibri" w:hAnsi="Calibri"/>
          <w:color w:val="1A1A1A"/>
          <w:sz w:val="22"/>
          <w:szCs w:val="22"/>
        </w:rPr>
        <w:t xml:space="preserve">The totality of what a GCC offers employees in exchange for their skills and commitment. Encompasses compensation, career development, work quality, culture, and purpose. A validated EVP is the foundation of employer brand strategy. Distinct from employer branding, which is the external communication of the EVP.</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FICCI (Federation of Indian Chambers of Commerce and Industry)</w:t>
      </w:r>
    </w:p>
    <w:p>
      <w:pPr>
        <w:spacing w:before="0" w:after="100" w:line="288"/>
      </w:pPr>
      <w:r>
        <w:rPr>
          <w:rFonts w:ascii="Calibri" w:cs="Calibri" w:eastAsia="Calibri" w:hAnsi="Calibri"/>
          <w:color w:val="1A1A1A"/>
          <w:sz w:val="22"/>
          <w:szCs w:val="22"/>
        </w:rPr>
        <w:t xml:space="preserve">One of India's apex industry bodies. Relevant to GCC leaders in financial services, aerospace, defense, and international trade. Primary venue for regulatory engagement and government relations.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GCC (Global Capability Centre)</w:t>
      </w:r>
    </w:p>
    <w:p>
      <w:pPr>
        <w:spacing w:before="0" w:after="100" w:line="288"/>
      </w:pPr>
      <w:r>
        <w:rPr>
          <w:rFonts w:ascii="Calibri" w:cs="Calibri" w:eastAsia="Calibri" w:hAnsi="Calibri"/>
          <w:color w:val="1A1A1A"/>
          <w:sz w:val="22"/>
          <w:szCs w:val="22"/>
        </w:rPr>
        <w:t xml:space="preserve">A captive or majority-owned India-based subsidiary of a global enterprise, staffed primarily by Indian talent, delivering technology, business process, analytics, R&amp;D, or operational functions for the parent organization and its global clients. Preferred term since 2020, replacing GIC and GCDC. As of 2025: 1,760-2,100 active centers, 1.9-2M employees, USD 64.6B annual revenue.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GCCaaS (GCC as a Service)</w:t>
      </w:r>
    </w:p>
    <w:p>
      <w:pPr>
        <w:spacing w:before="0" w:after="100" w:line="288"/>
      </w:pPr>
      <w:r>
        <w:rPr>
          <w:rFonts w:ascii="Calibri" w:cs="Calibri" w:eastAsia="Calibri" w:hAnsi="Calibri"/>
          <w:color w:val="1A1A1A"/>
          <w:sz w:val="22"/>
          <w:szCs w:val="22"/>
        </w:rPr>
        <w:t xml:space="preserve">A fully managed model in which a specialist provider delivers a complete GCC operation  -  talent, infrastructure, technology, governance  -  as a service, typically under a monthly fee structure. Suited to enterprises that require immediate capability without setup investment or entity risk. Evolving to GCCaaS 2.0 with outcome-based pricing.</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GIC (Global In-house Centre)</w:t>
      </w:r>
    </w:p>
    <w:p>
      <w:pPr>
        <w:spacing w:before="0" w:after="100" w:line="288"/>
      </w:pPr>
      <w:r>
        <w:rPr>
          <w:rFonts w:ascii="Calibri" w:cs="Calibri" w:eastAsia="Calibri" w:hAnsi="Calibri"/>
          <w:color w:val="1A1A1A"/>
          <w:sz w:val="22"/>
          <w:szCs w:val="22"/>
        </w:rPr>
        <w:t xml:space="preserve">An earlier term for what is now called a GCC, used primarily between 2005 and 2018. Still used by NASSCOM in some publications.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GPTW (Great Place to Work Institute)</w:t>
      </w:r>
    </w:p>
    <w:p>
      <w:pPr>
        <w:spacing w:before="0" w:after="100" w:line="288"/>
      </w:pPr>
      <w:r>
        <w:rPr>
          <w:rFonts w:ascii="Calibri" w:cs="Calibri" w:eastAsia="Calibri" w:hAnsi="Calibri"/>
          <w:color w:val="1A1A1A"/>
          <w:sz w:val="22"/>
          <w:szCs w:val="22"/>
        </w:rPr>
        <w:t xml:space="preserve">The primary global employer recognition body. GPTW certification is the most widely cited external validation for GCC employer brand in India. Annual surveys across trust, pride, camaraderie, and management credibility dimensions.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HQ Translation</w:t>
      </w:r>
    </w:p>
    <w:p>
      <w:pPr>
        <w:spacing w:before="0" w:after="100" w:line="288"/>
      </w:pPr>
      <w:r>
        <w:rPr>
          <w:rFonts w:ascii="Calibri" w:cs="Calibri" w:eastAsia="Calibri" w:hAnsi="Calibri"/>
          <w:color w:val="1A1A1A"/>
          <w:sz w:val="22"/>
          <w:szCs w:val="22"/>
        </w:rPr>
        <w:t xml:space="preserve">The operational skill of converting India team output into terms that global stakeholders act on, and translating global priorities into India-executable plans. Identified by AIM as the single most consequential operational skill for effective GCC leaders. Absent this skill, centers that are technically strong remain commercially invisible to global leadership.</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ICR (Innovation Contribution Rate)</w:t>
      </w:r>
    </w:p>
    <w:p>
      <w:pPr>
        <w:spacing w:before="0" w:after="100" w:line="288"/>
      </w:pPr>
      <w:r>
        <w:rPr>
          <w:rFonts w:ascii="Calibri" w:cs="Calibri" w:eastAsia="Calibri" w:hAnsi="Calibri"/>
          <w:color w:val="1A1A1A"/>
          <w:sz w:val="22"/>
          <w:szCs w:val="22"/>
        </w:rPr>
        <w:t xml:space="preserve">A KPI measuring the percentage of GCC work classified as innovation or value-creation activity, versus operational or maintenance work. Benchmark: 25-35% for Stage 3-4 GCCs; 40%+ for Mega GCCs with innovation mandates.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Karnataka GCC Policy 2024-2029</w:t>
      </w:r>
    </w:p>
    <w:p>
      <w:pPr>
        <w:spacing w:before="0" w:after="100" w:line="288"/>
      </w:pPr>
      <w:r>
        <w:rPr>
          <w:rFonts w:ascii="Calibri" w:cs="Calibri" w:eastAsia="Calibri" w:hAnsi="Calibri"/>
          <w:color w:val="1A1A1A"/>
          <w:sz w:val="22"/>
          <w:szCs w:val="22"/>
        </w:rPr>
        <w:t xml:space="preserve">India's first state-level policy framework to formally codify all GCC size tiers from Nano to Mega. Key provisions: no minimum employment threshold for Nano GCCs, capital subsidy up to INR 5 crore, employment generation incentives, and dedicated single-window clearance. Six states followed with similar frameworks within 18 months.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Large GCC</w:t>
      </w:r>
    </w:p>
    <w:p>
      <w:pPr>
        <w:spacing w:before="0" w:after="100" w:line="288"/>
      </w:pPr>
      <w:r>
        <w:rPr>
          <w:rFonts w:ascii="Calibri" w:cs="Calibri" w:eastAsia="Calibri" w:hAnsi="Calibri"/>
          <w:color w:val="1A1A1A"/>
          <w:sz w:val="22"/>
          <w:szCs w:val="22"/>
        </w:rPr>
        <w:t xml:space="preserve">A GCC with 3,000-10,000 employees. Parent company revenue typically USD 5B-100B. India revenue contribution USD 250M-1B. Operates as a strategic transformation hub with global mandate-bearing India leadership, multiple CoEs, and enterprise-grade governance.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Mega GCC</w:t>
      </w:r>
    </w:p>
    <w:p>
      <w:pPr>
        <w:spacing w:before="0" w:after="100" w:line="288"/>
      </w:pPr>
      <w:r>
        <w:rPr>
          <w:rFonts w:ascii="Calibri" w:cs="Calibri" w:eastAsia="Calibri" w:hAnsi="Calibri"/>
          <w:color w:val="1A1A1A"/>
          <w:sz w:val="22"/>
          <w:szCs w:val="22"/>
        </w:rPr>
        <w:t xml:space="preserve">A GCC with 10,000+ employees. Typically parent company revenue USD 10B+. India revenue contribution USD 1B+. Functions as a second global headquarters rather than a delivery center. As of 2025, 88 Mega GCCs exist in India, employing approximately 50% of the total GCC workforce.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Micro GCC</w:t>
      </w:r>
    </w:p>
    <w:p>
      <w:pPr>
        <w:spacing w:before="0" w:after="100" w:line="288"/>
      </w:pPr>
      <w:r>
        <w:rPr>
          <w:rFonts w:ascii="Calibri" w:cs="Calibri" w:eastAsia="Calibri" w:hAnsi="Calibri"/>
          <w:color w:val="1A1A1A"/>
          <w:sz w:val="22"/>
          <w:szCs w:val="22"/>
        </w:rPr>
        <w:t xml:space="preserve">A GCC with 100-300 employees. Parent revenue typically USD 100M-1B. The transition-risk tier: approximately 40% fail to successfully navigate to the Small GCC stage. Domain-focused, single-function or 2-3 related functions.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NASSCOM</w:t>
      </w:r>
    </w:p>
    <w:p>
      <w:pPr>
        <w:spacing w:before="0" w:after="100" w:line="288"/>
      </w:pPr>
      <w:r>
        <w:rPr>
          <w:rFonts w:ascii="Calibri" w:cs="Calibri" w:eastAsia="Calibri" w:hAnsi="Calibri"/>
          <w:color w:val="1A1A1A"/>
          <w:sz w:val="22"/>
          <w:szCs w:val="22"/>
        </w:rPr>
        <w:t xml:space="preserve">The National Association of Software and Service Companies, India's apex body for the technology and GCC industry. Operates the GCC community platform, publishes the annual State of the GCC Industry report, hosts the GCC Conclave, and manages the GCC Awards program. Primary ecosystem directory for GCC leaders.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Nano GCC</w:t>
      </w:r>
    </w:p>
    <w:p>
      <w:pPr>
        <w:spacing w:before="0" w:after="100" w:line="288"/>
      </w:pPr>
      <w:r>
        <w:rPr>
          <w:rFonts w:ascii="Calibri" w:cs="Calibri" w:eastAsia="Calibri" w:hAnsi="Calibri"/>
          <w:color w:val="1A1A1A"/>
          <w:sz w:val="22"/>
          <w:szCs w:val="22"/>
        </w:rPr>
        <w:t xml:space="preserve">A GCC with 5-100 employees, formally codified by Karnataka GCC Policy 2024. Characterized by high specialization, high speed, and high risk. Built for a specific thesis, not for scale. 200+ operating in India as of mid-2025, growing at 15-20% annually. Survival window: 18-24 months to scale to Micro or dissolve.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NASSCOM-Zinnov GCC Report</w:t>
      </w:r>
    </w:p>
    <w:p>
      <w:pPr>
        <w:spacing w:before="0" w:after="100" w:line="288"/>
      </w:pPr>
      <w:r>
        <w:rPr>
          <w:rFonts w:ascii="Calibri" w:cs="Calibri" w:eastAsia="Calibri" w:hAnsi="Calibri"/>
          <w:color w:val="1A1A1A"/>
          <w:sz w:val="22"/>
          <w:szCs w:val="22"/>
        </w:rPr>
        <w:t xml:space="preserve">The most widely cited annual research publication on India's GCC ecosystem. Covers headcount, revenue, sector composition, maturity stages, and city-level data. Published annually, typically Q3.</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Plateau (GCC)</w:t>
      </w:r>
    </w:p>
    <w:p>
      <w:pPr>
        <w:spacing w:before="0" w:after="100" w:line="288"/>
      </w:pPr>
      <w:r>
        <w:rPr>
          <w:rFonts w:ascii="Calibri" w:cs="Calibri" w:eastAsia="Calibri" w:hAnsi="Calibri"/>
          <w:color w:val="1A1A1A"/>
          <w:sz w:val="22"/>
          <w:szCs w:val="22"/>
        </w:rPr>
        <w:t xml:space="preserve">Stage 6 in the seven-stage GCC lifecycle  -  the most dangerous stage rarely discussed in practitioner literature. Signals include flattening headcount growth, declining CSAT, senior talent departure, and commoditization of the work portfolio. Requires deliberate intervention: portfolio repositioning, governance overhaul, or location diversification.</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Private Limited Company (Pvt Ltd)</w:t>
      </w:r>
    </w:p>
    <w:p>
      <w:pPr>
        <w:spacing w:before="0" w:after="100" w:line="288"/>
      </w:pPr>
      <w:r>
        <w:rPr>
          <w:rFonts w:ascii="Calibri" w:cs="Calibri" w:eastAsia="Calibri" w:hAnsi="Calibri"/>
          <w:color w:val="1A1A1A"/>
          <w:sz w:val="22"/>
          <w:szCs w:val="22"/>
        </w:rPr>
        <w:t xml:space="preserve">The most common legal entity structure for GCCs in India. Requires minimum two directors (one Indian resident), paid-up capital (no minimum), and annual ROC filings. Setup time: 4-8 weeks. Suited to GCCs of all sizes.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Small GCC</w:t>
      </w:r>
    </w:p>
    <w:p>
      <w:pPr>
        <w:spacing w:before="0" w:after="100" w:line="288"/>
      </w:pPr>
      <w:r>
        <w:rPr>
          <w:rFonts w:ascii="Calibri" w:cs="Calibri" w:eastAsia="Calibri" w:hAnsi="Calibri"/>
          <w:color w:val="1A1A1A"/>
          <w:sz w:val="22"/>
          <w:szCs w:val="22"/>
        </w:rPr>
        <w:t xml:space="preserve">A GCC with 300-1,000 employees. Parent revenue typically USD 500M-5B. India revenue contribution USD 20-80M. First dedicated GCC Head typically appointed at this stage. CoE model begins to crystallize. First real governance formalization.</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STPI (Software Technology Parks of India)</w:t>
      </w:r>
    </w:p>
    <w:p>
      <w:pPr>
        <w:spacing w:before="0" w:after="100" w:line="288"/>
      </w:pPr>
      <w:r>
        <w:rPr>
          <w:rFonts w:ascii="Calibri" w:cs="Calibri" w:eastAsia="Calibri" w:hAnsi="Calibri"/>
          <w:color w:val="1A1A1A"/>
          <w:sz w:val="22"/>
          <w:szCs w:val="22"/>
        </w:rPr>
        <w:t xml:space="preserve">Government of India body providing registration, infrastructure, and facilitation for IT and ITES companies including GCCs. STPI units enjoy export-related tax benefits and access to high-speed connectivity infrastructure.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Sunset (GCC)</w:t>
      </w:r>
    </w:p>
    <w:p>
      <w:pPr>
        <w:spacing w:before="0" w:after="100" w:line="288"/>
      </w:pPr>
      <w:r>
        <w:rPr>
          <w:rFonts w:ascii="Calibri" w:cs="Calibri" w:eastAsia="Calibri" w:hAnsi="Calibri"/>
          <w:color w:val="1A1A1A"/>
          <w:sz w:val="22"/>
          <w:szCs w:val="22"/>
        </w:rPr>
        <w:t xml:space="preserve">Stage 7 in the seven-stage GCC lifecycle: the planned wind-down or consolidation of a GCC. A responsible sunset involves 12-18 months of talent transition, IP transfer, knowledge documentation, and statutory compliance. Not an admission of failure  -  approximately 8% of GCCs undergo planned sunset annually for strategic reasons including M&amp;A, portfolio rationalization, or technology obsolescence.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Transfer Readiness Index</w:t>
      </w:r>
    </w:p>
    <w:p>
      <w:pPr>
        <w:spacing w:before="0" w:after="100" w:line="288"/>
      </w:pPr>
      <w:r>
        <w:rPr>
          <w:rFonts w:ascii="Calibri" w:cs="Calibri" w:eastAsia="Calibri" w:hAnsi="Calibri"/>
          <w:color w:val="1A1A1A"/>
          <w:sz w:val="22"/>
          <w:szCs w:val="22"/>
        </w:rPr>
        <w:t xml:space="preserve">A governance framework developed by Plugscale that documents the readiness of a BOT-model GCC for ownership transfer. Key dimensions: IP documentation, leadership pipeline depth, governance independence, compliance posture, and employer brand stability.</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Zinnov</w:t>
      </w:r>
    </w:p>
    <w:p>
      <w:pPr>
        <w:spacing w:before="0" w:after="100" w:line="288"/>
      </w:pPr>
      <w:r>
        <w:rPr>
          <w:rFonts w:ascii="Calibri" w:cs="Calibri" w:eastAsia="Calibri" w:hAnsi="Calibri"/>
          <w:color w:val="1A1A1A"/>
          <w:sz w:val="22"/>
          <w:szCs w:val="22"/>
        </w:rPr>
        <w:t xml:space="preserve">India's leading GCC research and advisory firm. Publishes the annual GCC Landscape Report, the Mega GCC Analysis, and sector-specific studies. Zinnov's maturity framework (four waves) and size taxonomy (Nano to Mega) are the most widely cited classification systems in the ecosystem.</w:t>
      </w:r>
    </w:p>
    <w:p>
      <w:pPr>
        <w:spacing w:before="80" w:after="0"/>
      </w:pPr>
      <w:r>
        <w:rPr>
          <w:rFonts w:ascii="Calibri" w:cs="Calibri" w:eastAsia="Calibri" w:hAnsi="Calibri"/>
          <w:sz w:val="4"/>
          <w:szCs w:val="4"/>
        </w:rPr>
        <w:t xml:space="preserve"/>
      </w:r>
    </w:p>
    <w:p>
      <w:r>
        <w:br w:type="pag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SUBJECT INDEX</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Subject Index</w:t>
      </w:r>
    </w:p>
    <w:p>
      <w:pPr>
        <w:spacing w:before="40" w:after="40" w:line="276"/>
      </w:pPr>
      <w:r>
        <w:rPr>
          <w:rFonts w:ascii="Calibri" w:cs="Calibri" w:eastAsia="Calibri" w:hAnsi="Calibri"/>
          <w:i/>
          <w:iCs/>
          <w:color w:val="555555"/>
          <w:sz w:val="21"/>
          <w:szCs w:val="21"/>
        </w:rPr>
        <w:t xml:space="preserve">I = Part I (GCC Playbook 2026-2030)   |   II = Part II (Building GCCs From Concept to Transformation)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300-day playbook (Nano/Micro)</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Ch.2.3</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A</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GCC Heads India</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 (all sections)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Annual Compliance Calendar</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A.5</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B</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BCT model</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BFSI GCC sector</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 Ch.3</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 Ch.9.2</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BOOT model</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Ch.6.4</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BOT model</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 Ch.6.2, Ch.8</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BOTT model</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Ch.6.3</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C</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Captive GCC</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 Ch.3</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Ch.2.1</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City selector</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A.2</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Ch.2.1 (Decision 3)</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CoE architecture</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 Ch.4, Ch.5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Compliance framework</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Ch.4, A.5</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Ch.7.3</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Dual-HQ model</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Ch.6.7</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E</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Employer brand / EVP</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 A.7</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Ch.3.2, Ch.4.3</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EOR model</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Ch.2.1</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ER&amp;D GCCs</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Ch.9.5</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F</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Founding hire</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Ch.2.1 (Decision 4)</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G</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Charter template</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A.8</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lifecycle stages</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maturity model</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size taxonomy (Nano to Mega)</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GCCaaS 2.0</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Ch.6.6</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Governance frameworks</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 Ch.5</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 Ch.4, Ch.5</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H</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sector</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Ch.9.4</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HQ Transfer</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Ch.7.7</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I</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India city profiles</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Ch.1.6</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Ch.2.1 (Decision 3)</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Innovation Contribution Rate (ICR)</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Ch.5</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K</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Karnataka GCC Policy 2024-2029</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Ch.1.1, Ch.1.6</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KPI framework</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Ch.5, A.6</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L</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 GCC</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Ch.1.2</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Leadership pipeline</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Ch.4, Ch.5, Ch.9</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M</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Manufacturing / ER&amp;D sector</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Maturity plateau</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Ch.2.9</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Medium GCC</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Ch.4</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Mega GCC</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Ch.1.2, Ch.5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Micro GCC</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N</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Nano GCC</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 Ch.2</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NASSCOM</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 (multiple)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New location transition</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Ch.7.7</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O</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Operating model selection</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A.3</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Ch.6.8</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P</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Plateau (GCC Stage 6)</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Ch.2.9</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Private Limited Company structure</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Ch.2.1 (Decision 1)</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R</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Retail GCC sector</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Ch.9.6</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S</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Small GCC</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Stakeholder mapping</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A.9</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Ch.3.3, Ch.5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STPI</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Ch.4</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Ch.7.3</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Sunset process</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Ch.7.6</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Talent acquisition</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Ch.3, Ch.4</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 Ch.3</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Technology GCC sector</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Ch.9.3</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Tier-2 cities</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Ch.1.7</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Transfer Readiness Index</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Ch.6.2</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W</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Who's Who (GCC Leaders)</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 (all sections)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Women in GCC leadership</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Ch.9.9</w:t>
            </w:r>
          </w:p>
        </w:tc>
      </w:tr>
    </w:tbl>
    <w:p>
      <w:pPr>
        <w:spacing w:before="120" w:after="0"/>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Z</w:t>
      </w:r>
    </w:p>
    <w:p>
      <w:pPr>
        <w:spacing w:before="8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Topic</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Part II</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Zinnov maturity framework</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Ch.2.6</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
            </w:r>
          </w:p>
        </w:tc>
      </w:tr>
    </w:tbl>
    <w:p>
      <w:pPr>
        <w:spacing w:before="120" w:after="0"/>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OUTLINE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GCC Playbook Part III: The Frontier  -  What Is Missing and What Comes Next</w:t>
      </w:r>
    </w:p>
    <w:p>
      <w:pPr>
        <w:spacing w:before="40" w:after="40" w:line="276"/>
      </w:pPr>
      <w:r>
        <w:rPr>
          <w:rFonts w:ascii="Calibri" w:cs="Calibri" w:eastAsia="Calibri" w:hAnsi="Calibri"/>
          <w:i/>
          <w:iCs/>
          <w:color w:val="555555"/>
          <w:sz w:val="21"/>
          <w:szCs w:val="21"/>
        </w:rPr>
        <w:t xml:space="preserve">Proposed scope for Part III. These are the topics not addressed in Parts I and II, and the emerging challenges that will define GCC leadership from 2026 to 2030.</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Chapter 1: AI as GCC Operating Infrastructure</w:t>
      </w:r>
    </w:p>
    <w:p>
      <w:pPr>
        <w:spacing w:before="0" w:after="100" w:line="288"/>
      </w:pPr>
      <w:r>
        <w:rPr>
          <w:rFonts w:ascii="Calibri" w:cs="Calibri" w:eastAsia="Calibri" w:hAnsi="Calibri"/>
          <w:color w:val="1A1A1A"/>
          <w:sz w:val="22"/>
          <w:szCs w:val="22"/>
        </w:rPr>
        <w:t xml:space="preserve">Parts I and II reference AI adoption but do not address it as a systemic operating shift. Part III covers: agentic AI deployment in GCC workflows, AI governance frameworks, human-AI teaming models, AI-first talent architecture, and how leading GCCs are measuring AI ROI. Current benchmark: 70%+ of GCCs fail to measure AI ROI (Zinnov-ProHance, 2025). This chapter closes that gap with a working measurement framework.</w:t>
      </w:r>
    </w:p>
    <w:p>
      <w:pPr>
        <w:pStyle w:val="Heading2"/>
        <w:spacing w:before="240" w:after="80" w:line="276"/>
      </w:pPr>
      <w:r>
        <w:rPr>
          <w:rFonts w:ascii="Calibri" w:cs="Calibri" w:eastAsia="Calibri" w:hAnsi="Calibri"/>
          <w:b/>
          <w:bCs/>
          <w:color w:val="1F5C99"/>
          <w:sz w:val="26"/>
          <w:szCs w:val="26"/>
        </w:rPr>
        <w:t xml:space="preserve">Chapter 2: The Global Location Competition</w:t>
      </w:r>
    </w:p>
    <w:p>
      <w:pPr>
        <w:spacing w:before="0" w:after="100" w:line="288"/>
      </w:pPr>
      <w:r>
        <w:rPr>
          <w:rFonts w:ascii="Calibri" w:cs="Calibri" w:eastAsia="Calibri" w:hAnsi="Calibri"/>
          <w:color w:val="1A1A1A"/>
          <w:sz w:val="22"/>
          <w:szCs w:val="22"/>
        </w:rPr>
        <w:t xml:space="preserve">Vietnam, Poland, Mexico, Egypt, and the Philippines are building GCC-equivalent ecosystems. Part III provides a structured comparison framework covering talent depth, cost economics, policy maturity, and risk profile. Designed for boards and CFOs evaluating multi-location strategies, updated with 2026-2030 trajectory data.</w:t>
      </w:r>
    </w:p>
    <w:p>
      <w:pPr>
        <w:pStyle w:val="Heading2"/>
        <w:spacing w:before="240" w:after="80" w:line="276"/>
      </w:pPr>
      <w:r>
        <w:rPr>
          <w:rFonts w:ascii="Calibri" w:cs="Calibri" w:eastAsia="Calibri" w:hAnsi="Calibri"/>
          <w:b/>
          <w:bCs/>
          <w:color w:val="1F5C99"/>
          <w:sz w:val="26"/>
          <w:szCs w:val="26"/>
        </w:rPr>
        <w:t xml:space="preserve">Chapter 3: GCC M&amp;A, Consolidation, and the Portfolio Enterprise</w:t>
      </w:r>
    </w:p>
    <w:p>
      <w:pPr>
        <w:spacing w:before="0" w:after="100" w:line="288"/>
      </w:pPr>
      <w:r>
        <w:rPr>
          <w:rFonts w:ascii="Calibri" w:cs="Calibri" w:eastAsia="Calibri" w:hAnsi="Calibri"/>
          <w:color w:val="1A1A1A"/>
          <w:sz w:val="22"/>
          <w:szCs w:val="22"/>
        </w:rPr>
        <w:t xml:space="preserve">PE-backed portfolio companies are building cross-portfolio GCC networks. Global M&amp;A is creating GCC integration challenges at scale. This chapter covers: GCC due diligence frameworks, post-acquisition integration playbooks, cross-portfolio talent optimization, and the emerging role of the Portfolio GCC Director.</w:t>
      </w:r>
    </w:p>
    <w:p>
      <w:pPr>
        <w:pStyle w:val="Heading2"/>
        <w:spacing w:before="240" w:after="80" w:line="276"/>
      </w:pPr>
      <w:r>
        <w:rPr>
          <w:rFonts w:ascii="Calibri" w:cs="Calibri" w:eastAsia="Calibri" w:hAnsi="Calibri"/>
          <w:b/>
          <w:bCs/>
          <w:color w:val="1F5C99"/>
          <w:sz w:val="26"/>
          <w:szCs w:val="26"/>
        </w:rPr>
        <w:t xml:space="preserve">Chapter 4: Deep-Tech GCCs  -  Semiconductors, Quantum, and Space</w:t>
      </w:r>
    </w:p>
    <w:p>
      <w:pPr>
        <w:spacing w:before="0" w:after="100" w:line="288"/>
      </w:pPr>
      <w:r>
        <w:rPr>
          <w:rFonts w:ascii="Calibri" w:cs="Calibri" w:eastAsia="Calibri" w:hAnsi="Calibri"/>
          <w:color w:val="1A1A1A"/>
          <w:sz w:val="22"/>
          <w:szCs w:val="22"/>
        </w:rPr>
        <w:t xml:space="preserve">India's semiconductor initiative (India Semiconductor Mission, INR 76,000 crore) is creating a new GCC category. This chapter covers: chip design talent pipelines, the policy framework, anchor investments (Micron, Tata Electronics, CG Power), and how software GCCs can integrate adjacent semiconductor capability.</w:t>
      </w:r>
    </w:p>
    <w:p>
      <w:pPr>
        <w:pStyle w:val="Heading2"/>
        <w:spacing w:before="240" w:after="80" w:line="276"/>
      </w:pPr>
      <w:r>
        <w:rPr>
          <w:rFonts w:ascii="Calibri" w:cs="Calibri" w:eastAsia="Calibri" w:hAnsi="Calibri"/>
          <w:b/>
          <w:bCs/>
          <w:color w:val="1F5C99"/>
          <w:sz w:val="26"/>
          <w:szCs w:val="26"/>
        </w:rPr>
        <w:t xml:space="preserve">Chapter 5: GCC Finance and Treasury</w:t>
      </w:r>
    </w:p>
    <w:p>
      <w:pPr>
        <w:spacing w:before="0" w:after="100" w:line="288"/>
      </w:pPr>
      <w:r>
        <w:rPr>
          <w:rFonts w:ascii="Calibri" w:cs="Calibri" w:eastAsia="Calibri" w:hAnsi="Calibri"/>
          <w:color w:val="1A1A1A"/>
          <w:sz w:val="22"/>
          <w:szCs w:val="22"/>
        </w:rPr>
        <w:t xml:space="preserve">The financial architecture of a GCC is rarely documented. This chapter covers: entity structure optimization, transfer pricing frameworks and APA filings, cost allocation models, the India budget cycle, forex hedging, and how GCC CFOs build the financial case for maturity investment.</w:t>
      </w:r>
    </w:p>
    <w:p>
      <w:pPr>
        <w:pStyle w:val="Heading2"/>
        <w:spacing w:before="240" w:after="80" w:line="276"/>
      </w:pPr>
      <w:r>
        <w:rPr>
          <w:rFonts w:ascii="Calibri" w:cs="Calibri" w:eastAsia="Calibri" w:hAnsi="Calibri"/>
          <w:b/>
          <w:bCs/>
          <w:color w:val="1F5C99"/>
          <w:sz w:val="26"/>
          <w:szCs w:val="26"/>
        </w:rPr>
        <w:t xml:space="preserve">Chapter 6: The GCC Talent Intelligence System</w:t>
      </w:r>
    </w:p>
    <w:p>
      <w:pPr>
        <w:spacing w:before="0" w:after="100" w:line="288"/>
      </w:pPr>
      <w:r>
        <w:rPr>
          <w:rFonts w:ascii="Calibri" w:cs="Calibri" w:eastAsia="Calibri" w:hAnsi="Calibri"/>
          <w:color w:val="1A1A1A"/>
          <w:sz w:val="22"/>
          <w:szCs w:val="22"/>
        </w:rPr>
        <w:t xml:space="preserve">Compensation benchmarking, competitive talent mapping, and attrition prediction are insufficiently addressed in Parts I and II. Part III covers: building a real-time talent intelligence function, data sources available to India GCC leaders (Radford, Mercer, Aon, custom surveys), predictive attrition modeling, and the succession depth framework for Mega GCCs.</w:t>
      </w:r>
    </w:p>
    <w:p>
      <w:pPr>
        <w:pStyle w:val="Heading2"/>
        <w:spacing w:before="240" w:after="80" w:line="276"/>
      </w:pPr>
      <w:r>
        <w:rPr>
          <w:rFonts w:ascii="Calibri" w:cs="Calibri" w:eastAsia="Calibri" w:hAnsi="Calibri"/>
          <w:b/>
          <w:bCs/>
          <w:color w:val="1F5C99"/>
          <w:sz w:val="26"/>
          <w:szCs w:val="26"/>
        </w:rPr>
        <w:t xml:space="preserve">Chapter 7: Legal, Regulatory, and Compliance  -  The Complete Framework</w:t>
      </w:r>
    </w:p>
    <w:p>
      <w:pPr>
        <w:spacing w:before="0" w:after="100" w:line="288"/>
      </w:pPr>
      <w:r>
        <w:rPr>
          <w:rFonts w:ascii="Calibri" w:cs="Calibri" w:eastAsia="Calibri" w:hAnsi="Calibri"/>
          <w:color w:val="1A1A1A"/>
          <w:sz w:val="22"/>
          <w:szCs w:val="22"/>
        </w:rPr>
        <w:t xml:space="preserve">Parts I and II reference compliance but do not provide a working legal framework. Part III covers: the four Indian Labour Codes (Industrial Relations, OSH, Social Security, Wages), DPDPA 2023 implementation, SEBI GCC disclosure requirements, and cross-border data governance for regulated industries.</w:t>
      </w:r>
    </w:p>
    <w:p>
      <w:pPr>
        <w:pStyle w:val="Heading2"/>
        <w:spacing w:before="240" w:after="80" w:line="276"/>
      </w:pPr>
      <w:r>
        <w:rPr>
          <w:rFonts w:ascii="Calibri" w:cs="Calibri" w:eastAsia="Calibri" w:hAnsi="Calibri"/>
          <w:b/>
          <w:bCs/>
          <w:color w:val="1F5C99"/>
          <w:sz w:val="26"/>
          <w:szCs w:val="26"/>
        </w:rPr>
        <w:t xml:space="preserve">Chapter 8: Building the GCC Innovation Engine</w:t>
      </w:r>
    </w:p>
    <w:p>
      <w:pPr>
        <w:spacing w:before="0" w:after="100" w:line="288"/>
      </w:pPr>
      <w:r>
        <w:rPr>
          <w:rFonts w:ascii="Calibri" w:cs="Calibri" w:eastAsia="Calibri" w:hAnsi="Calibri"/>
          <w:color w:val="1A1A1A"/>
          <w:sz w:val="22"/>
          <w:szCs w:val="22"/>
        </w:rPr>
        <w:t xml:space="preserve">Innovation is referenced throughout but no chapter addresses how to build a repeatable innovation function. Part III covers: the innovation governance model, patent filing strategy from India, the R&amp;D tax incentive framework, DPIIT startup recognition for GCC subsidiaries, and case studies from GCCs that have filed 50+ patents.</w:t>
      </w:r>
    </w:p>
    <w:p>
      <w:pPr>
        <w:pStyle w:val="Heading2"/>
        <w:spacing w:before="240" w:after="80" w:line="276"/>
      </w:pPr>
      <w:r>
        <w:rPr>
          <w:rFonts w:ascii="Calibri" w:cs="Calibri" w:eastAsia="Calibri" w:hAnsi="Calibri"/>
          <w:b/>
          <w:bCs/>
          <w:color w:val="1F5C99"/>
          <w:sz w:val="26"/>
          <w:szCs w:val="26"/>
        </w:rPr>
        <w:t xml:space="preserve">Chapter 9: ESG and Sustainability in the GCC Context</w:t>
      </w:r>
    </w:p>
    <w:p>
      <w:pPr>
        <w:spacing w:before="0" w:after="100" w:line="288"/>
      </w:pPr>
      <w:r>
        <w:rPr>
          <w:rFonts w:ascii="Calibri" w:cs="Calibri" w:eastAsia="Calibri" w:hAnsi="Calibri"/>
          <w:color w:val="1A1A1A"/>
          <w:sz w:val="22"/>
          <w:szCs w:val="22"/>
        </w:rPr>
        <w:t xml:space="preserve">Global parents increasingly require India GCCs to report against ESG frameworks (GRI, BRSR, TCFD). Part III covers: ESG reporting obligations for Indian subsidiaries, green building certification for GCC campuses, carbon credit frameworks, social impact measurement, and ESG integration into employer brand strategy.</w:t>
      </w:r>
    </w:p>
    <w:p>
      <w:pPr>
        <w:pStyle w:val="Heading2"/>
        <w:spacing w:before="240" w:after="80" w:line="276"/>
      </w:pPr>
      <w:r>
        <w:rPr>
          <w:rFonts w:ascii="Calibri" w:cs="Calibri" w:eastAsia="Calibri" w:hAnsi="Calibri"/>
          <w:b/>
          <w:bCs/>
          <w:color w:val="1F5C99"/>
          <w:sz w:val="26"/>
          <w:szCs w:val="26"/>
        </w:rPr>
        <w:t xml:space="preserve">Chapter 10: The GCC Leader's Career Architecture</w:t>
      </w:r>
    </w:p>
    <w:p>
      <w:pPr>
        <w:spacing w:before="0" w:after="100" w:line="288"/>
      </w:pPr>
      <w:r>
        <w:rPr>
          <w:rFonts w:ascii="Calibri" w:cs="Calibri" w:eastAsia="Calibri" w:hAnsi="Calibri"/>
          <w:color w:val="1A1A1A"/>
          <w:sz w:val="22"/>
          <w:szCs w:val="22"/>
        </w:rPr>
        <w:t xml:space="preserve">No chapter in Parts I or II addresses the career trajectory of the GCC leader. Part III covers: the GCC Head career path from functional lead to MD to global CXO, compensation benchmarks for GCC leadership roles, board positioning, NASSCOM/AIM community contribution strategies that build career capital, and transition from India GCC leadership to global enterprise roles.</w:t>
      </w:r>
    </w:p>
    <w:p>
      <w:pPr>
        <w:pStyle w:val="Heading2"/>
        <w:spacing w:before="240" w:after="80" w:line="276"/>
      </w:pPr>
      <w:r>
        <w:rPr>
          <w:rFonts w:ascii="Calibri" w:cs="Calibri" w:eastAsia="Calibri" w:hAnsi="Calibri"/>
          <w:b/>
          <w:bCs/>
          <w:color w:val="1F5C99"/>
          <w:sz w:val="26"/>
          <w:szCs w:val="26"/>
        </w:rPr>
        <w:t xml:space="preserve">Chapter 11: GCC 2030  -  Scenarios and Strategic Inflection Points</w:t>
      </w:r>
    </w:p>
    <w:p>
      <w:pPr>
        <w:spacing w:before="0" w:after="100" w:line="288"/>
      </w:pPr>
      <w:r>
        <w:rPr>
          <w:rFonts w:ascii="Calibri" w:cs="Calibri" w:eastAsia="Calibri" w:hAnsi="Calibri"/>
          <w:color w:val="1A1A1A"/>
          <w:sz w:val="22"/>
          <w:szCs w:val="22"/>
        </w:rPr>
        <w:t xml:space="preserve">Three scenarios for India's GCC ecosystem in 2030. Acceleration: India reaches USD 120B GCC revenue. Plateau: talent inflation and AI disruption slow growth to USD 85B. Disruption: near-shoring, AI agents, and geopolitical shifts reshape the model. Strategic implications for each scenario and what GCC leaders must prepare for now.</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Proposed Additions to Parts I and II</w:t>
      </w:r>
    </w:p>
    <w:p>
      <w:pPr>
        <w:pStyle w:val="ListParagraph"/>
        <w:numPr>
          <w:ilvl w:val="0"/>
          <w:numId w:val="2"/>
        </w:numPr>
        <w:spacing w:before="20" w:after="20" w:line="276"/>
      </w:pPr>
      <w:r>
        <w:rPr>
          <w:rFonts w:ascii="Calibri" w:cs="Calibri" w:eastAsia="Calibri" w:hAnsi="Calibri"/>
          <w:color w:val="1A1A1A"/>
          <w:sz w:val="22"/>
          <w:szCs w:val="22"/>
        </w:rPr>
        <w:t xml:space="preserve">Part I Ch. 3 (Setup): Add Branch Office and Project Office structures, used by defense and aerospace GCCs under FDI restrictions.</w:t>
      </w:r>
    </w:p>
    <w:p>
      <w:pPr>
        <w:pStyle w:val="ListParagraph"/>
        <w:numPr>
          <w:ilvl w:val="0"/>
          <w:numId w:val="2"/>
        </w:numPr>
        <w:spacing w:before="20" w:after="20" w:line="276"/>
      </w:pPr>
      <w:r>
        <w:rPr>
          <w:rFonts w:ascii="Calibri" w:cs="Calibri" w:eastAsia="Calibri" w:hAnsi="Calibri"/>
          <w:color w:val="1A1A1A"/>
          <w:sz w:val="22"/>
          <w:szCs w:val="22"/>
        </w:rPr>
        <w:t xml:space="preserve">Part I Ch. 4 (Challenges): Add geopolitical risk  -  export controls, data localization mandates, and the India-China talent restriction framework.</w:t>
      </w:r>
    </w:p>
    <w:p>
      <w:pPr>
        <w:pStyle w:val="ListParagraph"/>
        <w:numPr>
          <w:ilvl w:val="0"/>
          <w:numId w:val="2"/>
        </w:numPr>
        <w:spacing w:before="20" w:after="20" w:line="276"/>
      </w:pPr>
      <w:r>
        <w:rPr>
          <w:rFonts w:ascii="Calibri" w:cs="Calibri" w:eastAsia="Calibri" w:hAnsi="Calibri"/>
          <w:color w:val="1A1A1A"/>
          <w:sz w:val="22"/>
          <w:szCs w:val="22"/>
        </w:rPr>
        <w:t xml:space="preserve">Part II Ch. 9 (Who's Who): Add GCC leaders from Middle East and Southeast Asia satellite offices of India-headquartered GCCs.</w:t>
      </w:r>
    </w:p>
    <w:p>
      <w:pPr>
        <w:pStyle w:val="ListParagraph"/>
        <w:numPr>
          <w:ilvl w:val="0"/>
          <w:numId w:val="2"/>
        </w:numPr>
        <w:spacing w:before="20" w:after="20" w:line="276"/>
      </w:pPr>
      <w:r>
        <w:rPr>
          <w:rFonts w:ascii="Calibri" w:cs="Calibri" w:eastAsia="Calibri" w:hAnsi="Calibri"/>
          <w:color w:val="1A1A1A"/>
          <w:sz w:val="22"/>
          <w:szCs w:val="22"/>
        </w:rPr>
        <w:t xml:space="preserve">Both Parts: Add a Women in Leadership standalone chapter with program architectures, benchmark data, and policy frameworks.</w:t>
      </w:r>
    </w:p>
    <w:p>
      <w:pPr>
        <w:pStyle w:val="ListParagraph"/>
        <w:numPr>
          <w:ilvl w:val="0"/>
          <w:numId w:val="2"/>
        </w:numPr>
        <w:spacing w:before="20" w:after="20" w:line="276"/>
      </w:pPr>
      <w:r>
        <w:rPr>
          <w:rFonts w:ascii="Calibri" w:cs="Calibri" w:eastAsia="Calibri" w:hAnsi="Calibri"/>
          <w:color w:val="1A1A1A"/>
          <w:sz w:val="22"/>
          <w:szCs w:val="22"/>
        </w:rPr>
        <w:t xml:space="preserve">Both Parts: Add a Mental Health and Workforce Wellbeing section with direct links to attrition governance at 1,000+ headcount centers.</w:t>
      </w:r>
    </w:p>
    <w:p>
      <w:pPr>
        <w:pBdr>
          <w:bottom w:val="single" w:color="C5D8EC" w:sz="3" w:space="2"/>
        </w:pBdr>
        <w:spacing w:before="100" w:after="100" w:line="276"/>
      </w:pPr>
      <w:r>
        <w:rPr>
          <w:rFonts w:ascii="Calibri" w:cs="Calibri" w:eastAsia="Calibri" w:hAnsi="Calibri"/>
          <w:sz w:val="4"/>
          <w:szCs w:val="4"/>
        </w:rPr>
        <w:t xml:space="preserve"/>
      </w:r>
    </w:p>
    <w:p>
      <w:pPr>
        <w:spacing w:before="40" w:after="40" w:line="276"/>
      </w:pPr>
      <w:r>
        <w:rPr>
          <w:rFonts w:ascii="Calibri" w:cs="Calibri" w:eastAsia="Calibri" w:hAnsi="Calibri"/>
          <w:i/>
          <w:iCs/>
          <w:color w:val="555555"/>
          <w:sz w:val="21"/>
          <w:szCs w:val="21"/>
        </w:rPr>
        <w:t xml:space="preserve">Part III target: 12 chapters, 300-350 pages, publication Q4 2026. Contributions welcome via kalilurrahman.lovable.app</w:t>
      </w:r>
    </w:p>
    <w:sectPr>
      <w:headerReference w:type="default" r:id="rId6"/>
      <w:footerReference w:type="default" r:id="rId7"/>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3" w:space="4"/>
      </w:pBdr>
      <w:tabs>
        <w:tab w:val="right" w:pos="9720"/>
      </w:tabs>
      <w:spacing w:before="60" w:after="0"/>
    </w:pPr>
    <w:r>
      <w:rPr>
        <w:rFonts w:ascii="Calibri" w:cs="Calibri" w:eastAsia="Calibri" w:hAnsi="Calibri"/>
        <w:color w:val="0D6E8A"/>
        <w:sz w:val="18"/>
        <w:szCs w:val="18"/>
      </w:rPr>
      <w:t xml:space="preserve">kalilurrahman.lovable.app</w:t>
    </w:r>
    <w:r>
      <w:rPr>
        <w:rFonts w:ascii="Calibri" w:cs="Calibri" w:eastAsia="Calibri" w:hAnsi="Calibri"/>
        <w:sz w:val="18"/>
        <w:szCs w:val="18"/>
      </w:rPr>
      <w:t xml:space="preserv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C" w:sz="3" w:space="4"/>
      </w:pBdr>
      <w:tabs>
        <w:tab w:val="right" w:pos="9720"/>
      </w:tabs>
      <w:spacing w:before="0" w:after="80"/>
    </w:pPr>
    <w:r>
      <w:rPr>
        <w:rFonts w:ascii="Calibri" w:cs="Calibri" w:eastAsia="Calibri" w:hAnsi="Calibri"/>
        <w:color w:val="555555"/>
        <w:sz w:val="18"/>
        <w:szCs w:val="18"/>
      </w:rPr>
      <w:t xml:space="preserve">GCC Playbook: Complete Edition</w:t>
    </w:r>
    <w:r>
      <w:rPr>
        <w:rFonts w:ascii="Calibri" w:cs="Calibri" w:eastAsia="Calibri" w:hAnsi="Calibri"/>
        <w:sz w:val="18"/>
        <w:szCs w:val="18"/>
      </w:rPr>
      <w:t xml:space="preserve">	</w:t>
    </w:r>
    <w:r>
      <w:rPr>
        <w:rFonts w:ascii="Calibri" w:cs="Calibri" w:eastAsia="Calibri" w:hAnsi="Calibri"/>
        <w:color w:val="555555"/>
        <w:sz w:val="18"/>
        <w:szCs w:val="18"/>
      </w:rPr>
      <w:t xml:space="preserve">Curated by Kalilur Rahman  |  2026-2030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1B3A5C"/>
      <w:sz w:val="34"/>
      <w:szCs w:val="34"/>
    </w:rPr>
  </w:style>
  <w:style w:type="paragraph" w:styleId="Heading2">
    <w:name w:val="Heading 2"/>
    <w:basedOn w:val="Normal"/>
    <w:next w:val="Normal"/>
    <w:qFormat/>
    <w:pPr>
      <w:spacing w:before="240" w:after="80"/>
      <w:outlineLvl w:val="1"/>
    </w:pPr>
    <w:rPr>
      <w:rFonts w:ascii="Calibri" w:cs="Calibri" w:eastAsia="Calibri" w:hAnsi="Calibri"/>
      <w:b/>
      <w:bCs/>
      <w:color w:val="1F5C99"/>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0D6E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2026-03-14T14:36:46.142Z</dcterms:created>
  <dcterms:modified xsi:type="dcterms:W3CDTF">2026-03-14T14:36:46.143Z</dcterms:modified>
</cp:coreProperties>
</file>

<file path=docProps/custom.xml><?xml version="1.0" encoding="utf-8"?>
<Properties xmlns="http://schemas.openxmlformats.org/officeDocument/2006/custom-properties" xmlns:vt="http://schemas.openxmlformats.org/officeDocument/2006/docPropsVTypes"/>
</file>