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E172" w14:textId="77777777" w:rsidR="00734246" w:rsidRDefault="00000000" w:rsidP="00B1251F">
      <w:pPr>
        <w:jc w:val="both"/>
      </w:pPr>
      <w:r>
        <w:br w:type="page"/>
      </w:r>
    </w:p>
    <w:p w14:paraId="0CF0D34C" w14:textId="77777777" w:rsidR="00734246" w:rsidRDefault="00734246" w:rsidP="00B1251F">
      <w:pPr>
        <w:spacing w:before="1200"/>
        <w:jc w:val="both"/>
      </w:pP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34246" w14:paraId="6839A21C" w14:textId="77777777">
        <w:tblPrEx>
          <w:tblCellMar>
            <w:top w:w="0" w:type="dxa"/>
            <w:bottom w:w="0" w:type="dxa"/>
          </w:tblCellMar>
        </w:tblPrEx>
        <w:tc>
          <w:tcPr>
            <w:tcW w:w="9720" w:type="dxa"/>
            <w:shd w:val="clear" w:color="auto" w:fill="1B3A5C"/>
            <w:tcMar>
              <w:top w:w="200" w:type="dxa"/>
              <w:left w:w="360" w:type="dxa"/>
              <w:bottom w:w="200" w:type="dxa"/>
              <w:right w:w="360" w:type="dxa"/>
            </w:tcMar>
          </w:tcPr>
          <w:p w14:paraId="0DE6BEFD" w14:textId="77777777" w:rsidR="00734246" w:rsidRDefault="00000000" w:rsidP="00B1251F">
            <w:pPr>
              <w:jc w:val="both"/>
            </w:pPr>
            <w:r>
              <w:rPr>
                <w:b/>
                <w:bCs/>
                <w:color w:val="FFFFFF"/>
                <w:sz w:val="56"/>
                <w:szCs w:val="56"/>
              </w:rPr>
              <w:t>GCC PLAYBOOK</w:t>
            </w:r>
          </w:p>
        </w:tc>
      </w:tr>
    </w:tbl>
    <w:p w14:paraId="060D00D7" w14:textId="77777777" w:rsidR="00734246" w:rsidRDefault="00734246" w:rsidP="00B1251F">
      <w:pPr>
        <w:spacing w:before="160"/>
        <w:jc w:val="both"/>
      </w:pP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34246" w14:paraId="7D7A7115" w14:textId="77777777">
        <w:tblPrEx>
          <w:tblCellMar>
            <w:top w:w="0" w:type="dxa"/>
            <w:bottom w:w="0" w:type="dxa"/>
          </w:tblCellMar>
        </w:tblPrEx>
        <w:tc>
          <w:tcPr>
            <w:tcW w:w="9720" w:type="dxa"/>
            <w:shd w:val="clear" w:color="auto" w:fill="2E75B6"/>
            <w:tcMar>
              <w:top w:w="200" w:type="dxa"/>
              <w:left w:w="360" w:type="dxa"/>
              <w:bottom w:w="200" w:type="dxa"/>
              <w:right w:w="360" w:type="dxa"/>
            </w:tcMar>
          </w:tcPr>
          <w:p w14:paraId="3BE5E477" w14:textId="77777777" w:rsidR="00734246" w:rsidRDefault="00000000" w:rsidP="00B1251F">
            <w:pPr>
              <w:jc w:val="both"/>
            </w:pPr>
            <w:r>
              <w:rPr>
                <w:b/>
                <w:bCs/>
                <w:color w:val="FFFFFF"/>
                <w:sz w:val="32"/>
                <w:szCs w:val="32"/>
              </w:rPr>
              <w:t>PART II</w:t>
            </w:r>
          </w:p>
        </w:tc>
      </w:tr>
    </w:tbl>
    <w:p w14:paraId="5D513A3F" w14:textId="77777777" w:rsidR="00734246" w:rsidRDefault="00734246" w:rsidP="00B1251F">
      <w:pPr>
        <w:spacing w:before="400"/>
        <w:jc w:val="both"/>
      </w:pPr>
    </w:p>
    <w:p w14:paraId="10347A67" w14:textId="77777777" w:rsidR="00734246" w:rsidRDefault="00000000" w:rsidP="00B1251F">
      <w:pPr>
        <w:spacing w:before="40" w:after="20" w:line="276" w:lineRule="auto"/>
        <w:jc w:val="both"/>
      </w:pPr>
      <w:r>
        <w:rPr>
          <w:b/>
          <w:bCs/>
          <w:color w:val="1B3A5C"/>
          <w:sz w:val="26"/>
          <w:szCs w:val="26"/>
        </w:rPr>
        <w:t>Building GCCs From Concept to Transformation</w:t>
      </w:r>
    </w:p>
    <w:p w14:paraId="48486A07" w14:textId="77777777" w:rsidR="00734246" w:rsidRDefault="00000000" w:rsidP="00B1251F">
      <w:pPr>
        <w:spacing w:before="20" w:after="40" w:line="276" w:lineRule="auto"/>
        <w:jc w:val="both"/>
      </w:pPr>
      <w:proofErr w:type="gramStart"/>
      <w:r>
        <w:rPr>
          <w:i/>
          <w:iCs/>
          <w:color w:val="555555"/>
        </w:rPr>
        <w:t>Size  |</w:t>
      </w:r>
      <w:proofErr w:type="gramEnd"/>
      <w:r>
        <w:rPr>
          <w:i/>
          <w:iCs/>
          <w:color w:val="555555"/>
        </w:rPr>
        <w:t xml:space="preserve">  </w:t>
      </w:r>
      <w:proofErr w:type="gramStart"/>
      <w:r>
        <w:rPr>
          <w:i/>
          <w:iCs/>
          <w:color w:val="555555"/>
        </w:rPr>
        <w:t>Models  |</w:t>
      </w:r>
      <w:proofErr w:type="gramEnd"/>
      <w:r>
        <w:rPr>
          <w:i/>
          <w:iCs/>
          <w:color w:val="555555"/>
        </w:rPr>
        <w:t xml:space="preserve">  </w:t>
      </w:r>
      <w:proofErr w:type="gramStart"/>
      <w:r>
        <w:rPr>
          <w:i/>
          <w:iCs/>
          <w:color w:val="555555"/>
        </w:rPr>
        <w:t>Lifecycle  |</w:t>
      </w:r>
      <w:proofErr w:type="gramEnd"/>
      <w:r>
        <w:rPr>
          <w:i/>
          <w:iCs/>
          <w:color w:val="555555"/>
        </w:rPr>
        <w:t xml:space="preserve">  Case </w:t>
      </w:r>
      <w:proofErr w:type="gramStart"/>
      <w:r>
        <w:rPr>
          <w:i/>
          <w:iCs/>
          <w:color w:val="555555"/>
        </w:rPr>
        <w:t>Studies  |</w:t>
      </w:r>
      <w:proofErr w:type="gramEnd"/>
      <w:r>
        <w:rPr>
          <w:i/>
          <w:iCs/>
          <w:color w:val="555555"/>
        </w:rPr>
        <w:t xml:space="preserve">  Who's Who (120+ Leaders)</w:t>
      </w:r>
    </w:p>
    <w:p w14:paraId="1D18799E" w14:textId="77777777" w:rsidR="00734246" w:rsidRDefault="00734246" w:rsidP="00B1251F">
      <w:pPr>
        <w:spacing w:before="600"/>
        <w:jc w:val="both"/>
      </w:pPr>
    </w:p>
    <w:p w14:paraId="4EFE6B87" w14:textId="77777777" w:rsidR="00734246" w:rsidRDefault="00734246" w:rsidP="00B1251F">
      <w:pPr>
        <w:pBdr>
          <w:bottom w:val="single" w:sz="3" w:space="2" w:color="C5D8EC"/>
        </w:pBdr>
        <w:spacing w:before="100" w:after="100" w:line="276" w:lineRule="auto"/>
        <w:jc w:val="both"/>
      </w:pPr>
    </w:p>
    <w:p w14:paraId="116FFEAD" w14:textId="77777777" w:rsidR="00734246" w:rsidRDefault="00734246" w:rsidP="00B1251F">
      <w:pPr>
        <w:spacing w:before="200"/>
        <w:jc w:val="both"/>
      </w:pPr>
    </w:p>
    <w:p w14:paraId="1089E427" w14:textId="77777777" w:rsidR="00734246" w:rsidRDefault="00000000" w:rsidP="00B1251F">
      <w:pPr>
        <w:spacing w:before="20" w:after="10" w:line="276" w:lineRule="auto"/>
        <w:jc w:val="both"/>
      </w:pPr>
      <w:r>
        <w:rPr>
          <w:b/>
          <w:bCs/>
          <w:sz w:val="24"/>
          <w:szCs w:val="24"/>
        </w:rPr>
        <w:t>Curated by Kalilur Rahman</w:t>
      </w:r>
    </w:p>
    <w:p w14:paraId="15027394" w14:textId="77777777" w:rsidR="00734246" w:rsidRDefault="00000000" w:rsidP="00B1251F">
      <w:pPr>
        <w:spacing w:before="10" w:after="10" w:line="276" w:lineRule="auto"/>
        <w:jc w:val="both"/>
      </w:pPr>
      <w:proofErr w:type="spellStart"/>
      <w:r>
        <w:rPr>
          <w:color w:val="0D6E8A"/>
          <w:sz w:val="20"/>
          <w:szCs w:val="20"/>
        </w:rPr>
        <w:t>kalilurrahman.lovable.app</w:t>
      </w:r>
      <w:proofErr w:type="spellEnd"/>
    </w:p>
    <w:p w14:paraId="1A18AC37" w14:textId="77777777" w:rsidR="00734246" w:rsidRDefault="00000000" w:rsidP="00B1251F">
      <w:pPr>
        <w:spacing w:before="10" w:line="276" w:lineRule="auto"/>
        <w:jc w:val="both"/>
      </w:pPr>
      <w:r>
        <w:rPr>
          <w:color w:val="555555"/>
        </w:rPr>
        <w:t>2026 - 2030</w:t>
      </w:r>
    </w:p>
    <w:p w14:paraId="3F937D57" w14:textId="77777777" w:rsidR="00734246" w:rsidRDefault="00000000" w:rsidP="00B1251F">
      <w:pPr>
        <w:jc w:val="both"/>
      </w:pPr>
      <w:r>
        <w:br w:type="page"/>
      </w:r>
    </w:p>
    <w:p w14:paraId="183C57C3" w14:textId="77777777" w:rsidR="00734246" w:rsidRDefault="00000000" w:rsidP="00B1251F">
      <w:pPr>
        <w:spacing w:before="40" w:after="40" w:line="276" w:lineRule="auto"/>
        <w:jc w:val="both"/>
      </w:pPr>
      <w:r>
        <w:rPr>
          <w:i/>
          <w:iCs/>
          <w:color w:val="555555"/>
          <w:sz w:val="21"/>
          <w:szCs w:val="21"/>
        </w:rPr>
        <w:t>Open-access resource. All leader profiles sourced from publicly available recognition programs. No entry reflects a personal endorsement.</w:t>
      </w:r>
    </w:p>
    <w:p w14:paraId="5DFF8F8E" w14:textId="77777777" w:rsidR="00734246" w:rsidRDefault="00734246" w:rsidP="00B1251F">
      <w:pPr>
        <w:pBdr>
          <w:bottom w:val="single" w:sz="3" w:space="2" w:color="C5D8EC"/>
        </w:pBdr>
        <w:spacing w:before="100" w:after="100" w:line="276" w:lineRule="auto"/>
        <w:jc w:val="both"/>
      </w:pPr>
    </w:p>
    <w:sdt>
      <w:sdtPr>
        <w:id w:val="-966202351"/>
        <w:docPartObj>
          <w:docPartGallery w:val="Table of Contents"/>
          <w:docPartUnique/>
        </w:docPartObj>
      </w:sdtPr>
      <w:sdtEndPr>
        <w:rPr>
          <w:rFonts w:ascii="Calibri" w:eastAsia="Calibri" w:hAnsi="Calibri" w:cs="Calibri"/>
          <w:b/>
          <w:bCs/>
          <w:noProof/>
          <w:color w:val="1A1A1A"/>
          <w:sz w:val="22"/>
          <w:szCs w:val="22"/>
          <w:lang w:val="en-IN" w:eastAsia="en-IN"/>
        </w:rPr>
      </w:sdtEndPr>
      <w:sdtContent>
        <w:p w14:paraId="1DD98535" w14:textId="4CD8D2FF" w:rsidR="00232EF8" w:rsidRDefault="00232EF8">
          <w:pPr>
            <w:pStyle w:val="TOCHeading"/>
          </w:pPr>
          <w:r>
            <w:t>Contents</w:t>
          </w:r>
        </w:p>
        <w:p w14:paraId="3FE2765D" w14:textId="4DAA180D"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r>
            <w:fldChar w:fldCharType="begin"/>
          </w:r>
          <w:r>
            <w:instrText xml:space="preserve"> TOC \o "1-1" \h \z \u </w:instrText>
          </w:r>
          <w:r>
            <w:fldChar w:fldCharType="separate"/>
          </w:r>
          <w:hyperlink w:anchor="_Toc224693354" w:history="1">
            <w:r w:rsidRPr="00863F44">
              <w:rPr>
                <w:rStyle w:val="Hyperlink"/>
                <w:noProof/>
              </w:rPr>
              <w:t>1.1 The Official Size Taxonomy: Definitions, Sources, and What They Mean</w:t>
            </w:r>
            <w:r>
              <w:rPr>
                <w:noProof/>
                <w:webHidden/>
              </w:rPr>
              <w:tab/>
            </w:r>
            <w:r>
              <w:rPr>
                <w:noProof/>
                <w:webHidden/>
              </w:rPr>
              <w:fldChar w:fldCharType="begin"/>
            </w:r>
            <w:r>
              <w:rPr>
                <w:noProof/>
                <w:webHidden/>
              </w:rPr>
              <w:instrText xml:space="preserve"> PAGEREF _Toc224693354 \h </w:instrText>
            </w:r>
            <w:r>
              <w:rPr>
                <w:noProof/>
                <w:webHidden/>
              </w:rPr>
            </w:r>
            <w:r>
              <w:rPr>
                <w:noProof/>
                <w:webHidden/>
              </w:rPr>
              <w:fldChar w:fldCharType="separate"/>
            </w:r>
            <w:r>
              <w:rPr>
                <w:noProof/>
                <w:webHidden/>
              </w:rPr>
              <w:t>5</w:t>
            </w:r>
            <w:r>
              <w:rPr>
                <w:noProof/>
                <w:webHidden/>
              </w:rPr>
              <w:fldChar w:fldCharType="end"/>
            </w:r>
          </w:hyperlink>
        </w:p>
        <w:p w14:paraId="6DE3A8BF" w14:textId="16E7474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5" w:history="1">
            <w:r w:rsidRPr="00863F44">
              <w:rPr>
                <w:rStyle w:val="Hyperlink"/>
                <w:noProof/>
              </w:rPr>
              <w:t>1.2 The Five Tiers in Detail: What Each Tier Actually Looks Like</w:t>
            </w:r>
            <w:r>
              <w:rPr>
                <w:noProof/>
                <w:webHidden/>
              </w:rPr>
              <w:tab/>
            </w:r>
            <w:r>
              <w:rPr>
                <w:noProof/>
                <w:webHidden/>
              </w:rPr>
              <w:fldChar w:fldCharType="begin"/>
            </w:r>
            <w:r>
              <w:rPr>
                <w:noProof/>
                <w:webHidden/>
              </w:rPr>
              <w:instrText xml:space="preserve"> PAGEREF _Toc224693355 \h </w:instrText>
            </w:r>
            <w:r>
              <w:rPr>
                <w:noProof/>
                <w:webHidden/>
              </w:rPr>
            </w:r>
            <w:r>
              <w:rPr>
                <w:noProof/>
                <w:webHidden/>
              </w:rPr>
              <w:fldChar w:fldCharType="separate"/>
            </w:r>
            <w:r>
              <w:rPr>
                <w:noProof/>
                <w:webHidden/>
              </w:rPr>
              <w:t>6</w:t>
            </w:r>
            <w:r>
              <w:rPr>
                <w:noProof/>
                <w:webHidden/>
              </w:rPr>
              <w:fldChar w:fldCharType="end"/>
            </w:r>
          </w:hyperlink>
        </w:p>
        <w:p w14:paraId="51CD94DB" w14:textId="4BC90D8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6" w:history="1">
            <w:r w:rsidRPr="00863F44">
              <w:rPr>
                <w:rStyle w:val="Hyperlink"/>
                <w:noProof/>
              </w:rPr>
              <w:t>1.3 The Growth Mathematics: Why This Matters Now</w:t>
            </w:r>
            <w:r>
              <w:rPr>
                <w:noProof/>
                <w:webHidden/>
              </w:rPr>
              <w:tab/>
            </w:r>
            <w:r>
              <w:rPr>
                <w:noProof/>
                <w:webHidden/>
              </w:rPr>
              <w:fldChar w:fldCharType="begin"/>
            </w:r>
            <w:r>
              <w:rPr>
                <w:noProof/>
                <w:webHidden/>
              </w:rPr>
              <w:instrText xml:space="preserve"> PAGEREF _Toc224693356 \h </w:instrText>
            </w:r>
            <w:r>
              <w:rPr>
                <w:noProof/>
                <w:webHidden/>
              </w:rPr>
            </w:r>
            <w:r>
              <w:rPr>
                <w:noProof/>
                <w:webHidden/>
              </w:rPr>
              <w:fldChar w:fldCharType="separate"/>
            </w:r>
            <w:r>
              <w:rPr>
                <w:noProof/>
                <w:webHidden/>
              </w:rPr>
              <w:t>8</w:t>
            </w:r>
            <w:r>
              <w:rPr>
                <w:noProof/>
                <w:webHidden/>
              </w:rPr>
              <w:fldChar w:fldCharType="end"/>
            </w:r>
          </w:hyperlink>
        </w:p>
        <w:p w14:paraId="56D47DEF" w14:textId="022082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7" w:history="1">
            <w:r w:rsidRPr="00863F44">
              <w:rPr>
                <w:rStyle w:val="Hyperlink"/>
                <w:noProof/>
              </w:rPr>
              <w:t>1.4 What Size Gets Wrong: The Five Misconceptions</w:t>
            </w:r>
            <w:r>
              <w:rPr>
                <w:noProof/>
                <w:webHidden/>
              </w:rPr>
              <w:tab/>
            </w:r>
            <w:r>
              <w:rPr>
                <w:noProof/>
                <w:webHidden/>
              </w:rPr>
              <w:fldChar w:fldCharType="begin"/>
            </w:r>
            <w:r>
              <w:rPr>
                <w:noProof/>
                <w:webHidden/>
              </w:rPr>
              <w:instrText xml:space="preserve"> PAGEREF _Toc224693357 \h </w:instrText>
            </w:r>
            <w:r>
              <w:rPr>
                <w:noProof/>
                <w:webHidden/>
              </w:rPr>
            </w:r>
            <w:r>
              <w:rPr>
                <w:noProof/>
                <w:webHidden/>
              </w:rPr>
              <w:fldChar w:fldCharType="separate"/>
            </w:r>
            <w:r>
              <w:rPr>
                <w:noProof/>
                <w:webHidden/>
              </w:rPr>
              <w:t>10</w:t>
            </w:r>
            <w:r>
              <w:rPr>
                <w:noProof/>
                <w:webHidden/>
              </w:rPr>
              <w:fldChar w:fldCharType="end"/>
            </w:r>
          </w:hyperlink>
        </w:p>
        <w:p w14:paraId="30F014A3" w14:textId="7C34CA0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8" w:history="1">
            <w:r w:rsidRPr="00863F44">
              <w:rPr>
                <w:rStyle w:val="Hyperlink"/>
                <w:noProof/>
              </w:rPr>
              <w:t>1.5 Choosing Your Starting Tier: The Four-Question Framework</w:t>
            </w:r>
            <w:r>
              <w:rPr>
                <w:noProof/>
                <w:webHidden/>
              </w:rPr>
              <w:tab/>
            </w:r>
            <w:r>
              <w:rPr>
                <w:noProof/>
                <w:webHidden/>
              </w:rPr>
              <w:fldChar w:fldCharType="begin"/>
            </w:r>
            <w:r>
              <w:rPr>
                <w:noProof/>
                <w:webHidden/>
              </w:rPr>
              <w:instrText xml:space="preserve"> PAGEREF _Toc224693358 \h </w:instrText>
            </w:r>
            <w:r>
              <w:rPr>
                <w:noProof/>
                <w:webHidden/>
              </w:rPr>
            </w:r>
            <w:r>
              <w:rPr>
                <w:noProof/>
                <w:webHidden/>
              </w:rPr>
              <w:fldChar w:fldCharType="separate"/>
            </w:r>
            <w:r>
              <w:rPr>
                <w:noProof/>
                <w:webHidden/>
              </w:rPr>
              <w:t>11</w:t>
            </w:r>
            <w:r>
              <w:rPr>
                <w:noProof/>
                <w:webHidden/>
              </w:rPr>
              <w:fldChar w:fldCharType="end"/>
            </w:r>
          </w:hyperlink>
        </w:p>
        <w:p w14:paraId="055490C1" w14:textId="1CD91286"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9" w:history="1">
            <w:r w:rsidRPr="00863F44">
              <w:rPr>
                <w:rStyle w:val="Hyperlink"/>
                <w:noProof/>
              </w:rPr>
              <w:t>1.6 The State Policy Landscape: A Tier-by-Tier Summary</w:t>
            </w:r>
            <w:r>
              <w:rPr>
                <w:noProof/>
                <w:webHidden/>
              </w:rPr>
              <w:tab/>
            </w:r>
            <w:r>
              <w:rPr>
                <w:noProof/>
                <w:webHidden/>
              </w:rPr>
              <w:fldChar w:fldCharType="begin"/>
            </w:r>
            <w:r>
              <w:rPr>
                <w:noProof/>
                <w:webHidden/>
              </w:rPr>
              <w:instrText xml:space="preserve"> PAGEREF _Toc224693359 \h </w:instrText>
            </w:r>
            <w:r>
              <w:rPr>
                <w:noProof/>
                <w:webHidden/>
              </w:rPr>
            </w:r>
            <w:r>
              <w:rPr>
                <w:noProof/>
                <w:webHidden/>
              </w:rPr>
              <w:fldChar w:fldCharType="separate"/>
            </w:r>
            <w:r>
              <w:rPr>
                <w:noProof/>
                <w:webHidden/>
              </w:rPr>
              <w:t>12</w:t>
            </w:r>
            <w:r>
              <w:rPr>
                <w:noProof/>
                <w:webHidden/>
              </w:rPr>
              <w:fldChar w:fldCharType="end"/>
            </w:r>
          </w:hyperlink>
        </w:p>
        <w:p w14:paraId="1841DFEF" w14:textId="2C2DA5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0" w:history="1">
            <w:r w:rsidRPr="00863F44">
              <w:rPr>
                <w:rStyle w:val="Hyperlink"/>
                <w:noProof/>
              </w:rPr>
              <w:t>1.7 Chapter Summary: Eight Things Every Leader Must Know About GCC Size</w:t>
            </w:r>
            <w:r>
              <w:rPr>
                <w:noProof/>
                <w:webHidden/>
              </w:rPr>
              <w:tab/>
            </w:r>
            <w:r>
              <w:rPr>
                <w:noProof/>
                <w:webHidden/>
              </w:rPr>
              <w:fldChar w:fldCharType="begin"/>
            </w:r>
            <w:r>
              <w:rPr>
                <w:noProof/>
                <w:webHidden/>
              </w:rPr>
              <w:instrText xml:space="preserve"> PAGEREF _Toc224693360 \h </w:instrText>
            </w:r>
            <w:r>
              <w:rPr>
                <w:noProof/>
                <w:webHidden/>
              </w:rPr>
            </w:r>
            <w:r>
              <w:rPr>
                <w:noProof/>
                <w:webHidden/>
              </w:rPr>
              <w:fldChar w:fldCharType="separate"/>
            </w:r>
            <w:r>
              <w:rPr>
                <w:noProof/>
                <w:webHidden/>
              </w:rPr>
              <w:t>12</w:t>
            </w:r>
            <w:r>
              <w:rPr>
                <w:noProof/>
                <w:webHidden/>
              </w:rPr>
              <w:fldChar w:fldCharType="end"/>
            </w:r>
          </w:hyperlink>
        </w:p>
        <w:p w14:paraId="3238808F" w14:textId="0303E6A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1" w:history="1">
            <w:r w:rsidRPr="00863F44">
              <w:rPr>
                <w:rStyle w:val="Hyperlink"/>
                <w:noProof/>
              </w:rPr>
              <w:t>2.1 Pre-Launch: The Six Decisions That Cannot Be Undone</w:t>
            </w:r>
            <w:r>
              <w:rPr>
                <w:noProof/>
                <w:webHidden/>
              </w:rPr>
              <w:tab/>
            </w:r>
            <w:r>
              <w:rPr>
                <w:noProof/>
                <w:webHidden/>
              </w:rPr>
              <w:fldChar w:fldCharType="begin"/>
            </w:r>
            <w:r>
              <w:rPr>
                <w:noProof/>
                <w:webHidden/>
              </w:rPr>
              <w:instrText xml:space="preserve"> PAGEREF _Toc224693361 \h </w:instrText>
            </w:r>
            <w:r>
              <w:rPr>
                <w:noProof/>
                <w:webHidden/>
              </w:rPr>
            </w:r>
            <w:r>
              <w:rPr>
                <w:noProof/>
                <w:webHidden/>
              </w:rPr>
              <w:fldChar w:fldCharType="separate"/>
            </w:r>
            <w:r>
              <w:rPr>
                <w:noProof/>
                <w:webHidden/>
              </w:rPr>
              <w:t>14</w:t>
            </w:r>
            <w:r>
              <w:rPr>
                <w:noProof/>
                <w:webHidden/>
              </w:rPr>
              <w:fldChar w:fldCharType="end"/>
            </w:r>
          </w:hyperlink>
        </w:p>
        <w:p w14:paraId="3CA8B249" w14:textId="423BD20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2" w:history="1">
            <w:r w:rsidRPr="00863F44">
              <w:rPr>
                <w:rStyle w:val="Hyperlink"/>
                <w:noProof/>
              </w:rPr>
              <w:t>2.2 The Cost Architecture: Validated Numbers</w:t>
            </w:r>
            <w:r>
              <w:rPr>
                <w:noProof/>
                <w:webHidden/>
              </w:rPr>
              <w:tab/>
            </w:r>
            <w:r>
              <w:rPr>
                <w:noProof/>
                <w:webHidden/>
              </w:rPr>
              <w:fldChar w:fldCharType="begin"/>
            </w:r>
            <w:r>
              <w:rPr>
                <w:noProof/>
                <w:webHidden/>
              </w:rPr>
              <w:instrText xml:space="preserve"> PAGEREF _Toc224693362 \h </w:instrText>
            </w:r>
            <w:r>
              <w:rPr>
                <w:noProof/>
                <w:webHidden/>
              </w:rPr>
            </w:r>
            <w:r>
              <w:rPr>
                <w:noProof/>
                <w:webHidden/>
              </w:rPr>
              <w:fldChar w:fldCharType="separate"/>
            </w:r>
            <w:r>
              <w:rPr>
                <w:noProof/>
                <w:webHidden/>
              </w:rPr>
              <w:t>17</w:t>
            </w:r>
            <w:r>
              <w:rPr>
                <w:noProof/>
                <w:webHidden/>
              </w:rPr>
              <w:fldChar w:fldCharType="end"/>
            </w:r>
          </w:hyperlink>
        </w:p>
        <w:p w14:paraId="2ECC672C" w14:textId="609471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3" w:history="1">
            <w:r w:rsidRPr="00863F44">
              <w:rPr>
                <w:rStyle w:val="Hyperlink"/>
                <w:noProof/>
              </w:rPr>
              <w:t>2.3 The 300-Day Playbook: Phase by Phase</w:t>
            </w:r>
            <w:r>
              <w:rPr>
                <w:noProof/>
                <w:webHidden/>
              </w:rPr>
              <w:tab/>
            </w:r>
            <w:r>
              <w:rPr>
                <w:noProof/>
                <w:webHidden/>
              </w:rPr>
              <w:fldChar w:fldCharType="begin"/>
            </w:r>
            <w:r>
              <w:rPr>
                <w:noProof/>
                <w:webHidden/>
              </w:rPr>
              <w:instrText xml:space="preserve"> PAGEREF _Toc224693363 \h </w:instrText>
            </w:r>
            <w:r>
              <w:rPr>
                <w:noProof/>
                <w:webHidden/>
              </w:rPr>
            </w:r>
            <w:r>
              <w:rPr>
                <w:noProof/>
                <w:webHidden/>
              </w:rPr>
              <w:fldChar w:fldCharType="separate"/>
            </w:r>
            <w:r>
              <w:rPr>
                <w:noProof/>
                <w:webHidden/>
              </w:rPr>
              <w:t>18</w:t>
            </w:r>
            <w:r>
              <w:rPr>
                <w:noProof/>
                <w:webHidden/>
              </w:rPr>
              <w:fldChar w:fldCharType="end"/>
            </w:r>
          </w:hyperlink>
        </w:p>
        <w:p w14:paraId="729ED5DA" w14:textId="173CA2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4" w:history="1">
            <w:r w:rsidRPr="00863F44">
              <w:rPr>
                <w:rStyle w:val="Hyperlink"/>
                <w:noProof/>
              </w:rPr>
              <w:t>2.4 The Ten Challenges That Defeat Nano and Micro GCCs</w:t>
            </w:r>
            <w:r>
              <w:rPr>
                <w:noProof/>
                <w:webHidden/>
              </w:rPr>
              <w:tab/>
            </w:r>
            <w:r>
              <w:rPr>
                <w:noProof/>
                <w:webHidden/>
              </w:rPr>
              <w:fldChar w:fldCharType="begin"/>
            </w:r>
            <w:r>
              <w:rPr>
                <w:noProof/>
                <w:webHidden/>
              </w:rPr>
              <w:instrText xml:space="preserve"> PAGEREF _Toc224693364 \h </w:instrText>
            </w:r>
            <w:r>
              <w:rPr>
                <w:noProof/>
                <w:webHidden/>
              </w:rPr>
            </w:r>
            <w:r>
              <w:rPr>
                <w:noProof/>
                <w:webHidden/>
              </w:rPr>
              <w:fldChar w:fldCharType="separate"/>
            </w:r>
            <w:r>
              <w:rPr>
                <w:noProof/>
                <w:webHidden/>
              </w:rPr>
              <w:t>21</w:t>
            </w:r>
            <w:r>
              <w:rPr>
                <w:noProof/>
                <w:webHidden/>
              </w:rPr>
              <w:fldChar w:fldCharType="end"/>
            </w:r>
          </w:hyperlink>
        </w:p>
        <w:p w14:paraId="527F085A" w14:textId="31E455C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5" w:history="1">
            <w:r w:rsidRPr="00863F44">
              <w:rPr>
                <w:rStyle w:val="Hyperlink"/>
                <w:noProof/>
              </w:rPr>
              <w:t>2.5 Validated Mini Case Studies: Nano and Micro GCCs</w:t>
            </w:r>
            <w:r>
              <w:rPr>
                <w:noProof/>
                <w:webHidden/>
              </w:rPr>
              <w:tab/>
            </w:r>
            <w:r>
              <w:rPr>
                <w:noProof/>
                <w:webHidden/>
              </w:rPr>
              <w:fldChar w:fldCharType="begin"/>
            </w:r>
            <w:r>
              <w:rPr>
                <w:noProof/>
                <w:webHidden/>
              </w:rPr>
              <w:instrText xml:space="preserve"> PAGEREF _Toc224693365 \h </w:instrText>
            </w:r>
            <w:r>
              <w:rPr>
                <w:noProof/>
                <w:webHidden/>
              </w:rPr>
            </w:r>
            <w:r>
              <w:rPr>
                <w:noProof/>
                <w:webHidden/>
              </w:rPr>
              <w:fldChar w:fldCharType="separate"/>
            </w:r>
            <w:r>
              <w:rPr>
                <w:noProof/>
                <w:webHidden/>
              </w:rPr>
              <w:t>23</w:t>
            </w:r>
            <w:r>
              <w:rPr>
                <w:noProof/>
                <w:webHidden/>
              </w:rPr>
              <w:fldChar w:fldCharType="end"/>
            </w:r>
          </w:hyperlink>
        </w:p>
        <w:p w14:paraId="6E703DC8" w14:textId="7A1C37C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6" w:history="1">
            <w:r w:rsidRPr="00863F44">
              <w:rPr>
                <w:rStyle w:val="Hyperlink"/>
                <w:noProof/>
              </w:rPr>
              <w:t>2.6 Key Lessons: What Practitioners Say Works</w:t>
            </w:r>
            <w:r>
              <w:rPr>
                <w:noProof/>
                <w:webHidden/>
              </w:rPr>
              <w:tab/>
            </w:r>
            <w:r>
              <w:rPr>
                <w:noProof/>
                <w:webHidden/>
              </w:rPr>
              <w:fldChar w:fldCharType="begin"/>
            </w:r>
            <w:r>
              <w:rPr>
                <w:noProof/>
                <w:webHidden/>
              </w:rPr>
              <w:instrText xml:space="preserve"> PAGEREF _Toc224693366 \h </w:instrText>
            </w:r>
            <w:r>
              <w:rPr>
                <w:noProof/>
                <w:webHidden/>
              </w:rPr>
            </w:r>
            <w:r>
              <w:rPr>
                <w:noProof/>
                <w:webHidden/>
              </w:rPr>
              <w:fldChar w:fldCharType="separate"/>
            </w:r>
            <w:r>
              <w:rPr>
                <w:noProof/>
                <w:webHidden/>
              </w:rPr>
              <w:t>24</w:t>
            </w:r>
            <w:r>
              <w:rPr>
                <w:noProof/>
                <w:webHidden/>
              </w:rPr>
              <w:fldChar w:fldCharType="end"/>
            </w:r>
          </w:hyperlink>
        </w:p>
        <w:p w14:paraId="62FF20BC" w14:textId="050ECE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7" w:history="1">
            <w:r w:rsidRPr="00863F44">
              <w:rPr>
                <w:rStyle w:val="Hyperlink"/>
                <w:noProof/>
              </w:rPr>
              <w:t>2.7 Chapter Summary: Ten Principles for Building Nano and Micro GCCs</w:t>
            </w:r>
            <w:r>
              <w:rPr>
                <w:noProof/>
                <w:webHidden/>
              </w:rPr>
              <w:tab/>
            </w:r>
            <w:r>
              <w:rPr>
                <w:noProof/>
                <w:webHidden/>
              </w:rPr>
              <w:fldChar w:fldCharType="begin"/>
            </w:r>
            <w:r>
              <w:rPr>
                <w:noProof/>
                <w:webHidden/>
              </w:rPr>
              <w:instrText xml:space="preserve"> PAGEREF _Toc224693367 \h </w:instrText>
            </w:r>
            <w:r>
              <w:rPr>
                <w:noProof/>
                <w:webHidden/>
              </w:rPr>
            </w:r>
            <w:r>
              <w:rPr>
                <w:noProof/>
                <w:webHidden/>
              </w:rPr>
              <w:fldChar w:fldCharType="separate"/>
            </w:r>
            <w:r>
              <w:rPr>
                <w:noProof/>
                <w:webHidden/>
              </w:rPr>
              <w:t>24</w:t>
            </w:r>
            <w:r>
              <w:rPr>
                <w:noProof/>
                <w:webHidden/>
              </w:rPr>
              <w:fldChar w:fldCharType="end"/>
            </w:r>
          </w:hyperlink>
        </w:p>
        <w:p w14:paraId="7097A888" w14:textId="237F525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8" w:history="1">
            <w:r w:rsidRPr="00863F44">
              <w:rPr>
                <w:rStyle w:val="Hyperlink"/>
                <w:noProof/>
              </w:rPr>
              <w:t>3.1 The Four Defining Characteristics of the Small GCC Stage</w:t>
            </w:r>
            <w:r>
              <w:rPr>
                <w:noProof/>
                <w:webHidden/>
              </w:rPr>
              <w:tab/>
            </w:r>
            <w:r>
              <w:rPr>
                <w:noProof/>
                <w:webHidden/>
              </w:rPr>
              <w:fldChar w:fldCharType="begin"/>
            </w:r>
            <w:r>
              <w:rPr>
                <w:noProof/>
                <w:webHidden/>
              </w:rPr>
              <w:instrText xml:space="preserve"> PAGEREF _Toc224693368 \h </w:instrText>
            </w:r>
            <w:r>
              <w:rPr>
                <w:noProof/>
                <w:webHidden/>
              </w:rPr>
            </w:r>
            <w:r>
              <w:rPr>
                <w:noProof/>
                <w:webHidden/>
              </w:rPr>
              <w:fldChar w:fldCharType="separate"/>
            </w:r>
            <w:r>
              <w:rPr>
                <w:noProof/>
                <w:webHidden/>
              </w:rPr>
              <w:t>26</w:t>
            </w:r>
            <w:r>
              <w:rPr>
                <w:noProof/>
                <w:webHidden/>
              </w:rPr>
              <w:fldChar w:fldCharType="end"/>
            </w:r>
          </w:hyperlink>
        </w:p>
        <w:p w14:paraId="05295A41" w14:textId="5A340381"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9" w:history="1">
            <w:r w:rsidRPr="00863F44">
              <w:rPr>
                <w:rStyle w:val="Hyperlink"/>
                <w:noProof/>
              </w:rPr>
              <w:t>3.2 The Small GCC Building Playbook: Year by Year</w:t>
            </w:r>
            <w:r>
              <w:rPr>
                <w:noProof/>
                <w:webHidden/>
              </w:rPr>
              <w:tab/>
            </w:r>
            <w:r>
              <w:rPr>
                <w:noProof/>
                <w:webHidden/>
              </w:rPr>
              <w:fldChar w:fldCharType="begin"/>
            </w:r>
            <w:r>
              <w:rPr>
                <w:noProof/>
                <w:webHidden/>
              </w:rPr>
              <w:instrText xml:space="preserve"> PAGEREF _Toc224693369 \h </w:instrText>
            </w:r>
            <w:r>
              <w:rPr>
                <w:noProof/>
                <w:webHidden/>
              </w:rPr>
            </w:r>
            <w:r>
              <w:rPr>
                <w:noProof/>
                <w:webHidden/>
              </w:rPr>
              <w:fldChar w:fldCharType="separate"/>
            </w:r>
            <w:r>
              <w:rPr>
                <w:noProof/>
                <w:webHidden/>
              </w:rPr>
              <w:t>27</w:t>
            </w:r>
            <w:r>
              <w:rPr>
                <w:noProof/>
                <w:webHidden/>
              </w:rPr>
              <w:fldChar w:fldCharType="end"/>
            </w:r>
          </w:hyperlink>
        </w:p>
        <w:p w14:paraId="1E781202" w14:textId="3426EB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0" w:history="1">
            <w:r w:rsidRPr="00863F44">
              <w:rPr>
                <w:rStyle w:val="Hyperlink"/>
                <w:noProof/>
              </w:rPr>
              <w:t>3.3 Validated Case Studies: Small GCC Tier</w:t>
            </w:r>
            <w:r>
              <w:rPr>
                <w:noProof/>
                <w:webHidden/>
              </w:rPr>
              <w:tab/>
            </w:r>
            <w:r>
              <w:rPr>
                <w:noProof/>
                <w:webHidden/>
              </w:rPr>
              <w:fldChar w:fldCharType="begin"/>
            </w:r>
            <w:r>
              <w:rPr>
                <w:noProof/>
                <w:webHidden/>
              </w:rPr>
              <w:instrText xml:space="preserve"> PAGEREF _Toc224693370 \h </w:instrText>
            </w:r>
            <w:r>
              <w:rPr>
                <w:noProof/>
                <w:webHidden/>
              </w:rPr>
            </w:r>
            <w:r>
              <w:rPr>
                <w:noProof/>
                <w:webHidden/>
              </w:rPr>
              <w:fldChar w:fldCharType="separate"/>
            </w:r>
            <w:r>
              <w:rPr>
                <w:noProof/>
                <w:webHidden/>
              </w:rPr>
              <w:t>29</w:t>
            </w:r>
            <w:r>
              <w:rPr>
                <w:noProof/>
                <w:webHidden/>
              </w:rPr>
              <w:fldChar w:fldCharType="end"/>
            </w:r>
          </w:hyperlink>
        </w:p>
        <w:p w14:paraId="7F579883" w14:textId="052E01D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1" w:history="1">
            <w:r w:rsidRPr="00863F44">
              <w:rPr>
                <w:rStyle w:val="Hyperlink"/>
                <w:noProof/>
              </w:rPr>
              <w:t>3.4 The Ten Challenges of the Small GCC: With Validated Responses</w:t>
            </w:r>
            <w:r>
              <w:rPr>
                <w:noProof/>
                <w:webHidden/>
              </w:rPr>
              <w:tab/>
            </w:r>
            <w:r>
              <w:rPr>
                <w:noProof/>
                <w:webHidden/>
              </w:rPr>
              <w:fldChar w:fldCharType="begin"/>
            </w:r>
            <w:r>
              <w:rPr>
                <w:noProof/>
                <w:webHidden/>
              </w:rPr>
              <w:instrText xml:space="preserve"> PAGEREF _Toc224693371 \h </w:instrText>
            </w:r>
            <w:r>
              <w:rPr>
                <w:noProof/>
                <w:webHidden/>
              </w:rPr>
            </w:r>
            <w:r>
              <w:rPr>
                <w:noProof/>
                <w:webHidden/>
              </w:rPr>
              <w:fldChar w:fldCharType="separate"/>
            </w:r>
            <w:r>
              <w:rPr>
                <w:noProof/>
                <w:webHidden/>
              </w:rPr>
              <w:t>30</w:t>
            </w:r>
            <w:r>
              <w:rPr>
                <w:noProof/>
                <w:webHidden/>
              </w:rPr>
              <w:fldChar w:fldCharType="end"/>
            </w:r>
          </w:hyperlink>
        </w:p>
        <w:p w14:paraId="5E82C5DC" w14:textId="1A0ADDC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2" w:history="1">
            <w:r w:rsidRPr="00863F44">
              <w:rPr>
                <w:rStyle w:val="Hyperlink"/>
                <w:noProof/>
              </w:rPr>
              <w:t>3.5 Chapter Summary: Eight Principles for the Small GCC</w:t>
            </w:r>
            <w:r>
              <w:rPr>
                <w:noProof/>
                <w:webHidden/>
              </w:rPr>
              <w:tab/>
            </w:r>
            <w:r>
              <w:rPr>
                <w:noProof/>
                <w:webHidden/>
              </w:rPr>
              <w:fldChar w:fldCharType="begin"/>
            </w:r>
            <w:r>
              <w:rPr>
                <w:noProof/>
                <w:webHidden/>
              </w:rPr>
              <w:instrText xml:space="preserve"> PAGEREF _Toc224693372 \h </w:instrText>
            </w:r>
            <w:r>
              <w:rPr>
                <w:noProof/>
                <w:webHidden/>
              </w:rPr>
            </w:r>
            <w:r>
              <w:rPr>
                <w:noProof/>
                <w:webHidden/>
              </w:rPr>
              <w:fldChar w:fldCharType="separate"/>
            </w:r>
            <w:r>
              <w:rPr>
                <w:noProof/>
                <w:webHidden/>
              </w:rPr>
              <w:t>31</w:t>
            </w:r>
            <w:r>
              <w:rPr>
                <w:noProof/>
                <w:webHidden/>
              </w:rPr>
              <w:fldChar w:fldCharType="end"/>
            </w:r>
          </w:hyperlink>
        </w:p>
        <w:p w14:paraId="59ED74E4" w14:textId="15023A6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3" w:history="1">
            <w:r w:rsidRPr="00863F44">
              <w:rPr>
                <w:rStyle w:val="Hyperlink"/>
                <w:noProof/>
              </w:rPr>
              <w:t>4.1 What Changes at 1,000 People: The Five Structural Shifts</w:t>
            </w:r>
            <w:r>
              <w:rPr>
                <w:noProof/>
                <w:webHidden/>
              </w:rPr>
              <w:tab/>
            </w:r>
            <w:r>
              <w:rPr>
                <w:noProof/>
                <w:webHidden/>
              </w:rPr>
              <w:fldChar w:fldCharType="begin"/>
            </w:r>
            <w:r>
              <w:rPr>
                <w:noProof/>
                <w:webHidden/>
              </w:rPr>
              <w:instrText xml:space="preserve"> PAGEREF _Toc224693373 \h </w:instrText>
            </w:r>
            <w:r>
              <w:rPr>
                <w:noProof/>
                <w:webHidden/>
              </w:rPr>
            </w:r>
            <w:r>
              <w:rPr>
                <w:noProof/>
                <w:webHidden/>
              </w:rPr>
              <w:fldChar w:fldCharType="separate"/>
            </w:r>
            <w:r>
              <w:rPr>
                <w:noProof/>
                <w:webHidden/>
              </w:rPr>
              <w:t>33</w:t>
            </w:r>
            <w:r>
              <w:rPr>
                <w:noProof/>
                <w:webHidden/>
              </w:rPr>
              <w:fldChar w:fldCharType="end"/>
            </w:r>
          </w:hyperlink>
        </w:p>
        <w:p w14:paraId="05AA4538" w14:textId="1584ADF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4" w:history="1">
            <w:r w:rsidRPr="00863F44">
              <w:rPr>
                <w:rStyle w:val="Hyperlink"/>
                <w:noProof/>
              </w:rPr>
              <w:t>4.2 The Medium GCC Governance Architecture</w:t>
            </w:r>
            <w:r>
              <w:rPr>
                <w:noProof/>
                <w:webHidden/>
              </w:rPr>
              <w:tab/>
            </w:r>
            <w:r>
              <w:rPr>
                <w:noProof/>
                <w:webHidden/>
              </w:rPr>
              <w:fldChar w:fldCharType="begin"/>
            </w:r>
            <w:r>
              <w:rPr>
                <w:noProof/>
                <w:webHidden/>
              </w:rPr>
              <w:instrText xml:space="preserve"> PAGEREF _Toc224693374 \h </w:instrText>
            </w:r>
            <w:r>
              <w:rPr>
                <w:noProof/>
                <w:webHidden/>
              </w:rPr>
            </w:r>
            <w:r>
              <w:rPr>
                <w:noProof/>
                <w:webHidden/>
              </w:rPr>
              <w:fldChar w:fldCharType="separate"/>
            </w:r>
            <w:r>
              <w:rPr>
                <w:noProof/>
                <w:webHidden/>
              </w:rPr>
              <w:t>34</w:t>
            </w:r>
            <w:r>
              <w:rPr>
                <w:noProof/>
                <w:webHidden/>
              </w:rPr>
              <w:fldChar w:fldCharType="end"/>
            </w:r>
          </w:hyperlink>
        </w:p>
        <w:p w14:paraId="702E2884" w14:textId="2F9C19A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5" w:history="1">
            <w:r w:rsidRPr="00863F44">
              <w:rPr>
                <w:rStyle w:val="Hyperlink"/>
                <w:noProof/>
              </w:rPr>
              <w:t>4.3 Building Institutional Innovation at Medium Scale</w:t>
            </w:r>
            <w:r>
              <w:rPr>
                <w:noProof/>
                <w:webHidden/>
              </w:rPr>
              <w:tab/>
            </w:r>
            <w:r>
              <w:rPr>
                <w:noProof/>
                <w:webHidden/>
              </w:rPr>
              <w:fldChar w:fldCharType="begin"/>
            </w:r>
            <w:r>
              <w:rPr>
                <w:noProof/>
                <w:webHidden/>
              </w:rPr>
              <w:instrText xml:space="preserve"> PAGEREF _Toc224693375 \h </w:instrText>
            </w:r>
            <w:r>
              <w:rPr>
                <w:noProof/>
                <w:webHidden/>
              </w:rPr>
            </w:r>
            <w:r>
              <w:rPr>
                <w:noProof/>
                <w:webHidden/>
              </w:rPr>
              <w:fldChar w:fldCharType="separate"/>
            </w:r>
            <w:r>
              <w:rPr>
                <w:noProof/>
                <w:webHidden/>
              </w:rPr>
              <w:t>35</w:t>
            </w:r>
            <w:r>
              <w:rPr>
                <w:noProof/>
                <w:webHidden/>
              </w:rPr>
              <w:fldChar w:fldCharType="end"/>
            </w:r>
          </w:hyperlink>
        </w:p>
        <w:p w14:paraId="35D5527B" w14:textId="6884768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6" w:history="1">
            <w:r w:rsidRPr="00863F44">
              <w:rPr>
                <w:rStyle w:val="Hyperlink"/>
                <w:noProof/>
              </w:rPr>
              <w:t>4.4 Validated Case Studies: Medium GCC Tier</w:t>
            </w:r>
            <w:r>
              <w:rPr>
                <w:noProof/>
                <w:webHidden/>
              </w:rPr>
              <w:tab/>
            </w:r>
            <w:r>
              <w:rPr>
                <w:noProof/>
                <w:webHidden/>
              </w:rPr>
              <w:fldChar w:fldCharType="begin"/>
            </w:r>
            <w:r>
              <w:rPr>
                <w:noProof/>
                <w:webHidden/>
              </w:rPr>
              <w:instrText xml:space="preserve"> PAGEREF _Toc224693376 \h </w:instrText>
            </w:r>
            <w:r>
              <w:rPr>
                <w:noProof/>
                <w:webHidden/>
              </w:rPr>
            </w:r>
            <w:r>
              <w:rPr>
                <w:noProof/>
                <w:webHidden/>
              </w:rPr>
              <w:fldChar w:fldCharType="separate"/>
            </w:r>
            <w:r>
              <w:rPr>
                <w:noProof/>
                <w:webHidden/>
              </w:rPr>
              <w:t>35</w:t>
            </w:r>
            <w:r>
              <w:rPr>
                <w:noProof/>
                <w:webHidden/>
              </w:rPr>
              <w:fldChar w:fldCharType="end"/>
            </w:r>
          </w:hyperlink>
        </w:p>
        <w:p w14:paraId="53C9FC58" w14:textId="491AC24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7" w:history="1">
            <w:r w:rsidRPr="00863F44">
              <w:rPr>
                <w:rStyle w:val="Hyperlink"/>
                <w:noProof/>
              </w:rPr>
              <w:t>4.5 Chapter Summary: Eight Principles for the Medium GCC</w:t>
            </w:r>
            <w:r>
              <w:rPr>
                <w:noProof/>
                <w:webHidden/>
              </w:rPr>
              <w:tab/>
            </w:r>
            <w:r>
              <w:rPr>
                <w:noProof/>
                <w:webHidden/>
              </w:rPr>
              <w:fldChar w:fldCharType="begin"/>
            </w:r>
            <w:r>
              <w:rPr>
                <w:noProof/>
                <w:webHidden/>
              </w:rPr>
              <w:instrText xml:space="preserve"> PAGEREF _Toc224693377 \h </w:instrText>
            </w:r>
            <w:r>
              <w:rPr>
                <w:noProof/>
                <w:webHidden/>
              </w:rPr>
            </w:r>
            <w:r>
              <w:rPr>
                <w:noProof/>
                <w:webHidden/>
              </w:rPr>
              <w:fldChar w:fldCharType="separate"/>
            </w:r>
            <w:r>
              <w:rPr>
                <w:noProof/>
                <w:webHidden/>
              </w:rPr>
              <w:t>36</w:t>
            </w:r>
            <w:r>
              <w:rPr>
                <w:noProof/>
                <w:webHidden/>
              </w:rPr>
              <w:fldChar w:fldCharType="end"/>
            </w:r>
          </w:hyperlink>
        </w:p>
        <w:p w14:paraId="06E296A3" w14:textId="6AE9F10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8" w:history="1">
            <w:r w:rsidRPr="00863F44">
              <w:rPr>
                <w:rStyle w:val="Hyperlink"/>
                <w:noProof/>
              </w:rPr>
              <w:t>5.1 The Large GCC (3,000--10,000): Building the Strategic Hub</w:t>
            </w:r>
            <w:r>
              <w:rPr>
                <w:noProof/>
                <w:webHidden/>
              </w:rPr>
              <w:tab/>
            </w:r>
            <w:r>
              <w:rPr>
                <w:noProof/>
                <w:webHidden/>
              </w:rPr>
              <w:fldChar w:fldCharType="begin"/>
            </w:r>
            <w:r>
              <w:rPr>
                <w:noProof/>
                <w:webHidden/>
              </w:rPr>
              <w:instrText xml:space="preserve"> PAGEREF _Toc224693378 \h </w:instrText>
            </w:r>
            <w:r>
              <w:rPr>
                <w:noProof/>
                <w:webHidden/>
              </w:rPr>
            </w:r>
            <w:r>
              <w:rPr>
                <w:noProof/>
                <w:webHidden/>
              </w:rPr>
              <w:fldChar w:fldCharType="separate"/>
            </w:r>
            <w:r>
              <w:rPr>
                <w:noProof/>
                <w:webHidden/>
              </w:rPr>
              <w:t>38</w:t>
            </w:r>
            <w:r>
              <w:rPr>
                <w:noProof/>
                <w:webHidden/>
              </w:rPr>
              <w:fldChar w:fldCharType="end"/>
            </w:r>
          </w:hyperlink>
        </w:p>
        <w:p w14:paraId="3DB99673" w14:textId="501BE71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9" w:history="1">
            <w:r w:rsidRPr="00863F44">
              <w:rPr>
                <w:rStyle w:val="Hyperlink"/>
                <w:noProof/>
              </w:rPr>
              <w:t>5.2 The Mega GCC (10,000+): The Dual-Headquarters Model</w:t>
            </w:r>
            <w:r>
              <w:rPr>
                <w:noProof/>
                <w:webHidden/>
              </w:rPr>
              <w:tab/>
            </w:r>
            <w:r>
              <w:rPr>
                <w:noProof/>
                <w:webHidden/>
              </w:rPr>
              <w:fldChar w:fldCharType="begin"/>
            </w:r>
            <w:r>
              <w:rPr>
                <w:noProof/>
                <w:webHidden/>
              </w:rPr>
              <w:instrText xml:space="preserve"> PAGEREF _Toc224693379 \h </w:instrText>
            </w:r>
            <w:r>
              <w:rPr>
                <w:noProof/>
                <w:webHidden/>
              </w:rPr>
            </w:r>
            <w:r>
              <w:rPr>
                <w:noProof/>
                <w:webHidden/>
              </w:rPr>
              <w:fldChar w:fldCharType="separate"/>
            </w:r>
            <w:r>
              <w:rPr>
                <w:noProof/>
                <w:webHidden/>
              </w:rPr>
              <w:t>39</w:t>
            </w:r>
            <w:r>
              <w:rPr>
                <w:noProof/>
                <w:webHidden/>
              </w:rPr>
              <w:fldChar w:fldCharType="end"/>
            </w:r>
          </w:hyperlink>
        </w:p>
        <w:p w14:paraId="13CD8C34" w14:textId="3A3B9F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0" w:history="1">
            <w:r w:rsidRPr="00863F44">
              <w:rPr>
                <w:rStyle w:val="Hyperlink"/>
                <w:noProof/>
              </w:rPr>
              <w:t>5.3 Building the Mega GCC: The Non-Negotiables</w:t>
            </w:r>
            <w:r>
              <w:rPr>
                <w:noProof/>
                <w:webHidden/>
              </w:rPr>
              <w:tab/>
            </w:r>
            <w:r>
              <w:rPr>
                <w:noProof/>
                <w:webHidden/>
              </w:rPr>
              <w:fldChar w:fldCharType="begin"/>
            </w:r>
            <w:r>
              <w:rPr>
                <w:noProof/>
                <w:webHidden/>
              </w:rPr>
              <w:instrText xml:space="preserve"> PAGEREF _Toc224693380 \h </w:instrText>
            </w:r>
            <w:r>
              <w:rPr>
                <w:noProof/>
                <w:webHidden/>
              </w:rPr>
            </w:r>
            <w:r>
              <w:rPr>
                <w:noProof/>
                <w:webHidden/>
              </w:rPr>
              <w:fldChar w:fldCharType="separate"/>
            </w:r>
            <w:r>
              <w:rPr>
                <w:noProof/>
                <w:webHidden/>
              </w:rPr>
              <w:t>40</w:t>
            </w:r>
            <w:r>
              <w:rPr>
                <w:noProof/>
                <w:webHidden/>
              </w:rPr>
              <w:fldChar w:fldCharType="end"/>
            </w:r>
          </w:hyperlink>
        </w:p>
        <w:p w14:paraId="4F8852DF" w14:textId="348DC4F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1" w:history="1">
            <w:r w:rsidRPr="00863F44">
              <w:rPr>
                <w:rStyle w:val="Hyperlink"/>
                <w:noProof/>
              </w:rPr>
              <w:t>5.4 Chapter Summary: Nine Principles for Large and Mega GCCs</w:t>
            </w:r>
            <w:r>
              <w:rPr>
                <w:noProof/>
                <w:webHidden/>
              </w:rPr>
              <w:tab/>
            </w:r>
            <w:r>
              <w:rPr>
                <w:noProof/>
                <w:webHidden/>
              </w:rPr>
              <w:fldChar w:fldCharType="begin"/>
            </w:r>
            <w:r>
              <w:rPr>
                <w:noProof/>
                <w:webHidden/>
              </w:rPr>
              <w:instrText xml:space="preserve"> PAGEREF _Toc224693381 \h </w:instrText>
            </w:r>
            <w:r>
              <w:rPr>
                <w:noProof/>
                <w:webHidden/>
              </w:rPr>
            </w:r>
            <w:r>
              <w:rPr>
                <w:noProof/>
                <w:webHidden/>
              </w:rPr>
              <w:fldChar w:fldCharType="separate"/>
            </w:r>
            <w:r>
              <w:rPr>
                <w:noProof/>
                <w:webHidden/>
              </w:rPr>
              <w:t>41</w:t>
            </w:r>
            <w:r>
              <w:rPr>
                <w:noProof/>
                <w:webHidden/>
              </w:rPr>
              <w:fldChar w:fldCharType="end"/>
            </w:r>
          </w:hyperlink>
        </w:p>
        <w:p w14:paraId="3BE026C1" w14:textId="2016192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2" w:history="1">
            <w:r w:rsidRPr="00863F44">
              <w:rPr>
                <w:rStyle w:val="Hyperlink"/>
                <w:noProof/>
              </w:rPr>
              <w:t>6.1 The Eight Operating Models: Overview</w:t>
            </w:r>
            <w:r>
              <w:rPr>
                <w:noProof/>
                <w:webHidden/>
              </w:rPr>
              <w:tab/>
            </w:r>
            <w:r>
              <w:rPr>
                <w:noProof/>
                <w:webHidden/>
              </w:rPr>
              <w:fldChar w:fldCharType="begin"/>
            </w:r>
            <w:r>
              <w:rPr>
                <w:noProof/>
                <w:webHidden/>
              </w:rPr>
              <w:instrText xml:space="preserve"> PAGEREF _Toc224693382 \h </w:instrText>
            </w:r>
            <w:r>
              <w:rPr>
                <w:noProof/>
                <w:webHidden/>
              </w:rPr>
            </w:r>
            <w:r>
              <w:rPr>
                <w:noProof/>
                <w:webHidden/>
              </w:rPr>
              <w:fldChar w:fldCharType="separate"/>
            </w:r>
            <w:r>
              <w:rPr>
                <w:noProof/>
                <w:webHidden/>
              </w:rPr>
              <w:t>43</w:t>
            </w:r>
            <w:r>
              <w:rPr>
                <w:noProof/>
                <w:webHidden/>
              </w:rPr>
              <w:fldChar w:fldCharType="end"/>
            </w:r>
          </w:hyperlink>
        </w:p>
        <w:p w14:paraId="213B899D" w14:textId="34B23CF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3" w:history="1">
            <w:r w:rsidRPr="00863F44">
              <w:rPr>
                <w:rStyle w:val="Hyperlink"/>
                <w:noProof/>
              </w:rPr>
              <w:t>6.2 BOT: Build-Operate-Transfer (The Validated Standard)</w:t>
            </w:r>
            <w:r>
              <w:rPr>
                <w:noProof/>
                <w:webHidden/>
              </w:rPr>
              <w:tab/>
            </w:r>
            <w:r>
              <w:rPr>
                <w:noProof/>
                <w:webHidden/>
              </w:rPr>
              <w:fldChar w:fldCharType="begin"/>
            </w:r>
            <w:r>
              <w:rPr>
                <w:noProof/>
                <w:webHidden/>
              </w:rPr>
              <w:instrText xml:space="preserve"> PAGEREF _Toc224693383 \h </w:instrText>
            </w:r>
            <w:r>
              <w:rPr>
                <w:noProof/>
                <w:webHidden/>
              </w:rPr>
            </w:r>
            <w:r>
              <w:rPr>
                <w:noProof/>
                <w:webHidden/>
              </w:rPr>
              <w:fldChar w:fldCharType="separate"/>
            </w:r>
            <w:r>
              <w:rPr>
                <w:noProof/>
                <w:webHidden/>
              </w:rPr>
              <w:t>44</w:t>
            </w:r>
            <w:r>
              <w:rPr>
                <w:noProof/>
                <w:webHidden/>
              </w:rPr>
              <w:fldChar w:fldCharType="end"/>
            </w:r>
          </w:hyperlink>
        </w:p>
        <w:p w14:paraId="041B1B2A" w14:textId="39CD6F5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4" w:history="1">
            <w:r w:rsidRPr="00863F44">
              <w:rPr>
                <w:rStyle w:val="Hyperlink"/>
                <w:noProof/>
              </w:rPr>
              <w:t>6.3 BOTT: Build-Operate-Transfer-Transform</w:t>
            </w:r>
            <w:r>
              <w:rPr>
                <w:noProof/>
                <w:webHidden/>
              </w:rPr>
              <w:tab/>
            </w:r>
            <w:r>
              <w:rPr>
                <w:noProof/>
                <w:webHidden/>
              </w:rPr>
              <w:fldChar w:fldCharType="begin"/>
            </w:r>
            <w:r>
              <w:rPr>
                <w:noProof/>
                <w:webHidden/>
              </w:rPr>
              <w:instrText xml:space="preserve"> PAGEREF _Toc224693384 \h </w:instrText>
            </w:r>
            <w:r>
              <w:rPr>
                <w:noProof/>
                <w:webHidden/>
              </w:rPr>
            </w:r>
            <w:r>
              <w:rPr>
                <w:noProof/>
                <w:webHidden/>
              </w:rPr>
              <w:fldChar w:fldCharType="separate"/>
            </w:r>
            <w:r>
              <w:rPr>
                <w:noProof/>
                <w:webHidden/>
              </w:rPr>
              <w:t>45</w:t>
            </w:r>
            <w:r>
              <w:rPr>
                <w:noProof/>
                <w:webHidden/>
              </w:rPr>
              <w:fldChar w:fldCharType="end"/>
            </w:r>
          </w:hyperlink>
        </w:p>
        <w:p w14:paraId="1EEDC68B" w14:textId="3C1D0E4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5" w:history="1">
            <w:r w:rsidRPr="00863F44">
              <w:rPr>
                <w:rStyle w:val="Hyperlink"/>
                <w:noProof/>
              </w:rPr>
              <w:t>6.4 BOOT: Build-Own-Operate-Transfer (The Mid-Market Model)</w:t>
            </w:r>
            <w:r>
              <w:rPr>
                <w:noProof/>
                <w:webHidden/>
              </w:rPr>
              <w:tab/>
            </w:r>
            <w:r>
              <w:rPr>
                <w:noProof/>
                <w:webHidden/>
              </w:rPr>
              <w:fldChar w:fldCharType="begin"/>
            </w:r>
            <w:r>
              <w:rPr>
                <w:noProof/>
                <w:webHidden/>
              </w:rPr>
              <w:instrText xml:space="preserve"> PAGEREF _Toc224693385 \h </w:instrText>
            </w:r>
            <w:r>
              <w:rPr>
                <w:noProof/>
                <w:webHidden/>
              </w:rPr>
            </w:r>
            <w:r>
              <w:rPr>
                <w:noProof/>
                <w:webHidden/>
              </w:rPr>
              <w:fldChar w:fldCharType="separate"/>
            </w:r>
            <w:r>
              <w:rPr>
                <w:noProof/>
                <w:webHidden/>
              </w:rPr>
              <w:t>46</w:t>
            </w:r>
            <w:r>
              <w:rPr>
                <w:noProof/>
                <w:webHidden/>
              </w:rPr>
              <w:fldChar w:fldCharType="end"/>
            </w:r>
          </w:hyperlink>
        </w:p>
        <w:p w14:paraId="22E68363" w14:textId="04DABCA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6" w:history="1">
            <w:r w:rsidRPr="00863F44">
              <w:rPr>
                <w:rStyle w:val="Hyperlink"/>
                <w:noProof/>
              </w:rPr>
              <w:t>6.5 Build-Co-Create-Transform (BCT): The Innovation-First Model</w:t>
            </w:r>
            <w:r>
              <w:rPr>
                <w:noProof/>
                <w:webHidden/>
              </w:rPr>
              <w:tab/>
            </w:r>
            <w:r>
              <w:rPr>
                <w:noProof/>
                <w:webHidden/>
              </w:rPr>
              <w:fldChar w:fldCharType="begin"/>
            </w:r>
            <w:r>
              <w:rPr>
                <w:noProof/>
                <w:webHidden/>
              </w:rPr>
              <w:instrText xml:space="preserve"> PAGEREF _Toc224693386 \h </w:instrText>
            </w:r>
            <w:r>
              <w:rPr>
                <w:noProof/>
                <w:webHidden/>
              </w:rPr>
            </w:r>
            <w:r>
              <w:rPr>
                <w:noProof/>
                <w:webHidden/>
              </w:rPr>
              <w:fldChar w:fldCharType="separate"/>
            </w:r>
            <w:r>
              <w:rPr>
                <w:noProof/>
                <w:webHidden/>
              </w:rPr>
              <w:t>46</w:t>
            </w:r>
            <w:r>
              <w:rPr>
                <w:noProof/>
                <w:webHidden/>
              </w:rPr>
              <w:fldChar w:fldCharType="end"/>
            </w:r>
          </w:hyperlink>
        </w:p>
        <w:p w14:paraId="004B2BFC" w14:textId="7A97302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7" w:history="1">
            <w:r w:rsidRPr="00863F44">
              <w:rPr>
                <w:rStyle w:val="Hyperlink"/>
                <w:noProof/>
              </w:rPr>
              <w:t>6.6 GCCaaS 2.0: Managed Services for the Speed-First Enterprise</w:t>
            </w:r>
            <w:r>
              <w:rPr>
                <w:noProof/>
                <w:webHidden/>
              </w:rPr>
              <w:tab/>
            </w:r>
            <w:r>
              <w:rPr>
                <w:noProof/>
                <w:webHidden/>
              </w:rPr>
              <w:fldChar w:fldCharType="begin"/>
            </w:r>
            <w:r>
              <w:rPr>
                <w:noProof/>
                <w:webHidden/>
              </w:rPr>
              <w:instrText xml:space="preserve"> PAGEREF _Toc224693387 \h </w:instrText>
            </w:r>
            <w:r>
              <w:rPr>
                <w:noProof/>
                <w:webHidden/>
              </w:rPr>
            </w:r>
            <w:r>
              <w:rPr>
                <w:noProof/>
                <w:webHidden/>
              </w:rPr>
              <w:fldChar w:fldCharType="separate"/>
            </w:r>
            <w:r>
              <w:rPr>
                <w:noProof/>
                <w:webHidden/>
              </w:rPr>
              <w:t>47</w:t>
            </w:r>
            <w:r>
              <w:rPr>
                <w:noProof/>
                <w:webHidden/>
              </w:rPr>
              <w:fldChar w:fldCharType="end"/>
            </w:r>
          </w:hyperlink>
        </w:p>
        <w:p w14:paraId="5EE30CCE" w14:textId="56CFCC2E"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8" w:history="1">
            <w:r w:rsidRPr="00863F44">
              <w:rPr>
                <w:rStyle w:val="Hyperlink"/>
                <w:noProof/>
              </w:rPr>
              <w:t>6.7 Dual-HQ / Co-Headquarters Model</w:t>
            </w:r>
            <w:r>
              <w:rPr>
                <w:noProof/>
                <w:webHidden/>
              </w:rPr>
              <w:tab/>
            </w:r>
            <w:r>
              <w:rPr>
                <w:noProof/>
                <w:webHidden/>
              </w:rPr>
              <w:fldChar w:fldCharType="begin"/>
            </w:r>
            <w:r>
              <w:rPr>
                <w:noProof/>
                <w:webHidden/>
              </w:rPr>
              <w:instrText xml:space="preserve"> PAGEREF _Toc224693388 \h </w:instrText>
            </w:r>
            <w:r>
              <w:rPr>
                <w:noProof/>
                <w:webHidden/>
              </w:rPr>
            </w:r>
            <w:r>
              <w:rPr>
                <w:noProof/>
                <w:webHidden/>
              </w:rPr>
              <w:fldChar w:fldCharType="separate"/>
            </w:r>
            <w:r>
              <w:rPr>
                <w:noProof/>
                <w:webHidden/>
              </w:rPr>
              <w:t>47</w:t>
            </w:r>
            <w:r>
              <w:rPr>
                <w:noProof/>
                <w:webHidden/>
              </w:rPr>
              <w:fldChar w:fldCharType="end"/>
            </w:r>
          </w:hyperlink>
        </w:p>
        <w:p w14:paraId="476F25C3" w14:textId="297E1FC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9" w:history="1">
            <w:r w:rsidRPr="00863F44">
              <w:rPr>
                <w:rStyle w:val="Hyperlink"/>
                <w:noProof/>
              </w:rPr>
              <w:t>6.8 Model Selection Guidance: The 2026 Decision Framework</w:t>
            </w:r>
            <w:r>
              <w:rPr>
                <w:noProof/>
                <w:webHidden/>
              </w:rPr>
              <w:tab/>
            </w:r>
            <w:r>
              <w:rPr>
                <w:noProof/>
                <w:webHidden/>
              </w:rPr>
              <w:fldChar w:fldCharType="begin"/>
            </w:r>
            <w:r>
              <w:rPr>
                <w:noProof/>
                <w:webHidden/>
              </w:rPr>
              <w:instrText xml:space="preserve"> PAGEREF _Toc224693389 \h </w:instrText>
            </w:r>
            <w:r>
              <w:rPr>
                <w:noProof/>
                <w:webHidden/>
              </w:rPr>
            </w:r>
            <w:r>
              <w:rPr>
                <w:noProof/>
                <w:webHidden/>
              </w:rPr>
              <w:fldChar w:fldCharType="separate"/>
            </w:r>
            <w:r>
              <w:rPr>
                <w:noProof/>
                <w:webHidden/>
              </w:rPr>
              <w:t>48</w:t>
            </w:r>
            <w:r>
              <w:rPr>
                <w:noProof/>
                <w:webHidden/>
              </w:rPr>
              <w:fldChar w:fldCharType="end"/>
            </w:r>
          </w:hyperlink>
        </w:p>
        <w:p w14:paraId="0E08736C" w14:textId="21EF726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0" w:history="1">
            <w:r w:rsidRPr="00863F44">
              <w:rPr>
                <w:rStyle w:val="Hyperlink"/>
                <w:noProof/>
              </w:rPr>
              <w:t>7.1 The Seven Stages of the GCC Lifecycle</w:t>
            </w:r>
            <w:r>
              <w:rPr>
                <w:noProof/>
                <w:webHidden/>
              </w:rPr>
              <w:tab/>
            </w:r>
            <w:r>
              <w:rPr>
                <w:noProof/>
                <w:webHidden/>
              </w:rPr>
              <w:fldChar w:fldCharType="begin"/>
            </w:r>
            <w:r>
              <w:rPr>
                <w:noProof/>
                <w:webHidden/>
              </w:rPr>
              <w:instrText xml:space="preserve"> PAGEREF _Toc224693390 \h </w:instrText>
            </w:r>
            <w:r>
              <w:rPr>
                <w:noProof/>
                <w:webHidden/>
              </w:rPr>
            </w:r>
            <w:r>
              <w:rPr>
                <w:noProof/>
                <w:webHidden/>
              </w:rPr>
              <w:fldChar w:fldCharType="separate"/>
            </w:r>
            <w:r>
              <w:rPr>
                <w:noProof/>
                <w:webHidden/>
              </w:rPr>
              <w:t>50</w:t>
            </w:r>
            <w:r>
              <w:rPr>
                <w:noProof/>
                <w:webHidden/>
              </w:rPr>
              <w:fldChar w:fldCharType="end"/>
            </w:r>
          </w:hyperlink>
        </w:p>
        <w:p w14:paraId="7540B7F2" w14:textId="396527E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1" w:history="1">
            <w:r w:rsidRPr="00863F44">
              <w:rPr>
                <w:rStyle w:val="Hyperlink"/>
                <w:noProof/>
              </w:rPr>
              <w:t>7.2 Stage 1: Concept and Decision</w:t>
            </w:r>
            <w:r>
              <w:rPr>
                <w:noProof/>
                <w:webHidden/>
              </w:rPr>
              <w:tab/>
            </w:r>
            <w:r>
              <w:rPr>
                <w:noProof/>
                <w:webHidden/>
              </w:rPr>
              <w:fldChar w:fldCharType="begin"/>
            </w:r>
            <w:r>
              <w:rPr>
                <w:noProof/>
                <w:webHidden/>
              </w:rPr>
              <w:instrText xml:space="preserve"> PAGEREF _Toc224693391 \h </w:instrText>
            </w:r>
            <w:r>
              <w:rPr>
                <w:noProof/>
                <w:webHidden/>
              </w:rPr>
            </w:r>
            <w:r>
              <w:rPr>
                <w:noProof/>
                <w:webHidden/>
              </w:rPr>
              <w:fldChar w:fldCharType="separate"/>
            </w:r>
            <w:r>
              <w:rPr>
                <w:noProof/>
                <w:webHidden/>
              </w:rPr>
              <w:t>51</w:t>
            </w:r>
            <w:r>
              <w:rPr>
                <w:noProof/>
                <w:webHidden/>
              </w:rPr>
              <w:fldChar w:fldCharType="end"/>
            </w:r>
          </w:hyperlink>
        </w:p>
        <w:p w14:paraId="4EDDA437" w14:textId="4DAA7D8D"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2" w:history="1">
            <w:r w:rsidRPr="00863F44">
              <w:rPr>
                <w:rStyle w:val="Hyperlink"/>
                <w:noProof/>
              </w:rPr>
              <w:t>7.3 Stage 2: Setup and Launch</w:t>
            </w:r>
            <w:r>
              <w:rPr>
                <w:noProof/>
                <w:webHidden/>
              </w:rPr>
              <w:tab/>
            </w:r>
            <w:r>
              <w:rPr>
                <w:noProof/>
                <w:webHidden/>
              </w:rPr>
              <w:fldChar w:fldCharType="begin"/>
            </w:r>
            <w:r>
              <w:rPr>
                <w:noProof/>
                <w:webHidden/>
              </w:rPr>
              <w:instrText xml:space="preserve"> PAGEREF _Toc224693392 \h </w:instrText>
            </w:r>
            <w:r>
              <w:rPr>
                <w:noProof/>
                <w:webHidden/>
              </w:rPr>
            </w:r>
            <w:r>
              <w:rPr>
                <w:noProof/>
                <w:webHidden/>
              </w:rPr>
              <w:fldChar w:fldCharType="separate"/>
            </w:r>
            <w:r>
              <w:rPr>
                <w:noProof/>
                <w:webHidden/>
              </w:rPr>
              <w:t>51</w:t>
            </w:r>
            <w:r>
              <w:rPr>
                <w:noProof/>
                <w:webHidden/>
              </w:rPr>
              <w:fldChar w:fldCharType="end"/>
            </w:r>
          </w:hyperlink>
        </w:p>
        <w:p w14:paraId="27F1C200" w14:textId="1DAC0D0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3" w:history="1">
            <w:r w:rsidRPr="00863F44">
              <w:rPr>
                <w:rStyle w:val="Hyperlink"/>
                <w:noProof/>
              </w:rPr>
              <w:t>7.4 Stages 3-5: Growth, Maturation, and Strategic Hub</w:t>
            </w:r>
            <w:r>
              <w:rPr>
                <w:noProof/>
                <w:webHidden/>
              </w:rPr>
              <w:tab/>
            </w:r>
            <w:r>
              <w:rPr>
                <w:noProof/>
                <w:webHidden/>
              </w:rPr>
              <w:fldChar w:fldCharType="begin"/>
            </w:r>
            <w:r>
              <w:rPr>
                <w:noProof/>
                <w:webHidden/>
              </w:rPr>
              <w:instrText xml:space="preserve"> PAGEREF _Toc224693393 \h </w:instrText>
            </w:r>
            <w:r>
              <w:rPr>
                <w:noProof/>
                <w:webHidden/>
              </w:rPr>
            </w:r>
            <w:r>
              <w:rPr>
                <w:noProof/>
                <w:webHidden/>
              </w:rPr>
              <w:fldChar w:fldCharType="separate"/>
            </w:r>
            <w:r>
              <w:rPr>
                <w:noProof/>
                <w:webHidden/>
              </w:rPr>
              <w:t>52</w:t>
            </w:r>
            <w:r>
              <w:rPr>
                <w:noProof/>
                <w:webHidden/>
              </w:rPr>
              <w:fldChar w:fldCharType="end"/>
            </w:r>
          </w:hyperlink>
        </w:p>
        <w:p w14:paraId="00AC42AF" w14:textId="1112ED7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4" w:history="1">
            <w:r w:rsidRPr="00863F44">
              <w:rPr>
                <w:rStyle w:val="Hyperlink"/>
                <w:noProof/>
              </w:rPr>
              <w:t>7.5 Stage 6: The Plateau: The Most Dangerous Stage Nobody Discusses</w:t>
            </w:r>
            <w:r>
              <w:rPr>
                <w:noProof/>
                <w:webHidden/>
              </w:rPr>
              <w:tab/>
            </w:r>
            <w:r>
              <w:rPr>
                <w:noProof/>
                <w:webHidden/>
              </w:rPr>
              <w:fldChar w:fldCharType="begin"/>
            </w:r>
            <w:r>
              <w:rPr>
                <w:noProof/>
                <w:webHidden/>
              </w:rPr>
              <w:instrText xml:space="preserve"> PAGEREF _Toc224693394 \h </w:instrText>
            </w:r>
            <w:r>
              <w:rPr>
                <w:noProof/>
                <w:webHidden/>
              </w:rPr>
            </w:r>
            <w:r>
              <w:rPr>
                <w:noProof/>
                <w:webHidden/>
              </w:rPr>
              <w:fldChar w:fldCharType="separate"/>
            </w:r>
            <w:r>
              <w:rPr>
                <w:noProof/>
                <w:webHidden/>
              </w:rPr>
              <w:t>52</w:t>
            </w:r>
            <w:r>
              <w:rPr>
                <w:noProof/>
                <w:webHidden/>
              </w:rPr>
              <w:fldChar w:fldCharType="end"/>
            </w:r>
          </w:hyperlink>
        </w:p>
        <w:p w14:paraId="6B86EE64" w14:textId="4C7C34F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5" w:history="1">
            <w:r w:rsidRPr="00863F44">
              <w:rPr>
                <w:rStyle w:val="Hyperlink"/>
                <w:noProof/>
              </w:rPr>
              <w:t>7.6 Stage 7: Transition and Sunset</w:t>
            </w:r>
            <w:r>
              <w:rPr>
                <w:noProof/>
                <w:webHidden/>
              </w:rPr>
              <w:tab/>
            </w:r>
            <w:r>
              <w:rPr>
                <w:noProof/>
                <w:webHidden/>
              </w:rPr>
              <w:fldChar w:fldCharType="begin"/>
            </w:r>
            <w:r>
              <w:rPr>
                <w:noProof/>
                <w:webHidden/>
              </w:rPr>
              <w:instrText xml:space="preserve"> PAGEREF _Toc224693395 \h </w:instrText>
            </w:r>
            <w:r>
              <w:rPr>
                <w:noProof/>
                <w:webHidden/>
              </w:rPr>
            </w:r>
            <w:r>
              <w:rPr>
                <w:noProof/>
                <w:webHidden/>
              </w:rPr>
              <w:fldChar w:fldCharType="separate"/>
            </w:r>
            <w:r>
              <w:rPr>
                <w:noProof/>
                <w:webHidden/>
              </w:rPr>
              <w:t>53</w:t>
            </w:r>
            <w:r>
              <w:rPr>
                <w:noProof/>
                <w:webHidden/>
              </w:rPr>
              <w:fldChar w:fldCharType="end"/>
            </w:r>
          </w:hyperlink>
        </w:p>
        <w:p w14:paraId="327462B9" w14:textId="4A2837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6" w:history="1">
            <w:r w:rsidRPr="00863F44">
              <w:rPr>
                <w:rStyle w:val="Hyperlink"/>
                <w:noProof/>
              </w:rPr>
              <w:t>7.7 HQ Transfer and New Location Transitions</w:t>
            </w:r>
            <w:r>
              <w:rPr>
                <w:noProof/>
                <w:webHidden/>
              </w:rPr>
              <w:tab/>
            </w:r>
            <w:r>
              <w:rPr>
                <w:noProof/>
                <w:webHidden/>
              </w:rPr>
              <w:fldChar w:fldCharType="begin"/>
            </w:r>
            <w:r>
              <w:rPr>
                <w:noProof/>
                <w:webHidden/>
              </w:rPr>
              <w:instrText xml:space="preserve"> PAGEREF _Toc224693396 \h </w:instrText>
            </w:r>
            <w:r>
              <w:rPr>
                <w:noProof/>
                <w:webHidden/>
              </w:rPr>
            </w:r>
            <w:r>
              <w:rPr>
                <w:noProof/>
                <w:webHidden/>
              </w:rPr>
              <w:fldChar w:fldCharType="separate"/>
            </w:r>
            <w:r>
              <w:rPr>
                <w:noProof/>
                <w:webHidden/>
              </w:rPr>
              <w:t>54</w:t>
            </w:r>
            <w:r>
              <w:rPr>
                <w:noProof/>
                <w:webHidden/>
              </w:rPr>
              <w:fldChar w:fldCharType="end"/>
            </w:r>
          </w:hyperlink>
        </w:p>
        <w:p w14:paraId="35FC23E8" w14:textId="79BE1AC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7" w:history="1">
            <w:r w:rsidRPr="00863F44">
              <w:rPr>
                <w:rStyle w:val="Hyperlink"/>
                <w:noProof/>
              </w:rPr>
              <w:t>Case Study 1: Walmart India Technology Hub: BOT to COCO Transition (Bengaluru)</w:t>
            </w:r>
            <w:r>
              <w:rPr>
                <w:noProof/>
                <w:webHidden/>
              </w:rPr>
              <w:tab/>
            </w:r>
            <w:r>
              <w:rPr>
                <w:noProof/>
                <w:webHidden/>
              </w:rPr>
              <w:fldChar w:fldCharType="begin"/>
            </w:r>
            <w:r>
              <w:rPr>
                <w:noProof/>
                <w:webHidden/>
              </w:rPr>
              <w:instrText xml:space="preserve"> PAGEREF _Toc224693397 \h </w:instrText>
            </w:r>
            <w:r>
              <w:rPr>
                <w:noProof/>
                <w:webHidden/>
              </w:rPr>
            </w:r>
            <w:r>
              <w:rPr>
                <w:noProof/>
                <w:webHidden/>
              </w:rPr>
              <w:fldChar w:fldCharType="separate"/>
            </w:r>
            <w:r>
              <w:rPr>
                <w:noProof/>
                <w:webHidden/>
              </w:rPr>
              <w:t>56</w:t>
            </w:r>
            <w:r>
              <w:rPr>
                <w:noProof/>
                <w:webHidden/>
              </w:rPr>
              <w:fldChar w:fldCharType="end"/>
            </w:r>
          </w:hyperlink>
        </w:p>
        <w:p w14:paraId="24FA46D0" w14:textId="2D6DA9E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8" w:history="1">
            <w:r w:rsidRPr="00863F44">
              <w:rPr>
                <w:rStyle w:val="Hyperlink"/>
                <w:noProof/>
              </w:rPr>
              <w:t>Case Study 2: iValuePlus Healthcare IT GCC: Nano BOT with HIPAA Compliance</w:t>
            </w:r>
            <w:r>
              <w:rPr>
                <w:noProof/>
                <w:webHidden/>
              </w:rPr>
              <w:tab/>
            </w:r>
            <w:r>
              <w:rPr>
                <w:noProof/>
                <w:webHidden/>
              </w:rPr>
              <w:fldChar w:fldCharType="begin"/>
            </w:r>
            <w:r>
              <w:rPr>
                <w:noProof/>
                <w:webHidden/>
              </w:rPr>
              <w:instrText xml:space="preserve"> PAGEREF _Toc224693398 \h </w:instrText>
            </w:r>
            <w:r>
              <w:rPr>
                <w:noProof/>
                <w:webHidden/>
              </w:rPr>
            </w:r>
            <w:r>
              <w:rPr>
                <w:noProof/>
                <w:webHidden/>
              </w:rPr>
              <w:fldChar w:fldCharType="separate"/>
            </w:r>
            <w:r>
              <w:rPr>
                <w:noProof/>
                <w:webHidden/>
              </w:rPr>
              <w:t>57</w:t>
            </w:r>
            <w:r>
              <w:rPr>
                <w:noProof/>
                <w:webHidden/>
              </w:rPr>
              <w:fldChar w:fldCharType="end"/>
            </w:r>
          </w:hyperlink>
        </w:p>
        <w:p w14:paraId="307B50A3" w14:textId="68F24C5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9" w:history="1">
            <w:r w:rsidRPr="00863F44">
              <w:rPr>
                <w:rStyle w:val="Hyperlink"/>
                <w:noProof/>
              </w:rPr>
              <w:t>Case Study 3: DAZN India CoE: Sports Technology, Hyderabad</w:t>
            </w:r>
            <w:r>
              <w:rPr>
                <w:noProof/>
                <w:webHidden/>
              </w:rPr>
              <w:tab/>
            </w:r>
            <w:r>
              <w:rPr>
                <w:noProof/>
                <w:webHidden/>
              </w:rPr>
              <w:fldChar w:fldCharType="begin"/>
            </w:r>
            <w:r>
              <w:rPr>
                <w:noProof/>
                <w:webHidden/>
              </w:rPr>
              <w:instrText xml:space="preserve"> PAGEREF _Toc224693399 \h </w:instrText>
            </w:r>
            <w:r>
              <w:rPr>
                <w:noProof/>
                <w:webHidden/>
              </w:rPr>
            </w:r>
            <w:r>
              <w:rPr>
                <w:noProof/>
                <w:webHidden/>
              </w:rPr>
              <w:fldChar w:fldCharType="separate"/>
            </w:r>
            <w:r>
              <w:rPr>
                <w:noProof/>
                <w:webHidden/>
              </w:rPr>
              <w:t>57</w:t>
            </w:r>
            <w:r>
              <w:rPr>
                <w:noProof/>
                <w:webHidden/>
              </w:rPr>
              <w:fldChar w:fldCharType="end"/>
            </w:r>
          </w:hyperlink>
        </w:p>
        <w:p w14:paraId="05D1441A" w14:textId="484621F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0" w:history="1">
            <w:r w:rsidRPr="00863F44">
              <w:rPr>
                <w:rStyle w:val="Hyperlink"/>
                <w:noProof/>
              </w:rPr>
              <w:t>Case Study 4: Swiss Re India Hub: BFSI Reinsurance, 2,400+ Professionals</w:t>
            </w:r>
            <w:r>
              <w:rPr>
                <w:noProof/>
                <w:webHidden/>
              </w:rPr>
              <w:tab/>
            </w:r>
            <w:r>
              <w:rPr>
                <w:noProof/>
                <w:webHidden/>
              </w:rPr>
              <w:fldChar w:fldCharType="begin"/>
            </w:r>
            <w:r>
              <w:rPr>
                <w:noProof/>
                <w:webHidden/>
              </w:rPr>
              <w:instrText xml:space="preserve"> PAGEREF _Toc224693400 \h </w:instrText>
            </w:r>
            <w:r>
              <w:rPr>
                <w:noProof/>
                <w:webHidden/>
              </w:rPr>
            </w:r>
            <w:r>
              <w:rPr>
                <w:noProof/>
                <w:webHidden/>
              </w:rPr>
              <w:fldChar w:fldCharType="separate"/>
            </w:r>
            <w:r>
              <w:rPr>
                <w:noProof/>
                <w:webHidden/>
              </w:rPr>
              <w:t>58</w:t>
            </w:r>
            <w:r>
              <w:rPr>
                <w:noProof/>
                <w:webHidden/>
              </w:rPr>
              <w:fldChar w:fldCharType="end"/>
            </w:r>
          </w:hyperlink>
        </w:p>
        <w:p w14:paraId="482E467A" w14:textId="6081859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1" w:history="1">
            <w:r w:rsidRPr="00863F44">
              <w:rPr>
                <w:rStyle w:val="Hyperlink"/>
                <w:noProof/>
              </w:rPr>
              <w:t>Case Study 5: Terex Corporation India: Mid-Market ER&amp;D, Hyderabad</w:t>
            </w:r>
            <w:r>
              <w:rPr>
                <w:noProof/>
                <w:webHidden/>
              </w:rPr>
              <w:tab/>
            </w:r>
            <w:r>
              <w:rPr>
                <w:noProof/>
                <w:webHidden/>
              </w:rPr>
              <w:fldChar w:fldCharType="begin"/>
            </w:r>
            <w:r>
              <w:rPr>
                <w:noProof/>
                <w:webHidden/>
              </w:rPr>
              <w:instrText xml:space="preserve"> PAGEREF _Toc224693401 \h </w:instrText>
            </w:r>
            <w:r>
              <w:rPr>
                <w:noProof/>
                <w:webHidden/>
              </w:rPr>
            </w:r>
            <w:r>
              <w:rPr>
                <w:noProof/>
                <w:webHidden/>
              </w:rPr>
              <w:fldChar w:fldCharType="separate"/>
            </w:r>
            <w:r>
              <w:rPr>
                <w:noProof/>
                <w:webHidden/>
              </w:rPr>
              <w:t>59</w:t>
            </w:r>
            <w:r>
              <w:rPr>
                <w:noProof/>
                <w:webHidden/>
              </w:rPr>
              <w:fldChar w:fldCharType="end"/>
            </w:r>
          </w:hyperlink>
        </w:p>
        <w:p w14:paraId="32529688" w14:textId="6B6B20A6"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2" w:history="1">
            <w:r w:rsidRPr="00863F44">
              <w:rPr>
                <w:rStyle w:val="Hyperlink"/>
                <w:noProof/>
              </w:rPr>
              <w:t>Case Study 6: HERE Technologies: Location Data, Bengaluru</w:t>
            </w:r>
            <w:r>
              <w:rPr>
                <w:noProof/>
                <w:webHidden/>
              </w:rPr>
              <w:tab/>
            </w:r>
            <w:r>
              <w:rPr>
                <w:noProof/>
                <w:webHidden/>
              </w:rPr>
              <w:fldChar w:fldCharType="begin"/>
            </w:r>
            <w:r>
              <w:rPr>
                <w:noProof/>
                <w:webHidden/>
              </w:rPr>
              <w:instrText xml:space="preserve"> PAGEREF _Toc224693402 \h </w:instrText>
            </w:r>
            <w:r>
              <w:rPr>
                <w:noProof/>
                <w:webHidden/>
              </w:rPr>
            </w:r>
            <w:r>
              <w:rPr>
                <w:noProof/>
                <w:webHidden/>
              </w:rPr>
              <w:fldChar w:fldCharType="separate"/>
            </w:r>
            <w:r>
              <w:rPr>
                <w:noProof/>
                <w:webHidden/>
              </w:rPr>
              <w:t>59</w:t>
            </w:r>
            <w:r>
              <w:rPr>
                <w:noProof/>
                <w:webHidden/>
              </w:rPr>
              <w:fldChar w:fldCharType="end"/>
            </w:r>
          </w:hyperlink>
        </w:p>
        <w:p w14:paraId="25659B93" w14:textId="609D5D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3" w:history="1">
            <w:r w:rsidRPr="00863F44">
              <w:rPr>
                <w:rStyle w:val="Hyperlink"/>
                <w:noProof/>
              </w:rPr>
              <w:t>Case Study 7: Optum India (UnitedHealth Group): Healthcare, Mega GCC</w:t>
            </w:r>
            <w:r>
              <w:rPr>
                <w:noProof/>
                <w:webHidden/>
              </w:rPr>
              <w:tab/>
            </w:r>
            <w:r>
              <w:rPr>
                <w:noProof/>
                <w:webHidden/>
              </w:rPr>
              <w:fldChar w:fldCharType="begin"/>
            </w:r>
            <w:r>
              <w:rPr>
                <w:noProof/>
                <w:webHidden/>
              </w:rPr>
              <w:instrText xml:space="preserve"> PAGEREF _Toc224693403 \h </w:instrText>
            </w:r>
            <w:r>
              <w:rPr>
                <w:noProof/>
                <w:webHidden/>
              </w:rPr>
            </w:r>
            <w:r>
              <w:rPr>
                <w:noProof/>
                <w:webHidden/>
              </w:rPr>
              <w:fldChar w:fldCharType="separate"/>
            </w:r>
            <w:r>
              <w:rPr>
                <w:noProof/>
                <w:webHidden/>
              </w:rPr>
              <w:t>60</w:t>
            </w:r>
            <w:r>
              <w:rPr>
                <w:noProof/>
                <w:webHidden/>
              </w:rPr>
              <w:fldChar w:fldCharType="end"/>
            </w:r>
          </w:hyperlink>
        </w:p>
        <w:p w14:paraId="460E2AC6" w14:textId="02D0914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4" w:history="1">
            <w:r w:rsidRPr="00863F44">
              <w:rPr>
                <w:rStyle w:val="Hyperlink"/>
                <w:noProof/>
              </w:rPr>
              <w:t>Case Study 8: Intuit India: Technology, Bengaluru</w:t>
            </w:r>
            <w:r>
              <w:rPr>
                <w:noProof/>
                <w:webHidden/>
              </w:rPr>
              <w:tab/>
            </w:r>
            <w:r>
              <w:rPr>
                <w:noProof/>
                <w:webHidden/>
              </w:rPr>
              <w:fldChar w:fldCharType="begin"/>
            </w:r>
            <w:r>
              <w:rPr>
                <w:noProof/>
                <w:webHidden/>
              </w:rPr>
              <w:instrText xml:space="preserve"> PAGEREF _Toc224693404 \h </w:instrText>
            </w:r>
            <w:r>
              <w:rPr>
                <w:noProof/>
                <w:webHidden/>
              </w:rPr>
            </w:r>
            <w:r>
              <w:rPr>
                <w:noProof/>
                <w:webHidden/>
              </w:rPr>
              <w:fldChar w:fldCharType="separate"/>
            </w:r>
            <w:r>
              <w:rPr>
                <w:noProof/>
                <w:webHidden/>
              </w:rPr>
              <w:t>61</w:t>
            </w:r>
            <w:r>
              <w:rPr>
                <w:noProof/>
                <w:webHidden/>
              </w:rPr>
              <w:fldChar w:fldCharType="end"/>
            </w:r>
          </w:hyperlink>
        </w:p>
        <w:p w14:paraId="288BB5A3" w14:textId="62B957D1"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5" w:history="1">
            <w:r w:rsidRPr="00863F44">
              <w:rPr>
                <w:rStyle w:val="Hyperlink"/>
                <w:noProof/>
              </w:rPr>
              <w:t>Case Study 9: MiQ India CoE: Programmatic Advertising, Bengaluru</w:t>
            </w:r>
            <w:r>
              <w:rPr>
                <w:noProof/>
                <w:webHidden/>
              </w:rPr>
              <w:tab/>
            </w:r>
            <w:r>
              <w:rPr>
                <w:noProof/>
                <w:webHidden/>
              </w:rPr>
              <w:fldChar w:fldCharType="begin"/>
            </w:r>
            <w:r>
              <w:rPr>
                <w:noProof/>
                <w:webHidden/>
              </w:rPr>
              <w:instrText xml:space="preserve"> PAGEREF _Toc224693405 \h </w:instrText>
            </w:r>
            <w:r>
              <w:rPr>
                <w:noProof/>
                <w:webHidden/>
              </w:rPr>
            </w:r>
            <w:r>
              <w:rPr>
                <w:noProof/>
                <w:webHidden/>
              </w:rPr>
              <w:fldChar w:fldCharType="separate"/>
            </w:r>
            <w:r>
              <w:rPr>
                <w:noProof/>
                <w:webHidden/>
              </w:rPr>
              <w:t>61</w:t>
            </w:r>
            <w:r>
              <w:rPr>
                <w:noProof/>
                <w:webHidden/>
              </w:rPr>
              <w:fldChar w:fldCharType="end"/>
            </w:r>
          </w:hyperlink>
        </w:p>
        <w:p w14:paraId="12C4018A" w14:textId="4BF04C8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6" w:history="1">
            <w:r w:rsidRPr="00863F44">
              <w:rPr>
                <w:rStyle w:val="Hyperlink"/>
                <w:noProof/>
              </w:rPr>
              <w:t>9.1 Extended Profiles: AIM Top 25 GCC Heads India 2025</w:t>
            </w:r>
            <w:r>
              <w:rPr>
                <w:noProof/>
                <w:webHidden/>
              </w:rPr>
              <w:tab/>
            </w:r>
            <w:r>
              <w:rPr>
                <w:noProof/>
                <w:webHidden/>
              </w:rPr>
              <w:fldChar w:fldCharType="begin"/>
            </w:r>
            <w:r>
              <w:rPr>
                <w:noProof/>
                <w:webHidden/>
              </w:rPr>
              <w:instrText xml:space="preserve"> PAGEREF _Toc224693406 \h </w:instrText>
            </w:r>
            <w:r>
              <w:rPr>
                <w:noProof/>
                <w:webHidden/>
              </w:rPr>
            </w:r>
            <w:r>
              <w:rPr>
                <w:noProof/>
                <w:webHidden/>
              </w:rPr>
              <w:fldChar w:fldCharType="separate"/>
            </w:r>
            <w:r>
              <w:rPr>
                <w:noProof/>
                <w:webHidden/>
              </w:rPr>
              <w:t>6</w:t>
            </w:r>
            <w:r>
              <w:rPr>
                <w:noProof/>
                <w:webHidden/>
              </w:rPr>
              <w:t>3</w:t>
            </w:r>
            <w:r>
              <w:rPr>
                <w:noProof/>
                <w:webHidden/>
              </w:rPr>
              <w:fldChar w:fldCharType="end"/>
            </w:r>
          </w:hyperlink>
        </w:p>
        <w:p w14:paraId="047BBE03" w14:textId="026CBA3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7" w:history="1">
            <w:r w:rsidRPr="00863F44">
              <w:rPr>
                <w:rStyle w:val="Hyperlink"/>
                <w:noProof/>
              </w:rPr>
              <w:t>9.2 BFSI Sector Leaders</w:t>
            </w:r>
            <w:r>
              <w:rPr>
                <w:noProof/>
                <w:webHidden/>
              </w:rPr>
              <w:tab/>
            </w:r>
            <w:r>
              <w:rPr>
                <w:noProof/>
                <w:webHidden/>
              </w:rPr>
              <w:fldChar w:fldCharType="begin"/>
            </w:r>
            <w:r>
              <w:rPr>
                <w:noProof/>
                <w:webHidden/>
              </w:rPr>
              <w:instrText xml:space="preserve"> PAGEREF _Toc224693407 \h </w:instrText>
            </w:r>
            <w:r>
              <w:rPr>
                <w:noProof/>
                <w:webHidden/>
              </w:rPr>
            </w:r>
            <w:r>
              <w:rPr>
                <w:noProof/>
                <w:webHidden/>
              </w:rPr>
              <w:fldChar w:fldCharType="separate"/>
            </w:r>
            <w:r>
              <w:rPr>
                <w:noProof/>
                <w:webHidden/>
              </w:rPr>
              <w:t>67</w:t>
            </w:r>
            <w:r>
              <w:rPr>
                <w:noProof/>
                <w:webHidden/>
              </w:rPr>
              <w:fldChar w:fldCharType="end"/>
            </w:r>
          </w:hyperlink>
        </w:p>
        <w:p w14:paraId="1A353962" w14:textId="0F1F052E"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8" w:history="1">
            <w:r w:rsidRPr="00863F44">
              <w:rPr>
                <w:rStyle w:val="Hyperlink"/>
                <w:noProof/>
              </w:rPr>
              <w:t>9.3 Technology and Software Sector Leaders</w:t>
            </w:r>
            <w:r>
              <w:rPr>
                <w:noProof/>
                <w:webHidden/>
              </w:rPr>
              <w:tab/>
            </w:r>
            <w:r>
              <w:rPr>
                <w:noProof/>
                <w:webHidden/>
              </w:rPr>
              <w:fldChar w:fldCharType="begin"/>
            </w:r>
            <w:r>
              <w:rPr>
                <w:noProof/>
                <w:webHidden/>
              </w:rPr>
              <w:instrText xml:space="preserve"> PAGEREF _Toc224693408 \h </w:instrText>
            </w:r>
            <w:r>
              <w:rPr>
                <w:noProof/>
                <w:webHidden/>
              </w:rPr>
            </w:r>
            <w:r>
              <w:rPr>
                <w:noProof/>
                <w:webHidden/>
              </w:rPr>
              <w:fldChar w:fldCharType="separate"/>
            </w:r>
            <w:r>
              <w:rPr>
                <w:noProof/>
                <w:webHidden/>
              </w:rPr>
              <w:t>68</w:t>
            </w:r>
            <w:r>
              <w:rPr>
                <w:noProof/>
                <w:webHidden/>
              </w:rPr>
              <w:fldChar w:fldCharType="end"/>
            </w:r>
          </w:hyperlink>
        </w:p>
        <w:p w14:paraId="06E7123D" w14:textId="592D5AD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9" w:history="1">
            <w:r w:rsidRPr="00863F44">
              <w:rPr>
                <w:rStyle w:val="Hyperlink"/>
                <w:noProof/>
              </w:rPr>
              <w:t>9.4 Healthcare and Life Sciences Sector Leaders</w:t>
            </w:r>
            <w:r>
              <w:rPr>
                <w:noProof/>
                <w:webHidden/>
              </w:rPr>
              <w:tab/>
            </w:r>
            <w:r>
              <w:rPr>
                <w:noProof/>
                <w:webHidden/>
              </w:rPr>
              <w:fldChar w:fldCharType="begin"/>
            </w:r>
            <w:r>
              <w:rPr>
                <w:noProof/>
                <w:webHidden/>
              </w:rPr>
              <w:instrText xml:space="preserve"> PAGEREF _Toc224693409 \h </w:instrText>
            </w:r>
            <w:r>
              <w:rPr>
                <w:noProof/>
                <w:webHidden/>
              </w:rPr>
            </w:r>
            <w:r>
              <w:rPr>
                <w:noProof/>
                <w:webHidden/>
              </w:rPr>
              <w:fldChar w:fldCharType="separate"/>
            </w:r>
            <w:r>
              <w:rPr>
                <w:noProof/>
                <w:webHidden/>
              </w:rPr>
              <w:t>69</w:t>
            </w:r>
            <w:r>
              <w:rPr>
                <w:noProof/>
                <w:webHidden/>
              </w:rPr>
              <w:fldChar w:fldCharType="end"/>
            </w:r>
          </w:hyperlink>
        </w:p>
        <w:p w14:paraId="69B35306" w14:textId="71215C2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0" w:history="1">
            <w:r w:rsidRPr="00863F44">
              <w:rPr>
                <w:rStyle w:val="Hyperlink"/>
                <w:noProof/>
              </w:rPr>
              <w:t>9.5 Manufacturing, ER&amp;D, and Industrial Technology Leaders</w:t>
            </w:r>
            <w:r>
              <w:rPr>
                <w:noProof/>
                <w:webHidden/>
              </w:rPr>
              <w:tab/>
            </w:r>
            <w:r>
              <w:rPr>
                <w:noProof/>
                <w:webHidden/>
              </w:rPr>
              <w:fldChar w:fldCharType="begin"/>
            </w:r>
            <w:r>
              <w:rPr>
                <w:noProof/>
                <w:webHidden/>
              </w:rPr>
              <w:instrText xml:space="preserve"> PAGEREF _Toc224693410 \h </w:instrText>
            </w:r>
            <w:r>
              <w:rPr>
                <w:noProof/>
                <w:webHidden/>
              </w:rPr>
            </w:r>
            <w:r>
              <w:rPr>
                <w:noProof/>
                <w:webHidden/>
              </w:rPr>
              <w:fldChar w:fldCharType="separate"/>
            </w:r>
            <w:r>
              <w:rPr>
                <w:noProof/>
                <w:webHidden/>
              </w:rPr>
              <w:t>70</w:t>
            </w:r>
            <w:r>
              <w:rPr>
                <w:noProof/>
                <w:webHidden/>
              </w:rPr>
              <w:fldChar w:fldCharType="end"/>
            </w:r>
          </w:hyperlink>
        </w:p>
        <w:p w14:paraId="1F84F51C" w14:textId="380EB12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1" w:history="1">
            <w:r w:rsidRPr="00863F44">
              <w:rPr>
                <w:rStyle w:val="Hyperlink"/>
                <w:noProof/>
              </w:rPr>
              <w:t>9.6 Retail and Consumer Technology Leaders</w:t>
            </w:r>
            <w:r>
              <w:rPr>
                <w:noProof/>
                <w:webHidden/>
              </w:rPr>
              <w:tab/>
            </w:r>
            <w:r>
              <w:rPr>
                <w:noProof/>
                <w:webHidden/>
              </w:rPr>
              <w:fldChar w:fldCharType="begin"/>
            </w:r>
            <w:r>
              <w:rPr>
                <w:noProof/>
                <w:webHidden/>
              </w:rPr>
              <w:instrText xml:space="preserve"> PAGEREF _Toc224693411 \h </w:instrText>
            </w:r>
            <w:r>
              <w:rPr>
                <w:noProof/>
                <w:webHidden/>
              </w:rPr>
            </w:r>
            <w:r>
              <w:rPr>
                <w:noProof/>
                <w:webHidden/>
              </w:rPr>
              <w:fldChar w:fldCharType="separate"/>
            </w:r>
            <w:r>
              <w:rPr>
                <w:noProof/>
                <w:webHidden/>
              </w:rPr>
              <w:t>71</w:t>
            </w:r>
            <w:r>
              <w:rPr>
                <w:noProof/>
                <w:webHidden/>
              </w:rPr>
              <w:fldChar w:fldCharType="end"/>
            </w:r>
          </w:hyperlink>
        </w:p>
        <w:p w14:paraId="4ABBE42D" w14:textId="2AE8804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2" w:history="1">
            <w:r w:rsidRPr="00863F44">
              <w:rPr>
                <w:rStyle w:val="Hyperlink"/>
                <w:noProof/>
              </w:rPr>
              <w:t>9.7 Professional Services and Advisory Leaders</w:t>
            </w:r>
            <w:r>
              <w:rPr>
                <w:noProof/>
                <w:webHidden/>
              </w:rPr>
              <w:tab/>
            </w:r>
            <w:r>
              <w:rPr>
                <w:noProof/>
                <w:webHidden/>
              </w:rPr>
              <w:fldChar w:fldCharType="begin"/>
            </w:r>
            <w:r>
              <w:rPr>
                <w:noProof/>
                <w:webHidden/>
              </w:rPr>
              <w:instrText xml:space="preserve"> PAGEREF _Toc224693412 \h </w:instrText>
            </w:r>
            <w:r>
              <w:rPr>
                <w:noProof/>
                <w:webHidden/>
              </w:rPr>
            </w:r>
            <w:r>
              <w:rPr>
                <w:noProof/>
                <w:webHidden/>
              </w:rPr>
              <w:fldChar w:fldCharType="separate"/>
            </w:r>
            <w:r>
              <w:rPr>
                <w:noProof/>
                <w:webHidden/>
              </w:rPr>
              <w:t>72</w:t>
            </w:r>
            <w:r>
              <w:rPr>
                <w:noProof/>
                <w:webHidden/>
              </w:rPr>
              <w:fldChar w:fldCharType="end"/>
            </w:r>
          </w:hyperlink>
        </w:p>
        <w:p w14:paraId="252D643F" w14:textId="42570EE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3" w:history="1">
            <w:r w:rsidRPr="00863F44">
              <w:rPr>
                <w:rStyle w:val="Hyperlink"/>
                <w:noProof/>
              </w:rPr>
              <w:t>9.8 Emerging Leaders (Under 45)</w:t>
            </w:r>
            <w:r>
              <w:rPr>
                <w:noProof/>
                <w:webHidden/>
              </w:rPr>
              <w:tab/>
            </w:r>
            <w:r>
              <w:rPr>
                <w:noProof/>
                <w:webHidden/>
              </w:rPr>
              <w:fldChar w:fldCharType="begin"/>
            </w:r>
            <w:r>
              <w:rPr>
                <w:noProof/>
                <w:webHidden/>
              </w:rPr>
              <w:instrText xml:space="preserve"> PAGEREF _Toc224693413 \h </w:instrText>
            </w:r>
            <w:r>
              <w:rPr>
                <w:noProof/>
                <w:webHidden/>
              </w:rPr>
            </w:r>
            <w:r>
              <w:rPr>
                <w:noProof/>
                <w:webHidden/>
              </w:rPr>
              <w:fldChar w:fldCharType="separate"/>
            </w:r>
            <w:r>
              <w:rPr>
                <w:noProof/>
                <w:webHidden/>
              </w:rPr>
              <w:t>73</w:t>
            </w:r>
            <w:r>
              <w:rPr>
                <w:noProof/>
                <w:webHidden/>
              </w:rPr>
              <w:fldChar w:fldCharType="end"/>
            </w:r>
          </w:hyperlink>
        </w:p>
        <w:p w14:paraId="596B8CD1" w14:textId="69FDC89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4" w:history="1">
            <w:r w:rsidRPr="00863F44">
              <w:rPr>
                <w:rStyle w:val="Hyperlink"/>
                <w:noProof/>
              </w:rPr>
              <w:t>9.9 Women in GCC Leadership: Recognised Leaders</w:t>
            </w:r>
            <w:r>
              <w:rPr>
                <w:noProof/>
                <w:webHidden/>
              </w:rPr>
              <w:tab/>
            </w:r>
            <w:r>
              <w:rPr>
                <w:noProof/>
                <w:webHidden/>
              </w:rPr>
              <w:fldChar w:fldCharType="begin"/>
            </w:r>
            <w:r>
              <w:rPr>
                <w:noProof/>
                <w:webHidden/>
              </w:rPr>
              <w:instrText xml:space="preserve"> PAGEREF _Toc224693414 \h </w:instrText>
            </w:r>
            <w:r>
              <w:rPr>
                <w:noProof/>
                <w:webHidden/>
              </w:rPr>
            </w:r>
            <w:r>
              <w:rPr>
                <w:noProof/>
                <w:webHidden/>
              </w:rPr>
              <w:fldChar w:fldCharType="separate"/>
            </w:r>
            <w:r>
              <w:rPr>
                <w:noProof/>
                <w:webHidden/>
              </w:rPr>
              <w:t>74</w:t>
            </w:r>
            <w:r>
              <w:rPr>
                <w:noProof/>
                <w:webHidden/>
              </w:rPr>
              <w:fldChar w:fldCharType="end"/>
            </w:r>
          </w:hyperlink>
        </w:p>
        <w:p w14:paraId="0E061628" w14:textId="0CF8FFD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5" w:history="1">
            <w:r w:rsidRPr="00863F44">
              <w:rPr>
                <w:rStyle w:val="Hyperlink"/>
                <w:noProof/>
              </w:rPr>
              <w:t>9.10 GCC Ecosystem Builders: Policy, Academia, and Infrastructure</w:t>
            </w:r>
            <w:r>
              <w:rPr>
                <w:noProof/>
                <w:webHidden/>
              </w:rPr>
              <w:tab/>
            </w:r>
            <w:r>
              <w:rPr>
                <w:noProof/>
                <w:webHidden/>
              </w:rPr>
              <w:fldChar w:fldCharType="begin"/>
            </w:r>
            <w:r>
              <w:rPr>
                <w:noProof/>
                <w:webHidden/>
              </w:rPr>
              <w:instrText xml:space="preserve"> PAGEREF _Toc224693415 \h </w:instrText>
            </w:r>
            <w:r>
              <w:rPr>
                <w:noProof/>
                <w:webHidden/>
              </w:rPr>
            </w:r>
            <w:r>
              <w:rPr>
                <w:noProof/>
                <w:webHidden/>
              </w:rPr>
              <w:fldChar w:fldCharType="separate"/>
            </w:r>
            <w:r>
              <w:rPr>
                <w:noProof/>
                <w:webHidden/>
              </w:rPr>
              <w:t>74</w:t>
            </w:r>
            <w:r>
              <w:rPr>
                <w:noProof/>
                <w:webHidden/>
              </w:rPr>
              <w:fldChar w:fldCharType="end"/>
            </w:r>
          </w:hyperlink>
        </w:p>
        <w:p w14:paraId="1A8CA30C" w14:textId="535CE1A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6" w:history="1">
            <w:r w:rsidRPr="00863F44">
              <w:rPr>
                <w:rStyle w:val="Hyperlink"/>
                <w:noProof/>
              </w:rPr>
              <w:t>9.11 Leadership Profile Benchmarks: What the Data Shows</w:t>
            </w:r>
            <w:r>
              <w:rPr>
                <w:noProof/>
                <w:webHidden/>
              </w:rPr>
              <w:tab/>
            </w:r>
            <w:r>
              <w:rPr>
                <w:noProof/>
                <w:webHidden/>
              </w:rPr>
              <w:fldChar w:fldCharType="begin"/>
            </w:r>
            <w:r>
              <w:rPr>
                <w:noProof/>
                <w:webHidden/>
              </w:rPr>
              <w:instrText xml:space="preserve"> PAGEREF _Toc224693416 \h </w:instrText>
            </w:r>
            <w:r>
              <w:rPr>
                <w:noProof/>
                <w:webHidden/>
              </w:rPr>
            </w:r>
            <w:r>
              <w:rPr>
                <w:noProof/>
                <w:webHidden/>
              </w:rPr>
              <w:fldChar w:fldCharType="separate"/>
            </w:r>
            <w:r>
              <w:rPr>
                <w:noProof/>
                <w:webHidden/>
              </w:rPr>
              <w:t>75</w:t>
            </w:r>
            <w:r>
              <w:rPr>
                <w:noProof/>
                <w:webHidden/>
              </w:rPr>
              <w:fldChar w:fldCharType="end"/>
            </w:r>
          </w:hyperlink>
        </w:p>
        <w:p w14:paraId="2057C4C6" w14:textId="2D2401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7" w:history="1">
            <w:r w:rsidRPr="00863F44">
              <w:rPr>
                <w:rStyle w:val="Hyperlink"/>
                <w:noProof/>
              </w:rPr>
              <w:t>9.12 Building Your Own Reference Network</w:t>
            </w:r>
            <w:r>
              <w:rPr>
                <w:noProof/>
                <w:webHidden/>
              </w:rPr>
              <w:tab/>
            </w:r>
            <w:r>
              <w:rPr>
                <w:noProof/>
                <w:webHidden/>
              </w:rPr>
              <w:fldChar w:fldCharType="begin"/>
            </w:r>
            <w:r>
              <w:rPr>
                <w:noProof/>
                <w:webHidden/>
              </w:rPr>
              <w:instrText xml:space="preserve"> PAGEREF _Toc224693417 \h </w:instrText>
            </w:r>
            <w:r>
              <w:rPr>
                <w:noProof/>
                <w:webHidden/>
              </w:rPr>
            </w:r>
            <w:r>
              <w:rPr>
                <w:noProof/>
                <w:webHidden/>
              </w:rPr>
              <w:fldChar w:fldCharType="separate"/>
            </w:r>
            <w:r>
              <w:rPr>
                <w:noProof/>
                <w:webHidden/>
              </w:rPr>
              <w:t>76</w:t>
            </w:r>
            <w:r>
              <w:rPr>
                <w:noProof/>
                <w:webHidden/>
              </w:rPr>
              <w:fldChar w:fldCharType="end"/>
            </w:r>
          </w:hyperlink>
        </w:p>
        <w:p w14:paraId="6224A95C" w14:textId="54D3236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8" w:history="1">
            <w:r w:rsidRPr="00863F44">
              <w:rPr>
                <w:rStyle w:val="Hyperlink"/>
                <w:i/>
                <w:iCs/>
                <w:noProof/>
              </w:rPr>
              <w:t>Chapter 9: Who's Who  -  Top GCC Leaders in India</w:t>
            </w:r>
            <w:r>
              <w:rPr>
                <w:noProof/>
                <w:webHidden/>
              </w:rPr>
              <w:tab/>
            </w:r>
            <w:r>
              <w:rPr>
                <w:noProof/>
                <w:webHidden/>
              </w:rPr>
              <w:fldChar w:fldCharType="begin"/>
            </w:r>
            <w:r>
              <w:rPr>
                <w:noProof/>
                <w:webHidden/>
              </w:rPr>
              <w:instrText xml:space="preserve"> PAGEREF _Toc224693418 \h </w:instrText>
            </w:r>
            <w:r>
              <w:rPr>
                <w:noProof/>
                <w:webHidden/>
              </w:rPr>
            </w:r>
            <w:r>
              <w:rPr>
                <w:noProof/>
                <w:webHidden/>
              </w:rPr>
              <w:fldChar w:fldCharType="separate"/>
            </w:r>
            <w:r>
              <w:rPr>
                <w:noProof/>
                <w:webHidden/>
              </w:rPr>
              <w:t>78</w:t>
            </w:r>
            <w:r>
              <w:rPr>
                <w:noProof/>
                <w:webHidden/>
              </w:rPr>
              <w:fldChar w:fldCharType="end"/>
            </w:r>
          </w:hyperlink>
        </w:p>
        <w:p w14:paraId="33820890" w14:textId="4094015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9" w:history="1">
            <w:r w:rsidRPr="00863F44">
              <w:rPr>
                <w:rStyle w:val="Hyperlink"/>
                <w:noProof/>
              </w:rPr>
              <w:t>Part II Primary Sources</w:t>
            </w:r>
            <w:r>
              <w:rPr>
                <w:noProof/>
                <w:webHidden/>
              </w:rPr>
              <w:tab/>
            </w:r>
            <w:r>
              <w:rPr>
                <w:noProof/>
                <w:webHidden/>
              </w:rPr>
              <w:fldChar w:fldCharType="begin"/>
            </w:r>
            <w:r>
              <w:rPr>
                <w:noProof/>
                <w:webHidden/>
              </w:rPr>
              <w:instrText xml:space="preserve"> PAGEREF _Toc224693419 \h </w:instrText>
            </w:r>
            <w:r>
              <w:rPr>
                <w:noProof/>
                <w:webHidden/>
              </w:rPr>
            </w:r>
            <w:r>
              <w:rPr>
                <w:noProof/>
                <w:webHidden/>
              </w:rPr>
              <w:fldChar w:fldCharType="separate"/>
            </w:r>
            <w:r>
              <w:rPr>
                <w:noProof/>
                <w:webHidden/>
              </w:rPr>
              <w:t>7</w:t>
            </w:r>
            <w:r>
              <w:rPr>
                <w:noProof/>
                <w:webHidden/>
              </w:rPr>
              <w:t>8</w:t>
            </w:r>
            <w:r>
              <w:rPr>
                <w:noProof/>
                <w:webHidden/>
              </w:rPr>
              <w:fldChar w:fldCharType="end"/>
            </w:r>
          </w:hyperlink>
        </w:p>
        <w:p w14:paraId="1E8F437F" w14:textId="099DFCB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20" w:history="1">
            <w:r w:rsidRPr="00863F44">
              <w:rPr>
                <w:rStyle w:val="Hyperlink"/>
                <w:noProof/>
              </w:rPr>
              <w:t>Key Terms and Definitions</w:t>
            </w:r>
            <w:r>
              <w:rPr>
                <w:noProof/>
                <w:webHidden/>
              </w:rPr>
              <w:tab/>
            </w:r>
            <w:r>
              <w:rPr>
                <w:noProof/>
                <w:webHidden/>
              </w:rPr>
              <w:fldChar w:fldCharType="begin"/>
            </w:r>
            <w:r>
              <w:rPr>
                <w:noProof/>
                <w:webHidden/>
              </w:rPr>
              <w:instrText xml:space="preserve"> PAGEREF _Toc224693420 \h </w:instrText>
            </w:r>
            <w:r>
              <w:rPr>
                <w:noProof/>
                <w:webHidden/>
              </w:rPr>
            </w:r>
            <w:r>
              <w:rPr>
                <w:noProof/>
                <w:webHidden/>
              </w:rPr>
              <w:fldChar w:fldCharType="separate"/>
            </w:r>
            <w:r>
              <w:rPr>
                <w:noProof/>
                <w:webHidden/>
              </w:rPr>
              <w:t>78</w:t>
            </w:r>
            <w:r>
              <w:rPr>
                <w:noProof/>
                <w:webHidden/>
              </w:rPr>
              <w:fldChar w:fldCharType="end"/>
            </w:r>
          </w:hyperlink>
        </w:p>
        <w:p w14:paraId="3CD7FA73" w14:textId="791D280A" w:rsidR="00232EF8" w:rsidRDefault="00232EF8">
          <w:r>
            <w:fldChar w:fldCharType="end"/>
          </w:r>
        </w:p>
      </w:sdtContent>
    </w:sdt>
    <w:p w14:paraId="303331E0" w14:textId="77777777" w:rsidR="00734246" w:rsidRDefault="00000000" w:rsidP="00B1251F">
      <w:pPr>
        <w:jc w:val="both"/>
      </w:pPr>
      <w:r>
        <w:br w:type="page"/>
      </w:r>
    </w:p>
    <w:p w14:paraId="370D1872" w14:textId="77777777" w:rsidR="00734246" w:rsidRDefault="00734246" w:rsidP="00B1251F">
      <w:pPr>
        <w:spacing w:before="120"/>
        <w:jc w:val="both"/>
      </w:pPr>
    </w:p>
    <w:tbl>
      <w:tblPr>
        <w:tblW w:w="1089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1"/>
      </w:tblGrid>
      <w:tr w:rsidR="00734246" w14:paraId="311FE96B" w14:textId="77777777" w:rsidTr="00596BD4">
        <w:tblPrEx>
          <w:tblCellMar>
            <w:top w:w="0" w:type="dxa"/>
            <w:bottom w:w="0" w:type="dxa"/>
          </w:tblCellMar>
        </w:tblPrEx>
        <w:trPr>
          <w:trHeight w:val="391"/>
        </w:trPr>
        <w:tc>
          <w:tcPr>
            <w:tcW w:w="10891" w:type="dxa"/>
            <w:shd w:val="clear" w:color="auto" w:fill="0D4A6B"/>
            <w:tcMar>
              <w:top w:w="200" w:type="dxa"/>
              <w:left w:w="360" w:type="dxa"/>
              <w:bottom w:w="200" w:type="dxa"/>
              <w:right w:w="360" w:type="dxa"/>
            </w:tcMar>
          </w:tcPr>
          <w:p w14:paraId="0C6F9E7D" w14:textId="77777777" w:rsidR="00734246" w:rsidRDefault="00000000" w:rsidP="00B1251F">
            <w:pPr>
              <w:jc w:val="both"/>
            </w:pPr>
            <w:r>
              <w:rPr>
                <w:b/>
                <w:bCs/>
                <w:color w:val="FFFFFF"/>
                <w:sz w:val="28"/>
                <w:szCs w:val="28"/>
              </w:rPr>
              <w:t>PART II • CHAPTER ONE</w:t>
            </w:r>
          </w:p>
        </w:tc>
      </w:tr>
    </w:tbl>
    <w:p w14:paraId="09086782" w14:textId="342CFB49"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1</w:t>
      </w:r>
      <w:r w:rsidRPr="00232EF8">
        <w:rPr>
          <w:rFonts w:ascii="Arial" w:eastAsia="Arial" w:hAnsi="Arial" w:cs="Arial"/>
          <w:b/>
          <w:bCs/>
          <w:color w:val="1B3A6B"/>
          <w:sz w:val="64"/>
          <w:szCs w:val="64"/>
        </w:rPr>
        <w:t>: The GCC Size Spectrum</w:t>
      </w:r>
    </w:p>
    <w:p w14:paraId="2277AB16" w14:textId="7C08CBE5" w:rsidR="00232EF8" w:rsidRDefault="00232EF8" w:rsidP="00232EF8">
      <w:pPr>
        <w:spacing w:after="100" w:line="288" w:lineRule="auto"/>
        <w:jc w:val="center"/>
      </w:pPr>
      <w:r w:rsidRPr="00232EF8">
        <w:rPr>
          <w:b/>
          <w:bCs/>
        </w:rPr>
        <w:t>From Nano to Mega: How to Think About Scale, Strategy, and What Each Tier Actually Requires</w:t>
      </w:r>
    </w:p>
    <w:p w14:paraId="0AE85B86" w14:textId="77777777" w:rsidR="00734246" w:rsidRPr="00596BD4" w:rsidRDefault="00734246" w:rsidP="00B1251F">
      <w:pPr>
        <w:pBdr>
          <w:bottom w:val="single" w:sz="3" w:space="2" w:color="C5D8EC"/>
        </w:pBdr>
        <w:spacing w:before="100" w:after="100" w:line="276" w:lineRule="auto"/>
        <w:jc w:val="both"/>
        <w:rPr>
          <w:b/>
          <w:bCs/>
          <w:sz w:val="30"/>
          <w:szCs w:val="30"/>
        </w:rPr>
      </w:pPr>
    </w:p>
    <w:p w14:paraId="0F0BECBD" w14:textId="77777777" w:rsidR="00734246" w:rsidRDefault="00000000" w:rsidP="00B1251F">
      <w:pPr>
        <w:pStyle w:val="Heading2"/>
        <w:spacing w:line="276" w:lineRule="auto"/>
        <w:jc w:val="both"/>
      </w:pPr>
      <w:r>
        <w:t>Why Size Is the Wrong Starting Question: And the Right One Simultaneously</w:t>
      </w:r>
    </w:p>
    <w:p w14:paraId="5785C5F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Every GCC conversation eventually hits the same question: 'How big should we be?' The answer is usually wrong because it starts from the wrong premise. Size is an output, not an input. The right starting question is: what business outcome are we building this </w:t>
      </w:r>
      <w:proofErr w:type="spellStart"/>
      <w:r>
        <w:rPr>
          <w:i/>
          <w:iCs/>
          <w:color w:val="333344"/>
          <w:sz w:val="21"/>
          <w:szCs w:val="21"/>
        </w:rPr>
        <w:t>center</w:t>
      </w:r>
      <w:proofErr w:type="spellEnd"/>
      <w:r>
        <w:rPr>
          <w:i/>
          <w:iCs/>
          <w:color w:val="333344"/>
          <w:sz w:val="21"/>
          <w:szCs w:val="21"/>
        </w:rPr>
        <w:t xml:space="preserve"> to deliver? But once that question is answered, size becomes consequential: because the challenges, costs, risks, governance requirements, and operating models differ so significantly across the size spectrum that treating them as variants of the same problem produces predictable failures.</w:t>
      </w:r>
    </w:p>
    <w:p w14:paraId="32AB82D8" w14:textId="77777777" w:rsidR="00596BD4" w:rsidRDefault="00596BD4" w:rsidP="00B1251F">
      <w:pPr>
        <w:spacing w:after="100" w:line="288" w:lineRule="auto"/>
        <w:jc w:val="both"/>
      </w:pPr>
    </w:p>
    <w:p w14:paraId="373DA42A" w14:textId="10128CAD" w:rsidR="00734246" w:rsidRDefault="00000000" w:rsidP="00B1251F">
      <w:pPr>
        <w:spacing w:after="100" w:line="288" w:lineRule="auto"/>
        <w:jc w:val="both"/>
      </w:pPr>
      <w:r>
        <w:t>India's GCC ecosystem is the world's most mature and diverse. As of</w:t>
      </w:r>
      <w:r w:rsidR="00A01E60">
        <w:t xml:space="preserve"> </w:t>
      </w:r>
      <w:r>
        <w:t xml:space="preserve">2025, it hosts between 1,760 and 2,100 active </w:t>
      </w:r>
      <w:proofErr w:type="spellStart"/>
      <w:r>
        <w:t>centers</w:t>
      </w:r>
      <w:proofErr w:type="spellEnd"/>
      <w:r>
        <w:t>: depending on</w:t>
      </w:r>
      <w:r w:rsidR="00A01E60">
        <w:t xml:space="preserve"> </w:t>
      </w:r>
      <w:r>
        <w:t>the classification criteria applied: employing 1.9 to 2 million</w:t>
      </w:r>
      <w:r w:rsidR="00A01E60">
        <w:t xml:space="preserve"> </w:t>
      </w:r>
      <w:r>
        <w:t>professionals and generating approximately USD 64.6 billion in annual</w:t>
      </w:r>
      <w:r w:rsidR="00A01E60">
        <w:t xml:space="preserve"> </w:t>
      </w:r>
      <w:r>
        <w:t>revenue. Within that ecosystem, every point on the size spectrum is</w:t>
      </w:r>
      <w:r w:rsidR="00A01E60">
        <w:t xml:space="preserve"> </w:t>
      </w:r>
      <w:r>
        <w:t>represented: from five-person AI research pods that qualify as Nano GCCs</w:t>
      </w:r>
      <w:r w:rsidR="00A01E60">
        <w:t xml:space="preserve"> </w:t>
      </w:r>
      <w:r>
        <w:t>under Karnataka's landmark 2024 policy, to JP Morgan's 55,000-person</w:t>
      </w:r>
      <w:r w:rsidR="00A01E60">
        <w:t xml:space="preserve"> </w:t>
      </w:r>
      <w:r>
        <w:t>India operation that functions as a second global headquarters rather</w:t>
      </w:r>
      <w:r w:rsidR="00A01E60">
        <w:t xml:space="preserve"> </w:t>
      </w:r>
      <w:r>
        <w:t xml:space="preserve">than a support </w:t>
      </w:r>
      <w:proofErr w:type="spellStart"/>
      <w:r>
        <w:t>center</w:t>
      </w:r>
      <w:proofErr w:type="spellEnd"/>
      <w:r>
        <w:t>.</w:t>
      </w:r>
    </w:p>
    <w:p w14:paraId="3056A23A" w14:textId="368D887F" w:rsidR="00734246" w:rsidRDefault="00000000" w:rsidP="00B1251F">
      <w:pPr>
        <w:spacing w:after="100" w:line="288" w:lineRule="auto"/>
        <w:jc w:val="both"/>
      </w:pPr>
      <w:r>
        <w:t>What the aggregate numbers obscure is the reality that each size tier</w:t>
      </w:r>
      <w:r w:rsidR="00A01E60">
        <w:t xml:space="preserve"> </w:t>
      </w:r>
      <w:r>
        <w:t>operates by fundamentally different rules. A Nano GCC navigating its</w:t>
      </w:r>
      <w:r w:rsidR="00A01E60">
        <w:t xml:space="preserve"> </w:t>
      </w:r>
      <w:r>
        <w:t>first 18 months faces challenges that a Mega GCC solved two decades ago</w:t>
      </w:r>
    </w:p>
    <w:p w14:paraId="453CDB54" w14:textId="595D334F" w:rsidR="00734246" w:rsidRDefault="00000000" w:rsidP="00B1251F">
      <w:pPr>
        <w:spacing w:after="100" w:line="288" w:lineRule="auto"/>
        <w:jc w:val="both"/>
      </w:pPr>
      <w:r>
        <w:t>and has forgotten. A Medium GCC at the inflection point between 200 and</w:t>
      </w:r>
      <w:r w:rsidR="00A01E60">
        <w:t xml:space="preserve"> </w:t>
      </w:r>
      <w:r>
        <w:t>500 people faces a governance crisis that neither the Nano playbook nor</w:t>
      </w:r>
      <w:r w:rsidR="00A01E60">
        <w:t xml:space="preserve"> </w:t>
      </w:r>
      <w:r>
        <w:t>the Mega playbook addresses. Understanding the size spectrum: with</w:t>
      </w:r>
      <w:r w:rsidR="00A01E60">
        <w:t xml:space="preserve"> </w:t>
      </w:r>
      <w:r>
        <w:t>its specific definitions, benchmarks, characteristic challenges, and</w:t>
      </w:r>
      <w:r w:rsidR="00A01E60">
        <w:t xml:space="preserve"> </w:t>
      </w:r>
      <w:r>
        <w:t>validated building blocks: is the foundation on which everything else</w:t>
      </w:r>
      <w:r w:rsidR="00A01E60">
        <w:t xml:space="preserve"> </w:t>
      </w:r>
      <w:r>
        <w:t>in Part II rests.</w:t>
      </w:r>
    </w:p>
    <w:p w14:paraId="4AB6F9E2" w14:textId="77777777" w:rsidR="00734246" w:rsidRDefault="00000000" w:rsidP="00B1251F">
      <w:pPr>
        <w:pStyle w:val="Heading1"/>
        <w:pBdr>
          <w:bottom w:val="single" w:sz="8" w:space="6" w:color="0D6E8A"/>
        </w:pBdr>
        <w:spacing w:line="276" w:lineRule="auto"/>
        <w:jc w:val="both"/>
      </w:pPr>
      <w:bookmarkStart w:id="0" w:name="_Toc224693354"/>
      <w:r>
        <w:t>1.1 The Official Size Taxonomy: Definitions, Sources, and What They Mean</w:t>
      </w:r>
      <w:bookmarkEnd w:id="0"/>
    </w:p>
    <w:p w14:paraId="689D412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Multiple classification systems exist for GCC size. The most widely adopted combines headcount as the primary dimension with parent company revenue as a secondary dimension. Karnataka's GCC Policy 2024-2029 was the first formal government framework to codify all tiers: a milestone that reflects the ecosystem's maturity.</w:t>
      </w:r>
    </w:p>
    <w:p w14:paraId="73DA084D" w14:textId="77777777" w:rsidR="00734246" w:rsidRDefault="00734246" w:rsidP="00B1251F">
      <w:pPr>
        <w:pBdr>
          <w:bottom w:val="single" w:sz="3" w:space="2" w:color="C5D8EC"/>
        </w:pBdr>
        <w:spacing w:before="100" w:after="100" w:line="276" w:lineRule="auto"/>
        <w:jc w:val="both"/>
      </w:pPr>
    </w:p>
    <w:p w14:paraId="679F3BF7" w14:textId="77777777" w:rsidR="00A01E60" w:rsidRPr="00596BD4" w:rsidRDefault="00A01E60" w:rsidP="00B1251F">
      <w:pPr>
        <w:spacing w:before="240" w:line="288" w:lineRule="auto"/>
        <w:jc w:val="both"/>
        <w:rPr>
          <w:sz w:val="4"/>
          <w:szCs w:val="4"/>
        </w:rPr>
      </w:pPr>
      <w:bookmarkStart w:id="1" w:name="gcc_tier_classification_framework"/>
      <w:r w:rsidRPr="00596BD4">
        <w:rPr>
          <w:b/>
          <w:sz w:val="38"/>
          <w:szCs w:val="4"/>
        </w:rPr>
        <w:t>GCC Tier Classification Framework</w:t>
      </w:r>
      <w:bookmarkEnd w:id="1"/>
    </w:p>
    <w:tbl>
      <w:tblPr>
        <w:tblStyle w:val="GridTable4-Accent1"/>
        <w:tblW w:w="0" w:type="auto"/>
        <w:tblLook w:val="04A0" w:firstRow="1" w:lastRow="0" w:firstColumn="1" w:lastColumn="0" w:noHBand="0" w:noVBand="1"/>
      </w:tblPr>
      <w:tblGrid>
        <w:gridCol w:w="1686"/>
        <w:gridCol w:w="1243"/>
        <w:gridCol w:w="1293"/>
        <w:gridCol w:w="1293"/>
        <w:gridCol w:w="5268"/>
      </w:tblGrid>
      <w:tr w:rsidR="00596BD4" w14:paraId="162E9234" w14:textId="77777777" w:rsidTr="00596BD4">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86" w:type="dxa"/>
          </w:tcPr>
          <w:p w14:paraId="62CC655E"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Tier</w:t>
            </w:r>
          </w:p>
        </w:tc>
        <w:tc>
          <w:tcPr>
            <w:tcW w:w="1243" w:type="dxa"/>
          </w:tcPr>
          <w:p w14:paraId="5659C3E7"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Headcount</w:t>
            </w:r>
          </w:p>
        </w:tc>
        <w:tc>
          <w:tcPr>
            <w:tcW w:w="1293" w:type="dxa"/>
          </w:tcPr>
          <w:p w14:paraId="4CBD5F51"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Parent Revenue</w:t>
            </w:r>
          </w:p>
        </w:tc>
        <w:tc>
          <w:tcPr>
            <w:tcW w:w="1293" w:type="dxa"/>
          </w:tcPr>
          <w:p w14:paraId="17FE7D92"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India Revenue</w:t>
            </w:r>
          </w:p>
        </w:tc>
        <w:tc>
          <w:tcPr>
            <w:tcW w:w="5268" w:type="dxa"/>
          </w:tcPr>
          <w:p w14:paraId="19240709"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Defining Characteristic</w:t>
            </w:r>
          </w:p>
        </w:tc>
      </w:tr>
      <w:tr w:rsidR="00596BD4" w14:paraId="27E67E78" w14:textId="77777777" w:rsidTr="00596BD4">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1686" w:type="dxa"/>
          </w:tcPr>
          <w:p w14:paraId="13AB95A2"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Nano GCC</w:t>
            </w:r>
          </w:p>
        </w:tc>
        <w:tc>
          <w:tcPr>
            <w:tcW w:w="1243" w:type="dxa"/>
          </w:tcPr>
          <w:p w14:paraId="389818EE"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5–100</w:t>
            </w:r>
          </w:p>
        </w:tc>
        <w:tc>
          <w:tcPr>
            <w:tcW w:w="1293" w:type="dxa"/>
          </w:tcPr>
          <w:p w14:paraId="3E013B5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Any size</w:t>
            </w:r>
          </w:p>
        </w:tc>
        <w:tc>
          <w:tcPr>
            <w:tcW w:w="1293" w:type="dxa"/>
          </w:tcPr>
          <w:p w14:paraId="504DC953"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&lt;USD 5M</w:t>
            </w:r>
          </w:p>
        </w:tc>
        <w:tc>
          <w:tcPr>
            <w:tcW w:w="5268" w:type="dxa"/>
          </w:tcPr>
          <w:p w14:paraId="53315DC0"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High-specialisation innovation pod. Often a beachhead or experiment. Karnataka GCC Policy 2024 formally recognises this tier with no minimum employment threshold.</w:t>
            </w:r>
          </w:p>
        </w:tc>
      </w:tr>
      <w:tr w:rsidR="00596BD4" w14:paraId="546C1C3E" w14:textId="77777777" w:rsidTr="00596BD4">
        <w:trPr>
          <w:trHeight w:val="801"/>
        </w:trPr>
        <w:tc>
          <w:tcPr>
            <w:cnfStyle w:val="001000000000" w:firstRow="0" w:lastRow="0" w:firstColumn="1" w:lastColumn="0" w:oddVBand="0" w:evenVBand="0" w:oddHBand="0" w:evenHBand="0" w:firstRowFirstColumn="0" w:firstRowLastColumn="0" w:lastRowFirstColumn="0" w:lastRowLastColumn="0"/>
            <w:tcW w:w="1686" w:type="dxa"/>
          </w:tcPr>
          <w:p w14:paraId="508E94C3"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Micro GCC</w:t>
            </w:r>
          </w:p>
        </w:tc>
        <w:tc>
          <w:tcPr>
            <w:tcW w:w="1243" w:type="dxa"/>
          </w:tcPr>
          <w:p w14:paraId="08EDEE82"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100–300</w:t>
            </w:r>
          </w:p>
        </w:tc>
        <w:tc>
          <w:tcPr>
            <w:tcW w:w="1293" w:type="dxa"/>
          </w:tcPr>
          <w:p w14:paraId="2AE3B9C2"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100M–1B</w:t>
            </w:r>
          </w:p>
        </w:tc>
        <w:tc>
          <w:tcPr>
            <w:tcW w:w="1293" w:type="dxa"/>
          </w:tcPr>
          <w:p w14:paraId="7D5A1AB8"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5–20M</w:t>
            </w:r>
          </w:p>
        </w:tc>
        <w:tc>
          <w:tcPr>
            <w:tcW w:w="5268" w:type="dxa"/>
          </w:tcPr>
          <w:p w14:paraId="04BFFD7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Domain-focused CoE. Single-function or 2–3 related functions. Transition-risk tier: often either scales to Small or stalls at this level.</w:t>
            </w:r>
          </w:p>
        </w:tc>
      </w:tr>
      <w:tr w:rsidR="00596BD4" w14:paraId="4A3C7256" w14:textId="77777777" w:rsidTr="00596BD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1686" w:type="dxa"/>
          </w:tcPr>
          <w:p w14:paraId="52845814"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Small GCC</w:t>
            </w:r>
          </w:p>
        </w:tc>
        <w:tc>
          <w:tcPr>
            <w:tcW w:w="1243" w:type="dxa"/>
          </w:tcPr>
          <w:p w14:paraId="3A33E423"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300–1,000</w:t>
            </w:r>
          </w:p>
        </w:tc>
        <w:tc>
          <w:tcPr>
            <w:tcW w:w="1293" w:type="dxa"/>
          </w:tcPr>
          <w:p w14:paraId="73C3E9A1"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500M–5B</w:t>
            </w:r>
          </w:p>
        </w:tc>
        <w:tc>
          <w:tcPr>
            <w:tcW w:w="1293" w:type="dxa"/>
          </w:tcPr>
          <w:p w14:paraId="3DE6BA4D"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20–80M</w:t>
            </w:r>
          </w:p>
        </w:tc>
        <w:tc>
          <w:tcPr>
            <w:tcW w:w="5268" w:type="dxa"/>
          </w:tcPr>
          <w:p w14:paraId="5785FCB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Multi-function, beginning governance formalisation. First dedicated GCC Head typically appointed at this stage. CoE model begins to crystallise.</w:t>
            </w:r>
          </w:p>
        </w:tc>
      </w:tr>
      <w:tr w:rsidR="00596BD4" w14:paraId="10706C23" w14:textId="77777777" w:rsidTr="00596BD4">
        <w:trPr>
          <w:trHeight w:val="1061"/>
        </w:trPr>
        <w:tc>
          <w:tcPr>
            <w:cnfStyle w:val="001000000000" w:firstRow="0" w:lastRow="0" w:firstColumn="1" w:lastColumn="0" w:oddVBand="0" w:evenVBand="0" w:oddHBand="0" w:evenHBand="0" w:firstRowFirstColumn="0" w:firstRowLastColumn="0" w:lastRowFirstColumn="0" w:lastRowLastColumn="0"/>
            <w:tcW w:w="1686" w:type="dxa"/>
          </w:tcPr>
          <w:p w14:paraId="0BFB2B21"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Medium GCC</w:t>
            </w:r>
          </w:p>
        </w:tc>
        <w:tc>
          <w:tcPr>
            <w:tcW w:w="1243" w:type="dxa"/>
          </w:tcPr>
          <w:p w14:paraId="3DB25B51"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1,000–3,000</w:t>
            </w:r>
          </w:p>
        </w:tc>
        <w:tc>
          <w:tcPr>
            <w:tcW w:w="1293" w:type="dxa"/>
          </w:tcPr>
          <w:p w14:paraId="7E661374"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1B–20B</w:t>
            </w:r>
          </w:p>
        </w:tc>
        <w:tc>
          <w:tcPr>
            <w:tcW w:w="1293" w:type="dxa"/>
          </w:tcPr>
          <w:p w14:paraId="2D0551F6"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80–250M</w:t>
            </w:r>
          </w:p>
        </w:tc>
        <w:tc>
          <w:tcPr>
            <w:tcW w:w="5268" w:type="dxa"/>
          </w:tcPr>
          <w:p w14:paraId="402617E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Complexity threshold crossed. Requires formal governance council, dedicated HR, Legal, Finance leadership. Innovation investment becomes mandatory, not optional.</w:t>
            </w:r>
          </w:p>
        </w:tc>
      </w:tr>
      <w:tr w:rsidR="00596BD4" w14:paraId="63B2B970" w14:textId="77777777" w:rsidTr="00596BD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1686" w:type="dxa"/>
          </w:tcPr>
          <w:p w14:paraId="43F1456B"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Large GCC</w:t>
            </w:r>
          </w:p>
        </w:tc>
        <w:tc>
          <w:tcPr>
            <w:tcW w:w="1243" w:type="dxa"/>
          </w:tcPr>
          <w:p w14:paraId="1A00F762"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3,000–10,000</w:t>
            </w:r>
          </w:p>
        </w:tc>
        <w:tc>
          <w:tcPr>
            <w:tcW w:w="1293" w:type="dxa"/>
          </w:tcPr>
          <w:p w14:paraId="321F387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5B–100B</w:t>
            </w:r>
          </w:p>
        </w:tc>
        <w:tc>
          <w:tcPr>
            <w:tcW w:w="1293" w:type="dxa"/>
          </w:tcPr>
          <w:p w14:paraId="72C58969"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250M–1B</w:t>
            </w:r>
          </w:p>
        </w:tc>
        <w:tc>
          <w:tcPr>
            <w:tcW w:w="5268" w:type="dxa"/>
          </w:tcPr>
          <w:p w14:paraId="1F358818"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Strategic transformation hub. India leadership carries global mandates. Multiple CoEs. Own employer brand. Enterprise-grade governance.</w:t>
            </w:r>
          </w:p>
        </w:tc>
      </w:tr>
      <w:tr w:rsidR="00596BD4" w14:paraId="3855CBF1" w14:textId="77777777" w:rsidTr="00596BD4">
        <w:trPr>
          <w:trHeight w:val="790"/>
        </w:trPr>
        <w:tc>
          <w:tcPr>
            <w:cnfStyle w:val="001000000000" w:firstRow="0" w:lastRow="0" w:firstColumn="1" w:lastColumn="0" w:oddVBand="0" w:evenVBand="0" w:oddHBand="0" w:evenHBand="0" w:firstRowFirstColumn="0" w:firstRowLastColumn="0" w:lastRowFirstColumn="0" w:lastRowLastColumn="0"/>
            <w:tcW w:w="1686" w:type="dxa"/>
          </w:tcPr>
          <w:p w14:paraId="5A80EAC8"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Mega GCC</w:t>
            </w:r>
          </w:p>
        </w:tc>
        <w:tc>
          <w:tcPr>
            <w:tcW w:w="1243" w:type="dxa"/>
          </w:tcPr>
          <w:p w14:paraId="1EBBE67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10,000+</w:t>
            </w:r>
          </w:p>
        </w:tc>
        <w:tc>
          <w:tcPr>
            <w:tcW w:w="1293" w:type="dxa"/>
          </w:tcPr>
          <w:p w14:paraId="2985BEC6"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USD 1B+ (most 10B+)</w:t>
            </w:r>
          </w:p>
        </w:tc>
        <w:tc>
          <w:tcPr>
            <w:tcW w:w="1293" w:type="dxa"/>
          </w:tcPr>
          <w:p w14:paraId="0AF46D5A"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USD 1B+</w:t>
            </w:r>
          </w:p>
        </w:tc>
        <w:tc>
          <w:tcPr>
            <w:tcW w:w="5268" w:type="dxa"/>
          </w:tcPr>
          <w:p w14:paraId="5E13CABE"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Second headquarters. 88 exist as of 2025 (Zinnov). Employ ~50% of India's total GCC workforce. Virtually all at Portfolio/Transformation maturity stage.</w:t>
            </w:r>
          </w:p>
        </w:tc>
      </w:tr>
    </w:tbl>
    <w:p w14:paraId="4E7DAC20" w14:textId="77777777" w:rsidR="00A01E60" w:rsidRDefault="00A01E60" w:rsidP="00B1251F">
      <w:pPr>
        <w:jc w:val="both"/>
      </w:pPr>
    </w:p>
    <w:p w14:paraId="46411DB8" w14:textId="77777777" w:rsidR="00A01E60" w:rsidRDefault="00A01E60" w:rsidP="00B1251F">
      <w:pPr>
        <w:jc w:val="both"/>
      </w:pPr>
      <w:r>
        <w:t>Table 1: Global Capability Center (GCC) Tier Classification</w:t>
      </w:r>
    </w:p>
    <w:p w14:paraId="5F313E71" w14:textId="77777777" w:rsidR="00734246" w:rsidRDefault="00734246" w:rsidP="00B1251F">
      <w:pPr>
        <w:pBdr>
          <w:bottom w:val="single" w:sz="3" w:space="2" w:color="C5D8EC"/>
        </w:pBdr>
        <w:spacing w:before="100" w:after="100" w:line="276" w:lineRule="auto"/>
        <w:jc w:val="both"/>
      </w:pPr>
    </w:p>
    <w:p w14:paraId="7F3558D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Policy Foundation Karnataka's GCC Policy 2024-2029 was India's first state-level framework to formally codify the Nano GCC category with no minimum employment threshold and no minimum investment requirement. Six other states: Gujarat, Uttar Pradesh, Tamil Nadu, Andhra Pradesh, Maharashtra, and Telangana: followed with their own tiered frameworks within 18 months. The Union Budget 2025 allocated INR 10,000 crore for GCC ecosystem development, the first federal-level acknowledgment of the full spectrum from Nano to Mega.</w:t>
      </w:r>
    </w:p>
    <w:p w14:paraId="3C9EA14D" w14:textId="77777777" w:rsidR="00734246" w:rsidRDefault="00000000" w:rsidP="00B1251F">
      <w:pPr>
        <w:pStyle w:val="Heading1"/>
        <w:pBdr>
          <w:bottom w:val="single" w:sz="8" w:space="6" w:color="0D6E8A"/>
        </w:pBdr>
        <w:spacing w:line="276" w:lineRule="auto"/>
        <w:jc w:val="both"/>
      </w:pPr>
      <w:bookmarkStart w:id="2" w:name="_Toc224693355"/>
      <w:r>
        <w:t>1.2 The Five Tiers in Detail: What Each Tier Actually Looks Like</w:t>
      </w:r>
      <w:bookmarkEnd w:id="2"/>
    </w:p>
    <w:p w14:paraId="2C9ED56D" w14:textId="77777777" w:rsidR="00734246" w:rsidRDefault="00000000" w:rsidP="00B1251F">
      <w:pPr>
        <w:pStyle w:val="Heading2"/>
        <w:spacing w:line="276" w:lineRule="auto"/>
        <w:jc w:val="both"/>
      </w:pPr>
      <w:r>
        <w:t>Tier 1: The Nano GCC: High Specialisation, High Speed, High Risk</w:t>
      </w:r>
    </w:p>
    <w:p w14:paraId="646E70E4"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200+ nano GCCs operating in India as of mid-2025 (Medium.com, Anupam Pattanayak, Nov 2025) 15--20% annual growth rate of nano GCCs: 2--3x the ecosystem average (</w:t>
      </w:r>
      <w:proofErr w:type="spellStart"/>
      <w:r>
        <w:rPr>
          <w:i/>
          <w:iCs/>
          <w:color w:val="333344"/>
          <w:sz w:val="21"/>
          <w:szCs w:val="21"/>
        </w:rPr>
        <w:t>Zyoin</w:t>
      </w:r>
      <w:proofErr w:type="spellEnd"/>
      <w:r>
        <w:rPr>
          <w:i/>
          <w:iCs/>
          <w:color w:val="333344"/>
          <w:sz w:val="21"/>
          <w:szCs w:val="21"/>
        </w:rPr>
        <w:t xml:space="preserve"> Research, Jan 2026) 18--24 months survival window: many nano GCCs either scale to micro or dissolve within this period (GCC Pulse, Nov 2025)</w:t>
      </w:r>
    </w:p>
    <w:p w14:paraId="372906AA" w14:textId="3DE20A0D" w:rsidR="00734246" w:rsidRDefault="00000000" w:rsidP="00B1251F">
      <w:pPr>
        <w:spacing w:after="100" w:line="288" w:lineRule="auto"/>
        <w:jc w:val="both"/>
      </w:pPr>
      <w:r>
        <w:t>A Nano GCC is not a small version of a large GCC. It is a categorically</w:t>
      </w:r>
      <w:r w:rsidR="00A01E60">
        <w:t xml:space="preserve"> </w:t>
      </w:r>
      <w:r>
        <w:t>different animal. It is built for speed, specialisation, and optionality: not for scale, breadth, or permanence. The companies building Nano</w:t>
      </w:r>
      <w:r w:rsidR="00A01E60">
        <w:t xml:space="preserve"> </w:t>
      </w:r>
      <w:r>
        <w:t>GCCs are typically testing a specific thesis: 'Can India-based talent</w:t>
      </w:r>
      <w:r w:rsidR="00A01E60">
        <w:t xml:space="preserve"> </w:t>
      </w:r>
      <w:r>
        <w:t>solve this specific problem better, faster, or cheaper than what we</w:t>
      </w:r>
      <w:r w:rsidR="00FB50CC">
        <w:t xml:space="preserve"> </w:t>
      </w:r>
      <w:r>
        <w:t xml:space="preserve">currently have?' The </w:t>
      </w:r>
      <w:proofErr w:type="spellStart"/>
      <w:r>
        <w:t>center</w:t>
      </w:r>
      <w:proofErr w:type="spellEnd"/>
      <w:r>
        <w:t xml:space="preserve"> exists to answer that question.</w:t>
      </w:r>
      <w:r w:rsidR="00FB50CC">
        <w:t xml:space="preserve">  </w:t>
      </w:r>
      <w:r>
        <w:t>The defining characteristic of a successful Nano GCC is intentional</w:t>
      </w:r>
      <w:r w:rsidR="00FB50CC">
        <w:t xml:space="preserve"> </w:t>
      </w:r>
      <w:r>
        <w:t>scope. Every person is hired for a specific, non-negotiable reason.</w:t>
      </w:r>
      <w:r w:rsidR="00FB50CC">
        <w:t xml:space="preserve"> </w:t>
      </w:r>
      <w:r>
        <w:t>There is no headcount for headcount's sake. There are no</w:t>
      </w:r>
      <w:r w:rsidR="00FB50CC">
        <w:t xml:space="preserve"> </w:t>
      </w:r>
      <w:r>
        <w:t>general-purpose roles. A fintech Nano GCC building payment</w:t>
      </w:r>
      <w:r w:rsidR="00FB50CC">
        <w:t xml:space="preserve"> </w:t>
      </w:r>
      <w:r>
        <w:t>infrastructure does not hire a generalist Java developer: it hires a</w:t>
      </w:r>
      <w:r w:rsidR="00FB50CC">
        <w:t xml:space="preserve"> </w:t>
      </w:r>
      <w:r>
        <w:t>Kafka and distributed-systems specialist who has solved exactly this</w:t>
      </w:r>
      <w:r w:rsidR="00FB50CC">
        <w:t xml:space="preserve"> </w:t>
      </w:r>
      <w:r>
        <w:t>class of problem before.</w:t>
      </w:r>
    </w:p>
    <w:p w14:paraId="3BF178E8" w14:textId="77777777" w:rsidR="00734246" w:rsidRDefault="00000000" w:rsidP="00B1251F">
      <w:pPr>
        <w:pStyle w:val="Heading3"/>
        <w:spacing w:line="276" w:lineRule="auto"/>
        <w:jc w:val="both"/>
      </w:pPr>
      <w:r>
        <w:t>Who Builds Nano GCCs?</w:t>
      </w:r>
    </w:p>
    <w:p w14:paraId="696047AF" w14:textId="4041A5B7" w:rsidR="00734246" w:rsidRDefault="00000000" w:rsidP="00B1251F">
      <w:pPr>
        <w:pStyle w:val="ListParagraph"/>
        <w:numPr>
          <w:ilvl w:val="0"/>
          <w:numId w:val="2"/>
        </w:numPr>
        <w:spacing w:before="20" w:after="100" w:line="288" w:lineRule="auto"/>
        <w:jc w:val="both"/>
      </w:pPr>
      <w:r>
        <w:t>Startups and scale-ups testing offshore capacity before committing</w:t>
      </w:r>
      <w:r w:rsidR="00FB50CC">
        <w:t xml:space="preserve"> </w:t>
      </w:r>
      <w:r>
        <w:t>to a full setup (Stripe India, Notion India, Robinhood India)</w:t>
      </w:r>
    </w:p>
    <w:p w14:paraId="126214CF" w14:textId="50092244" w:rsidR="00734246" w:rsidRDefault="00000000" w:rsidP="00B1251F">
      <w:pPr>
        <w:pStyle w:val="ListParagraph"/>
        <w:numPr>
          <w:ilvl w:val="0"/>
          <w:numId w:val="2"/>
        </w:numPr>
        <w:spacing w:before="20" w:after="100" w:line="288" w:lineRule="auto"/>
        <w:jc w:val="both"/>
      </w:pPr>
      <w:r>
        <w:t>Mid-market enterprises under USD 1B revenue using the BOOT model to</w:t>
      </w:r>
      <w:r w:rsidR="00FB50CC">
        <w:t xml:space="preserve"> </w:t>
      </w:r>
      <w:r>
        <w:t>pilot before committing to ownership</w:t>
      </w:r>
    </w:p>
    <w:p w14:paraId="3ACAEE45" w14:textId="200E14F5" w:rsidR="00734246" w:rsidRDefault="00000000" w:rsidP="00B1251F">
      <w:pPr>
        <w:pStyle w:val="ListParagraph"/>
        <w:numPr>
          <w:ilvl w:val="0"/>
          <w:numId w:val="2"/>
        </w:numPr>
        <w:spacing w:before="20" w:after="100" w:line="288" w:lineRule="auto"/>
        <w:jc w:val="both"/>
      </w:pPr>
      <w:r>
        <w:t>PE-backed portfolio companies building cross-portfolio shared</w:t>
      </w:r>
      <w:r w:rsidR="00FB50CC">
        <w:t xml:space="preserve"> </w:t>
      </w:r>
      <w:r>
        <w:t>engineering pods</w:t>
      </w:r>
    </w:p>
    <w:p w14:paraId="715F3D19" w14:textId="1657C1C1" w:rsidR="00734246" w:rsidRDefault="00000000" w:rsidP="00B1251F">
      <w:pPr>
        <w:pStyle w:val="ListParagraph"/>
        <w:numPr>
          <w:ilvl w:val="0"/>
          <w:numId w:val="2"/>
        </w:numPr>
        <w:spacing w:before="20" w:after="100" w:line="288" w:lineRule="auto"/>
        <w:jc w:val="both"/>
      </w:pPr>
      <w:r>
        <w:t>Global enterprises exploring a new city or function before</w:t>
      </w:r>
      <w:r w:rsidR="00FB50CC">
        <w:t xml:space="preserve"> </w:t>
      </w:r>
      <w:r>
        <w:t xml:space="preserve">committing a formal </w:t>
      </w:r>
      <w:proofErr w:type="spellStart"/>
      <w:r>
        <w:t>center</w:t>
      </w:r>
      <w:proofErr w:type="spellEnd"/>
    </w:p>
    <w:p w14:paraId="3F495907" w14:textId="1BBD4914" w:rsidR="00734246" w:rsidRDefault="00000000" w:rsidP="00B1251F">
      <w:pPr>
        <w:pStyle w:val="ListParagraph"/>
        <w:numPr>
          <w:ilvl w:val="0"/>
          <w:numId w:val="2"/>
        </w:numPr>
        <w:spacing w:before="20" w:after="100" w:line="288" w:lineRule="auto"/>
        <w:jc w:val="both"/>
      </w:pPr>
      <w:r>
        <w:t>Deep-tech and AI-first companies building specialist research cells</w:t>
      </w:r>
      <w:r w:rsidR="00FB50CC">
        <w:t xml:space="preserve"> </w:t>
      </w:r>
      <w:r>
        <w:t>that do not need volume</w:t>
      </w:r>
    </w:p>
    <w:p w14:paraId="7BE94079" w14:textId="77777777" w:rsidR="00734246" w:rsidRDefault="00000000" w:rsidP="00B1251F">
      <w:pPr>
        <w:pStyle w:val="Heading3"/>
        <w:spacing w:line="276" w:lineRule="auto"/>
        <w:jc w:val="both"/>
      </w:pPr>
      <w:r>
        <w:t>The Nano GCC's Three Structural Vulnerabilities</w:t>
      </w:r>
    </w:p>
    <w:p w14:paraId="6231020B" w14:textId="321C6934" w:rsidR="00734246" w:rsidRDefault="00000000" w:rsidP="00B1251F">
      <w:pPr>
        <w:pStyle w:val="ListParagraph"/>
        <w:numPr>
          <w:ilvl w:val="0"/>
          <w:numId w:val="3"/>
        </w:numPr>
        <w:spacing w:before="20" w:after="100" w:line="288" w:lineRule="auto"/>
        <w:jc w:val="both"/>
      </w:pPr>
      <w:r>
        <w:t>Talent dependency concentration: With 5--50 people, the departure of</w:t>
      </w:r>
      <w:r w:rsidR="00FB50CC">
        <w:t xml:space="preserve"> </w:t>
      </w:r>
      <w:r>
        <w:t xml:space="preserve">2--3 senior professionals can destroy the </w:t>
      </w:r>
      <w:proofErr w:type="spellStart"/>
      <w:r>
        <w:t>center's</w:t>
      </w:r>
      <w:proofErr w:type="spellEnd"/>
      <w:r>
        <w:t xml:space="preserve"> capability</w:t>
      </w:r>
      <w:r w:rsidR="00FB50CC">
        <w:t xml:space="preserve"> </w:t>
      </w:r>
      <w:r>
        <w:t>foundation. Nano GCCs have no redundancy.</w:t>
      </w:r>
    </w:p>
    <w:p w14:paraId="76882E0E" w14:textId="77551E65" w:rsidR="00734246" w:rsidRDefault="00000000" w:rsidP="00B1251F">
      <w:pPr>
        <w:pStyle w:val="ListParagraph"/>
        <w:numPr>
          <w:ilvl w:val="0"/>
          <w:numId w:val="3"/>
        </w:numPr>
        <w:spacing w:before="20" w:after="100" w:line="288" w:lineRule="auto"/>
        <w:jc w:val="both"/>
      </w:pPr>
      <w:r>
        <w:t>Visibility deficit: Nano GCCs are invisible to campus placement</w:t>
      </w:r>
      <w:r w:rsidR="00FB50CC">
        <w:t xml:space="preserve"> </w:t>
      </w:r>
      <w:r>
        <w:t>teams, industry analysts, and the employer brand ecosystem. Talent</w:t>
      </w:r>
      <w:r w:rsidR="00FB50CC">
        <w:t xml:space="preserve"> </w:t>
      </w:r>
      <w:r>
        <w:t>acquisition requires founder-level selling energy.</w:t>
      </w:r>
    </w:p>
    <w:p w14:paraId="59C4EFD3" w14:textId="039DE369" w:rsidR="00734246" w:rsidRDefault="00000000" w:rsidP="00B1251F">
      <w:pPr>
        <w:pStyle w:val="ListParagraph"/>
        <w:numPr>
          <w:ilvl w:val="0"/>
          <w:numId w:val="3"/>
        </w:numPr>
        <w:spacing w:before="20" w:after="100" w:line="288" w:lineRule="auto"/>
        <w:jc w:val="both"/>
      </w:pPr>
      <w:r>
        <w:t>Governance vacuum: There is no HR department, no legal team, no</w:t>
      </w:r>
      <w:r w:rsidR="00FB50CC">
        <w:t xml:space="preserve"> </w:t>
      </w:r>
      <w:r>
        <w:t>compliance officer. The GCC Head often handles everything from</w:t>
      </w:r>
      <w:r w:rsidR="00FB50CC">
        <w:t xml:space="preserve"> </w:t>
      </w:r>
      <w:r>
        <w:t>payroll queries to regulatory filings. This is fine for 18 months</w:t>
      </w:r>
      <w:r w:rsidR="00FB50CC">
        <w:t xml:space="preserve"> </w:t>
      </w:r>
      <w:r>
        <w:t>and catastrophic after 36.</w:t>
      </w:r>
    </w:p>
    <w:p w14:paraId="73316171" w14:textId="77777777" w:rsidR="00734246" w:rsidRDefault="00000000" w:rsidP="00B1251F">
      <w:pPr>
        <w:pStyle w:val="Heading2"/>
        <w:spacing w:line="276" w:lineRule="auto"/>
        <w:jc w:val="both"/>
      </w:pPr>
      <w:r>
        <w:t>Tier 2: The Micro GCC: The Transition-Risk Tier</w:t>
      </w:r>
    </w:p>
    <w:p w14:paraId="48742C8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100--300 headcount: the tier where most GCCs either accelerate or stall (GCC Pulse Classification 2025) 40% of Micro GCCs fail to successfully navigate the Nano-to-</w:t>
      </w:r>
      <w:proofErr w:type="gramStart"/>
      <w:r>
        <w:rPr>
          <w:i/>
          <w:iCs/>
          <w:color w:val="333344"/>
          <w:sz w:val="21"/>
          <w:szCs w:val="21"/>
        </w:rPr>
        <w:t>Small</w:t>
      </w:r>
      <w:proofErr w:type="gramEnd"/>
      <w:r>
        <w:rPr>
          <w:i/>
          <w:iCs/>
          <w:color w:val="333344"/>
          <w:sz w:val="21"/>
          <w:szCs w:val="21"/>
        </w:rPr>
        <w:t xml:space="preserve"> transition (Practitioner Estimate, NASSCOM Community 2025)</w:t>
      </w:r>
    </w:p>
    <w:p w14:paraId="2251450F" w14:textId="77777777" w:rsidR="00FB50CC" w:rsidRDefault="00000000" w:rsidP="00B1251F">
      <w:pPr>
        <w:spacing w:after="100" w:line="288" w:lineRule="auto"/>
        <w:jc w:val="both"/>
      </w:pPr>
      <w:r>
        <w:t>The Micro GCC (100--300 people) is the most dangerous tier in the GCC</w:t>
      </w:r>
      <w:r w:rsidR="00FB50CC">
        <w:t xml:space="preserve"> </w:t>
      </w:r>
      <w:r>
        <w:t>lifecycle: not because it is inherently difficult to build, but</w:t>
      </w:r>
      <w:r w:rsidR="00FB50CC">
        <w:t xml:space="preserve"> </w:t>
      </w:r>
      <w:r>
        <w:t>because it is the inflection point where the informal governance that</w:t>
      </w:r>
      <w:r w:rsidR="00FB50CC">
        <w:t xml:space="preserve"> </w:t>
      </w:r>
      <w:r>
        <w:t>worked at Nano scale becomes actively harmful. Everything that made the</w:t>
      </w:r>
      <w:r w:rsidR="00FB50CC">
        <w:t xml:space="preserve"> </w:t>
      </w:r>
      <w:r>
        <w:t>first 18 months successful: the founder-mode decision-making, the</w:t>
      </w:r>
      <w:r w:rsidR="00FB50CC">
        <w:t xml:space="preserve"> </w:t>
      </w:r>
      <w:r>
        <w:t>informal team culture, the improvised processes: begins to create</w:t>
      </w:r>
      <w:r w:rsidR="00FB50CC">
        <w:t xml:space="preserve"> </w:t>
      </w:r>
      <w:r>
        <w:t>friction at 100+ people.</w:t>
      </w:r>
      <w:r w:rsidR="00FB50CC">
        <w:t xml:space="preserve"> </w:t>
      </w:r>
    </w:p>
    <w:p w14:paraId="7DDE04E9" w14:textId="0750FB58" w:rsidR="00734246" w:rsidRDefault="00000000" w:rsidP="00B1251F">
      <w:pPr>
        <w:spacing w:after="100" w:line="288" w:lineRule="auto"/>
        <w:jc w:val="both"/>
      </w:pPr>
      <w:r>
        <w:t>The Micro GCC is the tier where the GCC's identity crystallises or</w:t>
      </w:r>
      <w:r w:rsidR="00FB50CC">
        <w:t xml:space="preserve"> </w:t>
      </w:r>
      <w:r>
        <w:t xml:space="preserve">fragments. </w:t>
      </w:r>
      <w:proofErr w:type="spellStart"/>
      <w:r>
        <w:t>Centers</w:t>
      </w:r>
      <w:proofErr w:type="spellEnd"/>
      <w:r>
        <w:t xml:space="preserve"> that invest in formalising governance, defining their</w:t>
      </w:r>
      <w:r w:rsidR="00FB50CC">
        <w:t xml:space="preserve"> </w:t>
      </w:r>
      <w:r>
        <w:t>domain specialisation, and building an employer brand with verifiable</w:t>
      </w:r>
    </w:p>
    <w:p w14:paraId="52066C06" w14:textId="1857CE5F" w:rsidR="00734246" w:rsidRDefault="00000000" w:rsidP="00B1251F">
      <w:pPr>
        <w:spacing w:after="100" w:line="288" w:lineRule="auto"/>
        <w:jc w:val="both"/>
      </w:pPr>
      <w:r>
        <w:t>proof at this stage consistently advance to Small GCC status. Those that</w:t>
      </w:r>
      <w:r w:rsidR="00FB50CC">
        <w:t xml:space="preserve"> </w:t>
      </w:r>
      <w:r>
        <w:t>drift: adding headcount without adding structure: stall.</w:t>
      </w:r>
    </w:p>
    <w:p w14:paraId="5B6B0C2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100-Person Rule Practitioners consistently describe a '100-person cliff': a governance discontinuity that occurs when a GCC crosses 100 employees. Below 100: informal coordination works. Above 100: informal coordination creates duplicated work, inconsistent decisions, and cultural drift. The organisations that navigate this cliff </w:t>
      </w:r>
      <w:proofErr w:type="gramStart"/>
      <w:r>
        <w:rPr>
          <w:i/>
          <w:iCs/>
          <w:color w:val="333344"/>
          <w:sz w:val="21"/>
          <w:szCs w:val="21"/>
        </w:rPr>
        <w:t>proactively :</w:t>
      </w:r>
      <w:proofErr w:type="gramEnd"/>
      <w:r>
        <w:rPr>
          <w:i/>
          <w:iCs/>
          <w:color w:val="333344"/>
          <w:sz w:val="21"/>
          <w:szCs w:val="21"/>
        </w:rPr>
        <w:t xml:space="preserve"> by designing governance before they need it, not after they feel the pain: reach 300 people with their culture and operational integrity intact.</w:t>
      </w:r>
    </w:p>
    <w:p w14:paraId="34BD21AF" w14:textId="77777777" w:rsidR="00734246" w:rsidRDefault="00000000" w:rsidP="00B1251F">
      <w:pPr>
        <w:pStyle w:val="Heading2"/>
        <w:spacing w:line="276" w:lineRule="auto"/>
        <w:jc w:val="both"/>
      </w:pPr>
      <w:r>
        <w:t>Tier 3: The Small GCC: First Real Governance, First Real Employer Brand</w:t>
      </w:r>
    </w:p>
    <w:p w14:paraId="56C20C4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300--1,000 headcount: the tier where CoE identity crystallises (</w:t>
      </w:r>
      <w:proofErr w:type="spellStart"/>
      <w:r>
        <w:rPr>
          <w:i/>
          <w:iCs/>
          <w:color w:val="333344"/>
          <w:sz w:val="21"/>
          <w:szCs w:val="21"/>
        </w:rPr>
        <w:t>Zinnov</w:t>
      </w:r>
      <w:proofErr w:type="spellEnd"/>
      <w:r>
        <w:rPr>
          <w:i/>
          <w:iCs/>
          <w:color w:val="333344"/>
          <w:sz w:val="21"/>
          <w:szCs w:val="21"/>
        </w:rPr>
        <w:t xml:space="preserve"> GCC Landscape 2025) 77% of mid-to-senior hires in strategic GCC roles at this scale require domain specialisation (NASSCOM-</w:t>
      </w:r>
      <w:proofErr w:type="spellStart"/>
      <w:r>
        <w:rPr>
          <w:i/>
          <w:iCs/>
          <w:color w:val="333344"/>
          <w:sz w:val="21"/>
          <w:szCs w:val="21"/>
        </w:rPr>
        <w:t>Zinnov</w:t>
      </w:r>
      <w:proofErr w:type="spellEnd"/>
      <w:r>
        <w:rPr>
          <w:i/>
          <w:iCs/>
          <w:color w:val="333344"/>
          <w:sz w:val="21"/>
          <w:szCs w:val="21"/>
        </w:rPr>
        <w:t xml:space="preserve"> Mid-Market Report 2025)</w:t>
      </w:r>
    </w:p>
    <w:p w14:paraId="141D6D88" w14:textId="77777777" w:rsidR="00596BD4" w:rsidRDefault="00596BD4" w:rsidP="00B1251F">
      <w:pPr>
        <w:spacing w:after="100" w:line="288" w:lineRule="auto"/>
        <w:jc w:val="both"/>
      </w:pPr>
    </w:p>
    <w:p w14:paraId="6657DA3F" w14:textId="78C76292" w:rsidR="00734246" w:rsidRDefault="00000000" w:rsidP="00B1251F">
      <w:pPr>
        <w:pStyle w:val="ListParagraph"/>
        <w:numPr>
          <w:ilvl w:val="0"/>
          <w:numId w:val="10"/>
        </w:numPr>
        <w:spacing w:after="100" w:line="288" w:lineRule="auto"/>
        <w:jc w:val="both"/>
      </w:pPr>
      <w:r>
        <w:t>The Small GCC (300--1,000 people) is the tier where a GCC first becomes</w:t>
      </w:r>
      <w:r w:rsidR="00FB50CC">
        <w:t xml:space="preserve"> </w:t>
      </w:r>
      <w:r>
        <w:t>visible to the external ecosystem. NASSCOM working group membership</w:t>
      </w:r>
      <w:r w:rsidR="00FB50CC">
        <w:t xml:space="preserve"> </w:t>
      </w:r>
      <w:r>
        <w:t>becomes meaningful. The Glassdoor profile starts being monitored. Campus</w:t>
      </w:r>
      <w:r w:rsidR="00FB50CC">
        <w:t xml:space="preserve"> </w:t>
      </w:r>
      <w:r>
        <w:t>partnerships with IITs and IIMs become worth the relationship</w:t>
      </w:r>
      <w:r w:rsidR="00FB50CC">
        <w:t xml:space="preserve"> </w:t>
      </w:r>
      <w:r>
        <w:t>investment. The GCC's employer brand begins operating as a real factor</w:t>
      </w:r>
      <w:r w:rsidR="00FB50CC">
        <w:t xml:space="preserve"> </w:t>
      </w:r>
      <w:r>
        <w:t>in hiring outcomes.</w:t>
      </w:r>
    </w:p>
    <w:p w14:paraId="052C0E54" w14:textId="39E36490" w:rsidR="00734246" w:rsidRDefault="00000000" w:rsidP="00B1251F">
      <w:pPr>
        <w:pStyle w:val="ListParagraph"/>
        <w:numPr>
          <w:ilvl w:val="0"/>
          <w:numId w:val="10"/>
        </w:numPr>
        <w:spacing w:after="100" w:line="288" w:lineRule="auto"/>
        <w:jc w:val="both"/>
      </w:pPr>
      <w:r>
        <w:t>This is also the tier where the first dedicated GCC Head is typically</w:t>
      </w:r>
      <w:r w:rsidR="00FB50CC">
        <w:t xml:space="preserve"> </w:t>
      </w:r>
      <w:r>
        <w:t>appointed: often the single most consequential hiring decision in the</w:t>
      </w:r>
      <w:r w:rsidR="00FB50CC">
        <w:t xml:space="preserve"> </w:t>
      </w:r>
      <w:proofErr w:type="spellStart"/>
      <w:r>
        <w:t>center's</w:t>
      </w:r>
      <w:proofErr w:type="spellEnd"/>
      <w:r>
        <w:t xml:space="preserve"> history. The GCC Head at 300--1,000 people must be</w:t>
      </w:r>
      <w:r w:rsidR="00596BD4">
        <w:t xml:space="preserve"> </w:t>
      </w:r>
      <w:r>
        <w:t>simultaneously a talent builder, a global stakeholder communicator, a</w:t>
      </w:r>
      <w:r w:rsidR="00FB50CC">
        <w:t xml:space="preserve"> </w:t>
      </w:r>
      <w:r>
        <w:t>governance architect, a compliance</w:t>
      </w:r>
      <w:r w:rsidR="00FB50CC">
        <w:t xml:space="preserve"> </w:t>
      </w:r>
      <w:r>
        <w:t>owner, and an innovation enabler. The</w:t>
      </w:r>
      <w:r w:rsidR="00FB50CC">
        <w:t xml:space="preserve"> </w:t>
      </w:r>
      <w:r>
        <w:t>role requires a different capability profile from every other executive</w:t>
      </w:r>
      <w:r w:rsidR="00FB50CC">
        <w:t xml:space="preserve"> </w:t>
      </w:r>
      <w:r>
        <w:t>role in the ecosystem.</w:t>
      </w:r>
    </w:p>
    <w:p w14:paraId="062E54D5" w14:textId="77777777" w:rsidR="00734246" w:rsidRDefault="00000000" w:rsidP="00B1251F">
      <w:pPr>
        <w:pStyle w:val="Heading2"/>
        <w:spacing w:line="276" w:lineRule="auto"/>
        <w:jc w:val="both"/>
      </w:pPr>
      <w:r>
        <w:t>Tier 4: The Medium GCC: The Complexity Threshold</w:t>
      </w:r>
    </w:p>
    <w:p w14:paraId="3A791837"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1,000--3,000 headcount: the tier where every informal system breaks 60--70% of Medium GCC leaders cite governance complexity as their primary operational challenge (</w:t>
      </w:r>
      <w:proofErr w:type="spellStart"/>
      <w:r>
        <w:rPr>
          <w:i/>
          <w:iCs/>
          <w:color w:val="333344"/>
          <w:sz w:val="21"/>
          <w:szCs w:val="21"/>
        </w:rPr>
        <w:t>SRKay</w:t>
      </w:r>
      <w:proofErr w:type="spellEnd"/>
      <w:r>
        <w:rPr>
          <w:i/>
          <w:iCs/>
          <w:color w:val="333344"/>
          <w:sz w:val="21"/>
          <w:szCs w:val="21"/>
        </w:rPr>
        <w:t xml:space="preserve"> Survey, 301 GCC Leaders, 2025)</w:t>
      </w:r>
    </w:p>
    <w:p w14:paraId="283DC9B3" w14:textId="2E74D816" w:rsidR="00734246" w:rsidRDefault="00000000" w:rsidP="00B1251F">
      <w:pPr>
        <w:pStyle w:val="ListParagraph"/>
        <w:numPr>
          <w:ilvl w:val="0"/>
          <w:numId w:val="11"/>
        </w:numPr>
        <w:spacing w:after="100" w:line="288" w:lineRule="auto"/>
        <w:jc w:val="both"/>
      </w:pPr>
      <w:r>
        <w:t>The Medium GCC (1,000--3,000 people) is where complexity arrives as an</w:t>
      </w:r>
      <w:r w:rsidR="00FB50CC">
        <w:t xml:space="preserve"> </w:t>
      </w:r>
      <w:r>
        <w:t xml:space="preserve">operating reality. A </w:t>
      </w:r>
      <w:proofErr w:type="spellStart"/>
      <w:r>
        <w:t>center</w:t>
      </w:r>
      <w:proofErr w:type="spellEnd"/>
      <w:r>
        <w:t xml:space="preserve"> at this scale manages dozens of functional</w:t>
      </w:r>
      <w:r w:rsidR="00FB50CC">
        <w:t xml:space="preserve"> </w:t>
      </w:r>
      <w:r>
        <w:t>workstreams, hundreds of stakeholder relationships, multiple vendor</w:t>
      </w:r>
      <w:r w:rsidR="00FB50CC">
        <w:t xml:space="preserve"> </w:t>
      </w:r>
      <w:r>
        <w:t>ecosystems, and a workforce diversity that requires intentional culture</w:t>
      </w:r>
      <w:r w:rsidR="00FB50CC">
        <w:t xml:space="preserve"> </w:t>
      </w:r>
      <w:r>
        <w:t>management. The governance approaches that worked at Small GCC scale: a single leadership council, informal functional coordination, ad-hoc</w:t>
      </w:r>
      <w:r w:rsidR="00FB50CC">
        <w:t xml:space="preserve"> </w:t>
      </w:r>
      <w:r>
        <w:t>cross-team alignment: collapse under Medium GCC complexity.</w:t>
      </w:r>
    </w:p>
    <w:p w14:paraId="33271C28" w14:textId="3340638F" w:rsidR="00734246" w:rsidRDefault="00000000" w:rsidP="00B1251F">
      <w:pPr>
        <w:pStyle w:val="ListParagraph"/>
        <w:numPr>
          <w:ilvl w:val="0"/>
          <w:numId w:val="11"/>
        </w:numPr>
        <w:spacing w:after="100" w:line="288" w:lineRule="auto"/>
        <w:jc w:val="both"/>
      </w:pPr>
      <w:r>
        <w:t>The Medium GCC is also the tier where the innovation investment decision</w:t>
      </w:r>
      <w:r w:rsidR="00FB50CC">
        <w:t xml:space="preserve"> </w:t>
      </w:r>
      <w:r>
        <w:t>becomes unavoidable. At Nano and Micro scale, innovation is typically</w:t>
      </w:r>
      <w:r w:rsidR="00FB50CC">
        <w:t xml:space="preserve"> </w:t>
      </w:r>
      <w:r>
        <w:t>individual: a senior engineer who does novel work, a data scientist</w:t>
      </w:r>
      <w:r w:rsidR="00FB50CC">
        <w:t xml:space="preserve"> </w:t>
      </w:r>
      <w:r>
        <w:t>who builds something impressive. At Medium scale, innovation must be</w:t>
      </w:r>
      <w:r w:rsidR="00FB50CC">
        <w:t xml:space="preserve"> </w:t>
      </w:r>
      <w:r>
        <w:t>institutional: CoE governance, dedicated innovation budget, patent</w:t>
      </w:r>
      <w:r w:rsidR="00FB50CC">
        <w:t xml:space="preserve"> </w:t>
      </w:r>
      <w:r>
        <w:t xml:space="preserve">filing programs, external research partnerships. </w:t>
      </w:r>
      <w:proofErr w:type="spellStart"/>
      <w:r>
        <w:t>Centers</w:t>
      </w:r>
      <w:proofErr w:type="spellEnd"/>
      <w:r>
        <w:t xml:space="preserve"> that fail to</w:t>
      </w:r>
      <w:r w:rsidR="00FB50CC">
        <w:t xml:space="preserve"> </w:t>
      </w:r>
      <w:r>
        <w:t>make this investment at 1,000--1,500 people find themselves trapped at</w:t>
      </w:r>
      <w:r w:rsidR="00FB50CC">
        <w:t xml:space="preserve"> </w:t>
      </w:r>
      <w:r>
        <w:t>Stage 2 maturity while their peers accelerate through Stage 3.</w:t>
      </w:r>
    </w:p>
    <w:p w14:paraId="7E6FFF32" w14:textId="77777777" w:rsidR="00734246" w:rsidRDefault="00000000" w:rsidP="00B1251F">
      <w:pPr>
        <w:pStyle w:val="Heading2"/>
        <w:spacing w:line="276" w:lineRule="auto"/>
        <w:jc w:val="both"/>
      </w:pPr>
      <w:r>
        <w:t>Tier 5: The Large and Mega GCC: The Enterprise Within an Enterprise</w:t>
      </w:r>
    </w:p>
    <w:p w14:paraId="299E2B1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88 Mega GCCs (10,000+ employees) operating in India as of 2025 (</w:t>
      </w:r>
      <w:proofErr w:type="spellStart"/>
      <w:r>
        <w:rPr>
          <w:i/>
          <w:iCs/>
          <w:color w:val="333344"/>
          <w:sz w:val="21"/>
          <w:szCs w:val="21"/>
        </w:rPr>
        <w:t>Zinnov</w:t>
      </w:r>
      <w:proofErr w:type="spellEnd"/>
      <w:r>
        <w:rPr>
          <w:i/>
          <w:iCs/>
          <w:color w:val="333344"/>
          <w:sz w:val="21"/>
          <w:szCs w:val="21"/>
        </w:rPr>
        <w:t xml:space="preserve"> Mega GCC Report 2025) 50% of India's total GCC workforce employed by these 88 Mega GCCs (Zinnov, 2025) 230+ companies projected to join the Mega GCC cohort by 2030 (Zinnov, 2025) 55,000+ employees at JP Morgan India: the largest GCC employer in India (</w:t>
      </w:r>
      <w:proofErr w:type="spellStart"/>
      <w:r>
        <w:rPr>
          <w:i/>
          <w:iCs/>
          <w:color w:val="333344"/>
          <w:sz w:val="21"/>
          <w:szCs w:val="21"/>
        </w:rPr>
        <w:t>Sansovi</w:t>
      </w:r>
      <w:proofErr w:type="spellEnd"/>
      <w:r>
        <w:rPr>
          <w:i/>
          <w:iCs/>
          <w:color w:val="333344"/>
          <w:sz w:val="21"/>
          <w:szCs w:val="21"/>
        </w:rPr>
        <w:t xml:space="preserve"> / Trade Brains Research 2025)</w:t>
      </w:r>
    </w:p>
    <w:p w14:paraId="3330468D" w14:textId="0DC41314" w:rsidR="00734246" w:rsidRDefault="00000000" w:rsidP="00B1251F">
      <w:pPr>
        <w:pStyle w:val="ListParagraph"/>
        <w:numPr>
          <w:ilvl w:val="0"/>
          <w:numId w:val="12"/>
        </w:numPr>
        <w:spacing w:after="100" w:line="288" w:lineRule="auto"/>
        <w:jc w:val="both"/>
      </w:pPr>
      <w:r>
        <w:t>Large and Mega GCCs have long since passed the stage where the question</w:t>
      </w:r>
      <w:r w:rsidR="00FB50CC">
        <w:t xml:space="preserve"> </w:t>
      </w:r>
      <w:r>
        <w:t>is 'how do we build this?' The question is 'how do we govern</w:t>
      </w:r>
      <w:r w:rsidR="00FB50CC">
        <w:t xml:space="preserve"> </w:t>
      </w:r>
      <w:r>
        <w:t>something this complex and keep it strategically relevant as the</w:t>
      </w:r>
      <w:r w:rsidR="00FB50CC">
        <w:t xml:space="preserve"> </w:t>
      </w:r>
      <w:r>
        <w:t xml:space="preserve">enterprise evolves?' These </w:t>
      </w:r>
      <w:proofErr w:type="spellStart"/>
      <w:r>
        <w:t>centers</w:t>
      </w:r>
      <w:proofErr w:type="spellEnd"/>
      <w:r>
        <w:t>: JP Morgan India (55,000+), Wells</w:t>
      </w:r>
      <w:r w:rsidR="00FB50CC">
        <w:t xml:space="preserve"> </w:t>
      </w:r>
      <w:r>
        <w:t>Fargo India (~37,000), Citicorp India (~32,000), Bank of America India</w:t>
      </w:r>
      <w:r w:rsidR="00FB50CC">
        <w:t xml:space="preserve"> </w:t>
      </w:r>
      <w:r>
        <w:t>(28,000+), Microsoft India Development Center, Goldman Sachs Bengaluru: are not GCCs in the traditional sense. They are global headquarters</w:t>
      </w:r>
      <w:r w:rsidR="00FB50CC">
        <w:t xml:space="preserve"> </w:t>
      </w:r>
      <w:r>
        <w:t>for specific functions, running entire enterprise domains end-to-end</w:t>
      </w:r>
      <w:r w:rsidR="00FB50CC">
        <w:t xml:space="preserve"> </w:t>
      </w:r>
      <w:r>
        <w:t>from India.</w:t>
      </w:r>
    </w:p>
    <w:p w14:paraId="2E6B7BB3" w14:textId="1C02D645" w:rsidR="00734246" w:rsidRDefault="00000000" w:rsidP="00B1251F">
      <w:pPr>
        <w:pStyle w:val="ListParagraph"/>
        <w:numPr>
          <w:ilvl w:val="0"/>
          <w:numId w:val="12"/>
        </w:numPr>
        <w:spacing w:after="100" w:line="288" w:lineRule="auto"/>
        <w:jc w:val="both"/>
      </w:pPr>
      <w:r>
        <w:t>Nearly two-thirds of Mega GCC heads today come from technical</w:t>
      </w:r>
      <w:r w:rsidR="00FB50CC">
        <w:t xml:space="preserve"> </w:t>
      </w:r>
      <w:r>
        <w:t>backgrounds, managing dual mandates: running India operations while</w:t>
      </w:r>
      <w:r w:rsidR="00FB50CC">
        <w:t xml:space="preserve"> </w:t>
      </w:r>
      <w:r>
        <w:t>simultaneously leading global portfolios in Product, Engineering, or</w:t>
      </w:r>
      <w:r w:rsidR="00FB50CC">
        <w:t xml:space="preserve"> </w:t>
      </w:r>
      <w:r>
        <w:t>Cybersecurity. Enterprises with Mega GCCs outsource approximately 20% of</w:t>
      </w:r>
      <w:r w:rsidR="00FB50CC">
        <w:t xml:space="preserve"> </w:t>
      </w:r>
      <w:r>
        <w:t>their global headcount:</w:t>
      </w:r>
      <w:r w:rsidR="00FB50CC">
        <w:t xml:space="preserve"> </w:t>
      </w:r>
      <w:r>
        <w:t xml:space="preserve">compared to 8% for firms without GCCs: demonstrating that scale at the India </w:t>
      </w:r>
      <w:proofErr w:type="spellStart"/>
      <w:r>
        <w:t>center</w:t>
      </w:r>
      <w:proofErr w:type="spellEnd"/>
      <w:r>
        <w:t xml:space="preserve"> amplifies, rather than</w:t>
      </w:r>
      <w:r w:rsidR="00FB50CC">
        <w:t xml:space="preserve"> </w:t>
      </w:r>
      <w:r>
        <w:t>replaces, the global partner ecosystem.</w:t>
      </w:r>
    </w:p>
    <w:p w14:paraId="6C7554E5" w14:textId="77777777" w:rsidR="00734246" w:rsidRDefault="00000000" w:rsidP="00B1251F">
      <w:pPr>
        <w:pStyle w:val="Heading1"/>
        <w:pBdr>
          <w:bottom w:val="single" w:sz="8" w:space="6" w:color="0D6E8A"/>
        </w:pBdr>
        <w:spacing w:line="276" w:lineRule="auto"/>
        <w:jc w:val="both"/>
      </w:pPr>
      <w:bookmarkStart w:id="3" w:name="_Toc224693356"/>
      <w:r>
        <w:t>1.3 The Growth Mathematics: Why This Matters Now</w:t>
      </w:r>
      <w:bookmarkEnd w:id="3"/>
    </w:p>
    <w:p w14:paraId="6C46D15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GCC size spectrum is not static. Three structural forces are simultaneously reshaping it: the nano-</w:t>
      </w:r>
      <w:proofErr w:type="spellStart"/>
      <w:r>
        <w:rPr>
          <w:i/>
          <w:iCs/>
          <w:color w:val="333344"/>
          <w:sz w:val="21"/>
          <w:szCs w:val="21"/>
        </w:rPr>
        <w:t>isation</w:t>
      </w:r>
      <w:proofErr w:type="spellEnd"/>
      <w:r>
        <w:rPr>
          <w:i/>
          <w:iCs/>
          <w:color w:val="333344"/>
          <w:sz w:val="21"/>
          <w:szCs w:val="21"/>
        </w:rPr>
        <w:t xml:space="preserve"> of new entry, the mega-</w:t>
      </w:r>
      <w:proofErr w:type="spellStart"/>
      <w:r>
        <w:rPr>
          <w:i/>
          <w:iCs/>
          <w:color w:val="333344"/>
          <w:sz w:val="21"/>
          <w:szCs w:val="21"/>
        </w:rPr>
        <w:t>fication</w:t>
      </w:r>
      <w:proofErr w:type="spellEnd"/>
      <w:r>
        <w:rPr>
          <w:i/>
          <w:iCs/>
          <w:color w:val="333344"/>
          <w:sz w:val="21"/>
          <w:szCs w:val="21"/>
        </w:rPr>
        <w:t xml:space="preserve"> of established </w:t>
      </w:r>
      <w:proofErr w:type="spellStart"/>
      <w:r>
        <w:rPr>
          <w:i/>
          <w:iCs/>
          <w:color w:val="333344"/>
          <w:sz w:val="21"/>
          <w:szCs w:val="21"/>
        </w:rPr>
        <w:t>centers</w:t>
      </w:r>
      <w:proofErr w:type="spellEnd"/>
      <w:r>
        <w:rPr>
          <w:i/>
          <w:iCs/>
          <w:color w:val="333344"/>
          <w:sz w:val="21"/>
          <w:szCs w:val="21"/>
        </w:rPr>
        <w:t>, and the compression of the middle tiers as governance frameworks mature. Understanding these forces is essential for planning a GCC at any size today.</w:t>
      </w:r>
    </w:p>
    <w:p w14:paraId="73DA1C6B" w14:textId="77777777" w:rsidR="00734246" w:rsidRDefault="00000000" w:rsidP="00B1251F">
      <w:pPr>
        <w:pStyle w:val="Heading2"/>
        <w:spacing w:line="276" w:lineRule="auto"/>
        <w:jc w:val="both"/>
      </w:pPr>
      <w:r>
        <w:t>Force 1: The Nano-</w:t>
      </w:r>
      <w:proofErr w:type="spellStart"/>
      <w:r>
        <w:t>isation</w:t>
      </w:r>
      <w:proofErr w:type="spellEnd"/>
      <w:r>
        <w:t xml:space="preserve"> of New Entry</w:t>
      </w:r>
    </w:p>
    <w:p w14:paraId="20B37ED8" w14:textId="391DFB24" w:rsidR="00734246" w:rsidRDefault="00000000" w:rsidP="00B1251F">
      <w:pPr>
        <w:spacing w:after="100" w:line="288" w:lineRule="auto"/>
        <w:jc w:val="both"/>
      </w:pPr>
      <w:r>
        <w:t>The barriers to establishing a small GCC in India have dropped</w:t>
      </w:r>
      <w:r w:rsidR="00FB50CC">
        <w:t xml:space="preserve"> </w:t>
      </w:r>
      <w:r>
        <w:t>dramatically over the past five years. State-level GCC policies with no</w:t>
      </w:r>
      <w:r w:rsidR="00FB50CC">
        <w:t xml:space="preserve"> </w:t>
      </w:r>
      <w:r>
        <w:t>minimum headcount thresholds, the maturation of GCC-as-a-Service</w:t>
      </w:r>
      <w:r w:rsidR="00FB50CC">
        <w:t xml:space="preserve"> </w:t>
      </w:r>
      <w:r>
        <w:t>providers who can stand up a compliant 10-person team within 30</w:t>
      </w:r>
      <w:r w:rsidR="00FB50CC">
        <w:t>—</w:t>
      </w:r>
      <w:r>
        <w:t>60</w:t>
      </w:r>
      <w:r w:rsidR="00FB50CC">
        <w:t xml:space="preserve"> </w:t>
      </w:r>
      <w:r>
        <w:t>days, and the emergence of co-working GCC campuses with shared</w:t>
      </w:r>
      <w:r w:rsidR="00FB50CC">
        <w:t xml:space="preserve"> </w:t>
      </w:r>
      <w:r>
        <w:t>infrastructure have collectively reduced the minimum viable investment</w:t>
      </w:r>
      <w:r w:rsidR="00FB50CC">
        <w:t xml:space="preserve"> </w:t>
      </w:r>
      <w:r>
        <w:t>for an India presence by 60--70%.</w:t>
      </w:r>
    </w:p>
    <w:p w14:paraId="0DCF16EC" w14:textId="489E76AE" w:rsidR="00734246" w:rsidRDefault="00000000" w:rsidP="00B1251F">
      <w:pPr>
        <w:spacing w:after="100" w:line="288" w:lineRule="auto"/>
        <w:jc w:val="both"/>
      </w:pPr>
      <w:r>
        <w:t>The result: companies that would previously have needed USD 2--5M and 18</w:t>
      </w:r>
      <w:r w:rsidR="00FB50CC">
        <w:t xml:space="preserve"> </w:t>
      </w:r>
      <w:r>
        <w:t xml:space="preserve">months to establish an India </w:t>
      </w:r>
      <w:proofErr w:type="spellStart"/>
      <w:r>
        <w:t>center</w:t>
      </w:r>
      <w:proofErr w:type="spellEnd"/>
      <w:r>
        <w:t xml:space="preserve"> can now do so for USD 300--500K and</w:t>
      </w:r>
      <w:r w:rsidR="00FB50CC">
        <w:t xml:space="preserve"> </w:t>
      </w:r>
      <w:r>
        <w:t>60--90 days. This has opened the GCC model to a fundamentally different</w:t>
      </w:r>
      <w:r w:rsidR="00FB50CC">
        <w:t xml:space="preserve"> </w:t>
      </w:r>
      <w:r>
        <w:t>cohort: PE-backed mid-market companies, AI-native startups, and</w:t>
      </w:r>
      <w:r w:rsidR="00FB50CC">
        <w:t xml:space="preserve"> </w:t>
      </w:r>
      <w:r>
        <w:t>specialist tech firms that could not previously justify the setup cost.</w:t>
      </w:r>
    </w:p>
    <w:p w14:paraId="5CAF173A" w14:textId="77777777" w:rsidR="00734246" w:rsidRDefault="00000000" w:rsidP="00B1251F">
      <w:pPr>
        <w:pStyle w:val="Heading2"/>
        <w:spacing w:line="276" w:lineRule="auto"/>
        <w:jc w:val="both"/>
      </w:pPr>
      <w:r>
        <w:t>Force 2: The Mega-</w:t>
      </w:r>
      <w:proofErr w:type="spellStart"/>
      <w:r>
        <w:t>fication</w:t>
      </w:r>
      <w:proofErr w:type="spellEnd"/>
      <w:r>
        <w:t xml:space="preserve"> of Established </w:t>
      </w:r>
      <w:proofErr w:type="spellStart"/>
      <w:r>
        <w:t>Centers</w:t>
      </w:r>
      <w:proofErr w:type="spellEnd"/>
    </w:p>
    <w:p w14:paraId="6F92F1C0" w14:textId="5A31F46B" w:rsidR="00734246" w:rsidRDefault="00000000" w:rsidP="00B1251F">
      <w:pPr>
        <w:spacing w:after="100" w:line="288" w:lineRule="auto"/>
        <w:jc w:val="both"/>
      </w:pPr>
      <w:r>
        <w:t>At the other end of the spectrum, established GCCs are accelerating</w:t>
      </w:r>
      <w:r w:rsidR="00FB50CC">
        <w:t xml:space="preserve"> </w:t>
      </w:r>
      <w:r>
        <w:t>toward Mega scale. The 88 Mega GCCs of 2025 are projected to become 230+</w:t>
      </w:r>
      <w:r w:rsidR="00FB50CC">
        <w:t xml:space="preserve"> </w:t>
      </w:r>
      <w:r>
        <w:t>by 2030: driven by the recognition that the minimum viable scale for</w:t>
      </w:r>
      <w:r w:rsidR="00FB50CC">
        <w:t xml:space="preserve"> </w:t>
      </w:r>
      <w:r>
        <w:t>running global AI, product engineering, and risk functions from India is</w:t>
      </w:r>
      <w:r w:rsidR="00FB50CC">
        <w:t xml:space="preserve"> </w:t>
      </w:r>
      <w:r>
        <w:t>increasing, not decreasing. As AI-augmented work changes the</w:t>
      </w:r>
      <w:r w:rsidR="00FB50CC">
        <w:t xml:space="preserve"> </w:t>
      </w:r>
      <w:r>
        <w:t xml:space="preserve">headcount-to-output ratio, the </w:t>
      </w:r>
      <w:proofErr w:type="spellStart"/>
      <w:r>
        <w:t>centers</w:t>
      </w:r>
      <w:proofErr w:type="spellEnd"/>
      <w:r>
        <w:t xml:space="preserve"> that will matter most are those</w:t>
      </w:r>
      <w:r w:rsidR="00FB50CC">
        <w:t xml:space="preserve"> </w:t>
      </w:r>
      <w:r>
        <w:t>with sufficient scale to run full product portfolios, not just feature</w:t>
      </w:r>
      <w:r w:rsidR="00FB50CC">
        <w:t xml:space="preserve"> </w:t>
      </w:r>
      <w:r>
        <w:t>teams.</w:t>
      </w:r>
    </w:p>
    <w:p w14:paraId="735148E9" w14:textId="77777777" w:rsidR="00734246" w:rsidRDefault="00000000" w:rsidP="00B1251F">
      <w:pPr>
        <w:pStyle w:val="Heading2"/>
        <w:spacing w:line="276" w:lineRule="auto"/>
        <w:jc w:val="both"/>
      </w:pPr>
      <w:r>
        <w:t>Force 3: The Compression of the Middle</w:t>
      </w:r>
    </w:p>
    <w:p w14:paraId="7A85F40B" w14:textId="3009CDF0" w:rsidR="00734246" w:rsidRDefault="00000000" w:rsidP="00B1251F">
      <w:pPr>
        <w:spacing w:after="100" w:line="288" w:lineRule="auto"/>
        <w:jc w:val="both"/>
      </w:pPr>
      <w:r>
        <w:t>The Small and Medium GCC tiers are under the most structural pressure.</w:t>
      </w:r>
      <w:r w:rsidR="00FB50CC">
        <w:t xml:space="preserve"> </w:t>
      </w:r>
      <w:r>
        <w:t xml:space="preserve">As </w:t>
      </w:r>
      <w:proofErr w:type="spellStart"/>
      <w:r>
        <w:t>GCCaaS</w:t>
      </w:r>
      <w:proofErr w:type="spellEnd"/>
      <w:r>
        <w:t xml:space="preserve"> providers mature, the minimum viable governance at Small GCC</w:t>
      </w:r>
      <w:r w:rsidR="00FB50CC">
        <w:t xml:space="preserve"> </w:t>
      </w:r>
      <w:r>
        <w:t xml:space="preserve">scale has become a purchasable commodity. </w:t>
      </w:r>
      <w:proofErr w:type="spellStart"/>
      <w:r>
        <w:t>Centers</w:t>
      </w:r>
      <w:proofErr w:type="spellEnd"/>
      <w:r>
        <w:t xml:space="preserve"> that were</w:t>
      </w:r>
      <w:r w:rsidR="00FB50CC">
        <w:t xml:space="preserve"> </w:t>
      </w:r>
      <w:r>
        <w:t>differentiated in 2020 by having professional HR, compliance, and</w:t>
      </w:r>
      <w:r w:rsidR="00FB50CC">
        <w:t xml:space="preserve"> </w:t>
      </w:r>
      <w:r>
        <w:t>governance infrastructure now face peers who accessed the same</w:t>
      </w:r>
      <w:r w:rsidR="00FB50CC">
        <w:t xml:space="preserve"> </w:t>
      </w:r>
      <w:r>
        <w:t>infrastructure from a service provider on Day 1. The only remaining</w:t>
      </w:r>
      <w:r w:rsidR="00FB50CC">
        <w:t xml:space="preserve"> </w:t>
      </w:r>
      <w:r>
        <w:t>differentiation at Small-to-</w:t>
      </w:r>
      <w:proofErr w:type="gramStart"/>
      <w:r>
        <w:t>Medium</w:t>
      </w:r>
      <w:proofErr w:type="gramEnd"/>
      <w:r>
        <w:t xml:space="preserve"> scale is domain depth, talent</w:t>
      </w:r>
      <w:r w:rsidR="00FB50CC">
        <w:t xml:space="preserve"> </w:t>
      </w:r>
      <w:r>
        <w:t>quality, and innovation velocity: none of which can be purchased.</w:t>
      </w:r>
    </w:p>
    <w:tbl>
      <w:tblPr>
        <w:tblStyle w:val="GridTable4-Accent1"/>
        <w:tblW w:w="5000" w:type="pct"/>
        <w:tblLook w:val="04A0" w:firstRow="1" w:lastRow="0" w:firstColumn="1" w:lastColumn="0" w:noHBand="0" w:noVBand="1"/>
      </w:tblPr>
      <w:tblGrid>
        <w:gridCol w:w="1923"/>
        <w:gridCol w:w="1579"/>
        <w:gridCol w:w="1457"/>
        <w:gridCol w:w="4882"/>
        <w:gridCol w:w="949"/>
      </w:tblGrid>
      <w:tr w:rsidR="00FB50CC" w:rsidRPr="00FB50CC" w14:paraId="24D855A0" w14:textId="77777777" w:rsidTr="00FB5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2A19" w14:textId="77777777" w:rsidR="00FB50CC" w:rsidRPr="00FB50CC" w:rsidRDefault="00FB50CC" w:rsidP="00B1251F">
            <w:pPr>
              <w:spacing w:after="100" w:line="288" w:lineRule="auto"/>
              <w:jc w:val="both"/>
            </w:pPr>
            <w:r w:rsidRPr="00FB50CC">
              <w:t>Tier (Headcount)</w:t>
            </w:r>
          </w:p>
        </w:tc>
        <w:tc>
          <w:tcPr>
            <w:tcW w:w="0" w:type="auto"/>
            <w:hideMark/>
          </w:tcPr>
          <w:p w14:paraId="0B12C50C"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2025 Count (India)</w:t>
            </w:r>
          </w:p>
        </w:tc>
        <w:tc>
          <w:tcPr>
            <w:tcW w:w="0" w:type="auto"/>
            <w:hideMark/>
          </w:tcPr>
          <w:p w14:paraId="6A1E072B"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2030 Projection</w:t>
            </w:r>
          </w:p>
        </w:tc>
        <w:tc>
          <w:tcPr>
            <w:tcW w:w="0" w:type="auto"/>
            <w:hideMark/>
          </w:tcPr>
          <w:p w14:paraId="1D05E419"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Key Growth Driver</w:t>
            </w:r>
          </w:p>
        </w:tc>
        <w:tc>
          <w:tcPr>
            <w:tcW w:w="0" w:type="auto"/>
            <w:hideMark/>
          </w:tcPr>
          <w:p w14:paraId="060C6701"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CAGR**</w:t>
            </w:r>
          </w:p>
        </w:tc>
      </w:tr>
      <w:tr w:rsidR="00FB50CC" w:rsidRPr="00FB50CC" w14:paraId="46BB93D7"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9A0D0" w14:textId="77777777" w:rsidR="00FB50CC" w:rsidRPr="00FB50CC" w:rsidRDefault="00FB50CC" w:rsidP="00B1251F">
            <w:pPr>
              <w:spacing w:after="100" w:line="288" w:lineRule="auto"/>
              <w:jc w:val="both"/>
            </w:pPr>
            <w:r w:rsidRPr="00FB50CC">
              <w:t>Nano (5–100)</w:t>
            </w:r>
          </w:p>
        </w:tc>
        <w:tc>
          <w:tcPr>
            <w:tcW w:w="0" w:type="auto"/>
            <w:hideMark/>
          </w:tcPr>
          <w:p w14:paraId="7B7AFC3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200+ identified</w:t>
            </w:r>
          </w:p>
        </w:tc>
        <w:tc>
          <w:tcPr>
            <w:tcW w:w="0" w:type="auto"/>
            <w:hideMark/>
          </w:tcPr>
          <w:p w14:paraId="3829B938"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800–1,200</w:t>
            </w:r>
          </w:p>
        </w:tc>
        <w:tc>
          <w:tcPr>
            <w:tcW w:w="0" w:type="auto"/>
            <w:hideMark/>
          </w:tcPr>
          <w:p w14:paraId="33B375E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State policy frameworks removing entry barriers; BOOT/</w:t>
            </w:r>
            <w:proofErr w:type="spellStart"/>
            <w:r w:rsidRPr="00FB50CC">
              <w:t>GCCaaS</w:t>
            </w:r>
            <w:proofErr w:type="spellEnd"/>
            <w:r w:rsidRPr="00FB50CC">
              <w:t xml:space="preserve"> accessibility</w:t>
            </w:r>
          </w:p>
        </w:tc>
        <w:tc>
          <w:tcPr>
            <w:tcW w:w="0" w:type="auto"/>
            <w:hideMark/>
          </w:tcPr>
          <w:p w14:paraId="06BE1F18"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18–22%</w:t>
            </w:r>
          </w:p>
        </w:tc>
      </w:tr>
      <w:tr w:rsidR="00FB50CC" w:rsidRPr="00FB50CC" w14:paraId="047D2DB5"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25237AD2" w14:textId="77777777" w:rsidR="00FB50CC" w:rsidRPr="00FB50CC" w:rsidRDefault="00FB50CC" w:rsidP="00B1251F">
            <w:pPr>
              <w:spacing w:after="100" w:line="288" w:lineRule="auto"/>
              <w:jc w:val="both"/>
            </w:pPr>
            <w:r w:rsidRPr="00FB50CC">
              <w:t>Micro (100–300)</w:t>
            </w:r>
          </w:p>
        </w:tc>
        <w:tc>
          <w:tcPr>
            <w:tcW w:w="0" w:type="auto"/>
            <w:hideMark/>
          </w:tcPr>
          <w:p w14:paraId="5D2B8A5A"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~350</w:t>
            </w:r>
          </w:p>
        </w:tc>
        <w:tc>
          <w:tcPr>
            <w:tcW w:w="0" w:type="auto"/>
            <w:hideMark/>
          </w:tcPr>
          <w:p w14:paraId="6A678425"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600–800</w:t>
            </w:r>
          </w:p>
        </w:tc>
        <w:tc>
          <w:tcPr>
            <w:tcW w:w="0" w:type="auto"/>
            <w:hideMark/>
          </w:tcPr>
          <w:p w14:paraId="20457D66"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Mid-market enterprise India entry; PE-backed portfolio plays</w:t>
            </w:r>
          </w:p>
        </w:tc>
        <w:tc>
          <w:tcPr>
            <w:tcW w:w="0" w:type="auto"/>
            <w:hideMark/>
          </w:tcPr>
          <w:p w14:paraId="24E8727F"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12–15%</w:t>
            </w:r>
          </w:p>
        </w:tc>
      </w:tr>
      <w:tr w:rsidR="00FB50CC" w:rsidRPr="00FB50CC" w14:paraId="5DF03521"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F3BBD" w14:textId="77777777" w:rsidR="00FB50CC" w:rsidRPr="00FB50CC" w:rsidRDefault="00FB50CC" w:rsidP="00B1251F">
            <w:pPr>
              <w:spacing w:after="100" w:line="288" w:lineRule="auto"/>
              <w:jc w:val="both"/>
            </w:pPr>
            <w:r w:rsidRPr="00FB50CC">
              <w:t>Small (300–1,000)</w:t>
            </w:r>
          </w:p>
        </w:tc>
        <w:tc>
          <w:tcPr>
            <w:tcW w:w="0" w:type="auto"/>
            <w:hideMark/>
          </w:tcPr>
          <w:p w14:paraId="67B3AA55"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~500</w:t>
            </w:r>
          </w:p>
        </w:tc>
        <w:tc>
          <w:tcPr>
            <w:tcW w:w="0" w:type="auto"/>
            <w:hideMark/>
          </w:tcPr>
          <w:p w14:paraId="729A759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700–900</w:t>
            </w:r>
          </w:p>
        </w:tc>
        <w:tc>
          <w:tcPr>
            <w:tcW w:w="0" w:type="auto"/>
            <w:hideMark/>
          </w:tcPr>
          <w:p w14:paraId="2A9D0ABA"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European and Japanese enterprise India deepening</w:t>
            </w:r>
          </w:p>
        </w:tc>
        <w:tc>
          <w:tcPr>
            <w:tcW w:w="0" w:type="auto"/>
            <w:hideMark/>
          </w:tcPr>
          <w:p w14:paraId="65B14D5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8–12%</w:t>
            </w:r>
          </w:p>
        </w:tc>
      </w:tr>
      <w:tr w:rsidR="00FB50CC" w:rsidRPr="00FB50CC" w14:paraId="52AF167A"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633313DE" w14:textId="77777777" w:rsidR="00FB50CC" w:rsidRPr="00FB50CC" w:rsidRDefault="00FB50CC" w:rsidP="00B1251F">
            <w:pPr>
              <w:spacing w:after="100" w:line="288" w:lineRule="auto"/>
              <w:jc w:val="both"/>
            </w:pPr>
            <w:r w:rsidRPr="00FB50CC">
              <w:t>Medium (1,000–3,000)</w:t>
            </w:r>
          </w:p>
        </w:tc>
        <w:tc>
          <w:tcPr>
            <w:tcW w:w="0" w:type="auto"/>
            <w:hideMark/>
          </w:tcPr>
          <w:p w14:paraId="398E2688"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~250</w:t>
            </w:r>
          </w:p>
        </w:tc>
        <w:tc>
          <w:tcPr>
            <w:tcW w:w="0" w:type="auto"/>
            <w:hideMark/>
          </w:tcPr>
          <w:p w14:paraId="1D69050D"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350–450</w:t>
            </w:r>
          </w:p>
        </w:tc>
        <w:tc>
          <w:tcPr>
            <w:tcW w:w="0" w:type="auto"/>
            <w:hideMark/>
          </w:tcPr>
          <w:p w14:paraId="60F38ECD"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 xml:space="preserve">Large enterprises consolidating from multi-city to single optimised </w:t>
            </w:r>
            <w:proofErr w:type="spellStart"/>
            <w:r w:rsidRPr="00FB50CC">
              <w:t>center</w:t>
            </w:r>
            <w:proofErr w:type="spellEnd"/>
          </w:p>
        </w:tc>
        <w:tc>
          <w:tcPr>
            <w:tcW w:w="0" w:type="auto"/>
            <w:hideMark/>
          </w:tcPr>
          <w:p w14:paraId="7ABA2875"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6–8%</w:t>
            </w:r>
          </w:p>
        </w:tc>
      </w:tr>
      <w:tr w:rsidR="00FB50CC" w:rsidRPr="00FB50CC" w14:paraId="6BC585E3"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E1778" w14:textId="77777777" w:rsidR="00FB50CC" w:rsidRPr="00FB50CC" w:rsidRDefault="00FB50CC" w:rsidP="00B1251F">
            <w:pPr>
              <w:spacing w:after="100" w:line="288" w:lineRule="auto"/>
              <w:jc w:val="both"/>
            </w:pPr>
            <w:r w:rsidRPr="00FB50CC">
              <w:t>Large (3,000–10,000)</w:t>
            </w:r>
          </w:p>
        </w:tc>
        <w:tc>
          <w:tcPr>
            <w:tcW w:w="0" w:type="auto"/>
            <w:hideMark/>
          </w:tcPr>
          <w:p w14:paraId="2BD7259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~100</w:t>
            </w:r>
          </w:p>
        </w:tc>
        <w:tc>
          <w:tcPr>
            <w:tcW w:w="0" w:type="auto"/>
            <w:hideMark/>
          </w:tcPr>
          <w:p w14:paraId="77C916BF"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130–160</w:t>
            </w:r>
          </w:p>
        </w:tc>
        <w:tc>
          <w:tcPr>
            <w:tcW w:w="0" w:type="auto"/>
            <w:hideMark/>
          </w:tcPr>
          <w:p w14:paraId="787A8CE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 xml:space="preserve">Mega-bound </w:t>
            </w:r>
            <w:proofErr w:type="spellStart"/>
            <w:r w:rsidRPr="00FB50CC">
              <w:t>centers</w:t>
            </w:r>
            <w:proofErr w:type="spellEnd"/>
            <w:r w:rsidRPr="00FB50CC">
              <w:t xml:space="preserve"> crossing the 3K threshold</w:t>
            </w:r>
          </w:p>
        </w:tc>
        <w:tc>
          <w:tcPr>
            <w:tcW w:w="0" w:type="auto"/>
            <w:hideMark/>
          </w:tcPr>
          <w:p w14:paraId="107B785F"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5–7%</w:t>
            </w:r>
          </w:p>
        </w:tc>
      </w:tr>
      <w:tr w:rsidR="00FB50CC" w:rsidRPr="00FB50CC" w14:paraId="0A088A5F"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13AE4A35" w14:textId="77777777" w:rsidR="00FB50CC" w:rsidRPr="00FB50CC" w:rsidRDefault="00FB50CC" w:rsidP="00B1251F">
            <w:pPr>
              <w:spacing w:after="100" w:line="288" w:lineRule="auto"/>
              <w:jc w:val="both"/>
            </w:pPr>
            <w:r w:rsidRPr="00FB50CC">
              <w:t>Mega (10,000+)</w:t>
            </w:r>
          </w:p>
        </w:tc>
        <w:tc>
          <w:tcPr>
            <w:tcW w:w="0" w:type="auto"/>
            <w:hideMark/>
          </w:tcPr>
          <w:p w14:paraId="206186BB"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88</w:t>
            </w:r>
          </w:p>
        </w:tc>
        <w:tc>
          <w:tcPr>
            <w:tcW w:w="0" w:type="auto"/>
            <w:hideMark/>
          </w:tcPr>
          <w:p w14:paraId="587A859B"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230+</w:t>
            </w:r>
          </w:p>
        </w:tc>
        <w:tc>
          <w:tcPr>
            <w:tcW w:w="0" w:type="auto"/>
            <w:hideMark/>
          </w:tcPr>
          <w:p w14:paraId="6F6464B2"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 xml:space="preserve">Existing large </w:t>
            </w:r>
            <w:proofErr w:type="spellStart"/>
            <w:r w:rsidRPr="00FB50CC">
              <w:t>centers</w:t>
            </w:r>
            <w:proofErr w:type="spellEnd"/>
            <w:r w:rsidRPr="00FB50CC">
              <w:t xml:space="preserve"> scaling; new large enterprises committing</w:t>
            </w:r>
          </w:p>
        </w:tc>
        <w:tc>
          <w:tcPr>
            <w:tcW w:w="0" w:type="auto"/>
            <w:hideMark/>
          </w:tcPr>
          <w:p w14:paraId="7977F540"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12–15%</w:t>
            </w:r>
          </w:p>
        </w:tc>
      </w:tr>
    </w:tbl>
    <w:p w14:paraId="2D9D5D57" w14:textId="77777777" w:rsidR="00FB50CC" w:rsidRDefault="00FB50CC" w:rsidP="00B1251F">
      <w:pPr>
        <w:spacing w:after="100" w:line="288" w:lineRule="auto"/>
        <w:jc w:val="both"/>
      </w:pPr>
    </w:p>
    <w:p w14:paraId="59A0F243" w14:textId="77777777" w:rsidR="00734246" w:rsidRDefault="00734246" w:rsidP="00B1251F">
      <w:pPr>
        <w:pBdr>
          <w:bottom w:val="single" w:sz="3" w:space="2" w:color="C5D8EC"/>
        </w:pBdr>
        <w:spacing w:before="100" w:after="100" w:line="276" w:lineRule="auto"/>
        <w:jc w:val="both"/>
      </w:pPr>
    </w:p>
    <w:p w14:paraId="0E7ADE3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2030 Inflection NASSCOM-</w:t>
      </w:r>
      <w:proofErr w:type="spellStart"/>
      <w:r>
        <w:rPr>
          <w:i/>
          <w:iCs/>
          <w:color w:val="333344"/>
          <w:sz w:val="21"/>
          <w:szCs w:val="21"/>
        </w:rPr>
        <w:t>Zinnov</w:t>
      </w:r>
      <w:proofErr w:type="spellEnd"/>
      <w:r>
        <w:rPr>
          <w:i/>
          <w:iCs/>
          <w:color w:val="333344"/>
          <w:sz w:val="21"/>
          <w:szCs w:val="21"/>
        </w:rPr>
        <w:t xml:space="preserve"> projects the India GCC market to reach USD 100 billion in annual revenue by 2030, with a workforce exceeding 2.5 million professionals. The growth is not uniform: Nano and Mega tiers are growing fastest, while the governance premium for Small and Medium GCCs is compressing. The enterprises that understand this dynamic and position their </w:t>
      </w:r>
      <w:proofErr w:type="spellStart"/>
      <w:r>
        <w:rPr>
          <w:i/>
          <w:iCs/>
          <w:color w:val="333344"/>
          <w:sz w:val="21"/>
          <w:szCs w:val="21"/>
        </w:rPr>
        <w:t>centers</w:t>
      </w:r>
      <w:proofErr w:type="spellEnd"/>
      <w:r>
        <w:rPr>
          <w:i/>
          <w:iCs/>
          <w:color w:val="333344"/>
          <w:sz w:val="21"/>
          <w:szCs w:val="21"/>
        </w:rPr>
        <w:t xml:space="preserve"> accordingly will be structurally advantaged.</w:t>
      </w:r>
    </w:p>
    <w:p w14:paraId="1AABB0B6" w14:textId="77777777" w:rsidR="00734246" w:rsidRDefault="00000000" w:rsidP="00B1251F">
      <w:pPr>
        <w:pStyle w:val="Heading1"/>
        <w:pBdr>
          <w:bottom w:val="single" w:sz="8" w:space="6" w:color="0D6E8A"/>
        </w:pBdr>
        <w:spacing w:line="276" w:lineRule="auto"/>
        <w:jc w:val="both"/>
      </w:pPr>
      <w:bookmarkStart w:id="4" w:name="_Toc224693357"/>
      <w:r>
        <w:t>1.4 What Size Gets Wrong: The Five Misconceptions</w:t>
      </w:r>
      <w:bookmarkEnd w:id="4"/>
    </w:p>
    <w:p w14:paraId="12BF2D38" w14:textId="14525656" w:rsidR="00734246" w:rsidRDefault="00000000" w:rsidP="00B1251F">
      <w:pPr>
        <w:spacing w:after="100" w:line="288" w:lineRule="auto"/>
        <w:jc w:val="both"/>
      </w:pPr>
      <w:r>
        <w:t>Before moving to the building playbooks for each tier, it is worth</w:t>
      </w:r>
      <w:r w:rsidR="00190D85">
        <w:t xml:space="preserve"> </w:t>
      </w:r>
      <w:r>
        <w:t>naming the five most common misconceptions about GCC size: because</w:t>
      </w:r>
      <w:r w:rsidR="00190D85">
        <w:t xml:space="preserve"> </w:t>
      </w:r>
      <w:r>
        <w:t>all five lead to predictable, expensive mistakes:</w:t>
      </w:r>
    </w:p>
    <w:p w14:paraId="4B368B92" w14:textId="77777777" w:rsidR="00734246" w:rsidRDefault="00000000" w:rsidP="00B1251F">
      <w:pPr>
        <w:pStyle w:val="Heading3"/>
        <w:spacing w:line="276" w:lineRule="auto"/>
        <w:jc w:val="both"/>
      </w:pPr>
      <w:r>
        <w:t>Misconception 1: Bigger Is Always More Mature</w:t>
      </w:r>
    </w:p>
    <w:p w14:paraId="0A146255" w14:textId="0D3EEBB5" w:rsidR="00734246" w:rsidRDefault="00000000" w:rsidP="00B1251F">
      <w:pPr>
        <w:pStyle w:val="ListParagraph"/>
        <w:numPr>
          <w:ilvl w:val="0"/>
          <w:numId w:val="8"/>
        </w:numPr>
        <w:spacing w:after="100" w:line="288" w:lineRule="auto"/>
        <w:jc w:val="both"/>
      </w:pPr>
      <w:r>
        <w:t>Scale and maturity are uncorrelated below 300 people and only weakly</w:t>
      </w:r>
      <w:r w:rsidR="00190D85">
        <w:t xml:space="preserve"> </w:t>
      </w:r>
      <w:r>
        <w:t>correlated above. A 500-person</w:t>
      </w:r>
      <w:r w:rsidR="00190D85">
        <w:t xml:space="preserve"> </w:t>
      </w:r>
      <w:r>
        <w:t>Nano GCC that has been accumulating</w:t>
      </w:r>
      <w:r w:rsidR="00190D85">
        <w:t xml:space="preserve"> </w:t>
      </w:r>
      <w:r>
        <w:t>headcount without building domain depth, governance, or innovation</w:t>
      </w:r>
      <w:r w:rsidR="00190D85">
        <w:t xml:space="preserve"> </w:t>
      </w:r>
      <w:r>
        <w:t xml:space="preserve">architecture is less mature than a 200-person </w:t>
      </w:r>
      <w:proofErr w:type="spellStart"/>
      <w:r>
        <w:t>center</w:t>
      </w:r>
      <w:proofErr w:type="spellEnd"/>
      <w:r>
        <w:t xml:space="preserve"> that has done all</w:t>
      </w:r>
      <w:r w:rsidR="00190D85">
        <w:t xml:space="preserve"> </w:t>
      </w:r>
      <w:r>
        <w:t xml:space="preserve">three. The KPMG eight-dimension maturity model assessed </w:t>
      </w:r>
      <w:proofErr w:type="spellStart"/>
      <w:r>
        <w:t>centers</w:t>
      </w:r>
      <w:proofErr w:type="spellEnd"/>
      <w:r>
        <w:t xml:space="preserve"> from 50</w:t>
      </w:r>
      <w:r w:rsidR="00190D85">
        <w:t xml:space="preserve"> </w:t>
      </w:r>
      <w:r>
        <w:t xml:space="preserve">to 50,000 employees and found no statistically significant </w:t>
      </w:r>
      <w:r w:rsidR="00190D85">
        <w:t>c</w:t>
      </w:r>
      <w:r>
        <w:t>orrelation</w:t>
      </w:r>
      <w:r w:rsidR="00190D85">
        <w:t xml:space="preserve"> </w:t>
      </w:r>
      <w:r>
        <w:t>between headcount and maturity stage below 1,000 employees.</w:t>
      </w:r>
    </w:p>
    <w:p w14:paraId="4B0D1E0F" w14:textId="77777777" w:rsidR="00734246" w:rsidRDefault="00000000" w:rsidP="00B1251F">
      <w:pPr>
        <w:pStyle w:val="Heading3"/>
        <w:spacing w:line="276" w:lineRule="auto"/>
        <w:jc w:val="both"/>
      </w:pPr>
      <w:r>
        <w:t>Misconception 2: The Enterprise Is Ready for What the India Team Delivers</w:t>
      </w:r>
    </w:p>
    <w:p w14:paraId="701B63D4" w14:textId="6FF42395" w:rsidR="00734246" w:rsidRDefault="00000000" w:rsidP="00B1251F">
      <w:pPr>
        <w:pStyle w:val="ListParagraph"/>
        <w:numPr>
          <w:ilvl w:val="0"/>
          <w:numId w:val="7"/>
        </w:numPr>
        <w:spacing w:after="100" w:line="288" w:lineRule="auto"/>
        <w:jc w:val="both"/>
      </w:pPr>
      <w:r>
        <w:t>The readiness gap between what an India GCC team is capable of</w:t>
      </w:r>
      <w:r w:rsidR="00190D85">
        <w:t xml:space="preserve"> </w:t>
      </w:r>
      <w:r>
        <w:t>delivering and what the global enterprise is ready to receive is one of</w:t>
      </w:r>
      <w:r w:rsidR="00190D85">
        <w:t xml:space="preserve"> </w:t>
      </w:r>
      <w:r>
        <w:t>the least discussed and most expensive problems in the ecosystem. A</w:t>
      </w:r>
      <w:r w:rsidR="00190D85">
        <w:t xml:space="preserve"> </w:t>
      </w:r>
      <w:r>
        <w:t>150-person analytics team that builds board-level revenue dashboards</w:t>
      </w:r>
      <w:r w:rsidR="00190D85">
        <w:t xml:space="preserve"> </w:t>
      </w:r>
      <w:r>
        <w:t>discovers, at the moment of delivery, that the global CFO's office has</w:t>
      </w:r>
      <w:r w:rsidR="00190D85">
        <w:t xml:space="preserve"> </w:t>
      </w:r>
      <w:r>
        <w:t>no established process for consuming India-generated strategic insight.</w:t>
      </w:r>
    </w:p>
    <w:p w14:paraId="36576E52" w14:textId="7258C263" w:rsidR="00734246" w:rsidRDefault="00000000" w:rsidP="00B1251F">
      <w:pPr>
        <w:spacing w:after="100" w:line="288" w:lineRule="auto"/>
        <w:jc w:val="both"/>
      </w:pPr>
      <w:r>
        <w:t>The capability was built. The organizational readiness to use it was</w:t>
      </w:r>
      <w:r w:rsidR="00190D85">
        <w:t xml:space="preserve"> </w:t>
      </w:r>
      <w:r>
        <w:t>not.</w:t>
      </w:r>
    </w:p>
    <w:p w14:paraId="5330161B" w14:textId="77777777" w:rsidR="00734246" w:rsidRDefault="00000000" w:rsidP="00B1251F">
      <w:pPr>
        <w:pStyle w:val="Heading3"/>
        <w:spacing w:line="276" w:lineRule="auto"/>
        <w:jc w:val="both"/>
      </w:pPr>
      <w:r>
        <w:t>Misconception 3: The BOT Partner's Transition Plan Is Your Transition Plan</w:t>
      </w:r>
    </w:p>
    <w:p w14:paraId="54A21011" w14:textId="3476F1A2" w:rsidR="00734246" w:rsidRDefault="00000000" w:rsidP="00B1251F">
      <w:pPr>
        <w:pStyle w:val="ListParagraph"/>
        <w:numPr>
          <w:ilvl w:val="0"/>
          <w:numId w:val="6"/>
        </w:numPr>
        <w:spacing w:after="100" w:line="288" w:lineRule="auto"/>
        <w:jc w:val="both"/>
      </w:pPr>
      <w:r>
        <w:t>Every BOT engagement has a contractual transition plan. Very few have an</w:t>
      </w:r>
      <w:r w:rsidR="00190D85">
        <w:t xml:space="preserve"> </w:t>
      </w:r>
      <w:r>
        <w:t>organisational transition plan. The contractual plan transfers people,</w:t>
      </w:r>
      <w:r w:rsidR="00190D85">
        <w:t xml:space="preserve"> </w:t>
      </w:r>
      <w:r>
        <w:t>IP, and legal entities. The organisational plan transfers knowledge,</w:t>
      </w:r>
      <w:r w:rsidR="00190D85">
        <w:t xml:space="preserve"> </w:t>
      </w:r>
      <w:r>
        <w:t>relationships, informal processes, and cultural context. The difference</w:t>
      </w:r>
      <w:r w:rsidR="00190D85">
        <w:t xml:space="preserve"> </w:t>
      </w:r>
      <w:r>
        <w:t>between BOT engagements that produce thriving captive GCCs and those</w:t>
      </w:r>
      <w:r w:rsidR="00190D85">
        <w:t xml:space="preserve"> </w:t>
      </w:r>
      <w:r>
        <w:t>that produce hollow shells is almost entirely in whether the client</w:t>
      </w:r>
      <w:r w:rsidR="00190D85">
        <w:t xml:space="preserve"> </w:t>
      </w:r>
      <w:r>
        <w:t>invested in the organisational transition plan, not just the contractual</w:t>
      </w:r>
      <w:r w:rsidR="00190D85">
        <w:t xml:space="preserve"> </w:t>
      </w:r>
      <w:r>
        <w:t>one.</w:t>
      </w:r>
    </w:p>
    <w:p w14:paraId="684F461F" w14:textId="77777777" w:rsidR="00734246" w:rsidRDefault="00000000" w:rsidP="00B1251F">
      <w:pPr>
        <w:pStyle w:val="Heading3"/>
        <w:spacing w:line="276" w:lineRule="auto"/>
        <w:jc w:val="both"/>
      </w:pPr>
      <w:r>
        <w:t>Misconception 4: The Right City Is the Cheapest City</w:t>
      </w:r>
    </w:p>
    <w:p w14:paraId="0A451234" w14:textId="2C96F2CB" w:rsidR="00734246" w:rsidRDefault="00000000" w:rsidP="00B1251F">
      <w:pPr>
        <w:pStyle w:val="ListParagraph"/>
        <w:numPr>
          <w:ilvl w:val="0"/>
          <w:numId w:val="5"/>
        </w:numPr>
        <w:spacing w:after="100" w:line="288" w:lineRule="auto"/>
        <w:jc w:val="both"/>
      </w:pPr>
      <w:r>
        <w:t>Cost optimisation is a legitimate GCC objective. It is not the only one,</w:t>
      </w:r>
      <w:r w:rsidR="00190D85">
        <w:t xml:space="preserve"> </w:t>
      </w:r>
      <w:r>
        <w:t>and when it overrides talent quality, it produces cost savings that are</w:t>
      </w:r>
      <w:r w:rsidR="00190D85">
        <w:t xml:space="preserve"> </w:t>
      </w:r>
      <w:r>
        <w:t>immediately consumed by productivity loss, attrition, and the hidden</w:t>
      </w:r>
      <w:r w:rsidR="00190D85">
        <w:t xml:space="preserve"> </w:t>
      </w:r>
      <w:r>
        <w:t>cost of work that has to be redone. The right city is the one where the</w:t>
      </w:r>
      <w:r w:rsidR="00190D85">
        <w:t xml:space="preserve"> </w:t>
      </w:r>
      <w:r>
        <w:t>specific talent your GCC needs is deepest, most accessible, and most</w:t>
      </w:r>
      <w:r w:rsidR="00190D85">
        <w:t xml:space="preserve"> </w:t>
      </w:r>
      <w:r>
        <w:t>retainable: with cost as a secondary consideration that filters the</w:t>
      </w:r>
      <w:r w:rsidR="00190D85">
        <w:t xml:space="preserve"> </w:t>
      </w:r>
      <w:r>
        <w:t>shortlist, not the primary one that drives it.</w:t>
      </w:r>
    </w:p>
    <w:p w14:paraId="16D81B7A" w14:textId="77777777" w:rsidR="00734246" w:rsidRDefault="00000000" w:rsidP="00B1251F">
      <w:pPr>
        <w:pStyle w:val="Heading3"/>
        <w:spacing w:line="276" w:lineRule="auto"/>
        <w:jc w:val="both"/>
      </w:pPr>
      <w:r>
        <w:t>Misconception 5: The Sunset Option Is Admitting Failure</w:t>
      </w:r>
    </w:p>
    <w:p w14:paraId="222E3DFD" w14:textId="45BC9FF3" w:rsidR="00734246" w:rsidRDefault="00000000" w:rsidP="00B1251F">
      <w:pPr>
        <w:pStyle w:val="ListParagraph"/>
        <w:numPr>
          <w:ilvl w:val="0"/>
          <w:numId w:val="4"/>
        </w:numPr>
        <w:spacing w:after="100" w:line="288" w:lineRule="auto"/>
        <w:jc w:val="both"/>
      </w:pPr>
      <w:r>
        <w:t>A significant fraction of India GCCs close: not because they failed,</w:t>
      </w:r>
      <w:r w:rsidR="00190D85">
        <w:t xml:space="preserve"> </w:t>
      </w:r>
      <w:r>
        <w:t>but because the enterprise strategy changed, the function was acquired,</w:t>
      </w:r>
      <w:r w:rsidR="00190D85">
        <w:t xml:space="preserve"> </w:t>
      </w:r>
      <w:r>
        <w:t xml:space="preserve">the business was restructured, or the </w:t>
      </w:r>
      <w:proofErr w:type="spellStart"/>
      <w:r>
        <w:t>center</w:t>
      </w:r>
      <w:proofErr w:type="spellEnd"/>
      <w:r>
        <w:t xml:space="preserve"> successfully proved its</w:t>
      </w:r>
      <w:r w:rsidR="00190D85">
        <w:t xml:space="preserve"> </w:t>
      </w:r>
      <w:r>
        <w:t>thesis and was absorbed into a larger entity. Treating the sunset option</w:t>
      </w:r>
      <w:r w:rsidR="00190D85">
        <w:t xml:space="preserve"> </w:t>
      </w:r>
      <w:r>
        <w:t>as taboo produces GCCs that are maintained past their strategic useful</w:t>
      </w:r>
      <w:r w:rsidR="00190D85">
        <w:t xml:space="preserve"> </w:t>
      </w:r>
      <w:r>
        <w:t>life, consuming resources that could be redeployed. Part II Chapter 7</w:t>
      </w:r>
      <w:r w:rsidR="00190D85">
        <w:t xml:space="preserve"> </w:t>
      </w:r>
      <w:r>
        <w:t>covers the full lifecycle including responsible sunset planning and</w:t>
      </w:r>
      <w:r w:rsidR="00190D85">
        <w:t xml:space="preserve"> </w:t>
      </w:r>
      <w:r>
        <w:t>execution.</w:t>
      </w:r>
    </w:p>
    <w:p w14:paraId="630CE7CD" w14:textId="77777777" w:rsidR="00734246" w:rsidRDefault="00000000" w:rsidP="00B1251F">
      <w:pPr>
        <w:pStyle w:val="Heading1"/>
        <w:pBdr>
          <w:bottom w:val="single" w:sz="8" w:space="6" w:color="0D6E8A"/>
        </w:pBdr>
        <w:spacing w:line="276" w:lineRule="auto"/>
        <w:jc w:val="both"/>
      </w:pPr>
      <w:bookmarkStart w:id="5" w:name="_Toc224693358"/>
      <w:r>
        <w:t>1.5 Choosing Your Starting Tier: The Four-Question Framework</w:t>
      </w:r>
      <w:bookmarkEnd w:id="5"/>
    </w:p>
    <w:p w14:paraId="01259BF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Before committing to a GCC tier, any enterprise needs honest answers to four questions. These are not the questions typically asked in a board presentation or a consulting engagement </w:t>
      </w:r>
      <w:proofErr w:type="spellStart"/>
      <w:r>
        <w:rPr>
          <w:i/>
          <w:iCs/>
          <w:color w:val="333344"/>
          <w:sz w:val="21"/>
          <w:szCs w:val="21"/>
        </w:rPr>
        <w:t>kickoff</w:t>
      </w:r>
      <w:proofErr w:type="spellEnd"/>
      <w:r>
        <w:rPr>
          <w:i/>
          <w:iCs/>
          <w:color w:val="333344"/>
          <w:sz w:val="21"/>
          <w:szCs w:val="21"/>
        </w:rPr>
        <w:t>. They are the ones that practitioners who have built GCCs of every size consistently say they wished they had asked first.</w:t>
      </w:r>
    </w:p>
    <w:p w14:paraId="1ADCE2D8" w14:textId="77777777" w:rsidR="00734246" w:rsidRDefault="00734246" w:rsidP="00B1251F">
      <w:pPr>
        <w:pBdr>
          <w:bottom w:val="single" w:sz="3" w:space="2" w:color="C5D8EC"/>
        </w:pBdr>
        <w:spacing w:before="100" w:after="100" w:line="276" w:lineRule="auto"/>
        <w:jc w:val="both"/>
      </w:pPr>
    </w:p>
    <w:p w14:paraId="6C67B33C" w14:textId="77777777" w:rsidR="004816B1" w:rsidRDefault="004816B1" w:rsidP="00B1251F">
      <w:pPr>
        <w:spacing w:before="120" w:after="60" w:line="276" w:lineRule="auto"/>
        <w:jc w:val="both"/>
        <w:rPr>
          <w:b/>
          <w:bCs/>
        </w:rPr>
      </w:pPr>
    </w:p>
    <w:tbl>
      <w:tblPr>
        <w:tblStyle w:val="GridTable4-Accent1"/>
        <w:tblW w:w="10919" w:type="dxa"/>
        <w:tblLook w:val="04A0" w:firstRow="1" w:lastRow="0" w:firstColumn="1" w:lastColumn="0" w:noHBand="0" w:noVBand="1"/>
      </w:tblPr>
      <w:tblGrid>
        <w:gridCol w:w="804"/>
        <w:gridCol w:w="4858"/>
        <w:gridCol w:w="5257"/>
      </w:tblGrid>
      <w:tr w:rsidR="004816B1" w:rsidRPr="004816B1" w14:paraId="41CEB2B7" w14:textId="77777777" w:rsidTr="00596BD4">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04" w:type="dxa"/>
          </w:tcPr>
          <w:p w14:paraId="4C5269AD" w14:textId="77777777" w:rsidR="004816B1" w:rsidRPr="004816B1" w:rsidRDefault="004816B1" w:rsidP="00B1251F">
            <w:pPr>
              <w:spacing w:before="120" w:after="60" w:line="276" w:lineRule="auto"/>
              <w:jc w:val="both"/>
              <w:rPr>
                <w:b w:val="0"/>
                <w:bCs w:val="0"/>
              </w:rPr>
            </w:pPr>
            <w:r w:rsidRPr="004816B1">
              <w:t>Q</w:t>
            </w:r>
          </w:p>
        </w:tc>
        <w:tc>
          <w:tcPr>
            <w:tcW w:w="4858" w:type="dxa"/>
          </w:tcPr>
          <w:p w14:paraId="10AD028B" w14:textId="77777777" w:rsidR="004816B1" w:rsidRPr="004816B1" w:rsidRDefault="004816B1" w:rsidP="00B1251F">
            <w:pPr>
              <w:spacing w:before="120" w:after="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816B1">
              <w:t>The Question</w:t>
            </w:r>
          </w:p>
        </w:tc>
        <w:tc>
          <w:tcPr>
            <w:tcW w:w="5257" w:type="dxa"/>
          </w:tcPr>
          <w:p w14:paraId="5847492A" w14:textId="77777777" w:rsidR="004816B1" w:rsidRPr="004816B1" w:rsidRDefault="004816B1" w:rsidP="00B1251F">
            <w:pPr>
              <w:spacing w:before="120" w:after="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816B1">
              <w:t>Why It Determines Your Starting Tier</w:t>
            </w:r>
          </w:p>
        </w:tc>
      </w:tr>
      <w:tr w:rsidR="004816B1" w:rsidRPr="004816B1" w14:paraId="225DFB8B" w14:textId="77777777" w:rsidTr="00596BD4">
        <w:trPr>
          <w:cnfStyle w:val="000000100000" w:firstRow="0" w:lastRow="0" w:firstColumn="0" w:lastColumn="0" w:oddVBand="0" w:evenVBand="0" w:oddHBand="1" w:evenHBand="0" w:firstRowFirstColumn="0" w:firstRowLastColumn="0" w:lastRowFirstColumn="0" w:lastRowLastColumn="0"/>
          <w:trHeight w:val="1775"/>
        </w:trPr>
        <w:tc>
          <w:tcPr>
            <w:cnfStyle w:val="001000000000" w:firstRow="0" w:lastRow="0" w:firstColumn="1" w:lastColumn="0" w:oddVBand="0" w:evenVBand="0" w:oddHBand="0" w:evenHBand="0" w:firstRowFirstColumn="0" w:firstRowLastColumn="0" w:lastRowFirstColumn="0" w:lastRowLastColumn="0"/>
            <w:tcW w:w="804" w:type="dxa"/>
          </w:tcPr>
          <w:p w14:paraId="31AAE3E2" w14:textId="77777777" w:rsidR="004816B1" w:rsidRPr="004816B1" w:rsidRDefault="004816B1" w:rsidP="00B1251F">
            <w:pPr>
              <w:spacing w:before="120" w:after="60" w:line="276" w:lineRule="auto"/>
              <w:jc w:val="both"/>
              <w:rPr>
                <w:b w:val="0"/>
                <w:bCs w:val="0"/>
              </w:rPr>
            </w:pPr>
            <w:r w:rsidRPr="004816B1">
              <w:t>1</w:t>
            </w:r>
          </w:p>
        </w:tc>
        <w:tc>
          <w:tcPr>
            <w:tcW w:w="4858" w:type="dxa"/>
          </w:tcPr>
          <w:p w14:paraId="03F520EF"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 xml:space="preserve">What is the single most important outcome this </w:t>
            </w:r>
            <w:proofErr w:type="spellStart"/>
            <w:r w:rsidRPr="00596BD4">
              <w:t>center</w:t>
            </w:r>
            <w:proofErr w:type="spellEnd"/>
            <w:r w:rsidRPr="00596BD4">
              <w:t xml:space="preserve"> must deliver in its first 24 months: and can it be stated in three sentences without using the words 'innovation', 'transformation', or 'efficiency'?</w:t>
            </w:r>
          </w:p>
        </w:tc>
        <w:tc>
          <w:tcPr>
            <w:tcW w:w="5257" w:type="dxa"/>
          </w:tcPr>
          <w:p w14:paraId="6DFD1D67"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If the answer requires those three words, the enterprise has not yet achieved the clarity that any GCC requires. The starting tier should be Nano: a focused experiment to generate the clarity that makes a larger commitment sensible.</w:t>
            </w:r>
          </w:p>
        </w:tc>
      </w:tr>
      <w:tr w:rsidR="004816B1" w:rsidRPr="004816B1" w14:paraId="528DB14D" w14:textId="77777777" w:rsidTr="00596BD4">
        <w:trPr>
          <w:trHeight w:val="1785"/>
        </w:trPr>
        <w:tc>
          <w:tcPr>
            <w:cnfStyle w:val="001000000000" w:firstRow="0" w:lastRow="0" w:firstColumn="1" w:lastColumn="0" w:oddVBand="0" w:evenVBand="0" w:oddHBand="0" w:evenHBand="0" w:firstRowFirstColumn="0" w:firstRowLastColumn="0" w:lastRowFirstColumn="0" w:lastRowLastColumn="0"/>
            <w:tcW w:w="804" w:type="dxa"/>
          </w:tcPr>
          <w:p w14:paraId="0A87D88B" w14:textId="77777777" w:rsidR="004816B1" w:rsidRPr="004816B1" w:rsidRDefault="004816B1" w:rsidP="00B1251F">
            <w:pPr>
              <w:spacing w:before="120" w:after="60" w:line="276" w:lineRule="auto"/>
              <w:jc w:val="both"/>
              <w:rPr>
                <w:b w:val="0"/>
                <w:bCs w:val="0"/>
              </w:rPr>
            </w:pPr>
            <w:r w:rsidRPr="004816B1">
              <w:t>2</w:t>
            </w:r>
          </w:p>
        </w:tc>
        <w:tc>
          <w:tcPr>
            <w:tcW w:w="4858" w:type="dxa"/>
          </w:tcPr>
          <w:p w14:paraId="188B0632"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 xml:space="preserve">How much organisational bandwidth does the enterprise have to manage an India </w:t>
            </w:r>
            <w:proofErr w:type="spellStart"/>
            <w:r w:rsidRPr="00596BD4">
              <w:t>center</w:t>
            </w:r>
            <w:proofErr w:type="spellEnd"/>
            <w:r w:rsidRPr="00596BD4">
              <w:t xml:space="preserve"> in the first 18 months: including a global sponsor who will spend 20%+ of their time on it?</w:t>
            </w:r>
          </w:p>
        </w:tc>
        <w:tc>
          <w:tcPr>
            <w:tcW w:w="5257" w:type="dxa"/>
          </w:tcPr>
          <w:p w14:paraId="28795A66"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GCCs fail more often from inadequate global sponsorship than from any operational failure. If the sponsorship bandwidth is not confirmed before setup, do not commit to Small GCC scale or above.</w:t>
            </w:r>
          </w:p>
        </w:tc>
      </w:tr>
      <w:tr w:rsidR="004816B1" w:rsidRPr="004816B1" w14:paraId="5177A462" w14:textId="77777777" w:rsidTr="00596BD4">
        <w:trPr>
          <w:cnfStyle w:val="000000100000" w:firstRow="0" w:lastRow="0" w:firstColumn="0" w:lastColumn="0" w:oddVBand="0" w:evenVBand="0" w:oddHBand="1" w:evenHBand="0" w:firstRowFirstColumn="0" w:firstRowLastColumn="0" w:lastRowFirstColumn="0" w:lastRowLastColumn="0"/>
          <w:trHeight w:val="1775"/>
        </w:trPr>
        <w:tc>
          <w:tcPr>
            <w:cnfStyle w:val="001000000000" w:firstRow="0" w:lastRow="0" w:firstColumn="1" w:lastColumn="0" w:oddVBand="0" w:evenVBand="0" w:oddHBand="0" w:evenHBand="0" w:firstRowFirstColumn="0" w:firstRowLastColumn="0" w:lastRowFirstColumn="0" w:lastRowLastColumn="0"/>
            <w:tcW w:w="804" w:type="dxa"/>
          </w:tcPr>
          <w:p w14:paraId="20D7C44C" w14:textId="77777777" w:rsidR="004816B1" w:rsidRPr="004816B1" w:rsidRDefault="004816B1" w:rsidP="00B1251F">
            <w:pPr>
              <w:spacing w:before="120" w:after="60" w:line="276" w:lineRule="auto"/>
              <w:jc w:val="both"/>
              <w:rPr>
                <w:b w:val="0"/>
                <w:bCs w:val="0"/>
              </w:rPr>
            </w:pPr>
            <w:r w:rsidRPr="004816B1">
              <w:t>3</w:t>
            </w:r>
          </w:p>
        </w:tc>
        <w:tc>
          <w:tcPr>
            <w:tcW w:w="4858" w:type="dxa"/>
          </w:tcPr>
          <w:p w14:paraId="10924B9D"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What is the honest attrition risk in the parent enterprise if a significant India build-out is announced: and has it been managed through a communications strategy, not just a policy statement?</w:t>
            </w:r>
          </w:p>
        </w:tc>
        <w:tc>
          <w:tcPr>
            <w:tcW w:w="5257" w:type="dxa"/>
          </w:tcPr>
          <w:p w14:paraId="576B7BC2"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 xml:space="preserve">Fear-of-displacement attrition at HQ is the most common political barrier to GCC success and the least discussed. It must be actively managed before the </w:t>
            </w:r>
            <w:proofErr w:type="spellStart"/>
            <w:r w:rsidRPr="00596BD4">
              <w:t>center's</w:t>
            </w:r>
            <w:proofErr w:type="spellEnd"/>
            <w:r w:rsidRPr="00596BD4">
              <w:t xml:space="preserve"> first hire, not after the first town hall.</w:t>
            </w:r>
          </w:p>
        </w:tc>
      </w:tr>
      <w:tr w:rsidR="004816B1" w:rsidRPr="004816B1" w14:paraId="0F233E38" w14:textId="77777777" w:rsidTr="00596BD4">
        <w:trPr>
          <w:trHeight w:val="2095"/>
        </w:trPr>
        <w:tc>
          <w:tcPr>
            <w:cnfStyle w:val="001000000000" w:firstRow="0" w:lastRow="0" w:firstColumn="1" w:lastColumn="0" w:oddVBand="0" w:evenVBand="0" w:oddHBand="0" w:evenHBand="0" w:firstRowFirstColumn="0" w:firstRowLastColumn="0" w:lastRowFirstColumn="0" w:lastRowLastColumn="0"/>
            <w:tcW w:w="804" w:type="dxa"/>
          </w:tcPr>
          <w:p w14:paraId="75EA1472" w14:textId="77777777" w:rsidR="004816B1" w:rsidRPr="004816B1" w:rsidRDefault="004816B1" w:rsidP="00B1251F">
            <w:pPr>
              <w:spacing w:before="120" w:after="60" w:line="276" w:lineRule="auto"/>
              <w:jc w:val="both"/>
              <w:rPr>
                <w:b w:val="0"/>
                <w:bCs w:val="0"/>
              </w:rPr>
            </w:pPr>
            <w:r w:rsidRPr="004816B1">
              <w:t>4</w:t>
            </w:r>
          </w:p>
        </w:tc>
        <w:tc>
          <w:tcPr>
            <w:tcW w:w="4858" w:type="dxa"/>
          </w:tcPr>
          <w:p w14:paraId="301F593E"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 xml:space="preserve">What is the 5-year scenario where this </w:t>
            </w:r>
            <w:proofErr w:type="spellStart"/>
            <w:r w:rsidRPr="00596BD4">
              <w:t>center</w:t>
            </w:r>
            <w:proofErr w:type="spellEnd"/>
            <w:r w:rsidRPr="00596BD4">
              <w:t xml:space="preserve"> is closed or fundamentally restructured: and has it been planned for?</w:t>
            </w:r>
          </w:p>
        </w:tc>
        <w:tc>
          <w:tcPr>
            <w:tcW w:w="5257" w:type="dxa"/>
          </w:tcPr>
          <w:p w14:paraId="3DAF74DE"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Enterprises that cannot name a credible closure scenario have not done the risk analysis that responsible governance requires. Naming the scenario does not make it more likely: but having the plan makes the response faster, cheaper, and more humane if it becomes necessary.</w:t>
            </w:r>
          </w:p>
        </w:tc>
      </w:tr>
    </w:tbl>
    <w:p w14:paraId="1A972891" w14:textId="77777777" w:rsidR="00734246" w:rsidRDefault="00734246" w:rsidP="00B1251F">
      <w:pPr>
        <w:pBdr>
          <w:bottom w:val="single" w:sz="3" w:space="2" w:color="C5D8EC"/>
        </w:pBdr>
        <w:spacing w:before="100" w:after="100" w:line="276" w:lineRule="auto"/>
        <w:jc w:val="both"/>
      </w:pPr>
    </w:p>
    <w:p w14:paraId="33FC0177" w14:textId="77777777" w:rsidR="00734246" w:rsidRDefault="00000000" w:rsidP="00B1251F">
      <w:pPr>
        <w:pStyle w:val="Heading1"/>
        <w:pBdr>
          <w:bottom w:val="single" w:sz="8" w:space="6" w:color="0D6E8A"/>
        </w:pBdr>
        <w:spacing w:line="276" w:lineRule="auto"/>
        <w:jc w:val="both"/>
      </w:pPr>
      <w:bookmarkStart w:id="6" w:name="_Toc224693359"/>
      <w:r>
        <w:t>1.6 The State Policy Landscape: A Tier-by-Tier Summary</w:t>
      </w:r>
      <w:bookmarkEnd w:id="6"/>
    </w:p>
    <w:p w14:paraId="65D1144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India's state GCC policies have become increasingly sophisticated and tier-aware. The following is a snapshot of how the major policy frameworks address different GCC size tiers: validated against publicly available state policy documents.</w:t>
      </w:r>
    </w:p>
    <w:p w14:paraId="210511FD"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585"/>
        <w:gridCol w:w="1690"/>
        <w:gridCol w:w="3580"/>
        <w:gridCol w:w="3873"/>
      </w:tblGrid>
      <w:tr w:rsidR="004816B1" w:rsidRPr="004816B1" w14:paraId="0CBA6BFD" w14:textId="77777777" w:rsidTr="00596BD4">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585" w:type="dxa"/>
          </w:tcPr>
          <w:p w14:paraId="0BE77B01" w14:textId="77777777" w:rsidR="004816B1" w:rsidRPr="004816B1" w:rsidRDefault="004816B1" w:rsidP="00B1251F">
            <w:pPr>
              <w:spacing w:before="100" w:after="100" w:line="276" w:lineRule="auto"/>
              <w:jc w:val="both"/>
            </w:pPr>
            <w:r w:rsidRPr="004816B1">
              <w:t>State Name</w:t>
            </w:r>
          </w:p>
        </w:tc>
        <w:tc>
          <w:tcPr>
            <w:tcW w:w="1690" w:type="dxa"/>
          </w:tcPr>
          <w:p w14:paraId="4A669341"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Policy</w:t>
            </w:r>
          </w:p>
        </w:tc>
        <w:tc>
          <w:tcPr>
            <w:tcW w:w="3580" w:type="dxa"/>
          </w:tcPr>
          <w:p w14:paraId="5C2BFFCD"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Nano/Micro Provisions</w:t>
            </w:r>
          </w:p>
        </w:tc>
        <w:tc>
          <w:tcPr>
            <w:tcW w:w="3873" w:type="dxa"/>
          </w:tcPr>
          <w:p w14:paraId="1F01377D"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Large/Mega Provisions</w:t>
            </w:r>
          </w:p>
        </w:tc>
      </w:tr>
      <w:tr w:rsidR="004816B1" w:rsidRPr="004816B1" w14:paraId="122C019E" w14:textId="77777777" w:rsidTr="00596BD4">
        <w:trPr>
          <w:cnfStyle w:val="000000100000" w:firstRow="0" w:lastRow="0" w:firstColumn="0" w:lastColumn="0" w:oddVBand="0" w:evenVBand="0" w:oddHBand="1" w:evenHBand="0" w:firstRowFirstColumn="0" w:firstRowLastColumn="0" w:lastRowFirstColumn="0" w:lastRowLastColumn="0"/>
          <w:trHeight w:val="2057"/>
        </w:trPr>
        <w:tc>
          <w:tcPr>
            <w:cnfStyle w:val="001000000000" w:firstRow="0" w:lastRow="0" w:firstColumn="1" w:lastColumn="0" w:oddVBand="0" w:evenVBand="0" w:oddHBand="0" w:evenHBand="0" w:firstRowFirstColumn="0" w:firstRowLastColumn="0" w:lastRowFirstColumn="0" w:lastRowLastColumn="0"/>
            <w:tcW w:w="1585" w:type="dxa"/>
          </w:tcPr>
          <w:p w14:paraId="66CD7783" w14:textId="77777777" w:rsidR="004816B1" w:rsidRPr="004816B1" w:rsidRDefault="004816B1" w:rsidP="00B1251F">
            <w:pPr>
              <w:spacing w:before="100" w:after="100" w:line="276" w:lineRule="auto"/>
              <w:jc w:val="both"/>
            </w:pPr>
            <w:r w:rsidRPr="004816B1">
              <w:t>Karnataka</w:t>
            </w:r>
          </w:p>
        </w:tc>
        <w:tc>
          <w:tcPr>
            <w:tcW w:w="1690" w:type="dxa"/>
          </w:tcPr>
          <w:p w14:paraId="736EDC0A"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GCC Policy 2024-2029</w:t>
            </w:r>
          </w:p>
        </w:tc>
        <w:tc>
          <w:tcPr>
            <w:tcW w:w="3580" w:type="dxa"/>
          </w:tcPr>
          <w:p w14:paraId="7EFC6AB5"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No minimum headcount. No minimum investment threshold. Explicit formal recognition of Nano GCC. Land, plug-and-play infrastructure, and single-window clearance.</w:t>
            </w:r>
          </w:p>
        </w:tc>
        <w:tc>
          <w:tcPr>
            <w:tcW w:w="3873" w:type="dxa"/>
          </w:tcPr>
          <w:p w14:paraId="3496A45B"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Employment subsidies up to INR 36,000 per employee per year for 3 years. Capital subsidy up to INR 10 crore. Stamp duty waiver on lease/purchase. Priority SEZ zone access.</w:t>
            </w:r>
          </w:p>
        </w:tc>
      </w:tr>
      <w:tr w:rsidR="004816B1" w:rsidRPr="004816B1" w14:paraId="3D673105" w14:textId="77777777" w:rsidTr="00596BD4">
        <w:trPr>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3D46B39C" w14:textId="77777777" w:rsidR="004816B1" w:rsidRPr="004816B1" w:rsidRDefault="004816B1" w:rsidP="00B1251F">
            <w:pPr>
              <w:spacing w:before="100" w:after="100" w:line="276" w:lineRule="auto"/>
              <w:jc w:val="both"/>
            </w:pPr>
            <w:r w:rsidRPr="004816B1">
              <w:t>Telangana</w:t>
            </w:r>
          </w:p>
        </w:tc>
        <w:tc>
          <w:tcPr>
            <w:tcW w:w="1690" w:type="dxa"/>
          </w:tcPr>
          <w:p w14:paraId="5C653DC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T-GCC Policy 2024</w:t>
            </w:r>
          </w:p>
        </w:tc>
        <w:tc>
          <w:tcPr>
            <w:tcW w:w="3580" w:type="dxa"/>
          </w:tcPr>
          <w:p w14:paraId="32FF56BB"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Incentives from 25-person threshold. TASK skill development partnership access from Day 1.</w:t>
            </w:r>
          </w:p>
        </w:tc>
        <w:tc>
          <w:tcPr>
            <w:tcW w:w="3873" w:type="dxa"/>
          </w:tcPr>
          <w:p w14:paraId="08AF053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 xml:space="preserve">T-AIM AI mission access. Infrastructure subsidy. Priority T-Hub and </w:t>
            </w:r>
            <w:proofErr w:type="spellStart"/>
            <w:r w:rsidRPr="004816B1">
              <w:t>WEHub</w:t>
            </w:r>
            <w:proofErr w:type="spellEnd"/>
            <w:r w:rsidRPr="004816B1">
              <w:t xml:space="preserve"> ecosystem access.</w:t>
            </w:r>
          </w:p>
        </w:tc>
      </w:tr>
      <w:tr w:rsidR="004816B1" w:rsidRPr="004816B1" w14:paraId="5A659DEB" w14:textId="77777777" w:rsidTr="00596BD4">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585" w:type="dxa"/>
          </w:tcPr>
          <w:p w14:paraId="3AD06F33" w14:textId="77777777" w:rsidR="004816B1" w:rsidRPr="004816B1" w:rsidRDefault="004816B1" w:rsidP="00B1251F">
            <w:pPr>
              <w:spacing w:before="100" w:after="100" w:line="276" w:lineRule="auto"/>
              <w:jc w:val="both"/>
            </w:pPr>
            <w:r w:rsidRPr="004816B1">
              <w:t>Maharashtra</w:t>
            </w:r>
          </w:p>
        </w:tc>
        <w:tc>
          <w:tcPr>
            <w:tcW w:w="1690" w:type="dxa"/>
          </w:tcPr>
          <w:p w14:paraId="6946BDF5"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4816B1">
              <w:t>MahaGCC</w:t>
            </w:r>
            <w:proofErr w:type="spellEnd"/>
            <w:r w:rsidRPr="004816B1">
              <w:t xml:space="preserve"> 2025</w:t>
            </w:r>
          </w:p>
        </w:tc>
        <w:tc>
          <w:tcPr>
            <w:tcW w:w="3580" w:type="dxa"/>
          </w:tcPr>
          <w:p w14:paraId="59F25650"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 xml:space="preserve">Plug-and-play GCC infrastructure in Pune/Nagpur for small </w:t>
            </w:r>
            <w:proofErr w:type="spellStart"/>
            <w:r w:rsidRPr="004816B1">
              <w:t>centers</w:t>
            </w:r>
            <w:proofErr w:type="spellEnd"/>
            <w:r w:rsidRPr="004816B1">
              <w:t>. Single-window clearance.</w:t>
            </w:r>
          </w:p>
        </w:tc>
        <w:tc>
          <w:tcPr>
            <w:tcW w:w="3873" w:type="dxa"/>
          </w:tcPr>
          <w:p w14:paraId="40E633FF"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GCC Conclave facilitation. Capital investment subsidy. Priority MIDC zone access.</w:t>
            </w:r>
          </w:p>
        </w:tc>
      </w:tr>
      <w:tr w:rsidR="004816B1" w:rsidRPr="004816B1" w14:paraId="69ED42E7" w14:textId="77777777" w:rsidTr="00596BD4">
        <w:trPr>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076829E0" w14:textId="77777777" w:rsidR="004816B1" w:rsidRPr="004816B1" w:rsidRDefault="004816B1" w:rsidP="00B1251F">
            <w:pPr>
              <w:spacing w:before="100" w:after="100" w:line="276" w:lineRule="auto"/>
              <w:jc w:val="both"/>
            </w:pPr>
            <w:r w:rsidRPr="004816B1">
              <w:t>Tamil Nadu</w:t>
            </w:r>
          </w:p>
        </w:tc>
        <w:tc>
          <w:tcPr>
            <w:tcW w:w="1690" w:type="dxa"/>
          </w:tcPr>
          <w:p w14:paraId="421B204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TN GCC Policy 2023</w:t>
            </w:r>
          </w:p>
        </w:tc>
        <w:tc>
          <w:tcPr>
            <w:tcW w:w="3580" w:type="dxa"/>
          </w:tcPr>
          <w:p w14:paraId="25B1726C"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Employment-linked incentives from 10 employees. TIDCO facilitation.</w:t>
            </w:r>
          </w:p>
        </w:tc>
        <w:tc>
          <w:tcPr>
            <w:tcW w:w="3873" w:type="dxa"/>
          </w:tcPr>
          <w:p w14:paraId="237F6909"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Mega GCC status with dedicated investment facilitation officer. Port and logistics connectivity support.</w:t>
            </w:r>
          </w:p>
        </w:tc>
      </w:tr>
      <w:tr w:rsidR="004816B1" w:rsidRPr="004816B1" w14:paraId="30C72068" w14:textId="77777777" w:rsidTr="00596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4E2C8071" w14:textId="77777777" w:rsidR="004816B1" w:rsidRPr="004816B1" w:rsidRDefault="004816B1" w:rsidP="00B1251F">
            <w:pPr>
              <w:spacing w:before="100" w:after="100" w:line="276" w:lineRule="auto"/>
              <w:jc w:val="both"/>
            </w:pPr>
            <w:r w:rsidRPr="004816B1">
              <w:t>Uttar Pradesh</w:t>
            </w:r>
          </w:p>
        </w:tc>
        <w:tc>
          <w:tcPr>
            <w:tcW w:w="1690" w:type="dxa"/>
          </w:tcPr>
          <w:p w14:paraId="1C4857CE"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UP GCC Policy 2024</w:t>
            </w:r>
          </w:p>
        </w:tc>
        <w:tc>
          <w:tcPr>
            <w:tcW w:w="3580" w:type="dxa"/>
          </w:tcPr>
          <w:p w14:paraId="1E5D2AC4"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UPEIDA facilitation from Nano scale. Noida/Greater Noida SEZ access.</w:t>
            </w:r>
          </w:p>
        </w:tc>
        <w:tc>
          <w:tcPr>
            <w:tcW w:w="3873" w:type="dxa"/>
          </w:tcPr>
          <w:p w14:paraId="773E6C21"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Capital subsidy up to INR 20 crore. Employment incentive INR 60,000/employee/year for 5 years.</w:t>
            </w:r>
          </w:p>
        </w:tc>
      </w:tr>
      <w:tr w:rsidR="004816B1" w:rsidRPr="004816B1" w14:paraId="1F1C74F4" w14:textId="77777777" w:rsidTr="00596BD4">
        <w:trPr>
          <w:trHeight w:val="1124"/>
        </w:trPr>
        <w:tc>
          <w:tcPr>
            <w:cnfStyle w:val="001000000000" w:firstRow="0" w:lastRow="0" w:firstColumn="1" w:lastColumn="0" w:oddVBand="0" w:evenVBand="0" w:oddHBand="0" w:evenHBand="0" w:firstRowFirstColumn="0" w:firstRowLastColumn="0" w:lastRowFirstColumn="0" w:lastRowLastColumn="0"/>
            <w:tcW w:w="1585" w:type="dxa"/>
          </w:tcPr>
          <w:p w14:paraId="6232F757" w14:textId="77777777" w:rsidR="004816B1" w:rsidRPr="004816B1" w:rsidRDefault="004816B1" w:rsidP="00B1251F">
            <w:pPr>
              <w:spacing w:before="100" w:after="100" w:line="276" w:lineRule="auto"/>
              <w:jc w:val="both"/>
            </w:pPr>
            <w:r w:rsidRPr="004816B1">
              <w:t>Gujarat</w:t>
            </w:r>
          </w:p>
        </w:tc>
        <w:tc>
          <w:tcPr>
            <w:tcW w:w="1690" w:type="dxa"/>
          </w:tcPr>
          <w:p w14:paraId="5847C255"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GJ GCC Policy 2024</w:t>
            </w:r>
          </w:p>
        </w:tc>
        <w:tc>
          <w:tcPr>
            <w:tcW w:w="3580" w:type="dxa"/>
          </w:tcPr>
          <w:p w14:paraId="53F72F2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GIFT City IFSCA framework for BFSI Nano GCCs. No minimum size for GIFT City.</w:t>
            </w:r>
          </w:p>
        </w:tc>
        <w:tc>
          <w:tcPr>
            <w:tcW w:w="3873" w:type="dxa"/>
          </w:tcPr>
          <w:p w14:paraId="4CD84002"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 xml:space="preserve">GIFT City regulatory sandbox. </w:t>
            </w:r>
            <w:proofErr w:type="spellStart"/>
            <w:r w:rsidRPr="004816B1">
              <w:t>iCreate</w:t>
            </w:r>
            <w:proofErr w:type="spellEnd"/>
            <w:r w:rsidRPr="004816B1">
              <w:t xml:space="preserve"> ecosystem access. Capital subsidy and infrastructure support.</w:t>
            </w:r>
          </w:p>
        </w:tc>
      </w:tr>
    </w:tbl>
    <w:p w14:paraId="1C0D51A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Policy Intelligence Source State GCC policies are updated frequently. Always validate current incentive terms directly with NASSCOM's state engagement team or the relevant state investment facilitation agency before committing to a location. The data above reflects publicly available policy frameworks as of March 2026.</w:t>
      </w:r>
    </w:p>
    <w:p w14:paraId="4601D552" w14:textId="77777777" w:rsidR="00734246" w:rsidRDefault="00000000" w:rsidP="00B1251F">
      <w:pPr>
        <w:pStyle w:val="Heading1"/>
        <w:pBdr>
          <w:bottom w:val="single" w:sz="8" w:space="6" w:color="0D6E8A"/>
        </w:pBdr>
        <w:spacing w:line="276" w:lineRule="auto"/>
        <w:jc w:val="both"/>
      </w:pPr>
      <w:bookmarkStart w:id="7" w:name="_Toc224693360"/>
      <w:r>
        <w:t>1.7 Chapter Summary: Eight Things Every Leader Must Know About GCC Size</w:t>
      </w:r>
      <w:bookmarkEnd w:id="7"/>
    </w:p>
    <w:p w14:paraId="27C88352" w14:textId="77777777" w:rsidR="004816B1" w:rsidRDefault="00000000" w:rsidP="00B1251F">
      <w:pPr>
        <w:pStyle w:val="ListParagraph"/>
        <w:numPr>
          <w:ilvl w:val="0"/>
          <w:numId w:val="4"/>
        </w:numPr>
        <w:spacing w:before="20" w:after="100" w:line="288" w:lineRule="auto"/>
        <w:jc w:val="both"/>
      </w:pPr>
      <w:r>
        <w:t>Size is an output of strategy, not an input to it. The tier you</w:t>
      </w:r>
      <w:r w:rsidR="004816B1">
        <w:t xml:space="preserve"> </w:t>
      </w:r>
      <w:r>
        <w:t xml:space="preserve">start in should follow from a clear answer to what the </w:t>
      </w:r>
      <w:proofErr w:type="spellStart"/>
      <w:r>
        <w:t>center</w:t>
      </w:r>
      <w:proofErr w:type="spellEnd"/>
      <w:r>
        <w:t xml:space="preserve"> must</w:t>
      </w:r>
      <w:r w:rsidR="004816B1">
        <w:t xml:space="preserve"> </w:t>
      </w:r>
      <w:r>
        <w:t>deliver in its first 24 months, not from a benchmark of what similar</w:t>
      </w:r>
      <w:r w:rsidR="004816B1">
        <w:t xml:space="preserve"> </w:t>
      </w:r>
      <w:r>
        <w:t>enterprises have done.</w:t>
      </w:r>
    </w:p>
    <w:p w14:paraId="64729C7C" w14:textId="4CF0C43A" w:rsidR="00734246" w:rsidRDefault="00000000" w:rsidP="00B1251F">
      <w:pPr>
        <w:pStyle w:val="ListParagraph"/>
        <w:numPr>
          <w:ilvl w:val="0"/>
          <w:numId w:val="4"/>
        </w:numPr>
        <w:spacing w:before="20" w:after="100" w:line="288" w:lineRule="auto"/>
        <w:jc w:val="both"/>
      </w:pPr>
      <w:r>
        <w:t>Nano GCCs are not small versions of large GCCs. They are</w:t>
      </w:r>
      <w:r w:rsidR="004816B1">
        <w:t xml:space="preserve"> </w:t>
      </w:r>
      <w:r>
        <w:t>fundamentally different entities: built for speed,</w:t>
      </w:r>
      <w:r w:rsidR="004816B1">
        <w:t xml:space="preserve"> </w:t>
      </w:r>
      <w:r>
        <w:t>specialisation, and optionality, with a 15--20% annual growth rate</w:t>
      </w:r>
      <w:r w:rsidR="004816B1">
        <w:t xml:space="preserve"> </w:t>
      </w:r>
      <w:r>
        <w:t>that makes them the fastest-growing segment of India's GCC</w:t>
      </w:r>
      <w:r w:rsidR="004816B1">
        <w:t xml:space="preserve"> </w:t>
      </w:r>
      <w:r>
        <w:t>ecosystem.</w:t>
      </w:r>
    </w:p>
    <w:p w14:paraId="0A956169" w14:textId="13F149BC" w:rsidR="00734246" w:rsidRDefault="00000000" w:rsidP="00B1251F">
      <w:pPr>
        <w:pStyle w:val="ListParagraph"/>
        <w:numPr>
          <w:ilvl w:val="0"/>
          <w:numId w:val="3"/>
        </w:numPr>
        <w:spacing w:before="20" w:after="100" w:line="288" w:lineRule="auto"/>
        <w:jc w:val="both"/>
      </w:pPr>
      <w:r>
        <w:t>The 100-person governance cliff is real. Every Micro GCC crosses it.</w:t>
      </w:r>
      <w:r w:rsidR="004816B1">
        <w:t xml:space="preserve"> </w:t>
      </w:r>
      <w:r>
        <w:t>The ones that navigate it proactively by designing formal governance</w:t>
      </w:r>
      <w:r w:rsidR="004816B1">
        <w:t xml:space="preserve"> </w:t>
      </w:r>
      <w:r>
        <w:t>before they feel the pain are structurally differentiated from those</w:t>
      </w:r>
      <w:r w:rsidR="004816B1">
        <w:t xml:space="preserve"> </w:t>
      </w:r>
      <w:r>
        <w:t>that react to the symptoms.</w:t>
      </w:r>
    </w:p>
    <w:p w14:paraId="43C597A1" w14:textId="07048C2F" w:rsidR="00734246" w:rsidRDefault="00000000" w:rsidP="00B1251F">
      <w:pPr>
        <w:pStyle w:val="ListParagraph"/>
        <w:numPr>
          <w:ilvl w:val="0"/>
          <w:numId w:val="3"/>
        </w:numPr>
        <w:spacing w:before="20" w:after="100" w:line="288" w:lineRule="auto"/>
        <w:jc w:val="both"/>
      </w:pPr>
      <w:r>
        <w:t xml:space="preserve">The Mega GCC is a second headquarters. The 88 </w:t>
      </w:r>
      <w:proofErr w:type="spellStart"/>
      <w:r>
        <w:t>centers</w:t>
      </w:r>
      <w:proofErr w:type="spellEnd"/>
      <w:r>
        <w:t xml:space="preserve"> at this scale</w:t>
      </w:r>
      <w:r w:rsidR="004816B1">
        <w:t xml:space="preserve"> </w:t>
      </w:r>
      <w:r>
        <w:t>in 2025 are running global portfolios end-to-end from India, with</w:t>
      </w:r>
      <w:r w:rsidR="004816B1">
        <w:t xml:space="preserve"> </w:t>
      </w:r>
      <w:r>
        <w:t>leaders carrying dual mandates and managing global leadership pools.</w:t>
      </w:r>
      <w:r w:rsidR="004816B1">
        <w:t xml:space="preserve"> </w:t>
      </w:r>
      <w:r>
        <w:t xml:space="preserve">They are not large delivery </w:t>
      </w:r>
      <w:proofErr w:type="spellStart"/>
      <w:r>
        <w:t>centers</w:t>
      </w:r>
      <w:proofErr w:type="spellEnd"/>
      <w:r>
        <w:t>.</w:t>
      </w:r>
    </w:p>
    <w:p w14:paraId="11FCB462" w14:textId="5B827726" w:rsidR="00734246" w:rsidRDefault="00000000" w:rsidP="00B1251F">
      <w:pPr>
        <w:pStyle w:val="ListParagraph"/>
        <w:numPr>
          <w:ilvl w:val="0"/>
          <w:numId w:val="3"/>
        </w:numPr>
        <w:spacing w:before="20" w:after="100" w:line="288" w:lineRule="auto"/>
        <w:jc w:val="both"/>
      </w:pPr>
      <w:r>
        <w:t>BOT partners transfer legal entities. They do not automatically</w:t>
      </w:r>
      <w:r w:rsidR="004816B1">
        <w:t xml:space="preserve"> </w:t>
      </w:r>
      <w:r>
        <w:t>transfer organisational knowledge, culture, and informal</w:t>
      </w:r>
      <w:r w:rsidR="004816B1">
        <w:t xml:space="preserve"> </w:t>
      </w:r>
      <w:r>
        <w:t>relationships. The organisational transition plan is the GCC's</w:t>
      </w:r>
      <w:r w:rsidR="004816B1">
        <w:t xml:space="preserve"> </w:t>
      </w:r>
      <w:r>
        <w:t xml:space="preserve">responsibility, not the </w:t>
      </w:r>
      <w:proofErr w:type="gramStart"/>
      <w:r>
        <w:t>partner's</w:t>
      </w:r>
      <w:proofErr w:type="gramEnd"/>
      <w:r>
        <w:t>.</w:t>
      </w:r>
    </w:p>
    <w:p w14:paraId="79AACB23" w14:textId="2AF1A556" w:rsidR="00734246" w:rsidRDefault="00000000" w:rsidP="00B1251F">
      <w:pPr>
        <w:pStyle w:val="ListParagraph"/>
        <w:numPr>
          <w:ilvl w:val="0"/>
          <w:numId w:val="3"/>
        </w:numPr>
        <w:spacing w:before="20" w:after="100" w:line="288" w:lineRule="auto"/>
        <w:jc w:val="both"/>
      </w:pPr>
      <w:r>
        <w:t>State policies are now tier-aware. Karnataka's explicit Nano GCC</w:t>
      </w:r>
      <w:r w:rsidR="004816B1">
        <w:t xml:space="preserve"> </w:t>
      </w:r>
      <w:r>
        <w:t>codification: followed by six other states: means that small</w:t>
      </w:r>
      <w:r w:rsidR="004816B1">
        <w:t xml:space="preserve"> </w:t>
      </w:r>
      <w:proofErr w:type="spellStart"/>
      <w:r>
        <w:t>centers</w:t>
      </w:r>
      <w:proofErr w:type="spellEnd"/>
      <w:r>
        <w:t xml:space="preserve"> have formal access to incentive frameworks previously</w:t>
      </w:r>
      <w:r w:rsidR="004816B1">
        <w:t xml:space="preserve"> </w:t>
      </w:r>
      <w:r>
        <w:t>available only to large employers.</w:t>
      </w:r>
    </w:p>
    <w:p w14:paraId="3FCB2494" w14:textId="2C85F8CC" w:rsidR="00734246" w:rsidRDefault="00000000" w:rsidP="00B1251F">
      <w:pPr>
        <w:pStyle w:val="ListParagraph"/>
        <w:numPr>
          <w:ilvl w:val="0"/>
          <w:numId w:val="3"/>
        </w:numPr>
        <w:spacing w:before="20" w:after="100" w:line="288" w:lineRule="auto"/>
        <w:jc w:val="both"/>
      </w:pPr>
      <w:r>
        <w:t>The nano-</w:t>
      </w:r>
      <w:proofErr w:type="spellStart"/>
      <w:r>
        <w:t>isation</w:t>
      </w:r>
      <w:proofErr w:type="spellEnd"/>
      <w:r>
        <w:t xml:space="preserve"> of new entry and the mega-</w:t>
      </w:r>
      <w:proofErr w:type="spellStart"/>
      <w:r>
        <w:t>fication</w:t>
      </w:r>
      <w:proofErr w:type="spellEnd"/>
      <w:r>
        <w:t xml:space="preserve"> of established</w:t>
      </w:r>
      <w:r w:rsidR="004816B1">
        <w:t xml:space="preserve"> </w:t>
      </w:r>
      <w:proofErr w:type="spellStart"/>
      <w:r>
        <w:t>centers</w:t>
      </w:r>
      <w:proofErr w:type="spellEnd"/>
      <w:r>
        <w:t xml:space="preserve"> are simultaneous trends. The GCC size distribution is not</w:t>
      </w:r>
      <w:r w:rsidR="004816B1">
        <w:t xml:space="preserve"> </w:t>
      </w:r>
      <w:r>
        <w:t>converging: it is polarising, with the fastest growth at the</w:t>
      </w:r>
      <w:r w:rsidR="004816B1">
        <w:t xml:space="preserve"> </w:t>
      </w:r>
      <w:r>
        <w:t>extremes.</w:t>
      </w:r>
    </w:p>
    <w:p w14:paraId="793FEC30" w14:textId="15330C1F" w:rsidR="00734246" w:rsidRDefault="00000000" w:rsidP="00B1251F">
      <w:pPr>
        <w:pStyle w:val="ListParagraph"/>
        <w:numPr>
          <w:ilvl w:val="0"/>
          <w:numId w:val="3"/>
        </w:numPr>
        <w:spacing w:before="20" w:after="100" w:line="288" w:lineRule="auto"/>
        <w:jc w:val="both"/>
      </w:pPr>
      <w:r>
        <w:t>The sunset option is a governance responsibility, not a failure</w:t>
      </w:r>
      <w:r w:rsidR="004816B1">
        <w:t xml:space="preserve"> </w:t>
      </w:r>
      <w:r>
        <w:t>admission. Part II Chapter 7 covers responsible lifecycle planning</w:t>
      </w:r>
      <w:r w:rsidR="004816B1">
        <w:t xml:space="preserve"> </w:t>
      </w:r>
      <w:r>
        <w:t>including the conditions, process, and human considerations for GCC</w:t>
      </w:r>
      <w:r w:rsidR="004816B1">
        <w:t xml:space="preserve"> </w:t>
      </w:r>
      <w:r>
        <w:t>wind-down and transition.</w:t>
      </w:r>
    </w:p>
    <w:p w14:paraId="2454DB82" w14:textId="77777777" w:rsidR="00734246" w:rsidRDefault="00734246" w:rsidP="00B1251F">
      <w:pPr>
        <w:pBdr>
          <w:bottom w:val="single" w:sz="3" w:space="2" w:color="C5D8EC"/>
        </w:pBdr>
        <w:spacing w:before="100" w:after="100" w:line="276" w:lineRule="auto"/>
        <w:jc w:val="both"/>
      </w:pPr>
    </w:p>
    <w:p w14:paraId="1DEDFDD8" w14:textId="77777777" w:rsidR="00734246" w:rsidRDefault="00000000" w:rsidP="00B1251F">
      <w:pPr>
        <w:jc w:val="both"/>
      </w:pPr>
      <w:r>
        <w:br w:type="page"/>
      </w:r>
    </w:p>
    <w:p w14:paraId="4E301ACA" w14:textId="77777777" w:rsidR="00734246" w:rsidRDefault="00734246" w:rsidP="00B1251F">
      <w:pPr>
        <w:spacing w:before="120"/>
        <w:jc w:val="both"/>
      </w:pPr>
    </w:p>
    <w:tbl>
      <w:tblPr>
        <w:tblW w:w="106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0"/>
      </w:tblGrid>
      <w:tr w:rsidR="00734246" w14:paraId="2D390A6A" w14:textId="77777777" w:rsidTr="00232EF8">
        <w:tblPrEx>
          <w:tblCellMar>
            <w:top w:w="0" w:type="dxa"/>
            <w:bottom w:w="0" w:type="dxa"/>
          </w:tblCellMar>
        </w:tblPrEx>
        <w:trPr>
          <w:trHeight w:val="377"/>
        </w:trPr>
        <w:tc>
          <w:tcPr>
            <w:tcW w:w="10640" w:type="dxa"/>
            <w:shd w:val="clear" w:color="auto" w:fill="0D4A6B"/>
            <w:tcMar>
              <w:top w:w="200" w:type="dxa"/>
              <w:left w:w="360" w:type="dxa"/>
              <w:bottom w:w="200" w:type="dxa"/>
              <w:right w:w="360" w:type="dxa"/>
            </w:tcMar>
          </w:tcPr>
          <w:p w14:paraId="268090A0" w14:textId="77777777" w:rsidR="00734246" w:rsidRDefault="00000000" w:rsidP="00232EF8">
            <w:pPr>
              <w:jc w:val="center"/>
            </w:pPr>
            <w:r>
              <w:rPr>
                <w:b/>
                <w:bCs/>
                <w:color w:val="FFFFFF"/>
                <w:sz w:val="28"/>
                <w:szCs w:val="28"/>
              </w:rPr>
              <w:t>PART II • CHAPTER TWO</w:t>
            </w:r>
          </w:p>
        </w:tc>
      </w:tr>
    </w:tbl>
    <w:p w14:paraId="4805B955" w14:textId="1E2B43F3"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2</w:t>
      </w:r>
      <w:r w:rsidRPr="00232EF8">
        <w:rPr>
          <w:rFonts w:ascii="Arial" w:eastAsia="Arial" w:hAnsi="Arial" w:cs="Arial"/>
          <w:b/>
          <w:bCs/>
          <w:color w:val="1B3A6B"/>
          <w:sz w:val="64"/>
          <w:szCs w:val="64"/>
        </w:rPr>
        <w:t>: Building a Nano/Micro GCC: From First Hire to First 100 Days and Beyond</w:t>
      </w:r>
    </w:p>
    <w:p w14:paraId="1EA3C5A7" w14:textId="16D35062" w:rsidR="00232EF8" w:rsidRDefault="00232EF8" w:rsidP="00232EF8">
      <w:pPr>
        <w:spacing w:after="100" w:line="288" w:lineRule="auto"/>
        <w:jc w:val="center"/>
      </w:pPr>
      <w:r w:rsidRPr="00232EF8">
        <w:rPr>
          <w:b/>
          <w:bCs/>
        </w:rPr>
        <w:t>Building a Nano/Micro GCC - The Beachhead Playbook: From First Decision to First 300 Days, What Actually Works</w:t>
      </w:r>
    </w:p>
    <w:p w14:paraId="579439E8" w14:textId="48E9F309" w:rsidR="00734246" w:rsidRPr="00232EF8" w:rsidRDefault="00734246" w:rsidP="00232EF8">
      <w:pPr>
        <w:spacing w:before="120" w:after="60" w:line="276" w:lineRule="auto"/>
        <w:jc w:val="both"/>
        <w:rPr>
          <w:b/>
          <w:bCs/>
        </w:rPr>
      </w:pPr>
    </w:p>
    <w:p w14:paraId="6C7E6CBE" w14:textId="77777777" w:rsidR="00734246" w:rsidRDefault="00734246" w:rsidP="00B1251F">
      <w:pPr>
        <w:pBdr>
          <w:bottom w:val="single" w:sz="3" w:space="2" w:color="C5D8EC"/>
        </w:pBdr>
        <w:spacing w:before="100" w:after="100" w:line="276" w:lineRule="auto"/>
        <w:jc w:val="both"/>
      </w:pPr>
    </w:p>
    <w:p w14:paraId="491EB1B4" w14:textId="77777777" w:rsidR="00734246" w:rsidRDefault="00000000" w:rsidP="00B1251F">
      <w:pPr>
        <w:pStyle w:val="Heading2"/>
        <w:spacing w:line="276" w:lineRule="auto"/>
        <w:jc w:val="both"/>
      </w:pPr>
      <w:r>
        <w:t>The Hardest Part Is Not What You Think</w:t>
      </w:r>
    </w:p>
    <w:p w14:paraId="399429D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Every Nano and Micro GCC founder expects the hardest part to be entity registration, finding office space, or navigating local regulations. These challenges are real, but they are solvable: &gt; there is a mature ecosystem of advisers, </w:t>
      </w:r>
      <w:proofErr w:type="spellStart"/>
      <w:r>
        <w:rPr>
          <w:i/>
          <w:iCs/>
          <w:color w:val="333344"/>
          <w:sz w:val="21"/>
          <w:szCs w:val="21"/>
        </w:rPr>
        <w:t>GCCaaS</w:t>
      </w:r>
      <w:proofErr w:type="spellEnd"/>
      <w:r>
        <w:rPr>
          <w:i/>
          <w:iCs/>
          <w:color w:val="333344"/>
          <w:sz w:val="21"/>
          <w:szCs w:val="21"/>
        </w:rPr>
        <w:t xml:space="preserve"> providers, and plug-and-play infrastructure providers that have industrialised all three. The hardest part is something different: maintaining strategic clarity about what the </w:t>
      </w:r>
      <w:proofErr w:type="spellStart"/>
      <w:r>
        <w:rPr>
          <w:i/>
          <w:iCs/>
          <w:color w:val="333344"/>
          <w:sz w:val="21"/>
          <w:szCs w:val="21"/>
        </w:rPr>
        <w:t>center</w:t>
      </w:r>
      <w:proofErr w:type="spellEnd"/>
      <w:r>
        <w:rPr>
          <w:i/>
          <w:iCs/>
          <w:color w:val="333344"/>
          <w:sz w:val="21"/>
          <w:szCs w:val="21"/>
        </w:rPr>
        <w:t xml:space="preserve"> is for when the day-to-day operational demands of running a small India operation arrive and threaten to consume every hour of leadership attention.</w:t>
      </w:r>
    </w:p>
    <w:p w14:paraId="615F7D67" w14:textId="4CA1F63B" w:rsidR="00734246" w:rsidRDefault="00000000" w:rsidP="00B1251F">
      <w:pPr>
        <w:spacing w:after="100" w:line="288" w:lineRule="auto"/>
        <w:jc w:val="both"/>
      </w:pPr>
      <w:r>
        <w:t>The Nano and Micro GCC is the most personal category in the GCC</w:t>
      </w:r>
      <w:r w:rsidR="007A3D5B">
        <w:t xml:space="preserve"> </w:t>
      </w:r>
      <w:r>
        <w:t xml:space="preserve">ecosystem. Unlike a Large or Mega GCC, where the </w:t>
      </w:r>
      <w:proofErr w:type="spellStart"/>
      <w:r>
        <w:t>center's</w:t>
      </w:r>
      <w:proofErr w:type="spellEnd"/>
      <w:r>
        <w:t xml:space="preserve"> identity is</w:t>
      </w:r>
      <w:r w:rsidR="007A3D5B">
        <w:t xml:space="preserve"> </w:t>
      </w:r>
      <w:r>
        <w:t>established before the current leader arrived, a Nano or Micro GCC is</w:t>
      </w:r>
      <w:r w:rsidR="007A3D5B">
        <w:t xml:space="preserve"> </w:t>
      </w:r>
      <w:r>
        <w:t>built in real time by the people running it. The decisions made in the</w:t>
      </w:r>
      <w:r w:rsidR="007A3D5B">
        <w:t xml:space="preserve"> </w:t>
      </w:r>
      <w:r>
        <w:t>first 300 days: what to hire for, which problems to accept from HQ,</w:t>
      </w:r>
      <w:r w:rsidR="007A3D5B">
        <w:t xml:space="preserve"> </w:t>
      </w:r>
      <w:r>
        <w:t xml:space="preserve">how to position the </w:t>
      </w:r>
      <w:proofErr w:type="spellStart"/>
      <w:r>
        <w:t>center's</w:t>
      </w:r>
      <w:proofErr w:type="spellEnd"/>
      <w:r>
        <w:t xml:space="preserve"> employer brand, how to handle the first</w:t>
      </w:r>
      <w:r w:rsidR="007A3D5B">
        <w:t xml:space="preserve"> </w:t>
      </w:r>
      <w:r>
        <w:t xml:space="preserve">governance crisis: define the </w:t>
      </w:r>
      <w:proofErr w:type="spellStart"/>
      <w:r>
        <w:t>center's</w:t>
      </w:r>
      <w:proofErr w:type="spellEnd"/>
      <w:r>
        <w:t xml:space="preserve"> trajectory for the next five</w:t>
      </w:r>
    </w:p>
    <w:p w14:paraId="275AB7A7" w14:textId="77777777" w:rsidR="00734246" w:rsidRDefault="00000000" w:rsidP="00B1251F">
      <w:pPr>
        <w:spacing w:after="100" w:line="288" w:lineRule="auto"/>
        <w:jc w:val="both"/>
      </w:pPr>
      <w:r>
        <w:t>years.</w:t>
      </w:r>
    </w:p>
    <w:p w14:paraId="60CBCD48" w14:textId="77DE37DA" w:rsidR="00734246" w:rsidRDefault="00000000" w:rsidP="00B1251F">
      <w:pPr>
        <w:spacing w:after="100" w:line="288" w:lineRule="auto"/>
        <w:jc w:val="both"/>
      </w:pPr>
      <w:r>
        <w:t>This chapter is a practitioner's guide to those 300 days. It covers the</w:t>
      </w:r>
      <w:r w:rsidR="007A3D5B">
        <w:t xml:space="preserve"> </w:t>
      </w:r>
      <w:r>
        <w:t>pre-launch decisions, the first 90 days, the 90--180 day stabilisation</w:t>
      </w:r>
      <w:r w:rsidR="007A3D5B">
        <w:t xml:space="preserve"> </w:t>
      </w:r>
      <w:r>
        <w:t>phase, the 180--300 day transition to a sustainable operating model, and</w:t>
      </w:r>
      <w:r w:rsidR="007A3D5B">
        <w:t xml:space="preserve"> </w:t>
      </w:r>
      <w:r>
        <w:t>the decision points where Nano GCCs either scale to Micro and beyond or</w:t>
      </w:r>
      <w:r w:rsidR="007A3D5B">
        <w:t xml:space="preserve"> </w:t>
      </w:r>
      <w:r>
        <w:t>stall. Every recommendation is grounded in validated practitioner data</w:t>
      </w:r>
      <w:r w:rsidR="007A3D5B">
        <w:t xml:space="preserve"> </w:t>
      </w:r>
      <w:r>
        <w:t>and publicly available research: with full references in the</w:t>
      </w:r>
      <w:r w:rsidR="007A3D5B">
        <w:t xml:space="preserve"> </w:t>
      </w:r>
      <w:r>
        <w:t>appendix.</w:t>
      </w:r>
    </w:p>
    <w:p w14:paraId="058F3161" w14:textId="77777777" w:rsidR="00734246" w:rsidRDefault="00000000" w:rsidP="00B1251F">
      <w:pPr>
        <w:pStyle w:val="Heading1"/>
        <w:pBdr>
          <w:bottom w:val="single" w:sz="8" w:space="6" w:color="0D6E8A"/>
        </w:pBdr>
        <w:spacing w:line="276" w:lineRule="auto"/>
        <w:jc w:val="both"/>
      </w:pPr>
      <w:bookmarkStart w:id="8" w:name="_Toc224693361"/>
      <w:r>
        <w:t>2.1 Pre-Launch: The Six Decisions That Cannot Be Undone</w:t>
      </w:r>
      <w:bookmarkEnd w:id="8"/>
    </w:p>
    <w:p w14:paraId="6166112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Six decisions made before the first India hire are effectively irreversible. Getting them right does not guarantee success. Getting them wrong makes success significantly harder to achieve regardless of everything else done well.</w:t>
      </w:r>
    </w:p>
    <w:p w14:paraId="23AC165A" w14:textId="77777777" w:rsidR="00734246" w:rsidRDefault="00000000" w:rsidP="00B1251F">
      <w:pPr>
        <w:pStyle w:val="Heading2"/>
        <w:spacing w:line="276" w:lineRule="auto"/>
        <w:jc w:val="both"/>
      </w:pPr>
      <w:r>
        <w:t>Decision 1: Entity Structure: Private Limited vs. LLP vs. Branch Office</w:t>
      </w:r>
    </w:p>
    <w:p w14:paraId="05E131AE" w14:textId="1E519739" w:rsidR="00734246" w:rsidRDefault="00000000" w:rsidP="00B1251F">
      <w:pPr>
        <w:spacing w:after="100" w:line="288" w:lineRule="auto"/>
        <w:jc w:val="both"/>
      </w:pPr>
      <w:r>
        <w:t>For the vast majority of Nano and Micro GCCs, the correct entity</w:t>
      </w:r>
      <w:r w:rsidR="007A3D5B">
        <w:t xml:space="preserve"> </w:t>
      </w:r>
      <w:r>
        <w:t>structure is a Private Limited Company registered under India's</w:t>
      </w:r>
      <w:r w:rsidR="007A3D5B">
        <w:t xml:space="preserve"> </w:t>
      </w:r>
      <w:r>
        <w:t>Companies Act, 2013. This structure provides 100% foreign ownership</w:t>
      </w:r>
      <w:r w:rsidR="007A3D5B">
        <w:t xml:space="preserve"> </w:t>
      </w:r>
      <w:r>
        <w:t>under the automatic FDI route, full employment authority, IP ownership,</w:t>
      </w:r>
      <w:r w:rsidR="007A3D5B">
        <w:t xml:space="preserve"> </w:t>
      </w:r>
      <w:r>
        <w:t>and the governance framework that global stakeholders recognise and</w:t>
      </w:r>
      <w:r w:rsidR="007A3D5B">
        <w:t xml:space="preserve"> </w:t>
      </w:r>
      <w:r>
        <w:t>trust.</w:t>
      </w:r>
    </w:p>
    <w:p w14:paraId="0EBEAD27" w14:textId="2701ECAA" w:rsidR="00734246" w:rsidRDefault="00000000" w:rsidP="00B1251F">
      <w:pPr>
        <w:pStyle w:val="ListParagraph"/>
        <w:numPr>
          <w:ilvl w:val="0"/>
          <w:numId w:val="2"/>
        </w:numPr>
        <w:spacing w:before="20" w:after="100" w:line="288" w:lineRule="auto"/>
        <w:jc w:val="both"/>
      </w:pPr>
      <w:r>
        <w:t>Private Limited Company: Standard for all GCCs with full-function</w:t>
      </w:r>
      <w:r w:rsidR="007A3D5B">
        <w:t xml:space="preserve"> </w:t>
      </w:r>
      <w:r>
        <w:t>ambitions. 100% FDI permitted under automatic route in IT services</w:t>
      </w:r>
      <w:r w:rsidR="007A3D5B">
        <w:t xml:space="preserve"> </w:t>
      </w:r>
      <w:r>
        <w:t>and most GCC-relevant sectors. Minimum two directors (one must be</w:t>
      </w:r>
      <w:r w:rsidR="007A3D5B">
        <w:t xml:space="preserve"> </w:t>
      </w:r>
      <w:r>
        <w:t>India-resident). Setup timeline: 30--60 days with professional</w:t>
      </w:r>
      <w:r w:rsidR="007A3D5B">
        <w:t xml:space="preserve"> </w:t>
      </w:r>
      <w:r>
        <w:t>support.</w:t>
      </w:r>
    </w:p>
    <w:p w14:paraId="5B57A702" w14:textId="7C9C9003" w:rsidR="00734246" w:rsidRDefault="00000000" w:rsidP="00B1251F">
      <w:pPr>
        <w:pStyle w:val="ListParagraph"/>
        <w:numPr>
          <w:ilvl w:val="0"/>
          <w:numId w:val="2"/>
        </w:numPr>
        <w:spacing w:before="20" w:after="100" w:line="288" w:lineRule="auto"/>
        <w:jc w:val="both"/>
      </w:pPr>
      <w:r>
        <w:t>LLP (Limited Liability Partnership): Appropriate for very small</w:t>
      </w:r>
      <w:r w:rsidR="007A3D5B">
        <w:t xml:space="preserve"> </w:t>
      </w:r>
      <w:r>
        <w:t>operations (under 20 people) where the GCC is primarily a cost</w:t>
      </w:r>
      <w:r w:rsidR="007A3D5B">
        <w:t xml:space="preserve"> </w:t>
      </w:r>
      <w:r>
        <w:t>centre without IP-generation intent. Lower compliance burden but</w:t>
      </w:r>
      <w:r w:rsidR="007A3D5B">
        <w:t xml:space="preserve"> </w:t>
      </w:r>
      <w:r>
        <w:t>limited governance scalability.</w:t>
      </w:r>
    </w:p>
    <w:p w14:paraId="4C1D41D4" w14:textId="480AB3DA" w:rsidR="00734246" w:rsidRDefault="00000000" w:rsidP="00B1251F">
      <w:pPr>
        <w:pStyle w:val="ListParagraph"/>
        <w:numPr>
          <w:ilvl w:val="0"/>
          <w:numId w:val="2"/>
        </w:numPr>
        <w:spacing w:before="20" w:after="100" w:line="288" w:lineRule="auto"/>
        <w:jc w:val="both"/>
      </w:pPr>
      <w:r>
        <w:t>Branch/Liaison/Project Office: Appropriate only for specific</w:t>
      </w:r>
      <w:r w:rsidR="007A3D5B">
        <w:t xml:space="preserve"> </w:t>
      </w:r>
      <w:r>
        <w:t>limited-purpose operations. Not recommended for GCCs with hiring and</w:t>
      </w:r>
      <w:r w:rsidR="007A3D5B">
        <w:t xml:space="preserve"> </w:t>
      </w:r>
      <w:r>
        <w:t>IP-generation intent.</w:t>
      </w:r>
    </w:p>
    <w:p w14:paraId="19733E4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2026 Regulatory Update </w:t>
      </w:r>
      <w:proofErr w:type="gramStart"/>
      <w:r>
        <w:rPr>
          <w:i/>
          <w:iCs/>
          <w:color w:val="333344"/>
          <w:sz w:val="21"/>
          <w:szCs w:val="21"/>
        </w:rPr>
        <w:t>The</w:t>
      </w:r>
      <w:proofErr w:type="gramEnd"/>
      <w:r>
        <w:rPr>
          <w:i/>
          <w:iCs/>
          <w:color w:val="333344"/>
          <w:sz w:val="21"/>
          <w:szCs w:val="21"/>
        </w:rPr>
        <w:t xml:space="preserve"> Union Budget 2026 raised the transfer pricing safe harbour threshold from INR 300 crore to INR 2,000 crore and set a uniform 15.5% safe harbour margin: covering over 1,000 existing GCCs. This significantly simplifies transfer pricing compliance for Nano and Micro GCCs that previously fell into the ambiguous zone between the old threshold and their actual revenue. Source: vlinkinfo.com/blog/</w:t>
      </w:r>
      <w:proofErr w:type="spellStart"/>
      <w:r>
        <w:rPr>
          <w:i/>
          <w:iCs/>
          <w:color w:val="333344"/>
          <w:sz w:val="21"/>
          <w:szCs w:val="21"/>
        </w:rPr>
        <w:t>gcc</w:t>
      </w:r>
      <w:proofErr w:type="spellEnd"/>
      <w:r>
        <w:rPr>
          <w:i/>
          <w:iCs/>
          <w:color w:val="333344"/>
          <w:sz w:val="21"/>
          <w:szCs w:val="21"/>
        </w:rPr>
        <w:t>-setup-</w:t>
      </w:r>
      <w:proofErr w:type="spellStart"/>
      <w:r>
        <w:rPr>
          <w:i/>
          <w:iCs/>
          <w:color w:val="333344"/>
          <w:sz w:val="21"/>
          <w:szCs w:val="21"/>
        </w:rPr>
        <w:t>india</w:t>
      </w:r>
      <w:proofErr w:type="spellEnd"/>
      <w:r>
        <w:rPr>
          <w:i/>
          <w:iCs/>
          <w:color w:val="333344"/>
          <w:sz w:val="21"/>
          <w:szCs w:val="21"/>
        </w:rPr>
        <w:t>-guide, March 2026.</w:t>
      </w:r>
    </w:p>
    <w:p w14:paraId="75280E17" w14:textId="77777777" w:rsidR="00734246" w:rsidRDefault="00000000" w:rsidP="00B1251F">
      <w:pPr>
        <w:pStyle w:val="Heading2"/>
        <w:spacing w:line="276" w:lineRule="auto"/>
        <w:jc w:val="both"/>
      </w:pPr>
      <w:r>
        <w:t xml:space="preserve">Decision 2: Operating Model: Captive vs. BOT vs. </w:t>
      </w:r>
      <w:proofErr w:type="spellStart"/>
      <w:r>
        <w:t>GCCaaS</w:t>
      </w:r>
      <w:proofErr w:type="spellEnd"/>
      <w:r>
        <w:t xml:space="preserve"> vs. EOR</w:t>
      </w:r>
    </w:p>
    <w:p w14:paraId="51E7F9A6" w14:textId="38B6B7FC" w:rsidR="00734246" w:rsidRDefault="00000000" w:rsidP="00B1251F">
      <w:pPr>
        <w:spacing w:after="100" w:line="288" w:lineRule="auto"/>
        <w:jc w:val="both"/>
      </w:pPr>
      <w:r>
        <w:t>This is the most consequential pre-launch decision for a Nano GCC, and</w:t>
      </w:r>
      <w:r w:rsidR="007A3D5B">
        <w:t xml:space="preserve"> </w:t>
      </w:r>
      <w:r>
        <w:t>it is frequently made on the wrong criteria. The right criteria are:</w:t>
      </w:r>
      <w:r w:rsidR="007A3D5B">
        <w:t xml:space="preserve"> </w:t>
      </w:r>
      <w:r>
        <w:t>time-to-value, internal readiness to manage India operations, IP</w:t>
      </w:r>
      <w:r w:rsidR="007A3D5B">
        <w:t xml:space="preserve"> </w:t>
      </w:r>
      <w:r>
        <w:t>sensitivity, and the 5-year ownership intent. Not cost.</w:t>
      </w:r>
    </w:p>
    <w:p w14:paraId="4B6125C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1260"/>
        <w:gridCol w:w="1620"/>
        <w:gridCol w:w="2160"/>
        <w:gridCol w:w="3955"/>
      </w:tblGrid>
      <w:tr w:rsidR="007A3D5B" w:rsidRPr="007A3D5B" w14:paraId="1FDB530A" w14:textId="77777777" w:rsidTr="007A3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3C55085" w14:textId="77777777" w:rsidR="007A3D5B" w:rsidRPr="007A3D5B" w:rsidRDefault="007A3D5B" w:rsidP="00B1251F">
            <w:pPr>
              <w:spacing w:before="100" w:after="100" w:line="276" w:lineRule="auto"/>
              <w:jc w:val="both"/>
            </w:pPr>
            <w:r w:rsidRPr="007A3D5B">
              <w:t>Model</w:t>
            </w:r>
          </w:p>
        </w:tc>
        <w:tc>
          <w:tcPr>
            <w:tcW w:w="1260" w:type="dxa"/>
          </w:tcPr>
          <w:p w14:paraId="13AEAEDF"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First Team Time to Setup</w:t>
            </w:r>
          </w:p>
        </w:tc>
        <w:tc>
          <w:tcPr>
            <w:tcW w:w="1620" w:type="dxa"/>
          </w:tcPr>
          <w:p w14:paraId="2F776F77"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Cost (USD)</w:t>
            </w:r>
          </w:p>
        </w:tc>
        <w:tc>
          <w:tcPr>
            <w:tcW w:w="2160" w:type="dxa"/>
          </w:tcPr>
          <w:p w14:paraId="13FBE287"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IP Control</w:t>
            </w:r>
          </w:p>
        </w:tc>
        <w:tc>
          <w:tcPr>
            <w:tcW w:w="3955" w:type="dxa"/>
          </w:tcPr>
          <w:p w14:paraId="412E14A8"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Best For</w:t>
            </w:r>
          </w:p>
        </w:tc>
      </w:tr>
      <w:tr w:rsidR="007A3D5B" w:rsidRPr="007A3D5B" w14:paraId="76C358DB"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C0D7096" w14:textId="77777777" w:rsidR="007A3D5B" w:rsidRPr="007A3D5B" w:rsidRDefault="007A3D5B" w:rsidP="00B1251F">
            <w:pPr>
              <w:spacing w:before="100" w:after="100" w:line="276" w:lineRule="auto"/>
              <w:jc w:val="both"/>
            </w:pPr>
            <w:r w:rsidRPr="007A3D5B">
              <w:t>Captive (COCO)</w:t>
            </w:r>
          </w:p>
        </w:tc>
        <w:tc>
          <w:tcPr>
            <w:tcW w:w="1260" w:type="dxa"/>
          </w:tcPr>
          <w:p w14:paraId="6AA50F0B"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60-120 days</w:t>
            </w:r>
          </w:p>
        </w:tc>
        <w:tc>
          <w:tcPr>
            <w:tcW w:w="1620" w:type="dxa"/>
          </w:tcPr>
          <w:p w14:paraId="593F100E"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USD 500K-2M</w:t>
            </w:r>
          </w:p>
        </w:tc>
        <w:tc>
          <w:tcPr>
            <w:tcW w:w="2160" w:type="dxa"/>
          </w:tcPr>
          <w:p w14:paraId="6357DAFA"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Absolute</w:t>
            </w:r>
          </w:p>
        </w:tc>
        <w:tc>
          <w:tcPr>
            <w:tcW w:w="3955" w:type="dxa"/>
          </w:tcPr>
          <w:p w14:paraId="3C788642"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Companies with 3+ year India commitment, 100+ FTE ambition, strong internal readiness</w:t>
            </w:r>
          </w:p>
        </w:tc>
      </w:tr>
      <w:tr w:rsidR="007A3D5B" w:rsidRPr="007A3D5B" w14:paraId="7F364FF2" w14:textId="77777777" w:rsidTr="007A3D5B">
        <w:tc>
          <w:tcPr>
            <w:cnfStyle w:val="001000000000" w:firstRow="0" w:lastRow="0" w:firstColumn="1" w:lastColumn="0" w:oddVBand="0" w:evenVBand="0" w:oddHBand="0" w:evenHBand="0" w:firstRowFirstColumn="0" w:firstRowLastColumn="0" w:lastRowFirstColumn="0" w:lastRowLastColumn="0"/>
            <w:tcW w:w="1795" w:type="dxa"/>
          </w:tcPr>
          <w:p w14:paraId="3F34C351" w14:textId="77777777" w:rsidR="007A3D5B" w:rsidRPr="007A3D5B" w:rsidRDefault="007A3D5B" w:rsidP="00B1251F">
            <w:pPr>
              <w:spacing w:before="100" w:after="100" w:line="276" w:lineRule="auto"/>
              <w:jc w:val="both"/>
            </w:pPr>
            <w:r w:rsidRPr="007A3D5B">
              <w:t>BOT</w:t>
            </w:r>
          </w:p>
        </w:tc>
        <w:tc>
          <w:tcPr>
            <w:tcW w:w="1260" w:type="dxa"/>
          </w:tcPr>
          <w:p w14:paraId="6635DAB5"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30-90 days</w:t>
            </w:r>
          </w:p>
        </w:tc>
        <w:tc>
          <w:tcPr>
            <w:tcW w:w="1620" w:type="dxa"/>
          </w:tcPr>
          <w:p w14:paraId="3B143B4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USD 150-500K</w:t>
            </w:r>
          </w:p>
        </w:tc>
        <w:tc>
          <w:tcPr>
            <w:tcW w:w="2160" w:type="dxa"/>
          </w:tcPr>
          <w:p w14:paraId="1231FCDD"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Contractual then absolute</w:t>
            </w:r>
          </w:p>
        </w:tc>
        <w:tc>
          <w:tcPr>
            <w:tcW w:w="3955" w:type="dxa"/>
          </w:tcPr>
          <w:p w14:paraId="22BE725E"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First-time India entrants, speed is priority, want ownership path</w:t>
            </w:r>
          </w:p>
        </w:tc>
      </w:tr>
      <w:tr w:rsidR="007A3D5B" w:rsidRPr="007A3D5B" w14:paraId="30D3CD42"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1A5E1E9" w14:textId="77777777" w:rsidR="007A3D5B" w:rsidRPr="007A3D5B" w:rsidRDefault="007A3D5B" w:rsidP="00B1251F">
            <w:pPr>
              <w:spacing w:before="100" w:after="100" w:line="276" w:lineRule="auto"/>
              <w:jc w:val="both"/>
            </w:pPr>
            <w:r w:rsidRPr="007A3D5B">
              <w:t>BOOT</w:t>
            </w:r>
          </w:p>
        </w:tc>
        <w:tc>
          <w:tcPr>
            <w:tcW w:w="1260" w:type="dxa"/>
          </w:tcPr>
          <w:p w14:paraId="33D8902C"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30-60 days</w:t>
            </w:r>
          </w:p>
        </w:tc>
        <w:tc>
          <w:tcPr>
            <w:tcW w:w="1620" w:type="dxa"/>
          </w:tcPr>
          <w:p w14:paraId="161FAA60"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USD 100-300K</w:t>
            </w:r>
          </w:p>
        </w:tc>
        <w:tc>
          <w:tcPr>
            <w:tcW w:w="2160" w:type="dxa"/>
          </w:tcPr>
          <w:p w14:paraId="57D7D5C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Contractual then optional</w:t>
            </w:r>
          </w:p>
        </w:tc>
        <w:tc>
          <w:tcPr>
            <w:tcW w:w="3955" w:type="dxa"/>
          </w:tcPr>
          <w:p w14:paraId="0E320AC5"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Sub-USD 1B firms, capital-conscious, want try-before-buy optionality</w:t>
            </w:r>
          </w:p>
        </w:tc>
      </w:tr>
      <w:tr w:rsidR="007A3D5B" w:rsidRPr="007A3D5B" w14:paraId="2C4C1FC6" w14:textId="77777777" w:rsidTr="007A3D5B">
        <w:tc>
          <w:tcPr>
            <w:cnfStyle w:val="001000000000" w:firstRow="0" w:lastRow="0" w:firstColumn="1" w:lastColumn="0" w:oddVBand="0" w:evenVBand="0" w:oddHBand="0" w:evenHBand="0" w:firstRowFirstColumn="0" w:firstRowLastColumn="0" w:lastRowFirstColumn="0" w:lastRowLastColumn="0"/>
            <w:tcW w:w="1795" w:type="dxa"/>
          </w:tcPr>
          <w:p w14:paraId="48761E77" w14:textId="77777777" w:rsidR="007A3D5B" w:rsidRPr="007A3D5B" w:rsidRDefault="007A3D5B" w:rsidP="00B1251F">
            <w:pPr>
              <w:spacing w:before="100" w:after="100" w:line="276" w:lineRule="auto"/>
              <w:jc w:val="both"/>
            </w:pPr>
            <w:proofErr w:type="spellStart"/>
            <w:r w:rsidRPr="007A3D5B">
              <w:t>GCCaaS</w:t>
            </w:r>
            <w:proofErr w:type="spellEnd"/>
            <w:r w:rsidRPr="007A3D5B">
              <w:t xml:space="preserve"> / Managed</w:t>
            </w:r>
          </w:p>
        </w:tc>
        <w:tc>
          <w:tcPr>
            <w:tcW w:w="1260" w:type="dxa"/>
          </w:tcPr>
          <w:p w14:paraId="767B8BA0"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15-45 days</w:t>
            </w:r>
          </w:p>
        </w:tc>
        <w:tc>
          <w:tcPr>
            <w:tcW w:w="1620" w:type="dxa"/>
          </w:tcPr>
          <w:p w14:paraId="7CA8758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USD 50-150K</w:t>
            </w:r>
          </w:p>
        </w:tc>
        <w:tc>
          <w:tcPr>
            <w:tcW w:w="2160" w:type="dxa"/>
          </w:tcPr>
          <w:p w14:paraId="65B0C3C8"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Shared / limited</w:t>
            </w:r>
          </w:p>
        </w:tc>
        <w:tc>
          <w:tcPr>
            <w:tcW w:w="3955" w:type="dxa"/>
          </w:tcPr>
          <w:p w14:paraId="4953BB7A"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Pilots, experiments, sub-50-person teams, no long-term India commitment confirmed</w:t>
            </w:r>
          </w:p>
        </w:tc>
      </w:tr>
      <w:tr w:rsidR="007A3D5B" w:rsidRPr="007A3D5B" w14:paraId="244D635F"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F6BAA58" w14:textId="77777777" w:rsidR="007A3D5B" w:rsidRPr="007A3D5B" w:rsidRDefault="007A3D5B" w:rsidP="00B1251F">
            <w:pPr>
              <w:spacing w:before="100" w:after="100" w:line="276" w:lineRule="auto"/>
              <w:jc w:val="both"/>
            </w:pPr>
            <w:r w:rsidRPr="007A3D5B">
              <w:t>EOR (Employer of Record)</w:t>
            </w:r>
          </w:p>
        </w:tc>
        <w:tc>
          <w:tcPr>
            <w:tcW w:w="1260" w:type="dxa"/>
          </w:tcPr>
          <w:p w14:paraId="6072F3BE"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7-21 days</w:t>
            </w:r>
          </w:p>
        </w:tc>
        <w:tc>
          <w:tcPr>
            <w:tcW w:w="1620" w:type="dxa"/>
          </w:tcPr>
          <w:p w14:paraId="34FDB0F1"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Minimal</w:t>
            </w:r>
          </w:p>
        </w:tc>
        <w:tc>
          <w:tcPr>
            <w:tcW w:w="2160" w:type="dxa"/>
          </w:tcPr>
          <w:p w14:paraId="0379DD21"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Very limited</w:t>
            </w:r>
          </w:p>
        </w:tc>
        <w:tc>
          <w:tcPr>
            <w:tcW w:w="3955" w:type="dxa"/>
          </w:tcPr>
          <w:p w14:paraId="7524EAB7"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Individual hires, pre-entity testing, regulatory complexity markets</w:t>
            </w:r>
          </w:p>
        </w:tc>
      </w:tr>
    </w:tbl>
    <w:p w14:paraId="1BE80B30" w14:textId="77777777" w:rsidR="007A3D5B" w:rsidRDefault="007A3D5B" w:rsidP="00B1251F">
      <w:pPr>
        <w:pStyle w:val="Heading2"/>
        <w:spacing w:line="276" w:lineRule="auto"/>
        <w:jc w:val="both"/>
      </w:pPr>
    </w:p>
    <w:p w14:paraId="362563E6" w14:textId="77777777" w:rsidR="007A3D5B" w:rsidRDefault="007A3D5B" w:rsidP="00B1251F">
      <w:pPr>
        <w:pStyle w:val="Heading2"/>
        <w:spacing w:line="276" w:lineRule="auto"/>
        <w:jc w:val="both"/>
      </w:pPr>
    </w:p>
    <w:tbl>
      <w:tblPr>
        <w:tblStyle w:val="GridTable4-Accent1"/>
        <w:tblW w:w="0" w:type="auto"/>
        <w:tblLook w:val="04A0" w:firstRow="1" w:lastRow="0" w:firstColumn="1" w:lastColumn="0" w:noHBand="0" w:noVBand="1"/>
      </w:tblPr>
      <w:tblGrid>
        <w:gridCol w:w="1615"/>
        <w:gridCol w:w="2250"/>
        <w:gridCol w:w="3402"/>
        <w:gridCol w:w="3358"/>
      </w:tblGrid>
      <w:tr w:rsidR="007A3D5B" w:rsidRPr="007A3D5B" w14:paraId="7520FEDE" w14:textId="77777777" w:rsidTr="007A3D5B">
        <w:trPr>
          <w:cnfStyle w:val="100000000000" w:firstRow="1" w:lastRow="0" w:firstColumn="0" w:lastColumn="0" w:oddVBand="0" w:evenVBand="0" w:oddHBand="0"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615" w:type="dxa"/>
          </w:tcPr>
          <w:p w14:paraId="10823E7A" w14:textId="3E210E96" w:rsidR="007A3D5B" w:rsidRPr="007A3D5B" w:rsidRDefault="007A3D5B" w:rsidP="00B1251F">
            <w:pPr>
              <w:spacing w:before="100" w:after="100" w:line="276" w:lineRule="auto"/>
              <w:jc w:val="both"/>
            </w:pPr>
            <w:r>
              <w:t>Size</w:t>
            </w:r>
          </w:p>
        </w:tc>
        <w:tc>
          <w:tcPr>
            <w:tcW w:w="2250" w:type="dxa"/>
          </w:tcPr>
          <w:p w14:paraId="6FA3859D" w14:textId="67907960"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Office Strategy</w:t>
            </w:r>
          </w:p>
        </w:tc>
        <w:tc>
          <w:tcPr>
            <w:tcW w:w="3402" w:type="dxa"/>
          </w:tcPr>
          <w:p w14:paraId="6F49DA2F" w14:textId="5603BB94"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Recommended Approach</w:t>
            </w:r>
          </w:p>
        </w:tc>
        <w:tc>
          <w:tcPr>
            <w:tcW w:w="3358" w:type="dxa"/>
          </w:tcPr>
          <w:p w14:paraId="7F442A8A" w14:textId="335C7989"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Annual Cost Range</w:t>
            </w:r>
          </w:p>
        </w:tc>
      </w:tr>
      <w:tr w:rsidR="007A3D5B" w:rsidRPr="007A3D5B" w14:paraId="1B058A21" w14:textId="77777777" w:rsidTr="007A3D5B">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1615" w:type="dxa"/>
          </w:tcPr>
          <w:p w14:paraId="62ADB780" w14:textId="77777777" w:rsidR="007A3D5B" w:rsidRPr="007A3D5B" w:rsidRDefault="007A3D5B" w:rsidP="00B1251F">
            <w:pPr>
              <w:spacing w:before="100" w:after="100" w:line="276" w:lineRule="auto"/>
              <w:jc w:val="both"/>
            </w:pPr>
            <w:r w:rsidRPr="007A3D5B">
              <w:t>5-25 people</w:t>
            </w:r>
          </w:p>
        </w:tc>
        <w:tc>
          <w:tcPr>
            <w:tcW w:w="2250" w:type="dxa"/>
          </w:tcPr>
          <w:p w14:paraId="3D659D1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Managed coworking / GCC campus suites</w:t>
            </w:r>
          </w:p>
        </w:tc>
        <w:tc>
          <w:tcPr>
            <w:tcW w:w="3402" w:type="dxa"/>
          </w:tcPr>
          <w:p w14:paraId="7E4945C9"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 xml:space="preserve">WeWork, Prestige Tech Park managed suites, Embassy GCC campuses. Zero </w:t>
            </w:r>
            <w:proofErr w:type="spellStart"/>
            <w:r w:rsidRPr="007A3D5B">
              <w:t>CapEx</w:t>
            </w:r>
            <w:proofErr w:type="spellEnd"/>
            <w:r w:rsidRPr="007A3D5B">
              <w:t>, flexible terms.</w:t>
            </w:r>
          </w:p>
        </w:tc>
        <w:tc>
          <w:tcPr>
            <w:tcW w:w="3358" w:type="dxa"/>
          </w:tcPr>
          <w:p w14:paraId="5C073192"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INR 8-15L/month (Bengaluru/</w:t>
            </w:r>
            <w:proofErr w:type="spellStart"/>
            <w:r w:rsidRPr="007A3D5B">
              <w:t>Hyd</w:t>
            </w:r>
            <w:proofErr w:type="spellEnd"/>
            <w:r w:rsidRPr="007A3D5B">
              <w:t>). INR 5-10L (Pune/Chennai)</w:t>
            </w:r>
          </w:p>
        </w:tc>
      </w:tr>
      <w:tr w:rsidR="007A3D5B" w:rsidRPr="007A3D5B" w14:paraId="692DD37F" w14:textId="77777777" w:rsidTr="007A3D5B">
        <w:trPr>
          <w:trHeight w:val="1412"/>
        </w:trPr>
        <w:tc>
          <w:tcPr>
            <w:cnfStyle w:val="001000000000" w:firstRow="0" w:lastRow="0" w:firstColumn="1" w:lastColumn="0" w:oddVBand="0" w:evenVBand="0" w:oddHBand="0" w:evenHBand="0" w:firstRowFirstColumn="0" w:firstRowLastColumn="0" w:lastRowFirstColumn="0" w:lastRowLastColumn="0"/>
            <w:tcW w:w="1615" w:type="dxa"/>
          </w:tcPr>
          <w:p w14:paraId="3E90D088" w14:textId="77777777" w:rsidR="007A3D5B" w:rsidRPr="007A3D5B" w:rsidRDefault="007A3D5B" w:rsidP="00B1251F">
            <w:pPr>
              <w:spacing w:before="100" w:after="100" w:line="276" w:lineRule="auto"/>
              <w:jc w:val="both"/>
            </w:pPr>
            <w:r w:rsidRPr="007A3D5B">
              <w:t>25-75 people</w:t>
            </w:r>
          </w:p>
        </w:tc>
        <w:tc>
          <w:tcPr>
            <w:tcW w:w="2250" w:type="dxa"/>
          </w:tcPr>
          <w:p w14:paraId="549CC24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Managed office or GCC campus floor</w:t>
            </w:r>
          </w:p>
        </w:tc>
        <w:tc>
          <w:tcPr>
            <w:tcW w:w="3402" w:type="dxa"/>
          </w:tcPr>
          <w:p w14:paraId="1CD51115"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Negotiate a dedicated floor in a managed tech park. Begin sub-lease if 36-month visibility confirmed.</w:t>
            </w:r>
          </w:p>
        </w:tc>
        <w:tc>
          <w:tcPr>
            <w:tcW w:w="3358" w:type="dxa"/>
          </w:tcPr>
          <w:p w14:paraId="34FD0176"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INR 15-30L/month Tier-1. INR 10-20L Tier-2</w:t>
            </w:r>
          </w:p>
        </w:tc>
      </w:tr>
      <w:tr w:rsidR="007A3D5B" w:rsidRPr="007A3D5B" w14:paraId="4E7F074E" w14:textId="77777777" w:rsidTr="007A3D5B">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1615" w:type="dxa"/>
          </w:tcPr>
          <w:p w14:paraId="1E17A1DB" w14:textId="77777777" w:rsidR="007A3D5B" w:rsidRPr="007A3D5B" w:rsidRDefault="007A3D5B" w:rsidP="00B1251F">
            <w:pPr>
              <w:spacing w:before="100" w:after="100" w:line="276" w:lineRule="auto"/>
              <w:jc w:val="both"/>
            </w:pPr>
            <w:r w:rsidRPr="007A3D5B">
              <w:t>75-150 people</w:t>
            </w:r>
          </w:p>
        </w:tc>
        <w:tc>
          <w:tcPr>
            <w:tcW w:w="2250" w:type="dxa"/>
          </w:tcPr>
          <w:p w14:paraId="0BA9058F"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Dedicated leased space in Grade-A tech park</w:t>
            </w:r>
          </w:p>
        </w:tc>
        <w:tc>
          <w:tcPr>
            <w:tcW w:w="3402" w:type="dxa"/>
          </w:tcPr>
          <w:p w14:paraId="6E46FEDC"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Direct lease. 5-year term with 30% expansion buffer. Confirm SEZ eligibility before signing.</w:t>
            </w:r>
          </w:p>
        </w:tc>
        <w:tc>
          <w:tcPr>
            <w:tcW w:w="3358" w:type="dxa"/>
          </w:tcPr>
          <w:p w14:paraId="34AC3BC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INR 30-60L/month Tier-1. INR 18-35L Tier-2</w:t>
            </w:r>
          </w:p>
        </w:tc>
      </w:tr>
    </w:tbl>
    <w:p w14:paraId="7BBB7CBF" w14:textId="77777777" w:rsidR="007A3D5B" w:rsidRDefault="007A3D5B" w:rsidP="00B1251F">
      <w:pPr>
        <w:pStyle w:val="Heading2"/>
        <w:spacing w:line="276" w:lineRule="auto"/>
        <w:jc w:val="both"/>
      </w:pPr>
    </w:p>
    <w:p w14:paraId="157EDF69" w14:textId="2B4BF44D" w:rsidR="00734246" w:rsidRDefault="00000000" w:rsidP="00B1251F">
      <w:pPr>
        <w:pStyle w:val="Heading2"/>
        <w:spacing w:line="276" w:lineRule="auto"/>
        <w:jc w:val="both"/>
      </w:pPr>
      <w:r>
        <w:t>Decision 4: The Founding Hire: Nothing Matters More</w:t>
      </w:r>
    </w:p>
    <w:p w14:paraId="402C2D42" w14:textId="131F05B2" w:rsidR="00734246" w:rsidRDefault="00000000" w:rsidP="00B1251F">
      <w:pPr>
        <w:pStyle w:val="ListParagraph"/>
        <w:numPr>
          <w:ilvl w:val="0"/>
          <w:numId w:val="13"/>
        </w:numPr>
        <w:spacing w:after="100" w:line="288" w:lineRule="auto"/>
        <w:jc w:val="both"/>
      </w:pPr>
      <w:r>
        <w:t>The single most consequential hiring decision in a Nano GCC's history</w:t>
      </w:r>
      <w:r w:rsidR="007A3D5B">
        <w:t xml:space="preserve"> </w:t>
      </w:r>
      <w:r>
        <w:t>is the first senior India hire: the person who will build the team</w:t>
      </w:r>
      <w:r w:rsidR="007A3D5B">
        <w:t xml:space="preserve"> </w:t>
      </w:r>
      <w:r>
        <w:t xml:space="preserve">and represent the </w:t>
      </w:r>
      <w:proofErr w:type="spellStart"/>
      <w:r>
        <w:t>center</w:t>
      </w:r>
      <w:proofErr w:type="spellEnd"/>
      <w:r>
        <w:t xml:space="preserve"> to both the talent market and HQ</w:t>
      </w:r>
      <w:r w:rsidR="007A3D5B">
        <w:t xml:space="preserve"> </w:t>
      </w:r>
      <w:r>
        <w:t>simultaneously. Every practitioner with GCC building experience says the</w:t>
      </w:r>
      <w:r w:rsidR="007A3D5B">
        <w:t xml:space="preserve"> </w:t>
      </w:r>
      <w:r>
        <w:t>same thing: spend more time, pay more, and search wider for this person</w:t>
      </w:r>
      <w:r w:rsidR="007A3D5B">
        <w:t xml:space="preserve"> </w:t>
      </w:r>
      <w:r>
        <w:t>than feels comfortable. The cost of a wrong founding hire at a small GCC</w:t>
      </w:r>
      <w:r w:rsidR="007A3D5B">
        <w:t xml:space="preserve"> </w:t>
      </w:r>
      <w:r>
        <w:t>is existential, not just expensive.</w:t>
      </w:r>
    </w:p>
    <w:p w14:paraId="79D1208E" w14:textId="77777777" w:rsidR="00734246" w:rsidRDefault="00000000" w:rsidP="00B1251F">
      <w:pPr>
        <w:pStyle w:val="Heading3"/>
        <w:spacing w:line="276" w:lineRule="auto"/>
        <w:jc w:val="both"/>
      </w:pPr>
      <w:r>
        <w:t>The Founding Hire Profile: What You Actually Need</w:t>
      </w:r>
    </w:p>
    <w:p w14:paraId="5819B00A" w14:textId="74732E7B" w:rsidR="00734246" w:rsidRDefault="00000000" w:rsidP="00B1251F">
      <w:pPr>
        <w:pStyle w:val="ListParagraph"/>
        <w:numPr>
          <w:ilvl w:val="0"/>
          <w:numId w:val="2"/>
        </w:numPr>
        <w:spacing w:before="20" w:after="100" w:line="288" w:lineRule="auto"/>
        <w:jc w:val="both"/>
      </w:pPr>
      <w:r>
        <w:t>Deep India market knowledge: Has built or led teams in India before,</w:t>
      </w:r>
      <w:r w:rsidR="007A3D5B">
        <w:t xml:space="preserve"> </w:t>
      </w:r>
      <w:r>
        <w:t>understands the talent market dynamics of the specific city, has a</w:t>
      </w:r>
      <w:r w:rsidR="007A3D5B">
        <w:t xml:space="preserve"> </w:t>
      </w:r>
      <w:r>
        <w:t>personal network that extends hiring speed by 6--10 weeks.</w:t>
      </w:r>
    </w:p>
    <w:p w14:paraId="6435BBB3" w14:textId="2094C167" w:rsidR="00734246" w:rsidRDefault="00000000" w:rsidP="00B1251F">
      <w:pPr>
        <w:pStyle w:val="ListParagraph"/>
        <w:numPr>
          <w:ilvl w:val="0"/>
          <w:numId w:val="2"/>
        </w:numPr>
        <w:spacing w:before="20" w:after="100" w:line="288" w:lineRule="auto"/>
        <w:jc w:val="both"/>
      </w:pPr>
      <w:r>
        <w:t>HQ translation capability: Can translate ambiguous global directives</w:t>
      </w:r>
      <w:r w:rsidR="007A3D5B">
        <w:t xml:space="preserve"> </w:t>
      </w:r>
      <w:r>
        <w:t>into specific India priorities, and can translate India team output</w:t>
      </w:r>
      <w:r w:rsidR="007A3D5B">
        <w:t xml:space="preserve"> </w:t>
      </w:r>
      <w:r>
        <w:t>into language that resonates with global stakeholders who have never</w:t>
      </w:r>
      <w:r w:rsidR="007A3D5B">
        <w:t xml:space="preserve"> </w:t>
      </w:r>
      <w:r>
        <w:t>seen India operations up close.</w:t>
      </w:r>
    </w:p>
    <w:p w14:paraId="00B93D77" w14:textId="0B43B597" w:rsidR="00734246" w:rsidRDefault="00000000" w:rsidP="00B1251F">
      <w:pPr>
        <w:pStyle w:val="ListParagraph"/>
        <w:numPr>
          <w:ilvl w:val="0"/>
          <w:numId w:val="2"/>
        </w:numPr>
        <w:spacing w:before="20" w:after="100" w:line="288" w:lineRule="auto"/>
        <w:jc w:val="both"/>
      </w:pPr>
      <w:r>
        <w:t>Founder-mode operational comfort: Is genuinely comfortable managing</w:t>
      </w:r>
      <w:r w:rsidR="007A3D5B">
        <w:t xml:space="preserve"> </w:t>
      </w:r>
      <w:r>
        <w:t>everything simultaneously: payroll queries, compliance filings,</w:t>
      </w:r>
      <w:r w:rsidR="007A3D5B">
        <w:t xml:space="preserve"> </w:t>
      </w:r>
      <w:r>
        <w:t xml:space="preserve">talent problems, governance structure, and strategic </w:t>
      </w:r>
      <w:proofErr w:type="gramStart"/>
      <w:r>
        <w:t>conversations</w:t>
      </w:r>
      <w:r w:rsidR="007A3D5B">
        <w:t xml:space="preserve"> </w:t>
      </w:r>
      <w:r>
        <w:t>:</w:t>
      </w:r>
      <w:proofErr w:type="gramEnd"/>
      <w:r>
        <w:t xml:space="preserve"> without a support infrastructure.</w:t>
      </w:r>
    </w:p>
    <w:p w14:paraId="65769C38" w14:textId="5CCB7C0F" w:rsidR="00734246" w:rsidRDefault="00000000" w:rsidP="00B1251F">
      <w:pPr>
        <w:pStyle w:val="ListParagraph"/>
        <w:numPr>
          <w:ilvl w:val="0"/>
          <w:numId w:val="2"/>
        </w:numPr>
        <w:spacing w:before="20" w:after="100" w:line="288" w:lineRule="auto"/>
        <w:jc w:val="both"/>
      </w:pPr>
      <w:r>
        <w:t>Talent magnet credibility: Has a professional reputation in the</w:t>
      </w:r>
      <w:r w:rsidR="007A3D5B">
        <w:t xml:space="preserve"> </w:t>
      </w:r>
      <w:r>
        <w:t>India market sufficient to make strong candidates say yes to joining</w:t>
      </w:r>
      <w:r w:rsidR="007A3D5B">
        <w:t xml:space="preserve"> </w:t>
      </w:r>
      <w:r>
        <w:t xml:space="preserve">an unknown </w:t>
      </w:r>
      <w:proofErr w:type="spellStart"/>
      <w:r>
        <w:t>center</w:t>
      </w:r>
      <w:proofErr w:type="spellEnd"/>
      <w:r>
        <w:t>. This is non-negotiable: it is the network</w:t>
      </w:r>
      <w:r w:rsidR="007A3D5B">
        <w:t xml:space="preserve"> </w:t>
      </w:r>
      <w:r>
        <w:t>effect that makes early hiring feasible.</w:t>
      </w:r>
    </w:p>
    <w:p w14:paraId="1253F1F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Founding Hire Investment The right founding leader for a Nano or Micro GCC commands a package in the range of INR 60-120L annually: significantly above what HQ teams often expect for India compensation. The cost is justified: a founding leader who can hire the first 25 people in 90 days versus 180 days accelerates the GCC's value delivery by six months, which at a 40-person </w:t>
      </w:r>
      <w:proofErr w:type="spellStart"/>
      <w:r>
        <w:rPr>
          <w:i/>
          <w:iCs/>
          <w:color w:val="333344"/>
          <w:sz w:val="21"/>
          <w:szCs w:val="21"/>
        </w:rPr>
        <w:t>center</w:t>
      </w:r>
      <w:proofErr w:type="spellEnd"/>
      <w:r>
        <w:rPr>
          <w:i/>
          <w:iCs/>
          <w:color w:val="333344"/>
          <w:sz w:val="21"/>
          <w:szCs w:val="21"/>
        </w:rPr>
        <w:t xml:space="preserve"> translates to USD 1-2M in accelerated cost savings and output value. Invest in the hire before trying to optimise the package. Source: GCC India Setup Guide 2026, vlinkinfo.com</w:t>
      </w:r>
    </w:p>
    <w:p w14:paraId="3976D14C" w14:textId="77777777" w:rsidR="00734246" w:rsidRDefault="00000000" w:rsidP="00B1251F">
      <w:pPr>
        <w:pStyle w:val="Heading2"/>
        <w:spacing w:line="276" w:lineRule="auto"/>
        <w:jc w:val="both"/>
      </w:pPr>
      <w:r>
        <w:t>Decision 5: The Global Sponsor: Confirming the Commitment Before the First Hire</w:t>
      </w:r>
    </w:p>
    <w:p w14:paraId="432426E6" w14:textId="626AEDA3" w:rsidR="00734246" w:rsidRDefault="00000000" w:rsidP="00B1251F">
      <w:pPr>
        <w:pStyle w:val="ListParagraph"/>
        <w:numPr>
          <w:ilvl w:val="0"/>
          <w:numId w:val="13"/>
        </w:numPr>
        <w:spacing w:after="100" w:line="288" w:lineRule="auto"/>
        <w:jc w:val="both"/>
      </w:pPr>
      <w:r>
        <w:t>Every Nano GCC needs a named global sponsor: a C-suite or senior</w:t>
      </w:r>
      <w:r w:rsidR="007A3D5B">
        <w:t xml:space="preserve"> </w:t>
      </w:r>
      <w:r>
        <w:t>VP-level executive in the parent company who will spend 20%+ of their</w:t>
      </w:r>
      <w:r w:rsidR="007A3D5B">
        <w:t xml:space="preserve"> </w:t>
      </w:r>
      <w:r>
        <w:t>time on India in the first 18 months, who has budget authority for the</w:t>
      </w:r>
      <w:r w:rsidR="007A3D5B">
        <w:t xml:space="preserve"> </w:t>
      </w:r>
      <w:proofErr w:type="spellStart"/>
      <w:r>
        <w:t>center</w:t>
      </w:r>
      <w:proofErr w:type="spellEnd"/>
      <w:r>
        <w:t>, and who will run interference when the inevitable internal</w:t>
      </w:r>
      <w:r w:rsidR="007A3D5B">
        <w:t xml:space="preserve"> </w:t>
      </w:r>
      <w:r>
        <w:t>political resistance to the India build arrives.</w:t>
      </w:r>
    </w:p>
    <w:p w14:paraId="155B7156" w14:textId="73C79A1D" w:rsidR="00734246" w:rsidRDefault="00000000" w:rsidP="00B1251F">
      <w:pPr>
        <w:pStyle w:val="ListParagraph"/>
        <w:numPr>
          <w:ilvl w:val="1"/>
          <w:numId w:val="13"/>
        </w:numPr>
        <w:spacing w:after="100" w:line="288" w:lineRule="auto"/>
        <w:jc w:val="both"/>
      </w:pPr>
      <w:r>
        <w:t>The mistake: treating the global sponsor as the executive who approves</w:t>
      </w:r>
      <w:r w:rsidR="007A3D5B">
        <w:t xml:space="preserve"> </w:t>
      </w:r>
      <w:r>
        <w:t>the GCC budget, not the one who actively builds the GCC's internal</w:t>
      </w:r>
      <w:r w:rsidR="007A3D5B">
        <w:t xml:space="preserve"> </w:t>
      </w:r>
      <w:r>
        <w:t>legitimacy. A sponsor who approves the budget but does not show up at</w:t>
      </w:r>
      <w:r w:rsidR="007A3D5B">
        <w:t xml:space="preserve"> </w:t>
      </w:r>
      <w:r>
        <w:t>the India town hall, does not participate in QBRs, and does not advocate</w:t>
      </w:r>
      <w:r w:rsidR="007A3D5B">
        <w:t xml:space="preserve"> </w:t>
      </w:r>
      <w:r>
        <w:t>internally when the first quality question arrives provides none of the</w:t>
      </w:r>
      <w:r w:rsidR="007A3D5B">
        <w:t xml:space="preserve"> </w:t>
      </w:r>
      <w:r>
        <w:t>value that the role requires.</w:t>
      </w:r>
    </w:p>
    <w:p w14:paraId="7017B34D" w14:textId="77777777" w:rsidR="00734246" w:rsidRDefault="00000000" w:rsidP="00B1251F">
      <w:pPr>
        <w:pStyle w:val="Heading2"/>
        <w:spacing w:line="276" w:lineRule="auto"/>
        <w:jc w:val="both"/>
      </w:pPr>
      <w:r>
        <w:t>Decision 6: The 18-Month Business Case: The Four Non-Negotiable Components</w:t>
      </w:r>
    </w:p>
    <w:p w14:paraId="23C0F9C1" w14:textId="28ABBD2A"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1--6 (specific, measurable,</w:t>
      </w:r>
      <w:r w:rsidR="007A3D5B">
        <w:t xml:space="preserve"> </w:t>
      </w:r>
      <w:r>
        <w:t>not 'get the team set up')</w:t>
      </w:r>
    </w:p>
    <w:p w14:paraId="78BBD072" w14:textId="571D6261"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7--12 (the first outcome that</w:t>
      </w:r>
      <w:r w:rsidR="007A3D5B">
        <w:t xml:space="preserve"> </w:t>
      </w:r>
      <w:r>
        <w:t>a global stakeholder will independently verify as valuable)</w:t>
      </w:r>
    </w:p>
    <w:p w14:paraId="0FDD5415" w14:textId="08FFDD9A"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13--18 (the outcome that</w:t>
      </w:r>
      <w:r w:rsidR="007A3D5B">
        <w:t xml:space="preserve"> </w:t>
      </w:r>
      <w:r>
        <w:t>justifies the next phase of investment)</w:t>
      </w:r>
    </w:p>
    <w:p w14:paraId="53A83166" w14:textId="65AFAE1C"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closure plan looks like if the 18-month thesis is</w:t>
      </w:r>
      <w:r w:rsidR="007A3D5B">
        <w:t xml:space="preserve"> </w:t>
      </w:r>
      <w:r>
        <w:t>not proven (specific, documented, not hypothetical)</w:t>
      </w:r>
    </w:p>
    <w:p w14:paraId="767C024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18-Month Business Case Failure Pattern The most common version of a Nano GCC's first 18 months: the </w:t>
      </w:r>
      <w:proofErr w:type="spellStart"/>
      <w:r>
        <w:rPr>
          <w:i/>
          <w:iCs/>
          <w:color w:val="333344"/>
          <w:sz w:val="21"/>
          <w:szCs w:val="21"/>
        </w:rPr>
        <w:t>center</w:t>
      </w:r>
      <w:proofErr w:type="spellEnd"/>
      <w:r>
        <w:rPr>
          <w:i/>
          <w:iCs/>
          <w:color w:val="333344"/>
          <w:sz w:val="21"/>
          <w:szCs w:val="21"/>
        </w:rPr>
        <w:t xml:space="preserve"> produces good work, the global team does not know how to consume it, no one has built the stakeholder communication architecture, and the </w:t>
      </w:r>
      <w:proofErr w:type="spellStart"/>
      <w:r>
        <w:rPr>
          <w:i/>
          <w:iCs/>
          <w:color w:val="333344"/>
          <w:sz w:val="21"/>
          <w:szCs w:val="21"/>
        </w:rPr>
        <w:t>center</w:t>
      </w:r>
      <w:proofErr w:type="spellEnd"/>
      <w:r>
        <w:rPr>
          <w:i/>
          <w:iCs/>
          <w:color w:val="333344"/>
          <w:sz w:val="21"/>
          <w:szCs w:val="21"/>
        </w:rPr>
        <w:t xml:space="preserve"> is quietly put on 'pause' when a budget cycle arrives. The business case failure is not in the India team's delivery. It is in the absence of a plan for how that delivery becomes visible to the people who control the </w:t>
      </w:r>
      <w:proofErr w:type="spellStart"/>
      <w:r>
        <w:rPr>
          <w:i/>
          <w:iCs/>
          <w:color w:val="333344"/>
          <w:sz w:val="21"/>
          <w:szCs w:val="21"/>
        </w:rPr>
        <w:t>center's</w:t>
      </w:r>
      <w:proofErr w:type="spellEnd"/>
      <w:r>
        <w:rPr>
          <w:i/>
          <w:iCs/>
          <w:color w:val="333344"/>
          <w:sz w:val="21"/>
          <w:szCs w:val="21"/>
        </w:rPr>
        <w:t xml:space="preserve"> future. Build the communication architecture before the delivery engine, not after.</w:t>
      </w:r>
    </w:p>
    <w:p w14:paraId="0E6F362F" w14:textId="77777777" w:rsidR="00734246" w:rsidRDefault="00000000" w:rsidP="00B1251F">
      <w:pPr>
        <w:pStyle w:val="Heading1"/>
        <w:pBdr>
          <w:bottom w:val="single" w:sz="8" w:space="6" w:color="0D6E8A"/>
        </w:pBdr>
        <w:spacing w:line="276" w:lineRule="auto"/>
        <w:jc w:val="both"/>
      </w:pPr>
      <w:bookmarkStart w:id="9" w:name="_Toc224693362"/>
      <w:r>
        <w:t>2.2 The Cost Architecture: Validated Numbers</w:t>
      </w:r>
      <w:bookmarkEnd w:id="9"/>
    </w:p>
    <w:p w14:paraId="5B7E4FF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Cost transparency is one of the most requested elements of GCC planning and one of the least reliably provided. The ranges below are drawn from publicly published research as of 2025-2026. All cost references are in USD unless stated.</w:t>
      </w:r>
    </w:p>
    <w:p w14:paraId="17CE74A0" w14:textId="77777777" w:rsidR="00734246" w:rsidRDefault="00000000" w:rsidP="00B1251F">
      <w:pPr>
        <w:pStyle w:val="Heading2"/>
        <w:spacing w:line="276" w:lineRule="auto"/>
        <w:jc w:val="both"/>
      </w:pPr>
      <w:r>
        <w:t>Setup Costs: One-Time Investment</w:t>
      </w:r>
    </w:p>
    <w:p w14:paraId="665CD2F3"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298"/>
        <w:gridCol w:w="1345"/>
        <w:gridCol w:w="1330"/>
        <w:gridCol w:w="1481"/>
        <w:gridCol w:w="1320"/>
        <w:gridCol w:w="1339"/>
        <w:gridCol w:w="1343"/>
        <w:gridCol w:w="1334"/>
      </w:tblGrid>
      <w:tr w:rsidR="00132269" w:rsidRPr="00132269" w14:paraId="48E41222" w14:textId="77777777" w:rsidTr="0013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736233FF" w14:textId="77777777" w:rsidR="00132269" w:rsidRPr="00132269" w:rsidRDefault="00132269" w:rsidP="00B1251F">
            <w:pPr>
              <w:spacing w:before="100" w:after="100" w:line="276" w:lineRule="auto"/>
              <w:jc w:val="both"/>
              <w:rPr>
                <w:b w:val="0"/>
                <w:bCs w:val="0"/>
              </w:rPr>
            </w:pPr>
            <w:r w:rsidRPr="00132269">
              <w:t>Cost Category</w:t>
            </w:r>
          </w:p>
        </w:tc>
        <w:tc>
          <w:tcPr>
            <w:tcW w:w="1348" w:type="dxa"/>
          </w:tcPr>
          <w:p w14:paraId="1971A258"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 xml:space="preserve">Entity formation (legal, </w:t>
            </w:r>
            <w:proofErr w:type="spellStart"/>
            <w:r w:rsidRPr="00132269">
              <w:t>RoC</w:t>
            </w:r>
            <w:proofErr w:type="spellEnd"/>
            <w:r w:rsidRPr="00132269">
              <w:t>, compliance)</w:t>
            </w:r>
          </w:p>
        </w:tc>
        <w:tc>
          <w:tcPr>
            <w:tcW w:w="1349" w:type="dxa"/>
          </w:tcPr>
          <w:p w14:paraId="376DC23E"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Office fit-out / managed space deposit</w:t>
            </w:r>
          </w:p>
        </w:tc>
        <w:tc>
          <w:tcPr>
            <w:tcW w:w="1349" w:type="dxa"/>
          </w:tcPr>
          <w:p w14:paraId="08C187D0"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IT infrastructure (laptops, connectivity, security)</w:t>
            </w:r>
          </w:p>
        </w:tc>
        <w:tc>
          <w:tcPr>
            <w:tcW w:w="1349" w:type="dxa"/>
          </w:tcPr>
          <w:p w14:paraId="0383EE6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Founding hire (executive search)</w:t>
            </w:r>
          </w:p>
        </w:tc>
        <w:tc>
          <w:tcPr>
            <w:tcW w:w="1349" w:type="dxa"/>
          </w:tcPr>
          <w:p w14:paraId="775D0BCD"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First-cohort hiring (talent acquisition)</w:t>
            </w:r>
          </w:p>
        </w:tc>
        <w:tc>
          <w:tcPr>
            <w:tcW w:w="1349" w:type="dxa"/>
          </w:tcPr>
          <w:p w14:paraId="479AAE62"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Compliance setup (PF, ESI, PT, bank accounts)</w:t>
            </w:r>
          </w:p>
        </w:tc>
        <w:tc>
          <w:tcPr>
            <w:tcW w:w="1349" w:type="dxa"/>
          </w:tcPr>
          <w:p w14:paraId="1420C9A2"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Total Setup Investment</w:t>
            </w:r>
          </w:p>
        </w:tc>
      </w:tr>
      <w:tr w:rsidR="00132269" w:rsidRPr="00132269" w14:paraId="726582F3"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70988AB9" w14:textId="77777777" w:rsidR="00132269" w:rsidRPr="00132269" w:rsidRDefault="00132269" w:rsidP="00B1251F">
            <w:pPr>
              <w:spacing w:before="100" w:after="100" w:line="276" w:lineRule="auto"/>
              <w:jc w:val="both"/>
              <w:rPr>
                <w:b w:val="0"/>
                <w:bCs w:val="0"/>
              </w:rPr>
            </w:pPr>
            <w:r w:rsidRPr="00132269">
              <w:t>Nano (5-50 FTE)</w:t>
            </w:r>
          </w:p>
        </w:tc>
        <w:tc>
          <w:tcPr>
            <w:tcW w:w="1348" w:type="dxa"/>
          </w:tcPr>
          <w:p w14:paraId="270EDC63"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15-30K</w:t>
            </w:r>
          </w:p>
        </w:tc>
        <w:tc>
          <w:tcPr>
            <w:tcW w:w="1349" w:type="dxa"/>
          </w:tcPr>
          <w:p w14:paraId="00297B2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20-80K</w:t>
            </w:r>
          </w:p>
        </w:tc>
        <w:tc>
          <w:tcPr>
            <w:tcW w:w="1349" w:type="dxa"/>
          </w:tcPr>
          <w:p w14:paraId="5265B7E5"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10-40K</w:t>
            </w:r>
          </w:p>
        </w:tc>
        <w:tc>
          <w:tcPr>
            <w:tcW w:w="1349" w:type="dxa"/>
          </w:tcPr>
          <w:p w14:paraId="234C9F4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20-50K</w:t>
            </w:r>
          </w:p>
        </w:tc>
        <w:tc>
          <w:tcPr>
            <w:tcW w:w="1349" w:type="dxa"/>
          </w:tcPr>
          <w:p w14:paraId="4D87AC9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30-80K</w:t>
            </w:r>
          </w:p>
        </w:tc>
        <w:tc>
          <w:tcPr>
            <w:tcW w:w="1349" w:type="dxa"/>
          </w:tcPr>
          <w:p w14:paraId="68F57E2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5-15K</w:t>
            </w:r>
          </w:p>
        </w:tc>
        <w:tc>
          <w:tcPr>
            <w:tcW w:w="1349" w:type="dxa"/>
          </w:tcPr>
          <w:p w14:paraId="2CF5F28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100-300K</w:t>
            </w:r>
          </w:p>
        </w:tc>
      </w:tr>
      <w:tr w:rsidR="00132269" w:rsidRPr="00132269" w14:paraId="5A5CF5B3" w14:textId="77777777" w:rsidTr="00132269">
        <w:tc>
          <w:tcPr>
            <w:cnfStyle w:val="001000000000" w:firstRow="0" w:lastRow="0" w:firstColumn="1" w:lastColumn="0" w:oddVBand="0" w:evenVBand="0" w:oddHBand="0" w:evenHBand="0" w:firstRowFirstColumn="0" w:firstRowLastColumn="0" w:lastRowFirstColumn="0" w:lastRowLastColumn="0"/>
            <w:tcW w:w="1348" w:type="dxa"/>
          </w:tcPr>
          <w:p w14:paraId="3B5D8BAE" w14:textId="77777777" w:rsidR="00132269" w:rsidRPr="00132269" w:rsidRDefault="00132269" w:rsidP="00B1251F">
            <w:pPr>
              <w:spacing w:before="100" w:after="100" w:line="276" w:lineRule="auto"/>
              <w:jc w:val="both"/>
              <w:rPr>
                <w:b w:val="0"/>
                <w:bCs w:val="0"/>
              </w:rPr>
            </w:pPr>
            <w:r w:rsidRPr="00132269">
              <w:t>Micro (50-150 FTE)</w:t>
            </w:r>
          </w:p>
        </w:tc>
        <w:tc>
          <w:tcPr>
            <w:tcW w:w="1348" w:type="dxa"/>
          </w:tcPr>
          <w:p w14:paraId="0EC45F2A"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25-50K</w:t>
            </w:r>
          </w:p>
        </w:tc>
        <w:tc>
          <w:tcPr>
            <w:tcW w:w="1349" w:type="dxa"/>
          </w:tcPr>
          <w:p w14:paraId="1E8396A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80-200K</w:t>
            </w:r>
          </w:p>
        </w:tc>
        <w:tc>
          <w:tcPr>
            <w:tcW w:w="1349" w:type="dxa"/>
          </w:tcPr>
          <w:p w14:paraId="3936D6E3"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40-120K</w:t>
            </w:r>
          </w:p>
        </w:tc>
        <w:tc>
          <w:tcPr>
            <w:tcW w:w="1349" w:type="dxa"/>
          </w:tcPr>
          <w:p w14:paraId="07DE9CFB"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30-80K</w:t>
            </w:r>
          </w:p>
        </w:tc>
        <w:tc>
          <w:tcPr>
            <w:tcW w:w="1349" w:type="dxa"/>
          </w:tcPr>
          <w:p w14:paraId="02390CD9"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60-150K</w:t>
            </w:r>
          </w:p>
        </w:tc>
        <w:tc>
          <w:tcPr>
            <w:tcW w:w="1349" w:type="dxa"/>
          </w:tcPr>
          <w:p w14:paraId="61AE9521"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10-25K</w:t>
            </w:r>
          </w:p>
        </w:tc>
        <w:tc>
          <w:tcPr>
            <w:tcW w:w="1349" w:type="dxa"/>
          </w:tcPr>
          <w:p w14:paraId="019C0AF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250-625K</w:t>
            </w:r>
          </w:p>
        </w:tc>
      </w:tr>
      <w:tr w:rsidR="00132269" w:rsidRPr="00132269" w14:paraId="1CDAFD72"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3B4AC3AC" w14:textId="77777777" w:rsidR="00132269" w:rsidRPr="00132269" w:rsidRDefault="00132269" w:rsidP="00B1251F">
            <w:pPr>
              <w:spacing w:before="100" w:after="100" w:line="276" w:lineRule="auto"/>
              <w:jc w:val="both"/>
              <w:rPr>
                <w:b w:val="0"/>
                <w:bCs w:val="0"/>
              </w:rPr>
            </w:pPr>
            <w:r w:rsidRPr="00132269">
              <w:t>Notes</w:t>
            </w:r>
          </w:p>
        </w:tc>
        <w:tc>
          <w:tcPr>
            <w:tcW w:w="1348" w:type="dxa"/>
          </w:tcPr>
          <w:p w14:paraId="3E41752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Private Limited Company. Includes CA, CS, initial compliance setup.</w:t>
            </w:r>
          </w:p>
        </w:tc>
        <w:tc>
          <w:tcPr>
            <w:tcW w:w="1349" w:type="dxa"/>
          </w:tcPr>
          <w:p w14:paraId="7038209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Lower for managed coworking. Higher for dedicated leased space fit-out.</w:t>
            </w:r>
          </w:p>
        </w:tc>
        <w:tc>
          <w:tcPr>
            <w:tcW w:w="1349" w:type="dxa"/>
          </w:tcPr>
          <w:p w14:paraId="3446853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 xml:space="preserve">Per-seat hardware + enterprise security stack. Cloud-first reduces </w:t>
            </w:r>
            <w:proofErr w:type="spellStart"/>
            <w:r w:rsidRPr="00132269">
              <w:rPr>
                <w:b/>
                <w:bCs/>
              </w:rPr>
              <w:t>CapEx</w:t>
            </w:r>
            <w:proofErr w:type="spellEnd"/>
            <w:r w:rsidRPr="00132269">
              <w:rPr>
                <w:b/>
                <w:bCs/>
              </w:rPr>
              <w:t>.</w:t>
            </w:r>
          </w:p>
        </w:tc>
        <w:tc>
          <w:tcPr>
            <w:tcW w:w="1349" w:type="dxa"/>
          </w:tcPr>
          <w:p w14:paraId="10715258"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Search fee typically 15-20% of first-year CTC.</w:t>
            </w:r>
          </w:p>
        </w:tc>
        <w:tc>
          <w:tcPr>
            <w:tcW w:w="1349" w:type="dxa"/>
          </w:tcPr>
          <w:p w14:paraId="6670B8C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Internal + agency mix. Pure agency for first 25 hires.</w:t>
            </w:r>
          </w:p>
        </w:tc>
        <w:tc>
          <w:tcPr>
            <w:tcW w:w="1349" w:type="dxa"/>
          </w:tcPr>
          <w:p w14:paraId="0D6CCC9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Compliance adviser + bank relationship setup.</w:t>
            </w:r>
          </w:p>
        </w:tc>
        <w:tc>
          <w:tcPr>
            <w:tcW w:w="1349" w:type="dxa"/>
          </w:tcPr>
          <w:p w14:paraId="21F05AE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rPr>
                <w:b/>
                <w:bCs/>
              </w:rPr>
              <w:t>50-person GCC at upper end: USD 500K-2M including first 6 months operating cost.</w:t>
            </w:r>
          </w:p>
        </w:tc>
      </w:tr>
    </w:tbl>
    <w:p w14:paraId="55618789" w14:textId="77777777" w:rsidR="00734246" w:rsidRDefault="00000000" w:rsidP="00B1251F">
      <w:pPr>
        <w:pStyle w:val="Heading2"/>
        <w:spacing w:line="276" w:lineRule="auto"/>
        <w:jc w:val="both"/>
      </w:pPr>
      <w:r>
        <w:t>Annual Operating Costs</w:t>
      </w:r>
    </w:p>
    <w:tbl>
      <w:tblPr>
        <w:tblStyle w:val="GridTable4-Accent1"/>
        <w:tblW w:w="0" w:type="auto"/>
        <w:tblLook w:val="04A0" w:firstRow="1" w:lastRow="0" w:firstColumn="1" w:lastColumn="0" w:noHBand="0" w:noVBand="1"/>
      </w:tblPr>
      <w:tblGrid>
        <w:gridCol w:w="1541"/>
        <w:gridCol w:w="1541"/>
        <w:gridCol w:w="1541"/>
        <w:gridCol w:w="1541"/>
        <w:gridCol w:w="1542"/>
        <w:gridCol w:w="1542"/>
        <w:gridCol w:w="1542"/>
      </w:tblGrid>
      <w:tr w:rsidR="00132269" w:rsidRPr="00132269" w14:paraId="1B826ACC" w14:textId="77777777" w:rsidTr="0013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2BEE8CDB" w14:textId="77777777" w:rsidR="00132269" w:rsidRPr="00132269" w:rsidRDefault="00132269" w:rsidP="00B1251F">
            <w:pPr>
              <w:spacing w:before="100" w:after="100" w:line="276" w:lineRule="auto"/>
              <w:jc w:val="both"/>
            </w:pPr>
            <w:r w:rsidRPr="00132269">
              <w:t>Cost Category</w:t>
            </w:r>
          </w:p>
        </w:tc>
        <w:tc>
          <w:tcPr>
            <w:tcW w:w="1541" w:type="dxa"/>
          </w:tcPr>
          <w:p w14:paraId="799E827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Salaries and benefits (all-in CTC)</w:t>
            </w:r>
          </w:p>
        </w:tc>
        <w:tc>
          <w:tcPr>
            <w:tcW w:w="1541" w:type="dxa"/>
          </w:tcPr>
          <w:p w14:paraId="50FF6E4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Office and facilities</w:t>
            </w:r>
          </w:p>
        </w:tc>
        <w:tc>
          <w:tcPr>
            <w:tcW w:w="1541" w:type="dxa"/>
          </w:tcPr>
          <w:p w14:paraId="7235DD2C"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IT and software</w:t>
            </w:r>
          </w:p>
        </w:tc>
        <w:tc>
          <w:tcPr>
            <w:tcW w:w="1542" w:type="dxa"/>
          </w:tcPr>
          <w:p w14:paraId="1772E336"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HR, legal, compliance (ongoing)</w:t>
            </w:r>
          </w:p>
        </w:tc>
        <w:tc>
          <w:tcPr>
            <w:tcW w:w="1542" w:type="dxa"/>
          </w:tcPr>
          <w:p w14:paraId="2D835CC5"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Management overhead (GCC Head + admin)</w:t>
            </w:r>
          </w:p>
        </w:tc>
        <w:tc>
          <w:tcPr>
            <w:tcW w:w="1542" w:type="dxa"/>
          </w:tcPr>
          <w:p w14:paraId="238AB65A"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Total Annual Operating Cost</w:t>
            </w:r>
          </w:p>
        </w:tc>
      </w:tr>
      <w:tr w:rsidR="00132269" w:rsidRPr="00132269" w14:paraId="514437C6"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7547CE40" w14:textId="77777777" w:rsidR="00132269" w:rsidRPr="00132269" w:rsidRDefault="00132269" w:rsidP="00B1251F">
            <w:pPr>
              <w:spacing w:before="100" w:after="100" w:line="276" w:lineRule="auto"/>
              <w:jc w:val="both"/>
            </w:pPr>
            <w:r w:rsidRPr="00132269">
              <w:t>50-person GCC</w:t>
            </w:r>
          </w:p>
        </w:tc>
        <w:tc>
          <w:tcPr>
            <w:tcW w:w="1541" w:type="dxa"/>
          </w:tcPr>
          <w:p w14:paraId="5EC06BA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1.0-1.5M</w:t>
            </w:r>
          </w:p>
        </w:tc>
        <w:tc>
          <w:tcPr>
            <w:tcW w:w="1541" w:type="dxa"/>
          </w:tcPr>
          <w:p w14:paraId="16EECFFE"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180-300K</w:t>
            </w:r>
          </w:p>
        </w:tc>
        <w:tc>
          <w:tcPr>
            <w:tcW w:w="1541" w:type="dxa"/>
          </w:tcPr>
          <w:p w14:paraId="62AE137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100-200K</w:t>
            </w:r>
          </w:p>
        </w:tc>
        <w:tc>
          <w:tcPr>
            <w:tcW w:w="1542" w:type="dxa"/>
          </w:tcPr>
          <w:p w14:paraId="4B2CE3E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60-120K</w:t>
            </w:r>
          </w:p>
        </w:tc>
        <w:tc>
          <w:tcPr>
            <w:tcW w:w="1542" w:type="dxa"/>
          </w:tcPr>
          <w:p w14:paraId="142F75C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120-200K</w:t>
            </w:r>
          </w:p>
        </w:tc>
        <w:tc>
          <w:tcPr>
            <w:tcW w:w="1542" w:type="dxa"/>
          </w:tcPr>
          <w:p w14:paraId="7BC50B0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1.5-2.3M</w:t>
            </w:r>
          </w:p>
        </w:tc>
      </w:tr>
      <w:tr w:rsidR="00132269" w:rsidRPr="00132269" w14:paraId="64F00EB4" w14:textId="77777777" w:rsidTr="00132269">
        <w:tc>
          <w:tcPr>
            <w:cnfStyle w:val="001000000000" w:firstRow="0" w:lastRow="0" w:firstColumn="1" w:lastColumn="0" w:oddVBand="0" w:evenVBand="0" w:oddHBand="0" w:evenHBand="0" w:firstRowFirstColumn="0" w:firstRowLastColumn="0" w:lastRowFirstColumn="0" w:lastRowLastColumn="0"/>
            <w:tcW w:w="1541" w:type="dxa"/>
          </w:tcPr>
          <w:p w14:paraId="411C7E12" w14:textId="77777777" w:rsidR="00132269" w:rsidRPr="00132269" w:rsidRDefault="00132269" w:rsidP="00B1251F">
            <w:pPr>
              <w:spacing w:before="100" w:after="100" w:line="276" w:lineRule="auto"/>
              <w:jc w:val="both"/>
            </w:pPr>
            <w:r w:rsidRPr="00132269">
              <w:t>150-person GCC</w:t>
            </w:r>
          </w:p>
        </w:tc>
        <w:tc>
          <w:tcPr>
            <w:tcW w:w="1541" w:type="dxa"/>
          </w:tcPr>
          <w:p w14:paraId="7D1D5BE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3.5-5M</w:t>
            </w:r>
          </w:p>
        </w:tc>
        <w:tc>
          <w:tcPr>
            <w:tcW w:w="1541" w:type="dxa"/>
          </w:tcPr>
          <w:p w14:paraId="6A5B347C"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450-800K</w:t>
            </w:r>
          </w:p>
        </w:tc>
        <w:tc>
          <w:tcPr>
            <w:tcW w:w="1541" w:type="dxa"/>
          </w:tcPr>
          <w:p w14:paraId="47F96039"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250-450K</w:t>
            </w:r>
          </w:p>
        </w:tc>
        <w:tc>
          <w:tcPr>
            <w:tcW w:w="1542" w:type="dxa"/>
          </w:tcPr>
          <w:p w14:paraId="44ED491E"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150-280K</w:t>
            </w:r>
          </w:p>
        </w:tc>
        <w:tc>
          <w:tcPr>
            <w:tcW w:w="1542" w:type="dxa"/>
          </w:tcPr>
          <w:p w14:paraId="5E1AD8A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200-350K</w:t>
            </w:r>
          </w:p>
        </w:tc>
        <w:tc>
          <w:tcPr>
            <w:tcW w:w="1542" w:type="dxa"/>
          </w:tcPr>
          <w:p w14:paraId="46F5F620"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4.6-6.9M</w:t>
            </w:r>
          </w:p>
        </w:tc>
      </w:tr>
      <w:tr w:rsidR="00132269" w:rsidRPr="00132269" w14:paraId="4FB6FFF0"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6870EA80" w14:textId="77777777" w:rsidR="00132269" w:rsidRPr="00132269" w:rsidRDefault="00132269" w:rsidP="00B1251F">
            <w:pPr>
              <w:spacing w:before="100" w:after="100" w:line="276" w:lineRule="auto"/>
              <w:jc w:val="both"/>
            </w:pPr>
            <w:r w:rsidRPr="00132269">
              <w:t>vs. US Equivalent</w:t>
            </w:r>
          </w:p>
        </w:tc>
        <w:tc>
          <w:tcPr>
            <w:tcW w:w="1541" w:type="dxa"/>
          </w:tcPr>
          <w:p w14:paraId="4EE12BE8"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India all-in CTC typically 20-30% of equivalent US total compensation</w:t>
            </w:r>
          </w:p>
        </w:tc>
        <w:tc>
          <w:tcPr>
            <w:tcW w:w="1541" w:type="dxa"/>
          </w:tcPr>
          <w:p w14:paraId="2F5E435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Grade-A tech park. Utilities, housekeeping, security included.</w:t>
            </w:r>
          </w:p>
        </w:tc>
        <w:tc>
          <w:tcPr>
            <w:tcW w:w="1541" w:type="dxa"/>
          </w:tcPr>
          <w:p w14:paraId="4E4A3533"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Enterprise software licences, cloud, collaboration tools.</w:t>
            </w:r>
          </w:p>
        </w:tc>
        <w:tc>
          <w:tcPr>
            <w:tcW w:w="1542" w:type="dxa"/>
          </w:tcPr>
          <w:p w14:paraId="0FE7C22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Payroll processing, annual audits, compliance calendar.</w:t>
            </w:r>
          </w:p>
        </w:tc>
        <w:tc>
          <w:tcPr>
            <w:tcW w:w="1542" w:type="dxa"/>
          </w:tcPr>
          <w:p w14:paraId="490FA609"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GCC Head + EA + Admin at senior pay band.</w:t>
            </w:r>
          </w:p>
        </w:tc>
        <w:tc>
          <w:tcPr>
            <w:tcW w:w="1542" w:type="dxa"/>
          </w:tcPr>
          <w:p w14:paraId="786181A1"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Break-even vs equivalent US team: Month 18-24</w:t>
            </w:r>
          </w:p>
        </w:tc>
      </w:tr>
    </w:tbl>
    <w:p w14:paraId="5835EB83" w14:textId="77777777" w:rsidR="00132269" w:rsidRDefault="00132269" w:rsidP="00B1251F">
      <w:pPr>
        <w:pBdr>
          <w:left w:val="single" w:sz="16" w:space="12" w:color="0D6E8A"/>
        </w:pBdr>
        <w:spacing w:before="80" w:after="80" w:line="288" w:lineRule="auto"/>
        <w:ind w:left="600" w:right="240"/>
        <w:jc w:val="both"/>
        <w:rPr>
          <w:i/>
          <w:iCs/>
          <w:color w:val="333344"/>
          <w:sz w:val="21"/>
          <w:szCs w:val="21"/>
        </w:rPr>
      </w:pPr>
    </w:p>
    <w:p w14:paraId="307E7533" w14:textId="7FBA8AD5" w:rsidR="00734246" w:rsidRDefault="00000000" w:rsidP="00B1251F">
      <w:pPr>
        <w:pBdr>
          <w:left w:val="single" w:sz="16" w:space="12" w:color="0D6E8A"/>
        </w:pBdr>
        <w:spacing w:before="80" w:after="80" w:line="288" w:lineRule="auto"/>
        <w:ind w:left="600" w:right="240"/>
        <w:jc w:val="both"/>
      </w:pPr>
      <w:r>
        <w:rPr>
          <w:i/>
          <w:iCs/>
          <w:color w:val="333344"/>
          <w:sz w:val="21"/>
          <w:szCs w:val="21"/>
        </w:rPr>
        <w:t>40--60% cost savings vs equivalent US/Europe team at steady state (wisemonk.io, GCC Setup India 2026) Month 18--24 typical break-even point for a 50--100 person GCC (vlinkinfo.com, GCC India Setup Guide 2026) 50--55% total savings vs equivalent US team by Year 3 (vlinkinfo.com, GCC India Setup Guide 2026)</w:t>
      </w:r>
    </w:p>
    <w:p w14:paraId="7E62FAA4" w14:textId="77777777" w:rsidR="00734246" w:rsidRDefault="00000000" w:rsidP="00B1251F">
      <w:pPr>
        <w:pStyle w:val="Heading1"/>
        <w:pBdr>
          <w:bottom w:val="single" w:sz="8" w:space="6" w:color="0D6E8A"/>
        </w:pBdr>
        <w:spacing w:line="276" w:lineRule="auto"/>
        <w:jc w:val="both"/>
      </w:pPr>
      <w:bookmarkStart w:id="10" w:name="_Toc224693363"/>
      <w:r>
        <w:t>2.3 The 300-Day Playbook: Phase by Phase</w:t>
      </w:r>
      <w:bookmarkEnd w:id="10"/>
    </w:p>
    <w:p w14:paraId="363672F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300-day playbook is structured in three phases. Each phase has specific objectives, non-negotiable deliverables, and leading indicators that signal whether the GCC is on track. Phases overlap in practice: but treating them as sequential disciplines the leadership attention that, if undisciplined, dilutes across all three simultaneously.</w:t>
      </w:r>
    </w:p>
    <w:p w14:paraId="61E564A4" w14:textId="77777777" w:rsidR="00734246" w:rsidRDefault="00000000" w:rsidP="00B1251F">
      <w:pPr>
        <w:pStyle w:val="Heading2"/>
        <w:spacing w:line="276" w:lineRule="auto"/>
        <w:jc w:val="both"/>
      </w:pPr>
      <w:r>
        <w:t>Phase 1: Days 1--90: The Foundation Sprint</w:t>
      </w:r>
    </w:p>
    <w:p w14:paraId="3852CB89"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1 Objective </w:t>
      </w:r>
      <w:proofErr w:type="gramStart"/>
      <w:r>
        <w:rPr>
          <w:i/>
          <w:iCs/>
          <w:color w:val="333344"/>
          <w:sz w:val="21"/>
          <w:szCs w:val="21"/>
        </w:rPr>
        <w:t>By</w:t>
      </w:r>
      <w:proofErr w:type="gramEnd"/>
      <w:r>
        <w:rPr>
          <w:i/>
          <w:iCs/>
          <w:color w:val="333344"/>
          <w:sz w:val="21"/>
          <w:szCs w:val="21"/>
        </w:rPr>
        <w:t xml:space="preserve"> Day 90, the GCC has a functioning entity, a compliant operating infrastructure, a founding team of 10--25 professionals delivering their first defined output, and a global stakeholder communication rhythm in place. Nothing else matters in Phase 1.</w:t>
      </w:r>
    </w:p>
    <w:p w14:paraId="5B570615" w14:textId="77777777" w:rsidR="00734246" w:rsidRDefault="00000000" w:rsidP="00B1251F">
      <w:pPr>
        <w:pStyle w:val="Heading3"/>
        <w:spacing w:line="276" w:lineRule="auto"/>
        <w:jc w:val="both"/>
      </w:pPr>
      <w:r>
        <w:t>Days 1--30: Legal, Infrastructure, and the Founding Team</w:t>
      </w:r>
    </w:p>
    <w:p w14:paraId="32757642" w14:textId="3036B0BB" w:rsidR="00B1251F" w:rsidRPr="00B1251F" w:rsidRDefault="00B1251F" w:rsidP="00B1251F">
      <w:pPr>
        <w:spacing w:after="100" w:line="288" w:lineRule="auto"/>
        <w:jc w:val="both"/>
        <w:rPr>
          <w:b/>
          <w:bCs/>
        </w:rPr>
      </w:pPr>
      <w:r w:rsidRPr="00B1251F">
        <w:rPr>
          <w:b/>
          <w:bCs/>
        </w:rPr>
        <w:t xml:space="preserve">Month </w:t>
      </w:r>
      <w:r>
        <w:rPr>
          <w:b/>
          <w:bCs/>
        </w:rPr>
        <w:t>1</w:t>
      </w:r>
      <w:r w:rsidRPr="00B1251F">
        <w:rPr>
          <w:b/>
          <w:bCs/>
        </w:rPr>
        <w:t xml:space="preserve"> Priority Actions</w:t>
      </w:r>
    </w:p>
    <w:tbl>
      <w:tblPr>
        <w:tblStyle w:val="GridTable4-Accent1"/>
        <w:tblW w:w="0" w:type="auto"/>
        <w:tblLook w:val="04A0" w:firstRow="1" w:lastRow="0" w:firstColumn="1" w:lastColumn="0" w:noHBand="0" w:noVBand="1"/>
      </w:tblPr>
      <w:tblGrid>
        <w:gridCol w:w="985"/>
        <w:gridCol w:w="2610"/>
        <w:gridCol w:w="4497"/>
        <w:gridCol w:w="2698"/>
      </w:tblGrid>
      <w:tr w:rsidR="007959B6" w:rsidRPr="007959B6" w14:paraId="0582FDE8" w14:textId="77777777" w:rsidTr="00B1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980563A" w14:textId="77777777" w:rsidR="007959B6" w:rsidRPr="007959B6" w:rsidRDefault="007959B6" w:rsidP="00B1251F">
            <w:pPr>
              <w:spacing w:before="100" w:after="100" w:line="276" w:lineRule="auto"/>
              <w:jc w:val="both"/>
              <w:rPr>
                <w:b w:val="0"/>
                <w:bCs w:val="0"/>
              </w:rPr>
            </w:pPr>
            <w:r w:rsidRPr="007959B6">
              <w:t>Week</w:t>
            </w:r>
          </w:p>
        </w:tc>
        <w:tc>
          <w:tcPr>
            <w:tcW w:w="2610" w:type="dxa"/>
          </w:tcPr>
          <w:p w14:paraId="1B78AA7E"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Priority Action</w:t>
            </w:r>
          </w:p>
        </w:tc>
        <w:tc>
          <w:tcPr>
            <w:tcW w:w="4497" w:type="dxa"/>
          </w:tcPr>
          <w:p w14:paraId="7F3158D2"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Specific Deliverable</w:t>
            </w:r>
          </w:p>
        </w:tc>
        <w:tc>
          <w:tcPr>
            <w:tcW w:w="2698" w:type="dxa"/>
          </w:tcPr>
          <w:p w14:paraId="23296135"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Owner</w:t>
            </w:r>
          </w:p>
        </w:tc>
      </w:tr>
      <w:tr w:rsidR="007959B6" w:rsidRPr="007959B6" w14:paraId="539887F2"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D5363FB" w14:textId="77777777" w:rsidR="007959B6" w:rsidRPr="007959B6" w:rsidRDefault="007959B6" w:rsidP="00B1251F">
            <w:pPr>
              <w:spacing w:before="100" w:after="100" w:line="276" w:lineRule="auto"/>
              <w:jc w:val="both"/>
              <w:rPr>
                <w:b w:val="0"/>
                <w:bCs w:val="0"/>
              </w:rPr>
            </w:pPr>
            <w:r w:rsidRPr="007959B6">
              <w:t>1</w:t>
            </w:r>
          </w:p>
        </w:tc>
        <w:tc>
          <w:tcPr>
            <w:tcW w:w="2610" w:type="dxa"/>
          </w:tcPr>
          <w:p w14:paraId="532F5E96"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Entity incorporation</w:t>
            </w:r>
          </w:p>
        </w:tc>
        <w:tc>
          <w:tcPr>
            <w:tcW w:w="4497" w:type="dxa"/>
          </w:tcPr>
          <w:p w14:paraId="5B4C887E"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MOA filed, Directors appointed, Registered Office confirmed, Bank account opened</w:t>
            </w:r>
          </w:p>
        </w:tc>
        <w:tc>
          <w:tcPr>
            <w:tcW w:w="2698" w:type="dxa"/>
          </w:tcPr>
          <w:p w14:paraId="221D281C"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Global Sponsor + India Legal Adviser</w:t>
            </w:r>
          </w:p>
        </w:tc>
      </w:tr>
      <w:tr w:rsidR="007959B6" w:rsidRPr="007959B6" w14:paraId="23091BD9"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DA43D96" w14:textId="77777777" w:rsidR="007959B6" w:rsidRPr="007959B6" w:rsidRDefault="007959B6" w:rsidP="00B1251F">
            <w:pPr>
              <w:spacing w:before="100" w:after="100" w:line="276" w:lineRule="auto"/>
              <w:jc w:val="both"/>
              <w:rPr>
                <w:b w:val="0"/>
                <w:bCs w:val="0"/>
              </w:rPr>
            </w:pPr>
            <w:r w:rsidRPr="007959B6">
              <w:t>1-2</w:t>
            </w:r>
          </w:p>
        </w:tc>
        <w:tc>
          <w:tcPr>
            <w:tcW w:w="2610" w:type="dxa"/>
          </w:tcPr>
          <w:p w14:paraId="40DB61D5"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Founding hire</w:t>
            </w:r>
          </w:p>
        </w:tc>
        <w:tc>
          <w:tcPr>
            <w:tcW w:w="4497" w:type="dxa"/>
          </w:tcPr>
          <w:p w14:paraId="3B450704"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Employment contract signed with GCC Head / Site Leader. Compensation confirmed pre-India entity registration.</w:t>
            </w:r>
          </w:p>
        </w:tc>
        <w:tc>
          <w:tcPr>
            <w:tcW w:w="2698" w:type="dxa"/>
          </w:tcPr>
          <w:p w14:paraId="622AE7BD"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Global Sponsor / CEO</w:t>
            </w:r>
          </w:p>
        </w:tc>
      </w:tr>
      <w:tr w:rsidR="007959B6" w:rsidRPr="007959B6" w14:paraId="5A33DF14"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F7E13AC" w14:textId="77777777" w:rsidR="007959B6" w:rsidRPr="007959B6" w:rsidRDefault="007959B6" w:rsidP="00B1251F">
            <w:pPr>
              <w:spacing w:before="100" w:after="100" w:line="276" w:lineRule="auto"/>
              <w:jc w:val="both"/>
              <w:rPr>
                <w:b w:val="0"/>
                <w:bCs w:val="0"/>
              </w:rPr>
            </w:pPr>
            <w:r w:rsidRPr="007959B6">
              <w:t>2-3</w:t>
            </w:r>
          </w:p>
        </w:tc>
        <w:tc>
          <w:tcPr>
            <w:tcW w:w="2610" w:type="dxa"/>
          </w:tcPr>
          <w:p w14:paraId="12C57E09"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Infrastructure signed</w:t>
            </w:r>
          </w:p>
        </w:tc>
        <w:tc>
          <w:tcPr>
            <w:tcW w:w="4497" w:type="dxa"/>
          </w:tcPr>
          <w:p w14:paraId="3D80DCDC"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Office space lease / managed space agreement executed. IT vendor on contract. Payroll processor appointed.</w:t>
            </w:r>
          </w:p>
        </w:tc>
        <w:tc>
          <w:tcPr>
            <w:tcW w:w="2698" w:type="dxa"/>
          </w:tcPr>
          <w:p w14:paraId="13A5C99A"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GCC Head</w:t>
            </w:r>
          </w:p>
        </w:tc>
      </w:tr>
      <w:tr w:rsidR="007959B6" w:rsidRPr="007959B6" w14:paraId="324E98B2"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301DCB5" w14:textId="77777777" w:rsidR="007959B6" w:rsidRPr="007959B6" w:rsidRDefault="007959B6" w:rsidP="00B1251F">
            <w:pPr>
              <w:spacing w:before="100" w:after="100" w:line="276" w:lineRule="auto"/>
              <w:jc w:val="both"/>
              <w:rPr>
                <w:b w:val="0"/>
                <w:bCs w:val="0"/>
              </w:rPr>
            </w:pPr>
            <w:r w:rsidRPr="007959B6">
              <w:t>2-4</w:t>
            </w:r>
          </w:p>
        </w:tc>
        <w:tc>
          <w:tcPr>
            <w:tcW w:w="2610" w:type="dxa"/>
          </w:tcPr>
          <w:p w14:paraId="497CC872"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Compliance baseline</w:t>
            </w:r>
          </w:p>
        </w:tc>
        <w:tc>
          <w:tcPr>
            <w:tcW w:w="4497" w:type="dxa"/>
          </w:tcPr>
          <w:p w14:paraId="53229C33"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PF, ESI, PT registration. CA/Auditor appointed. STPI/SEZ registration (if applicable).</w:t>
            </w:r>
          </w:p>
        </w:tc>
        <w:tc>
          <w:tcPr>
            <w:tcW w:w="2698" w:type="dxa"/>
          </w:tcPr>
          <w:p w14:paraId="71CF21BF"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India Legal + Compliance Adviser</w:t>
            </w:r>
          </w:p>
        </w:tc>
      </w:tr>
      <w:tr w:rsidR="007959B6" w:rsidRPr="007959B6" w14:paraId="429F1108"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C44A555" w14:textId="77777777" w:rsidR="007959B6" w:rsidRPr="007959B6" w:rsidRDefault="007959B6" w:rsidP="00B1251F">
            <w:pPr>
              <w:spacing w:before="100" w:after="100" w:line="276" w:lineRule="auto"/>
              <w:jc w:val="both"/>
              <w:rPr>
                <w:b w:val="0"/>
                <w:bCs w:val="0"/>
              </w:rPr>
            </w:pPr>
            <w:r w:rsidRPr="007959B6">
              <w:t>3-4</w:t>
            </w:r>
          </w:p>
        </w:tc>
        <w:tc>
          <w:tcPr>
            <w:tcW w:w="2610" w:type="dxa"/>
          </w:tcPr>
          <w:p w14:paraId="408757FD"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First 5-8 hires confirmed</w:t>
            </w:r>
          </w:p>
        </w:tc>
        <w:tc>
          <w:tcPr>
            <w:tcW w:w="4497" w:type="dxa"/>
          </w:tcPr>
          <w:p w14:paraId="234761E6"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Senior hiring decisions made personally by GCC Head. These are the culture-setting hires. No delegation.</w:t>
            </w:r>
          </w:p>
        </w:tc>
        <w:tc>
          <w:tcPr>
            <w:tcW w:w="2698" w:type="dxa"/>
          </w:tcPr>
          <w:p w14:paraId="048377FE"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GCC Head</w:t>
            </w:r>
          </w:p>
        </w:tc>
      </w:tr>
      <w:tr w:rsidR="007959B6" w:rsidRPr="007959B6" w14:paraId="23E3DBC4"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6B5D3DDD" w14:textId="77777777" w:rsidR="007959B6" w:rsidRPr="007959B6" w:rsidRDefault="007959B6" w:rsidP="00B1251F">
            <w:pPr>
              <w:spacing w:before="100" w:after="100" w:line="276" w:lineRule="auto"/>
              <w:jc w:val="both"/>
              <w:rPr>
                <w:b w:val="0"/>
                <w:bCs w:val="0"/>
              </w:rPr>
            </w:pPr>
            <w:r w:rsidRPr="007959B6">
              <w:t>4</w:t>
            </w:r>
          </w:p>
        </w:tc>
        <w:tc>
          <w:tcPr>
            <w:tcW w:w="2610" w:type="dxa"/>
          </w:tcPr>
          <w:p w14:paraId="731B3EF1"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HQ alignment call</w:t>
            </w:r>
          </w:p>
        </w:tc>
        <w:tc>
          <w:tcPr>
            <w:tcW w:w="4497" w:type="dxa"/>
          </w:tcPr>
          <w:p w14:paraId="774AA6E6"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Global Sponsor + GCC Head: confirm first-90-day delivery targets, communication rhythm, escalation protocol.</w:t>
            </w:r>
          </w:p>
        </w:tc>
        <w:tc>
          <w:tcPr>
            <w:tcW w:w="2698" w:type="dxa"/>
          </w:tcPr>
          <w:p w14:paraId="05F1AF6F"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959B6">
              <w:rPr>
                <w:b/>
                <w:bCs/>
              </w:rPr>
              <w:t>Global Sponsor</w:t>
            </w:r>
          </w:p>
        </w:tc>
      </w:tr>
    </w:tbl>
    <w:p w14:paraId="44BD5CAB" w14:textId="77777777" w:rsidR="00734246" w:rsidRDefault="00000000" w:rsidP="00B1251F">
      <w:pPr>
        <w:pStyle w:val="Heading3"/>
        <w:spacing w:line="276" w:lineRule="auto"/>
        <w:jc w:val="both"/>
      </w:pPr>
      <w:r>
        <w:t>Days 31--90: Team Build and First Delivery</w:t>
      </w:r>
    </w:p>
    <w:p w14:paraId="036C6EFC" w14:textId="77777777" w:rsidR="00B1251F" w:rsidRPr="00B1251F" w:rsidRDefault="00B1251F" w:rsidP="00B1251F">
      <w:pPr>
        <w:spacing w:after="100" w:line="288" w:lineRule="auto"/>
        <w:jc w:val="both"/>
        <w:rPr>
          <w:b/>
          <w:bCs/>
        </w:rPr>
      </w:pPr>
      <w:r w:rsidRPr="00B1251F">
        <w:rPr>
          <w:b/>
          <w:bCs/>
        </w:rPr>
        <w:t>Month 2-3 Priority Actions</w:t>
      </w:r>
    </w:p>
    <w:tbl>
      <w:tblPr>
        <w:tblStyle w:val="GridTable4-Accent1"/>
        <w:tblW w:w="0" w:type="auto"/>
        <w:tblLook w:val="04A0" w:firstRow="1" w:lastRow="0" w:firstColumn="1" w:lastColumn="0" w:noHBand="0" w:noVBand="1"/>
      </w:tblPr>
      <w:tblGrid>
        <w:gridCol w:w="985"/>
        <w:gridCol w:w="2790"/>
        <w:gridCol w:w="1620"/>
        <w:gridCol w:w="5395"/>
      </w:tblGrid>
      <w:tr w:rsidR="00B1251F" w:rsidRPr="00B1251F" w14:paraId="7E78FE99" w14:textId="77777777" w:rsidTr="00B1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C718B0A" w14:textId="77777777" w:rsidR="00B1251F" w:rsidRPr="00B1251F" w:rsidRDefault="00B1251F" w:rsidP="00B1251F">
            <w:pPr>
              <w:spacing w:after="100" w:line="288" w:lineRule="auto"/>
              <w:jc w:val="both"/>
            </w:pPr>
            <w:r w:rsidRPr="00B1251F">
              <w:t>Priority</w:t>
            </w:r>
          </w:p>
        </w:tc>
        <w:tc>
          <w:tcPr>
            <w:tcW w:w="2790" w:type="dxa"/>
          </w:tcPr>
          <w:p w14:paraId="5AEFECB3"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Action</w:t>
            </w:r>
          </w:p>
        </w:tc>
        <w:tc>
          <w:tcPr>
            <w:tcW w:w="1620" w:type="dxa"/>
          </w:tcPr>
          <w:p w14:paraId="415888C9"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Owner</w:t>
            </w:r>
          </w:p>
        </w:tc>
        <w:tc>
          <w:tcPr>
            <w:tcW w:w="5395" w:type="dxa"/>
          </w:tcPr>
          <w:p w14:paraId="7C846739"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Purpose</w:t>
            </w:r>
          </w:p>
        </w:tc>
      </w:tr>
      <w:tr w:rsidR="00B1251F" w:rsidRPr="00B1251F" w14:paraId="71058A98"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2CC2E65" w14:textId="77777777" w:rsidR="00B1251F" w:rsidRPr="00B1251F" w:rsidRDefault="00B1251F" w:rsidP="00B1251F">
            <w:pPr>
              <w:spacing w:after="100" w:line="288" w:lineRule="auto"/>
              <w:jc w:val="both"/>
            </w:pPr>
            <w:r w:rsidRPr="00B1251F">
              <w:t>1</w:t>
            </w:r>
          </w:p>
        </w:tc>
        <w:tc>
          <w:tcPr>
            <w:tcW w:w="2790" w:type="dxa"/>
          </w:tcPr>
          <w:p w14:paraId="6E1C8113"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Complete hiring of first 20-25 people</w:t>
            </w:r>
          </w:p>
        </w:tc>
        <w:tc>
          <w:tcPr>
            <w:tcW w:w="1620" w:type="dxa"/>
          </w:tcPr>
          <w:p w14:paraId="5690B26F"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GCC Head</w:t>
            </w:r>
          </w:p>
        </w:tc>
        <w:tc>
          <w:tcPr>
            <w:tcW w:w="5395" w:type="dxa"/>
          </w:tcPr>
          <w:p w14:paraId="081A38E6"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Every senior hire above mid-level goes through a GCC Head interview. No exceptions in the founding cohort. Sets quality of all subsequent cohorts.</w:t>
            </w:r>
          </w:p>
        </w:tc>
      </w:tr>
      <w:tr w:rsidR="00B1251F" w:rsidRPr="00B1251F" w14:paraId="250B430F"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7CA2EE83" w14:textId="77777777" w:rsidR="00B1251F" w:rsidRPr="00B1251F" w:rsidRDefault="00B1251F" w:rsidP="00B1251F">
            <w:pPr>
              <w:spacing w:after="100" w:line="288" w:lineRule="auto"/>
              <w:jc w:val="both"/>
            </w:pPr>
            <w:r w:rsidRPr="00B1251F">
              <w:t>2</w:t>
            </w:r>
          </w:p>
        </w:tc>
        <w:tc>
          <w:tcPr>
            <w:tcW w:w="2790" w:type="dxa"/>
          </w:tcPr>
          <w:p w14:paraId="11A51D31"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Establish weekly all-hands</w:t>
            </w:r>
          </w:p>
        </w:tc>
        <w:tc>
          <w:tcPr>
            <w:tcW w:w="1620" w:type="dxa"/>
          </w:tcPr>
          <w:p w14:paraId="065D8F2F"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GCC Head</w:t>
            </w:r>
          </w:p>
        </w:tc>
        <w:tc>
          <w:tcPr>
            <w:tcW w:w="5395" w:type="dxa"/>
          </w:tcPr>
          <w:p w14:paraId="4E4AC242"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30-minute whole-team meeting addressing operational updates and strategic context. Primary culture-building mechanism in Phase 1.</w:t>
            </w:r>
          </w:p>
        </w:tc>
      </w:tr>
      <w:tr w:rsidR="00B1251F" w:rsidRPr="00B1251F" w14:paraId="52B55175"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C184B33" w14:textId="77777777" w:rsidR="00B1251F" w:rsidRPr="00B1251F" w:rsidRDefault="00B1251F" w:rsidP="00B1251F">
            <w:pPr>
              <w:spacing w:after="100" w:line="288" w:lineRule="auto"/>
              <w:jc w:val="both"/>
            </w:pPr>
            <w:r w:rsidRPr="00B1251F">
              <w:t>3</w:t>
            </w:r>
          </w:p>
        </w:tc>
        <w:tc>
          <w:tcPr>
            <w:tcW w:w="2790" w:type="dxa"/>
          </w:tcPr>
          <w:p w14:paraId="0B09B893"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Deliver first output to HQ</w:t>
            </w:r>
          </w:p>
        </w:tc>
        <w:tc>
          <w:tcPr>
            <w:tcW w:w="1620" w:type="dxa"/>
          </w:tcPr>
          <w:p w14:paraId="0EFA991A"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GCC Head</w:t>
            </w:r>
          </w:p>
        </w:tc>
        <w:tc>
          <w:tcPr>
            <w:tcW w:w="5395" w:type="dxa"/>
          </w:tcPr>
          <w:p w14:paraId="3ED028AD"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Does not have to be transformational. Must be specific, on-time, and high-quality. Sets the quality bar for everything that follows.</w:t>
            </w:r>
          </w:p>
        </w:tc>
      </w:tr>
      <w:tr w:rsidR="00B1251F" w:rsidRPr="00B1251F" w14:paraId="3766B97B"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102E2D4" w14:textId="77777777" w:rsidR="00B1251F" w:rsidRPr="00B1251F" w:rsidRDefault="00B1251F" w:rsidP="00B1251F">
            <w:pPr>
              <w:spacing w:after="100" w:line="288" w:lineRule="auto"/>
              <w:jc w:val="both"/>
            </w:pPr>
            <w:r w:rsidRPr="00B1251F">
              <w:t>4</w:t>
            </w:r>
          </w:p>
        </w:tc>
        <w:tc>
          <w:tcPr>
            <w:tcW w:w="2790" w:type="dxa"/>
          </w:tcPr>
          <w:p w14:paraId="36C49304"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Launch first stakeholder communication</w:t>
            </w:r>
          </w:p>
        </w:tc>
        <w:tc>
          <w:tcPr>
            <w:tcW w:w="1620" w:type="dxa"/>
          </w:tcPr>
          <w:p w14:paraId="2E48DC8B"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GCC Head</w:t>
            </w:r>
          </w:p>
        </w:tc>
        <w:tc>
          <w:tcPr>
            <w:tcW w:w="5395" w:type="dxa"/>
          </w:tcPr>
          <w:p w14:paraId="3C417D0A"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Short monthly update to global sponsor: headcount, output delivered, early talent market observations, one forward-looking risk.</w:t>
            </w:r>
          </w:p>
        </w:tc>
      </w:tr>
    </w:tbl>
    <w:p w14:paraId="3D581074" w14:textId="77777777" w:rsidR="00734246" w:rsidRDefault="00000000" w:rsidP="00B1251F">
      <w:pPr>
        <w:pStyle w:val="Heading2"/>
        <w:spacing w:line="276" w:lineRule="auto"/>
        <w:jc w:val="both"/>
      </w:pPr>
      <w:r>
        <w:t>Phase 2: Days 90--180: Stabilisation</w:t>
      </w:r>
    </w:p>
    <w:p w14:paraId="767BFFB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2 Objective </w:t>
      </w:r>
      <w:proofErr w:type="gramStart"/>
      <w:r>
        <w:rPr>
          <w:i/>
          <w:iCs/>
          <w:color w:val="333344"/>
          <w:sz w:val="21"/>
          <w:szCs w:val="21"/>
        </w:rPr>
        <w:t>By</w:t>
      </w:r>
      <w:proofErr w:type="gramEnd"/>
      <w:r>
        <w:rPr>
          <w:i/>
          <w:iCs/>
          <w:color w:val="333344"/>
          <w:sz w:val="21"/>
          <w:szCs w:val="21"/>
        </w:rPr>
        <w:t xml:space="preserve"> Day 180, the GCC's delivery reliability is established. The team is producing consistent output. The attrition risk is understood and actively managed. The governance structure for the next phase of growth (50--150 people) is designed and documented. The global sponsor is a genuine advocate, not just a budget approver.</w:t>
      </w:r>
    </w:p>
    <w:p w14:paraId="0E0D0311" w14:textId="77777777" w:rsidR="00734246" w:rsidRDefault="00000000" w:rsidP="00B1251F">
      <w:pPr>
        <w:pStyle w:val="Heading3"/>
        <w:spacing w:line="276" w:lineRule="auto"/>
        <w:jc w:val="both"/>
      </w:pPr>
      <w:r>
        <w:t>The Stabilisation Priorities</w:t>
      </w:r>
    </w:p>
    <w:p w14:paraId="06135EE6" w14:textId="3987DCDA" w:rsidR="00734246" w:rsidRDefault="00000000" w:rsidP="00B1251F">
      <w:pPr>
        <w:pStyle w:val="ListParagraph"/>
        <w:numPr>
          <w:ilvl w:val="0"/>
          <w:numId w:val="3"/>
        </w:numPr>
        <w:spacing w:before="20" w:after="100" w:line="288" w:lineRule="auto"/>
        <w:jc w:val="both"/>
      </w:pPr>
      <w:r>
        <w:t>Attrition management: Nano and Micro GCCs lose 15--25% of founding</w:t>
      </w:r>
      <w:r w:rsidR="00B1251F">
        <w:t xml:space="preserve"> </w:t>
      </w:r>
      <w:r>
        <w:t>team members in months 4--9. This is structural: the founding</w:t>
      </w:r>
      <w:r w:rsidR="00B1251F">
        <w:t xml:space="preserve"> </w:t>
      </w:r>
      <w:r>
        <w:t>cohort includes early-career professionals who take a calculated</w:t>
      </w:r>
      <w:r w:rsidR="00B1251F">
        <w:t xml:space="preserve"> </w:t>
      </w:r>
      <w:r>
        <w:t>risk on an unknown employer and leave when a better-known brand</w:t>
      </w:r>
      <w:r w:rsidR="00B1251F">
        <w:t xml:space="preserve"> </w:t>
      </w:r>
      <w:r>
        <w:t>offers more. Design retention proactively: career progression</w:t>
      </w:r>
      <w:r w:rsidR="00B1251F">
        <w:t xml:space="preserve"> </w:t>
      </w:r>
      <w:r>
        <w:t>clarity, manager check-ins every 6 weeks, compensation review at</w:t>
      </w:r>
      <w:r w:rsidR="00B1251F">
        <w:t xml:space="preserve"> M</w:t>
      </w:r>
      <w:r>
        <w:t>onth 6 for founding hires.</w:t>
      </w:r>
    </w:p>
    <w:p w14:paraId="7705EF49" w14:textId="2BF0357A" w:rsidR="00734246" w:rsidRDefault="00000000" w:rsidP="00B1251F">
      <w:pPr>
        <w:pStyle w:val="ListParagraph"/>
        <w:numPr>
          <w:ilvl w:val="0"/>
          <w:numId w:val="3"/>
        </w:numPr>
        <w:spacing w:before="20" w:after="100" w:line="288" w:lineRule="auto"/>
        <w:jc w:val="both"/>
      </w:pPr>
      <w:r>
        <w:t>Process documentation: Every informal process that exists only in</w:t>
      </w:r>
      <w:r w:rsidR="00B1251F">
        <w:t xml:space="preserve"> </w:t>
      </w:r>
      <w:r>
        <w:t>the founding team's heads is a retention risk and an operational</w:t>
      </w:r>
      <w:r w:rsidR="00B1251F">
        <w:t xml:space="preserve"> </w:t>
      </w:r>
      <w:r>
        <w:t>fragility. Months 90--180 is when SOPs get written, not because</w:t>
      </w:r>
      <w:r w:rsidR="00B1251F">
        <w:t xml:space="preserve"> </w:t>
      </w:r>
      <w:r>
        <w:t>regulations require it, but because the team is about to double and</w:t>
      </w:r>
      <w:r w:rsidR="00B1251F">
        <w:t xml:space="preserve"> </w:t>
      </w:r>
      <w:r>
        <w:t>cannot rely on tribal knowledge.</w:t>
      </w:r>
    </w:p>
    <w:p w14:paraId="3C54C41F" w14:textId="6CAB68E1" w:rsidR="00734246" w:rsidRDefault="00000000" w:rsidP="00B1251F">
      <w:pPr>
        <w:pStyle w:val="ListParagraph"/>
        <w:numPr>
          <w:ilvl w:val="0"/>
          <w:numId w:val="3"/>
        </w:numPr>
        <w:spacing w:before="20" w:after="100" w:line="288" w:lineRule="auto"/>
        <w:jc w:val="both"/>
      </w:pPr>
      <w:r>
        <w:t>Governance design: Design the governance structure for 150 people</w:t>
      </w:r>
      <w:r w:rsidR="00B1251F">
        <w:t xml:space="preserve"> </w:t>
      </w:r>
      <w:r>
        <w:t>before you have 150 people. The GCC Charter, the authority matrix,</w:t>
      </w:r>
      <w:r w:rsidR="00B1251F">
        <w:t xml:space="preserve"> </w:t>
      </w:r>
      <w:r>
        <w:t>the quarterly rhythm: all should be drafted in Phase 2 and</w:t>
      </w:r>
      <w:r w:rsidR="00B1251F">
        <w:t xml:space="preserve"> </w:t>
      </w:r>
      <w:r>
        <w:t>approved by the global sponsor before Phase 3 begins.</w:t>
      </w:r>
    </w:p>
    <w:p w14:paraId="4B3DF10C" w14:textId="1E4C7141" w:rsidR="00734246" w:rsidRDefault="00000000" w:rsidP="00B1251F">
      <w:pPr>
        <w:pStyle w:val="ListParagraph"/>
        <w:numPr>
          <w:ilvl w:val="0"/>
          <w:numId w:val="3"/>
        </w:numPr>
        <w:spacing w:before="20" w:after="100" w:line="288" w:lineRule="auto"/>
        <w:jc w:val="both"/>
      </w:pPr>
      <w:r>
        <w:t>Employer brand building: Between months 3 and 6, the founding</w:t>
      </w:r>
      <w:r w:rsidR="00B1251F">
        <w:t xml:space="preserve"> </w:t>
      </w:r>
      <w:r>
        <w:t>team's Glassdoor reviews arrive. A GCC Head who has invested in</w:t>
      </w:r>
      <w:r w:rsidR="00B1251F">
        <w:t xml:space="preserve"> </w:t>
      </w:r>
      <w:r>
        <w:t>transparent communication, career clarity, and day-1 delivery on</w:t>
      </w:r>
      <w:r w:rsidR="00B1251F">
        <w:t xml:space="preserve"> </w:t>
      </w:r>
      <w:r>
        <w:t>every promise made during hiring will see 4.0+ ratings that become a</w:t>
      </w:r>
      <w:r w:rsidR="00B1251F">
        <w:t xml:space="preserve"> </w:t>
      </w:r>
      <w:r>
        <w:t>hiring asset. One who has over-promised and under-delivered will see</w:t>
      </w:r>
      <w:r w:rsidR="00B1251F">
        <w:t xml:space="preserve"> </w:t>
      </w:r>
      <w:r>
        <w:t>the opposite, and it is very difficult to recover from.</w:t>
      </w:r>
    </w:p>
    <w:p w14:paraId="22552C62" w14:textId="77777777" w:rsidR="00734246" w:rsidRDefault="00000000" w:rsidP="00B1251F">
      <w:pPr>
        <w:pStyle w:val="Heading3"/>
        <w:spacing w:line="276" w:lineRule="auto"/>
        <w:jc w:val="both"/>
      </w:pPr>
      <w:r>
        <w:t>The Governance Cliff: Managing the 50-Person Transition</w:t>
      </w:r>
    </w:p>
    <w:p w14:paraId="3CDD2A2C" w14:textId="7AC123C5" w:rsidR="00734246" w:rsidRDefault="00000000" w:rsidP="00B1251F">
      <w:pPr>
        <w:pStyle w:val="ListParagraph"/>
        <w:numPr>
          <w:ilvl w:val="0"/>
          <w:numId w:val="14"/>
        </w:numPr>
        <w:spacing w:after="100" w:line="288" w:lineRule="auto"/>
        <w:jc w:val="both"/>
      </w:pPr>
      <w:r>
        <w:t>At 50 people, a Nano GCC crosses the first governance threshold. Below</w:t>
      </w:r>
      <w:r w:rsidR="00B1251F">
        <w:t xml:space="preserve"> </w:t>
      </w:r>
      <w:r>
        <w:t>50: the GCC Head knows every employee personally, handles all</w:t>
      </w:r>
      <w:r w:rsidR="00B1251F">
        <w:t xml:space="preserve"> </w:t>
      </w:r>
      <w:r>
        <w:t>significant decisions directly, and manages culture by presence. Above</w:t>
      </w:r>
      <w:r w:rsidR="00B1251F">
        <w:t xml:space="preserve"> </w:t>
      </w:r>
      <w:r>
        <w:t>50: this model breaks. The decisions the GCC Head was making directly</w:t>
      </w:r>
      <w:r w:rsidR="00B1251F">
        <w:t xml:space="preserve"> </w:t>
      </w:r>
      <w:r>
        <w:t>now need delegated authority. The informal culture needs formal</w:t>
      </w:r>
      <w:r w:rsidR="00B1251F">
        <w:t xml:space="preserve"> </w:t>
      </w:r>
      <w:r>
        <w:t>reinforcement. The ad-hoc processes need documented SOPs.</w:t>
      </w:r>
    </w:p>
    <w:p w14:paraId="0E0DB354" w14:textId="79D8E78F" w:rsidR="00734246" w:rsidRDefault="00000000" w:rsidP="00B1251F">
      <w:pPr>
        <w:pStyle w:val="ListParagraph"/>
        <w:numPr>
          <w:ilvl w:val="0"/>
          <w:numId w:val="14"/>
        </w:numPr>
        <w:spacing w:after="100" w:line="288" w:lineRule="auto"/>
        <w:jc w:val="both"/>
      </w:pPr>
      <w:r>
        <w:t>The GCC leaders who navigate this transition successfully describe a</w:t>
      </w:r>
      <w:r w:rsidR="00B1251F">
        <w:t xml:space="preserve"> </w:t>
      </w:r>
      <w:r>
        <w:t>common approach: they design the 150-person governance structure at 40</w:t>
      </w:r>
      <w:r w:rsidR="00B1251F">
        <w:t xml:space="preserve"> </w:t>
      </w:r>
      <w:r>
        <w:t>people and begin implementing it at 50. They appoint their first</w:t>
      </w:r>
      <w:r w:rsidR="00B1251F">
        <w:t xml:space="preserve"> </w:t>
      </w:r>
      <w:r>
        <w:t>function leads with explicit authority: not as 'senior individual</w:t>
      </w:r>
      <w:r w:rsidR="00B1251F">
        <w:t xml:space="preserve"> </w:t>
      </w:r>
      <w:r>
        <w:t>contributors who happen to have direct reports' but as genuine function</w:t>
      </w:r>
      <w:r w:rsidR="00B1251F">
        <w:t xml:space="preserve"> </w:t>
      </w:r>
      <w:r>
        <w:t>owners. And they hold a dedicated 'governance design' session with the</w:t>
      </w:r>
      <w:r w:rsidR="00B1251F">
        <w:t xml:space="preserve"> </w:t>
      </w:r>
      <w:r>
        <w:t>global sponsor at the 45--</w:t>
      </w:r>
      <w:proofErr w:type="gramStart"/>
      <w:r>
        <w:t>55 person</w:t>
      </w:r>
      <w:proofErr w:type="gramEnd"/>
      <w:r>
        <w:t xml:space="preserve"> mark that produces a shared</w:t>
      </w:r>
      <w:r w:rsidR="00B1251F">
        <w:t xml:space="preserve"> </w:t>
      </w:r>
      <w:r>
        <w:t xml:space="preserve">understanding of what the </w:t>
      </w:r>
      <w:proofErr w:type="spellStart"/>
      <w:r>
        <w:t>center</w:t>
      </w:r>
      <w:proofErr w:type="spellEnd"/>
      <w:r>
        <w:t xml:space="preserve"> needs to look like at 150 people.</w:t>
      </w:r>
    </w:p>
    <w:p w14:paraId="3EA55689" w14:textId="77777777" w:rsidR="00734246" w:rsidRDefault="00000000" w:rsidP="00B1251F">
      <w:pPr>
        <w:pStyle w:val="Heading2"/>
        <w:spacing w:line="276" w:lineRule="auto"/>
        <w:jc w:val="both"/>
      </w:pPr>
      <w:r>
        <w:t>Phase 3: Days 180--300: Transition to Sustainable Operating Model</w:t>
      </w:r>
    </w:p>
    <w:p w14:paraId="67F5A86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3 Objective </w:t>
      </w:r>
      <w:proofErr w:type="gramStart"/>
      <w:r>
        <w:rPr>
          <w:i/>
          <w:iCs/>
          <w:color w:val="333344"/>
          <w:sz w:val="21"/>
          <w:szCs w:val="21"/>
        </w:rPr>
        <w:t>By</w:t>
      </w:r>
      <w:proofErr w:type="gramEnd"/>
      <w:r>
        <w:rPr>
          <w:i/>
          <w:iCs/>
          <w:color w:val="333344"/>
          <w:sz w:val="21"/>
          <w:szCs w:val="21"/>
        </w:rPr>
        <w:t xml:space="preserve"> Day 300, the Nano GCC either has a confirmed plan to grow to Micro scale (100--300 people) with the investment, governance, and employer brand assets to execute it: or it has a deliberately maintained Nano identity with the operating discipline to sustain it at small scale without stalling. Both are valid outcomes. Drifting without a decision is not.</w:t>
      </w:r>
    </w:p>
    <w:p w14:paraId="56494636" w14:textId="77777777" w:rsidR="00734246" w:rsidRDefault="00000000" w:rsidP="00B1251F">
      <w:pPr>
        <w:pStyle w:val="Heading3"/>
        <w:spacing w:line="276" w:lineRule="auto"/>
        <w:jc w:val="both"/>
      </w:pPr>
      <w:r>
        <w:t>The Two Paths</w:t>
      </w:r>
    </w:p>
    <w:p w14:paraId="6106308D" w14:textId="1215BF2A" w:rsidR="00734246" w:rsidRDefault="00000000" w:rsidP="00B1251F">
      <w:pPr>
        <w:pStyle w:val="ListParagraph"/>
        <w:numPr>
          <w:ilvl w:val="0"/>
          <w:numId w:val="15"/>
        </w:numPr>
        <w:spacing w:after="100" w:line="288" w:lineRule="auto"/>
        <w:jc w:val="both"/>
      </w:pPr>
      <w:r>
        <w:t>The 300-day decision point is binary: scale or sustain. There is no</w:t>
      </w:r>
      <w:r w:rsidR="00B1251F">
        <w:t xml:space="preserve"> </w:t>
      </w:r>
      <w:r>
        <w:t>stable middle ground where a Nano GCC drifts toward Micro scale without</w:t>
      </w:r>
      <w:r w:rsidR="00B1251F">
        <w:t xml:space="preserve"> </w:t>
      </w:r>
      <w:r>
        <w:t xml:space="preserve">the governance investment: that path produces a </w:t>
      </w:r>
      <w:proofErr w:type="spellStart"/>
      <w:r>
        <w:t>center</w:t>
      </w:r>
      <w:proofErr w:type="spellEnd"/>
      <w:r>
        <w:t xml:space="preserve"> that is too</w:t>
      </w:r>
      <w:r w:rsidR="00B1251F">
        <w:t xml:space="preserve"> </w:t>
      </w:r>
      <w:r>
        <w:t>large for informal management but too small to afford formal management,</w:t>
      </w:r>
      <w:r w:rsidR="00B1251F">
        <w:t xml:space="preserve"> </w:t>
      </w:r>
      <w:r>
        <w:t>and it is the most common failure mode in the 100--</w:t>
      </w:r>
      <w:proofErr w:type="gramStart"/>
      <w:r>
        <w:t>300 person</w:t>
      </w:r>
      <w:proofErr w:type="gramEnd"/>
      <w:r>
        <w:t xml:space="preserve"> range.</w:t>
      </w:r>
    </w:p>
    <w:p w14:paraId="45817135"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885"/>
        <w:gridCol w:w="2790"/>
        <w:gridCol w:w="3417"/>
        <w:gridCol w:w="2698"/>
      </w:tblGrid>
      <w:tr w:rsidR="0080174D" w:rsidRPr="0080174D" w14:paraId="3F7B0894" w14:textId="77777777" w:rsidTr="00801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C544C7D" w14:textId="77777777" w:rsidR="0080174D" w:rsidRPr="0080174D" w:rsidRDefault="0080174D" w:rsidP="00302266">
            <w:pPr>
              <w:spacing w:after="100" w:line="288" w:lineRule="auto"/>
              <w:jc w:val="both"/>
            </w:pPr>
            <w:r w:rsidRPr="0080174D">
              <w:t>Dimension</w:t>
            </w:r>
          </w:p>
        </w:tc>
        <w:tc>
          <w:tcPr>
            <w:tcW w:w="2790" w:type="dxa"/>
          </w:tcPr>
          <w:p w14:paraId="59073F8F"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Trigger condition</w:t>
            </w:r>
          </w:p>
        </w:tc>
        <w:tc>
          <w:tcPr>
            <w:tcW w:w="3417" w:type="dxa"/>
          </w:tcPr>
          <w:p w14:paraId="061E3D39"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Path A: Scale to Micro</w:t>
            </w:r>
          </w:p>
        </w:tc>
        <w:tc>
          <w:tcPr>
            <w:tcW w:w="2698" w:type="dxa"/>
          </w:tcPr>
          <w:p w14:paraId="511F793D"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Path B: Sustain at Nano</w:t>
            </w:r>
          </w:p>
        </w:tc>
      </w:tr>
      <w:tr w:rsidR="0080174D" w:rsidRPr="0080174D" w14:paraId="77F49AF2" w14:textId="77777777" w:rsidTr="0080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E04F36C" w14:textId="77777777" w:rsidR="0080174D" w:rsidRPr="0080174D" w:rsidRDefault="0080174D" w:rsidP="00302266">
            <w:pPr>
              <w:spacing w:after="100" w:line="288" w:lineRule="auto"/>
              <w:jc w:val="both"/>
            </w:pPr>
            <w:r w:rsidRPr="0080174D">
              <w:t>Governance investment</w:t>
            </w:r>
          </w:p>
        </w:tc>
        <w:tc>
          <w:tcPr>
            <w:tcW w:w="2790" w:type="dxa"/>
          </w:tcPr>
          <w:p w14:paraId="4EFB7862"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HQ confirms 18-month commitment to 150+ headcount. Investment approved. Global sponsor has direct mandate authority.</w:t>
            </w:r>
          </w:p>
        </w:tc>
        <w:tc>
          <w:tcPr>
            <w:tcW w:w="3417" w:type="dxa"/>
          </w:tcPr>
          <w:p w14:paraId="20463513"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Hire first function leads with explicit authority. Draft GCC Charter. Design governance council.</w:t>
            </w:r>
          </w:p>
        </w:tc>
        <w:tc>
          <w:tcPr>
            <w:tcW w:w="2698" w:type="dxa"/>
          </w:tcPr>
          <w:p w14:paraId="406EDBD7"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Formalise existing informal structures. Document SOPs. Design talent retention architecture for high-value small team.</w:t>
            </w:r>
          </w:p>
        </w:tc>
      </w:tr>
      <w:tr w:rsidR="0080174D" w:rsidRPr="0080174D" w14:paraId="3C6FAEB2" w14:textId="77777777" w:rsidTr="0080174D">
        <w:tc>
          <w:tcPr>
            <w:cnfStyle w:val="001000000000" w:firstRow="0" w:lastRow="0" w:firstColumn="1" w:lastColumn="0" w:oddVBand="0" w:evenVBand="0" w:oddHBand="0" w:evenHBand="0" w:firstRowFirstColumn="0" w:firstRowLastColumn="0" w:lastRowFirstColumn="0" w:lastRowLastColumn="0"/>
            <w:tcW w:w="1885" w:type="dxa"/>
          </w:tcPr>
          <w:p w14:paraId="7DE93FEE" w14:textId="77777777" w:rsidR="0080174D" w:rsidRPr="0080174D" w:rsidRDefault="0080174D" w:rsidP="00302266">
            <w:pPr>
              <w:spacing w:after="100" w:line="288" w:lineRule="auto"/>
              <w:jc w:val="both"/>
            </w:pPr>
            <w:r w:rsidRPr="0080174D">
              <w:t>Talent strategy</w:t>
            </w:r>
          </w:p>
        </w:tc>
        <w:tc>
          <w:tcPr>
            <w:tcW w:w="2790" w:type="dxa"/>
          </w:tcPr>
          <w:p w14:paraId="78467DC6"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Campus partnerships, employer brand campaign, structured talent pipeline. First dedicated TA hire.</w:t>
            </w:r>
          </w:p>
        </w:tc>
        <w:tc>
          <w:tcPr>
            <w:tcW w:w="3417" w:type="dxa"/>
          </w:tcPr>
          <w:p w14:paraId="43541FEC"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Hyper-targeted senior hire strategy. Premium retention investment. Selective campus relationships for specific profiles.</w:t>
            </w:r>
          </w:p>
        </w:tc>
        <w:tc>
          <w:tcPr>
            <w:tcW w:w="2698" w:type="dxa"/>
          </w:tcPr>
          <w:p w14:paraId="0D59787B"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p>
        </w:tc>
      </w:tr>
      <w:tr w:rsidR="0080174D" w:rsidRPr="0080174D" w14:paraId="09416C48" w14:textId="77777777" w:rsidTr="0080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38DBC5B" w14:textId="77777777" w:rsidR="0080174D" w:rsidRPr="0080174D" w:rsidRDefault="0080174D" w:rsidP="00302266">
            <w:pPr>
              <w:spacing w:after="100" w:line="288" w:lineRule="auto"/>
              <w:jc w:val="both"/>
            </w:pPr>
            <w:r w:rsidRPr="0080174D">
              <w:t>Real estate</w:t>
            </w:r>
          </w:p>
        </w:tc>
        <w:tc>
          <w:tcPr>
            <w:tcW w:w="2790" w:type="dxa"/>
          </w:tcPr>
          <w:p w14:paraId="0F7FB2CC"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Direct lease in Grade-A tech park with 30% expansion buffer. Move away from managed coworking.</w:t>
            </w:r>
          </w:p>
        </w:tc>
        <w:tc>
          <w:tcPr>
            <w:tcW w:w="3417" w:type="dxa"/>
          </w:tcPr>
          <w:p w14:paraId="30FAF761"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Stay in managed coworking. Zero long-term real estate commitment. Preserve flexibility.</w:t>
            </w:r>
          </w:p>
        </w:tc>
        <w:tc>
          <w:tcPr>
            <w:tcW w:w="2698" w:type="dxa"/>
          </w:tcPr>
          <w:p w14:paraId="26F111B7"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p>
        </w:tc>
      </w:tr>
      <w:tr w:rsidR="0080174D" w:rsidRPr="0080174D" w14:paraId="1DD35EB7" w14:textId="77777777" w:rsidTr="0080174D">
        <w:tc>
          <w:tcPr>
            <w:cnfStyle w:val="001000000000" w:firstRow="0" w:lastRow="0" w:firstColumn="1" w:lastColumn="0" w:oddVBand="0" w:evenVBand="0" w:oddHBand="0" w:evenHBand="0" w:firstRowFirstColumn="0" w:firstRowLastColumn="0" w:lastRowFirstColumn="0" w:lastRowLastColumn="0"/>
            <w:tcW w:w="1885" w:type="dxa"/>
          </w:tcPr>
          <w:p w14:paraId="2DE3AE9E" w14:textId="77777777" w:rsidR="0080174D" w:rsidRPr="0080174D" w:rsidRDefault="0080174D" w:rsidP="00302266">
            <w:pPr>
              <w:spacing w:after="100" w:line="288" w:lineRule="auto"/>
              <w:jc w:val="both"/>
            </w:pPr>
            <w:r w:rsidRPr="0080174D">
              <w:t>Stakeholder communication</w:t>
            </w:r>
          </w:p>
        </w:tc>
        <w:tc>
          <w:tcPr>
            <w:tcW w:w="2790" w:type="dxa"/>
          </w:tcPr>
          <w:p w14:paraId="12AEC08A"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Transition from monthly update to quarterly QBR format with Layer 3 metrics.</w:t>
            </w:r>
          </w:p>
        </w:tc>
        <w:tc>
          <w:tcPr>
            <w:tcW w:w="3417" w:type="dxa"/>
          </w:tcPr>
          <w:p w14:paraId="551D1924"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 xml:space="preserve">Continue monthly narrative update. Introduce first outcome-based KPI: </w:t>
            </w:r>
            <w:proofErr w:type="gramStart"/>
            <w:r w:rsidRPr="0080174D">
              <w:t>typically</w:t>
            </w:r>
            <w:proofErr w:type="gramEnd"/>
            <w:r w:rsidRPr="0080174D">
              <w:t xml:space="preserve"> Time-to-Deliver and quality metric.</w:t>
            </w:r>
          </w:p>
        </w:tc>
        <w:tc>
          <w:tcPr>
            <w:tcW w:w="2698" w:type="dxa"/>
          </w:tcPr>
          <w:p w14:paraId="585A5DF5"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p>
        </w:tc>
      </w:tr>
    </w:tbl>
    <w:p w14:paraId="24FDAC8E" w14:textId="77777777" w:rsidR="00734246" w:rsidRDefault="00734246" w:rsidP="00B1251F">
      <w:pPr>
        <w:pBdr>
          <w:bottom w:val="single" w:sz="3" w:space="2" w:color="C5D8EC"/>
        </w:pBdr>
        <w:spacing w:before="100" w:after="100" w:line="276" w:lineRule="auto"/>
        <w:jc w:val="both"/>
      </w:pPr>
    </w:p>
    <w:p w14:paraId="32D18DFE" w14:textId="77777777" w:rsidR="00734246" w:rsidRDefault="00000000" w:rsidP="00B1251F">
      <w:pPr>
        <w:pStyle w:val="Heading1"/>
        <w:pBdr>
          <w:bottom w:val="single" w:sz="8" w:space="6" w:color="0D6E8A"/>
        </w:pBdr>
        <w:spacing w:line="276" w:lineRule="auto"/>
        <w:jc w:val="both"/>
      </w:pPr>
      <w:bookmarkStart w:id="11" w:name="_Toc224693364"/>
      <w:r>
        <w:t>2.4 The Ten Challenges That Defeat Nano and Micro GCCs</w:t>
      </w:r>
      <w:bookmarkEnd w:id="11"/>
    </w:p>
    <w:p w14:paraId="2C410AE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are not hypothetical challenges. Each one is drawn from documented practitioner experience in publicly available research, NASSCOM community discussions, and validated case studies. The frequency estimate reflects how often each challenge appears as a primary factor in Nano/Micro GCC stalls or closures.</w:t>
      </w:r>
    </w:p>
    <w:p w14:paraId="564C6AFA"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4225"/>
        <w:gridCol w:w="1620"/>
        <w:gridCol w:w="4945"/>
      </w:tblGrid>
      <w:tr w:rsidR="00A377C6" w:rsidRPr="00A377C6" w14:paraId="2F33F0B0" w14:textId="77777777" w:rsidTr="00A37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90B08FD" w14:textId="77777777" w:rsidR="00A377C6" w:rsidRPr="00A377C6" w:rsidRDefault="00A377C6" w:rsidP="00C624A1">
            <w:pPr>
              <w:spacing w:before="100" w:after="100" w:line="276" w:lineRule="auto"/>
              <w:jc w:val="both"/>
            </w:pPr>
            <w:r w:rsidRPr="00A377C6">
              <w:t>Challenge</w:t>
            </w:r>
          </w:p>
        </w:tc>
        <w:tc>
          <w:tcPr>
            <w:tcW w:w="1620" w:type="dxa"/>
          </w:tcPr>
          <w:p w14:paraId="3764DA21" w14:textId="77777777" w:rsidR="00A377C6" w:rsidRPr="00A377C6" w:rsidRDefault="00A377C6" w:rsidP="00C624A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A377C6">
              <w:t>Frequency</w:t>
            </w:r>
          </w:p>
        </w:tc>
        <w:tc>
          <w:tcPr>
            <w:tcW w:w="4945" w:type="dxa"/>
          </w:tcPr>
          <w:p w14:paraId="33110685" w14:textId="77777777" w:rsidR="00A377C6" w:rsidRPr="00A377C6" w:rsidRDefault="00A377C6" w:rsidP="00C624A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A377C6">
              <w:t>Practitioner-Validated Response</w:t>
            </w:r>
          </w:p>
        </w:tc>
      </w:tr>
      <w:tr w:rsidR="00A377C6" w:rsidRPr="00A377C6" w14:paraId="46ECF36B"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6A557A4" w14:textId="77777777" w:rsidR="00A377C6" w:rsidRPr="00A377C6" w:rsidRDefault="00A377C6" w:rsidP="00C624A1">
            <w:pPr>
              <w:spacing w:before="100" w:after="100" w:line="276" w:lineRule="auto"/>
              <w:jc w:val="both"/>
            </w:pPr>
            <w:r w:rsidRPr="00A377C6">
              <w:t>Founding leader departure in months 6-18 (the 'builder-to-operator' mismatch)</w:t>
            </w:r>
          </w:p>
        </w:tc>
        <w:tc>
          <w:tcPr>
            <w:tcW w:w="1620" w:type="dxa"/>
          </w:tcPr>
          <w:p w14:paraId="40202843"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Very High**</w:t>
            </w:r>
          </w:p>
        </w:tc>
        <w:tc>
          <w:tcPr>
            <w:tcW w:w="4945" w:type="dxa"/>
          </w:tcPr>
          <w:p w14:paraId="2CB56B95"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 xml:space="preserve">Hire a founding leader who has both built AND operated small </w:t>
            </w:r>
            <w:proofErr w:type="spellStart"/>
            <w:r w:rsidRPr="00A377C6">
              <w:t>centers</w:t>
            </w:r>
            <w:proofErr w:type="spellEnd"/>
            <w:r w:rsidRPr="00A377C6">
              <w:t xml:space="preserve"> before: not just built. Retain with a 24-month performance equity structure and specific milestone bonuses.</w:t>
            </w:r>
          </w:p>
        </w:tc>
      </w:tr>
      <w:tr w:rsidR="00A377C6" w:rsidRPr="00A377C6" w14:paraId="6ED4CC56"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0B4323DF" w14:textId="77777777" w:rsidR="00A377C6" w:rsidRPr="00A377C6" w:rsidRDefault="00A377C6" w:rsidP="00C624A1">
            <w:pPr>
              <w:spacing w:before="100" w:after="100" w:line="276" w:lineRule="auto"/>
              <w:jc w:val="both"/>
            </w:pPr>
            <w:r w:rsidRPr="00A377C6">
              <w:t>HQ's first quality challenge: 'The India team isn't ready for strategic work'</w:t>
            </w:r>
          </w:p>
        </w:tc>
        <w:tc>
          <w:tcPr>
            <w:tcW w:w="1620" w:type="dxa"/>
          </w:tcPr>
          <w:p w14:paraId="29C3C6E1"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High**</w:t>
            </w:r>
          </w:p>
        </w:tc>
        <w:tc>
          <w:tcPr>
            <w:tcW w:w="4945" w:type="dxa"/>
          </w:tcPr>
          <w:p w14:paraId="56B1674D"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Pre-empt by designing the first delivery specifically for HQ confidence-building, not for maximum impact. First delivery at Month 3 should be unambiguously high-quality, regardless of complexity.</w:t>
            </w:r>
          </w:p>
        </w:tc>
      </w:tr>
      <w:tr w:rsidR="00A377C6" w:rsidRPr="00A377C6" w14:paraId="10D45D19"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4AFF780" w14:textId="77777777" w:rsidR="00A377C6" w:rsidRPr="00A377C6" w:rsidRDefault="00A377C6" w:rsidP="00C624A1">
            <w:pPr>
              <w:spacing w:before="100" w:after="100" w:line="276" w:lineRule="auto"/>
              <w:jc w:val="both"/>
            </w:pPr>
            <w:r w:rsidRPr="00A377C6">
              <w:t>Talent salary inflation after first 12 months (founding team gets counter-offers)</w:t>
            </w:r>
          </w:p>
        </w:tc>
        <w:tc>
          <w:tcPr>
            <w:tcW w:w="1620" w:type="dxa"/>
          </w:tcPr>
          <w:p w14:paraId="1DB6D7DF"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High**</w:t>
            </w:r>
          </w:p>
        </w:tc>
        <w:tc>
          <w:tcPr>
            <w:tcW w:w="4945" w:type="dxa"/>
          </w:tcPr>
          <w:p w14:paraId="0A844EEC"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Conduct a compensation review at Month 10-12 proactively. Do not wait for the retention crisis. Reward founding team loyalty explicitly.</w:t>
            </w:r>
          </w:p>
        </w:tc>
      </w:tr>
      <w:tr w:rsidR="00A377C6" w:rsidRPr="00A377C6" w14:paraId="6631B8F8"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3E0445C0" w14:textId="77777777" w:rsidR="00A377C6" w:rsidRPr="00A377C6" w:rsidRDefault="00A377C6" w:rsidP="00C624A1">
            <w:pPr>
              <w:spacing w:before="100" w:after="100" w:line="276" w:lineRule="auto"/>
              <w:jc w:val="both"/>
            </w:pPr>
            <w:r w:rsidRPr="00A377C6">
              <w:t>Transfer pricing uncertainty causing financial reporting delays</w:t>
            </w:r>
          </w:p>
        </w:tc>
        <w:tc>
          <w:tcPr>
            <w:tcW w:w="1620" w:type="dxa"/>
          </w:tcPr>
          <w:p w14:paraId="44F49D08"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High**</w:t>
            </w:r>
          </w:p>
        </w:tc>
        <w:tc>
          <w:tcPr>
            <w:tcW w:w="4945" w:type="dxa"/>
          </w:tcPr>
          <w:p w14:paraId="77392447"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Appoint a transfer pricing adviser before entity formation. NASSCOM's 2025 guidance: entities under INR 2,000 crore revenue now qualify for the 15.5% safe harbour simplification.</w:t>
            </w:r>
          </w:p>
        </w:tc>
      </w:tr>
      <w:tr w:rsidR="00A377C6" w:rsidRPr="00A377C6" w14:paraId="4D7E0EAE"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C91E1A1" w14:textId="77777777" w:rsidR="00A377C6" w:rsidRPr="00A377C6" w:rsidRDefault="00A377C6" w:rsidP="00C624A1">
            <w:pPr>
              <w:spacing w:before="100" w:after="100" w:line="276" w:lineRule="auto"/>
              <w:jc w:val="both"/>
            </w:pPr>
            <w:r w:rsidRPr="00A377C6">
              <w:t>Over-hiring for HQ relationships and under-hiring for India delivery depth</w:t>
            </w:r>
          </w:p>
        </w:tc>
        <w:tc>
          <w:tcPr>
            <w:tcW w:w="1620" w:type="dxa"/>
          </w:tcPr>
          <w:p w14:paraId="2389A7AB"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Moderate**</w:t>
            </w:r>
          </w:p>
        </w:tc>
        <w:tc>
          <w:tcPr>
            <w:tcW w:w="4945" w:type="dxa"/>
          </w:tcPr>
          <w:p w14:paraId="72F21E37"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Every hire in the first 25 must have a documented capability need tied to a delivery output. Relationship hires with no delivery mandate consume headcount without producing value.</w:t>
            </w:r>
          </w:p>
        </w:tc>
      </w:tr>
      <w:tr w:rsidR="00A377C6" w:rsidRPr="00A377C6" w14:paraId="3BF30EE9"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7805F5DC" w14:textId="77777777" w:rsidR="00A377C6" w:rsidRPr="00A377C6" w:rsidRDefault="00A377C6" w:rsidP="00C624A1">
            <w:pPr>
              <w:spacing w:before="100" w:after="100" w:line="276" w:lineRule="auto"/>
              <w:jc w:val="both"/>
            </w:pPr>
            <w:r w:rsidRPr="00A377C6">
              <w:t>Notice period gaps in founding team build (</w:t>
            </w:r>
            <w:proofErr w:type="gramStart"/>
            <w:r w:rsidRPr="00A377C6">
              <w:t>60-90 day</w:t>
            </w:r>
            <w:proofErr w:type="gramEnd"/>
            <w:r w:rsidRPr="00A377C6">
              <w:t xml:space="preserve"> India notice periods)</w:t>
            </w:r>
          </w:p>
        </w:tc>
        <w:tc>
          <w:tcPr>
            <w:tcW w:w="1620" w:type="dxa"/>
          </w:tcPr>
          <w:p w14:paraId="17B5F229"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Moderate**</w:t>
            </w:r>
          </w:p>
        </w:tc>
        <w:tc>
          <w:tcPr>
            <w:tcW w:w="4945" w:type="dxa"/>
          </w:tcPr>
          <w:p w14:paraId="3A17BE7A"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Begin all founding cohort hiring 90-120 days before intended start date. Negotiate notice period buyouts for critical founding hires. Budget USD 2,000-8,000 per critical hire for this.</w:t>
            </w:r>
          </w:p>
        </w:tc>
      </w:tr>
      <w:tr w:rsidR="00A377C6" w:rsidRPr="00A377C6" w14:paraId="1EE513D2"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68FCA25" w14:textId="77777777" w:rsidR="00A377C6" w:rsidRPr="00A377C6" w:rsidRDefault="00A377C6" w:rsidP="00C624A1">
            <w:pPr>
              <w:spacing w:before="100" w:after="100" w:line="276" w:lineRule="auto"/>
              <w:jc w:val="both"/>
            </w:pPr>
            <w:r w:rsidRPr="00A377C6">
              <w:t>Compliance calendar misses in first year</w:t>
            </w:r>
          </w:p>
        </w:tc>
        <w:tc>
          <w:tcPr>
            <w:tcW w:w="1620" w:type="dxa"/>
          </w:tcPr>
          <w:p w14:paraId="054AF4EA"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Moderate**</w:t>
            </w:r>
          </w:p>
        </w:tc>
        <w:tc>
          <w:tcPr>
            <w:tcW w:w="4945" w:type="dxa"/>
          </w:tcPr>
          <w:p w14:paraId="27A27812"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Appoint dedicated compliance adviser on Day 1 (not month 3). Annual compliance calendar covering PF, ESI, PT, TDS, Transfer Pricing, AGM, ROC filed should be confirmed before first hire.</w:t>
            </w:r>
          </w:p>
        </w:tc>
      </w:tr>
      <w:tr w:rsidR="00A377C6" w:rsidRPr="00A377C6" w14:paraId="26D01C58"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55362B7D" w14:textId="77777777" w:rsidR="00A377C6" w:rsidRPr="00A377C6" w:rsidRDefault="00A377C6" w:rsidP="00C624A1">
            <w:pPr>
              <w:spacing w:before="100" w:after="100" w:line="276" w:lineRule="auto"/>
              <w:jc w:val="both"/>
            </w:pPr>
            <w:r w:rsidRPr="00A377C6">
              <w:t>Glassdoor rating crisis from over-promised employer brand</w:t>
            </w:r>
          </w:p>
        </w:tc>
        <w:tc>
          <w:tcPr>
            <w:tcW w:w="1620" w:type="dxa"/>
          </w:tcPr>
          <w:p w14:paraId="1A2F5033"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Moderate**</w:t>
            </w:r>
          </w:p>
        </w:tc>
        <w:tc>
          <w:tcPr>
            <w:tcW w:w="4945" w:type="dxa"/>
          </w:tcPr>
          <w:p w14:paraId="24247CAF"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Only claim what you can prove. If the employer brand is 'challenging work, global exposure, learning', verify all three are real before they appear in recruitment conversations.</w:t>
            </w:r>
          </w:p>
        </w:tc>
      </w:tr>
      <w:tr w:rsidR="00A377C6" w:rsidRPr="00A377C6" w14:paraId="0F5F1C1D"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8DC1C7C" w14:textId="77777777" w:rsidR="00A377C6" w:rsidRPr="00A377C6" w:rsidRDefault="00A377C6" w:rsidP="00C624A1">
            <w:pPr>
              <w:spacing w:before="100" w:after="100" w:line="276" w:lineRule="auto"/>
              <w:jc w:val="both"/>
            </w:pPr>
            <w:r w:rsidRPr="00A377C6">
              <w:t>Location choice regret at scale</w:t>
            </w:r>
          </w:p>
        </w:tc>
        <w:tc>
          <w:tcPr>
            <w:tcW w:w="1620" w:type="dxa"/>
          </w:tcPr>
          <w:p w14:paraId="4F3D8395"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Lower**</w:t>
            </w:r>
          </w:p>
        </w:tc>
        <w:tc>
          <w:tcPr>
            <w:tcW w:w="4945" w:type="dxa"/>
          </w:tcPr>
          <w:p w14:paraId="05EDD05C"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The city chosen at Nano scale is almost always defensible at Micro scale in the same domain. The mistake is choosing a city for cost when talent depth was the constraint. Correct in the pre-launch decision; very expensive to correct post-launch.</w:t>
            </w:r>
          </w:p>
        </w:tc>
      </w:tr>
      <w:tr w:rsidR="00A377C6" w:rsidRPr="00A377C6" w14:paraId="4C692861"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4EC62AF9" w14:textId="77777777" w:rsidR="00A377C6" w:rsidRPr="00A377C6" w:rsidRDefault="00A377C6" w:rsidP="00C624A1">
            <w:pPr>
              <w:spacing w:before="100" w:after="100" w:line="276" w:lineRule="auto"/>
              <w:jc w:val="both"/>
            </w:pPr>
            <w:r w:rsidRPr="00A377C6">
              <w:t xml:space="preserve">Strategic drift: </w:t>
            </w:r>
            <w:proofErr w:type="spellStart"/>
            <w:r w:rsidRPr="00A377C6">
              <w:t>center</w:t>
            </w:r>
            <w:proofErr w:type="spellEnd"/>
            <w:r w:rsidRPr="00A377C6">
              <w:t xml:space="preserve"> accumulates work without clear mandate</w:t>
            </w:r>
          </w:p>
        </w:tc>
        <w:tc>
          <w:tcPr>
            <w:tcW w:w="1620" w:type="dxa"/>
          </w:tcPr>
          <w:p w14:paraId="236B7344"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Lower**</w:t>
            </w:r>
          </w:p>
        </w:tc>
        <w:tc>
          <w:tcPr>
            <w:tcW w:w="4945" w:type="dxa"/>
          </w:tcPr>
          <w:p w14:paraId="6C31C540"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 xml:space="preserve">Enforce scope discipline through the global sponsor. Every new workstream request from HQ goes through the GCC Head, who applies a single-question filter: 'Does this align with the </w:t>
            </w:r>
            <w:proofErr w:type="spellStart"/>
            <w:r w:rsidRPr="00A377C6">
              <w:t>center's</w:t>
            </w:r>
            <w:proofErr w:type="spellEnd"/>
            <w:r w:rsidRPr="00A377C6">
              <w:t xml:space="preserve"> 18-month thesis?'</w:t>
            </w:r>
          </w:p>
        </w:tc>
      </w:tr>
    </w:tbl>
    <w:p w14:paraId="3D93412C" w14:textId="77777777" w:rsidR="00734246" w:rsidRDefault="00000000" w:rsidP="00B1251F">
      <w:pPr>
        <w:pStyle w:val="Heading1"/>
        <w:pBdr>
          <w:bottom w:val="single" w:sz="8" w:space="6" w:color="0D6E8A"/>
        </w:pBdr>
        <w:spacing w:line="276" w:lineRule="auto"/>
        <w:jc w:val="both"/>
      </w:pPr>
      <w:bookmarkStart w:id="12" w:name="_Toc224693365"/>
      <w:r>
        <w:t>2.5 Validated Mini Case Studies: Nano and Micro GCCs</w:t>
      </w:r>
      <w:bookmarkEnd w:id="12"/>
    </w:p>
    <w:p w14:paraId="55380DE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mini case studies are drawn from publicly available research, NASSCOM community publications, and validated press coverage. They are included as directional reference, not as prescriptive templates: &gt; every GCC's context differs.</w:t>
      </w:r>
    </w:p>
    <w:p w14:paraId="627B07E0" w14:textId="77777777" w:rsidR="00734246" w:rsidRDefault="00000000" w:rsidP="00B1251F">
      <w:pPr>
        <w:pStyle w:val="Heading2"/>
        <w:spacing w:line="276" w:lineRule="auto"/>
        <w:jc w:val="both"/>
      </w:pPr>
      <w:r>
        <w:t>Case Study 2A: Stripe India: Nano GCC, Fintech Specialisation</w:t>
      </w:r>
    </w:p>
    <w:p w14:paraId="2EC37F78" w14:textId="29D9E513" w:rsidR="00734246" w:rsidRDefault="00000000" w:rsidP="00B1251F">
      <w:pPr>
        <w:spacing w:after="100" w:line="288" w:lineRule="auto"/>
        <w:jc w:val="both"/>
      </w:pPr>
      <w:r>
        <w:t>Stripe established a focused India presence in Bengaluru as a Nano GCC: a small, highly specialised team working on payments technology and</w:t>
      </w:r>
      <w:r w:rsidR="00A377C6">
        <w:t xml:space="preserve"> </w:t>
      </w:r>
      <w:r>
        <w:t xml:space="preserve">compliance automation. The </w:t>
      </w:r>
      <w:proofErr w:type="spellStart"/>
      <w:r>
        <w:t>center's</w:t>
      </w:r>
      <w:proofErr w:type="spellEnd"/>
      <w:r>
        <w:t xml:space="preserve"> design philosophy: hire fewer,</w:t>
      </w:r>
      <w:r w:rsidR="00A377C6">
        <w:t xml:space="preserve"> </w:t>
      </w:r>
      <w:r>
        <w:t>better people for highly specific mandates rather than building a broad</w:t>
      </w:r>
      <w:r w:rsidR="00A377C6">
        <w:t xml:space="preserve"> </w:t>
      </w:r>
      <w:r>
        <w:t>multi-function team.</w:t>
      </w:r>
    </w:p>
    <w:p w14:paraId="27E6E468" w14:textId="13AE3DD2" w:rsidR="00734246" w:rsidRDefault="00000000" w:rsidP="00B1251F">
      <w:pPr>
        <w:spacing w:after="100" w:line="288" w:lineRule="auto"/>
        <w:jc w:val="both"/>
      </w:pPr>
      <w:r>
        <w:t>What the Stripe India experience demonstrates: the Nano GCC model is</w:t>
      </w:r>
      <w:r w:rsidR="00A377C6">
        <w:t xml:space="preserve"> </w:t>
      </w:r>
      <w:r>
        <w:t>viable for technology-first companies that can precisely define what</w:t>
      </w:r>
      <w:r w:rsidR="00A377C6">
        <w:t xml:space="preserve"> </w:t>
      </w:r>
      <w:r>
        <w:t xml:space="preserve">India expertise they need. The </w:t>
      </w:r>
      <w:proofErr w:type="spellStart"/>
      <w:r>
        <w:t>center</w:t>
      </w:r>
      <w:proofErr w:type="spellEnd"/>
      <w:r>
        <w:t xml:space="preserve"> is not a cost-arbitrage play: it is a capability access play, hiring India-based talent with specific</w:t>
      </w:r>
      <w:r w:rsidR="00A377C6">
        <w:t xml:space="preserve"> </w:t>
      </w:r>
      <w:r>
        <w:t>fintech engineering expertise that is genuinely scarce at HQ.</w:t>
      </w:r>
    </w:p>
    <w:p w14:paraId="48720333" w14:textId="773CA9A0" w:rsidR="00734246" w:rsidRDefault="00000000" w:rsidP="00B1251F">
      <w:pPr>
        <w:pStyle w:val="ListParagraph"/>
        <w:numPr>
          <w:ilvl w:val="0"/>
          <w:numId w:val="2"/>
        </w:numPr>
        <w:spacing w:before="20" w:after="100" w:line="288" w:lineRule="auto"/>
        <w:jc w:val="both"/>
      </w:pPr>
      <w:r>
        <w:t>Key lesson: Nano GCC success requires precise domain definition</w:t>
      </w:r>
      <w:r w:rsidR="00A377C6">
        <w:t xml:space="preserve"> </w:t>
      </w:r>
      <w:r>
        <w:t>before the first hire. 'Fintech engineering' is not precise.</w:t>
      </w:r>
      <w:r w:rsidR="00A377C6">
        <w:t xml:space="preserve"> </w:t>
      </w:r>
      <w:r>
        <w:t>'Kafka-based distributed payment infrastructure for sub-100ms</w:t>
      </w:r>
      <w:r w:rsidR="00A377C6">
        <w:t xml:space="preserve"> </w:t>
      </w:r>
      <w:r>
        <w:t>settlement' is precise.</w:t>
      </w:r>
    </w:p>
    <w:p w14:paraId="458099E4" w14:textId="7156A740" w:rsidR="00734246" w:rsidRDefault="00000000" w:rsidP="00B1251F">
      <w:pPr>
        <w:pStyle w:val="ListParagraph"/>
        <w:numPr>
          <w:ilvl w:val="0"/>
          <w:numId w:val="2"/>
        </w:numPr>
        <w:spacing w:before="20" w:after="100" w:line="288" w:lineRule="auto"/>
        <w:jc w:val="both"/>
      </w:pPr>
      <w:r>
        <w:t>Validated source: GCC Pulse (gcc-pulse.com), 'Understanding</w:t>
      </w:r>
      <w:r w:rsidR="00A377C6">
        <w:t xml:space="preserve"> </w:t>
      </w:r>
      <w:r>
        <w:t>Different GCC Sizes', April 2025</w:t>
      </w:r>
    </w:p>
    <w:p w14:paraId="719CA01C" w14:textId="77777777" w:rsidR="00734246" w:rsidRDefault="00000000" w:rsidP="00B1251F">
      <w:pPr>
        <w:pStyle w:val="Heading2"/>
        <w:spacing w:line="276" w:lineRule="auto"/>
        <w:jc w:val="both"/>
      </w:pPr>
      <w:r>
        <w:t>Case Study 2B: Ecolab Digital Innovation Centre India: Micro GCC, B2B Services</w:t>
      </w:r>
    </w:p>
    <w:p w14:paraId="73C8873A" w14:textId="2482CF68" w:rsidR="00734246" w:rsidRDefault="00000000" w:rsidP="00B1251F">
      <w:pPr>
        <w:spacing w:after="100" w:line="288" w:lineRule="auto"/>
        <w:jc w:val="both"/>
      </w:pPr>
      <w:r>
        <w:t xml:space="preserve">Ecolab established a digital innovation </w:t>
      </w:r>
      <w:proofErr w:type="spellStart"/>
      <w:r>
        <w:t>center</w:t>
      </w:r>
      <w:proofErr w:type="spellEnd"/>
      <w:r>
        <w:t xml:space="preserve"> in India under the</w:t>
      </w:r>
      <w:r w:rsidR="00A377C6">
        <w:t xml:space="preserve"> </w:t>
      </w:r>
      <w:r>
        <w:t xml:space="preserve">leadership of </w:t>
      </w:r>
      <w:proofErr w:type="spellStart"/>
      <w:r>
        <w:t>Malahar</w:t>
      </w:r>
      <w:proofErr w:type="spellEnd"/>
      <w:r>
        <w:t xml:space="preserve"> (recognised by AIM as a Top 25 GCC Head in 2025).</w:t>
      </w:r>
      <w:r w:rsidR="00A377C6">
        <w:t xml:space="preserve"> </w:t>
      </w:r>
      <w:r>
        <w:t xml:space="preserve">The </w:t>
      </w:r>
      <w:proofErr w:type="spellStart"/>
      <w:r>
        <w:t>center's</w:t>
      </w:r>
      <w:proofErr w:type="spellEnd"/>
      <w:r>
        <w:t xml:space="preserve"> trajectory demonstrates the Nano-to-Micro transition</w:t>
      </w:r>
      <w:r w:rsidR="00A377C6">
        <w:t xml:space="preserve"> </w:t>
      </w:r>
      <w:r>
        <w:t>executed well: starting with a focused digital innovation mandate,</w:t>
      </w:r>
      <w:r w:rsidR="00A377C6">
        <w:t xml:space="preserve"> </w:t>
      </w:r>
      <w:r>
        <w:t>building a team with genuine domain ownership, and scaling to Micro GCC</w:t>
      </w:r>
      <w:r w:rsidR="00A377C6">
        <w:t xml:space="preserve"> </w:t>
      </w:r>
      <w:r>
        <w:t>status on the strength of verifiable delivery outcomes.</w:t>
      </w:r>
    </w:p>
    <w:p w14:paraId="1A805634" w14:textId="77777777" w:rsidR="00A377C6" w:rsidRDefault="00000000" w:rsidP="00B1251F">
      <w:pPr>
        <w:pStyle w:val="ListParagraph"/>
        <w:numPr>
          <w:ilvl w:val="0"/>
          <w:numId w:val="2"/>
        </w:numPr>
        <w:spacing w:before="20" w:after="100" w:line="288" w:lineRule="auto"/>
        <w:jc w:val="both"/>
      </w:pPr>
      <w:r>
        <w:t>Key lesson: The founding leader's 'entrepreneurial experience,</w:t>
      </w:r>
      <w:r w:rsidR="00A377C6">
        <w:t xml:space="preserve"> </w:t>
      </w:r>
      <w:r>
        <w:t>founding and scaling a startup, demonstrates self-reliance and</w:t>
      </w:r>
      <w:r w:rsidR="00A377C6">
        <w:t xml:space="preserve"> </w:t>
      </w:r>
      <w:r>
        <w:t>innovation' is the profile that Nano-to-Micro transitions require.</w:t>
      </w:r>
    </w:p>
    <w:p w14:paraId="631DE5A5" w14:textId="5829628B" w:rsidR="00734246" w:rsidRDefault="00000000" w:rsidP="00B1251F">
      <w:pPr>
        <w:pStyle w:val="ListParagraph"/>
        <w:numPr>
          <w:ilvl w:val="0"/>
          <w:numId w:val="2"/>
        </w:numPr>
        <w:spacing w:before="20" w:after="100" w:line="288" w:lineRule="auto"/>
        <w:jc w:val="both"/>
      </w:pPr>
      <w:r>
        <w:t>Business-as-usual GCC executives rarely have the founder-mode</w:t>
      </w:r>
      <w:r w:rsidR="00A377C6">
        <w:t xml:space="preserve"> </w:t>
      </w:r>
      <w:r>
        <w:t>operating comfort that the first 18 months demands.</w:t>
      </w:r>
    </w:p>
    <w:p w14:paraId="4E82B7EB" w14:textId="20CF778C" w:rsidR="00734246" w:rsidRDefault="00000000" w:rsidP="00B1251F">
      <w:pPr>
        <w:pStyle w:val="ListParagraph"/>
        <w:numPr>
          <w:ilvl w:val="0"/>
          <w:numId w:val="2"/>
        </w:numPr>
        <w:spacing w:before="20" w:after="100" w:line="288" w:lineRule="auto"/>
        <w:jc w:val="both"/>
      </w:pPr>
      <w:r>
        <w:t>Validated source: Analytics India Magazine, Top 25 GCC Heads India</w:t>
      </w:r>
      <w:r w:rsidR="00A377C6">
        <w:t xml:space="preserve"> </w:t>
      </w:r>
      <w:r>
        <w:t>2025, analyticsindiamag.com</w:t>
      </w:r>
    </w:p>
    <w:p w14:paraId="07D68F70" w14:textId="77777777" w:rsidR="00734246" w:rsidRDefault="00000000" w:rsidP="00B1251F">
      <w:pPr>
        <w:pStyle w:val="Heading2"/>
        <w:spacing w:line="276" w:lineRule="auto"/>
        <w:jc w:val="both"/>
      </w:pPr>
      <w:r>
        <w:t xml:space="preserve">Case Study 2C: </w:t>
      </w:r>
      <w:proofErr w:type="spellStart"/>
      <w:r>
        <w:t>iValuePlus</w:t>
      </w:r>
      <w:proofErr w:type="spellEnd"/>
      <w:r>
        <w:t xml:space="preserve"> BOT Healthcare IT GCC: Nano, Healthcare Technology</w:t>
      </w:r>
    </w:p>
    <w:p w14:paraId="59D4A7F9" w14:textId="1F967864" w:rsidR="00734246" w:rsidRDefault="00000000" w:rsidP="00B1251F">
      <w:pPr>
        <w:spacing w:after="100" w:line="288" w:lineRule="auto"/>
        <w:jc w:val="both"/>
      </w:pPr>
      <w:r>
        <w:t xml:space="preserve">A healthcare technology company used the BOT model via </w:t>
      </w:r>
      <w:proofErr w:type="spellStart"/>
      <w:r>
        <w:t>iValuePlus</w:t>
      </w:r>
      <w:proofErr w:type="spellEnd"/>
      <w:r>
        <w:t xml:space="preserve"> to</w:t>
      </w:r>
      <w:r w:rsidR="00A377C6">
        <w:t xml:space="preserve"> </w:t>
      </w:r>
      <w:r>
        <w:t xml:space="preserve">establish a Nano GCC in India. The </w:t>
      </w:r>
      <w:proofErr w:type="spellStart"/>
      <w:r>
        <w:t>center</w:t>
      </w:r>
      <w:proofErr w:type="spellEnd"/>
      <w:r>
        <w:t xml:space="preserve"> reached 18 dedicated resources</w:t>
      </w:r>
      <w:r w:rsidR="00A377C6">
        <w:t xml:space="preserve"> </w:t>
      </w:r>
      <w:r>
        <w:t>within 10 months, achieved a 92% employee retention rate, delivered 35%</w:t>
      </w:r>
      <w:r w:rsidR="00A377C6">
        <w:t xml:space="preserve"> </w:t>
      </w:r>
      <w:r>
        <w:t>reduction in operational costs, achieved 96% client satisfaction, and</w:t>
      </w:r>
      <w:r w:rsidR="00A377C6">
        <w:t xml:space="preserve"> </w:t>
      </w:r>
      <w:r>
        <w:t>maintained 100% HIPAA and HITRUST compliance: all in the Nano stage.</w:t>
      </w:r>
    </w:p>
    <w:p w14:paraId="2A6A0240" w14:textId="476A5609" w:rsidR="00734246" w:rsidRDefault="00000000" w:rsidP="00B1251F">
      <w:pPr>
        <w:spacing w:after="100" w:line="288" w:lineRule="auto"/>
        <w:jc w:val="both"/>
      </w:pPr>
      <w:r>
        <w:t>This case study is valuable precisely because it demonstrates what a</w:t>
      </w:r>
      <w:r w:rsidR="00366C23">
        <w:t xml:space="preserve"> </w:t>
      </w:r>
      <w:r>
        <w:t>well-executed BOT Nano GCC can deliver within 10 months of first hire:</w:t>
      </w:r>
      <w:r w:rsidR="00366C23">
        <w:t xml:space="preserve"> </w:t>
      </w:r>
      <w:r>
        <w:t>not just team assembly but measurable operational outcomes that</w:t>
      </w:r>
      <w:r w:rsidR="00366C23">
        <w:t xml:space="preserve"> </w:t>
      </w:r>
      <w:r>
        <w:t>translate directly into the CFO-language KPIs described in Part I,</w:t>
      </w:r>
      <w:r w:rsidR="00366C23">
        <w:t xml:space="preserve"> </w:t>
      </w:r>
      <w:r>
        <w:t>Chapter 5.</w:t>
      </w:r>
    </w:p>
    <w:p w14:paraId="1E4F31E9" w14:textId="4D4F846F" w:rsidR="00734246" w:rsidRDefault="00000000" w:rsidP="00B1251F">
      <w:pPr>
        <w:pStyle w:val="ListParagraph"/>
        <w:numPr>
          <w:ilvl w:val="0"/>
          <w:numId w:val="2"/>
        </w:numPr>
        <w:spacing w:before="20" w:after="100" w:line="288" w:lineRule="auto"/>
        <w:jc w:val="both"/>
      </w:pPr>
      <w:r>
        <w:t>Key lesson: The BOT model's value is not just in reducing setup</w:t>
      </w:r>
      <w:r w:rsidR="00366C23">
        <w:t xml:space="preserve"> </w:t>
      </w:r>
      <w:r>
        <w:t>complexity. It is in accessing a partner's existing compliance</w:t>
      </w:r>
      <w:r w:rsidR="00366C23">
        <w:t xml:space="preserve"> </w:t>
      </w:r>
      <w:r>
        <w:t xml:space="preserve">infrastructure, talent pipeline, and operational playbook from Day </w:t>
      </w:r>
      <w:proofErr w:type="gramStart"/>
      <w:r>
        <w:t>1</w:t>
      </w:r>
      <w:r w:rsidR="00366C23">
        <w:t xml:space="preserve"> </w:t>
      </w:r>
      <w:r>
        <w:t>:</w:t>
      </w:r>
      <w:proofErr w:type="gramEnd"/>
      <w:r>
        <w:t xml:space="preserve"> compressing the time to first delivery by 3--4 months.</w:t>
      </w:r>
    </w:p>
    <w:p w14:paraId="5F4354E6" w14:textId="297510D9" w:rsidR="00734246" w:rsidRDefault="00000000" w:rsidP="00B1251F">
      <w:pPr>
        <w:pStyle w:val="ListParagraph"/>
        <w:numPr>
          <w:ilvl w:val="0"/>
          <w:numId w:val="2"/>
        </w:numPr>
        <w:spacing w:before="20" w:after="100" w:line="288" w:lineRule="auto"/>
        <w:jc w:val="both"/>
      </w:pPr>
      <w:r>
        <w:t xml:space="preserve">Validated source: </w:t>
      </w:r>
      <w:proofErr w:type="spellStart"/>
      <w:r>
        <w:t>iValuePlus</w:t>
      </w:r>
      <w:proofErr w:type="spellEnd"/>
      <w:r>
        <w:t xml:space="preserve"> GCC Case </w:t>
      </w:r>
      <w:proofErr w:type="gramStart"/>
      <w:r>
        <w:t>Study,ivalueplus.com</w:t>
      </w:r>
      <w:proofErr w:type="gramEnd"/>
      <w:r>
        <w:t>/how-to-start-a-gcc-in-india-2025-26-complete-guide-for-global-enterprises/</w:t>
      </w:r>
    </w:p>
    <w:p w14:paraId="351CDA57" w14:textId="77777777" w:rsidR="00734246" w:rsidRDefault="00000000" w:rsidP="00B1251F">
      <w:pPr>
        <w:pStyle w:val="Heading1"/>
        <w:pBdr>
          <w:bottom w:val="single" w:sz="8" w:space="6" w:color="0D6E8A"/>
        </w:pBdr>
        <w:spacing w:line="276" w:lineRule="auto"/>
        <w:jc w:val="both"/>
      </w:pPr>
      <w:bookmarkStart w:id="13" w:name="_Toc224693366"/>
      <w:r>
        <w:t>2.6 Key Lessons: What Practitioners Say Works</w:t>
      </w:r>
      <w:bookmarkEnd w:id="13"/>
    </w:p>
    <w:p w14:paraId="2EF10CD4" w14:textId="15F5992F" w:rsidR="00734246" w:rsidRDefault="00734246" w:rsidP="00B1251F">
      <w:pPr>
        <w:spacing w:before="120" w:after="60" w:line="276" w:lineRule="auto"/>
        <w:jc w:val="both"/>
      </w:pPr>
    </w:p>
    <w:p w14:paraId="7085F6F5" w14:textId="19C782E7" w:rsidR="00734246" w:rsidRDefault="00366C23" w:rsidP="00B1251F">
      <w:pPr>
        <w:pBdr>
          <w:left w:val="single" w:sz="16" w:space="12" w:color="0D6E8A"/>
        </w:pBdr>
        <w:spacing w:before="80" w:after="80" w:line="288" w:lineRule="auto"/>
        <w:ind w:left="600" w:right="240"/>
        <w:jc w:val="both"/>
      </w:pPr>
      <w:r>
        <w:rPr>
          <w:i/>
          <w:iCs/>
          <w:color w:val="333344"/>
          <w:sz w:val="21"/>
          <w:szCs w:val="21"/>
        </w:rPr>
        <w:t>“</w:t>
      </w:r>
      <w:r w:rsidR="00000000">
        <w:rPr>
          <w:i/>
          <w:iCs/>
          <w:color w:val="333344"/>
          <w:sz w:val="21"/>
          <w:szCs w:val="21"/>
        </w:rPr>
        <w:t>The biggest mistake I made with our first India team was hiring for the role I needed today, not for the person who could grow the team I needed in 18 months. The second-best person for today is often a much better founding hire than the best person for today. --- GCC Head, US Technology Company, Bengaluru (NASSCOM Community, 2025)</w:t>
      </w:r>
    </w:p>
    <w:p w14:paraId="5E5FFBF4" w14:textId="339B8B0D" w:rsidR="00734246" w:rsidRDefault="00734246" w:rsidP="00B1251F">
      <w:pPr>
        <w:spacing w:before="120" w:after="60" w:line="276" w:lineRule="auto"/>
        <w:jc w:val="both"/>
      </w:pPr>
    </w:p>
    <w:p w14:paraId="2351AFA9" w14:textId="17F881E2" w:rsidR="00734246" w:rsidRDefault="00366C23" w:rsidP="00B1251F">
      <w:pPr>
        <w:pBdr>
          <w:left w:val="single" w:sz="16" w:space="12" w:color="0D6E8A"/>
        </w:pBdr>
        <w:spacing w:before="80" w:after="80" w:line="288" w:lineRule="auto"/>
        <w:ind w:left="600" w:right="240"/>
        <w:jc w:val="both"/>
      </w:pPr>
      <w:r>
        <w:rPr>
          <w:i/>
          <w:iCs/>
          <w:color w:val="333344"/>
          <w:sz w:val="21"/>
          <w:szCs w:val="21"/>
        </w:rPr>
        <w:t>“</w:t>
      </w:r>
      <w:r w:rsidR="00000000">
        <w:rPr>
          <w:i/>
          <w:iCs/>
          <w:color w:val="333344"/>
          <w:sz w:val="21"/>
          <w:szCs w:val="21"/>
        </w:rPr>
        <w:t>Our transfer pricing set-up took four months because we started it after entity formation instead of simultaneously. That four-month delay cost us approximately USD 200K in delayed delivery starts. The lesson is sequential: get the CA and TP adviser on Day 1. --- GCC Finance Lead, European BFSI, Hyderabad (Practitioner Survey, NASSCOM 2025)</w:t>
      </w:r>
    </w:p>
    <w:p w14:paraId="0FCCAF14" w14:textId="77777777" w:rsidR="00734246" w:rsidRDefault="00000000" w:rsidP="00B1251F">
      <w:pPr>
        <w:pStyle w:val="Heading2"/>
        <w:spacing w:line="276" w:lineRule="auto"/>
        <w:jc w:val="both"/>
      </w:pPr>
      <w:r>
        <w:t>Lessons Validated Across Multiple Sources</w:t>
      </w:r>
    </w:p>
    <w:p w14:paraId="289EAABC" w14:textId="7F7F6586" w:rsidR="00734246" w:rsidRDefault="00000000" w:rsidP="00B1251F">
      <w:pPr>
        <w:pStyle w:val="ListParagraph"/>
        <w:numPr>
          <w:ilvl w:val="0"/>
          <w:numId w:val="3"/>
        </w:numPr>
        <w:spacing w:before="20" w:after="100" w:line="288" w:lineRule="auto"/>
        <w:jc w:val="both"/>
      </w:pPr>
      <w:r>
        <w:t>Speed of the founding hire is more important than perfection of the</w:t>
      </w:r>
      <w:r w:rsidR="00366C23">
        <w:t xml:space="preserve"> </w:t>
      </w:r>
      <w:r>
        <w:t>founding hire. A good founding leader who arrives in 8 weeks</w:t>
      </w:r>
      <w:r w:rsidR="00366C23">
        <w:t xml:space="preserve"> </w:t>
      </w:r>
      <w:r>
        <w:t>consistently outperforms a perfect founding leader who arrives in 20</w:t>
      </w:r>
      <w:r w:rsidR="00366C23">
        <w:t xml:space="preserve"> </w:t>
      </w:r>
      <w:r>
        <w:t>weeks: because the 12 weeks of drift while waiting for the</w:t>
      </w:r>
      <w:r w:rsidR="00366C23">
        <w:t xml:space="preserve"> </w:t>
      </w:r>
      <w:r>
        <w:t>perfect hire costs more in employer brand, team momentum, and HQ</w:t>
      </w:r>
      <w:r w:rsidR="00366C23">
        <w:t xml:space="preserve"> </w:t>
      </w:r>
      <w:r>
        <w:t>confidence than any marginal quality difference.</w:t>
      </w:r>
    </w:p>
    <w:p w14:paraId="4D232CCB" w14:textId="0E8C6BFE" w:rsidR="00734246" w:rsidRDefault="00000000" w:rsidP="00B1251F">
      <w:pPr>
        <w:pStyle w:val="ListParagraph"/>
        <w:numPr>
          <w:ilvl w:val="0"/>
          <w:numId w:val="3"/>
        </w:numPr>
        <w:spacing w:before="20" w:after="100" w:line="288" w:lineRule="auto"/>
        <w:jc w:val="both"/>
      </w:pPr>
      <w:r>
        <w:t>The employer brand is built in the first six weeks, not the first</w:t>
      </w:r>
      <w:r w:rsidR="00366C23">
        <w:t xml:space="preserve"> </w:t>
      </w:r>
      <w:r>
        <w:t xml:space="preserve">six months. The way the first 10 hires talk about their </w:t>
      </w:r>
      <w:proofErr w:type="gramStart"/>
      <w:r>
        <w:t>experience</w:t>
      </w:r>
      <w:r w:rsidR="00366C23">
        <w:t xml:space="preserve"> </w:t>
      </w:r>
      <w:r>
        <w:t>:</w:t>
      </w:r>
      <w:proofErr w:type="gramEnd"/>
      <w:r>
        <w:t xml:space="preserve"> in Glassdoor reviews, in conversations with their peers, in</w:t>
      </w:r>
      <w:r w:rsidR="00366C23">
        <w:t xml:space="preserve"> </w:t>
      </w:r>
      <w:r>
        <w:t>LinkedIn posts: reaches the talent market before any formal</w:t>
      </w:r>
      <w:r w:rsidR="00366C23">
        <w:t xml:space="preserve"> </w:t>
      </w:r>
      <w:r>
        <w:t>employer brand campaign. Treat the Day 1--42 employee experience as</w:t>
      </w:r>
      <w:r w:rsidR="00366C23">
        <w:t xml:space="preserve"> </w:t>
      </w:r>
      <w:r>
        <w:t>the employer brand strategy.</w:t>
      </w:r>
    </w:p>
    <w:p w14:paraId="51F1FA21" w14:textId="254ECAD3" w:rsidR="00734246" w:rsidRDefault="00000000" w:rsidP="00B1251F">
      <w:pPr>
        <w:pStyle w:val="ListParagraph"/>
        <w:numPr>
          <w:ilvl w:val="0"/>
          <w:numId w:val="3"/>
        </w:numPr>
        <w:spacing w:before="20" w:after="100" w:line="288" w:lineRule="auto"/>
        <w:jc w:val="both"/>
      </w:pPr>
      <w:r>
        <w:t>HQ engagement is a full-time job for the founding leader in months</w:t>
      </w:r>
      <w:r w:rsidR="00366C23">
        <w:t xml:space="preserve"> </w:t>
      </w:r>
      <w:r>
        <w:t>1--9. The single most common reason Nano GCCs stall is not</w:t>
      </w:r>
      <w:r w:rsidR="00366C23">
        <w:t xml:space="preserve"> </w:t>
      </w:r>
      <w:r>
        <w:t>India-side problems: it is the loss of HQ confidence that results</w:t>
      </w:r>
      <w:r w:rsidR="00366C23">
        <w:t xml:space="preserve"> </w:t>
      </w:r>
      <w:r>
        <w:t>from insufficient communication. The monthly update that takes the</w:t>
      </w:r>
      <w:r w:rsidR="00366C23">
        <w:t xml:space="preserve"> </w:t>
      </w:r>
      <w:r>
        <w:t>GCC Head 90 minutes to write is worth more than any amount of</w:t>
      </w:r>
      <w:r w:rsidR="00366C23">
        <w:t xml:space="preserve"> </w:t>
      </w:r>
      <w:r>
        <w:t>operational excellence that is invisible to global stakeholders.</w:t>
      </w:r>
    </w:p>
    <w:p w14:paraId="6BDCF33A" w14:textId="3CC85B83" w:rsidR="00734246" w:rsidRDefault="00000000" w:rsidP="00B1251F">
      <w:pPr>
        <w:pStyle w:val="ListParagraph"/>
        <w:numPr>
          <w:ilvl w:val="0"/>
          <w:numId w:val="3"/>
        </w:numPr>
        <w:spacing w:before="20" w:after="100" w:line="288" w:lineRule="auto"/>
        <w:jc w:val="both"/>
      </w:pPr>
      <w:r>
        <w:t>Compliance is not a problem that scales with headcount. The tax, PF,</w:t>
      </w:r>
      <w:r w:rsidR="00366C23">
        <w:t xml:space="preserve"> </w:t>
      </w:r>
      <w:r>
        <w:t xml:space="preserve">ESI, and transfer pricing infrastructure for a 200-person </w:t>
      </w:r>
      <w:proofErr w:type="spellStart"/>
      <w:r>
        <w:t>center</w:t>
      </w:r>
      <w:proofErr w:type="spellEnd"/>
      <w:r w:rsidR="00366C23">
        <w:t xml:space="preserve"> </w:t>
      </w:r>
      <w:r>
        <w:t xml:space="preserve">costs almost the same to establish as for a 20-person </w:t>
      </w:r>
      <w:proofErr w:type="spellStart"/>
      <w:r>
        <w:t>center</w:t>
      </w:r>
      <w:proofErr w:type="spellEnd"/>
      <w:r>
        <w:t>. Set it</w:t>
      </w:r>
      <w:r w:rsidR="00366C23">
        <w:t xml:space="preserve"> </w:t>
      </w:r>
      <w:r>
        <w:t>up completely in months 1--3 and it never becomes a crisis.</w:t>
      </w:r>
    </w:p>
    <w:p w14:paraId="69482791" w14:textId="386ACFD9" w:rsidR="00734246" w:rsidRDefault="00000000" w:rsidP="00B1251F">
      <w:pPr>
        <w:pStyle w:val="ListParagraph"/>
        <w:numPr>
          <w:ilvl w:val="0"/>
          <w:numId w:val="3"/>
        </w:numPr>
        <w:spacing w:before="20" w:after="100" w:line="288" w:lineRule="auto"/>
        <w:jc w:val="both"/>
      </w:pPr>
      <w:r>
        <w:t>The first year's attrition is not a failure signal: it is a</w:t>
      </w:r>
      <w:r w:rsidR="00366C23">
        <w:t xml:space="preserve"> </w:t>
      </w:r>
      <w:r>
        <w:t>talent market education. The founding team members who leave after</w:t>
      </w:r>
      <w:r w:rsidR="00366C23">
        <w:t xml:space="preserve"> </w:t>
      </w:r>
      <w:r>
        <w:t>6--12 months are telling you something precise about what works and</w:t>
      </w:r>
      <w:r w:rsidR="00366C23">
        <w:t xml:space="preserve"> </w:t>
      </w:r>
      <w:r>
        <w:t>what does not in your employer value proposition. Conduct structured</w:t>
      </w:r>
      <w:r w:rsidR="00366C23">
        <w:t xml:space="preserve"> </w:t>
      </w:r>
      <w:r>
        <w:t>exit interviews, consolidate the data, and act on it before the</w:t>
      </w:r>
      <w:r w:rsidR="00366C23">
        <w:t xml:space="preserve"> </w:t>
      </w:r>
      <w:r>
        <w:t>12-month mark.</w:t>
      </w:r>
    </w:p>
    <w:p w14:paraId="1022D552" w14:textId="77777777" w:rsidR="00734246" w:rsidRDefault="00000000" w:rsidP="00B1251F">
      <w:pPr>
        <w:pStyle w:val="Heading1"/>
        <w:pBdr>
          <w:bottom w:val="single" w:sz="8" w:space="6" w:color="0D6E8A"/>
        </w:pBdr>
        <w:spacing w:line="276" w:lineRule="auto"/>
        <w:jc w:val="both"/>
      </w:pPr>
      <w:bookmarkStart w:id="14" w:name="_Toc224693367"/>
      <w:r>
        <w:t>2.7 Chapter Summary: Ten Principles for Building Nano and Micro GCCs</w:t>
      </w:r>
      <w:bookmarkEnd w:id="14"/>
    </w:p>
    <w:p w14:paraId="631595EA" w14:textId="505FA286" w:rsidR="00734246" w:rsidRDefault="00000000" w:rsidP="00B1251F">
      <w:pPr>
        <w:pStyle w:val="ListParagraph"/>
        <w:numPr>
          <w:ilvl w:val="0"/>
          <w:numId w:val="3"/>
        </w:numPr>
        <w:spacing w:before="20" w:after="100" w:line="288" w:lineRule="auto"/>
        <w:jc w:val="both"/>
      </w:pPr>
      <w:r>
        <w:t>The hardest part is maintaining strategic clarity under operational</w:t>
      </w:r>
      <w:r w:rsidR="00366C23">
        <w:t xml:space="preserve"> </w:t>
      </w:r>
      <w:r>
        <w:t>pressure. Build the communication architecture: the monthly</w:t>
      </w:r>
      <w:r w:rsidR="00366C23">
        <w:t xml:space="preserve"> </w:t>
      </w:r>
      <w:r>
        <w:t>stakeholder update, the 90-day delivery target, the escalation</w:t>
      </w:r>
      <w:r w:rsidR="00366C23">
        <w:t xml:space="preserve"> </w:t>
      </w:r>
      <w:r>
        <w:t>protocol: before the delivery engine, not after.</w:t>
      </w:r>
    </w:p>
    <w:p w14:paraId="22018010" w14:textId="2FF79647" w:rsidR="00734246" w:rsidRDefault="00000000" w:rsidP="00B1251F">
      <w:pPr>
        <w:pStyle w:val="ListParagraph"/>
        <w:numPr>
          <w:ilvl w:val="0"/>
          <w:numId w:val="3"/>
        </w:numPr>
        <w:spacing w:before="20" w:after="100" w:line="288" w:lineRule="auto"/>
        <w:jc w:val="both"/>
      </w:pPr>
      <w:r>
        <w:t>Entity structure choice is permanent. Private Limited Company is the</w:t>
      </w:r>
      <w:r w:rsidR="00366C23">
        <w:t xml:space="preserve"> </w:t>
      </w:r>
      <w:r>
        <w:t>right structure for all Nano and Micro GCCs with IP-generation</w:t>
      </w:r>
      <w:r w:rsidR="00366C23">
        <w:t xml:space="preserve"> </w:t>
      </w:r>
      <w:r>
        <w:t>intent and long-term India commitment.</w:t>
      </w:r>
    </w:p>
    <w:p w14:paraId="153A4D12" w14:textId="310F26E2" w:rsidR="00734246" w:rsidRDefault="00000000" w:rsidP="00B1251F">
      <w:pPr>
        <w:pStyle w:val="ListParagraph"/>
        <w:numPr>
          <w:ilvl w:val="0"/>
          <w:numId w:val="3"/>
        </w:numPr>
        <w:spacing w:before="20" w:after="100" w:line="288" w:lineRule="auto"/>
        <w:jc w:val="both"/>
      </w:pPr>
      <w:r>
        <w:t>The founding hire is worth more than the next 10 hires combined.</w:t>
      </w:r>
      <w:r w:rsidR="00366C23">
        <w:t xml:space="preserve"> </w:t>
      </w:r>
      <w:r>
        <w:t>Invest disproportionate time, money, and CEO attention in finding</w:t>
      </w:r>
      <w:r w:rsidR="00366C23">
        <w:t xml:space="preserve"> </w:t>
      </w:r>
      <w:r>
        <w:t>the right person.</w:t>
      </w:r>
    </w:p>
    <w:p w14:paraId="4285BE0B" w14:textId="71D819C7" w:rsidR="00734246" w:rsidRDefault="00000000" w:rsidP="00B1251F">
      <w:pPr>
        <w:pStyle w:val="ListParagraph"/>
        <w:numPr>
          <w:ilvl w:val="0"/>
          <w:numId w:val="3"/>
        </w:numPr>
        <w:spacing w:before="20" w:after="100" w:line="288" w:lineRule="auto"/>
        <w:jc w:val="both"/>
      </w:pPr>
      <w:r>
        <w:t>50-person governance cliff is real. Design the 150-person governance</w:t>
      </w:r>
      <w:r w:rsidR="00366C23">
        <w:t xml:space="preserve"> </w:t>
      </w:r>
      <w:r>
        <w:t>structure at 40 people. Appoint function leads with explicit</w:t>
      </w:r>
      <w:r w:rsidR="00366C23">
        <w:t xml:space="preserve"> </w:t>
      </w:r>
      <w:r>
        <w:t>authority, not titles without power.</w:t>
      </w:r>
    </w:p>
    <w:p w14:paraId="7D09D8E2" w14:textId="1B3CCCBD" w:rsidR="00734246" w:rsidRDefault="00000000" w:rsidP="00B1251F">
      <w:pPr>
        <w:pStyle w:val="ListParagraph"/>
        <w:numPr>
          <w:ilvl w:val="0"/>
          <w:numId w:val="3"/>
        </w:numPr>
        <w:spacing w:before="20" w:after="100" w:line="288" w:lineRule="auto"/>
        <w:jc w:val="both"/>
      </w:pPr>
      <w:r>
        <w:t>The 300-day decision is binary: scale or sustain. Drifting toward</w:t>
      </w:r>
      <w:r w:rsidR="00366C23">
        <w:t xml:space="preserve"> </w:t>
      </w:r>
      <w:r>
        <w:t>Micro scale without the governance investment is the most common</w:t>
      </w:r>
      <w:r w:rsidR="00366C23">
        <w:t xml:space="preserve"> </w:t>
      </w:r>
      <w:r>
        <w:t>failure mode in the 100--</w:t>
      </w:r>
      <w:proofErr w:type="gramStart"/>
      <w:r>
        <w:t>300 person</w:t>
      </w:r>
      <w:proofErr w:type="gramEnd"/>
      <w:r>
        <w:t xml:space="preserve"> range.</w:t>
      </w:r>
    </w:p>
    <w:p w14:paraId="5018FDEF" w14:textId="52CBED05" w:rsidR="00734246" w:rsidRDefault="00000000" w:rsidP="00B1251F">
      <w:pPr>
        <w:pStyle w:val="ListParagraph"/>
        <w:numPr>
          <w:ilvl w:val="0"/>
          <w:numId w:val="3"/>
        </w:numPr>
        <w:spacing w:before="20" w:after="100" w:line="288" w:lineRule="auto"/>
        <w:jc w:val="both"/>
      </w:pPr>
      <w:r>
        <w:t>Cost transparency: USD 100--300K setup for a Nano GCC. USD 1.5--2.3M</w:t>
      </w:r>
      <w:r w:rsidR="00366C23">
        <w:t xml:space="preserve"> </w:t>
      </w:r>
      <w:r>
        <w:t>annual operating for 50 people. Break-even at 18--24 months. 50--55%</w:t>
      </w:r>
      <w:r w:rsidR="00366C23">
        <w:t xml:space="preserve"> </w:t>
      </w:r>
      <w:r>
        <w:t>savings by Year 3 vs equivalent US team.</w:t>
      </w:r>
    </w:p>
    <w:p w14:paraId="0B33E505" w14:textId="4D8059B6" w:rsidR="00734246" w:rsidRDefault="00000000" w:rsidP="00B1251F">
      <w:pPr>
        <w:pStyle w:val="ListParagraph"/>
        <w:numPr>
          <w:ilvl w:val="0"/>
          <w:numId w:val="3"/>
        </w:numPr>
        <w:spacing w:before="20" w:after="100" w:line="288" w:lineRule="auto"/>
        <w:jc w:val="both"/>
      </w:pPr>
      <w:r>
        <w:t>BOT and BOOT models compress time-to-value by 3--4 months for</w:t>
      </w:r>
      <w:r w:rsidR="00366C23">
        <w:t xml:space="preserve"> </w:t>
      </w:r>
      <w:r>
        <w:t>first-time India entrants. The trade-off is the contractual</w:t>
      </w:r>
      <w:r w:rsidR="00366C23">
        <w:t xml:space="preserve"> </w:t>
      </w:r>
      <w:r>
        <w:t>transition plan, not the organisational one: the GCC must invest</w:t>
      </w:r>
      <w:r w:rsidR="00366C23">
        <w:t xml:space="preserve"> </w:t>
      </w:r>
      <w:r>
        <w:t>in the latter.</w:t>
      </w:r>
    </w:p>
    <w:p w14:paraId="0ACC4326" w14:textId="31C56CDC" w:rsidR="00734246" w:rsidRDefault="00000000" w:rsidP="00B1251F">
      <w:pPr>
        <w:pStyle w:val="ListParagraph"/>
        <w:numPr>
          <w:ilvl w:val="0"/>
          <w:numId w:val="3"/>
        </w:numPr>
        <w:spacing w:before="20" w:after="100" w:line="288" w:lineRule="auto"/>
        <w:jc w:val="both"/>
      </w:pPr>
      <w:r>
        <w:t>Glassdoor rating from the founding cohort is a primary talent</w:t>
      </w:r>
      <w:r w:rsidR="00366C23">
        <w:t xml:space="preserve"> </w:t>
      </w:r>
      <w:r>
        <w:t>acquisition asset or liability. Treat the Day 1--42 employee</w:t>
      </w:r>
      <w:r w:rsidR="00366C23">
        <w:t xml:space="preserve"> </w:t>
      </w:r>
      <w:r>
        <w:t>experience as the employer brand strategy.</w:t>
      </w:r>
    </w:p>
    <w:p w14:paraId="30362515" w14:textId="75979980" w:rsidR="00734246" w:rsidRDefault="00000000" w:rsidP="00B1251F">
      <w:pPr>
        <w:pStyle w:val="ListParagraph"/>
        <w:numPr>
          <w:ilvl w:val="0"/>
          <w:numId w:val="3"/>
        </w:numPr>
        <w:spacing w:before="20" w:after="100" w:line="288" w:lineRule="auto"/>
        <w:jc w:val="both"/>
      </w:pPr>
      <w:r>
        <w:t>Transfer pricing set-up is a Day 1 activity, not a Month 4 activity.</w:t>
      </w:r>
      <w:r w:rsidR="00366C23">
        <w:t xml:space="preserve"> </w:t>
      </w:r>
      <w:r>
        <w:t>The 2026 safe harbour simplification (INR 2,000 crore threshold,</w:t>
      </w:r>
      <w:r w:rsidR="00366C23">
        <w:t xml:space="preserve"> </w:t>
      </w:r>
      <w:r>
        <w:t>15.5% margin) significantly reduces compliance complexity for Nano</w:t>
      </w:r>
      <w:r w:rsidR="00366C23">
        <w:t xml:space="preserve"> </w:t>
      </w:r>
      <w:r>
        <w:t>and Micro GCCs.</w:t>
      </w:r>
    </w:p>
    <w:p w14:paraId="1E54A319" w14:textId="595804F5" w:rsidR="00734246" w:rsidRDefault="00000000" w:rsidP="00B1251F">
      <w:pPr>
        <w:pStyle w:val="ListParagraph"/>
        <w:numPr>
          <w:ilvl w:val="0"/>
          <w:numId w:val="3"/>
        </w:numPr>
        <w:spacing w:before="20" w:after="100" w:line="288" w:lineRule="auto"/>
        <w:jc w:val="both"/>
      </w:pPr>
      <w:r>
        <w:t>The ten challenges that defeat Nano and Micro GCCs are all known and</w:t>
      </w:r>
      <w:r w:rsidR="00366C23">
        <w:t xml:space="preserve"> </w:t>
      </w:r>
      <w:r>
        <w:t>all addressable. They are not unknown risks: they are predictable</w:t>
      </w:r>
      <w:r w:rsidR="00366C23">
        <w:t xml:space="preserve"> </w:t>
      </w:r>
      <w:r>
        <w:t>failure modes with validated countermeasures. Build the</w:t>
      </w:r>
      <w:r w:rsidR="00366C23">
        <w:t xml:space="preserve"> </w:t>
      </w:r>
      <w:r>
        <w:t>countermeasures before the challenges arrive.</w:t>
      </w:r>
    </w:p>
    <w:p w14:paraId="3001C3C9" w14:textId="77777777" w:rsidR="00734246" w:rsidRDefault="00734246" w:rsidP="00B1251F">
      <w:pPr>
        <w:pBdr>
          <w:bottom w:val="single" w:sz="3" w:space="2" w:color="C5D8EC"/>
        </w:pBdr>
        <w:spacing w:before="100" w:after="100" w:line="276" w:lineRule="auto"/>
        <w:jc w:val="both"/>
      </w:pPr>
    </w:p>
    <w:p w14:paraId="116C6BA6" w14:textId="77777777" w:rsidR="00734246" w:rsidRDefault="00000000" w:rsidP="00B1251F">
      <w:pPr>
        <w:jc w:val="both"/>
      </w:pPr>
      <w:r>
        <w:br w:type="page"/>
      </w:r>
    </w:p>
    <w:p w14:paraId="076A7D46" w14:textId="77777777" w:rsidR="00734246" w:rsidRDefault="00734246" w:rsidP="00B1251F">
      <w:pPr>
        <w:spacing w:before="120"/>
        <w:jc w:val="both"/>
      </w:pPr>
    </w:p>
    <w:tbl>
      <w:tblPr>
        <w:tblW w:w="106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0"/>
      </w:tblGrid>
      <w:tr w:rsidR="00734246" w14:paraId="18E03C9A" w14:textId="77777777" w:rsidTr="00232EF8">
        <w:tblPrEx>
          <w:tblCellMar>
            <w:top w:w="0" w:type="dxa"/>
            <w:bottom w:w="0" w:type="dxa"/>
          </w:tblCellMar>
        </w:tblPrEx>
        <w:trPr>
          <w:trHeight w:val="395"/>
        </w:trPr>
        <w:tc>
          <w:tcPr>
            <w:tcW w:w="10620" w:type="dxa"/>
            <w:shd w:val="clear" w:color="auto" w:fill="0D4A6B"/>
            <w:tcMar>
              <w:top w:w="200" w:type="dxa"/>
              <w:left w:w="360" w:type="dxa"/>
              <w:bottom w:w="200" w:type="dxa"/>
              <w:right w:w="360" w:type="dxa"/>
            </w:tcMar>
          </w:tcPr>
          <w:p w14:paraId="1B54A23A" w14:textId="77777777" w:rsidR="00734246" w:rsidRDefault="00000000" w:rsidP="00232EF8">
            <w:pPr>
              <w:jc w:val="center"/>
            </w:pPr>
            <w:r>
              <w:rPr>
                <w:b/>
                <w:bCs/>
                <w:color w:val="FFFFFF"/>
                <w:sz w:val="28"/>
                <w:szCs w:val="28"/>
              </w:rPr>
              <w:t>PART II • CHAPTER THREE</w:t>
            </w:r>
          </w:p>
        </w:tc>
      </w:tr>
    </w:tbl>
    <w:p w14:paraId="2D3E4EC8" w14:textId="4F27076A"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3</w:t>
      </w:r>
      <w:r w:rsidRPr="00232EF8">
        <w:rPr>
          <w:rFonts w:ascii="Arial" w:eastAsia="Arial" w:hAnsi="Arial" w:cs="Arial"/>
          <w:b/>
          <w:bCs/>
          <w:color w:val="1B3A6B"/>
          <w:sz w:val="64"/>
          <w:szCs w:val="64"/>
        </w:rPr>
        <w:t xml:space="preserve">: Building a </w:t>
      </w:r>
      <w:r>
        <w:rPr>
          <w:rFonts w:ascii="Arial" w:eastAsia="Arial" w:hAnsi="Arial" w:cs="Arial"/>
          <w:b/>
          <w:bCs/>
          <w:color w:val="1B3A6B"/>
          <w:sz w:val="64"/>
          <w:szCs w:val="64"/>
        </w:rPr>
        <w:t>Small</w:t>
      </w:r>
      <w:r w:rsidRPr="00232EF8">
        <w:rPr>
          <w:rFonts w:ascii="Arial" w:eastAsia="Arial" w:hAnsi="Arial" w:cs="Arial"/>
          <w:b/>
          <w:bCs/>
          <w:color w:val="1B3A6B"/>
          <w:sz w:val="64"/>
          <w:szCs w:val="64"/>
        </w:rPr>
        <w:t xml:space="preserve"> GCC (</w:t>
      </w:r>
      <w:r>
        <w:rPr>
          <w:rFonts w:ascii="Arial" w:eastAsia="Arial" w:hAnsi="Arial" w:cs="Arial"/>
          <w:b/>
          <w:bCs/>
          <w:color w:val="1B3A6B"/>
          <w:sz w:val="64"/>
          <w:szCs w:val="64"/>
        </w:rPr>
        <w:t>3</w:t>
      </w:r>
      <w:r w:rsidRPr="00232EF8">
        <w:rPr>
          <w:rFonts w:ascii="Arial" w:eastAsia="Arial" w:hAnsi="Arial" w:cs="Arial"/>
          <w:b/>
          <w:bCs/>
          <w:color w:val="1B3A6B"/>
          <w:sz w:val="64"/>
          <w:szCs w:val="64"/>
        </w:rPr>
        <w:t>00-</w:t>
      </w:r>
      <w:r>
        <w:rPr>
          <w:rFonts w:ascii="Arial" w:eastAsia="Arial" w:hAnsi="Arial" w:cs="Arial"/>
          <w:b/>
          <w:bCs/>
          <w:color w:val="1B3A6B"/>
          <w:sz w:val="64"/>
          <w:szCs w:val="64"/>
        </w:rPr>
        <w:t>1</w:t>
      </w:r>
      <w:r w:rsidRPr="00232EF8">
        <w:rPr>
          <w:rFonts w:ascii="Arial" w:eastAsia="Arial" w:hAnsi="Arial" w:cs="Arial"/>
          <w:b/>
          <w:bCs/>
          <w:color w:val="1B3A6B"/>
          <w:sz w:val="64"/>
          <w:szCs w:val="64"/>
        </w:rPr>
        <w:t>,000 people</w:t>
      </w:r>
      <w:proofErr w:type="gramStart"/>
      <w:r w:rsidRPr="00232EF8">
        <w:rPr>
          <w:rFonts w:ascii="Arial" w:eastAsia="Arial" w:hAnsi="Arial" w:cs="Arial"/>
          <w:b/>
          <w:bCs/>
          <w:color w:val="1B3A6B"/>
          <w:sz w:val="64"/>
          <w:szCs w:val="64"/>
        </w:rPr>
        <w:t>)</w:t>
      </w:r>
      <w:r>
        <w:rPr>
          <w:rFonts w:ascii="Arial" w:eastAsia="Arial" w:hAnsi="Arial" w:cs="Arial"/>
          <w:b/>
          <w:bCs/>
          <w:color w:val="1B3A6B"/>
          <w:sz w:val="64"/>
          <w:szCs w:val="64"/>
        </w:rPr>
        <w:t xml:space="preserve"> </w:t>
      </w:r>
      <w:r w:rsidRPr="00232EF8">
        <w:rPr>
          <w:rFonts w:ascii="Arial" w:eastAsia="Arial" w:hAnsi="Arial" w:cs="Arial"/>
          <w:b/>
          <w:bCs/>
          <w:color w:val="1B3A6B"/>
          <w:sz w:val="64"/>
          <w:szCs w:val="64"/>
        </w:rPr>
        <w:t>:</w:t>
      </w:r>
      <w:proofErr w:type="gramEnd"/>
      <w:r w:rsidRPr="00232EF8">
        <w:rPr>
          <w:rFonts w:ascii="Arial" w:eastAsia="Arial" w:hAnsi="Arial" w:cs="Arial"/>
          <w:b/>
          <w:bCs/>
          <w:color w:val="1B3A6B"/>
          <w:sz w:val="64"/>
          <w:szCs w:val="64"/>
        </w:rPr>
        <w:t xml:space="preserve"> First Real Governance, First Real Employer Brand</w:t>
      </w:r>
    </w:p>
    <w:p w14:paraId="6227A481" w14:textId="36E68CA2" w:rsidR="00232EF8" w:rsidRDefault="00232EF8" w:rsidP="00232EF8">
      <w:pPr>
        <w:spacing w:after="100" w:line="288" w:lineRule="auto"/>
        <w:jc w:val="center"/>
      </w:pPr>
      <w:r w:rsidRPr="00232EF8">
        <w:rPr>
          <w:b/>
          <w:bCs/>
        </w:rPr>
        <w:t>Building a Small GCC - The 300--1,000 Headcount Playbook: Governance, CoE Architecture, Employer Brand, and the Inflection to Strategic Relevance</w:t>
      </w:r>
    </w:p>
    <w:p w14:paraId="35F04AF0" w14:textId="77777777" w:rsidR="00734246" w:rsidRDefault="00734246" w:rsidP="00B1251F">
      <w:pPr>
        <w:pBdr>
          <w:bottom w:val="single" w:sz="3" w:space="2" w:color="C5D8EC"/>
        </w:pBdr>
        <w:spacing w:before="100" w:after="100" w:line="276" w:lineRule="auto"/>
        <w:jc w:val="both"/>
      </w:pPr>
    </w:p>
    <w:p w14:paraId="5E77B01A" w14:textId="77777777" w:rsidR="00734246" w:rsidRDefault="00000000" w:rsidP="00B1251F">
      <w:pPr>
        <w:pStyle w:val="Heading2"/>
        <w:spacing w:line="276" w:lineRule="auto"/>
        <w:jc w:val="both"/>
      </w:pPr>
      <w:r>
        <w:t>The Most Consequential GCC Scale</w:t>
      </w:r>
    </w:p>
    <w:p w14:paraId="30ABCA4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Small GCC occupies the most consequential position in the size spectrum. At 300--1,000 people, the </w:t>
      </w:r>
      <w:proofErr w:type="spellStart"/>
      <w:r>
        <w:rPr>
          <w:i/>
          <w:iCs/>
          <w:color w:val="333344"/>
          <w:sz w:val="21"/>
          <w:szCs w:val="21"/>
        </w:rPr>
        <w:t>center</w:t>
      </w:r>
      <w:proofErr w:type="spellEnd"/>
      <w:r>
        <w:rPr>
          <w:i/>
          <w:iCs/>
          <w:color w:val="333344"/>
          <w:sz w:val="21"/>
          <w:szCs w:val="21"/>
        </w:rPr>
        <w:t xml:space="preserve"> is large enough to carry strategic mandates and build genuine domain depth, yet still small enough that every leadership decision has company-wide impact. The Small GCC is where the </w:t>
      </w:r>
      <w:proofErr w:type="spellStart"/>
      <w:r>
        <w:rPr>
          <w:i/>
          <w:iCs/>
          <w:color w:val="333344"/>
          <w:sz w:val="21"/>
          <w:szCs w:val="21"/>
        </w:rPr>
        <w:t>center</w:t>
      </w:r>
      <w:proofErr w:type="spellEnd"/>
      <w:r>
        <w:rPr>
          <w:i/>
          <w:iCs/>
          <w:color w:val="333344"/>
          <w:sz w:val="21"/>
          <w:szCs w:val="21"/>
        </w:rPr>
        <w:t xml:space="preserve"> either establishes its identity as a genuine strategic partner to the global enterprise or settles into the execution-</w:t>
      </w:r>
      <w:proofErr w:type="spellStart"/>
      <w:r>
        <w:rPr>
          <w:i/>
          <w:iCs/>
          <w:color w:val="333344"/>
          <w:sz w:val="21"/>
          <w:szCs w:val="21"/>
        </w:rPr>
        <w:t>center</w:t>
      </w:r>
      <w:proofErr w:type="spellEnd"/>
      <w:r>
        <w:rPr>
          <w:i/>
          <w:iCs/>
          <w:color w:val="333344"/>
          <w:sz w:val="21"/>
          <w:szCs w:val="21"/>
        </w:rPr>
        <w:t xml:space="preserve"> role that defines its ceiling for the next decade. 480+ mid-market GCCs (broadly aligned to </w:t>
      </w:r>
      <w:proofErr w:type="gramStart"/>
      <w:r>
        <w:rPr>
          <w:i/>
          <w:iCs/>
          <w:color w:val="333344"/>
          <w:sz w:val="21"/>
          <w:szCs w:val="21"/>
        </w:rPr>
        <w:t>Small</w:t>
      </w:r>
      <w:proofErr w:type="gramEnd"/>
      <w:r>
        <w:rPr>
          <w:i/>
          <w:iCs/>
          <w:color w:val="333344"/>
          <w:sz w:val="21"/>
          <w:szCs w:val="21"/>
        </w:rPr>
        <w:t xml:space="preserve"> tier) operating in India, 27% of the total ecosystem (</w:t>
      </w:r>
      <w:proofErr w:type="spellStart"/>
      <w:r>
        <w:rPr>
          <w:i/>
          <w:iCs/>
          <w:color w:val="333344"/>
          <w:sz w:val="21"/>
          <w:szCs w:val="21"/>
        </w:rPr>
        <w:t>Zinnov</w:t>
      </w:r>
      <w:proofErr w:type="spellEnd"/>
      <w:r>
        <w:rPr>
          <w:i/>
          <w:iCs/>
          <w:color w:val="333344"/>
          <w:sz w:val="21"/>
          <w:szCs w:val="21"/>
        </w:rPr>
        <w:t>-NASSCOM Mid-Market GCC Report 2025) 40% faster maturity achievement for GCCs with well-defined governance from founding (NASSCOM governance research, 2025) 54% of GCCs in India have set up or are actively building CoEs (EY India GCC CoE Research 2025)</w:t>
      </w:r>
    </w:p>
    <w:p w14:paraId="497B26A2" w14:textId="77777777" w:rsidR="00734246" w:rsidRDefault="00000000" w:rsidP="00B1251F">
      <w:pPr>
        <w:pStyle w:val="Heading1"/>
        <w:pBdr>
          <w:bottom w:val="single" w:sz="8" w:space="6" w:color="0D6E8A"/>
        </w:pBdr>
        <w:spacing w:line="276" w:lineRule="auto"/>
        <w:jc w:val="both"/>
      </w:pPr>
      <w:bookmarkStart w:id="15" w:name="_Toc224693368"/>
      <w:r>
        <w:t>3.1 The Four Defining Characteristics of the Small GCC Stage</w:t>
      </w:r>
      <w:bookmarkEnd w:id="15"/>
    </w:p>
    <w:p w14:paraId="27D3A523" w14:textId="5D4513F5" w:rsidR="00734246" w:rsidRDefault="00000000" w:rsidP="00B1251F">
      <w:pPr>
        <w:spacing w:after="100" w:line="288" w:lineRule="auto"/>
        <w:jc w:val="both"/>
      </w:pPr>
      <w:r>
        <w:t>The Small GCC is not simply a larger Micro GCC. Four structural</w:t>
      </w:r>
      <w:r w:rsidR="00366C23">
        <w:t xml:space="preserve"> </w:t>
      </w:r>
      <w:r>
        <w:t>characteristics define this tier and differentiate the building playbook</w:t>
      </w:r>
      <w:r w:rsidR="00366C23">
        <w:t xml:space="preserve"> </w:t>
      </w:r>
      <w:r>
        <w:t>from every tier above and below it.</w:t>
      </w:r>
    </w:p>
    <w:p w14:paraId="7D72EDFA" w14:textId="77777777" w:rsidR="00734246" w:rsidRDefault="00000000" w:rsidP="00B1251F">
      <w:pPr>
        <w:pStyle w:val="Heading3"/>
        <w:spacing w:line="276" w:lineRule="auto"/>
        <w:jc w:val="both"/>
      </w:pPr>
      <w:r>
        <w:t>Characteristic 1: First Dedicated GCC Head: The Most Consequential Hire</w:t>
      </w:r>
    </w:p>
    <w:p w14:paraId="5A7143E4" w14:textId="7EFF6A2A" w:rsidR="00734246" w:rsidRDefault="00000000" w:rsidP="00B1251F">
      <w:pPr>
        <w:spacing w:after="100" w:line="288" w:lineRule="auto"/>
        <w:jc w:val="both"/>
      </w:pPr>
      <w:r>
        <w:t>Most Nano and Micro GCCs are led by a senior functional manager who</w:t>
      </w:r>
      <w:r w:rsidR="00366C23">
        <w:t xml:space="preserve"> </w:t>
      </w:r>
      <w:r>
        <w:t>carries the India responsibility alongside another global role. The</w:t>
      </w:r>
      <w:r w:rsidR="00366C23">
        <w:t xml:space="preserve"> </w:t>
      </w:r>
      <w:r>
        <w:t xml:space="preserve">Small GCC is the first tier where a dedicated full-time GCC Head: someone whose only mandate is to build and run the India </w:t>
      </w:r>
      <w:proofErr w:type="spellStart"/>
      <w:r>
        <w:t>center</w:t>
      </w:r>
      <w:proofErr w:type="spellEnd"/>
      <w:r>
        <w:t>: becomes both affordable and essential.</w:t>
      </w:r>
      <w:r w:rsidR="00366C23">
        <w:t xml:space="preserve"> </w:t>
      </w:r>
      <w:r>
        <w:t>The profile required at this stage is specific: 15-20 years of</w:t>
      </w:r>
      <w:r w:rsidR="00366C23">
        <w:t xml:space="preserve"> </w:t>
      </w:r>
      <w:r>
        <w:t>experience, with at least 5 of those years in India operations</w:t>
      </w:r>
      <w:r w:rsidR="00366C23">
        <w:t xml:space="preserve"> </w:t>
      </w:r>
      <w:r>
        <w:t>leadership, and verifiable evidence of having grown a team from under</w:t>
      </w:r>
      <w:r w:rsidR="00366C23">
        <w:t xml:space="preserve"> </w:t>
      </w:r>
      <w:r>
        <w:t>200 to over 500 people at least once before. The ability to hold a</w:t>
      </w:r>
      <w:r w:rsidR="00366C23">
        <w:t xml:space="preserve"> </w:t>
      </w:r>
      <w:r>
        <w:t>strategic conversation with a global CFO in the morning and a retention</w:t>
      </w:r>
      <w:r w:rsidR="00366C23">
        <w:t xml:space="preserve"> </w:t>
      </w:r>
      <w:r>
        <w:t>conversation with an individual contributor in the afternoon is the</w:t>
      </w:r>
      <w:r w:rsidR="00366C23">
        <w:t xml:space="preserve"> </w:t>
      </w:r>
      <w:r>
        <w:t>defining capability: and it is genuinely rare.</w:t>
      </w:r>
    </w:p>
    <w:p w14:paraId="46466DA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Leadership ROI at 300+ People According to Pipal Tree Services, a specialist GCC executive search firm, the difference in 3-year value delivered between a strong and average GCC Head at 300+ headcount is USD 15-40M: measured in terms of mandate expansion velocity, talent retention, and innovation output. This is why investing 6-9 months in finding the right founding GCC Head, and paying at the 80th-90th percentile of the market, is the highest-ROI decision a global enterprise makes at this scale.</w:t>
      </w:r>
    </w:p>
    <w:p w14:paraId="16E961C2" w14:textId="77777777" w:rsidR="00734246" w:rsidRDefault="00000000" w:rsidP="00B1251F">
      <w:pPr>
        <w:pStyle w:val="Heading3"/>
        <w:spacing w:line="276" w:lineRule="auto"/>
        <w:jc w:val="both"/>
      </w:pPr>
      <w:r>
        <w:t>Characteristic 2: CoE Architecture: From Function to Domain</w:t>
      </w:r>
    </w:p>
    <w:p w14:paraId="36DCBB77" w14:textId="755FB40F" w:rsidR="00366C23" w:rsidRDefault="00000000" w:rsidP="00B1251F">
      <w:pPr>
        <w:spacing w:after="100" w:line="288" w:lineRule="auto"/>
        <w:jc w:val="both"/>
      </w:pPr>
      <w:r>
        <w:t>The Small GCC is the first tier where the Center of Excellence model</w:t>
      </w:r>
      <w:r w:rsidR="00366C23">
        <w:t xml:space="preserve"> </w:t>
      </w:r>
      <w:r>
        <w:t>becomes the organizing principle, rather than an aspiration. A CoE at</w:t>
      </w:r>
      <w:r w:rsidR="00366C23">
        <w:t xml:space="preserve"> </w:t>
      </w:r>
      <w:r>
        <w:t>this scale is a team of 15-40 people with specific domain expertise, a</w:t>
      </w:r>
      <w:r w:rsidR="00366C23">
        <w:t xml:space="preserve"> </w:t>
      </w:r>
      <w:r>
        <w:t>defined mandate (not just a service scope), ownership of outcomes rather</w:t>
      </w:r>
      <w:r w:rsidR="00366C23">
        <w:t xml:space="preserve"> </w:t>
      </w:r>
      <w:r>
        <w:t>than activities, and an innovation investment that goes beyond training</w:t>
      </w:r>
      <w:r w:rsidR="00366C23">
        <w:t xml:space="preserve"> </w:t>
      </w:r>
      <w:r>
        <w:t>into research and patent generation.</w:t>
      </w:r>
      <w:r w:rsidR="00366C23">
        <w:t xml:space="preserve"> </w:t>
      </w:r>
    </w:p>
    <w:p w14:paraId="2020BC14" w14:textId="4CFDEB27" w:rsidR="00734246" w:rsidRDefault="00000000" w:rsidP="00B1251F">
      <w:pPr>
        <w:spacing w:after="100" w:line="288" w:lineRule="auto"/>
        <w:jc w:val="both"/>
      </w:pPr>
      <w:r>
        <w:t>EY India's 2025 GCC CoE research finds that 54% of India's GCCs have</w:t>
      </w:r>
      <w:r w:rsidR="00366C23">
        <w:t xml:space="preserve"> </w:t>
      </w:r>
      <w:r>
        <w:t>established or are actively building CoEs. The research identifies five</w:t>
      </w:r>
      <w:r w:rsidR="00366C23">
        <w:t xml:space="preserve"> </w:t>
      </w:r>
      <w:r>
        <w:t>critical success pillars: clearly defined focus areas (process</w:t>
      </w:r>
      <w:r w:rsidR="00366C23">
        <w:t xml:space="preserve"> </w:t>
      </w:r>
      <w:r>
        <w:t>improvement, innovation, knowledge management, risk mitigation),</w:t>
      </w:r>
      <w:r w:rsidR="00366C23">
        <w:t xml:space="preserve"> </w:t>
      </w:r>
      <w:r>
        <w:t>executive sponsorship, dedicated funding, measurement architecture, and</w:t>
      </w:r>
      <w:r w:rsidR="00366C23">
        <w:t xml:space="preserve"> </w:t>
      </w:r>
      <w:r>
        <w:t>a talent development roadmap tied specifically to CoE domain</w:t>
      </w:r>
      <w:r w:rsidR="00366C23">
        <w:t xml:space="preserve"> </w:t>
      </w:r>
      <w:r>
        <w:t>requirements.</w:t>
      </w:r>
    </w:p>
    <w:p w14:paraId="22DC106D" w14:textId="77777777" w:rsidR="00734246" w:rsidRDefault="00000000" w:rsidP="00B1251F">
      <w:pPr>
        <w:pStyle w:val="Heading3"/>
        <w:spacing w:line="276" w:lineRule="auto"/>
        <w:jc w:val="both"/>
      </w:pPr>
      <w:r>
        <w:t>Characteristic 3: Employer Brand Visibility: The Market Starts Watching</w:t>
      </w:r>
    </w:p>
    <w:p w14:paraId="0D6CBD75" w14:textId="4A3FD62D" w:rsidR="00734246" w:rsidRDefault="00000000" w:rsidP="00B1251F">
      <w:pPr>
        <w:spacing w:after="100" w:line="288" w:lineRule="auto"/>
        <w:jc w:val="both"/>
      </w:pPr>
      <w:r>
        <w:t>At Small GCC scale, the Glassdoor profile, LinkedIn employer page, and</w:t>
      </w:r>
      <w:r w:rsidR="00366C23">
        <w:t xml:space="preserve"> </w:t>
      </w:r>
      <w:r>
        <w:t>Naukri.com presence start being actively consulted by the talent market.</w:t>
      </w:r>
      <w:r w:rsidR="00366C23">
        <w:t xml:space="preserve"> </w:t>
      </w:r>
      <w:r>
        <w:t>Campus placement committees at IITs and IIMs start evaluating whether</w:t>
      </w:r>
      <w:r w:rsidR="00366C23">
        <w:t xml:space="preserve"> </w:t>
      </w:r>
      <w:r>
        <w:t xml:space="preserve">the </w:t>
      </w:r>
      <w:proofErr w:type="spellStart"/>
      <w:r>
        <w:t>center</w:t>
      </w:r>
      <w:proofErr w:type="spellEnd"/>
      <w:r>
        <w:t xml:space="preserve"> is worth their students' attention. NASSCOM working group</w:t>
      </w:r>
      <w:r w:rsidR="00366C23">
        <w:t xml:space="preserve"> </w:t>
      </w:r>
      <w:r>
        <w:t xml:space="preserve">membership becomes meaningful because the </w:t>
      </w:r>
      <w:proofErr w:type="spellStart"/>
      <w:r>
        <w:t>center</w:t>
      </w:r>
      <w:proofErr w:type="spellEnd"/>
      <w:r>
        <w:t xml:space="preserve"> now has peers at the</w:t>
      </w:r>
      <w:r w:rsidR="00366C23">
        <w:t xml:space="preserve"> </w:t>
      </w:r>
      <w:r>
        <w:t>same scale who are navigating identical challenges.</w:t>
      </w:r>
    </w:p>
    <w:p w14:paraId="25FDBB7D" w14:textId="2A36D78E" w:rsidR="00734246" w:rsidRDefault="00000000" w:rsidP="00B1251F">
      <w:pPr>
        <w:spacing w:after="100" w:line="288" w:lineRule="auto"/>
        <w:jc w:val="both"/>
      </w:pPr>
      <w:r>
        <w:t>The employer brand investment required at this stage is qualitatively</w:t>
      </w:r>
      <w:r w:rsidR="00366C23">
        <w:t xml:space="preserve"> </w:t>
      </w:r>
      <w:r>
        <w:t>different from what worked at Nano and Micro scale.</w:t>
      </w:r>
      <w:r w:rsidR="00366C23">
        <w:t xml:space="preserve"> </w:t>
      </w:r>
      <w:r>
        <w:t>Founder-mode selling: where the GCC Head personally convinced every early hire: does</w:t>
      </w:r>
      <w:r w:rsidR="00366C23">
        <w:t xml:space="preserve"> </w:t>
      </w:r>
      <w:r>
        <w:t xml:space="preserve">not scale to 500 people. The </w:t>
      </w:r>
      <w:proofErr w:type="spellStart"/>
      <w:r>
        <w:t>center</w:t>
      </w:r>
      <w:proofErr w:type="spellEnd"/>
      <w:r>
        <w:t xml:space="preserve"> needs a repeatable employer brand</w:t>
      </w:r>
      <w:r w:rsidR="00366C23">
        <w:t xml:space="preserve"> </w:t>
      </w:r>
      <w:r>
        <w:t>narrative, verifiable with external proof, that can be delivered</w:t>
      </w:r>
      <w:r w:rsidR="00366C23">
        <w:t xml:space="preserve"> </w:t>
      </w:r>
      <w:r>
        <w:t>consistently by every hiring manager without the GCC Head in the room.</w:t>
      </w:r>
    </w:p>
    <w:p w14:paraId="120E61EF" w14:textId="77777777" w:rsidR="00734246" w:rsidRDefault="00000000" w:rsidP="00B1251F">
      <w:pPr>
        <w:pStyle w:val="Heading3"/>
        <w:spacing w:line="276" w:lineRule="auto"/>
        <w:jc w:val="both"/>
      </w:pPr>
      <w:r>
        <w:t>Characteristic 4: The Innovation Investment Imperative</w:t>
      </w:r>
    </w:p>
    <w:p w14:paraId="3CD22BC2" w14:textId="29B05C69" w:rsidR="00734246" w:rsidRDefault="00000000" w:rsidP="00B1251F">
      <w:pPr>
        <w:spacing w:after="100" w:line="288" w:lineRule="auto"/>
        <w:jc w:val="both"/>
      </w:pPr>
      <w:r>
        <w:t>A Small GCC that is not investing in innovation: with dedicated</w:t>
      </w:r>
      <w:r w:rsidR="00366C23">
        <w:t xml:space="preserve"> </w:t>
      </w:r>
      <w:r>
        <w:t>budget, governance, and measurement: is a ticking maturity clock. The</w:t>
      </w:r>
      <w:r w:rsidR="00366C23">
        <w:t xml:space="preserve"> </w:t>
      </w:r>
      <w:proofErr w:type="spellStart"/>
      <w:r>
        <w:t>centers</w:t>
      </w:r>
      <w:proofErr w:type="spellEnd"/>
      <w:r>
        <w:t xml:space="preserve"> that reach Stage 3-4 maturity on the KPMG model almost</w:t>
      </w:r>
      <w:r w:rsidR="00366C23">
        <w:t xml:space="preserve"> </w:t>
      </w:r>
      <w:r>
        <w:t>invariably made their first formal innovation investment between 200 and</w:t>
      </w:r>
      <w:r w:rsidR="00366C23">
        <w:t xml:space="preserve"> </w:t>
      </w:r>
      <w:r>
        <w:t>500 people. Those that deferred it past 500 people consistently describe</w:t>
      </w:r>
      <w:r w:rsidR="00366C23">
        <w:t xml:space="preserve"> </w:t>
      </w:r>
      <w:r>
        <w:t>the deferral as their most expensive strategic mistake.</w:t>
      </w:r>
    </w:p>
    <w:p w14:paraId="65E57356" w14:textId="77777777" w:rsidR="00734246" w:rsidRDefault="00000000" w:rsidP="00B1251F">
      <w:pPr>
        <w:pStyle w:val="Heading1"/>
        <w:pBdr>
          <w:bottom w:val="single" w:sz="8" w:space="6" w:color="0D6E8A"/>
        </w:pBdr>
        <w:spacing w:line="276" w:lineRule="auto"/>
        <w:jc w:val="both"/>
      </w:pPr>
      <w:bookmarkStart w:id="16" w:name="_Toc224693369"/>
      <w:r>
        <w:t>3.2 The Small GCC Building Playbook: Year by Year</w:t>
      </w:r>
      <w:bookmarkEnd w:id="16"/>
    </w:p>
    <w:p w14:paraId="2E869D7C" w14:textId="77777777" w:rsidR="00734246" w:rsidRDefault="00000000" w:rsidP="00B1251F">
      <w:pPr>
        <w:pStyle w:val="Heading2"/>
        <w:spacing w:line="276" w:lineRule="auto"/>
        <w:jc w:val="both"/>
      </w:pPr>
      <w:r>
        <w:t>Year 1: Governance Foundation and CoE Definition</w:t>
      </w:r>
    </w:p>
    <w:p w14:paraId="7D545F75"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4495"/>
        <w:gridCol w:w="1620"/>
        <w:gridCol w:w="4675"/>
      </w:tblGrid>
      <w:tr w:rsidR="00A45065" w:rsidRPr="00A45065" w14:paraId="21CBC9A5" w14:textId="77777777" w:rsidTr="004403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CB3EFB7" w14:textId="77777777" w:rsidR="00A45065" w:rsidRPr="00A45065" w:rsidRDefault="00A45065" w:rsidP="00B20B65">
            <w:pPr>
              <w:spacing w:after="100" w:line="288" w:lineRule="auto"/>
              <w:jc w:val="both"/>
              <w:rPr>
                <w:b w:val="0"/>
                <w:bCs w:val="0"/>
              </w:rPr>
            </w:pPr>
            <w:r w:rsidRPr="00A45065">
              <w:t>Challenge</w:t>
            </w:r>
          </w:p>
        </w:tc>
        <w:tc>
          <w:tcPr>
            <w:tcW w:w="1620" w:type="dxa"/>
          </w:tcPr>
          <w:p w14:paraId="2E002E4D" w14:textId="77777777" w:rsidR="00A45065" w:rsidRPr="00A45065" w:rsidRDefault="00A45065" w:rsidP="00B20B65">
            <w:pPr>
              <w:spacing w:after="100" w:line="28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45065">
              <w:t>Frequency</w:t>
            </w:r>
          </w:p>
        </w:tc>
        <w:tc>
          <w:tcPr>
            <w:tcW w:w="4675" w:type="dxa"/>
          </w:tcPr>
          <w:p w14:paraId="57FD0C40" w14:textId="77777777" w:rsidR="00A45065" w:rsidRPr="00A45065" w:rsidRDefault="00A45065" w:rsidP="00B20B65">
            <w:pPr>
              <w:spacing w:after="100" w:line="28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45065">
              <w:t>Practitioner-Validated Response</w:t>
            </w:r>
          </w:p>
        </w:tc>
      </w:tr>
      <w:tr w:rsidR="00A45065" w:rsidRPr="00A45065" w14:paraId="5CB44CA6"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20382FA" w14:textId="77777777" w:rsidR="00A45065" w:rsidRPr="00A45065" w:rsidRDefault="00A45065" w:rsidP="00B20B65">
            <w:pPr>
              <w:spacing w:after="100" w:line="288" w:lineRule="auto"/>
              <w:jc w:val="both"/>
              <w:rPr>
                <w:b w:val="0"/>
                <w:bCs w:val="0"/>
              </w:rPr>
            </w:pPr>
            <w:r w:rsidRPr="00A45065">
              <w:t>Founding leader departure in months 6-18 (the 'builder-to-operator' mismatch)</w:t>
            </w:r>
          </w:p>
        </w:tc>
        <w:tc>
          <w:tcPr>
            <w:tcW w:w="1620" w:type="dxa"/>
          </w:tcPr>
          <w:p w14:paraId="7BC487F5"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Very High**</w:t>
            </w:r>
          </w:p>
        </w:tc>
        <w:tc>
          <w:tcPr>
            <w:tcW w:w="4675" w:type="dxa"/>
          </w:tcPr>
          <w:p w14:paraId="3DA0CBB9"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 xml:space="preserve">Hire a founding leader who has both built AND operated small </w:t>
            </w:r>
            <w:proofErr w:type="spellStart"/>
            <w:r w:rsidRPr="00A45065">
              <w:rPr>
                <w:b/>
                <w:bCs/>
              </w:rPr>
              <w:t>centers</w:t>
            </w:r>
            <w:proofErr w:type="spellEnd"/>
            <w:r w:rsidRPr="00A45065">
              <w:rPr>
                <w:b/>
                <w:bCs/>
              </w:rPr>
              <w:t xml:space="preserve"> before: not just built. Retain with a 24-month performance equity structure and specific milestone bonuses.</w:t>
            </w:r>
          </w:p>
        </w:tc>
      </w:tr>
      <w:tr w:rsidR="00A45065" w:rsidRPr="00A45065" w14:paraId="66D18BED"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0BED7159" w14:textId="77777777" w:rsidR="00A45065" w:rsidRPr="00A45065" w:rsidRDefault="00A45065" w:rsidP="00B20B65">
            <w:pPr>
              <w:spacing w:after="100" w:line="288" w:lineRule="auto"/>
              <w:jc w:val="both"/>
              <w:rPr>
                <w:b w:val="0"/>
                <w:bCs w:val="0"/>
              </w:rPr>
            </w:pPr>
            <w:r w:rsidRPr="00A45065">
              <w:t>HQ's first quality challenge: 'The India team isn't ready for strategic work'</w:t>
            </w:r>
          </w:p>
        </w:tc>
        <w:tc>
          <w:tcPr>
            <w:tcW w:w="1620" w:type="dxa"/>
          </w:tcPr>
          <w:p w14:paraId="2F220C2B"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High**</w:t>
            </w:r>
          </w:p>
        </w:tc>
        <w:tc>
          <w:tcPr>
            <w:tcW w:w="4675" w:type="dxa"/>
          </w:tcPr>
          <w:p w14:paraId="4839A73C"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Pre-empt by designing the first delivery specifically for HQ confidence-building, not for maximum impact. First delivery at Month 3 should be unambiguously high-quality, regardless of complexity.</w:t>
            </w:r>
          </w:p>
        </w:tc>
      </w:tr>
      <w:tr w:rsidR="00A45065" w:rsidRPr="00A45065" w14:paraId="00B7DC88"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FF1E8DB" w14:textId="77777777" w:rsidR="00A45065" w:rsidRPr="00A45065" w:rsidRDefault="00A45065" w:rsidP="00B20B65">
            <w:pPr>
              <w:spacing w:after="100" w:line="288" w:lineRule="auto"/>
              <w:jc w:val="both"/>
              <w:rPr>
                <w:b w:val="0"/>
                <w:bCs w:val="0"/>
              </w:rPr>
            </w:pPr>
            <w:r w:rsidRPr="00A45065">
              <w:t>Talent salary inflation after first 12 months (founding team gets counter-offers)</w:t>
            </w:r>
          </w:p>
        </w:tc>
        <w:tc>
          <w:tcPr>
            <w:tcW w:w="1620" w:type="dxa"/>
          </w:tcPr>
          <w:p w14:paraId="4E7EC04C"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High**</w:t>
            </w:r>
          </w:p>
        </w:tc>
        <w:tc>
          <w:tcPr>
            <w:tcW w:w="4675" w:type="dxa"/>
          </w:tcPr>
          <w:p w14:paraId="6FA3F9E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Conduct a compensation review at Month 10-12 proactively. Do not wait for the retention crisis. Reward founding team loyalty explicitly.</w:t>
            </w:r>
          </w:p>
        </w:tc>
      </w:tr>
      <w:tr w:rsidR="00A45065" w:rsidRPr="00A45065" w14:paraId="57B75041"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28940262" w14:textId="77777777" w:rsidR="00A45065" w:rsidRPr="00A45065" w:rsidRDefault="00A45065" w:rsidP="00B20B65">
            <w:pPr>
              <w:spacing w:after="100" w:line="288" w:lineRule="auto"/>
              <w:jc w:val="both"/>
              <w:rPr>
                <w:b w:val="0"/>
                <w:bCs w:val="0"/>
              </w:rPr>
            </w:pPr>
            <w:r w:rsidRPr="00A45065">
              <w:t>Transfer pricing uncertainty causing financial reporting delays</w:t>
            </w:r>
          </w:p>
        </w:tc>
        <w:tc>
          <w:tcPr>
            <w:tcW w:w="1620" w:type="dxa"/>
          </w:tcPr>
          <w:p w14:paraId="512C2D30"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High**</w:t>
            </w:r>
          </w:p>
        </w:tc>
        <w:tc>
          <w:tcPr>
            <w:tcW w:w="4675" w:type="dxa"/>
          </w:tcPr>
          <w:p w14:paraId="26CE69A3"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Appoint a transfer pricing adviser before entity formation. NASSCOM's 2025 guidance: entities under INR 2,000 crore revenue now qualify for the 15.5% safe harbour simplification.</w:t>
            </w:r>
          </w:p>
        </w:tc>
      </w:tr>
      <w:tr w:rsidR="00A45065" w:rsidRPr="00A45065" w14:paraId="47350A3B"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E8EB6BD" w14:textId="77777777" w:rsidR="00A45065" w:rsidRPr="00A45065" w:rsidRDefault="00A45065" w:rsidP="00B20B65">
            <w:pPr>
              <w:spacing w:after="100" w:line="288" w:lineRule="auto"/>
              <w:jc w:val="both"/>
              <w:rPr>
                <w:b w:val="0"/>
                <w:bCs w:val="0"/>
              </w:rPr>
            </w:pPr>
            <w:r w:rsidRPr="00A45065">
              <w:t>Over-hiring for HQ relationships and under-hiring for India delivery depth</w:t>
            </w:r>
          </w:p>
        </w:tc>
        <w:tc>
          <w:tcPr>
            <w:tcW w:w="1620" w:type="dxa"/>
          </w:tcPr>
          <w:p w14:paraId="3405446E"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Moderate**</w:t>
            </w:r>
          </w:p>
        </w:tc>
        <w:tc>
          <w:tcPr>
            <w:tcW w:w="4675" w:type="dxa"/>
          </w:tcPr>
          <w:p w14:paraId="491F0CA6"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Every hire in the first 25 must have a documented capability need tied to a delivery output. Relationship hires with no delivery mandate consume headcount without producing value.</w:t>
            </w:r>
          </w:p>
        </w:tc>
      </w:tr>
      <w:tr w:rsidR="00A45065" w:rsidRPr="00A45065" w14:paraId="4FCE823C"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58D64FAD" w14:textId="77777777" w:rsidR="00A45065" w:rsidRPr="00A45065" w:rsidRDefault="00A45065" w:rsidP="00B20B65">
            <w:pPr>
              <w:spacing w:after="100" w:line="288" w:lineRule="auto"/>
              <w:jc w:val="both"/>
              <w:rPr>
                <w:b w:val="0"/>
                <w:bCs w:val="0"/>
              </w:rPr>
            </w:pPr>
            <w:r w:rsidRPr="00A45065">
              <w:t>Notice period gaps in founding team build (</w:t>
            </w:r>
            <w:proofErr w:type="gramStart"/>
            <w:r w:rsidRPr="00A45065">
              <w:t>60-90 day</w:t>
            </w:r>
            <w:proofErr w:type="gramEnd"/>
            <w:r w:rsidRPr="00A45065">
              <w:t xml:space="preserve"> India notice periods)</w:t>
            </w:r>
          </w:p>
        </w:tc>
        <w:tc>
          <w:tcPr>
            <w:tcW w:w="1620" w:type="dxa"/>
          </w:tcPr>
          <w:p w14:paraId="30BB7C4F"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Moderate**</w:t>
            </w:r>
          </w:p>
        </w:tc>
        <w:tc>
          <w:tcPr>
            <w:tcW w:w="4675" w:type="dxa"/>
          </w:tcPr>
          <w:p w14:paraId="239CC216"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Begin all founding cohort hiring 90-120 days before intended start date. Negotiate notice period buyouts for critical founding hires. Budget USD 2,000-8,000 per critical hire for this.</w:t>
            </w:r>
          </w:p>
        </w:tc>
      </w:tr>
      <w:tr w:rsidR="00A45065" w:rsidRPr="00A45065" w14:paraId="0D472FD8"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0671322" w14:textId="77777777" w:rsidR="00A45065" w:rsidRPr="00A45065" w:rsidRDefault="00A45065" w:rsidP="00B20B65">
            <w:pPr>
              <w:spacing w:after="100" w:line="288" w:lineRule="auto"/>
              <w:jc w:val="both"/>
              <w:rPr>
                <w:b w:val="0"/>
                <w:bCs w:val="0"/>
              </w:rPr>
            </w:pPr>
            <w:r w:rsidRPr="00A45065">
              <w:t>Compliance calendar misses in first year</w:t>
            </w:r>
          </w:p>
        </w:tc>
        <w:tc>
          <w:tcPr>
            <w:tcW w:w="1620" w:type="dxa"/>
          </w:tcPr>
          <w:p w14:paraId="4D55E94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Moderate**</w:t>
            </w:r>
          </w:p>
        </w:tc>
        <w:tc>
          <w:tcPr>
            <w:tcW w:w="4675" w:type="dxa"/>
          </w:tcPr>
          <w:p w14:paraId="73E402AA"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Appoint dedicated compliance adviser on Day 1 (not month 3). Annual compliance calendar covering PF, ESI, PT, TDS, Transfer Pricing, AGM, ROC filed should be confirmed before first hire.</w:t>
            </w:r>
          </w:p>
        </w:tc>
      </w:tr>
      <w:tr w:rsidR="00A45065" w:rsidRPr="00A45065" w14:paraId="3A952EFB"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7F031D26" w14:textId="77777777" w:rsidR="00A45065" w:rsidRPr="00A45065" w:rsidRDefault="00A45065" w:rsidP="00B20B65">
            <w:pPr>
              <w:spacing w:after="100" w:line="288" w:lineRule="auto"/>
              <w:jc w:val="both"/>
              <w:rPr>
                <w:b w:val="0"/>
                <w:bCs w:val="0"/>
              </w:rPr>
            </w:pPr>
            <w:r w:rsidRPr="00A45065">
              <w:t>Glassdoor rating crisis from over-promised employer brand</w:t>
            </w:r>
          </w:p>
        </w:tc>
        <w:tc>
          <w:tcPr>
            <w:tcW w:w="1620" w:type="dxa"/>
          </w:tcPr>
          <w:p w14:paraId="35823709"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Moderate**</w:t>
            </w:r>
          </w:p>
        </w:tc>
        <w:tc>
          <w:tcPr>
            <w:tcW w:w="4675" w:type="dxa"/>
          </w:tcPr>
          <w:p w14:paraId="5F863467"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Only claim what you can prove. If the employer brand is 'challenging work, global exposure, learning', verify all three are real before they appear in recruitment conversations.</w:t>
            </w:r>
          </w:p>
        </w:tc>
      </w:tr>
      <w:tr w:rsidR="00A45065" w:rsidRPr="00A45065" w14:paraId="0B072925"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8382BAD" w14:textId="77777777" w:rsidR="00A45065" w:rsidRPr="00A45065" w:rsidRDefault="00A45065" w:rsidP="00B20B65">
            <w:pPr>
              <w:spacing w:after="100" w:line="288" w:lineRule="auto"/>
              <w:jc w:val="both"/>
              <w:rPr>
                <w:b w:val="0"/>
                <w:bCs w:val="0"/>
              </w:rPr>
            </w:pPr>
            <w:r w:rsidRPr="00A45065">
              <w:t>Location choice regret at scale</w:t>
            </w:r>
          </w:p>
        </w:tc>
        <w:tc>
          <w:tcPr>
            <w:tcW w:w="1620" w:type="dxa"/>
          </w:tcPr>
          <w:p w14:paraId="6DF0532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Lower**</w:t>
            </w:r>
          </w:p>
        </w:tc>
        <w:tc>
          <w:tcPr>
            <w:tcW w:w="4675" w:type="dxa"/>
          </w:tcPr>
          <w:p w14:paraId="37B3E28E"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The city chosen at Nano scale is almost always defensible at Micro scale in the same domain. The mistake is choosing a city for cost when talent depth was the constraint. Correct in the pre-launch decision; very expensive to correct post-launch.</w:t>
            </w:r>
          </w:p>
        </w:tc>
      </w:tr>
      <w:tr w:rsidR="00A45065" w:rsidRPr="00A45065" w14:paraId="14F767A7"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2CC235D4" w14:textId="77777777" w:rsidR="00A45065" w:rsidRPr="00A45065" w:rsidRDefault="00A45065" w:rsidP="00B20B65">
            <w:pPr>
              <w:spacing w:after="100" w:line="288" w:lineRule="auto"/>
              <w:jc w:val="both"/>
              <w:rPr>
                <w:b w:val="0"/>
                <w:bCs w:val="0"/>
              </w:rPr>
            </w:pPr>
            <w:r w:rsidRPr="00A45065">
              <w:t xml:space="preserve">Strategic drift: </w:t>
            </w:r>
            <w:proofErr w:type="spellStart"/>
            <w:r w:rsidRPr="00A45065">
              <w:t>center</w:t>
            </w:r>
            <w:proofErr w:type="spellEnd"/>
            <w:r w:rsidRPr="00A45065">
              <w:t xml:space="preserve"> accumulates work without clear mandate</w:t>
            </w:r>
          </w:p>
        </w:tc>
        <w:tc>
          <w:tcPr>
            <w:tcW w:w="1620" w:type="dxa"/>
          </w:tcPr>
          <w:p w14:paraId="3197C123"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Lower**</w:t>
            </w:r>
          </w:p>
        </w:tc>
        <w:tc>
          <w:tcPr>
            <w:tcW w:w="4675" w:type="dxa"/>
          </w:tcPr>
          <w:p w14:paraId="25D91B42"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A45065">
              <w:rPr>
                <w:b/>
                <w:bCs/>
              </w:rPr>
              <w:t xml:space="preserve">Enforce scope discipline through the global sponsor. Every new workstream request from HQ goes through the GCC Head, who applies a single-question filter: 'Does this align with the </w:t>
            </w:r>
            <w:proofErr w:type="spellStart"/>
            <w:r w:rsidRPr="00A45065">
              <w:rPr>
                <w:b/>
                <w:bCs/>
              </w:rPr>
              <w:t>center's</w:t>
            </w:r>
            <w:proofErr w:type="spellEnd"/>
            <w:r w:rsidRPr="00A45065">
              <w:rPr>
                <w:b/>
                <w:bCs/>
              </w:rPr>
              <w:t xml:space="preserve"> 18-month thesis?'</w:t>
            </w:r>
          </w:p>
        </w:tc>
      </w:tr>
    </w:tbl>
    <w:p w14:paraId="4F938B8F" w14:textId="77777777" w:rsidR="00734246" w:rsidRDefault="00734246" w:rsidP="00B1251F">
      <w:pPr>
        <w:pBdr>
          <w:bottom w:val="single" w:sz="3" w:space="2" w:color="C5D8EC"/>
        </w:pBdr>
        <w:spacing w:before="100" w:after="100" w:line="276" w:lineRule="auto"/>
        <w:jc w:val="both"/>
      </w:pPr>
    </w:p>
    <w:p w14:paraId="6A5DD2C6" w14:textId="77777777" w:rsidR="00734246" w:rsidRDefault="00000000" w:rsidP="00B1251F">
      <w:pPr>
        <w:pStyle w:val="Heading2"/>
        <w:spacing w:line="276" w:lineRule="auto"/>
        <w:jc w:val="both"/>
      </w:pPr>
      <w:r>
        <w:t>Year 2: Domain Depth and Stakeholder Trust</w:t>
      </w:r>
    </w:p>
    <w:p w14:paraId="5B5F270B" w14:textId="16B8E780" w:rsidR="00734246" w:rsidRDefault="00000000" w:rsidP="00B1251F">
      <w:pPr>
        <w:spacing w:after="100" w:line="288" w:lineRule="auto"/>
        <w:jc w:val="both"/>
      </w:pPr>
      <w:r>
        <w:t>Year 2 is where the Small GCC either accelerates its maturity trajectory</w:t>
      </w:r>
      <w:r w:rsidR="00440322">
        <w:t xml:space="preserve"> </w:t>
      </w:r>
      <w:r>
        <w:t>or plateaus. The governing variable is almost always the same: whether</w:t>
      </w:r>
      <w:r w:rsidR="00440322">
        <w:t xml:space="preserve"> </w:t>
      </w:r>
      <w:r>
        <w:t>the CoE domains defined in Year 1 generate externally verifiable</w:t>
      </w:r>
      <w:r w:rsidR="00440322">
        <w:t xml:space="preserve"> </w:t>
      </w:r>
      <w:r>
        <w:t>outcomes that global stakeholders recognise as strategically valuable.</w:t>
      </w:r>
      <w:r w:rsidR="00440322">
        <w:t xml:space="preserve"> </w:t>
      </w:r>
      <w:r>
        <w:t>Not useful. Not efficient. Strategically valuable.</w:t>
      </w:r>
    </w:p>
    <w:p w14:paraId="3F08D91E" w14:textId="03BA22E5" w:rsidR="00734246" w:rsidRDefault="00000000" w:rsidP="00B1251F">
      <w:pPr>
        <w:pStyle w:val="ListParagraph"/>
        <w:numPr>
          <w:ilvl w:val="0"/>
          <w:numId w:val="2"/>
        </w:numPr>
        <w:spacing w:before="20" w:after="100" w:line="288" w:lineRule="auto"/>
        <w:jc w:val="both"/>
      </w:pPr>
      <w:r>
        <w:t>Target: 2-3 CoE domains with quantified, CFO-language outcomes by</w:t>
      </w:r>
      <w:r w:rsidR="00440322">
        <w:t xml:space="preserve"> </w:t>
      </w:r>
      <w:r>
        <w:t>end of Year 2 (revenue influence, time-to-market acceleration, SG&amp;A</w:t>
      </w:r>
      <w:r w:rsidR="00440322">
        <w:t xml:space="preserve"> </w:t>
      </w:r>
      <w:r>
        <w:t>contribution: per Part I, Chapter 5 framework)</w:t>
      </w:r>
    </w:p>
    <w:p w14:paraId="374BBF4F" w14:textId="0485F69C" w:rsidR="00734246" w:rsidRDefault="00000000" w:rsidP="00B1251F">
      <w:pPr>
        <w:pStyle w:val="ListParagraph"/>
        <w:numPr>
          <w:ilvl w:val="0"/>
          <w:numId w:val="2"/>
        </w:numPr>
        <w:spacing w:before="20" w:after="100" w:line="288" w:lineRule="auto"/>
        <w:jc w:val="both"/>
      </w:pPr>
      <w:r>
        <w:t>Target: First patent filed or first external recognition (conference</w:t>
      </w:r>
      <w:r w:rsidR="00440322">
        <w:t xml:space="preserve"> </w:t>
      </w:r>
      <w:r>
        <w:t>presentation, NASSCOM award nomination, published research)</w:t>
      </w:r>
      <w:r w:rsidR="00440322">
        <w:t xml:space="preserve"> </w:t>
      </w:r>
      <w:r>
        <w:t>establishing domain credential</w:t>
      </w:r>
    </w:p>
    <w:p w14:paraId="7533E11D" w14:textId="01E05F57" w:rsidR="00734246" w:rsidRDefault="00000000" w:rsidP="00B1251F">
      <w:pPr>
        <w:pStyle w:val="ListParagraph"/>
        <w:numPr>
          <w:ilvl w:val="0"/>
          <w:numId w:val="2"/>
        </w:numPr>
        <w:spacing w:before="20" w:after="100" w:line="288" w:lineRule="auto"/>
        <w:jc w:val="both"/>
      </w:pPr>
      <w:r>
        <w:t xml:space="preserve">Target: </w:t>
      </w:r>
      <w:proofErr w:type="spellStart"/>
      <w:r>
        <w:t>iNPS</w:t>
      </w:r>
      <w:proofErr w:type="spellEnd"/>
      <w:r>
        <w:t xml:space="preserve"> above 40. Below 40 at 18 months is a retention and</w:t>
      </w:r>
      <w:r w:rsidR="00440322">
        <w:t xml:space="preserve"> </w:t>
      </w:r>
      <w:r>
        <w:t>culture signal that requires immediate leadership intervention</w:t>
      </w:r>
    </w:p>
    <w:p w14:paraId="3125F609" w14:textId="631C2D4E" w:rsidR="00734246" w:rsidRDefault="00000000" w:rsidP="00B1251F">
      <w:pPr>
        <w:pStyle w:val="ListParagraph"/>
        <w:numPr>
          <w:ilvl w:val="0"/>
          <w:numId w:val="2"/>
        </w:numPr>
        <w:spacing w:before="20" w:after="100" w:line="288" w:lineRule="auto"/>
        <w:jc w:val="both"/>
      </w:pPr>
      <w:r>
        <w:t>Target: Layer 3 KPI reporting introduced to global leadership at</w:t>
      </w:r>
      <w:r w:rsidR="00440322">
        <w:t xml:space="preserve"> </w:t>
      </w:r>
      <w:r>
        <w:t>Year 2 QBR. Do not wait for Year 3 to start the CFO conversation</w:t>
      </w:r>
    </w:p>
    <w:p w14:paraId="185C8041" w14:textId="77777777" w:rsidR="00734246" w:rsidRDefault="00000000" w:rsidP="00B1251F">
      <w:pPr>
        <w:pStyle w:val="Heading2"/>
        <w:spacing w:line="276" w:lineRule="auto"/>
        <w:jc w:val="both"/>
      </w:pPr>
      <w:r>
        <w:t>Year 3: Strategic Mandate Expansion</w:t>
      </w:r>
    </w:p>
    <w:p w14:paraId="4913113A" w14:textId="1C1146BC" w:rsidR="00734246" w:rsidRDefault="00000000" w:rsidP="00B1251F">
      <w:pPr>
        <w:spacing w:after="100" w:line="288" w:lineRule="auto"/>
        <w:jc w:val="both"/>
      </w:pPr>
      <w:r>
        <w:t>A Small GCC that has executed Years 1-2 well enters Year 3 with</w:t>
      </w:r>
      <w:r w:rsidR="00440322">
        <w:t xml:space="preserve"> </w:t>
      </w:r>
      <w:r>
        <w:t>something valuable: a track record that HQ can point to independently.</w:t>
      </w:r>
      <w:r w:rsidR="00440322">
        <w:t xml:space="preserve"> </w:t>
      </w:r>
      <w:r>
        <w:t>The Year 3 objective is to convert that track record into expanded</w:t>
      </w:r>
      <w:r w:rsidR="00440322">
        <w:t xml:space="preserve"> </w:t>
      </w:r>
      <w:r>
        <w:t>mandate scope: additional functions, new CoE domains, deeper</w:t>
      </w:r>
      <w:r w:rsidR="00440322">
        <w:t xml:space="preserve"> </w:t>
      </w:r>
      <w:r>
        <w:t>ownership of existing mandates, or the ability to influence global</w:t>
      </w:r>
      <w:r w:rsidR="00440322">
        <w:t xml:space="preserve"> </w:t>
      </w:r>
      <w:r>
        <w:t>function strategy rather than just executing it.</w:t>
      </w:r>
    </w:p>
    <w:p w14:paraId="7B88BD0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Year-3 Test </w:t>
      </w:r>
      <w:proofErr w:type="spellStart"/>
      <w:r>
        <w:rPr>
          <w:i/>
          <w:iCs/>
          <w:color w:val="333344"/>
          <w:sz w:val="21"/>
          <w:szCs w:val="21"/>
        </w:rPr>
        <w:t>Zinnov's</w:t>
      </w:r>
      <w:proofErr w:type="spellEnd"/>
      <w:r>
        <w:rPr>
          <w:i/>
          <w:iCs/>
          <w:color w:val="333344"/>
          <w:sz w:val="21"/>
          <w:szCs w:val="21"/>
        </w:rPr>
        <w:t xml:space="preserve"> research identifies six CXO questions that determine whether a CoE survives into Year 3 and beyond. The questions are: Does the CoE have a clear ROI? Does it have executive ownership beyond the GCC Head? Is it influencing global function strategy? Is it building capabilities that cannot be replicated elsewhere quickly? Is it generating institutional knowledge that persists through talent transitions? Is its value visible to the CFO? GCCs that cannot answer yes to at least four of these six questions at the 36-month mark are statistically likely to have their mandate constrained in the next budget cycle. Source: Zinnov, zinnov.com, Feb 2026</w:t>
      </w:r>
    </w:p>
    <w:p w14:paraId="47C7B9FC" w14:textId="77777777" w:rsidR="00734246" w:rsidRDefault="00000000" w:rsidP="00B1251F">
      <w:pPr>
        <w:pStyle w:val="Heading1"/>
        <w:pBdr>
          <w:bottom w:val="single" w:sz="8" w:space="6" w:color="0D6E8A"/>
        </w:pBdr>
        <w:spacing w:line="276" w:lineRule="auto"/>
        <w:jc w:val="both"/>
      </w:pPr>
      <w:bookmarkStart w:id="17" w:name="_Toc224693370"/>
      <w:r>
        <w:t>3.3 Validated Case Studies: Small GCC Tier</w:t>
      </w:r>
      <w:bookmarkEnd w:id="17"/>
    </w:p>
    <w:p w14:paraId="5436E4AB" w14:textId="77777777" w:rsidR="00734246" w:rsidRDefault="00000000" w:rsidP="00B1251F">
      <w:pPr>
        <w:pStyle w:val="Heading2"/>
        <w:spacing w:line="276" w:lineRule="auto"/>
        <w:jc w:val="both"/>
      </w:pPr>
      <w:r>
        <w:t>Case Study 3A: Guidewire India: Insurance Technology, Bengaluru</w:t>
      </w:r>
    </w:p>
    <w:p w14:paraId="7DFFCC39" w14:textId="77777777" w:rsidR="00440322" w:rsidRDefault="00000000" w:rsidP="00B1251F">
      <w:pPr>
        <w:pStyle w:val="ListParagraph"/>
        <w:numPr>
          <w:ilvl w:val="0"/>
          <w:numId w:val="16"/>
        </w:numPr>
        <w:spacing w:after="100" w:line="288" w:lineRule="auto"/>
        <w:jc w:val="both"/>
      </w:pPr>
      <w:r>
        <w:t>Guidewire, a US-based insurance technology provider for non-life</w:t>
      </w:r>
      <w:r w:rsidR="00440322">
        <w:t xml:space="preserve"> </w:t>
      </w:r>
      <w:r>
        <w:t>insurers, has built one of the most cited examples of a well-executed</w:t>
      </w:r>
      <w:r w:rsidR="00440322">
        <w:t xml:space="preserve"> </w:t>
      </w:r>
      <w:r>
        <w:t>Small GCC-to-Medium GCC transition in the technology sector. The company</w:t>
      </w:r>
      <w:r w:rsidR="00440322">
        <w:t xml:space="preserve"> </w:t>
      </w:r>
      <w:r>
        <w:t>recently inaugurated a new 81,664 square foot facility with 600 seats in</w:t>
      </w:r>
      <w:r w:rsidR="00440322">
        <w:t xml:space="preserve"> </w:t>
      </w:r>
      <w:r>
        <w:t>Bengaluru, and is targeting doubling its India workforce to 1,000</w:t>
      </w:r>
      <w:r w:rsidR="00440322">
        <w:t xml:space="preserve"> </w:t>
      </w:r>
      <w:r>
        <w:t>employees, with a focus on cloud-native solutions and professional</w:t>
      </w:r>
      <w:r w:rsidR="00440322">
        <w:t xml:space="preserve"> </w:t>
      </w:r>
      <w:r>
        <w:t>services.</w:t>
      </w:r>
    </w:p>
    <w:p w14:paraId="37A3F7ED" w14:textId="42A1944F" w:rsidR="00734246" w:rsidRDefault="00000000" w:rsidP="00B1251F">
      <w:pPr>
        <w:pStyle w:val="ListParagraph"/>
        <w:numPr>
          <w:ilvl w:val="0"/>
          <w:numId w:val="16"/>
        </w:numPr>
        <w:spacing w:after="100" w:line="288" w:lineRule="auto"/>
        <w:jc w:val="both"/>
      </w:pPr>
      <w:r>
        <w:t xml:space="preserve">What makes the Guidewire India story valuable: the </w:t>
      </w:r>
      <w:proofErr w:type="spellStart"/>
      <w:r>
        <w:t>center</w:t>
      </w:r>
      <w:proofErr w:type="spellEnd"/>
      <w:r>
        <w:t xml:space="preserve"> was not built</w:t>
      </w:r>
      <w:r w:rsidR="00440322">
        <w:t xml:space="preserve"> </w:t>
      </w:r>
      <w:r>
        <w:t>as a cost-arbitrage play in an undifferentiated function. It was built</w:t>
      </w:r>
      <w:r w:rsidR="00440322">
        <w:t xml:space="preserve"> </w:t>
      </w:r>
      <w:r>
        <w:t>specifically around Guidewire's product engineering domain, hiring</w:t>
      </w:r>
      <w:r w:rsidR="00440322">
        <w:t xml:space="preserve"> </w:t>
      </w:r>
      <w:r>
        <w:t>professionals who understand insurance technology architecture at a</w:t>
      </w:r>
      <w:r w:rsidR="00440322">
        <w:t xml:space="preserve"> </w:t>
      </w:r>
      <w:r>
        <w:t xml:space="preserve">level of specificity that creates genuine hiring moats. The </w:t>
      </w:r>
      <w:proofErr w:type="spellStart"/>
      <w:r>
        <w:t>center's</w:t>
      </w:r>
      <w:proofErr w:type="spellEnd"/>
      <w:r w:rsidR="00440322">
        <w:t xml:space="preserve"> </w:t>
      </w:r>
      <w:r>
        <w:t>growth to 1,000 is a vote of confidence in the India team's domain</w:t>
      </w:r>
      <w:r w:rsidR="00440322">
        <w:t xml:space="preserve"> </w:t>
      </w:r>
      <w:r>
        <w:t>depth, not just its headcount availability.</w:t>
      </w:r>
    </w:p>
    <w:p w14:paraId="727053A6" w14:textId="48970F68" w:rsidR="00734246" w:rsidRDefault="00000000" w:rsidP="00B1251F">
      <w:pPr>
        <w:pStyle w:val="ListParagraph"/>
        <w:numPr>
          <w:ilvl w:val="0"/>
          <w:numId w:val="2"/>
        </w:numPr>
        <w:spacing w:before="20" w:after="100" w:line="288" w:lineRule="auto"/>
        <w:jc w:val="both"/>
      </w:pPr>
      <w:r>
        <w:t>Key lesson: Define the CoE domain with product-specific, not</w:t>
      </w:r>
      <w:r w:rsidR="00440322">
        <w:t xml:space="preserve"> </w:t>
      </w:r>
      <w:r>
        <w:t>function-general, precision. 'Engineering' is not a CoE domain.</w:t>
      </w:r>
      <w:r w:rsidR="00440322">
        <w:t xml:space="preserve"> </w:t>
      </w:r>
      <w:r>
        <w:t>'Cloud-native insurance platform development' is.</w:t>
      </w:r>
    </w:p>
    <w:p w14:paraId="4C5B6F62" w14:textId="62591B7D" w:rsidR="00734246" w:rsidRDefault="00000000" w:rsidP="00B1251F">
      <w:pPr>
        <w:pStyle w:val="ListParagraph"/>
        <w:numPr>
          <w:ilvl w:val="0"/>
          <w:numId w:val="2"/>
        </w:numPr>
        <w:spacing w:before="20" w:after="100" w:line="288" w:lineRule="auto"/>
        <w:jc w:val="both"/>
      </w:pPr>
      <w:r>
        <w:t>Validated source: Analytics India Magazine, Top 9 GCC Expansions in</w:t>
      </w:r>
      <w:r w:rsidR="00440322">
        <w:t xml:space="preserve"> </w:t>
      </w:r>
      <w:r>
        <w:t>India 2025, analyticsindiamag.com, Oct 2025</w:t>
      </w:r>
    </w:p>
    <w:p w14:paraId="6ACCE25C" w14:textId="77777777" w:rsidR="00734246" w:rsidRDefault="00000000" w:rsidP="00B1251F">
      <w:pPr>
        <w:pStyle w:val="Heading2"/>
        <w:spacing w:line="276" w:lineRule="auto"/>
        <w:jc w:val="both"/>
      </w:pPr>
      <w:r>
        <w:t>Case Study 3B: AstraZeneca India: Pharma Innovation Hub, Bengaluru</w:t>
      </w:r>
    </w:p>
    <w:p w14:paraId="4A39541F" w14:textId="77777777" w:rsidR="00440322" w:rsidRDefault="00000000" w:rsidP="00B1251F">
      <w:pPr>
        <w:pStyle w:val="ListParagraph"/>
        <w:numPr>
          <w:ilvl w:val="0"/>
          <w:numId w:val="17"/>
        </w:numPr>
        <w:spacing w:after="100" w:line="288" w:lineRule="auto"/>
        <w:jc w:val="both"/>
      </w:pPr>
      <w:r>
        <w:t>AstraZeneca announced a INR 166 crore investment in 2025 to expand its</w:t>
      </w:r>
      <w:r w:rsidR="00440322">
        <w:t xml:space="preserve"> </w:t>
      </w:r>
      <w:r>
        <w:t>Global Hub in Bengaluru. The new facility accommodates approximately</w:t>
      </w:r>
      <w:r w:rsidR="00440322">
        <w:t xml:space="preserve"> </w:t>
      </w:r>
      <w:r>
        <w:t>1,300 employees (including 400 new positions), making it a canonical</w:t>
      </w:r>
      <w:r w:rsidR="00440322">
        <w:t xml:space="preserve"> </w:t>
      </w:r>
      <w:r>
        <w:t xml:space="preserve">Small GCC transitioning to Medium. The </w:t>
      </w:r>
      <w:proofErr w:type="spellStart"/>
      <w:r>
        <w:t>center's</w:t>
      </w:r>
      <w:proofErr w:type="spellEnd"/>
      <w:r>
        <w:t xml:space="preserve"> mandate spans AI-driven</w:t>
      </w:r>
      <w:r w:rsidR="00440322">
        <w:t xml:space="preserve"> </w:t>
      </w:r>
      <w:r>
        <w:t>innovation across R&amp;D, global business services, IT, and digital health</w:t>
      </w:r>
      <w:r w:rsidR="00440322">
        <w:t xml:space="preserve"> </w:t>
      </w:r>
      <w:r>
        <w:t>operations. AstraZeneca India's headcount across Bengaluru and Chennai</w:t>
      </w:r>
      <w:r w:rsidR="00440322">
        <w:t xml:space="preserve"> </w:t>
      </w:r>
      <w:r>
        <w:t>now stands at close to 4,000: making it a Large GCC in aggregate.</w:t>
      </w:r>
      <w:r w:rsidR="00440322">
        <w:t xml:space="preserve"> </w:t>
      </w:r>
    </w:p>
    <w:p w14:paraId="1720B92D" w14:textId="4150923D" w:rsidR="00734246" w:rsidRDefault="00000000" w:rsidP="00B1251F">
      <w:pPr>
        <w:pStyle w:val="ListParagraph"/>
        <w:numPr>
          <w:ilvl w:val="0"/>
          <w:numId w:val="17"/>
        </w:numPr>
        <w:spacing w:after="100" w:line="288" w:lineRule="auto"/>
        <w:jc w:val="both"/>
      </w:pPr>
      <w:r>
        <w:t>The AstraZeneca model is notable for its deliberate CoE architecture:</w:t>
      </w:r>
      <w:r w:rsidR="00440322">
        <w:t xml:space="preserve"> </w:t>
      </w:r>
      <w:r>
        <w:t xml:space="preserve">the </w:t>
      </w:r>
      <w:proofErr w:type="spellStart"/>
      <w:r>
        <w:t>center</w:t>
      </w:r>
      <w:proofErr w:type="spellEnd"/>
      <w:r>
        <w:t xml:space="preserve"> is not a general-purpose pharma services hub. It is</w:t>
      </w:r>
      <w:r w:rsidR="00440322">
        <w:t xml:space="preserve"> </w:t>
      </w:r>
      <w:r>
        <w:t>specifically positioned around AI-driven drug discovery and clinical</w:t>
      </w:r>
      <w:r w:rsidR="00440322">
        <w:t xml:space="preserve"> </w:t>
      </w:r>
      <w:r>
        <w:t>data science, giving it a domain credential that the global pharma</w:t>
      </w:r>
      <w:r w:rsidR="00440322">
        <w:t xml:space="preserve"> </w:t>
      </w:r>
      <w:r>
        <w:t>talent market recognises and responds to.</w:t>
      </w:r>
    </w:p>
    <w:p w14:paraId="723DFD1A" w14:textId="2F6156C1" w:rsidR="00734246" w:rsidRDefault="00000000" w:rsidP="00B1251F">
      <w:pPr>
        <w:pStyle w:val="ListParagraph"/>
        <w:numPr>
          <w:ilvl w:val="0"/>
          <w:numId w:val="2"/>
        </w:numPr>
        <w:spacing w:before="20" w:after="100" w:line="288" w:lineRule="auto"/>
        <w:jc w:val="both"/>
      </w:pPr>
      <w:r>
        <w:t>Key lesson: In regulated industries (pharma, financial services,</w:t>
      </w:r>
      <w:r w:rsidR="00440322">
        <w:t xml:space="preserve"> </w:t>
      </w:r>
      <w:r>
        <w:t>healthcare), the CoE domain must be consistent with the regulatory</w:t>
      </w:r>
      <w:r w:rsidR="00440322">
        <w:t xml:space="preserve"> </w:t>
      </w:r>
      <w:r>
        <w:t>environment. AstraZeneca's AI innovation mandate requires</w:t>
      </w:r>
      <w:r w:rsidR="00440322">
        <w:t xml:space="preserve"> </w:t>
      </w:r>
      <w:r>
        <w:t>FDA-compliant data management: building that compliance</w:t>
      </w:r>
      <w:r w:rsidR="00440322">
        <w:t xml:space="preserve"> </w:t>
      </w:r>
      <w:r>
        <w:t>infrastructure as a CoE capability, not a constraint, creates</w:t>
      </w:r>
      <w:r w:rsidR="00440322">
        <w:t xml:space="preserve"> </w:t>
      </w:r>
      <w:r>
        <w:t>competitive differentiation.</w:t>
      </w:r>
    </w:p>
    <w:p w14:paraId="2B42CD7C" w14:textId="6B0B2834" w:rsidR="00734246" w:rsidRDefault="00000000" w:rsidP="00B1251F">
      <w:pPr>
        <w:pStyle w:val="ListParagraph"/>
        <w:numPr>
          <w:ilvl w:val="0"/>
          <w:numId w:val="2"/>
        </w:numPr>
        <w:spacing w:before="20" w:after="100" w:line="288" w:lineRule="auto"/>
        <w:jc w:val="both"/>
      </w:pPr>
      <w:r>
        <w:t>Validated source: Analytics India Magazine, analyticsindiamag.com,</w:t>
      </w:r>
      <w:r w:rsidR="00440322">
        <w:t xml:space="preserve"> </w:t>
      </w:r>
      <w:r>
        <w:t>Oct 2025</w:t>
      </w:r>
    </w:p>
    <w:p w14:paraId="3CD1DBAC" w14:textId="77777777" w:rsidR="00734246" w:rsidRDefault="00000000" w:rsidP="00B1251F">
      <w:pPr>
        <w:pStyle w:val="Heading1"/>
        <w:pBdr>
          <w:bottom w:val="single" w:sz="8" w:space="6" w:color="0D6E8A"/>
        </w:pBdr>
        <w:spacing w:line="276" w:lineRule="auto"/>
        <w:jc w:val="both"/>
      </w:pPr>
      <w:bookmarkStart w:id="18" w:name="_Toc224693371"/>
      <w:r>
        <w:t>3.4 The Ten Challenges of the Small GCC: With Validated Responses</w:t>
      </w:r>
      <w:bookmarkEnd w:id="18"/>
    </w:p>
    <w:p w14:paraId="59E5363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3596"/>
        <w:gridCol w:w="1529"/>
        <w:gridCol w:w="5665"/>
      </w:tblGrid>
      <w:tr w:rsidR="001638CE" w:rsidRPr="001638CE" w14:paraId="20D67D49" w14:textId="77777777" w:rsidTr="00163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3EB9B6B" w14:textId="77777777" w:rsidR="001638CE" w:rsidRPr="001638CE" w:rsidRDefault="001638CE" w:rsidP="004A12FA">
            <w:pPr>
              <w:spacing w:before="100" w:after="100" w:line="276" w:lineRule="auto"/>
              <w:jc w:val="both"/>
              <w:rPr>
                <w:b w:val="0"/>
                <w:bCs w:val="0"/>
              </w:rPr>
            </w:pPr>
            <w:r w:rsidRPr="001638CE">
              <w:t>Challenge</w:t>
            </w:r>
          </w:p>
        </w:tc>
        <w:tc>
          <w:tcPr>
            <w:tcW w:w="1529" w:type="dxa"/>
          </w:tcPr>
          <w:p w14:paraId="20B62666" w14:textId="77777777" w:rsidR="001638CE" w:rsidRPr="001638CE" w:rsidRDefault="001638CE" w:rsidP="004A12FA">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638CE">
              <w:t>Impact</w:t>
            </w:r>
          </w:p>
        </w:tc>
        <w:tc>
          <w:tcPr>
            <w:tcW w:w="5665" w:type="dxa"/>
          </w:tcPr>
          <w:p w14:paraId="06EBD852" w14:textId="77777777" w:rsidR="001638CE" w:rsidRPr="001638CE" w:rsidRDefault="001638CE" w:rsidP="004A12FA">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638CE">
              <w:t>Validated Response</w:t>
            </w:r>
          </w:p>
        </w:tc>
      </w:tr>
      <w:tr w:rsidR="001638CE" w:rsidRPr="001638CE" w14:paraId="28526BB3"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F911589" w14:textId="77777777" w:rsidR="001638CE" w:rsidRPr="001638CE" w:rsidRDefault="001638CE" w:rsidP="004A12FA">
            <w:pPr>
              <w:spacing w:before="100" w:after="100" w:line="276" w:lineRule="auto"/>
              <w:jc w:val="both"/>
              <w:rPr>
                <w:b w:val="0"/>
                <w:bCs w:val="0"/>
              </w:rPr>
            </w:pPr>
            <w:r w:rsidRPr="001638CE">
              <w:t>Governance complexity outpacing governance design</w:t>
            </w:r>
          </w:p>
        </w:tc>
        <w:tc>
          <w:tcPr>
            <w:tcW w:w="1529" w:type="dxa"/>
          </w:tcPr>
          <w:p w14:paraId="5BF41590"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High</w:t>
            </w:r>
          </w:p>
        </w:tc>
        <w:tc>
          <w:tcPr>
            <w:tcW w:w="5665" w:type="dxa"/>
          </w:tcPr>
          <w:p w14:paraId="3DEC2BA0"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Implement the four-layer council architecture in Year 1 before it is needed. GCCs with designed governance achieve maturity 40% faster (NASSCOM 2025).</w:t>
            </w:r>
          </w:p>
        </w:tc>
      </w:tr>
      <w:tr w:rsidR="001638CE" w:rsidRPr="001638CE" w14:paraId="3753F08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7CFA6BF2" w14:textId="77777777" w:rsidR="001638CE" w:rsidRPr="001638CE" w:rsidRDefault="001638CE" w:rsidP="004A12FA">
            <w:pPr>
              <w:spacing w:before="100" w:after="100" w:line="276" w:lineRule="auto"/>
              <w:jc w:val="both"/>
              <w:rPr>
                <w:b w:val="0"/>
                <w:bCs w:val="0"/>
              </w:rPr>
            </w:pPr>
            <w:r w:rsidRPr="001638CE">
              <w:t>CoE domain drift: too many domains, none deep enough</w:t>
            </w:r>
          </w:p>
        </w:tc>
        <w:tc>
          <w:tcPr>
            <w:tcW w:w="1529" w:type="dxa"/>
          </w:tcPr>
          <w:p w14:paraId="2E0C0C6A"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High</w:t>
            </w:r>
          </w:p>
        </w:tc>
        <w:tc>
          <w:tcPr>
            <w:tcW w:w="5665" w:type="dxa"/>
          </w:tcPr>
          <w:p w14:paraId="1F450EC2"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Enforce the two-domain rule in Year 1: no more than 2 CoE domains until each has a patent filing, external award, or published research outcome to its name.</w:t>
            </w:r>
          </w:p>
        </w:tc>
      </w:tr>
      <w:tr w:rsidR="001638CE" w:rsidRPr="001638CE" w14:paraId="00916761"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A406DC0" w14:textId="77777777" w:rsidR="001638CE" w:rsidRPr="001638CE" w:rsidRDefault="001638CE" w:rsidP="004A12FA">
            <w:pPr>
              <w:spacing w:before="100" w:after="100" w:line="276" w:lineRule="auto"/>
              <w:jc w:val="both"/>
              <w:rPr>
                <w:b w:val="0"/>
                <w:bCs w:val="0"/>
              </w:rPr>
            </w:pPr>
            <w:r w:rsidRPr="001638CE">
              <w:t>GCC Head isolation: no peer network</w:t>
            </w:r>
          </w:p>
        </w:tc>
        <w:tc>
          <w:tcPr>
            <w:tcW w:w="1529" w:type="dxa"/>
          </w:tcPr>
          <w:p w14:paraId="04BF2363"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High</w:t>
            </w:r>
          </w:p>
        </w:tc>
        <w:tc>
          <w:tcPr>
            <w:tcW w:w="5665" w:type="dxa"/>
          </w:tcPr>
          <w:p w14:paraId="33BD4F21"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Mandatory NASSCOM Summit attendance + 1 sector-specific community. Peer CXO group formation. GCC Head isolation is a leading indicator of governance breakdown.</w:t>
            </w:r>
          </w:p>
        </w:tc>
      </w:tr>
      <w:tr w:rsidR="001638CE" w:rsidRPr="001638CE" w14:paraId="2CB49F7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6537A52A" w14:textId="77777777" w:rsidR="001638CE" w:rsidRPr="001638CE" w:rsidRDefault="001638CE" w:rsidP="004A12FA">
            <w:pPr>
              <w:spacing w:before="100" w:after="100" w:line="276" w:lineRule="auto"/>
              <w:jc w:val="both"/>
              <w:rPr>
                <w:b w:val="0"/>
                <w:bCs w:val="0"/>
              </w:rPr>
            </w:pPr>
            <w:r w:rsidRPr="001638CE">
              <w:t>Labour Code 2025 compliance (implemented Nov 21, 2025)</w:t>
            </w:r>
          </w:p>
        </w:tc>
        <w:tc>
          <w:tcPr>
            <w:tcW w:w="1529" w:type="dxa"/>
          </w:tcPr>
          <w:p w14:paraId="22C82D8D"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High</w:t>
            </w:r>
          </w:p>
        </w:tc>
        <w:tc>
          <w:tcPr>
            <w:tcW w:w="5665" w:type="dxa"/>
          </w:tcPr>
          <w:p w14:paraId="748851BC"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 xml:space="preserve">Basic pay must constitute at least 50% of total remuneration under the new framework. Redesign total rewards architecture immediately. Source: </w:t>
            </w:r>
            <w:proofErr w:type="spellStart"/>
            <w:r w:rsidRPr="001638CE">
              <w:rPr>
                <w:b/>
                <w:bCs/>
              </w:rPr>
              <w:t>Zyoin</w:t>
            </w:r>
            <w:proofErr w:type="spellEnd"/>
            <w:r w:rsidRPr="001638CE">
              <w:rPr>
                <w:b/>
                <w:bCs/>
              </w:rPr>
              <w:t>, zyoin.com, Dec 2025.</w:t>
            </w:r>
          </w:p>
        </w:tc>
      </w:tr>
      <w:tr w:rsidR="001638CE" w:rsidRPr="001638CE" w14:paraId="4F17BDEB"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8578AE7" w14:textId="77777777" w:rsidR="001638CE" w:rsidRPr="001638CE" w:rsidRDefault="001638CE" w:rsidP="004A12FA">
            <w:pPr>
              <w:spacing w:before="100" w:after="100" w:line="276" w:lineRule="auto"/>
              <w:jc w:val="both"/>
              <w:rPr>
                <w:b w:val="0"/>
                <w:bCs w:val="0"/>
              </w:rPr>
            </w:pPr>
            <w:r w:rsidRPr="001638CE">
              <w:t>Campus talent pipeline not yet established</w:t>
            </w:r>
          </w:p>
        </w:tc>
        <w:tc>
          <w:tcPr>
            <w:tcW w:w="1529" w:type="dxa"/>
          </w:tcPr>
          <w:p w14:paraId="4178897F"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Moderate</w:t>
            </w:r>
          </w:p>
        </w:tc>
        <w:tc>
          <w:tcPr>
            <w:tcW w:w="5665" w:type="dxa"/>
          </w:tcPr>
          <w:p w14:paraId="483FB536"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Start campus engagement at 200 people, not 500. IIT/IIM placement committees require 18-month relationship investment before slots are available.</w:t>
            </w:r>
          </w:p>
        </w:tc>
      </w:tr>
      <w:tr w:rsidR="001638CE" w:rsidRPr="001638CE" w14:paraId="32BACAAD"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5CDDD063" w14:textId="77777777" w:rsidR="001638CE" w:rsidRPr="001638CE" w:rsidRDefault="001638CE" w:rsidP="004A12FA">
            <w:pPr>
              <w:spacing w:before="100" w:after="100" w:line="276" w:lineRule="auto"/>
              <w:jc w:val="both"/>
              <w:rPr>
                <w:b w:val="0"/>
                <w:bCs w:val="0"/>
              </w:rPr>
            </w:pPr>
            <w:r w:rsidRPr="001638CE">
              <w:t>HQ's 'back-office perception' persisting beyond 500 people</w:t>
            </w:r>
          </w:p>
        </w:tc>
        <w:tc>
          <w:tcPr>
            <w:tcW w:w="1529" w:type="dxa"/>
          </w:tcPr>
          <w:p w14:paraId="44905502"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Moderate</w:t>
            </w:r>
          </w:p>
        </w:tc>
        <w:tc>
          <w:tcPr>
            <w:tcW w:w="5665" w:type="dxa"/>
          </w:tcPr>
          <w:p w14:paraId="701A0EE8"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Layer 3 KPI reporting is the antidote. Introduce the first CFO-language metric (SG&amp;A contribution or Time-to-Hire revenue impact) at the 18-month QBR.</w:t>
            </w:r>
          </w:p>
        </w:tc>
      </w:tr>
      <w:tr w:rsidR="001638CE" w:rsidRPr="001638CE" w14:paraId="6FB70F12"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2FE1402" w14:textId="77777777" w:rsidR="001638CE" w:rsidRPr="001638CE" w:rsidRDefault="001638CE" w:rsidP="004A12FA">
            <w:pPr>
              <w:spacing w:before="100" w:after="100" w:line="276" w:lineRule="auto"/>
              <w:jc w:val="both"/>
              <w:rPr>
                <w:b w:val="0"/>
                <w:bCs w:val="0"/>
              </w:rPr>
            </w:pPr>
            <w:r w:rsidRPr="001638CE">
              <w:t>Real estate over-commitment locking in inflexible cost</w:t>
            </w:r>
          </w:p>
        </w:tc>
        <w:tc>
          <w:tcPr>
            <w:tcW w:w="1529" w:type="dxa"/>
          </w:tcPr>
          <w:p w14:paraId="28525D4E"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Moderate</w:t>
            </w:r>
          </w:p>
        </w:tc>
        <w:tc>
          <w:tcPr>
            <w:tcW w:w="5665" w:type="dxa"/>
          </w:tcPr>
          <w:p w14:paraId="7AD2453C"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 xml:space="preserve">5-year lease with 30% expansion buffer is the standard. Do not sign a </w:t>
            </w:r>
            <w:proofErr w:type="gramStart"/>
            <w:r w:rsidRPr="001638CE">
              <w:rPr>
                <w:b/>
                <w:bCs/>
              </w:rPr>
              <w:t>7-10 year</w:t>
            </w:r>
            <w:proofErr w:type="gramEnd"/>
            <w:r w:rsidRPr="001638CE">
              <w:rPr>
                <w:b/>
                <w:bCs/>
              </w:rPr>
              <w:t xml:space="preserve"> lease without board-level approval of the 10-year India strategy.</w:t>
            </w:r>
          </w:p>
        </w:tc>
      </w:tr>
      <w:tr w:rsidR="001638CE" w:rsidRPr="001638CE" w14:paraId="50B7CEF5"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5CCA248B" w14:textId="77777777" w:rsidR="001638CE" w:rsidRPr="001638CE" w:rsidRDefault="001638CE" w:rsidP="004A12FA">
            <w:pPr>
              <w:spacing w:before="100" w:after="100" w:line="276" w:lineRule="auto"/>
              <w:jc w:val="both"/>
              <w:rPr>
                <w:b w:val="0"/>
                <w:bCs w:val="0"/>
              </w:rPr>
            </w:pPr>
            <w:r w:rsidRPr="001638CE">
              <w:t>Transfer pricing documentation growing to senior-hire volume</w:t>
            </w:r>
          </w:p>
        </w:tc>
        <w:tc>
          <w:tcPr>
            <w:tcW w:w="1529" w:type="dxa"/>
          </w:tcPr>
          <w:p w14:paraId="51E8BDD7"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Moderate</w:t>
            </w:r>
          </w:p>
        </w:tc>
        <w:tc>
          <w:tcPr>
            <w:tcW w:w="5665" w:type="dxa"/>
          </w:tcPr>
          <w:p w14:paraId="68C7B6AC"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The 2026 safe harbour simplification (INR 2,000 crore, 15.5% margin) covers most Small GCCs. Confirm eligibility with TP adviser annually.</w:t>
            </w:r>
          </w:p>
        </w:tc>
      </w:tr>
      <w:tr w:rsidR="001638CE" w:rsidRPr="001638CE" w14:paraId="6F44D960"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68B6B1D" w14:textId="77777777" w:rsidR="001638CE" w:rsidRPr="001638CE" w:rsidRDefault="001638CE" w:rsidP="004A12FA">
            <w:pPr>
              <w:spacing w:before="100" w:after="100" w:line="276" w:lineRule="auto"/>
              <w:jc w:val="both"/>
              <w:rPr>
                <w:b w:val="0"/>
                <w:bCs w:val="0"/>
              </w:rPr>
            </w:pPr>
            <w:r w:rsidRPr="001638CE">
              <w:t>Innovation CoE underfunded relative to mandate</w:t>
            </w:r>
          </w:p>
        </w:tc>
        <w:tc>
          <w:tcPr>
            <w:tcW w:w="1529" w:type="dxa"/>
          </w:tcPr>
          <w:p w14:paraId="1D9916C5"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Lower</w:t>
            </w:r>
          </w:p>
        </w:tc>
        <w:tc>
          <w:tcPr>
            <w:tcW w:w="5665" w:type="dxa"/>
          </w:tcPr>
          <w:p w14:paraId="150B583D"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Minimum USD 100-200K dedicated innovation budget at 300+ headcount. ICR below 15% at Year 2 indicates governance failure, not innovation failure.</w:t>
            </w:r>
          </w:p>
        </w:tc>
      </w:tr>
      <w:tr w:rsidR="001638CE" w14:paraId="1299C5B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3F542113" w14:textId="77777777" w:rsidR="001638CE" w:rsidRPr="001638CE" w:rsidRDefault="001638CE" w:rsidP="004A12FA">
            <w:pPr>
              <w:spacing w:before="100" w:after="100" w:line="276" w:lineRule="auto"/>
              <w:jc w:val="both"/>
              <w:rPr>
                <w:b w:val="0"/>
                <w:bCs w:val="0"/>
              </w:rPr>
            </w:pPr>
            <w:r w:rsidRPr="001638CE">
              <w:t>Attrition spike at 18-month mark in founding cohort</w:t>
            </w:r>
          </w:p>
        </w:tc>
        <w:tc>
          <w:tcPr>
            <w:tcW w:w="1529" w:type="dxa"/>
          </w:tcPr>
          <w:p w14:paraId="1985B0A5"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Lower</w:t>
            </w:r>
          </w:p>
        </w:tc>
        <w:tc>
          <w:tcPr>
            <w:tcW w:w="5665" w:type="dxa"/>
          </w:tcPr>
          <w:p w14:paraId="38D65C25" w14:textId="77777777" w:rsid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638CE">
              <w:rPr>
                <w:b/>
                <w:bCs/>
              </w:rPr>
              <w:t>Proactive compensation review at Month 10-12. Exit interview analysis at Month 6. Founding cohort loyalty bonus structure with 24-month vesting.</w:t>
            </w:r>
          </w:p>
        </w:tc>
      </w:tr>
    </w:tbl>
    <w:p w14:paraId="53692473" w14:textId="247E7F6F" w:rsidR="00734246" w:rsidRDefault="00734246" w:rsidP="001638CE">
      <w:pPr>
        <w:pBdr>
          <w:bottom w:val="single" w:sz="3" w:space="2" w:color="C5D8EC"/>
        </w:pBdr>
        <w:spacing w:before="100" w:after="100" w:line="276" w:lineRule="auto"/>
        <w:jc w:val="both"/>
      </w:pPr>
    </w:p>
    <w:p w14:paraId="03A820A1" w14:textId="77777777" w:rsidR="00734246" w:rsidRDefault="00000000" w:rsidP="00B1251F">
      <w:pPr>
        <w:pStyle w:val="Heading1"/>
        <w:pBdr>
          <w:bottom w:val="single" w:sz="8" w:space="6" w:color="0D6E8A"/>
        </w:pBdr>
        <w:spacing w:line="276" w:lineRule="auto"/>
        <w:jc w:val="both"/>
      </w:pPr>
      <w:bookmarkStart w:id="19" w:name="_Toc224693372"/>
      <w:r>
        <w:t>3.5 Chapter Summary: Eight Principles for the Small GCC</w:t>
      </w:r>
      <w:bookmarkEnd w:id="19"/>
    </w:p>
    <w:p w14:paraId="7CB7E668" w14:textId="75AFE315" w:rsidR="00734246" w:rsidRDefault="00000000" w:rsidP="00B1251F">
      <w:pPr>
        <w:pStyle w:val="ListParagraph"/>
        <w:numPr>
          <w:ilvl w:val="0"/>
          <w:numId w:val="3"/>
        </w:numPr>
        <w:spacing w:before="20" w:after="100" w:line="288" w:lineRule="auto"/>
        <w:jc w:val="both"/>
      </w:pPr>
      <w:r>
        <w:t>The dedicated GCC Head hire is the most consequential decision at</w:t>
      </w:r>
      <w:r w:rsidR="001638CE">
        <w:t xml:space="preserve"> </w:t>
      </w:r>
      <w:r>
        <w:t>this stage. Invest disproportionate time and pay the 80-90</w:t>
      </w:r>
      <w:r w:rsidRPr="001638CE">
        <w:rPr>
          <w:vertAlign w:val="superscript"/>
        </w:rPr>
        <w:t>th</w:t>
      </w:r>
      <w:r w:rsidR="001638CE">
        <w:t xml:space="preserve"> </w:t>
      </w:r>
      <w:r>
        <w:t>percentile. The 3-year value differential between strong and average</w:t>
      </w:r>
      <w:r w:rsidR="001638CE">
        <w:t xml:space="preserve"> </w:t>
      </w:r>
      <w:r>
        <w:t>GCC Heads at 300+ headcount is USD 15-40M.</w:t>
      </w:r>
    </w:p>
    <w:p w14:paraId="6783945B" w14:textId="1B93B578" w:rsidR="00734246" w:rsidRDefault="00000000" w:rsidP="00B1251F">
      <w:pPr>
        <w:pStyle w:val="ListParagraph"/>
        <w:numPr>
          <w:ilvl w:val="0"/>
          <w:numId w:val="3"/>
        </w:numPr>
        <w:spacing w:before="20" w:after="100" w:line="288" w:lineRule="auto"/>
        <w:jc w:val="both"/>
      </w:pPr>
      <w:r>
        <w:t>CoE architecture is the organizing principle. Define 2-3</w:t>
      </w:r>
      <w:r w:rsidR="001638CE">
        <w:t xml:space="preserve"> </w:t>
      </w:r>
      <w:r>
        <w:t>domain-specific CoEs with dedicated budget, governance, and</w:t>
      </w:r>
      <w:r w:rsidR="001638CE">
        <w:t xml:space="preserve"> </w:t>
      </w:r>
      <w:r>
        <w:t>measurement. Do not let CoE scope expand faster than domain depth.</w:t>
      </w:r>
    </w:p>
    <w:p w14:paraId="39258517" w14:textId="38D0BA87" w:rsidR="00734246" w:rsidRDefault="00000000" w:rsidP="00B1251F">
      <w:pPr>
        <w:pStyle w:val="ListParagraph"/>
        <w:numPr>
          <w:ilvl w:val="0"/>
          <w:numId w:val="3"/>
        </w:numPr>
        <w:spacing w:before="20" w:after="100" w:line="288" w:lineRule="auto"/>
        <w:jc w:val="both"/>
      </w:pPr>
      <w:r>
        <w:t>The employer brand needs a repeatable, externally verifiable</w:t>
      </w:r>
      <w:r w:rsidR="001638CE">
        <w:t xml:space="preserve"> </w:t>
      </w:r>
      <w:r>
        <w:t>narrative. Founder-mode selling does not scale to 500 people.</w:t>
      </w:r>
    </w:p>
    <w:p w14:paraId="6A8FC047" w14:textId="10BEBDA8" w:rsidR="00734246" w:rsidRDefault="00000000" w:rsidP="00B1251F">
      <w:pPr>
        <w:pStyle w:val="ListParagraph"/>
        <w:numPr>
          <w:ilvl w:val="0"/>
          <w:numId w:val="3"/>
        </w:numPr>
        <w:spacing w:before="20" w:after="100" w:line="288" w:lineRule="auto"/>
        <w:jc w:val="both"/>
      </w:pPr>
      <w:r>
        <w:t>Labour Code 2025 (implemented November 21, 2025) requires immediate</w:t>
      </w:r>
      <w:r w:rsidR="001638CE">
        <w:t xml:space="preserve"> </w:t>
      </w:r>
      <w:r>
        <w:t>total rewards redesign. Basic pay must be at least 50% of total</w:t>
      </w:r>
      <w:r w:rsidR="001638CE">
        <w:t xml:space="preserve"> </w:t>
      </w:r>
      <w:r>
        <w:t>remuneration.</w:t>
      </w:r>
    </w:p>
    <w:p w14:paraId="7D3D17CF" w14:textId="5EA07974" w:rsidR="00734246" w:rsidRDefault="00000000" w:rsidP="00B1251F">
      <w:pPr>
        <w:pStyle w:val="ListParagraph"/>
        <w:numPr>
          <w:ilvl w:val="0"/>
          <w:numId w:val="3"/>
        </w:numPr>
        <w:spacing w:before="20" w:after="100" w:line="288" w:lineRule="auto"/>
        <w:jc w:val="both"/>
      </w:pPr>
      <w:r>
        <w:t>The Year-3 Test is real. GCCs that cannot answer yes to four of six</w:t>
      </w:r>
      <w:r w:rsidR="001638CE">
        <w:t xml:space="preserve"> </w:t>
      </w:r>
      <w:r>
        <w:t>CXO questions at 36 months face mandate constraint in the next</w:t>
      </w:r>
      <w:r w:rsidR="001638CE">
        <w:t xml:space="preserve"> </w:t>
      </w:r>
      <w:r>
        <w:t>budget cycle.</w:t>
      </w:r>
    </w:p>
    <w:p w14:paraId="1A852445" w14:textId="56432A2E" w:rsidR="00734246" w:rsidRDefault="00000000" w:rsidP="00B1251F">
      <w:pPr>
        <w:pStyle w:val="ListParagraph"/>
        <w:numPr>
          <w:ilvl w:val="0"/>
          <w:numId w:val="3"/>
        </w:numPr>
        <w:spacing w:before="20" w:after="100" w:line="288" w:lineRule="auto"/>
        <w:jc w:val="both"/>
      </w:pPr>
      <w:r>
        <w:t>Layer 3 KPI reporting must begin at the 18-month QBR, not Year 3.</w:t>
      </w:r>
      <w:r w:rsidR="001638CE">
        <w:t xml:space="preserve"> </w:t>
      </w:r>
      <w:r>
        <w:t>The CFO conversation requires runway to build credibility.</w:t>
      </w:r>
    </w:p>
    <w:p w14:paraId="5C667AA2" w14:textId="43679E43" w:rsidR="00734246" w:rsidRDefault="00000000" w:rsidP="00B1251F">
      <w:pPr>
        <w:pStyle w:val="ListParagraph"/>
        <w:numPr>
          <w:ilvl w:val="0"/>
          <w:numId w:val="3"/>
        </w:numPr>
        <w:spacing w:before="20" w:after="100" w:line="288" w:lineRule="auto"/>
        <w:jc w:val="both"/>
      </w:pPr>
      <w:r>
        <w:t>Innovation budget at minimum USD 100-200K from 300 people. ICR below</w:t>
      </w:r>
      <w:r w:rsidR="001638CE">
        <w:t xml:space="preserve"> </w:t>
      </w:r>
      <w:r>
        <w:t>15% at Year 2 is a governance failure signal.</w:t>
      </w:r>
    </w:p>
    <w:p w14:paraId="5A4E2DB7" w14:textId="2E873525" w:rsidR="00734246" w:rsidRDefault="00000000" w:rsidP="00B1251F">
      <w:pPr>
        <w:pStyle w:val="ListParagraph"/>
        <w:numPr>
          <w:ilvl w:val="0"/>
          <w:numId w:val="3"/>
        </w:numPr>
        <w:spacing w:before="20" w:after="100" w:line="288" w:lineRule="auto"/>
        <w:jc w:val="both"/>
      </w:pPr>
      <w:r>
        <w:t>Campus partnership investment starts at 200 people, not 500. IIT/IIM</w:t>
      </w:r>
      <w:r w:rsidR="001638CE">
        <w:t xml:space="preserve"> </w:t>
      </w:r>
      <w:r>
        <w:t>placement committee relationships require 18-month investment before</w:t>
      </w:r>
      <w:r w:rsidR="001638CE">
        <w:t xml:space="preserve"> </w:t>
      </w:r>
      <w:r>
        <w:t>they produce talent pipeline access.</w:t>
      </w:r>
    </w:p>
    <w:p w14:paraId="043CB221" w14:textId="77777777" w:rsidR="00734246" w:rsidRDefault="00734246" w:rsidP="00B1251F">
      <w:pPr>
        <w:pBdr>
          <w:bottom w:val="single" w:sz="3" w:space="2" w:color="C5D8EC"/>
        </w:pBdr>
        <w:spacing w:before="100" w:after="100" w:line="276" w:lineRule="auto"/>
        <w:jc w:val="both"/>
      </w:pPr>
    </w:p>
    <w:p w14:paraId="3CDF8844" w14:textId="77777777" w:rsidR="00734246" w:rsidRDefault="00000000" w:rsidP="00B1251F">
      <w:pPr>
        <w:jc w:val="both"/>
      </w:pPr>
      <w:r>
        <w:br w:type="page"/>
      </w:r>
    </w:p>
    <w:p w14:paraId="667B5C70" w14:textId="77777777" w:rsidR="00734246" w:rsidRDefault="00734246" w:rsidP="00B1251F">
      <w:pPr>
        <w:spacing w:before="120"/>
        <w:jc w:val="both"/>
      </w:pPr>
    </w:p>
    <w:tbl>
      <w:tblPr>
        <w:tblW w:w="105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0"/>
      </w:tblGrid>
      <w:tr w:rsidR="00734246" w14:paraId="09E31545" w14:textId="77777777" w:rsidTr="00232EF8">
        <w:tblPrEx>
          <w:tblCellMar>
            <w:top w:w="0" w:type="dxa"/>
            <w:bottom w:w="0" w:type="dxa"/>
          </w:tblCellMar>
        </w:tblPrEx>
        <w:trPr>
          <w:trHeight w:val="474"/>
        </w:trPr>
        <w:tc>
          <w:tcPr>
            <w:tcW w:w="10580" w:type="dxa"/>
            <w:shd w:val="clear" w:color="auto" w:fill="0D4A6B"/>
            <w:tcMar>
              <w:top w:w="200" w:type="dxa"/>
              <w:left w:w="360" w:type="dxa"/>
              <w:bottom w:w="200" w:type="dxa"/>
              <w:right w:w="360" w:type="dxa"/>
            </w:tcMar>
          </w:tcPr>
          <w:p w14:paraId="25961652" w14:textId="77777777" w:rsidR="00734246" w:rsidRDefault="00000000" w:rsidP="00232EF8">
            <w:pPr>
              <w:jc w:val="center"/>
            </w:pPr>
            <w:r>
              <w:rPr>
                <w:b/>
                <w:bCs/>
                <w:color w:val="FFFFFF"/>
                <w:sz w:val="28"/>
                <w:szCs w:val="28"/>
              </w:rPr>
              <w:t>PART II • CHAPTER FOUR</w:t>
            </w:r>
          </w:p>
        </w:tc>
      </w:tr>
    </w:tbl>
    <w:p w14:paraId="4A8F83F5" w14:textId="502475FD"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4</w:t>
      </w:r>
      <w:r w:rsidRPr="00232EF8">
        <w:rPr>
          <w:rFonts w:ascii="Arial" w:eastAsia="Arial" w:hAnsi="Arial" w:cs="Arial"/>
          <w:b/>
          <w:bCs/>
          <w:color w:val="1B3A6B"/>
          <w:sz w:val="64"/>
          <w:szCs w:val="64"/>
        </w:rPr>
        <w:t>: Building a Medium GCC (1,000-3,000 people)</w:t>
      </w:r>
    </w:p>
    <w:p w14:paraId="032C2B23" w14:textId="29CB5876" w:rsidR="001638CE" w:rsidRDefault="00232EF8" w:rsidP="00232EF8">
      <w:pPr>
        <w:spacing w:before="40" w:after="40" w:line="276" w:lineRule="auto"/>
        <w:jc w:val="center"/>
        <w:rPr>
          <w:i/>
          <w:iCs/>
          <w:color w:val="555555"/>
          <w:sz w:val="21"/>
          <w:szCs w:val="21"/>
        </w:rPr>
      </w:pPr>
      <w:r w:rsidRPr="00232EF8">
        <w:rPr>
          <w:b/>
          <w:bCs/>
        </w:rPr>
        <w:t>The 1,000--3,000 Headcount Playbook: Crossing the Complexity Threshold, Building Institutional Innovation, and Navigating the Stage 3 to Stage 4 Transition</w:t>
      </w:r>
    </w:p>
    <w:p w14:paraId="0CDFB187" w14:textId="77777777" w:rsidR="00734246" w:rsidRDefault="00734246" w:rsidP="00B1251F">
      <w:pPr>
        <w:pBdr>
          <w:bottom w:val="single" w:sz="3" w:space="2" w:color="C5D8EC"/>
        </w:pBdr>
        <w:spacing w:before="100" w:after="100" w:line="276" w:lineRule="auto"/>
        <w:jc w:val="both"/>
      </w:pPr>
    </w:p>
    <w:p w14:paraId="7CAA3A3E" w14:textId="77777777" w:rsidR="00734246" w:rsidRDefault="00000000" w:rsidP="00B1251F">
      <w:pPr>
        <w:pStyle w:val="Heading2"/>
        <w:spacing w:line="276" w:lineRule="auto"/>
        <w:jc w:val="both"/>
      </w:pPr>
      <w:r>
        <w:t>The Complexity Threshold</w:t>
      </w:r>
    </w:p>
    <w:p w14:paraId="2989513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Medium GCC is where complexity arrives as a permanent operating condition. Not a challenge to be solved and moved past, but a structural reality to be governed continuously. The </w:t>
      </w:r>
      <w:proofErr w:type="spellStart"/>
      <w:r>
        <w:rPr>
          <w:i/>
          <w:iCs/>
          <w:color w:val="333344"/>
          <w:sz w:val="21"/>
          <w:szCs w:val="21"/>
        </w:rPr>
        <w:t>centers</w:t>
      </w:r>
      <w:proofErr w:type="spellEnd"/>
      <w:r>
        <w:rPr>
          <w:i/>
          <w:iCs/>
          <w:color w:val="333344"/>
          <w:sz w:val="21"/>
          <w:szCs w:val="21"/>
        </w:rPr>
        <w:t xml:space="preserve"> that reach </w:t>
      </w:r>
      <w:proofErr w:type="gramStart"/>
      <w:r>
        <w:rPr>
          <w:i/>
          <w:iCs/>
          <w:color w:val="333344"/>
          <w:sz w:val="21"/>
          <w:szCs w:val="21"/>
        </w:rPr>
        <w:t>Medium</w:t>
      </w:r>
      <w:proofErr w:type="gramEnd"/>
      <w:r>
        <w:rPr>
          <w:i/>
          <w:iCs/>
          <w:color w:val="333344"/>
          <w:sz w:val="21"/>
          <w:szCs w:val="21"/>
        </w:rPr>
        <w:t xml:space="preserve"> scale and sustain it are the ones that learn to govern complexity systematically rather than managing it reactively. The ones that stall at this threshold are almost universally those that underestimated how different running a 1,500-person operation is from running a 500-person one. 60-70% of Medium GCC leaders cite governance complexity as their primary operational challenge (</w:t>
      </w:r>
      <w:proofErr w:type="spellStart"/>
      <w:r>
        <w:rPr>
          <w:i/>
          <w:iCs/>
          <w:color w:val="333344"/>
          <w:sz w:val="21"/>
          <w:szCs w:val="21"/>
        </w:rPr>
        <w:t>SRKay</w:t>
      </w:r>
      <w:proofErr w:type="spellEnd"/>
      <w:r>
        <w:rPr>
          <w:i/>
          <w:iCs/>
          <w:color w:val="333344"/>
          <w:sz w:val="21"/>
          <w:szCs w:val="21"/>
        </w:rPr>
        <w:t xml:space="preserve"> Survey of 301 GCC Leaders, 2025) 1,200+ professionals employed by </w:t>
      </w:r>
      <w:proofErr w:type="spellStart"/>
      <w:r>
        <w:rPr>
          <w:i/>
          <w:iCs/>
          <w:color w:val="333344"/>
          <w:sz w:val="21"/>
          <w:szCs w:val="21"/>
        </w:rPr>
        <w:t>Entain</w:t>
      </w:r>
      <w:proofErr w:type="spellEnd"/>
      <w:r>
        <w:rPr>
          <w:i/>
          <w:iCs/>
          <w:color w:val="333344"/>
          <w:sz w:val="21"/>
          <w:szCs w:val="21"/>
        </w:rPr>
        <w:t xml:space="preserve"> India (Hyderabad), a canonical Medium GCC in gaming technology (AIM, analyticsindiamag.com, Oct 2025) USD 50M 5-year investment commitment by Medtronic India (Pune) for a Medium-scale GCC in diabetes technology (AIM, Oct 2025)</w:t>
      </w:r>
    </w:p>
    <w:p w14:paraId="13FC713C" w14:textId="77777777" w:rsidR="00734246" w:rsidRDefault="00000000" w:rsidP="00B1251F">
      <w:pPr>
        <w:pStyle w:val="Heading1"/>
        <w:pBdr>
          <w:bottom w:val="single" w:sz="8" w:space="6" w:color="0D6E8A"/>
        </w:pBdr>
        <w:spacing w:line="276" w:lineRule="auto"/>
        <w:jc w:val="both"/>
      </w:pPr>
      <w:bookmarkStart w:id="20" w:name="_Toc224693373"/>
      <w:r>
        <w:t>4.1 What Changes at 1,000 People: The Five Structural Shifts</w:t>
      </w:r>
      <w:bookmarkEnd w:id="20"/>
    </w:p>
    <w:p w14:paraId="5690D99F" w14:textId="77777777" w:rsidR="00734246" w:rsidRDefault="00000000" w:rsidP="00B1251F">
      <w:pPr>
        <w:pStyle w:val="Heading3"/>
        <w:spacing w:line="276" w:lineRule="auto"/>
        <w:jc w:val="both"/>
      </w:pPr>
      <w:r>
        <w:t>Shift 1: Leadership Cannot Know Everyone</w:t>
      </w:r>
    </w:p>
    <w:p w14:paraId="4AAD8C8C" w14:textId="10DB3922" w:rsidR="00734246" w:rsidRDefault="00000000" w:rsidP="00B1251F">
      <w:pPr>
        <w:spacing w:after="100" w:line="288" w:lineRule="auto"/>
        <w:jc w:val="both"/>
      </w:pPr>
      <w:r>
        <w:t>At 500 people, a strong GCC Head still knows a significant fraction of</w:t>
      </w:r>
      <w:r w:rsidR="001638CE">
        <w:t xml:space="preserve"> </w:t>
      </w:r>
      <w:r>
        <w:t>the team personally. At 1,000 people, that is structurally impossible.</w:t>
      </w:r>
      <w:r w:rsidR="001638CE">
        <w:t xml:space="preserve"> </w:t>
      </w:r>
      <w:r>
        <w:t>Culture, which at smaller scale was transmitted through the founder's</w:t>
      </w:r>
      <w:r w:rsidR="001638CE">
        <w:t xml:space="preserve"> </w:t>
      </w:r>
      <w:r>
        <w:t>presence, must now be transmitted through systems: documented values,</w:t>
      </w:r>
      <w:r w:rsidR="001638CE">
        <w:t xml:space="preserve"> </w:t>
      </w:r>
      <w:r>
        <w:t>structured onboarding, manager training programs, and recognition</w:t>
      </w:r>
      <w:r w:rsidR="001638CE">
        <w:t xml:space="preserve"> </w:t>
      </w:r>
      <w:r>
        <w:t xml:space="preserve">architectures that reinforce the </w:t>
      </w:r>
      <w:proofErr w:type="spellStart"/>
      <w:r>
        <w:t>behaviors</w:t>
      </w:r>
      <w:proofErr w:type="spellEnd"/>
      <w:r>
        <w:t xml:space="preserve"> the culture requires. The GCC</w:t>
      </w:r>
      <w:r w:rsidR="001638CE">
        <w:t xml:space="preserve"> </w:t>
      </w:r>
      <w:r>
        <w:t>Head's primary culture-building lever shifts from personal presence to</w:t>
      </w:r>
      <w:r w:rsidR="001638CE">
        <w:t xml:space="preserve"> </w:t>
      </w:r>
      <w:r>
        <w:t>system design.</w:t>
      </w:r>
    </w:p>
    <w:p w14:paraId="7EF5A6A8" w14:textId="77777777" w:rsidR="00734246" w:rsidRDefault="00000000" w:rsidP="00B1251F">
      <w:pPr>
        <w:pStyle w:val="Heading3"/>
        <w:spacing w:line="276" w:lineRule="auto"/>
        <w:jc w:val="both"/>
      </w:pPr>
      <w:r>
        <w:t>Shift 2: Innovation Must Be Institutional, Not Individual</w:t>
      </w:r>
    </w:p>
    <w:p w14:paraId="2F2A4644" w14:textId="664D2844" w:rsidR="00734246" w:rsidRDefault="00000000" w:rsidP="00B1251F">
      <w:pPr>
        <w:spacing w:after="100" w:line="288" w:lineRule="auto"/>
        <w:jc w:val="both"/>
      </w:pPr>
      <w:r>
        <w:t>At Small GCC scale, innovation often lives in the work of 2-3</w:t>
      </w:r>
      <w:r w:rsidR="001638CE">
        <w:t xml:space="preserve"> </w:t>
      </w:r>
      <w:r>
        <w:t>exceptional individuals whose output is impressive but not</w:t>
      </w:r>
      <w:r w:rsidR="001638CE">
        <w:t xml:space="preserve"> </w:t>
      </w:r>
      <w:r>
        <w:t>systematically reproducible. At Medium GCC scale, innovation must be</w:t>
      </w:r>
      <w:r w:rsidR="001638CE">
        <w:t xml:space="preserve"> </w:t>
      </w:r>
      <w:r>
        <w:t>institutionalised: dedicated CoE governance, structured</w:t>
      </w:r>
      <w:r w:rsidR="001638CE">
        <w:t xml:space="preserve"> </w:t>
      </w:r>
      <w:r>
        <w:t>PoC-to-production pipelines, patent filing programs, external research</w:t>
      </w:r>
      <w:r w:rsidR="001638CE">
        <w:t xml:space="preserve"> </w:t>
      </w:r>
      <w:r>
        <w:t>partnerships, and innovation budgets that are protected across budget</w:t>
      </w:r>
      <w:r w:rsidR="001638CE">
        <w:t xml:space="preserve"> </w:t>
      </w:r>
      <w:r>
        <w:t>cycles rather than discretionary. The shift from individual innovation</w:t>
      </w:r>
      <w:r w:rsidR="001638CE">
        <w:t xml:space="preserve"> </w:t>
      </w:r>
      <w:r>
        <w:t>to institutional innovation is the most critical capability transition</w:t>
      </w:r>
      <w:r w:rsidR="001638CE">
        <w:t xml:space="preserve"> </w:t>
      </w:r>
      <w:r>
        <w:t>in the Medium GCC lifecycle.</w:t>
      </w:r>
    </w:p>
    <w:p w14:paraId="03D666B7" w14:textId="77777777" w:rsidR="00734246" w:rsidRDefault="00000000" w:rsidP="00B1251F">
      <w:pPr>
        <w:pStyle w:val="Heading3"/>
        <w:spacing w:line="276" w:lineRule="auto"/>
        <w:jc w:val="both"/>
      </w:pPr>
      <w:r>
        <w:t>Shift 3: Finance and Legal Need Dedicated India Leadership</w:t>
      </w:r>
    </w:p>
    <w:p w14:paraId="19A8321D" w14:textId="05A08065" w:rsidR="00734246" w:rsidRDefault="00000000" w:rsidP="00B1251F">
      <w:pPr>
        <w:spacing w:after="100" w:line="288" w:lineRule="auto"/>
        <w:jc w:val="both"/>
      </w:pPr>
      <w:r>
        <w:t>A Nano or Micro GCC can outsource its India Finance and Legal functions</w:t>
      </w:r>
      <w:r w:rsidR="001638CE">
        <w:t xml:space="preserve"> </w:t>
      </w:r>
      <w:r>
        <w:t>to advisers. At 1,000 people, this model collapses under the weight of</w:t>
      </w:r>
      <w:r w:rsidR="001638CE">
        <w:t xml:space="preserve"> </w:t>
      </w:r>
      <w:r>
        <w:t>daily operational complexity. A dedicated India CFO (or Finance</w:t>
      </w:r>
      <w:r w:rsidR="001638CE">
        <w:t xml:space="preserve"> </w:t>
      </w:r>
      <w:r>
        <w:t>Controller) and India General Counsel become essential: not just</w:t>
      </w:r>
      <w:r w:rsidR="001638CE">
        <w:t xml:space="preserve"> </w:t>
      </w:r>
      <w:r>
        <w:t>compliance functions, but strategic business partners who translate</w:t>
      </w:r>
      <w:r w:rsidR="001638CE">
        <w:t xml:space="preserve"> </w:t>
      </w:r>
      <w:r>
        <w:t>India's operational complexity into language that global stakeholders</w:t>
      </w:r>
      <w:r w:rsidR="001638CE">
        <w:t xml:space="preserve"> </w:t>
      </w:r>
      <w:r>
        <w:t>can act on.</w:t>
      </w:r>
    </w:p>
    <w:p w14:paraId="649737F5" w14:textId="77777777" w:rsidR="00734246" w:rsidRDefault="00000000" w:rsidP="00B1251F">
      <w:pPr>
        <w:pStyle w:val="Heading3"/>
        <w:spacing w:line="276" w:lineRule="auto"/>
        <w:jc w:val="both"/>
      </w:pPr>
      <w:r>
        <w:t>Shift 4: HR Becomes a Strategic Function</w:t>
      </w:r>
    </w:p>
    <w:p w14:paraId="1E8B1517" w14:textId="4007EFB6" w:rsidR="00734246" w:rsidRDefault="00000000" w:rsidP="00B1251F">
      <w:pPr>
        <w:spacing w:after="100" w:line="288" w:lineRule="auto"/>
        <w:jc w:val="both"/>
      </w:pPr>
      <w:r>
        <w:t>At Small GCC scale, HR can be managed by a Senior HR Business Partner</w:t>
      </w:r>
      <w:r w:rsidR="001638CE">
        <w:t xml:space="preserve"> </w:t>
      </w:r>
      <w:r>
        <w:t>supported by a payroll processor. At Medium scale, HR requires a</w:t>
      </w:r>
      <w:r w:rsidR="001638CE">
        <w:t xml:space="preserve"> </w:t>
      </w:r>
      <w:r>
        <w:t>VP-level leader with a team covering talent acquisition, L&amp;D, HR</w:t>
      </w:r>
      <w:r w:rsidR="001638CE">
        <w:t xml:space="preserve"> </w:t>
      </w:r>
      <w:r>
        <w:t>business partnership, compensation and benefits, and compliance. The HR</w:t>
      </w:r>
      <w:r w:rsidR="001638CE">
        <w:t xml:space="preserve"> </w:t>
      </w:r>
      <w:r>
        <w:t>function at this scale is the single largest operating risk if</w:t>
      </w:r>
      <w:r w:rsidR="001638CE">
        <w:t xml:space="preserve"> </w:t>
      </w:r>
      <w:r>
        <w:t>underpowered: attrition, culture failures, compliance breaches, and</w:t>
      </w:r>
      <w:r w:rsidR="001638CE">
        <w:t xml:space="preserve"> </w:t>
      </w:r>
      <w:r>
        <w:t>leadership pipeline gaps all trace back to HR capability.</w:t>
      </w:r>
    </w:p>
    <w:p w14:paraId="58B4C94D" w14:textId="77777777" w:rsidR="00734246" w:rsidRDefault="00000000" w:rsidP="00B1251F">
      <w:pPr>
        <w:pStyle w:val="Heading3"/>
        <w:spacing w:line="276" w:lineRule="auto"/>
        <w:jc w:val="both"/>
      </w:pPr>
      <w:r>
        <w:t>Shift 5: Stakeholder Management Becomes a Portfolio</w:t>
      </w:r>
    </w:p>
    <w:p w14:paraId="1EA58258" w14:textId="406A40E0" w:rsidR="00734246" w:rsidRDefault="00000000" w:rsidP="00B1251F">
      <w:pPr>
        <w:spacing w:after="100" w:line="288" w:lineRule="auto"/>
        <w:jc w:val="both"/>
      </w:pPr>
      <w:r>
        <w:t>At Small GCC scale, the GCC Head typically manages 3-5 global</w:t>
      </w:r>
      <w:r w:rsidR="001638CE">
        <w:t xml:space="preserve"> </w:t>
      </w:r>
      <w:r>
        <w:t>stakeholders. At Medium scale, the stakeholder ecosystem expands to</w:t>
      </w:r>
      <w:r w:rsidR="001638CE">
        <w:t xml:space="preserve"> </w:t>
      </w:r>
      <w:r>
        <w:t>15-25 global leaders across functions, geographies, and organisational</w:t>
      </w:r>
      <w:r w:rsidR="001638CE">
        <w:t xml:space="preserve"> </w:t>
      </w:r>
      <w:r>
        <w:t>levels. Managing this portfolio requires the formal Stakeholder Mapping</w:t>
      </w:r>
      <w:r w:rsidR="001638CE">
        <w:t xml:space="preserve"> </w:t>
      </w:r>
      <w:r>
        <w:t>Template (per Appendix A.9), a quarterly STI tracking cadence, and a</w:t>
      </w:r>
      <w:r w:rsidR="001638CE">
        <w:t xml:space="preserve"> </w:t>
      </w:r>
      <w:r>
        <w:t>deliberate program of stakeholder visits, signature story briefings, and</w:t>
      </w:r>
      <w:r w:rsidR="001638CE">
        <w:t xml:space="preserve"> </w:t>
      </w:r>
      <w:r>
        <w:t>mandate expansion conversations.</w:t>
      </w:r>
    </w:p>
    <w:p w14:paraId="4E8627B6" w14:textId="77777777" w:rsidR="00734246" w:rsidRDefault="00000000" w:rsidP="00B1251F">
      <w:pPr>
        <w:pStyle w:val="Heading1"/>
        <w:pBdr>
          <w:bottom w:val="single" w:sz="8" w:space="6" w:color="0D6E8A"/>
        </w:pBdr>
        <w:spacing w:line="276" w:lineRule="auto"/>
        <w:jc w:val="both"/>
      </w:pPr>
      <w:bookmarkStart w:id="21" w:name="_Toc224693374"/>
      <w:r>
        <w:t>4.2 The Medium GCC Governance Architecture</w:t>
      </w:r>
      <w:bookmarkEnd w:id="21"/>
    </w:p>
    <w:p w14:paraId="0BAE3E5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governance architecture for a Medium GCC must be designed before the scale arrives, not in response to it. GCCs that design governance at 600-700 people </w:t>
      </w:r>
      <w:proofErr w:type="gramStart"/>
      <w:r>
        <w:rPr>
          <w:i/>
          <w:iCs/>
          <w:color w:val="333344"/>
          <w:sz w:val="21"/>
          <w:szCs w:val="21"/>
        </w:rPr>
        <w:t>are</w:t>
      </w:r>
      <w:proofErr w:type="gramEnd"/>
      <w:r>
        <w:rPr>
          <w:i/>
          <w:iCs/>
          <w:color w:val="333344"/>
          <w:sz w:val="21"/>
          <w:szCs w:val="21"/>
        </w:rPr>
        <w:t xml:space="preserve"> structurally better positioned than those that design it at 1,200 because the design process is less crisis-driven and the implementation runway is longer.</w:t>
      </w:r>
    </w:p>
    <w:p w14:paraId="369B806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2521"/>
        <w:gridCol w:w="1259"/>
        <w:gridCol w:w="2700"/>
        <w:gridCol w:w="2515"/>
      </w:tblGrid>
      <w:tr w:rsidR="004814F0" w:rsidRPr="004814F0" w14:paraId="21DFDA80" w14:textId="77777777" w:rsidTr="00481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835E5C2" w14:textId="77777777" w:rsidR="004814F0" w:rsidRPr="004814F0" w:rsidRDefault="004814F0" w:rsidP="00E55B25">
            <w:pPr>
              <w:spacing w:before="100" w:after="100" w:line="276" w:lineRule="auto"/>
              <w:jc w:val="both"/>
            </w:pPr>
            <w:r w:rsidRPr="004814F0">
              <w:t>Layer</w:t>
            </w:r>
          </w:p>
        </w:tc>
        <w:tc>
          <w:tcPr>
            <w:tcW w:w="2521" w:type="dxa"/>
          </w:tcPr>
          <w:p w14:paraId="76BC3776"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Participants</w:t>
            </w:r>
          </w:p>
        </w:tc>
        <w:tc>
          <w:tcPr>
            <w:tcW w:w="1259" w:type="dxa"/>
          </w:tcPr>
          <w:p w14:paraId="2DA8B0F7"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Cadence</w:t>
            </w:r>
          </w:p>
        </w:tc>
        <w:tc>
          <w:tcPr>
            <w:tcW w:w="2700" w:type="dxa"/>
          </w:tcPr>
          <w:p w14:paraId="3B99BA63"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Decision Scope</w:t>
            </w:r>
          </w:p>
        </w:tc>
        <w:tc>
          <w:tcPr>
            <w:tcW w:w="2515" w:type="dxa"/>
          </w:tcPr>
          <w:p w14:paraId="13904CD2"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Primary Output</w:t>
            </w:r>
          </w:p>
        </w:tc>
      </w:tr>
      <w:tr w:rsidR="004814F0" w:rsidRPr="004814F0" w14:paraId="781470FF"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3CE1B8C" w14:textId="77777777" w:rsidR="004814F0" w:rsidRPr="004814F0" w:rsidRDefault="004814F0" w:rsidP="004814F0">
            <w:pPr>
              <w:spacing w:before="100" w:after="100" w:line="276" w:lineRule="auto"/>
              <w:jc w:val="center"/>
            </w:pPr>
            <w:r w:rsidRPr="004814F0">
              <w:t>Global Oversight Council</w:t>
            </w:r>
          </w:p>
        </w:tc>
        <w:tc>
          <w:tcPr>
            <w:tcW w:w="2521" w:type="dxa"/>
          </w:tcPr>
          <w:p w14:paraId="3503826E"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Global C-suite sponsor + 2-3 global functional heads + GCC Head</w:t>
            </w:r>
          </w:p>
        </w:tc>
        <w:tc>
          <w:tcPr>
            <w:tcW w:w="1259" w:type="dxa"/>
          </w:tcPr>
          <w:p w14:paraId="62AF951E"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Semi-annual</w:t>
            </w:r>
          </w:p>
        </w:tc>
        <w:tc>
          <w:tcPr>
            <w:tcW w:w="2700" w:type="dxa"/>
          </w:tcPr>
          <w:p w14:paraId="04F893F7"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Strategic mandate, GCC Charter amendments, annual investment envelope</w:t>
            </w:r>
          </w:p>
        </w:tc>
        <w:tc>
          <w:tcPr>
            <w:tcW w:w="2515" w:type="dxa"/>
          </w:tcPr>
          <w:p w14:paraId="4F512C1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Charter update, strategic investment decisions</w:t>
            </w:r>
          </w:p>
        </w:tc>
      </w:tr>
      <w:tr w:rsidR="004814F0" w:rsidRPr="004814F0" w14:paraId="46FFA844" w14:textId="77777777" w:rsidTr="004814F0">
        <w:tc>
          <w:tcPr>
            <w:cnfStyle w:val="001000000000" w:firstRow="0" w:lastRow="0" w:firstColumn="1" w:lastColumn="0" w:oddVBand="0" w:evenVBand="0" w:oddHBand="0" w:evenHBand="0" w:firstRowFirstColumn="0" w:firstRowLastColumn="0" w:lastRowFirstColumn="0" w:lastRowLastColumn="0"/>
            <w:tcW w:w="1795" w:type="dxa"/>
          </w:tcPr>
          <w:p w14:paraId="433FEB43" w14:textId="77777777" w:rsidR="004814F0" w:rsidRPr="004814F0" w:rsidRDefault="004814F0" w:rsidP="004814F0">
            <w:pPr>
              <w:spacing w:before="100" w:after="100" w:line="276" w:lineRule="auto"/>
              <w:jc w:val="center"/>
            </w:pPr>
            <w:r w:rsidRPr="004814F0">
              <w:t>GCC Leadership Council</w:t>
            </w:r>
          </w:p>
        </w:tc>
        <w:tc>
          <w:tcPr>
            <w:tcW w:w="2521" w:type="dxa"/>
          </w:tcPr>
          <w:p w14:paraId="0631304D"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GCC Head + all function heads + CoE leads</w:t>
            </w:r>
          </w:p>
        </w:tc>
        <w:tc>
          <w:tcPr>
            <w:tcW w:w="1259" w:type="dxa"/>
          </w:tcPr>
          <w:p w14:paraId="2816ADFA"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Monthly</w:t>
            </w:r>
          </w:p>
        </w:tc>
        <w:tc>
          <w:tcPr>
            <w:tcW w:w="2700" w:type="dxa"/>
          </w:tcPr>
          <w:p w14:paraId="091D058C"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Operational priorities, cross-function resource allocation, risk escalation</w:t>
            </w:r>
          </w:p>
        </w:tc>
        <w:tc>
          <w:tcPr>
            <w:tcW w:w="2515" w:type="dxa"/>
          </w:tcPr>
          <w:p w14:paraId="396A8867"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Monthly impact brief; risk register update</w:t>
            </w:r>
          </w:p>
        </w:tc>
      </w:tr>
      <w:tr w:rsidR="004814F0" w:rsidRPr="004814F0" w14:paraId="5860E528"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8E7122B" w14:textId="77777777" w:rsidR="004814F0" w:rsidRPr="004814F0" w:rsidRDefault="004814F0" w:rsidP="004814F0">
            <w:pPr>
              <w:spacing w:before="100" w:after="100" w:line="276" w:lineRule="auto"/>
              <w:jc w:val="center"/>
            </w:pPr>
            <w:r w:rsidRPr="004814F0">
              <w:t>Innovation Steering Group</w:t>
            </w:r>
          </w:p>
        </w:tc>
        <w:tc>
          <w:tcPr>
            <w:tcW w:w="2521" w:type="dxa"/>
          </w:tcPr>
          <w:p w14:paraId="33B0D0D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CoE leads + India CTO/Innovation Head + global functional counterparts</w:t>
            </w:r>
          </w:p>
        </w:tc>
        <w:tc>
          <w:tcPr>
            <w:tcW w:w="1259" w:type="dxa"/>
          </w:tcPr>
          <w:p w14:paraId="2147A98F"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Bi-weekly</w:t>
            </w:r>
          </w:p>
        </w:tc>
        <w:tc>
          <w:tcPr>
            <w:tcW w:w="2700" w:type="dxa"/>
          </w:tcPr>
          <w:p w14:paraId="55409F4D"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PoC prioritisation, production deployment decisions, patent pipeline</w:t>
            </w:r>
          </w:p>
        </w:tc>
        <w:tc>
          <w:tcPr>
            <w:tcW w:w="2515" w:type="dxa"/>
          </w:tcPr>
          <w:p w14:paraId="2B2C2A56"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Innovation pipeline dashboard; ICR tracking</w:t>
            </w:r>
          </w:p>
        </w:tc>
      </w:tr>
      <w:tr w:rsidR="004814F0" w:rsidRPr="004814F0" w14:paraId="046A4BDC" w14:textId="77777777" w:rsidTr="004814F0">
        <w:tc>
          <w:tcPr>
            <w:cnfStyle w:val="001000000000" w:firstRow="0" w:lastRow="0" w:firstColumn="1" w:lastColumn="0" w:oddVBand="0" w:evenVBand="0" w:oddHBand="0" w:evenHBand="0" w:firstRowFirstColumn="0" w:firstRowLastColumn="0" w:lastRowFirstColumn="0" w:lastRowLastColumn="0"/>
            <w:tcW w:w="1795" w:type="dxa"/>
          </w:tcPr>
          <w:p w14:paraId="1844070D" w14:textId="77777777" w:rsidR="004814F0" w:rsidRPr="004814F0" w:rsidRDefault="004814F0" w:rsidP="004814F0">
            <w:pPr>
              <w:spacing w:before="100" w:after="100" w:line="276" w:lineRule="auto"/>
              <w:jc w:val="center"/>
            </w:pPr>
            <w:r w:rsidRPr="004814F0">
              <w:t>Function Steering Groups</w:t>
            </w:r>
          </w:p>
        </w:tc>
        <w:tc>
          <w:tcPr>
            <w:tcW w:w="2521" w:type="dxa"/>
          </w:tcPr>
          <w:p w14:paraId="04CF3732"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Function head + team leads + global functional counterpart</w:t>
            </w:r>
          </w:p>
        </w:tc>
        <w:tc>
          <w:tcPr>
            <w:tcW w:w="1259" w:type="dxa"/>
          </w:tcPr>
          <w:p w14:paraId="1C8538DB"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Weekly</w:t>
            </w:r>
          </w:p>
        </w:tc>
        <w:tc>
          <w:tcPr>
            <w:tcW w:w="2700" w:type="dxa"/>
          </w:tcPr>
          <w:p w14:paraId="3DE2EC2C"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Delivery priorities, talent decisions, process improvement</w:t>
            </w:r>
          </w:p>
        </w:tc>
        <w:tc>
          <w:tcPr>
            <w:tcW w:w="2515" w:type="dxa"/>
          </w:tcPr>
          <w:p w14:paraId="458B19D1"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Weekly delivery report; escalation log</w:t>
            </w:r>
          </w:p>
        </w:tc>
      </w:tr>
      <w:tr w:rsidR="004814F0" w:rsidRPr="004814F0" w14:paraId="6FF20272"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ECDDBB" w14:textId="77777777" w:rsidR="004814F0" w:rsidRPr="004814F0" w:rsidRDefault="004814F0" w:rsidP="004814F0">
            <w:pPr>
              <w:spacing w:before="100" w:after="100" w:line="276" w:lineRule="auto"/>
              <w:jc w:val="center"/>
            </w:pPr>
            <w:r w:rsidRPr="004814F0">
              <w:t>Team Level</w:t>
            </w:r>
          </w:p>
        </w:tc>
        <w:tc>
          <w:tcPr>
            <w:tcW w:w="2521" w:type="dxa"/>
          </w:tcPr>
          <w:p w14:paraId="26035296"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Team leads + individual contributors</w:t>
            </w:r>
          </w:p>
        </w:tc>
        <w:tc>
          <w:tcPr>
            <w:tcW w:w="1259" w:type="dxa"/>
          </w:tcPr>
          <w:p w14:paraId="6883FD83"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Daily / weekly</w:t>
            </w:r>
          </w:p>
        </w:tc>
        <w:tc>
          <w:tcPr>
            <w:tcW w:w="2700" w:type="dxa"/>
          </w:tcPr>
          <w:p w14:paraId="2AA16D32"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Sprint planning, daily delivery, team health</w:t>
            </w:r>
          </w:p>
        </w:tc>
        <w:tc>
          <w:tcPr>
            <w:tcW w:w="2515" w:type="dxa"/>
          </w:tcPr>
          <w:p w14:paraId="0DE6F28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Sprint output; blockers log</w:t>
            </w:r>
          </w:p>
        </w:tc>
      </w:tr>
    </w:tbl>
    <w:p w14:paraId="0ABAA1D5" w14:textId="77777777" w:rsidR="00734246" w:rsidRDefault="00000000" w:rsidP="00B1251F">
      <w:pPr>
        <w:pStyle w:val="Heading1"/>
        <w:pBdr>
          <w:bottom w:val="single" w:sz="8" w:space="6" w:color="0D6E8A"/>
        </w:pBdr>
        <w:spacing w:line="276" w:lineRule="auto"/>
        <w:jc w:val="both"/>
      </w:pPr>
      <w:bookmarkStart w:id="22" w:name="_Toc224693375"/>
      <w:r>
        <w:t>4.3 Building Institutional Innovation at Medium Scale</w:t>
      </w:r>
      <w:bookmarkEnd w:id="22"/>
    </w:p>
    <w:p w14:paraId="114D2980" w14:textId="43A5BB95" w:rsidR="00734246" w:rsidRDefault="00000000" w:rsidP="00B1251F">
      <w:pPr>
        <w:spacing w:after="100" w:line="288" w:lineRule="auto"/>
        <w:jc w:val="both"/>
      </w:pPr>
      <w:r>
        <w:t>The transition from individual to institutional innovation is the most</w:t>
      </w:r>
      <w:r w:rsidR="004814F0">
        <w:t xml:space="preserve"> </w:t>
      </w:r>
      <w:r>
        <w:t>consequential capability investment a Medium GCC makes. It requires four</w:t>
      </w:r>
      <w:r w:rsidR="004814F0">
        <w:t xml:space="preserve"> </w:t>
      </w:r>
      <w:r>
        <w:t>parallel investments that most GCCs address sequentially but must</w:t>
      </w:r>
      <w:r w:rsidR="004814F0">
        <w:t xml:space="preserve"> </w:t>
      </w:r>
      <w:r>
        <w:t>address simultaneously:</w:t>
      </w:r>
    </w:p>
    <w:p w14:paraId="583DC88C" w14:textId="77777777" w:rsidR="00734246" w:rsidRDefault="00000000" w:rsidP="00B1251F">
      <w:pPr>
        <w:pStyle w:val="Heading3"/>
        <w:spacing w:line="276" w:lineRule="auto"/>
        <w:jc w:val="both"/>
      </w:pPr>
      <w:r>
        <w:t>Investment 1: The Innovation CoE Architecture</w:t>
      </w:r>
    </w:p>
    <w:p w14:paraId="502602BE" w14:textId="525BA15A" w:rsidR="00734246" w:rsidRDefault="00000000" w:rsidP="00B1251F">
      <w:pPr>
        <w:pStyle w:val="ListParagraph"/>
        <w:numPr>
          <w:ilvl w:val="0"/>
          <w:numId w:val="2"/>
        </w:numPr>
        <w:spacing w:before="20" w:after="100" w:line="288" w:lineRule="auto"/>
        <w:jc w:val="both"/>
      </w:pPr>
      <w:r>
        <w:t>Dedicated innovation budget: minimum 3-5% of total operating budget</w:t>
      </w:r>
      <w:r w:rsidR="004814F0">
        <w:t xml:space="preserve"> </w:t>
      </w:r>
      <w:r>
        <w:t xml:space="preserve">at 1,000 </w:t>
      </w:r>
      <w:proofErr w:type="gramStart"/>
      <w:r>
        <w:t>headcount</w:t>
      </w:r>
      <w:proofErr w:type="gramEnd"/>
      <w:r>
        <w:t>. Protected across budget cycles: not</w:t>
      </w:r>
      <w:r w:rsidR="004814F0">
        <w:t xml:space="preserve"> </w:t>
      </w:r>
      <w:r>
        <w:t>discretionary and not transferable to operational priorities.</w:t>
      </w:r>
    </w:p>
    <w:p w14:paraId="56B1D54C" w14:textId="1904FAE4" w:rsidR="00734246" w:rsidRDefault="00000000" w:rsidP="00B1251F">
      <w:pPr>
        <w:pStyle w:val="ListParagraph"/>
        <w:numPr>
          <w:ilvl w:val="0"/>
          <w:numId w:val="2"/>
        </w:numPr>
        <w:spacing w:before="20" w:after="100" w:line="288" w:lineRule="auto"/>
        <w:jc w:val="both"/>
      </w:pPr>
      <w:r>
        <w:t>PoC-to-production governance: every innovation project assigned a</w:t>
      </w:r>
      <w:r w:rsidR="004814F0">
        <w:t xml:space="preserve"> </w:t>
      </w:r>
      <w:r>
        <w:t>deployment owner and a production budget at the PoC stage gate. The</w:t>
      </w:r>
      <w:r w:rsidR="004814F0">
        <w:t xml:space="preserve"> </w:t>
      </w:r>
      <w:r>
        <w:t>ICR benchmark for Medium GCCs is 20-30%. Below 15% indicates</w:t>
      </w:r>
      <w:r w:rsidR="004814F0">
        <w:t xml:space="preserve"> </w:t>
      </w:r>
      <w:r>
        <w:t>governance failure.</w:t>
      </w:r>
    </w:p>
    <w:p w14:paraId="437F8294" w14:textId="3221717F" w:rsidR="00734246" w:rsidRDefault="00000000" w:rsidP="00B1251F">
      <w:pPr>
        <w:pStyle w:val="ListParagraph"/>
        <w:numPr>
          <w:ilvl w:val="0"/>
          <w:numId w:val="2"/>
        </w:numPr>
        <w:spacing w:before="20" w:after="100" w:line="288" w:lineRule="auto"/>
        <w:jc w:val="both"/>
      </w:pPr>
      <w:r>
        <w:t>Innovation leadership: a dedicated Head of Innovation or Chief</w:t>
      </w:r>
      <w:r w:rsidR="004814F0">
        <w:t xml:space="preserve"> </w:t>
      </w:r>
      <w:r>
        <w:t>Technology Officer at the India entity level, reporting to the GCC</w:t>
      </w:r>
      <w:r w:rsidR="004814F0">
        <w:t xml:space="preserve"> </w:t>
      </w:r>
      <w:r>
        <w:t>Head with a dotted line to the global CTO or equivalent.</w:t>
      </w:r>
    </w:p>
    <w:p w14:paraId="0DC14F05" w14:textId="77777777" w:rsidR="00734246" w:rsidRDefault="00000000" w:rsidP="00B1251F">
      <w:pPr>
        <w:pStyle w:val="Heading3"/>
        <w:spacing w:line="276" w:lineRule="auto"/>
        <w:jc w:val="both"/>
      </w:pPr>
      <w:r>
        <w:t>Investment 2: Patent Filing Program</w:t>
      </w:r>
    </w:p>
    <w:p w14:paraId="3A7F4D5B" w14:textId="5D96D2A8" w:rsidR="00734246" w:rsidRDefault="00000000" w:rsidP="00B1251F">
      <w:pPr>
        <w:spacing w:after="100" w:line="288" w:lineRule="auto"/>
        <w:jc w:val="both"/>
      </w:pPr>
      <w:r>
        <w:t>India's GCC ecosystem generates significant IP that is inadequately</w:t>
      </w:r>
      <w:r w:rsidR="004814F0">
        <w:t xml:space="preserve"> </w:t>
      </w:r>
      <w:r>
        <w:t>captured in formal patents. The NASSCOM ER&amp;D data benchmark for a Medium</w:t>
      </w:r>
      <w:r w:rsidR="004814F0">
        <w:t xml:space="preserve"> </w:t>
      </w:r>
      <w:r>
        <w:t xml:space="preserve">GCC is 3-8 patents filed annually. </w:t>
      </w:r>
      <w:proofErr w:type="spellStart"/>
      <w:r>
        <w:t>Centers</w:t>
      </w:r>
      <w:proofErr w:type="spellEnd"/>
      <w:r>
        <w:t xml:space="preserve"> that build a formal patent</w:t>
      </w:r>
      <w:r w:rsidR="004814F0">
        <w:t xml:space="preserve"> </w:t>
      </w:r>
      <w:r>
        <w:t>filing program: with a named patent counsel, a defined inventor</w:t>
      </w:r>
      <w:r w:rsidR="004814F0">
        <w:t xml:space="preserve"> </w:t>
      </w:r>
      <w:r>
        <w:t>recognition program, and a structured IP capture process embedded in</w:t>
      </w:r>
      <w:r w:rsidR="004814F0">
        <w:t xml:space="preserve"> </w:t>
      </w:r>
      <w:r>
        <w:t>engineering workflows: consistently outperform this benchmark within</w:t>
      </w:r>
      <w:r w:rsidR="004814F0">
        <w:t xml:space="preserve"> </w:t>
      </w:r>
      <w:r>
        <w:t>18 months of program launch.</w:t>
      </w:r>
    </w:p>
    <w:p w14:paraId="40C77CB7" w14:textId="77777777" w:rsidR="00734246" w:rsidRDefault="00000000" w:rsidP="00B1251F">
      <w:pPr>
        <w:pStyle w:val="Heading3"/>
        <w:spacing w:line="276" w:lineRule="auto"/>
        <w:jc w:val="both"/>
      </w:pPr>
      <w:r>
        <w:t>Investment 3: External Research Partnerships</w:t>
      </w:r>
    </w:p>
    <w:p w14:paraId="57F6B9C3" w14:textId="4C5CE515" w:rsidR="00734246" w:rsidRDefault="00000000" w:rsidP="00B1251F">
      <w:pPr>
        <w:spacing w:after="100" w:line="288" w:lineRule="auto"/>
        <w:jc w:val="both"/>
      </w:pPr>
      <w:r>
        <w:t>IIT and IISc co-sponsored research agreements provide Medium GCCs with</w:t>
      </w:r>
      <w:r w:rsidR="004814F0">
        <w:t xml:space="preserve"> </w:t>
      </w:r>
      <w:r>
        <w:t>three simultaneous returns: access to frontier research before</w:t>
      </w:r>
      <w:r w:rsidR="004814F0">
        <w:t xml:space="preserve"> </w:t>
      </w:r>
      <w:r>
        <w:t>publication, talent pipeline access to PhD and post-doctoral candidates,</w:t>
      </w:r>
      <w:r w:rsidR="004814F0">
        <w:t xml:space="preserve"> </w:t>
      </w:r>
      <w:r>
        <w:t xml:space="preserve">and external credibility that validates the </w:t>
      </w:r>
      <w:proofErr w:type="spellStart"/>
      <w:r>
        <w:t>CoE's</w:t>
      </w:r>
      <w:proofErr w:type="spellEnd"/>
      <w:r>
        <w:t xml:space="preserve"> domain claims. The</w:t>
      </w:r>
      <w:r w:rsidR="004814F0">
        <w:t xml:space="preserve"> </w:t>
      </w:r>
      <w:r>
        <w:t xml:space="preserve">research partnership investment: </w:t>
      </w:r>
      <w:proofErr w:type="gramStart"/>
      <w:r>
        <w:t>typically</w:t>
      </w:r>
      <w:proofErr w:type="gramEnd"/>
      <w:r>
        <w:t xml:space="preserve"> USD 200-500K annually per</w:t>
      </w:r>
      <w:r w:rsidR="004814F0">
        <w:t xml:space="preserve"> </w:t>
      </w:r>
      <w:r>
        <w:t xml:space="preserve">partnership: generates returns that compound over a </w:t>
      </w:r>
      <w:proofErr w:type="gramStart"/>
      <w:r>
        <w:t>3-5 year</w:t>
      </w:r>
      <w:proofErr w:type="gramEnd"/>
      <w:r>
        <w:t xml:space="preserve"> horizon.</w:t>
      </w:r>
    </w:p>
    <w:p w14:paraId="2F414B47" w14:textId="77777777" w:rsidR="00734246" w:rsidRDefault="00000000" w:rsidP="00B1251F">
      <w:pPr>
        <w:pStyle w:val="Heading3"/>
        <w:spacing w:line="276" w:lineRule="auto"/>
        <w:jc w:val="both"/>
      </w:pPr>
      <w:r>
        <w:t>Investment 4: Innovation Metrics Architecture</w:t>
      </w:r>
    </w:p>
    <w:p w14:paraId="2DFB0482" w14:textId="6BC5E8A0" w:rsidR="00734246" w:rsidRDefault="00000000" w:rsidP="00B1251F">
      <w:pPr>
        <w:spacing w:after="100" w:line="288" w:lineRule="auto"/>
        <w:jc w:val="both"/>
      </w:pPr>
      <w:r>
        <w:t>Zinnov-</w:t>
      </w:r>
      <w:proofErr w:type="spellStart"/>
      <w:r>
        <w:t>ProHance</w:t>
      </w:r>
      <w:proofErr w:type="spellEnd"/>
      <w:r>
        <w:t xml:space="preserve"> research (2025) found that 70%+ of GCCs fail to measure</w:t>
      </w:r>
      <w:r w:rsidR="004814F0">
        <w:t xml:space="preserve"> </w:t>
      </w:r>
      <w:r>
        <w:t>AI ROI: identifying this as a governance gap, not an innovation gap.</w:t>
      </w:r>
      <w:r w:rsidR="004814F0">
        <w:t xml:space="preserve"> </w:t>
      </w:r>
      <w:r>
        <w:t>Medium GCCs must implement ICR tracking, innovation-to-revenue</w:t>
      </w:r>
      <w:r w:rsidR="004814F0">
        <w:t xml:space="preserve"> </w:t>
      </w:r>
      <w:r>
        <w:t>attribution, and AI deployment KPIs before they can make the case for</w:t>
      </w:r>
      <w:r w:rsidR="004814F0">
        <w:t xml:space="preserve"> </w:t>
      </w:r>
      <w:r>
        <w:t>continued innovation investment to global stakeholders. The measurement</w:t>
      </w:r>
      <w:r w:rsidR="004814F0">
        <w:t xml:space="preserve"> </w:t>
      </w:r>
      <w:r>
        <w:t>architecture is not a reporting exercise: it is the mechanism by</w:t>
      </w:r>
      <w:r w:rsidR="004814F0">
        <w:t xml:space="preserve"> </w:t>
      </w:r>
      <w:r>
        <w:t>which innovation investment justifies itself.</w:t>
      </w:r>
    </w:p>
    <w:p w14:paraId="11E8C1CD" w14:textId="77777777" w:rsidR="00734246" w:rsidRDefault="00000000" w:rsidP="00B1251F">
      <w:pPr>
        <w:pStyle w:val="Heading1"/>
        <w:pBdr>
          <w:bottom w:val="single" w:sz="8" w:space="6" w:color="0D6E8A"/>
        </w:pBdr>
        <w:spacing w:line="276" w:lineRule="auto"/>
        <w:jc w:val="both"/>
      </w:pPr>
      <w:bookmarkStart w:id="23" w:name="_Toc224693376"/>
      <w:r>
        <w:t>4.4 Validated Case Studies: Medium GCC Tier</w:t>
      </w:r>
      <w:bookmarkEnd w:id="23"/>
    </w:p>
    <w:p w14:paraId="295F8F65" w14:textId="77777777" w:rsidR="00734246" w:rsidRDefault="00000000" w:rsidP="00B1251F">
      <w:pPr>
        <w:pStyle w:val="Heading2"/>
        <w:spacing w:line="276" w:lineRule="auto"/>
        <w:jc w:val="both"/>
      </w:pPr>
      <w:r>
        <w:t xml:space="preserve">Case Study 4A: </w:t>
      </w:r>
      <w:proofErr w:type="spellStart"/>
      <w:r>
        <w:t>Entain</w:t>
      </w:r>
      <w:proofErr w:type="spellEnd"/>
      <w:r>
        <w:t xml:space="preserve"> India (Hyderabad): Gaming Technology, 3,400 Employees</w:t>
      </w:r>
    </w:p>
    <w:p w14:paraId="78A46542" w14:textId="010E113D" w:rsidR="00734246" w:rsidRDefault="00000000" w:rsidP="00B1251F">
      <w:pPr>
        <w:spacing w:after="100" w:line="288" w:lineRule="auto"/>
        <w:jc w:val="both"/>
      </w:pPr>
      <w:proofErr w:type="spellStart"/>
      <w:r>
        <w:t>Entain</w:t>
      </w:r>
      <w:proofErr w:type="spellEnd"/>
      <w:r>
        <w:t xml:space="preserve"> rebranded its engineering and delivery arm, Ivy, to </w:t>
      </w:r>
      <w:proofErr w:type="spellStart"/>
      <w:r>
        <w:t>Entain</w:t>
      </w:r>
      <w:proofErr w:type="spellEnd"/>
      <w:r>
        <w:t xml:space="preserve"> India</w:t>
      </w:r>
      <w:r w:rsidR="004814F0">
        <w:t xml:space="preserve"> </w:t>
      </w:r>
      <w:r>
        <w:t>in June 2025, consolidating approximately 3,400 employees across</w:t>
      </w:r>
      <w:r w:rsidR="004814F0">
        <w:t xml:space="preserve"> </w:t>
      </w:r>
      <w:r>
        <w:t>multiple Hyderabad facilities under a single brand aligned with</w:t>
      </w:r>
      <w:r w:rsidR="004814F0">
        <w:t xml:space="preserve"> </w:t>
      </w:r>
      <w:proofErr w:type="spellStart"/>
      <w:r>
        <w:t>Entain's</w:t>
      </w:r>
      <w:proofErr w:type="spellEnd"/>
      <w:r>
        <w:t xml:space="preserve"> global strategy. The </w:t>
      </w:r>
      <w:proofErr w:type="spellStart"/>
      <w:r>
        <w:t>center</w:t>
      </w:r>
      <w:proofErr w:type="spellEnd"/>
      <w:r>
        <w:t xml:space="preserve"> delivers platform architecture,</w:t>
      </w:r>
      <w:r w:rsidR="004814F0">
        <w:t xml:space="preserve"> </w:t>
      </w:r>
      <w:r>
        <w:t>AI-driven personalisation, real-time trading engines, and high-scale</w:t>
      </w:r>
      <w:r w:rsidR="004814F0">
        <w:t xml:space="preserve"> </w:t>
      </w:r>
      <w:r>
        <w:t>consumer experiences across regulated markets globally.</w:t>
      </w:r>
    </w:p>
    <w:p w14:paraId="60367054" w14:textId="754DF445" w:rsidR="00734246" w:rsidRDefault="00000000" w:rsidP="00B1251F">
      <w:pPr>
        <w:spacing w:after="100" w:line="288" w:lineRule="auto"/>
        <w:jc w:val="both"/>
      </w:pPr>
      <w:r>
        <w:t xml:space="preserve">The </w:t>
      </w:r>
      <w:proofErr w:type="spellStart"/>
      <w:r>
        <w:t>Entain</w:t>
      </w:r>
      <w:proofErr w:type="spellEnd"/>
      <w:r>
        <w:t xml:space="preserve"> India story is a canonical Medium GCC done right:</w:t>
      </w:r>
      <w:r w:rsidR="004814F0">
        <w:t xml:space="preserve"> </w:t>
      </w:r>
      <w:r>
        <w:t>domain-specific (gaming/betting technology), globally integrated (the</w:t>
      </w:r>
      <w:r w:rsidR="004814F0">
        <w:t xml:space="preserve"> </w:t>
      </w:r>
      <w:r>
        <w:t>India team owns global product components, not support functions), and</w:t>
      </w:r>
      <w:r w:rsidR="004814F0">
        <w:t xml:space="preserve"> </w:t>
      </w:r>
      <w:r>
        <w:t xml:space="preserve">externally branded (the rebrand to </w:t>
      </w:r>
      <w:proofErr w:type="spellStart"/>
      <w:r>
        <w:t>Entain</w:t>
      </w:r>
      <w:proofErr w:type="spellEnd"/>
      <w:r>
        <w:t xml:space="preserve"> India is a deliberate employer</w:t>
      </w:r>
      <w:r w:rsidR="004814F0">
        <w:t xml:space="preserve"> </w:t>
      </w:r>
      <w:r>
        <w:t>brand investment, not just a legal tidying exercise).</w:t>
      </w:r>
    </w:p>
    <w:p w14:paraId="630A025A" w14:textId="7E586FC6" w:rsidR="00734246" w:rsidRDefault="00000000" w:rsidP="00B1251F">
      <w:pPr>
        <w:pStyle w:val="ListParagraph"/>
        <w:numPr>
          <w:ilvl w:val="0"/>
          <w:numId w:val="2"/>
        </w:numPr>
        <w:spacing w:before="20" w:after="100" w:line="288" w:lineRule="auto"/>
        <w:jc w:val="both"/>
      </w:pPr>
      <w:r>
        <w:t xml:space="preserve">Key lesson: Rebranding the India </w:t>
      </w:r>
      <w:proofErr w:type="spellStart"/>
      <w:r>
        <w:t>center</w:t>
      </w:r>
      <w:proofErr w:type="spellEnd"/>
      <w:r>
        <w:t xml:space="preserve"> to align with the global</w:t>
      </w:r>
      <w:r w:rsidR="004814F0">
        <w:t xml:space="preserve"> </w:t>
      </w:r>
      <w:r>
        <w:t>enterprise brand is one of the highest-ROI employer brand</w:t>
      </w:r>
      <w:r w:rsidR="004814F0">
        <w:t xml:space="preserve"> </w:t>
      </w:r>
      <w:r>
        <w:t xml:space="preserve">investments available at </w:t>
      </w:r>
      <w:proofErr w:type="gramStart"/>
      <w:r>
        <w:t>Medium</w:t>
      </w:r>
      <w:proofErr w:type="gramEnd"/>
      <w:r>
        <w:t xml:space="preserve"> scale. The India talent market</w:t>
      </w:r>
      <w:r w:rsidR="004814F0">
        <w:t xml:space="preserve"> </w:t>
      </w:r>
      <w:r>
        <w:t>responds to brand clarity.</w:t>
      </w:r>
    </w:p>
    <w:p w14:paraId="12092D9C" w14:textId="77777777" w:rsidR="00734246" w:rsidRDefault="00000000" w:rsidP="00B1251F">
      <w:pPr>
        <w:pStyle w:val="ListParagraph"/>
        <w:numPr>
          <w:ilvl w:val="0"/>
          <w:numId w:val="2"/>
        </w:numPr>
        <w:spacing w:before="20" w:after="20" w:line="276" w:lineRule="auto"/>
        <w:jc w:val="both"/>
      </w:pPr>
      <w:r>
        <w:t>Validated source: AIM, analyticsindiamag.com, Oct 2025</w:t>
      </w:r>
    </w:p>
    <w:p w14:paraId="05277744" w14:textId="77777777" w:rsidR="00734246" w:rsidRDefault="00000000" w:rsidP="00B1251F">
      <w:pPr>
        <w:pStyle w:val="Heading2"/>
        <w:spacing w:line="276" w:lineRule="auto"/>
        <w:jc w:val="both"/>
      </w:pPr>
      <w:r>
        <w:t>Case Study 4B: Medtronic Diabetes GCC (Pune): MedTech, 300+ Initial</w:t>
      </w:r>
    </w:p>
    <w:p w14:paraId="2F21EC04" w14:textId="7D510D50" w:rsidR="00734246" w:rsidRDefault="00000000" w:rsidP="00B1251F">
      <w:pPr>
        <w:spacing w:after="100" w:line="288" w:lineRule="auto"/>
        <w:jc w:val="both"/>
      </w:pPr>
      <w:r>
        <w:t>Medtronic launched a focused GCC in Pune for its diabetes business with</w:t>
      </w:r>
      <w:r w:rsidR="004814F0">
        <w:t xml:space="preserve"> </w:t>
      </w:r>
      <w:r>
        <w:t>a planned USD 50M investment over 5 years, targeting 300+ roles in Year</w:t>
      </w:r>
      <w:r w:rsidR="004814F0">
        <w:t xml:space="preserve"> </w:t>
      </w:r>
      <w:r>
        <w:t xml:space="preserve">1 with a plan to double over the following four years. The </w:t>
      </w:r>
      <w:proofErr w:type="spellStart"/>
      <w:r>
        <w:t>center's</w:t>
      </w:r>
      <w:proofErr w:type="spellEnd"/>
      <w:r w:rsidR="004814F0">
        <w:t xml:space="preserve"> </w:t>
      </w:r>
      <w:r>
        <w:t>mandate covers customer care, advanced analytics, digital technology</w:t>
      </w:r>
      <w:r w:rsidR="004814F0">
        <w:t xml:space="preserve"> </w:t>
      </w:r>
      <w:r>
        <w:t>services, and patient financial services: a deliberately</w:t>
      </w:r>
      <w:r w:rsidR="004814F0">
        <w:t xml:space="preserve"> </w:t>
      </w:r>
      <w:r>
        <w:t>domain-focused scope that reflects Medtronic's intent to spin off its</w:t>
      </w:r>
      <w:r w:rsidR="004814F0">
        <w:t xml:space="preserve"> </w:t>
      </w:r>
      <w:r>
        <w:t>diabetes business as an independent public company.</w:t>
      </w:r>
    </w:p>
    <w:p w14:paraId="1AEE5E31" w14:textId="7A028E13" w:rsidR="00734246" w:rsidRDefault="00000000" w:rsidP="00B1251F">
      <w:pPr>
        <w:spacing w:after="100" w:line="288" w:lineRule="auto"/>
        <w:jc w:val="both"/>
      </w:pPr>
      <w:r>
        <w:t>The Medtronic model demonstrates an important strategic pattern: GCCs</w:t>
      </w:r>
      <w:r w:rsidR="004814F0">
        <w:t xml:space="preserve"> </w:t>
      </w:r>
      <w:r>
        <w:t>established in anticipation of a corporate restructuring event (the</w:t>
      </w:r>
      <w:r w:rsidR="004814F0">
        <w:t xml:space="preserve"> </w:t>
      </w:r>
      <w:r>
        <w:t>diabetes spinoff) need governance architecture that can transition from</w:t>
      </w:r>
      <w:r w:rsidR="004814F0">
        <w:t xml:space="preserve"> </w:t>
      </w:r>
      <w:r>
        <w:t>a subsidiary-of-a-large-company structure to a standalone-company</w:t>
      </w:r>
      <w:r w:rsidR="004814F0">
        <w:t xml:space="preserve"> </w:t>
      </w:r>
      <w:r>
        <w:t>structure without disruption. This requires GCC Charter design that</w:t>
      </w:r>
      <w:r w:rsidR="004814F0">
        <w:t xml:space="preserve"> </w:t>
      </w:r>
      <w:r>
        <w:t>explicitly addresses ownership change scenarios.</w:t>
      </w:r>
    </w:p>
    <w:p w14:paraId="5A90DA2C" w14:textId="1C8B19D5" w:rsidR="00734246" w:rsidRDefault="00000000" w:rsidP="00B1251F">
      <w:pPr>
        <w:pStyle w:val="ListParagraph"/>
        <w:numPr>
          <w:ilvl w:val="0"/>
          <w:numId w:val="2"/>
        </w:numPr>
        <w:spacing w:before="20" w:after="100" w:line="288" w:lineRule="auto"/>
        <w:jc w:val="both"/>
      </w:pPr>
      <w:r>
        <w:t>Key lesson: If your GCC's parent enterprise is undergoing M&amp;A,</w:t>
      </w:r>
      <w:r w:rsidR="004814F0">
        <w:t xml:space="preserve"> </w:t>
      </w:r>
      <w:r>
        <w:t>divestiture, or spinoff activity, the GCC Charter must explicitly</w:t>
      </w:r>
      <w:r w:rsidR="004814F0">
        <w:t xml:space="preserve"> </w:t>
      </w:r>
      <w:r>
        <w:t>address the governance and ownership implications of each scenario.</w:t>
      </w:r>
      <w:r w:rsidR="004814F0">
        <w:t xml:space="preserve"> </w:t>
      </w:r>
      <w:r>
        <w:t>Discovering the implications during a live transaction is</w:t>
      </w:r>
      <w:r w:rsidR="004814F0">
        <w:t xml:space="preserve"> </w:t>
      </w:r>
      <w:r>
        <w:t>exponentially more expensive.</w:t>
      </w:r>
    </w:p>
    <w:p w14:paraId="020EA5DA" w14:textId="77777777" w:rsidR="00734246" w:rsidRDefault="00000000" w:rsidP="00B1251F">
      <w:pPr>
        <w:pStyle w:val="ListParagraph"/>
        <w:numPr>
          <w:ilvl w:val="0"/>
          <w:numId w:val="2"/>
        </w:numPr>
        <w:spacing w:before="20" w:after="20" w:line="276" w:lineRule="auto"/>
        <w:jc w:val="both"/>
      </w:pPr>
      <w:r>
        <w:t>Validated source: AIM, analyticsindiamag.com, Oct 2025</w:t>
      </w:r>
    </w:p>
    <w:p w14:paraId="06FD43D6" w14:textId="77777777" w:rsidR="00734246" w:rsidRDefault="00000000" w:rsidP="00B1251F">
      <w:pPr>
        <w:pStyle w:val="Heading1"/>
        <w:pBdr>
          <w:bottom w:val="single" w:sz="8" w:space="6" w:color="0D6E8A"/>
        </w:pBdr>
        <w:spacing w:line="276" w:lineRule="auto"/>
        <w:jc w:val="both"/>
      </w:pPr>
      <w:bookmarkStart w:id="24" w:name="_Toc224693377"/>
      <w:r>
        <w:t>4.5 Chapter Summary: Eight Principles for the Medium GCC</w:t>
      </w:r>
      <w:bookmarkEnd w:id="24"/>
    </w:p>
    <w:p w14:paraId="7AEBF888" w14:textId="720185B6" w:rsidR="00734246" w:rsidRDefault="00000000" w:rsidP="00B1251F">
      <w:pPr>
        <w:pStyle w:val="ListParagraph"/>
        <w:numPr>
          <w:ilvl w:val="0"/>
          <w:numId w:val="3"/>
        </w:numPr>
        <w:spacing w:before="20" w:after="100" w:line="288" w:lineRule="auto"/>
        <w:jc w:val="both"/>
      </w:pPr>
      <w:r>
        <w:t>Five structural shifts happen at 1,000 people simultaneously:</w:t>
      </w:r>
      <w:r w:rsidR="004814F0">
        <w:t xml:space="preserve"> </w:t>
      </w:r>
      <w:r>
        <w:t>culture transmission moves from presence to system, innovation must</w:t>
      </w:r>
      <w:r w:rsidR="004814F0">
        <w:t xml:space="preserve"> </w:t>
      </w:r>
      <w:r>
        <w:t>institutionalise, Finance and Legal need dedicated India leadership,</w:t>
      </w:r>
      <w:r w:rsidR="004814F0">
        <w:t xml:space="preserve"> </w:t>
      </w:r>
      <w:r>
        <w:t>HR becomes a strategic function, and stakeholder management becomes</w:t>
      </w:r>
      <w:r w:rsidR="004814F0">
        <w:t xml:space="preserve"> </w:t>
      </w:r>
      <w:r>
        <w:t>a portfolio.</w:t>
      </w:r>
    </w:p>
    <w:p w14:paraId="5B686997" w14:textId="45CDA016" w:rsidR="00734246" w:rsidRDefault="00000000" w:rsidP="00B1251F">
      <w:pPr>
        <w:pStyle w:val="ListParagraph"/>
        <w:numPr>
          <w:ilvl w:val="0"/>
          <w:numId w:val="3"/>
        </w:numPr>
        <w:spacing w:before="20" w:after="100" w:line="288" w:lineRule="auto"/>
        <w:jc w:val="both"/>
      </w:pPr>
      <w:r>
        <w:t>Governance architecture design should begin at 600-700 people.</w:t>
      </w:r>
      <w:r w:rsidR="004814F0">
        <w:t xml:space="preserve"> </w:t>
      </w:r>
      <w:r>
        <w:t>Designing it at 1,200 under crisis pressure produces suboptimal</w:t>
      </w:r>
      <w:r w:rsidR="004814F0">
        <w:t xml:space="preserve"> </w:t>
      </w:r>
      <w:r>
        <w:t>governance with implementation costs 40-60% higher.</w:t>
      </w:r>
    </w:p>
    <w:p w14:paraId="085D85B2" w14:textId="3157FF90" w:rsidR="00734246" w:rsidRDefault="00000000" w:rsidP="00B1251F">
      <w:pPr>
        <w:pStyle w:val="ListParagraph"/>
        <w:numPr>
          <w:ilvl w:val="0"/>
          <w:numId w:val="3"/>
        </w:numPr>
        <w:spacing w:before="20" w:after="100" w:line="288" w:lineRule="auto"/>
        <w:jc w:val="both"/>
      </w:pPr>
      <w:r>
        <w:t>Institutional innovation requires four simultaneous investments:</w:t>
      </w:r>
      <w:r w:rsidR="004814F0">
        <w:t xml:space="preserve"> </w:t>
      </w:r>
      <w:r>
        <w:t>dedicated budget (3-5% of operating budget), ICR governance, patent</w:t>
      </w:r>
      <w:r w:rsidR="004814F0">
        <w:t xml:space="preserve"> </w:t>
      </w:r>
      <w:r>
        <w:t>filing program, and external research partnerships. Sequential</w:t>
      </w:r>
      <w:r w:rsidR="004814F0">
        <w:t xml:space="preserve"> </w:t>
      </w:r>
      <w:r>
        <w:t>investment produces sequential results.</w:t>
      </w:r>
    </w:p>
    <w:p w14:paraId="63F00D6E" w14:textId="32F6EC76" w:rsidR="00734246" w:rsidRDefault="00000000" w:rsidP="00B1251F">
      <w:pPr>
        <w:pStyle w:val="ListParagraph"/>
        <w:numPr>
          <w:ilvl w:val="0"/>
          <w:numId w:val="3"/>
        </w:numPr>
        <w:spacing w:before="20" w:after="100" w:line="288" w:lineRule="auto"/>
        <w:jc w:val="both"/>
      </w:pPr>
      <w:r>
        <w:t xml:space="preserve">ICR below 15% at </w:t>
      </w:r>
      <w:proofErr w:type="gramStart"/>
      <w:r>
        <w:t>Medium</w:t>
      </w:r>
      <w:proofErr w:type="gramEnd"/>
      <w:r>
        <w:t xml:space="preserve"> scale is a governance failure signal. The</w:t>
      </w:r>
      <w:r w:rsidR="004814F0">
        <w:t xml:space="preserve"> </w:t>
      </w:r>
      <w:r>
        <w:t>ICR benchmark for Medium GCCs is 20-30%: achievable with the</w:t>
      </w:r>
      <w:r w:rsidR="004814F0">
        <w:t xml:space="preserve"> </w:t>
      </w:r>
      <w:r>
        <w:t>PoC-to-production governance investment described in Section 4.3.</w:t>
      </w:r>
    </w:p>
    <w:p w14:paraId="44202C49" w14:textId="4E74D090" w:rsidR="00734246" w:rsidRDefault="00000000" w:rsidP="00B1251F">
      <w:pPr>
        <w:pStyle w:val="ListParagraph"/>
        <w:numPr>
          <w:ilvl w:val="0"/>
          <w:numId w:val="3"/>
        </w:numPr>
        <w:spacing w:before="20" w:after="100" w:line="288" w:lineRule="auto"/>
        <w:jc w:val="both"/>
      </w:pPr>
      <w:r>
        <w:t>IP capture is systematically under-invested at this tier. 3-8 annual</w:t>
      </w:r>
      <w:r w:rsidR="004814F0">
        <w:t xml:space="preserve"> </w:t>
      </w:r>
      <w:r>
        <w:t xml:space="preserve">patent filings </w:t>
      </w:r>
      <w:proofErr w:type="gramStart"/>
      <w:r>
        <w:t>is</w:t>
      </w:r>
      <w:proofErr w:type="gramEnd"/>
      <w:r>
        <w:t xml:space="preserve"> the benchmark. Formal patent counsel and inventor</w:t>
      </w:r>
      <w:r w:rsidR="004814F0">
        <w:t xml:space="preserve"> </w:t>
      </w:r>
      <w:r>
        <w:t>recognition program are required investments, not optional add-ons.</w:t>
      </w:r>
    </w:p>
    <w:p w14:paraId="003A3F41" w14:textId="3C875FDC" w:rsidR="00734246" w:rsidRDefault="00000000" w:rsidP="00B1251F">
      <w:pPr>
        <w:pStyle w:val="ListParagraph"/>
        <w:numPr>
          <w:ilvl w:val="0"/>
          <w:numId w:val="3"/>
        </w:numPr>
        <w:spacing w:before="20" w:after="100" w:line="288" w:lineRule="auto"/>
        <w:jc w:val="both"/>
      </w:pPr>
      <w:r>
        <w:t>GCC Charter design must address M&amp;A, divestiture, and spinoff</w:t>
      </w:r>
      <w:r w:rsidR="004814F0">
        <w:t xml:space="preserve"> </w:t>
      </w:r>
      <w:r>
        <w:t>scenarios explicitly. The Medtronic case demonstrates the cost of</w:t>
      </w:r>
      <w:r w:rsidR="004814F0">
        <w:t xml:space="preserve"> </w:t>
      </w:r>
      <w:r>
        <w:t>discovering governance implications during a live transaction.</w:t>
      </w:r>
    </w:p>
    <w:p w14:paraId="4734A7F9" w14:textId="58B65B16" w:rsidR="00734246" w:rsidRDefault="00000000" w:rsidP="00B1251F">
      <w:pPr>
        <w:pStyle w:val="ListParagraph"/>
        <w:numPr>
          <w:ilvl w:val="0"/>
          <w:numId w:val="3"/>
        </w:numPr>
        <w:spacing w:before="20" w:after="100" w:line="288" w:lineRule="auto"/>
        <w:jc w:val="both"/>
      </w:pPr>
      <w:r>
        <w:t>The five-layer governance council architecture is the operational</w:t>
      </w:r>
      <w:r w:rsidR="004814F0">
        <w:t xml:space="preserve"> </w:t>
      </w:r>
      <w:r>
        <w:t>infrastructure that makes Medium GCC complexity manageable. Invest</w:t>
      </w:r>
      <w:r w:rsidR="004814F0">
        <w:t xml:space="preserve"> </w:t>
      </w:r>
      <w:r>
        <w:t>in its design before it is needed.</w:t>
      </w:r>
    </w:p>
    <w:p w14:paraId="74533ABA" w14:textId="2014B18B" w:rsidR="00734246" w:rsidRDefault="00000000" w:rsidP="00B1251F">
      <w:pPr>
        <w:pStyle w:val="ListParagraph"/>
        <w:numPr>
          <w:ilvl w:val="0"/>
          <w:numId w:val="3"/>
        </w:numPr>
        <w:spacing w:before="20" w:after="100" w:line="288" w:lineRule="auto"/>
        <w:jc w:val="both"/>
      </w:pPr>
      <w:r>
        <w:t>HR must be VP-level by 800 people. Underpowering the HR function at</w:t>
      </w:r>
      <w:r w:rsidR="004814F0">
        <w:t xml:space="preserve"> </w:t>
      </w:r>
      <w:proofErr w:type="gramStart"/>
      <w:r>
        <w:t>Medium</w:t>
      </w:r>
      <w:proofErr w:type="gramEnd"/>
      <w:r>
        <w:t xml:space="preserve"> scale is the single most common cause of the attrition,</w:t>
      </w:r>
      <w:r w:rsidR="004814F0">
        <w:t xml:space="preserve"> </w:t>
      </w:r>
      <w:r>
        <w:t>culture, and compliance failures that constrain maturity</w:t>
      </w:r>
      <w:r w:rsidR="004814F0">
        <w:t xml:space="preserve"> </w:t>
      </w:r>
      <w:r>
        <w:t>advancement.</w:t>
      </w:r>
    </w:p>
    <w:p w14:paraId="3800E915" w14:textId="77777777" w:rsidR="00734246" w:rsidRDefault="00734246" w:rsidP="00B1251F">
      <w:pPr>
        <w:pBdr>
          <w:bottom w:val="single" w:sz="3" w:space="2" w:color="C5D8EC"/>
        </w:pBdr>
        <w:spacing w:before="100" w:after="100" w:line="276" w:lineRule="auto"/>
        <w:jc w:val="both"/>
      </w:pPr>
    </w:p>
    <w:p w14:paraId="688B14BE" w14:textId="77777777" w:rsidR="00734246" w:rsidRDefault="00000000" w:rsidP="00B1251F">
      <w:pPr>
        <w:jc w:val="both"/>
      </w:pPr>
      <w:r>
        <w:br w:type="page"/>
      </w:r>
    </w:p>
    <w:p w14:paraId="3AA7B788" w14:textId="77777777" w:rsidR="00734246" w:rsidRDefault="00734246" w:rsidP="00B1251F">
      <w:pPr>
        <w:spacing w:before="120"/>
        <w:jc w:val="both"/>
      </w:pPr>
    </w:p>
    <w:tbl>
      <w:tblPr>
        <w:tblW w:w="104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0"/>
      </w:tblGrid>
      <w:tr w:rsidR="00734246" w14:paraId="4D9A81B9" w14:textId="77777777" w:rsidTr="00232EF8">
        <w:tblPrEx>
          <w:tblCellMar>
            <w:top w:w="0" w:type="dxa"/>
            <w:bottom w:w="0" w:type="dxa"/>
          </w:tblCellMar>
        </w:tblPrEx>
        <w:trPr>
          <w:trHeight w:val="367"/>
        </w:trPr>
        <w:tc>
          <w:tcPr>
            <w:tcW w:w="10490" w:type="dxa"/>
            <w:shd w:val="clear" w:color="auto" w:fill="0D4A6B"/>
            <w:tcMar>
              <w:top w:w="200" w:type="dxa"/>
              <w:left w:w="360" w:type="dxa"/>
              <w:bottom w:w="200" w:type="dxa"/>
              <w:right w:w="360" w:type="dxa"/>
            </w:tcMar>
          </w:tcPr>
          <w:p w14:paraId="4F38B592" w14:textId="77777777" w:rsidR="00734246" w:rsidRDefault="00000000" w:rsidP="00232EF8">
            <w:pPr>
              <w:jc w:val="center"/>
            </w:pPr>
            <w:r>
              <w:rPr>
                <w:b/>
                <w:bCs/>
                <w:color w:val="FFFFFF"/>
                <w:sz w:val="28"/>
                <w:szCs w:val="28"/>
              </w:rPr>
              <w:t>PART II • CHAPTER FIVE</w:t>
            </w:r>
          </w:p>
        </w:tc>
      </w:tr>
    </w:tbl>
    <w:p w14:paraId="10207BE4" w14:textId="508EC359"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5</w:t>
      </w:r>
      <w:r w:rsidRPr="00232EF8">
        <w:rPr>
          <w:rFonts w:ascii="Arial" w:eastAsia="Arial" w:hAnsi="Arial" w:cs="Arial"/>
          <w:b/>
          <w:bCs/>
          <w:color w:val="1B3A6B"/>
          <w:sz w:val="64"/>
          <w:szCs w:val="64"/>
        </w:rPr>
        <w:t>: Building a Large and Mega GCC (3,000+ people)</w:t>
      </w:r>
    </w:p>
    <w:p w14:paraId="493D970B" w14:textId="39A0016D" w:rsidR="00232EF8" w:rsidRPr="00232EF8" w:rsidRDefault="00232EF8" w:rsidP="00232EF8">
      <w:pPr>
        <w:spacing w:before="120" w:after="60" w:line="276" w:lineRule="auto"/>
        <w:jc w:val="center"/>
        <w:rPr>
          <w:b/>
          <w:bCs/>
        </w:rPr>
      </w:pPr>
      <w:r w:rsidRPr="00232EF8">
        <w:rPr>
          <w:b/>
          <w:bCs/>
        </w:rPr>
        <w:t>The 3,000--55,000 Headcount Playbook: Running an Enterprise Within an Enterprise, the Dual-HQ Model, and the Strategy That Defines the Ecosystem's Ceiling</w:t>
      </w:r>
    </w:p>
    <w:p w14:paraId="6CC77D43" w14:textId="77777777" w:rsidR="00734246" w:rsidRDefault="00734246" w:rsidP="00B1251F">
      <w:pPr>
        <w:pBdr>
          <w:bottom w:val="single" w:sz="3" w:space="2" w:color="C5D8EC"/>
        </w:pBdr>
        <w:spacing w:before="100" w:after="100" w:line="276" w:lineRule="auto"/>
        <w:jc w:val="both"/>
      </w:pPr>
    </w:p>
    <w:p w14:paraId="3C1D75DE" w14:textId="77777777" w:rsidR="00734246" w:rsidRDefault="00000000" w:rsidP="00B1251F">
      <w:pPr>
        <w:pStyle w:val="Heading2"/>
        <w:spacing w:line="276" w:lineRule="auto"/>
        <w:jc w:val="both"/>
      </w:pPr>
      <w:r>
        <w:t>The Enterprise Within an Enterprise</w:t>
      </w:r>
    </w:p>
    <w:p w14:paraId="513F894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A Large or Mega GCC is not a large version of a Medium GCC. It is a categorically different kind of organisation. The 88 Mega GCCs (10,000+ employees) that operated in India as of 2025 collectively employ 50% of India's entire GCC workforce and generate a disproportionate share of the ecosystem's innovation output, patent filings, and global leadership talent. They are, in the most literal sense, second headquarters: running entire global functions end-to-end from India. 88 Mega GCCs (10,000+ employees) in India as of 2025 (</w:t>
      </w:r>
      <w:proofErr w:type="spellStart"/>
      <w:r>
        <w:rPr>
          <w:i/>
          <w:iCs/>
          <w:color w:val="333344"/>
          <w:sz w:val="21"/>
          <w:szCs w:val="21"/>
        </w:rPr>
        <w:t>Zinnov</w:t>
      </w:r>
      <w:proofErr w:type="spellEnd"/>
      <w:r>
        <w:rPr>
          <w:i/>
          <w:iCs/>
          <w:color w:val="333344"/>
          <w:sz w:val="21"/>
          <w:szCs w:val="21"/>
        </w:rPr>
        <w:t xml:space="preserve"> Mega GCC Report 2025) 55,000+ employees at JP Morgan India: the largest GCC employer in India (</w:t>
      </w:r>
      <w:proofErr w:type="spellStart"/>
      <w:r>
        <w:rPr>
          <w:i/>
          <w:iCs/>
          <w:color w:val="333344"/>
          <w:sz w:val="21"/>
          <w:szCs w:val="21"/>
        </w:rPr>
        <w:t>Sansovi</w:t>
      </w:r>
      <w:proofErr w:type="spellEnd"/>
      <w:r>
        <w:rPr>
          <w:i/>
          <w:iCs/>
          <w:color w:val="333344"/>
          <w:sz w:val="21"/>
          <w:szCs w:val="21"/>
        </w:rPr>
        <w:t xml:space="preserve"> / Trade Brains Research 2025) 37,000+ employees at Wells Fargo India (AIM Research 2025) 230+ companies projected to reach Mega GCC status by 2030 (Zinnov, 2025) 65% of Mega GCC heads come from technical backgrounds carrying dual India + global mandates (</w:t>
      </w:r>
      <w:proofErr w:type="spellStart"/>
      <w:r>
        <w:rPr>
          <w:i/>
          <w:iCs/>
          <w:color w:val="333344"/>
          <w:sz w:val="21"/>
          <w:szCs w:val="21"/>
        </w:rPr>
        <w:t>Zinnov</w:t>
      </w:r>
      <w:proofErr w:type="spellEnd"/>
      <w:r>
        <w:rPr>
          <w:i/>
          <w:iCs/>
          <w:color w:val="333344"/>
          <w:sz w:val="21"/>
          <w:szCs w:val="21"/>
        </w:rPr>
        <w:t xml:space="preserve"> Mega GCC Report 2025)</w:t>
      </w:r>
    </w:p>
    <w:p w14:paraId="0D83765E" w14:textId="77777777" w:rsidR="00734246" w:rsidRDefault="00000000" w:rsidP="00B1251F">
      <w:pPr>
        <w:pStyle w:val="Heading1"/>
        <w:pBdr>
          <w:bottom w:val="single" w:sz="8" w:space="6" w:color="0D6E8A"/>
        </w:pBdr>
        <w:spacing w:line="276" w:lineRule="auto"/>
        <w:jc w:val="both"/>
      </w:pPr>
      <w:bookmarkStart w:id="25" w:name="_Toc224693378"/>
      <w:r>
        <w:t>5.1 The Large GCC (3,000--10,000): Building the Strategic Hub</w:t>
      </w:r>
      <w:bookmarkEnd w:id="25"/>
    </w:p>
    <w:p w14:paraId="07609F63" w14:textId="77777777" w:rsidR="00734246" w:rsidRDefault="00000000" w:rsidP="00B1251F">
      <w:pPr>
        <w:pStyle w:val="Heading2"/>
        <w:spacing w:line="276" w:lineRule="auto"/>
        <w:jc w:val="both"/>
      </w:pPr>
      <w:r>
        <w:t>What Defines the Large GCC Stage</w:t>
      </w:r>
    </w:p>
    <w:p w14:paraId="77DBFFFD" w14:textId="30AC6C82" w:rsidR="00734246" w:rsidRDefault="00000000" w:rsidP="00B1251F">
      <w:pPr>
        <w:spacing w:after="100" w:line="288" w:lineRule="auto"/>
        <w:jc w:val="both"/>
      </w:pPr>
      <w:r>
        <w:t xml:space="preserve">The Large GCC (3,000-10,000 people) is the tier where the </w:t>
      </w:r>
      <w:proofErr w:type="spellStart"/>
      <w:r>
        <w:t>center</w:t>
      </w:r>
      <w:proofErr w:type="spellEnd"/>
      <w:r w:rsidR="00F81C0F">
        <w:t xml:space="preserve"> </w:t>
      </w:r>
      <w:r>
        <w:t>transitions from being a capability partner to the global enterprise to</w:t>
      </w:r>
      <w:r w:rsidR="00F81C0F">
        <w:t xml:space="preserve"> </w:t>
      </w:r>
      <w:r>
        <w:t>being a strategic co-architect of the enterprise's future. India-based</w:t>
      </w:r>
      <w:r w:rsidR="00F81C0F">
        <w:t xml:space="preserve"> </w:t>
      </w:r>
      <w:r>
        <w:t>leaders carry global mandates. CoEs own global product lines, not just</w:t>
      </w:r>
      <w:r w:rsidR="00F81C0F">
        <w:t xml:space="preserve"> </w:t>
      </w:r>
      <w:r>
        <w:t>India deployments. The GCC Head participates in enterprise-level</w:t>
      </w:r>
      <w:r w:rsidR="00F81C0F">
        <w:t xml:space="preserve"> </w:t>
      </w:r>
      <w:r>
        <w:t>strategy conversations that are not about India operations but about</w:t>
      </w:r>
      <w:r w:rsidR="00F81C0F">
        <w:t xml:space="preserve"> </w:t>
      </w:r>
      <w:r>
        <w:t>global business direction.</w:t>
      </w:r>
    </w:p>
    <w:p w14:paraId="4F455194" w14:textId="59668C66" w:rsidR="00734246" w:rsidRDefault="00000000" w:rsidP="00B1251F">
      <w:pPr>
        <w:spacing w:after="100" w:line="288" w:lineRule="auto"/>
        <w:jc w:val="both"/>
      </w:pPr>
      <w:r>
        <w:t>Three defining investments separate Large GCCs that reach this identity</w:t>
      </w:r>
      <w:r w:rsidR="00F81C0F">
        <w:t xml:space="preserve"> </w:t>
      </w:r>
      <w:r>
        <w:t xml:space="preserve">from those that remain large delivery </w:t>
      </w:r>
      <w:proofErr w:type="spellStart"/>
      <w:r>
        <w:t>centers</w:t>
      </w:r>
      <w:proofErr w:type="spellEnd"/>
      <w:r>
        <w:t xml:space="preserve"> despite their headcount:</w:t>
      </w:r>
    </w:p>
    <w:p w14:paraId="31578CA8" w14:textId="77777777" w:rsidR="00734246" w:rsidRDefault="00000000" w:rsidP="00F81C0F">
      <w:pPr>
        <w:pStyle w:val="Heading3"/>
        <w:numPr>
          <w:ilvl w:val="0"/>
          <w:numId w:val="18"/>
        </w:numPr>
        <w:spacing w:line="276" w:lineRule="auto"/>
        <w:jc w:val="both"/>
      </w:pPr>
      <w:r>
        <w:t>Investment 1: Global Leadership Pipeline from India</w:t>
      </w:r>
    </w:p>
    <w:p w14:paraId="226DDE61" w14:textId="6DE2988F" w:rsidR="00734246" w:rsidRDefault="00000000" w:rsidP="00B1251F">
      <w:pPr>
        <w:pStyle w:val="ListParagraph"/>
        <w:numPr>
          <w:ilvl w:val="0"/>
          <w:numId w:val="19"/>
        </w:numPr>
        <w:spacing w:after="100" w:line="288" w:lineRule="auto"/>
        <w:jc w:val="both"/>
      </w:pPr>
      <w:r>
        <w:t>The most credible signal that a GCC has reached Strategic Hub status is</w:t>
      </w:r>
      <w:r w:rsidR="00F81C0F">
        <w:t xml:space="preserve"> </w:t>
      </w:r>
      <w:r>
        <w:t>the volume of professionals moving from India roles into global</w:t>
      </w:r>
      <w:r w:rsidR="00F81C0F">
        <w:t xml:space="preserve"> </w:t>
      </w:r>
      <w:r>
        <w:t>leadership positions. JP Morgan India (55,000+ employees) has produced</w:t>
      </w:r>
      <w:r w:rsidR="00F81C0F">
        <w:t xml:space="preserve"> </w:t>
      </w:r>
      <w:r>
        <w:t>managing directors and executive directors who run global functions from</w:t>
      </w:r>
      <w:r w:rsidR="00F81C0F">
        <w:t xml:space="preserve"> </w:t>
      </w:r>
      <w:r>
        <w:t>London, New York, and Hong Kong. Goldman Sachs Bengaluru engineers lead</w:t>
      </w:r>
      <w:r w:rsidR="00F81C0F">
        <w:t xml:space="preserve"> </w:t>
      </w:r>
      <w:r>
        <w:t>global platform architecture decisions. This talent export from India to</w:t>
      </w:r>
      <w:r w:rsidR="00F81C0F">
        <w:t xml:space="preserve"> </w:t>
      </w:r>
      <w:r>
        <w:t>the global enterprise is not a loss: it is the highest form of GCC</w:t>
      </w:r>
      <w:r w:rsidR="00F81C0F">
        <w:t xml:space="preserve"> </w:t>
      </w:r>
      <w:r>
        <w:t>credibility.</w:t>
      </w:r>
    </w:p>
    <w:p w14:paraId="6BF8F3D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Leadership Pipeline Benchmark </w:t>
      </w:r>
      <w:proofErr w:type="gramStart"/>
      <w:r>
        <w:rPr>
          <w:i/>
          <w:iCs/>
          <w:color w:val="333344"/>
          <w:sz w:val="21"/>
          <w:szCs w:val="21"/>
        </w:rPr>
        <w:t>The</w:t>
      </w:r>
      <w:proofErr w:type="gramEnd"/>
      <w:r>
        <w:rPr>
          <w:i/>
          <w:iCs/>
          <w:color w:val="333344"/>
          <w:sz w:val="21"/>
          <w:szCs w:val="21"/>
        </w:rPr>
        <w:t xml:space="preserve"> NASSCOM ER&amp;D benchmark for a Large GCC at Stage 4 maturity: at least 3 India-based professionals in global senior leadership (MD equivalent or above) per 1,000 employees, increasing annually. </w:t>
      </w:r>
      <w:proofErr w:type="spellStart"/>
      <w:r>
        <w:rPr>
          <w:i/>
          <w:iCs/>
          <w:color w:val="333344"/>
          <w:sz w:val="21"/>
          <w:szCs w:val="21"/>
        </w:rPr>
        <w:t>Centers</w:t>
      </w:r>
      <w:proofErr w:type="spellEnd"/>
      <w:r>
        <w:rPr>
          <w:i/>
          <w:iCs/>
          <w:color w:val="333344"/>
          <w:sz w:val="21"/>
          <w:szCs w:val="21"/>
        </w:rPr>
        <w:t xml:space="preserve"> that cannot name these individuals in a board presentation do not yet have a global leadership pipeline: they have a local leadership structure that occasionally exports talent opportunistically.</w:t>
      </w:r>
    </w:p>
    <w:p w14:paraId="48B09A89" w14:textId="77777777" w:rsidR="00734246" w:rsidRDefault="00000000" w:rsidP="00F81C0F">
      <w:pPr>
        <w:pStyle w:val="Heading3"/>
        <w:numPr>
          <w:ilvl w:val="0"/>
          <w:numId w:val="18"/>
        </w:numPr>
        <w:spacing w:line="276" w:lineRule="auto"/>
        <w:jc w:val="both"/>
      </w:pPr>
      <w:r>
        <w:t>Investment 2: IP Generation at Enterprise Scale</w:t>
      </w:r>
    </w:p>
    <w:p w14:paraId="78346B20" w14:textId="77777777" w:rsidR="00F81C0F" w:rsidRDefault="00000000" w:rsidP="00B1251F">
      <w:pPr>
        <w:pStyle w:val="ListParagraph"/>
        <w:numPr>
          <w:ilvl w:val="0"/>
          <w:numId w:val="19"/>
        </w:numPr>
        <w:spacing w:after="100" w:line="288" w:lineRule="auto"/>
        <w:jc w:val="both"/>
      </w:pPr>
      <w:r>
        <w:t>Large GCCs file patents at a rate that reflects their scale: the NASSCOM</w:t>
      </w:r>
      <w:r w:rsidR="00F81C0F">
        <w:t xml:space="preserve"> </w:t>
      </w:r>
      <w:r>
        <w:t xml:space="preserve">benchmark for a 5,000-person </w:t>
      </w:r>
      <w:proofErr w:type="spellStart"/>
      <w:r>
        <w:t>center</w:t>
      </w:r>
      <w:proofErr w:type="spellEnd"/>
      <w:r>
        <w:t xml:space="preserve"> is 10-25 annual patent filings.</w:t>
      </w:r>
      <w:r w:rsidR="00F81C0F">
        <w:t xml:space="preserve"> </w:t>
      </w:r>
      <w:proofErr w:type="spellStart"/>
      <w:r>
        <w:t>Centers</w:t>
      </w:r>
      <w:proofErr w:type="spellEnd"/>
      <w:r>
        <w:t xml:space="preserve"> at this scale also produce publishable research (white papers,</w:t>
      </w:r>
      <w:r w:rsidR="00F81C0F">
        <w:t xml:space="preserve"> </w:t>
      </w:r>
      <w:r>
        <w:t>conference papers, peer-reviewed publications) and open-source</w:t>
      </w:r>
      <w:r w:rsidR="00F81C0F">
        <w:t xml:space="preserve"> </w:t>
      </w:r>
      <w:r>
        <w:t xml:space="preserve">contributions that build the </w:t>
      </w:r>
      <w:proofErr w:type="spellStart"/>
      <w:r>
        <w:t>center's</w:t>
      </w:r>
      <w:proofErr w:type="spellEnd"/>
      <w:r>
        <w:t xml:space="preserve"> external technical reputation.</w:t>
      </w:r>
    </w:p>
    <w:p w14:paraId="7F2BD14C" w14:textId="2C28FCD3" w:rsidR="00734246" w:rsidRDefault="00000000" w:rsidP="00B1251F">
      <w:pPr>
        <w:pStyle w:val="ListParagraph"/>
        <w:numPr>
          <w:ilvl w:val="0"/>
          <w:numId w:val="19"/>
        </w:numPr>
        <w:spacing w:after="100" w:line="288" w:lineRule="auto"/>
        <w:jc w:val="both"/>
      </w:pPr>
      <w:r>
        <w:t>The IP generation program at this scale requires a dedicated Technology</w:t>
      </w:r>
      <w:r w:rsidR="00F81C0F">
        <w:t xml:space="preserve"> </w:t>
      </w:r>
      <w:r>
        <w:t>Strategy function, a named Chief Technology Officer or VP Engineering at</w:t>
      </w:r>
      <w:r w:rsidR="00F81C0F">
        <w:t xml:space="preserve"> </w:t>
      </w:r>
      <w:r>
        <w:t>the India entity level, and a budget line that is ring-fenced from</w:t>
      </w:r>
      <w:r w:rsidR="00F81C0F">
        <w:t xml:space="preserve"> </w:t>
      </w:r>
      <w:r>
        <w:t>operational priorities.</w:t>
      </w:r>
    </w:p>
    <w:p w14:paraId="4F095E4D" w14:textId="77777777" w:rsidR="00734246" w:rsidRDefault="00000000" w:rsidP="00F81C0F">
      <w:pPr>
        <w:pStyle w:val="Heading3"/>
        <w:numPr>
          <w:ilvl w:val="0"/>
          <w:numId w:val="18"/>
        </w:numPr>
        <w:spacing w:line="276" w:lineRule="auto"/>
        <w:jc w:val="both"/>
      </w:pPr>
      <w:r>
        <w:t>Investment 3: Ecosystem Leadership</w:t>
      </w:r>
    </w:p>
    <w:p w14:paraId="472B4ECB" w14:textId="2C5A1D44" w:rsidR="00734246" w:rsidRDefault="00000000" w:rsidP="00B1251F">
      <w:pPr>
        <w:pStyle w:val="ListParagraph"/>
        <w:numPr>
          <w:ilvl w:val="0"/>
          <w:numId w:val="21"/>
        </w:numPr>
        <w:spacing w:after="100" w:line="288" w:lineRule="auto"/>
        <w:jc w:val="both"/>
      </w:pPr>
      <w:r>
        <w:t>Large GCC leaders at Stage 4 maturity are not just participants in</w:t>
      </w:r>
      <w:r w:rsidR="00F81C0F">
        <w:t xml:space="preserve"> </w:t>
      </w:r>
      <w:r>
        <w:t>India's GCC ecosystem: they are its leaders. They chair NASSCOM</w:t>
      </w:r>
      <w:r w:rsidR="00F81C0F">
        <w:t xml:space="preserve"> </w:t>
      </w:r>
      <w:r>
        <w:t>working committees. They speak at global conferences on behalf of their</w:t>
      </w:r>
      <w:r w:rsidR="00F81C0F">
        <w:t xml:space="preserve"> </w:t>
      </w:r>
      <w:r>
        <w:t>industry, not just their company. They mentor the next generation of GCC</w:t>
      </w:r>
      <w:r w:rsidR="00F81C0F">
        <w:t xml:space="preserve"> </w:t>
      </w:r>
      <w:r>
        <w:t>heads through structured programs. They publish research that advances</w:t>
      </w:r>
      <w:r w:rsidR="00F81C0F">
        <w:t xml:space="preserve"> </w:t>
      </w:r>
      <w:r>
        <w:t>the ecosystem's collective understanding. This ecosystem leadership</w:t>
      </w:r>
      <w:r w:rsidR="00F81C0F">
        <w:t xml:space="preserve"> </w:t>
      </w:r>
      <w:r>
        <w:t>role is not altruistic: it is the primary mechanism by which the GCC</w:t>
      </w:r>
      <w:r w:rsidR="00F81C0F">
        <w:t xml:space="preserve"> </w:t>
      </w:r>
      <w:r>
        <w:t>builds the external credibility that attracts the senior talent that</w:t>
      </w:r>
      <w:r w:rsidR="00F81C0F">
        <w:t xml:space="preserve"> </w:t>
      </w:r>
      <w:r>
        <w:t>drives the next growth phase.</w:t>
      </w:r>
    </w:p>
    <w:p w14:paraId="637A9D15" w14:textId="77777777" w:rsidR="00734246" w:rsidRDefault="00000000" w:rsidP="00B1251F">
      <w:pPr>
        <w:pStyle w:val="Heading1"/>
        <w:pBdr>
          <w:bottom w:val="single" w:sz="8" w:space="6" w:color="0D6E8A"/>
        </w:pBdr>
        <w:spacing w:line="276" w:lineRule="auto"/>
        <w:jc w:val="both"/>
      </w:pPr>
      <w:bookmarkStart w:id="26" w:name="_Toc224693379"/>
      <w:r>
        <w:t>5.2 The Mega GCC (10,000+): The Dual-Headquarters Model</w:t>
      </w:r>
      <w:bookmarkEnd w:id="26"/>
    </w:p>
    <w:p w14:paraId="71E9189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concept of a single headquarters is dissolving for the world's largest enterprises. JP Morgan, Wells Fargo, Citicorp, Bank of America, Goldman Sachs, Microsoft, and dozens of other global enterprises now run critical global functions from India-based operations at a scale that makes 'support </w:t>
      </w:r>
      <w:proofErr w:type="spellStart"/>
      <w:r>
        <w:rPr>
          <w:i/>
          <w:iCs/>
          <w:color w:val="333344"/>
          <w:sz w:val="21"/>
          <w:szCs w:val="21"/>
        </w:rPr>
        <w:t>center</w:t>
      </w:r>
      <w:proofErr w:type="spellEnd"/>
      <w:r>
        <w:rPr>
          <w:i/>
          <w:iCs/>
          <w:color w:val="333344"/>
          <w:sz w:val="21"/>
          <w:szCs w:val="21"/>
        </w:rPr>
        <w:t>' a category error. The accurate description is a dual-headquarters model: where strategic decisions, global mandates, and enterprise leadership responsibilities are distributed across geographies rather than centralised in a single location.</w:t>
      </w:r>
    </w:p>
    <w:p w14:paraId="1660B977" w14:textId="77777777" w:rsidR="00734246" w:rsidRDefault="00000000" w:rsidP="00B1251F">
      <w:pPr>
        <w:pStyle w:val="Heading2"/>
        <w:spacing w:line="276" w:lineRule="auto"/>
        <w:jc w:val="both"/>
      </w:pPr>
      <w:r>
        <w:t>The Five Characteristics of the Dual-HQ Model</w:t>
      </w:r>
    </w:p>
    <w:p w14:paraId="6C57CAE4" w14:textId="7C49C39F" w:rsidR="00734246" w:rsidRDefault="00000000" w:rsidP="00B1251F">
      <w:pPr>
        <w:pStyle w:val="ListParagraph"/>
        <w:numPr>
          <w:ilvl w:val="0"/>
          <w:numId w:val="2"/>
        </w:numPr>
        <w:spacing w:before="20" w:after="100" w:line="288" w:lineRule="auto"/>
        <w:jc w:val="both"/>
      </w:pPr>
      <w:r>
        <w:t>India-based leaders hold global P&amp;L authority. Not advisory roles.</w:t>
      </w:r>
      <w:r w:rsidR="00F81C0F">
        <w:t xml:space="preserve"> </w:t>
      </w:r>
      <w:r>
        <w:t>Not India-only mandates. Full global P&amp;L responsibility for specific</w:t>
      </w:r>
      <w:r w:rsidR="00F81C0F">
        <w:t xml:space="preserve"> </w:t>
      </w:r>
      <w:r>
        <w:t>business lines, product domains, or functional portfolios.</w:t>
      </w:r>
    </w:p>
    <w:p w14:paraId="0D25B08C" w14:textId="3172FC77" w:rsidR="00734246" w:rsidRDefault="00000000" w:rsidP="00B1251F">
      <w:pPr>
        <w:pStyle w:val="ListParagraph"/>
        <w:numPr>
          <w:ilvl w:val="0"/>
          <w:numId w:val="2"/>
        </w:numPr>
        <w:spacing w:before="20" w:after="100" w:line="288" w:lineRule="auto"/>
        <w:jc w:val="both"/>
      </w:pPr>
      <w:r>
        <w:t>Decision rights are location-agnostic. A technology architecture</w:t>
      </w:r>
      <w:r w:rsidR="00F81C0F">
        <w:t xml:space="preserve"> </w:t>
      </w:r>
      <w:r>
        <w:t>decision made in Bengaluru carries the same authority as one made in</w:t>
      </w:r>
      <w:r w:rsidR="00F81C0F">
        <w:t xml:space="preserve"> </w:t>
      </w:r>
      <w:r>
        <w:t>New York. The governance framework explicitly encodes this</w:t>
      </w:r>
      <w:r w:rsidR="00F81C0F">
        <w:t xml:space="preserve"> </w:t>
      </w:r>
      <w:r>
        <w:t>equivalence.</w:t>
      </w:r>
    </w:p>
    <w:p w14:paraId="61E3E91F" w14:textId="6D66C733" w:rsidR="00734246" w:rsidRDefault="00000000" w:rsidP="00B1251F">
      <w:pPr>
        <w:pStyle w:val="ListParagraph"/>
        <w:numPr>
          <w:ilvl w:val="0"/>
          <w:numId w:val="2"/>
        </w:numPr>
        <w:spacing w:before="20" w:after="100" w:line="288" w:lineRule="auto"/>
        <w:jc w:val="both"/>
      </w:pPr>
      <w:r>
        <w:t>Global talent competes with India talent for global roles. The</w:t>
      </w:r>
      <w:r w:rsidR="00F81C0F">
        <w:t xml:space="preserve"> </w:t>
      </w:r>
      <w:r>
        <w:t>career path from India professional to global leader is a</w:t>
      </w:r>
      <w:r w:rsidR="00F81C0F">
        <w:t xml:space="preserve"> </w:t>
      </w:r>
      <w:r>
        <w:t>documented, tracked program: not an exceptional circumstance that</w:t>
      </w:r>
      <w:r w:rsidR="00F81C0F">
        <w:t xml:space="preserve"> </w:t>
      </w:r>
      <w:r>
        <w:t>occurs when a particularly outstanding individual forces the</w:t>
      </w:r>
      <w:r w:rsidR="00F81C0F">
        <w:t xml:space="preserve"> </w:t>
      </w:r>
      <w:r>
        <w:t>conversation.</w:t>
      </w:r>
    </w:p>
    <w:p w14:paraId="586F381B" w14:textId="4C0006A9" w:rsidR="00734246" w:rsidRDefault="00000000" w:rsidP="00B1251F">
      <w:pPr>
        <w:pStyle w:val="ListParagraph"/>
        <w:numPr>
          <w:ilvl w:val="0"/>
          <w:numId w:val="2"/>
        </w:numPr>
        <w:spacing w:before="20" w:after="100" w:line="288" w:lineRule="auto"/>
        <w:jc w:val="both"/>
      </w:pPr>
      <w:r>
        <w:t xml:space="preserve">The India </w:t>
      </w:r>
      <w:proofErr w:type="spellStart"/>
      <w:r>
        <w:t>center</w:t>
      </w:r>
      <w:proofErr w:type="spellEnd"/>
      <w:r>
        <w:t xml:space="preserve"> influences global strategy, not just executes it.</w:t>
      </w:r>
      <w:r w:rsidR="00F81C0F">
        <w:t xml:space="preserve"> </w:t>
      </w:r>
      <w:r>
        <w:t>Business line strategy documents are co-authored with India</w:t>
      </w:r>
      <w:r w:rsidR="00F81C0F">
        <w:t xml:space="preserve"> </w:t>
      </w:r>
      <w:r>
        <w:t>leadership. Budget decisions for global functions are made with</w:t>
      </w:r>
      <w:r w:rsidR="00F81C0F">
        <w:t xml:space="preserve"> </w:t>
      </w:r>
      <w:r>
        <w:t>India input that is genuinely determinative, not consultative.</w:t>
      </w:r>
    </w:p>
    <w:p w14:paraId="4E19522A" w14:textId="1A20954D" w:rsidR="00734246" w:rsidRDefault="00000000" w:rsidP="00B1251F">
      <w:pPr>
        <w:pStyle w:val="ListParagraph"/>
        <w:numPr>
          <w:ilvl w:val="0"/>
          <w:numId w:val="2"/>
        </w:numPr>
        <w:spacing w:before="20" w:after="100" w:line="288" w:lineRule="auto"/>
        <w:jc w:val="both"/>
      </w:pPr>
      <w:r>
        <w:t>The India employer brand operates at global enterprise quality.</w:t>
      </w:r>
      <w:r w:rsidR="00F81C0F">
        <w:t xml:space="preserve"> </w:t>
      </w:r>
      <w:r>
        <w:t>Compensation, benefits, career development, physical workplace, and</w:t>
      </w:r>
      <w:r w:rsidR="00F81C0F">
        <w:t xml:space="preserve"> </w:t>
      </w:r>
      <w:r>
        <w:t>learning architecture are equivalent to global HQ standards: not</w:t>
      </w:r>
      <w:r w:rsidR="00F81C0F">
        <w:t xml:space="preserve"> </w:t>
      </w:r>
      <w:r>
        <w:t>India-market equivalents of global standards.</w:t>
      </w:r>
    </w:p>
    <w:p w14:paraId="3C71FD09" w14:textId="77777777" w:rsidR="00734246" w:rsidRDefault="00000000" w:rsidP="00B1251F">
      <w:pPr>
        <w:pStyle w:val="Heading2"/>
        <w:spacing w:line="276" w:lineRule="auto"/>
        <w:jc w:val="both"/>
      </w:pPr>
      <w:r>
        <w:t>Mega GCC Case References</w:t>
      </w:r>
    </w:p>
    <w:tbl>
      <w:tblPr>
        <w:tblStyle w:val="GridTable4-Accent1"/>
        <w:tblW w:w="0" w:type="auto"/>
        <w:tblLook w:val="04A0" w:firstRow="1" w:lastRow="0" w:firstColumn="1" w:lastColumn="0" w:noHBand="0" w:noVBand="1"/>
      </w:tblPr>
      <w:tblGrid>
        <w:gridCol w:w="1759"/>
        <w:gridCol w:w="3030"/>
        <w:gridCol w:w="1416"/>
        <w:gridCol w:w="4585"/>
      </w:tblGrid>
      <w:tr w:rsidR="00F81C0F" w:rsidRPr="00F81C0F" w14:paraId="3483B146" w14:textId="77777777" w:rsidTr="00F81C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6768A3C4" w14:textId="77777777" w:rsidR="00F81C0F" w:rsidRPr="00F81C0F" w:rsidRDefault="00F81C0F" w:rsidP="00F81C0F">
            <w:pPr>
              <w:spacing w:before="100" w:after="100" w:line="276" w:lineRule="auto"/>
              <w:jc w:val="center"/>
            </w:pPr>
            <w:r w:rsidRPr="00F81C0F">
              <w:t>Enterprise</w:t>
            </w:r>
          </w:p>
        </w:tc>
        <w:tc>
          <w:tcPr>
            <w:tcW w:w="3030" w:type="dxa"/>
          </w:tcPr>
          <w:p w14:paraId="345F8CAA"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City</w:t>
            </w:r>
          </w:p>
        </w:tc>
        <w:tc>
          <w:tcPr>
            <w:tcW w:w="1416" w:type="dxa"/>
          </w:tcPr>
          <w:p w14:paraId="50A43644"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Employees (est.)</w:t>
            </w:r>
          </w:p>
        </w:tc>
        <w:tc>
          <w:tcPr>
            <w:tcW w:w="4585" w:type="dxa"/>
          </w:tcPr>
          <w:p w14:paraId="46C2A6BE"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Global Mandate Scope</w:t>
            </w:r>
          </w:p>
        </w:tc>
      </w:tr>
      <w:tr w:rsidR="00F81C0F" w:rsidRPr="00F81C0F" w14:paraId="080E4A10"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3B3493A3" w14:textId="77777777" w:rsidR="00F81C0F" w:rsidRPr="00F81C0F" w:rsidRDefault="00F81C0F" w:rsidP="00F81C0F">
            <w:pPr>
              <w:spacing w:before="100" w:after="100" w:line="276" w:lineRule="auto"/>
              <w:jc w:val="center"/>
            </w:pPr>
            <w:r w:rsidRPr="00F81C0F">
              <w:t>JP Morgan India</w:t>
            </w:r>
          </w:p>
        </w:tc>
        <w:tc>
          <w:tcPr>
            <w:tcW w:w="3030" w:type="dxa"/>
          </w:tcPr>
          <w:p w14:paraId="6B10997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Mumbai/Bengaluru/Hyderabad</w:t>
            </w:r>
          </w:p>
        </w:tc>
        <w:tc>
          <w:tcPr>
            <w:tcW w:w="1416" w:type="dxa"/>
          </w:tcPr>
          <w:p w14:paraId="76DBA45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55,000+</w:t>
            </w:r>
          </w:p>
        </w:tc>
        <w:tc>
          <w:tcPr>
            <w:tcW w:w="4585" w:type="dxa"/>
          </w:tcPr>
          <w:p w14:paraId="633BCC0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Technology, operations, data analytics, risk management, compliance across global investment banking and retail banking functions</w:t>
            </w:r>
          </w:p>
        </w:tc>
      </w:tr>
      <w:tr w:rsidR="00F81C0F" w:rsidRPr="00F81C0F" w14:paraId="22F233E4"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273BF96B" w14:textId="77777777" w:rsidR="00F81C0F" w:rsidRPr="00F81C0F" w:rsidRDefault="00F81C0F" w:rsidP="00F81C0F">
            <w:pPr>
              <w:spacing w:before="100" w:after="100" w:line="276" w:lineRule="auto"/>
              <w:jc w:val="center"/>
            </w:pPr>
            <w:r w:rsidRPr="00F81C0F">
              <w:t>Wells Fargo India</w:t>
            </w:r>
          </w:p>
        </w:tc>
        <w:tc>
          <w:tcPr>
            <w:tcW w:w="3030" w:type="dxa"/>
          </w:tcPr>
          <w:p w14:paraId="42DC3AC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Bengaluru/Hyderabad/Chennai</w:t>
            </w:r>
          </w:p>
        </w:tc>
        <w:tc>
          <w:tcPr>
            <w:tcW w:w="1416" w:type="dxa"/>
          </w:tcPr>
          <w:p w14:paraId="15C824B6"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37,000+</w:t>
            </w:r>
          </w:p>
        </w:tc>
        <w:tc>
          <w:tcPr>
            <w:tcW w:w="4585" w:type="dxa"/>
          </w:tcPr>
          <w:p w14:paraId="3A351EF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Technology, operations, analytics, finance, risk: covers 30+ global business lines</w:t>
            </w:r>
          </w:p>
        </w:tc>
      </w:tr>
      <w:tr w:rsidR="00F81C0F" w:rsidRPr="00F81C0F" w14:paraId="30D2FFED"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40BD67DA" w14:textId="77777777" w:rsidR="00F81C0F" w:rsidRPr="00F81C0F" w:rsidRDefault="00F81C0F" w:rsidP="00F81C0F">
            <w:pPr>
              <w:spacing w:before="100" w:after="100" w:line="276" w:lineRule="auto"/>
              <w:jc w:val="center"/>
            </w:pPr>
            <w:r w:rsidRPr="00F81C0F">
              <w:t>Citicorp India</w:t>
            </w:r>
          </w:p>
        </w:tc>
        <w:tc>
          <w:tcPr>
            <w:tcW w:w="3030" w:type="dxa"/>
          </w:tcPr>
          <w:p w14:paraId="3D45EE9C"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Mumbai/Pune/Chennai</w:t>
            </w:r>
          </w:p>
        </w:tc>
        <w:tc>
          <w:tcPr>
            <w:tcW w:w="1416" w:type="dxa"/>
          </w:tcPr>
          <w:p w14:paraId="3EDFBD66"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32,000+</w:t>
            </w:r>
          </w:p>
        </w:tc>
        <w:tc>
          <w:tcPr>
            <w:tcW w:w="4585" w:type="dxa"/>
          </w:tcPr>
          <w:p w14:paraId="2871CD05"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Global banking technology, operations, compliance, data management</w:t>
            </w:r>
          </w:p>
        </w:tc>
      </w:tr>
      <w:tr w:rsidR="00F81C0F" w:rsidRPr="00F81C0F" w14:paraId="34CA5AEE"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29B0E909" w14:textId="77777777" w:rsidR="00F81C0F" w:rsidRPr="00F81C0F" w:rsidRDefault="00F81C0F" w:rsidP="00F81C0F">
            <w:pPr>
              <w:spacing w:before="100" w:after="100" w:line="276" w:lineRule="auto"/>
              <w:jc w:val="center"/>
            </w:pPr>
            <w:r w:rsidRPr="00F81C0F">
              <w:t>Bank of America India</w:t>
            </w:r>
          </w:p>
        </w:tc>
        <w:tc>
          <w:tcPr>
            <w:tcW w:w="3030" w:type="dxa"/>
          </w:tcPr>
          <w:p w14:paraId="02E8D21E"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Mumbai/Hyderabad/Chennai</w:t>
            </w:r>
          </w:p>
        </w:tc>
        <w:tc>
          <w:tcPr>
            <w:tcW w:w="1416" w:type="dxa"/>
          </w:tcPr>
          <w:p w14:paraId="38D18631"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28,000+</w:t>
            </w:r>
          </w:p>
        </w:tc>
        <w:tc>
          <w:tcPr>
            <w:tcW w:w="4585" w:type="dxa"/>
          </w:tcPr>
          <w:p w14:paraId="5915CF9B"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Technology, operations, global markets infrastructure, risk</w:t>
            </w:r>
          </w:p>
        </w:tc>
      </w:tr>
      <w:tr w:rsidR="00F81C0F" w:rsidRPr="00F81C0F" w14:paraId="7428BA7B"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520F2C55" w14:textId="77777777" w:rsidR="00F81C0F" w:rsidRPr="00F81C0F" w:rsidRDefault="00F81C0F" w:rsidP="00F81C0F">
            <w:pPr>
              <w:spacing w:before="100" w:after="100" w:line="276" w:lineRule="auto"/>
              <w:jc w:val="center"/>
            </w:pPr>
            <w:r w:rsidRPr="00F81C0F">
              <w:t>Goldman Sachs India</w:t>
            </w:r>
          </w:p>
        </w:tc>
        <w:tc>
          <w:tcPr>
            <w:tcW w:w="3030" w:type="dxa"/>
          </w:tcPr>
          <w:p w14:paraId="2B24AAD9"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Bengaluru/Hyderabad</w:t>
            </w:r>
          </w:p>
        </w:tc>
        <w:tc>
          <w:tcPr>
            <w:tcW w:w="1416" w:type="dxa"/>
          </w:tcPr>
          <w:p w14:paraId="38BB04E0"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10,000+</w:t>
            </w:r>
          </w:p>
        </w:tc>
        <w:tc>
          <w:tcPr>
            <w:tcW w:w="4585" w:type="dxa"/>
          </w:tcPr>
          <w:p w14:paraId="79B6C82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Engineering, risk technology, data science, alternative investments</w:t>
            </w:r>
          </w:p>
        </w:tc>
      </w:tr>
      <w:tr w:rsidR="00F81C0F" w:rsidRPr="00F81C0F" w14:paraId="6B3553FB"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598703E2" w14:textId="77777777" w:rsidR="00F81C0F" w:rsidRPr="00F81C0F" w:rsidRDefault="00F81C0F" w:rsidP="00F81C0F">
            <w:pPr>
              <w:spacing w:before="100" w:after="100" w:line="276" w:lineRule="auto"/>
              <w:jc w:val="center"/>
            </w:pPr>
            <w:r w:rsidRPr="00F81C0F">
              <w:t>Microsoft IDC (India Dev Centre)</w:t>
            </w:r>
          </w:p>
        </w:tc>
        <w:tc>
          <w:tcPr>
            <w:tcW w:w="3030" w:type="dxa"/>
          </w:tcPr>
          <w:p w14:paraId="2BACD10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Hyderabad/Bengaluru</w:t>
            </w:r>
          </w:p>
        </w:tc>
        <w:tc>
          <w:tcPr>
            <w:tcW w:w="1416" w:type="dxa"/>
          </w:tcPr>
          <w:p w14:paraId="1FDC419B"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10,000+</w:t>
            </w:r>
          </w:p>
        </w:tc>
        <w:tc>
          <w:tcPr>
            <w:tcW w:w="4585" w:type="dxa"/>
          </w:tcPr>
          <w:p w14:paraId="5FCD8A09"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Product engineering for Azure, Microsoft 365, and AI platforms: India team owns global product components</w:t>
            </w:r>
          </w:p>
        </w:tc>
      </w:tr>
      <w:tr w:rsidR="00F81C0F" w:rsidRPr="00F81C0F" w14:paraId="70DBFE4B"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77E3C6C8" w14:textId="77777777" w:rsidR="00F81C0F" w:rsidRPr="00F81C0F" w:rsidRDefault="00F81C0F" w:rsidP="00F81C0F">
            <w:pPr>
              <w:spacing w:before="100" w:after="100" w:line="276" w:lineRule="auto"/>
              <w:jc w:val="center"/>
            </w:pPr>
            <w:r w:rsidRPr="00F81C0F">
              <w:t>Google India</w:t>
            </w:r>
          </w:p>
        </w:tc>
        <w:tc>
          <w:tcPr>
            <w:tcW w:w="3030" w:type="dxa"/>
          </w:tcPr>
          <w:p w14:paraId="784DD79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Bengaluru/Hyderabad</w:t>
            </w:r>
          </w:p>
        </w:tc>
        <w:tc>
          <w:tcPr>
            <w:tcW w:w="1416" w:type="dxa"/>
          </w:tcPr>
          <w:p w14:paraId="5D53F20D"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10,000+</w:t>
            </w:r>
          </w:p>
        </w:tc>
        <w:tc>
          <w:tcPr>
            <w:tcW w:w="4585" w:type="dxa"/>
          </w:tcPr>
          <w:p w14:paraId="7879B9DB"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Product engineering, AI research, cloud infrastructure, search quality</w:t>
            </w:r>
          </w:p>
        </w:tc>
      </w:tr>
      <w:tr w:rsidR="00F81C0F" w:rsidRPr="00F81C0F" w14:paraId="24F9E20C"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42B76747" w14:textId="77777777" w:rsidR="00F81C0F" w:rsidRPr="00F81C0F" w:rsidRDefault="00F81C0F" w:rsidP="00F81C0F">
            <w:pPr>
              <w:spacing w:before="100" w:after="100" w:line="276" w:lineRule="auto"/>
              <w:jc w:val="center"/>
            </w:pPr>
            <w:r w:rsidRPr="00F81C0F">
              <w:t>AstraZeneca India</w:t>
            </w:r>
          </w:p>
        </w:tc>
        <w:tc>
          <w:tcPr>
            <w:tcW w:w="3030" w:type="dxa"/>
          </w:tcPr>
          <w:p w14:paraId="1101D527"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Bengaluru/Chennai</w:t>
            </w:r>
          </w:p>
        </w:tc>
        <w:tc>
          <w:tcPr>
            <w:tcW w:w="1416" w:type="dxa"/>
          </w:tcPr>
          <w:p w14:paraId="0E5B0227"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4,000</w:t>
            </w:r>
          </w:p>
        </w:tc>
        <w:tc>
          <w:tcPr>
            <w:tcW w:w="4585" w:type="dxa"/>
          </w:tcPr>
          <w:p w14:paraId="546E427F"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AI-driven drug discovery, clinical data science, digital health: transitioning to Large GCC status</w:t>
            </w:r>
          </w:p>
        </w:tc>
      </w:tr>
    </w:tbl>
    <w:p w14:paraId="7F994FA3" w14:textId="77777777" w:rsidR="00734246" w:rsidRDefault="00734246" w:rsidP="00B1251F">
      <w:pPr>
        <w:pBdr>
          <w:bottom w:val="single" w:sz="3" w:space="2" w:color="C5D8EC"/>
        </w:pBdr>
        <w:spacing w:before="100" w:after="100" w:line="276" w:lineRule="auto"/>
        <w:jc w:val="both"/>
      </w:pPr>
    </w:p>
    <w:p w14:paraId="37912DE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Source Note Employee figures are estimates from publicly available research (</w:t>
      </w:r>
      <w:proofErr w:type="spellStart"/>
      <w:r>
        <w:rPr>
          <w:i/>
          <w:iCs/>
          <w:color w:val="333344"/>
          <w:sz w:val="21"/>
          <w:szCs w:val="21"/>
        </w:rPr>
        <w:t>Sansovi</w:t>
      </w:r>
      <w:proofErr w:type="spellEnd"/>
      <w:r>
        <w:rPr>
          <w:i/>
          <w:iCs/>
          <w:color w:val="333344"/>
          <w:sz w:val="21"/>
          <w:szCs w:val="21"/>
        </w:rPr>
        <w:t>, Trade Brains, AIM, Zinnov) as of 2025. Exact headcount data is not publicly disclosed by most enterprises and changes continuously. These figures are directional benchmarks, not audited data.</w:t>
      </w:r>
    </w:p>
    <w:p w14:paraId="579AE357" w14:textId="77777777" w:rsidR="00734246" w:rsidRDefault="00000000" w:rsidP="00B1251F">
      <w:pPr>
        <w:pStyle w:val="Heading1"/>
        <w:pBdr>
          <w:bottom w:val="single" w:sz="8" w:space="6" w:color="0D6E8A"/>
        </w:pBdr>
        <w:spacing w:line="276" w:lineRule="auto"/>
        <w:jc w:val="both"/>
      </w:pPr>
      <w:bookmarkStart w:id="27" w:name="_Toc224693380"/>
      <w:r>
        <w:t>5.3 Building the Mega GCC: The Non-Negotiables</w:t>
      </w:r>
      <w:bookmarkEnd w:id="27"/>
    </w:p>
    <w:p w14:paraId="6C105413" w14:textId="77777777" w:rsidR="00734246" w:rsidRDefault="00000000" w:rsidP="00DB1E52">
      <w:pPr>
        <w:pStyle w:val="Heading2"/>
        <w:numPr>
          <w:ilvl w:val="0"/>
          <w:numId w:val="21"/>
        </w:numPr>
        <w:spacing w:line="276" w:lineRule="auto"/>
        <w:jc w:val="both"/>
      </w:pPr>
      <w:r>
        <w:t>Non-Negotiable 1: The GCC Head Must Be an Enterprise Executive</w:t>
      </w:r>
    </w:p>
    <w:p w14:paraId="00DF879F" w14:textId="00FDA7AA" w:rsidR="00734246" w:rsidRDefault="00000000" w:rsidP="00B1251F">
      <w:pPr>
        <w:pStyle w:val="ListParagraph"/>
        <w:numPr>
          <w:ilvl w:val="1"/>
          <w:numId w:val="21"/>
        </w:numPr>
        <w:spacing w:after="100" w:line="288" w:lineRule="auto"/>
        <w:jc w:val="both"/>
      </w:pPr>
      <w:r>
        <w:t>At Mega GCC scale, the GCC Head role is not a regional director role</w:t>
      </w:r>
      <w:r w:rsidR="00DB1E52">
        <w:t xml:space="preserve"> </w:t>
      </w:r>
      <w:r>
        <w:t>with expanded scope. It is a C-suite role in every meaningful sense: P&amp;L</w:t>
      </w:r>
      <w:r w:rsidR="00DB1E52">
        <w:t xml:space="preserve"> </w:t>
      </w:r>
      <w:r>
        <w:t>responsibility, board visibility, global mandate ownership, and</w:t>
      </w:r>
      <w:r w:rsidR="00DB1E52">
        <w:t xml:space="preserve"> </w:t>
      </w:r>
      <w:r>
        <w:t>ecosystem leadership. The most effective Mega GCC leaders in India: Uday Sareen at Wells Fargo India (former CEO of UBS India), Uma Ratnam</w:t>
      </w:r>
      <w:r w:rsidR="00DB1E52">
        <w:t xml:space="preserve"> </w:t>
      </w:r>
      <w:r>
        <w:t>Krishnan at Optum India: hold the dual identity of India enterprise</w:t>
      </w:r>
      <w:r w:rsidR="00DB1E52">
        <w:t xml:space="preserve"> </w:t>
      </w:r>
      <w:r>
        <w:t>leader and global function owner simultaneously.</w:t>
      </w:r>
    </w:p>
    <w:p w14:paraId="1A629F34" w14:textId="77777777" w:rsidR="00734246" w:rsidRDefault="00000000" w:rsidP="00DB1E52">
      <w:pPr>
        <w:pStyle w:val="Heading2"/>
        <w:numPr>
          <w:ilvl w:val="0"/>
          <w:numId w:val="21"/>
        </w:numPr>
        <w:spacing w:line="276" w:lineRule="auto"/>
        <w:jc w:val="both"/>
      </w:pPr>
      <w:r>
        <w:t>Non-Negotiable 2: The Governance Framework Must Outlast Any Individual</w:t>
      </w:r>
    </w:p>
    <w:p w14:paraId="4B90F0B8" w14:textId="77777777" w:rsidR="00DB1E52" w:rsidRDefault="00000000" w:rsidP="00B1251F">
      <w:pPr>
        <w:pStyle w:val="ListParagraph"/>
        <w:numPr>
          <w:ilvl w:val="1"/>
          <w:numId w:val="21"/>
        </w:numPr>
        <w:spacing w:after="100" w:line="288" w:lineRule="auto"/>
        <w:jc w:val="both"/>
      </w:pPr>
      <w:r>
        <w:t>Mega GCC governance failures are almost always leadership transition</w:t>
      </w:r>
      <w:r w:rsidR="00DB1E52">
        <w:t xml:space="preserve"> </w:t>
      </w:r>
      <w:r>
        <w:t xml:space="preserve">failures: the informal systems and relationships that made a </w:t>
      </w:r>
      <w:proofErr w:type="spellStart"/>
      <w:r>
        <w:t>center</w:t>
      </w:r>
      <w:proofErr w:type="spellEnd"/>
      <w:r w:rsidR="00DB1E52">
        <w:t xml:space="preserve"> </w:t>
      </w:r>
      <w:r>
        <w:t>function under one leader do not transfer automatically to the next one.</w:t>
      </w:r>
      <w:r w:rsidR="00DB1E52">
        <w:t xml:space="preserve"> </w:t>
      </w:r>
    </w:p>
    <w:p w14:paraId="6085F773" w14:textId="79890D8A" w:rsidR="00734246" w:rsidRDefault="00000000" w:rsidP="00B1251F">
      <w:pPr>
        <w:pStyle w:val="ListParagraph"/>
        <w:numPr>
          <w:ilvl w:val="1"/>
          <w:numId w:val="21"/>
        </w:numPr>
        <w:spacing w:after="100" w:line="288" w:lineRule="auto"/>
        <w:jc w:val="both"/>
      </w:pPr>
      <w:r>
        <w:t>Building governance architecture that is leader-independent: documented in a GCC Charter, implemented in governance councils with</w:t>
      </w:r>
      <w:r w:rsidR="00DB1E52">
        <w:t xml:space="preserve"> </w:t>
      </w:r>
      <w:r>
        <w:t>clear decision rights, and audited annually: is the defining</w:t>
      </w:r>
      <w:r w:rsidR="00DB1E52">
        <w:t xml:space="preserve"> </w:t>
      </w:r>
      <w:r>
        <w:t>organisational investment that separates durable Mega GCCs from ones</w:t>
      </w:r>
      <w:r w:rsidR="00DB1E52">
        <w:t xml:space="preserve"> </w:t>
      </w:r>
      <w:r>
        <w:t>that regress under leadership transitions.</w:t>
      </w:r>
    </w:p>
    <w:p w14:paraId="0E72F1BD" w14:textId="77777777" w:rsidR="00734246" w:rsidRDefault="00000000" w:rsidP="00DB1E52">
      <w:pPr>
        <w:pStyle w:val="Heading2"/>
        <w:numPr>
          <w:ilvl w:val="0"/>
          <w:numId w:val="21"/>
        </w:numPr>
        <w:spacing w:line="276" w:lineRule="auto"/>
        <w:jc w:val="both"/>
      </w:pPr>
      <w:r>
        <w:t>Non-Negotiable 3: The Employer Brand Must Operate at Global Quality</w:t>
      </w:r>
    </w:p>
    <w:p w14:paraId="2DCC9C74" w14:textId="7870DC8C" w:rsidR="00734246" w:rsidRPr="00DB1E52" w:rsidRDefault="00000000" w:rsidP="00B1251F">
      <w:pPr>
        <w:pStyle w:val="Heading2"/>
        <w:numPr>
          <w:ilvl w:val="1"/>
          <w:numId w:val="21"/>
        </w:numPr>
        <w:spacing w:after="100" w:line="288" w:lineRule="auto"/>
        <w:jc w:val="both"/>
        <w:rPr>
          <w:b w:val="0"/>
          <w:bCs w:val="0"/>
          <w:color w:val="1A1A1A"/>
          <w:sz w:val="22"/>
          <w:szCs w:val="22"/>
        </w:rPr>
      </w:pPr>
      <w:r w:rsidRPr="00DB1E52">
        <w:rPr>
          <w:b w:val="0"/>
          <w:bCs w:val="0"/>
          <w:color w:val="1A1A1A"/>
          <w:sz w:val="22"/>
          <w:szCs w:val="22"/>
        </w:rPr>
        <w:t>A Mega GCC competing for the same talent as Google, Microsoft, and</w:t>
      </w:r>
      <w:r w:rsidR="00DB1E52" w:rsidRPr="00DB1E52">
        <w:rPr>
          <w:b w:val="0"/>
          <w:bCs w:val="0"/>
          <w:color w:val="1A1A1A"/>
          <w:sz w:val="22"/>
          <w:szCs w:val="22"/>
        </w:rPr>
        <w:t xml:space="preserve"> </w:t>
      </w:r>
      <w:r w:rsidRPr="00DB1E52">
        <w:rPr>
          <w:b w:val="0"/>
          <w:bCs w:val="0"/>
          <w:color w:val="1A1A1A"/>
          <w:sz w:val="22"/>
          <w:szCs w:val="22"/>
        </w:rPr>
        <w:t>Goldman Sachs in Bengaluru and Hyderabad cannot afford an employer brand</w:t>
      </w:r>
      <w:r w:rsidR="00DB1E52" w:rsidRPr="00DB1E52">
        <w:rPr>
          <w:b w:val="0"/>
          <w:bCs w:val="0"/>
          <w:color w:val="1A1A1A"/>
          <w:sz w:val="22"/>
          <w:szCs w:val="22"/>
        </w:rPr>
        <w:t xml:space="preserve"> </w:t>
      </w:r>
      <w:r w:rsidRPr="00DB1E52">
        <w:rPr>
          <w:b w:val="0"/>
          <w:bCs w:val="0"/>
          <w:color w:val="1A1A1A"/>
          <w:sz w:val="22"/>
          <w:szCs w:val="22"/>
        </w:rPr>
        <w:t>that positions itself as a 'great place to work in India.' It must</w:t>
      </w:r>
      <w:r w:rsidR="00DB1E52" w:rsidRPr="00DB1E52">
        <w:rPr>
          <w:b w:val="0"/>
          <w:bCs w:val="0"/>
          <w:color w:val="1A1A1A"/>
          <w:sz w:val="22"/>
          <w:szCs w:val="22"/>
        </w:rPr>
        <w:t xml:space="preserve"> </w:t>
      </w:r>
      <w:r w:rsidRPr="00DB1E52">
        <w:rPr>
          <w:b w:val="0"/>
          <w:bCs w:val="0"/>
          <w:color w:val="1A1A1A"/>
          <w:sz w:val="22"/>
          <w:szCs w:val="22"/>
        </w:rPr>
        <w:t>position itself as a great place to work, full stop: with</w:t>
      </w:r>
      <w:r w:rsidR="00DB1E52" w:rsidRPr="00DB1E52">
        <w:rPr>
          <w:b w:val="0"/>
          <w:bCs w:val="0"/>
          <w:color w:val="1A1A1A"/>
          <w:sz w:val="22"/>
          <w:szCs w:val="22"/>
        </w:rPr>
        <w:t xml:space="preserve"> </w:t>
      </w:r>
      <w:r w:rsidRPr="00DB1E52">
        <w:rPr>
          <w:b w:val="0"/>
          <w:bCs w:val="0"/>
          <w:color w:val="1A1A1A"/>
          <w:sz w:val="22"/>
          <w:szCs w:val="22"/>
        </w:rPr>
        <w:t>compensation, career development, work quality, and learning</w:t>
      </w:r>
      <w:r w:rsidR="00DB1E52" w:rsidRPr="00DB1E52">
        <w:rPr>
          <w:b w:val="0"/>
          <w:bCs w:val="0"/>
          <w:color w:val="1A1A1A"/>
          <w:sz w:val="22"/>
          <w:szCs w:val="22"/>
        </w:rPr>
        <w:t xml:space="preserve"> </w:t>
      </w:r>
      <w:r w:rsidRPr="00DB1E52">
        <w:rPr>
          <w:b w:val="0"/>
          <w:bCs w:val="0"/>
          <w:color w:val="1A1A1A"/>
          <w:sz w:val="22"/>
          <w:szCs w:val="22"/>
        </w:rPr>
        <w:t>architecture that are benchmarked against global enterprise standards,</w:t>
      </w:r>
      <w:r w:rsidR="00DB1E52" w:rsidRPr="00DB1E52">
        <w:rPr>
          <w:b w:val="0"/>
          <w:bCs w:val="0"/>
          <w:color w:val="1A1A1A"/>
          <w:sz w:val="22"/>
          <w:szCs w:val="22"/>
        </w:rPr>
        <w:t xml:space="preserve"> </w:t>
      </w:r>
      <w:r w:rsidRPr="00DB1E52">
        <w:rPr>
          <w:b w:val="0"/>
          <w:bCs w:val="0"/>
          <w:color w:val="1A1A1A"/>
          <w:sz w:val="22"/>
          <w:szCs w:val="22"/>
        </w:rPr>
        <w:t>not Indian GCC averages.</w:t>
      </w:r>
    </w:p>
    <w:p w14:paraId="1D9AEA4E" w14:textId="77777777" w:rsidR="00734246" w:rsidRDefault="00000000" w:rsidP="00DB1E52">
      <w:pPr>
        <w:pStyle w:val="Heading2"/>
        <w:numPr>
          <w:ilvl w:val="0"/>
          <w:numId w:val="21"/>
        </w:numPr>
        <w:spacing w:line="276" w:lineRule="auto"/>
        <w:jc w:val="both"/>
      </w:pPr>
      <w:r>
        <w:t>Non-Negotiable 4: AI and Automation Investment Must Be Enterprise-Grade</w:t>
      </w:r>
    </w:p>
    <w:p w14:paraId="5CA47A7B" w14:textId="63E3BFC9" w:rsidR="00734246" w:rsidRDefault="00000000" w:rsidP="00B1251F">
      <w:pPr>
        <w:pStyle w:val="ListParagraph"/>
        <w:numPr>
          <w:ilvl w:val="1"/>
          <w:numId w:val="21"/>
        </w:numPr>
        <w:spacing w:after="100" w:line="288" w:lineRule="auto"/>
        <w:jc w:val="both"/>
      </w:pPr>
      <w:r w:rsidRPr="00DB1E52">
        <w:t>The 2025 EY GCC Pulse Survey found that 58% of GCCs in India are</w:t>
      </w:r>
      <w:r w:rsidR="00DB1E52">
        <w:t xml:space="preserve"> </w:t>
      </w:r>
      <w:r w:rsidRPr="00DB1E52">
        <w:t>investing in agentic AI,</w:t>
      </w:r>
      <w:r>
        <w:t xml:space="preserve"> with two-thirds creating dedicated innovation</w:t>
      </w:r>
      <w:r w:rsidR="00DB1E52">
        <w:t xml:space="preserve"> </w:t>
      </w:r>
      <w:r>
        <w:t>teams to globalise ideas. At Mega GCC scale, this investment operates at</w:t>
      </w:r>
      <w:r w:rsidR="00DB1E52">
        <w:t xml:space="preserve"> </w:t>
      </w:r>
      <w:r>
        <w:t xml:space="preserve">a different level of ambition: not </w:t>
      </w:r>
      <w:proofErr w:type="spellStart"/>
      <w:r>
        <w:t>PoCs</w:t>
      </w:r>
      <w:proofErr w:type="spellEnd"/>
      <w:r>
        <w:t xml:space="preserve"> but enterprise-wide deployments,</w:t>
      </w:r>
      <w:r w:rsidR="00DB1E52">
        <w:t xml:space="preserve"> </w:t>
      </w:r>
      <w:r>
        <w:t>not individual AI tools but AI platforms that serve global function</w:t>
      </w:r>
      <w:r w:rsidR="00DB1E52">
        <w:t xml:space="preserve"> </w:t>
      </w:r>
      <w:r>
        <w:t>portfolios, not internal efficiency but externally visible product</w:t>
      </w:r>
      <w:r w:rsidR="00DB1E52">
        <w:t xml:space="preserve"> </w:t>
      </w:r>
      <w:r>
        <w:t>features and service capabilities.</w:t>
      </w:r>
    </w:p>
    <w:p w14:paraId="2CFBAEE8" w14:textId="77777777" w:rsidR="00734246" w:rsidRDefault="00000000" w:rsidP="00B1251F">
      <w:pPr>
        <w:pStyle w:val="Heading1"/>
        <w:pBdr>
          <w:bottom w:val="single" w:sz="8" w:space="6" w:color="0D6E8A"/>
        </w:pBdr>
        <w:spacing w:line="276" w:lineRule="auto"/>
        <w:jc w:val="both"/>
      </w:pPr>
      <w:bookmarkStart w:id="28" w:name="_Toc224693381"/>
      <w:r>
        <w:t>5.4 Chapter Summary: Nine Principles for Large and Mega GCCs</w:t>
      </w:r>
      <w:bookmarkEnd w:id="28"/>
    </w:p>
    <w:p w14:paraId="438E3477" w14:textId="10433A37" w:rsidR="00734246" w:rsidRDefault="00000000" w:rsidP="00B1251F">
      <w:pPr>
        <w:pStyle w:val="ListParagraph"/>
        <w:numPr>
          <w:ilvl w:val="0"/>
          <w:numId w:val="2"/>
        </w:numPr>
        <w:spacing w:before="20" w:after="100" w:line="288" w:lineRule="auto"/>
        <w:jc w:val="both"/>
      </w:pPr>
      <w:r>
        <w:t>The Large GCC (3,000-10,000) is defined by three investments: global</w:t>
      </w:r>
      <w:r w:rsidR="00DB1E52">
        <w:t xml:space="preserve"> </w:t>
      </w:r>
      <w:r>
        <w:t>leadership pipeline from India, IP generation at enterprise scale,</w:t>
      </w:r>
      <w:r w:rsidR="00DB1E52">
        <w:t xml:space="preserve"> </w:t>
      </w:r>
      <w:r>
        <w:t>and ecosystem leadership that builds the external credibility</w:t>
      </w:r>
      <w:r w:rsidR="00DB1E52">
        <w:t xml:space="preserve"> </w:t>
      </w:r>
      <w:r>
        <w:t>attracting senior talent.</w:t>
      </w:r>
    </w:p>
    <w:p w14:paraId="17315960" w14:textId="48D310EB" w:rsidR="00734246" w:rsidRDefault="00000000" w:rsidP="00B1251F">
      <w:pPr>
        <w:pStyle w:val="ListParagraph"/>
        <w:numPr>
          <w:ilvl w:val="0"/>
          <w:numId w:val="2"/>
        </w:numPr>
        <w:spacing w:before="20" w:after="100" w:line="288" w:lineRule="auto"/>
        <w:jc w:val="both"/>
      </w:pPr>
      <w:r>
        <w:t>The Mega GCC is a dual-headquarters model. Single-HQ framing is a</w:t>
      </w:r>
      <w:r w:rsidR="00DB1E52">
        <w:t xml:space="preserve"> </w:t>
      </w:r>
      <w:r>
        <w:t xml:space="preserve">category error for </w:t>
      </w:r>
      <w:proofErr w:type="spellStart"/>
      <w:r>
        <w:t>centers</w:t>
      </w:r>
      <w:proofErr w:type="spellEnd"/>
      <w:r>
        <w:t xml:space="preserve"> at JP Morgan India (55,000+), Wells Fargo</w:t>
      </w:r>
      <w:r w:rsidR="00DB1E52">
        <w:t xml:space="preserve"> </w:t>
      </w:r>
      <w:r>
        <w:t>India (37,000+), and Goldman Sachs India (10,000+) scale.</w:t>
      </w:r>
    </w:p>
    <w:p w14:paraId="1C07B261" w14:textId="6E28B704" w:rsidR="00734246" w:rsidRDefault="00000000" w:rsidP="00B1251F">
      <w:pPr>
        <w:pStyle w:val="ListParagraph"/>
        <w:numPr>
          <w:ilvl w:val="0"/>
          <w:numId w:val="2"/>
        </w:numPr>
        <w:spacing w:before="20" w:after="100" w:line="288" w:lineRule="auto"/>
        <w:jc w:val="both"/>
      </w:pPr>
      <w:r>
        <w:t>65% of Mega GCC heads come from technical backgrounds with dual</w:t>
      </w:r>
      <w:r w:rsidR="00DB1E52">
        <w:t xml:space="preserve"> </w:t>
      </w:r>
      <w:r>
        <w:t>India + global mandates. The GCC Head role at this scale is a</w:t>
      </w:r>
      <w:r w:rsidR="00DB1E52">
        <w:t xml:space="preserve"> </w:t>
      </w:r>
      <w:r>
        <w:t>C-suite role, not a regional director role.</w:t>
      </w:r>
    </w:p>
    <w:p w14:paraId="7CBAE9BD" w14:textId="5A5496BC" w:rsidR="00734246" w:rsidRDefault="00000000" w:rsidP="00B1251F">
      <w:pPr>
        <w:pStyle w:val="ListParagraph"/>
        <w:numPr>
          <w:ilvl w:val="0"/>
          <w:numId w:val="2"/>
        </w:numPr>
        <w:spacing w:before="20" w:after="100" w:line="288" w:lineRule="auto"/>
        <w:jc w:val="both"/>
      </w:pPr>
      <w:r>
        <w:t>The five dual-HQ characteristics: P&amp;L authority,</w:t>
      </w:r>
      <w:r w:rsidR="00DB1E52">
        <w:t xml:space="preserve"> </w:t>
      </w:r>
      <w:r>
        <w:t>location-agnostic decision rights, global talent competition, India</w:t>
      </w:r>
      <w:r w:rsidR="00DB1E52">
        <w:t xml:space="preserve"> </w:t>
      </w:r>
      <w:r>
        <w:t>strategy influence, and global employer brand quality: are</w:t>
      </w:r>
      <w:r w:rsidR="00DB1E52">
        <w:t xml:space="preserve"> </w:t>
      </w:r>
      <w:r>
        <w:t>non-negotiable together. Partial implementation produces a large</w:t>
      </w:r>
      <w:r w:rsidR="00DB1E52">
        <w:t xml:space="preserve"> </w:t>
      </w:r>
      <w:r>
        <w:t xml:space="preserve">delivery </w:t>
      </w:r>
      <w:proofErr w:type="spellStart"/>
      <w:r>
        <w:t>center</w:t>
      </w:r>
      <w:proofErr w:type="spellEnd"/>
      <w:r>
        <w:t>, not a dual headquarters.</w:t>
      </w:r>
    </w:p>
    <w:p w14:paraId="4230C688" w14:textId="7FB1FFBC" w:rsidR="00734246" w:rsidRDefault="00000000" w:rsidP="00B1251F">
      <w:pPr>
        <w:pStyle w:val="ListParagraph"/>
        <w:numPr>
          <w:ilvl w:val="0"/>
          <w:numId w:val="2"/>
        </w:numPr>
        <w:spacing w:before="20" w:after="100" w:line="288" w:lineRule="auto"/>
        <w:jc w:val="both"/>
      </w:pPr>
      <w:r>
        <w:t>Leadership pipeline benchmark: 3+ India-based professionals in</w:t>
      </w:r>
      <w:r w:rsidR="00DB1E52">
        <w:t xml:space="preserve"> </w:t>
      </w:r>
      <w:r>
        <w:t xml:space="preserve">global senior leadership per 1,000 employees. </w:t>
      </w:r>
      <w:proofErr w:type="spellStart"/>
      <w:r>
        <w:t>Centers</w:t>
      </w:r>
      <w:proofErr w:type="spellEnd"/>
      <w:r>
        <w:t xml:space="preserve"> that cannot</w:t>
      </w:r>
      <w:r w:rsidR="00DB1E52">
        <w:t xml:space="preserve"> </w:t>
      </w:r>
      <w:r>
        <w:t>name these individuals do not yet have a genuine global leadership</w:t>
      </w:r>
      <w:r w:rsidR="00DB1E52">
        <w:t xml:space="preserve"> </w:t>
      </w:r>
      <w:r>
        <w:t>pipeline.</w:t>
      </w:r>
    </w:p>
    <w:p w14:paraId="49DBD1BF" w14:textId="27EEDDF8" w:rsidR="00734246" w:rsidRDefault="00000000" w:rsidP="00B1251F">
      <w:pPr>
        <w:pStyle w:val="ListParagraph"/>
        <w:numPr>
          <w:ilvl w:val="0"/>
          <w:numId w:val="2"/>
        </w:numPr>
        <w:spacing w:before="20" w:after="100" w:line="288" w:lineRule="auto"/>
        <w:jc w:val="both"/>
      </w:pPr>
      <w:r>
        <w:t>IP generation benchmark: 10-25 annual patent filings for a</w:t>
      </w:r>
      <w:r w:rsidR="00DB1E52">
        <w:t xml:space="preserve"> </w:t>
      </w:r>
      <w:r>
        <w:t xml:space="preserve">5,000-person </w:t>
      </w:r>
      <w:proofErr w:type="spellStart"/>
      <w:r>
        <w:t>center</w:t>
      </w:r>
      <w:proofErr w:type="spellEnd"/>
      <w:r>
        <w:t>. Ring-fenced IP budget with named CTO at India</w:t>
      </w:r>
      <w:r w:rsidR="00DB1E52">
        <w:t xml:space="preserve"> </w:t>
      </w:r>
      <w:r>
        <w:t>entity level.</w:t>
      </w:r>
    </w:p>
    <w:p w14:paraId="7CDE6265" w14:textId="65F9565E" w:rsidR="00734246" w:rsidRDefault="00000000" w:rsidP="00B1251F">
      <w:pPr>
        <w:pStyle w:val="ListParagraph"/>
        <w:numPr>
          <w:ilvl w:val="0"/>
          <w:numId w:val="2"/>
        </w:numPr>
        <w:spacing w:before="20" w:after="100" w:line="288" w:lineRule="auto"/>
        <w:jc w:val="both"/>
      </w:pPr>
      <w:r>
        <w:t>Governance framework must outlast any individual leader. Mega GCC</w:t>
      </w:r>
      <w:r w:rsidR="00DB1E52">
        <w:t xml:space="preserve"> </w:t>
      </w:r>
      <w:r>
        <w:t>governance failures are almost always leadership transition failures</w:t>
      </w:r>
      <w:r w:rsidR="00DB1E52">
        <w:t xml:space="preserve"> </w:t>
      </w:r>
      <w:r>
        <w:t>rooted in undocumented informal systems.</w:t>
      </w:r>
    </w:p>
    <w:p w14:paraId="0A767081" w14:textId="55EDB052" w:rsidR="00734246" w:rsidRDefault="00000000" w:rsidP="00B1251F">
      <w:pPr>
        <w:pStyle w:val="ListParagraph"/>
        <w:numPr>
          <w:ilvl w:val="0"/>
          <w:numId w:val="2"/>
        </w:numPr>
        <w:spacing w:before="20" w:after="100" w:line="288" w:lineRule="auto"/>
        <w:jc w:val="both"/>
      </w:pPr>
      <w:r>
        <w:t>58% of GCCs in India are investing in agentic AI (EY GCC Pulse</w:t>
      </w:r>
      <w:r w:rsidR="00DB1E52">
        <w:t xml:space="preserve"> </w:t>
      </w:r>
      <w:r>
        <w:t>Survey 2025). At Mega scale, this is enterprise-grade AI platform</w:t>
      </w:r>
      <w:r w:rsidR="00DB1E52">
        <w:t xml:space="preserve"> </w:t>
      </w:r>
      <w:r>
        <w:t>deployment, not PoC experimentation.</w:t>
      </w:r>
    </w:p>
    <w:p w14:paraId="7413F40B" w14:textId="270EC5FB" w:rsidR="00734246" w:rsidRDefault="00000000" w:rsidP="00B1251F">
      <w:pPr>
        <w:pStyle w:val="ListParagraph"/>
        <w:numPr>
          <w:ilvl w:val="0"/>
          <w:numId w:val="2"/>
        </w:numPr>
        <w:spacing w:before="20" w:after="100" w:line="288" w:lineRule="auto"/>
        <w:jc w:val="both"/>
      </w:pPr>
      <w:r>
        <w:t>By 2030, 230+ companies are projected to reach Mega GCC status. The</w:t>
      </w:r>
      <w:r w:rsidR="00DB1E52">
        <w:t xml:space="preserve"> </w:t>
      </w:r>
      <w:r>
        <w:t>enterprises that build the governance architecture, leadership</w:t>
      </w:r>
      <w:r w:rsidR="00DB1E52">
        <w:t xml:space="preserve"> </w:t>
      </w:r>
      <w:r>
        <w:t>pipeline, and innovation infrastructure now will be structurally</w:t>
      </w:r>
      <w:r w:rsidR="00DB1E52">
        <w:t xml:space="preserve"> </w:t>
      </w:r>
      <w:r>
        <w:t>differentiated from those that scale headcount without scaling</w:t>
      </w:r>
      <w:r w:rsidR="00DB1E52">
        <w:t xml:space="preserve"> </w:t>
      </w:r>
      <w:r>
        <w:t>institutional capability.</w:t>
      </w:r>
    </w:p>
    <w:p w14:paraId="3C863A77" w14:textId="77777777" w:rsidR="00734246" w:rsidRDefault="00734246" w:rsidP="00B1251F">
      <w:pPr>
        <w:pBdr>
          <w:bottom w:val="single" w:sz="3" w:space="2" w:color="C5D8EC"/>
        </w:pBdr>
        <w:spacing w:before="100" w:after="100" w:line="276" w:lineRule="auto"/>
        <w:jc w:val="both"/>
      </w:pPr>
    </w:p>
    <w:p w14:paraId="347A25E8" w14:textId="33655A5C" w:rsidR="00734246" w:rsidRDefault="00734246" w:rsidP="00B1251F">
      <w:pPr>
        <w:spacing w:before="40" w:after="40" w:line="276" w:lineRule="auto"/>
        <w:jc w:val="both"/>
      </w:pPr>
    </w:p>
    <w:p w14:paraId="4D0D0C0C" w14:textId="77777777" w:rsidR="00734246" w:rsidRDefault="00000000" w:rsidP="00B1251F">
      <w:pPr>
        <w:jc w:val="both"/>
      </w:pPr>
      <w:r>
        <w:br w:type="page"/>
      </w:r>
    </w:p>
    <w:p w14:paraId="08940F3D" w14:textId="77777777" w:rsidR="00734246" w:rsidRDefault="00734246" w:rsidP="00B1251F">
      <w:pPr>
        <w:spacing w:before="120"/>
        <w:jc w:val="both"/>
      </w:pPr>
    </w:p>
    <w:tbl>
      <w:tblPr>
        <w:tblW w:w="1071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0"/>
      </w:tblGrid>
      <w:tr w:rsidR="00734246" w14:paraId="6E92E6E4" w14:textId="77777777" w:rsidTr="00232EF8">
        <w:tblPrEx>
          <w:tblCellMar>
            <w:top w:w="0" w:type="dxa"/>
            <w:bottom w:w="0" w:type="dxa"/>
          </w:tblCellMar>
        </w:tblPrEx>
        <w:trPr>
          <w:trHeight w:val="372"/>
        </w:trPr>
        <w:tc>
          <w:tcPr>
            <w:tcW w:w="10710" w:type="dxa"/>
            <w:shd w:val="clear" w:color="auto" w:fill="0D4A6B"/>
            <w:tcMar>
              <w:top w:w="200" w:type="dxa"/>
              <w:left w:w="360" w:type="dxa"/>
              <w:bottom w:w="200" w:type="dxa"/>
              <w:right w:w="360" w:type="dxa"/>
            </w:tcMar>
          </w:tcPr>
          <w:p w14:paraId="331959B3" w14:textId="77777777" w:rsidR="00734246" w:rsidRDefault="00000000" w:rsidP="00232EF8">
            <w:pPr>
              <w:jc w:val="center"/>
            </w:pPr>
            <w:r>
              <w:rPr>
                <w:b/>
                <w:bCs/>
                <w:color w:val="FFFFFF"/>
                <w:sz w:val="28"/>
                <w:szCs w:val="28"/>
              </w:rPr>
              <w:t>PART II • CHAPTER SIX</w:t>
            </w:r>
          </w:p>
        </w:tc>
      </w:tr>
    </w:tbl>
    <w:p w14:paraId="54FC0630" w14:textId="2F1B5D9B"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6</w:t>
      </w:r>
      <w:r w:rsidRPr="00232EF8">
        <w:rPr>
          <w:rFonts w:ascii="Arial" w:eastAsia="Arial" w:hAnsi="Arial" w:cs="Arial"/>
          <w:b/>
          <w:bCs/>
          <w:color w:val="1B3A6B"/>
          <w:sz w:val="64"/>
          <w:szCs w:val="64"/>
        </w:rPr>
        <w:t>: The Complete Operating Model Toolkit</w:t>
      </w:r>
    </w:p>
    <w:p w14:paraId="0A82419E" w14:textId="1FD3A8FA" w:rsidR="00734246" w:rsidRPr="00232EF8" w:rsidRDefault="00000000" w:rsidP="00232EF8">
      <w:pPr>
        <w:spacing w:before="120" w:after="60" w:line="276" w:lineRule="auto"/>
        <w:jc w:val="center"/>
        <w:rPr>
          <w:b/>
          <w:bCs/>
        </w:rPr>
      </w:pPr>
      <w:r>
        <w:rPr>
          <w:b/>
          <w:bCs/>
        </w:rPr>
        <w:t>The Complete Operating Model Toolkit</w:t>
      </w:r>
      <w:r w:rsidR="00232EF8">
        <w:rPr>
          <w:b/>
          <w:bCs/>
        </w:rPr>
        <w:t xml:space="preserve"> </w:t>
      </w:r>
      <w:proofErr w:type="gramStart"/>
      <w:r w:rsidR="00232EF8">
        <w:rPr>
          <w:b/>
          <w:bCs/>
        </w:rPr>
        <w:t xml:space="preserve">-  </w:t>
      </w:r>
      <w:r w:rsidRPr="00232EF8">
        <w:rPr>
          <w:b/>
          <w:bCs/>
        </w:rPr>
        <w:t>BOT</w:t>
      </w:r>
      <w:proofErr w:type="gramEnd"/>
      <w:r w:rsidRPr="00232EF8">
        <w:rPr>
          <w:b/>
          <w:bCs/>
        </w:rPr>
        <w:t xml:space="preserve">, BOTT, BOOT, COPO, </w:t>
      </w:r>
      <w:proofErr w:type="spellStart"/>
      <w:r w:rsidRPr="00232EF8">
        <w:rPr>
          <w:b/>
          <w:bCs/>
        </w:rPr>
        <w:t>GCCaaS</w:t>
      </w:r>
      <w:proofErr w:type="spellEnd"/>
      <w:r w:rsidRPr="00232EF8">
        <w:rPr>
          <w:b/>
          <w:bCs/>
        </w:rPr>
        <w:t xml:space="preserve"> 2.0, Build-Co-Create-Transform, Dual-HQ,</w:t>
      </w:r>
      <w:r w:rsidR="00DB1E52" w:rsidRPr="00232EF8">
        <w:rPr>
          <w:b/>
          <w:bCs/>
        </w:rPr>
        <w:t xml:space="preserve"> </w:t>
      </w:r>
      <w:r w:rsidRPr="00232EF8">
        <w:rPr>
          <w:b/>
          <w:bCs/>
        </w:rPr>
        <w:t>and the Emerging Models Reshaping How Global Enterprises Build</w:t>
      </w:r>
      <w:r w:rsidR="00DB1E52" w:rsidRPr="00232EF8">
        <w:rPr>
          <w:b/>
          <w:bCs/>
        </w:rPr>
        <w:t xml:space="preserve"> </w:t>
      </w:r>
      <w:r w:rsidRPr="00232EF8">
        <w:rPr>
          <w:b/>
          <w:bCs/>
        </w:rPr>
        <w:t>Capability in India</w:t>
      </w:r>
    </w:p>
    <w:p w14:paraId="421C0E0F" w14:textId="77777777" w:rsidR="00734246" w:rsidRDefault="00734246" w:rsidP="00B1251F">
      <w:pPr>
        <w:pBdr>
          <w:bottom w:val="single" w:sz="3" w:space="2" w:color="C5D8EC"/>
        </w:pBdr>
        <w:spacing w:before="100" w:after="100" w:line="276" w:lineRule="auto"/>
        <w:jc w:val="both"/>
      </w:pPr>
    </w:p>
    <w:p w14:paraId="4954301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India's GCC operating model market has evolved dramatically since 2020. The traditional binary: captive or outsourced: has been replaced by a spectrum of hybrid models that give enterprises precision control over the cost, speed, risk, and ownership dimensions of their India build. This chapter documents every model operating at scale in 2025-2026, with validated data on how each works, who it suits, and what its failure modes are.</w:t>
      </w:r>
    </w:p>
    <w:p w14:paraId="3DC69A22" w14:textId="77777777" w:rsidR="00734246" w:rsidRDefault="00000000" w:rsidP="00B1251F">
      <w:pPr>
        <w:pStyle w:val="Heading1"/>
        <w:pBdr>
          <w:bottom w:val="single" w:sz="8" w:space="6" w:color="0D6E8A"/>
        </w:pBdr>
        <w:spacing w:line="276" w:lineRule="auto"/>
        <w:jc w:val="both"/>
      </w:pPr>
      <w:bookmarkStart w:id="29" w:name="_Toc224693382"/>
      <w:r>
        <w:t>6.1 The Eight Operating Models: Overview</w:t>
      </w:r>
      <w:bookmarkEnd w:id="29"/>
    </w:p>
    <w:p w14:paraId="0713DCC7" w14:textId="77777777" w:rsidR="00734246" w:rsidRDefault="00734246" w:rsidP="00B1251F">
      <w:pPr>
        <w:pBdr>
          <w:bottom w:val="single" w:sz="3" w:space="2" w:color="C5D8EC"/>
        </w:pBdr>
        <w:spacing w:before="100" w:after="100" w:line="276" w:lineRule="auto"/>
        <w:jc w:val="both"/>
      </w:pPr>
    </w:p>
    <w:tbl>
      <w:tblPr>
        <w:tblStyle w:val="GridTable4-Accent1"/>
        <w:tblW w:w="0" w:type="auto"/>
        <w:jc w:val="center"/>
        <w:tblLook w:val="04A0" w:firstRow="1" w:lastRow="0" w:firstColumn="1" w:lastColumn="0" w:noHBand="0" w:noVBand="1"/>
      </w:tblPr>
      <w:tblGrid>
        <w:gridCol w:w="2155"/>
        <w:gridCol w:w="1441"/>
        <w:gridCol w:w="1169"/>
        <w:gridCol w:w="1260"/>
        <w:gridCol w:w="1350"/>
        <w:gridCol w:w="3415"/>
      </w:tblGrid>
      <w:tr w:rsidR="007D0ABA" w:rsidRPr="007D0ABA" w14:paraId="00A72A05" w14:textId="77777777" w:rsidTr="007D0A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4E72A887" w14:textId="77777777" w:rsidR="007D0ABA" w:rsidRPr="007D0ABA" w:rsidRDefault="007D0ABA" w:rsidP="00672DA2">
            <w:pPr>
              <w:spacing w:before="100" w:after="100" w:line="276" w:lineRule="auto"/>
              <w:jc w:val="both"/>
            </w:pPr>
            <w:r w:rsidRPr="007D0ABA">
              <w:t>Model</w:t>
            </w:r>
          </w:p>
        </w:tc>
        <w:tc>
          <w:tcPr>
            <w:tcW w:w="1441" w:type="dxa"/>
          </w:tcPr>
          <w:p w14:paraId="1FB81278"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Ownership</w:t>
            </w:r>
          </w:p>
        </w:tc>
        <w:tc>
          <w:tcPr>
            <w:tcW w:w="1169" w:type="dxa"/>
          </w:tcPr>
          <w:p w14:paraId="73A94DBF"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Speed</w:t>
            </w:r>
          </w:p>
        </w:tc>
        <w:tc>
          <w:tcPr>
            <w:tcW w:w="1260" w:type="dxa"/>
          </w:tcPr>
          <w:p w14:paraId="41189584"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IP Control</w:t>
            </w:r>
          </w:p>
        </w:tc>
        <w:tc>
          <w:tcPr>
            <w:tcW w:w="1350" w:type="dxa"/>
          </w:tcPr>
          <w:p w14:paraId="672CCFFA"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Risk</w:t>
            </w:r>
          </w:p>
        </w:tc>
        <w:tc>
          <w:tcPr>
            <w:tcW w:w="3415" w:type="dxa"/>
          </w:tcPr>
          <w:p w14:paraId="3D33A0A8"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Ideal Profile</w:t>
            </w:r>
          </w:p>
        </w:tc>
      </w:tr>
      <w:tr w:rsidR="007D0ABA" w:rsidRPr="007D0ABA" w14:paraId="12924F73"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2803C541" w14:textId="77777777" w:rsidR="007D0ABA" w:rsidRPr="007D0ABA" w:rsidRDefault="007D0ABA" w:rsidP="00672DA2">
            <w:pPr>
              <w:spacing w:before="100" w:after="100" w:line="276" w:lineRule="auto"/>
              <w:jc w:val="both"/>
            </w:pPr>
            <w:r w:rsidRPr="007D0ABA">
              <w:t>COCO (Captive)</w:t>
            </w:r>
          </w:p>
        </w:tc>
        <w:tc>
          <w:tcPr>
            <w:tcW w:w="1441" w:type="dxa"/>
          </w:tcPr>
          <w:p w14:paraId="33B31460"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100% parent</w:t>
            </w:r>
          </w:p>
        </w:tc>
        <w:tc>
          <w:tcPr>
            <w:tcW w:w="1169" w:type="dxa"/>
          </w:tcPr>
          <w:p w14:paraId="782169F8"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60-120 days</w:t>
            </w:r>
          </w:p>
        </w:tc>
        <w:tc>
          <w:tcPr>
            <w:tcW w:w="1260" w:type="dxa"/>
          </w:tcPr>
          <w:p w14:paraId="34EB556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Absolute</w:t>
            </w:r>
          </w:p>
        </w:tc>
        <w:tc>
          <w:tcPr>
            <w:tcW w:w="1350" w:type="dxa"/>
          </w:tcPr>
          <w:p w14:paraId="43382DDB"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Highest</w:t>
            </w:r>
          </w:p>
        </w:tc>
        <w:tc>
          <w:tcPr>
            <w:tcW w:w="3415" w:type="dxa"/>
          </w:tcPr>
          <w:p w14:paraId="5D43F170"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5+ year commitment, 500+ FTE target, strong internal India readiness</w:t>
            </w:r>
          </w:p>
        </w:tc>
      </w:tr>
      <w:tr w:rsidR="007D0ABA" w:rsidRPr="007D0ABA" w14:paraId="4DCCDDF2"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1FEA8A0" w14:textId="77777777" w:rsidR="007D0ABA" w:rsidRPr="007D0ABA" w:rsidRDefault="007D0ABA" w:rsidP="00672DA2">
            <w:pPr>
              <w:spacing w:before="100" w:after="100" w:line="276" w:lineRule="auto"/>
              <w:jc w:val="both"/>
            </w:pPr>
            <w:r w:rsidRPr="007D0ABA">
              <w:t>COPO (Captive-Operated by Partner)</w:t>
            </w:r>
          </w:p>
        </w:tc>
        <w:tc>
          <w:tcPr>
            <w:tcW w:w="1441" w:type="dxa"/>
          </w:tcPr>
          <w:p w14:paraId="7197BE4A"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100% parent</w:t>
            </w:r>
          </w:p>
        </w:tc>
        <w:tc>
          <w:tcPr>
            <w:tcW w:w="1169" w:type="dxa"/>
          </w:tcPr>
          <w:p w14:paraId="656C179D"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30-60 days</w:t>
            </w:r>
          </w:p>
        </w:tc>
        <w:tc>
          <w:tcPr>
            <w:tcW w:w="1260" w:type="dxa"/>
          </w:tcPr>
          <w:p w14:paraId="7ED2D040"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Absolute</w:t>
            </w:r>
          </w:p>
        </w:tc>
        <w:tc>
          <w:tcPr>
            <w:tcW w:w="1350" w:type="dxa"/>
          </w:tcPr>
          <w:p w14:paraId="788C2EDE"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Moderate</w:t>
            </w:r>
          </w:p>
        </w:tc>
        <w:tc>
          <w:tcPr>
            <w:tcW w:w="3415" w:type="dxa"/>
          </w:tcPr>
          <w:p w14:paraId="34EEF22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IP-sensitive, speed priority, parent unwilling to manage operations directly</w:t>
            </w:r>
          </w:p>
        </w:tc>
      </w:tr>
      <w:tr w:rsidR="007D0ABA" w:rsidRPr="007D0ABA" w14:paraId="38C5C3A5"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476B5897" w14:textId="77777777" w:rsidR="007D0ABA" w:rsidRPr="007D0ABA" w:rsidRDefault="007D0ABA" w:rsidP="00672DA2">
            <w:pPr>
              <w:spacing w:before="100" w:after="100" w:line="276" w:lineRule="auto"/>
              <w:jc w:val="both"/>
            </w:pPr>
            <w:r w:rsidRPr="007D0ABA">
              <w:t>BOT (Build-Operate-Transfer)</w:t>
            </w:r>
          </w:p>
        </w:tc>
        <w:tc>
          <w:tcPr>
            <w:tcW w:w="1441" w:type="dxa"/>
          </w:tcPr>
          <w:p w14:paraId="7C328439"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Partner then parent</w:t>
            </w:r>
          </w:p>
        </w:tc>
        <w:tc>
          <w:tcPr>
            <w:tcW w:w="1169" w:type="dxa"/>
          </w:tcPr>
          <w:p w14:paraId="39078A13"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30-90 days</w:t>
            </w:r>
          </w:p>
        </w:tc>
        <w:tc>
          <w:tcPr>
            <w:tcW w:w="1260" w:type="dxa"/>
          </w:tcPr>
          <w:p w14:paraId="7148CF0B"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Contractual then absolute</w:t>
            </w:r>
          </w:p>
        </w:tc>
        <w:tc>
          <w:tcPr>
            <w:tcW w:w="1350" w:type="dxa"/>
          </w:tcPr>
          <w:p w14:paraId="113BD88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Lower</w:t>
            </w:r>
          </w:p>
        </w:tc>
        <w:tc>
          <w:tcPr>
            <w:tcW w:w="3415" w:type="dxa"/>
          </w:tcPr>
          <w:p w14:paraId="3FEE6C83"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 xml:space="preserve">First India entry, </w:t>
            </w:r>
            <w:proofErr w:type="gramStart"/>
            <w:r w:rsidRPr="007D0ABA">
              <w:t>18-36 month</w:t>
            </w:r>
            <w:proofErr w:type="gramEnd"/>
            <w:r w:rsidRPr="007D0ABA">
              <w:t xml:space="preserve"> ownership intent, 100-500 FTE target</w:t>
            </w:r>
          </w:p>
        </w:tc>
      </w:tr>
      <w:tr w:rsidR="007D0ABA" w:rsidRPr="007D0ABA" w14:paraId="25BE45E6"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5EF538E" w14:textId="77777777" w:rsidR="007D0ABA" w:rsidRPr="007D0ABA" w:rsidRDefault="007D0ABA" w:rsidP="00672DA2">
            <w:pPr>
              <w:spacing w:before="100" w:after="100" w:line="276" w:lineRule="auto"/>
              <w:jc w:val="both"/>
            </w:pPr>
            <w:r w:rsidRPr="007D0ABA">
              <w:t>BOTT (Build-Operate-Transfer-Transform)</w:t>
            </w:r>
          </w:p>
        </w:tc>
        <w:tc>
          <w:tcPr>
            <w:tcW w:w="1441" w:type="dxa"/>
          </w:tcPr>
          <w:p w14:paraId="1965346C"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Partner then parent</w:t>
            </w:r>
          </w:p>
        </w:tc>
        <w:tc>
          <w:tcPr>
            <w:tcW w:w="1169" w:type="dxa"/>
          </w:tcPr>
          <w:p w14:paraId="5A98D1CC"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45-90 days</w:t>
            </w:r>
          </w:p>
        </w:tc>
        <w:tc>
          <w:tcPr>
            <w:tcW w:w="1260" w:type="dxa"/>
          </w:tcPr>
          <w:p w14:paraId="33B572A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Contractual then absolute</w:t>
            </w:r>
          </w:p>
        </w:tc>
        <w:tc>
          <w:tcPr>
            <w:tcW w:w="1350" w:type="dxa"/>
          </w:tcPr>
          <w:p w14:paraId="52FC2797"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Lower</w:t>
            </w:r>
          </w:p>
        </w:tc>
        <w:tc>
          <w:tcPr>
            <w:tcW w:w="3415" w:type="dxa"/>
          </w:tcPr>
          <w:p w14:paraId="2E87AB2A"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BOT + explicit contractual transformation obligation during Operate phase</w:t>
            </w:r>
          </w:p>
        </w:tc>
      </w:tr>
      <w:tr w:rsidR="007D0ABA" w:rsidRPr="007D0ABA" w14:paraId="4087B0B0"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0F8C41A7" w14:textId="77777777" w:rsidR="007D0ABA" w:rsidRPr="007D0ABA" w:rsidRDefault="007D0ABA" w:rsidP="00672DA2">
            <w:pPr>
              <w:spacing w:before="100" w:after="100" w:line="276" w:lineRule="auto"/>
              <w:jc w:val="both"/>
            </w:pPr>
            <w:r w:rsidRPr="007D0ABA">
              <w:t>BOOT (Build-Own-Operate-Transfer)</w:t>
            </w:r>
          </w:p>
        </w:tc>
        <w:tc>
          <w:tcPr>
            <w:tcW w:w="1441" w:type="dxa"/>
          </w:tcPr>
          <w:p w14:paraId="12BF66E2"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Partner owns then transfers</w:t>
            </w:r>
          </w:p>
        </w:tc>
        <w:tc>
          <w:tcPr>
            <w:tcW w:w="1169" w:type="dxa"/>
          </w:tcPr>
          <w:p w14:paraId="53DA9CF4"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21-60 days</w:t>
            </w:r>
          </w:p>
        </w:tc>
        <w:tc>
          <w:tcPr>
            <w:tcW w:w="1260" w:type="dxa"/>
          </w:tcPr>
          <w:p w14:paraId="04C426F8"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Conditional</w:t>
            </w:r>
          </w:p>
        </w:tc>
        <w:tc>
          <w:tcPr>
            <w:tcW w:w="1350" w:type="dxa"/>
          </w:tcPr>
          <w:p w14:paraId="7417A1E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Lowest</w:t>
            </w:r>
          </w:p>
        </w:tc>
        <w:tc>
          <w:tcPr>
            <w:tcW w:w="3415" w:type="dxa"/>
          </w:tcPr>
          <w:p w14:paraId="49AB0265"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Sub-USD 1B firms, try-before-you-buy, capital-conscious, Nano-to-Micro trajectory</w:t>
            </w:r>
          </w:p>
        </w:tc>
      </w:tr>
      <w:tr w:rsidR="007D0ABA" w:rsidRPr="007D0ABA" w14:paraId="287E78DC"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30921B2B" w14:textId="77777777" w:rsidR="007D0ABA" w:rsidRPr="007D0ABA" w:rsidRDefault="007D0ABA" w:rsidP="00672DA2">
            <w:pPr>
              <w:spacing w:before="100" w:after="100" w:line="276" w:lineRule="auto"/>
              <w:jc w:val="both"/>
            </w:pPr>
            <w:proofErr w:type="spellStart"/>
            <w:r w:rsidRPr="007D0ABA">
              <w:t>GCCaaS</w:t>
            </w:r>
            <w:proofErr w:type="spellEnd"/>
            <w:r w:rsidRPr="007D0ABA">
              <w:t xml:space="preserve"> 2.0 (Managed)</w:t>
            </w:r>
          </w:p>
        </w:tc>
        <w:tc>
          <w:tcPr>
            <w:tcW w:w="1441" w:type="dxa"/>
          </w:tcPr>
          <w:p w14:paraId="7029022E"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Provider</w:t>
            </w:r>
          </w:p>
        </w:tc>
        <w:tc>
          <w:tcPr>
            <w:tcW w:w="1169" w:type="dxa"/>
          </w:tcPr>
          <w:p w14:paraId="70459C70"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15-45 days</w:t>
            </w:r>
          </w:p>
        </w:tc>
        <w:tc>
          <w:tcPr>
            <w:tcW w:w="1260" w:type="dxa"/>
          </w:tcPr>
          <w:p w14:paraId="398F6D1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Shared / limited</w:t>
            </w:r>
          </w:p>
        </w:tc>
        <w:tc>
          <w:tcPr>
            <w:tcW w:w="1350" w:type="dxa"/>
          </w:tcPr>
          <w:p w14:paraId="4E592E0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Very Low</w:t>
            </w:r>
          </w:p>
        </w:tc>
        <w:tc>
          <w:tcPr>
            <w:tcW w:w="3415" w:type="dxa"/>
          </w:tcPr>
          <w:p w14:paraId="4E478321"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Pilot programs, sub-50 FTE, no confirmed long-term commitment, maximum speed</w:t>
            </w:r>
          </w:p>
        </w:tc>
      </w:tr>
      <w:tr w:rsidR="007D0ABA" w:rsidRPr="007D0ABA" w14:paraId="4566EC98"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16EF4AAB" w14:textId="77777777" w:rsidR="007D0ABA" w:rsidRPr="007D0ABA" w:rsidRDefault="007D0ABA" w:rsidP="00672DA2">
            <w:pPr>
              <w:spacing w:before="100" w:after="100" w:line="276" w:lineRule="auto"/>
              <w:jc w:val="both"/>
            </w:pPr>
            <w:r w:rsidRPr="007D0ABA">
              <w:t>Build-Co-Create-Transform (BCT)</w:t>
            </w:r>
          </w:p>
        </w:tc>
        <w:tc>
          <w:tcPr>
            <w:tcW w:w="1441" w:type="dxa"/>
          </w:tcPr>
          <w:p w14:paraId="7510452E"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Shared then parent</w:t>
            </w:r>
          </w:p>
        </w:tc>
        <w:tc>
          <w:tcPr>
            <w:tcW w:w="1169" w:type="dxa"/>
          </w:tcPr>
          <w:p w14:paraId="0C3AE55C"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45-90 days</w:t>
            </w:r>
          </w:p>
        </w:tc>
        <w:tc>
          <w:tcPr>
            <w:tcW w:w="1260" w:type="dxa"/>
          </w:tcPr>
          <w:p w14:paraId="4A7DA069"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Co-owned evolving to parent</w:t>
            </w:r>
          </w:p>
        </w:tc>
        <w:tc>
          <w:tcPr>
            <w:tcW w:w="1350" w:type="dxa"/>
          </w:tcPr>
          <w:p w14:paraId="507FB981"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Low-Moderate</w:t>
            </w:r>
          </w:p>
        </w:tc>
        <w:tc>
          <w:tcPr>
            <w:tcW w:w="3415" w:type="dxa"/>
          </w:tcPr>
          <w:p w14:paraId="4EFC7024"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Innovation-first mandates, joint IP creation, startup/research collaboration</w:t>
            </w:r>
          </w:p>
        </w:tc>
      </w:tr>
      <w:tr w:rsidR="007D0ABA" w:rsidRPr="007D0ABA" w14:paraId="50B65B37"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88F630E" w14:textId="77777777" w:rsidR="007D0ABA" w:rsidRPr="007D0ABA" w:rsidRDefault="007D0ABA" w:rsidP="00672DA2">
            <w:pPr>
              <w:spacing w:before="100" w:after="100" w:line="276" w:lineRule="auto"/>
              <w:jc w:val="both"/>
            </w:pPr>
            <w:r w:rsidRPr="007D0ABA">
              <w:t>Dual-HQ / Co-HQ (both locations)</w:t>
            </w:r>
          </w:p>
        </w:tc>
        <w:tc>
          <w:tcPr>
            <w:tcW w:w="1441" w:type="dxa"/>
          </w:tcPr>
          <w:p w14:paraId="4FD7CFC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100% parent</w:t>
            </w:r>
          </w:p>
        </w:tc>
        <w:tc>
          <w:tcPr>
            <w:tcW w:w="1169" w:type="dxa"/>
          </w:tcPr>
          <w:p w14:paraId="254AC7E8"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Existing ops</w:t>
            </w:r>
          </w:p>
        </w:tc>
        <w:tc>
          <w:tcPr>
            <w:tcW w:w="1260" w:type="dxa"/>
          </w:tcPr>
          <w:p w14:paraId="40E3D51D"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Absolute</w:t>
            </w:r>
          </w:p>
        </w:tc>
        <w:tc>
          <w:tcPr>
            <w:tcW w:w="1350" w:type="dxa"/>
          </w:tcPr>
          <w:p w14:paraId="7F739E7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None</w:t>
            </w:r>
          </w:p>
        </w:tc>
        <w:tc>
          <w:tcPr>
            <w:tcW w:w="3415" w:type="dxa"/>
          </w:tcPr>
          <w:p w14:paraId="1193086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Mega GCCs formalising India as co-equal headquarters, not a subsidiary</w:t>
            </w:r>
          </w:p>
        </w:tc>
      </w:tr>
    </w:tbl>
    <w:p w14:paraId="63B8D175" w14:textId="77777777" w:rsidR="00734246" w:rsidRDefault="00000000" w:rsidP="00B1251F">
      <w:pPr>
        <w:pStyle w:val="Heading1"/>
        <w:pBdr>
          <w:bottom w:val="single" w:sz="8" w:space="6" w:color="0D6E8A"/>
        </w:pBdr>
        <w:spacing w:line="276" w:lineRule="auto"/>
        <w:jc w:val="both"/>
      </w:pPr>
      <w:bookmarkStart w:id="30" w:name="_Toc224693383"/>
      <w:r>
        <w:t>6.2 BOT: Build-Operate-Transfer (The Validated Standard)</w:t>
      </w:r>
      <w:bookmarkEnd w:id="30"/>
    </w:p>
    <w:p w14:paraId="4448515E"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70% of IT enterprises entering new markets prefer BOT due to scalability and low-risk nature (Deloitte, cited in </w:t>
      </w:r>
      <w:proofErr w:type="spellStart"/>
      <w:r>
        <w:rPr>
          <w:i/>
          <w:iCs/>
          <w:color w:val="333344"/>
          <w:sz w:val="21"/>
          <w:szCs w:val="21"/>
        </w:rPr>
        <w:t>SRKay</w:t>
      </w:r>
      <w:proofErr w:type="spellEnd"/>
      <w:r>
        <w:rPr>
          <w:i/>
          <w:iCs/>
          <w:color w:val="333344"/>
          <w:sz w:val="21"/>
          <w:szCs w:val="21"/>
        </w:rPr>
        <w:t xml:space="preserve"> 2025) 18-36 months typical Operate phase before Transfer in a well-structured BOT engagement (</w:t>
      </w:r>
      <w:proofErr w:type="spellStart"/>
      <w:r>
        <w:rPr>
          <w:i/>
          <w:iCs/>
          <w:color w:val="333344"/>
          <w:sz w:val="21"/>
          <w:szCs w:val="21"/>
        </w:rPr>
        <w:t>Inspiredge</w:t>
      </w:r>
      <w:proofErr w:type="spellEnd"/>
      <w:r>
        <w:rPr>
          <w:i/>
          <w:iCs/>
          <w:color w:val="333344"/>
          <w:sz w:val="21"/>
          <w:szCs w:val="21"/>
        </w:rPr>
        <w:t xml:space="preserve">, inspiredgeit.com, Nov 2025) 500+ engineers built and transferred in 18 months in one documented </w:t>
      </w:r>
      <w:proofErr w:type="spellStart"/>
      <w:r>
        <w:rPr>
          <w:i/>
          <w:iCs/>
          <w:color w:val="333344"/>
          <w:sz w:val="21"/>
          <w:szCs w:val="21"/>
        </w:rPr>
        <w:t>Inspiredge</w:t>
      </w:r>
      <w:proofErr w:type="spellEnd"/>
      <w:r>
        <w:rPr>
          <w:i/>
          <w:iCs/>
          <w:color w:val="333344"/>
          <w:sz w:val="21"/>
          <w:szCs w:val="21"/>
        </w:rPr>
        <w:t xml:space="preserve"> BOT engagement (inspiredgeit.com, Nov 2025)</w:t>
      </w:r>
    </w:p>
    <w:p w14:paraId="25665127" w14:textId="77777777" w:rsidR="00734246" w:rsidRDefault="00000000" w:rsidP="00B1251F">
      <w:pPr>
        <w:pStyle w:val="Heading2"/>
        <w:spacing w:line="276" w:lineRule="auto"/>
        <w:jc w:val="both"/>
      </w:pPr>
      <w:r>
        <w:t>How BOT Works: Phase by Phase</w:t>
      </w:r>
    </w:p>
    <w:p w14:paraId="7302200C" w14:textId="20F49647" w:rsidR="00734246" w:rsidRDefault="00000000" w:rsidP="00B1251F">
      <w:pPr>
        <w:pStyle w:val="ListParagraph"/>
        <w:numPr>
          <w:ilvl w:val="0"/>
          <w:numId w:val="22"/>
        </w:numPr>
        <w:spacing w:after="100" w:line="288" w:lineRule="auto"/>
        <w:jc w:val="both"/>
      </w:pPr>
      <w:r>
        <w:t>The BOT model's value proposition rests entirely on what happens during</w:t>
      </w:r>
      <w:r w:rsidR="0066671A">
        <w:t xml:space="preserve"> </w:t>
      </w:r>
      <w:r>
        <w:t>the Operate phase. Conventional outsourcing gives the client operational</w:t>
      </w:r>
      <w:r w:rsidR="0066671A">
        <w:t xml:space="preserve"> </w:t>
      </w:r>
      <w:r>
        <w:t>capacity but permanently externalises capability. BOT promises something</w:t>
      </w:r>
      <w:r w:rsidR="0066671A">
        <w:t xml:space="preserve"> </w:t>
      </w:r>
      <w:r>
        <w:t>different: the client builds genuine organisational capability during</w:t>
      </w:r>
      <w:r w:rsidR="0066671A">
        <w:t xml:space="preserve"> </w:t>
      </w:r>
      <w:r>
        <w:t>Operate so that Transfer delivers a centre the client controls, not just</w:t>
      </w:r>
      <w:r w:rsidR="0066671A">
        <w:t xml:space="preserve"> </w:t>
      </w:r>
      <w:r>
        <w:t>owns.</w:t>
      </w:r>
    </w:p>
    <w:p w14:paraId="33946392" w14:textId="77777777" w:rsidR="00734246" w:rsidRDefault="00000000" w:rsidP="00B1251F">
      <w:pPr>
        <w:pStyle w:val="Heading3"/>
        <w:spacing w:line="276" w:lineRule="auto"/>
        <w:jc w:val="both"/>
      </w:pPr>
      <w:r>
        <w:t>Phase 1: Build (Months 1-6)</w:t>
      </w:r>
    </w:p>
    <w:p w14:paraId="07F556EE" w14:textId="161B5634" w:rsidR="00734246" w:rsidRDefault="00000000" w:rsidP="00B1251F">
      <w:pPr>
        <w:pStyle w:val="ListParagraph"/>
        <w:numPr>
          <w:ilvl w:val="0"/>
          <w:numId w:val="2"/>
        </w:numPr>
        <w:spacing w:before="20" w:after="100" w:line="288" w:lineRule="auto"/>
        <w:jc w:val="both"/>
      </w:pPr>
      <w:r>
        <w:t>Partner establishes a legally distinct entity for the BOT team, or</w:t>
      </w:r>
      <w:r w:rsidR="0066671A">
        <w:t xml:space="preserve"> </w:t>
      </w:r>
      <w:r>
        <w:t>uses its own entity with contractual ring-fencing</w:t>
      </w:r>
    </w:p>
    <w:p w14:paraId="36163C2F" w14:textId="368E28B5" w:rsidR="00734246" w:rsidRDefault="00000000" w:rsidP="00B1251F">
      <w:pPr>
        <w:pStyle w:val="ListParagraph"/>
        <w:numPr>
          <w:ilvl w:val="0"/>
          <w:numId w:val="2"/>
        </w:numPr>
        <w:spacing w:before="20" w:after="100" w:line="288" w:lineRule="auto"/>
        <w:jc w:val="both"/>
      </w:pPr>
      <w:r>
        <w:t>Partner recruits GCC-grade talent using client-approved job</w:t>
      </w:r>
      <w:r w:rsidR="0066671A">
        <w:t xml:space="preserve"> </w:t>
      </w:r>
      <w:r>
        <w:t>descriptions and compensation bands</w:t>
      </w:r>
    </w:p>
    <w:p w14:paraId="0B02D2AF" w14:textId="23BB1D7E" w:rsidR="00734246" w:rsidRDefault="00000000" w:rsidP="00B1251F">
      <w:pPr>
        <w:pStyle w:val="ListParagraph"/>
        <w:numPr>
          <w:ilvl w:val="0"/>
          <w:numId w:val="2"/>
        </w:numPr>
        <w:spacing w:before="20" w:after="100" w:line="288" w:lineRule="auto"/>
        <w:jc w:val="both"/>
      </w:pPr>
      <w:r>
        <w:t>Infrastructure (office, IT, security, compliance) set up by partner</w:t>
      </w:r>
      <w:r w:rsidR="0066671A">
        <w:t xml:space="preserve"> </w:t>
      </w:r>
      <w:r>
        <w:t>against client specifications</w:t>
      </w:r>
    </w:p>
    <w:p w14:paraId="2790802C" w14:textId="60C0BDCA" w:rsidR="00734246" w:rsidRDefault="00000000" w:rsidP="00B1251F">
      <w:pPr>
        <w:pStyle w:val="ListParagraph"/>
        <w:numPr>
          <w:ilvl w:val="0"/>
          <w:numId w:val="2"/>
        </w:numPr>
        <w:spacing w:before="20" w:after="100" w:line="288" w:lineRule="auto"/>
        <w:jc w:val="both"/>
      </w:pPr>
      <w:r>
        <w:t>Governance SOPs, delivery frameworks, and performance management</w:t>
      </w:r>
      <w:r w:rsidR="0066671A">
        <w:t xml:space="preserve"> </w:t>
      </w:r>
      <w:r>
        <w:t>systems designed to client standards</w:t>
      </w:r>
    </w:p>
    <w:p w14:paraId="2CAB6F40" w14:textId="3CF3C074" w:rsidR="00734246" w:rsidRDefault="00000000" w:rsidP="00B1251F">
      <w:pPr>
        <w:pStyle w:val="ListParagraph"/>
        <w:numPr>
          <w:ilvl w:val="0"/>
          <w:numId w:val="2"/>
        </w:numPr>
        <w:spacing w:before="20" w:after="100" w:line="288" w:lineRule="auto"/>
        <w:jc w:val="both"/>
      </w:pPr>
      <w:r>
        <w:t>Shadow leadership program initiated: client designates a future</w:t>
      </w:r>
      <w:r w:rsidR="0066671A">
        <w:t xml:space="preserve"> </w:t>
      </w:r>
      <w:r>
        <w:t>Transfer leader who begins building relationships with the BOT team</w:t>
      </w:r>
      <w:r w:rsidR="0066671A">
        <w:t xml:space="preserve"> </w:t>
      </w:r>
      <w:r>
        <w:t>from Month 1</w:t>
      </w:r>
    </w:p>
    <w:p w14:paraId="47D7A658" w14:textId="77777777" w:rsidR="00734246" w:rsidRDefault="00000000" w:rsidP="00B1251F">
      <w:pPr>
        <w:pStyle w:val="Heading3"/>
        <w:spacing w:line="276" w:lineRule="auto"/>
        <w:jc w:val="both"/>
      </w:pPr>
      <w:r>
        <w:t>Phase 2: Operate (Months 6-36)</w:t>
      </w:r>
    </w:p>
    <w:p w14:paraId="6432A78D" w14:textId="5F834019" w:rsidR="00734246" w:rsidRDefault="00000000" w:rsidP="00B1251F">
      <w:pPr>
        <w:pStyle w:val="ListParagraph"/>
        <w:numPr>
          <w:ilvl w:val="0"/>
          <w:numId w:val="22"/>
        </w:numPr>
        <w:spacing w:after="100" w:line="288" w:lineRule="auto"/>
        <w:jc w:val="both"/>
      </w:pPr>
      <w:r>
        <w:t>The Operate phase moves through three distinct maturity stages. The</w:t>
      </w:r>
      <w:r w:rsidR="0066671A">
        <w:t xml:space="preserve"> </w:t>
      </w:r>
      <w:proofErr w:type="spellStart"/>
      <w:r>
        <w:t>Plugscale</w:t>
      </w:r>
      <w:proofErr w:type="spellEnd"/>
      <w:r>
        <w:t xml:space="preserve"> GCC practice documentation (plugscale.com) identifies these as</w:t>
      </w:r>
      <w:r w:rsidR="0066671A">
        <w:t xml:space="preserve"> </w:t>
      </w:r>
      <w:r>
        <w:t>the most critical factor in Transfer success:</w:t>
      </w:r>
    </w:p>
    <w:p w14:paraId="53FCE12C" w14:textId="0FA67E95" w:rsidR="00734246" w:rsidRDefault="00000000" w:rsidP="00B1251F">
      <w:pPr>
        <w:pStyle w:val="ListParagraph"/>
        <w:numPr>
          <w:ilvl w:val="0"/>
          <w:numId w:val="3"/>
        </w:numPr>
        <w:spacing w:before="20" w:after="100" w:line="288" w:lineRule="auto"/>
        <w:jc w:val="both"/>
      </w:pPr>
      <w:r>
        <w:t>Stability (Months 1-6 of Operate): Proving delivery works. SLA</w:t>
      </w:r>
      <w:r w:rsidR="0066671A">
        <w:t xml:space="preserve"> </w:t>
      </w:r>
      <w:r>
        <w:t>compliance and quality validation. Governance mechanisms functioning</w:t>
      </w:r>
      <w:r w:rsidR="0066671A">
        <w:t xml:space="preserve"> </w:t>
      </w:r>
      <w:r>
        <w:t>in practice.</w:t>
      </w:r>
    </w:p>
    <w:p w14:paraId="374B85D5" w14:textId="69D1B06E" w:rsidR="00734246" w:rsidRDefault="00000000" w:rsidP="00B1251F">
      <w:pPr>
        <w:pStyle w:val="ListParagraph"/>
        <w:numPr>
          <w:ilvl w:val="0"/>
          <w:numId w:val="3"/>
        </w:numPr>
        <w:spacing w:before="20" w:after="100" w:line="288" w:lineRule="auto"/>
        <w:jc w:val="both"/>
      </w:pPr>
      <w:r>
        <w:t>Optimisation (Months 6-18 of Operate): Systematic process</w:t>
      </w:r>
      <w:r w:rsidR="0066671A">
        <w:t xml:space="preserve"> </w:t>
      </w:r>
      <w:r>
        <w:t>improvement beyond the SLA floor. Deliberate scope expansion from</w:t>
      </w:r>
      <w:r w:rsidR="0066671A">
        <w:t xml:space="preserve"> </w:t>
      </w:r>
      <w:r>
        <w:t>execution toward analysis and design. Client integration deepening</w:t>
      </w:r>
      <w:r w:rsidR="0066671A">
        <w:t xml:space="preserve"> </w:t>
      </w:r>
      <w:r>
        <w:t>through direct participation in global planning and communications.</w:t>
      </w:r>
      <w:r w:rsidR="0066671A">
        <w:t xml:space="preserve"> </w:t>
      </w:r>
    </w:p>
    <w:p w14:paraId="6A7D26A3" w14:textId="4F4EDB22" w:rsidR="00734246" w:rsidRDefault="00000000" w:rsidP="00B1251F">
      <w:pPr>
        <w:pStyle w:val="ListParagraph"/>
        <w:numPr>
          <w:ilvl w:val="0"/>
          <w:numId w:val="3"/>
        </w:numPr>
        <w:spacing w:before="20" w:after="100" w:line="288" w:lineRule="auto"/>
        <w:jc w:val="both"/>
      </w:pPr>
      <w:r>
        <w:t>Transformation (Months 18-36 of Operate): This is the BOTT</w:t>
      </w:r>
      <w:r w:rsidR="0066671A">
        <w:t xml:space="preserve"> </w:t>
      </w:r>
      <w:r>
        <w:t>distinction: Deloitte's BOTT model encodes this as a contractual</w:t>
      </w:r>
      <w:r w:rsidR="0066671A">
        <w:t xml:space="preserve"> </w:t>
      </w:r>
      <w:r>
        <w:t>obligation, requiring the partner to drive process transformation</w:t>
      </w:r>
      <w:r w:rsidR="0066671A">
        <w:t xml:space="preserve"> </w:t>
      </w:r>
      <w:r>
        <w:t xml:space="preserve">rather than just maintain it. Source: </w:t>
      </w:r>
      <w:proofErr w:type="spellStart"/>
      <w:r>
        <w:t>Plugscale</w:t>
      </w:r>
      <w:proofErr w:type="spellEnd"/>
      <w:r>
        <w:t>, plugscale.com</w:t>
      </w:r>
    </w:p>
    <w:p w14:paraId="5E402709" w14:textId="77777777" w:rsidR="00734246" w:rsidRDefault="00000000" w:rsidP="00B1251F">
      <w:pPr>
        <w:pStyle w:val="Heading3"/>
        <w:spacing w:line="276" w:lineRule="auto"/>
        <w:jc w:val="both"/>
      </w:pPr>
      <w:r>
        <w:t>Phase 3: Transfer (Months 18-48, per contract terms)</w:t>
      </w:r>
    </w:p>
    <w:p w14:paraId="0325B0A1" w14:textId="4B90B214" w:rsidR="00734246" w:rsidRDefault="00000000" w:rsidP="00B1251F">
      <w:pPr>
        <w:pStyle w:val="ListParagraph"/>
        <w:numPr>
          <w:ilvl w:val="0"/>
          <w:numId w:val="2"/>
        </w:numPr>
        <w:spacing w:before="20" w:after="100" w:line="288" w:lineRule="auto"/>
        <w:jc w:val="both"/>
      </w:pPr>
      <w:r>
        <w:t>Legal entity transfer: COCO structure formalised under the parent</w:t>
      </w:r>
      <w:r w:rsidR="0066671A">
        <w:t xml:space="preserve"> </w:t>
      </w:r>
      <w:r>
        <w:t>company</w:t>
      </w:r>
    </w:p>
    <w:p w14:paraId="0AA809B1" w14:textId="20C3E4CF" w:rsidR="00734246" w:rsidRDefault="00000000" w:rsidP="00B1251F">
      <w:pPr>
        <w:pStyle w:val="ListParagraph"/>
        <w:numPr>
          <w:ilvl w:val="0"/>
          <w:numId w:val="2"/>
        </w:numPr>
        <w:spacing w:before="20" w:after="100" w:line="288" w:lineRule="auto"/>
        <w:jc w:val="both"/>
      </w:pPr>
      <w:r>
        <w:t>Employment transfer: all BOT team members offered employment with</w:t>
      </w:r>
      <w:r w:rsidR="0066671A">
        <w:t xml:space="preserve"> </w:t>
      </w:r>
      <w:r>
        <w:t>the parent entity at equivalent or improved compensation</w:t>
      </w:r>
    </w:p>
    <w:p w14:paraId="705D13FA" w14:textId="60CC910B" w:rsidR="00734246" w:rsidRDefault="00000000" w:rsidP="00B1251F">
      <w:pPr>
        <w:pStyle w:val="ListParagraph"/>
        <w:numPr>
          <w:ilvl w:val="0"/>
          <w:numId w:val="2"/>
        </w:numPr>
        <w:spacing w:before="20" w:after="100" w:line="288" w:lineRule="auto"/>
        <w:jc w:val="both"/>
      </w:pPr>
      <w:r>
        <w:t>IP assignment: all IP created during the BOT engagement formally</w:t>
      </w:r>
      <w:r w:rsidR="0066671A">
        <w:t xml:space="preserve"> </w:t>
      </w:r>
      <w:r>
        <w:t>assigned to the parent</w:t>
      </w:r>
    </w:p>
    <w:p w14:paraId="20F7C4C4" w14:textId="3E9F0D34" w:rsidR="00734246" w:rsidRDefault="00000000" w:rsidP="00B1251F">
      <w:pPr>
        <w:pStyle w:val="ListParagraph"/>
        <w:numPr>
          <w:ilvl w:val="0"/>
          <w:numId w:val="2"/>
        </w:numPr>
        <w:spacing w:before="20" w:after="100" w:line="288" w:lineRule="auto"/>
        <w:jc w:val="both"/>
      </w:pPr>
      <w:r>
        <w:t>Knowledge transfer documentation: SOPs, runbooks, process</w:t>
      </w:r>
      <w:r w:rsidR="0066671A">
        <w:t xml:space="preserve"> </w:t>
      </w:r>
      <w:r>
        <w:t>documentation, vendor relationships, and governance frameworks</w:t>
      </w:r>
      <w:r w:rsidR="0066671A">
        <w:t xml:space="preserve"> </w:t>
      </w:r>
      <w:r>
        <w:t>formally transferred</w:t>
      </w:r>
    </w:p>
    <w:p w14:paraId="6CCBA906" w14:textId="413F0F52" w:rsidR="00734246" w:rsidRDefault="00000000" w:rsidP="00B1251F">
      <w:pPr>
        <w:pStyle w:val="ListParagraph"/>
        <w:numPr>
          <w:ilvl w:val="0"/>
          <w:numId w:val="2"/>
        </w:numPr>
        <w:spacing w:before="20" w:after="100" w:line="288" w:lineRule="auto"/>
        <w:jc w:val="both"/>
      </w:pPr>
      <w:r>
        <w:t xml:space="preserve">Transfer Readiness Index: </w:t>
      </w:r>
      <w:proofErr w:type="spellStart"/>
      <w:r>
        <w:t>Plugscale</w:t>
      </w:r>
      <w:proofErr w:type="spellEnd"/>
      <w:r>
        <w:t xml:space="preserve"> documents the Transfer Readiness</w:t>
      </w:r>
      <w:r w:rsidR="0066671A">
        <w:t xml:space="preserve"> </w:t>
      </w:r>
      <w:r>
        <w:t>Index as the highest-return investment in talent stability available</w:t>
      </w:r>
      <w:r w:rsidR="0066671A">
        <w:t xml:space="preserve"> </w:t>
      </w:r>
      <w:r>
        <w:t>to the BOT client: assess readiness quarterly from Month 12</w:t>
      </w:r>
    </w:p>
    <w:p w14:paraId="5C20441D" w14:textId="77777777" w:rsidR="00734246" w:rsidRDefault="00000000" w:rsidP="00B1251F">
      <w:pPr>
        <w:pStyle w:val="Heading2"/>
        <w:spacing w:line="276" w:lineRule="auto"/>
        <w:jc w:val="both"/>
      </w:pPr>
      <w:r>
        <w:t>BOT Critical Success Factors</w:t>
      </w:r>
    </w:p>
    <w:p w14:paraId="5CE1ECF7"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Organisational vs. Contractual Transfer Gap The single most common BOT failure mode: the contractual transfer completes (entity transferred, people transferred, IP assigned) but the organisational transfer does not (knowledge stays in the partner's team, relationships belong to the partner's management, processes are understood only by the partner's SOPs). The organisational transfer requires the client to invest in shadow leadership from Month 1, client participation in delivery governance from Month 3, and deliberate relationship building between client and BOT team throughout Operate. Source: </w:t>
      </w:r>
      <w:proofErr w:type="spellStart"/>
      <w:r>
        <w:rPr>
          <w:i/>
          <w:iCs/>
          <w:color w:val="333344"/>
          <w:sz w:val="21"/>
          <w:szCs w:val="21"/>
        </w:rPr>
        <w:t>Inductus</w:t>
      </w:r>
      <w:proofErr w:type="spellEnd"/>
      <w:r>
        <w:rPr>
          <w:i/>
          <w:iCs/>
          <w:color w:val="333344"/>
          <w:sz w:val="21"/>
          <w:szCs w:val="21"/>
        </w:rPr>
        <w:t xml:space="preserve"> GCC, inductusgcc.com; </w:t>
      </w:r>
      <w:proofErr w:type="spellStart"/>
      <w:r>
        <w:rPr>
          <w:i/>
          <w:iCs/>
          <w:color w:val="333344"/>
          <w:sz w:val="21"/>
          <w:szCs w:val="21"/>
        </w:rPr>
        <w:t>Plugscale</w:t>
      </w:r>
      <w:proofErr w:type="spellEnd"/>
      <w:r>
        <w:rPr>
          <w:i/>
          <w:iCs/>
          <w:color w:val="333344"/>
          <w:sz w:val="21"/>
          <w:szCs w:val="21"/>
        </w:rPr>
        <w:t>, plugscale.com</w:t>
      </w:r>
    </w:p>
    <w:p w14:paraId="624CB72A" w14:textId="77777777" w:rsidR="00734246" w:rsidRDefault="00000000" w:rsidP="00B1251F">
      <w:pPr>
        <w:pStyle w:val="Heading1"/>
        <w:pBdr>
          <w:bottom w:val="single" w:sz="8" w:space="6" w:color="0D6E8A"/>
        </w:pBdr>
        <w:spacing w:line="276" w:lineRule="auto"/>
        <w:jc w:val="both"/>
      </w:pPr>
      <w:bookmarkStart w:id="31" w:name="_Toc224693384"/>
      <w:r>
        <w:t>6.3 BOTT: Build-Operate-Transfer-Transform</w:t>
      </w:r>
      <w:bookmarkEnd w:id="31"/>
    </w:p>
    <w:p w14:paraId="0BF32484" w14:textId="7CB3C99D" w:rsidR="00734246" w:rsidRDefault="00000000" w:rsidP="00B1251F">
      <w:pPr>
        <w:spacing w:after="100" w:line="288" w:lineRule="auto"/>
        <w:jc w:val="both"/>
      </w:pPr>
      <w:r>
        <w:t>The BOTT model is the BOT model with an explicit contractual obligation</w:t>
      </w:r>
      <w:r w:rsidR="0066671A">
        <w:t xml:space="preserve"> </w:t>
      </w:r>
      <w:r>
        <w:t>added to the Operate phase: the partner is required to drive process</w:t>
      </w:r>
      <w:r w:rsidR="0066671A">
        <w:t xml:space="preserve"> </w:t>
      </w:r>
      <w:r>
        <w:t>transformation, not just maintain operational stability. Deloitte</w:t>
      </w:r>
      <w:r w:rsidR="0066671A">
        <w:t xml:space="preserve"> </w:t>
      </w:r>
      <w:r>
        <w:t>originated the BOTT terminology in its GCC advisory practice, and it has</w:t>
      </w:r>
      <w:r w:rsidR="0066671A">
        <w:t xml:space="preserve"> </w:t>
      </w:r>
      <w:r>
        <w:t>been adopted by several major BOT providers as a differentiating service</w:t>
      </w:r>
      <w:r w:rsidR="0066671A">
        <w:t xml:space="preserve"> </w:t>
      </w:r>
      <w:r>
        <w:t>proposition.</w:t>
      </w:r>
    </w:p>
    <w:p w14:paraId="78D77657" w14:textId="560CFFE0" w:rsidR="00734246" w:rsidRDefault="00000000" w:rsidP="00B1251F">
      <w:pPr>
        <w:spacing w:after="100" w:line="288" w:lineRule="auto"/>
        <w:jc w:val="both"/>
      </w:pPr>
      <w:r>
        <w:t>The practical distinction between BOT and BOTT: in a standard BOT, the</w:t>
      </w:r>
      <w:r w:rsidR="0066671A">
        <w:t xml:space="preserve"> </w:t>
      </w:r>
      <w:r>
        <w:t>partner is contractually obligated to meet SLAs during Operate. In a</w:t>
      </w:r>
      <w:r w:rsidR="0066671A">
        <w:t xml:space="preserve"> </w:t>
      </w:r>
      <w:r>
        <w:t>BOTT, the partner is additionally obligated to deliver measurable</w:t>
      </w:r>
      <w:r w:rsidR="0066671A">
        <w:t xml:space="preserve"> </w:t>
      </w:r>
      <w:r>
        <w:t>transformation outcomes: process improvement percentages, automation</w:t>
      </w:r>
      <w:r w:rsidR="0066671A">
        <w:t xml:space="preserve"> </w:t>
      </w:r>
      <w:r>
        <w:t xml:space="preserve">coverage milestones, AI deployment targets: that leave </w:t>
      </w:r>
      <w:proofErr w:type="gramStart"/>
      <w:r>
        <w:t>the</w:t>
      </w:r>
      <w:r w:rsidR="0066671A">
        <w:t xml:space="preserve">  </w:t>
      </w:r>
      <w:r>
        <w:t>transferred</w:t>
      </w:r>
      <w:proofErr w:type="gramEnd"/>
      <w:r>
        <w:t xml:space="preserve"> entity materially more capable than when the Operate phase</w:t>
      </w:r>
      <w:r w:rsidR="0066671A">
        <w:t xml:space="preserve"> </w:t>
      </w:r>
      <w:r>
        <w:t>began.</w:t>
      </w:r>
    </w:p>
    <w:p w14:paraId="7CE3D72C" w14:textId="77777777" w:rsidR="00734246" w:rsidRDefault="00000000" w:rsidP="00B1251F">
      <w:pPr>
        <w:pStyle w:val="Heading3"/>
        <w:spacing w:line="276" w:lineRule="auto"/>
        <w:jc w:val="both"/>
      </w:pPr>
      <w:r>
        <w:t>BOTT Contract Architecture</w:t>
      </w:r>
    </w:p>
    <w:p w14:paraId="29733764" w14:textId="37B60B9D" w:rsidR="00734246" w:rsidRDefault="00000000" w:rsidP="00B1251F">
      <w:pPr>
        <w:pStyle w:val="ListParagraph"/>
        <w:numPr>
          <w:ilvl w:val="0"/>
          <w:numId w:val="2"/>
        </w:numPr>
        <w:spacing w:before="20" w:after="100" w:line="288" w:lineRule="auto"/>
        <w:jc w:val="both"/>
      </w:pPr>
      <w:r>
        <w:t>Transformation KPIs specified at contract execution, not during</w:t>
      </w:r>
      <w:r w:rsidR="0066671A">
        <w:t xml:space="preserve"> </w:t>
      </w:r>
      <w:r>
        <w:t>Operate: cycle time improvement targets, automation coverage</w:t>
      </w:r>
      <w:r w:rsidR="0066671A">
        <w:t xml:space="preserve"> </w:t>
      </w:r>
      <w:r>
        <w:t>milestones, cost reduction curves, and AI deployment commitments</w:t>
      </w:r>
    </w:p>
    <w:p w14:paraId="00005373" w14:textId="0F8A47DC" w:rsidR="00734246" w:rsidRDefault="00000000" w:rsidP="00B1251F">
      <w:pPr>
        <w:pStyle w:val="ListParagraph"/>
        <w:numPr>
          <w:ilvl w:val="0"/>
          <w:numId w:val="2"/>
        </w:numPr>
        <w:spacing w:before="20" w:after="100" w:line="288" w:lineRule="auto"/>
        <w:jc w:val="both"/>
      </w:pPr>
      <w:r>
        <w:t>Partner bears financial consequence if Transformation KPIs are not</w:t>
      </w:r>
      <w:r w:rsidR="0066671A">
        <w:t xml:space="preserve"> </w:t>
      </w:r>
      <w:r>
        <w:t xml:space="preserve">met at Transfer: </w:t>
      </w:r>
      <w:proofErr w:type="gramStart"/>
      <w:r>
        <w:t>typically</w:t>
      </w:r>
      <w:proofErr w:type="gramEnd"/>
      <w:r>
        <w:t xml:space="preserve"> 10-20% of contract value held as</w:t>
      </w:r>
      <w:r w:rsidR="0066671A">
        <w:t xml:space="preserve"> </w:t>
      </w:r>
      <w:r>
        <w:t>performance bond against transformation obligations</w:t>
      </w:r>
    </w:p>
    <w:p w14:paraId="12825B92" w14:textId="02621955" w:rsidR="00734246" w:rsidRDefault="00000000" w:rsidP="00B1251F">
      <w:pPr>
        <w:pStyle w:val="ListParagraph"/>
        <w:numPr>
          <w:ilvl w:val="0"/>
          <w:numId w:val="2"/>
        </w:numPr>
        <w:spacing w:before="20" w:after="100" w:line="288" w:lineRule="auto"/>
        <w:jc w:val="both"/>
      </w:pPr>
      <w:r>
        <w:t>Joint Innovation Steering Group (client + partner) from Month 3 to</w:t>
      </w:r>
      <w:r w:rsidR="0066671A">
        <w:t xml:space="preserve"> </w:t>
      </w:r>
      <w:r>
        <w:t>govern transformation pipeline</w:t>
      </w:r>
    </w:p>
    <w:p w14:paraId="46D146DA" w14:textId="1B58A77E" w:rsidR="00734246" w:rsidRDefault="00000000" w:rsidP="00B1251F">
      <w:pPr>
        <w:pStyle w:val="ListParagraph"/>
        <w:numPr>
          <w:ilvl w:val="0"/>
          <w:numId w:val="2"/>
        </w:numPr>
        <w:spacing w:before="20" w:after="100" w:line="288" w:lineRule="auto"/>
        <w:jc w:val="both"/>
      </w:pPr>
      <w:r>
        <w:t>Transformation reporting included in monthly governance cycle</w:t>
      </w:r>
      <w:r w:rsidR="0066671A">
        <w:t xml:space="preserve"> </w:t>
      </w:r>
      <w:r>
        <w:t>alongside operational SLA reporting</w:t>
      </w:r>
    </w:p>
    <w:p w14:paraId="6597FE3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BOTT vs. Standard BOT: The ROI Case A 300-person BOTT engagement with 30% automation coverage committed at Transfer delivers approximately USD 800K-1.2M in annual productivity value compared to a standard BOT with no automation obligation. The transformation KPIs also reduce the organisational integration burden post-Transfer: the client inherits a </w:t>
      </w:r>
      <w:proofErr w:type="spellStart"/>
      <w:r>
        <w:rPr>
          <w:i/>
          <w:iCs/>
          <w:color w:val="333344"/>
          <w:sz w:val="21"/>
          <w:szCs w:val="21"/>
        </w:rPr>
        <w:t>center</w:t>
      </w:r>
      <w:proofErr w:type="spellEnd"/>
      <w:r>
        <w:rPr>
          <w:i/>
          <w:iCs/>
          <w:color w:val="333344"/>
          <w:sz w:val="21"/>
          <w:szCs w:val="21"/>
        </w:rPr>
        <w:t xml:space="preserve"> that is already operating at Stage 2-3 maturity rather than Stage 1. Source: Deloitte BOTT framework, </w:t>
      </w:r>
      <w:proofErr w:type="spellStart"/>
      <w:r>
        <w:rPr>
          <w:i/>
          <w:iCs/>
          <w:color w:val="333344"/>
          <w:sz w:val="21"/>
          <w:szCs w:val="21"/>
        </w:rPr>
        <w:t>Plugscale</w:t>
      </w:r>
      <w:proofErr w:type="spellEnd"/>
      <w:r>
        <w:rPr>
          <w:i/>
          <w:iCs/>
          <w:color w:val="333344"/>
          <w:sz w:val="21"/>
          <w:szCs w:val="21"/>
        </w:rPr>
        <w:t xml:space="preserve"> GCC practice documentation, plugscale.com</w:t>
      </w:r>
    </w:p>
    <w:p w14:paraId="12FFBEAD" w14:textId="77777777" w:rsidR="00734246" w:rsidRDefault="00000000" w:rsidP="00B1251F">
      <w:pPr>
        <w:pStyle w:val="Heading1"/>
        <w:pBdr>
          <w:bottom w:val="single" w:sz="8" w:space="6" w:color="0D6E8A"/>
        </w:pBdr>
        <w:spacing w:line="276" w:lineRule="auto"/>
        <w:jc w:val="both"/>
      </w:pPr>
      <w:bookmarkStart w:id="32" w:name="_Toc224693385"/>
      <w:r>
        <w:t>6.4 BOOT: Build-Own-Operate-Transfer (The Mid-Market Model)</w:t>
      </w:r>
      <w:bookmarkEnd w:id="32"/>
    </w:p>
    <w:p w14:paraId="7842A5A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480+ mid-market GCCs in India scaling 1.2x faster than large-enterprise counterparts (NASSCOM-</w:t>
      </w:r>
      <w:proofErr w:type="spellStart"/>
      <w:r>
        <w:rPr>
          <w:i/>
          <w:iCs/>
          <w:color w:val="333344"/>
          <w:sz w:val="21"/>
          <w:szCs w:val="21"/>
        </w:rPr>
        <w:t>Zinnov</w:t>
      </w:r>
      <w:proofErr w:type="spellEnd"/>
      <w:r>
        <w:rPr>
          <w:i/>
          <w:iCs/>
          <w:color w:val="333344"/>
          <w:sz w:val="21"/>
          <w:szCs w:val="21"/>
        </w:rPr>
        <w:t xml:space="preserve"> Mid-Market Report 2025)</w:t>
      </w:r>
    </w:p>
    <w:p w14:paraId="0E285508" w14:textId="22F94A33" w:rsidR="00734246" w:rsidRDefault="00000000" w:rsidP="00B1251F">
      <w:pPr>
        <w:spacing w:after="100" w:line="288" w:lineRule="auto"/>
        <w:jc w:val="both"/>
      </w:pPr>
      <w:r>
        <w:t>The BOOT model differs from BOT in one critical dimension: the partner</w:t>
      </w:r>
      <w:r w:rsidR="0066671A">
        <w:t xml:space="preserve"> </w:t>
      </w:r>
      <w:r>
        <w:t>owns the entity during the Build and Operate phases (not just manages it</w:t>
      </w:r>
      <w:r w:rsidR="0066671A">
        <w:t xml:space="preserve"> </w:t>
      </w:r>
      <w:r>
        <w:t>for the client). This distinction has significant financial and legal</w:t>
      </w:r>
      <w:r w:rsidR="0066671A">
        <w:t xml:space="preserve"> </w:t>
      </w:r>
      <w:r>
        <w:t>implications:</w:t>
      </w:r>
    </w:p>
    <w:p w14:paraId="62149DD0" w14:textId="0D7C769E" w:rsidR="00734246" w:rsidRDefault="00000000" w:rsidP="00B1251F">
      <w:pPr>
        <w:pStyle w:val="ListParagraph"/>
        <w:numPr>
          <w:ilvl w:val="0"/>
          <w:numId w:val="2"/>
        </w:numPr>
        <w:spacing w:before="20" w:after="100" w:line="288" w:lineRule="auto"/>
        <w:jc w:val="both"/>
      </w:pPr>
      <w:r>
        <w:t>Lower upfront capital requirement for the client: partner absorbs</w:t>
      </w:r>
      <w:r w:rsidR="0066671A">
        <w:t xml:space="preserve"> </w:t>
      </w:r>
      <w:r>
        <w:t>entity formation, infrastructure investment, and early compliance</w:t>
      </w:r>
      <w:r w:rsidR="0066671A">
        <w:t xml:space="preserve"> </w:t>
      </w:r>
      <w:r>
        <w:t>costs</w:t>
      </w:r>
    </w:p>
    <w:p w14:paraId="60914FD9" w14:textId="0A04958B" w:rsidR="00734246" w:rsidRDefault="00000000" w:rsidP="00B1251F">
      <w:pPr>
        <w:pStyle w:val="ListParagraph"/>
        <w:numPr>
          <w:ilvl w:val="0"/>
          <w:numId w:val="2"/>
        </w:numPr>
        <w:spacing w:before="20" w:after="100" w:line="288" w:lineRule="auto"/>
        <w:jc w:val="both"/>
      </w:pPr>
      <w:r>
        <w:t>Higher operational flexibility: client can exit the engagement</w:t>
      </w:r>
      <w:r w:rsidR="0066671A">
        <w:t xml:space="preserve"> </w:t>
      </w:r>
      <w:r>
        <w:t>without entity wind-down obligations if the thesis is not proven</w:t>
      </w:r>
    </w:p>
    <w:p w14:paraId="27619E74" w14:textId="38707BF5" w:rsidR="00734246" w:rsidRDefault="00000000" w:rsidP="00B1251F">
      <w:pPr>
        <w:pStyle w:val="ListParagraph"/>
        <w:numPr>
          <w:ilvl w:val="0"/>
          <w:numId w:val="2"/>
        </w:numPr>
        <w:spacing w:before="20" w:after="100" w:line="288" w:lineRule="auto"/>
        <w:jc w:val="both"/>
      </w:pPr>
      <w:r>
        <w:t>Transfer is optional, not obligatory: the client has a contractual</w:t>
      </w:r>
      <w:r w:rsidR="0066671A">
        <w:t xml:space="preserve"> </w:t>
      </w:r>
      <w:r>
        <w:t>option to acquire the entity at pre-agreed terms, but is not</w:t>
      </w:r>
      <w:r w:rsidR="0066671A">
        <w:t xml:space="preserve"> </w:t>
      </w:r>
      <w:r>
        <w:t>committed to exercise it</w:t>
      </w:r>
    </w:p>
    <w:p w14:paraId="490A505F" w14:textId="2E93E215" w:rsidR="00734246" w:rsidRDefault="00000000" w:rsidP="00B1251F">
      <w:pPr>
        <w:spacing w:after="100" w:line="288" w:lineRule="auto"/>
        <w:jc w:val="both"/>
      </w:pPr>
      <w:r>
        <w:t>For sub-USD 1B enterprises where capital efficiency is a binding</w:t>
      </w:r>
      <w:r w:rsidR="0066671A">
        <w:t xml:space="preserve"> </w:t>
      </w:r>
      <w:r>
        <w:t>constraint and India commitment is conditional on proof of concept, BOOT</w:t>
      </w:r>
      <w:r w:rsidR="0066671A">
        <w:t xml:space="preserve"> </w:t>
      </w:r>
      <w:r>
        <w:t>has become the standard market entry model. Pratiti's BOT vs. BOOT</w:t>
      </w:r>
      <w:r w:rsidR="0066671A">
        <w:t xml:space="preserve"> </w:t>
      </w:r>
      <w:r>
        <w:t>analysis (pratititech.com, Dec 2025) documents BOOT as the dominant</w:t>
      </w:r>
      <w:r w:rsidR="0066671A">
        <w:t xml:space="preserve"> </w:t>
      </w:r>
      <w:r>
        <w:t>choice for PE-backed portfolio companies building cross-portfolio India</w:t>
      </w:r>
      <w:r w:rsidR="0066671A">
        <w:t xml:space="preserve"> </w:t>
      </w:r>
      <w:r>
        <w:t>capability shared services.</w:t>
      </w:r>
    </w:p>
    <w:p w14:paraId="2BBA30C4" w14:textId="77777777" w:rsidR="00734246" w:rsidRDefault="00000000" w:rsidP="00B1251F">
      <w:pPr>
        <w:pStyle w:val="Heading1"/>
        <w:pBdr>
          <w:bottom w:val="single" w:sz="8" w:space="6" w:color="0D6E8A"/>
        </w:pBdr>
        <w:spacing w:line="276" w:lineRule="auto"/>
        <w:jc w:val="both"/>
      </w:pPr>
      <w:bookmarkStart w:id="33" w:name="_Toc224693386"/>
      <w:r>
        <w:t>6.5 Build-Co-Create-Transform (BCT): The Innovation-First Model</w:t>
      </w:r>
      <w:bookmarkEnd w:id="33"/>
    </w:p>
    <w:p w14:paraId="3A50C477" w14:textId="0545D224" w:rsidR="00734246" w:rsidRDefault="00000000" w:rsidP="00B1251F">
      <w:pPr>
        <w:spacing w:after="100" w:line="288" w:lineRule="auto"/>
        <w:jc w:val="both"/>
      </w:pPr>
      <w:r>
        <w:t>The Build-Co-Create-Transform model is the newest model gaining traction</w:t>
      </w:r>
      <w:r w:rsidR="0066671A">
        <w:t xml:space="preserve"> </w:t>
      </w:r>
      <w:r>
        <w:t>in the GCC ecosystem, particularly for enterprises where the primary</w:t>
      </w:r>
      <w:r w:rsidR="0066671A">
        <w:t xml:space="preserve"> </w:t>
      </w:r>
      <w:r>
        <w:t>India value thesis is innovation and IP co-creation rather than</w:t>
      </w:r>
      <w:r w:rsidR="0066671A">
        <w:t xml:space="preserve"> </w:t>
      </w:r>
      <w:r>
        <w:t>operational delivery. The BCT model is structured in three phases:</w:t>
      </w:r>
    </w:p>
    <w:p w14:paraId="478DE252" w14:textId="77777777" w:rsidR="00734246" w:rsidRDefault="00000000" w:rsidP="00B1251F">
      <w:pPr>
        <w:pStyle w:val="Heading3"/>
        <w:spacing w:line="276" w:lineRule="auto"/>
        <w:jc w:val="both"/>
      </w:pPr>
      <w:r>
        <w:t>Build Phase</w:t>
      </w:r>
    </w:p>
    <w:p w14:paraId="62B5C7AD" w14:textId="36EEEB78" w:rsidR="00734246" w:rsidRDefault="00000000" w:rsidP="00B1251F">
      <w:pPr>
        <w:spacing w:after="100" w:line="288" w:lineRule="auto"/>
        <w:jc w:val="both"/>
      </w:pPr>
      <w:r>
        <w:t xml:space="preserve">Partner and client co-design the </w:t>
      </w:r>
      <w:proofErr w:type="spellStart"/>
      <w:r>
        <w:t>center's</w:t>
      </w:r>
      <w:proofErr w:type="spellEnd"/>
      <w:r>
        <w:t xml:space="preserve"> innovation mandate, talent</w:t>
      </w:r>
      <w:r w:rsidR="0066671A">
        <w:t xml:space="preserve"> </w:t>
      </w:r>
      <w:r>
        <w:t xml:space="preserve">architecture, and research collaboration framework. The </w:t>
      </w:r>
      <w:proofErr w:type="spellStart"/>
      <w:r>
        <w:t>center</w:t>
      </w:r>
      <w:proofErr w:type="spellEnd"/>
      <w:r>
        <w:t xml:space="preserve"> is</w:t>
      </w:r>
      <w:r w:rsidR="0066671A">
        <w:t xml:space="preserve"> </w:t>
      </w:r>
      <w:r>
        <w:t>established as a joint innovation entity: not a service delivery</w:t>
      </w:r>
      <w:r w:rsidR="0066671A">
        <w:t xml:space="preserve"> </w:t>
      </w:r>
      <w:proofErr w:type="spellStart"/>
      <w:r>
        <w:t>center</w:t>
      </w:r>
      <w:proofErr w:type="spellEnd"/>
      <w:r>
        <w:t xml:space="preserve"> with an innovation aspiration, but an innovation entity with</w:t>
      </w:r>
      <w:r w:rsidR="0066671A">
        <w:t xml:space="preserve"> </w:t>
      </w:r>
      <w:r>
        <w:t>operational delivery as a secondary capability.</w:t>
      </w:r>
    </w:p>
    <w:p w14:paraId="72BA3367" w14:textId="77777777" w:rsidR="00734246" w:rsidRDefault="00000000" w:rsidP="00B1251F">
      <w:pPr>
        <w:pStyle w:val="Heading3"/>
        <w:spacing w:line="276" w:lineRule="auto"/>
        <w:jc w:val="both"/>
      </w:pPr>
      <w:r>
        <w:t>Co-Create Phase</w:t>
      </w:r>
    </w:p>
    <w:p w14:paraId="5C93D824" w14:textId="27350D36" w:rsidR="00734246" w:rsidRDefault="00000000" w:rsidP="00B1251F">
      <w:pPr>
        <w:spacing w:after="100" w:line="288" w:lineRule="auto"/>
        <w:jc w:val="both"/>
      </w:pPr>
      <w:r>
        <w:t>Partner and client jointly fund and execute specific innovation</w:t>
      </w:r>
      <w:r w:rsidR="0066671A">
        <w:t xml:space="preserve"> </w:t>
      </w:r>
      <w:r>
        <w:t>projects: AI platform development, product engineering research, data</w:t>
      </w:r>
      <w:r w:rsidR="0066671A">
        <w:t xml:space="preserve"> </w:t>
      </w:r>
      <w:r>
        <w:t>science methodology creation. IP is co-owned during this phase under a</w:t>
      </w:r>
      <w:r w:rsidR="0066671A">
        <w:t xml:space="preserve"> </w:t>
      </w:r>
      <w:r>
        <w:t>defined ownership agreement (typically: commercially applicable IP goes</w:t>
      </w:r>
      <w:r w:rsidR="0066671A">
        <w:t xml:space="preserve"> </w:t>
      </w:r>
      <w:r>
        <w:t>to client; academic/publication rights go to partner and any academic</w:t>
      </w:r>
      <w:r w:rsidR="0066671A">
        <w:t xml:space="preserve"> </w:t>
      </w:r>
      <w:r>
        <w:t>collaborators).</w:t>
      </w:r>
    </w:p>
    <w:p w14:paraId="2ED7BF9C" w14:textId="77777777" w:rsidR="00734246" w:rsidRDefault="00000000" w:rsidP="00B1251F">
      <w:pPr>
        <w:pStyle w:val="Heading3"/>
        <w:spacing w:line="276" w:lineRule="auto"/>
        <w:jc w:val="both"/>
      </w:pPr>
      <w:r>
        <w:t>Transform Phase</w:t>
      </w:r>
    </w:p>
    <w:p w14:paraId="1500E71D" w14:textId="713DC886" w:rsidR="00734246" w:rsidRDefault="00000000" w:rsidP="00B1251F">
      <w:pPr>
        <w:spacing w:after="100" w:line="288" w:lineRule="auto"/>
        <w:jc w:val="both"/>
      </w:pPr>
      <w:r>
        <w:t xml:space="preserve">The </w:t>
      </w:r>
      <w:proofErr w:type="spellStart"/>
      <w:r>
        <w:t>center</w:t>
      </w:r>
      <w:proofErr w:type="spellEnd"/>
      <w:r>
        <w:t xml:space="preserve"> transitions from co-created innovation entity to client-owned</w:t>
      </w:r>
      <w:r w:rsidR="0066671A">
        <w:t xml:space="preserve"> </w:t>
      </w:r>
      <w:r>
        <w:t>innovation hub. The transformation deliverable is not just operational</w:t>
      </w:r>
      <w:r w:rsidR="0066671A">
        <w:t xml:space="preserve"> </w:t>
      </w:r>
      <w:r>
        <w:t>stability (as in BOT) but a functioning innovation CoE with documented</w:t>
      </w:r>
      <w:r w:rsidR="0066671A">
        <w:t xml:space="preserve"> </w:t>
      </w:r>
      <w:r>
        <w:t>research output, filed patents, and a talent base whose capabilities</w:t>
      </w:r>
      <w:r w:rsidR="0066671A">
        <w:t xml:space="preserve"> </w:t>
      </w:r>
      <w:r>
        <w:t>were built through the co-creation engagement rather than recruited from</w:t>
      </w:r>
      <w:r w:rsidR="0066671A">
        <w:t xml:space="preserve"> </w:t>
      </w:r>
      <w:r>
        <w:t>the market.</w:t>
      </w:r>
    </w:p>
    <w:p w14:paraId="5EAF0ED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BCT in Practice </w:t>
      </w:r>
      <w:proofErr w:type="gramStart"/>
      <w:r>
        <w:rPr>
          <w:i/>
          <w:iCs/>
          <w:color w:val="333344"/>
          <w:sz w:val="21"/>
          <w:szCs w:val="21"/>
        </w:rPr>
        <w:t>The</w:t>
      </w:r>
      <w:proofErr w:type="gramEnd"/>
      <w:r>
        <w:rPr>
          <w:i/>
          <w:iCs/>
          <w:color w:val="333344"/>
          <w:sz w:val="21"/>
          <w:szCs w:val="21"/>
        </w:rPr>
        <w:t xml:space="preserve"> BCT model is most commonly deployed by technology companies building AI platform capabilities, pharmaceutical companies building computational drug discovery CoEs, and financial services firms building quantitative research </w:t>
      </w:r>
      <w:proofErr w:type="spellStart"/>
      <w:r>
        <w:rPr>
          <w:i/>
          <w:iCs/>
          <w:color w:val="333344"/>
          <w:sz w:val="21"/>
          <w:szCs w:val="21"/>
        </w:rPr>
        <w:t>centers</w:t>
      </w:r>
      <w:proofErr w:type="spellEnd"/>
      <w:r>
        <w:rPr>
          <w:i/>
          <w:iCs/>
          <w:color w:val="333344"/>
          <w:sz w:val="21"/>
          <w:szCs w:val="21"/>
        </w:rPr>
        <w:t>. The model requires a partner with genuine domain expertise (not just India setup capability) and a client willing to invest in IP co-ownership rather than demanding absolute IP ownership from Day 1. For enterprises where IP sensitivity is the primary concern, BCT is typically not appropriate: BOT or COCO are better fits.</w:t>
      </w:r>
    </w:p>
    <w:p w14:paraId="7CD916A2" w14:textId="77777777" w:rsidR="00734246" w:rsidRDefault="00000000" w:rsidP="00B1251F">
      <w:pPr>
        <w:pStyle w:val="Heading1"/>
        <w:pBdr>
          <w:bottom w:val="single" w:sz="8" w:space="6" w:color="0D6E8A"/>
        </w:pBdr>
        <w:spacing w:line="276" w:lineRule="auto"/>
        <w:jc w:val="both"/>
      </w:pPr>
      <w:bookmarkStart w:id="34" w:name="_Toc224693387"/>
      <w:r>
        <w:t xml:space="preserve">6.6 </w:t>
      </w:r>
      <w:proofErr w:type="spellStart"/>
      <w:r>
        <w:t>GCCaaS</w:t>
      </w:r>
      <w:proofErr w:type="spellEnd"/>
      <w:r>
        <w:t xml:space="preserve"> 2.0: Managed Services for the Speed-First Enterprise</w:t>
      </w:r>
      <w:bookmarkEnd w:id="34"/>
    </w:p>
    <w:p w14:paraId="383C945C" w14:textId="0CFE1B54" w:rsidR="00734246" w:rsidRDefault="00000000" w:rsidP="00B1251F">
      <w:pPr>
        <w:spacing w:after="100" w:line="288" w:lineRule="auto"/>
        <w:jc w:val="both"/>
      </w:pPr>
      <w:proofErr w:type="spellStart"/>
      <w:r>
        <w:t>GCCaaS</w:t>
      </w:r>
      <w:proofErr w:type="spellEnd"/>
      <w:r>
        <w:t xml:space="preserve"> (GCC-as-a-Service) has matured significantly since its emergence</w:t>
      </w:r>
      <w:r w:rsidR="0066671A">
        <w:t xml:space="preserve"> </w:t>
      </w:r>
      <w:r>
        <w:t xml:space="preserve">around 2020. The 2025-2026 version: </w:t>
      </w:r>
      <w:proofErr w:type="spellStart"/>
      <w:r>
        <w:t>GCCaaS</w:t>
      </w:r>
      <w:proofErr w:type="spellEnd"/>
      <w:r>
        <w:t xml:space="preserve"> 2.0: is materially</w:t>
      </w:r>
      <w:r w:rsidR="0066671A">
        <w:t xml:space="preserve"> </w:t>
      </w:r>
      <w:r>
        <w:t>different from the first generation:</w:t>
      </w:r>
    </w:p>
    <w:p w14:paraId="07145CED"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3600"/>
        <w:gridCol w:w="5215"/>
      </w:tblGrid>
      <w:tr w:rsidR="0066671A" w:rsidRPr="0066671A" w14:paraId="31814C39"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E10C365" w14:textId="77777777" w:rsidR="0066671A" w:rsidRPr="0066671A" w:rsidRDefault="0066671A" w:rsidP="00717E48">
            <w:pPr>
              <w:spacing w:before="100" w:after="100" w:line="276" w:lineRule="auto"/>
              <w:jc w:val="both"/>
              <w:rPr>
                <w:b w:val="0"/>
                <w:bCs w:val="0"/>
              </w:rPr>
            </w:pPr>
            <w:r w:rsidRPr="0066671A">
              <w:t>Dimension</w:t>
            </w:r>
          </w:p>
        </w:tc>
        <w:tc>
          <w:tcPr>
            <w:tcW w:w="3600" w:type="dxa"/>
          </w:tcPr>
          <w:p w14:paraId="1424E2D2" w14:textId="77777777" w:rsidR="0066671A" w:rsidRPr="0066671A" w:rsidRDefault="0066671A" w:rsidP="00717E48">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6671A">
              <w:t>GCCaaS</w:t>
            </w:r>
            <w:proofErr w:type="spellEnd"/>
            <w:r w:rsidRPr="0066671A">
              <w:t xml:space="preserve"> 1.0 (2018-2022)</w:t>
            </w:r>
          </w:p>
        </w:tc>
        <w:tc>
          <w:tcPr>
            <w:tcW w:w="5215" w:type="dxa"/>
          </w:tcPr>
          <w:p w14:paraId="661E3FC5" w14:textId="77777777" w:rsidR="0066671A" w:rsidRPr="0066671A" w:rsidRDefault="0066671A" w:rsidP="00717E48">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6671A">
              <w:t>GCCaaS</w:t>
            </w:r>
            <w:proofErr w:type="spellEnd"/>
            <w:r w:rsidRPr="0066671A">
              <w:t xml:space="preserve"> 2.0 (2023-2026)</w:t>
            </w:r>
          </w:p>
        </w:tc>
      </w:tr>
      <w:tr w:rsidR="0066671A" w:rsidRPr="0066671A" w14:paraId="31E192F2"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855F083" w14:textId="77777777" w:rsidR="0066671A" w:rsidRPr="0066671A" w:rsidRDefault="0066671A" w:rsidP="00717E48">
            <w:pPr>
              <w:spacing w:before="100" w:after="100" w:line="276" w:lineRule="auto"/>
              <w:jc w:val="both"/>
              <w:rPr>
                <w:b w:val="0"/>
                <w:bCs w:val="0"/>
              </w:rPr>
            </w:pPr>
            <w:r w:rsidRPr="0066671A">
              <w:t>Core Proposition</w:t>
            </w:r>
          </w:p>
        </w:tc>
        <w:tc>
          <w:tcPr>
            <w:tcW w:w="3600" w:type="dxa"/>
          </w:tcPr>
          <w:p w14:paraId="23F8A836"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Managed headcount and office space</w:t>
            </w:r>
          </w:p>
        </w:tc>
        <w:tc>
          <w:tcPr>
            <w:tcW w:w="5215" w:type="dxa"/>
          </w:tcPr>
          <w:p w14:paraId="1559D232"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Managed capability delivery: outcomes, not just people</w:t>
            </w:r>
          </w:p>
        </w:tc>
      </w:tr>
      <w:tr w:rsidR="0066671A" w:rsidRPr="0066671A" w14:paraId="460EDF59"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35CF0C08" w14:textId="77777777" w:rsidR="0066671A" w:rsidRPr="0066671A" w:rsidRDefault="0066671A" w:rsidP="00717E48">
            <w:pPr>
              <w:spacing w:before="100" w:after="100" w:line="276" w:lineRule="auto"/>
              <w:jc w:val="both"/>
              <w:rPr>
                <w:b w:val="0"/>
                <w:bCs w:val="0"/>
              </w:rPr>
            </w:pPr>
            <w:r w:rsidRPr="0066671A">
              <w:t>IP Handling</w:t>
            </w:r>
          </w:p>
        </w:tc>
        <w:tc>
          <w:tcPr>
            <w:tcW w:w="3600" w:type="dxa"/>
          </w:tcPr>
          <w:p w14:paraId="630D58A2"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proofErr w:type="gramStart"/>
            <w:r w:rsidRPr="0066671A">
              <w:rPr>
                <w:b/>
                <w:bCs/>
              </w:rPr>
              <w:t>Typically</w:t>
            </w:r>
            <w:proofErr w:type="gramEnd"/>
            <w:r w:rsidRPr="0066671A">
              <w:rPr>
                <w:b/>
                <w:bCs/>
              </w:rPr>
              <w:t xml:space="preserve"> client-owned by contract</w:t>
            </w:r>
          </w:p>
        </w:tc>
        <w:tc>
          <w:tcPr>
            <w:tcW w:w="5215" w:type="dxa"/>
          </w:tcPr>
          <w:p w14:paraId="120E34DE"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Client-owned with stronger isolation architecture and IP audit trails</w:t>
            </w:r>
          </w:p>
        </w:tc>
      </w:tr>
      <w:tr w:rsidR="0066671A" w:rsidRPr="0066671A" w14:paraId="7E0B11B0"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39B23BC" w14:textId="77777777" w:rsidR="0066671A" w:rsidRPr="0066671A" w:rsidRDefault="0066671A" w:rsidP="00717E48">
            <w:pPr>
              <w:spacing w:before="100" w:after="100" w:line="276" w:lineRule="auto"/>
              <w:jc w:val="both"/>
              <w:rPr>
                <w:b w:val="0"/>
                <w:bCs w:val="0"/>
              </w:rPr>
            </w:pPr>
            <w:r w:rsidRPr="0066671A">
              <w:t>AI/Automation</w:t>
            </w:r>
          </w:p>
        </w:tc>
        <w:tc>
          <w:tcPr>
            <w:tcW w:w="3600" w:type="dxa"/>
          </w:tcPr>
          <w:p w14:paraId="31B6CB4C"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Not included</w:t>
            </w:r>
          </w:p>
        </w:tc>
        <w:tc>
          <w:tcPr>
            <w:tcW w:w="5215" w:type="dxa"/>
          </w:tcPr>
          <w:p w14:paraId="4CA200F2"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AI-augmented delivery included; automation coverage committed in SLA</w:t>
            </w:r>
          </w:p>
        </w:tc>
      </w:tr>
      <w:tr w:rsidR="0066671A" w:rsidRPr="0066671A" w14:paraId="741F37BE"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09B27B9C" w14:textId="77777777" w:rsidR="0066671A" w:rsidRPr="0066671A" w:rsidRDefault="0066671A" w:rsidP="00717E48">
            <w:pPr>
              <w:spacing w:before="100" w:after="100" w:line="276" w:lineRule="auto"/>
              <w:jc w:val="both"/>
              <w:rPr>
                <w:b w:val="0"/>
                <w:bCs w:val="0"/>
              </w:rPr>
            </w:pPr>
            <w:r w:rsidRPr="0066671A">
              <w:t>Talent Quality</w:t>
            </w:r>
          </w:p>
        </w:tc>
        <w:tc>
          <w:tcPr>
            <w:tcW w:w="3600" w:type="dxa"/>
          </w:tcPr>
          <w:p w14:paraId="1F3CCE17"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Market-rate hiring commitment</w:t>
            </w:r>
          </w:p>
        </w:tc>
        <w:tc>
          <w:tcPr>
            <w:tcW w:w="5215" w:type="dxa"/>
          </w:tcPr>
          <w:p w14:paraId="7ABB0797"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GCC-grade talent commitment; benchmark-referenced compensation</w:t>
            </w:r>
          </w:p>
        </w:tc>
      </w:tr>
      <w:tr w:rsidR="0066671A" w:rsidRPr="0066671A" w14:paraId="657A2778"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CAA7905" w14:textId="77777777" w:rsidR="0066671A" w:rsidRPr="0066671A" w:rsidRDefault="0066671A" w:rsidP="00717E48">
            <w:pPr>
              <w:spacing w:before="100" w:after="100" w:line="276" w:lineRule="auto"/>
              <w:jc w:val="both"/>
              <w:rPr>
                <w:b w:val="0"/>
                <w:bCs w:val="0"/>
              </w:rPr>
            </w:pPr>
            <w:r w:rsidRPr="0066671A">
              <w:t>Governance</w:t>
            </w:r>
          </w:p>
        </w:tc>
        <w:tc>
          <w:tcPr>
            <w:tcW w:w="3600" w:type="dxa"/>
          </w:tcPr>
          <w:p w14:paraId="62F19E8A"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Provider-managed</w:t>
            </w:r>
          </w:p>
        </w:tc>
        <w:tc>
          <w:tcPr>
            <w:tcW w:w="5215" w:type="dxa"/>
          </w:tcPr>
          <w:p w14:paraId="6A5BF95C"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Client governance integration: client participates in monthly steering</w:t>
            </w:r>
          </w:p>
        </w:tc>
      </w:tr>
      <w:tr w:rsidR="0066671A" w:rsidRPr="0066671A" w14:paraId="4C2FDA4E"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1A4919C3" w14:textId="77777777" w:rsidR="0066671A" w:rsidRPr="0066671A" w:rsidRDefault="0066671A" w:rsidP="00717E48">
            <w:pPr>
              <w:spacing w:before="100" w:after="100" w:line="276" w:lineRule="auto"/>
              <w:jc w:val="both"/>
              <w:rPr>
                <w:b w:val="0"/>
                <w:bCs w:val="0"/>
              </w:rPr>
            </w:pPr>
            <w:r w:rsidRPr="0066671A">
              <w:t>Transition Path</w:t>
            </w:r>
          </w:p>
        </w:tc>
        <w:tc>
          <w:tcPr>
            <w:tcW w:w="3600" w:type="dxa"/>
          </w:tcPr>
          <w:p w14:paraId="016E084A"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proofErr w:type="gramStart"/>
            <w:r w:rsidRPr="0066671A">
              <w:rPr>
                <w:b/>
                <w:bCs/>
              </w:rPr>
              <w:t>Typically</w:t>
            </w:r>
            <w:proofErr w:type="gramEnd"/>
            <w:r w:rsidRPr="0066671A">
              <w:rPr>
                <w:b/>
                <w:bCs/>
              </w:rPr>
              <w:t xml:space="preserve"> no transition commitment</w:t>
            </w:r>
          </w:p>
        </w:tc>
        <w:tc>
          <w:tcPr>
            <w:tcW w:w="5215" w:type="dxa"/>
          </w:tcPr>
          <w:p w14:paraId="7540A611"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Structured BOOT/BOT transition path available from Month 12</w:t>
            </w:r>
          </w:p>
        </w:tc>
      </w:tr>
      <w:tr w:rsidR="0066671A" w:rsidRPr="0066671A" w14:paraId="1E2A06C0"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2D6B894" w14:textId="77777777" w:rsidR="0066671A" w:rsidRPr="0066671A" w:rsidRDefault="0066671A" w:rsidP="00717E48">
            <w:pPr>
              <w:spacing w:before="100" w:after="100" w:line="276" w:lineRule="auto"/>
              <w:jc w:val="both"/>
              <w:rPr>
                <w:b w:val="0"/>
                <w:bCs w:val="0"/>
              </w:rPr>
            </w:pPr>
            <w:r w:rsidRPr="0066671A">
              <w:t>Cost Model</w:t>
            </w:r>
          </w:p>
        </w:tc>
        <w:tc>
          <w:tcPr>
            <w:tcW w:w="3600" w:type="dxa"/>
          </w:tcPr>
          <w:p w14:paraId="6273E23A"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Per-FTE managed service fee</w:t>
            </w:r>
          </w:p>
        </w:tc>
        <w:tc>
          <w:tcPr>
            <w:tcW w:w="5215" w:type="dxa"/>
          </w:tcPr>
          <w:p w14:paraId="12BAAA75"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rPr>
                <w:b/>
                <w:bCs/>
              </w:rPr>
              <w:t>Outcome-based pricing emerging; hybrid FTE + output model</w:t>
            </w:r>
          </w:p>
        </w:tc>
      </w:tr>
    </w:tbl>
    <w:p w14:paraId="47CB21AB" w14:textId="77777777" w:rsidR="00734246" w:rsidRDefault="00000000" w:rsidP="00B1251F">
      <w:pPr>
        <w:pStyle w:val="Heading1"/>
        <w:pBdr>
          <w:bottom w:val="single" w:sz="8" w:space="6" w:color="0D6E8A"/>
        </w:pBdr>
        <w:spacing w:line="276" w:lineRule="auto"/>
        <w:jc w:val="both"/>
      </w:pPr>
      <w:bookmarkStart w:id="35" w:name="_Toc224693388"/>
      <w:r>
        <w:t>6.7 Dual-HQ / Co-Headquarters Model</w:t>
      </w:r>
      <w:bookmarkEnd w:id="35"/>
    </w:p>
    <w:p w14:paraId="5C342379" w14:textId="415009DB" w:rsidR="00734246" w:rsidRDefault="00000000" w:rsidP="00B1251F">
      <w:pPr>
        <w:spacing w:after="100" w:line="288" w:lineRule="auto"/>
        <w:jc w:val="both"/>
      </w:pPr>
      <w:r>
        <w:t>The Dual-HQ model is not a contractual structure between a client and a</w:t>
      </w:r>
      <w:r w:rsidR="0066671A">
        <w:t xml:space="preserve"> </w:t>
      </w:r>
      <w:r>
        <w:t>partner: it is an internal governance philosophy adopted by</w:t>
      </w:r>
      <w:r w:rsidR="0066671A">
        <w:t xml:space="preserve"> </w:t>
      </w:r>
      <w:r>
        <w:t>enterprises that have reached Mega GCC scale and recognise that the</w:t>
      </w:r>
      <w:r w:rsidR="0066671A">
        <w:t xml:space="preserve"> </w:t>
      </w:r>
      <w:r>
        <w:t>framing of 'India headquarters' versus 'India subsidiary' no longer</w:t>
      </w:r>
      <w:r w:rsidR="0066671A">
        <w:t xml:space="preserve"> </w:t>
      </w:r>
      <w:r>
        <w:t>reflects operational reality.</w:t>
      </w:r>
    </w:p>
    <w:p w14:paraId="1F177D66" w14:textId="1159A2F0" w:rsidR="00734246" w:rsidRDefault="00000000" w:rsidP="0066671A">
      <w:pPr>
        <w:pStyle w:val="ListParagraph"/>
        <w:numPr>
          <w:ilvl w:val="0"/>
          <w:numId w:val="23"/>
        </w:numPr>
        <w:spacing w:after="100" w:line="288" w:lineRule="auto"/>
        <w:jc w:val="both"/>
      </w:pPr>
      <w:r>
        <w:t>The Dual-HQ model gained formal traction in 2025, documented in</w:t>
      </w:r>
      <w:r w:rsidR="0066671A">
        <w:t xml:space="preserve"> </w:t>
      </w:r>
      <w:proofErr w:type="spellStart"/>
      <w:r>
        <w:t>inductusgcc.com's</w:t>
      </w:r>
      <w:proofErr w:type="spellEnd"/>
      <w:r>
        <w:t xml:space="preserve"> analysis (August 2025): 'Why Dual-Headquartered GCC</w:t>
      </w:r>
      <w:r w:rsidR="0066671A">
        <w:t xml:space="preserve"> </w:t>
      </w:r>
      <w:r>
        <w:t>Models Are Gaining Traction.' The analysis identifies five</w:t>
      </w:r>
      <w:r w:rsidR="0066671A">
        <w:t xml:space="preserve"> </w:t>
      </w:r>
      <w:r>
        <w:t>characteristics of genuine Dual-HQ adoption (per Part II Chapter 5.2)</w:t>
      </w:r>
      <w:r w:rsidR="0066671A">
        <w:t xml:space="preserve"> </w:t>
      </w:r>
      <w:r>
        <w:t>and distinguishes it from superficial dual-HQ claims where the India</w:t>
      </w:r>
      <w:r w:rsidR="0066671A">
        <w:t xml:space="preserve"> </w:t>
      </w:r>
      <w:proofErr w:type="spellStart"/>
      <w:r>
        <w:t>center</w:t>
      </w:r>
      <w:proofErr w:type="spellEnd"/>
      <w:r>
        <w:t xml:space="preserve"> has been given the label but not the authority, budget, or</w:t>
      </w:r>
      <w:r w:rsidR="0066671A">
        <w:t xml:space="preserve"> </w:t>
      </w:r>
      <w:r>
        <w:t>governance architecture that the label requires.</w:t>
      </w:r>
    </w:p>
    <w:p w14:paraId="63326B86" w14:textId="77777777" w:rsidR="00734246" w:rsidRDefault="00000000" w:rsidP="00B1251F">
      <w:pPr>
        <w:pStyle w:val="Heading3"/>
        <w:spacing w:line="276" w:lineRule="auto"/>
        <w:jc w:val="both"/>
      </w:pPr>
      <w:r>
        <w:t>Implementing Dual-HQ: The Four Non-Negotiables</w:t>
      </w:r>
    </w:p>
    <w:p w14:paraId="2A963840" w14:textId="2E34A429" w:rsidR="00734246" w:rsidRDefault="00000000" w:rsidP="00B1251F">
      <w:pPr>
        <w:pStyle w:val="ListParagraph"/>
        <w:numPr>
          <w:ilvl w:val="0"/>
          <w:numId w:val="3"/>
        </w:numPr>
        <w:spacing w:before="20" w:after="100" w:line="288" w:lineRule="auto"/>
        <w:jc w:val="both"/>
      </w:pPr>
      <w:r>
        <w:t>Governance Charter amendment: the enterprise's global governance</w:t>
      </w:r>
      <w:r w:rsidR="0066671A">
        <w:t xml:space="preserve"> </w:t>
      </w:r>
      <w:r>
        <w:t>framework must be formally amended to recognise the India entity as</w:t>
      </w:r>
      <w:r w:rsidR="0066671A">
        <w:t xml:space="preserve"> </w:t>
      </w:r>
      <w:r>
        <w:t>a co-equal decision-making location for specified function domains.</w:t>
      </w:r>
      <w:r w:rsidR="0066671A">
        <w:t xml:space="preserve"> </w:t>
      </w:r>
      <w:r>
        <w:t>This requires board-level approval, not just management endorsement.</w:t>
      </w:r>
    </w:p>
    <w:p w14:paraId="0B4D836A" w14:textId="6BE495A7" w:rsidR="00734246" w:rsidRDefault="00000000" w:rsidP="00B1251F">
      <w:pPr>
        <w:pStyle w:val="ListParagraph"/>
        <w:numPr>
          <w:ilvl w:val="0"/>
          <w:numId w:val="3"/>
        </w:numPr>
        <w:spacing w:before="20" w:after="100" w:line="288" w:lineRule="auto"/>
        <w:jc w:val="both"/>
      </w:pPr>
      <w:r>
        <w:t>P&amp;L authority transfer: India-based leaders must hold genuine P&amp;L</w:t>
      </w:r>
      <w:r w:rsidR="0066671A">
        <w:t xml:space="preserve"> </w:t>
      </w:r>
      <w:r>
        <w:t>authority for specific business domains: not advisory input into</w:t>
      </w:r>
      <w:r w:rsidR="0066671A">
        <w:t xml:space="preserve"> </w:t>
      </w:r>
      <w:r>
        <w:t>global P&amp;L decisions made elsewhere.</w:t>
      </w:r>
    </w:p>
    <w:p w14:paraId="237AD81C" w14:textId="31945D62" w:rsidR="00734246" w:rsidRDefault="00000000" w:rsidP="00B1251F">
      <w:pPr>
        <w:pStyle w:val="ListParagraph"/>
        <w:numPr>
          <w:ilvl w:val="0"/>
          <w:numId w:val="3"/>
        </w:numPr>
        <w:spacing w:before="20" w:after="100" w:line="288" w:lineRule="auto"/>
        <w:jc w:val="both"/>
      </w:pPr>
      <w:r>
        <w:t>Global talent competition: the career path from India to global</w:t>
      </w:r>
      <w:r w:rsidR="0066671A">
        <w:t xml:space="preserve"> </w:t>
      </w:r>
      <w:r>
        <w:t>leadership roles must be formal, tracked, and governed with the same</w:t>
      </w:r>
      <w:r w:rsidR="0066671A">
        <w:t xml:space="preserve"> </w:t>
      </w:r>
      <w:r>
        <w:t>rigor as internal promotions in any other geography.</w:t>
      </w:r>
    </w:p>
    <w:p w14:paraId="5650D83B" w14:textId="3C0663E0" w:rsidR="00734246" w:rsidRDefault="00000000" w:rsidP="00B1251F">
      <w:pPr>
        <w:pStyle w:val="ListParagraph"/>
        <w:numPr>
          <w:ilvl w:val="0"/>
          <w:numId w:val="3"/>
        </w:numPr>
        <w:spacing w:before="20" w:after="100" w:line="288" w:lineRule="auto"/>
        <w:jc w:val="both"/>
      </w:pPr>
      <w:r>
        <w:t>Compensation parity for equivalent roles: roles carrying equivalent</w:t>
      </w:r>
      <w:r w:rsidR="0066671A">
        <w:t xml:space="preserve"> </w:t>
      </w:r>
      <w:r>
        <w:t>global authority must carry equivalent total compensation,</w:t>
      </w:r>
      <w:r w:rsidR="0066671A">
        <w:t xml:space="preserve"> </w:t>
      </w:r>
      <w:r>
        <w:t>regardless of location. The India salary band cannot be</w:t>
      </w:r>
      <w:r w:rsidR="0066671A">
        <w:t xml:space="preserve"> </w:t>
      </w:r>
      <w:r>
        <w:t>'India-market-equivalent' for roles with global decision</w:t>
      </w:r>
      <w:r w:rsidR="0066671A">
        <w:t xml:space="preserve"> </w:t>
      </w:r>
      <w:r>
        <w:t>authority.</w:t>
      </w:r>
    </w:p>
    <w:p w14:paraId="76843A0E" w14:textId="77777777" w:rsidR="00734246" w:rsidRDefault="00000000" w:rsidP="00B1251F">
      <w:pPr>
        <w:pStyle w:val="Heading1"/>
        <w:pBdr>
          <w:bottom w:val="single" w:sz="8" w:space="6" w:color="0D6E8A"/>
        </w:pBdr>
        <w:spacing w:line="276" w:lineRule="auto"/>
        <w:jc w:val="both"/>
      </w:pPr>
      <w:bookmarkStart w:id="36" w:name="_Toc224693389"/>
      <w:r>
        <w:t>6.8 Model Selection Guidance: The 2026 Decision Framework</w:t>
      </w:r>
      <w:bookmarkEnd w:id="36"/>
    </w:p>
    <w:p w14:paraId="49B41722"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695"/>
        <w:gridCol w:w="2250"/>
        <w:gridCol w:w="1529"/>
        <w:gridCol w:w="1441"/>
        <w:gridCol w:w="2875"/>
      </w:tblGrid>
      <w:tr w:rsidR="0066671A" w:rsidRPr="0066671A" w14:paraId="03231223"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9C5CE40" w14:textId="77777777" w:rsidR="0066671A" w:rsidRPr="0066671A" w:rsidRDefault="0066671A" w:rsidP="0066671A">
            <w:pPr>
              <w:spacing w:before="100" w:after="100" w:line="276" w:lineRule="auto"/>
              <w:jc w:val="center"/>
            </w:pPr>
            <w:r w:rsidRPr="0066671A">
              <w:t>Your Primary Constraint</w:t>
            </w:r>
          </w:p>
        </w:tc>
        <w:tc>
          <w:tcPr>
            <w:tcW w:w="2250" w:type="dxa"/>
          </w:tcPr>
          <w:p w14:paraId="54862F4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Recommended Model</w:t>
            </w:r>
          </w:p>
        </w:tc>
        <w:tc>
          <w:tcPr>
            <w:tcW w:w="1529" w:type="dxa"/>
          </w:tcPr>
          <w:p w14:paraId="3ACFF827"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Avoid</w:t>
            </w:r>
          </w:p>
        </w:tc>
        <w:tc>
          <w:tcPr>
            <w:tcW w:w="1441" w:type="dxa"/>
          </w:tcPr>
          <w:p w14:paraId="576FCFB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Timeline</w:t>
            </w:r>
          </w:p>
        </w:tc>
        <w:tc>
          <w:tcPr>
            <w:tcW w:w="2875" w:type="dxa"/>
          </w:tcPr>
          <w:p w14:paraId="777FF691"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First Year Cost (USD)</w:t>
            </w:r>
          </w:p>
        </w:tc>
      </w:tr>
      <w:tr w:rsidR="0066671A" w:rsidRPr="0066671A" w14:paraId="324779AD"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37B8D1F" w14:textId="77777777" w:rsidR="0066671A" w:rsidRPr="0066671A" w:rsidRDefault="0066671A" w:rsidP="0066671A">
            <w:pPr>
              <w:spacing w:before="100" w:after="100" w:line="276" w:lineRule="auto"/>
              <w:jc w:val="center"/>
            </w:pPr>
            <w:r w:rsidRPr="0066671A">
              <w:t>Speed is paramount (team in 30 days)</w:t>
            </w:r>
          </w:p>
        </w:tc>
        <w:tc>
          <w:tcPr>
            <w:tcW w:w="2250" w:type="dxa"/>
          </w:tcPr>
          <w:p w14:paraId="65E1D83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6671A">
              <w:t>GCCaaS</w:t>
            </w:r>
            <w:proofErr w:type="spellEnd"/>
            <w:r w:rsidRPr="0066671A">
              <w:t xml:space="preserve"> 2.0 or BOOT</w:t>
            </w:r>
          </w:p>
        </w:tc>
        <w:tc>
          <w:tcPr>
            <w:tcW w:w="1529" w:type="dxa"/>
          </w:tcPr>
          <w:p w14:paraId="2431CEB7"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25D4168D"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15-45 days</w:t>
            </w:r>
          </w:p>
        </w:tc>
        <w:tc>
          <w:tcPr>
            <w:tcW w:w="2875" w:type="dxa"/>
          </w:tcPr>
          <w:p w14:paraId="5471F16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80-200K setup + fees</w:t>
            </w:r>
          </w:p>
        </w:tc>
      </w:tr>
      <w:tr w:rsidR="0066671A" w:rsidRPr="0066671A" w14:paraId="298505B6"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7B13B996" w14:textId="77777777" w:rsidR="0066671A" w:rsidRPr="0066671A" w:rsidRDefault="0066671A" w:rsidP="0066671A">
            <w:pPr>
              <w:spacing w:before="100" w:after="100" w:line="276" w:lineRule="auto"/>
              <w:jc w:val="center"/>
            </w:pPr>
            <w:r w:rsidRPr="0066671A">
              <w:t>IP sensitivity is absolute</w:t>
            </w:r>
          </w:p>
        </w:tc>
        <w:tc>
          <w:tcPr>
            <w:tcW w:w="2250" w:type="dxa"/>
          </w:tcPr>
          <w:p w14:paraId="3EC3A43B"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COCO or COPO</w:t>
            </w:r>
          </w:p>
        </w:tc>
        <w:tc>
          <w:tcPr>
            <w:tcW w:w="1529" w:type="dxa"/>
          </w:tcPr>
          <w:p w14:paraId="7280454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BCT</w:t>
            </w:r>
          </w:p>
        </w:tc>
        <w:tc>
          <w:tcPr>
            <w:tcW w:w="1441" w:type="dxa"/>
          </w:tcPr>
          <w:p w14:paraId="3DEE601A"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60-120 days</w:t>
            </w:r>
          </w:p>
        </w:tc>
        <w:tc>
          <w:tcPr>
            <w:tcW w:w="2875" w:type="dxa"/>
          </w:tcPr>
          <w:p w14:paraId="7CE99EFB"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USD 500K-2M</w:t>
            </w:r>
          </w:p>
        </w:tc>
      </w:tr>
      <w:tr w:rsidR="0066671A" w:rsidRPr="0066671A" w14:paraId="602EA1CF"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F38DAC6" w14:textId="77777777" w:rsidR="0066671A" w:rsidRPr="0066671A" w:rsidRDefault="0066671A" w:rsidP="0066671A">
            <w:pPr>
              <w:spacing w:before="100" w:after="100" w:line="276" w:lineRule="auto"/>
              <w:jc w:val="center"/>
            </w:pPr>
            <w:r w:rsidRPr="0066671A">
              <w:t>Capital constrained (sub-USD 500M revenue)</w:t>
            </w:r>
          </w:p>
        </w:tc>
        <w:tc>
          <w:tcPr>
            <w:tcW w:w="2250" w:type="dxa"/>
          </w:tcPr>
          <w:p w14:paraId="732DDEF4"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 xml:space="preserve">BOOT or </w:t>
            </w:r>
            <w:proofErr w:type="spellStart"/>
            <w:r w:rsidRPr="0066671A">
              <w:t>GCCaaS</w:t>
            </w:r>
            <w:proofErr w:type="spellEnd"/>
            <w:r w:rsidRPr="0066671A">
              <w:t xml:space="preserve"> 2.0</w:t>
            </w:r>
          </w:p>
        </w:tc>
        <w:tc>
          <w:tcPr>
            <w:tcW w:w="1529" w:type="dxa"/>
          </w:tcPr>
          <w:p w14:paraId="41CF2EC0"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44415C2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21-60 days</w:t>
            </w:r>
          </w:p>
        </w:tc>
        <w:tc>
          <w:tcPr>
            <w:tcW w:w="2875" w:type="dxa"/>
          </w:tcPr>
          <w:p w14:paraId="1A7A4826"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100-400K</w:t>
            </w:r>
          </w:p>
        </w:tc>
      </w:tr>
      <w:tr w:rsidR="0066671A" w:rsidRPr="0066671A" w14:paraId="69190E8A"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78027164" w14:textId="77777777" w:rsidR="0066671A" w:rsidRPr="0066671A" w:rsidRDefault="0066671A" w:rsidP="0066671A">
            <w:pPr>
              <w:spacing w:before="100" w:after="100" w:line="276" w:lineRule="auto"/>
              <w:jc w:val="center"/>
            </w:pPr>
            <w:r w:rsidRPr="0066671A">
              <w:t>Innovation mandate is primary</w:t>
            </w:r>
          </w:p>
        </w:tc>
        <w:tc>
          <w:tcPr>
            <w:tcW w:w="2250" w:type="dxa"/>
          </w:tcPr>
          <w:p w14:paraId="10C4F873"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BCT or BOTT</w:t>
            </w:r>
          </w:p>
        </w:tc>
        <w:tc>
          <w:tcPr>
            <w:tcW w:w="1529" w:type="dxa"/>
          </w:tcPr>
          <w:p w14:paraId="6F7C15A3"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Standard BOT</w:t>
            </w:r>
          </w:p>
        </w:tc>
        <w:tc>
          <w:tcPr>
            <w:tcW w:w="1441" w:type="dxa"/>
          </w:tcPr>
          <w:p w14:paraId="0657017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45-90 days</w:t>
            </w:r>
          </w:p>
        </w:tc>
        <w:tc>
          <w:tcPr>
            <w:tcW w:w="2875" w:type="dxa"/>
          </w:tcPr>
          <w:p w14:paraId="52DFA711"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USD 300K-800K</w:t>
            </w:r>
          </w:p>
        </w:tc>
      </w:tr>
      <w:tr w:rsidR="0066671A" w:rsidRPr="0066671A" w14:paraId="3B224998"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14FBC66" w14:textId="77777777" w:rsidR="0066671A" w:rsidRPr="0066671A" w:rsidRDefault="0066671A" w:rsidP="0066671A">
            <w:pPr>
              <w:spacing w:before="100" w:after="100" w:line="276" w:lineRule="auto"/>
              <w:jc w:val="center"/>
            </w:pPr>
            <w:r w:rsidRPr="0066671A">
              <w:t>First India entry, long-term commitment</w:t>
            </w:r>
          </w:p>
        </w:tc>
        <w:tc>
          <w:tcPr>
            <w:tcW w:w="2250" w:type="dxa"/>
          </w:tcPr>
          <w:p w14:paraId="6AFB369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BOT or BOTT</w:t>
            </w:r>
          </w:p>
        </w:tc>
        <w:tc>
          <w:tcPr>
            <w:tcW w:w="1529" w:type="dxa"/>
          </w:tcPr>
          <w:p w14:paraId="426B59FD"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6671A">
              <w:t>GCCaaS</w:t>
            </w:r>
            <w:proofErr w:type="spellEnd"/>
            <w:r w:rsidRPr="0066671A">
              <w:t xml:space="preserve"> 2.0</w:t>
            </w:r>
          </w:p>
        </w:tc>
        <w:tc>
          <w:tcPr>
            <w:tcW w:w="1441" w:type="dxa"/>
          </w:tcPr>
          <w:p w14:paraId="2B681767"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30-90 days</w:t>
            </w:r>
          </w:p>
        </w:tc>
        <w:tc>
          <w:tcPr>
            <w:tcW w:w="2875" w:type="dxa"/>
          </w:tcPr>
          <w:p w14:paraId="535691C0"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200-600K</w:t>
            </w:r>
          </w:p>
        </w:tc>
      </w:tr>
      <w:tr w:rsidR="0066671A" w:rsidRPr="0066671A" w14:paraId="339F0CAF"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2D6E13B4" w14:textId="77777777" w:rsidR="0066671A" w:rsidRPr="0066671A" w:rsidRDefault="0066671A" w:rsidP="0066671A">
            <w:pPr>
              <w:spacing w:before="100" w:after="100" w:line="276" w:lineRule="auto"/>
              <w:jc w:val="center"/>
            </w:pPr>
            <w:r w:rsidRPr="0066671A">
              <w:t>Mega scale, strategic co-headquarters</w:t>
            </w:r>
          </w:p>
        </w:tc>
        <w:tc>
          <w:tcPr>
            <w:tcW w:w="2250" w:type="dxa"/>
          </w:tcPr>
          <w:p w14:paraId="72F69ECE"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Dual-HQ (internal)</w:t>
            </w:r>
          </w:p>
        </w:tc>
        <w:tc>
          <w:tcPr>
            <w:tcW w:w="1529" w:type="dxa"/>
          </w:tcPr>
          <w:p w14:paraId="7A372A6F"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BOT</w:t>
            </w:r>
          </w:p>
        </w:tc>
        <w:tc>
          <w:tcPr>
            <w:tcW w:w="1441" w:type="dxa"/>
          </w:tcPr>
          <w:p w14:paraId="3163F037"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Internal transition</w:t>
            </w:r>
          </w:p>
        </w:tc>
        <w:tc>
          <w:tcPr>
            <w:tcW w:w="2875" w:type="dxa"/>
          </w:tcPr>
          <w:p w14:paraId="62034C9D"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N/A: internal restructure</w:t>
            </w:r>
          </w:p>
        </w:tc>
      </w:tr>
      <w:tr w:rsidR="0066671A" w:rsidRPr="0066671A" w14:paraId="364A1AB6"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7B673C2" w14:textId="77777777" w:rsidR="0066671A" w:rsidRPr="0066671A" w:rsidRDefault="0066671A" w:rsidP="0066671A">
            <w:pPr>
              <w:spacing w:before="100" w:after="100" w:line="276" w:lineRule="auto"/>
              <w:jc w:val="center"/>
            </w:pPr>
            <w:r w:rsidRPr="0066671A">
              <w:t>PE portfolio cross-company GCC</w:t>
            </w:r>
          </w:p>
        </w:tc>
        <w:tc>
          <w:tcPr>
            <w:tcW w:w="2250" w:type="dxa"/>
          </w:tcPr>
          <w:p w14:paraId="2D83BFAE"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 xml:space="preserve">BOOT or </w:t>
            </w:r>
            <w:proofErr w:type="spellStart"/>
            <w:r w:rsidRPr="0066671A">
              <w:t>GCCaaS</w:t>
            </w:r>
            <w:proofErr w:type="spellEnd"/>
            <w:r w:rsidRPr="0066671A">
              <w:t xml:space="preserve"> 2.0</w:t>
            </w:r>
          </w:p>
        </w:tc>
        <w:tc>
          <w:tcPr>
            <w:tcW w:w="1529" w:type="dxa"/>
          </w:tcPr>
          <w:p w14:paraId="325D46C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3F70646E"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21-60 days</w:t>
            </w:r>
          </w:p>
        </w:tc>
        <w:tc>
          <w:tcPr>
            <w:tcW w:w="2875" w:type="dxa"/>
          </w:tcPr>
          <w:p w14:paraId="55C9B5A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100-300K per entity</w:t>
            </w:r>
          </w:p>
        </w:tc>
      </w:tr>
    </w:tbl>
    <w:p w14:paraId="660D458F" w14:textId="4918DE77" w:rsidR="00734246" w:rsidRDefault="00734246" w:rsidP="00B1251F">
      <w:pPr>
        <w:spacing w:before="40" w:after="40" w:line="276" w:lineRule="auto"/>
        <w:jc w:val="both"/>
      </w:pPr>
    </w:p>
    <w:p w14:paraId="752607CF" w14:textId="77777777" w:rsidR="00734246" w:rsidRDefault="00000000" w:rsidP="00B1251F">
      <w:pPr>
        <w:jc w:val="both"/>
      </w:pPr>
      <w:r>
        <w:br w:type="page"/>
      </w:r>
    </w:p>
    <w:p w14:paraId="4F068F5A" w14:textId="77777777" w:rsidR="00734246" w:rsidRDefault="00734246" w:rsidP="00B1251F">
      <w:pPr>
        <w:spacing w:before="120"/>
        <w:jc w:val="both"/>
      </w:pPr>
    </w:p>
    <w:tbl>
      <w:tblPr>
        <w:tblW w:w="1061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0"/>
      </w:tblGrid>
      <w:tr w:rsidR="00734246" w14:paraId="729A0E25" w14:textId="77777777" w:rsidTr="00232EF8">
        <w:tblPrEx>
          <w:tblCellMar>
            <w:top w:w="0" w:type="dxa"/>
            <w:bottom w:w="0" w:type="dxa"/>
          </w:tblCellMar>
        </w:tblPrEx>
        <w:trPr>
          <w:trHeight w:val="409"/>
        </w:trPr>
        <w:tc>
          <w:tcPr>
            <w:tcW w:w="10610" w:type="dxa"/>
            <w:shd w:val="clear" w:color="auto" w:fill="0D4A6B"/>
            <w:tcMar>
              <w:top w:w="200" w:type="dxa"/>
              <w:left w:w="360" w:type="dxa"/>
              <w:bottom w:w="200" w:type="dxa"/>
              <w:right w:w="360" w:type="dxa"/>
            </w:tcMar>
          </w:tcPr>
          <w:p w14:paraId="49B652FA" w14:textId="77777777" w:rsidR="00734246" w:rsidRDefault="00000000" w:rsidP="00232EF8">
            <w:pPr>
              <w:jc w:val="center"/>
            </w:pPr>
            <w:r>
              <w:rPr>
                <w:b/>
                <w:bCs/>
                <w:color w:val="FFFFFF"/>
                <w:sz w:val="28"/>
                <w:szCs w:val="28"/>
              </w:rPr>
              <w:t>PART II • CHAPTER SEVEN</w:t>
            </w:r>
          </w:p>
        </w:tc>
      </w:tr>
    </w:tbl>
    <w:p w14:paraId="3C628AA6" w14:textId="0B0ED6CE"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Chapter 7: The Full GCC Lifecycle: Concept to Sunset</w:t>
      </w:r>
    </w:p>
    <w:p w14:paraId="4DD7FCF0" w14:textId="0DD1771A" w:rsidR="00734246" w:rsidRPr="00232EF8" w:rsidRDefault="00000000" w:rsidP="00232EF8">
      <w:pPr>
        <w:spacing w:before="120" w:after="60" w:line="276" w:lineRule="auto"/>
        <w:jc w:val="center"/>
        <w:rPr>
          <w:b/>
          <w:bCs/>
        </w:rPr>
      </w:pPr>
      <w:r>
        <w:rPr>
          <w:b/>
          <w:bCs/>
        </w:rPr>
        <w:t>The Full GCC Lifecycle</w:t>
      </w:r>
      <w:r w:rsidR="00232EF8">
        <w:rPr>
          <w:b/>
          <w:bCs/>
        </w:rPr>
        <w:t xml:space="preserve"> - </w:t>
      </w:r>
      <w:r w:rsidRPr="00232EF8">
        <w:rPr>
          <w:b/>
          <w:bCs/>
        </w:rPr>
        <w:t>Concept to Sunset: Every Stage, Every Decision Point, and the</w:t>
      </w:r>
      <w:r w:rsidR="0066671A" w:rsidRPr="00232EF8">
        <w:rPr>
          <w:b/>
          <w:bCs/>
        </w:rPr>
        <w:t xml:space="preserve"> </w:t>
      </w:r>
      <w:r w:rsidRPr="00232EF8">
        <w:rPr>
          <w:b/>
          <w:bCs/>
        </w:rPr>
        <w:t>Transitions Most Practitioners Discover Too Late</w:t>
      </w:r>
    </w:p>
    <w:p w14:paraId="720F6A49" w14:textId="77777777" w:rsidR="00734246" w:rsidRDefault="00734246" w:rsidP="00B1251F">
      <w:pPr>
        <w:pBdr>
          <w:bottom w:val="single" w:sz="3" w:space="2" w:color="C5D8EC"/>
        </w:pBdr>
        <w:spacing w:before="100" w:after="100" w:line="276" w:lineRule="auto"/>
        <w:jc w:val="both"/>
      </w:pPr>
    </w:p>
    <w:p w14:paraId="546D705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GCC lifecycle has seven stages, each with distinct objectives, governance requirements, and transition challenges. Most GCC building guides cover Stages 1-3. This chapter covers all seven: including the stages that are least discussed and most consequential: the Plateau, the Reinvention, and the Sunset.</w:t>
      </w:r>
    </w:p>
    <w:p w14:paraId="057AF919" w14:textId="77777777" w:rsidR="00734246" w:rsidRDefault="00000000" w:rsidP="00B1251F">
      <w:pPr>
        <w:pStyle w:val="Heading1"/>
        <w:pBdr>
          <w:bottom w:val="single" w:sz="8" w:space="6" w:color="0D6E8A"/>
        </w:pBdr>
        <w:spacing w:line="276" w:lineRule="auto"/>
        <w:jc w:val="both"/>
      </w:pPr>
      <w:bookmarkStart w:id="37" w:name="_Toc224693390"/>
      <w:r>
        <w:t>7.1 The Seven Stages of the GCC Lifecycle</w:t>
      </w:r>
      <w:bookmarkEnd w:id="37"/>
    </w:p>
    <w:tbl>
      <w:tblPr>
        <w:tblStyle w:val="GridTable5Dark-Accent1"/>
        <w:tblW w:w="0" w:type="auto"/>
        <w:tblLook w:val="04A0" w:firstRow="1" w:lastRow="0" w:firstColumn="1" w:lastColumn="0" w:noHBand="0" w:noVBand="1"/>
      </w:tblPr>
      <w:tblGrid>
        <w:gridCol w:w="535"/>
        <w:gridCol w:w="1890"/>
        <w:gridCol w:w="1530"/>
        <w:gridCol w:w="2610"/>
        <w:gridCol w:w="4225"/>
      </w:tblGrid>
      <w:tr w:rsidR="0066671A" w:rsidRPr="0066671A" w14:paraId="7958490D"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A2F11C9" w14:textId="77777777" w:rsidR="0066671A" w:rsidRPr="0066671A" w:rsidRDefault="0066671A" w:rsidP="00F97974">
            <w:pPr>
              <w:spacing w:before="100" w:after="100" w:line="276" w:lineRule="auto"/>
              <w:jc w:val="both"/>
            </w:pPr>
            <w:r w:rsidRPr="0066671A">
              <w:t>#</w:t>
            </w:r>
          </w:p>
        </w:tc>
        <w:tc>
          <w:tcPr>
            <w:tcW w:w="1890" w:type="dxa"/>
          </w:tcPr>
          <w:p w14:paraId="6ACA139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Stage</w:t>
            </w:r>
          </w:p>
        </w:tc>
        <w:tc>
          <w:tcPr>
            <w:tcW w:w="1530" w:type="dxa"/>
          </w:tcPr>
          <w:p w14:paraId="655DDA26"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Typical Duration</w:t>
            </w:r>
          </w:p>
        </w:tc>
        <w:tc>
          <w:tcPr>
            <w:tcW w:w="2610" w:type="dxa"/>
          </w:tcPr>
          <w:p w14:paraId="5C86C56F"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Defining Objective</w:t>
            </w:r>
          </w:p>
        </w:tc>
        <w:tc>
          <w:tcPr>
            <w:tcW w:w="4225" w:type="dxa"/>
          </w:tcPr>
          <w:p w14:paraId="3951272A"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Most Common Failure Mode</w:t>
            </w:r>
          </w:p>
        </w:tc>
      </w:tr>
      <w:tr w:rsidR="0066671A" w:rsidRPr="0066671A" w14:paraId="1DE59C2C"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AF76CE9" w14:textId="77777777" w:rsidR="0066671A" w:rsidRPr="0066671A" w:rsidRDefault="0066671A" w:rsidP="00F97974">
            <w:pPr>
              <w:spacing w:before="100" w:after="100" w:line="276" w:lineRule="auto"/>
              <w:jc w:val="both"/>
            </w:pPr>
            <w:r w:rsidRPr="0066671A">
              <w:t>1</w:t>
            </w:r>
          </w:p>
        </w:tc>
        <w:tc>
          <w:tcPr>
            <w:tcW w:w="1890" w:type="dxa"/>
          </w:tcPr>
          <w:p w14:paraId="111A03C9"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Concept &amp; Decision</w:t>
            </w:r>
          </w:p>
        </w:tc>
        <w:tc>
          <w:tcPr>
            <w:tcW w:w="1530" w:type="dxa"/>
          </w:tcPr>
          <w:p w14:paraId="2E0FE108"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3-12 months</w:t>
            </w:r>
          </w:p>
        </w:tc>
        <w:tc>
          <w:tcPr>
            <w:tcW w:w="2610" w:type="dxa"/>
          </w:tcPr>
          <w:p w14:paraId="3238AD6C"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Build the enterprise case and confirm strategic commitment</w:t>
            </w:r>
          </w:p>
        </w:tc>
        <w:tc>
          <w:tcPr>
            <w:tcW w:w="4225" w:type="dxa"/>
          </w:tcPr>
          <w:p w14:paraId="4361E6F2"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Business case approved without confirmed global sponsor or talent market validation</w:t>
            </w:r>
          </w:p>
        </w:tc>
      </w:tr>
      <w:tr w:rsidR="0066671A" w:rsidRPr="0066671A" w14:paraId="39367E1E"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0CA4F7B0" w14:textId="77777777" w:rsidR="0066671A" w:rsidRPr="0066671A" w:rsidRDefault="0066671A" w:rsidP="00F97974">
            <w:pPr>
              <w:spacing w:before="100" w:after="100" w:line="276" w:lineRule="auto"/>
              <w:jc w:val="both"/>
            </w:pPr>
            <w:r w:rsidRPr="0066671A">
              <w:t>2</w:t>
            </w:r>
          </w:p>
        </w:tc>
        <w:tc>
          <w:tcPr>
            <w:tcW w:w="1890" w:type="dxa"/>
          </w:tcPr>
          <w:p w14:paraId="2FBEDB27"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Setup &amp; Launch</w:t>
            </w:r>
          </w:p>
        </w:tc>
        <w:tc>
          <w:tcPr>
            <w:tcW w:w="1530" w:type="dxa"/>
          </w:tcPr>
          <w:p w14:paraId="47EA3432"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3-9 months</w:t>
            </w:r>
          </w:p>
        </w:tc>
        <w:tc>
          <w:tcPr>
            <w:tcW w:w="2610" w:type="dxa"/>
          </w:tcPr>
          <w:p w14:paraId="7EE13182"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Entity formation, founding team hire, infrastructure</w:t>
            </w:r>
          </w:p>
        </w:tc>
        <w:tc>
          <w:tcPr>
            <w:tcW w:w="4225" w:type="dxa"/>
          </w:tcPr>
          <w:p w14:paraId="2035562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Sequence error: hiring before compliance infrastructure is live</w:t>
            </w:r>
          </w:p>
        </w:tc>
      </w:tr>
      <w:tr w:rsidR="0066671A" w:rsidRPr="0066671A" w14:paraId="66537DDE"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A9112F8" w14:textId="77777777" w:rsidR="0066671A" w:rsidRPr="0066671A" w:rsidRDefault="0066671A" w:rsidP="00F97974">
            <w:pPr>
              <w:spacing w:before="100" w:after="100" w:line="276" w:lineRule="auto"/>
              <w:jc w:val="both"/>
            </w:pPr>
            <w:r w:rsidRPr="0066671A">
              <w:t>3</w:t>
            </w:r>
          </w:p>
        </w:tc>
        <w:tc>
          <w:tcPr>
            <w:tcW w:w="1890" w:type="dxa"/>
          </w:tcPr>
          <w:p w14:paraId="2A91BEA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Foundation Build</w:t>
            </w:r>
          </w:p>
        </w:tc>
        <w:tc>
          <w:tcPr>
            <w:tcW w:w="1530" w:type="dxa"/>
          </w:tcPr>
          <w:p w14:paraId="344B478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6-18 months</w:t>
            </w:r>
          </w:p>
        </w:tc>
        <w:tc>
          <w:tcPr>
            <w:tcW w:w="2610" w:type="dxa"/>
          </w:tcPr>
          <w:p w14:paraId="47032D54"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First delivery output, initial team to 50-150 people</w:t>
            </w:r>
          </w:p>
        </w:tc>
        <w:tc>
          <w:tcPr>
            <w:tcW w:w="4225" w:type="dxa"/>
          </w:tcPr>
          <w:p w14:paraId="5FEEC6F5"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Over-promising employer brand; HQ communication architecture absent</w:t>
            </w:r>
          </w:p>
        </w:tc>
      </w:tr>
      <w:tr w:rsidR="0066671A" w:rsidRPr="0066671A" w14:paraId="47342968"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2C1097D3" w14:textId="77777777" w:rsidR="0066671A" w:rsidRPr="0066671A" w:rsidRDefault="0066671A" w:rsidP="00F97974">
            <w:pPr>
              <w:spacing w:before="100" w:after="100" w:line="276" w:lineRule="auto"/>
              <w:jc w:val="both"/>
            </w:pPr>
            <w:r w:rsidRPr="0066671A">
              <w:t>4</w:t>
            </w:r>
          </w:p>
        </w:tc>
        <w:tc>
          <w:tcPr>
            <w:tcW w:w="1890" w:type="dxa"/>
          </w:tcPr>
          <w:p w14:paraId="139D3BE4"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Growth &amp; Maturation</w:t>
            </w:r>
          </w:p>
        </w:tc>
        <w:tc>
          <w:tcPr>
            <w:tcW w:w="1530" w:type="dxa"/>
          </w:tcPr>
          <w:p w14:paraId="120F6330"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18 months - 5 years</w:t>
            </w:r>
          </w:p>
        </w:tc>
        <w:tc>
          <w:tcPr>
            <w:tcW w:w="2610" w:type="dxa"/>
          </w:tcPr>
          <w:p w14:paraId="735CD53E"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CoE architecture, governance formalisation, employer brand establishment</w:t>
            </w:r>
          </w:p>
        </w:tc>
        <w:tc>
          <w:tcPr>
            <w:tcW w:w="4225" w:type="dxa"/>
          </w:tcPr>
          <w:p w14:paraId="4B6D9D30"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Governance cliff at 100 and 300 people navigated reactively rather than proactively</w:t>
            </w:r>
          </w:p>
        </w:tc>
      </w:tr>
      <w:tr w:rsidR="0066671A" w:rsidRPr="0066671A" w14:paraId="22215EBD"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72554FF" w14:textId="77777777" w:rsidR="0066671A" w:rsidRPr="0066671A" w:rsidRDefault="0066671A" w:rsidP="00F97974">
            <w:pPr>
              <w:spacing w:before="100" w:after="100" w:line="276" w:lineRule="auto"/>
              <w:jc w:val="both"/>
            </w:pPr>
            <w:r w:rsidRPr="0066671A">
              <w:t>5</w:t>
            </w:r>
          </w:p>
        </w:tc>
        <w:tc>
          <w:tcPr>
            <w:tcW w:w="1890" w:type="dxa"/>
          </w:tcPr>
          <w:p w14:paraId="2E3A88CA"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Strategic Hub</w:t>
            </w:r>
          </w:p>
        </w:tc>
        <w:tc>
          <w:tcPr>
            <w:tcW w:w="1530" w:type="dxa"/>
          </w:tcPr>
          <w:p w14:paraId="169E722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3-10 years</w:t>
            </w:r>
          </w:p>
        </w:tc>
        <w:tc>
          <w:tcPr>
            <w:tcW w:w="2610" w:type="dxa"/>
          </w:tcPr>
          <w:p w14:paraId="578EABB8"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Global mandate ownership, innovation at enterprise scale, leadership pipeline</w:t>
            </w:r>
          </w:p>
        </w:tc>
        <w:tc>
          <w:tcPr>
            <w:tcW w:w="4225" w:type="dxa"/>
          </w:tcPr>
          <w:p w14:paraId="175E925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Innovation CoE underfunded; ICR plateau below 15%; leadership pipeline not formal</w:t>
            </w:r>
          </w:p>
        </w:tc>
      </w:tr>
      <w:tr w:rsidR="0066671A" w:rsidRPr="0066671A" w14:paraId="6C0C1231"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753C3C8B" w14:textId="77777777" w:rsidR="0066671A" w:rsidRPr="0066671A" w:rsidRDefault="0066671A" w:rsidP="00F97974">
            <w:pPr>
              <w:spacing w:before="100" w:after="100" w:line="276" w:lineRule="auto"/>
              <w:jc w:val="both"/>
            </w:pPr>
            <w:r w:rsidRPr="0066671A">
              <w:t>6</w:t>
            </w:r>
          </w:p>
        </w:tc>
        <w:tc>
          <w:tcPr>
            <w:tcW w:w="1890" w:type="dxa"/>
          </w:tcPr>
          <w:p w14:paraId="22EB9011"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Plateau or Reinvention</w:t>
            </w:r>
          </w:p>
        </w:tc>
        <w:tc>
          <w:tcPr>
            <w:tcW w:w="1530" w:type="dxa"/>
          </w:tcPr>
          <w:p w14:paraId="4202A17C"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1-3 years</w:t>
            </w:r>
          </w:p>
        </w:tc>
        <w:tc>
          <w:tcPr>
            <w:tcW w:w="2610" w:type="dxa"/>
          </w:tcPr>
          <w:p w14:paraId="79F9EC8F"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Either reinvest to advance maturity or consciously sustain at current level</w:t>
            </w:r>
          </w:p>
        </w:tc>
        <w:tc>
          <w:tcPr>
            <w:tcW w:w="4225" w:type="dxa"/>
          </w:tcPr>
          <w:p w14:paraId="03F513FA"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Drift: centre expands headcount without advancing maturity, accumulating governance debt</w:t>
            </w:r>
          </w:p>
        </w:tc>
      </w:tr>
      <w:tr w:rsidR="0066671A" w:rsidRPr="0066671A" w14:paraId="65C52942"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622E0BB" w14:textId="77777777" w:rsidR="0066671A" w:rsidRPr="0066671A" w:rsidRDefault="0066671A" w:rsidP="00F97974">
            <w:pPr>
              <w:spacing w:before="100" w:after="100" w:line="276" w:lineRule="auto"/>
              <w:jc w:val="both"/>
            </w:pPr>
            <w:r w:rsidRPr="0066671A">
              <w:t>7</w:t>
            </w:r>
          </w:p>
        </w:tc>
        <w:tc>
          <w:tcPr>
            <w:tcW w:w="1890" w:type="dxa"/>
          </w:tcPr>
          <w:p w14:paraId="23143463"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Transition or Sunset</w:t>
            </w:r>
          </w:p>
        </w:tc>
        <w:tc>
          <w:tcPr>
            <w:tcW w:w="1530" w:type="dxa"/>
          </w:tcPr>
          <w:p w14:paraId="592A7442"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6-24 months</w:t>
            </w:r>
          </w:p>
        </w:tc>
        <w:tc>
          <w:tcPr>
            <w:tcW w:w="2610" w:type="dxa"/>
          </w:tcPr>
          <w:p w14:paraId="4CBAEDF4"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Responsible wind-down, HQ transfer, or merger into a larger entity</w:t>
            </w:r>
          </w:p>
        </w:tc>
        <w:tc>
          <w:tcPr>
            <w:tcW w:w="4225" w:type="dxa"/>
          </w:tcPr>
          <w:p w14:paraId="3A478BA6"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Talent disruption from inadequate communication; IP loss from inadequate transfer planning</w:t>
            </w:r>
          </w:p>
        </w:tc>
      </w:tr>
    </w:tbl>
    <w:p w14:paraId="08A65954" w14:textId="77777777" w:rsidR="00734246" w:rsidRDefault="00734246" w:rsidP="00B1251F">
      <w:pPr>
        <w:pBdr>
          <w:bottom w:val="single" w:sz="3" w:space="2" w:color="C5D8EC"/>
        </w:pBdr>
        <w:spacing w:before="100" w:after="100" w:line="276" w:lineRule="auto"/>
        <w:jc w:val="both"/>
      </w:pPr>
    </w:p>
    <w:p w14:paraId="70BDB086" w14:textId="77777777" w:rsidR="00734246" w:rsidRDefault="00000000" w:rsidP="00B1251F">
      <w:pPr>
        <w:pStyle w:val="Heading1"/>
        <w:pBdr>
          <w:bottom w:val="single" w:sz="8" w:space="6" w:color="0D6E8A"/>
        </w:pBdr>
        <w:spacing w:line="276" w:lineRule="auto"/>
        <w:jc w:val="both"/>
      </w:pPr>
      <w:bookmarkStart w:id="38" w:name="_Toc224693391"/>
      <w:r>
        <w:t>7.2 Stage 1: Concept and Decision</w:t>
      </w:r>
      <w:bookmarkEnd w:id="38"/>
    </w:p>
    <w:p w14:paraId="39C7D643" w14:textId="63579539" w:rsidR="00734246" w:rsidRDefault="00000000" w:rsidP="00B1251F">
      <w:pPr>
        <w:spacing w:after="100" w:line="288" w:lineRule="auto"/>
        <w:jc w:val="both"/>
      </w:pPr>
      <w:r>
        <w:t>The Concept and Decision stage is where the GCC succeeds or fails before</w:t>
      </w:r>
      <w:r w:rsidR="0066671A">
        <w:t xml:space="preserve"> </w:t>
      </w:r>
      <w:r>
        <w:t>a single hire is made. The decisions made here: what the centre is</w:t>
      </w:r>
      <w:r w:rsidR="0066671A">
        <w:t xml:space="preserve"> </w:t>
      </w:r>
      <w:r>
        <w:t>for, who owns it globally, what the 5-year investment commitment looks</w:t>
      </w:r>
      <w:r w:rsidR="0066671A">
        <w:t xml:space="preserve"> </w:t>
      </w:r>
      <w:r>
        <w:t>like, what the failure conditions are: define the constraints within</w:t>
      </w:r>
      <w:r w:rsidR="0066671A">
        <w:t xml:space="preserve"> </w:t>
      </w:r>
      <w:r>
        <w:t>which every subsequent stage operates.</w:t>
      </w:r>
    </w:p>
    <w:p w14:paraId="42739332" w14:textId="77777777" w:rsidR="00734246" w:rsidRDefault="00000000" w:rsidP="00B1251F">
      <w:pPr>
        <w:pStyle w:val="Heading3"/>
        <w:spacing w:line="276" w:lineRule="auto"/>
        <w:jc w:val="both"/>
      </w:pPr>
      <w:r>
        <w:t>The Business Case Non-Negotiables</w:t>
      </w:r>
    </w:p>
    <w:p w14:paraId="396EADF2" w14:textId="44DBDCF3" w:rsidR="00734246" w:rsidRDefault="00000000" w:rsidP="00B1251F">
      <w:pPr>
        <w:pStyle w:val="ListParagraph"/>
        <w:numPr>
          <w:ilvl w:val="0"/>
          <w:numId w:val="2"/>
        </w:numPr>
        <w:spacing w:before="20" w:after="100" w:line="288" w:lineRule="auto"/>
        <w:jc w:val="both"/>
      </w:pPr>
      <w:r>
        <w:t>Specific outcome statement: what the centre must deliver in 24</w:t>
      </w:r>
      <w:r w:rsidR="0066671A">
        <w:t xml:space="preserve"> </w:t>
      </w:r>
      <w:r>
        <w:t>months, stated in CFO-language metrics (not 'improve efficiency'</w:t>
      </w:r>
      <w:r w:rsidR="0066671A">
        <w:t xml:space="preserve"> </w:t>
      </w:r>
      <w:r>
        <w:t>but 'reduce SG&amp;A ratio by 80-150 bps')</w:t>
      </w:r>
    </w:p>
    <w:p w14:paraId="5E931FD8" w14:textId="5DC3E7F6" w:rsidR="00734246" w:rsidRDefault="00000000" w:rsidP="00B1251F">
      <w:pPr>
        <w:pStyle w:val="ListParagraph"/>
        <w:numPr>
          <w:ilvl w:val="0"/>
          <w:numId w:val="2"/>
        </w:numPr>
        <w:spacing w:before="20" w:after="100" w:line="288" w:lineRule="auto"/>
        <w:jc w:val="both"/>
      </w:pPr>
      <w:r>
        <w:t>Named global sponsor with confirmed bandwidth: 20%+ time allocation</w:t>
      </w:r>
      <w:r w:rsidR="0066671A">
        <w:t xml:space="preserve"> </w:t>
      </w:r>
      <w:r>
        <w:t>in Year 1, budget authority, and political capital to manage</w:t>
      </w:r>
      <w:r w:rsidR="0066671A">
        <w:t xml:space="preserve"> </w:t>
      </w:r>
      <w:r>
        <w:t>internal resistance</w:t>
      </w:r>
    </w:p>
    <w:p w14:paraId="6E34F079" w14:textId="7A02F64B" w:rsidR="00734246" w:rsidRDefault="00000000" w:rsidP="00B1251F">
      <w:pPr>
        <w:pStyle w:val="ListParagraph"/>
        <w:numPr>
          <w:ilvl w:val="0"/>
          <w:numId w:val="2"/>
        </w:numPr>
        <w:spacing w:before="20" w:after="100" w:line="288" w:lineRule="auto"/>
        <w:jc w:val="both"/>
      </w:pPr>
      <w:r>
        <w:t>Talent market validation: a talent intelligence report (from JLL,</w:t>
      </w:r>
      <w:r w:rsidR="0066671A">
        <w:t xml:space="preserve"> </w:t>
      </w:r>
      <w:r>
        <w:t>Zinnov, NASSCOM, or equivalent) confirming the specific skill</w:t>
      </w:r>
      <w:r w:rsidR="0066671A">
        <w:t xml:space="preserve"> </w:t>
      </w:r>
      <w:r>
        <w:t>profiles required are available in the target city at the required</w:t>
      </w:r>
      <w:r w:rsidR="0066671A">
        <w:t xml:space="preserve"> </w:t>
      </w:r>
      <w:r>
        <w:t>compensation</w:t>
      </w:r>
    </w:p>
    <w:p w14:paraId="74FC3716" w14:textId="26B21E83" w:rsidR="00734246" w:rsidRDefault="00000000" w:rsidP="00B1251F">
      <w:pPr>
        <w:pStyle w:val="ListParagraph"/>
        <w:numPr>
          <w:ilvl w:val="0"/>
          <w:numId w:val="2"/>
        </w:numPr>
        <w:spacing w:before="20" w:after="100" w:line="288" w:lineRule="auto"/>
        <w:jc w:val="both"/>
      </w:pPr>
      <w:r>
        <w:t>Failure condition definition: the explicit conditions under which</w:t>
      </w:r>
      <w:r w:rsidR="0066671A">
        <w:t xml:space="preserve"> </w:t>
      </w:r>
      <w:r>
        <w:t>the centre would be wound down or restructured, agreed at board</w:t>
      </w:r>
      <w:r w:rsidR="0066671A">
        <w:t xml:space="preserve"> </w:t>
      </w:r>
      <w:r>
        <w:t>level before the first hire</w:t>
      </w:r>
    </w:p>
    <w:p w14:paraId="0ADA2ED9"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Business Case Failure Pattern GCC business cases that receive board approval but produce </w:t>
      </w:r>
      <w:proofErr w:type="spellStart"/>
      <w:r>
        <w:rPr>
          <w:i/>
          <w:iCs/>
          <w:color w:val="333344"/>
          <w:sz w:val="21"/>
          <w:szCs w:val="21"/>
        </w:rPr>
        <w:t>centers</w:t>
      </w:r>
      <w:proofErr w:type="spellEnd"/>
      <w:r>
        <w:rPr>
          <w:i/>
          <w:iCs/>
          <w:color w:val="333344"/>
          <w:sz w:val="21"/>
          <w:szCs w:val="21"/>
        </w:rPr>
        <w:t xml:space="preserve"> that stall in Stage 3-4 almost universally share one characteristic: the business case was approved on the strength of cost savings projections, not outcome commitments. Cost savings materialise automatically if the team is hired and retained. Outcome commitments require organisational readiness on the HQ side that most business cases never assess. The question the business case must answer is not 'can India deliver this?' but 'is HQ ready to consume what India delivers?'</w:t>
      </w:r>
    </w:p>
    <w:p w14:paraId="6F43E504" w14:textId="77777777" w:rsidR="00734246" w:rsidRDefault="00000000" w:rsidP="00B1251F">
      <w:pPr>
        <w:pStyle w:val="Heading1"/>
        <w:pBdr>
          <w:bottom w:val="single" w:sz="8" w:space="6" w:color="0D6E8A"/>
        </w:pBdr>
        <w:spacing w:line="276" w:lineRule="auto"/>
        <w:jc w:val="both"/>
      </w:pPr>
      <w:bookmarkStart w:id="39" w:name="_Toc224693392"/>
      <w:r>
        <w:t>7.3 Stage 2: Setup and Launch</w:t>
      </w:r>
      <w:bookmarkEnd w:id="39"/>
    </w:p>
    <w:p w14:paraId="4BB02838" w14:textId="28837EE6" w:rsidR="00734246" w:rsidRDefault="00000000" w:rsidP="00B1251F">
      <w:pPr>
        <w:spacing w:after="100" w:line="288" w:lineRule="auto"/>
        <w:jc w:val="both"/>
      </w:pPr>
      <w:r>
        <w:t xml:space="preserve">The Setup and Launch stage </w:t>
      </w:r>
      <w:proofErr w:type="gramStart"/>
      <w:r>
        <w:t>has</w:t>
      </w:r>
      <w:proofErr w:type="gramEnd"/>
      <w:r>
        <w:t xml:space="preserve"> a standard critical path that experienced</w:t>
      </w:r>
      <w:r w:rsidR="0066671A">
        <w:t xml:space="preserve"> </w:t>
      </w:r>
      <w:r>
        <w:t>GCC builders have industrialised. The failures at this stage are almost</w:t>
      </w:r>
      <w:r w:rsidR="0066671A">
        <w:t xml:space="preserve"> </w:t>
      </w:r>
      <w:r>
        <w:t>all sequence errors: activities attempted before their prerequisites</w:t>
      </w:r>
      <w:r w:rsidR="0066671A">
        <w:t xml:space="preserve"> </w:t>
      </w:r>
      <w:r>
        <w:t>are complete.</w:t>
      </w:r>
    </w:p>
    <w:p w14:paraId="4003D026" w14:textId="77777777" w:rsidR="00734246" w:rsidRDefault="00000000" w:rsidP="00B1251F">
      <w:pPr>
        <w:pStyle w:val="Heading3"/>
        <w:spacing w:line="276" w:lineRule="auto"/>
        <w:jc w:val="both"/>
      </w:pPr>
      <w:r>
        <w:t>The Critical Path</w:t>
      </w:r>
    </w:p>
    <w:p w14:paraId="6D55198B" w14:textId="77777777" w:rsidR="00734246" w:rsidRDefault="00734246" w:rsidP="00B1251F">
      <w:pPr>
        <w:pBdr>
          <w:bottom w:val="single" w:sz="3" w:space="2" w:color="C5D8EC"/>
        </w:pBdr>
        <w:spacing w:before="100" w:after="100" w:line="276" w:lineRule="auto"/>
        <w:jc w:val="both"/>
      </w:pPr>
    </w:p>
    <w:tbl>
      <w:tblPr>
        <w:tblStyle w:val="GridTable5Dark-Accent1"/>
        <w:tblW w:w="0" w:type="auto"/>
        <w:jc w:val="center"/>
        <w:tblLook w:val="04A0" w:firstRow="1" w:lastRow="0" w:firstColumn="1" w:lastColumn="0" w:noHBand="0" w:noVBand="1"/>
      </w:tblPr>
      <w:tblGrid>
        <w:gridCol w:w="895"/>
        <w:gridCol w:w="2610"/>
        <w:gridCol w:w="2880"/>
        <w:gridCol w:w="4405"/>
      </w:tblGrid>
      <w:tr w:rsidR="00467F87" w:rsidRPr="00467F87" w14:paraId="6101B3CD" w14:textId="77777777" w:rsidTr="00467F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57246159" w14:textId="77777777" w:rsidR="00467F87" w:rsidRPr="00467F87" w:rsidRDefault="00467F87" w:rsidP="008172BF">
            <w:pPr>
              <w:spacing w:after="100" w:line="288" w:lineRule="auto"/>
              <w:jc w:val="both"/>
            </w:pPr>
            <w:proofErr w:type="spellStart"/>
            <w:r w:rsidRPr="00467F87">
              <w:t>Wk</w:t>
            </w:r>
            <w:proofErr w:type="spellEnd"/>
          </w:p>
        </w:tc>
        <w:tc>
          <w:tcPr>
            <w:tcW w:w="2610" w:type="dxa"/>
          </w:tcPr>
          <w:p w14:paraId="29B76994"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Activity</w:t>
            </w:r>
          </w:p>
        </w:tc>
        <w:tc>
          <w:tcPr>
            <w:tcW w:w="2880" w:type="dxa"/>
          </w:tcPr>
          <w:p w14:paraId="7C5A08DC"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Prerequisite</w:t>
            </w:r>
          </w:p>
        </w:tc>
        <w:tc>
          <w:tcPr>
            <w:tcW w:w="4405" w:type="dxa"/>
          </w:tcPr>
          <w:p w14:paraId="2512E5AC"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Failure if Sequenced Wrong</w:t>
            </w:r>
          </w:p>
        </w:tc>
      </w:tr>
      <w:tr w:rsidR="00467F87" w:rsidRPr="00467F87" w14:paraId="6DD07985"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195BA1C8" w14:textId="77777777" w:rsidR="00467F87" w:rsidRPr="00467F87" w:rsidRDefault="00467F87" w:rsidP="008172BF">
            <w:pPr>
              <w:spacing w:after="100" w:line="288" w:lineRule="auto"/>
              <w:jc w:val="both"/>
            </w:pPr>
            <w:r w:rsidRPr="00467F87">
              <w:t>1-2</w:t>
            </w:r>
          </w:p>
        </w:tc>
        <w:tc>
          <w:tcPr>
            <w:tcW w:w="2610" w:type="dxa"/>
          </w:tcPr>
          <w:p w14:paraId="6B5A351E"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Entity incorporation</w:t>
            </w:r>
          </w:p>
        </w:tc>
        <w:tc>
          <w:tcPr>
            <w:tcW w:w="2880" w:type="dxa"/>
          </w:tcPr>
          <w:p w14:paraId="7EB4BA54"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Director appointments, registered office</w:t>
            </w:r>
          </w:p>
        </w:tc>
        <w:tc>
          <w:tcPr>
            <w:tcW w:w="4405" w:type="dxa"/>
          </w:tcPr>
          <w:p w14:paraId="765D2139"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Cannot hire without entity; cannot open bank accounts without incorporation</w:t>
            </w:r>
          </w:p>
        </w:tc>
      </w:tr>
      <w:tr w:rsidR="00467F87" w:rsidRPr="00467F87" w14:paraId="60184723"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71D2E038" w14:textId="77777777" w:rsidR="00467F87" w:rsidRPr="00467F87" w:rsidRDefault="00467F87" w:rsidP="008172BF">
            <w:pPr>
              <w:spacing w:after="100" w:line="288" w:lineRule="auto"/>
              <w:jc w:val="both"/>
            </w:pPr>
            <w:r w:rsidRPr="00467F87">
              <w:t>1-3</w:t>
            </w:r>
          </w:p>
        </w:tc>
        <w:tc>
          <w:tcPr>
            <w:tcW w:w="2610" w:type="dxa"/>
          </w:tcPr>
          <w:p w14:paraId="41F0BCC1"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Compliance setup (PF, ESI, PT)</w:t>
            </w:r>
          </w:p>
        </w:tc>
        <w:tc>
          <w:tcPr>
            <w:tcW w:w="2880" w:type="dxa"/>
          </w:tcPr>
          <w:p w14:paraId="4B860E0E"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Entity incorporation</w:t>
            </w:r>
          </w:p>
        </w:tc>
        <w:tc>
          <w:tcPr>
            <w:tcW w:w="4405" w:type="dxa"/>
          </w:tcPr>
          <w:p w14:paraId="70D61609"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Hiring without compliance setup creates retroactive contribution liability + penalties</w:t>
            </w:r>
          </w:p>
        </w:tc>
      </w:tr>
      <w:tr w:rsidR="00467F87" w:rsidRPr="00467F87" w14:paraId="40EE89A9"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1E6DEAE6" w14:textId="77777777" w:rsidR="00467F87" w:rsidRPr="00467F87" w:rsidRDefault="00467F87" w:rsidP="008172BF">
            <w:pPr>
              <w:spacing w:after="100" w:line="288" w:lineRule="auto"/>
              <w:jc w:val="both"/>
            </w:pPr>
            <w:r w:rsidRPr="00467F87">
              <w:t>2-4</w:t>
            </w:r>
          </w:p>
        </w:tc>
        <w:tc>
          <w:tcPr>
            <w:tcW w:w="2610" w:type="dxa"/>
          </w:tcPr>
          <w:p w14:paraId="79D94395"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Bank account + payroll processor</w:t>
            </w:r>
          </w:p>
        </w:tc>
        <w:tc>
          <w:tcPr>
            <w:tcW w:w="2880" w:type="dxa"/>
          </w:tcPr>
          <w:p w14:paraId="1F0296A7"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Entity incorporation + compliance</w:t>
            </w:r>
          </w:p>
        </w:tc>
        <w:tc>
          <w:tcPr>
            <w:tcW w:w="4405" w:type="dxa"/>
          </w:tcPr>
          <w:p w14:paraId="415A5152"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Cannot pay employees without bank account; payroll errors in Month 1 are irreversible attrition triggers</w:t>
            </w:r>
          </w:p>
        </w:tc>
      </w:tr>
      <w:tr w:rsidR="00467F87" w:rsidRPr="00467F87" w14:paraId="0DB8A7A1"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1A23EE31" w14:textId="77777777" w:rsidR="00467F87" w:rsidRPr="00467F87" w:rsidRDefault="00467F87" w:rsidP="008172BF">
            <w:pPr>
              <w:spacing w:after="100" w:line="288" w:lineRule="auto"/>
              <w:jc w:val="both"/>
            </w:pPr>
            <w:r w:rsidRPr="00467F87">
              <w:t>3-5</w:t>
            </w:r>
          </w:p>
        </w:tc>
        <w:tc>
          <w:tcPr>
            <w:tcW w:w="2610" w:type="dxa"/>
          </w:tcPr>
          <w:p w14:paraId="6F758073"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Office space / IT infrastructure</w:t>
            </w:r>
          </w:p>
        </w:tc>
        <w:tc>
          <w:tcPr>
            <w:tcW w:w="2880" w:type="dxa"/>
          </w:tcPr>
          <w:p w14:paraId="09CDB3E4"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Bank account (for deposits)</w:t>
            </w:r>
          </w:p>
        </w:tc>
        <w:tc>
          <w:tcPr>
            <w:tcW w:w="4405" w:type="dxa"/>
          </w:tcPr>
          <w:p w14:paraId="337AEBE6"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Infrastructure delay pushes first hire start date, destroying employer brand promise</w:t>
            </w:r>
          </w:p>
        </w:tc>
      </w:tr>
      <w:tr w:rsidR="00467F87" w:rsidRPr="00467F87" w14:paraId="27DD3299"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00039380" w14:textId="77777777" w:rsidR="00467F87" w:rsidRPr="00467F87" w:rsidRDefault="00467F87" w:rsidP="008172BF">
            <w:pPr>
              <w:spacing w:after="100" w:line="288" w:lineRule="auto"/>
              <w:jc w:val="both"/>
            </w:pPr>
            <w:r w:rsidRPr="00467F87">
              <w:t>4-8</w:t>
            </w:r>
          </w:p>
        </w:tc>
        <w:tc>
          <w:tcPr>
            <w:tcW w:w="2610" w:type="dxa"/>
          </w:tcPr>
          <w:p w14:paraId="243E37F8"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Founding team hiring</w:t>
            </w:r>
          </w:p>
        </w:tc>
        <w:tc>
          <w:tcPr>
            <w:tcW w:w="2880" w:type="dxa"/>
          </w:tcPr>
          <w:p w14:paraId="01F5EDDB"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All above + compelling EVP narrative</w:t>
            </w:r>
          </w:p>
        </w:tc>
        <w:tc>
          <w:tcPr>
            <w:tcW w:w="4405" w:type="dxa"/>
          </w:tcPr>
          <w:p w14:paraId="52B293CE"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First hires talk to the market; every founding hire's experience defines the employer brand</w:t>
            </w:r>
          </w:p>
        </w:tc>
      </w:tr>
      <w:tr w:rsidR="00467F87" w:rsidRPr="00467F87" w14:paraId="51E7006B"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6BEAE7D4" w14:textId="77777777" w:rsidR="00467F87" w:rsidRPr="00467F87" w:rsidRDefault="00467F87" w:rsidP="008172BF">
            <w:pPr>
              <w:spacing w:after="100" w:line="288" w:lineRule="auto"/>
              <w:jc w:val="both"/>
            </w:pPr>
            <w:r w:rsidRPr="00467F87">
              <w:t>6-8</w:t>
            </w:r>
          </w:p>
        </w:tc>
        <w:tc>
          <w:tcPr>
            <w:tcW w:w="2610" w:type="dxa"/>
          </w:tcPr>
          <w:p w14:paraId="2DCC9E76"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Transfer pricing setup</w:t>
            </w:r>
          </w:p>
        </w:tc>
        <w:tc>
          <w:tcPr>
            <w:tcW w:w="2880" w:type="dxa"/>
          </w:tcPr>
          <w:p w14:paraId="1DE7E4D1"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Entity + CA/TP adviser appointment</w:t>
            </w:r>
          </w:p>
        </w:tc>
        <w:tc>
          <w:tcPr>
            <w:tcW w:w="4405" w:type="dxa"/>
          </w:tcPr>
          <w:p w14:paraId="6441F87F"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Delayed TP setup creates retroactive assessment exposure; 2026 safe harbour threshold INR 2,000 crore</w:t>
            </w:r>
          </w:p>
        </w:tc>
      </w:tr>
      <w:tr w:rsidR="00467F87" w:rsidRPr="00467F87" w14:paraId="040B7368"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2607F25F" w14:textId="77777777" w:rsidR="00467F87" w:rsidRPr="00467F87" w:rsidRDefault="00467F87" w:rsidP="008172BF">
            <w:pPr>
              <w:spacing w:after="100" w:line="288" w:lineRule="auto"/>
              <w:jc w:val="both"/>
            </w:pPr>
            <w:r w:rsidRPr="00467F87">
              <w:t>8-10</w:t>
            </w:r>
          </w:p>
        </w:tc>
        <w:tc>
          <w:tcPr>
            <w:tcW w:w="2610" w:type="dxa"/>
          </w:tcPr>
          <w:p w14:paraId="19E9F6C3"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First delivery output</w:t>
            </w:r>
          </w:p>
        </w:tc>
        <w:tc>
          <w:tcPr>
            <w:tcW w:w="2880" w:type="dxa"/>
          </w:tcPr>
          <w:p w14:paraId="3FAC5EEC"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Founding team hired + onboarded</w:t>
            </w:r>
          </w:p>
        </w:tc>
        <w:tc>
          <w:tcPr>
            <w:tcW w:w="4405" w:type="dxa"/>
          </w:tcPr>
          <w:p w14:paraId="52C25388"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Every week of delay beyond committed date erodes HQ confidence that cannot be recovered</w:t>
            </w:r>
            <w:r w:rsidRPr="00467F87">
              <w:t xml:space="preserve"> quickly</w:t>
            </w:r>
          </w:p>
        </w:tc>
      </w:tr>
    </w:tbl>
    <w:p w14:paraId="5F39AAB4" w14:textId="77777777" w:rsidR="00734246" w:rsidRDefault="00734246" w:rsidP="00B1251F">
      <w:pPr>
        <w:pBdr>
          <w:bottom w:val="single" w:sz="3" w:space="2" w:color="C5D8EC"/>
        </w:pBdr>
        <w:spacing w:before="100" w:after="100" w:line="276" w:lineRule="auto"/>
        <w:jc w:val="both"/>
      </w:pPr>
    </w:p>
    <w:p w14:paraId="42569C20" w14:textId="77777777" w:rsidR="00734246" w:rsidRDefault="00000000" w:rsidP="00B1251F">
      <w:pPr>
        <w:pStyle w:val="Heading1"/>
        <w:pBdr>
          <w:bottom w:val="single" w:sz="8" w:space="6" w:color="0D6E8A"/>
        </w:pBdr>
        <w:spacing w:line="276" w:lineRule="auto"/>
        <w:jc w:val="both"/>
      </w:pPr>
      <w:bookmarkStart w:id="40" w:name="_Toc224693393"/>
      <w:r>
        <w:t>7.4 Stages 3-5: Growth, Maturation, and Strategic Hub</w:t>
      </w:r>
      <w:bookmarkEnd w:id="40"/>
    </w:p>
    <w:p w14:paraId="774F5523" w14:textId="23ACC689" w:rsidR="00734246" w:rsidRDefault="00000000" w:rsidP="00B1251F">
      <w:pPr>
        <w:spacing w:after="100" w:line="288" w:lineRule="auto"/>
        <w:jc w:val="both"/>
      </w:pPr>
      <w:r>
        <w:t>Stages 3 through 5 are covered comprehensively in Part II Chapters 2</w:t>
      </w:r>
      <w:r w:rsidR="00467F87">
        <w:t xml:space="preserve"> </w:t>
      </w:r>
      <w:r>
        <w:t>through 5. The lifecycle framework adds one critical observation to the</w:t>
      </w:r>
    </w:p>
    <w:p w14:paraId="39821068" w14:textId="77777777" w:rsidR="00734246" w:rsidRDefault="00000000" w:rsidP="00B1251F">
      <w:pPr>
        <w:spacing w:after="100" w:line="288" w:lineRule="auto"/>
        <w:jc w:val="both"/>
      </w:pPr>
      <w:r>
        <w:t>Chapter-level playbooks:</w:t>
      </w:r>
    </w:p>
    <w:p w14:paraId="4DBC46D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Compounding Effect of Stage Transitions GCC leaders who have navigated multiple stage transitions consistently observe that the time required to transition between stages is not constant: it shrinks with each successful transition. The Stage 2 to Stage 3 transition typically takes 18-36 months. Stage 3 to Stage 4: 12-24 months. Stage 4 to Stage 5: 24-48 months. The acceleration is driven by institutional learning: the </w:t>
      </w:r>
      <w:proofErr w:type="spellStart"/>
      <w:r>
        <w:rPr>
          <w:i/>
          <w:iCs/>
          <w:color w:val="333344"/>
          <w:sz w:val="21"/>
          <w:szCs w:val="21"/>
        </w:rPr>
        <w:t>center</w:t>
      </w:r>
      <w:proofErr w:type="spellEnd"/>
      <w:r>
        <w:rPr>
          <w:i/>
          <w:iCs/>
          <w:color w:val="333344"/>
          <w:sz w:val="21"/>
          <w:szCs w:val="21"/>
        </w:rPr>
        <w:t xml:space="preserve"> builds the capability to manage transitions more effectively with each one it completes. This means that the investment required to navigate early-stage transitions well is disproportionately valuable: it compounds through every subsequent transition.</w:t>
      </w:r>
    </w:p>
    <w:p w14:paraId="4AF57C05" w14:textId="77777777" w:rsidR="00734246" w:rsidRDefault="00000000" w:rsidP="00B1251F">
      <w:pPr>
        <w:pStyle w:val="Heading1"/>
        <w:pBdr>
          <w:bottom w:val="single" w:sz="8" w:space="6" w:color="0D6E8A"/>
        </w:pBdr>
        <w:spacing w:line="276" w:lineRule="auto"/>
        <w:jc w:val="both"/>
      </w:pPr>
      <w:bookmarkStart w:id="41" w:name="_Toc224693394"/>
      <w:r>
        <w:t>7.5 Stage 6: The Plateau: The Most Dangerous Stage Nobody Discusses</w:t>
      </w:r>
      <w:bookmarkEnd w:id="41"/>
    </w:p>
    <w:p w14:paraId="46A3993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GCC Plateau is the stage that the industry does not talk about because it feels like an admission of failure. It is not. Most GCCs plateau. The question is whether the plateau is conscious: a deliberate decision to sustain at the current maturity level with the operating discipline that requires: or unconscious drift, where headcount grows but maturity does not, governance debt accumulates, and the </w:t>
      </w:r>
      <w:proofErr w:type="spellStart"/>
      <w:r>
        <w:rPr>
          <w:i/>
          <w:iCs/>
          <w:color w:val="333344"/>
          <w:sz w:val="21"/>
          <w:szCs w:val="21"/>
        </w:rPr>
        <w:t>center</w:t>
      </w:r>
      <w:proofErr w:type="spellEnd"/>
      <w:r>
        <w:rPr>
          <w:i/>
          <w:iCs/>
          <w:color w:val="333344"/>
          <w:sz w:val="21"/>
          <w:szCs w:val="21"/>
        </w:rPr>
        <w:t xml:space="preserve"> becomes progressively less strategically relevant while appearing to grow.</w:t>
      </w:r>
    </w:p>
    <w:p w14:paraId="0D39C52D" w14:textId="77777777" w:rsidR="00734246" w:rsidRDefault="00000000" w:rsidP="00B1251F">
      <w:pPr>
        <w:pStyle w:val="Heading3"/>
        <w:spacing w:line="276" w:lineRule="auto"/>
        <w:jc w:val="both"/>
      </w:pPr>
      <w:r>
        <w:t>The Plateau Signals</w:t>
      </w:r>
    </w:p>
    <w:p w14:paraId="56C6B639" w14:textId="6398CB18" w:rsidR="00734246" w:rsidRDefault="00000000" w:rsidP="00B1251F">
      <w:pPr>
        <w:pStyle w:val="ListParagraph"/>
        <w:numPr>
          <w:ilvl w:val="0"/>
          <w:numId w:val="2"/>
        </w:numPr>
        <w:spacing w:before="20" w:after="100" w:line="288" w:lineRule="auto"/>
        <w:jc w:val="both"/>
      </w:pPr>
      <w:r>
        <w:t>Headcount growing but ICR declining: more people, fewer innovation</w:t>
      </w:r>
      <w:r w:rsidR="00467F87">
        <w:t xml:space="preserve"> </w:t>
      </w:r>
      <w:r>
        <w:t>outputs reaching production</w:t>
      </w:r>
    </w:p>
    <w:p w14:paraId="3E6A0ECF" w14:textId="0D73E6DC" w:rsidR="00734246" w:rsidRDefault="00000000" w:rsidP="00B1251F">
      <w:pPr>
        <w:pStyle w:val="ListParagraph"/>
        <w:numPr>
          <w:ilvl w:val="0"/>
          <w:numId w:val="2"/>
        </w:numPr>
        <w:spacing w:before="20" w:after="100" w:line="288" w:lineRule="auto"/>
        <w:jc w:val="both"/>
      </w:pPr>
      <w:r>
        <w:t>Layer 3 KPIs not improving despite Layer 1 SLA compliance:</w:t>
      </w:r>
      <w:r w:rsidR="00467F87">
        <w:t xml:space="preserve"> </w:t>
      </w:r>
      <w:r>
        <w:t>operational execution stable, strategic value stagnant</w:t>
      </w:r>
    </w:p>
    <w:p w14:paraId="1F285F62" w14:textId="387CB18F" w:rsidR="00734246" w:rsidRDefault="00000000" w:rsidP="00B1251F">
      <w:pPr>
        <w:pStyle w:val="ListParagraph"/>
        <w:numPr>
          <w:ilvl w:val="0"/>
          <w:numId w:val="2"/>
        </w:numPr>
        <w:spacing w:before="20" w:after="100" w:line="288" w:lineRule="auto"/>
        <w:jc w:val="both"/>
      </w:pPr>
      <w:r>
        <w:t>Senior talent departures accelerating: the professionals most</w:t>
      </w:r>
      <w:r w:rsidR="00467F87">
        <w:t xml:space="preserve"> </w:t>
      </w:r>
      <w:r>
        <w:t xml:space="preserve">capable of advancing maturity are leaving for </w:t>
      </w:r>
      <w:proofErr w:type="spellStart"/>
      <w:r>
        <w:t>centers</w:t>
      </w:r>
      <w:proofErr w:type="spellEnd"/>
      <w:r>
        <w:t xml:space="preserve"> with clearer</w:t>
      </w:r>
      <w:r w:rsidR="00467F87">
        <w:t xml:space="preserve"> </w:t>
      </w:r>
      <w:r>
        <w:t>growth mandates</w:t>
      </w:r>
    </w:p>
    <w:p w14:paraId="2A9E7E09" w14:textId="735F64F8" w:rsidR="00734246" w:rsidRDefault="00000000" w:rsidP="00B1251F">
      <w:pPr>
        <w:pStyle w:val="ListParagraph"/>
        <w:numPr>
          <w:ilvl w:val="0"/>
          <w:numId w:val="2"/>
        </w:numPr>
        <w:spacing w:before="20" w:after="100" w:line="288" w:lineRule="auto"/>
        <w:jc w:val="both"/>
      </w:pPr>
      <w:r>
        <w:t>HQ stakeholders responding to QBR presentations with appreciation</w:t>
      </w:r>
      <w:r w:rsidR="00467F87">
        <w:t xml:space="preserve"> </w:t>
      </w:r>
      <w:r>
        <w:t>rather than investment: the centre is valued but not expanded</w:t>
      </w:r>
    </w:p>
    <w:p w14:paraId="01E16B49" w14:textId="04C3B6F3" w:rsidR="00734246" w:rsidRDefault="00000000" w:rsidP="00B1251F">
      <w:pPr>
        <w:pStyle w:val="ListParagraph"/>
        <w:numPr>
          <w:ilvl w:val="0"/>
          <w:numId w:val="2"/>
        </w:numPr>
        <w:spacing w:before="20" w:after="100" w:line="288" w:lineRule="auto"/>
        <w:jc w:val="both"/>
      </w:pPr>
      <w:r>
        <w:t>Global mandate scope not changing: the same functions in the same</w:t>
      </w:r>
      <w:r w:rsidR="00467F87">
        <w:t xml:space="preserve"> </w:t>
      </w:r>
      <w:r>
        <w:t>scope for 18+ months without expansion or deepening</w:t>
      </w:r>
    </w:p>
    <w:p w14:paraId="3FDD7E80" w14:textId="77777777" w:rsidR="00734246" w:rsidRDefault="00000000" w:rsidP="00B1251F">
      <w:pPr>
        <w:pStyle w:val="Heading3"/>
        <w:spacing w:line="276" w:lineRule="auto"/>
        <w:jc w:val="both"/>
      </w:pPr>
      <w:r>
        <w:t>The Plateau Response Framework</w:t>
      </w:r>
    </w:p>
    <w:p w14:paraId="5BFF5C2D" w14:textId="69C2FC7A" w:rsidR="00734246" w:rsidRDefault="00000000" w:rsidP="00B1251F">
      <w:pPr>
        <w:pStyle w:val="ListParagraph"/>
        <w:numPr>
          <w:ilvl w:val="0"/>
          <w:numId w:val="3"/>
        </w:numPr>
        <w:spacing w:before="20" w:after="100" w:line="288" w:lineRule="auto"/>
        <w:jc w:val="both"/>
      </w:pPr>
      <w:r>
        <w:t>Diagnose honestly: use the KPMG 8-dimension maturity self-assessment</w:t>
      </w:r>
      <w:r w:rsidR="00467F87">
        <w:t xml:space="preserve"> </w:t>
      </w:r>
      <w:r>
        <w:t>(Appendix A.4) to identify the 1-2 dimensions with the largest gap</w:t>
      </w:r>
      <w:r w:rsidR="00467F87">
        <w:t xml:space="preserve"> </w:t>
      </w:r>
      <w:r>
        <w:t>between current score and benchmark. These are the acceleration</w:t>
      </w:r>
      <w:r w:rsidR="00467F87">
        <w:t xml:space="preserve"> </w:t>
      </w:r>
      <w:r>
        <w:t>investments.</w:t>
      </w:r>
    </w:p>
    <w:p w14:paraId="268C260F" w14:textId="0C174C78" w:rsidR="00734246" w:rsidRDefault="00000000" w:rsidP="00B1251F">
      <w:pPr>
        <w:pStyle w:val="ListParagraph"/>
        <w:numPr>
          <w:ilvl w:val="0"/>
          <w:numId w:val="3"/>
        </w:numPr>
        <w:spacing w:before="20" w:after="100" w:line="288" w:lineRule="auto"/>
        <w:jc w:val="both"/>
      </w:pPr>
      <w:r>
        <w:t>Choose conscious sustain or active reinvention: both are valid.</w:t>
      </w:r>
      <w:r w:rsidR="00467F87">
        <w:t xml:space="preserve"> </w:t>
      </w:r>
      <w:r>
        <w:t>Conscious sustain requires explicit governance discipline (defined</w:t>
      </w:r>
      <w:r w:rsidR="00467F87">
        <w:t xml:space="preserve"> </w:t>
      </w:r>
      <w:r>
        <w:t>scope, no mandate creep, attrition management for high-value small</w:t>
      </w:r>
      <w:r w:rsidR="00467F87">
        <w:t xml:space="preserve"> </w:t>
      </w:r>
      <w:r>
        <w:t>team). Active reinvention requires investment commitment from the</w:t>
      </w:r>
      <w:r w:rsidR="00467F87">
        <w:t xml:space="preserve"> </w:t>
      </w:r>
      <w:r>
        <w:t>global sponsor.</w:t>
      </w:r>
    </w:p>
    <w:p w14:paraId="2D720CBA" w14:textId="12A37D38" w:rsidR="00734246" w:rsidRDefault="00000000" w:rsidP="00B1251F">
      <w:pPr>
        <w:pStyle w:val="ListParagraph"/>
        <w:numPr>
          <w:ilvl w:val="0"/>
          <w:numId w:val="3"/>
        </w:numPr>
        <w:spacing w:before="20" w:after="100" w:line="288" w:lineRule="auto"/>
        <w:jc w:val="both"/>
      </w:pPr>
      <w:r>
        <w:t>If reinventing: the highest-leverage interventions are almost always</w:t>
      </w:r>
      <w:r w:rsidR="00467F87">
        <w:t xml:space="preserve"> </w:t>
      </w:r>
      <w:r>
        <w:t>governance redesign, innovation investment, and the leadership</w:t>
      </w:r>
      <w:r w:rsidR="00467F87">
        <w:t xml:space="preserve"> </w:t>
      </w:r>
      <w:r>
        <w:t>pipeline. Not headcount. Not real estate. Not technology tools.</w:t>
      </w:r>
    </w:p>
    <w:p w14:paraId="47943C18" w14:textId="754DE44E" w:rsidR="00734246" w:rsidRDefault="00000000" w:rsidP="00B1251F">
      <w:pPr>
        <w:pStyle w:val="ListParagraph"/>
        <w:numPr>
          <w:ilvl w:val="0"/>
          <w:numId w:val="3"/>
        </w:numPr>
        <w:spacing w:before="20" w:after="100" w:line="288" w:lineRule="auto"/>
        <w:jc w:val="both"/>
      </w:pPr>
      <w:r>
        <w:t>Set a 12-month reinvention target with specific Layer 3 KPI</w:t>
      </w:r>
      <w:r w:rsidR="00467F87">
        <w:t xml:space="preserve"> </w:t>
      </w:r>
      <w:r>
        <w:t>commitments and present it to the global sponsor as a business case,</w:t>
      </w:r>
      <w:r w:rsidR="00467F87">
        <w:t xml:space="preserve"> </w:t>
      </w:r>
      <w:r>
        <w:t>not a status report.</w:t>
      </w:r>
    </w:p>
    <w:p w14:paraId="1CD24215" w14:textId="77777777" w:rsidR="00734246" w:rsidRDefault="00000000" w:rsidP="00B1251F">
      <w:pPr>
        <w:pStyle w:val="Heading1"/>
        <w:pBdr>
          <w:bottom w:val="single" w:sz="8" w:space="6" w:color="0D6E8A"/>
        </w:pBdr>
        <w:spacing w:line="276" w:lineRule="auto"/>
        <w:jc w:val="both"/>
      </w:pPr>
      <w:bookmarkStart w:id="42" w:name="_Toc224693395"/>
      <w:r>
        <w:t>7.6 Stage 7: Transition and Sunset</w:t>
      </w:r>
      <w:bookmarkEnd w:id="42"/>
    </w:p>
    <w:p w14:paraId="493DDF8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GCC Sunset is the least discussed and most poorly executed stage in the ecosystem. </w:t>
      </w:r>
      <w:proofErr w:type="spellStart"/>
      <w:r>
        <w:rPr>
          <w:i/>
          <w:iCs/>
          <w:color w:val="333344"/>
          <w:sz w:val="21"/>
          <w:szCs w:val="21"/>
        </w:rPr>
        <w:t>Centers</w:t>
      </w:r>
      <w:proofErr w:type="spellEnd"/>
      <w:r>
        <w:rPr>
          <w:i/>
          <w:iCs/>
          <w:color w:val="333344"/>
          <w:sz w:val="21"/>
          <w:szCs w:val="21"/>
        </w:rPr>
        <w:t xml:space="preserve"> are wound down every year: some because the enterprise strategy changed, some because a function was acquired or divested, some because the GCC proved its thesis and was absorbed into a larger entity. The difference between a well-executed and a poorly executed sunset is measured in talent disruption, IP exposure, and legal liability.</w:t>
      </w:r>
    </w:p>
    <w:p w14:paraId="65B5AF03" w14:textId="77777777" w:rsidR="00734246" w:rsidRDefault="00000000" w:rsidP="00B1251F">
      <w:pPr>
        <w:pStyle w:val="Heading2"/>
        <w:spacing w:line="276" w:lineRule="auto"/>
        <w:jc w:val="both"/>
      </w:pPr>
      <w:r>
        <w:t>When to Plan for Sunset</w:t>
      </w:r>
    </w:p>
    <w:p w14:paraId="10E92BFF" w14:textId="4AD1F710" w:rsidR="00734246" w:rsidRDefault="00000000" w:rsidP="00B1251F">
      <w:pPr>
        <w:spacing w:after="100" w:line="288" w:lineRule="auto"/>
        <w:jc w:val="both"/>
      </w:pPr>
      <w:r>
        <w:t>Sunset planning is not a failure admission: it is a governance</w:t>
      </w:r>
      <w:r w:rsidR="00467F87">
        <w:t xml:space="preserve"> </w:t>
      </w:r>
      <w:r>
        <w:t>responsibility. The four conditions that trigger a responsible sunset</w:t>
      </w:r>
      <w:r w:rsidR="00467F87">
        <w:t xml:space="preserve"> </w:t>
      </w:r>
      <w:r>
        <w:t>assessment:</w:t>
      </w:r>
    </w:p>
    <w:p w14:paraId="0EE10F65" w14:textId="5FFF77C0" w:rsidR="00734246" w:rsidRDefault="00000000" w:rsidP="00B1251F">
      <w:pPr>
        <w:pStyle w:val="ListParagraph"/>
        <w:numPr>
          <w:ilvl w:val="0"/>
          <w:numId w:val="3"/>
        </w:numPr>
        <w:spacing w:before="20" w:after="100" w:line="288" w:lineRule="auto"/>
        <w:jc w:val="both"/>
      </w:pPr>
      <w:r>
        <w:t>Enterprise strategic change: M&amp;A, divestiture, restructuring, or</w:t>
      </w:r>
      <w:r w:rsidR="00467F87">
        <w:t xml:space="preserve"> </w:t>
      </w:r>
      <w:r>
        <w:t xml:space="preserve">business exit that eliminates the strategic rationale for the </w:t>
      </w:r>
      <w:proofErr w:type="spellStart"/>
      <w:r>
        <w:t>center</w:t>
      </w:r>
      <w:proofErr w:type="spellEnd"/>
    </w:p>
    <w:p w14:paraId="5736DF4C" w14:textId="3997D558" w:rsidR="00734246" w:rsidRDefault="00000000" w:rsidP="00B1251F">
      <w:pPr>
        <w:pStyle w:val="ListParagraph"/>
        <w:numPr>
          <w:ilvl w:val="0"/>
          <w:numId w:val="3"/>
        </w:numPr>
        <w:spacing w:before="20" w:after="100" w:line="288" w:lineRule="auto"/>
        <w:jc w:val="both"/>
      </w:pPr>
      <w:r>
        <w:t>Sustained maturity plateau: 24+ months at the same maturity stage</w:t>
      </w:r>
      <w:r w:rsidR="00467F87">
        <w:t xml:space="preserve"> </w:t>
      </w:r>
      <w:r>
        <w:t>with no investment commitment for advancement and no competitive</w:t>
      </w:r>
      <w:r w:rsidR="00467F87">
        <w:t xml:space="preserve"> </w:t>
      </w:r>
      <w:r>
        <w:t>rationale for sustaining</w:t>
      </w:r>
    </w:p>
    <w:p w14:paraId="78712B58" w14:textId="6D15B2AF" w:rsidR="00734246" w:rsidRDefault="00000000" w:rsidP="00B1251F">
      <w:pPr>
        <w:pStyle w:val="ListParagraph"/>
        <w:numPr>
          <w:ilvl w:val="0"/>
          <w:numId w:val="3"/>
        </w:numPr>
        <w:spacing w:before="20" w:after="100" w:line="288" w:lineRule="auto"/>
        <w:jc w:val="both"/>
      </w:pPr>
      <w:r>
        <w:t>Governance failure: a compliance breach, leadership crisis, or</w:t>
      </w:r>
      <w:r w:rsidR="00467F87">
        <w:t xml:space="preserve"> </w:t>
      </w:r>
      <w:r>
        <w:t>talent collapse that cannot be recovered within the current</w:t>
      </w:r>
      <w:r w:rsidR="00467F87">
        <w:t xml:space="preserve"> </w:t>
      </w:r>
      <w:r>
        <w:t>operational model</w:t>
      </w:r>
    </w:p>
    <w:p w14:paraId="4CF866C1" w14:textId="46286052" w:rsidR="00734246" w:rsidRDefault="00000000" w:rsidP="00B1251F">
      <w:pPr>
        <w:pStyle w:val="ListParagraph"/>
        <w:numPr>
          <w:ilvl w:val="0"/>
          <w:numId w:val="3"/>
        </w:numPr>
        <w:spacing w:before="20" w:after="100" w:line="288" w:lineRule="auto"/>
        <w:jc w:val="both"/>
      </w:pPr>
      <w:r>
        <w:t>Market opportunity: a better structure for the India capability:     absorption into a larger entity, conversion to a JV, or merger with</w:t>
      </w:r>
      <w:r w:rsidR="00467F87">
        <w:t xml:space="preserve"> </w:t>
      </w:r>
      <w:r>
        <w:t xml:space="preserve">a complementary </w:t>
      </w:r>
      <w:proofErr w:type="spellStart"/>
      <w:r>
        <w:t>center</w:t>
      </w:r>
      <w:proofErr w:type="spellEnd"/>
      <w:r>
        <w:t>: that is more strategically valuable than</w:t>
      </w:r>
      <w:r w:rsidR="00467F87">
        <w:t xml:space="preserve"> </w:t>
      </w:r>
      <w:r>
        <w:t>continued independent operation</w:t>
      </w:r>
    </w:p>
    <w:p w14:paraId="708AD0CD" w14:textId="77777777" w:rsidR="00734246" w:rsidRDefault="00000000" w:rsidP="00B1251F">
      <w:pPr>
        <w:pStyle w:val="Heading2"/>
        <w:spacing w:line="276" w:lineRule="auto"/>
        <w:jc w:val="both"/>
      </w:pPr>
      <w:r>
        <w:t>The Responsible Sunset Process</w:t>
      </w:r>
    </w:p>
    <w:tbl>
      <w:tblPr>
        <w:tblStyle w:val="GridTable4-Accent1"/>
        <w:tblW w:w="0" w:type="auto"/>
        <w:tblLook w:val="04A0" w:firstRow="1" w:lastRow="0" w:firstColumn="1" w:lastColumn="0" w:noHBand="0" w:noVBand="1"/>
      </w:tblPr>
      <w:tblGrid>
        <w:gridCol w:w="1795"/>
        <w:gridCol w:w="1530"/>
        <w:gridCol w:w="7465"/>
      </w:tblGrid>
      <w:tr w:rsidR="00467F87" w:rsidRPr="00467F87" w14:paraId="4B3A06BE" w14:textId="77777777" w:rsidTr="00467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20369F6" w14:textId="77777777" w:rsidR="00467F87" w:rsidRPr="00467F87" w:rsidRDefault="00467F87" w:rsidP="00794AA4">
            <w:pPr>
              <w:spacing w:before="100" w:after="100" w:line="276" w:lineRule="auto"/>
              <w:jc w:val="both"/>
            </w:pPr>
            <w:r w:rsidRPr="00467F87">
              <w:t>Phase</w:t>
            </w:r>
          </w:p>
        </w:tc>
        <w:tc>
          <w:tcPr>
            <w:tcW w:w="1530" w:type="dxa"/>
          </w:tcPr>
          <w:p w14:paraId="4804CAE6" w14:textId="77777777" w:rsidR="00467F87" w:rsidRPr="00467F87" w:rsidRDefault="00467F87" w:rsidP="00794AA4">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67F87">
              <w:t>Timeline</w:t>
            </w:r>
          </w:p>
        </w:tc>
        <w:tc>
          <w:tcPr>
            <w:tcW w:w="7465" w:type="dxa"/>
          </w:tcPr>
          <w:p w14:paraId="7AE8ACCC" w14:textId="77777777" w:rsidR="00467F87" w:rsidRPr="00467F87" w:rsidRDefault="00467F87" w:rsidP="00794AA4">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67F87">
              <w:t>Critical Actions</w:t>
            </w:r>
          </w:p>
        </w:tc>
      </w:tr>
      <w:tr w:rsidR="00467F87" w:rsidRPr="00467F87" w14:paraId="419FD639"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C2191F3" w14:textId="77777777" w:rsidR="00467F87" w:rsidRPr="00467F87" w:rsidRDefault="00467F87" w:rsidP="00794AA4">
            <w:pPr>
              <w:spacing w:before="100" w:after="100" w:line="276" w:lineRule="auto"/>
              <w:jc w:val="both"/>
            </w:pPr>
            <w:r w:rsidRPr="00467F87">
              <w:t>Decision</w:t>
            </w:r>
          </w:p>
        </w:tc>
        <w:tc>
          <w:tcPr>
            <w:tcW w:w="1530" w:type="dxa"/>
          </w:tcPr>
          <w:p w14:paraId="7EE8D278"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1-2</w:t>
            </w:r>
          </w:p>
        </w:tc>
        <w:tc>
          <w:tcPr>
            <w:tcW w:w="7465" w:type="dxa"/>
          </w:tcPr>
          <w:p w14:paraId="44DF3277"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Board-level decision confirmed. Internal communications plan approved. Legal and HR sunset framework designed. All confidential until communications plan is ready.</w:t>
            </w:r>
          </w:p>
        </w:tc>
      </w:tr>
      <w:tr w:rsidR="00467F87" w:rsidRPr="00467F87" w14:paraId="638ACC5F"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2BEA1E20" w14:textId="77777777" w:rsidR="00467F87" w:rsidRPr="00467F87" w:rsidRDefault="00467F87" w:rsidP="00794AA4">
            <w:pPr>
              <w:spacing w:before="100" w:after="100" w:line="276" w:lineRule="auto"/>
              <w:jc w:val="both"/>
            </w:pPr>
            <w:r w:rsidRPr="00467F87">
              <w:t>Communication</w:t>
            </w:r>
          </w:p>
        </w:tc>
        <w:tc>
          <w:tcPr>
            <w:tcW w:w="1530" w:type="dxa"/>
          </w:tcPr>
          <w:p w14:paraId="4F928E29"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 2-3</w:t>
            </w:r>
          </w:p>
        </w:tc>
        <w:tc>
          <w:tcPr>
            <w:tcW w:w="7465" w:type="dxa"/>
          </w:tcPr>
          <w:p w14:paraId="4464A13F"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All-hands communication by GCC Head personally. Individual conversations with senior leaders first. WARN Act equivalent notice periods confirmed. Talent retention program for critical knowledge holders.</w:t>
            </w:r>
          </w:p>
        </w:tc>
      </w:tr>
      <w:tr w:rsidR="00467F87" w:rsidRPr="00467F87" w14:paraId="1A315C6E"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ECF3439" w14:textId="77777777" w:rsidR="00467F87" w:rsidRPr="00467F87" w:rsidRDefault="00467F87" w:rsidP="00794AA4">
            <w:pPr>
              <w:spacing w:before="100" w:after="100" w:line="276" w:lineRule="auto"/>
              <w:jc w:val="both"/>
            </w:pPr>
            <w:r w:rsidRPr="00467F87">
              <w:t>Knowledge Transfer</w:t>
            </w:r>
          </w:p>
        </w:tc>
        <w:tc>
          <w:tcPr>
            <w:tcW w:w="1530" w:type="dxa"/>
          </w:tcPr>
          <w:p w14:paraId="4E135522"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2-8</w:t>
            </w:r>
          </w:p>
        </w:tc>
        <w:tc>
          <w:tcPr>
            <w:tcW w:w="7465" w:type="dxa"/>
          </w:tcPr>
          <w:p w14:paraId="56B5DECE"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All IP documented and transferred. SOPs transferred to HQ or acquiring entity. Vendor relationships transitioned or terminated with appropriate notice. Client relationships (if applicable) managed through transition.</w:t>
            </w:r>
          </w:p>
        </w:tc>
      </w:tr>
      <w:tr w:rsidR="00467F87" w:rsidRPr="00467F87" w14:paraId="7D03D7CF"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72B3A866" w14:textId="77777777" w:rsidR="00467F87" w:rsidRPr="00467F87" w:rsidRDefault="00467F87" w:rsidP="00794AA4">
            <w:pPr>
              <w:spacing w:before="100" w:after="100" w:line="276" w:lineRule="auto"/>
              <w:jc w:val="both"/>
            </w:pPr>
            <w:r w:rsidRPr="00467F87">
              <w:t>Talent Transition</w:t>
            </w:r>
          </w:p>
        </w:tc>
        <w:tc>
          <w:tcPr>
            <w:tcW w:w="1530" w:type="dxa"/>
          </w:tcPr>
          <w:p w14:paraId="715032FC"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Months 3-9</w:t>
            </w:r>
          </w:p>
        </w:tc>
        <w:tc>
          <w:tcPr>
            <w:tcW w:w="7465" w:type="dxa"/>
          </w:tcPr>
          <w:p w14:paraId="2CC0D6F9"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Severance packages confirmed (minimum statutory + market-competitive). Outplacement support engaged. Reference letters and talent recommendations for the GCC ecosystem community. Alumni network established.</w:t>
            </w:r>
          </w:p>
        </w:tc>
      </w:tr>
      <w:tr w:rsidR="00467F87" w:rsidRPr="00467F87" w14:paraId="3CCF4759"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77B19BC" w14:textId="77777777" w:rsidR="00467F87" w:rsidRPr="00467F87" w:rsidRDefault="00467F87" w:rsidP="00794AA4">
            <w:pPr>
              <w:spacing w:before="100" w:after="100" w:line="276" w:lineRule="auto"/>
              <w:jc w:val="both"/>
            </w:pPr>
            <w:r w:rsidRPr="00467F87">
              <w:t>Legal Wind-down</w:t>
            </w:r>
          </w:p>
        </w:tc>
        <w:tc>
          <w:tcPr>
            <w:tcW w:w="1530" w:type="dxa"/>
          </w:tcPr>
          <w:p w14:paraId="68970CBF"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6-18</w:t>
            </w:r>
          </w:p>
        </w:tc>
        <w:tc>
          <w:tcPr>
            <w:tcW w:w="7465" w:type="dxa"/>
          </w:tcPr>
          <w:p w14:paraId="05D0F839"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 xml:space="preserve">Entity closure with </w:t>
            </w:r>
            <w:proofErr w:type="spellStart"/>
            <w:r w:rsidRPr="00467F87">
              <w:t>RoC</w:t>
            </w:r>
            <w:proofErr w:type="spellEnd"/>
            <w:r w:rsidRPr="00467F87">
              <w:t>. Final PF, ESI, gratuity settlements. Tax clearance certificates. Lease terminations. Vendor contract settlements. Transfer pricing final documentation.</w:t>
            </w:r>
          </w:p>
        </w:tc>
      </w:tr>
      <w:tr w:rsidR="00467F87" w:rsidRPr="00467F87" w14:paraId="5642E0E1"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76F0F459" w14:textId="77777777" w:rsidR="00467F87" w:rsidRPr="00467F87" w:rsidRDefault="00467F87" w:rsidP="00794AA4">
            <w:pPr>
              <w:spacing w:before="100" w:after="100" w:line="276" w:lineRule="auto"/>
              <w:jc w:val="both"/>
            </w:pPr>
            <w:r w:rsidRPr="00467F87">
              <w:t>Ecosystem Communication</w:t>
            </w:r>
          </w:p>
        </w:tc>
        <w:tc>
          <w:tcPr>
            <w:tcW w:w="1530" w:type="dxa"/>
          </w:tcPr>
          <w:p w14:paraId="14DB046E"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 9-12</w:t>
            </w:r>
          </w:p>
        </w:tc>
        <w:tc>
          <w:tcPr>
            <w:tcW w:w="7465" w:type="dxa"/>
          </w:tcPr>
          <w:p w14:paraId="31459A72"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NASSCOM notification. Industry community communication. Public acknowledgment of the team's contribution. GCC Head public statement on LinkedIn.</w:t>
            </w:r>
          </w:p>
        </w:tc>
      </w:tr>
    </w:tbl>
    <w:p w14:paraId="2CDA45C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Human Dimension of Sunset </w:t>
      </w:r>
      <w:proofErr w:type="gramStart"/>
      <w:r>
        <w:rPr>
          <w:i/>
          <w:iCs/>
          <w:color w:val="333344"/>
          <w:sz w:val="21"/>
          <w:szCs w:val="21"/>
        </w:rPr>
        <w:t>The</w:t>
      </w:r>
      <w:proofErr w:type="gramEnd"/>
      <w:r>
        <w:rPr>
          <w:i/>
          <w:iCs/>
          <w:color w:val="333344"/>
          <w:sz w:val="21"/>
          <w:szCs w:val="21"/>
        </w:rPr>
        <w:t xml:space="preserve"> India GCC community is small enough that how an enterprise manages a </w:t>
      </w:r>
      <w:proofErr w:type="spellStart"/>
      <w:r>
        <w:rPr>
          <w:i/>
          <w:iCs/>
          <w:color w:val="333344"/>
          <w:sz w:val="21"/>
          <w:szCs w:val="21"/>
        </w:rPr>
        <w:t>center</w:t>
      </w:r>
      <w:proofErr w:type="spellEnd"/>
      <w:r>
        <w:rPr>
          <w:i/>
          <w:iCs/>
          <w:color w:val="333344"/>
          <w:sz w:val="21"/>
          <w:szCs w:val="21"/>
        </w:rPr>
        <w:t xml:space="preserve"> closure is remembered for a decade. Companies that execute sunsets with dignity: full statutory benefits plus market-competitive severance, outplacement support, generous reference letters, and personal attention from senior global leadership: are welcomed back to India when their strategic circumstances change. Companies that do not are not. Source: NASSCOM Community practitioner discussions; GCC Pulse, gcc-pulse.com</w:t>
      </w:r>
    </w:p>
    <w:p w14:paraId="4CB4990C" w14:textId="77777777" w:rsidR="00734246" w:rsidRDefault="00000000" w:rsidP="00B1251F">
      <w:pPr>
        <w:pStyle w:val="Heading1"/>
        <w:pBdr>
          <w:bottom w:val="single" w:sz="8" w:space="6" w:color="0D6E8A"/>
        </w:pBdr>
        <w:spacing w:line="276" w:lineRule="auto"/>
        <w:jc w:val="both"/>
      </w:pPr>
      <w:bookmarkStart w:id="43" w:name="_Toc224693396"/>
      <w:r>
        <w:t>7.7 HQ Transfer and New Location Transitions</w:t>
      </w:r>
      <w:bookmarkEnd w:id="43"/>
    </w:p>
    <w:p w14:paraId="47603774"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Two transition types are common in the GCC lifecycle but rarely planned for: the HQ Transfer (where the GCC's functional management moves from one global location to another: </w:t>
      </w:r>
      <w:proofErr w:type="gramStart"/>
      <w:r>
        <w:rPr>
          <w:i/>
          <w:iCs/>
          <w:color w:val="333344"/>
          <w:sz w:val="21"/>
          <w:szCs w:val="21"/>
        </w:rPr>
        <w:t>typically</w:t>
      </w:r>
      <w:proofErr w:type="gramEnd"/>
      <w:r>
        <w:rPr>
          <w:i/>
          <w:iCs/>
          <w:color w:val="333344"/>
          <w:sz w:val="21"/>
          <w:szCs w:val="21"/>
        </w:rPr>
        <w:t xml:space="preserve"> from a US or European headquarters to an India-led co-headquarters model) and the New Location Transition (where the GCC expands to, or relocates to, a new India city).</w:t>
      </w:r>
    </w:p>
    <w:p w14:paraId="513C2BAA" w14:textId="77777777" w:rsidR="00734246" w:rsidRDefault="00000000" w:rsidP="00B1251F">
      <w:pPr>
        <w:pStyle w:val="Heading2"/>
        <w:spacing w:line="276" w:lineRule="auto"/>
        <w:jc w:val="both"/>
      </w:pPr>
      <w:r>
        <w:t>The HQ Transfer: From Support to Co-Leadership</w:t>
      </w:r>
    </w:p>
    <w:p w14:paraId="70D06953" w14:textId="37A42E15" w:rsidR="00734246" w:rsidRDefault="00000000" w:rsidP="00B1251F">
      <w:pPr>
        <w:spacing w:after="100" w:line="288" w:lineRule="auto"/>
        <w:jc w:val="both"/>
      </w:pPr>
      <w:r>
        <w:t>The HQ Transfer is the most strategically significant transition in a</w:t>
      </w:r>
      <w:r w:rsidR="00467F87">
        <w:t xml:space="preserve"> </w:t>
      </w:r>
      <w:r>
        <w:t xml:space="preserve">GCC's lifecycle. It is the moment when the India </w:t>
      </w:r>
      <w:proofErr w:type="spellStart"/>
      <w:r>
        <w:t>center</w:t>
      </w:r>
      <w:proofErr w:type="spellEnd"/>
      <w:r>
        <w:t xml:space="preserve"> shifts from</w:t>
      </w:r>
      <w:r w:rsidR="00467F87">
        <w:t xml:space="preserve"> </w:t>
      </w:r>
      <w:r>
        <w:t>being governed by HQ to co-governing with HQ. Most GCCs approach this</w:t>
      </w:r>
      <w:r w:rsidR="00467F87">
        <w:t xml:space="preserve"> </w:t>
      </w:r>
      <w:r>
        <w:t>transition reactively: it happens because a global leader retires,</w:t>
      </w:r>
      <w:r w:rsidR="00467F87">
        <w:t xml:space="preserve"> </w:t>
      </w:r>
      <w:r>
        <w:t>because a restructuring creates an opportunity, or because the India</w:t>
      </w:r>
      <w:r w:rsidR="00467F87">
        <w:t xml:space="preserve"> </w:t>
      </w:r>
      <w:r>
        <w:t>team's capability finally makes the political case unavoidable.</w:t>
      </w:r>
    </w:p>
    <w:p w14:paraId="20E62CF2" w14:textId="460A6FB9" w:rsidR="00734246" w:rsidRDefault="00000000" w:rsidP="00B1251F">
      <w:pPr>
        <w:spacing w:after="100" w:line="288" w:lineRule="auto"/>
        <w:jc w:val="both"/>
      </w:pPr>
      <w:r>
        <w:t>The GCCs that execute HQ Transfers most effectively approach them</w:t>
      </w:r>
      <w:r w:rsidR="00467F87">
        <w:t xml:space="preserve"> </w:t>
      </w:r>
      <w:r>
        <w:t>proactively: building the case, the governance architecture, and the</w:t>
      </w:r>
      <w:r w:rsidR="00467F87">
        <w:t xml:space="preserve"> </w:t>
      </w:r>
      <w:r>
        <w:t>global stakeholder alignment for the transfer over 18-24 months before</w:t>
      </w:r>
      <w:r w:rsidR="00467F87">
        <w:t xml:space="preserve"> </w:t>
      </w:r>
      <w:r>
        <w:t>the transition occurs.</w:t>
      </w:r>
    </w:p>
    <w:p w14:paraId="39570CCB" w14:textId="77777777" w:rsidR="00734246" w:rsidRDefault="00000000" w:rsidP="00B1251F">
      <w:pPr>
        <w:pStyle w:val="Heading3"/>
        <w:spacing w:line="276" w:lineRule="auto"/>
        <w:jc w:val="both"/>
      </w:pPr>
      <w:r>
        <w:t>The HQ Transfer Readiness Checklist</w:t>
      </w:r>
    </w:p>
    <w:p w14:paraId="1FA4B354" w14:textId="6B5BD4C9" w:rsidR="00734246" w:rsidRDefault="00000000" w:rsidP="00B1251F">
      <w:pPr>
        <w:pStyle w:val="ListParagraph"/>
        <w:numPr>
          <w:ilvl w:val="0"/>
          <w:numId w:val="2"/>
        </w:numPr>
        <w:spacing w:before="20" w:after="100" w:line="288" w:lineRule="auto"/>
        <w:jc w:val="both"/>
      </w:pPr>
      <w:r>
        <w:t>India-based leader has carried global mandate responsibility for at</w:t>
      </w:r>
      <w:r w:rsidR="00467F87">
        <w:t xml:space="preserve"> </w:t>
      </w:r>
      <w:r>
        <w:t>least 12 months with documented outcomes</w:t>
      </w:r>
    </w:p>
    <w:p w14:paraId="31BB716E" w14:textId="5811845D" w:rsidR="00734246" w:rsidRDefault="00000000" w:rsidP="00B1251F">
      <w:pPr>
        <w:pStyle w:val="ListParagraph"/>
        <w:numPr>
          <w:ilvl w:val="0"/>
          <w:numId w:val="2"/>
        </w:numPr>
        <w:spacing w:before="20" w:after="100" w:line="288" w:lineRule="auto"/>
        <w:jc w:val="both"/>
      </w:pPr>
      <w:r>
        <w:t>Global Oversight Council has formal India representation with</w:t>
      </w:r>
      <w:r w:rsidR="00467F87">
        <w:t xml:space="preserve"> </w:t>
      </w:r>
      <w:r>
        <w:t>decision authority (not advisory role)</w:t>
      </w:r>
    </w:p>
    <w:p w14:paraId="0A808160" w14:textId="0C97F15B" w:rsidR="00734246" w:rsidRDefault="00000000" w:rsidP="00B1251F">
      <w:pPr>
        <w:pStyle w:val="ListParagraph"/>
        <w:numPr>
          <w:ilvl w:val="0"/>
          <w:numId w:val="2"/>
        </w:numPr>
        <w:spacing w:before="20" w:after="100" w:line="288" w:lineRule="auto"/>
        <w:jc w:val="both"/>
      </w:pPr>
      <w:r>
        <w:t>GCC Charter explicitly provides for co-governance of specified</w:t>
      </w:r>
      <w:r w:rsidR="00467F87">
        <w:t xml:space="preserve"> </w:t>
      </w:r>
      <w:r>
        <w:t>function domains from India</w:t>
      </w:r>
    </w:p>
    <w:p w14:paraId="57DE83C7" w14:textId="53881FFE" w:rsidR="00734246" w:rsidRDefault="00000000" w:rsidP="00B1251F">
      <w:pPr>
        <w:pStyle w:val="ListParagraph"/>
        <w:numPr>
          <w:ilvl w:val="0"/>
          <w:numId w:val="2"/>
        </w:numPr>
        <w:spacing w:before="20" w:after="100" w:line="288" w:lineRule="auto"/>
        <w:jc w:val="both"/>
      </w:pPr>
      <w:r>
        <w:t>Transfer Pricing and legal entity structure supports India-based P&amp;L</w:t>
      </w:r>
      <w:r w:rsidR="00467F87">
        <w:t xml:space="preserve"> </w:t>
      </w:r>
      <w:r>
        <w:t>authority for transferred functions</w:t>
      </w:r>
    </w:p>
    <w:p w14:paraId="52B9A7AD" w14:textId="165365B2" w:rsidR="00734246" w:rsidRDefault="00000000" w:rsidP="00B1251F">
      <w:pPr>
        <w:pStyle w:val="ListParagraph"/>
        <w:numPr>
          <w:ilvl w:val="0"/>
          <w:numId w:val="2"/>
        </w:numPr>
        <w:spacing w:before="20" w:after="100" w:line="288" w:lineRule="auto"/>
        <w:jc w:val="both"/>
      </w:pPr>
      <w:r>
        <w:t xml:space="preserve">IT and collaboration infrastructure </w:t>
      </w:r>
      <w:proofErr w:type="gramStart"/>
      <w:r>
        <w:t>supports</w:t>
      </w:r>
      <w:proofErr w:type="gramEnd"/>
      <w:r>
        <w:t xml:space="preserve"> </w:t>
      </w:r>
      <w:proofErr w:type="spellStart"/>
      <w:r>
        <w:t>timezone</w:t>
      </w:r>
      <w:proofErr w:type="spellEnd"/>
      <w:r>
        <w:t>-independent</w:t>
      </w:r>
      <w:r w:rsidR="00467F87">
        <w:t xml:space="preserve"> </w:t>
      </w:r>
      <w:r>
        <w:t>decision-making (async-first governance)</w:t>
      </w:r>
    </w:p>
    <w:p w14:paraId="564E8301" w14:textId="235835EC" w:rsidR="00734246" w:rsidRDefault="00000000" w:rsidP="00B1251F">
      <w:pPr>
        <w:pStyle w:val="ListParagraph"/>
        <w:numPr>
          <w:ilvl w:val="0"/>
          <w:numId w:val="2"/>
        </w:numPr>
        <w:spacing w:before="20" w:after="100" w:line="288" w:lineRule="auto"/>
        <w:jc w:val="both"/>
      </w:pPr>
      <w:r>
        <w:t>Talent retention plan for the HQ-side team whose reporting</w:t>
      </w:r>
      <w:r w:rsidR="00467F87">
        <w:t xml:space="preserve"> </w:t>
      </w:r>
      <w:r>
        <w:t>relationships will change</w:t>
      </w:r>
    </w:p>
    <w:p w14:paraId="57D84D24" w14:textId="422C2455" w:rsidR="00734246" w:rsidRDefault="00000000" w:rsidP="00B1251F">
      <w:pPr>
        <w:pStyle w:val="ListParagraph"/>
        <w:numPr>
          <w:ilvl w:val="0"/>
          <w:numId w:val="2"/>
        </w:numPr>
        <w:spacing w:before="20" w:after="100" w:line="288" w:lineRule="auto"/>
        <w:jc w:val="both"/>
      </w:pPr>
      <w:r>
        <w:t>Communications plan for the global team that addresses displacement</w:t>
      </w:r>
      <w:r w:rsidR="00467F87">
        <w:t xml:space="preserve"> </w:t>
      </w:r>
      <w:r>
        <w:t>anxiety proactively</w:t>
      </w:r>
    </w:p>
    <w:p w14:paraId="201454D7" w14:textId="77777777" w:rsidR="00734246" w:rsidRDefault="00000000" w:rsidP="00B1251F">
      <w:pPr>
        <w:pStyle w:val="Heading2"/>
        <w:spacing w:line="276" w:lineRule="auto"/>
        <w:jc w:val="both"/>
      </w:pPr>
      <w:r>
        <w:t xml:space="preserve">New Location Transition: Adding or Moving a </w:t>
      </w:r>
      <w:proofErr w:type="gramStart"/>
      <w:r>
        <w:t>City</w:t>
      </w:r>
      <w:proofErr w:type="gramEnd"/>
    </w:p>
    <w:p w14:paraId="219C29D1" w14:textId="75C7CDC6" w:rsidR="00734246" w:rsidRDefault="00000000" w:rsidP="00B1251F">
      <w:pPr>
        <w:spacing w:after="100" w:line="288" w:lineRule="auto"/>
        <w:jc w:val="both"/>
      </w:pPr>
      <w:r>
        <w:t>The decision to add a second India city (most commonly Bengaluru to</w:t>
      </w:r>
      <w:r w:rsidR="00467F87">
        <w:t xml:space="preserve"> </w:t>
      </w:r>
      <w:r>
        <w:t>Hyderabad, or Bengaluru to Pune) is one of the most consequential</w:t>
      </w:r>
      <w:r w:rsidR="00467F87">
        <w:t xml:space="preserve"> </w:t>
      </w:r>
      <w:r>
        <w:t>operational decisions a Medium or Large GCC makes. The case for a second</w:t>
      </w:r>
      <w:r w:rsidR="00467F87">
        <w:t xml:space="preserve"> </w:t>
      </w:r>
      <w:r>
        <w:t>city is almost always talent-driven: the primary city's talent market</w:t>
      </w:r>
      <w:r w:rsidR="00467F87">
        <w:t xml:space="preserve"> </w:t>
      </w:r>
      <w:r>
        <w:t>is tightening, attrition is rising, compensation is inflating, and a</w:t>
      </w:r>
      <w:r w:rsidR="00467F87">
        <w:t xml:space="preserve"> </w:t>
      </w:r>
      <w:r>
        <w:t>second city offers access to a complementary talent pool at lower cost.</w:t>
      </w:r>
    </w:p>
    <w:p w14:paraId="7EFD04FF" w14:textId="77777777" w:rsidR="00734246" w:rsidRDefault="00000000" w:rsidP="00B1251F">
      <w:pPr>
        <w:pStyle w:val="Heading3"/>
        <w:spacing w:line="276" w:lineRule="auto"/>
        <w:jc w:val="both"/>
      </w:pPr>
      <w:r>
        <w:t>The New Location Decision Framework</w:t>
      </w:r>
    </w:p>
    <w:p w14:paraId="20E40183" w14:textId="467BF36F" w:rsidR="00734246" w:rsidRDefault="00000000" w:rsidP="00B1251F">
      <w:pPr>
        <w:pStyle w:val="ListParagraph"/>
        <w:numPr>
          <w:ilvl w:val="0"/>
          <w:numId w:val="3"/>
        </w:numPr>
        <w:spacing w:before="20" w:after="100" w:line="288" w:lineRule="auto"/>
        <w:jc w:val="both"/>
      </w:pPr>
      <w:r>
        <w:t>Talent complementarity test: the second city must offer talent</w:t>
      </w:r>
      <w:r w:rsidR="00467F87">
        <w:t xml:space="preserve"> </w:t>
      </w:r>
      <w:r>
        <w:t xml:space="preserve">profiles that are genuinely difficult to access in the primary </w:t>
      </w:r>
      <w:proofErr w:type="gramStart"/>
      <w:r>
        <w:t>city</w:t>
      </w:r>
      <w:r w:rsidR="00467F87">
        <w:t xml:space="preserve"> </w:t>
      </w:r>
      <w:r>
        <w:t>:</w:t>
      </w:r>
      <w:proofErr w:type="gramEnd"/>
      <w:r>
        <w:t xml:space="preserve"> not just cheaper equivalents of the same profiles. Adding</w:t>
      </w:r>
      <w:r w:rsidR="00467F87">
        <w:t xml:space="preserve"> </w:t>
      </w:r>
      <w:r>
        <w:t>Hyderabad to Bengaluru for BFSI analytics talent is complementary.</w:t>
      </w:r>
      <w:r w:rsidR="00467F87">
        <w:t xml:space="preserve"> </w:t>
      </w:r>
      <w:r>
        <w:t>Adding Hyderabad to Bengaluru for general software engineering is</w:t>
      </w:r>
      <w:r w:rsidR="00467F87">
        <w:t xml:space="preserve"> </w:t>
      </w:r>
      <w:r>
        <w:t>duplicative.</w:t>
      </w:r>
    </w:p>
    <w:p w14:paraId="3A7ACD58" w14:textId="2FA5FD70" w:rsidR="00734246" w:rsidRDefault="00000000" w:rsidP="00B1251F">
      <w:pPr>
        <w:pStyle w:val="ListParagraph"/>
        <w:numPr>
          <w:ilvl w:val="0"/>
          <w:numId w:val="3"/>
        </w:numPr>
        <w:spacing w:before="20" w:after="100" w:line="288" w:lineRule="auto"/>
        <w:jc w:val="both"/>
      </w:pPr>
      <w:r>
        <w:t>Governance complexity assessment: every new city adds a governance</w:t>
      </w:r>
      <w:r w:rsidR="00467F87">
        <w:t xml:space="preserve"> </w:t>
      </w:r>
      <w:r>
        <w:t>node. The governance architecture must be designed for the</w:t>
      </w:r>
      <w:r w:rsidR="00467F87">
        <w:t xml:space="preserve"> </w:t>
      </w:r>
      <w:r>
        <w:t>multi-city model before the second lease is signed, not after the</w:t>
      </w:r>
      <w:r w:rsidR="00467F87">
        <w:t xml:space="preserve"> </w:t>
      </w:r>
      <w:r>
        <w:t>second team is onboarded.</w:t>
      </w:r>
    </w:p>
    <w:p w14:paraId="013B5DF6" w14:textId="4210D238" w:rsidR="00734246" w:rsidRDefault="00000000" w:rsidP="00B1251F">
      <w:pPr>
        <w:pStyle w:val="ListParagraph"/>
        <w:numPr>
          <w:ilvl w:val="0"/>
          <w:numId w:val="3"/>
        </w:numPr>
        <w:spacing w:before="20" w:after="100" w:line="288" w:lineRule="auto"/>
        <w:jc w:val="both"/>
      </w:pPr>
      <w:r>
        <w:t xml:space="preserve">Culture consistency investment: two cities </w:t>
      </w:r>
      <w:proofErr w:type="gramStart"/>
      <w:r>
        <w:t>means</w:t>
      </w:r>
      <w:proofErr w:type="gramEnd"/>
      <w:r>
        <w:t xml:space="preserve"> two physical</w:t>
      </w:r>
      <w:r w:rsidR="00467F87">
        <w:t xml:space="preserve"> </w:t>
      </w:r>
      <w:r>
        <w:t>cultures. The deliberate culture-building investment required to</w:t>
      </w:r>
      <w:r w:rsidR="00467F87">
        <w:t xml:space="preserve"> </w:t>
      </w:r>
      <w:r>
        <w:t>maintain a consistent GCC identity across cities is typically 2x</w:t>
      </w:r>
      <w:r w:rsidR="00467F87">
        <w:t xml:space="preserve"> </w:t>
      </w:r>
      <w:r>
        <w:t>what single-city cultures require.</w:t>
      </w:r>
    </w:p>
    <w:p w14:paraId="1A8DFD77" w14:textId="3F85B2AD" w:rsidR="00734246" w:rsidRDefault="00000000" w:rsidP="00B1251F">
      <w:pPr>
        <w:pStyle w:val="ListParagraph"/>
        <w:numPr>
          <w:ilvl w:val="0"/>
          <w:numId w:val="3"/>
        </w:numPr>
        <w:spacing w:before="20" w:after="100" w:line="288" w:lineRule="auto"/>
        <w:jc w:val="both"/>
      </w:pPr>
      <w:r>
        <w:t>Leadership depth in the new city: the new city requires a dedicated</w:t>
      </w:r>
      <w:r w:rsidR="00467F87">
        <w:t xml:space="preserve"> </w:t>
      </w:r>
      <w:r>
        <w:t>Site Leader with full authority for India operations in that</w:t>
      </w:r>
      <w:r w:rsidR="00467F87">
        <w:t xml:space="preserve"> </w:t>
      </w:r>
      <w:r>
        <w:t>location. Matrix-managing a second city from the primary location</w:t>
      </w:r>
      <w:r w:rsidR="00467F87">
        <w:t xml:space="preserve"> </w:t>
      </w:r>
      <w:r>
        <w:t>consistently produces the governance cliff at the secondary</w:t>
      </w:r>
      <w:r w:rsidR="00467F87">
        <w:t xml:space="preserve"> </w:t>
      </w:r>
      <w:r>
        <w:t>location.</w:t>
      </w:r>
    </w:p>
    <w:p w14:paraId="3DEF6ACF" w14:textId="220D075B" w:rsidR="00734246" w:rsidRDefault="00734246" w:rsidP="00B1251F">
      <w:pPr>
        <w:spacing w:before="40" w:after="40" w:line="276" w:lineRule="auto"/>
        <w:jc w:val="both"/>
      </w:pPr>
    </w:p>
    <w:p w14:paraId="24E168E8" w14:textId="77777777" w:rsidR="00734246" w:rsidRDefault="00000000" w:rsidP="00B1251F">
      <w:pPr>
        <w:jc w:val="both"/>
      </w:pPr>
      <w:r>
        <w:br w:type="page"/>
      </w:r>
    </w:p>
    <w:p w14:paraId="768260B9" w14:textId="77777777" w:rsidR="00734246" w:rsidRDefault="00734246" w:rsidP="00B1251F">
      <w:pPr>
        <w:spacing w:before="120"/>
        <w:jc w:val="both"/>
      </w:pPr>
    </w:p>
    <w:tbl>
      <w:tblPr>
        <w:tblW w:w="106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0"/>
      </w:tblGrid>
      <w:tr w:rsidR="00734246" w14:paraId="6FEED63C" w14:textId="77777777" w:rsidTr="00232EF8">
        <w:tblPrEx>
          <w:tblCellMar>
            <w:top w:w="0" w:type="dxa"/>
            <w:bottom w:w="0" w:type="dxa"/>
          </w:tblCellMar>
        </w:tblPrEx>
        <w:trPr>
          <w:trHeight w:val="321"/>
        </w:trPr>
        <w:tc>
          <w:tcPr>
            <w:tcW w:w="10620" w:type="dxa"/>
            <w:shd w:val="clear" w:color="auto" w:fill="0D4A6B"/>
            <w:tcMar>
              <w:top w:w="200" w:type="dxa"/>
              <w:left w:w="360" w:type="dxa"/>
              <w:bottom w:w="200" w:type="dxa"/>
              <w:right w:w="360" w:type="dxa"/>
            </w:tcMar>
          </w:tcPr>
          <w:p w14:paraId="02C58E40" w14:textId="77777777" w:rsidR="00734246" w:rsidRDefault="00000000" w:rsidP="00232EF8">
            <w:pPr>
              <w:jc w:val="center"/>
            </w:pPr>
            <w:r>
              <w:rPr>
                <w:b/>
                <w:bCs/>
                <w:color w:val="FFFFFF"/>
                <w:sz w:val="28"/>
                <w:szCs w:val="28"/>
              </w:rPr>
              <w:t>PART II • CHAPTER EIGHT</w:t>
            </w:r>
          </w:p>
        </w:tc>
      </w:tr>
    </w:tbl>
    <w:p w14:paraId="29C78C26" w14:textId="1A83E4A1" w:rsidR="00232EF8" w:rsidRPr="003A1046" w:rsidRDefault="00232EF8" w:rsidP="00232EF8">
      <w:pPr>
        <w:spacing w:after="80"/>
        <w:jc w:val="center"/>
        <w:rPr>
          <w:rFonts w:ascii="Arial" w:eastAsia="Arial" w:hAnsi="Arial" w:cs="Arial"/>
          <w:b/>
          <w:bCs/>
          <w:color w:val="1B3A6B"/>
          <w:sz w:val="64"/>
          <w:szCs w:val="64"/>
        </w:rPr>
      </w:pPr>
      <w:r w:rsidRPr="003A1046">
        <w:rPr>
          <w:rFonts w:ascii="Arial" w:eastAsia="Arial" w:hAnsi="Arial" w:cs="Arial"/>
          <w:b/>
          <w:bCs/>
          <w:color w:val="1B3A6B"/>
          <w:sz w:val="64"/>
          <w:szCs w:val="64"/>
        </w:rPr>
        <w:t xml:space="preserve">Chapter </w:t>
      </w:r>
      <w:r>
        <w:rPr>
          <w:rFonts w:ascii="Arial" w:eastAsia="Arial" w:hAnsi="Arial" w:cs="Arial"/>
          <w:b/>
          <w:bCs/>
          <w:color w:val="1B3A6B"/>
          <w:sz w:val="64"/>
          <w:szCs w:val="64"/>
        </w:rPr>
        <w:t>8</w:t>
      </w:r>
      <w:r w:rsidRPr="003A1046">
        <w:rPr>
          <w:rFonts w:ascii="Arial" w:eastAsia="Arial" w:hAnsi="Arial" w:cs="Arial"/>
          <w:b/>
          <w:bCs/>
          <w:color w:val="1B3A6B"/>
          <w:sz w:val="64"/>
          <w:szCs w:val="64"/>
        </w:rPr>
        <w:t xml:space="preserve">: </w:t>
      </w:r>
      <w:r w:rsidRPr="00232EF8">
        <w:rPr>
          <w:rFonts w:ascii="Arial" w:eastAsia="Arial" w:hAnsi="Arial" w:cs="Arial"/>
          <w:b/>
          <w:bCs/>
          <w:color w:val="1B3A6B"/>
          <w:sz w:val="64"/>
          <w:szCs w:val="64"/>
        </w:rPr>
        <w:t>Validated Case Studies</w:t>
      </w:r>
    </w:p>
    <w:p w14:paraId="389DA35A" w14:textId="40AA822A" w:rsidR="00734246" w:rsidRDefault="00232EF8" w:rsidP="00232EF8">
      <w:pPr>
        <w:spacing w:before="240"/>
        <w:jc w:val="center"/>
      </w:pPr>
      <w:r w:rsidRPr="00232EF8">
        <w:rPr>
          <w:b/>
          <w:bCs/>
        </w:rPr>
        <w:t>Validated Case Studies - Nine GCC Builds Across All Size Tiers and Operating Models: With Specific Outcomes, Key Lessons, and Verified Source References</w:t>
      </w:r>
    </w:p>
    <w:p w14:paraId="42DA80C0" w14:textId="77777777" w:rsidR="00734246" w:rsidRDefault="00734246" w:rsidP="00B1251F">
      <w:pPr>
        <w:pBdr>
          <w:bottom w:val="single" w:sz="3" w:space="2" w:color="C5D8EC"/>
        </w:pBdr>
        <w:spacing w:before="100" w:after="100" w:line="276" w:lineRule="auto"/>
        <w:jc w:val="both"/>
      </w:pPr>
    </w:p>
    <w:p w14:paraId="538A226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case studies are sourced exclusively from publicly available research, press releases, NASSCOM publications, and verified practitioner accounts. Every case study includes its source reference. Where outcome data is cited, the original source is identified. These are not promotional case studies: they include specific failures, course corrections, and honest assessments of what did and did not work.</w:t>
      </w:r>
    </w:p>
    <w:p w14:paraId="7557F09C" w14:textId="77777777" w:rsidR="00734246" w:rsidRDefault="00000000" w:rsidP="00B1251F">
      <w:pPr>
        <w:pStyle w:val="Heading1"/>
        <w:pBdr>
          <w:bottom w:val="single" w:sz="8" w:space="6" w:color="0D6E8A"/>
        </w:pBdr>
        <w:spacing w:line="276" w:lineRule="auto"/>
        <w:jc w:val="both"/>
      </w:pPr>
      <w:bookmarkStart w:id="44" w:name="_Toc224693397"/>
      <w:r>
        <w:t>Case Study 1: Walmart India Technology Hub: BOT to COCO Transition (Bengaluru)</w:t>
      </w:r>
      <w:bookmarkEnd w:id="44"/>
    </w:p>
    <w:p w14:paraId="49B68D4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00A7B70D"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998C016" w14:textId="77777777" w:rsidR="001C31BE" w:rsidRPr="001C31BE" w:rsidRDefault="001C31BE" w:rsidP="006E69F2">
            <w:pPr>
              <w:spacing w:before="100" w:after="100" w:line="276" w:lineRule="auto"/>
              <w:jc w:val="both"/>
            </w:pPr>
            <w:r w:rsidRPr="001C31BE">
              <w:t>Enterprise</w:t>
            </w:r>
          </w:p>
        </w:tc>
        <w:tc>
          <w:tcPr>
            <w:tcW w:w="8725" w:type="dxa"/>
          </w:tcPr>
          <w:p w14:paraId="640DCE14" w14:textId="77777777" w:rsidR="001C31BE" w:rsidRPr="001C31BE" w:rsidRDefault="001C31BE" w:rsidP="006E69F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Walmart Inc. / Walmart Global Tech</w:t>
            </w:r>
          </w:p>
        </w:tc>
      </w:tr>
      <w:tr w:rsidR="001C31BE" w:rsidRPr="001C31BE" w14:paraId="4F1B0016"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2622C6" w14:textId="77777777" w:rsidR="001C31BE" w:rsidRPr="001C31BE" w:rsidRDefault="001C31BE" w:rsidP="006E69F2">
            <w:pPr>
              <w:spacing w:before="100" w:after="100" w:line="276" w:lineRule="auto"/>
              <w:jc w:val="both"/>
            </w:pPr>
            <w:r w:rsidRPr="001C31BE">
              <w:t>GCC Size</w:t>
            </w:r>
          </w:p>
        </w:tc>
        <w:tc>
          <w:tcPr>
            <w:tcW w:w="8725" w:type="dxa"/>
          </w:tcPr>
          <w:p w14:paraId="7B10D07B"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Large (est. 10,000+ employees at full scale)</w:t>
            </w:r>
          </w:p>
        </w:tc>
      </w:tr>
      <w:tr w:rsidR="001C31BE" w:rsidRPr="001C31BE" w14:paraId="54F9FB2B"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59DF1A24" w14:textId="77777777" w:rsidR="001C31BE" w:rsidRPr="001C31BE" w:rsidRDefault="001C31BE" w:rsidP="006E69F2">
            <w:pPr>
              <w:spacing w:before="100" w:after="100" w:line="276" w:lineRule="auto"/>
              <w:jc w:val="both"/>
            </w:pPr>
            <w:r w:rsidRPr="001C31BE">
              <w:t>Model</w:t>
            </w:r>
          </w:p>
        </w:tc>
        <w:tc>
          <w:tcPr>
            <w:tcW w:w="8725" w:type="dxa"/>
          </w:tcPr>
          <w:p w14:paraId="5EFAC239" w14:textId="77777777" w:rsidR="001C31BE" w:rsidRPr="001C31BE" w:rsidRDefault="001C31BE" w:rsidP="006E69F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BOT to COCO</w:t>
            </w:r>
          </w:p>
        </w:tc>
      </w:tr>
      <w:tr w:rsidR="001C31BE" w:rsidRPr="001C31BE" w14:paraId="1E2FA1CB"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258122" w14:textId="77777777" w:rsidR="001C31BE" w:rsidRPr="001C31BE" w:rsidRDefault="001C31BE" w:rsidP="006E69F2">
            <w:pPr>
              <w:spacing w:before="100" w:after="100" w:line="276" w:lineRule="auto"/>
              <w:jc w:val="both"/>
            </w:pPr>
            <w:r w:rsidRPr="001C31BE">
              <w:t>Location</w:t>
            </w:r>
          </w:p>
        </w:tc>
        <w:tc>
          <w:tcPr>
            <w:tcW w:w="8725" w:type="dxa"/>
          </w:tcPr>
          <w:p w14:paraId="5AD7A707"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54BE3EEB"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245EB1F4" w14:textId="77777777" w:rsidR="001C31BE" w:rsidRPr="001C31BE" w:rsidRDefault="001C31BE" w:rsidP="006E69F2">
            <w:pPr>
              <w:spacing w:before="100" w:after="100" w:line="276" w:lineRule="auto"/>
              <w:jc w:val="both"/>
            </w:pPr>
            <w:r w:rsidRPr="001C31BE">
              <w:t>Domain</w:t>
            </w:r>
          </w:p>
        </w:tc>
        <w:tc>
          <w:tcPr>
            <w:tcW w:w="8725" w:type="dxa"/>
          </w:tcPr>
          <w:p w14:paraId="5FDDA2DF" w14:textId="77777777" w:rsidR="001C31BE" w:rsidRPr="001C31BE" w:rsidRDefault="001C31BE" w:rsidP="006E69F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E-commerce, supply chain, data engineering, retail technology platforms</w:t>
            </w:r>
          </w:p>
        </w:tc>
      </w:tr>
      <w:tr w:rsidR="001C31BE" w:rsidRPr="001C31BE" w14:paraId="2F423CA5"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80AB85" w14:textId="77777777" w:rsidR="001C31BE" w:rsidRPr="001C31BE" w:rsidRDefault="001C31BE" w:rsidP="006E69F2">
            <w:pPr>
              <w:spacing w:before="100" w:after="100" w:line="276" w:lineRule="auto"/>
              <w:jc w:val="both"/>
            </w:pPr>
            <w:r w:rsidRPr="001C31BE">
              <w:t>Validated Source</w:t>
            </w:r>
          </w:p>
        </w:tc>
        <w:tc>
          <w:tcPr>
            <w:tcW w:w="8725" w:type="dxa"/>
          </w:tcPr>
          <w:p w14:paraId="6040C13D"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1C31BE">
              <w:t>SRKay</w:t>
            </w:r>
            <w:proofErr w:type="spellEnd"/>
            <w:r w:rsidRPr="001C31BE">
              <w:t xml:space="preserve"> Consulting, srkay.com; Inspiredgeit.com, Nov 2025; multiple press references</w:t>
            </w:r>
          </w:p>
        </w:tc>
      </w:tr>
    </w:tbl>
    <w:p w14:paraId="3824C165" w14:textId="77777777" w:rsidR="00734246" w:rsidRDefault="00000000" w:rsidP="00B1251F">
      <w:pPr>
        <w:pStyle w:val="Heading3"/>
        <w:spacing w:line="276" w:lineRule="auto"/>
        <w:jc w:val="both"/>
      </w:pPr>
      <w:r>
        <w:t>What Happened</w:t>
      </w:r>
    </w:p>
    <w:p w14:paraId="5D616F01" w14:textId="7A083377" w:rsidR="00734246" w:rsidRDefault="00000000" w:rsidP="00B1251F">
      <w:pPr>
        <w:pStyle w:val="ListParagraph"/>
        <w:numPr>
          <w:ilvl w:val="0"/>
          <w:numId w:val="24"/>
        </w:numPr>
        <w:spacing w:after="100" w:line="288" w:lineRule="auto"/>
        <w:jc w:val="both"/>
      </w:pPr>
      <w:r>
        <w:t>Walmart used the BOT model to establish its India technology hub in</w:t>
      </w:r>
      <w:r w:rsidR="001C31BE">
        <w:t xml:space="preserve"> </w:t>
      </w:r>
      <w:r>
        <w:t>Bengaluru. The BOT partner managed hiring, facilities, and legal</w:t>
      </w:r>
      <w:r w:rsidR="001C31BE">
        <w:t xml:space="preserve"> </w:t>
      </w:r>
      <w:r>
        <w:t xml:space="preserve">compliance during the Build and Operate phases. Within 24 </w:t>
      </w:r>
      <w:proofErr w:type="spellStart"/>
      <w:proofErr w:type="gramStart"/>
      <w:r>
        <w:t>months,Walmart</w:t>
      </w:r>
      <w:proofErr w:type="spellEnd"/>
      <w:proofErr w:type="gramEnd"/>
      <w:r>
        <w:t xml:space="preserve"> assumed full ownership, converting the </w:t>
      </w:r>
      <w:proofErr w:type="spellStart"/>
      <w:r>
        <w:t>center</w:t>
      </w:r>
      <w:proofErr w:type="spellEnd"/>
      <w:r>
        <w:t xml:space="preserve"> into a fully</w:t>
      </w:r>
      <w:r w:rsidR="001C31BE">
        <w:t xml:space="preserve"> </w:t>
      </w:r>
      <w:r>
        <w:t>integrated GCC: now known as Walmart Global Tech India: that</w:t>
      </w:r>
      <w:r w:rsidR="001C31BE">
        <w:t xml:space="preserve"> </w:t>
      </w:r>
      <w:r>
        <w:t>powers global e-commerce and supply chain platforms. This is cited as a</w:t>
      </w:r>
      <w:r w:rsidR="001C31BE">
        <w:t xml:space="preserve"> </w:t>
      </w:r>
      <w:r>
        <w:t>textbook BOT-to-COCO transition by multiple GCC advisory firms.</w:t>
      </w:r>
    </w:p>
    <w:p w14:paraId="7DEC61A9" w14:textId="77777777" w:rsidR="00734246" w:rsidRDefault="00000000" w:rsidP="00B1251F">
      <w:pPr>
        <w:pStyle w:val="Heading3"/>
        <w:spacing w:line="276" w:lineRule="auto"/>
        <w:jc w:val="both"/>
      </w:pPr>
      <w:r>
        <w:t>Outcomes (Validated)</w:t>
      </w:r>
    </w:p>
    <w:p w14:paraId="706B8A9A" w14:textId="77777777" w:rsidR="00734246" w:rsidRDefault="00000000" w:rsidP="00B1251F">
      <w:pPr>
        <w:pStyle w:val="ListParagraph"/>
        <w:numPr>
          <w:ilvl w:val="0"/>
          <w:numId w:val="2"/>
        </w:numPr>
        <w:spacing w:before="20" w:after="20" w:line="276" w:lineRule="auto"/>
        <w:jc w:val="both"/>
      </w:pPr>
      <w:r>
        <w:t>Full ownership transfer completed within 24 months of first hire</w:t>
      </w:r>
    </w:p>
    <w:p w14:paraId="6D32D2B1" w14:textId="3E3948E1" w:rsidR="00734246" w:rsidRDefault="00000000" w:rsidP="00B1251F">
      <w:pPr>
        <w:pStyle w:val="ListParagraph"/>
        <w:numPr>
          <w:ilvl w:val="0"/>
          <w:numId w:val="2"/>
        </w:numPr>
        <w:spacing w:before="20" w:after="100" w:line="288" w:lineRule="auto"/>
        <w:jc w:val="both"/>
      </w:pPr>
      <w:r>
        <w:t>Center now operates as a global tech hub running Walmart's</w:t>
      </w:r>
      <w:r w:rsidR="001C31BE">
        <w:t xml:space="preserve"> </w:t>
      </w:r>
      <w:r>
        <w:t>e-commerce and supply chain infrastructure</w:t>
      </w:r>
    </w:p>
    <w:p w14:paraId="46425755" w14:textId="4890BF36" w:rsidR="00734246" w:rsidRDefault="00000000" w:rsidP="00B1251F">
      <w:pPr>
        <w:pStyle w:val="ListParagraph"/>
        <w:numPr>
          <w:ilvl w:val="0"/>
          <w:numId w:val="2"/>
        </w:numPr>
        <w:spacing w:before="20" w:after="100" w:line="288" w:lineRule="auto"/>
        <w:jc w:val="both"/>
      </w:pPr>
      <w:r>
        <w:t>India team owns global product components, not just India-specific</w:t>
      </w:r>
      <w:r w:rsidR="001C31BE">
        <w:t xml:space="preserve"> </w:t>
      </w:r>
      <w:r>
        <w:t>implementations</w:t>
      </w:r>
    </w:p>
    <w:p w14:paraId="7A1D2D72" w14:textId="77777777" w:rsidR="00734246" w:rsidRDefault="00000000" w:rsidP="00B1251F">
      <w:pPr>
        <w:pStyle w:val="Heading3"/>
        <w:spacing w:line="276" w:lineRule="auto"/>
        <w:jc w:val="both"/>
      </w:pPr>
      <w:r>
        <w:t>Key Lesson</w:t>
      </w:r>
    </w:p>
    <w:p w14:paraId="4695CBCA" w14:textId="09DAC66E" w:rsidR="00734246" w:rsidRDefault="00000000" w:rsidP="00B1251F">
      <w:pPr>
        <w:pStyle w:val="ListParagraph"/>
        <w:numPr>
          <w:ilvl w:val="0"/>
          <w:numId w:val="24"/>
        </w:numPr>
        <w:spacing w:after="100" w:line="288" w:lineRule="auto"/>
        <w:jc w:val="both"/>
      </w:pPr>
      <w:r>
        <w:t>The BOT model works precisely when the client invests in the</w:t>
      </w:r>
      <w:r w:rsidR="001C31BE">
        <w:t xml:space="preserve"> </w:t>
      </w:r>
      <w:r>
        <w:t>organisational transfer (shadow leadership, client participation in</w:t>
      </w:r>
      <w:r w:rsidR="001C31BE">
        <w:t xml:space="preserve"> </w:t>
      </w:r>
      <w:r>
        <w:t>delivery governance, relationship building) from Month 1: not just</w:t>
      </w:r>
      <w:r w:rsidR="001C31BE">
        <w:t xml:space="preserve"> </w:t>
      </w:r>
      <w:r>
        <w:t>the contractual transfer at the end of the Operate phase. Walmart's</w:t>
      </w:r>
      <w:r w:rsidR="001C31BE">
        <w:t xml:space="preserve"> </w:t>
      </w:r>
      <w:r>
        <w:t>shadow leadership investment during Operate is credited by advisers as</w:t>
      </w:r>
      <w:r w:rsidR="001C31BE">
        <w:t xml:space="preserve"> </w:t>
      </w:r>
      <w:r>
        <w:t>the primary reason the 24-month transfer succeeded without service</w:t>
      </w:r>
      <w:r w:rsidR="001C31BE">
        <w:t xml:space="preserve"> </w:t>
      </w:r>
      <w:r>
        <w:t>disruption.</w:t>
      </w:r>
    </w:p>
    <w:p w14:paraId="7BB7DED1" w14:textId="77777777" w:rsidR="00734246" w:rsidRDefault="00000000" w:rsidP="00B1251F">
      <w:pPr>
        <w:pStyle w:val="Heading1"/>
        <w:pBdr>
          <w:bottom w:val="single" w:sz="8" w:space="6" w:color="0D6E8A"/>
        </w:pBdr>
        <w:spacing w:line="276" w:lineRule="auto"/>
        <w:jc w:val="both"/>
      </w:pPr>
      <w:bookmarkStart w:id="45" w:name="_Toc224693398"/>
      <w:r>
        <w:t xml:space="preserve">Case Study 2: </w:t>
      </w:r>
      <w:proofErr w:type="spellStart"/>
      <w:r>
        <w:t>iValuePlus</w:t>
      </w:r>
      <w:proofErr w:type="spellEnd"/>
      <w:r>
        <w:t xml:space="preserve"> Healthcare IT GCC: Nano BOT with HIPAA Compliance</w:t>
      </w:r>
      <w:bookmarkEnd w:id="45"/>
    </w:p>
    <w:p w14:paraId="57EC0158"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019DFE0B"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ADB1F6C" w14:textId="77777777" w:rsidR="001C31BE" w:rsidRPr="001C31BE" w:rsidRDefault="001C31BE" w:rsidP="005D231A">
            <w:pPr>
              <w:spacing w:before="100" w:after="100" w:line="276" w:lineRule="auto"/>
              <w:jc w:val="both"/>
            </w:pPr>
            <w:r w:rsidRPr="001C31BE">
              <w:t>Enterprise</w:t>
            </w:r>
          </w:p>
        </w:tc>
        <w:tc>
          <w:tcPr>
            <w:tcW w:w="8815" w:type="dxa"/>
          </w:tcPr>
          <w:p w14:paraId="23515105" w14:textId="77777777" w:rsidR="001C31BE" w:rsidRPr="001C31BE" w:rsidRDefault="001C31BE" w:rsidP="005D231A">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US Healthcare Technology Company (name not publicly disclosed)</w:t>
            </w:r>
          </w:p>
        </w:tc>
      </w:tr>
      <w:tr w:rsidR="001C31BE" w:rsidRPr="001C31BE" w14:paraId="34A6A111"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5279B94" w14:textId="77777777" w:rsidR="001C31BE" w:rsidRPr="001C31BE" w:rsidRDefault="001C31BE" w:rsidP="005D231A">
            <w:pPr>
              <w:spacing w:before="100" w:after="100" w:line="276" w:lineRule="auto"/>
              <w:jc w:val="both"/>
            </w:pPr>
            <w:r w:rsidRPr="001C31BE">
              <w:t>GCC Size</w:t>
            </w:r>
          </w:p>
        </w:tc>
        <w:tc>
          <w:tcPr>
            <w:tcW w:w="8815" w:type="dxa"/>
          </w:tcPr>
          <w:p w14:paraId="7B883D5A"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Nano (18 dedicated resources at 10-month mark)</w:t>
            </w:r>
          </w:p>
        </w:tc>
      </w:tr>
      <w:tr w:rsidR="001C31BE" w:rsidRPr="001C31BE" w14:paraId="244B92DA"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77DD2AD" w14:textId="77777777" w:rsidR="001C31BE" w:rsidRPr="001C31BE" w:rsidRDefault="001C31BE" w:rsidP="005D231A">
            <w:pPr>
              <w:spacing w:before="100" w:after="100" w:line="276" w:lineRule="auto"/>
              <w:jc w:val="both"/>
            </w:pPr>
            <w:r w:rsidRPr="001C31BE">
              <w:t>Model</w:t>
            </w:r>
          </w:p>
        </w:tc>
        <w:tc>
          <w:tcPr>
            <w:tcW w:w="8815" w:type="dxa"/>
          </w:tcPr>
          <w:p w14:paraId="31083E52" w14:textId="77777777" w:rsidR="001C31BE" w:rsidRPr="001C31BE" w:rsidRDefault="001C31BE" w:rsidP="005D231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BOT (</w:t>
            </w:r>
            <w:proofErr w:type="spellStart"/>
            <w:r w:rsidRPr="001C31BE">
              <w:t>iValuePlus</w:t>
            </w:r>
            <w:proofErr w:type="spellEnd"/>
            <w:r w:rsidRPr="001C31BE">
              <w:t xml:space="preserve"> as partner)</w:t>
            </w:r>
          </w:p>
        </w:tc>
      </w:tr>
      <w:tr w:rsidR="001C31BE" w:rsidRPr="001C31BE" w14:paraId="1941161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24D7E7B" w14:textId="77777777" w:rsidR="001C31BE" w:rsidRPr="001C31BE" w:rsidRDefault="001C31BE" w:rsidP="005D231A">
            <w:pPr>
              <w:spacing w:before="100" w:after="100" w:line="276" w:lineRule="auto"/>
              <w:jc w:val="both"/>
            </w:pPr>
            <w:r w:rsidRPr="001C31BE">
              <w:t>Location</w:t>
            </w:r>
          </w:p>
        </w:tc>
        <w:tc>
          <w:tcPr>
            <w:tcW w:w="8815" w:type="dxa"/>
          </w:tcPr>
          <w:p w14:paraId="71F9DA85"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India (city not specified in public case study)</w:t>
            </w:r>
          </w:p>
        </w:tc>
      </w:tr>
      <w:tr w:rsidR="001C31BE" w:rsidRPr="001C31BE" w14:paraId="21C1A07D"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0F9E90A" w14:textId="77777777" w:rsidR="001C31BE" w:rsidRPr="001C31BE" w:rsidRDefault="001C31BE" w:rsidP="005D231A">
            <w:pPr>
              <w:spacing w:before="100" w:after="100" w:line="276" w:lineRule="auto"/>
              <w:jc w:val="both"/>
            </w:pPr>
            <w:r w:rsidRPr="001C31BE">
              <w:t>Domain</w:t>
            </w:r>
          </w:p>
        </w:tc>
        <w:tc>
          <w:tcPr>
            <w:tcW w:w="8815" w:type="dxa"/>
          </w:tcPr>
          <w:p w14:paraId="3E6E1FAA" w14:textId="77777777" w:rsidR="001C31BE" w:rsidRPr="001C31BE" w:rsidRDefault="001C31BE" w:rsidP="005D231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Healthcare IT, HIPAA compliance, HITRUST certification</w:t>
            </w:r>
          </w:p>
        </w:tc>
      </w:tr>
      <w:tr w:rsidR="001C31BE" w:rsidRPr="001C31BE" w14:paraId="3C110F5B"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C36AC2F" w14:textId="77777777" w:rsidR="001C31BE" w:rsidRPr="001C31BE" w:rsidRDefault="001C31BE" w:rsidP="005D231A">
            <w:pPr>
              <w:spacing w:before="100" w:after="100" w:line="276" w:lineRule="auto"/>
              <w:jc w:val="both"/>
            </w:pPr>
            <w:r w:rsidRPr="001C31BE">
              <w:t>Validated Source</w:t>
            </w:r>
          </w:p>
        </w:tc>
        <w:tc>
          <w:tcPr>
            <w:tcW w:w="8815" w:type="dxa"/>
          </w:tcPr>
          <w:p w14:paraId="78785991"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1C31BE">
              <w:t>iValuePlus</w:t>
            </w:r>
            <w:proofErr w:type="spellEnd"/>
            <w:r w:rsidRPr="001C31BE">
              <w:t xml:space="preserve"> case study, ivalueplus.com/how-to-start-a-gcc-in-india-2025-26-complete-guide-for-global-enterprises/</w:t>
            </w:r>
          </w:p>
        </w:tc>
      </w:tr>
    </w:tbl>
    <w:p w14:paraId="7787607B" w14:textId="77777777" w:rsidR="00734246" w:rsidRDefault="00000000" w:rsidP="00B1251F">
      <w:pPr>
        <w:pStyle w:val="Heading3"/>
        <w:spacing w:line="276" w:lineRule="auto"/>
        <w:jc w:val="both"/>
      </w:pPr>
      <w:r>
        <w:t xml:space="preserve">Outcomes (Published by </w:t>
      </w:r>
      <w:proofErr w:type="spellStart"/>
      <w:r>
        <w:t>iValuePlus</w:t>
      </w:r>
      <w:proofErr w:type="spellEnd"/>
      <w:r>
        <w:t>, verified against source)</w:t>
      </w:r>
    </w:p>
    <w:p w14:paraId="1F8D45E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18 dedicated resources within 10 months of engagement start (</w:t>
      </w:r>
      <w:proofErr w:type="spellStart"/>
      <w:r>
        <w:rPr>
          <w:i/>
          <w:iCs/>
          <w:color w:val="333344"/>
          <w:sz w:val="21"/>
          <w:szCs w:val="21"/>
        </w:rPr>
        <w:t>iValuePlus</w:t>
      </w:r>
      <w:proofErr w:type="spellEnd"/>
      <w:r>
        <w:rPr>
          <w:i/>
          <w:iCs/>
          <w:color w:val="333344"/>
          <w:sz w:val="21"/>
          <w:szCs w:val="21"/>
        </w:rPr>
        <w:t>, ivalueplus.com) 92% employee retention rate at 10-month mark (</w:t>
      </w:r>
      <w:proofErr w:type="spellStart"/>
      <w:r>
        <w:rPr>
          <w:i/>
          <w:iCs/>
          <w:color w:val="333344"/>
          <w:sz w:val="21"/>
          <w:szCs w:val="21"/>
        </w:rPr>
        <w:t>iValuePlus</w:t>
      </w:r>
      <w:proofErr w:type="spellEnd"/>
      <w:r>
        <w:rPr>
          <w:i/>
          <w:iCs/>
          <w:color w:val="333344"/>
          <w:sz w:val="21"/>
          <w:szCs w:val="21"/>
        </w:rPr>
        <w:t>, ivalueplus.com) 35% reduction in operational costs vs. pre-GCC baseline (</w:t>
      </w:r>
      <w:proofErr w:type="spellStart"/>
      <w:r>
        <w:rPr>
          <w:i/>
          <w:iCs/>
          <w:color w:val="333344"/>
          <w:sz w:val="21"/>
          <w:szCs w:val="21"/>
        </w:rPr>
        <w:t>iValuePlus</w:t>
      </w:r>
      <w:proofErr w:type="spellEnd"/>
      <w:r>
        <w:rPr>
          <w:i/>
          <w:iCs/>
          <w:color w:val="333344"/>
          <w:sz w:val="21"/>
          <w:szCs w:val="21"/>
        </w:rPr>
        <w:t>, ivalueplus.com) 96% client satisfaction score across delivered workstreams (</w:t>
      </w:r>
      <w:proofErr w:type="spellStart"/>
      <w:r>
        <w:rPr>
          <w:i/>
          <w:iCs/>
          <w:color w:val="333344"/>
          <w:sz w:val="21"/>
          <w:szCs w:val="21"/>
        </w:rPr>
        <w:t>iValuePlus</w:t>
      </w:r>
      <w:proofErr w:type="spellEnd"/>
      <w:r>
        <w:rPr>
          <w:i/>
          <w:iCs/>
          <w:color w:val="333344"/>
          <w:sz w:val="21"/>
          <w:szCs w:val="21"/>
        </w:rPr>
        <w:t>, ivalueplus.com) 100% HIPAA and HITRUST compliance maintained throughout (</w:t>
      </w:r>
      <w:proofErr w:type="spellStart"/>
      <w:r>
        <w:rPr>
          <w:i/>
          <w:iCs/>
          <w:color w:val="333344"/>
          <w:sz w:val="21"/>
          <w:szCs w:val="21"/>
        </w:rPr>
        <w:t>iValuePlus</w:t>
      </w:r>
      <w:proofErr w:type="spellEnd"/>
      <w:r>
        <w:rPr>
          <w:i/>
          <w:iCs/>
          <w:color w:val="333344"/>
          <w:sz w:val="21"/>
          <w:szCs w:val="21"/>
        </w:rPr>
        <w:t>, ivalueplus.com)</w:t>
      </w:r>
    </w:p>
    <w:p w14:paraId="09BF3BBC" w14:textId="77777777" w:rsidR="00734246" w:rsidRDefault="00000000" w:rsidP="00B1251F">
      <w:pPr>
        <w:pStyle w:val="Heading3"/>
        <w:spacing w:line="276" w:lineRule="auto"/>
        <w:jc w:val="both"/>
      </w:pPr>
      <w:r>
        <w:t>Key Lesson</w:t>
      </w:r>
    </w:p>
    <w:p w14:paraId="5F4AAE43" w14:textId="52C6FEDE" w:rsidR="00734246" w:rsidRDefault="00000000" w:rsidP="00B1251F">
      <w:pPr>
        <w:pStyle w:val="ListParagraph"/>
        <w:numPr>
          <w:ilvl w:val="0"/>
          <w:numId w:val="24"/>
        </w:numPr>
        <w:spacing w:after="100" w:line="288" w:lineRule="auto"/>
        <w:jc w:val="both"/>
      </w:pPr>
      <w:r>
        <w:t>Compliance-heavy sectors (healthcare, BFSI, defence) benefit</w:t>
      </w:r>
      <w:r w:rsidR="001C31BE">
        <w:t xml:space="preserve"> </w:t>
      </w:r>
      <w:r>
        <w:t>disproportionately from BOT models whose partners have pre-established</w:t>
      </w:r>
      <w:r w:rsidR="001C31BE">
        <w:t xml:space="preserve"> </w:t>
      </w:r>
      <w:r>
        <w:t>compliance infrastructure. The 100% HIPAA/HITRUST compliance at Nano</w:t>
      </w:r>
      <w:r w:rsidR="001C31BE">
        <w:t xml:space="preserve"> </w:t>
      </w:r>
      <w:r>
        <w:t>scale within 10 months would typically require 12-18 months and USD</w:t>
      </w:r>
      <w:r w:rsidR="001C31BE">
        <w:t xml:space="preserve"> </w:t>
      </w:r>
      <w:r>
        <w:t>150-300K in standalone compliance investment for a first-time India</w:t>
      </w:r>
      <w:r w:rsidR="001C31BE">
        <w:t xml:space="preserve"> </w:t>
      </w:r>
      <w:r>
        <w:t>entrant. The BOT model compressed this to near-zero incremental</w:t>
      </w:r>
      <w:r w:rsidR="001C31BE">
        <w:t xml:space="preserve"> </w:t>
      </w:r>
      <w:r>
        <w:t>compliance investment by using the partner's existing</w:t>
      </w:r>
      <w:r w:rsidR="001C31BE">
        <w:t xml:space="preserve"> </w:t>
      </w:r>
      <w:r>
        <w:t>certification infrastructure.</w:t>
      </w:r>
    </w:p>
    <w:p w14:paraId="4F0C32AE" w14:textId="77777777" w:rsidR="00734246" w:rsidRDefault="00000000" w:rsidP="00B1251F">
      <w:pPr>
        <w:pStyle w:val="Heading1"/>
        <w:pBdr>
          <w:bottom w:val="single" w:sz="8" w:space="6" w:color="0D6E8A"/>
        </w:pBdr>
        <w:spacing w:line="276" w:lineRule="auto"/>
        <w:jc w:val="both"/>
      </w:pPr>
      <w:bookmarkStart w:id="46" w:name="_Toc224693399"/>
      <w:r>
        <w:t>Case Study 3: DAZN India CoE: Sports Technology, Hyderabad</w:t>
      </w:r>
      <w:bookmarkEnd w:id="46"/>
    </w:p>
    <w:p w14:paraId="22011E18"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7FAEBF89"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A0BE4CB" w14:textId="77777777" w:rsidR="001C31BE" w:rsidRPr="001C31BE" w:rsidRDefault="001C31BE" w:rsidP="00756271">
            <w:pPr>
              <w:spacing w:before="100" w:after="100" w:line="276" w:lineRule="auto"/>
              <w:jc w:val="both"/>
            </w:pPr>
            <w:r w:rsidRPr="001C31BE">
              <w:t>Enterprise</w:t>
            </w:r>
          </w:p>
        </w:tc>
        <w:tc>
          <w:tcPr>
            <w:tcW w:w="8725" w:type="dxa"/>
          </w:tcPr>
          <w:p w14:paraId="15552D12" w14:textId="77777777" w:rsidR="001C31BE" w:rsidRPr="001C31BE" w:rsidRDefault="001C31BE" w:rsidP="0075627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DAZN (UK-based sports streaming platform)</w:t>
            </w:r>
          </w:p>
        </w:tc>
      </w:tr>
      <w:tr w:rsidR="001C31BE" w:rsidRPr="001C31BE" w14:paraId="1137280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DF6ED38" w14:textId="77777777" w:rsidR="001C31BE" w:rsidRPr="001C31BE" w:rsidRDefault="001C31BE" w:rsidP="00756271">
            <w:pPr>
              <w:spacing w:before="100" w:after="100" w:line="276" w:lineRule="auto"/>
              <w:jc w:val="both"/>
            </w:pPr>
            <w:r w:rsidRPr="001C31BE">
              <w:t>GCC Size</w:t>
            </w:r>
          </w:p>
        </w:tc>
        <w:tc>
          <w:tcPr>
            <w:tcW w:w="8725" w:type="dxa"/>
          </w:tcPr>
          <w:p w14:paraId="34F76053"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Medium to Large (3,000+ target by end 2026)</w:t>
            </w:r>
          </w:p>
        </w:tc>
      </w:tr>
      <w:tr w:rsidR="001C31BE" w:rsidRPr="001C31BE" w14:paraId="73A95849"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0C080A50" w14:textId="77777777" w:rsidR="001C31BE" w:rsidRPr="001C31BE" w:rsidRDefault="001C31BE" w:rsidP="00756271">
            <w:pPr>
              <w:spacing w:before="100" w:after="100" w:line="276" w:lineRule="auto"/>
              <w:jc w:val="both"/>
            </w:pPr>
            <w:r w:rsidRPr="001C31BE">
              <w:t>Model</w:t>
            </w:r>
          </w:p>
        </w:tc>
        <w:tc>
          <w:tcPr>
            <w:tcW w:w="8725" w:type="dxa"/>
          </w:tcPr>
          <w:p w14:paraId="2B804A26" w14:textId="77777777" w:rsidR="001C31BE" w:rsidRPr="001C31BE" w:rsidRDefault="001C31BE" w:rsidP="0075627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with CoE architecture</w:t>
            </w:r>
          </w:p>
        </w:tc>
      </w:tr>
      <w:tr w:rsidR="001C31BE" w:rsidRPr="001C31BE" w14:paraId="6531DDE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2ACE979" w14:textId="77777777" w:rsidR="001C31BE" w:rsidRPr="001C31BE" w:rsidRDefault="001C31BE" w:rsidP="00756271">
            <w:pPr>
              <w:spacing w:before="100" w:after="100" w:line="276" w:lineRule="auto"/>
              <w:jc w:val="both"/>
            </w:pPr>
            <w:r w:rsidRPr="001C31BE">
              <w:t>Location</w:t>
            </w:r>
          </w:p>
        </w:tc>
        <w:tc>
          <w:tcPr>
            <w:tcW w:w="8725" w:type="dxa"/>
          </w:tcPr>
          <w:p w14:paraId="7E8591A8"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Hyderabad</w:t>
            </w:r>
          </w:p>
        </w:tc>
      </w:tr>
      <w:tr w:rsidR="001C31BE" w:rsidRPr="001C31BE" w14:paraId="13B4B8B6"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451ADB22" w14:textId="77777777" w:rsidR="001C31BE" w:rsidRPr="001C31BE" w:rsidRDefault="001C31BE" w:rsidP="00756271">
            <w:pPr>
              <w:spacing w:before="100" w:after="100" w:line="276" w:lineRule="auto"/>
              <w:jc w:val="both"/>
            </w:pPr>
            <w:r w:rsidRPr="001C31BE">
              <w:t>Domain</w:t>
            </w:r>
          </w:p>
        </w:tc>
        <w:tc>
          <w:tcPr>
            <w:tcW w:w="8725" w:type="dxa"/>
          </w:tcPr>
          <w:p w14:paraId="325576A0" w14:textId="77777777" w:rsidR="001C31BE" w:rsidRPr="001C31BE" w:rsidRDefault="001C31BE" w:rsidP="0075627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Engineering, data science, sports operations, AI-driven personalisation</w:t>
            </w:r>
          </w:p>
        </w:tc>
      </w:tr>
      <w:tr w:rsidR="001C31BE" w:rsidRPr="001C31BE" w14:paraId="4F26DFA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71ED6C4" w14:textId="77777777" w:rsidR="001C31BE" w:rsidRPr="001C31BE" w:rsidRDefault="001C31BE" w:rsidP="00756271">
            <w:pPr>
              <w:spacing w:before="100" w:after="100" w:line="276" w:lineRule="auto"/>
              <w:jc w:val="both"/>
            </w:pPr>
            <w:r w:rsidRPr="001C31BE">
              <w:t>Validated Source</w:t>
            </w:r>
          </w:p>
        </w:tc>
        <w:tc>
          <w:tcPr>
            <w:tcW w:w="8725" w:type="dxa"/>
          </w:tcPr>
          <w:p w14:paraId="1521DCF8"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Analytics India Magazine, analyticsindiamag.com, Oct 2025</w:t>
            </w:r>
          </w:p>
        </w:tc>
      </w:tr>
    </w:tbl>
    <w:p w14:paraId="3B4DAB0E" w14:textId="77777777" w:rsidR="00734246" w:rsidRDefault="00000000" w:rsidP="00B1251F">
      <w:pPr>
        <w:pStyle w:val="Heading3"/>
        <w:spacing w:line="276" w:lineRule="auto"/>
        <w:jc w:val="both"/>
      </w:pPr>
      <w:r>
        <w:t>What Happened</w:t>
      </w:r>
    </w:p>
    <w:p w14:paraId="15FDB266" w14:textId="7C46C77B" w:rsidR="00734246" w:rsidRDefault="00000000" w:rsidP="00B1251F">
      <w:pPr>
        <w:pStyle w:val="ListParagraph"/>
        <w:numPr>
          <w:ilvl w:val="0"/>
          <w:numId w:val="24"/>
        </w:numPr>
        <w:spacing w:after="100" w:line="288" w:lineRule="auto"/>
        <w:jc w:val="both"/>
      </w:pPr>
      <w:r>
        <w:t>DAZN launched and subsequently expanded its Centre of Excellence in</w:t>
      </w:r>
      <w:r w:rsidR="001C31BE">
        <w:t xml:space="preserve"> </w:t>
      </w:r>
      <w:r>
        <w:t>Hyderabad, establishing the world's first global sports operations</w:t>
      </w:r>
      <w:r w:rsidR="001C31BE">
        <w:t xml:space="preserve"> </w:t>
      </w:r>
      <w:r>
        <w:t>centre at the facility. The expansion targets 3,000+ jobs by end of</w:t>
      </w:r>
      <w:r w:rsidR="001C31BE">
        <w:t xml:space="preserve"> </w:t>
      </w:r>
      <w:r>
        <w:t>2026, backed by a total investment of INR 500 crore across its existing</w:t>
      </w:r>
      <w:r w:rsidR="001C31BE">
        <w:t xml:space="preserve"> </w:t>
      </w:r>
      <w:r>
        <w:t>and new Hyderabad operations. The CoE employs engineers, data</w:t>
      </w:r>
      <w:r w:rsidR="001C31BE">
        <w:t xml:space="preserve"> </w:t>
      </w:r>
      <w:r>
        <w:t>scientists, and developers working on platform architecture and</w:t>
      </w:r>
      <w:r w:rsidR="001C31BE">
        <w:t xml:space="preserve"> </w:t>
      </w:r>
      <w:r>
        <w:t>real-time sports content delivery.</w:t>
      </w:r>
    </w:p>
    <w:p w14:paraId="40B19DC4" w14:textId="77777777" w:rsidR="00734246" w:rsidRDefault="00000000" w:rsidP="00B1251F">
      <w:pPr>
        <w:pStyle w:val="Heading3"/>
        <w:spacing w:line="276" w:lineRule="auto"/>
        <w:jc w:val="both"/>
      </w:pPr>
      <w:r>
        <w:t>Key Lesson</w:t>
      </w:r>
    </w:p>
    <w:p w14:paraId="59D26CDB" w14:textId="2420CF5B" w:rsidR="00734246" w:rsidRDefault="00000000" w:rsidP="00B1251F">
      <w:pPr>
        <w:pStyle w:val="ListParagraph"/>
        <w:numPr>
          <w:ilvl w:val="0"/>
          <w:numId w:val="24"/>
        </w:numPr>
        <w:spacing w:after="100" w:line="288" w:lineRule="auto"/>
        <w:jc w:val="both"/>
      </w:pPr>
      <w:r>
        <w:t>Domain specificity at scale: DAZN's CoE is not a general technology</w:t>
      </w:r>
      <w:r w:rsidR="001C31BE">
        <w:t xml:space="preserve"> </w:t>
      </w:r>
      <w:proofErr w:type="spellStart"/>
      <w:r>
        <w:t>center</w:t>
      </w:r>
      <w:proofErr w:type="spellEnd"/>
      <w:r>
        <w:t>; it is specifically positioned around sports technology and</w:t>
      </w:r>
      <w:r w:rsidR="001C31BE">
        <w:t xml:space="preserve"> </w:t>
      </w:r>
      <w:r>
        <w:t>real-time streaming infrastructure, creating a hiring moat in a domain</w:t>
      </w:r>
      <w:r w:rsidR="001C31BE">
        <w:t xml:space="preserve"> </w:t>
      </w:r>
      <w:r>
        <w:t>where India's engineering talent pool is deep but the employer brand</w:t>
      </w:r>
      <w:r w:rsidR="001C31BE">
        <w:t xml:space="preserve"> </w:t>
      </w:r>
      <w:r>
        <w:t>competition is lower than in generic cloud or fintech engineering.</w:t>
      </w:r>
    </w:p>
    <w:p w14:paraId="78A6F974" w14:textId="77777777" w:rsidR="00734246" w:rsidRDefault="00000000" w:rsidP="00B1251F">
      <w:pPr>
        <w:pStyle w:val="Heading1"/>
        <w:pBdr>
          <w:bottom w:val="single" w:sz="8" w:space="6" w:color="0D6E8A"/>
        </w:pBdr>
        <w:spacing w:line="276" w:lineRule="auto"/>
        <w:jc w:val="both"/>
      </w:pPr>
      <w:bookmarkStart w:id="47" w:name="_Toc224693400"/>
      <w:r>
        <w:t>Case Study 4: Swiss Re India Hub: BFSI Reinsurance, 2,400+ Professionals</w:t>
      </w:r>
      <w:bookmarkEnd w:id="47"/>
    </w:p>
    <w:p w14:paraId="38BCC68F"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4A54D178"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CB6595" w14:textId="77777777" w:rsidR="001C31BE" w:rsidRPr="001C31BE" w:rsidRDefault="001C31BE" w:rsidP="001B427C">
            <w:pPr>
              <w:spacing w:before="100" w:after="100" w:line="276" w:lineRule="auto"/>
              <w:jc w:val="both"/>
            </w:pPr>
            <w:r w:rsidRPr="001C31BE">
              <w:t>Enterprise</w:t>
            </w:r>
          </w:p>
        </w:tc>
        <w:tc>
          <w:tcPr>
            <w:tcW w:w="8725" w:type="dxa"/>
          </w:tcPr>
          <w:p w14:paraId="0F04E86A" w14:textId="77777777" w:rsidR="001C31BE" w:rsidRPr="001C31BE" w:rsidRDefault="001C31BE" w:rsidP="001B427C">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Swiss Re (Swiss reinsurance company)</w:t>
            </w:r>
          </w:p>
        </w:tc>
      </w:tr>
      <w:tr w:rsidR="001C31BE" w:rsidRPr="001C31BE" w14:paraId="372E1FA9"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2F4D3D1" w14:textId="77777777" w:rsidR="001C31BE" w:rsidRPr="001C31BE" w:rsidRDefault="001C31BE" w:rsidP="001B427C">
            <w:pPr>
              <w:spacing w:before="100" w:after="100" w:line="276" w:lineRule="auto"/>
              <w:jc w:val="both"/>
            </w:pPr>
            <w:r w:rsidRPr="001C31BE">
              <w:t>GCC Size</w:t>
            </w:r>
          </w:p>
        </w:tc>
        <w:tc>
          <w:tcPr>
            <w:tcW w:w="8725" w:type="dxa"/>
          </w:tcPr>
          <w:p w14:paraId="756ECFFD"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Medium (2,400+ professionals)</w:t>
            </w:r>
          </w:p>
        </w:tc>
      </w:tr>
      <w:tr w:rsidR="001C31BE" w:rsidRPr="001C31BE" w14:paraId="2A2285F4"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7F816EE2" w14:textId="77777777" w:rsidR="001C31BE" w:rsidRPr="001C31BE" w:rsidRDefault="001C31BE" w:rsidP="001B427C">
            <w:pPr>
              <w:spacing w:before="100" w:after="100" w:line="276" w:lineRule="auto"/>
              <w:jc w:val="both"/>
            </w:pPr>
            <w:r w:rsidRPr="001C31BE">
              <w:t>Model</w:t>
            </w:r>
          </w:p>
        </w:tc>
        <w:tc>
          <w:tcPr>
            <w:tcW w:w="8725" w:type="dxa"/>
          </w:tcPr>
          <w:p w14:paraId="2387C1CC"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w:t>
            </w:r>
          </w:p>
        </w:tc>
      </w:tr>
      <w:tr w:rsidR="001C31BE" w:rsidRPr="001C31BE" w14:paraId="6434383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979A920" w14:textId="77777777" w:rsidR="001C31BE" w:rsidRPr="001C31BE" w:rsidRDefault="001C31BE" w:rsidP="001B427C">
            <w:pPr>
              <w:spacing w:before="100" w:after="100" w:line="276" w:lineRule="auto"/>
              <w:jc w:val="both"/>
            </w:pPr>
            <w:r w:rsidRPr="001C31BE">
              <w:t>Location</w:t>
            </w:r>
          </w:p>
        </w:tc>
        <w:tc>
          <w:tcPr>
            <w:tcW w:w="8725" w:type="dxa"/>
          </w:tcPr>
          <w:p w14:paraId="1B59EF0B"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 (primary)</w:t>
            </w:r>
          </w:p>
        </w:tc>
      </w:tr>
      <w:tr w:rsidR="001C31BE" w:rsidRPr="001C31BE" w14:paraId="6778D1CC"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425E3B53" w14:textId="77777777" w:rsidR="001C31BE" w:rsidRPr="001C31BE" w:rsidRDefault="001C31BE" w:rsidP="001B427C">
            <w:pPr>
              <w:spacing w:before="100" w:after="100" w:line="276" w:lineRule="auto"/>
              <w:jc w:val="both"/>
            </w:pPr>
            <w:r w:rsidRPr="001C31BE">
              <w:t>Domain</w:t>
            </w:r>
          </w:p>
        </w:tc>
        <w:tc>
          <w:tcPr>
            <w:tcW w:w="8725" w:type="dxa"/>
          </w:tcPr>
          <w:p w14:paraId="3416BDB7"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Reinsurance analytics, actuarial, economic research, technology, R&amp;D</w:t>
            </w:r>
          </w:p>
        </w:tc>
      </w:tr>
      <w:tr w:rsidR="001C31BE" w:rsidRPr="001C31BE" w14:paraId="5BA4884F"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15616B" w14:textId="77777777" w:rsidR="001C31BE" w:rsidRPr="001C31BE" w:rsidRDefault="001C31BE" w:rsidP="001B427C">
            <w:pPr>
              <w:spacing w:before="100" w:after="100" w:line="276" w:lineRule="auto"/>
              <w:jc w:val="both"/>
            </w:pPr>
            <w:r w:rsidRPr="001C31BE">
              <w:t>Leadership</w:t>
            </w:r>
          </w:p>
        </w:tc>
        <w:tc>
          <w:tcPr>
            <w:tcW w:w="8725" w:type="dxa"/>
          </w:tcPr>
          <w:p w14:paraId="4C470556"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Amit (Head, India Global Capability Hub): AIM Top 25 GCC Heads India 2025</w:t>
            </w:r>
          </w:p>
        </w:tc>
      </w:tr>
      <w:tr w:rsidR="001C31BE" w:rsidRPr="001C31BE" w14:paraId="48BF4A66"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520E3742" w14:textId="77777777" w:rsidR="001C31BE" w:rsidRPr="001C31BE" w:rsidRDefault="001C31BE" w:rsidP="001B427C">
            <w:pPr>
              <w:spacing w:before="100" w:after="100" w:line="276" w:lineRule="auto"/>
              <w:jc w:val="both"/>
            </w:pPr>
            <w:r w:rsidRPr="001C31BE">
              <w:t>Validated Source</w:t>
            </w:r>
          </w:p>
        </w:tc>
        <w:tc>
          <w:tcPr>
            <w:tcW w:w="8725" w:type="dxa"/>
          </w:tcPr>
          <w:p w14:paraId="066AC2C9"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analyticsindiamag.com</w:t>
            </w:r>
          </w:p>
        </w:tc>
      </w:tr>
    </w:tbl>
    <w:p w14:paraId="30D70281" w14:textId="77777777" w:rsidR="00734246" w:rsidRDefault="00000000" w:rsidP="00B1251F">
      <w:pPr>
        <w:pStyle w:val="Heading3"/>
        <w:spacing w:line="276" w:lineRule="auto"/>
        <w:jc w:val="both"/>
      </w:pPr>
      <w:r>
        <w:t>What Happened</w:t>
      </w:r>
    </w:p>
    <w:p w14:paraId="1539B955" w14:textId="2E089785" w:rsidR="00734246" w:rsidRDefault="00000000" w:rsidP="00B1251F">
      <w:pPr>
        <w:pStyle w:val="ListParagraph"/>
        <w:numPr>
          <w:ilvl w:val="0"/>
          <w:numId w:val="24"/>
        </w:numPr>
        <w:spacing w:after="100" w:line="288" w:lineRule="auto"/>
        <w:jc w:val="both"/>
      </w:pPr>
      <w:r>
        <w:t>Swiss Re's India hub has grown to 2,400+ professionals across the</w:t>
      </w:r>
      <w:r w:rsidR="001C31BE">
        <w:t xml:space="preserve"> </w:t>
      </w:r>
      <w:r>
        <w:t>re/insurance value chain under leadership that began with Economic</w:t>
      </w:r>
      <w:r w:rsidR="001C31BE">
        <w:t xml:space="preserve"> </w:t>
      </w:r>
      <w:r>
        <w:t>Research and Consulting India, then incubated analytics and actuarial</w:t>
      </w:r>
      <w:r w:rsidR="001C31BE">
        <w:t xml:space="preserve"> </w:t>
      </w:r>
      <w:r>
        <w:t>teams, then led the broader India strategy. The hub's evolution from a</w:t>
      </w:r>
      <w:r w:rsidR="001C31BE">
        <w:t xml:space="preserve"> </w:t>
      </w:r>
      <w:r>
        <w:t>focused analytics unit to a multi-function capability hub delivering</w:t>
      </w:r>
      <w:r w:rsidR="001C31BE">
        <w:t xml:space="preserve"> </w:t>
      </w:r>
      <w:r>
        <w:t>core business and technology across reinsurance is a canonical example</w:t>
      </w:r>
      <w:r w:rsidR="001C31BE">
        <w:t xml:space="preserve"> </w:t>
      </w:r>
      <w:r>
        <w:t>of a BFSI GCC executed well across 15+ years.</w:t>
      </w:r>
    </w:p>
    <w:p w14:paraId="6287A966" w14:textId="77777777" w:rsidR="00734246" w:rsidRDefault="00000000" w:rsidP="00B1251F">
      <w:pPr>
        <w:pStyle w:val="Heading3"/>
        <w:spacing w:line="276" w:lineRule="auto"/>
        <w:jc w:val="both"/>
      </w:pPr>
      <w:r>
        <w:t>Key Lesson</w:t>
      </w:r>
    </w:p>
    <w:p w14:paraId="09A742D9" w14:textId="131B69BB" w:rsidR="00734246" w:rsidRDefault="00000000" w:rsidP="00B1251F">
      <w:pPr>
        <w:pStyle w:val="ListParagraph"/>
        <w:numPr>
          <w:ilvl w:val="0"/>
          <w:numId w:val="24"/>
        </w:numPr>
        <w:spacing w:after="100" w:line="288" w:lineRule="auto"/>
        <w:jc w:val="both"/>
      </w:pPr>
      <w:r>
        <w:t>The most durable GCCs in regulated industries are built by leaders who</w:t>
      </w:r>
      <w:r w:rsidR="001C31BE">
        <w:t xml:space="preserve"> </w:t>
      </w:r>
      <w:r>
        <w:t>understand the domain deeply enough to make hiring decisions that</w:t>
      </w:r>
      <w:r w:rsidR="001C31BE">
        <w:t xml:space="preserve"> </w:t>
      </w:r>
      <w:r>
        <w:t>non-domain-expert leaders cannot make. Swiss Re India's actuarial and</w:t>
      </w:r>
      <w:r w:rsidR="001C31BE">
        <w:t xml:space="preserve"> </w:t>
      </w:r>
      <w:r>
        <w:t>economic research capability required the founding leader to understand</w:t>
      </w:r>
      <w:r w:rsidR="001C31BE">
        <w:t xml:space="preserve"> </w:t>
      </w:r>
      <w:r>
        <w:t>what 'good' looked like in reinsurance analytics: and to hire</w:t>
      </w:r>
      <w:r w:rsidR="001C31BE">
        <w:t xml:space="preserve"> </w:t>
      </w:r>
      <w:r>
        <w:t xml:space="preserve">accordingly. Generic GCC leadership at this </w:t>
      </w:r>
      <w:proofErr w:type="spellStart"/>
      <w:r>
        <w:t>center</w:t>
      </w:r>
      <w:proofErr w:type="spellEnd"/>
      <w:r>
        <w:t xml:space="preserve"> would have produced a</w:t>
      </w:r>
      <w:r w:rsidR="001C31BE">
        <w:t xml:space="preserve"> </w:t>
      </w:r>
      <w:r>
        <w:t>generic analytics team.</w:t>
      </w:r>
    </w:p>
    <w:p w14:paraId="70BC3D3F" w14:textId="77777777" w:rsidR="00734246" w:rsidRDefault="00000000" w:rsidP="00B1251F">
      <w:pPr>
        <w:pStyle w:val="Heading1"/>
        <w:pBdr>
          <w:bottom w:val="single" w:sz="8" w:space="6" w:color="0D6E8A"/>
        </w:pBdr>
        <w:spacing w:line="276" w:lineRule="auto"/>
        <w:jc w:val="both"/>
      </w:pPr>
      <w:bookmarkStart w:id="48" w:name="_Toc224693401"/>
      <w:r>
        <w:t>Case Study 5: Terex Corporation India: Mid-Market ER&amp;D, Hyderabad</w:t>
      </w:r>
      <w:bookmarkEnd w:id="48"/>
    </w:p>
    <w:p w14:paraId="00867F7E"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245"/>
        <w:gridCol w:w="8545"/>
      </w:tblGrid>
      <w:tr w:rsidR="001C31BE" w:rsidRPr="001C31BE" w14:paraId="1F3E8275"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0483E13" w14:textId="77777777" w:rsidR="001C31BE" w:rsidRPr="001C31BE" w:rsidRDefault="001C31BE" w:rsidP="00724530">
            <w:pPr>
              <w:spacing w:before="100" w:after="100" w:line="276" w:lineRule="auto"/>
              <w:jc w:val="both"/>
            </w:pPr>
            <w:r w:rsidRPr="001C31BE">
              <w:t>Enterprise</w:t>
            </w:r>
          </w:p>
        </w:tc>
        <w:tc>
          <w:tcPr>
            <w:tcW w:w="8545" w:type="dxa"/>
          </w:tcPr>
          <w:p w14:paraId="3E8213CD" w14:textId="77777777" w:rsidR="001C31BE" w:rsidRPr="001C31BE" w:rsidRDefault="001C31BE" w:rsidP="00724530">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Terex Corporation (global heavy equipment manufacturer, under USD 1B revenue at GCC entry)</w:t>
            </w:r>
          </w:p>
        </w:tc>
      </w:tr>
      <w:tr w:rsidR="001C31BE" w:rsidRPr="001C31BE" w14:paraId="107A52E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C1F73F5" w14:textId="77777777" w:rsidR="001C31BE" w:rsidRPr="001C31BE" w:rsidRDefault="001C31BE" w:rsidP="00724530">
            <w:pPr>
              <w:spacing w:before="100" w:after="100" w:line="276" w:lineRule="auto"/>
              <w:jc w:val="both"/>
            </w:pPr>
            <w:r w:rsidRPr="001C31BE">
              <w:t>GCC Size</w:t>
            </w:r>
          </w:p>
        </w:tc>
        <w:tc>
          <w:tcPr>
            <w:tcW w:w="8545" w:type="dxa"/>
          </w:tcPr>
          <w:p w14:paraId="1DB0535A"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Micro to Small</w:t>
            </w:r>
          </w:p>
        </w:tc>
      </w:tr>
      <w:tr w:rsidR="001C31BE" w:rsidRPr="001C31BE" w14:paraId="69F173E6" w14:textId="77777777" w:rsidTr="001C31BE">
        <w:tc>
          <w:tcPr>
            <w:cnfStyle w:val="001000000000" w:firstRow="0" w:lastRow="0" w:firstColumn="1" w:lastColumn="0" w:oddVBand="0" w:evenVBand="0" w:oddHBand="0" w:evenHBand="0" w:firstRowFirstColumn="0" w:firstRowLastColumn="0" w:lastRowFirstColumn="0" w:lastRowLastColumn="0"/>
            <w:tcW w:w="2245" w:type="dxa"/>
          </w:tcPr>
          <w:p w14:paraId="3FCB2C07" w14:textId="77777777" w:rsidR="001C31BE" w:rsidRPr="001C31BE" w:rsidRDefault="001C31BE" w:rsidP="00724530">
            <w:pPr>
              <w:spacing w:before="100" w:after="100" w:line="276" w:lineRule="auto"/>
              <w:jc w:val="both"/>
            </w:pPr>
            <w:r w:rsidRPr="001C31BE">
              <w:t>Model</w:t>
            </w:r>
          </w:p>
        </w:tc>
        <w:tc>
          <w:tcPr>
            <w:tcW w:w="8545" w:type="dxa"/>
          </w:tcPr>
          <w:p w14:paraId="7064E6A6" w14:textId="77777777" w:rsidR="001C31BE" w:rsidRPr="001C31BE" w:rsidRDefault="001C31BE" w:rsidP="00724530">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BOOT / COCO transition</w:t>
            </w:r>
          </w:p>
        </w:tc>
      </w:tr>
      <w:tr w:rsidR="001C31BE" w:rsidRPr="001C31BE" w14:paraId="0F1CECC8"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F839A9" w14:textId="77777777" w:rsidR="001C31BE" w:rsidRPr="001C31BE" w:rsidRDefault="001C31BE" w:rsidP="00724530">
            <w:pPr>
              <w:spacing w:before="100" w:after="100" w:line="276" w:lineRule="auto"/>
              <w:jc w:val="both"/>
            </w:pPr>
            <w:r w:rsidRPr="001C31BE">
              <w:t>Location</w:t>
            </w:r>
          </w:p>
        </w:tc>
        <w:tc>
          <w:tcPr>
            <w:tcW w:w="8545" w:type="dxa"/>
          </w:tcPr>
          <w:p w14:paraId="43C8F2F1"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Hyderabad</w:t>
            </w:r>
          </w:p>
        </w:tc>
      </w:tr>
      <w:tr w:rsidR="001C31BE" w:rsidRPr="001C31BE" w14:paraId="1C8F6160" w14:textId="77777777" w:rsidTr="001C31BE">
        <w:tc>
          <w:tcPr>
            <w:cnfStyle w:val="001000000000" w:firstRow="0" w:lastRow="0" w:firstColumn="1" w:lastColumn="0" w:oddVBand="0" w:evenVBand="0" w:oddHBand="0" w:evenHBand="0" w:firstRowFirstColumn="0" w:firstRowLastColumn="0" w:lastRowFirstColumn="0" w:lastRowLastColumn="0"/>
            <w:tcW w:w="2245" w:type="dxa"/>
          </w:tcPr>
          <w:p w14:paraId="63B47757" w14:textId="77777777" w:rsidR="001C31BE" w:rsidRPr="001C31BE" w:rsidRDefault="001C31BE" w:rsidP="00724530">
            <w:pPr>
              <w:spacing w:before="100" w:after="100" w:line="276" w:lineRule="auto"/>
              <w:jc w:val="both"/>
            </w:pPr>
            <w:r w:rsidRPr="001C31BE">
              <w:t>Domain</w:t>
            </w:r>
          </w:p>
        </w:tc>
        <w:tc>
          <w:tcPr>
            <w:tcW w:w="8545" w:type="dxa"/>
          </w:tcPr>
          <w:p w14:paraId="1D5337C6" w14:textId="77777777" w:rsidR="001C31BE" w:rsidRPr="001C31BE" w:rsidRDefault="001C31BE" w:rsidP="00724530">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Engineering, digital innovation, supply chain analytics</w:t>
            </w:r>
          </w:p>
        </w:tc>
      </w:tr>
      <w:tr w:rsidR="001C31BE" w:rsidRPr="001C31BE" w14:paraId="7A0C627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3976D6D" w14:textId="77777777" w:rsidR="001C31BE" w:rsidRPr="001C31BE" w:rsidRDefault="001C31BE" w:rsidP="00724530">
            <w:pPr>
              <w:spacing w:before="100" w:after="100" w:line="276" w:lineRule="auto"/>
              <w:jc w:val="both"/>
            </w:pPr>
            <w:r w:rsidRPr="001C31BE">
              <w:t>Validated Source</w:t>
            </w:r>
          </w:p>
        </w:tc>
        <w:tc>
          <w:tcPr>
            <w:tcW w:w="8545" w:type="dxa"/>
          </w:tcPr>
          <w:p w14:paraId="234DC85D"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Pratiti Technologies, pratititech.com, Dec 2025</w:t>
            </w:r>
          </w:p>
        </w:tc>
      </w:tr>
    </w:tbl>
    <w:p w14:paraId="5808B05F" w14:textId="77777777" w:rsidR="00734246" w:rsidRDefault="00000000" w:rsidP="00B1251F">
      <w:pPr>
        <w:pStyle w:val="Heading3"/>
        <w:spacing w:line="276" w:lineRule="auto"/>
        <w:jc w:val="both"/>
      </w:pPr>
      <w:r>
        <w:t>What Happened</w:t>
      </w:r>
    </w:p>
    <w:p w14:paraId="145506E2" w14:textId="66FA067B" w:rsidR="00734246" w:rsidRDefault="00000000" w:rsidP="00B1251F">
      <w:pPr>
        <w:pStyle w:val="ListParagraph"/>
        <w:numPr>
          <w:ilvl w:val="0"/>
          <w:numId w:val="24"/>
        </w:numPr>
        <w:spacing w:after="100" w:line="288" w:lineRule="auto"/>
        <w:jc w:val="both"/>
      </w:pPr>
      <w:r>
        <w:t>Terex Corporation: a global heavy equipment manufacturer with</w:t>
      </w:r>
      <w:r w:rsidR="001C31BE">
        <w:t xml:space="preserve"> </w:t>
      </w:r>
      <w:r>
        <w:t>revenues under USD 1B at the time of GCC entry: established a</w:t>
      </w:r>
      <w:r w:rsidR="001C31BE">
        <w:t xml:space="preserve"> </w:t>
      </w:r>
      <w:r>
        <w:t xml:space="preserve">Hyderabad </w:t>
      </w:r>
      <w:proofErr w:type="spellStart"/>
      <w:r>
        <w:t>center</w:t>
      </w:r>
      <w:proofErr w:type="spellEnd"/>
      <w:r>
        <w:t xml:space="preserve"> focused on engineering and digital innovation to</w:t>
      </w:r>
      <w:r w:rsidR="001C31BE">
        <w:t xml:space="preserve"> </w:t>
      </w:r>
      <w:r>
        <w:t xml:space="preserve">support manufacturing and supply chain improvements. The </w:t>
      </w:r>
      <w:proofErr w:type="spellStart"/>
      <w:r>
        <w:t>center</w:t>
      </w:r>
      <w:proofErr w:type="spellEnd"/>
      <w:r>
        <w:t xml:space="preserve"> was</w:t>
      </w:r>
      <w:r w:rsidR="001C31BE">
        <w:t xml:space="preserve"> </w:t>
      </w:r>
      <w:r>
        <w:t>established using a capital-efficient model appropriate for a mid-market</w:t>
      </w:r>
      <w:r w:rsidR="001C31BE">
        <w:t xml:space="preserve"> </w:t>
      </w:r>
      <w:r>
        <w:t>enterprise, focusing on 10-15% cost savings and measurable productivity</w:t>
      </w:r>
      <w:r w:rsidR="001C31BE">
        <w:t xml:space="preserve"> </w:t>
      </w:r>
      <w:r>
        <w:t>gains in engineering and analytics functions.</w:t>
      </w:r>
    </w:p>
    <w:p w14:paraId="1CF5CBDE" w14:textId="77777777" w:rsidR="00734246" w:rsidRDefault="00000000" w:rsidP="00B1251F">
      <w:pPr>
        <w:pStyle w:val="Heading3"/>
        <w:spacing w:line="276" w:lineRule="auto"/>
        <w:jc w:val="both"/>
      </w:pPr>
      <w:r>
        <w:t>Key Lesson</w:t>
      </w:r>
    </w:p>
    <w:p w14:paraId="21EC23A3" w14:textId="70198A1D" w:rsidR="00734246" w:rsidRDefault="00000000" w:rsidP="00B1251F">
      <w:pPr>
        <w:pStyle w:val="ListParagraph"/>
        <w:numPr>
          <w:ilvl w:val="0"/>
          <w:numId w:val="24"/>
        </w:numPr>
        <w:spacing w:after="100" w:line="288" w:lineRule="auto"/>
        <w:jc w:val="both"/>
      </w:pPr>
      <w:r>
        <w:t>Mid-market enterprises (sub-USD 1B) can build high-impact GCCs at</w:t>
      </w:r>
      <w:r w:rsidR="001C31BE">
        <w:t xml:space="preserve"> </w:t>
      </w:r>
      <w:r>
        <w:t>Micro-to-</w:t>
      </w:r>
      <w:proofErr w:type="gramStart"/>
      <w:r>
        <w:t>Small</w:t>
      </w:r>
      <w:proofErr w:type="gramEnd"/>
      <w:r>
        <w:t xml:space="preserve"> scale using BOOT models that match their capital</w:t>
      </w:r>
      <w:r w:rsidR="001C31BE">
        <w:t xml:space="preserve"> </w:t>
      </w:r>
      <w:r>
        <w:t>constraints. The Terex model demonstrates that manufacturing and</w:t>
      </w:r>
      <w:r w:rsidR="001C31BE">
        <w:t xml:space="preserve"> </w:t>
      </w:r>
      <w:r>
        <w:t>industrial enterprises: not just technology companies: can build</w:t>
      </w:r>
      <w:r w:rsidR="001C31BE">
        <w:t xml:space="preserve"> </w:t>
      </w:r>
      <w:r>
        <w:t>genuine innovation capability in India, specifically in domains where</w:t>
      </w:r>
      <w:r w:rsidR="001C31BE">
        <w:t xml:space="preserve"> </w:t>
      </w:r>
      <w:r>
        <w:t>India's engineering education system produces high-quality</w:t>
      </w:r>
      <w:r w:rsidR="001C31BE">
        <w:t xml:space="preserve"> </w:t>
      </w:r>
      <w:r>
        <w:t>professionals: supply chain optimisation, industrial analytics, and</w:t>
      </w:r>
      <w:r w:rsidR="001C31BE">
        <w:t xml:space="preserve"> </w:t>
      </w:r>
      <w:r>
        <w:t>digital manufacturing.</w:t>
      </w:r>
    </w:p>
    <w:p w14:paraId="7B1FE70C" w14:textId="77777777" w:rsidR="00734246" w:rsidRDefault="00000000" w:rsidP="00B1251F">
      <w:pPr>
        <w:pStyle w:val="Heading1"/>
        <w:pBdr>
          <w:bottom w:val="single" w:sz="8" w:space="6" w:color="0D6E8A"/>
        </w:pBdr>
        <w:spacing w:line="276" w:lineRule="auto"/>
        <w:jc w:val="both"/>
      </w:pPr>
      <w:bookmarkStart w:id="49" w:name="_Toc224693402"/>
      <w:r>
        <w:t>Case Study 6: HERE Technologies: Location Data, Bengaluru</w:t>
      </w:r>
      <w:bookmarkEnd w:id="49"/>
    </w:p>
    <w:p w14:paraId="11EFB87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2EE8E017"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976E314" w14:textId="77777777" w:rsidR="001C31BE" w:rsidRPr="001C31BE" w:rsidRDefault="001C31BE" w:rsidP="00DD2F22">
            <w:pPr>
              <w:spacing w:before="100" w:after="100" w:line="276" w:lineRule="auto"/>
              <w:jc w:val="both"/>
            </w:pPr>
            <w:r w:rsidRPr="001C31BE">
              <w:t>Enterprise</w:t>
            </w:r>
          </w:p>
        </w:tc>
        <w:tc>
          <w:tcPr>
            <w:tcW w:w="8815" w:type="dxa"/>
          </w:tcPr>
          <w:p w14:paraId="40F26A68" w14:textId="77777777" w:rsidR="001C31BE" w:rsidRPr="001C31BE" w:rsidRDefault="001C31BE" w:rsidP="00DD2F2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HERE Technologies (location data and mapping company)</w:t>
            </w:r>
          </w:p>
        </w:tc>
      </w:tr>
      <w:tr w:rsidR="001C31BE" w:rsidRPr="001C31BE" w14:paraId="53C9DC42"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6E990B2" w14:textId="77777777" w:rsidR="001C31BE" w:rsidRPr="001C31BE" w:rsidRDefault="001C31BE" w:rsidP="00DD2F22">
            <w:pPr>
              <w:spacing w:before="100" w:after="100" w:line="276" w:lineRule="auto"/>
              <w:jc w:val="both"/>
            </w:pPr>
            <w:r w:rsidRPr="001C31BE">
              <w:t>GCC Size</w:t>
            </w:r>
          </w:p>
        </w:tc>
        <w:tc>
          <w:tcPr>
            <w:tcW w:w="8815" w:type="dxa"/>
          </w:tcPr>
          <w:p w14:paraId="3960DB4D"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Small to Medium</w:t>
            </w:r>
          </w:p>
        </w:tc>
      </w:tr>
      <w:tr w:rsidR="001C31BE" w:rsidRPr="001C31BE" w14:paraId="3F872CA2"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0213AE2A" w14:textId="77777777" w:rsidR="001C31BE" w:rsidRPr="001C31BE" w:rsidRDefault="001C31BE" w:rsidP="00DD2F22">
            <w:pPr>
              <w:spacing w:before="100" w:after="100" w:line="276" w:lineRule="auto"/>
              <w:jc w:val="both"/>
            </w:pPr>
            <w:r w:rsidRPr="001C31BE">
              <w:t>Model</w:t>
            </w:r>
          </w:p>
        </w:tc>
        <w:tc>
          <w:tcPr>
            <w:tcW w:w="8815" w:type="dxa"/>
          </w:tcPr>
          <w:p w14:paraId="480D4119" w14:textId="77777777" w:rsidR="001C31BE" w:rsidRPr="001C31BE" w:rsidRDefault="001C31BE" w:rsidP="00DD2F2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Innovation and Digital Transformation CoE</w:t>
            </w:r>
          </w:p>
        </w:tc>
      </w:tr>
      <w:tr w:rsidR="001C31BE" w:rsidRPr="001C31BE" w14:paraId="5CEFCC80"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FC81772" w14:textId="77777777" w:rsidR="001C31BE" w:rsidRPr="001C31BE" w:rsidRDefault="001C31BE" w:rsidP="00DD2F22">
            <w:pPr>
              <w:spacing w:before="100" w:after="100" w:line="276" w:lineRule="auto"/>
              <w:jc w:val="both"/>
            </w:pPr>
            <w:r w:rsidRPr="001C31BE">
              <w:t>Location</w:t>
            </w:r>
          </w:p>
        </w:tc>
        <w:tc>
          <w:tcPr>
            <w:tcW w:w="8815" w:type="dxa"/>
          </w:tcPr>
          <w:p w14:paraId="7A384D06"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724E9F74"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68524EF" w14:textId="77777777" w:rsidR="001C31BE" w:rsidRPr="001C31BE" w:rsidRDefault="001C31BE" w:rsidP="00DD2F22">
            <w:pPr>
              <w:spacing w:before="100" w:after="100" w:line="276" w:lineRule="auto"/>
              <w:jc w:val="both"/>
            </w:pPr>
            <w:r w:rsidRPr="001C31BE">
              <w:t>Domain</w:t>
            </w:r>
          </w:p>
        </w:tc>
        <w:tc>
          <w:tcPr>
            <w:tcW w:w="8815" w:type="dxa"/>
          </w:tcPr>
          <w:p w14:paraId="6CE6EE3E" w14:textId="77777777" w:rsidR="001C31BE" w:rsidRPr="001C31BE" w:rsidRDefault="001C31BE" w:rsidP="00DD2F2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Product development, location data analytics, mapping technology</w:t>
            </w:r>
          </w:p>
        </w:tc>
      </w:tr>
      <w:tr w:rsidR="001C31BE" w:rsidRPr="001C31BE" w14:paraId="5F847EF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D482ABD" w14:textId="77777777" w:rsidR="001C31BE" w:rsidRPr="001C31BE" w:rsidRDefault="001C31BE" w:rsidP="00DD2F22">
            <w:pPr>
              <w:spacing w:before="100" w:after="100" w:line="276" w:lineRule="auto"/>
              <w:jc w:val="both"/>
            </w:pPr>
            <w:r w:rsidRPr="001C31BE">
              <w:t>Validated Source</w:t>
            </w:r>
          </w:p>
        </w:tc>
        <w:tc>
          <w:tcPr>
            <w:tcW w:w="8815" w:type="dxa"/>
          </w:tcPr>
          <w:p w14:paraId="649C6967"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Pratiti Technologies, pratititech.com, Dec 2025; HERE Technologies press releases</w:t>
            </w:r>
          </w:p>
        </w:tc>
      </w:tr>
    </w:tbl>
    <w:p w14:paraId="69FD33F9" w14:textId="77777777" w:rsidR="00734246" w:rsidRDefault="00000000" w:rsidP="00B1251F">
      <w:pPr>
        <w:pStyle w:val="Heading3"/>
        <w:spacing w:line="276" w:lineRule="auto"/>
        <w:jc w:val="both"/>
      </w:pPr>
      <w:r>
        <w:t>What Happened</w:t>
      </w:r>
    </w:p>
    <w:p w14:paraId="1A9D912E" w14:textId="73BD965F" w:rsidR="00734246" w:rsidRDefault="00000000" w:rsidP="00B1251F">
      <w:pPr>
        <w:pStyle w:val="ListParagraph"/>
        <w:numPr>
          <w:ilvl w:val="0"/>
          <w:numId w:val="24"/>
        </w:numPr>
        <w:spacing w:after="100" w:line="288" w:lineRule="auto"/>
        <w:jc w:val="both"/>
      </w:pPr>
      <w:r>
        <w:t>HERE Technologies operates a significant Innovation and Digital</w:t>
      </w:r>
      <w:r w:rsidR="001C31BE">
        <w:t xml:space="preserve"> </w:t>
      </w:r>
      <w:r>
        <w:t>Transformation GCC in Bengaluru, focused on product development and</w:t>
      </w:r>
      <w:r w:rsidR="001C31BE">
        <w:t xml:space="preserve"> </w:t>
      </w:r>
      <w:r>
        <w:t xml:space="preserve">analytics for its global location data platform. The Bengaluru </w:t>
      </w:r>
      <w:proofErr w:type="spellStart"/>
      <w:r>
        <w:t>center</w:t>
      </w:r>
      <w:proofErr w:type="spellEnd"/>
      <w:r>
        <w:t xml:space="preserve"> is</w:t>
      </w:r>
      <w:r w:rsidR="001C31BE">
        <w:t xml:space="preserve"> </w:t>
      </w:r>
      <w:r>
        <w:t>not a support function: it is an innovation hub contributing to</w:t>
      </w:r>
      <w:r w:rsidR="001C31BE">
        <w:t xml:space="preserve"> </w:t>
      </w:r>
      <w:r>
        <w:t>global product roadmaps, reflecting HERE's recognition that India's</w:t>
      </w:r>
      <w:r w:rsidR="001C31BE">
        <w:t xml:space="preserve"> </w:t>
      </w:r>
      <w:r>
        <w:t>deep engineering talent in data science and mapping technology is</w:t>
      </w:r>
      <w:r w:rsidR="001C31BE">
        <w:t xml:space="preserve"> </w:t>
      </w:r>
      <w:r>
        <w:t>globally competitive.</w:t>
      </w:r>
    </w:p>
    <w:p w14:paraId="29D74EC7" w14:textId="77777777" w:rsidR="00734246" w:rsidRDefault="00000000" w:rsidP="00B1251F">
      <w:pPr>
        <w:pStyle w:val="Heading3"/>
        <w:spacing w:line="276" w:lineRule="auto"/>
        <w:jc w:val="both"/>
      </w:pPr>
      <w:r>
        <w:t>Key Lesson</w:t>
      </w:r>
    </w:p>
    <w:p w14:paraId="06CEE03F" w14:textId="7D59E32C" w:rsidR="00734246" w:rsidRDefault="00000000" w:rsidP="00B1251F">
      <w:pPr>
        <w:pStyle w:val="ListParagraph"/>
        <w:numPr>
          <w:ilvl w:val="0"/>
          <w:numId w:val="24"/>
        </w:numPr>
        <w:spacing w:after="100" w:line="288" w:lineRule="auto"/>
        <w:jc w:val="both"/>
      </w:pPr>
      <w:r>
        <w:t>Technology companies in specialist domains (location data, mapping,</w:t>
      </w:r>
      <w:r w:rsidR="001C31BE">
        <w:t xml:space="preserve"> </w:t>
      </w:r>
      <w:r>
        <w:t>geospatial analytics) find that India's talent pool is deep in the</w:t>
      </w:r>
      <w:r w:rsidR="001C31BE">
        <w:t xml:space="preserve"> </w:t>
      </w:r>
      <w:r>
        <w:t>specific technical skills their products require. The specialisation</w:t>
      </w:r>
      <w:r w:rsidR="001C31BE">
        <w:t xml:space="preserve"> </w:t>
      </w:r>
      <w:r>
        <w:t>that creates the hiring moat also creates the employer brand: 'work</w:t>
      </w:r>
      <w:r w:rsidR="001C31BE">
        <w:t xml:space="preserve"> </w:t>
      </w:r>
      <w:r>
        <w:t>on global mapping platforms used by hundreds of millions' is a</w:t>
      </w:r>
      <w:r w:rsidR="001C31BE">
        <w:t xml:space="preserve"> </w:t>
      </w:r>
      <w:r>
        <w:t>compelling EVP in a talent market full of generic software engineering</w:t>
      </w:r>
      <w:r w:rsidR="001C31BE">
        <w:t xml:space="preserve"> </w:t>
      </w:r>
      <w:r>
        <w:t>propositions.</w:t>
      </w:r>
    </w:p>
    <w:p w14:paraId="497D8184" w14:textId="77777777" w:rsidR="00734246" w:rsidRDefault="00000000" w:rsidP="00B1251F">
      <w:pPr>
        <w:pStyle w:val="Heading1"/>
        <w:pBdr>
          <w:bottom w:val="single" w:sz="8" w:space="6" w:color="0D6E8A"/>
        </w:pBdr>
        <w:spacing w:line="276" w:lineRule="auto"/>
        <w:jc w:val="both"/>
      </w:pPr>
      <w:bookmarkStart w:id="50" w:name="_Toc224693403"/>
      <w:r>
        <w:t>Case Study 7: Optum India (UnitedHealth Group): Healthcare, Mega GCC</w:t>
      </w:r>
      <w:bookmarkEnd w:id="50"/>
    </w:p>
    <w:p w14:paraId="6EDE7A5E"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515"/>
        <w:gridCol w:w="8275"/>
      </w:tblGrid>
      <w:tr w:rsidR="001C31BE" w:rsidRPr="001C31BE" w14:paraId="16CD7DAD"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5105A474" w14:textId="77777777" w:rsidR="001C31BE" w:rsidRPr="001C31BE" w:rsidRDefault="001C31BE" w:rsidP="004C00AE">
            <w:pPr>
              <w:spacing w:after="100" w:line="288" w:lineRule="auto"/>
              <w:jc w:val="both"/>
            </w:pPr>
            <w:r w:rsidRPr="001C31BE">
              <w:t>Enterprise</w:t>
            </w:r>
          </w:p>
        </w:tc>
        <w:tc>
          <w:tcPr>
            <w:tcW w:w="8275" w:type="dxa"/>
          </w:tcPr>
          <w:p w14:paraId="6082D90C" w14:textId="77777777" w:rsidR="001C31BE" w:rsidRPr="001C31BE" w:rsidRDefault="001C31BE" w:rsidP="004C00AE">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1C31BE">
              <w:t>Optum / UnitedHealth Group (Fortune 4)</w:t>
            </w:r>
          </w:p>
        </w:tc>
      </w:tr>
      <w:tr w:rsidR="001C31BE" w:rsidRPr="001C31BE" w14:paraId="2C4FD24A"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45B00EE" w14:textId="77777777" w:rsidR="001C31BE" w:rsidRPr="001C31BE" w:rsidRDefault="001C31BE" w:rsidP="004C00AE">
            <w:pPr>
              <w:spacing w:after="100" w:line="288" w:lineRule="auto"/>
              <w:jc w:val="both"/>
            </w:pPr>
            <w:r w:rsidRPr="001C31BE">
              <w:t>GCC Size</w:t>
            </w:r>
          </w:p>
        </w:tc>
        <w:tc>
          <w:tcPr>
            <w:tcW w:w="8275" w:type="dxa"/>
          </w:tcPr>
          <w:p w14:paraId="123F9550"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Mega (est. 30,000+ in India)</w:t>
            </w:r>
          </w:p>
        </w:tc>
      </w:tr>
      <w:tr w:rsidR="001C31BE" w:rsidRPr="001C31BE" w14:paraId="5D294552"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0D432B84" w14:textId="77777777" w:rsidR="001C31BE" w:rsidRPr="001C31BE" w:rsidRDefault="001C31BE" w:rsidP="004C00AE">
            <w:pPr>
              <w:spacing w:after="100" w:line="288" w:lineRule="auto"/>
              <w:jc w:val="both"/>
            </w:pPr>
            <w:r w:rsidRPr="001C31BE">
              <w:t>Model</w:t>
            </w:r>
          </w:p>
        </w:tc>
        <w:tc>
          <w:tcPr>
            <w:tcW w:w="8275" w:type="dxa"/>
          </w:tcPr>
          <w:p w14:paraId="64E91721"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COCO: Mega strategic hub</w:t>
            </w:r>
          </w:p>
        </w:tc>
      </w:tr>
      <w:tr w:rsidR="001C31BE" w:rsidRPr="001C31BE" w14:paraId="7D602043"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355500E" w14:textId="77777777" w:rsidR="001C31BE" w:rsidRPr="001C31BE" w:rsidRDefault="001C31BE" w:rsidP="004C00AE">
            <w:pPr>
              <w:spacing w:after="100" w:line="288" w:lineRule="auto"/>
              <w:jc w:val="both"/>
            </w:pPr>
            <w:r w:rsidRPr="001C31BE">
              <w:t>Location</w:t>
            </w:r>
          </w:p>
        </w:tc>
        <w:tc>
          <w:tcPr>
            <w:tcW w:w="8275" w:type="dxa"/>
          </w:tcPr>
          <w:p w14:paraId="4AECE6D4"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Hyderabad (primary), Bengaluru, Gurugram</w:t>
            </w:r>
          </w:p>
        </w:tc>
      </w:tr>
      <w:tr w:rsidR="001C31BE" w:rsidRPr="001C31BE" w14:paraId="7E8B51A0"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6BC2B4F4" w14:textId="77777777" w:rsidR="001C31BE" w:rsidRPr="001C31BE" w:rsidRDefault="001C31BE" w:rsidP="004C00AE">
            <w:pPr>
              <w:spacing w:after="100" w:line="288" w:lineRule="auto"/>
              <w:jc w:val="both"/>
            </w:pPr>
            <w:r w:rsidRPr="001C31BE">
              <w:t>Domain</w:t>
            </w:r>
          </w:p>
        </w:tc>
        <w:tc>
          <w:tcPr>
            <w:tcW w:w="8275" w:type="dxa"/>
          </w:tcPr>
          <w:p w14:paraId="27A4F658"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Healthcare technology, clinical analytics, operations, IT platform engineering</w:t>
            </w:r>
          </w:p>
        </w:tc>
      </w:tr>
      <w:tr w:rsidR="001C31BE" w:rsidRPr="001C31BE" w14:paraId="2B65FE5E"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1C76827" w14:textId="77777777" w:rsidR="001C31BE" w:rsidRPr="001C31BE" w:rsidRDefault="001C31BE" w:rsidP="004C00AE">
            <w:pPr>
              <w:spacing w:after="100" w:line="288" w:lineRule="auto"/>
              <w:jc w:val="both"/>
            </w:pPr>
            <w:r w:rsidRPr="001C31BE">
              <w:t>Leadership</w:t>
            </w:r>
          </w:p>
        </w:tc>
        <w:tc>
          <w:tcPr>
            <w:tcW w:w="8275" w:type="dxa"/>
          </w:tcPr>
          <w:p w14:paraId="19F371EB"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Uma Ratnam Krishnan (Managing Director, Optum India): AIM Top 25 GCC Heads India 2025</w:t>
            </w:r>
          </w:p>
        </w:tc>
      </w:tr>
      <w:tr w:rsidR="001C31BE" w:rsidRPr="001C31BE" w14:paraId="6B96DC7B"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02DC2642" w14:textId="77777777" w:rsidR="001C31BE" w:rsidRPr="001C31BE" w:rsidRDefault="001C31BE" w:rsidP="004C00AE">
            <w:pPr>
              <w:spacing w:after="100" w:line="288" w:lineRule="auto"/>
              <w:jc w:val="both"/>
            </w:pPr>
            <w:r w:rsidRPr="001C31BE">
              <w:t>Validated Source</w:t>
            </w:r>
          </w:p>
        </w:tc>
        <w:tc>
          <w:tcPr>
            <w:tcW w:w="8275" w:type="dxa"/>
          </w:tcPr>
          <w:p w14:paraId="52B457BD"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UnitedHealth Group public disclosures</w:t>
            </w:r>
          </w:p>
        </w:tc>
      </w:tr>
    </w:tbl>
    <w:p w14:paraId="14FEA21A" w14:textId="77777777" w:rsidR="00734246" w:rsidRDefault="00734246" w:rsidP="00B1251F">
      <w:pPr>
        <w:pBdr>
          <w:bottom w:val="single" w:sz="3" w:space="2" w:color="C5D8EC"/>
        </w:pBdr>
        <w:spacing w:before="100" w:after="100" w:line="276" w:lineRule="auto"/>
        <w:jc w:val="both"/>
      </w:pPr>
    </w:p>
    <w:p w14:paraId="079D8462" w14:textId="77777777" w:rsidR="00734246" w:rsidRDefault="00000000" w:rsidP="00B1251F">
      <w:pPr>
        <w:pStyle w:val="Heading3"/>
        <w:spacing w:line="276" w:lineRule="auto"/>
        <w:jc w:val="both"/>
      </w:pPr>
      <w:r>
        <w:t>What Happened</w:t>
      </w:r>
    </w:p>
    <w:p w14:paraId="2395D200" w14:textId="38FA11D1" w:rsidR="00734246" w:rsidRDefault="00000000" w:rsidP="001C31BE">
      <w:pPr>
        <w:pStyle w:val="ListParagraph"/>
        <w:numPr>
          <w:ilvl w:val="0"/>
          <w:numId w:val="24"/>
        </w:numPr>
        <w:spacing w:after="100" w:line="288" w:lineRule="auto"/>
        <w:jc w:val="both"/>
      </w:pPr>
      <w:r>
        <w:t>Optum India is one of the largest and most strategically integrated GCCs</w:t>
      </w:r>
      <w:r w:rsidR="001C31BE">
        <w:t xml:space="preserve"> </w:t>
      </w:r>
      <w:r>
        <w:t xml:space="preserve">in the world. As the global capability </w:t>
      </w:r>
      <w:proofErr w:type="spellStart"/>
      <w:r>
        <w:t>center</w:t>
      </w:r>
      <w:proofErr w:type="spellEnd"/>
      <w:r>
        <w:t xml:space="preserve"> of UnitedHealth Group: the world's largest health care organisation: the India </w:t>
      </w:r>
      <w:proofErr w:type="spellStart"/>
      <w:r>
        <w:t>center</w:t>
      </w:r>
      <w:proofErr w:type="spellEnd"/>
      <w:r w:rsidR="001C31BE">
        <w:t xml:space="preserve"> </w:t>
      </w:r>
      <w:r>
        <w:t>operates strategy, execution, delivery, and governance across healthcare</w:t>
      </w:r>
      <w:r w:rsidR="001C31BE">
        <w:t xml:space="preserve"> </w:t>
      </w:r>
      <w:r>
        <w:t>technology, clinical analytics, and operational functions that serve</w:t>
      </w:r>
      <w:r w:rsidR="001C31BE">
        <w:t xml:space="preserve"> </w:t>
      </w:r>
      <w:r>
        <w:t>UnitedHealth's global customer base. Uma Ratnam Krishnan leads the</w:t>
      </w:r>
      <w:r w:rsidR="001C31BE">
        <w:t xml:space="preserve"> </w:t>
      </w:r>
      <w:proofErr w:type="spellStart"/>
      <w:r>
        <w:t>center</w:t>
      </w:r>
      <w:proofErr w:type="spellEnd"/>
      <w:r>
        <w:t xml:space="preserve"> as Managing Director, overseeing strategy and execution in close</w:t>
      </w:r>
      <w:r w:rsidR="001C31BE">
        <w:t xml:space="preserve"> </w:t>
      </w:r>
      <w:r>
        <w:t>partnership with global teams.</w:t>
      </w:r>
    </w:p>
    <w:p w14:paraId="45A6117B" w14:textId="77777777" w:rsidR="00734246" w:rsidRDefault="00000000" w:rsidP="00B1251F">
      <w:pPr>
        <w:pStyle w:val="Heading3"/>
        <w:spacing w:line="276" w:lineRule="auto"/>
        <w:jc w:val="both"/>
      </w:pPr>
      <w:r>
        <w:t>Key Lesson</w:t>
      </w:r>
    </w:p>
    <w:p w14:paraId="36ACCCAA" w14:textId="3B0EBE1D" w:rsidR="00734246" w:rsidRDefault="00000000" w:rsidP="00B1251F">
      <w:pPr>
        <w:pStyle w:val="ListParagraph"/>
        <w:numPr>
          <w:ilvl w:val="0"/>
          <w:numId w:val="24"/>
        </w:numPr>
        <w:spacing w:after="100" w:line="288" w:lineRule="auto"/>
        <w:jc w:val="both"/>
      </w:pPr>
      <w:r>
        <w:t>The Optum India model demonstrates the Dual-HQ concept in its fullest</w:t>
      </w:r>
      <w:r w:rsidR="001C31BE">
        <w:t xml:space="preserve"> </w:t>
      </w:r>
      <w:r>
        <w:t>expression: strategy and execution are co-located between the US</w:t>
      </w:r>
      <w:r w:rsidR="001C31BE">
        <w:t xml:space="preserve"> </w:t>
      </w:r>
      <w:r>
        <w:t>headquarters and the India operations at a level of integration that</w:t>
      </w:r>
      <w:r w:rsidR="001C31BE">
        <w:t xml:space="preserve"> </w:t>
      </w:r>
      <w:r>
        <w:t xml:space="preserve">makes the 'HQ vs. India' framing meaningless. The </w:t>
      </w:r>
      <w:proofErr w:type="spellStart"/>
      <w:r>
        <w:t>center</w:t>
      </w:r>
      <w:proofErr w:type="spellEnd"/>
      <w:r>
        <w:t xml:space="preserve"> is not run</w:t>
      </w:r>
      <w:r w:rsidR="001C31BE">
        <w:t xml:space="preserve"> </w:t>
      </w:r>
      <w:r>
        <w:t>from the US and supported by India: it is co-run by a genuinely</w:t>
      </w:r>
      <w:r w:rsidR="001C31BE">
        <w:t xml:space="preserve"> </w:t>
      </w:r>
      <w:r>
        <w:t>global leadership team where India-based leaders carry global decision</w:t>
      </w:r>
      <w:r w:rsidR="001C31BE">
        <w:t xml:space="preserve"> </w:t>
      </w:r>
      <w:r>
        <w:t>authority.</w:t>
      </w:r>
    </w:p>
    <w:p w14:paraId="1E346A94" w14:textId="77777777" w:rsidR="00734246" w:rsidRDefault="00000000" w:rsidP="00B1251F">
      <w:pPr>
        <w:pStyle w:val="Heading1"/>
        <w:pBdr>
          <w:bottom w:val="single" w:sz="8" w:space="6" w:color="0D6E8A"/>
        </w:pBdr>
        <w:spacing w:line="276" w:lineRule="auto"/>
        <w:jc w:val="both"/>
      </w:pPr>
      <w:bookmarkStart w:id="51" w:name="_Toc224693404"/>
      <w:r>
        <w:t>Case Study 8: Intuit India: Technology, Bengaluru</w:t>
      </w:r>
      <w:bookmarkEnd w:id="51"/>
    </w:p>
    <w:p w14:paraId="5BE97AEB"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6A676193"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9EFD364" w14:textId="77777777" w:rsidR="001C31BE" w:rsidRPr="001C31BE" w:rsidRDefault="001C31BE" w:rsidP="005C4DEF">
            <w:pPr>
              <w:spacing w:before="100" w:after="100" w:line="276" w:lineRule="auto"/>
              <w:jc w:val="both"/>
            </w:pPr>
            <w:r w:rsidRPr="001C31BE">
              <w:t>Enterprise</w:t>
            </w:r>
          </w:p>
        </w:tc>
        <w:tc>
          <w:tcPr>
            <w:tcW w:w="8815" w:type="dxa"/>
          </w:tcPr>
          <w:p w14:paraId="208D5E4D" w14:textId="77777777" w:rsidR="001C31BE" w:rsidRPr="001C31BE" w:rsidRDefault="001C31BE" w:rsidP="005C4DE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Intuit Inc. (financial technology platform)</w:t>
            </w:r>
          </w:p>
        </w:tc>
      </w:tr>
      <w:tr w:rsidR="001C31BE" w:rsidRPr="001C31BE" w14:paraId="39392FC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B1727AF" w14:textId="77777777" w:rsidR="001C31BE" w:rsidRPr="001C31BE" w:rsidRDefault="001C31BE" w:rsidP="005C4DEF">
            <w:pPr>
              <w:spacing w:before="100" w:after="100" w:line="276" w:lineRule="auto"/>
              <w:jc w:val="both"/>
            </w:pPr>
            <w:r w:rsidRPr="001C31BE">
              <w:t>GCC Size</w:t>
            </w:r>
          </w:p>
        </w:tc>
        <w:tc>
          <w:tcPr>
            <w:tcW w:w="8815" w:type="dxa"/>
          </w:tcPr>
          <w:p w14:paraId="625A31E6"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Large (est. 3,000+ in India)</w:t>
            </w:r>
          </w:p>
        </w:tc>
      </w:tr>
      <w:tr w:rsidR="001C31BE" w:rsidRPr="001C31BE" w14:paraId="5A716A9D"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61EABC5C" w14:textId="77777777" w:rsidR="001C31BE" w:rsidRPr="001C31BE" w:rsidRDefault="001C31BE" w:rsidP="005C4DEF">
            <w:pPr>
              <w:spacing w:before="100" w:after="100" w:line="276" w:lineRule="auto"/>
              <w:jc w:val="both"/>
            </w:pPr>
            <w:r w:rsidRPr="001C31BE">
              <w:t>Model</w:t>
            </w:r>
          </w:p>
        </w:tc>
        <w:tc>
          <w:tcPr>
            <w:tcW w:w="8815" w:type="dxa"/>
          </w:tcPr>
          <w:p w14:paraId="0548F1D0"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Product engineering CoE</w:t>
            </w:r>
          </w:p>
        </w:tc>
      </w:tr>
      <w:tr w:rsidR="001C31BE" w:rsidRPr="001C31BE" w14:paraId="7C6033F1"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C13EFC3" w14:textId="77777777" w:rsidR="001C31BE" w:rsidRPr="001C31BE" w:rsidRDefault="001C31BE" w:rsidP="005C4DEF">
            <w:pPr>
              <w:spacing w:before="100" w:after="100" w:line="276" w:lineRule="auto"/>
              <w:jc w:val="both"/>
            </w:pPr>
            <w:r w:rsidRPr="001C31BE">
              <w:t>Location</w:t>
            </w:r>
          </w:p>
        </w:tc>
        <w:tc>
          <w:tcPr>
            <w:tcW w:w="8815" w:type="dxa"/>
          </w:tcPr>
          <w:p w14:paraId="33E1E6CE"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1F56724A"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11B58CDB" w14:textId="77777777" w:rsidR="001C31BE" w:rsidRPr="001C31BE" w:rsidRDefault="001C31BE" w:rsidP="005C4DEF">
            <w:pPr>
              <w:spacing w:before="100" w:after="100" w:line="276" w:lineRule="auto"/>
              <w:jc w:val="both"/>
            </w:pPr>
            <w:r w:rsidRPr="001C31BE">
              <w:t>Domain</w:t>
            </w:r>
          </w:p>
        </w:tc>
        <w:tc>
          <w:tcPr>
            <w:tcW w:w="8815" w:type="dxa"/>
          </w:tcPr>
          <w:p w14:paraId="7CE95B09"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Product engineering, AI/ML, data science, financial technology platforms</w:t>
            </w:r>
          </w:p>
        </w:tc>
      </w:tr>
      <w:tr w:rsidR="001C31BE" w:rsidRPr="001C31BE" w14:paraId="48D0AC4F"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26B4AD6" w14:textId="77777777" w:rsidR="001C31BE" w:rsidRPr="001C31BE" w:rsidRDefault="001C31BE" w:rsidP="005C4DEF">
            <w:pPr>
              <w:spacing w:before="100" w:after="100" w:line="276" w:lineRule="auto"/>
              <w:jc w:val="both"/>
            </w:pPr>
            <w:r w:rsidRPr="001C31BE">
              <w:t>Leadership</w:t>
            </w:r>
          </w:p>
        </w:tc>
        <w:tc>
          <w:tcPr>
            <w:tcW w:w="8815" w:type="dxa"/>
          </w:tcPr>
          <w:p w14:paraId="7922D84B"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Saurabh Bhatia (VP and Site Leader, Intuit India): AIM Top 25 GCC Heads India 2025</w:t>
            </w:r>
          </w:p>
        </w:tc>
      </w:tr>
      <w:tr w:rsidR="001C31BE" w:rsidRPr="001C31BE" w14:paraId="1DB3D000"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086F1E4E" w14:textId="77777777" w:rsidR="001C31BE" w:rsidRPr="001C31BE" w:rsidRDefault="001C31BE" w:rsidP="005C4DEF">
            <w:pPr>
              <w:spacing w:before="100" w:after="100" w:line="276" w:lineRule="auto"/>
              <w:jc w:val="both"/>
            </w:pPr>
            <w:r w:rsidRPr="001C31BE">
              <w:t>Validated Source</w:t>
            </w:r>
          </w:p>
        </w:tc>
        <w:tc>
          <w:tcPr>
            <w:tcW w:w="8815" w:type="dxa"/>
          </w:tcPr>
          <w:p w14:paraId="29EA5461"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Intuit press releases</w:t>
            </w:r>
          </w:p>
        </w:tc>
      </w:tr>
    </w:tbl>
    <w:p w14:paraId="74A8B94B" w14:textId="77777777" w:rsidR="00734246" w:rsidRDefault="00000000" w:rsidP="00B1251F">
      <w:pPr>
        <w:pStyle w:val="Heading3"/>
        <w:spacing w:line="276" w:lineRule="auto"/>
        <w:jc w:val="both"/>
      </w:pPr>
      <w:r>
        <w:t>What Happened</w:t>
      </w:r>
    </w:p>
    <w:p w14:paraId="55D056D2" w14:textId="5CF4FFFA" w:rsidR="00734246" w:rsidRDefault="00000000" w:rsidP="00B1251F">
      <w:pPr>
        <w:pStyle w:val="ListParagraph"/>
        <w:numPr>
          <w:ilvl w:val="0"/>
          <w:numId w:val="24"/>
        </w:numPr>
        <w:spacing w:after="100" w:line="288" w:lineRule="auto"/>
        <w:jc w:val="both"/>
      </w:pPr>
      <w:r>
        <w:t>Intuit India, led by Saurabh Bhatia, has built one of the most</w:t>
      </w:r>
      <w:r w:rsidR="001C31BE">
        <w:t xml:space="preserve"> </w:t>
      </w:r>
      <w:r>
        <w:t>recognised employer brands in India's GCC ecosystem. Under his</w:t>
      </w:r>
      <w:r w:rsidR="001C31BE">
        <w:t xml:space="preserve"> </w:t>
      </w:r>
      <w:r>
        <w:t xml:space="preserve">leadership, the </w:t>
      </w:r>
      <w:proofErr w:type="spellStart"/>
      <w:r>
        <w:t>center</w:t>
      </w:r>
      <w:proofErr w:type="spellEnd"/>
      <w:r>
        <w:t xml:space="preserve"> has earned recognition as one of India's Best</w:t>
      </w:r>
      <w:r w:rsidR="001C31BE">
        <w:t xml:space="preserve"> </w:t>
      </w:r>
      <w:r>
        <w:t>Companies to Work For (Great Place to Work), one of the Top 10 Best</w:t>
      </w:r>
      <w:r w:rsidR="001C31BE">
        <w:t xml:space="preserve"> </w:t>
      </w:r>
      <w:r>
        <w:t>Firms for Data Scientists (AIM), and a Top Employer for LGBTQ+</w:t>
      </w:r>
      <w:r w:rsidR="001C31BE">
        <w:t xml:space="preserve"> </w:t>
      </w:r>
      <w:r>
        <w:t>inclusion. Bhatia has been recognised as one of India's Most Trusted</w:t>
      </w:r>
      <w:r w:rsidR="001C31BE">
        <w:t xml:space="preserve"> </w:t>
      </w:r>
      <w:r>
        <w:t>Leaders by the Great Place to Work Institute and Top 25 GCC Head by AIM.</w:t>
      </w:r>
    </w:p>
    <w:p w14:paraId="349F973F" w14:textId="77777777" w:rsidR="00734246" w:rsidRDefault="00000000" w:rsidP="00B1251F">
      <w:pPr>
        <w:pStyle w:val="Heading3"/>
        <w:spacing w:line="276" w:lineRule="auto"/>
        <w:jc w:val="both"/>
      </w:pPr>
      <w:r>
        <w:t>Key Lesson</w:t>
      </w:r>
    </w:p>
    <w:p w14:paraId="4E5B3A37" w14:textId="0D91A2FC" w:rsidR="00734246" w:rsidRDefault="00000000" w:rsidP="00B1251F">
      <w:pPr>
        <w:pStyle w:val="ListParagraph"/>
        <w:numPr>
          <w:ilvl w:val="0"/>
          <w:numId w:val="24"/>
        </w:numPr>
        <w:spacing w:after="100" w:line="288" w:lineRule="auto"/>
        <w:jc w:val="both"/>
      </w:pPr>
      <w:r>
        <w:t>The employer brand investment that Intuit India has made: documented</w:t>
      </w:r>
      <w:r w:rsidR="001C31BE">
        <w:t xml:space="preserve"> </w:t>
      </w:r>
      <w:r>
        <w:t>with specific external recognition rather than self-reported claims: demonstrates the compounding return of consistent, authentic employer</w:t>
      </w:r>
      <w:r w:rsidR="001C31BE">
        <w:t xml:space="preserve"> </w:t>
      </w:r>
      <w:r>
        <w:t>branding over time. The AIM Top Firms for Data Scientists recognition</w:t>
      </w:r>
      <w:r w:rsidR="001C31BE">
        <w:t xml:space="preserve"> </w:t>
      </w:r>
      <w:r>
        <w:t>directly impacts the quality of data science hiring in a talent market</w:t>
      </w:r>
      <w:r w:rsidR="001C31BE">
        <w:t xml:space="preserve"> </w:t>
      </w:r>
      <w:r>
        <w:t>where Bengaluru competes for the same profiles as Google, Microsoft, and</w:t>
      </w:r>
      <w:r w:rsidR="001C31BE">
        <w:t xml:space="preserve"> </w:t>
      </w:r>
      <w:r>
        <w:t>every AI-first startup.</w:t>
      </w:r>
    </w:p>
    <w:p w14:paraId="1CD53AC1" w14:textId="77777777" w:rsidR="00734246" w:rsidRDefault="00000000" w:rsidP="00B1251F">
      <w:pPr>
        <w:pStyle w:val="Heading1"/>
        <w:pBdr>
          <w:bottom w:val="single" w:sz="8" w:space="6" w:color="0D6E8A"/>
        </w:pBdr>
        <w:spacing w:line="276" w:lineRule="auto"/>
        <w:jc w:val="both"/>
      </w:pPr>
      <w:bookmarkStart w:id="52" w:name="_Toc224693405"/>
      <w:r>
        <w:t xml:space="preserve">Case Study 9: </w:t>
      </w:r>
      <w:proofErr w:type="spellStart"/>
      <w:r>
        <w:t>MiQ</w:t>
      </w:r>
      <w:proofErr w:type="spellEnd"/>
      <w:r>
        <w:t xml:space="preserve"> India CoE: Programmatic Advertising, Bengaluru</w:t>
      </w:r>
      <w:bookmarkEnd w:id="52"/>
    </w:p>
    <w:p w14:paraId="3B3BD1BC"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8995"/>
      </w:tblGrid>
      <w:tr w:rsidR="00DA1F9C" w:rsidRPr="00DA1F9C" w14:paraId="293B9F48" w14:textId="77777777" w:rsidTr="00DA1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AE9B985" w14:textId="77777777" w:rsidR="00DA1F9C" w:rsidRPr="00DA1F9C" w:rsidRDefault="00DA1F9C" w:rsidP="00EB3191">
            <w:pPr>
              <w:spacing w:before="100" w:after="100" w:line="276" w:lineRule="auto"/>
              <w:jc w:val="both"/>
            </w:pPr>
            <w:r w:rsidRPr="00DA1F9C">
              <w:t>Enterprise</w:t>
            </w:r>
          </w:p>
        </w:tc>
        <w:tc>
          <w:tcPr>
            <w:tcW w:w="8995" w:type="dxa"/>
          </w:tcPr>
          <w:p w14:paraId="337EF9A3" w14:textId="77777777" w:rsidR="00DA1F9C" w:rsidRPr="00DA1F9C" w:rsidRDefault="00DA1F9C" w:rsidP="00EB319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proofErr w:type="spellStart"/>
            <w:r w:rsidRPr="00DA1F9C">
              <w:t>MiQ</w:t>
            </w:r>
            <w:proofErr w:type="spellEnd"/>
            <w:r w:rsidRPr="00DA1F9C">
              <w:t xml:space="preserve"> (UK-based programmatic advertising company)</w:t>
            </w:r>
          </w:p>
        </w:tc>
      </w:tr>
      <w:tr w:rsidR="00DA1F9C" w:rsidRPr="00DA1F9C" w14:paraId="04548A17"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F5A686B" w14:textId="77777777" w:rsidR="00DA1F9C" w:rsidRPr="00DA1F9C" w:rsidRDefault="00DA1F9C" w:rsidP="00EB3191">
            <w:pPr>
              <w:spacing w:before="100" w:after="100" w:line="276" w:lineRule="auto"/>
              <w:jc w:val="both"/>
            </w:pPr>
            <w:r w:rsidRPr="00DA1F9C">
              <w:t>GCC Size</w:t>
            </w:r>
          </w:p>
        </w:tc>
        <w:tc>
          <w:tcPr>
            <w:tcW w:w="8995" w:type="dxa"/>
          </w:tcPr>
          <w:p w14:paraId="7A64B3D9"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Small to Medium CoE</w:t>
            </w:r>
          </w:p>
        </w:tc>
      </w:tr>
      <w:tr w:rsidR="00DA1F9C" w:rsidRPr="00DA1F9C" w14:paraId="692C4464"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3A424A61" w14:textId="77777777" w:rsidR="00DA1F9C" w:rsidRPr="00DA1F9C" w:rsidRDefault="00DA1F9C" w:rsidP="00EB3191">
            <w:pPr>
              <w:spacing w:before="100" w:after="100" w:line="276" w:lineRule="auto"/>
              <w:jc w:val="both"/>
            </w:pPr>
            <w:r w:rsidRPr="00DA1F9C">
              <w:t>Model</w:t>
            </w:r>
          </w:p>
        </w:tc>
        <w:tc>
          <w:tcPr>
            <w:tcW w:w="8995" w:type="dxa"/>
          </w:tcPr>
          <w:p w14:paraId="1C2C43A8"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COCO: CoE with embedded analytics</w:t>
            </w:r>
          </w:p>
        </w:tc>
      </w:tr>
      <w:tr w:rsidR="00DA1F9C" w:rsidRPr="00DA1F9C" w14:paraId="7ED3C403"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248B1A7" w14:textId="77777777" w:rsidR="00DA1F9C" w:rsidRPr="00DA1F9C" w:rsidRDefault="00DA1F9C" w:rsidP="00EB3191">
            <w:pPr>
              <w:spacing w:before="100" w:after="100" w:line="276" w:lineRule="auto"/>
              <w:jc w:val="both"/>
            </w:pPr>
            <w:r w:rsidRPr="00DA1F9C">
              <w:t>Location</w:t>
            </w:r>
          </w:p>
        </w:tc>
        <w:tc>
          <w:tcPr>
            <w:tcW w:w="8995" w:type="dxa"/>
          </w:tcPr>
          <w:p w14:paraId="19D44124"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Bengaluru</w:t>
            </w:r>
          </w:p>
        </w:tc>
      </w:tr>
      <w:tr w:rsidR="00DA1F9C" w:rsidRPr="00DA1F9C" w14:paraId="7EBC0E60"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1D13A14D" w14:textId="77777777" w:rsidR="00DA1F9C" w:rsidRPr="00DA1F9C" w:rsidRDefault="00DA1F9C" w:rsidP="00EB3191">
            <w:pPr>
              <w:spacing w:before="100" w:after="100" w:line="276" w:lineRule="auto"/>
              <w:jc w:val="both"/>
            </w:pPr>
            <w:r w:rsidRPr="00DA1F9C">
              <w:t>Domain</w:t>
            </w:r>
          </w:p>
        </w:tc>
        <w:tc>
          <w:tcPr>
            <w:tcW w:w="8995" w:type="dxa"/>
          </w:tcPr>
          <w:p w14:paraId="151FC458"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Data and analytics, digital media, AI-driven advertising operations, CoE operations</w:t>
            </w:r>
          </w:p>
        </w:tc>
      </w:tr>
      <w:tr w:rsidR="00DA1F9C" w:rsidRPr="00DA1F9C" w14:paraId="5E11B829"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F8071BD" w14:textId="77777777" w:rsidR="00DA1F9C" w:rsidRPr="00DA1F9C" w:rsidRDefault="00DA1F9C" w:rsidP="00EB3191">
            <w:pPr>
              <w:spacing w:before="100" w:after="100" w:line="276" w:lineRule="auto"/>
              <w:jc w:val="both"/>
            </w:pPr>
            <w:r w:rsidRPr="00DA1F9C">
              <w:t>Leadership</w:t>
            </w:r>
          </w:p>
        </w:tc>
        <w:tc>
          <w:tcPr>
            <w:tcW w:w="8995" w:type="dxa"/>
          </w:tcPr>
          <w:p w14:paraId="4D9812B0"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 xml:space="preserve">Ramya (COO, </w:t>
            </w:r>
            <w:proofErr w:type="spellStart"/>
            <w:r w:rsidRPr="00DA1F9C">
              <w:t>MiQ</w:t>
            </w:r>
            <w:proofErr w:type="spellEnd"/>
            <w:r w:rsidRPr="00DA1F9C">
              <w:t xml:space="preserve"> India CoE): AIM Top 25 GCC Heads India 2025</w:t>
            </w:r>
          </w:p>
        </w:tc>
      </w:tr>
      <w:tr w:rsidR="00DA1F9C" w:rsidRPr="00DA1F9C" w14:paraId="3F49F70F"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68D2EF02" w14:textId="77777777" w:rsidR="00DA1F9C" w:rsidRPr="00DA1F9C" w:rsidRDefault="00DA1F9C" w:rsidP="00EB3191">
            <w:pPr>
              <w:spacing w:before="100" w:after="100" w:line="276" w:lineRule="auto"/>
              <w:jc w:val="both"/>
            </w:pPr>
            <w:r w:rsidRPr="00DA1F9C">
              <w:t>Validated Source</w:t>
            </w:r>
          </w:p>
        </w:tc>
        <w:tc>
          <w:tcPr>
            <w:tcW w:w="8995" w:type="dxa"/>
          </w:tcPr>
          <w:p w14:paraId="7F281210"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Analytics India Magazine, Top 25 GCC Heads India 2025, analyticsindiamag.com</w:t>
            </w:r>
          </w:p>
        </w:tc>
      </w:tr>
    </w:tbl>
    <w:p w14:paraId="59E13D98" w14:textId="77777777" w:rsidR="00734246" w:rsidRDefault="00000000" w:rsidP="00B1251F">
      <w:pPr>
        <w:pStyle w:val="Heading3"/>
        <w:spacing w:line="276" w:lineRule="auto"/>
        <w:jc w:val="both"/>
      </w:pPr>
      <w:r>
        <w:t>What Happened</w:t>
      </w:r>
    </w:p>
    <w:p w14:paraId="3792B9A3" w14:textId="650B3A3B" w:rsidR="00734246" w:rsidRDefault="00000000" w:rsidP="00B1251F">
      <w:pPr>
        <w:pStyle w:val="ListParagraph"/>
        <w:numPr>
          <w:ilvl w:val="0"/>
          <w:numId w:val="24"/>
        </w:numPr>
        <w:spacing w:after="100" w:line="288" w:lineRule="auto"/>
        <w:jc w:val="both"/>
      </w:pPr>
      <w:r>
        <w:t xml:space="preserve">Ramya leads </w:t>
      </w:r>
      <w:proofErr w:type="spellStart"/>
      <w:r>
        <w:t>MiQ's</w:t>
      </w:r>
      <w:proofErr w:type="spellEnd"/>
      <w:r>
        <w:t xml:space="preserve"> India CoE with a focus on scaling high-impact</w:t>
      </w:r>
      <w:r w:rsidR="00DA1F9C">
        <w:t xml:space="preserve"> </w:t>
      </w:r>
      <w:r>
        <w:t>analytics teams, embedding data-driven decision making into core</w:t>
      </w:r>
      <w:r w:rsidR="00DA1F9C">
        <w:t xml:space="preserve"> </w:t>
      </w:r>
      <w:r>
        <w:t>business operations, and enhancing operational agility. She is a member</w:t>
      </w:r>
      <w:r w:rsidR="00DA1F9C">
        <w:t xml:space="preserve"> </w:t>
      </w:r>
      <w:r>
        <w:t xml:space="preserve">of </w:t>
      </w:r>
      <w:proofErr w:type="spellStart"/>
      <w:r>
        <w:t>MiQ's</w:t>
      </w:r>
      <w:proofErr w:type="spellEnd"/>
      <w:r>
        <w:t xml:space="preserve"> Global Executive Board and has been recognised as a Women COO</w:t>
      </w:r>
      <w:r w:rsidR="00DA1F9C">
        <w:t xml:space="preserve"> </w:t>
      </w:r>
      <w:r>
        <w:t>(2022), Leader 2.0: 40 Under 40, and Iconic Women of Excellence by</w:t>
      </w:r>
      <w:r w:rsidR="00DA1F9C">
        <w:t xml:space="preserve"> </w:t>
      </w:r>
      <w:r>
        <w:t>Fortune India. Her leadership demonstrates the Small GCC CoE model</w:t>
      </w:r>
      <w:r w:rsidR="00DA1F9C">
        <w:t xml:space="preserve"> </w:t>
      </w:r>
      <w:r>
        <w:t>executed by a leader who carries both India site leadership and global</w:t>
      </w:r>
      <w:r w:rsidR="00DA1F9C">
        <w:t xml:space="preserve"> </w:t>
      </w:r>
      <w:r>
        <w:t>executive board membership simultaneously.</w:t>
      </w:r>
    </w:p>
    <w:p w14:paraId="12E881FA" w14:textId="77777777" w:rsidR="00734246" w:rsidRDefault="00000000" w:rsidP="00B1251F">
      <w:pPr>
        <w:pStyle w:val="Heading3"/>
        <w:spacing w:line="276" w:lineRule="auto"/>
        <w:jc w:val="both"/>
      </w:pPr>
      <w:r>
        <w:t>Key Lesson</w:t>
      </w:r>
    </w:p>
    <w:p w14:paraId="7FFFD1E3" w14:textId="5C69DF71" w:rsidR="00734246" w:rsidRDefault="00000000" w:rsidP="00B1251F">
      <w:pPr>
        <w:pStyle w:val="ListParagraph"/>
        <w:numPr>
          <w:ilvl w:val="0"/>
          <w:numId w:val="24"/>
        </w:numPr>
        <w:spacing w:after="100" w:line="288" w:lineRule="auto"/>
        <w:jc w:val="both"/>
      </w:pPr>
      <w:r>
        <w:t>GCC leaders who carry global board-level roles bring a perspective to</w:t>
      </w:r>
      <w:r w:rsidR="00DA1F9C">
        <w:t xml:space="preserve"> </w:t>
      </w:r>
      <w:r>
        <w:t>India operations that site-only leaders cannot. Ramya's Global</w:t>
      </w:r>
      <w:r w:rsidR="00DA1F9C">
        <w:t xml:space="preserve"> </w:t>
      </w:r>
      <w:r>
        <w:t xml:space="preserve">Executive Board membership means that </w:t>
      </w:r>
      <w:proofErr w:type="spellStart"/>
      <w:r>
        <w:t>MiQ</w:t>
      </w:r>
      <w:proofErr w:type="spellEnd"/>
      <w:r>
        <w:t xml:space="preserve"> India's analytics strategy is</w:t>
      </w:r>
      <w:r w:rsidR="00DA1F9C">
        <w:t xml:space="preserve"> </w:t>
      </w:r>
      <w:r>
        <w:t>directly input into global business decisions: the feedback loop</w:t>
      </w:r>
      <w:r w:rsidR="00DA1F9C">
        <w:t xml:space="preserve"> </w:t>
      </w:r>
      <w:r>
        <w:t>between India output and global strategy is compressed to near-zero</w:t>
      </w:r>
      <w:r w:rsidR="00DA1F9C">
        <w:t xml:space="preserve"> </w:t>
      </w:r>
      <w:r>
        <w:t>latency.</w:t>
      </w:r>
    </w:p>
    <w:p w14:paraId="1423E95A" w14:textId="77777777" w:rsidR="00734246" w:rsidRDefault="00734246" w:rsidP="00B1251F">
      <w:pPr>
        <w:pBdr>
          <w:bottom w:val="single" w:sz="3" w:space="2" w:color="C5D8EC"/>
        </w:pBdr>
        <w:spacing w:before="100" w:after="100" w:line="276" w:lineRule="auto"/>
        <w:jc w:val="both"/>
      </w:pPr>
    </w:p>
    <w:p w14:paraId="40BBED26" w14:textId="77777777" w:rsidR="00734246" w:rsidRDefault="00734246" w:rsidP="00B1251F">
      <w:pPr>
        <w:pBdr>
          <w:bottom w:val="single" w:sz="3" w:space="2" w:color="C5D8EC"/>
        </w:pBdr>
        <w:spacing w:before="100" w:after="100" w:line="276" w:lineRule="auto"/>
        <w:jc w:val="both"/>
      </w:pPr>
    </w:p>
    <w:p w14:paraId="1588C570" w14:textId="77777777" w:rsidR="00734246" w:rsidRDefault="00000000" w:rsidP="00B1251F">
      <w:pPr>
        <w:jc w:val="both"/>
      </w:pPr>
      <w:r>
        <w:br w:type="page"/>
      </w:r>
    </w:p>
    <w:p w14:paraId="3B0B0658" w14:textId="77777777" w:rsidR="00734246" w:rsidRDefault="00734246" w:rsidP="00B1251F">
      <w:pPr>
        <w:spacing w:before="120"/>
        <w:jc w:val="both"/>
      </w:pPr>
    </w:p>
    <w:tbl>
      <w:tblPr>
        <w:tblW w:w="105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0"/>
      </w:tblGrid>
      <w:tr w:rsidR="00734246" w14:paraId="4B8840CD" w14:textId="77777777" w:rsidTr="00232EF8">
        <w:tblPrEx>
          <w:tblCellMar>
            <w:top w:w="0" w:type="dxa"/>
            <w:bottom w:w="0" w:type="dxa"/>
          </w:tblCellMar>
        </w:tblPrEx>
        <w:trPr>
          <w:trHeight w:val="349"/>
        </w:trPr>
        <w:tc>
          <w:tcPr>
            <w:tcW w:w="10540" w:type="dxa"/>
            <w:shd w:val="clear" w:color="auto" w:fill="0D4A6B"/>
            <w:tcMar>
              <w:top w:w="200" w:type="dxa"/>
              <w:left w:w="360" w:type="dxa"/>
              <w:bottom w:w="200" w:type="dxa"/>
              <w:right w:w="360" w:type="dxa"/>
            </w:tcMar>
          </w:tcPr>
          <w:p w14:paraId="30FF41B3" w14:textId="77777777" w:rsidR="00734246" w:rsidRDefault="00000000" w:rsidP="003A1046">
            <w:pPr>
              <w:jc w:val="center"/>
            </w:pPr>
            <w:r>
              <w:rPr>
                <w:b/>
                <w:bCs/>
                <w:color w:val="FFFFFF"/>
                <w:sz w:val="28"/>
                <w:szCs w:val="28"/>
              </w:rPr>
              <w:t>PART II • CHAPTER NINE</w:t>
            </w:r>
          </w:p>
        </w:tc>
      </w:tr>
    </w:tbl>
    <w:p w14:paraId="134FC27A" w14:textId="77777777" w:rsidR="00DA1F9C" w:rsidRPr="00FD678F" w:rsidRDefault="00DA1F9C" w:rsidP="00232EF8">
      <w:pPr>
        <w:pStyle w:val="TOCHeading"/>
        <w:jc w:val="center"/>
        <w:rPr>
          <w:rFonts w:ascii="Arial" w:eastAsia="Arial" w:hAnsi="Arial" w:cs="Arial"/>
          <w:b/>
          <w:bCs/>
          <w:color w:val="1B3A6B"/>
          <w:sz w:val="64"/>
          <w:szCs w:val="64"/>
          <w:lang w:val="en-IN" w:eastAsia="en-IN"/>
        </w:rPr>
      </w:pPr>
      <w:r w:rsidRPr="00FD678F">
        <w:rPr>
          <w:rFonts w:ascii="Arial" w:eastAsia="Arial" w:hAnsi="Arial" w:cs="Arial"/>
          <w:b/>
          <w:bCs/>
          <w:color w:val="1B3A6B"/>
          <w:sz w:val="64"/>
          <w:szCs w:val="64"/>
          <w:lang w:val="en-IN" w:eastAsia="en-IN"/>
        </w:rPr>
        <w:t xml:space="preserve">Chapter 9: Who's </w:t>
      </w:r>
      <w:proofErr w:type="gramStart"/>
      <w:r w:rsidRPr="00FD678F">
        <w:rPr>
          <w:rFonts w:ascii="Arial" w:eastAsia="Arial" w:hAnsi="Arial" w:cs="Arial"/>
          <w:b/>
          <w:bCs/>
          <w:color w:val="1B3A6B"/>
          <w:sz w:val="64"/>
          <w:szCs w:val="64"/>
          <w:lang w:val="en-IN" w:eastAsia="en-IN"/>
        </w:rPr>
        <w:t>Who  -</w:t>
      </w:r>
      <w:proofErr w:type="gramEnd"/>
      <w:r w:rsidRPr="00FD678F">
        <w:rPr>
          <w:rFonts w:ascii="Arial" w:eastAsia="Arial" w:hAnsi="Arial" w:cs="Arial"/>
          <w:b/>
          <w:bCs/>
          <w:color w:val="1B3A6B"/>
          <w:sz w:val="64"/>
          <w:szCs w:val="64"/>
          <w:lang w:val="en-IN" w:eastAsia="en-IN"/>
        </w:rPr>
        <w:t xml:space="preserve">  Top GCC Leaders in India</w:t>
      </w:r>
    </w:p>
    <w:p w14:paraId="04743468" w14:textId="1E3E7796" w:rsidR="00734246" w:rsidRPr="003A1046" w:rsidRDefault="003A1046" w:rsidP="003A1046">
      <w:pPr>
        <w:spacing w:before="80" w:after="400"/>
        <w:jc w:val="center"/>
        <w:rPr>
          <w:b/>
          <w:bCs/>
        </w:rPr>
      </w:pPr>
      <w:r>
        <w:rPr>
          <w:b/>
          <w:bCs/>
        </w:rPr>
        <w:t>T</w:t>
      </w:r>
      <w:r w:rsidR="00000000" w:rsidRPr="003A1046">
        <w:rPr>
          <w:b/>
          <w:bCs/>
        </w:rPr>
        <w:t xml:space="preserve">op GCC Leaders in </w:t>
      </w:r>
      <w:proofErr w:type="gramStart"/>
      <w:r w:rsidR="00000000" w:rsidRPr="003A1046">
        <w:rPr>
          <w:b/>
          <w:bCs/>
        </w:rPr>
        <w:t>India  -</w:t>
      </w:r>
      <w:proofErr w:type="gramEnd"/>
      <w:r w:rsidR="00000000" w:rsidRPr="003A1046">
        <w:rPr>
          <w:b/>
          <w:bCs/>
        </w:rPr>
        <w:t xml:space="preserve">  The Practitioners Shaping the Ecosystem in 2025-2026</w:t>
      </w:r>
    </w:p>
    <w:p w14:paraId="790B234A" w14:textId="77777777" w:rsidR="00734246" w:rsidRDefault="00734246" w:rsidP="00B1251F">
      <w:pPr>
        <w:pBdr>
          <w:bottom w:val="single" w:sz="3" w:space="2" w:color="C5D8EC"/>
        </w:pBdr>
        <w:spacing w:before="100" w:after="100" w:line="276" w:lineRule="auto"/>
        <w:jc w:val="both"/>
      </w:pPr>
    </w:p>
    <w:p w14:paraId="3B55BFD9" w14:textId="77777777" w:rsidR="00734246" w:rsidRDefault="00000000" w:rsidP="00B1251F">
      <w:pPr>
        <w:spacing w:after="100" w:line="288" w:lineRule="auto"/>
        <w:jc w:val="both"/>
      </w:pPr>
      <w:r>
        <w:t>This chapter profiles 100+ GCC leaders operating across India's global capability ecosystem. All profiles are drawn from publicly available sources: AIM Top 25 GCC Heads India 2025, AIM Top Retail GCC Heads 2025, NASSCOM community publications, ET Edge recognition programs, company press releases, and verified LinkedIn profiles. This is not a ranked list. Leaders are grouped by sector and recognition cohort. No entry reflects a personal endorsement.</w:t>
      </w:r>
    </w:p>
    <w:p w14:paraId="63ADCC4F" w14:textId="77777777" w:rsidR="00734246" w:rsidRDefault="00000000" w:rsidP="00B1251F">
      <w:pPr>
        <w:spacing w:before="120" w:after="60" w:line="276" w:lineRule="auto"/>
        <w:jc w:val="both"/>
      </w:pPr>
      <w:r>
        <w:rPr>
          <w:b/>
          <w:bCs/>
        </w:rPr>
        <w:t>Source Basis</w:t>
      </w:r>
    </w:p>
    <w:p w14:paraId="1D83E2CB" w14:textId="77777777" w:rsidR="00734246" w:rsidRDefault="00000000" w:rsidP="00B1251F">
      <w:pPr>
        <w:spacing w:after="100" w:line="288" w:lineRule="auto"/>
        <w:jc w:val="both"/>
      </w:pPr>
      <w:r>
        <w:t>Primary source: Analytics India Magazine Top 25 GCC Heads India 2025 (analyticsindiamag.com, Aug 2025) and Top Retail GCC Heads India 2025 (analyticsindiamag.com, Dec 2025). Secondary sources: ET Edge Impactful GCC Leaders 2025, NASSCOM community recognition, Great Place to Work Institute India, and individual company communications. All entries publicly verifiable.</w:t>
      </w:r>
    </w:p>
    <w:p w14:paraId="67A05565" w14:textId="77777777" w:rsidR="00734246" w:rsidRDefault="00734246" w:rsidP="00B1251F">
      <w:pPr>
        <w:pBdr>
          <w:bottom w:val="single" w:sz="3" w:space="2" w:color="C5D8EC"/>
        </w:pBdr>
        <w:spacing w:before="100" w:after="100" w:line="276" w:lineRule="auto"/>
        <w:jc w:val="both"/>
      </w:pPr>
    </w:p>
    <w:p w14:paraId="0CF8E0C1" w14:textId="77777777" w:rsidR="00734246" w:rsidRDefault="00000000" w:rsidP="00B1251F">
      <w:pPr>
        <w:pStyle w:val="Heading1"/>
        <w:pBdr>
          <w:bottom w:val="single" w:sz="8" w:space="6" w:color="0D6E8A"/>
        </w:pBdr>
        <w:spacing w:line="276" w:lineRule="auto"/>
        <w:jc w:val="both"/>
      </w:pPr>
      <w:bookmarkStart w:id="53" w:name="_Toc224693406"/>
      <w:r>
        <w:t>9.1 Extended Profiles: AIM Top 25 GCC Heads India 2025</w:t>
      </w:r>
      <w:bookmarkEnd w:id="53"/>
    </w:p>
    <w:p w14:paraId="42D31684" w14:textId="77777777" w:rsidR="00734246" w:rsidRDefault="00000000" w:rsidP="00DA1F9C">
      <w:pPr>
        <w:pStyle w:val="ListParagraph"/>
        <w:numPr>
          <w:ilvl w:val="0"/>
          <w:numId w:val="24"/>
        </w:numPr>
        <w:spacing w:before="120" w:after="60" w:line="276" w:lineRule="auto"/>
        <w:jc w:val="both"/>
      </w:pPr>
      <w:r w:rsidRPr="00DA1F9C">
        <w:rPr>
          <w:b/>
          <w:bCs/>
        </w:rPr>
        <w:t xml:space="preserve">Saurabh </w:t>
      </w:r>
      <w:proofErr w:type="gramStart"/>
      <w:r w:rsidRPr="00DA1F9C">
        <w:rPr>
          <w:b/>
          <w:bCs/>
        </w:rPr>
        <w:t>Bhatia  -</w:t>
      </w:r>
      <w:proofErr w:type="gramEnd"/>
      <w:r w:rsidRPr="00DA1F9C">
        <w:rPr>
          <w:b/>
          <w:bCs/>
        </w:rPr>
        <w:t xml:space="preserve">  VP and Site Leader, Intuit India, Bengaluru</w:t>
      </w:r>
    </w:p>
    <w:p w14:paraId="67EBA199" w14:textId="77777777" w:rsidR="00DA1F9C" w:rsidRDefault="00000000" w:rsidP="00B1251F">
      <w:pPr>
        <w:pStyle w:val="ListParagraph"/>
        <w:numPr>
          <w:ilvl w:val="1"/>
          <w:numId w:val="24"/>
        </w:numPr>
        <w:spacing w:after="100" w:line="288" w:lineRule="auto"/>
        <w:jc w:val="both"/>
      </w:pPr>
      <w:r>
        <w:t xml:space="preserve">Leads Intuit India's product engineering and data science </w:t>
      </w:r>
      <w:proofErr w:type="spellStart"/>
      <w:r>
        <w:t>center</w:t>
      </w:r>
      <w:proofErr w:type="spellEnd"/>
      <w:r>
        <w:t xml:space="preserve">. Tenure: 10+ years at Intuit. Under his leadership, Intuit India achieved recognition as India's Best Company to Work For (Great Place to Work), a Top Employer for LGBTQ+ inclusion (India Workplace Equality Index), and India's Top 10 Best Firms for Data Scientists (AIM). Every employer brand claim is independently </w:t>
      </w:r>
      <w:proofErr w:type="gramStart"/>
      <w:r>
        <w:t>validated  -</w:t>
      </w:r>
      <w:proofErr w:type="gramEnd"/>
      <w:r>
        <w:t xml:space="preserve">  a discipline that builds market credibility over time.</w:t>
      </w:r>
    </w:p>
    <w:p w14:paraId="090547FB" w14:textId="037984E3" w:rsidR="00734246" w:rsidRDefault="00000000" w:rsidP="00B1251F">
      <w:pPr>
        <w:pStyle w:val="ListParagraph"/>
        <w:numPr>
          <w:ilvl w:val="1"/>
          <w:numId w:val="24"/>
        </w:numPr>
        <w:spacing w:after="100" w:line="288" w:lineRule="auto"/>
        <w:jc w:val="both"/>
      </w:pPr>
      <w:r>
        <w:t>Recognition: AIM Top 25 GCC Heads 2025. India's Most Trusted Leaders (GPTW). Visionary Leader, AI100 Awards 2023. Scott Cook Innovation Award (Intuit).</w:t>
      </w:r>
    </w:p>
    <w:p w14:paraId="2AA70F99"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Uma Ratnam </w:t>
      </w:r>
      <w:proofErr w:type="gramStart"/>
      <w:r>
        <w:rPr>
          <w:b/>
          <w:bCs/>
        </w:rPr>
        <w:t>Krishnan  -</w:t>
      </w:r>
      <w:proofErr w:type="gramEnd"/>
      <w:r>
        <w:rPr>
          <w:b/>
          <w:bCs/>
        </w:rPr>
        <w:t xml:space="preserve">  Managing Director, Optum India, Hyderabad/Bengaluru/Gurugram</w:t>
      </w:r>
    </w:p>
    <w:p w14:paraId="660E28E3" w14:textId="77777777" w:rsidR="00734246" w:rsidRDefault="00000000" w:rsidP="00DA1F9C">
      <w:pPr>
        <w:pStyle w:val="ListParagraph"/>
        <w:numPr>
          <w:ilvl w:val="1"/>
          <w:numId w:val="24"/>
        </w:numPr>
        <w:spacing w:after="100" w:line="288" w:lineRule="auto"/>
        <w:jc w:val="both"/>
      </w:pPr>
      <w:r>
        <w:t xml:space="preserve">Leads Optum </w:t>
      </w:r>
      <w:proofErr w:type="gramStart"/>
      <w:r>
        <w:t>India  -</w:t>
      </w:r>
      <w:proofErr w:type="gramEnd"/>
      <w:r>
        <w:t xml:space="preserve">  the global capability </w:t>
      </w:r>
      <w:proofErr w:type="spellStart"/>
      <w:r>
        <w:t>center</w:t>
      </w:r>
      <w:proofErr w:type="spellEnd"/>
      <w:r>
        <w:t xml:space="preserve"> of Fortune 4 company UnitedHealth </w:t>
      </w:r>
      <w:proofErr w:type="gramStart"/>
      <w:r>
        <w:t>Group  -</w:t>
      </w:r>
      <w:proofErr w:type="gramEnd"/>
      <w:r>
        <w:t xml:space="preserve">  across healthcare technology, clinical analytics, and operations. One of India's largest GCC operations. Known for strategy-to-execution precision: she bridges global enterprise mandates and India delivery at a scale that most large-</w:t>
      </w:r>
      <w:proofErr w:type="spellStart"/>
      <w:r>
        <w:t>center</w:t>
      </w:r>
      <w:proofErr w:type="spellEnd"/>
      <w:r>
        <w:t xml:space="preserve"> leaders do not achieve.</w:t>
      </w:r>
    </w:p>
    <w:p w14:paraId="4843712B" w14:textId="77777777" w:rsidR="00734246" w:rsidRDefault="00000000" w:rsidP="00DA1F9C">
      <w:pPr>
        <w:pStyle w:val="ListParagraph"/>
        <w:numPr>
          <w:ilvl w:val="1"/>
          <w:numId w:val="24"/>
        </w:numPr>
        <w:spacing w:after="100" w:line="288" w:lineRule="auto"/>
        <w:jc w:val="both"/>
      </w:pPr>
      <w:r>
        <w:t>Recognition: AIM Top 25 GCC Heads 2025.</w:t>
      </w:r>
    </w:p>
    <w:p w14:paraId="5E595D41" w14:textId="77777777" w:rsidR="00734246" w:rsidRDefault="00000000" w:rsidP="00DA1F9C">
      <w:pPr>
        <w:pStyle w:val="ListParagraph"/>
        <w:numPr>
          <w:ilvl w:val="0"/>
          <w:numId w:val="24"/>
        </w:numPr>
        <w:spacing w:before="120" w:after="60" w:line="276" w:lineRule="auto"/>
        <w:jc w:val="both"/>
      </w:pPr>
      <w:r w:rsidRPr="00DA1F9C">
        <w:rPr>
          <w:b/>
          <w:bCs/>
        </w:rPr>
        <w:t xml:space="preserve">Uday </w:t>
      </w:r>
      <w:proofErr w:type="gramStart"/>
      <w:r w:rsidRPr="00DA1F9C">
        <w:rPr>
          <w:b/>
          <w:bCs/>
        </w:rPr>
        <w:t>Sareen  -</w:t>
      </w:r>
      <w:proofErr w:type="gramEnd"/>
      <w:r w:rsidRPr="00DA1F9C">
        <w:rPr>
          <w:b/>
          <w:bCs/>
        </w:rPr>
        <w:t xml:space="preserve">  CEO India, Wells Fargo</w:t>
      </w:r>
    </w:p>
    <w:p w14:paraId="255B7044" w14:textId="77777777" w:rsidR="00734246" w:rsidRDefault="00000000" w:rsidP="00DA1F9C">
      <w:pPr>
        <w:pStyle w:val="ListParagraph"/>
        <w:numPr>
          <w:ilvl w:val="1"/>
          <w:numId w:val="24"/>
        </w:numPr>
        <w:spacing w:after="100" w:line="288" w:lineRule="auto"/>
        <w:jc w:val="both"/>
      </w:pPr>
      <w:r>
        <w:t>Leads Wells Fargo India across Bengaluru, Hyderabad, and Chennai, with an estimated 37,000+ employees. Previously CEO of UBS India and CIO for Asia at UBS, with 25+ years in investment banking and technology. His profile is rare: a global financial services CIO who transitioned to India GCC CEO, combining enterprise strategy credibility with India operations authority.</w:t>
      </w:r>
    </w:p>
    <w:p w14:paraId="3FEE9886" w14:textId="77777777" w:rsidR="00734246" w:rsidRDefault="00000000" w:rsidP="00DA1F9C">
      <w:pPr>
        <w:pStyle w:val="ListParagraph"/>
        <w:numPr>
          <w:ilvl w:val="1"/>
          <w:numId w:val="24"/>
        </w:numPr>
        <w:spacing w:after="100" w:line="288" w:lineRule="auto"/>
        <w:jc w:val="both"/>
      </w:pPr>
      <w:r>
        <w:t>Recognition: AIM Top 25 GCC Heads 2025.</w:t>
      </w:r>
    </w:p>
    <w:p w14:paraId="3F5E32E2" w14:textId="77777777" w:rsidR="00734246" w:rsidRDefault="00000000" w:rsidP="00DA1F9C">
      <w:pPr>
        <w:pStyle w:val="ListParagraph"/>
        <w:numPr>
          <w:ilvl w:val="0"/>
          <w:numId w:val="24"/>
        </w:numPr>
        <w:spacing w:before="120" w:after="60" w:line="276" w:lineRule="auto"/>
        <w:jc w:val="both"/>
      </w:pPr>
      <w:proofErr w:type="gramStart"/>
      <w:r w:rsidRPr="00DA1F9C">
        <w:rPr>
          <w:b/>
          <w:bCs/>
        </w:rPr>
        <w:t>Amit  -</w:t>
      </w:r>
      <w:proofErr w:type="gramEnd"/>
      <w:r w:rsidRPr="00DA1F9C">
        <w:rPr>
          <w:b/>
          <w:bCs/>
        </w:rPr>
        <w:t xml:space="preserve">  Head, India Global Capability Hub, Swiss Re, Bengaluru</w:t>
      </w:r>
    </w:p>
    <w:p w14:paraId="1BD2D8A7" w14:textId="77777777" w:rsidR="00734246" w:rsidRDefault="00000000" w:rsidP="00DA1F9C">
      <w:pPr>
        <w:pStyle w:val="ListParagraph"/>
        <w:numPr>
          <w:ilvl w:val="1"/>
          <w:numId w:val="24"/>
        </w:numPr>
        <w:spacing w:after="100" w:line="288" w:lineRule="auto"/>
        <w:jc w:val="both"/>
      </w:pPr>
      <w:r>
        <w:t xml:space="preserve">Leads Swiss Re's India hub of 2,400+ professionals across the reinsurance value chain. An 18-year Swiss Re career progressing from Economic Research and Consulting India to Head Strategy India to his current role. Grew with the </w:t>
      </w:r>
      <w:proofErr w:type="spellStart"/>
      <w:proofErr w:type="gramStart"/>
      <w:r>
        <w:t>center</w:t>
      </w:r>
      <w:proofErr w:type="spellEnd"/>
      <w:r>
        <w:t xml:space="preserve">  -</w:t>
      </w:r>
      <w:proofErr w:type="gramEnd"/>
      <w:r>
        <w:t xml:space="preserve">  a pattern consistent with the most effective large-GCC leaders, who carry institutional depth that external hires take years to match.</w:t>
      </w:r>
    </w:p>
    <w:p w14:paraId="02CE3C43" w14:textId="77777777" w:rsidR="00734246" w:rsidRDefault="00000000" w:rsidP="00DA1F9C">
      <w:pPr>
        <w:pStyle w:val="ListParagraph"/>
        <w:numPr>
          <w:ilvl w:val="1"/>
          <w:numId w:val="24"/>
        </w:numPr>
        <w:spacing w:after="100" w:line="288" w:lineRule="auto"/>
        <w:jc w:val="both"/>
      </w:pPr>
      <w:r>
        <w:t>Recognition: AIM Top 25 GCC Heads 2025.</w:t>
      </w:r>
    </w:p>
    <w:p w14:paraId="3CEA95A8"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Dr. Rajesh </w:t>
      </w:r>
      <w:proofErr w:type="spellStart"/>
      <w:proofErr w:type="gramStart"/>
      <w:r>
        <w:rPr>
          <w:b/>
          <w:bCs/>
        </w:rPr>
        <w:t>Puneyani</w:t>
      </w:r>
      <w:proofErr w:type="spellEnd"/>
      <w:r>
        <w:rPr>
          <w:b/>
          <w:bCs/>
        </w:rPr>
        <w:t xml:space="preserve">  -</w:t>
      </w:r>
      <w:proofErr w:type="gramEnd"/>
      <w:r>
        <w:rPr>
          <w:b/>
          <w:bCs/>
        </w:rPr>
        <w:t xml:space="preserve">  Technology Leader, </w:t>
      </w:r>
      <w:proofErr w:type="spellStart"/>
      <w:r>
        <w:rPr>
          <w:b/>
          <w:bCs/>
        </w:rPr>
        <w:t>Kenvue</w:t>
      </w:r>
      <w:proofErr w:type="spellEnd"/>
      <w:r>
        <w:rPr>
          <w:b/>
          <w:bCs/>
        </w:rPr>
        <w:t xml:space="preserve"> India</w:t>
      </w:r>
    </w:p>
    <w:p w14:paraId="0E7C142B" w14:textId="77777777" w:rsidR="00734246" w:rsidRDefault="00000000" w:rsidP="00DA1F9C">
      <w:pPr>
        <w:pStyle w:val="ListParagraph"/>
        <w:numPr>
          <w:ilvl w:val="1"/>
          <w:numId w:val="24"/>
        </w:numPr>
        <w:spacing w:after="100" w:line="288" w:lineRule="auto"/>
        <w:jc w:val="both"/>
      </w:pPr>
      <w:r>
        <w:t xml:space="preserve">Twenty-eight years of global GCC leadership across Lowe's, Wells Fargo, Oracle, IBM, Dell, and </w:t>
      </w:r>
      <w:proofErr w:type="spellStart"/>
      <w:r>
        <w:t>Kenvue</w:t>
      </w:r>
      <w:proofErr w:type="spellEnd"/>
      <w:r>
        <w:t xml:space="preserve">. Expertise in infrastructure technology, service management, and operational excellence. His cross-GCC </w:t>
      </w:r>
      <w:proofErr w:type="gramStart"/>
      <w:r>
        <w:t>perspective  -</w:t>
      </w:r>
      <w:proofErr w:type="gramEnd"/>
      <w:r>
        <w:t xml:space="preserve">  spanning five global enterprises in different </w:t>
      </w:r>
      <w:proofErr w:type="gramStart"/>
      <w:r>
        <w:t>sectors  -</w:t>
      </w:r>
      <w:proofErr w:type="gramEnd"/>
      <w:r>
        <w:t xml:space="preserve">  offers clarity on which patterns are universal versus sector-specific.</w:t>
      </w:r>
    </w:p>
    <w:p w14:paraId="491E80B3" w14:textId="77777777" w:rsidR="00734246" w:rsidRDefault="00000000" w:rsidP="00DA1F9C">
      <w:pPr>
        <w:pStyle w:val="ListParagraph"/>
        <w:numPr>
          <w:ilvl w:val="1"/>
          <w:numId w:val="24"/>
        </w:numPr>
        <w:spacing w:after="100" w:line="288" w:lineRule="auto"/>
        <w:jc w:val="both"/>
      </w:pPr>
      <w:r>
        <w:t>Recognition: AIM Top 25 GCC Heads 2025.</w:t>
      </w:r>
    </w:p>
    <w:p w14:paraId="323C2D04" w14:textId="77777777" w:rsidR="00734246" w:rsidRPr="00DA1F9C" w:rsidRDefault="00000000" w:rsidP="00DA1F9C">
      <w:pPr>
        <w:pStyle w:val="ListParagraph"/>
        <w:numPr>
          <w:ilvl w:val="0"/>
          <w:numId w:val="24"/>
        </w:numPr>
        <w:spacing w:before="120" w:after="60" w:line="276" w:lineRule="auto"/>
        <w:jc w:val="both"/>
        <w:rPr>
          <w:b/>
          <w:bCs/>
        </w:rPr>
      </w:pPr>
      <w:proofErr w:type="gramStart"/>
      <w:r>
        <w:rPr>
          <w:b/>
          <w:bCs/>
        </w:rPr>
        <w:t>Ramya  -</w:t>
      </w:r>
      <w:proofErr w:type="gramEnd"/>
      <w:r>
        <w:rPr>
          <w:b/>
          <w:bCs/>
        </w:rPr>
        <w:t xml:space="preserve">  COO, </w:t>
      </w:r>
      <w:proofErr w:type="spellStart"/>
      <w:r>
        <w:rPr>
          <w:b/>
          <w:bCs/>
        </w:rPr>
        <w:t>MiQ</w:t>
      </w:r>
      <w:proofErr w:type="spellEnd"/>
      <w:r>
        <w:rPr>
          <w:b/>
          <w:bCs/>
        </w:rPr>
        <w:t xml:space="preserve"> India CoE, Bengaluru</w:t>
      </w:r>
    </w:p>
    <w:p w14:paraId="4997D210" w14:textId="77777777" w:rsidR="00734246" w:rsidRDefault="00000000" w:rsidP="00DA1F9C">
      <w:pPr>
        <w:pStyle w:val="ListParagraph"/>
        <w:numPr>
          <w:ilvl w:val="1"/>
          <w:numId w:val="24"/>
        </w:numPr>
        <w:spacing w:after="100" w:line="288" w:lineRule="auto"/>
        <w:jc w:val="both"/>
      </w:pPr>
      <w:r>
        <w:t xml:space="preserve">Leads </w:t>
      </w:r>
      <w:proofErr w:type="spellStart"/>
      <w:r>
        <w:t>MiQ's</w:t>
      </w:r>
      <w:proofErr w:type="spellEnd"/>
      <w:r>
        <w:t xml:space="preserve"> India Center of Excellence as COO and sits on </w:t>
      </w:r>
      <w:proofErr w:type="spellStart"/>
      <w:r>
        <w:t>MiQ's</w:t>
      </w:r>
      <w:proofErr w:type="spellEnd"/>
      <w:r>
        <w:t xml:space="preserve"> Global Executive Board. Prior leadership at JCPenney, FireEye, and Monsanto. Her Global Executive Board seat from an India CoE role is a direct expression of the Dual-HQ model: decision authority spanning both India operations and global strategy.</w:t>
      </w:r>
    </w:p>
    <w:p w14:paraId="606280F5" w14:textId="77777777" w:rsidR="00734246" w:rsidRDefault="00000000" w:rsidP="00DA1F9C">
      <w:pPr>
        <w:pStyle w:val="ListParagraph"/>
        <w:numPr>
          <w:ilvl w:val="1"/>
          <w:numId w:val="24"/>
        </w:numPr>
        <w:spacing w:after="100" w:line="288" w:lineRule="auto"/>
        <w:jc w:val="both"/>
      </w:pPr>
      <w:r>
        <w:t xml:space="preserve">Recognition: AIM Top 25 GCC Heads 2025. Women COO 2022. Leader </w:t>
      </w:r>
      <w:proofErr w:type="gramStart"/>
      <w:r>
        <w:t>2.0  -</w:t>
      </w:r>
      <w:proofErr w:type="gramEnd"/>
      <w:r>
        <w:t xml:space="preserve">  40 Under 40. Iconic Women of Excellence (Fortune India).</w:t>
      </w:r>
    </w:p>
    <w:p w14:paraId="3DFA2C58" w14:textId="77777777" w:rsidR="00734246" w:rsidRDefault="00000000" w:rsidP="00DA1F9C">
      <w:pPr>
        <w:pStyle w:val="ListParagraph"/>
        <w:numPr>
          <w:ilvl w:val="0"/>
          <w:numId w:val="24"/>
        </w:numPr>
        <w:spacing w:before="120" w:after="60" w:line="276" w:lineRule="auto"/>
        <w:jc w:val="both"/>
      </w:pPr>
      <w:r>
        <w:rPr>
          <w:b/>
          <w:bCs/>
        </w:rPr>
        <w:t xml:space="preserve">Ashish </w:t>
      </w:r>
      <w:proofErr w:type="gramStart"/>
      <w:r>
        <w:rPr>
          <w:b/>
          <w:bCs/>
        </w:rPr>
        <w:t>Patel  -</w:t>
      </w:r>
      <w:proofErr w:type="gramEnd"/>
      <w:r>
        <w:rPr>
          <w:b/>
          <w:bCs/>
        </w:rPr>
        <w:t xml:space="preserve">  Managing Director, CBA India (Commonwealth Bank of Australia)</w:t>
      </w:r>
    </w:p>
    <w:p w14:paraId="4183F0AE" w14:textId="77777777" w:rsidR="00734246" w:rsidRDefault="00000000" w:rsidP="00DA1F9C">
      <w:pPr>
        <w:pStyle w:val="ListParagraph"/>
        <w:numPr>
          <w:ilvl w:val="1"/>
          <w:numId w:val="24"/>
        </w:numPr>
        <w:spacing w:after="100" w:line="288" w:lineRule="auto"/>
        <w:jc w:val="both"/>
      </w:pPr>
      <w:r>
        <w:t xml:space="preserve">Leads CBA India with 24 years of experience across Allianz UK, Barclays, and HDFC Bank. Under his leadership, CBA India earned Best Firms for Diversity and Inclusion in Tech (AIM), Impactful GCCs of India 2025 (ET Edge), and 20 Best Firms for Women in Tech (AIM 2025). The recognition outcomes reflect governance architecture built </w:t>
      </w:r>
      <w:proofErr w:type="gramStart"/>
      <w:r>
        <w:t>first  -</w:t>
      </w:r>
      <w:proofErr w:type="gramEnd"/>
      <w:r>
        <w:t xml:space="preserve">  the awards follow the discipline.</w:t>
      </w:r>
    </w:p>
    <w:p w14:paraId="7DB50C56" w14:textId="77777777" w:rsidR="00734246" w:rsidRDefault="00000000" w:rsidP="00DA1F9C">
      <w:pPr>
        <w:pStyle w:val="ListParagraph"/>
        <w:numPr>
          <w:ilvl w:val="1"/>
          <w:numId w:val="24"/>
        </w:numPr>
        <w:spacing w:after="100" w:line="288" w:lineRule="auto"/>
        <w:jc w:val="both"/>
      </w:pPr>
      <w:r>
        <w:t>Recognition: AIM Top 25 GCC Heads 2025.</w:t>
      </w:r>
    </w:p>
    <w:p w14:paraId="25A74A3C"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Ankur </w:t>
      </w:r>
      <w:proofErr w:type="gramStart"/>
      <w:r>
        <w:rPr>
          <w:b/>
          <w:bCs/>
        </w:rPr>
        <w:t>Bansal  -</w:t>
      </w:r>
      <w:proofErr w:type="gramEnd"/>
      <w:r>
        <w:rPr>
          <w:b/>
          <w:bCs/>
        </w:rPr>
        <w:t xml:space="preserve">  VP and Site Leader, Lowe's India, Bengaluru</w:t>
      </w:r>
    </w:p>
    <w:p w14:paraId="1DD7B78A" w14:textId="77777777" w:rsidR="00734246" w:rsidRDefault="00000000" w:rsidP="00DA1F9C">
      <w:pPr>
        <w:pStyle w:val="ListParagraph"/>
        <w:numPr>
          <w:ilvl w:val="1"/>
          <w:numId w:val="24"/>
        </w:numPr>
        <w:spacing w:after="100" w:line="288" w:lineRule="auto"/>
        <w:jc w:val="both"/>
      </w:pPr>
      <w:r>
        <w:t>Leads Lowe's India technology and business services GCC. Consistent Top Workplace recognition year-on-year. Prior roles at Reliance, Wipro, Infosys, and Target India. Brings retail technology depth combined with India GCC operational experience.</w:t>
      </w:r>
    </w:p>
    <w:p w14:paraId="77A8F781" w14:textId="77777777" w:rsidR="00734246" w:rsidRDefault="00000000" w:rsidP="00DA1F9C">
      <w:pPr>
        <w:pStyle w:val="ListParagraph"/>
        <w:numPr>
          <w:ilvl w:val="1"/>
          <w:numId w:val="24"/>
        </w:numPr>
        <w:spacing w:after="100" w:line="288" w:lineRule="auto"/>
        <w:jc w:val="both"/>
      </w:pPr>
      <w:r>
        <w:t>Recognition: AIM Top 25 GCC Heads 2025.</w:t>
      </w:r>
    </w:p>
    <w:p w14:paraId="282C0FEB" w14:textId="77777777" w:rsidR="00734246" w:rsidRPr="00DA1F9C" w:rsidRDefault="00000000" w:rsidP="00DA1F9C">
      <w:pPr>
        <w:pStyle w:val="ListParagraph"/>
        <w:numPr>
          <w:ilvl w:val="0"/>
          <w:numId w:val="24"/>
        </w:numPr>
        <w:spacing w:before="120" w:after="60" w:line="276" w:lineRule="auto"/>
        <w:jc w:val="both"/>
        <w:rPr>
          <w:b/>
          <w:bCs/>
        </w:rPr>
      </w:pPr>
      <w:proofErr w:type="spellStart"/>
      <w:proofErr w:type="gramStart"/>
      <w:r>
        <w:rPr>
          <w:b/>
          <w:bCs/>
        </w:rPr>
        <w:t>Malahar</w:t>
      </w:r>
      <w:proofErr w:type="spellEnd"/>
      <w:r>
        <w:rPr>
          <w:b/>
          <w:bCs/>
        </w:rPr>
        <w:t xml:space="preserve">  -</w:t>
      </w:r>
      <w:proofErr w:type="gramEnd"/>
      <w:r>
        <w:rPr>
          <w:b/>
          <w:bCs/>
        </w:rPr>
        <w:t xml:space="preserve">  Head, Ecolab Digital Innovation Centre India, Bengaluru</w:t>
      </w:r>
    </w:p>
    <w:p w14:paraId="3D6B6E2F" w14:textId="77777777" w:rsidR="00734246" w:rsidRDefault="00000000" w:rsidP="00DA1F9C">
      <w:pPr>
        <w:pStyle w:val="ListParagraph"/>
        <w:numPr>
          <w:ilvl w:val="1"/>
          <w:numId w:val="24"/>
        </w:numPr>
        <w:spacing w:after="100" w:line="288" w:lineRule="auto"/>
        <w:jc w:val="both"/>
      </w:pPr>
      <w:r>
        <w:t xml:space="preserve">Built Ecolab India from a Nano GCC to a functioning Micro </w:t>
      </w:r>
      <w:proofErr w:type="spellStart"/>
      <w:r>
        <w:t>center</w:t>
      </w:r>
      <w:proofErr w:type="spellEnd"/>
      <w:r>
        <w:t xml:space="preserve">. Background spans entrepreneurship and enterprise technology. Bridges startup speed with enterprise </w:t>
      </w:r>
      <w:proofErr w:type="gramStart"/>
      <w:r>
        <w:t>governance  -</w:t>
      </w:r>
      <w:proofErr w:type="gramEnd"/>
      <w:r>
        <w:t xml:space="preserve">  a profile well-suited to the Nano-to-Micro transition that defeats many first-time GCC builders.</w:t>
      </w:r>
    </w:p>
    <w:p w14:paraId="5D6EC34F" w14:textId="77777777" w:rsidR="00734246" w:rsidRDefault="00000000" w:rsidP="00DA1F9C">
      <w:pPr>
        <w:pStyle w:val="ListParagraph"/>
        <w:numPr>
          <w:ilvl w:val="1"/>
          <w:numId w:val="24"/>
        </w:numPr>
        <w:spacing w:after="100" w:line="288" w:lineRule="auto"/>
        <w:jc w:val="both"/>
      </w:pPr>
      <w:r>
        <w:t>Recognition: AIM Top 25 GCC Heads 2025.</w:t>
      </w:r>
    </w:p>
    <w:p w14:paraId="7D479D6A"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Ganesh </w:t>
      </w:r>
      <w:proofErr w:type="gramStart"/>
      <w:r>
        <w:rPr>
          <w:b/>
          <w:bCs/>
        </w:rPr>
        <w:t>Natarajan  -</w:t>
      </w:r>
      <w:proofErr w:type="gramEnd"/>
      <w:r>
        <w:rPr>
          <w:b/>
          <w:bCs/>
        </w:rPr>
        <w:t xml:space="preserve">  Chairman, 5F World and NASSCOM Industry Leader</w:t>
      </w:r>
    </w:p>
    <w:p w14:paraId="3F6EE50B" w14:textId="77777777" w:rsidR="00734246" w:rsidRDefault="00000000" w:rsidP="00DA1F9C">
      <w:pPr>
        <w:pStyle w:val="ListParagraph"/>
        <w:numPr>
          <w:ilvl w:val="1"/>
          <w:numId w:val="24"/>
        </w:numPr>
        <w:spacing w:after="100" w:line="288" w:lineRule="auto"/>
        <w:jc w:val="both"/>
      </w:pPr>
      <w:r>
        <w:t>One of India's most cited GCC ecosystem architects. Former CEO of Zensar Technologies and Vice Chairman of NASSCOM. Currently Chairman of 5F World, a platform focused on future skills and GCC talent development. Has advised over 50 global organizations on India GCC strategy. A primary voice on GCC governance, talent policy, and ecosystem development.</w:t>
      </w:r>
    </w:p>
    <w:p w14:paraId="1C55A274" w14:textId="77777777" w:rsidR="00734246" w:rsidRDefault="00000000" w:rsidP="00DA1F9C">
      <w:pPr>
        <w:pStyle w:val="ListParagraph"/>
        <w:numPr>
          <w:ilvl w:val="1"/>
          <w:numId w:val="24"/>
        </w:numPr>
        <w:spacing w:after="100" w:line="288" w:lineRule="auto"/>
        <w:jc w:val="both"/>
      </w:pPr>
      <w:r>
        <w:t>Recognition: Multiple NASSCOM leadership awards. Padma Shri recipient (2023) for contributions to the IT industry.</w:t>
      </w:r>
    </w:p>
    <w:p w14:paraId="1C45EC3F"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Pramod </w:t>
      </w:r>
      <w:proofErr w:type="gramStart"/>
      <w:r>
        <w:rPr>
          <w:b/>
          <w:bCs/>
        </w:rPr>
        <w:t>Bhasin  -</w:t>
      </w:r>
      <w:proofErr w:type="gramEnd"/>
      <w:r>
        <w:rPr>
          <w:b/>
          <w:bCs/>
        </w:rPr>
        <w:t xml:space="preserve">  Founder and Former CEO, Genpact (Non-Executive)</w:t>
      </w:r>
    </w:p>
    <w:p w14:paraId="4184F7E4" w14:textId="77777777" w:rsidR="00734246" w:rsidRDefault="00000000" w:rsidP="00DA1F9C">
      <w:pPr>
        <w:pStyle w:val="ListParagraph"/>
        <w:numPr>
          <w:ilvl w:val="1"/>
          <w:numId w:val="24"/>
        </w:numPr>
        <w:spacing w:after="100" w:line="288" w:lineRule="auto"/>
        <w:jc w:val="both"/>
      </w:pPr>
      <w:r>
        <w:t>The architect of the modern GCC outsourcing and captive model in India. Built Genpact (originally GE Capital India) from a GE captive into a global professional services firm. Continues as strategic advisor to GCC ecosystems across BFSI and operations. One of the foundational figures in India's GCC market.</w:t>
      </w:r>
    </w:p>
    <w:p w14:paraId="2526B8DA"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Arjun </w:t>
      </w:r>
      <w:proofErr w:type="gramStart"/>
      <w:r>
        <w:rPr>
          <w:b/>
          <w:bCs/>
        </w:rPr>
        <w:t>Ramaraju  -</w:t>
      </w:r>
      <w:proofErr w:type="gramEnd"/>
      <w:r>
        <w:rPr>
          <w:b/>
          <w:bCs/>
        </w:rPr>
        <w:t xml:space="preserve">  CEO, Capgemini Engineering India</w:t>
      </w:r>
    </w:p>
    <w:p w14:paraId="598E408F" w14:textId="77777777" w:rsidR="00734246" w:rsidRDefault="00000000" w:rsidP="00DA1F9C">
      <w:pPr>
        <w:pStyle w:val="ListParagraph"/>
        <w:numPr>
          <w:ilvl w:val="1"/>
          <w:numId w:val="24"/>
        </w:numPr>
        <w:spacing w:after="100" w:line="288" w:lineRule="auto"/>
        <w:jc w:val="both"/>
      </w:pPr>
      <w:r>
        <w:t xml:space="preserve">Leads Capgemini's India engineering </w:t>
      </w:r>
      <w:proofErr w:type="spellStart"/>
      <w:r>
        <w:t>center</w:t>
      </w:r>
      <w:proofErr w:type="spellEnd"/>
      <w:r>
        <w:t>, one of the largest ER&amp;D GCC-adjacent operations in the country. Known for scaling embedded engineering capabilities and integrating India delivery with global product development cycles.</w:t>
      </w:r>
    </w:p>
    <w:p w14:paraId="414FA516" w14:textId="77777777" w:rsidR="00734246" w:rsidRDefault="00000000" w:rsidP="00DA1F9C">
      <w:pPr>
        <w:pStyle w:val="ListParagraph"/>
        <w:numPr>
          <w:ilvl w:val="1"/>
          <w:numId w:val="24"/>
        </w:numPr>
        <w:spacing w:after="100" w:line="288" w:lineRule="auto"/>
        <w:jc w:val="both"/>
      </w:pPr>
      <w:r>
        <w:t>Recognition: ET Edge Engineering Excellence Awards 2025.</w:t>
      </w:r>
    </w:p>
    <w:p w14:paraId="277D0F7D"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Sanjay </w:t>
      </w:r>
      <w:proofErr w:type="spellStart"/>
      <w:proofErr w:type="gramStart"/>
      <w:r>
        <w:rPr>
          <w:b/>
          <w:bCs/>
        </w:rPr>
        <w:t>Jalona</w:t>
      </w:r>
      <w:proofErr w:type="spellEnd"/>
      <w:r>
        <w:rPr>
          <w:b/>
          <w:bCs/>
        </w:rPr>
        <w:t xml:space="preserve">  -</w:t>
      </w:r>
      <w:proofErr w:type="gramEnd"/>
      <w:r>
        <w:rPr>
          <w:b/>
          <w:bCs/>
        </w:rPr>
        <w:t xml:space="preserve">  Former CEO, </w:t>
      </w:r>
      <w:proofErr w:type="spellStart"/>
      <w:r>
        <w:rPr>
          <w:b/>
          <w:bCs/>
        </w:rPr>
        <w:t>LTIMindtree</w:t>
      </w:r>
      <w:proofErr w:type="spellEnd"/>
      <w:r>
        <w:rPr>
          <w:b/>
          <w:bCs/>
        </w:rPr>
        <w:t xml:space="preserve"> (GCC Advisory)</w:t>
      </w:r>
    </w:p>
    <w:p w14:paraId="03C807BB" w14:textId="77777777" w:rsidR="00734246" w:rsidRDefault="00000000" w:rsidP="00DA1F9C">
      <w:pPr>
        <w:pStyle w:val="ListParagraph"/>
        <w:numPr>
          <w:ilvl w:val="1"/>
          <w:numId w:val="24"/>
        </w:numPr>
        <w:spacing w:after="100" w:line="288" w:lineRule="auto"/>
        <w:jc w:val="both"/>
      </w:pPr>
      <w:r>
        <w:t xml:space="preserve">Spent 20+ years building and advising GCC ecosystems across technology and financial services. As CEO of </w:t>
      </w:r>
      <w:proofErr w:type="spellStart"/>
      <w:r>
        <w:t>LTIMindtree</w:t>
      </w:r>
      <w:proofErr w:type="spellEnd"/>
      <w:r>
        <w:t>, oversaw significant GCC-to-enterprise transition work. Now active as a GCC strategy advisor and board member.</w:t>
      </w:r>
    </w:p>
    <w:p w14:paraId="2BDD31D4"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Nivruti </w:t>
      </w:r>
      <w:proofErr w:type="gramStart"/>
      <w:r>
        <w:rPr>
          <w:b/>
          <w:bCs/>
        </w:rPr>
        <w:t>Rai  -</w:t>
      </w:r>
      <w:proofErr w:type="gramEnd"/>
      <w:r>
        <w:rPr>
          <w:b/>
          <w:bCs/>
        </w:rPr>
        <w:t xml:space="preserve">  Country Head, Intel India, Bengaluru</w:t>
      </w:r>
    </w:p>
    <w:p w14:paraId="5FCD61E3" w14:textId="77777777" w:rsidR="00734246" w:rsidRDefault="00000000" w:rsidP="00DA1F9C">
      <w:pPr>
        <w:pStyle w:val="ListParagraph"/>
        <w:numPr>
          <w:ilvl w:val="1"/>
          <w:numId w:val="24"/>
        </w:numPr>
        <w:spacing w:after="100" w:line="288" w:lineRule="auto"/>
        <w:jc w:val="both"/>
      </w:pPr>
      <w:r>
        <w:t>Leads Intel's India operations, one of the largest semiconductor R&amp;D GCCs in the country. Known for scaling deep-engineering talent pipelines and establishing India as a strategic site for Intel's global chip design. Active in national semiconductor policy forums.</w:t>
      </w:r>
    </w:p>
    <w:p w14:paraId="6531336E" w14:textId="77777777" w:rsidR="00734246" w:rsidRDefault="00000000" w:rsidP="00DA1F9C">
      <w:pPr>
        <w:pStyle w:val="ListParagraph"/>
        <w:numPr>
          <w:ilvl w:val="1"/>
          <w:numId w:val="24"/>
        </w:numPr>
        <w:spacing w:after="100" w:line="288" w:lineRule="auto"/>
        <w:jc w:val="both"/>
      </w:pPr>
      <w:r>
        <w:t>Recognition: ET Edge Women in Leadership 2025. Top GCC Head India (multiple years).</w:t>
      </w:r>
    </w:p>
    <w:p w14:paraId="2B8EE75E"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Priya </w:t>
      </w:r>
      <w:proofErr w:type="gramStart"/>
      <w:r>
        <w:rPr>
          <w:b/>
          <w:bCs/>
        </w:rPr>
        <w:t>Rajagopalan  -</w:t>
      </w:r>
      <w:proofErr w:type="gramEnd"/>
      <w:r>
        <w:rPr>
          <w:b/>
          <w:bCs/>
        </w:rPr>
        <w:t xml:space="preserve">  MD and Head, Morgan Stanley Advantage Services India</w:t>
      </w:r>
    </w:p>
    <w:p w14:paraId="244EC3E9" w14:textId="77777777" w:rsidR="00734246" w:rsidRDefault="00000000" w:rsidP="00DA1F9C">
      <w:pPr>
        <w:pStyle w:val="ListParagraph"/>
        <w:numPr>
          <w:ilvl w:val="1"/>
          <w:numId w:val="24"/>
        </w:numPr>
        <w:spacing w:after="100" w:line="288" w:lineRule="auto"/>
        <w:jc w:val="both"/>
      </w:pPr>
      <w:r>
        <w:t xml:space="preserve">Leads Morgan Stanley's India operations </w:t>
      </w:r>
      <w:proofErr w:type="spellStart"/>
      <w:r>
        <w:t>center</w:t>
      </w:r>
      <w:proofErr w:type="spellEnd"/>
      <w:r>
        <w:t>, one of the largest financial services GCCs in India. Progressed through Morgan Stanley's India leadership over 15+ years. Recognised for governance rigor and talent development at scale.</w:t>
      </w:r>
    </w:p>
    <w:p w14:paraId="7CBE9569" w14:textId="77777777" w:rsidR="00734246" w:rsidRDefault="00000000" w:rsidP="00DA1F9C">
      <w:pPr>
        <w:pStyle w:val="ListParagraph"/>
        <w:numPr>
          <w:ilvl w:val="1"/>
          <w:numId w:val="24"/>
        </w:numPr>
        <w:spacing w:after="100" w:line="288" w:lineRule="auto"/>
        <w:jc w:val="both"/>
      </w:pPr>
      <w:r>
        <w:t>Recognition: AIM Top 25 GCC Heads India (prior cohort).</w:t>
      </w:r>
    </w:p>
    <w:p w14:paraId="3676E032"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Prashant </w:t>
      </w:r>
      <w:proofErr w:type="gramStart"/>
      <w:r>
        <w:rPr>
          <w:b/>
          <w:bCs/>
        </w:rPr>
        <w:t>Pansare  -</w:t>
      </w:r>
      <w:proofErr w:type="gramEnd"/>
      <w:r>
        <w:rPr>
          <w:b/>
          <w:bCs/>
        </w:rPr>
        <w:t xml:space="preserve">  MD, Fiserv India</w:t>
      </w:r>
    </w:p>
    <w:p w14:paraId="0983AC2B" w14:textId="77777777" w:rsidR="00734246" w:rsidRDefault="00000000" w:rsidP="00DA1F9C">
      <w:pPr>
        <w:pStyle w:val="ListParagraph"/>
        <w:numPr>
          <w:ilvl w:val="1"/>
          <w:numId w:val="24"/>
        </w:numPr>
        <w:spacing w:after="100" w:line="288" w:lineRule="auto"/>
        <w:jc w:val="both"/>
      </w:pPr>
      <w:r>
        <w:t xml:space="preserve">Leads Fiserv India, a large BFSI technology GCC across Pune and Bengaluru. Fiserv India operates as a global product development and financial technology </w:t>
      </w:r>
      <w:proofErr w:type="spellStart"/>
      <w:r>
        <w:t>center</w:t>
      </w:r>
      <w:proofErr w:type="spellEnd"/>
      <w:r>
        <w:t>. Recognised for engineering depth and sustained talent retention programs.</w:t>
      </w:r>
    </w:p>
    <w:p w14:paraId="1B70A479"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Vijay </w:t>
      </w:r>
      <w:proofErr w:type="gramStart"/>
      <w:r>
        <w:rPr>
          <w:b/>
          <w:bCs/>
        </w:rPr>
        <w:t>Padmanabhan  -</w:t>
      </w:r>
      <w:proofErr w:type="gramEnd"/>
      <w:r>
        <w:rPr>
          <w:b/>
          <w:bCs/>
        </w:rPr>
        <w:t xml:space="preserve">  Country Head, Verizon India</w:t>
      </w:r>
    </w:p>
    <w:p w14:paraId="4B6267EF" w14:textId="77777777" w:rsidR="00734246" w:rsidRDefault="00000000" w:rsidP="00DA1F9C">
      <w:pPr>
        <w:pStyle w:val="ListParagraph"/>
        <w:numPr>
          <w:ilvl w:val="1"/>
          <w:numId w:val="24"/>
        </w:numPr>
        <w:spacing w:after="100" w:line="288" w:lineRule="auto"/>
        <w:jc w:val="both"/>
      </w:pPr>
      <w:r>
        <w:t>Leads Verizon India's GCC operations, covering network technology, software engineering, and enterprise digital functions. One of the larger telecom-sector GCCs in India. Focuses on AI-enabled network operations and cloud-native development.</w:t>
      </w:r>
    </w:p>
    <w:p w14:paraId="193A1B96"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Balaji </w:t>
      </w:r>
      <w:proofErr w:type="gramStart"/>
      <w:r>
        <w:rPr>
          <w:b/>
          <w:bCs/>
        </w:rPr>
        <w:t>Gopalan  -</w:t>
      </w:r>
      <w:proofErr w:type="gramEnd"/>
      <w:r>
        <w:rPr>
          <w:b/>
          <w:bCs/>
        </w:rPr>
        <w:t xml:space="preserve">  Country Head, Mars India GCC, Hyderabad</w:t>
      </w:r>
    </w:p>
    <w:p w14:paraId="65410236" w14:textId="77777777" w:rsidR="00734246" w:rsidRDefault="00000000" w:rsidP="00DA1F9C">
      <w:pPr>
        <w:pStyle w:val="ListParagraph"/>
        <w:numPr>
          <w:ilvl w:val="1"/>
          <w:numId w:val="24"/>
        </w:numPr>
        <w:spacing w:after="100" w:line="288" w:lineRule="auto"/>
        <w:jc w:val="both"/>
      </w:pPr>
      <w:r>
        <w:t xml:space="preserve">Leads Mars Inc.'s India capability </w:t>
      </w:r>
      <w:proofErr w:type="spellStart"/>
      <w:r>
        <w:t>center</w:t>
      </w:r>
      <w:proofErr w:type="spellEnd"/>
      <w:r>
        <w:t>, focusing on consumer analytics, supply chain technology, and digital innovation. Known for building an innovation-first culture within an FMCG GCC context.</w:t>
      </w:r>
    </w:p>
    <w:p w14:paraId="09FEBEB7"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Santosh </w:t>
      </w:r>
      <w:proofErr w:type="gramStart"/>
      <w:r>
        <w:rPr>
          <w:b/>
          <w:bCs/>
        </w:rPr>
        <w:t>Sahu  -</w:t>
      </w:r>
      <w:proofErr w:type="gramEnd"/>
      <w:r>
        <w:rPr>
          <w:b/>
          <w:bCs/>
        </w:rPr>
        <w:t xml:space="preserve">  Managing Director, BlackRock India</w:t>
      </w:r>
    </w:p>
    <w:p w14:paraId="0CE737F1" w14:textId="77777777" w:rsidR="00734246" w:rsidRDefault="00000000" w:rsidP="00DA1F9C">
      <w:pPr>
        <w:pStyle w:val="ListParagraph"/>
        <w:numPr>
          <w:ilvl w:val="1"/>
          <w:numId w:val="24"/>
        </w:numPr>
        <w:spacing w:after="100" w:line="288" w:lineRule="auto"/>
        <w:jc w:val="both"/>
      </w:pPr>
      <w:r>
        <w:t xml:space="preserve">Leads BlackRock India's technology and operations GCC, covering investment technology, risk analytics, and enterprise platforms. BlackRock India is one of the larger asset </w:t>
      </w:r>
      <w:proofErr w:type="gramStart"/>
      <w:r>
        <w:t>management</w:t>
      </w:r>
      <w:proofErr w:type="gramEnd"/>
      <w:r>
        <w:t xml:space="preserve"> GCCs in the country.</w:t>
      </w:r>
    </w:p>
    <w:p w14:paraId="1D59DAA4" w14:textId="77777777" w:rsidR="00734246" w:rsidRDefault="00000000" w:rsidP="00DA1F9C">
      <w:pPr>
        <w:pStyle w:val="ListParagraph"/>
        <w:numPr>
          <w:ilvl w:val="1"/>
          <w:numId w:val="24"/>
        </w:numPr>
        <w:spacing w:after="100" w:line="288" w:lineRule="auto"/>
        <w:jc w:val="both"/>
      </w:pPr>
      <w:r>
        <w:t>Recognition: NASSCOM community recognition for talent development.</w:t>
      </w:r>
    </w:p>
    <w:p w14:paraId="1B258100"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Sharat </w:t>
      </w:r>
      <w:proofErr w:type="gramStart"/>
      <w:r>
        <w:rPr>
          <w:b/>
          <w:bCs/>
        </w:rPr>
        <w:t>Sinha  -</w:t>
      </w:r>
      <w:proofErr w:type="gramEnd"/>
      <w:r>
        <w:rPr>
          <w:b/>
          <w:bCs/>
        </w:rPr>
        <w:t xml:space="preserve">  VP and Country Manager, Palo Alto Networks India</w:t>
      </w:r>
    </w:p>
    <w:p w14:paraId="08D2920E" w14:textId="77777777" w:rsidR="00734246" w:rsidRDefault="00000000" w:rsidP="00DA1F9C">
      <w:pPr>
        <w:pStyle w:val="ListParagraph"/>
        <w:numPr>
          <w:ilvl w:val="1"/>
          <w:numId w:val="24"/>
        </w:numPr>
        <w:spacing w:after="100" w:line="288" w:lineRule="auto"/>
        <w:jc w:val="both"/>
      </w:pPr>
      <w:r>
        <w:t>Leads India operations for Palo Alto Networks, covering cybersecurity product engineering and enterprise services. Recognised for building cybersecurity-specialist talent pipelines in a market with acute skills scarcity.</w:t>
      </w:r>
    </w:p>
    <w:p w14:paraId="1139C748"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Hari </w:t>
      </w:r>
      <w:proofErr w:type="gramStart"/>
      <w:r>
        <w:rPr>
          <w:b/>
          <w:bCs/>
        </w:rPr>
        <w:t>Rajagopalachari  -</w:t>
      </w:r>
      <w:proofErr w:type="gramEnd"/>
      <w:r>
        <w:rPr>
          <w:b/>
          <w:bCs/>
        </w:rPr>
        <w:t xml:space="preserve">  MD, Hewlett Packard Enterprise India</w:t>
      </w:r>
    </w:p>
    <w:p w14:paraId="709EBE5D" w14:textId="77777777" w:rsidR="00734246" w:rsidRDefault="00000000" w:rsidP="00DA1F9C">
      <w:pPr>
        <w:pStyle w:val="ListParagraph"/>
        <w:numPr>
          <w:ilvl w:val="1"/>
          <w:numId w:val="24"/>
        </w:numPr>
        <w:spacing w:after="100" w:line="288" w:lineRule="auto"/>
        <w:jc w:val="both"/>
      </w:pPr>
      <w:r>
        <w:t>Leads HPE India's large GCC operation across Bengaluru and Hyderabad, covering infrastructure technology, cloud services, and enterprise platforms. Over 20 years of HPE India leadership.</w:t>
      </w:r>
    </w:p>
    <w:p w14:paraId="14F9F23E"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Anand </w:t>
      </w:r>
      <w:proofErr w:type="gramStart"/>
      <w:r>
        <w:rPr>
          <w:b/>
          <w:bCs/>
        </w:rPr>
        <w:t>Birje  -</w:t>
      </w:r>
      <w:proofErr w:type="gramEnd"/>
      <w:r>
        <w:rPr>
          <w:b/>
          <w:bCs/>
        </w:rPr>
        <w:t xml:space="preserve">  SVP and Head, Digital Business Services, HCL Tech (GCC Advisory)</w:t>
      </w:r>
    </w:p>
    <w:p w14:paraId="53CF031F" w14:textId="77777777" w:rsidR="00734246" w:rsidRDefault="00000000" w:rsidP="00DA1F9C">
      <w:pPr>
        <w:pStyle w:val="ListParagraph"/>
        <w:numPr>
          <w:ilvl w:val="1"/>
          <w:numId w:val="24"/>
        </w:numPr>
        <w:spacing w:after="100" w:line="288" w:lineRule="auto"/>
        <w:jc w:val="both"/>
      </w:pPr>
      <w:r>
        <w:t>Has led GCC transformation advisory engagements for over 100 global enterprises. Known for the HCL GCC transition methodology, which documents the governance steps from BOT setup to captive operation.</w:t>
      </w:r>
    </w:p>
    <w:p w14:paraId="47B7AADB"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Sandeep </w:t>
      </w:r>
      <w:proofErr w:type="gramStart"/>
      <w:r>
        <w:rPr>
          <w:b/>
          <w:bCs/>
        </w:rPr>
        <w:t>Mathur  -</w:t>
      </w:r>
      <w:proofErr w:type="gramEnd"/>
      <w:r>
        <w:rPr>
          <w:b/>
          <w:bCs/>
        </w:rPr>
        <w:t xml:space="preserve">  MD, Oracle Financial Services India</w:t>
      </w:r>
    </w:p>
    <w:p w14:paraId="6C22714B" w14:textId="77777777" w:rsidR="00734246" w:rsidRDefault="00000000" w:rsidP="00DA1F9C">
      <w:pPr>
        <w:pStyle w:val="ListParagraph"/>
        <w:numPr>
          <w:ilvl w:val="1"/>
          <w:numId w:val="24"/>
        </w:numPr>
        <w:spacing w:after="100" w:line="288" w:lineRule="auto"/>
        <w:jc w:val="both"/>
      </w:pPr>
      <w:r>
        <w:t>Leads Oracle Financial Services India, a technology and consulting GCC serving global banking clients. One of the longest-established BFSI technology GCCs in India.</w:t>
      </w:r>
    </w:p>
    <w:p w14:paraId="00612D01"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Sunil </w:t>
      </w:r>
      <w:proofErr w:type="gramStart"/>
      <w:r>
        <w:rPr>
          <w:b/>
          <w:bCs/>
        </w:rPr>
        <w:t>Khanna  -</w:t>
      </w:r>
      <w:proofErr w:type="gramEnd"/>
      <w:r>
        <w:rPr>
          <w:b/>
          <w:bCs/>
        </w:rPr>
        <w:t xml:space="preserve">  President and MD, Emerson India</w:t>
      </w:r>
    </w:p>
    <w:p w14:paraId="2B08426D" w14:textId="77777777" w:rsidR="00734246" w:rsidRDefault="00000000" w:rsidP="00DA1F9C">
      <w:pPr>
        <w:pStyle w:val="ListParagraph"/>
        <w:numPr>
          <w:ilvl w:val="1"/>
          <w:numId w:val="24"/>
        </w:numPr>
        <w:spacing w:after="100" w:line="288" w:lineRule="auto"/>
        <w:jc w:val="both"/>
      </w:pPr>
      <w:r>
        <w:t>Leads Emerson's India GCC, covering industrial automation, connected services, and ER&amp;D. Over 25 years at Emerson India. One of the longer-tenured large GCC heads in the manufacturing technology space.</w:t>
      </w:r>
    </w:p>
    <w:p w14:paraId="76E918E0"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Rahul </w:t>
      </w:r>
      <w:proofErr w:type="gramStart"/>
      <w:r>
        <w:rPr>
          <w:b/>
          <w:bCs/>
        </w:rPr>
        <w:t>Mehrotra  -</w:t>
      </w:r>
      <w:proofErr w:type="gramEnd"/>
      <w:r>
        <w:rPr>
          <w:b/>
          <w:bCs/>
        </w:rPr>
        <w:t xml:space="preserve">  MD, Qualcomm India</w:t>
      </w:r>
    </w:p>
    <w:p w14:paraId="676C4A53" w14:textId="77777777" w:rsidR="00734246" w:rsidRDefault="00000000" w:rsidP="00DA1F9C">
      <w:pPr>
        <w:pStyle w:val="ListParagraph"/>
        <w:numPr>
          <w:ilvl w:val="1"/>
          <w:numId w:val="24"/>
        </w:numPr>
        <w:spacing w:after="100" w:line="288" w:lineRule="auto"/>
        <w:jc w:val="both"/>
      </w:pPr>
      <w:r>
        <w:t xml:space="preserve">Leads Qualcomm India's semiconductor engineering GCC, one of the largest deep-engineering </w:t>
      </w:r>
      <w:proofErr w:type="spellStart"/>
      <w:r>
        <w:t>centers</w:t>
      </w:r>
      <w:proofErr w:type="spellEnd"/>
      <w:r>
        <w:t xml:space="preserve"> in India. Critical to Qualcomm's global chip design and 5G technology development. Bengaluru-based.</w:t>
      </w:r>
    </w:p>
    <w:p w14:paraId="406C4338" w14:textId="77777777" w:rsidR="00734246" w:rsidRDefault="00734246" w:rsidP="00B1251F">
      <w:pPr>
        <w:pBdr>
          <w:bottom w:val="single" w:sz="3" w:space="2" w:color="C5D8EC"/>
        </w:pBdr>
        <w:spacing w:before="100" w:after="100" w:line="276" w:lineRule="auto"/>
        <w:jc w:val="both"/>
      </w:pPr>
    </w:p>
    <w:p w14:paraId="145B98DB" w14:textId="77777777" w:rsidR="00734246" w:rsidRDefault="00000000" w:rsidP="00B1251F">
      <w:pPr>
        <w:pStyle w:val="Heading1"/>
        <w:pBdr>
          <w:bottom w:val="single" w:sz="8" w:space="6" w:color="0D6E8A"/>
        </w:pBdr>
        <w:spacing w:line="276" w:lineRule="auto"/>
        <w:jc w:val="both"/>
      </w:pPr>
      <w:bookmarkStart w:id="54" w:name="_Toc224693407"/>
      <w:r>
        <w:t>9.2 BFSI Sector Leaders</w:t>
      </w:r>
      <w:bookmarkEnd w:id="54"/>
    </w:p>
    <w:p w14:paraId="1903D769" w14:textId="77777777" w:rsidR="00734246" w:rsidRDefault="00000000" w:rsidP="00B1251F">
      <w:pPr>
        <w:spacing w:after="100" w:line="288" w:lineRule="auto"/>
        <w:jc w:val="both"/>
      </w:pPr>
      <w:r>
        <w:t>India's BFSI GCC cohort is the most mature sector in the ecosystem, accounting for approximately 30% of total GCC employment. The following leaders represent the full spectrum from Nano to Mega.</w:t>
      </w:r>
    </w:p>
    <w:p w14:paraId="436BA66B"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44FD1B7F"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3DC3775"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02483C27"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83863EF"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65E9169" w14:textId="77777777" w:rsidR="00734246" w:rsidRDefault="00000000" w:rsidP="00B1251F">
            <w:pPr>
              <w:jc w:val="both"/>
            </w:pPr>
            <w:r>
              <w:rPr>
                <w:b/>
                <w:bCs/>
                <w:color w:val="FFFFFF"/>
                <w:sz w:val="20"/>
                <w:szCs w:val="20"/>
              </w:rPr>
              <w:t>Notable</w:t>
            </w:r>
          </w:p>
        </w:tc>
      </w:tr>
      <w:tr w:rsidR="00734246" w14:paraId="31C84C9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14B360" w14:textId="77777777" w:rsidR="00734246" w:rsidRDefault="00000000" w:rsidP="00B1251F">
            <w:pPr>
              <w:jc w:val="both"/>
            </w:pPr>
            <w:r>
              <w:rPr>
                <w:sz w:val="20"/>
                <w:szCs w:val="20"/>
              </w:rPr>
              <w:t>Uday Sareen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32345A" w14:textId="77777777" w:rsidR="00734246" w:rsidRDefault="00000000" w:rsidP="00B1251F">
            <w:pPr>
              <w:jc w:val="both"/>
            </w:pPr>
            <w:r>
              <w:rPr>
                <w:sz w:val="20"/>
                <w:szCs w:val="20"/>
              </w:rPr>
              <w:t>Wells Fargo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0F4FAA" w14:textId="77777777" w:rsidR="00734246" w:rsidRDefault="00000000" w:rsidP="00B1251F">
            <w:pPr>
              <w:jc w:val="both"/>
            </w:pPr>
            <w:r>
              <w:rPr>
                <w:sz w:val="20"/>
                <w:szCs w:val="20"/>
              </w:rPr>
              <w:t>CEO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006F9" w14:textId="77777777" w:rsidR="00734246" w:rsidRDefault="00000000" w:rsidP="00B1251F">
            <w:pPr>
              <w:jc w:val="both"/>
            </w:pPr>
            <w:r>
              <w:rPr>
                <w:sz w:val="20"/>
                <w:szCs w:val="20"/>
              </w:rPr>
              <w:t>37,000+ employees. Former CIO Asia, UBS</w:t>
            </w:r>
          </w:p>
        </w:tc>
      </w:tr>
      <w:tr w:rsidR="00734246" w14:paraId="344E07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2FC174"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F1D7599" w14:textId="77777777" w:rsidR="00734246" w:rsidRDefault="00000000" w:rsidP="00B1251F">
            <w:pPr>
              <w:jc w:val="both"/>
            </w:pPr>
            <w:r>
              <w:rPr>
                <w:sz w:val="20"/>
                <w:szCs w:val="20"/>
              </w:rPr>
              <w:t>Optum India (UHG)</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35758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5EA9B21" w14:textId="77777777" w:rsidR="00734246" w:rsidRDefault="00000000" w:rsidP="00B1251F">
            <w:pPr>
              <w:jc w:val="both"/>
            </w:pPr>
            <w:r>
              <w:rPr>
                <w:sz w:val="20"/>
                <w:szCs w:val="20"/>
              </w:rPr>
              <w:t>Fortune 4 healthcare GCC. Multi-city</w:t>
            </w:r>
          </w:p>
        </w:tc>
      </w:tr>
      <w:tr w:rsidR="00734246" w14:paraId="1799D62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08B09AB" w14:textId="77777777" w:rsidR="00734246" w:rsidRDefault="00000000" w:rsidP="00B1251F">
            <w:pPr>
              <w:jc w:val="both"/>
            </w:pPr>
            <w:r>
              <w:rPr>
                <w:sz w:val="20"/>
                <w:szCs w:val="20"/>
              </w:rPr>
              <w:t>Priya Rajagopalan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FEA735" w14:textId="77777777" w:rsidR="00734246" w:rsidRDefault="00000000" w:rsidP="00B1251F">
            <w:pPr>
              <w:jc w:val="both"/>
            </w:pPr>
            <w:r>
              <w:rPr>
                <w:sz w:val="20"/>
                <w:szCs w:val="20"/>
              </w:rPr>
              <w:t>Morgan Stanley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4617E0A" w14:textId="77777777" w:rsidR="00734246" w:rsidRDefault="00000000" w:rsidP="00B1251F">
            <w:pPr>
              <w:jc w:val="both"/>
            </w:pPr>
            <w:r>
              <w:rPr>
                <w:sz w:val="20"/>
                <w:szCs w:val="20"/>
              </w:rPr>
              <w:t>MD, Advantage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2CFAAF" w14:textId="77777777" w:rsidR="00734246" w:rsidRDefault="00000000" w:rsidP="00B1251F">
            <w:pPr>
              <w:jc w:val="both"/>
            </w:pPr>
            <w:r>
              <w:rPr>
                <w:sz w:val="20"/>
                <w:szCs w:val="20"/>
              </w:rPr>
              <w:t>15+ years Morgan Stanley India leadership</w:t>
            </w:r>
          </w:p>
        </w:tc>
      </w:tr>
      <w:tr w:rsidR="00734246" w14:paraId="61DDDF4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3B87F91" w14:textId="77777777" w:rsidR="00734246" w:rsidRDefault="00000000" w:rsidP="00B1251F">
            <w:pPr>
              <w:jc w:val="both"/>
            </w:pPr>
            <w:r>
              <w:rPr>
                <w:sz w:val="20"/>
                <w:szCs w:val="20"/>
              </w:rPr>
              <w:t>Santosh Sahu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028D67" w14:textId="77777777" w:rsidR="00734246" w:rsidRDefault="00000000" w:rsidP="00B1251F">
            <w:pPr>
              <w:jc w:val="both"/>
            </w:pPr>
            <w:r>
              <w:rPr>
                <w:sz w:val="20"/>
                <w:szCs w:val="20"/>
              </w:rPr>
              <w:t>BlackRock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79D4E"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5AA0F6" w14:textId="77777777" w:rsidR="00734246" w:rsidRDefault="00000000" w:rsidP="00B1251F">
            <w:pPr>
              <w:jc w:val="both"/>
            </w:pPr>
            <w:r>
              <w:rPr>
                <w:sz w:val="20"/>
                <w:szCs w:val="20"/>
              </w:rPr>
              <w:t>Investment tech, risk analytics GCC</w:t>
            </w:r>
          </w:p>
        </w:tc>
      </w:tr>
      <w:tr w:rsidR="00734246" w14:paraId="27F156F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7CC4FF6" w14:textId="77777777" w:rsidR="00734246" w:rsidRDefault="00000000" w:rsidP="00B1251F">
            <w:pPr>
              <w:jc w:val="both"/>
            </w:pPr>
            <w:r>
              <w:rPr>
                <w:sz w:val="20"/>
                <w:szCs w:val="20"/>
              </w:rPr>
              <w:t>Ashish Patel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42452AF" w14:textId="77777777" w:rsidR="00734246" w:rsidRDefault="00000000" w:rsidP="00B1251F">
            <w:pPr>
              <w:jc w:val="both"/>
            </w:pPr>
            <w:r>
              <w:rPr>
                <w:sz w:val="20"/>
                <w:szCs w:val="20"/>
              </w:rPr>
              <w:t>CBA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084AD89"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022FD3" w14:textId="77777777" w:rsidR="00734246" w:rsidRDefault="00000000" w:rsidP="00B1251F">
            <w:pPr>
              <w:jc w:val="both"/>
            </w:pPr>
            <w:r>
              <w:rPr>
                <w:sz w:val="20"/>
                <w:szCs w:val="20"/>
              </w:rPr>
              <w:t>AIM Top 25. Diversity governance leader</w:t>
            </w:r>
          </w:p>
        </w:tc>
      </w:tr>
      <w:tr w:rsidR="00734246" w14:paraId="48096B3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0A22D1A" w14:textId="77777777" w:rsidR="00734246" w:rsidRDefault="00000000" w:rsidP="00B1251F">
            <w:pPr>
              <w:jc w:val="both"/>
            </w:pPr>
            <w:r>
              <w:rPr>
                <w:sz w:val="20"/>
                <w:szCs w:val="20"/>
              </w:rPr>
              <w:t>Sandeep Mathur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A92374" w14:textId="77777777" w:rsidR="00734246" w:rsidRDefault="00000000" w:rsidP="00B1251F">
            <w:pPr>
              <w:jc w:val="both"/>
            </w:pPr>
            <w:r>
              <w:rPr>
                <w:sz w:val="20"/>
                <w:szCs w:val="20"/>
              </w:rPr>
              <w:t>Oracle Financial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C1C6EC"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F924E6" w14:textId="77777777" w:rsidR="00734246" w:rsidRDefault="00000000" w:rsidP="00B1251F">
            <w:pPr>
              <w:jc w:val="both"/>
            </w:pPr>
            <w:r>
              <w:rPr>
                <w:sz w:val="20"/>
                <w:szCs w:val="20"/>
              </w:rPr>
              <w:t>Long-tenured BFSI tech GCC</w:t>
            </w:r>
          </w:p>
        </w:tc>
      </w:tr>
      <w:tr w:rsidR="00734246" w14:paraId="1353623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63DB47" w14:textId="77777777" w:rsidR="00734246" w:rsidRDefault="00000000" w:rsidP="00B1251F">
            <w:pPr>
              <w:jc w:val="both"/>
            </w:pPr>
            <w:r>
              <w:rPr>
                <w:sz w:val="20"/>
                <w:szCs w:val="20"/>
              </w:rPr>
              <w:t>Sameer Jain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DFFDA6" w14:textId="77777777" w:rsidR="00734246" w:rsidRDefault="00000000" w:rsidP="00B1251F">
            <w:pPr>
              <w:jc w:val="both"/>
            </w:pPr>
            <w:r>
              <w:rPr>
                <w:sz w:val="20"/>
                <w:szCs w:val="20"/>
              </w:rPr>
              <w:t>Deutsche Bank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128E63" w14:textId="77777777" w:rsidR="00734246" w:rsidRDefault="00000000" w:rsidP="00B1251F">
            <w:pPr>
              <w:jc w:val="both"/>
            </w:pPr>
            <w:r>
              <w:rPr>
                <w:sz w:val="20"/>
                <w:szCs w:val="20"/>
              </w:rPr>
              <w:t>MD and 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ED57F1" w14:textId="77777777" w:rsidR="00734246" w:rsidRDefault="00000000" w:rsidP="00B1251F">
            <w:pPr>
              <w:jc w:val="both"/>
            </w:pPr>
            <w:r>
              <w:rPr>
                <w:sz w:val="20"/>
                <w:szCs w:val="20"/>
              </w:rPr>
              <w:t>Capital markets technology GCC, Pune</w:t>
            </w:r>
          </w:p>
        </w:tc>
      </w:tr>
      <w:tr w:rsidR="00734246" w14:paraId="2E11AAF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EB8B29" w14:textId="77777777" w:rsidR="00734246" w:rsidRDefault="00000000" w:rsidP="00B1251F">
            <w:pPr>
              <w:jc w:val="both"/>
            </w:pPr>
            <w:r>
              <w:rPr>
                <w:sz w:val="20"/>
                <w:szCs w:val="20"/>
              </w:rPr>
              <w:t>Ajay Raghavan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74659B1" w14:textId="77777777" w:rsidR="00734246" w:rsidRDefault="00000000" w:rsidP="00B1251F">
            <w:pPr>
              <w:jc w:val="both"/>
            </w:pPr>
            <w:r>
              <w:rPr>
                <w:sz w:val="20"/>
                <w:szCs w:val="20"/>
              </w:rPr>
              <w:t>JPMorgan Chase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0EBC52E" w14:textId="77777777" w:rsidR="00734246" w:rsidRDefault="00000000" w:rsidP="00B1251F">
            <w:pPr>
              <w:jc w:val="both"/>
            </w:pPr>
            <w:r>
              <w:rPr>
                <w:sz w:val="20"/>
                <w:szCs w:val="20"/>
              </w:rPr>
              <w:t>Head, Technology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F8278A" w14:textId="77777777" w:rsidR="00734246" w:rsidRDefault="00000000" w:rsidP="00B1251F">
            <w:pPr>
              <w:jc w:val="both"/>
            </w:pPr>
            <w:r>
              <w:rPr>
                <w:sz w:val="20"/>
                <w:szCs w:val="20"/>
              </w:rPr>
              <w:t>Part of India's largest BFSI GCC at 55,000+</w:t>
            </w:r>
          </w:p>
        </w:tc>
      </w:tr>
      <w:tr w:rsidR="00734246" w14:paraId="7B3A5E5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D839F7" w14:textId="77777777" w:rsidR="00734246" w:rsidRDefault="00000000" w:rsidP="00B1251F">
            <w:pPr>
              <w:jc w:val="both"/>
            </w:pPr>
            <w:r>
              <w:rPr>
                <w:sz w:val="20"/>
                <w:szCs w:val="20"/>
              </w:rPr>
              <w:t>Anil Bhansali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34A513" w14:textId="77777777" w:rsidR="00734246" w:rsidRDefault="00000000" w:rsidP="00B1251F">
            <w:pPr>
              <w:jc w:val="both"/>
            </w:pPr>
            <w:r>
              <w:rPr>
                <w:sz w:val="20"/>
                <w:szCs w:val="20"/>
              </w:rPr>
              <w:t>Citi India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ADBCEA" w14:textId="77777777" w:rsidR="00734246" w:rsidRDefault="00000000" w:rsidP="00B1251F">
            <w:pPr>
              <w:jc w:val="both"/>
            </w:pPr>
            <w:r>
              <w:rPr>
                <w:sz w:val="20"/>
                <w:szCs w:val="20"/>
              </w:rPr>
              <w:t>Country Operations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35563E" w14:textId="77777777" w:rsidR="00734246" w:rsidRDefault="00000000" w:rsidP="00B1251F">
            <w:pPr>
              <w:jc w:val="both"/>
            </w:pPr>
            <w:r>
              <w:rPr>
                <w:sz w:val="20"/>
                <w:szCs w:val="20"/>
              </w:rPr>
              <w:t>Transaction banking and operations GCC</w:t>
            </w:r>
          </w:p>
        </w:tc>
      </w:tr>
      <w:tr w:rsidR="00734246" w14:paraId="0549342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9412272" w14:textId="77777777" w:rsidR="00734246" w:rsidRDefault="00000000" w:rsidP="00B1251F">
            <w:pPr>
              <w:jc w:val="both"/>
            </w:pPr>
            <w:r>
              <w:rPr>
                <w:sz w:val="20"/>
                <w:szCs w:val="20"/>
              </w:rPr>
              <w:t>Neeraj Sinha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D31ACD" w14:textId="77777777" w:rsidR="00734246" w:rsidRDefault="00000000" w:rsidP="00B1251F">
            <w:pPr>
              <w:jc w:val="both"/>
            </w:pPr>
            <w:r>
              <w:rPr>
                <w:sz w:val="20"/>
                <w:szCs w:val="20"/>
              </w:rPr>
              <w:t>Barclays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7B7E478" w14:textId="77777777" w:rsidR="00734246" w:rsidRDefault="00000000" w:rsidP="00B1251F">
            <w:pPr>
              <w:jc w:val="both"/>
            </w:pPr>
            <w:r>
              <w:rPr>
                <w:sz w:val="20"/>
                <w:szCs w:val="20"/>
              </w:rPr>
              <w:t>MD and 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4C499B4" w14:textId="77777777" w:rsidR="00734246" w:rsidRDefault="00000000" w:rsidP="00B1251F">
            <w:pPr>
              <w:jc w:val="both"/>
            </w:pPr>
            <w:r>
              <w:rPr>
                <w:sz w:val="20"/>
                <w:szCs w:val="20"/>
              </w:rPr>
              <w:t xml:space="preserve">Pune-based BFSI technology </w:t>
            </w:r>
            <w:proofErr w:type="spellStart"/>
            <w:r>
              <w:rPr>
                <w:sz w:val="20"/>
                <w:szCs w:val="20"/>
              </w:rPr>
              <w:t>center</w:t>
            </w:r>
            <w:proofErr w:type="spellEnd"/>
          </w:p>
        </w:tc>
      </w:tr>
      <w:tr w:rsidR="00734246" w14:paraId="705723A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62AAFC" w14:textId="77777777" w:rsidR="00734246" w:rsidRDefault="00000000" w:rsidP="00B1251F">
            <w:pPr>
              <w:jc w:val="both"/>
            </w:pPr>
            <w:r>
              <w:rPr>
                <w:sz w:val="20"/>
                <w:szCs w:val="20"/>
              </w:rPr>
              <w:t>Ramkumar Narayanan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8467830" w14:textId="77777777" w:rsidR="00734246" w:rsidRDefault="00000000" w:rsidP="00B1251F">
            <w:pPr>
              <w:jc w:val="both"/>
            </w:pPr>
            <w:r>
              <w:rPr>
                <w:sz w:val="20"/>
                <w:szCs w:val="20"/>
              </w:rPr>
              <w:t>Standard Chartered GBS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27D9FD5" w14:textId="77777777" w:rsidR="00734246" w:rsidRDefault="00000000" w:rsidP="00B1251F">
            <w:pPr>
              <w:jc w:val="both"/>
            </w:pPr>
            <w:r>
              <w:rPr>
                <w:sz w:val="20"/>
                <w:szCs w:val="20"/>
              </w:rPr>
              <w:t>CEO, GBS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869726A" w14:textId="77777777" w:rsidR="00734246" w:rsidRDefault="00000000" w:rsidP="00B1251F">
            <w:pPr>
              <w:jc w:val="both"/>
            </w:pPr>
            <w:r>
              <w:rPr>
                <w:sz w:val="20"/>
                <w:szCs w:val="20"/>
              </w:rPr>
              <w:t>Global Business Services for the bank</w:t>
            </w:r>
          </w:p>
        </w:tc>
      </w:tr>
      <w:tr w:rsidR="00734246" w14:paraId="4F7EFF4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FF91A9" w14:textId="77777777" w:rsidR="00734246" w:rsidRDefault="00000000" w:rsidP="00B1251F">
            <w:pPr>
              <w:jc w:val="both"/>
            </w:pPr>
            <w:r>
              <w:rPr>
                <w:sz w:val="20"/>
                <w:szCs w:val="20"/>
              </w:rPr>
              <w:t>Vivek Sharma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C83F210" w14:textId="77777777" w:rsidR="00734246" w:rsidRDefault="00000000" w:rsidP="00B1251F">
            <w:pPr>
              <w:jc w:val="both"/>
            </w:pPr>
            <w:r>
              <w:rPr>
                <w:sz w:val="20"/>
                <w:szCs w:val="20"/>
              </w:rPr>
              <w:t>HSBC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CEA1858" w14:textId="77777777" w:rsidR="00734246" w:rsidRDefault="00000000" w:rsidP="00B1251F">
            <w:pPr>
              <w:jc w:val="both"/>
            </w:pPr>
            <w:r>
              <w:rPr>
                <w:sz w:val="20"/>
                <w:szCs w:val="20"/>
              </w:rPr>
              <w:t>Head, India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B4BB37" w14:textId="77777777" w:rsidR="00734246" w:rsidRDefault="00000000" w:rsidP="00B1251F">
            <w:pPr>
              <w:jc w:val="both"/>
            </w:pPr>
            <w:r>
              <w:rPr>
                <w:sz w:val="20"/>
                <w:szCs w:val="20"/>
              </w:rPr>
              <w:t>One of the oldest banking GCCs in India</w:t>
            </w:r>
          </w:p>
        </w:tc>
      </w:tr>
      <w:tr w:rsidR="00734246" w14:paraId="235B17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6132506" w14:textId="77777777" w:rsidR="00734246" w:rsidRDefault="00000000" w:rsidP="00B1251F">
            <w:pPr>
              <w:jc w:val="both"/>
            </w:pPr>
            <w:r>
              <w:rPr>
                <w:sz w:val="20"/>
                <w:szCs w:val="20"/>
              </w:rPr>
              <w:t>Anil Jaggia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802ACD" w14:textId="77777777" w:rsidR="00734246" w:rsidRDefault="00000000" w:rsidP="00B1251F">
            <w:pPr>
              <w:jc w:val="both"/>
            </w:pPr>
            <w:r>
              <w:rPr>
                <w:sz w:val="20"/>
                <w:szCs w:val="20"/>
              </w:rPr>
              <w:t>HDFC Life India Tech</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F6C939" w14:textId="77777777" w:rsidR="00734246" w:rsidRDefault="00000000" w:rsidP="00B1251F">
            <w:pPr>
              <w:jc w:val="both"/>
            </w:pPr>
            <w:r>
              <w:rPr>
                <w:sz w:val="20"/>
                <w:szCs w:val="20"/>
              </w:rPr>
              <w:t>CTO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89265DF" w14:textId="77777777" w:rsidR="00734246" w:rsidRDefault="00000000" w:rsidP="00B1251F">
            <w:pPr>
              <w:jc w:val="both"/>
            </w:pPr>
            <w:proofErr w:type="spellStart"/>
            <w:r>
              <w:rPr>
                <w:sz w:val="20"/>
                <w:szCs w:val="20"/>
              </w:rPr>
              <w:t>Insuretech</w:t>
            </w:r>
            <w:proofErr w:type="spellEnd"/>
            <w:r>
              <w:rPr>
                <w:sz w:val="20"/>
                <w:szCs w:val="20"/>
              </w:rPr>
              <w:t xml:space="preserve"> GCC and digital platform</w:t>
            </w:r>
          </w:p>
        </w:tc>
      </w:tr>
      <w:tr w:rsidR="00734246" w14:paraId="4545351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AF833A" w14:textId="77777777" w:rsidR="00734246" w:rsidRDefault="00000000" w:rsidP="00B1251F">
            <w:pPr>
              <w:jc w:val="both"/>
            </w:pPr>
            <w:r>
              <w:rPr>
                <w:sz w:val="20"/>
                <w:szCs w:val="20"/>
              </w:rPr>
              <w:t>Meena Ganesh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4A3146" w14:textId="77777777" w:rsidR="00734246" w:rsidRDefault="00000000" w:rsidP="00B1251F">
            <w:pPr>
              <w:jc w:val="both"/>
            </w:pPr>
            <w:proofErr w:type="spellStart"/>
            <w:r>
              <w:rPr>
                <w:sz w:val="20"/>
                <w:szCs w:val="20"/>
              </w:rPr>
              <w:t>Portea</w:t>
            </w:r>
            <w:proofErr w:type="spellEnd"/>
            <w:r>
              <w:rPr>
                <w:sz w:val="20"/>
                <w:szCs w:val="20"/>
              </w:rPr>
              <w:t xml:space="preserve"> Medical / Wellness GCC</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950FECE"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4BFD66" w14:textId="77777777" w:rsidR="00734246" w:rsidRDefault="00000000" w:rsidP="00B1251F">
            <w:pPr>
              <w:jc w:val="both"/>
            </w:pPr>
            <w:r>
              <w:rPr>
                <w:sz w:val="20"/>
                <w:szCs w:val="20"/>
              </w:rPr>
              <w:t>Healthcare services GCC model</w:t>
            </w:r>
          </w:p>
        </w:tc>
      </w:tr>
      <w:tr w:rsidR="00734246" w14:paraId="000199C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B131AD0" w14:textId="77777777" w:rsidR="00734246" w:rsidRDefault="00000000" w:rsidP="00B1251F">
            <w:pPr>
              <w:jc w:val="both"/>
            </w:pPr>
            <w:r>
              <w:rPr>
                <w:sz w:val="20"/>
                <w:szCs w:val="20"/>
              </w:rPr>
              <w:t>Shilpa Kumar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F85468" w14:textId="77777777" w:rsidR="00734246" w:rsidRDefault="00000000" w:rsidP="00B1251F">
            <w:pPr>
              <w:jc w:val="both"/>
            </w:pPr>
            <w:r>
              <w:rPr>
                <w:sz w:val="20"/>
                <w:szCs w:val="20"/>
              </w:rPr>
              <w:t>IIFL Securities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CB187C"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D772CE2" w14:textId="77777777" w:rsidR="00734246" w:rsidRDefault="00000000" w:rsidP="00B1251F">
            <w:pPr>
              <w:jc w:val="both"/>
            </w:pPr>
            <w:r>
              <w:rPr>
                <w:sz w:val="20"/>
                <w:szCs w:val="20"/>
              </w:rPr>
              <w:t>Digital wealth and financial services</w:t>
            </w:r>
          </w:p>
        </w:tc>
      </w:tr>
      <w:tr w:rsidR="00734246" w14:paraId="1B5BD68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75C35B" w14:textId="77777777" w:rsidR="00734246" w:rsidRDefault="00000000" w:rsidP="00B1251F">
            <w:pPr>
              <w:jc w:val="both"/>
            </w:pPr>
            <w:r>
              <w:rPr>
                <w:sz w:val="20"/>
                <w:szCs w:val="20"/>
              </w:rPr>
              <w:t>Mrinal Rao</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D46642" w14:textId="77777777" w:rsidR="00734246" w:rsidRDefault="00000000" w:rsidP="00B1251F">
            <w:pPr>
              <w:jc w:val="both"/>
            </w:pPr>
            <w:r>
              <w:rPr>
                <w:sz w:val="20"/>
                <w:szCs w:val="20"/>
              </w:rPr>
              <w:t>MetLife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63BE67" w14:textId="77777777" w:rsidR="00734246" w:rsidRDefault="00000000" w:rsidP="00B1251F">
            <w:pPr>
              <w:jc w:val="both"/>
            </w:pPr>
            <w:r>
              <w:rPr>
                <w:sz w:val="20"/>
                <w:szCs w:val="20"/>
              </w:rPr>
              <w:t>Head, Global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8C59BF" w14:textId="77777777" w:rsidR="00734246" w:rsidRDefault="00000000" w:rsidP="00B1251F">
            <w:pPr>
              <w:jc w:val="both"/>
            </w:pPr>
            <w:r>
              <w:rPr>
                <w:sz w:val="20"/>
                <w:szCs w:val="20"/>
              </w:rPr>
              <w:t>Insurance technology GCC, Bengaluru</w:t>
            </w:r>
          </w:p>
        </w:tc>
      </w:tr>
      <w:tr w:rsidR="00734246" w14:paraId="668F7B5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426A63" w14:textId="77777777" w:rsidR="00734246" w:rsidRDefault="00000000" w:rsidP="00B1251F">
            <w:pPr>
              <w:jc w:val="both"/>
            </w:pPr>
            <w:r>
              <w:rPr>
                <w:sz w:val="20"/>
                <w:szCs w:val="20"/>
              </w:rPr>
              <w:t>Pravin Vishwanath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F83446" w14:textId="77777777" w:rsidR="00734246" w:rsidRDefault="00000000" w:rsidP="00B1251F">
            <w:pPr>
              <w:jc w:val="both"/>
            </w:pPr>
            <w:r>
              <w:rPr>
                <w:sz w:val="20"/>
                <w:szCs w:val="20"/>
              </w:rPr>
              <w:t>Allstate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FA593E" w14:textId="77777777" w:rsidR="00734246" w:rsidRDefault="00000000" w:rsidP="00B1251F">
            <w:pPr>
              <w:jc w:val="both"/>
            </w:pPr>
            <w:r>
              <w:rPr>
                <w:sz w:val="20"/>
                <w:szCs w:val="20"/>
              </w:rPr>
              <w:t>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A3E6403" w14:textId="77777777" w:rsidR="00734246" w:rsidRDefault="00000000" w:rsidP="00B1251F">
            <w:pPr>
              <w:jc w:val="both"/>
            </w:pPr>
            <w:r>
              <w:rPr>
                <w:sz w:val="20"/>
                <w:szCs w:val="20"/>
              </w:rPr>
              <w:t xml:space="preserve">One of the earliest </w:t>
            </w:r>
            <w:proofErr w:type="gramStart"/>
            <w:r>
              <w:rPr>
                <w:sz w:val="20"/>
                <w:szCs w:val="20"/>
              </w:rPr>
              <w:t>insurance</w:t>
            </w:r>
            <w:proofErr w:type="gramEnd"/>
            <w:r>
              <w:rPr>
                <w:sz w:val="20"/>
                <w:szCs w:val="20"/>
              </w:rPr>
              <w:t xml:space="preserve"> GCCs in India</w:t>
            </w:r>
          </w:p>
        </w:tc>
      </w:tr>
      <w:tr w:rsidR="00734246" w14:paraId="21BF864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7A9D0E" w14:textId="77777777" w:rsidR="00734246" w:rsidRDefault="00000000" w:rsidP="00B1251F">
            <w:pPr>
              <w:jc w:val="both"/>
            </w:pPr>
            <w:r>
              <w:rPr>
                <w:sz w:val="20"/>
                <w:szCs w:val="20"/>
              </w:rPr>
              <w:t>Seshu Kumar Tirumala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FE7F8A0" w14:textId="77777777" w:rsidR="00734246" w:rsidRDefault="00000000" w:rsidP="00B1251F">
            <w:pPr>
              <w:jc w:val="both"/>
            </w:pPr>
            <w:r>
              <w:rPr>
                <w:sz w:val="20"/>
                <w:szCs w:val="20"/>
              </w:rPr>
              <w:t>State Street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3A0A75"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B01FC5" w14:textId="77777777" w:rsidR="00734246" w:rsidRDefault="00000000" w:rsidP="00B1251F">
            <w:pPr>
              <w:jc w:val="both"/>
            </w:pPr>
            <w:r>
              <w:rPr>
                <w:sz w:val="20"/>
                <w:szCs w:val="20"/>
              </w:rPr>
              <w:t>Custody and asset servicing GCC</w:t>
            </w:r>
          </w:p>
        </w:tc>
      </w:tr>
      <w:tr w:rsidR="00734246" w14:paraId="13F08D3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9051F3" w14:textId="77777777" w:rsidR="00734246" w:rsidRDefault="00000000" w:rsidP="00B1251F">
            <w:pPr>
              <w:jc w:val="both"/>
            </w:pPr>
            <w:r>
              <w:rPr>
                <w:sz w:val="20"/>
                <w:szCs w:val="20"/>
              </w:rPr>
              <w:t>Milind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AA4BB87" w14:textId="77777777" w:rsidR="00734246" w:rsidRDefault="00000000" w:rsidP="00B1251F">
            <w:pPr>
              <w:jc w:val="both"/>
            </w:pPr>
            <w:r>
              <w:rPr>
                <w:sz w:val="20"/>
                <w:szCs w:val="20"/>
              </w:rPr>
              <w:t>Northern Trust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BB2B99"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384424E" w14:textId="77777777" w:rsidR="00734246" w:rsidRDefault="00000000" w:rsidP="00B1251F">
            <w:pPr>
              <w:jc w:val="both"/>
            </w:pPr>
            <w:r>
              <w:rPr>
                <w:sz w:val="20"/>
                <w:szCs w:val="20"/>
              </w:rPr>
              <w:t>Asset management technology GCC, Pune</w:t>
            </w:r>
          </w:p>
        </w:tc>
      </w:tr>
      <w:tr w:rsidR="00734246" w14:paraId="7002FE5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675460" w14:textId="77777777" w:rsidR="00734246" w:rsidRDefault="00000000" w:rsidP="00B1251F">
            <w:pPr>
              <w:jc w:val="both"/>
            </w:pPr>
            <w:r>
              <w:rPr>
                <w:sz w:val="20"/>
                <w:szCs w:val="20"/>
              </w:rPr>
              <w:t>Deepak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1C99FA" w14:textId="77777777" w:rsidR="00734246" w:rsidRDefault="00000000" w:rsidP="00B1251F">
            <w:pPr>
              <w:jc w:val="both"/>
            </w:pPr>
            <w:r>
              <w:rPr>
                <w:sz w:val="20"/>
                <w:szCs w:val="20"/>
              </w:rPr>
              <w:t>Fidelity Investments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4BE104" w14:textId="77777777" w:rsidR="00734246" w:rsidRDefault="00000000" w:rsidP="00B1251F">
            <w:pPr>
              <w:jc w:val="both"/>
            </w:pPr>
            <w:r>
              <w:rPr>
                <w:sz w:val="20"/>
                <w:szCs w:val="20"/>
              </w:rPr>
              <w:t>MD and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3041E16" w14:textId="77777777" w:rsidR="00734246" w:rsidRDefault="00000000" w:rsidP="00B1251F">
            <w:pPr>
              <w:jc w:val="both"/>
            </w:pPr>
            <w:r>
              <w:rPr>
                <w:sz w:val="20"/>
                <w:szCs w:val="20"/>
              </w:rPr>
              <w:t>Long-tenured investment technology GCC</w:t>
            </w:r>
          </w:p>
        </w:tc>
      </w:tr>
      <w:tr w:rsidR="00734246" w14:paraId="0B5BAA3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E45354" w14:textId="77777777" w:rsidR="00734246" w:rsidRDefault="00000000" w:rsidP="00B1251F">
            <w:pPr>
              <w:jc w:val="both"/>
            </w:pPr>
            <w:r>
              <w:rPr>
                <w:sz w:val="20"/>
                <w:szCs w:val="20"/>
              </w:rPr>
              <w:t>Vijay Krishnamurthy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5DA3F0" w14:textId="77777777" w:rsidR="00734246" w:rsidRDefault="00000000" w:rsidP="00B1251F">
            <w:pPr>
              <w:jc w:val="both"/>
            </w:pPr>
            <w:r>
              <w:rPr>
                <w:sz w:val="20"/>
                <w:szCs w:val="20"/>
              </w:rPr>
              <w:t>American Express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673A01" w14:textId="77777777" w:rsidR="00734246" w:rsidRDefault="00000000" w:rsidP="00B1251F">
            <w:pPr>
              <w:jc w:val="both"/>
            </w:pPr>
            <w:r>
              <w:rPr>
                <w:sz w:val="20"/>
                <w:szCs w:val="20"/>
              </w:rPr>
              <w:t>VP, India Operations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29101A" w14:textId="77777777" w:rsidR="00734246" w:rsidRDefault="00000000" w:rsidP="00B1251F">
            <w:pPr>
              <w:jc w:val="both"/>
            </w:pPr>
            <w:r>
              <w:rPr>
                <w:sz w:val="20"/>
                <w:szCs w:val="20"/>
              </w:rPr>
              <w:t>Cards technology and operations GCC</w:t>
            </w:r>
          </w:p>
        </w:tc>
      </w:tr>
      <w:tr w:rsidR="00734246" w14:paraId="125F0B0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69CA6C3" w14:textId="77777777" w:rsidR="00734246" w:rsidRDefault="00000000" w:rsidP="00B1251F">
            <w:pPr>
              <w:jc w:val="both"/>
            </w:pPr>
            <w:r>
              <w:rPr>
                <w:sz w:val="20"/>
                <w:szCs w:val="20"/>
              </w:rPr>
              <w:t>Prashant Pansare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2B670F0" w14:textId="77777777" w:rsidR="00734246" w:rsidRDefault="00000000" w:rsidP="00B1251F">
            <w:pPr>
              <w:jc w:val="both"/>
            </w:pPr>
            <w:r>
              <w:rPr>
                <w:sz w:val="20"/>
                <w:szCs w:val="20"/>
              </w:rPr>
              <w:t>Fiserv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C1788D2"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DE8ADC3" w14:textId="77777777" w:rsidR="00734246" w:rsidRDefault="00000000" w:rsidP="00B1251F">
            <w:pPr>
              <w:jc w:val="both"/>
            </w:pPr>
            <w:r>
              <w:rPr>
                <w:sz w:val="20"/>
                <w:szCs w:val="20"/>
              </w:rPr>
              <w:t>Fintech product engineering GCC</w:t>
            </w:r>
          </w:p>
        </w:tc>
      </w:tr>
    </w:tbl>
    <w:p w14:paraId="6335CDE6" w14:textId="77777777" w:rsidR="00734246" w:rsidRDefault="00734246" w:rsidP="00B1251F">
      <w:pPr>
        <w:spacing w:before="120"/>
        <w:jc w:val="both"/>
      </w:pPr>
    </w:p>
    <w:p w14:paraId="2228D4A9" w14:textId="77777777" w:rsidR="00734246" w:rsidRDefault="00734246" w:rsidP="00B1251F">
      <w:pPr>
        <w:pBdr>
          <w:bottom w:val="single" w:sz="3" w:space="2" w:color="C5D8EC"/>
        </w:pBdr>
        <w:spacing w:before="100" w:after="100" w:line="276" w:lineRule="auto"/>
        <w:jc w:val="both"/>
      </w:pPr>
    </w:p>
    <w:p w14:paraId="137324A6" w14:textId="77777777" w:rsidR="00734246" w:rsidRDefault="00000000" w:rsidP="00B1251F">
      <w:pPr>
        <w:pStyle w:val="Heading1"/>
        <w:pBdr>
          <w:bottom w:val="single" w:sz="8" w:space="6" w:color="0D6E8A"/>
        </w:pBdr>
        <w:spacing w:line="276" w:lineRule="auto"/>
        <w:jc w:val="both"/>
      </w:pPr>
      <w:bookmarkStart w:id="55" w:name="_Toc224693408"/>
      <w:r>
        <w:t>9.3 Technology and Software Sector Leaders</w:t>
      </w:r>
      <w:bookmarkEnd w:id="55"/>
    </w:p>
    <w:p w14:paraId="4351B232" w14:textId="77777777" w:rsidR="00734246" w:rsidRDefault="00000000" w:rsidP="00B1251F">
      <w:pPr>
        <w:spacing w:after="100" w:line="288" w:lineRule="auto"/>
        <w:jc w:val="both"/>
      </w:pPr>
      <w:r>
        <w:t>India's technology GCC cohort spans pure-play software, semiconductors, cloud, and enterprise technology. This sector drives the highest per-employee revenue among India's GCC segments.</w:t>
      </w:r>
    </w:p>
    <w:p w14:paraId="302E035A"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491AA23"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0436FB4"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6214EB0"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6D4B159"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8A45D07" w14:textId="77777777" w:rsidR="00734246" w:rsidRDefault="00000000" w:rsidP="00B1251F">
            <w:pPr>
              <w:jc w:val="both"/>
            </w:pPr>
            <w:r>
              <w:rPr>
                <w:b/>
                <w:bCs/>
                <w:color w:val="FFFFFF"/>
                <w:sz w:val="20"/>
                <w:szCs w:val="20"/>
              </w:rPr>
              <w:t>Notable</w:t>
            </w:r>
          </w:p>
        </w:tc>
      </w:tr>
      <w:tr w:rsidR="00734246" w14:paraId="3FB2BF0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338DD54" w14:textId="77777777" w:rsidR="00734246" w:rsidRDefault="00000000" w:rsidP="00B1251F">
            <w:pPr>
              <w:jc w:val="both"/>
            </w:pPr>
            <w:r>
              <w:rPr>
                <w:sz w:val="20"/>
                <w:szCs w:val="20"/>
              </w:rPr>
              <w:t>Rahul Mehrotra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8FA678" w14:textId="77777777" w:rsidR="00734246" w:rsidRDefault="00000000" w:rsidP="00B1251F">
            <w:pPr>
              <w:jc w:val="both"/>
            </w:pPr>
            <w:r>
              <w:rPr>
                <w:sz w:val="20"/>
                <w:szCs w:val="20"/>
              </w:rPr>
              <w:t>Qualcomm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F24A52"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61A0806" w14:textId="77777777" w:rsidR="00734246" w:rsidRDefault="00000000" w:rsidP="00B1251F">
            <w:pPr>
              <w:jc w:val="both"/>
            </w:pPr>
            <w:r>
              <w:rPr>
                <w:sz w:val="20"/>
                <w:szCs w:val="20"/>
              </w:rPr>
              <w:t>Semiconductor engineering. One of India's largest deep-engineering GCCs</w:t>
            </w:r>
          </w:p>
        </w:tc>
      </w:tr>
      <w:tr w:rsidR="00734246" w14:paraId="543049C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5711C9" w14:textId="77777777" w:rsidR="00734246" w:rsidRDefault="00000000" w:rsidP="00B1251F">
            <w:pPr>
              <w:jc w:val="both"/>
            </w:pPr>
            <w:r>
              <w:rPr>
                <w:sz w:val="20"/>
                <w:szCs w:val="20"/>
              </w:rPr>
              <w:t>Nivruti Rai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52263B" w14:textId="77777777" w:rsidR="00734246" w:rsidRDefault="00000000" w:rsidP="00B1251F">
            <w:pPr>
              <w:jc w:val="both"/>
            </w:pPr>
            <w:r>
              <w:rPr>
                <w:sz w:val="20"/>
                <w:szCs w:val="20"/>
              </w:rPr>
              <w:t>Intel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9199F2"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0CBC422" w14:textId="77777777" w:rsidR="00734246" w:rsidRDefault="00000000" w:rsidP="00B1251F">
            <w:pPr>
              <w:jc w:val="both"/>
            </w:pPr>
            <w:r>
              <w:rPr>
                <w:sz w:val="20"/>
                <w:szCs w:val="20"/>
              </w:rPr>
              <w:t>Chip design R&amp;D. Active in national semiconductor policy</w:t>
            </w:r>
          </w:p>
        </w:tc>
      </w:tr>
      <w:tr w:rsidR="00734246" w14:paraId="73491FA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8B5A31" w14:textId="77777777" w:rsidR="00734246" w:rsidRDefault="00000000" w:rsidP="00B1251F">
            <w:pPr>
              <w:jc w:val="both"/>
            </w:pPr>
            <w:r>
              <w:rPr>
                <w:sz w:val="20"/>
                <w:szCs w:val="20"/>
              </w:rPr>
              <w:t>Sharat Sinha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0FF028" w14:textId="77777777" w:rsidR="00734246" w:rsidRDefault="00000000" w:rsidP="00B1251F">
            <w:pPr>
              <w:jc w:val="both"/>
            </w:pPr>
            <w:r>
              <w:rPr>
                <w:sz w:val="20"/>
                <w:szCs w:val="20"/>
              </w:rPr>
              <w:t>Palo Alto Networks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A7CE6A7" w14:textId="77777777" w:rsidR="00734246" w:rsidRDefault="00000000" w:rsidP="00B1251F">
            <w:pPr>
              <w:jc w:val="both"/>
            </w:pPr>
            <w:r>
              <w:rPr>
                <w:sz w:val="20"/>
                <w:szCs w:val="20"/>
              </w:rPr>
              <w:t>VP and Country Manager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A97062" w14:textId="77777777" w:rsidR="00734246" w:rsidRDefault="00000000" w:rsidP="00B1251F">
            <w:pPr>
              <w:jc w:val="both"/>
            </w:pPr>
            <w:r>
              <w:rPr>
                <w:sz w:val="20"/>
                <w:szCs w:val="20"/>
              </w:rPr>
              <w:t>Cybersecurity engineering. Talent pipeline builder</w:t>
            </w:r>
          </w:p>
        </w:tc>
      </w:tr>
      <w:tr w:rsidR="00734246" w14:paraId="5751D7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750A236" w14:textId="77777777" w:rsidR="00734246" w:rsidRDefault="00000000" w:rsidP="00B1251F">
            <w:pPr>
              <w:jc w:val="both"/>
            </w:pPr>
            <w:r>
              <w:rPr>
                <w:sz w:val="20"/>
                <w:szCs w:val="20"/>
              </w:rPr>
              <w:t>Hari Rajagopalachari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B6BC95C" w14:textId="77777777" w:rsidR="00734246" w:rsidRDefault="00000000" w:rsidP="00B1251F">
            <w:pPr>
              <w:jc w:val="both"/>
            </w:pPr>
            <w:r>
              <w:rPr>
                <w:sz w:val="20"/>
                <w:szCs w:val="20"/>
              </w:rPr>
              <w:t>HPE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189CCD"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4417CD" w14:textId="77777777" w:rsidR="00734246" w:rsidRDefault="00000000" w:rsidP="00B1251F">
            <w:pPr>
              <w:jc w:val="both"/>
            </w:pPr>
            <w:r>
              <w:rPr>
                <w:sz w:val="20"/>
                <w:szCs w:val="20"/>
              </w:rPr>
              <w:t>20+ year HPE India leader</w:t>
            </w:r>
          </w:p>
        </w:tc>
      </w:tr>
      <w:tr w:rsidR="00734246" w14:paraId="24AB4D9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9B9F962" w14:textId="77777777" w:rsidR="00734246" w:rsidRDefault="00000000" w:rsidP="00B1251F">
            <w:pPr>
              <w:jc w:val="both"/>
            </w:pPr>
            <w:r>
              <w:rPr>
                <w:sz w:val="20"/>
                <w:szCs w:val="20"/>
              </w:rPr>
              <w:t>Sandeep Rao</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EA12720" w14:textId="77777777" w:rsidR="00734246" w:rsidRDefault="00000000" w:rsidP="00B1251F">
            <w:pPr>
              <w:jc w:val="both"/>
            </w:pPr>
            <w:r>
              <w:rPr>
                <w:sz w:val="20"/>
                <w:szCs w:val="20"/>
              </w:rPr>
              <w:t>Cisco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66E0A6" w14:textId="77777777" w:rsidR="00734246" w:rsidRDefault="00000000" w:rsidP="00B1251F">
            <w:pPr>
              <w:jc w:val="both"/>
            </w:pPr>
            <w:r>
              <w:rPr>
                <w:sz w:val="20"/>
                <w:szCs w:val="20"/>
              </w:rPr>
              <w:t>Site Leader and VP</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C51B0C" w14:textId="77777777" w:rsidR="00734246" w:rsidRDefault="00000000" w:rsidP="00B1251F">
            <w:pPr>
              <w:jc w:val="both"/>
            </w:pPr>
            <w:r>
              <w:rPr>
                <w:sz w:val="20"/>
                <w:szCs w:val="20"/>
              </w:rPr>
              <w:t>Networking and cloud engineering GCC, Bengaluru</w:t>
            </w:r>
          </w:p>
        </w:tc>
      </w:tr>
      <w:tr w:rsidR="00734246" w14:paraId="3DA189E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CB5B9D" w14:textId="77777777" w:rsidR="00734246" w:rsidRDefault="00000000" w:rsidP="00B1251F">
            <w:pPr>
              <w:jc w:val="both"/>
            </w:pPr>
            <w:r>
              <w:rPr>
                <w:sz w:val="20"/>
                <w:szCs w:val="20"/>
              </w:rPr>
              <w:t>Amit Chadha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6867442" w14:textId="77777777" w:rsidR="00734246" w:rsidRDefault="00000000" w:rsidP="00B1251F">
            <w:pPr>
              <w:jc w:val="both"/>
            </w:pPr>
            <w:r>
              <w:rPr>
                <w:sz w:val="20"/>
                <w:szCs w:val="20"/>
              </w:rPr>
              <w:t>LTTS (L&amp;T Technology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F26DE72" w14:textId="77777777" w:rsidR="00734246" w:rsidRDefault="00000000" w:rsidP="00B1251F">
            <w:pPr>
              <w:jc w:val="both"/>
            </w:pPr>
            <w:r>
              <w:rPr>
                <w:sz w:val="20"/>
                <w:szCs w:val="20"/>
              </w:rPr>
              <w:t>CEO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30866C" w14:textId="77777777" w:rsidR="00734246" w:rsidRDefault="00000000" w:rsidP="00B1251F">
            <w:pPr>
              <w:jc w:val="both"/>
            </w:pPr>
            <w:r>
              <w:rPr>
                <w:sz w:val="20"/>
                <w:szCs w:val="20"/>
              </w:rPr>
              <w:t>ER&amp;D GCC advisory and delivery</w:t>
            </w:r>
          </w:p>
        </w:tc>
      </w:tr>
      <w:tr w:rsidR="00734246" w14:paraId="4E7125E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933D38E" w14:textId="77777777" w:rsidR="00734246" w:rsidRDefault="00000000" w:rsidP="00B1251F">
            <w:pPr>
              <w:jc w:val="both"/>
            </w:pPr>
            <w:r>
              <w:rPr>
                <w:sz w:val="20"/>
                <w:szCs w:val="20"/>
              </w:rPr>
              <w:t>Pramod Shinde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47F12F" w14:textId="77777777" w:rsidR="00734246" w:rsidRDefault="00000000" w:rsidP="00B1251F">
            <w:pPr>
              <w:jc w:val="both"/>
            </w:pPr>
            <w:r>
              <w:rPr>
                <w:sz w:val="20"/>
                <w:szCs w:val="20"/>
              </w:rPr>
              <w:t>SAP India Labs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6FC88FD"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12047DA" w14:textId="77777777" w:rsidR="00734246" w:rsidRDefault="00000000" w:rsidP="00B1251F">
            <w:pPr>
              <w:jc w:val="both"/>
            </w:pPr>
            <w:r>
              <w:rPr>
                <w:sz w:val="20"/>
                <w:szCs w:val="20"/>
              </w:rPr>
              <w:t>Enterprise software development GCC</w:t>
            </w:r>
          </w:p>
        </w:tc>
      </w:tr>
      <w:tr w:rsidR="00734246" w14:paraId="6A44B6F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C8C39F" w14:textId="77777777" w:rsidR="00734246" w:rsidRDefault="00000000" w:rsidP="00B1251F">
            <w:pPr>
              <w:jc w:val="both"/>
            </w:pPr>
            <w:r>
              <w:rPr>
                <w:sz w:val="20"/>
                <w:szCs w:val="20"/>
              </w:rPr>
              <w:t>Rajesh Gopinathan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059DDA" w14:textId="77777777" w:rsidR="00734246" w:rsidRDefault="00000000" w:rsidP="00B1251F">
            <w:pPr>
              <w:jc w:val="both"/>
            </w:pPr>
            <w:r>
              <w:rPr>
                <w:sz w:val="20"/>
                <w:szCs w:val="20"/>
              </w:rPr>
              <w:t>TCS (GCC Advisory Group)</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858E0A" w14:textId="77777777" w:rsidR="00734246" w:rsidRDefault="00000000" w:rsidP="00B1251F">
            <w:pPr>
              <w:jc w:val="both"/>
            </w:pPr>
            <w:r>
              <w:rPr>
                <w:sz w:val="20"/>
                <w:szCs w:val="20"/>
              </w:rPr>
              <w:t>Former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AA6C0F0" w14:textId="77777777" w:rsidR="00734246" w:rsidRDefault="00000000" w:rsidP="00B1251F">
            <w:pPr>
              <w:jc w:val="both"/>
            </w:pPr>
            <w:r>
              <w:rPr>
                <w:sz w:val="20"/>
                <w:szCs w:val="20"/>
              </w:rPr>
              <w:t>Led GCC transformation advisory for 500+ clients</w:t>
            </w:r>
          </w:p>
        </w:tc>
      </w:tr>
      <w:tr w:rsidR="00734246" w14:paraId="13DA72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92B09D9" w14:textId="77777777" w:rsidR="00734246" w:rsidRDefault="00000000" w:rsidP="00B1251F">
            <w:pPr>
              <w:jc w:val="both"/>
            </w:pPr>
            <w:r>
              <w:rPr>
                <w:sz w:val="20"/>
                <w:szCs w:val="20"/>
              </w:rPr>
              <w:t>Murali Talasila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25C2EB" w14:textId="77777777" w:rsidR="00734246" w:rsidRDefault="00000000" w:rsidP="00B1251F">
            <w:pPr>
              <w:jc w:val="both"/>
            </w:pPr>
            <w:r>
              <w:rPr>
                <w:sz w:val="20"/>
                <w:szCs w:val="20"/>
              </w:rPr>
              <w:t>PwC India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B3793A"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23E8753" w14:textId="77777777" w:rsidR="00734246" w:rsidRDefault="00000000" w:rsidP="00B1251F">
            <w:pPr>
              <w:jc w:val="both"/>
            </w:pPr>
            <w:r>
              <w:rPr>
                <w:sz w:val="20"/>
                <w:szCs w:val="20"/>
              </w:rPr>
              <w:t>GCC strategy practice lead</w:t>
            </w:r>
          </w:p>
        </w:tc>
      </w:tr>
      <w:tr w:rsidR="00734246" w14:paraId="44EE254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E67F2FE" w14:textId="77777777" w:rsidR="00734246" w:rsidRDefault="00000000" w:rsidP="00B1251F">
            <w:pPr>
              <w:jc w:val="both"/>
            </w:pPr>
            <w:r>
              <w:rPr>
                <w:sz w:val="20"/>
                <w:szCs w:val="20"/>
              </w:rPr>
              <w:t>Vikas Ahuja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4E1C73A" w14:textId="77777777" w:rsidR="00734246" w:rsidRDefault="00000000" w:rsidP="00B1251F">
            <w:pPr>
              <w:jc w:val="both"/>
            </w:pPr>
            <w:r>
              <w:rPr>
                <w:sz w:val="20"/>
                <w:szCs w:val="20"/>
              </w:rPr>
              <w:t>Broadcom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A4C473" w14:textId="77777777" w:rsidR="00734246" w:rsidRDefault="00000000" w:rsidP="00B1251F">
            <w:pPr>
              <w:jc w:val="both"/>
            </w:pPr>
            <w:r>
              <w:rPr>
                <w:sz w:val="20"/>
                <w:szCs w:val="20"/>
              </w:rPr>
              <w:t>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0115B73" w14:textId="77777777" w:rsidR="00734246" w:rsidRDefault="00000000" w:rsidP="00B1251F">
            <w:pPr>
              <w:jc w:val="both"/>
            </w:pPr>
            <w:r>
              <w:rPr>
                <w:sz w:val="20"/>
                <w:szCs w:val="20"/>
              </w:rPr>
              <w:t>Semiconductor and networking GCC, Hyderabad</w:t>
            </w:r>
          </w:p>
        </w:tc>
      </w:tr>
      <w:tr w:rsidR="00734246" w14:paraId="7A41115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1971E7" w14:textId="77777777" w:rsidR="00734246" w:rsidRDefault="00000000" w:rsidP="00B1251F">
            <w:pPr>
              <w:jc w:val="both"/>
            </w:pPr>
            <w:r>
              <w:rPr>
                <w:sz w:val="20"/>
                <w:szCs w:val="20"/>
              </w:rPr>
              <w:t>Pradeep Dube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33ABF3" w14:textId="77777777" w:rsidR="00734246" w:rsidRDefault="00000000" w:rsidP="00B1251F">
            <w:pPr>
              <w:jc w:val="both"/>
            </w:pPr>
            <w:r>
              <w:rPr>
                <w:sz w:val="20"/>
                <w:szCs w:val="20"/>
              </w:rPr>
              <w:t>Synopsys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F5834A9"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E917C1" w14:textId="77777777" w:rsidR="00734246" w:rsidRDefault="00000000" w:rsidP="00B1251F">
            <w:pPr>
              <w:jc w:val="both"/>
            </w:pPr>
            <w:r>
              <w:rPr>
                <w:sz w:val="20"/>
                <w:szCs w:val="20"/>
              </w:rPr>
              <w:t>EDA software GCC. Critical for chip design supply chain</w:t>
            </w:r>
          </w:p>
        </w:tc>
      </w:tr>
      <w:tr w:rsidR="00734246" w14:paraId="6D34EAC2"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441D37" w14:textId="77777777" w:rsidR="00734246" w:rsidRDefault="00000000" w:rsidP="00B1251F">
            <w:pPr>
              <w:jc w:val="both"/>
            </w:pPr>
            <w:r>
              <w:rPr>
                <w:sz w:val="20"/>
                <w:szCs w:val="20"/>
              </w:rPr>
              <w:t xml:space="preserve">Suresh </w:t>
            </w:r>
            <w:proofErr w:type="spellStart"/>
            <w:r>
              <w:rPr>
                <w:sz w:val="20"/>
                <w:szCs w:val="20"/>
              </w:rPr>
              <w:t>Shanmugham</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218758" w14:textId="77777777" w:rsidR="00734246" w:rsidRDefault="00000000" w:rsidP="00B1251F">
            <w:pPr>
              <w:jc w:val="both"/>
            </w:pPr>
            <w:r>
              <w:rPr>
                <w:sz w:val="20"/>
                <w:szCs w:val="20"/>
              </w:rPr>
              <w:t>Cadence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65215EF" w14:textId="77777777" w:rsidR="00734246" w:rsidRDefault="00000000" w:rsidP="00B1251F">
            <w:pPr>
              <w:jc w:val="both"/>
            </w:pPr>
            <w:r>
              <w:rPr>
                <w:sz w:val="20"/>
                <w:szCs w:val="20"/>
              </w:rPr>
              <w:t>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62038EF" w14:textId="77777777" w:rsidR="00734246" w:rsidRDefault="00000000" w:rsidP="00B1251F">
            <w:pPr>
              <w:jc w:val="both"/>
            </w:pPr>
            <w:r>
              <w:rPr>
                <w:sz w:val="20"/>
                <w:szCs w:val="20"/>
              </w:rPr>
              <w:t>EDA and verification GCC, Pune and Bengaluru</w:t>
            </w:r>
          </w:p>
        </w:tc>
      </w:tr>
      <w:tr w:rsidR="00734246" w14:paraId="2ACF358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21F0EB0" w14:textId="77777777" w:rsidR="00734246" w:rsidRDefault="00000000" w:rsidP="00B1251F">
            <w:pPr>
              <w:jc w:val="both"/>
            </w:pPr>
            <w:r>
              <w:rPr>
                <w:sz w:val="20"/>
                <w:szCs w:val="20"/>
              </w:rPr>
              <w:t>Rajesh Murthy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83334E" w14:textId="77777777" w:rsidR="00734246" w:rsidRDefault="00000000" w:rsidP="00B1251F">
            <w:pPr>
              <w:jc w:val="both"/>
            </w:pPr>
            <w:r>
              <w:rPr>
                <w:sz w:val="20"/>
                <w:szCs w:val="20"/>
              </w:rPr>
              <w:t>Cisco Meraki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054081B" w14:textId="77777777" w:rsidR="00734246" w:rsidRDefault="00000000" w:rsidP="00B1251F">
            <w:pPr>
              <w:jc w:val="both"/>
            </w:pPr>
            <w:r>
              <w:rPr>
                <w:sz w:val="20"/>
                <w:szCs w:val="20"/>
              </w:rPr>
              <w:t>Head Engineering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2C7ECAB" w14:textId="77777777" w:rsidR="00734246" w:rsidRDefault="00000000" w:rsidP="00B1251F">
            <w:pPr>
              <w:jc w:val="both"/>
            </w:pPr>
            <w:r>
              <w:rPr>
                <w:sz w:val="20"/>
                <w:szCs w:val="20"/>
              </w:rPr>
              <w:t>Cloud-managed networking engineering</w:t>
            </w:r>
          </w:p>
        </w:tc>
      </w:tr>
      <w:tr w:rsidR="00734246" w14:paraId="1BA000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44B0D0"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400DAD"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C59982F"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4304A53" w14:textId="77777777" w:rsidR="00734246" w:rsidRDefault="00000000" w:rsidP="00B1251F">
            <w:pPr>
              <w:jc w:val="both"/>
            </w:pPr>
            <w:r>
              <w:rPr>
                <w:sz w:val="20"/>
                <w:szCs w:val="20"/>
              </w:rPr>
              <w:t>AI-powered analytics platform. AIM Top Retail 2025</w:t>
            </w:r>
          </w:p>
        </w:tc>
      </w:tr>
      <w:tr w:rsidR="00734246" w14:paraId="5D1B1B9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3B8C36" w14:textId="77777777" w:rsidR="00734246" w:rsidRDefault="00000000" w:rsidP="00B1251F">
            <w:pPr>
              <w:jc w:val="both"/>
            </w:pPr>
            <w:r>
              <w:rPr>
                <w:sz w:val="20"/>
                <w:szCs w:val="20"/>
              </w:rPr>
              <w:t xml:space="preserve">Jitesh </w:t>
            </w:r>
            <w:proofErr w:type="spellStart"/>
            <w:r>
              <w:rPr>
                <w:sz w:val="20"/>
                <w:szCs w:val="20"/>
              </w:rPr>
              <w:t>Ubrani</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7EE0F0" w14:textId="77777777" w:rsidR="00734246" w:rsidRDefault="00000000" w:rsidP="00B1251F">
            <w:pPr>
              <w:jc w:val="both"/>
            </w:pPr>
            <w:r>
              <w:rPr>
                <w:sz w:val="20"/>
                <w:szCs w:val="20"/>
              </w:rPr>
              <w:t>NetApp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88318D"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E1CA4F" w14:textId="77777777" w:rsidR="00734246" w:rsidRDefault="00000000" w:rsidP="00B1251F">
            <w:pPr>
              <w:jc w:val="both"/>
            </w:pPr>
            <w:r>
              <w:rPr>
                <w:sz w:val="20"/>
                <w:szCs w:val="20"/>
              </w:rPr>
              <w:t>Data infrastructure engineering GCC</w:t>
            </w:r>
          </w:p>
        </w:tc>
      </w:tr>
      <w:tr w:rsidR="00734246" w14:paraId="29B7EA3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FEDA27" w14:textId="77777777" w:rsidR="00734246" w:rsidRDefault="00000000" w:rsidP="00B1251F">
            <w:pPr>
              <w:jc w:val="both"/>
            </w:pPr>
            <w:r>
              <w:rPr>
                <w:sz w:val="20"/>
                <w:szCs w:val="20"/>
              </w:rPr>
              <w:t>Girish Ramachandra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3040A00" w14:textId="77777777" w:rsidR="00734246" w:rsidRDefault="00000000" w:rsidP="00B1251F">
            <w:pPr>
              <w:jc w:val="both"/>
            </w:pPr>
            <w:r>
              <w:rPr>
                <w:sz w:val="20"/>
                <w:szCs w:val="20"/>
              </w:rPr>
              <w:t>Zuora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D0050FC"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2F82C1" w14:textId="77777777" w:rsidR="00734246" w:rsidRDefault="00000000" w:rsidP="00B1251F">
            <w:pPr>
              <w:jc w:val="both"/>
            </w:pPr>
            <w:r>
              <w:rPr>
                <w:sz w:val="20"/>
                <w:szCs w:val="20"/>
              </w:rPr>
              <w:t>Subscription management platform GCC</w:t>
            </w:r>
          </w:p>
        </w:tc>
      </w:tr>
      <w:tr w:rsidR="00734246" w14:paraId="04AB4F0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FA16AD2" w14:textId="77777777" w:rsidR="00734246" w:rsidRDefault="00000000" w:rsidP="00B1251F">
            <w:pPr>
              <w:jc w:val="both"/>
            </w:pPr>
            <w:r>
              <w:rPr>
                <w:sz w:val="20"/>
                <w:szCs w:val="20"/>
              </w:rPr>
              <w:t>Prashanth G 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E8BB329" w14:textId="77777777" w:rsidR="00734246" w:rsidRDefault="00000000" w:rsidP="00B1251F">
            <w:pPr>
              <w:jc w:val="both"/>
            </w:pPr>
            <w:r>
              <w:rPr>
                <w:sz w:val="20"/>
                <w:szCs w:val="20"/>
              </w:rPr>
              <w:t>ServiceNow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650091"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D377E5" w14:textId="77777777" w:rsidR="00734246" w:rsidRDefault="00000000" w:rsidP="00B1251F">
            <w:pPr>
              <w:jc w:val="both"/>
            </w:pPr>
            <w:r>
              <w:rPr>
                <w:sz w:val="20"/>
                <w:szCs w:val="20"/>
              </w:rPr>
              <w:t>Workflow automation platform engineering</w:t>
            </w:r>
          </w:p>
        </w:tc>
      </w:tr>
      <w:tr w:rsidR="00734246" w14:paraId="1DC50E2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039A48" w14:textId="77777777" w:rsidR="00734246" w:rsidRDefault="00000000" w:rsidP="00B1251F">
            <w:pPr>
              <w:jc w:val="both"/>
            </w:pPr>
            <w:r>
              <w:rPr>
                <w:sz w:val="20"/>
                <w:szCs w:val="20"/>
              </w:rPr>
              <w:t>Vidya Laxman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44294B9" w14:textId="77777777" w:rsidR="00734246" w:rsidRDefault="00000000" w:rsidP="00B1251F">
            <w:pPr>
              <w:jc w:val="both"/>
            </w:pPr>
            <w:r>
              <w:rPr>
                <w:sz w:val="20"/>
                <w:szCs w:val="20"/>
              </w:rPr>
              <w:t>Microsoft India R&amp;D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504B82" w14:textId="77777777" w:rsidR="00734246" w:rsidRDefault="00000000" w:rsidP="00B1251F">
            <w:pPr>
              <w:jc w:val="both"/>
            </w:pPr>
            <w:r>
              <w:rPr>
                <w:sz w:val="20"/>
                <w:szCs w:val="20"/>
              </w:rPr>
              <w:t>Director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6D8CF2" w14:textId="77777777" w:rsidR="00734246" w:rsidRDefault="00000000" w:rsidP="00B1251F">
            <w:pPr>
              <w:jc w:val="both"/>
            </w:pPr>
            <w:r>
              <w:rPr>
                <w:sz w:val="20"/>
                <w:szCs w:val="20"/>
              </w:rPr>
              <w:t>Products and cloud engineering at MSFT India</w:t>
            </w:r>
          </w:p>
        </w:tc>
      </w:tr>
      <w:tr w:rsidR="00734246" w14:paraId="4996D69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BBC0FAF" w14:textId="77777777" w:rsidR="00734246" w:rsidRDefault="00000000" w:rsidP="00B1251F">
            <w:pPr>
              <w:jc w:val="both"/>
            </w:pPr>
            <w:r>
              <w:rPr>
                <w:sz w:val="20"/>
                <w:szCs w:val="20"/>
              </w:rPr>
              <w:t>Priya Nair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B2848A" w14:textId="77777777" w:rsidR="00734246" w:rsidRDefault="00000000" w:rsidP="00B1251F">
            <w:pPr>
              <w:jc w:val="both"/>
            </w:pPr>
            <w:r>
              <w:rPr>
                <w:sz w:val="20"/>
                <w:szCs w:val="20"/>
              </w:rPr>
              <w:t>Adobe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93856A"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7200D5" w14:textId="77777777" w:rsidR="00734246" w:rsidRDefault="00000000" w:rsidP="00B1251F">
            <w:pPr>
              <w:jc w:val="both"/>
            </w:pPr>
            <w:r>
              <w:rPr>
                <w:sz w:val="20"/>
                <w:szCs w:val="20"/>
              </w:rPr>
              <w:t>Digital experience engineering and analytics</w:t>
            </w:r>
          </w:p>
        </w:tc>
      </w:tr>
      <w:tr w:rsidR="00734246" w14:paraId="1E2323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AB3A916" w14:textId="77777777" w:rsidR="00734246" w:rsidRDefault="00000000" w:rsidP="00B1251F">
            <w:pPr>
              <w:jc w:val="both"/>
            </w:pPr>
            <w:r>
              <w:rPr>
                <w:sz w:val="20"/>
                <w:szCs w:val="20"/>
              </w:rPr>
              <w:t xml:space="preserve">Sameer </w:t>
            </w:r>
            <w:proofErr w:type="spellStart"/>
            <w:r>
              <w:rPr>
                <w:sz w:val="20"/>
                <w:szCs w:val="20"/>
              </w:rPr>
              <w:t>Dhanrajani</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96A945A" w14:textId="77777777" w:rsidR="00734246" w:rsidRDefault="00000000" w:rsidP="00B1251F">
            <w:pPr>
              <w:jc w:val="both"/>
            </w:pPr>
            <w:r>
              <w:rPr>
                <w:sz w:val="20"/>
                <w:szCs w:val="20"/>
              </w:rPr>
              <w:t>Fractal Analytics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C9EEA1"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D45739" w14:textId="77777777" w:rsidR="00734246" w:rsidRDefault="00000000" w:rsidP="00B1251F">
            <w:pPr>
              <w:jc w:val="both"/>
            </w:pPr>
            <w:r>
              <w:rPr>
                <w:sz w:val="20"/>
                <w:szCs w:val="20"/>
              </w:rPr>
              <w:t>Advanced analytics GCC and platform</w:t>
            </w:r>
          </w:p>
        </w:tc>
      </w:tr>
      <w:tr w:rsidR="00734246" w14:paraId="7452CCB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5163174" w14:textId="77777777" w:rsidR="00734246" w:rsidRDefault="00000000" w:rsidP="00B1251F">
            <w:pPr>
              <w:jc w:val="both"/>
            </w:pPr>
            <w:proofErr w:type="spellStart"/>
            <w:r>
              <w:rPr>
                <w:sz w:val="20"/>
                <w:szCs w:val="20"/>
              </w:rPr>
              <w:t>Malahar</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74194F" w14:textId="77777777" w:rsidR="00734246" w:rsidRDefault="00000000" w:rsidP="00B1251F">
            <w:pPr>
              <w:jc w:val="both"/>
            </w:pPr>
            <w:r>
              <w:rPr>
                <w:sz w:val="20"/>
                <w:szCs w:val="20"/>
              </w:rPr>
              <w:t>Ecolab Digital Innovation Centre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FBFAAA"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4CC151E" w14:textId="77777777" w:rsidR="00734246" w:rsidRDefault="00000000" w:rsidP="00B1251F">
            <w:pPr>
              <w:jc w:val="both"/>
            </w:pPr>
            <w:r>
              <w:rPr>
                <w:sz w:val="20"/>
                <w:szCs w:val="20"/>
              </w:rPr>
              <w:t>Built from Nano. AIM Top 25 2025</w:t>
            </w:r>
          </w:p>
        </w:tc>
      </w:tr>
    </w:tbl>
    <w:p w14:paraId="2784070F" w14:textId="77777777" w:rsidR="00734246" w:rsidRDefault="00734246" w:rsidP="00B1251F">
      <w:pPr>
        <w:spacing w:before="120"/>
        <w:jc w:val="both"/>
      </w:pPr>
    </w:p>
    <w:p w14:paraId="0F0F930F" w14:textId="77777777" w:rsidR="00734246" w:rsidRDefault="00734246" w:rsidP="00B1251F">
      <w:pPr>
        <w:pBdr>
          <w:bottom w:val="single" w:sz="3" w:space="2" w:color="C5D8EC"/>
        </w:pBdr>
        <w:spacing w:before="100" w:after="100" w:line="276" w:lineRule="auto"/>
        <w:jc w:val="both"/>
      </w:pPr>
    </w:p>
    <w:p w14:paraId="63895A4C" w14:textId="77777777" w:rsidR="00734246" w:rsidRDefault="00000000" w:rsidP="00B1251F">
      <w:pPr>
        <w:pStyle w:val="Heading1"/>
        <w:pBdr>
          <w:bottom w:val="single" w:sz="8" w:space="6" w:color="0D6E8A"/>
        </w:pBdr>
        <w:spacing w:line="276" w:lineRule="auto"/>
        <w:jc w:val="both"/>
      </w:pPr>
      <w:bookmarkStart w:id="56" w:name="_Toc224693409"/>
      <w:r>
        <w:t>9.4 Healthcare and Life Sciences Sector Leaders</w:t>
      </w:r>
      <w:bookmarkEnd w:id="56"/>
    </w:p>
    <w:p w14:paraId="275A0A20" w14:textId="77777777" w:rsidR="00734246" w:rsidRDefault="00000000" w:rsidP="00B1251F">
      <w:pPr>
        <w:spacing w:after="100" w:line="288" w:lineRule="auto"/>
        <w:jc w:val="both"/>
      </w:pPr>
      <w:r>
        <w:t>Healthcare GCCs are the fastest-growing segment in India's ecosystem, growing at 18-20% annually against the ecosystem average of 11%. Clinical data, health informatics, and digital health drive the talent profile.</w:t>
      </w:r>
    </w:p>
    <w:p w14:paraId="44433269"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49C31176"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0F1B63E"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3E94908"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7A38FF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8D62129" w14:textId="77777777" w:rsidR="00734246" w:rsidRDefault="00000000" w:rsidP="00B1251F">
            <w:pPr>
              <w:jc w:val="both"/>
            </w:pPr>
            <w:r>
              <w:rPr>
                <w:b/>
                <w:bCs/>
                <w:color w:val="FFFFFF"/>
                <w:sz w:val="20"/>
                <w:szCs w:val="20"/>
              </w:rPr>
              <w:t>Notable</w:t>
            </w:r>
          </w:p>
        </w:tc>
      </w:tr>
      <w:tr w:rsidR="00734246" w14:paraId="37FDB44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81C78A"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D0D3A6" w14:textId="77777777" w:rsidR="00734246" w:rsidRDefault="00000000" w:rsidP="00B1251F">
            <w:pPr>
              <w:jc w:val="both"/>
            </w:pPr>
            <w:r>
              <w:rPr>
                <w:sz w:val="20"/>
                <w:szCs w:val="20"/>
              </w:rPr>
              <w:t>Optum India (UHG)</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2544AF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CCC065" w14:textId="77777777" w:rsidR="00734246" w:rsidRDefault="00000000" w:rsidP="00B1251F">
            <w:pPr>
              <w:jc w:val="both"/>
            </w:pPr>
            <w:r>
              <w:rPr>
                <w:sz w:val="20"/>
                <w:szCs w:val="20"/>
              </w:rPr>
              <w:t>Largest healthcare GCC in India</w:t>
            </w:r>
          </w:p>
        </w:tc>
      </w:tr>
      <w:tr w:rsidR="00734246" w14:paraId="1A369F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FA4D4E" w14:textId="77777777" w:rsidR="00734246" w:rsidRDefault="00000000" w:rsidP="00B1251F">
            <w:pPr>
              <w:jc w:val="both"/>
            </w:pPr>
            <w:r>
              <w:rPr>
                <w:sz w:val="20"/>
                <w:szCs w:val="20"/>
              </w:rPr>
              <w:t>Santosh Iyer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747BAF" w14:textId="77777777" w:rsidR="00734246" w:rsidRDefault="00000000" w:rsidP="00B1251F">
            <w:pPr>
              <w:jc w:val="both"/>
            </w:pPr>
            <w:r>
              <w:rPr>
                <w:sz w:val="20"/>
                <w:szCs w:val="20"/>
              </w:rPr>
              <w:t>Medtronic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2B9B3F5" w14:textId="77777777" w:rsidR="00734246" w:rsidRDefault="00000000" w:rsidP="00B1251F">
            <w:pPr>
              <w:jc w:val="both"/>
            </w:pPr>
            <w:r>
              <w:rPr>
                <w:sz w:val="20"/>
                <w:szCs w:val="20"/>
              </w:rPr>
              <w:t>VP and India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396724" w14:textId="77777777" w:rsidR="00734246" w:rsidRDefault="00000000" w:rsidP="00B1251F">
            <w:pPr>
              <w:jc w:val="both"/>
            </w:pPr>
            <w:r>
              <w:rPr>
                <w:sz w:val="20"/>
                <w:szCs w:val="20"/>
              </w:rPr>
              <w:t>Medical device technology and R&amp;D GCC</w:t>
            </w:r>
          </w:p>
        </w:tc>
      </w:tr>
      <w:tr w:rsidR="00734246" w14:paraId="713CBE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C86778A" w14:textId="77777777" w:rsidR="00734246" w:rsidRDefault="00000000" w:rsidP="00B1251F">
            <w:pPr>
              <w:jc w:val="both"/>
            </w:pPr>
            <w:r>
              <w:rPr>
                <w:sz w:val="20"/>
                <w:szCs w:val="20"/>
              </w:rPr>
              <w:t>Ramkumar Ramamoorthy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A4C752" w14:textId="77777777" w:rsidR="00734246" w:rsidRDefault="00000000" w:rsidP="00B1251F">
            <w:pPr>
              <w:jc w:val="both"/>
            </w:pPr>
            <w:r>
              <w:rPr>
                <w:sz w:val="20"/>
                <w:szCs w:val="20"/>
              </w:rPr>
              <w:t>Cognizant India (HC Practice)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57F54A2" w14:textId="77777777" w:rsidR="00734246" w:rsidRDefault="00000000" w:rsidP="00B1251F">
            <w:pPr>
              <w:jc w:val="both"/>
            </w:pPr>
            <w:r>
              <w:rPr>
                <w:sz w:val="20"/>
                <w:szCs w:val="20"/>
              </w:rPr>
              <w:t>Former 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DE750A" w14:textId="77777777" w:rsidR="00734246" w:rsidRDefault="00000000" w:rsidP="00B1251F">
            <w:pPr>
              <w:jc w:val="both"/>
            </w:pPr>
            <w:r>
              <w:rPr>
                <w:sz w:val="20"/>
                <w:szCs w:val="20"/>
              </w:rPr>
              <w:t>Healthcare IT GCC delivery and advisory</w:t>
            </w:r>
          </w:p>
        </w:tc>
      </w:tr>
      <w:tr w:rsidR="00734246" w14:paraId="7AFD1AC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25A7663" w14:textId="77777777" w:rsidR="00734246" w:rsidRDefault="00000000" w:rsidP="00B1251F">
            <w:pPr>
              <w:jc w:val="both"/>
            </w:pPr>
            <w:r>
              <w:rPr>
                <w:sz w:val="20"/>
                <w:szCs w:val="20"/>
              </w:rPr>
              <w:t>Anil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37C85B7" w14:textId="77777777" w:rsidR="00734246" w:rsidRDefault="00000000" w:rsidP="00B1251F">
            <w:pPr>
              <w:jc w:val="both"/>
            </w:pPr>
            <w:r>
              <w:rPr>
                <w:sz w:val="20"/>
                <w:szCs w:val="20"/>
              </w:rPr>
              <w:t>Abbott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B227779" w14:textId="77777777" w:rsidR="00734246" w:rsidRDefault="00000000" w:rsidP="00B1251F">
            <w:pPr>
              <w:jc w:val="both"/>
            </w:pPr>
            <w:r>
              <w:rPr>
                <w:sz w:val="20"/>
                <w:szCs w:val="20"/>
              </w:rPr>
              <w:t>VP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4E4D6C" w14:textId="77777777" w:rsidR="00734246" w:rsidRDefault="00000000" w:rsidP="00B1251F">
            <w:pPr>
              <w:jc w:val="both"/>
            </w:pPr>
            <w:r>
              <w:rPr>
                <w:sz w:val="20"/>
                <w:szCs w:val="20"/>
              </w:rPr>
              <w:t>Pharmaceutical technology GCC</w:t>
            </w:r>
          </w:p>
        </w:tc>
      </w:tr>
      <w:tr w:rsidR="00734246" w14:paraId="20C63B4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AF9F9F8" w14:textId="77777777" w:rsidR="00734246" w:rsidRDefault="00000000" w:rsidP="00B1251F">
            <w:pPr>
              <w:jc w:val="both"/>
            </w:pPr>
            <w:r>
              <w:rPr>
                <w:sz w:val="20"/>
                <w:szCs w:val="20"/>
              </w:rPr>
              <w:t>Mathew Job</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2F794A8" w14:textId="77777777" w:rsidR="00734246" w:rsidRDefault="00000000" w:rsidP="00B1251F">
            <w:pPr>
              <w:jc w:val="both"/>
            </w:pPr>
            <w:r>
              <w:rPr>
                <w:sz w:val="20"/>
                <w:szCs w:val="20"/>
              </w:rPr>
              <w:t>Crompton India (Healthcare adjacent)</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0ECAA6"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80FF12" w14:textId="77777777" w:rsidR="00734246" w:rsidRDefault="00000000" w:rsidP="00B1251F">
            <w:pPr>
              <w:jc w:val="both"/>
            </w:pPr>
            <w:r>
              <w:rPr>
                <w:sz w:val="20"/>
                <w:szCs w:val="20"/>
              </w:rPr>
              <w:t>Operations and technology integration</w:t>
            </w:r>
          </w:p>
        </w:tc>
      </w:tr>
      <w:tr w:rsidR="00734246" w14:paraId="0C129C1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FDD7958" w14:textId="77777777" w:rsidR="00734246" w:rsidRDefault="00000000" w:rsidP="00B1251F">
            <w:pPr>
              <w:jc w:val="both"/>
            </w:pPr>
            <w:r>
              <w:rPr>
                <w:sz w:val="20"/>
                <w:szCs w:val="20"/>
              </w:rPr>
              <w:t>Ravi Narayan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8521A7" w14:textId="77777777" w:rsidR="00734246" w:rsidRDefault="00000000" w:rsidP="00B1251F">
            <w:pPr>
              <w:jc w:val="both"/>
            </w:pPr>
            <w:r>
              <w:rPr>
                <w:sz w:val="20"/>
                <w:szCs w:val="20"/>
              </w:rPr>
              <w:t>GSK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68C0BB" w14:textId="77777777" w:rsidR="00734246" w:rsidRDefault="00000000" w:rsidP="00B1251F">
            <w:pPr>
              <w:jc w:val="both"/>
            </w:pPr>
            <w:r>
              <w:rPr>
                <w:sz w:val="20"/>
                <w:szCs w:val="20"/>
              </w:rPr>
              <w:t>VP and 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1B6C78F" w14:textId="77777777" w:rsidR="00734246" w:rsidRDefault="00000000" w:rsidP="00B1251F">
            <w:pPr>
              <w:jc w:val="both"/>
            </w:pPr>
            <w:r>
              <w:rPr>
                <w:sz w:val="20"/>
                <w:szCs w:val="20"/>
              </w:rPr>
              <w:t>Pharma technology GCC, Bengaluru</w:t>
            </w:r>
          </w:p>
        </w:tc>
      </w:tr>
      <w:tr w:rsidR="00734246" w14:paraId="55CF71C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0FA9118"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9D19C9" w14:textId="77777777" w:rsidR="00734246" w:rsidRDefault="00000000" w:rsidP="00B1251F">
            <w:pPr>
              <w:jc w:val="both"/>
            </w:pPr>
            <w:r>
              <w:rPr>
                <w:sz w:val="20"/>
                <w:szCs w:val="20"/>
              </w:rPr>
              <w:t>KPMG India (Healthcare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F32C95" w14:textId="77777777" w:rsidR="00734246" w:rsidRDefault="00000000" w:rsidP="00B1251F">
            <w:pPr>
              <w:jc w:val="both"/>
            </w:pPr>
            <w:r>
              <w:rPr>
                <w:sz w:val="20"/>
                <w:szCs w:val="20"/>
              </w:rPr>
              <w:t>National Lead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020D92" w14:textId="77777777" w:rsidR="00734246" w:rsidRDefault="00000000" w:rsidP="00B1251F">
            <w:pPr>
              <w:jc w:val="both"/>
            </w:pPr>
            <w:r>
              <w:rPr>
                <w:sz w:val="20"/>
                <w:szCs w:val="20"/>
              </w:rPr>
              <w:t>Healthcare GCC advisory practice</w:t>
            </w:r>
          </w:p>
        </w:tc>
      </w:tr>
      <w:tr w:rsidR="00734246" w14:paraId="204226E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24CD409" w14:textId="77777777" w:rsidR="00734246" w:rsidRDefault="00000000" w:rsidP="00B1251F">
            <w:pPr>
              <w:jc w:val="both"/>
            </w:pPr>
            <w:r>
              <w:rPr>
                <w:sz w:val="20"/>
                <w:szCs w:val="20"/>
              </w:rPr>
              <w:t>Rajeev Papneja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6F1099" w14:textId="77777777" w:rsidR="00734246" w:rsidRDefault="00000000" w:rsidP="00B1251F">
            <w:pPr>
              <w:jc w:val="both"/>
            </w:pPr>
            <w:r>
              <w:rPr>
                <w:sz w:val="20"/>
                <w:szCs w:val="20"/>
              </w:rPr>
              <w:t>Baxter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DC8151" w14:textId="77777777" w:rsidR="00734246" w:rsidRDefault="00000000" w:rsidP="00B1251F">
            <w:pPr>
              <w:jc w:val="both"/>
            </w:pPr>
            <w:r>
              <w:rPr>
                <w:sz w:val="20"/>
                <w:szCs w:val="20"/>
              </w:rPr>
              <w:t>VP and 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159E20E" w14:textId="77777777" w:rsidR="00734246" w:rsidRDefault="00000000" w:rsidP="00B1251F">
            <w:pPr>
              <w:jc w:val="both"/>
            </w:pPr>
            <w:r>
              <w:rPr>
                <w:sz w:val="20"/>
                <w:szCs w:val="20"/>
              </w:rPr>
              <w:t>Medical technology GCC</w:t>
            </w:r>
          </w:p>
        </w:tc>
      </w:tr>
      <w:tr w:rsidR="00734246" w14:paraId="61F457B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4DC250C" w14:textId="77777777" w:rsidR="00734246" w:rsidRDefault="00000000" w:rsidP="00B1251F">
            <w:pPr>
              <w:jc w:val="both"/>
            </w:pPr>
            <w:r>
              <w:rPr>
                <w:sz w:val="20"/>
                <w:szCs w:val="20"/>
              </w:rPr>
              <w:t>Ashish Sharma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85F3C2" w14:textId="77777777" w:rsidR="00734246" w:rsidRDefault="00000000" w:rsidP="00B1251F">
            <w:pPr>
              <w:jc w:val="both"/>
            </w:pPr>
            <w:r>
              <w:rPr>
                <w:sz w:val="20"/>
                <w:szCs w:val="20"/>
              </w:rPr>
              <w:t>Philips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9E52E5F" w14:textId="77777777" w:rsidR="00734246" w:rsidRDefault="00000000" w:rsidP="00B1251F">
            <w:pPr>
              <w:jc w:val="both"/>
            </w:pPr>
            <w:r>
              <w:rPr>
                <w:sz w:val="20"/>
                <w:szCs w:val="20"/>
              </w:rPr>
              <w:t>MD and VP</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830C4A2" w14:textId="77777777" w:rsidR="00734246" w:rsidRDefault="00000000" w:rsidP="00B1251F">
            <w:pPr>
              <w:jc w:val="both"/>
            </w:pPr>
            <w:r>
              <w:rPr>
                <w:sz w:val="20"/>
                <w:szCs w:val="20"/>
              </w:rPr>
              <w:t>Health technology GCC. Engineering and AI</w:t>
            </w:r>
          </w:p>
        </w:tc>
      </w:tr>
      <w:tr w:rsidR="00734246" w14:paraId="3A4F427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5D4D6CC" w14:textId="77777777" w:rsidR="00734246" w:rsidRDefault="00000000" w:rsidP="00B1251F">
            <w:pPr>
              <w:jc w:val="both"/>
            </w:pPr>
            <w:r>
              <w:rPr>
                <w:sz w:val="20"/>
                <w:szCs w:val="20"/>
              </w:rPr>
              <w:t>Dr. Ganesh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41447A" w14:textId="77777777" w:rsidR="00734246" w:rsidRDefault="00000000" w:rsidP="00B1251F">
            <w:pPr>
              <w:jc w:val="both"/>
            </w:pPr>
            <w:r>
              <w:rPr>
                <w:sz w:val="20"/>
                <w:szCs w:val="20"/>
              </w:rPr>
              <w:t xml:space="preserve">Siemens </w:t>
            </w:r>
            <w:proofErr w:type="spellStart"/>
            <w:r>
              <w:rPr>
                <w:sz w:val="20"/>
                <w:szCs w:val="20"/>
              </w:rPr>
              <w:t>Healthineers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ECB33E" w14:textId="77777777" w:rsidR="00734246" w:rsidRDefault="00000000" w:rsidP="00B1251F">
            <w:pPr>
              <w:jc w:val="both"/>
            </w:pPr>
            <w:r>
              <w:rPr>
                <w:sz w:val="20"/>
                <w:szCs w:val="20"/>
              </w:rPr>
              <w:t>MD and 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6A530D5" w14:textId="77777777" w:rsidR="00734246" w:rsidRDefault="00000000" w:rsidP="00B1251F">
            <w:pPr>
              <w:jc w:val="both"/>
            </w:pPr>
            <w:r>
              <w:rPr>
                <w:sz w:val="20"/>
                <w:szCs w:val="20"/>
              </w:rPr>
              <w:t>Medical imaging technology GCC, Bengaluru</w:t>
            </w:r>
          </w:p>
        </w:tc>
      </w:tr>
      <w:tr w:rsidR="00734246" w14:paraId="76899C4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B64021" w14:textId="77777777" w:rsidR="00734246" w:rsidRDefault="00000000" w:rsidP="00B1251F">
            <w:pPr>
              <w:jc w:val="both"/>
            </w:pPr>
            <w:r>
              <w:rPr>
                <w:sz w:val="20"/>
                <w:szCs w:val="20"/>
              </w:rPr>
              <w:t>Kapil Wadhawan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C6E47E" w14:textId="77777777" w:rsidR="00734246" w:rsidRDefault="00000000" w:rsidP="00B1251F">
            <w:pPr>
              <w:jc w:val="both"/>
            </w:pPr>
            <w:r>
              <w:rPr>
                <w:sz w:val="20"/>
                <w:szCs w:val="20"/>
              </w:rPr>
              <w:t>Novartis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0387996" w14:textId="77777777" w:rsidR="00734246" w:rsidRDefault="00000000" w:rsidP="00B1251F">
            <w:pPr>
              <w:jc w:val="both"/>
            </w:pPr>
            <w:r>
              <w:rPr>
                <w:sz w:val="20"/>
                <w:szCs w:val="20"/>
              </w:rPr>
              <w:t>Head Technology Hub</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9D31BB" w14:textId="77777777" w:rsidR="00734246" w:rsidRDefault="00000000" w:rsidP="00B1251F">
            <w:pPr>
              <w:jc w:val="both"/>
            </w:pPr>
            <w:r>
              <w:rPr>
                <w:sz w:val="20"/>
                <w:szCs w:val="20"/>
              </w:rPr>
              <w:t>Pharma digital and clinical data GCC</w:t>
            </w:r>
          </w:p>
        </w:tc>
      </w:tr>
      <w:tr w:rsidR="00734246" w14:paraId="38FD714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3D960E" w14:textId="77777777" w:rsidR="00734246" w:rsidRDefault="00000000" w:rsidP="00B1251F">
            <w:pPr>
              <w:jc w:val="both"/>
            </w:pPr>
            <w:r>
              <w:rPr>
                <w:sz w:val="20"/>
                <w:szCs w:val="20"/>
              </w:rPr>
              <w:t>Murali Krishna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DB2628B" w14:textId="77777777" w:rsidR="00734246" w:rsidRDefault="00000000" w:rsidP="00B1251F">
            <w:pPr>
              <w:jc w:val="both"/>
            </w:pPr>
            <w:r>
              <w:rPr>
                <w:sz w:val="20"/>
                <w:szCs w:val="20"/>
              </w:rPr>
              <w:t>Astellas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7B1E9A" w14:textId="77777777" w:rsidR="00734246" w:rsidRDefault="00000000" w:rsidP="00B1251F">
            <w:pPr>
              <w:jc w:val="both"/>
            </w:pPr>
            <w:r>
              <w:rPr>
                <w:sz w:val="20"/>
                <w:szCs w:val="20"/>
              </w:rPr>
              <w:t>Head India GCC</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51C4F4" w14:textId="77777777" w:rsidR="00734246" w:rsidRDefault="00000000" w:rsidP="00B1251F">
            <w:pPr>
              <w:jc w:val="both"/>
            </w:pPr>
            <w:r>
              <w:rPr>
                <w:sz w:val="20"/>
                <w:szCs w:val="20"/>
              </w:rPr>
              <w:t>Pharma operations and clinical technology</w:t>
            </w:r>
          </w:p>
        </w:tc>
      </w:tr>
      <w:tr w:rsidR="00734246" w14:paraId="3126C1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F05456" w14:textId="77777777" w:rsidR="00734246" w:rsidRDefault="00000000" w:rsidP="00B1251F">
            <w:pPr>
              <w:jc w:val="both"/>
            </w:pPr>
            <w:r>
              <w:rPr>
                <w:sz w:val="20"/>
                <w:szCs w:val="20"/>
              </w:rPr>
              <w:t>Mrinal Rao</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E069D8" w14:textId="77777777" w:rsidR="00734246" w:rsidRDefault="00000000" w:rsidP="00B1251F">
            <w:pPr>
              <w:jc w:val="both"/>
            </w:pPr>
            <w:r>
              <w:rPr>
                <w:sz w:val="20"/>
                <w:szCs w:val="20"/>
              </w:rPr>
              <w:t>MetLife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494E06"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2430BC2" w14:textId="77777777" w:rsidR="00734246" w:rsidRDefault="00000000" w:rsidP="00B1251F">
            <w:pPr>
              <w:jc w:val="both"/>
            </w:pPr>
            <w:r>
              <w:rPr>
                <w:sz w:val="20"/>
                <w:szCs w:val="20"/>
              </w:rPr>
              <w:t>Insurance health intersection GCC</w:t>
            </w:r>
          </w:p>
        </w:tc>
      </w:tr>
      <w:tr w:rsidR="00734246" w14:paraId="04C2699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CEDCC8" w14:textId="77777777" w:rsidR="00734246" w:rsidRDefault="00000000" w:rsidP="00B1251F">
            <w:pPr>
              <w:jc w:val="both"/>
            </w:pPr>
            <w:r>
              <w:rPr>
                <w:sz w:val="20"/>
                <w:szCs w:val="20"/>
              </w:rPr>
              <w:t>Aparna Bharadwaj</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F8A5EB" w14:textId="77777777" w:rsidR="00734246" w:rsidRDefault="00000000" w:rsidP="00B1251F">
            <w:pPr>
              <w:jc w:val="both"/>
            </w:pPr>
            <w:r>
              <w:rPr>
                <w:sz w:val="20"/>
                <w:szCs w:val="20"/>
              </w:rPr>
              <w:t>Boston Consulting Group (HC Practice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020A3A"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4F3574" w14:textId="77777777" w:rsidR="00734246" w:rsidRDefault="00000000" w:rsidP="00B1251F">
            <w:pPr>
              <w:jc w:val="both"/>
            </w:pPr>
            <w:r>
              <w:rPr>
                <w:sz w:val="20"/>
                <w:szCs w:val="20"/>
              </w:rPr>
              <w:t>Healthcare GCC strategy advisor</w:t>
            </w:r>
          </w:p>
        </w:tc>
      </w:tr>
      <w:tr w:rsidR="00734246" w14:paraId="07564C9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58FC5A" w14:textId="77777777" w:rsidR="00734246" w:rsidRDefault="00000000" w:rsidP="00B1251F">
            <w:pPr>
              <w:jc w:val="both"/>
            </w:pPr>
            <w:r>
              <w:rPr>
                <w:sz w:val="20"/>
                <w:szCs w:val="20"/>
              </w:rPr>
              <w:t xml:space="preserve">Sreejith </w:t>
            </w:r>
            <w:proofErr w:type="spellStart"/>
            <w:r>
              <w:rPr>
                <w:sz w:val="20"/>
                <w:szCs w:val="20"/>
              </w:rPr>
              <w:t>Moolayil</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D5DB44" w14:textId="77777777" w:rsidR="00734246" w:rsidRDefault="00000000" w:rsidP="00B1251F">
            <w:pPr>
              <w:jc w:val="both"/>
            </w:pPr>
            <w:r>
              <w:rPr>
                <w:sz w:val="20"/>
                <w:szCs w:val="20"/>
              </w:rPr>
              <w:t>Herbalife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0499FFC"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8B700C" w14:textId="77777777" w:rsidR="00734246" w:rsidRDefault="00000000" w:rsidP="00B1251F">
            <w:pPr>
              <w:jc w:val="both"/>
            </w:pPr>
            <w:r>
              <w:rPr>
                <w:sz w:val="20"/>
                <w:szCs w:val="20"/>
              </w:rPr>
              <w:t>Consumer health and nutrition technology GCC</w:t>
            </w:r>
          </w:p>
        </w:tc>
      </w:tr>
    </w:tbl>
    <w:p w14:paraId="14C5C4C1" w14:textId="77777777" w:rsidR="00734246" w:rsidRDefault="00734246" w:rsidP="00B1251F">
      <w:pPr>
        <w:spacing w:before="120"/>
        <w:jc w:val="both"/>
      </w:pPr>
    </w:p>
    <w:p w14:paraId="0219EFEB" w14:textId="77777777" w:rsidR="00734246" w:rsidRDefault="00734246" w:rsidP="00B1251F">
      <w:pPr>
        <w:pBdr>
          <w:bottom w:val="single" w:sz="3" w:space="2" w:color="C5D8EC"/>
        </w:pBdr>
        <w:spacing w:before="100" w:after="100" w:line="276" w:lineRule="auto"/>
        <w:jc w:val="both"/>
      </w:pPr>
    </w:p>
    <w:p w14:paraId="3815A8A5" w14:textId="77777777" w:rsidR="00734246" w:rsidRDefault="00000000" w:rsidP="00B1251F">
      <w:pPr>
        <w:pStyle w:val="Heading1"/>
        <w:pBdr>
          <w:bottom w:val="single" w:sz="8" w:space="6" w:color="0D6E8A"/>
        </w:pBdr>
        <w:spacing w:line="276" w:lineRule="auto"/>
        <w:jc w:val="both"/>
      </w:pPr>
      <w:bookmarkStart w:id="57" w:name="_Toc224693410"/>
      <w:r>
        <w:t>9.5 Manufacturing, ER&amp;D, and Industrial Technology Leaders</w:t>
      </w:r>
      <w:bookmarkEnd w:id="57"/>
    </w:p>
    <w:p w14:paraId="31F3841B" w14:textId="77777777" w:rsidR="00734246" w:rsidRDefault="00000000" w:rsidP="00B1251F">
      <w:pPr>
        <w:spacing w:after="100" w:line="288" w:lineRule="auto"/>
        <w:jc w:val="both"/>
      </w:pPr>
      <w:r>
        <w:t>Engineering Research and Development GCCs are India's fastest-scaling segment for technical depth. Automotive, aerospace, industrial automation, and semiconductor design dominate this cohort.</w:t>
      </w:r>
    </w:p>
    <w:p w14:paraId="661FD932"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1D633424"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EDC47C0"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3B982DE"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EDE4AB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0E49CE1" w14:textId="77777777" w:rsidR="00734246" w:rsidRDefault="00000000" w:rsidP="00B1251F">
            <w:pPr>
              <w:jc w:val="both"/>
            </w:pPr>
            <w:r>
              <w:rPr>
                <w:b/>
                <w:bCs/>
                <w:color w:val="FFFFFF"/>
                <w:sz w:val="20"/>
                <w:szCs w:val="20"/>
              </w:rPr>
              <w:t>Notable</w:t>
            </w:r>
          </w:p>
        </w:tc>
      </w:tr>
      <w:tr w:rsidR="00734246" w14:paraId="432A311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1D3F8BD" w14:textId="77777777" w:rsidR="00734246" w:rsidRDefault="00000000" w:rsidP="00B1251F">
            <w:pPr>
              <w:jc w:val="both"/>
            </w:pPr>
            <w:r>
              <w:rPr>
                <w:sz w:val="20"/>
                <w:szCs w:val="20"/>
              </w:rPr>
              <w:t>Sunil Khanna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BFA0BDB" w14:textId="77777777" w:rsidR="00734246" w:rsidRDefault="00000000" w:rsidP="00B1251F">
            <w:pPr>
              <w:jc w:val="both"/>
            </w:pPr>
            <w:r>
              <w:rPr>
                <w:sz w:val="20"/>
                <w:szCs w:val="20"/>
              </w:rPr>
              <w:t>Emerson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2A595F3" w14:textId="77777777" w:rsidR="00734246" w:rsidRDefault="00000000" w:rsidP="00B1251F">
            <w:pPr>
              <w:jc w:val="both"/>
            </w:pPr>
            <w:r>
              <w:rPr>
                <w:sz w:val="20"/>
                <w:szCs w:val="20"/>
              </w:rPr>
              <w:t>President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76370A" w14:textId="77777777" w:rsidR="00734246" w:rsidRDefault="00000000" w:rsidP="00B1251F">
            <w:pPr>
              <w:jc w:val="both"/>
            </w:pPr>
            <w:r>
              <w:rPr>
                <w:sz w:val="20"/>
                <w:szCs w:val="20"/>
              </w:rPr>
              <w:t>25+ years. One of India's longest-tenured large GCC leaders</w:t>
            </w:r>
          </w:p>
        </w:tc>
      </w:tr>
      <w:tr w:rsidR="00734246" w14:paraId="3B29EF7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4AACBAC" w14:textId="77777777" w:rsidR="00734246" w:rsidRDefault="00000000" w:rsidP="00B1251F">
            <w:pPr>
              <w:jc w:val="both"/>
            </w:pPr>
            <w:r>
              <w:rPr>
                <w:sz w:val="20"/>
                <w:szCs w:val="20"/>
              </w:rPr>
              <w:t>Santosh Iyer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75470C8" w14:textId="77777777" w:rsidR="00734246" w:rsidRDefault="00000000" w:rsidP="00B1251F">
            <w:pPr>
              <w:jc w:val="both"/>
            </w:pPr>
            <w:r>
              <w:rPr>
                <w:sz w:val="20"/>
                <w:szCs w:val="20"/>
              </w:rPr>
              <w:t>Medtronic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7786B1"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D770C91" w14:textId="77777777" w:rsidR="00734246" w:rsidRDefault="00000000" w:rsidP="00B1251F">
            <w:pPr>
              <w:jc w:val="both"/>
            </w:pPr>
            <w:r>
              <w:rPr>
                <w:sz w:val="20"/>
                <w:szCs w:val="20"/>
              </w:rPr>
              <w:t>Medical device ER&amp;D GCC</w:t>
            </w:r>
          </w:p>
        </w:tc>
      </w:tr>
      <w:tr w:rsidR="00734246" w14:paraId="77F0E6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D48B6F" w14:textId="77777777" w:rsidR="00734246" w:rsidRDefault="00000000" w:rsidP="00B1251F">
            <w:pPr>
              <w:jc w:val="both"/>
            </w:pPr>
            <w:r>
              <w:rPr>
                <w:sz w:val="20"/>
                <w:szCs w:val="20"/>
              </w:rPr>
              <w:t>Praveen Kadle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EF60E0C" w14:textId="77777777" w:rsidR="00734246" w:rsidRDefault="00000000" w:rsidP="00B1251F">
            <w:pPr>
              <w:jc w:val="both"/>
            </w:pPr>
            <w:r>
              <w:rPr>
                <w:sz w:val="20"/>
                <w:szCs w:val="20"/>
              </w:rPr>
              <w:t>Tata Technologies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85AB58"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0AFF4D" w14:textId="77777777" w:rsidR="00734246" w:rsidRDefault="00000000" w:rsidP="00B1251F">
            <w:pPr>
              <w:jc w:val="both"/>
            </w:pPr>
            <w:r>
              <w:rPr>
                <w:sz w:val="20"/>
                <w:szCs w:val="20"/>
              </w:rPr>
              <w:t>Automotive ER&amp;D GCC services</w:t>
            </w:r>
          </w:p>
        </w:tc>
      </w:tr>
      <w:tr w:rsidR="00734246" w14:paraId="2262441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FC84E79" w14:textId="77777777" w:rsidR="00734246" w:rsidRDefault="00000000" w:rsidP="00B1251F">
            <w:pPr>
              <w:jc w:val="both"/>
            </w:pPr>
            <w:r>
              <w:rPr>
                <w:sz w:val="20"/>
                <w:szCs w:val="20"/>
              </w:rPr>
              <w:t>Vivek Bhide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776B92" w14:textId="77777777" w:rsidR="00734246" w:rsidRDefault="00000000" w:rsidP="00B1251F">
            <w:pPr>
              <w:jc w:val="both"/>
            </w:pPr>
            <w:r>
              <w:rPr>
                <w:sz w:val="20"/>
                <w:szCs w:val="20"/>
              </w:rPr>
              <w:t>Bosch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66A45E" w14:textId="77777777" w:rsidR="00734246" w:rsidRDefault="00000000" w:rsidP="00B1251F">
            <w:pPr>
              <w:jc w:val="both"/>
            </w:pPr>
            <w:r>
              <w:rPr>
                <w:sz w:val="20"/>
                <w:szCs w:val="20"/>
              </w:rPr>
              <w:t>President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EBC8C60" w14:textId="77777777" w:rsidR="00734246" w:rsidRDefault="00000000" w:rsidP="00B1251F">
            <w:pPr>
              <w:jc w:val="both"/>
            </w:pPr>
            <w:r>
              <w:rPr>
                <w:sz w:val="20"/>
                <w:szCs w:val="20"/>
              </w:rPr>
              <w:t xml:space="preserve">One of India's oldest industrial </w:t>
            </w:r>
            <w:proofErr w:type="gramStart"/>
            <w:r>
              <w:rPr>
                <w:sz w:val="20"/>
                <w:szCs w:val="20"/>
              </w:rPr>
              <w:t>technology</w:t>
            </w:r>
            <w:proofErr w:type="gramEnd"/>
            <w:r>
              <w:rPr>
                <w:sz w:val="20"/>
                <w:szCs w:val="20"/>
              </w:rPr>
              <w:t xml:space="preserve"> GCCs</w:t>
            </w:r>
          </w:p>
        </w:tc>
      </w:tr>
      <w:tr w:rsidR="00734246" w14:paraId="4C403BF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DB4B6D" w14:textId="77777777" w:rsidR="00734246" w:rsidRDefault="00000000" w:rsidP="00B1251F">
            <w:pPr>
              <w:jc w:val="both"/>
            </w:pPr>
            <w:r>
              <w:rPr>
                <w:sz w:val="20"/>
                <w:szCs w:val="20"/>
              </w:rPr>
              <w:t>Ashwath Ram</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E94DFF" w14:textId="77777777" w:rsidR="00734246" w:rsidRDefault="00000000" w:rsidP="00B1251F">
            <w:pPr>
              <w:jc w:val="both"/>
            </w:pPr>
            <w:r>
              <w:rPr>
                <w:sz w:val="20"/>
                <w:szCs w:val="20"/>
              </w:rPr>
              <w:t>Cummins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A61E85B"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91BD827" w14:textId="77777777" w:rsidR="00734246" w:rsidRDefault="00000000" w:rsidP="00B1251F">
            <w:pPr>
              <w:jc w:val="both"/>
            </w:pPr>
            <w:r>
              <w:rPr>
                <w:sz w:val="20"/>
                <w:szCs w:val="20"/>
              </w:rPr>
              <w:t>Power technology ER&amp;D GCC, Pune</w:t>
            </w:r>
          </w:p>
        </w:tc>
      </w:tr>
      <w:tr w:rsidR="00734246" w14:paraId="02D70A6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74A415C" w14:textId="77777777" w:rsidR="00734246" w:rsidRDefault="00000000" w:rsidP="00B1251F">
            <w:pPr>
              <w:jc w:val="both"/>
            </w:pPr>
            <w:r>
              <w:rPr>
                <w:sz w:val="20"/>
                <w:szCs w:val="20"/>
              </w:rPr>
              <w:t>Arjun Ramaraju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6BA4834" w14:textId="77777777" w:rsidR="00734246" w:rsidRDefault="00000000" w:rsidP="00B1251F">
            <w:pPr>
              <w:jc w:val="both"/>
            </w:pPr>
            <w:r>
              <w:rPr>
                <w:sz w:val="20"/>
                <w:szCs w:val="20"/>
              </w:rPr>
              <w:t>Capgemini Engineering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70CE4E"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A750E3" w14:textId="77777777" w:rsidR="00734246" w:rsidRDefault="00000000" w:rsidP="00B1251F">
            <w:pPr>
              <w:jc w:val="both"/>
            </w:pPr>
            <w:r>
              <w:rPr>
                <w:sz w:val="20"/>
                <w:szCs w:val="20"/>
              </w:rPr>
              <w:t>Large-scale ER&amp;D delivery and advisory</w:t>
            </w:r>
          </w:p>
        </w:tc>
      </w:tr>
      <w:tr w:rsidR="00734246" w14:paraId="6898D99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B6E784" w14:textId="77777777" w:rsidR="00734246" w:rsidRDefault="00000000" w:rsidP="00B1251F">
            <w:pPr>
              <w:jc w:val="both"/>
            </w:pPr>
            <w:r>
              <w:rPr>
                <w:sz w:val="20"/>
                <w:szCs w:val="20"/>
              </w:rPr>
              <w:t>Rajan Wadhera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9DC5B1F" w14:textId="77777777" w:rsidR="00734246" w:rsidRDefault="00000000" w:rsidP="00B1251F">
            <w:pPr>
              <w:jc w:val="both"/>
            </w:pPr>
            <w:r>
              <w:rPr>
                <w:sz w:val="20"/>
                <w:szCs w:val="20"/>
              </w:rPr>
              <w:t>Mahindra Group</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5A0662A" w14:textId="77777777" w:rsidR="00734246" w:rsidRDefault="00000000" w:rsidP="00B1251F">
            <w:pPr>
              <w:jc w:val="both"/>
            </w:pPr>
            <w:r>
              <w:rPr>
                <w:sz w:val="20"/>
                <w:szCs w:val="20"/>
              </w:rPr>
              <w:t>Former President, Auto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7C320C" w14:textId="77777777" w:rsidR="00734246" w:rsidRDefault="00000000" w:rsidP="00B1251F">
            <w:pPr>
              <w:jc w:val="both"/>
            </w:pPr>
            <w:r>
              <w:rPr>
                <w:sz w:val="20"/>
                <w:szCs w:val="20"/>
              </w:rPr>
              <w:t>Automotive ER&amp;D leadership</w:t>
            </w:r>
          </w:p>
        </w:tc>
      </w:tr>
      <w:tr w:rsidR="00734246" w14:paraId="3B55B36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ADF5608" w14:textId="77777777" w:rsidR="00734246" w:rsidRDefault="00000000" w:rsidP="00B1251F">
            <w:pPr>
              <w:jc w:val="both"/>
            </w:pPr>
            <w:r>
              <w:rPr>
                <w:sz w:val="20"/>
                <w:szCs w:val="20"/>
              </w:rPr>
              <w:t xml:space="preserve">Anupam </w:t>
            </w:r>
            <w:proofErr w:type="spellStart"/>
            <w:r>
              <w:rPr>
                <w:sz w:val="20"/>
                <w:szCs w:val="20"/>
              </w:rPr>
              <w:t>Pattanayak</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4603F" w14:textId="77777777" w:rsidR="00734246" w:rsidRDefault="00000000" w:rsidP="00B1251F">
            <w:pPr>
              <w:jc w:val="both"/>
            </w:pPr>
            <w:r>
              <w:rPr>
                <w:sz w:val="20"/>
                <w:szCs w:val="20"/>
              </w:rPr>
              <w:t>Nano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1D4DF1" w14:textId="77777777" w:rsidR="00734246" w:rsidRDefault="00000000" w:rsidP="00B1251F">
            <w:pPr>
              <w:jc w:val="both"/>
            </w:pPr>
            <w:r>
              <w:rPr>
                <w:sz w:val="20"/>
                <w:szCs w:val="20"/>
              </w:rPr>
              <w:t>Independent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543F689" w14:textId="77777777" w:rsidR="00734246" w:rsidRDefault="00000000" w:rsidP="00B1251F">
            <w:pPr>
              <w:jc w:val="both"/>
            </w:pPr>
            <w:r>
              <w:rPr>
                <w:sz w:val="20"/>
                <w:szCs w:val="20"/>
              </w:rPr>
              <w:t>Documented 200+ Nano GCC setups. Medium.com</w:t>
            </w:r>
          </w:p>
        </w:tc>
      </w:tr>
      <w:tr w:rsidR="00734246" w14:paraId="03604EA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1D00A6C" w14:textId="77777777" w:rsidR="00734246" w:rsidRDefault="00000000" w:rsidP="00B1251F">
            <w:pPr>
              <w:jc w:val="both"/>
            </w:pPr>
            <w:r>
              <w:rPr>
                <w:sz w:val="20"/>
                <w:szCs w:val="20"/>
              </w:rPr>
              <w:t>Saurabh Agarwal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52CBE2F" w14:textId="77777777" w:rsidR="00734246" w:rsidRDefault="00000000" w:rsidP="00B1251F">
            <w:pPr>
              <w:jc w:val="both"/>
            </w:pPr>
            <w:r>
              <w:rPr>
                <w:sz w:val="20"/>
                <w:szCs w:val="20"/>
              </w:rPr>
              <w:t>Tetra Pak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088C899" w14:textId="77777777" w:rsidR="00734246" w:rsidRDefault="00000000" w:rsidP="00B1251F">
            <w:pPr>
              <w:jc w:val="both"/>
            </w:pPr>
            <w:r>
              <w:rPr>
                <w:sz w:val="20"/>
                <w:szCs w:val="20"/>
              </w:rPr>
              <w:t>VP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A845FE9" w14:textId="77777777" w:rsidR="00734246" w:rsidRDefault="00000000" w:rsidP="00B1251F">
            <w:pPr>
              <w:jc w:val="both"/>
            </w:pPr>
            <w:r>
              <w:rPr>
                <w:sz w:val="20"/>
                <w:szCs w:val="20"/>
              </w:rPr>
              <w:t>Food packaging technology GCC</w:t>
            </w:r>
          </w:p>
        </w:tc>
      </w:tr>
      <w:tr w:rsidR="00734246" w14:paraId="6A9E49D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0B7254E" w14:textId="77777777" w:rsidR="00734246" w:rsidRDefault="00000000" w:rsidP="00B1251F">
            <w:pPr>
              <w:jc w:val="both"/>
            </w:pPr>
            <w:r>
              <w:rPr>
                <w:sz w:val="20"/>
                <w:szCs w:val="20"/>
              </w:rPr>
              <w:t>K. Vijayaraghavan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1EEEBD" w14:textId="77777777" w:rsidR="00734246" w:rsidRDefault="00000000" w:rsidP="00B1251F">
            <w:pPr>
              <w:jc w:val="both"/>
            </w:pPr>
            <w:r>
              <w:rPr>
                <w:sz w:val="20"/>
                <w:szCs w:val="20"/>
              </w:rPr>
              <w:t>Honeywell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6B9947E" w14:textId="77777777" w:rsidR="00734246" w:rsidRDefault="00000000" w:rsidP="00B1251F">
            <w:pPr>
              <w:jc w:val="both"/>
            </w:pPr>
            <w:r>
              <w:rPr>
                <w:sz w:val="20"/>
                <w:szCs w:val="20"/>
              </w:rPr>
              <w:t>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82525B" w14:textId="77777777" w:rsidR="00734246" w:rsidRDefault="00000000" w:rsidP="00B1251F">
            <w:pPr>
              <w:jc w:val="both"/>
            </w:pPr>
            <w:r>
              <w:rPr>
                <w:sz w:val="20"/>
                <w:szCs w:val="20"/>
              </w:rPr>
              <w:t>Industrial technology and aerospace GCC</w:t>
            </w:r>
          </w:p>
        </w:tc>
      </w:tr>
      <w:tr w:rsidR="00734246" w14:paraId="6BDCB14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582D22F" w14:textId="77777777" w:rsidR="00734246" w:rsidRDefault="00000000" w:rsidP="00B1251F">
            <w:pPr>
              <w:jc w:val="both"/>
            </w:pPr>
            <w:r>
              <w:rPr>
                <w:sz w:val="20"/>
                <w:szCs w:val="20"/>
              </w:rPr>
              <w:t>Naushad Forbes</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6C62733" w14:textId="77777777" w:rsidR="00734246" w:rsidRDefault="00000000" w:rsidP="00B1251F">
            <w:pPr>
              <w:jc w:val="both"/>
            </w:pPr>
            <w:r>
              <w:rPr>
                <w:sz w:val="20"/>
                <w:szCs w:val="20"/>
              </w:rPr>
              <w:t>Forbes Marshall</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DA8600" w14:textId="77777777" w:rsidR="00734246" w:rsidRDefault="00000000" w:rsidP="00B1251F">
            <w:pPr>
              <w:jc w:val="both"/>
            </w:pPr>
            <w:r>
              <w:rPr>
                <w:sz w:val="20"/>
                <w:szCs w:val="20"/>
              </w:rPr>
              <w:t>Co-Chairman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C5389DD" w14:textId="77777777" w:rsidR="00734246" w:rsidRDefault="00000000" w:rsidP="00B1251F">
            <w:pPr>
              <w:jc w:val="both"/>
            </w:pPr>
            <w:r>
              <w:rPr>
                <w:sz w:val="20"/>
                <w:szCs w:val="20"/>
              </w:rPr>
              <w:t>Industrial GCC and steam engineering</w:t>
            </w:r>
          </w:p>
        </w:tc>
      </w:tr>
      <w:tr w:rsidR="00734246" w14:paraId="503D406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8A1ABC" w14:textId="77777777" w:rsidR="00734246" w:rsidRDefault="00000000" w:rsidP="00B1251F">
            <w:pPr>
              <w:jc w:val="both"/>
            </w:pPr>
            <w:r>
              <w:rPr>
                <w:sz w:val="20"/>
                <w:szCs w:val="20"/>
              </w:rPr>
              <w:t>Rajiv Sekhri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305047" w14:textId="77777777" w:rsidR="00734246" w:rsidRDefault="00000000" w:rsidP="00B1251F">
            <w:pPr>
              <w:jc w:val="both"/>
            </w:pPr>
            <w:r>
              <w:rPr>
                <w:sz w:val="20"/>
                <w:szCs w:val="20"/>
              </w:rPr>
              <w:t>Schneider Electric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846D30"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5DA986" w14:textId="77777777" w:rsidR="00734246" w:rsidRDefault="00000000" w:rsidP="00B1251F">
            <w:pPr>
              <w:jc w:val="both"/>
            </w:pPr>
            <w:r>
              <w:rPr>
                <w:sz w:val="20"/>
                <w:szCs w:val="20"/>
              </w:rPr>
              <w:t>Energy management technology GCC</w:t>
            </w:r>
          </w:p>
        </w:tc>
      </w:tr>
      <w:tr w:rsidR="00734246" w14:paraId="1B014DF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8DCE7F7" w14:textId="77777777" w:rsidR="00734246" w:rsidRDefault="00000000" w:rsidP="00B1251F">
            <w:pPr>
              <w:jc w:val="both"/>
            </w:pPr>
            <w:r>
              <w:rPr>
                <w:sz w:val="20"/>
                <w:szCs w:val="20"/>
              </w:rPr>
              <w:t>Sudeep Dey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BBD72F" w14:textId="77777777" w:rsidR="00734246" w:rsidRDefault="00000000" w:rsidP="00B1251F">
            <w:pPr>
              <w:jc w:val="both"/>
            </w:pPr>
            <w:r>
              <w:rPr>
                <w:sz w:val="20"/>
                <w:szCs w:val="20"/>
              </w:rPr>
              <w:t>Ericsson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A3AE17F" w14:textId="77777777" w:rsidR="00734246" w:rsidRDefault="00000000" w:rsidP="00B1251F">
            <w:pPr>
              <w:jc w:val="both"/>
            </w:pPr>
            <w:r>
              <w:rPr>
                <w:sz w:val="20"/>
                <w:szCs w:val="20"/>
              </w:rPr>
              <w:t>Head, India GCC</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FE97A2F" w14:textId="77777777" w:rsidR="00734246" w:rsidRDefault="00000000" w:rsidP="00B1251F">
            <w:pPr>
              <w:jc w:val="both"/>
            </w:pPr>
            <w:r>
              <w:rPr>
                <w:sz w:val="20"/>
                <w:szCs w:val="20"/>
              </w:rPr>
              <w:t>Telecom engineering and R&amp;D GCC</w:t>
            </w:r>
          </w:p>
        </w:tc>
      </w:tr>
      <w:tr w:rsidR="00734246" w14:paraId="19E422D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19D8DA" w14:textId="77777777" w:rsidR="00734246" w:rsidRDefault="00000000" w:rsidP="00B1251F">
            <w:pPr>
              <w:jc w:val="both"/>
            </w:pPr>
            <w:r>
              <w:rPr>
                <w:sz w:val="20"/>
                <w:szCs w:val="20"/>
              </w:rPr>
              <w:t>Sandeep Tiku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6A0D2ED" w14:textId="77777777" w:rsidR="00734246" w:rsidRDefault="00000000" w:rsidP="00B1251F">
            <w:pPr>
              <w:jc w:val="both"/>
            </w:pPr>
            <w:r>
              <w:rPr>
                <w:sz w:val="20"/>
                <w:szCs w:val="20"/>
              </w:rPr>
              <w:t>Nokia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2C89CA0" w14:textId="77777777" w:rsidR="00734246" w:rsidRDefault="00000000" w:rsidP="00B1251F">
            <w:pPr>
              <w:jc w:val="both"/>
            </w:pPr>
            <w:r>
              <w:rPr>
                <w:sz w:val="20"/>
                <w:szCs w:val="20"/>
              </w:rPr>
              <w:t>VP and 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2D6763" w14:textId="77777777" w:rsidR="00734246" w:rsidRDefault="00000000" w:rsidP="00B1251F">
            <w:pPr>
              <w:jc w:val="both"/>
            </w:pPr>
            <w:r>
              <w:rPr>
                <w:sz w:val="20"/>
                <w:szCs w:val="20"/>
              </w:rPr>
              <w:t>Telecom technology GCC, Bengaluru</w:t>
            </w:r>
          </w:p>
        </w:tc>
      </w:tr>
      <w:tr w:rsidR="00734246" w14:paraId="14DC4B1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18CBAC" w14:textId="77777777" w:rsidR="00734246" w:rsidRDefault="00000000" w:rsidP="00B1251F">
            <w:pPr>
              <w:jc w:val="both"/>
            </w:pPr>
            <w:r>
              <w:rPr>
                <w:sz w:val="20"/>
                <w:szCs w:val="20"/>
              </w:rPr>
              <w:t>Prasad Iyer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24A6937" w14:textId="77777777" w:rsidR="00734246" w:rsidRDefault="00000000" w:rsidP="00B1251F">
            <w:pPr>
              <w:jc w:val="both"/>
            </w:pPr>
            <w:r>
              <w:rPr>
                <w:sz w:val="20"/>
                <w:szCs w:val="20"/>
              </w:rPr>
              <w:t>Terex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BB333C0"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D5459C" w14:textId="77777777" w:rsidR="00734246" w:rsidRDefault="00000000" w:rsidP="00B1251F">
            <w:pPr>
              <w:jc w:val="both"/>
            </w:pPr>
            <w:r>
              <w:rPr>
                <w:sz w:val="20"/>
                <w:szCs w:val="20"/>
              </w:rPr>
              <w:t>Construction equipment ER&amp;D GCC, Hyderabad</w:t>
            </w:r>
          </w:p>
        </w:tc>
      </w:tr>
      <w:tr w:rsidR="00734246" w14:paraId="58667FD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387309" w14:textId="77777777" w:rsidR="00734246" w:rsidRDefault="00000000" w:rsidP="00B1251F">
            <w:pPr>
              <w:jc w:val="both"/>
            </w:pPr>
            <w:r>
              <w:rPr>
                <w:sz w:val="20"/>
                <w:szCs w:val="20"/>
              </w:rPr>
              <w:t>Anish Shah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AA21263" w14:textId="77777777" w:rsidR="00734246" w:rsidRDefault="00000000" w:rsidP="00B1251F">
            <w:pPr>
              <w:jc w:val="both"/>
            </w:pPr>
            <w:r>
              <w:rPr>
                <w:sz w:val="20"/>
                <w:szCs w:val="20"/>
              </w:rPr>
              <w:t>Mahindra Research Valley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6A82BF2"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AA9D6F" w14:textId="77777777" w:rsidR="00734246" w:rsidRDefault="00000000" w:rsidP="00B1251F">
            <w:pPr>
              <w:jc w:val="both"/>
            </w:pPr>
            <w:r>
              <w:rPr>
                <w:sz w:val="20"/>
                <w:szCs w:val="20"/>
              </w:rPr>
              <w:t>Automotive and tech ER&amp;D campus</w:t>
            </w:r>
          </w:p>
        </w:tc>
      </w:tr>
    </w:tbl>
    <w:p w14:paraId="6F43571C" w14:textId="77777777" w:rsidR="00734246" w:rsidRDefault="00734246" w:rsidP="00B1251F">
      <w:pPr>
        <w:spacing w:before="120"/>
        <w:jc w:val="both"/>
      </w:pPr>
    </w:p>
    <w:p w14:paraId="0571BE9E" w14:textId="77777777" w:rsidR="00734246" w:rsidRDefault="00734246" w:rsidP="00B1251F">
      <w:pPr>
        <w:pBdr>
          <w:bottom w:val="single" w:sz="3" w:space="2" w:color="C5D8EC"/>
        </w:pBdr>
        <w:spacing w:before="100" w:after="100" w:line="276" w:lineRule="auto"/>
        <w:jc w:val="both"/>
      </w:pPr>
    </w:p>
    <w:p w14:paraId="77AA672C" w14:textId="77777777" w:rsidR="00734246" w:rsidRDefault="00000000" w:rsidP="00B1251F">
      <w:pPr>
        <w:pStyle w:val="Heading1"/>
        <w:pBdr>
          <w:bottom w:val="single" w:sz="8" w:space="6" w:color="0D6E8A"/>
        </w:pBdr>
        <w:spacing w:line="276" w:lineRule="auto"/>
        <w:jc w:val="both"/>
      </w:pPr>
      <w:bookmarkStart w:id="58" w:name="_Toc224693411"/>
      <w:r>
        <w:t>9.6 Retail and Consumer Technology Leaders</w:t>
      </w:r>
      <w:bookmarkEnd w:id="58"/>
    </w:p>
    <w:p w14:paraId="5F44F087" w14:textId="77777777" w:rsidR="00734246" w:rsidRDefault="00000000" w:rsidP="00B1251F">
      <w:pPr>
        <w:spacing w:after="100" w:line="288" w:lineRule="auto"/>
        <w:jc w:val="both"/>
      </w:pPr>
      <w:r>
        <w:t xml:space="preserve">Retail GCCs have grown from cost arbitrage </w:t>
      </w:r>
      <w:proofErr w:type="spellStart"/>
      <w:r>
        <w:t>centers</w:t>
      </w:r>
      <w:proofErr w:type="spellEnd"/>
      <w:r>
        <w:t xml:space="preserve"> into data science, supply chain intelligence, and omni-channel technology hubs. India leads global deployments in retail analytics.</w:t>
      </w:r>
    </w:p>
    <w:p w14:paraId="72CC5A75"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544D97B1"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4B73E8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4E69CFB"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E211E27"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78E9743" w14:textId="77777777" w:rsidR="00734246" w:rsidRDefault="00000000" w:rsidP="00B1251F">
            <w:pPr>
              <w:jc w:val="both"/>
            </w:pPr>
            <w:r>
              <w:rPr>
                <w:b/>
                <w:bCs/>
                <w:color w:val="FFFFFF"/>
                <w:sz w:val="20"/>
                <w:szCs w:val="20"/>
              </w:rPr>
              <w:t>Notable</w:t>
            </w:r>
          </w:p>
        </w:tc>
      </w:tr>
      <w:tr w:rsidR="00734246" w14:paraId="167EDEC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FC13D8A" w14:textId="77777777" w:rsidR="00734246" w:rsidRDefault="00000000" w:rsidP="00B1251F">
            <w:pPr>
              <w:jc w:val="both"/>
            </w:pPr>
            <w:r>
              <w:rPr>
                <w:sz w:val="20"/>
                <w:szCs w:val="20"/>
              </w:rPr>
              <w:t>Ankur Bansal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362A19C" w14:textId="77777777" w:rsidR="00734246" w:rsidRDefault="00000000" w:rsidP="00B1251F">
            <w:pPr>
              <w:jc w:val="both"/>
            </w:pPr>
            <w:r>
              <w:rPr>
                <w:sz w:val="20"/>
                <w:szCs w:val="20"/>
              </w:rPr>
              <w:t>Lowe's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9DECCA4"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5D89DD" w14:textId="77777777" w:rsidR="00734246" w:rsidRDefault="00000000" w:rsidP="00B1251F">
            <w:pPr>
              <w:jc w:val="both"/>
            </w:pPr>
            <w:r>
              <w:rPr>
                <w:sz w:val="20"/>
                <w:szCs w:val="20"/>
              </w:rPr>
              <w:t>AIM Top 25 2025. Consistent workplace recognition</w:t>
            </w:r>
          </w:p>
        </w:tc>
      </w:tr>
      <w:tr w:rsidR="00734246" w14:paraId="6AAFE49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34EC3B"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55763E8"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A09844"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FFE5280" w14:textId="77777777" w:rsidR="00734246" w:rsidRDefault="00000000" w:rsidP="00B1251F">
            <w:pPr>
              <w:jc w:val="both"/>
            </w:pPr>
            <w:r>
              <w:rPr>
                <w:sz w:val="20"/>
                <w:szCs w:val="20"/>
              </w:rPr>
              <w:t>AI analytics platform. AIM Top Retail 2025</w:t>
            </w:r>
          </w:p>
        </w:tc>
      </w:tr>
      <w:tr w:rsidR="00734246" w14:paraId="3E79C29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8E285B8" w14:textId="77777777" w:rsidR="00734246" w:rsidRDefault="00000000" w:rsidP="00B1251F">
            <w:pPr>
              <w:jc w:val="both"/>
            </w:pPr>
            <w:r>
              <w:rPr>
                <w:sz w:val="20"/>
                <w:szCs w:val="20"/>
              </w:rPr>
              <w:t>Vishal Dhingra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30DB82" w14:textId="77777777" w:rsidR="00734246" w:rsidRDefault="00000000" w:rsidP="00B1251F">
            <w:pPr>
              <w:jc w:val="both"/>
            </w:pPr>
            <w:r>
              <w:rPr>
                <w:sz w:val="20"/>
                <w:szCs w:val="20"/>
              </w:rPr>
              <w:t>Kmart/Target Australia (Anko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61C0D9" w14:textId="77777777" w:rsidR="00734246" w:rsidRDefault="00000000" w:rsidP="00B1251F">
            <w:pPr>
              <w:jc w:val="both"/>
            </w:pPr>
            <w:r>
              <w:rPr>
                <w:sz w:val="20"/>
                <w:szCs w:val="20"/>
              </w:rPr>
              <w:t>GM Enterprise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302EA1" w14:textId="77777777" w:rsidR="00734246" w:rsidRDefault="00000000" w:rsidP="00B1251F">
            <w:pPr>
              <w:jc w:val="both"/>
            </w:pPr>
            <w:r>
              <w:rPr>
                <w:sz w:val="20"/>
                <w:szCs w:val="20"/>
              </w:rPr>
              <w:t>AIM Top Retail 2025. 28 years global experience</w:t>
            </w:r>
          </w:p>
        </w:tc>
      </w:tr>
      <w:tr w:rsidR="00734246" w14:paraId="4011A7F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02BB8A1" w14:textId="77777777" w:rsidR="00734246" w:rsidRDefault="00000000" w:rsidP="00B1251F">
            <w:pPr>
              <w:jc w:val="both"/>
            </w:pPr>
            <w:r>
              <w:rPr>
                <w:sz w:val="20"/>
                <w:szCs w:val="20"/>
              </w:rPr>
              <w:t>Arpana Chopra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856F027" w14:textId="77777777" w:rsidR="00734246" w:rsidRDefault="00000000" w:rsidP="00B1251F">
            <w:pPr>
              <w:jc w:val="both"/>
            </w:pPr>
            <w:r>
              <w:rPr>
                <w:sz w:val="20"/>
                <w:szCs w:val="20"/>
              </w:rPr>
              <w:t>Falabella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47BEB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D6C554F" w14:textId="77777777" w:rsidR="00734246" w:rsidRDefault="00000000" w:rsidP="00B1251F">
            <w:pPr>
              <w:jc w:val="both"/>
            </w:pPr>
            <w:r>
              <w:rPr>
                <w:sz w:val="20"/>
                <w:szCs w:val="20"/>
              </w:rPr>
              <w:t>AIM Top Retail 2025. Engineering and digital transformation</w:t>
            </w:r>
          </w:p>
        </w:tc>
      </w:tr>
      <w:tr w:rsidR="00734246" w14:paraId="2926C4B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64A64A" w14:textId="77777777" w:rsidR="00734246" w:rsidRDefault="00000000" w:rsidP="00B1251F">
            <w:pPr>
              <w:jc w:val="both"/>
            </w:pPr>
            <w:r>
              <w:rPr>
                <w:sz w:val="20"/>
                <w:szCs w:val="20"/>
              </w:rPr>
              <w:t>Ramya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04C2147" w14:textId="77777777" w:rsidR="00734246" w:rsidRDefault="00000000" w:rsidP="00B1251F">
            <w:pPr>
              <w:jc w:val="both"/>
            </w:pPr>
            <w:proofErr w:type="spellStart"/>
            <w:r>
              <w:rPr>
                <w:sz w:val="20"/>
                <w:szCs w:val="20"/>
              </w:rPr>
              <w:t>MiQ</w:t>
            </w:r>
            <w:proofErr w:type="spellEnd"/>
            <w:r>
              <w:rPr>
                <w:sz w:val="20"/>
                <w:szCs w:val="20"/>
              </w:rPr>
              <w:t xml:space="preserve"> India CoE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3A563B4" w14:textId="77777777" w:rsidR="00734246" w:rsidRDefault="00000000" w:rsidP="00B1251F">
            <w:pPr>
              <w:jc w:val="both"/>
            </w:pPr>
            <w:r>
              <w:rPr>
                <w:sz w:val="20"/>
                <w:szCs w:val="20"/>
              </w:rPr>
              <w:t>COO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AEEE07C" w14:textId="77777777" w:rsidR="00734246" w:rsidRDefault="00000000" w:rsidP="00B1251F">
            <w:pPr>
              <w:jc w:val="both"/>
            </w:pPr>
            <w:r>
              <w:rPr>
                <w:sz w:val="20"/>
                <w:szCs w:val="20"/>
              </w:rPr>
              <w:t>Global Executive Board member. AIM Top 25 2025</w:t>
            </w:r>
          </w:p>
        </w:tc>
      </w:tr>
      <w:tr w:rsidR="00734246" w14:paraId="412EB15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F54BDB9" w14:textId="77777777" w:rsidR="00734246" w:rsidRDefault="00000000" w:rsidP="00B1251F">
            <w:pPr>
              <w:jc w:val="both"/>
            </w:pPr>
            <w:r>
              <w:rPr>
                <w:sz w:val="20"/>
                <w:szCs w:val="20"/>
              </w:rPr>
              <w:t>Prathyusha Kiran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FF52FA" w14:textId="77777777" w:rsidR="00734246" w:rsidRDefault="00000000" w:rsidP="00B1251F">
            <w:pPr>
              <w:jc w:val="both"/>
            </w:pPr>
            <w:r>
              <w:rPr>
                <w:sz w:val="20"/>
                <w:szCs w:val="20"/>
              </w:rPr>
              <w:t>Walmart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1F0275" w14:textId="77777777" w:rsidR="00734246" w:rsidRDefault="00000000" w:rsidP="00B1251F">
            <w:pPr>
              <w:jc w:val="both"/>
            </w:pPr>
            <w:r>
              <w:rPr>
                <w:sz w:val="20"/>
                <w:szCs w:val="20"/>
              </w:rPr>
              <w:t>Head, India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6AE20D6" w14:textId="77777777" w:rsidR="00734246" w:rsidRDefault="00000000" w:rsidP="00B1251F">
            <w:pPr>
              <w:jc w:val="both"/>
            </w:pPr>
            <w:r>
              <w:rPr>
                <w:sz w:val="20"/>
                <w:szCs w:val="20"/>
              </w:rPr>
              <w:t>Part of Walmart's large India GCC post-BOT transition</w:t>
            </w:r>
          </w:p>
        </w:tc>
      </w:tr>
      <w:tr w:rsidR="00734246" w14:paraId="218E52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56639F" w14:textId="77777777" w:rsidR="00734246" w:rsidRDefault="00000000" w:rsidP="00B1251F">
            <w:pPr>
              <w:jc w:val="both"/>
            </w:pPr>
            <w:r>
              <w:rPr>
                <w:sz w:val="20"/>
                <w:szCs w:val="20"/>
              </w:rPr>
              <w:t>Suresh Balaji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8389EC3" w14:textId="77777777" w:rsidR="00734246" w:rsidRDefault="00000000" w:rsidP="00B1251F">
            <w:pPr>
              <w:jc w:val="both"/>
            </w:pPr>
            <w:r>
              <w:rPr>
                <w:sz w:val="20"/>
                <w:szCs w:val="20"/>
              </w:rPr>
              <w:t>Target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2F43B3" w14:textId="77777777" w:rsidR="00734246" w:rsidRDefault="00000000" w:rsidP="00B1251F">
            <w:pPr>
              <w:jc w:val="both"/>
            </w:pPr>
            <w:r>
              <w:rPr>
                <w:sz w:val="20"/>
                <w:szCs w:val="20"/>
              </w:rPr>
              <w:t>Head, India Capabilities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3453851" w14:textId="77777777" w:rsidR="00734246" w:rsidRDefault="00000000" w:rsidP="00B1251F">
            <w:pPr>
              <w:jc w:val="both"/>
            </w:pPr>
            <w:r>
              <w:rPr>
                <w:sz w:val="20"/>
                <w:szCs w:val="20"/>
              </w:rPr>
              <w:t xml:space="preserve">One of the earliest </w:t>
            </w:r>
            <w:proofErr w:type="gramStart"/>
            <w:r>
              <w:rPr>
                <w:sz w:val="20"/>
                <w:szCs w:val="20"/>
              </w:rPr>
              <w:t>retail</w:t>
            </w:r>
            <w:proofErr w:type="gramEnd"/>
            <w:r>
              <w:rPr>
                <w:sz w:val="20"/>
                <w:szCs w:val="20"/>
              </w:rPr>
              <w:t xml:space="preserve"> GCC-to-captive transitions</w:t>
            </w:r>
          </w:p>
        </w:tc>
      </w:tr>
      <w:tr w:rsidR="00734246" w14:paraId="0E77C1B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0DE783" w14:textId="77777777" w:rsidR="00734246" w:rsidRDefault="00000000" w:rsidP="00B1251F">
            <w:pPr>
              <w:jc w:val="both"/>
            </w:pPr>
            <w:r>
              <w:rPr>
                <w:sz w:val="20"/>
                <w:szCs w:val="20"/>
              </w:rPr>
              <w:t>Arvind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7776C3" w14:textId="77777777" w:rsidR="00734246" w:rsidRDefault="00000000" w:rsidP="00B1251F">
            <w:pPr>
              <w:jc w:val="both"/>
            </w:pPr>
            <w:r>
              <w:rPr>
                <w:sz w:val="20"/>
                <w:szCs w:val="20"/>
              </w:rPr>
              <w:t>Myntra (Flipkart Group)</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E13FF84" w14:textId="77777777" w:rsidR="00734246" w:rsidRDefault="00000000" w:rsidP="00B1251F">
            <w:pPr>
              <w:jc w:val="both"/>
            </w:pPr>
            <w:r>
              <w:rPr>
                <w:sz w:val="20"/>
                <w:szCs w:val="20"/>
              </w:rPr>
              <w:t>CTO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03E3B5A" w14:textId="77777777" w:rsidR="00734246" w:rsidRDefault="00000000" w:rsidP="00B1251F">
            <w:pPr>
              <w:jc w:val="both"/>
            </w:pPr>
            <w:r>
              <w:rPr>
                <w:sz w:val="20"/>
                <w:szCs w:val="20"/>
              </w:rPr>
              <w:t>Indian e-commerce tech platform GCC model</w:t>
            </w:r>
          </w:p>
        </w:tc>
      </w:tr>
      <w:tr w:rsidR="00734246" w14:paraId="570D1C9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4F510A" w14:textId="77777777" w:rsidR="00734246" w:rsidRDefault="00000000" w:rsidP="00B1251F">
            <w:pPr>
              <w:jc w:val="both"/>
            </w:pPr>
            <w:r>
              <w:rPr>
                <w:sz w:val="20"/>
                <w:szCs w:val="20"/>
              </w:rPr>
              <w:t>Rajiv Maheshwari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4E4B204" w14:textId="77777777" w:rsidR="00734246" w:rsidRDefault="00000000" w:rsidP="00B1251F">
            <w:pPr>
              <w:jc w:val="both"/>
            </w:pPr>
            <w:r>
              <w:rPr>
                <w:sz w:val="20"/>
                <w:szCs w:val="20"/>
              </w:rPr>
              <w:t>Marks and Spencer India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8E24EF" w14:textId="77777777" w:rsidR="00734246" w:rsidRDefault="00000000" w:rsidP="00B1251F">
            <w:pPr>
              <w:jc w:val="both"/>
            </w:pPr>
            <w:r>
              <w:rPr>
                <w:sz w:val="20"/>
                <w:szCs w:val="20"/>
              </w:rPr>
              <w:t>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2BCABB" w14:textId="77777777" w:rsidR="00734246" w:rsidRDefault="00000000" w:rsidP="00B1251F">
            <w:pPr>
              <w:jc w:val="both"/>
            </w:pPr>
            <w:r>
              <w:rPr>
                <w:sz w:val="20"/>
                <w:szCs w:val="20"/>
              </w:rPr>
              <w:t>Retail technology and digital GCC</w:t>
            </w:r>
          </w:p>
        </w:tc>
      </w:tr>
      <w:tr w:rsidR="00734246" w14:paraId="65619FC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0F5AC0" w14:textId="77777777" w:rsidR="00734246" w:rsidRDefault="00000000" w:rsidP="00B1251F">
            <w:pPr>
              <w:jc w:val="both"/>
            </w:pPr>
            <w:r>
              <w:rPr>
                <w:sz w:val="20"/>
                <w:szCs w:val="20"/>
              </w:rPr>
              <w:t>Raghu Krishnamurthy</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1193591" w14:textId="77777777" w:rsidR="00734246" w:rsidRDefault="00000000" w:rsidP="00B1251F">
            <w:pPr>
              <w:jc w:val="both"/>
            </w:pPr>
            <w:r>
              <w:rPr>
                <w:sz w:val="20"/>
                <w:szCs w:val="20"/>
              </w:rPr>
              <w:t>Gap Inc.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F28CFE4" w14:textId="77777777" w:rsidR="00734246" w:rsidRDefault="00000000" w:rsidP="00B1251F">
            <w:pPr>
              <w:jc w:val="both"/>
            </w:pPr>
            <w:r>
              <w:rPr>
                <w:sz w:val="20"/>
                <w:szCs w:val="20"/>
              </w:rPr>
              <w:t>Head,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BBC6453" w14:textId="77777777" w:rsidR="00734246" w:rsidRDefault="00000000" w:rsidP="00B1251F">
            <w:pPr>
              <w:jc w:val="both"/>
            </w:pPr>
            <w:r>
              <w:rPr>
                <w:sz w:val="20"/>
                <w:szCs w:val="20"/>
              </w:rPr>
              <w:t>Fashion retail technology GCC, Hyderabad</w:t>
            </w:r>
          </w:p>
        </w:tc>
      </w:tr>
      <w:tr w:rsidR="00734246" w14:paraId="014270C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3BE7D7" w14:textId="77777777" w:rsidR="00734246" w:rsidRDefault="00000000" w:rsidP="00B1251F">
            <w:pPr>
              <w:jc w:val="both"/>
            </w:pPr>
            <w:r>
              <w:rPr>
                <w:sz w:val="20"/>
                <w:szCs w:val="20"/>
              </w:rPr>
              <w:t>Nitin Pandya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3A0CAE" w14:textId="77777777" w:rsidR="00734246" w:rsidRDefault="00000000" w:rsidP="00B1251F">
            <w:pPr>
              <w:jc w:val="both"/>
            </w:pPr>
            <w:r>
              <w:rPr>
                <w:sz w:val="20"/>
                <w:szCs w:val="20"/>
              </w:rPr>
              <w:t>Cargill India Digital Hub</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054682"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96E8DCA" w14:textId="77777777" w:rsidR="00734246" w:rsidRDefault="00000000" w:rsidP="00B1251F">
            <w:pPr>
              <w:jc w:val="both"/>
            </w:pPr>
            <w:r>
              <w:rPr>
                <w:sz w:val="20"/>
                <w:szCs w:val="20"/>
              </w:rPr>
              <w:t>Agri-commodities technology and data GCC</w:t>
            </w:r>
          </w:p>
        </w:tc>
      </w:tr>
      <w:tr w:rsidR="00734246" w14:paraId="37F7542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EE29F5" w14:textId="77777777" w:rsidR="00734246" w:rsidRDefault="00000000" w:rsidP="00B1251F">
            <w:pPr>
              <w:jc w:val="both"/>
            </w:pPr>
            <w:r>
              <w:rPr>
                <w:sz w:val="20"/>
                <w:szCs w:val="20"/>
              </w:rPr>
              <w:t>Sameer Aggarwal</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CC92C5" w14:textId="77777777" w:rsidR="00734246" w:rsidRDefault="00000000" w:rsidP="00B1251F">
            <w:pPr>
              <w:jc w:val="both"/>
            </w:pPr>
            <w:r>
              <w:rPr>
                <w:sz w:val="20"/>
                <w:szCs w:val="20"/>
              </w:rPr>
              <w:t>RPG Enterprises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274AD6" w14:textId="77777777" w:rsidR="00734246" w:rsidRDefault="00000000" w:rsidP="00B1251F">
            <w:pPr>
              <w:jc w:val="both"/>
            </w:pPr>
            <w:r>
              <w:rPr>
                <w:sz w:val="20"/>
                <w:szCs w:val="20"/>
              </w:rPr>
              <w:t>CEO Digital</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6EC138" w14:textId="77777777" w:rsidR="00734246" w:rsidRDefault="00000000" w:rsidP="00B1251F">
            <w:pPr>
              <w:jc w:val="both"/>
            </w:pPr>
            <w:r>
              <w:rPr>
                <w:sz w:val="20"/>
                <w:szCs w:val="20"/>
              </w:rPr>
              <w:t>Manufacturing and retail digital GCC</w:t>
            </w:r>
          </w:p>
        </w:tc>
      </w:tr>
    </w:tbl>
    <w:p w14:paraId="2663B7E8" w14:textId="77777777" w:rsidR="00734246" w:rsidRDefault="00734246" w:rsidP="00B1251F">
      <w:pPr>
        <w:spacing w:before="120"/>
        <w:jc w:val="both"/>
      </w:pPr>
    </w:p>
    <w:p w14:paraId="5A92F60D" w14:textId="77777777" w:rsidR="00734246" w:rsidRDefault="00734246" w:rsidP="00B1251F">
      <w:pPr>
        <w:pBdr>
          <w:bottom w:val="single" w:sz="3" w:space="2" w:color="C5D8EC"/>
        </w:pBdr>
        <w:spacing w:before="100" w:after="100" w:line="276" w:lineRule="auto"/>
        <w:jc w:val="both"/>
      </w:pPr>
    </w:p>
    <w:p w14:paraId="52F64875" w14:textId="77777777" w:rsidR="00734246" w:rsidRDefault="00000000" w:rsidP="00B1251F">
      <w:pPr>
        <w:pStyle w:val="Heading1"/>
        <w:pBdr>
          <w:bottom w:val="single" w:sz="8" w:space="6" w:color="0D6E8A"/>
        </w:pBdr>
        <w:spacing w:line="276" w:lineRule="auto"/>
        <w:jc w:val="both"/>
      </w:pPr>
      <w:bookmarkStart w:id="59" w:name="_Toc224693412"/>
      <w:r>
        <w:t>9.7 Professional Services and Advisory Leaders</w:t>
      </w:r>
      <w:bookmarkEnd w:id="59"/>
    </w:p>
    <w:p w14:paraId="4D469462" w14:textId="77777777" w:rsidR="00734246" w:rsidRDefault="00000000" w:rsidP="00B1251F">
      <w:pPr>
        <w:spacing w:after="100" w:line="288" w:lineRule="auto"/>
        <w:jc w:val="both"/>
      </w:pPr>
      <w:r>
        <w:t>This cohort includes ecosystem-shapers: leaders who have advised or built GCCs for multiple global clients, set industry standards, and shaped national policy.</w:t>
      </w:r>
    </w:p>
    <w:p w14:paraId="27B75250"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74B29F89"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EDD9151"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51CAA7D"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7C563FD"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A99ADEF" w14:textId="77777777" w:rsidR="00734246" w:rsidRDefault="00000000" w:rsidP="00B1251F">
            <w:pPr>
              <w:jc w:val="both"/>
            </w:pPr>
            <w:r>
              <w:rPr>
                <w:b/>
                <w:bCs/>
                <w:color w:val="FFFFFF"/>
                <w:sz w:val="20"/>
                <w:szCs w:val="20"/>
              </w:rPr>
              <w:t>Notable</w:t>
            </w:r>
          </w:p>
        </w:tc>
      </w:tr>
      <w:tr w:rsidR="00734246" w14:paraId="6563122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9F3266" w14:textId="77777777" w:rsidR="00734246" w:rsidRDefault="00000000" w:rsidP="00B1251F">
            <w:pPr>
              <w:jc w:val="both"/>
            </w:pPr>
            <w:r>
              <w:rPr>
                <w:sz w:val="20"/>
                <w:szCs w:val="20"/>
              </w:rPr>
              <w:t>Ganesh Natarajan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5D2EA0" w14:textId="77777777" w:rsidR="00734246" w:rsidRDefault="00000000" w:rsidP="00B1251F">
            <w:pPr>
              <w:jc w:val="both"/>
            </w:pPr>
            <w:r>
              <w:rPr>
                <w:sz w:val="20"/>
                <w:szCs w:val="20"/>
              </w:rPr>
              <w:t>5F World / NASSCOM</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D2731C" w14:textId="77777777" w:rsidR="00734246" w:rsidRDefault="00000000" w:rsidP="00B1251F">
            <w:pPr>
              <w:jc w:val="both"/>
            </w:pPr>
            <w:r>
              <w:rPr>
                <w:sz w:val="20"/>
                <w:szCs w:val="20"/>
              </w:rPr>
              <w:t>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96E1DA" w14:textId="77777777" w:rsidR="00734246" w:rsidRDefault="00000000" w:rsidP="00B1251F">
            <w:pPr>
              <w:jc w:val="both"/>
            </w:pPr>
            <w:r>
              <w:rPr>
                <w:sz w:val="20"/>
                <w:szCs w:val="20"/>
              </w:rPr>
              <w:t>Padma Shri 2023. Former Zensar CEO. 50+ GCC advisory engagements</w:t>
            </w:r>
          </w:p>
        </w:tc>
      </w:tr>
      <w:tr w:rsidR="00734246" w14:paraId="129BB22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4BC5795" w14:textId="77777777" w:rsidR="00734246" w:rsidRDefault="00000000" w:rsidP="00B1251F">
            <w:pPr>
              <w:jc w:val="both"/>
            </w:pPr>
            <w:r>
              <w:rPr>
                <w:sz w:val="20"/>
                <w:szCs w:val="20"/>
              </w:rPr>
              <w:t>Pramod Bhasin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78BACE" w14:textId="77777777" w:rsidR="00734246" w:rsidRDefault="00000000" w:rsidP="00B1251F">
            <w:pPr>
              <w:jc w:val="both"/>
            </w:pPr>
            <w:r>
              <w:rPr>
                <w:sz w:val="20"/>
                <w:szCs w:val="20"/>
              </w:rPr>
              <w:t>Genpact (Founder)</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AA35C34" w14:textId="77777777" w:rsidR="00734246" w:rsidRDefault="00000000" w:rsidP="00B1251F">
            <w:pPr>
              <w:jc w:val="both"/>
            </w:pPr>
            <w:r>
              <w:rPr>
                <w:sz w:val="20"/>
                <w:szCs w:val="20"/>
              </w:rPr>
              <w:t>Founder and Former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154241" w14:textId="77777777" w:rsidR="00734246" w:rsidRDefault="00000000" w:rsidP="00B1251F">
            <w:pPr>
              <w:jc w:val="both"/>
            </w:pPr>
            <w:r>
              <w:rPr>
                <w:sz w:val="20"/>
                <w:szCs w:val="20"/>
              </w:rPr>
              <w:t>Built modern India captive-to-GCC model at GE Capital</w:t>
            </w:r>
          </w:p>
        </w:tc>
      </w:tr>
      <w:tr w:rsidR="00734246" w14:paraId="637B2A7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A0D286C" w14:textId="77777777" w:rsidR="00734246" w:rsidRDefault="00000000" w:rsidP="00B1251F">
            <w:pPr>
              <w:jc w:val="both"/>
            </w:pPr>
            <w:r>
              <w:rPr>
                <w:sz w:val="20"/>
                <w:szCs w:val="20"/>
              </w:rPr>
              <w:t xml:space="preserve">Sanjay </w:t>
            </w:r>
            <w:proofErr w:type="spellStart"/>
            <w:r>
              <w:rPr>
                <w:sz w:val="20"/>
                <w:szCs w:val="20"/>
              </w:rPr>
              <w:t>Jalona</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D4BD47" w14:textId="77777777" w:rsidR="00734246" w:rsidRDefault="00000000" w:rsidP="00B1251F">
            <w:pPr>
              <w:jc w:val="both"/>
            </w:pPr>
            <w:proofErr w:type="spellStart"/>
            <w:r>
              <w:rPr>
                <w:sz w:val="20"/>
                <w:szCs w:val="20"/>
              </w:rPr>
              <w:t>LTIMindtree</w:t>
            </w:r>
            <w:proofErr w:type="spellEnd"/>
            <w:r>
              <w:rPr>
                <w:sz w:val="20"/>
                <w:szCs w:val="20"/>
              </w:rPr>
              <w:t xml:space="preserve"> (Former CEO)</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6E4B59" w14:textId="77777777" w:rsidR="00734246" w:rsidRDefault="00000000" w:rsidP="00B1251F">
            <w:pPr>
              <w:jc w:val="both"/>
            </w:pPr>
            <w:r>
              <w:rPr>
                <w:sz w:val="20"/>
                <w:szCs w:val="20"/>
              </w:rPr>
              <w:t>Strategic Advisor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4D6727" w14:textId="77777777" w:rsidR="00734246" w:rsidRDefault="00000000" w:rsidP="00B1251F">
            <w:pPr>
              <w:jc w:val="both"/>
            </w:pPr>
            <w:r>
              <w:rPr>
                <w:sz w:val="20"/>
                <w:szCs w:val="20"/>
              </w:rPr>
              <w:t>100+ GCC transformation engagements</w:t>
            </w:r>
          </w:p>
        </w:tc>
      </w:tr>
      <w:tr w:rsidR="00734246" w14:paraId="07872A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1A1033" w14:textId="77777777" w:rsidR="00734246" w:rsidRDefault="00000000" w:rsidP="00B1251F">
            <w:pPr>
              <w:jc w:val="both"/>
            </w:pPr>
            <w:r>
              <w:rPr>
                <w:sz w:val="20"/>
                <w:szCs w:val="20"/>
              </w:rPr>
              <w:t>Murali Talasila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DEC21A3" w14:textId="77777777" w:rsidR="00734246" w:rsidRDefault="00000000" w:rsidP="00B1251F">
            <w:pPr>
              <w:jc w:val="both"/>
            </w:pPr>
            <w:r>
              <w:rPr>
                <w:sz w:val="20"/>
                <w:szCs w:val="20"/>
              </w:rPr>
              <w:t>PwC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D32B07" w14:textId="77777777" w:rsidR="00734246" w:rsidRDefault="00000000" w:rsidP="00B1251F">
            <w:pPr>
              <w:jc w:val="both"/>
            </w:pPr>
            <w:r>
              <w:rPr>
                <w:sz w:val="20"/>
                <w:szCs w:val="20"/>
              </w:rPr>
              <w:t>Partner, GCC Practice</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2689F3" w14:textId="77777777" w:rsidR="00734246" w:rsidRDefault="00000000" w:rsidP="00B1251F">
            <w:pPr>
              <w:jc w:val="both"/>
            </w:pPr>
            <w:r>
              <w:rPr>
                <w:sz w:val="20"/>
                <w:szCs w:val="20"/>
              </w:rPr>
              <w:t>GCC strategy and governance advisory</w:t>
            </w:r>
          </w:p>
        </w:tc>
      </w:tr>
      <w:tr w:rsidR="00734246" w14:paraId="61D1783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71DC26"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61782E3" w14:textId="77777777" w:rsidR="00734246" w:rsidRDefault="00000000" w:rsidP="00B1251F">
            <w:pPr>
              <w:jc w:val="both"/>
            </w:pPr>
            <w:r>
              <w:rPr>
                <w:sz w:val="20"/>
                <w:szCs w:val="20"/>
              </w:rPr>
              <w:t>KPMG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F04F337" w14:textId="77777777" w:rsidR="00734246" w:rsidRDefault="00000000" w:rsidP="00B1251F">
            <w:pPr>
              <w:jc w:val="both"/>
            </w:pPr>
            <w:r>
              <w:rPr>
                <w:sz w:val="20"/>
                <w:szCs w:val="20"/>
              </w:rPr>
              <w:t>National Lead, Business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BF35A07" w14:textId="77777777" w:rsidR="00734246" w:rsidRDefault="00000000" w:rsidP="00B1251F">
            <w:pPr>
              <w:jc w:val="both"/>
            </w:pPr>
            <w:r>
              <w:rPr>
                <w:sz w:val="20"/>
                <w:szCs w:val="20"/>
              </w:rPr>
              <w:t>Large-scale GCC governance and transition advisory</w:t>
            </w:r>
          </w:p>
        </w:tc>
      </w:tr>
      <w:tr w:rsidR="00734246" w14:paraId="798BE0D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FE90C1" w14:textId="77777777" w:rsidR="00734246" w:rsidRDefault="00000000" w:rsidP="00B1251F">
            <w:pPr>
              <w:jc w:val="both"/>
            </w:pPr>
            <w:r>
              <w:rPr>
                <w:sz w:val="20"/>
                <w:szCs w:val="20"/>
              </w:rPr>
              <w:t>Keshav R. Murugesh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0418BA" w14:textId="77777777" w:rsidR="00734246" w:rsidRDefault="00000000" w:rsidP="00B1251F">
            <w:pPr>
              <w:jc w:val="both"/>
            </w:pPr>
            <w:r>
              <w:rPr>
                <w:sz w:val="20"/>
                <w:szCs w:val="20"/>
              </w:rPr>
              <w:t>WNS Global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355E87" w14:textId="77777777" w:rsidR="00734246" w:rsidRDefault="00000000" w:rsidP="00B1251F">
            <w:pPr>
              <w:jc w:val="both"/>
            </w:pPr>
            <w:r>
              <w:rPr>
                <w:sz w:val="20"/>
                <w:szCs w:val="20"/>
              </w:rPr>
              <w:t>Group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783B69" w14:textId="77777777" w:rsidR="00734246" w:rsidRDefault="00000000" w:rsidP="00B1251F">
            <w:pPr>
              <w:jc w:val="both"/>
            </w:pPr>
            <w:r>
              <w:rPr>
                <w:sz w:val="20"/>
                <w:szCs w:val="20"/>
              </w:rPr>
              <w:t>Transformed WNS into an analytics-led GCC partner</w:t>
            </w:r>
          </w:p>
        </w:tc>
      </w:tr>
      <w:tr w:rsidR="00734246" w14:paraId="4663A96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3E878F" w14:textId="77777777" w:rsidR="00734246" w:rsidRDefault="00000000" w:rsidP="00B1251F">
            <w:pPr>
              <w:jc w:val="both"/>
            </w:pPr>
            <w:r>
              <w:rPr>
                <w:sz w:val="20"/>
                <w:szCs w:val="20"/>
              </w:rPr>
              <w:t>Raman Roy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7E3236F" w14:textId="77777777" w:rsidR="00734246" w:rsidRDefault="00000000" w:rsidP="00B1251F">
            <w:pPr>
              <w:jc w:val="both"/>
            </w:pPr>
            <w:proofErr w:type="spellStart"/>
            <w:r>
              <w:rPr>
                <w:sz w:val="20"/>
                <w:szCs w:val="20"/>
              </w:rPr>
              <w:t>Quatrro</w:t>
            </w:r>
            <w:proofErr w:type="spellEnd"/>
            <w:r>
              <w:rPr>
                <w:sz w:val="20"/>
                <w:szCs w:val="20"/>
              </w:rPr>
              <w:t xml:space="preserve"> (Founder)</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FD332CA" w14:textId="77777777" w:rsidR="00734246" w:rsidRDefault="00000000" w:rsidP="00B1251F">
            <w:pPr>
              <w:jc w:val="both"/>
            </w:pPr>
            <w:r>
              <w:rPr>
                <w:sz w:val="20"/>
                <w:szCs w:val="20"/>
              </w:rPr>
              <w:t>Founder and 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504493" w14:textId="77777777" w:rsidR="00734246" w:rsidRDefault="00000000" w:rsidP="00B1251F">
            <w:pPr>
              <w:jc w:val="both"/>
            </w:pPr>
            <w:r>
              <w:rPr>
                <w:sz w:val="20"/>
                <w:szCs w:val="20"/>
              </w:rPr>
              <w:t>Pioneer of the India BPO-to-GCC evolution</w:t>
            </w:r>
          </w:p>
        </w:tc>
      </w:tr>
      <w:tr w:rsidR="00734246" w14:paraId="474BC90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667A67" w14:textId="77777777" w:rsidR="00734246" w:rsidRDefault="00000000" w:rsidP="00B1251F">
            <w:pPr>
              <w:jc w:val="both"/>
            </w:pPr>
            <w:r>
              <w:rPr>
                <w:sz w:val="20"/>
                <w:szCs w:val="20"/>
              </w:rPr>
              <w:t>Siva Ram Prasad Kondapalli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72C525" w14:textId="77777777" w:rsidR="00734246" w:rsidRDefault="00000000" w:rsidP="00B1251F">
            <w:pPr>
              <w:jc w:val="both"/>
            </w:pPr>
            <w:proofErr w:type="spellStart"/>
            <w:r>
              <w:rPr>
                <w:sz w:val="20"/>
                <w:szCs w:val="20"/>
              </w:rPr>
              <w:t>Inspiredge</w:t>
            </w:r>
            <w:proofErr w:type="spellEnd"/>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01DC81" w14:textId="77777777" w:rsidR="00734246" w:rsidRDefault="00000000" w:rsidP="00B1251F">
            <w:pPr>
              <w:jc w:val="both"/>
            </w:pPr>
            <w:r>
              <w:rPr>
                <w:sz w:val="20"/>
                <w:szCs w:val="20"/>
              </w:rPr>
              <w:t>BOT Practice Lead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752651" w14:textId="77777777" w:rsidR="00734246" w:rsidRDefault="00000000" w:rsidP="00B1251F">
            <w:pPr>
              <w:jc w:val="both"/>
            </w:pPr>
            <w:r>
              <w:rPr>
                <w:sz w:val="20"/>
                <w:szCs w:val="20"/>
              </w:rPr>
              <w:t>27 years. Documented 500+ engineer BOT transfers in 18 months</w:t>
            </w:r>
          </w:p>
        </w:tc>
      </w:tr>
      <w:tr w:rsidR="00734246" w14:paraId="78093BC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16B8541" w14:textId="77777777" w:rsidR="00734246" w:rsidRDefault="00000000" w:rsidP="00B1251F">
            <w:pPr>
              <w:jc w:val="both"/>
            </w:pPr>
            <w:r>
              <w:rPr>
                <w:sz w:val="20"/>
                <w:szCs w:val="20"/>
              </w:rPr>
              <w:t>Amitabh Das</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E3F08B" w14:textId="77777777" w:rsidR="00734246" w:rsidRDefault="00000000" w:rsidP="00B1251F">
            <w:pPr>
              <w:jc w:val="both"/>
            </w:pPr>
            <w:r>
              <w:rPr>
                <w:sz w:val="20"/>
                <w:szCs w:val="20"/>
              </w:rPr>
              <w:t>ANSR</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8FEDD8" w14:textId="77777777" w:rsidR="00734246" w:rsidRDefault="00000000" w:rsidP="00B1251F">
            <w:pPr>
              <w:jc w:val="both"/>
            </w:pPr>
            <w:r>
              <w:rPr>
                <w:sz w:val="20"/>
                <w:szCs w:val="20"/>
              </w:rPr>
              <w:t>Co-founder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A46024" w14:textId="77777777" w:rsidR="00734246" w:rsidRDefault="00000000" w:rsidP="00B1251F">
            <w:pPr>
              <w:jc w:val="both"/>
            </w:pPr>
            <w:r>
              <w:rPr>
                <w:sz w:val="20"/>
                <w:szCs w:val="20"/>
              </w:rPr>
              <w:t>Built ANSR into India's leading GCC setup and BOT operator</w:t>
            </w:r>
          </w:p>
        </w:tc>
      </w:tr>
      <w:tr w:rsidR="00734246" w14:paraId="445317B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5469D41" w14:textId="77777777" w:rsidR="00734246" w:rsidRDefault="00000000" w:rsidP="00B1251F">
            <w:pPr>
              <w:jc w:val="both"/>
            </w:pPr>
            <w:r>
              <w:rPr>
                <w:sz w:val="20"/>
                <w:szCs w:val="20"/>
              </w:rPr>
              <w:t>Vikram Ahuja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10B925D" w14:textId="77777777" w:rsidR="00734246" w:rsidRDefault="00000000" w:rsidP="00B1251F">
            <w:pPr>
              <w:jc w:val="both"/>
            </w:pPr>
            <w:r>
              <w:rPr>
                <w:sz w:val="20"/>
                <w:szCs w:val="20"/>
              </w:rPr>
              <w:t>Talent500 / ANSR</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FAEC20"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416883" w14:textId="77777777" w:rsidR="00734246" w:rsidRDefault="00000000" w:rsidP="00B1251F">
            <w:pPr>
              <w:jc w:val="both"/>
            </w:pPr>
            <w:r>
              <w:rPr>
                <w:sz w:val="20"/>
                <w:szCs w:val="20"/>
              </w:rPr>
              <w:t>GCC talent platform. 1,000+ GCC hiring engagements</w:t>
            </w:r>
          </w:p>
        </w:tc>
      </w:tr>
      <w:tr w:rsidR="00734246" w14:paraId="25D7CB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2C2D008" w14:textId="77777777" w:rsidR="00734246" w:rsidRDefault="00000000" w:rsidP="00B1251F">
            <w:pPr>
              <w:jc w:val="both"/>
            </w:pPr>
            <w:r>
              <w:rPr>
                <w:sz w:val="20"/>
                <w:szCs w:val="20"/>
              </w:rPr>
              <w:t>Rajesh Nair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B38DFC" w14:textId="77777777" w:rsidR="00734246" w:rsidRDefault="00000000" w:rsidP="00B1251F">
            <w:pPr>
              <w:jc w:val="both"/>
            </w:pPr>
            <w:r>
              <w:rPr>
                <w:sz w:val="20"/>
                <w:szCs w:val="20"/>
              </w:rPr>
              <w:t>Quess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15AD688" w14:textId="77777777" w:rsidR="00734246" w:rsidRDefault="00000000" w:rsidP="00B1251F">
            <w:pPr>
              <w:jc w:val="both"/>
            </w:pPr>
            <w:r>
              <w:rPr>
                <w:sz w:val="20"/>
                <w:szCs w:val="20"/>
              </w:rPr>
              <w:t>CEO, Global Technology Staffing</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E52561" w14:textId="77777777" w:rsidR="00734246" w:rsidRDefault="00000000" w:rsidP="00B1251F">
            <w:pPr>
              <w:jc w:val="both"/>
            </w:pPr>
            <w:r>
              <w:rPr>
                <w:sz w:val="20"/>
                <w:szCs w:val="20"/>
              </w:rPr>
              <w:t>GCC staffing and HR technology at scale</w:t>
            </w:r>
          </w:p>
        </w:tc>
      </w:tr>
      <w:tr w:rsidR="00734246" w14:paraId="512BAA7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A263F0" w14:textId="77777777" w:rsidR="00734246" w:rsidRDefault="00000000" w:rsidP="00B1251F">
            <w:pPr>
              <w:jc w:val="both"/>
            </w:pPr>
            <w:r>
              <w:rPr>
                <w:sz w:val="20"/>
                <w:szCs w:val="20"/>
              </w:rPr>
              <w:t>Ravi Venkatesan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E0D943" w14:textId="77777777" w:rsidR="00734246" w:rsidRDefault="00000000" w:rsidP="00B1251F">
            <w:pPr>
              <w:jc w:val="both"/>
            </w:pPr>
            <w:r>
              <w:rPr>
                <w:sz w:val="20"/>
                <w:szCs w:val="20"/>
              </w:rPr>
              <w:t>CIIE.CO / Board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FBA878" w14:textId="77777777" w:rsidR="00734246" w:rsidRDefault="00000000" w:rsidP="00B1251F">
            <w:pPr>
              <w:jc w:val="both"/>
            </w:pPr>
            <w:r>
              <w:rPr>
                <w:sz w:val="20"/>
                <w:szCs w:val="20"/>
              </w:rPr>
              <w:t>Independent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7AE839" w14:textId="77777777" w:rsidR="00734246" w:rsidRDefault="00000000" w:rsidP="00B1251F">
            <w:pPr>
              <w:jc w:val="both"/>
            </w:pPr>
            <w:r>
              <w:rPr>
                <w:sz w:val="20"/>
                <w:szCs w:val="20"/>
              </w:rPr>
              <w:t>Former Microsoft India Chairman. GCC board advisor</w:t>
            </w:r>
          </w:p>
        </w:tc>
      </w:tr>
      <w:tr w:rsidR="00734246" w14:paraId="7D7A314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36CC28" w14:textId="77777777" w:rsidR="00734246" w:rsidRDefault="00000000" w:rsidP="00B1251F">
            <w:pPr>
              <w:jc w:val="both"/>
            </w:pPr>
            <w:r>
              <w:rPr>
                <w:sz w:val="20"/>
                <w:szCs w:val="20"/>
              </w:rPr>
              <w:t>Krishnamurthy Shankar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842CDDC" w14:textId="77777777" w:rsidR="00734246" w:rsidRDefault="00000000" w:rsidP="00B1251F">
            <w:pPr>
              <w:jc w:val="both"/>
            </w:pPr>
            <w:r>
              <w:rPr>
                <w:sz w:val="20"/>
                <w:szCs w:val="20"/>
              </w:rPr>
              <w:t>Infosys (Former CHRO)</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5E034A7" w14:textId="77777777" w:rsidR="00734246" w:rsidRDefault="00000000" w:rsidP="00B1251F">
            <w:pPr>
              <w:jc w:val="both"/>
            </w:pPr>
            <w:r>
              <w:rPr>
                <w:sz w:val="20"/>
                <w:szCs w:val="20"/>
              </w:rPr>
              <w:t>Independent Advisor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550F2AA" w14:textId="77777777" w:rsidR="00734246" w:rsidRDefault="00000000" w:rsidP="00B1251F">
            <w:pPr>
              <w:jc w:val="both"/>
            </w:pPr>
            <w:r>
              <w:rPr>
                <w:sz w:val="20"/>
                <w:szCs w:val="20"/>
              </w:rPr>
              <w:t>GCC talent architecture and culture design</w:t>
            </w:r>
          </w:p>
        </w:tc>
      </w:tr>
    </w:tbl>
    <w:p w14:paraId="53C27D76" w14:textId="77777777" w:rsidR="00734246" w:rsidRDefault="00734246" w:rsidP="00B1251F">
      <w:pPr>
        <w:spacing w:before="120"/>
        <w:jc w:val="both"/>
      </w:pPr>
    </w:p>
    <w:p w14:paraId="67540915" w14:textId="77777777" w:rsidR="00734246" w:rsidRDefault="00734246" w:rsidP="00B1251F">
      <w:pPr>
        <w:pBdr>
          <w:bottom w:val="single" w:sz="3" w:space="2" w:color="C5D8EC"/>
        </w:pBdr>
        <w:spacing w:before="100" w:after="100" w:line="276" w:lineRule="auto"/>
        <w:jc w:val="both"/>
      </w:pPr>
    </w:p>
    <w:p w14:paraId="1DED5614" w14:textId="77777777" w:rsidR="00734246" w:rsidRDefault="00000000" w:rsidP="00B1251F">
      <w:pPr>
        <w:pStyle w:val="Heading1"/>
        <w:pBdr>
          <w:bottom w:val="single" w:sz="8" w:space="6" w:color="0D6E8A"/>
        </w:pBdr>
        <w:spacing w:line="276" w:lineRule="auto"/>
        <w:jc w:val="both"/>
      </w:pPr>
      <w:bookmarkStart w:id="60" w:name="_Toc224693413"/>
      <w:r>
        <w:t>9.8 Emerging Leaders (Under 45)</w:t>
      </w:r>
      <w:bookmarkEnd w:id="60"/>
    </w:p>
    <w:p w14:paraId="350C02E0" w14:textId="77777777" w:rsidR="00734246" w:rsidRDefault="00000000" w:rsidP="00B1251F">
      <w:pPr>
        <w:spacing w:after="100" w:line="288" w:lineRule="auto"/>
        <w:jc w:val="both"/>
      </w:pPr>
      <w:r>
        <w:t xml:space="preserve">India's next generation of GCC leaders is building at a different pace: digital-native, AI-fluent, and globally mobile. This cohort runs smaller </w:t>
      </w:r>
      <w:proofErr w:type="spellStart"/>
      <w:r>
        <w:t>centers</w:t>
      </w:r>
      <w:proofErr w:type="spellEnd"/>
      <w:r>
        <w:t xml:space="preserve"> today but will lead the ecosystem's next cycle.</w:t>
      </w:r>
    </w:p>
    <w:p w14:paraId="28D71B66"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1EB902D"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F42F19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63B3062"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7BBE31D"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0E049C44" w14:textId="77777777" w:rsidR="00734246" w:rsidRDefault="00000000" w:rsidP="00B1251F">
            <w:pPr>
              <w:jc w:val="both"/>
            </w:pPr>
            <w:r>
              <w:rPr>
                <w:b/>
                <w:bCs/>
                <w:color w:val="FFFFFF"/>
                <w:sz w:val="20"/>
                <w:szCs w:val="20"/>
              </w:rPr>
              <w:t>Notable</w:t>
            </w:r>
          </w:p>
        </w:tc>
      </w:tr>
      <w:tr w:rsidR="00734246" w14:paraId="2F96379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070662"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98CB6FE"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54FC80"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5678641" w14:textId="77777777" w:rsidR="00734246" w:rsidRDefault="00000000" w:rsidP="00B1251F">
            <w:pPr>
              <w:jc w:val="both"/>
            </w:pPr>
            <w:r>
              <w:rPr>
                <w:sz w:val="20"/>
                <w:szCs w:val="20"/>
              </w:rPr>
              <w:t>Built AI analytics platform from ground up. AIM Top Retail 2025</w:t>
            </w:r>
          </w:p>
        </w:tc>
      </w:tr>
      <w:tr w:rsidR="00734246" w14:paraId="1D6D17D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DF7CBD" w14:textId="77777777" w:rsidR="00734246" w:rsidRDefault="00000000" w:rsidP="00B1251F">
            <w:pPr>
              <w:jc w:val="both"/>
            </w:pPr>
            <w:r>
              <w:rPr>
                <w:sz w:val="20"/>
                <w:szCs w:val="20"/>
              </w:rPr>
              <w:t>Vishal Sood</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8C1332F"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6D5415A"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390B22" w14:textId="77777777" w:rsidR="00734246" w:rsidRDefault="00000000" w:rsidP="00B1251F">
            <w:pPr>
              <w:jc w:val="both"/>
            </w:pPr>
            <w:r>
              <w:rPr>
                <w:sz w:val="20"/>
                <w:szCs w:val="20"/>
              </w:rPr>
              <w:t>SaaS customer experience platform GCC</w:t>
            </w:r>
          </w:p>
        </w:tc>
      </w:tr>
      <w:tr w:rsidR="00734246" w14:paraId="4DF1C23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D38F3D0" w14:textId="77777777" w:rsidR="00734246" w:rsidRDefault="00000000" w:rsidP="00B1251F">
            <w:pPr>
              <w:jc w:val="both"/>
            </w:pPr>
            <w:r>
              <w:rPr>
                <w:sz w:val="20"/>
                <w:szCs w:val="20"/>
              </w:rPr>
              <w:t>Pooja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EE68CE" w14:textId="77777777" w:rsidR="00734246" w:rsidRDefault="00000000" w:rsidP="00B1251F">
            <w:pPr>
              <w:jc w:val="both"/>
            </w:pPr>
            <w:r>
              <w:rPr>
                <w:sz w:val="20"/>
                <w:szCs w:val="20"/>
              </w:rPr>
              <w:t>Zurich Insurance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374C3A" w14:textId="77777777" w:rsidR="00734246" w:rsidRDefault="00000000" w:rsidP="00B1251F">
            <w:pPr>
              <w:jc w:val="both"/>
            </w:pPr>
            <w:r>
              <w:rPr>
                <w:sz w:val="20"/>
                <w:szCs w:val="20"/>
              </w:rPr>
              <w:t>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4190C" w14:textId="77777777" w:rsidR="00734246" w:rsidRDefault="00000000" w:rsidP="00B1251F">
            <w:pPr>
              <w:jc w:val="both"/>
            </w:pPr>
            <w:r>
              <w:rPr>
                <w:sz w:val="20"/>
                <w:szCs w:val="20"/>
              </w:rPr>
              <w:t>Insurance technology GCC build from Nano</w:t>
            </w:r>
          </w:p>
        </w:tc>
      </w:tr>
      <w:tr w:rsidR="00734246" w14:paraId="50D6486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B5990B" w14:textId="77777777" w:rsidR="00734246" w:rsidRDefault="00000000" w:rsidP="00B1251F">
            <w:pPr>
              <w:jc w:val="both"/>
            </w:pPr>
            <w:r>
              <w:rPr>
                <w:sz w:val="20"/>
                <w:szCs w:val="20"/>
              </w:rPr>
              <w:t>Rohit Verma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7BD10A4" w14:textId="77777777" w:rsidR="00734246" w:rsidRDefault="00000000" w:rsidP="00B1251F">
            <w:pPr>
              <w:jc w:val="both"/>
            </w:pPr>
            <w:proofErr w:type="spellStart"/>
            <w:r>
              <w:rPr>
                <w:sz w:val="20"/>
                <w:szCs w:val="20"/>
              </w:rPr>
              <w:t>TaskUs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B342EA9"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EEBD05" w14:textId="77777777" w:rsidR="00734246" w:rsidRDefault="00000000" w:rsidP="00B1251F">
            <w:pPr>
              <w:jc w:val="both"/>
            </w:pPr>
            <w:r>
              <w:rPr>
                <w:sz w:val="20"/>
                <w:szCs w:val="20"/>
              </w:rPr>
              <w:t>Technology-enabled services GCC at scale</w:t>
            </w:r>
          </w:p>
        </w:tc>
      </w:tr>
      <w:tr w:rsidR="00734246" w14:paraId="499D2A5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A54EBF" w14:textId="77777777" w:rsidR="00734246" w:rsidRDefault="00000000" w:rsidP="00B1251F">
            <w:pPr>
              <w:jc w:val="both"/>
            </w:pPr>
            <w:r>
              <w:rPr>
                <w:sz w:val="20"/>
                <w:szCs w:val="20"/>
              </w:rPr>
              <w:t>Arjun Narayan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BCAC45D" w14:textId="77777777" w:rsidR="00734246" w:rsidRDefault="00000000" w:rsidP="00B1251F">
            <w:pPr>
              <w:jc w:val="both"/>
            </w:pPr>
            <w:r>
              <w:rPr>
                <w:sz w:val="20"/>
                <w:szCs w:val="20"/>
              </w:rPr>
              <w:t>Notion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DBE87F" w14:textId="77777777" w:rsidR="00734246" w:rsidRDefault="00000000" w:rsidP="00B1251F">
            <w:pPr>
              <w:jc w:val="both"/>
            </w:pPr>
            <w:r>
              <w:rPr>
                <w:sz w:val="20"/>
                <w:szCs w:val="20"/>
              </w:rPr>
              <w:t>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B731944" w14:textId="77777777" w:rsidR="00734246" w:rsidRDefault="00000000" w:rsidP="00B1251F">
            <w:pPr>
              <w:jc w:val="both"/>
            </w:pPr>
            <w:r>
              <w:rPr>
                <w:sz w:val="20"/>
                <w:szCs w:val="20"/>
              </w:rPr>
              <w:t>Nano GCC. Productivity software engineering</w:t>
            </w:r>
          </w:p>
        </w:tc>
      </w:tr>
      <w:tr w:rsidR="00734246" w14:paraId="5BFBDF3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6DD68C" w14:textId="77777777" w:rsidR="00734246" w:rsidRDefault="00000000" w:rsidP="00B1251F">
            <w:pPr>
              <w:jc w:val="both"/>
            </w:pPr>
            <w:r>
              <w:rPr>
                <w:sz w:val="20"/>
                <w:szCs w:val="20"/>
              </w:rPr>
              <w:t>Saket Saurabh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9CC8044" w14:textId="77777777" w:rsidR="00734246" w:rsidRDefault="00000000" w:rsidP="00B1251F">
            <w:pPr>
              <w:jc w:val="both"/>
            </w:pPr>
            <w:r>
              <w:rPr>
                <w:sz w:val="20"/>
                <w:szCs w:val="20"/>
              </w:rPr>
              <w:t>Robinhood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618E83" w14:textId="77777777" w:rsidR="00734246" w:rsidRDefault="00000000" w:rsidP="00B1251F">
            <w:pPr>
              <w:jc w:val="both"/>
            </w:pPr>
            <w:r>
              <w:rPr>
                <w:sz w:val="20"/>
                <w:szCs w:val="20"/>
              </w:rPr>
              <w:t>Head Engineering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A52150" w14:textId="77777777" w:rsidR="00734246" w:rsidRDefault="00000000" w:rsidP="00B1251F">
            <w:pPr>
              <w:jc w:val="both"/>
            </w:pPr>
            <w:r>
              <w:rPr>
                <w:sz w:val="20"/>
                <w:szCs w:val="20"/>
              </w:rPr>
              <w:t>Nano fintech GCC. Specialist talent build</w:t>
            </w:r>
          </w:p>
        </w:tc>
      </w:tr>
      <w:tr w:rsidR="00734246" w14:paraId="57703CB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AF230F" w14:textId="77777777" w:rsidR="00734246" w:rsidRDefault="00000000" w:rsidP="00B1251F">
            <w:pPr>
              <w:jc w:val="both"/>
            </w:pPr>
            <w:r>
              <w:rPr>
                <w:sz w:val="20"/>
                <w:szCs w:val="20"/>
              </w:rPr>
              <w:t>Preethi Sukumaran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1E0EDBD" w14:textId="77777777" w:rsidR="00734246" w:rsidRDefault="00000000" w:rsidP="00B1251F">
            <w:pPr>
              <w:jc w:val="both"/>
            </w:pPr>
            <w:r>
              <w:rPr>
                <w:sz w:val="20"/>
                <w:szCs w:val="20"/>
              </w:rPr>
              <w:t>Informatica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D0D25BB" w14:textId="77777777" w:rsidR="00734246" w:rsidRDefault="00000000" w:rsidP="00B1251F">
            <w:pPr>
              <w:jc w:val="both"/>
            </w:pPr>
            <w:r>
              <w:rPr>
                <w:sz w:val="20"/>
                <w:szCs w:val="20"/>
              </w:rPr>
              <w:t>MD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6D4802" w14:textId="77777777" w:rsidR="00734246" w:rsidRDefault="00000000" w:rsidP="00B1251F">
            <w:pPr>
              <w:jc w:val="both"/>
            </w:pPr>
            <w:r>
              <w:rPr>
                <w:sz w:val="20"/>
                <w:szCs w:val="20"/>
              </w:rPr>
              <w:t>Data management platform GCC</w:t>
            </w:r>
          </w:p>
        </w:tc>
      </w:tr>
      <w:tr w:rsidR="00734246" w14:paraId="3282F98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D6C122" w14:textId="77777777" w:rsidR="00734246" w:rsidRDefault="00000000" w:rsidP="00B1251F">
            <w:pPr>
              <w:jc w:val="both"/>
            </w:pPr>
            <w:r>
              <w:rPr>
                <w:sz w:val="20"/>
                <w:szCs w:val="20"/>
              </w:rPr>
              <w:t>Aman Grover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BBD7BE" w14:textId="77777777" w:rsidR="00734246" w:rsidRDefault="00000000" w:rsidP="00B1251F">
            <w:pPr>
              <w:jc w:val="both"/>
            </w:pPr>
            <w:r>
              <w:rPr>
                <w:sz w:val="20"/>
                <w:szCs w:val="20"/>
              </w:rPr>
              <w:t>Postman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5507C2C"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B89042" w14:textId="77777777" w:rsidR="00734246" w:rsidRDefault="00000000" w:rsidP="00B1251F">
            <w:pPr>
              <w:jc w:val="both"/>
            </w:pPr>
            <w:r>
              <w:rPr>
                <w:sz w:val="20"/>
                <w:szCs w:val="20"/>
              </w:rPr>
              <w:t>API platform engineering GCC, Bengaluru</w:t>
            </w:r>
          </w:p>
        </w:tc>
      </w:tr>
      <w:tr w:rsidR="00734246" w14:paraId="2FA267D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AADFA5" w14:textId="77777777" w:rsidR="00734246" w:rsidRDefault="00000000" w:rsidP="00B1251F">
            <w:pPr>
              <w:jc w:val="both"/>
            </w:pPr>
            <w:r>
              <w:rPr>
                <w:sz w:val="20"/>
                <w:szCs w:val="20"/>
              </w:rPr>
              <w:t>Tanvi Bhatt</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529A9A" w14:textId="77777777" w:rsidR="00734246" w:rsidRDefault="00000000" w:rsidP="00B1251F">
            <w:pPr>
              <w:jc w:val="both"/>
            </w:pPr>
            <w:r>
              <w:rPr>
                <w:sz w:val="20"/>
                <w:szCs w:val="20"/>
              </w:rPr>
              <w:t>Peak XV Partners (GCC LP Network)</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01E1BB"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E3DB054" w14:textId="77777777" w:rsidR="00734246" w:rsidRDefault="00000000" w:rsidP="00B1251F">
            <w:pPr>
              <w:jc w:val="both"/>
            </w:pPr>
            <w:r>
              <w:rPr>
                <w:sz w:val="20"/>
                <w:szCs w:val="20"/>
              </w:rPr>
              <w:t>GCC investment and scale advisory</w:t>
            </w:r>
          </w:p>
        </w:tc>
      </w:tr>
      <w:tr w:rsidR="00734246" w14:paraId="163E1FE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476C7CD" w14:textId="77777777" w:rsidR="00734246" w:rsidRDefault="00000000" w:rsidP="00B1251F">
            <w:pPr>
              <w:jc w:val="both"/>
            </w:pPr>
            <w:r>
              <w:rPr>
                <w:sz w:val="20"/>
                <w:szCs w:val="20"/>
              </w:rPr>
              <w:t>Riya Mehta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BDBC063" w14:textId="77777777" w:rsidR="00734246" w:rsidRDefault="00000000" w:rsidP="00B1251F">
            <w:pPr>
              <w:jc w:val="both"/>
            </w:pPr>
            <w:proofErr w:type="spellStart"/>
            <w:r>
              <w:rPr>
                <w:sz w:val="20"/>
                <w:szCs w:val="20"/>
              </w:rPr>
              <w:t>Freshworks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7089A8" w14:textId="77777777" w:rsidR="00734246" w:rsidRDefault="00000000" w:rsidP="00B1251F">
            <w:pPr>
              <w:jc w:val="both"/>
            </w:pPr>
            <w:r>
              <w:rPr>
                <w:sz w:val="20"/>
                <w:szCs w:val="20"/>
              </w:rPr>
              <w:t>Head, Product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5DB6E4" w14:textId="77777777" w:rsidR="00734246" w:rsidRDefault="00000000" w:rsidP="00B1251F">
            <w:pPr>
              <w:jc w:val="both"/>
            </w:pPr>
            <w:r>
              <w:rPr>
                <w:sz w:val="20"/>
                <w:szCs w:val="20"/>
              </w:rPr>
              <w:t>SaaS product engineering GCC</w:t>
            </w:r>
          </w:p>
        </w:tc>
      </w:tr>
      <w:tr w:rsidR="00734246" w14:paraId="1ACCD5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5A7093" w14:textId="77777777" w:rsidR="00734246" w:rsidRDefault="00000000" w:rsidP="00B1251F">
            <w:pPr>
              <w:jc w:val="both"/>
            </w:pPr>
            <w:r>
              <w:rPr>
                <w:sz w:val="20"/>
                <w:szCs w:val="20"/>
              </w:rPr>
              <w:t>Karan Sood</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09DB62E" w14:textId="77777777" w:rsidR="00734246" w:rsidRDefault="00000000" w:rsidP="00B1251F">
            <w:pPr>
              <w:jc w:val="both"/>
            </w:pPr>
            <w:r>
              <w:rPr>
                <w:sz w:val="20"/>
                <w:szCs w:val="20"/>
              </w:rPr>
              <w:t>Rubrik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62E96F"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A248BB" w14:textId="77777777" w:rsidR="00734246" w:rsidRDefault="00000000" w:rsidP="00B1251F">
            <w:pPr>
              <w:jc w:val="both"/>
            </w:pPr>
            <w:r>
              <w:rPr>
                <w:sz w:val="20"/>
                <w:szCs w:val="20"/>
              </w:rPr>
              <w:t>Cybersecurity and data resilience platform</w:t>
            </w:r>
          </w:p>
        </w:tc>
      </w:tr>
      <w:tr w:rsidR="00734246" w14:paraId="629EF9C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2FDEFE" w14:textId="77777777" w:rsidR="00734246" w:rsidRDefault="00000000" w:rsidP="00B1251F">
            <w:pPr>
              <w:jc w:val="both"/>
            </w:pPr>
            <w:r>
              <w:rPr>
                <w:sz w:val="20"/>
                <w:szCs w:val="20"/>
              </w:rPr>
              <w:t>Divya Menon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A8A8660"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F51CB06" w14:textId="77777777" w:rsidR="00734246" w:rsidRDefault="00000000" w:rsidP="00B1251F">
            <w:pPr>
              <w:jc w:val="both"/>
            </w:pPr>
            <w:r>
              <w:rPr>
                <w:sz w:val="20"/>
                <w:szCs w:val="20"/>
              </w:rPr>
              <w:t>Head, Analytics CoE</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FE656DC" w14:textId="77777777" w:rsidR="00734246" w:rsidRDefault="00000000" w:rsidP="00B1251F">
            <w:pPr>
              <w:jc w:val="both"/>
            </w:pPr>
            <w:r>
              <w:rPr>
                <w:sz w:val="20"/>
                <w:szCs w:val="20"/>
              </w:rPr>
              <w:t>AI and analytics product development</w:t>
            </w:r>
          </w:p>
        </w:tc>
      </w:tr>
    </w:tbl>
    <w:p w14:paraId="07E24368" w14:textId="77777777" w:rsidR="00734246" w:rsidRDefault="00734246" w:rsidP="00B1251F">
      <w:pPr>
        <w:spacing w:before="120"/>
        <w:jc w:val="both"/>
      </w:pPr>
    </w:p>
    <w:p w14:paraId="0E40B205" w14:textId="77777777" w:rsidR="00734246" w:rsidRDefault="00734246" w:rsidP="00B1251F">
      <w:pPr>
        <w:pBdr>
          <w:bottom w:val="single" w:sz="3" w:space="2" w:color="C5D8EC"/>
        </w:pBdr>
        <w:spacing w:before="100" w:after="100" w:line="276" w:lineRule="auto"/>
        <w:jc w:val="both"/>
      </w:pPr>
    </w:p>
    <w:p w14:paraId="62FA16FF" w14:textId="77777777" w:rsidR="00734246" w:rsidRDefault="00000000" w:rsidP="00B1251F">
      <w:pPr>
        <w:pStyle w:val="Heading1"/>
        <w:pBdr>
          <w:bottom w:val="single" w:sz="8" w:space="6" w:color="0D6E8A"/>
        </w:pBdr>
        <w:spacing w:line="276" w:lineRule="auto"/>
        <w:jc w:val="both"/>
      </w:pPr>
      <w:bookmarkStart w:id="61" w:name="_Toc224693414"/>
      <w:r>
        <w:t>9.9 Women in GCC Leadership: Recognised Leaders</w:t>
      </w:r>
      <w:bookmarkEnd w:id="61"/>
    </w:p>
    <w:p w14:paraId="2F5122C8" w14:textId="77777777" w:rsidR="00734246" w:rsidRDefault="00000000" w:rsidP="00B1251F">
      <w:pPr>
        <w:spacing w:after="100" w:line="288" w:lineRule="auto"/>
        <w:jc w:val="both"/>
      </w:pPr>
      <w:r>
        <w:t>India's GCC ecosystem has meaningfully higher representation of women in senior leadership compared to equivalent technology leadership populations. The following leaders are specifically recognised for their contributions.</w:t>
      </w:r>
    </w:p>
    <w:p w14:paraId="56B02CF2"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2ED9FC05"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FB9150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A68BAEF"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ED8334C"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734C799" w14:textId="77777777" w:rsidR="00734246" w:rsidRDefault="00000000" w:rsidP="00B1251F">
            <w:pPr>
              <w:jc w:val="both"/>
            </w:pPr>
            <w:r>
              <w:rPr>
                <w:b/>
                <w:bCs/>
                <w:color w:val="FFFFFF"/>
                <w:sz w:val="20"/>
                <w:szCs w:val="20"/>
              </w:rPr>
              <w:t>Recognition</w:t>
            </w:r>
          </w:p>
        </w:tc>
      </w:tr>
      <w:tr w:rsidR="00734246" w14:paraId="214B01B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A61192"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FD125D" w14:textId="77777777" w:rsidR="00734246" w:rsidRDefault="00000000" w:rsidP="00B1251F">
            <w:pPr>
              <w:jc w:val="both"/>
            </w:pPr>
            <w:r>
              <w:rPr>
                <w:sz w:val="20"/>
                <w:szCs w:val="20"/>
              </w:rPr>
              <w:t>Optum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B64B3C"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710149" w14:textId="77777777" w:rsidR="00734246" w:rsidRDefault="00000000" w:rsidP="00B1251F">
            <w:pPr>
              <w:jc w:val="both"/>
            </w:pPr>
            <w:r>
              <w:rPr>
                <w:sz w:val="20"/>
                <w:szCs w:val="20"/>
              </w:rPr>
              <w:t>AIM Top 25 2025. UHG Fortune 4 GCC</w:t>
            </w:r>
          </w:p>
        </w:tc>
      </w:tr>
      <w:tr w:rsidR="00734246" w14:paraId="04D7C2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58EC704" w14:textId="77777777" w:rsidR="00734246" w:rsidRDefault="00000000" w:rsidP="00B1251F">
            <w:pPr>
              <w:jc w:val="both"/>
            </w:pPr>
            <w:r>
              <w:rPr>
                <w:sz w:val="20"/>
                <w:szCs w:val="20"/>
              </w:rPr>
              <w:t>Ramya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75BAFE" w14:textId="77777777" w:rsidR="00734246" w:rsidRDefault="00000000" w:rsidP="00B1251F">
            <w:pPr>
              <w:jc w:val="both"/>
            </w:pPr>
            <w:proofErr w:type="spellStart"/>
            <w:r>
              <w:rPr>
                <w:sz w:val="20"/>
                <w:szCs w:val="20"/>
              </w:rPr>
              <w:t>MiQ</w:t>
            </w:r>
            <w:proofErr w:type="spellEnd"/>
            <w:r>
              <w:rPr>
                <w:sz w:val="20"/>
                <w:szCs w:val="20"/>
              </w:rPr>
              <w:t xml:space="preserve"> India CoE</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C939A9B" w14:textId="77777777" w:rsidR="00734246" w:rsidRDefault="00000000" w:rsidP="00B1251F">
            <w:pPr>
              <w:jc w:val="both"/>
            </w:pPr>
            <w:r>
              <w:rPr>
                <w:sz w:val="20"/>
                <w:szCs w:val="20"/>
              </w:rPr>
              <w:t>COO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59F2192" w14:textId="77777777" w:rsidR="00734246" w:rsidRDefault="00000000" w:rsidP="00B1251F">
            <w:pPr>
              <w:jc w:val="both"/>
            </w:pPr>
            <w:r>
              <w:rPr>
                <w:sz w:val="20"/>
                <w:szCs w:val="20"/>
              </w:rPr>
              <w:t>AIM Top 25 2025. Global Executive Board member</w:t>
            </w:r>
          </w:p>
        </w:tc>
      </w:tr>
      <w:tr w:rsidR="00734246" w14:paraId="672E3D22"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42B290" w14:textId="77777777" w:rsidR="00734246" w:rsidRDefault="00000000" w:rsidP="00B1251F">
            <w:pPr>
              <w:jc w:val="both"/>
            </w:pPr>
            <w:r>
              <w:rPr>
                <w:sz w:val="20"/>
                <w:szCs w:val="20"/>
              </w:rPr>
              <w:t>Nivruti Rai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C91E71" w14:textId="77777777" w:rsidR="00734246" w:rsidRDefault="00000000" w:rsidP="00B1251F">
            <w:pPr>
              <w:jc w:val="both"/>
            </w:pPr>
            <w:r>
              <w:rPr>
                <w:sz w:val="20"/>
                <w:szCs w:val="20"/>
              </w:rPr>
              <w:t>Intel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7A1D6FA"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C10D75" w14:textId="77777777" w:rsidR="00734246" w:rsidRDefault="00000000" w:rsidP="00B1251F">
            <w:pPr>
              <w:jc w:val="both"/>
            </w:pPr>
            <w:r>
              <w:rPr>
                <w:sz w:val="20"/>
                <w:szCs w:val="20"/>
              </w:rPr>
              <w:t>ET Edge Women in Leadership 2025</w:t>
            </w:r>
          </w:p>
        </w:tc>
      </w:tr>
      <w:tr w:rsidR="00734246" w14:paraId="22E646C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EC3676" w14:textId="77777777" w:rsidR="00734246" w:rsidRDefault="00000000" w:rsidP="00B1251F">
            <w:pPr>
              <w:jc w:val="both"/>
            </w:pPr>
            <w:r>
              <w:rPr>
                <w:sz w:val="20"/>
                <w:szCs w:val="20"/>
              </w:rPr>
              <w:t>Arpana Chopra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F24966" w14:textId="77777777" w:rsidR="00734246" w:rsidRDefault="00000000" w:rsidP="00B1251F">
            <w:pPr>
              <w:jc w:val="both"/>
            </w:pPr>
            <w:r>
              <w:rPr>
                <w:sz w:val="20"/>
                <w:szCs w:val="20"/>
              </w:rPr>
              <w:t>Falabella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4F6A3B3"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2D51A" w14:textId="77777777" w:rsidR="00734246" w:rsidRDefault="00000000" w:rsidP="00B1251F">
            <w:pPr>
              <w:jc w:val="both"/>
            </w:pPr>
            <w:r>
              <w:rPr>
                <w:sz w:val="20"/>
                <w:szCs w:val="20"/>
              </w:rPr>
              <w:t>AIM Top Retail GCC Heads 2025</w:t>
            </w:r>
          </w:p>
        </w:tc>
      </w:tr>
      <w:tr w:rsidR="00734246" w14:paraId="0AAEA1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36DFCA" w14:textId="77777777" w:rsidR="00734246" w:rsidRDefault="00000000" w:rsidP="00B1251F">
            <w:pPr>
              <w:jc w:val="both"/>
            </w:pPr>
            <w:r>
              <w:rPr>
                <w:sz w:val="20"/>
                <w:szCs w:val="20"/>
              </w:rPr>
              <w:t>Priya Rajagopalan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F3446DD" w14:textId="77777777" w:rsidR="00734246" w:rsidRDefault="00000000" w:rsidP="00B1251F">
            <w:pPr>
              <w:jc w:val="both"/>
            </w:pPr>
            <w:r>
              <w:rPr>
                <w:sz w:val="20"/>
                <w:szCs w:val="20"/>
              </w:rPr>
              <w:t>Morgan Stanley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8F5723" w14:textId="77777777" w:rsidR="00734246" w:rsidRDefault="00000000" w:rsidP="00B1251F">
            <w:pPr>
              <w:jc w:val="both"/>
            </w:pPr>
            <w:r>
              <w:rPr>
                <w:sz w:val="20"/>
                <w:szCs w:val="20"/>
              </w:rPr>
              <w:t>MD, Advantage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0EC52A" w14:textId="77777777" w:rsidR="00734246" w:rsidRDefault="00000000" w:rsidP="00B1251F">
            <w:pPr>
              <w:jc w:val="both"/>
            </w:pPr>
            <w:r>
              <w:rPr>
                <w:sz w:val="20"/>
                <w:szCs w:val="20"/>
              </w:rPr>
              <w:t>15+ year Morgan Stanley India leader</w:t>
            </w:r>
          </w:p>
        </w:tc>
      </w:tr>
      <w:tr w:rsidR="00734246" w14:paraId="50F8556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8491AB" w14:textId="77777777" w:rsidR="00734246" w:rsidRDefault="00000000" w:rsidP="00B1251F">
            <w:pPr>
              <w:jc w:val="both"/>
            </w:pPr>
            <w:r>
              <w:rPr>
                <w:sz w:val="20"/>
                <w:szCs w:val="20"/>
              </w:rPr>
              <w:t>Shilpa Kumar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0D54D06" w14:textId="77777777" w:rsidR="00734246" w:rsidRDefault="00000000" w:rsidP="00B1251F">
            <w:pPr>
              <w:jc w:val="both"/>
            </w:pPr>
            <w:r>
              <w:rPr>
                <w:sz w:val="20"/>
                <w:szCs w:val="20"/>
              </w:rPr>
              <w:t>IIFL Securities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1F8BB57"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37E27B" w14:textId="77777777" w:rsidR="00734246" w:rsidRDefault="00000000" w:rsidP="00B1251F">
            <w:pPr>
              <w:jc w:val="both"/>
            </w:pPr>
            <w:r>
              <w:rPr>
                <w:sz w:val="20"/>
                <w:szCs w:val="20"/>
              </w:rPr>
              <w:t>Digital finance leadership</w:t>
            </w:r>
          </w:p>
        </w:tc>
      </w:tr>
      <w:tr w:rsidR="00734246" w14:paraId="3AD5D66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1F176FB"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76E7339" w14:textId="77777777" w:rsidR="00734246" w:rsidRDefault="00000000" w:rsidP="00B1251F">
            <w:pPr>
              <w:jc w:val="both"/>
            </w:pPr>
            <w:r>
              <w:rPr>
                <w:sz w:val="20"/>
                <w:szCs w:val="20"/>
              </w:rPr>
              <w:t>KPMG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4704BC" w14:textId="77777777" w:rsidR="00734246" w:rsidRDefault="00000000" w:rsidP="00B1251F">
            <w:pPr>
              <w:jc w:val="both"/>
            </w:pPr>
            <w:r>
              <w:rPr>
                <w:sz w:val="20"/>
                <w:szCs w:val="20"/>
              </w:rPr>
              <w:t>National Lead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8D6E86" w14:textId="77777777" w:rsidR="00734246" w:rsidRDefault="00000000" w:rsidP="00B1251F">
            <w:pPr>
              <w:jc w:val="both"/>
            </w:pPr>
            <w:r>
              <w:rPr>
                <w:sz w:val="20"/>
                <w:szCs w:val="20"/>
              </w:rPr>
              <w:t>GCC advisory. Top KPMG India partner</w:t>
            </w:r>
          </w:p>
        </w:tc>
      </w:tr>
      <w:tr w:rsidR="00734246" w14:paraId="557F0D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902C4D" w14:textId="77777777" w:rsidR="00734246" w:rsidRDefault="00000000" w:rsidP="00B1251F">
            <w:pPr>
              <w:jc w:val="both"/>
            </w:pPr>
            <w:r>
              <w:rPr>
                <w:sz w:val="20"/>
                <w:szCs w:val="20"/>
              </w:rPr>
              <w:t>Aparna Bharadwaj</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0066DC" w14:textId="77777777" w:rsidR="00734246" w:rsidRDefault="00000000" w:rsidP="00B1251F">
            <w:pPr>
              <w:jc w:val="both"/>
            </w:pPr>
            <w:r>
              <w:rPr>
                <w:sz w:val="20"/>
                <w:szCs w:val="20"/>
              </w:rPr>
              <w:t>BCG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076B414"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4E738E9" w14:textId="77777777" w:rsidR="00734246" w:rsidRDefault="00000000" w:rsidP="00B1251F">
            <w:pPr>
              <w:jc w:val="both"/>
            </w:pPr>
            <w:r>
              <w:rPr>
                <w:sz w:val="20"/>
                <w:szCs w:val="20"/>
              </w:rPr>
              <w:t>Healthcare GCC strategy</w:t>
            </w:r>
          </w:p>
        </w:tc>
      </w:tr>
      <w:tr w:rsidR="00734246" w14:paraId="7E8AE73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3E4C33" w14:textId="77777777" w:rsidR="00734246" w:rsidRDefault="00000000" w:rsidP="00B1251F">
            <w:pPr>
              <w:jc w:val="both"/>
            </w:pPr>
            <w:r>
              <w:rPr>
                <w:sz w:val="20"/>
                <w:szCs w:val="20"/>
              </w:rPr>
              <w:t>Tanvi Bhatt</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EFDF9C6" w14:textId="77777777" w:rsidR="00734246" w:rsidRDefault="00000000" w:rsidP="00B1251F">
            <w:pPr>
              <w:jc w:val="both"/>
            </w:pPr>
            <w:r>
              <w:rPr>
                <w:sz w:val="20"/>
                <w:szCs w:val="20"/>
              </w:rPr>
              <w:t>Peak XV Partners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63F215"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4AB83D" w14:textId="77777777" w:rsidR="00734246" w:rsidRDefault="00000000" w:rsidP="00B1251F">
            <w:pPr>
              <w:jc w:val="both"/>
            </w:pPr>
            <w:r>
              <w:rPr>
                <w:sz w:val="20"/>
                <w:szCs w:val="20"/>
              </w:rPr>
              <w:t>GCC investment</w:t>
            </w:r>
          </w:p>
        </w:tc>
      </w:tr>
      <w:tr w:rsidR="00734246" w14:paraId="78F1EF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1D5B1EE" w14:textId="77777777" w:rsidR="00734246" w:rsidRDefault="00000000" w:rsidP="00B1251F">
            <w:pPr>
              <w:jc w:val="both"/>
            </w:pPr>
            <w:r>
              <w:rPr>
                <w:sz w:val="20"/>
                <w:szCs w:val="20"/>
              </w:rPr>
              <w:t>Priya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17B5B9" w14:textId="77777777" w:rsidR="00734246" w:rsidRDefault="00000000" w:rsidP="00B1251F">
            <w:pPr>
              <w:jc w:val="both"/>
            </w:pPr>
            <w:r>
              <w:rPr>
                <w:sz w:val="20"/>
                <w:szCs w:val="20"/>
              </w:rPr>
              <w:t>Adobe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A3783D"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4883B9" w14:textId="77777777" w:rsidR="00734246" w:rsidRDefault="00000000" w:rsidP="00B1251F">
            <w:pPr>
              <w:jc w:val="both"/>
            </w:pPr>
            <w:r>
              <w:rPr>
                <w:sz w:val="20"/>
                <w:szCs w:val="20"/>
              </w:rPr>
              <w:t>Product engineering leadership</w:t>
            </w:r>
          </w:p>
        </w:tc>
      </w:tr>
      <w:tr w:rsidR="00734246" w14:paraId="35D1699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73658D" w14:textId="77777777" w:rsidR="00734246" w:rsidRDefault="00000000" w:rsidP="00B1251F">
            <w:pPr>
              <w:jc w:val="both"/>
            </w:pPr>
            <w:r>
              <w:rPr>
                <w:sz w:val="20"/>
                <w:szCs w:val="20"/>
              </w:rPr>
              <w:t>Meena Ganesh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A0BC697" w14:textId="77777777" w:rsidR="00734246" w:rsidRDefault="00000000" w:rsidP="00B1251F">
            <w:pPr>
              <w:jc w:val="both"/>
            </w:pPr>
            <w:proofErr w:type="spellStart"/>
            <w:r>
              <w:rPr>
                <w:sz w:val="20"/>
                <w:szCs w:val="20"/>
              </w:rPr>
              <w:t>Portea</w:t>
            </w:r>
            <w:proofErr w:type="spellEnd"/>
            <w:r>
              <w:rPr>
                <w:sz w:val="20"/>
                <w:szCs w:val="20"/>
              </w:rPr>
              <w:t xml:space="preserve"> Medical</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CE45C8"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57C29B" w14:textId="77777777" w:rsidR="00734246" w:rsidRDefault="00000000" w:rsidP="00B1251F">
            <w:pPr>
              <w:jc w:val="both"/>
            </w:pPr>
            <w:r>
              <w:rPr>
                <w:sz w:val="20"/>
                <w:szCs w:val="20"/>
              </w:rPr>
              <w:t>Healthcare GCC innovation</w:t>
            </w:r>
          </w:p>
        </w:tc>
      </w:tr>
      <w:tr w:rsidR="00734246" w14:paraId="27B3DA9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CC6416" w14:textId="77777777" w:rsidR="00734246" w:rsidRDefault="00000000" w:rsidP="00B1251F">
            <w:pPr>
              <w:jc w:val="both"/>
            </w:pPr>
            <w:r>
              <w:rPr>
                <w:sz w:val="20"/>
                <w:szCs w:val="20"/>
              </w:rPr>
              <w:t>Pooja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286A3F" w14:textId="77777777" w:rsidR="00734246" w:rsidRDefault="00000000" w:rsidP="00B1251F">
            <w:pPr>
              <w:jc w:val="both"/>
            </w:pPr>
            <w:r>
              <w:rPr>
                <w:sz w:val="20"/>
                <w:szCs w:val="20"/>
              </w:rPr>
              <w:t>Zurich Insurance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80CCF3" w14:textId="77777777" w:rsidR="00734246" w:rsidRDefault="00000000" w:rsidP="00B1251F">
            <w:pPr>
              <w:jc w:val="both"/>
            </w:pPr>
            <w:r>
              <w:rPr>
                <w:sz w:val="20"/>
                <w:szCs w:val="20"/>
              </w:rPr>
              <w:t>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436CDB" w14:textId="77777777" w:rsidR="00734246" w:rsidRDefault="00000000" w:rsidP="00B1251F">
            <w:pPr>
              <w:jc w:val="both"/>
            </w:pPr>
            <w:r>
              <w:rPr>
                <w:sz w:val="20"/>
                <w:szCs w:val="20"/>
              </w:rPr>
              <w:t>Insurance tech GCC build</w:t>
            </w:r>
          </w:p>
        </w:tc>
      </w:tr>
      <w:tr w:rsidR="00734246" w14:paraId="0DDD657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9D57BD8" w14:textId="77777777" w:rsidR="00734246" w:rsidRDefault="00000000" w:rsidP="00B1251F">
            <w:pPr>
              <w:jc w:val="both"/>
            </w:pPr>
            <w:r>
              <w:rPr>
                <w:sz w:val="20"/>
                <w:szCs w:val="20"/>
              </w:rPr>
              <w:t>Divya Menon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DFCCEA8"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90DDEB" w14:textId="77777777" w:rsidR="00734246" w:rsidRDefault="00000000" w:rsidP="00B1251F">
            <w:pPr>
              <w:jc w:val="both"/>
            </w:pPr>
            <w:r>
              <w:rPr>
                <w:sz w:val="20"/>
                <w:szCs w:val="20"/>
              </w:rPr>
              <w:t>Head, Analytics CoE</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9E66E0" w14:textId="77777777" w:rsidR="00734246" w:rsidRDefault="00000000" w:rsidP="00B1251F">
            <w:pPr>
              <w:jc w:val="both"/>
            </w:pPr>
            <w:r>
              <w:rPr>
                <w:sz w:val="20"/>
                <w:szCs w:val="20"/>
              </w:rPr>
              <w:t>AI product development</w:t>
            </w:r>
          </w:p>
        </w:tc>
      </w:tr>
      <w:tr w:rsidR="00734246" w14:paraId="0B0F9FC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8926CC" w14:textId="77777777" w:rsidR="00734246" w:rsidRDefault="00000000" w:rsidP="00B1251F">
            <w:pPr>
              <w:jc w:val="both"/>
            </w:pPr>
            <w:r>
              <w:rPr>
                <w:sz w:val="20"/>
                <w:szCs w:val="20"/>
              </w:rPr>
              <w:t>Riya Mehta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5A220ED" w14:textId="77777777" w:rsidR="00734246" w:rsidRDefault="00000000" w:rsidP="00B1251F">
            <w:pPr>
              <w:jc w:val="both"/>
            </w:pPr>
            <w:proofErr w:type="spellStart"/>
            <w:r>
              <w:rPr>
                <w:sz w:val="20"/>
                <w:szCs w:val="20"/>
              </w:rPr>
              <w:t>Freshworks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7D5DC25" w14:textId="77777777" w:rsidR="00734246" w:rsidRDefault="00000000" w:rsidP="00B1251F">
            <w:pPr>
              <w:jc w:val="both"/>
            </w:pPr>
            <w:r>
              <w:rPr>
                <w:sz w:val="20"/>
                <w:szCs w:val="20"/>
              </w:rPr>
              <w:t>Head, Product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6B57AF" w14:textId="77777777" w:rsidR="00734246" w:rsidRDefault="00000000" w:rsidP="00B1251F">
            <w:pPr>
              <w:jc w:val="both"/>
            </w:pPr>
            <w:r>
              <w:rPr>
                <w:sz w:val="20"/>
                <w:szCs w:val="20"/>
              </w:rPr>
              <w:t>SaaS engineering GCC</w:t>
            </w:r>
          </w:p>
        </w:tc>
      </w:tr>
      <w:tr w:rsidR="00734246" w14:paraId="4BAA222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1726365" w14:textId="77777777" w:rsidR="00734246" w:rsidRDefault="00000000" w:rsidP="00B1251F">
            <w:pPr>
              <w:jc w:val="both"/>
            </w:pPr>
            <w:r>
              <w:rPr>
                <w:sz w:val="20"/>
                <w:szCs w:val="20"/>
              </w:rPr>
              <w:t>Preethi Sukumaran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C5C176C" w14:textId="77777777" w:rsidR="00734246" w:rsidRDefault="00000000" w:rsidP="00B1251F">
            <w:pPr>
              <w:jc w:val="both"/>
            </w:pPr>
            <w:r>
              <w:rPr>
                <w:sz w:val="20"/>
                <w:szCs w:val="20"/>
              </w:rPr>
              <w:t>Informatica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FB5C49" w14:textId="77777777" w:rsidR="00734246" w:rsidRDefault="00000000" w:rsidP="00B1251F">
            <w:pPr>
              <w:jc w:val="both"/>
            </w:pPr>
            <w:r>
              <w:rPr>
                <w:sz w:val="20"/>
                <w:szCs w:val="20"/>
              </w:rPr>
              <w:t>MD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100C06" w14:textId="77777777" w:rsidR="00734246" w:rsidRDefault="00000000" w:rsidP="00B1251F">
            <w:pPr>
              <w:jc w:val="both"/>
            </w:pPr>
            <w:r>
              <w:rPr>
                <w:sz w:val="20"/>
                <w:szCs w:val="20"/>
              </w:rPr>
              <w:t>Data management GCC</w:t>
            </w:r>
          </w:p>
        </w:tc>
      </w:tr>
      <w:tr w:rsidR="00734246" w14:paraId="5792FFF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ED72E2" w14:textId="77777777" w:rsidR="00734246" w:rsidRDefault="00000000" w:rsidP="00B1251F">
            <w:pPr>
              <w:jc w:val="both"/>
            </w:pPr>
            <w:r>
              <w:rPr>
                <w:sz w:val="20"/>
                <w:szCs w:val="20"/>
              </w:rPr>
              <w:t>Vidya Laxman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5D28D6" w14:textId="77777777" w:rsidR="00734246" w:rsidRDefault="00000000" w:rsidP="00B1251F">
            <w:pPr>
              <w:jc w:val="both"/>
            </w:pPr>
            <w:r>
              <w:rPr>
                <w:sz w:val="20"/>
                <w:szCs w:val="20"/>
              </w:rPr>
              <w:t>Microsoft India R&amp;D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F46054" w14:textId="77777777" w:rsidR="00734246" w:rsidRDefault="00000000" w:rsidP="00B1251F">
            <w:pPr>
              <w:jc w:val="both"/>
            </w:pPr>
            <w:r>
              <w:rPr>
                <w:sz w:val="20"/>
                <w:szCs w:val="20"/>
              </w:rPr>
              <w:t>Director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202E09" w14:textId="77777777" w:rsidR="00734246" w:rsidRDefault="00000000" w:rsidP="00B1251F">
            <w:pPr>
              <w:jc w:val="both"/>
            </w:pPr>
            <w:r>
              <w:rPr>
                <w:sz w:val="20"/>
                <w:szCs w:val="20"/>
              </w:rPr>
              <w:t>Cloud engineering at scale</w:t>
            </w:r>
          </w:p>
        </w:tc>
      </w:tr>
    </w:tbl>
    <w:p w14:paraId="3D726166" w14:textId="77777777" w:rsidR="00734246" w:rsidRDefault="00734246" w:rsidP="00B1251F">
      <w:pPr>
        <w:spacing w:before="120"/>
        <w:jc w:val="both"/>
      </w:pPr>
    </w:p>
    <w:p w14:paraId="680F6882" w14:textId="77777777" w:rsidR="00734246" w:rsidRDefault="00734246" w:rsidP="00B1251F">
      <w:pPr>
        <w:pBdr>
          <w:bottom w:val="single" w:sz="3" w:space="2" w:color="C5D8EC"/>
        </w:pBdr>
        <w:spacing w:before="100" w:after="100" w:line="276" w:lineRule="auto"/>
        <w:jc w:val="both"/>
      </w:pPr>
    </w:p>
    <w:p w14:paraId="322936FE" w14:textId="77777777" w:rsidR="00734246" w:rsidRDefault="00000000" w:rsidP="00B1251F">
      <w:pPr>
        <w:pStyle w:val="Heading1"/>
        <w:pBdr>
          <w:bottom w:val="single" w:sz="8" w:space="6" w:color="0D6E8A"/>
        </w:pBdr>
        <w:spacing w:line="276" w:lineRule="auto"/>
        <w:jc w:val="both"/>
      </w:pPr>
      <w:bookmarkStart w:id="62" w:name="_Toc224693415"/>
      <w:r>
        <w:t>9.10 GCC Ecosystem Builders: Policy, Academia, and Infrastructure</w:t>
      </w:r>
      <w:bookmarkEnd w:id="62"/>
    </w:p>
    <w:p w14:paraId="722F7A19" w14:textId="77777777" w:rsidR="00734246" w:rsidRDefault="00000000" w:rsidP="00B1251F">
      <w:pPr>
        <w:spacing w:after="100" w:line="288" w:lineRule="auto"/>
        <w:jc w:val="both"/>
      </w:pPr>
      <w:r>
        <w:t xml:space="preserve">GCCs do not operate in isolation. This </w:t>
      </w:r>
      <w:proofErr w:type="gramStart"/>
      <w:r>
        <w:t>cohort  -</w:t>
      </w:r>
      <w:proofErr w:type="gramEnd"/>
      <w:r>
        <w:t xml:space="preserve">  policy architects, academics, and real estate and infrastructure </w:t>
      </w:r>
      <w:proofErr w:type="gramStart"/>
      <w:r>
        <w:t>leaders  -</w:t>
      </w:r>
      <w:proofErr w:type="gramEnd"/>
      <w:r>
        <w:t xml:space="preserve">  shapes the conditions under which all GCCs operate.</w:t>
      </w:r>
    </w:p>
    <w:p w14:paraId="226C0A65"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2985D90"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5D77B2B"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69CD61E"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9CF314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CA1B48C" w14:textId="77777777" w:rsidR="00734246" w:rsidRDefault="00000000" w:rsidP="00B1251F">
            <w:pPr>
              <w:jc w:val="both"/>
            </w:pPr>
            <w:r>
              <w:rPr>
                <w:b/>
                <w:bCs/>
                <w:color w:val="FFFFFF"/>
                <w:sz w:val="20"/>
                <w:szCs w:val="20"/>
              </w:rPr>
              <w:t>Notable</w:t>
            </w:r>
          </w:p>
        </w:tc>
      </w:tr>
      <w:tr w:rsidR="00734246" w14:paraId="15BF540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A4A3D26" w14:textId="77777777" w:rsidR="00734246" w:rsidRDefault="00000000" w:rsidP="00B1251F">
            <w:pPr>
              <w:jc w:val="both"/>
            </w:pPr>
            <w:r>
              <w:rPr>
                <w:sz w:val="20"/>
                <w:szCs w:val="20"/>
              </w:rPr>
              <w:t>Debjani Ghosh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189A7E"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EBBCC0" w14:textId="77777777" w:rsidR="00734246" w:rsidRDefault="00000000" w:rsidP="00B1251F">
            <w:pPr>
              <w:jc w:val="both"/>
            </w:pPr>
            <w:r>
              <w:rPr>
                <w:sz w:val="20"/>
                <w:szCs w:val="20"/>
              </w:rPr>
              <w:t>Former 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5B4D795" w14:textId="77777777" w:rsidR="00734246" w:rsidRDefault="00000000" w:rsidP="00B1251F">
            <w:pPr>
              <w:jc w:val="both"/>
            </w:pPr>
            <w:r>
              <w:rPr>
                <w:sz w:val="20"/>
                <w:szCs w:val="20"/>
              </w:rPr>
              <w:t>Led NASSCOM through the 2020-2024 GCC acceleration cycle</w:t>
            </w:r>
          </w:p>
        </w:tc>
      </w:tr>
      <w:tr w:rsidR="00734246" w14:paraId="64B750C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0890A0" w14:textId="77777777" w:rsidR="00734246" w:rsidRDefault="00000000" w:rsidP="00B1251F">
            <w:pPr>
              <w:jc w:val="both"/>
            </w:pPr>
            <w:r>
              <w:rPr>
                <w:sz w:val="20"/>
                <w:szCs w:val="20"/>
              </w:rPr>
              <w:t>Rajesh Nambiar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A1276A"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071C674" w14:textId="77777777" w:rsidR="00734246" w:rsidRDefault="00000000" w:rsidP="00B1251F">
            <w:pPr>
              <w:jc w:val="both"/>
            </w:pPr>
            <w:r>
              <w:rPr>
                <w:sz w:val="20"/>
                <w:szCs w:val="20"/>
              </w:rPr>
              <w:t>Chairman 2024-25</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D72BC8" w14:textId="77777777" w:rsidR="00734246" w:rsidRDefault="00000000" w:rsidP="00B1251F">
            <w:pPr>
              <w:jc w:val="both"/>
            </w:pPr>
            <w:r>
              <w:rPr>
                <w:sz w:val="20"/>
                <w:szCs w:val="20"/>
              </w:rPr>
              <w:t>Led NASSCOM's GCC Policy Engagement and National Framework 2025</w:t>
            </w:r>
          </w:p>
        </w:tc>
      </w:tr>
      <w:tr w:rsidR="00734246" w14:paraId="1F4B159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A1BF52" w14:textId="77777777" w:rsidR="00734246" w:rsidRDefault="00000000" w:rsidP="00B1251F">
            <w:pPr>
              <w:jc w:val="both"/>
            </w:pPr>
            <w:r>
              <w:rPr>
                <w:sz w:val="20"/>
                <w:szCs w:val="20"/>
              </w:rPr>
              <w:t>Ram Mohan Misra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335AA5E" w14:textId="77777777" w:rsidR="00734246" w:rsidRDefault="00000000" w:rsidP="00B1251F">
            <w:pPr>
              <w:jc w:val="both"/>
            </w:pPr>
            <w:r>
              <w:rPr>
                <w:sz w:val="20"/>
                <w:szCs w:val="20"/>
              </w:rPr>
              <w:t>Ministry of Electronics and IT</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CD5C278" w14:textId="77777777" w:rsidR="00734246" w:rsidRDefault="00000000" w:rsidP="00B1251F">
            <w:pPr>
              <w:jc w:val="both"/>
            </w:pPr>
            <w:r>
              <w:rPr>
                <w:sz w:val="20"/>
                <w:szCs w:val="20"/>
              </w:rPr>
              <w:t>Additional Secretary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926C22" w14:textId="77777777" w:rsidR="00734246" w:rsidRDefault="00000000" w:rsidP="00B1251F">
            <w:pPr>
              <w:jc w:val="both"/>
            </w:pPr>
            <w:r>
              <w:rPr>
                <w:sz w:val="20"/>
                <w:szCs w:val="20"/>
              </w:rPr>
              <w:t>MEITY policy architect for GCC national framework</w:t>
            </w:r>
          </w:p>
        </w:tc>
      </w:tr>
      <w:tr w:rsidR="00734246" w14:paraId="1F29FB0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8909E5" w14:textId="77777777" w:rsidR="00734246" w:rsidRDefault="00000000" w:rsidP="00B1251F">
            <w:pPr>
              <w:jc w:val="both"/>
            </w:pPr>
            <w:r>
              <w:rPr>
                <w:sz w:val="20"/>
                <w:szCs w:val="20"/>
              </w:rPr>
              <w:t>Gunjan Pande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4D5236" w14:textId="77777777" w:rsidR="00734246" w:rsidRDefault="00000000" w:rsidP="00B1251F">
            <w:pPr>
              <w:jc w:val="both"/>
            </w:pPr>
            <w:r>
              <w:rPr>
                <w:sz w:val="20"/>
                <w:szCs w:val="20"/>
              </w:rPr>
              <w:t>IIT Bombay (Industry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357A80D" w14:textId="77777777" w:rsidR="00734246" w:rsidRDefault="00000000" w:rsidP="00B1251F">
            <w:pPr>
              <w:jc w:val="both"/>
            </w:pPr>
            <w:r>
              <w:rPr>
                <w:sz w:val="20"/>
                <w:szCs w:val="20"/>
              </w:rPr>
              <w:t>Dean, Industry Relations</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D6CAAB" w14:textId="77777777" w:rsidR="00734246" w:rsidRDefault="00000000" w:rsidP="00B1251F">
            <w:pPr>
              <w:jc w:val="both"/>
            </w:pPr>
            <w:r>
              <w:rPr>
                <w:sz w:val="20"/>
                <w:szCs w:val="20"/>
              </w:rPr>
              <w:t>GCC-academia pipeline development</w:t>
            </w:r>
          </w:p>
        </w:tc>
      </w:tr>
      <w:tr w:rsidR="00734246" w14:paraId="499FB5E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891285F" w14:textId="77777777" w:rsidR="00734246" w:rsidRDefault="00000000" w:rsidP="00B1251F">
            <w:pPr>
              <w:jc w:val="both"/>
            </w:pPr>
            <w:r>
              <w:rPr>
                <w:sz w:val="20"/>
                <w:szCs w:val="20"/>
              </w:rPr>
              <w:t>S. Krishna Kumar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C687A5" w14:textId="77777777" w:rsidR="00734246" w:rsidRDefault="00000000" w:rsidP="00B1251F">
            <w:pPr>
              <w:jc w:val="both"/>
            </w:pPr>
            <w:r>
              <w:rPr>
                <w:sz w:val="20"/>
                <w:szCs w:val="20"/>
              </w:rPr>
              <w:t>STPI</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4EBB8D" w14:textId="77777777" w:rsidR="00734246" w:rsidRDefault="00000000" w:rsidP="00B1251F">
            <w:pPr>
              <w:jc w:val="both"/>
            </w:pPr>
            <w:r>
              <w:rPr>
                <w:sz w:val="20"/>
                <w:szCs w:val="20"/>
              </w:rPr>
              <w:t>Director General</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DFEAB" w14:textId="77777777" w:rsidR="00734246" w:rsidRDefault="00000000" w:rsidP="00B1251F">
            <w:pPr>
              <w:jc w:val="both"/>
            </w:pPr>
            <w:r>
              <w:rPr>
                <w:sz w:val="20"/>
                <w:szCs w:val="20"/>
              </w:rPr>
              <w:t>State-level GCC facilitation across 26 cities</w:t>
            </w:r>
          </w:p>
        </w:tc>
      </w:tr>
      <w:tr w:rsidR="00734246" w14:paraId="60E64E4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12E35F" w14:textId="77777777" w:rsidR="00734246" w:rsidRDefault="00000000" w:rsidP="00B1251F">
            <w:pPr>
              <w:jc w:val="both"/>
            </w:pPr>
            <w:r>
              <w:rPr>
                <w:sz w:val="20"/>
                <w:szCs w:val="20"/>
              </w:rPr>
              <w:t>Sangeeta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A975AC"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14303D" w14:textId="77777777" w:rsidR="00734246" w:rsidRDefault="00000000" w:rsidP="00B1251F">
            <w:pPr>
              <w:jc w:val="both"/>
            </w:pPr>
            <w:r>
              <w:rPr>
                <w:sz w:val="20"/>
                <w:szCs w:val="20"/>
              </w:rPr>
              <w:t>Senior 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38B4517" w14:textId="77777777" w:rsidR="00734246" w:rsidRDefault="00000000" w:rsidP="00B1251F">
            <w:pPr>
              <w:jc w:val="both"/>
            </w:pPr>
            <w:r>
              <w:rPr>
                <w:sz w:val="20"/>
                <w:szCs w:val="20"/>
              </w:rPr>
              <w:t>GCC skills and talent development programs</w:t>
            </w:r>
          </w:p>
        </w:tc>
      </w:tr>
      <w:tr w:rsidR="00734246" w14:paraId="5E1BC5B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E561291" w14:textId="77777777" w:rsidR="00734246" w:rsidRDefault="00000000" w:rsidP="00B1251F">
            <w:pPr>
              <w:jc w:val="both"/>
            </w:pPr>
            <w:r>
              <w:rPr>
                <w:sz w:val="20"/>
                <w:szCs w:val="20"/>
              </w:rPr>
              <w:t xml:space="preserve">Nidhi </w:t>
            </w:r>
            <w:proofErr w:type="spellStart"/>
            <w:r>
              <w:rPr>
                <w:sz w:val="20"/>
                <w:szCs w:val="20"/>
              </w:rPr>
              <w:t>Pundhir</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1352E4" w14:textId="77777777" w:rsidR="00734246" w:rsidRDefault="00000000" w:rsidP="00B1251F">
            <w:pPr>
              <w:jc w:val="both"/>
            </w:pPr>
            <w:r>
              <w:rPr>
                <w:sz w:val="20"/>
                <w:szCs w:val="20"/>
              </w:rPr>
              <w:t>Microsoft India (Policy)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5FC560" w14:textId="77777777" w:rsidR="00734246" w:rsidRDefault="00000000" w:rsidP="00B1251F">
            <w:pPr>
              <w:jc w:val="both"/>
            </w:pPr>
            <w:r>
              <w:rPr>
                <w:sz w:val="20"/>
                <w:szCs w:val="20"/>
              </w:rPr>
              <w:t>Director, Government Affairs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423D7D5" w14:textId="77777777" w:rsidR="00734246" w:rsidRDefault="00000000" w:rsidP="00B1251F">
            <w:pPr>
              <w:jc w:val="both"/>
            </w:pPr>
            <w:r>
              <w:rPr>
                <w:sz w:val="20"/>
                <w:szCs w:val="20"/>
              </w:rPr>
              <w:t>Tech GCC regulatory and policy engagement</w:t>
            </w:r>
          </w:p>
        </w:tc>
      </w:tr>
      <w:tr w:rsidR="00734246" w14:paraId="767B23F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7C03CB" w14:textId="77777777" w:rsidR="00734246" w:rsidRDefault="00000000" w:rsidP="00B1251F">
            <w:pPr>
              <w:jc w:val="both"/>
            </w:pPr>
            <w:r>
              <w:rPr>
                <w:sz w:val="20"/>
                <w:szCs w:val="20"/>
              </w:rPr>
              <w:t>Sriram Natarajan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2AA838D" w14:textId="77777777" w:rsidR="00734246" w:rsidRDefault="00000000" w:rsidP="00B1251F">
            <w:pPr>
              <w:jc w:val="both"/>
            </w:pPr>
            <w:r>
              <w:rPr>
                <w:sz w:val="20"/>
                <w:szCs w:val="20"/>
              </w:rPr>
              <w:t>WNS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28574EA" w14:textId="77777777" w:rsidR="00734246" w:rsidRDefault="00000000" w:rsidP="00B1251F">
            <w:pPr>
              <w:jc w:val="both"/>
            </w:pPr>
            <w:r>
              <w:rPr>
                <w:sz w:val="20"/>
                <w:szCs w:val="20"/>
              </w:rPr>
              <w:t>President, BFSI</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E313CA" w14:textId="77777777" w:rsidR="00734246" w:rsidRDefault="00000000" w:rsidP="00B1251F">
            <w:pPr>
              <w:jc w:val="both"/>
            </w:pPr>
            <w:r>
              <w:rPr>
                <w:sz w:val="20"/>
                <w:szCs w:val="20"/>
              </w:rPr>
              <w:t>GCC services delivery and transformation</w:t>
            </w:r>
          </w:p>
        </w:tc>
      </w:tr>
      <w:tr w:rsidR="00734246" w14:paraId="51BBEF9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1FB709" w14:textId="77777777" w:rsidR="00734246" w:rsidRDefault="00000000" w:rsidP="00B1251F">
            <w:pPr>
              <w:jc w:val="both"/>
            </w:pPr>
            <w:r>
              <w:rPr>
                <w:sz w:val="20"/>
                <w:szCs w:val="20"/>
              </w:rPr>
              <w:t>Karan Sharma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BDBB4B" w14:textId="77777777" w:rsidR="00734246" w:rsidRDefault="00000000" w:rsidP="00B1251F">
            <w:pPr>
              <w:jc w:val="both"/>
            </w:pPr>
            <w:r>
              <w:rPr>
                <w:sz w:val="20"/>
                <w:szCs w:val="20"/>
              </w:rPr>
              <w:t>JLL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C72329" w14:textId="77777777" w:rsidR="00734246" w:rsidRDefault="00000000" w:rsidP="00B1251F">
            <w:pPr>
              <w:jc w:val="both"/>
            </w:pPr>
            <w:r>
              <w:rPr>
                <w:sz w:val="20"/>
                <w:szCs w:val="20"/>
              </w:rPr>
              <w:t>Head, GCC Advisory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9C998F" w14:textId="77777777" w:rsidR="00734246" w:rsidRDefault="00000000" w:rsidP="00B1251F">
            <w:pPr>
              <w:jc w:val="both"/>
            </w:pPr>
            <w:r>
              <w:rPr>
                <w:sz w:val="20"/>
                <w:szCs w:val="20"/>
              </w:rPr>
              <w:t>Real estate and location strategy for GCCs</w:t>
            </w:r>
          </w:p>
        </w:tc>
      </w:tr>
      <w:tr w:rsidR="00734246" w14:paraId="55FB5B2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1E38298" w14:textId="77777777" w:rsidR="00734246" w:rsidRDefault="00000000" w:rsidP="00B1251F">
            <w:pPr>
              <w:jc w:val="both"/>
            </w:pPr>
            <w:r>
              <w:rPr>
                <w:sz w:val="20"/>
                <w:szCs w:val="20"/>
              </w:rPr>
              <w:t>Ramesh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15DC09" w14:textId="77777777" w:rsidR="00734246" w:rsidRDefault="00000000" w:rsidP="00B1251F">
            <w:pPr>
              <w:jc w:val="both"/>
            </w:pPr>
            <w:r>
              <w:rPr>
                <w:sz w:val="20"/>
                <w:szCs w:val="20"/>
              </w:rPr>
              <w:t>Mindspace Business Parks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A6FE70"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7BFF3B" w14:textId="77777777" w:rsidR="00734246" w:rsidRDefault="00000000" w:rsidP="00B1251F">
            <w:pPr>
              <w:jc w:val="both"/>
            </w:pPr>
            <w:r>
              <w:rPr>
                <w:sz w:val="20"/>
                <w:szCs w:val="20"/>
              </w:rPr>
              <w:t>GCC-grade office infrastructure across 5 cities</w:t>
            </w:r>
          </w:p>
        </w:tc>
      </w:tr>
      <w:tr w:rsidR="00734246" w14:paraId="1B406D3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6E54735" w14:textId="77777777" w:rsidR="00734246" w:rsidRDefault="00000000" w:rsidP="00B1251F">
            <w:pPr>
              <w:jc w:val="both"/>
            </w:pPr>
            <w:r>
              <w:rPr>
                <w:sz w:val="20"/>
                <w:szCs w:val="20"/>
              </w:rPr>
              <w:t>Srivatsa Krishna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E973C7" w14:textId="77777777" w:rsidR="00734246" w:rsidRDefault="00000000" w:rsidP="00B1251F">
            <w:pPr>
              <w:jc w:val="both"/>
            </w:pPr>
            <w:r>
              <w:rPr>
                <w:sz w:val="20"/>
                <w:szCs w:val="20"/>
              </w:rPr>
              <w:t>Karnataka IAS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0B639F" w14:textId="77777777" w:rsidR="00734246" w:rsidRDefault="00000000" w:rsidP="00B1251F">
            <w:pPr>
              <w:jc w:val="both"/>
            </w:pPr>
            <w:r>
              <w:rPr>
                <w:sz w:val="20"/>
                <w:szCs w:val="20"/>
              </w:rPr>
              <w:t>Former Principal Secretary, IT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F9ABCC" w14:textId="77777777" w:rsidR="00734246" w:rsidRDefault="00000000" w:rsidP="00B1251F">
            <w:pPr>
              <w:jc w:val="both"/>
            </w:pPr>
            <w:r>
              <w:rPr>
                <w:sz w:val="20"/>
                <w:szCs w:val="20"/>
              </w:rPr>
              <w:t>Architect of Karnataka GCC Policy 2024-2029</w:t>
            </w:r>
          </w:p>
        </w:tc>
      </w:tr>
      <w:tr w:rsidR="00734246" w14:paraId="5BBB4A1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1AA314B" w14:textId="77777777" w:rsidR="00734246" w:rsidRDefault="00000000" w:rsidP="00B1251F">
            <w:pPr>
              <w:jc w:val="both"/>
            </w:pPr>
            <w:r>
              <w:rPr>
                <w:sz w:val="20"/>
                <w:szCs w:val="20"/>
              </w:rPr>
              <w:t>Shirish Agarwal</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931D613" w14:textId="77777777" w:rsidR="00734246" w:rsidRDefault="00000000" w:rsidP="00B1251F">
            <w:pPr>
              <w:jc w:val="both"/>
            </w:pPr>
            <w:r>
              <w:rPr>
                <w:sz w:val="20"/>
                <w:szCs w:val="20"/>
              </w:rPr>
              <w:t>CREDAI National</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7EE69DA" w14:textId="77777777" w:rsidR="00734246" w:rsidRDefault="00000000" w:rsidP="00B1251F">
            <w:pPr>
              <w:jc w:val="both"/>
            </w:pPr>
            <w:r>
              <w:rPr>
                <w:sz w:val="20"/>
                <w:szCs w:val="20"/>
              </w:rPr>
              <w:t>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5F8698" w14:textId="77777777" w:rsidR="00734246" w:rsidRDefault="00000000" w:rsidP="00B1251F">
            <w:pPr>
              <w:jc w:val="both"/>
            </w:pPr>
            <w:r>
              <w:rPr>
                <w:sz w:val="20"/>
                <w:szCs w:val="20"/>
              </w:rPr>
              <w:t>Commercial real estate policy for GCC campuses</w:t>
            </w:r>
          </w:p>
        </w:tc>
      </w:tr>
    </w:tbl>
    <w:p w14:paraId="3B170CA8" w14:textId="77777777" w:rsidR="00734246" w:rsidRDefault="00734246" w:rsidP="00B1251F">
      <w:pPr>
        <w:spacing w:before="120"/>
        <w:jc w:val="both"/>
      </w:pPr>
    </w:p>
    <w:p w14:paraId="7E4D65DD" w14:textId="77777777" w:rsidR="00734246" w:rsidRDefault="00734246" w:rsidP="00B1251F">
      <w:pPr>
        <w:pBdr>
          <w:bottom w:val="single" w:sz="3" w:space="2" w:color="C5D8EC"/>
        </w:pBdr>
        <w:spacing w:before="100" w:after="100" w:line="276" w:lineRule="auto"/>
        <w:jc w:val="both"/>
      </w:pPr>
    </w:p>
    <w:p w14:paraId="7A49D182" w14:textId="77777777" w:rsidR="00734246" w:rsidRDefault="00000000" w:rsidP="00B1251F">
      <w:pPr>
        <w:pStyle w:val="Heading1"/>
        <w:pBdr>
          <w:bottom w:val="single" w:sz="8" w:space="6" w:color="0D6E8A"/>
        </w:pBdr>
        <w:spacing w:line="276" w:lineRule="auto"/>
        <w:jc w:val="both"/>
      </w:pPr>
      <w:bookmarkStart w:id="63" w:name="_Toc224693416"/>
      <w:r>
        <w:t>9.11 Leadership Profile Benchmarks: What the Data Shows</w:t>
      </w:r>
      <w:bookmarkEnd w:id="63"/>
    </w:p>
    <w:p w14:paraId="7CF75CBD" w14:textId="77777777" w:rsidR="00734246" w:rsidRDefault="00000000" w:rsidP="00B1251F">
      <w:pPr>
        <w:spacing w:after="100" w:line="288" w:lineRule="auto"/>
        <w:jc w:val="both"/>
      </w:pPr>
      <w:r>
        <w:t>AIM's research across the Top 25 GCC Heads India 2025 identifies consistent patterns across recognised leaders:</w:t>
      </w:r>
    </w:p>
    <w:p w14:paraId="38ADA9E2" w14:textId="77777777" w:rsidR="00734246" w:rsidRDefault="00000000" w:rsidP="00B1251F">
      <w:pPr>
        <w:pStyle w:val="ListParagraph"/>
        <w:numPr>
          <w:ilvl w:val="0"/>
          <w:numId w:val="2"/>
        </w:numPr>
        <w:spacing w:before="20" w:after="20" w:line="276" w:lineRule="auto"/>
        <w:jc w:val="both"/>
      </w:pPr>
      <w:r>
        <w:t>65% come from technical backgrounds (</w:t>
      </w:r>
      <w:proofErr w:type="spellStart"/>
      <w:r>
        <w:t>Zinnov</w:t>
      </w:r>
      <w:proofErr w:type="spellEnd"/>
      <w:r>
        <w:t xml:space="preserve"> Mega GCC analysis 2025)</w:t>
      </w:r>
    </w:p>
    <w:p w14:paraId="795B1A3D" w14:textId="77777777" w:rsidR="00734246" w:rsidRDefault="00000000" w:rsidP="00B1251F">
      <w:pPr>
        <w:pStyle w:val="ListParagraph"/>
        <w:numPr>
          <w:ilvl w:val="0"/>
          <w:numId w:val="2"/>
        </w:numPr>
        <w:spacing w:before="20" w:after="20" w:line="276" w:lineRule="auto"/>
        <w:jc w:val="both"/>
      </w:pPr>
      <w:r>
        <w:t>20+ years average career tenure for recognised GCC heads (AIM Top 25, Aug 2025)</w:t>
      </w:r>
    </w:p>
    <w:p w14:paraId="370A9FE1" w14:textId="77777777" w:rsidR="00734246" w:rsidRDefault="00000000" w:rsidP="00B1251F">
      <w:pPr>
        <w:pStyle w:val="ListParagraph"/>
        <w:numPr>
          <w:ilvl w:val="0"/>
          <w:numId w:val="2"/>
        </w:numPr>
        <w:spacing w:before="20" w:after="20" w:line="276" w:lineRule="auto"/>
        <w:jc w:val="both"/>
      </w:pPr>
      <w:r>
        <w:t>3 to 5 average organisations in recognised leaders' careers (AIM Top 25, Aug 2025)</w:t>
      </w:r>
    </w:p>
    <w:p w14:paraId="2DA44F2F" w14:textId="77777777" w:rsidR="00734246" w:rsidRDefault="00000000" w:rsidP="00B1251F">
      <w:pPr>
        <w:pStyle w:val="ListParagraph"/>
        <w:numPr>
          <w:ilvl w:val="0"/>
          <w:numId w:val="2"/>
        </w:numPr>
        <w:spacing w:before="20" w:after="20" w:line="276" w:lineRule="auto"/>
        <w:jc w:val="both"/>
      </w:pPr>
      <w:r>
        <w:t>72% hold external board or advisory roles (AIM Top 25, Aug 2025)</w:t>
      </w:r>
    </w:p>
    <w:p w14:paraId="137E8CC1" w14:textId="77777777" w:rsidR="00734246" w:rsidRDefault="00000000" w:rsidP="00B1251F">
      <w:pPr>
        <w:pStyle w:val="ListParagraph"/>
        <w:numPr>
          <w:ilvl w:val="0"/>
          <w:numId w:val="2"/>
        </w:numPr>
        <w:spacing w:before="20" w:after="20" w:line="276" w:lineRule="auto"/>
        <w:jc w:val="both"/>
      </w:pPr>
      <w:r>
        <w:t xml:space="preserve">8+ years average current GCC </w:t>
      </w:r>
      <w:proofErr w:type="gramStart"/>
      <w:r>
        <w:t>tenure  -</w:t>
      </w:r>
      <w:proofErr w:type="gramEnd"/>
      <w:r>
        <w:t xml:space="preserve">  significantly above the technology industry average</w:t>
      </w:r>
    </w:p>
    <w:p w14:paraId="78EA70F2" w14:textId="77777777" w:rsidR="00734246" w:rsidRDefault="00000000" w:rsidP="00B1251F">
      <w:pPr>
        <w:spacing w:before="120" w:after="60" w:line="276" w:lineRule="auto"/>
        <w:jc w:val="both"/>
      </w:pPr>
      <w:r>
        <w:rPr>
          <w:b/>
          <w:bCs/>
        </w:rPr>
        <w:t>Five Characteristics That Define Top GCC Leaders</w:t>
      </w:r>
    </w:p>
    <w:p w14:paraId="54FBF3E4" w14:textId="77777777" w:rsidR="00734246" w:rsidRDefault="00000000" w:rsidP="00B1251F">
      <w:pPr>
        <w:pStyle w:val="ListParagraph"/>
        <w:numPr>
          <w:ilvl w:val="0"/>
          <w:numId w:val="3"/>
        </w:numPr>
        <w:spacing w:before="20" w:after="20" w:line="276" w:lineRule="auto"/>
        <w:jc w:val="both"/>
      </w:pPr>
      <w:r>
        <w:t xml:space="preserve">Domain depth plus operational breadth. The best GCC leaders are not generalists. They are domain </w:t>
      </w:r>
      <w:proofErr w:type="gramStart"/>
      <w:r>
        <w:t>experts  -</w:t>
      </w:r>
      <w:proofErr w:type="gramEnd"/>
      <w:r>
        <w:t xml:space="preserve">  in financial services, healthcare, or </w:t>
      </w:r>
      <w:proofErr w:type="gramStart"/>
      <w:r>
        <w:t>engineering  -</w:t>
      </w:r>
      <w:proofErr w:type="gramEnd"/>
      <w:r>
        <w:t xml:space="preserve">  who also carry the operational capacity to run a complex India </w:t>
      </w:r>
      <w:proofErr w:type="spellStart"/>
      <w:r>
        <w:t>center</w:t>
      </w:r>
      <w:proofErr w:type="spellEnd"/>
      <w:r>
        <w:t>.</w:t>
      </w:r>
    </w:p>
    <w:p w14:paraId="60C854F5" w14:textId="77777777" w:rsidR="00734246" w:rsidRDefault="00000000" w:rsidP="00B1251F">
      <w:pPr>
        <w:pStyle w:val="ListParagraph"/>
        <w:numPr>
          <w:ilvl w:val="0"/>
          <w:numId w:val="3"/>
        </w:numPr>
        <w:spacing w:before="20" w:after="20" w:line="276" w:lineRule="auto"/>
        <w:jc w:val="both"/>
      </w:pPr>
      <w:r>
        <w:t xml:space="preserve">HQ translation. The ability to convert India team output into terms that global stakeholders act </w:t>
      </w:r>
      <w:proofErr w:type="gramStart"/>
      <w:r>
        <w:t>on  -</w:t>
      </w:r>
      <w:proofErr w:type="gramEnd"/>
      <w:r>
        <w:t xml:space="preserve">  and to translate global priorities into India execution </w:t>
      </w:r>
      <w:proofErr w:type="gramStart"/>
      <w:r>
        <w:t>plans  -</w:t>
      </w:r>
      <w:proofErr w:type="gramEnd"/>
      <w:r>
        <w:t xml:space="preserve">  is the single most consequential operational skill in GCC leadership. Capability without this translation consistently produces </w:t>
      </w:r>
      <w:proofErr w:type="spellStart"/>
      <w:r>
        <w:t>centers</w:t>
      </w:r>
      <w:proofErr w:type="spellEnd"/>
      <w:r>
        <w:t xml:space="preserve"> that are technically strong and commercially invisible.</w:t>
      </w:r>
    </w:p>
    <w:p w14:paraId="007020C3" w14:textId="77777777" w:rsidR="00734246" w:rsidRDefault="00000000" w:rsidP="00B1251F">
      <w:pPr>
        <w:pStyle w:val="ListParagraph"/>
        <w:numPr>
          <w:ilvl w:val="0"/>
          <w:numId w:val="3"/>
        </w:numPr>
        <w:spacing w:before="20" w:after="20" w:line="276" w:lineRule="auto"/>
        <w:jc w:val="both"/>
      </w:pPr>
      <w:r>
        <w:t>Community presence. Recognised GCC leaders are active in NASSCOM, sector associations, and academic institutions. The correlation between external community engagement and internal GCC health is consistent across AIM, NASSCOM, and GPTW data.</w:t>
      </w:r>
    </w:p>
    <w:p w14:paraId="68A57F93" w14:textId="77777777" w:rsidR="00734246" w:rsidRDefault="00000000" w:rsidP="00B1251F">
      <w:pPr>
        <w:pStyle w:val="ListParagraph"/>
        <w:numPr>
          <w:ilvl w:val="0"/>
          <w:numId w:val="3"/>
        </w:numPr>
        <w:spacing w:before="20" w:after="20" w:line="276" w:lineRule="auto"/>
        <w:jc w:val="both"/>
      </w:pPr>
      <w:r>
        <w:t>Tenure investment. Top performers stay longer than technology industry norms. GCC leadership rewards patience and relationship depth in ways that standard corporate career paths do not.</w:t>
      </w:r>
    </w:p>
    <w:p w14:paraId="301C2716" w14:textId="77777777" w:rsidR="00734246" w:rsidRDefault="00000000" w:rsidP="00B1251F">
      <w:pPr>
        <w:pStyle w:val="ListParagraph"/>
        <w:numPr>
          <w:ilvl w:val="0"/>
          <w:numId w:val="3"/>
        </w:numPr>
        <w:spacing w:before="20" w:after="20" w:line="276" w:lineRule="auto"/>
        <w:jc w:val="both"/>
      </w:pPr>
      <w:r>
        <w:t xml:space="preserve">Inclusion as governance. The 2025 cohort includes a higher proportion of women in senior roles than comparable technology leadership lists. This reflects deliberate inclusion </w:t>
      </w:r>
      <w:proofErr w:type="gramStart"/>
      <w:r>
        <w:t>governance  -</w:t>
      </w:r>
      <w:proofErr w:type="gramEnd"/>
      <w:r>
        <w:t xml:space="preserve">  structured programs that produce measurable outcomes, not aspiration statements.</w:t>
      </w:r>
    </w:p>
    <w:p w14:paraId="43143F86" w14:textId="77777777" w:rsidR="00734246" w:rsidRDefault="00000000" w:rsidP="00B1251F">
      <w:pPr>
        <w:pStyle w:val="Heading1"/>
        <w:pBdr>
          <w:bottom w:val="single" w:sz="8" w:space="6" w:color="0D6E8A"/>
        </w:pBdr>
        <w:spacing w:line="276" w:lineRule="auto"/>
        <w:jc w:val="both"/>
      </w:pPr>
      <w:bookmarkStart w:id="64" w:name="_Toc224693417"/>
      <w:r>
        <w:t>9.12 Building Your Own Reference Network</w:t>
      </w:r>
      <w:bookmarkEnd w:id="64"/>
    </w:p>
    <w:p w14:paraId="7AD5CAEC" w14:textId="77777777" w:rsidR="00734246" w:rsidRDefault="00000000" w:rsidP="00B1251F">
      <w:pPr>
        <w:spacing w:after="100" w:line="288" w:lineRule="auto"/>
        <w:jc w:val="both"/>
      </w:pPr>
      <w:r>
        <w:t>The practitioners in this chapter are working leaders whose documented challenges and outcomes are worth studying. Three practical steps for building peer intelligence:</w:t>
      </w:r>
    </w:p>
    <w:p w14:paraId="76D6B85E" w14:textId="77777777" w:rsidR="00734246" w:rsidRDefault="00000000" w:rsidP="00B1251F">
      <w:pPr>
        <w:pStyle w:val="ListParagraph"/>
        <w:numPr>
          <w:ilvl w:val="0"/>
          <w:numId w:val="3"/>
        </w:numPr>
        <w:spacing w:before="20" w:after="20" w:line="276" w:lineRule="auto"/>
        <w:jc w:val="both"/>
      </w:pPr>
      <w:r>
        <w:t>Use the NASSCOM community platform and the AIM Top 25 recognition program as your primary directories. The AIM list publishes annually in August and is the most reliable annual update to India's GCC leadership map.</w:t>
      </w:r>
    </w:p>
    <w:p w14:paraId="266BD913" w14:textId="77777777" w:rsidR="00734246" w:rsidRDefault="00000000" w:rsidP="00B1251F">
      <w:pPr>
        <w:pStyle w:val="ListParagraph"/>
        <w:numPr>
          <w:ilvl w:val="0"/>
          <w:numId w:val="3"/>
        </w:numPr>
        <w:spacing w:before="20" w:after="20" w:line="276" w:lineRule="auto"/>
        <w:jc w:val="both"/>
      </w:pPr>
      <w:r>
        <w:t xml:space="preserve">Build relationships through sector forums, not conference floors. BFSI leaders engage at FICCI; healthcare at CII; technology at </w:t>
      </w:r>
      <w:proofErr w:type="spellStart"/>
      <w:r>
        <w:t>iSPIRT</w:t>
      </w:r>
      <w:proofErr w:type="spellEnd"/>
      <w:r>
        <w:t>. Consistent presence in these settings builds relationships that LinkedIn requests cannot replicate.</w:t>
      </w:r>
    </w:p>
    <w:p w14:paraId="1273692C" w14:textId="77777777" w:rsidR="00734246" w:rsidRDefault="00000000" w:rsidP="00B1251F">
      <w:pPr>
        <w:pStyle w:val="ListParagraph"/>
        <w:numPr>
          <w:ilvl w:val="0"/>
          <w:numId w:val="3"/>
        </w:numPr>
        <w:spacing w:before="20" w:after="20" w:line="276" w:lineRule="auto"/>
        <w:jc w:val="both"/>
      </w:pPr>
      <w:r>
        <w:t>Treat public content as primary research. Every leader in this chapter has navigated at least one of the challenges in Part II. Their NASSCOM talks, LinkedIn analyses, and community contributions carry practitioner-grade intelligence that formal research rarely surfaces. Read them as data, not background.</w:t>
      </w:r>
    </w:p>
    <w:p w14:paraId="70968A75" w14:textId="77777777" w:rsidR="00734246" w:rsidRDefault="00734246" w:rsidP="00B1251F">
      <w:pPr>
        <w:pBdr>
          <w:bottom w:val="single" w:sz="3" w:space="2" w:color="C5D8EC"/>
        </w:pBdr>
        <w:spacing w:before="100" w:after="100" w:line="276" w:lineRule="auto"/>
        <w:jc w:val="both"/>
      </w:pPr>
    </w:p>
    <w:p w14:paraId="207FBBFF" w14:textId="77777777" w:rsidR="00DA1F9C" w:rsidRDefault="00DA1F9C">
      <w:pPr>
        <w:rPr>
          <w:i/>
          <w:iCs/>
          <w:color w:val="555555"/>
          <w:sz w:val="21"/>
          <w:szCs w:val="21"/>
        </w:rPr>
      </w:pPr>
      <w:r>
        <w:rPr>
          <w:i/>
          <w:iCs/>
          <w:color w:val="555555"/>
          <w:sz w:val="21"/>
          <w:szCs w:val="21"/>
        </w:rPr>
        <w:br w:type="page"/>
      </w:r>
    </w:p>
    <w:p w14:paraId="6FF79FE8" w14:textId="1FF90C14" w:rsidR="00FD678F" w:rsidRPr="00FD678F" w:rsidRDefault="00FD678F" w:rsidP="00FD678F">
      <w:pPr>
        <w:pStyle w:val="TOCHeading"/>
        <w:jc w:val="center"/>
        <w:rPr>
          <w:b/>
          <w:bCs/>
          <w:color w:val="1B3A5C"/>
          <w:sz w:val="34"/>
          <w:szCs w:val="34"/>
        </w:rPr>
      </w:pPr>
      <w:r>
        <w:br w:type="page"/>
      </w:r>
      <w:r w:rsidRPr="00FD678F">
        <w:rPr>
          <w:b/>
          <w:bCs/>
          <w:sz w:val="54"/>
          <w:szCs w:val="54"/>
        </w:rPr>
        <w:t>Appendix</w:t>
      </w:r>
    </w:p>
    <w:p w14:paraId="566FEFF7" w14:textId="5D967447" w:rsidR="00734246" w:rsidRPr="00FD678F" w:rsidRDefault="00000000" w:rsidP="00FD678F">
      <w:pPr>
        <w:pStyle w:val="Heading1"/>
        <w:pBdr>
          <w:bottom w:val="single" w:sz="8" w:space="6" w:color="0D6E8A"/>
        </w:pBdr>
        <w:spacing w:line="276" w:lineRule="auto"/>
        <w:jc w:val="both"/>
        <w:rPr>
          <w:rFonts w:ascii="Arial" w:eastAsia="Arial" w:hAnsi="Arial" w:cs="Arial"/>
          <w:b w:val="0"/>
          <w:bCs w:val="0"/>
          <w:color w:val="1B3A6B"/>
          <w:sz w:val="64"/>
          <w:szCs w:val="64"/>
        </w:rPr>
      </w:pPr>
      <w:r w:rsidRPr="00FD678F">
        <w:t>Appendix: Validated References</w:t>
      </w:r>
    </w:p>
    <w:p w14:paraId="2AA1784F" w14:textId="77777777" w:rsidR="00734246" w:rsidRDefault="00000000" w:rsidP="00B1251F">
      <w:pPr>
        <w:spacing w:before="40" w:after="40" w:line="276" w:lineRule="auto"/>
        <w:jc w:val="both"/>
      </w:pPr>
      <w:r>
        <w:rPr>
          <w:i/>
          <w:iCs/>
          <w:color w:val="555555"/>
          <w:sz w:val="21"/>
          <w:szCs w:val="21"/>
        </w:rPr>
        <w:t>All sources cited in Part II: URL-checked as of March 2026</w:t>
      </w:r>
    </w:p>
    <w:p w14:paraId="0F914AA4" w14:textId="77777777" w:rsidR="00734246" w:rsidRDefault="00734246" w:rsidP="00B1251F">
      <w:pPr>
        <w:pBdr>
          <w:bottom w:val="single" w:sz="3" w:space="2" w:color="C5D8EC"/>
        </w:pBdr>
        <w:spacing w:before="100" w:after="100" w:line="276" w:lineRule="auto"/>
        <w:jc w:val="both"/>
      </w:pPr>
    </w:p>
    <w:p w14:paraId="53E9242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All references below were verified as accessible (HTTP 200) as of March 2026 or are cited from printed/published research with stable identifiers. Where a URL has been shortened or consolidated by the publisher, the primary domain is cited. No 404, 403, or 503 URLs are included.</w:t>
      </w:r>
    </w:p>
    <w:p w14:paraId="6331AD5C" w14:textId="77777777" w:rsidR="00DA1F9C" w:rsidRDefault="00DA1F9C">
      <w:pPr>
        <w:rPr>
          <w:b/>
          <w:bCs/>
          <w:color w:val="1B3A5C"/>
          <w:sz w:val="34"/>
          <w:szCs w:val="34"/>
        </w:rPr>
      </w:pPr>
      <w:r>
        <w:br w:type="page"/>
      </w:r>
    </w:p>
    <w:p w14:paraId="321DF82A" w14:textId="5F5BE373" w:rsidR="00734246" w:rsidRDefault="00000000" w:rsidP="00B1251F">
      <w:pPr>
        <w:pStyle w:val="Heading1"/>
        <w:pBdr>
          <w:bottom w:val="single" w:sz="8" w:space="6" w:color="0D6E8A"/>
        </w:pBdr>
        <w:spacing w:line="276" w:lineRule="auto"/>
        <w:jc w:val="both"/>
      </w:pPr>
      <w:bookmarkStart w:id="65" w:name="_Toc224693419"/>
      <w:r>
        <w:t>Part II Primary Sources</w:t>
      </w:r>
      <w:bookmarkEnd w:id="65"/>
    </w:p>
    <w:p w14:paraId="42C63BF9" w14:textId="77777777" w:rsidR="00734246" w:rsidRDefault="00000000" w:rsidP="00B1251F">
      <w:pPr>
        <w:pStyle w:val="Heading2"/>
        <w:spacing w:line="276" w:lineRule="auto"/>
        <w:jc w:val="both"/>
      </w:pPr>
      <w:r>
        <w:t>GCC Sizing and Classification</w:t>
      </w:r>
    </w:p>
    <w:p w14:paraId="49F79BB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Karnataka GCC Policy 2024-2029 (official policy document): &gt; invest.karnataka.gov.in/policy 2. </w:t>
      </w:r>
      <w:proofErr w:type="spellStart"/>
      <w:r>
        <w:rPr>
          <w:i/>
          <w:iCs/>
          <w:color w:val="333344"/>
          <w:sz w:val="21"/>
          <w:szCs w:val="21"/>
        </w:rPr>
        <w:t>Zinnov</w:t>
      </w:r>
      <w:proofErr w:type="spellEnd"/>
      <w:r>
        <w:rPr>
          <w:i/>
          <w:iCs/>
          <w:color w:val="333344"/>
          <w:sz w:val="21"/>
          <w:szCs w:val="21"/>
        </w:rPr>
        <w:t xml:space="preserve"> GCC Landscape Report 2025: Mega GCC analysis: &gt; zinnov.com/</w:t>
      </w:r>
      <w:proofErr w:type="spellStart"/>
      <w:r>
        <w:rPr>
          <w:i/>
          <w:iCs/>
          <w:color w:val="333344"/>
          <w:sz w:val="21"/>
          <w:szCs w:val="21"/>
        </w:rPr>
        <w:t>centers</w:t>
      </w:r>
      <w:proofErr w:type="spellEnd"/>
      <w:r>
        <w:rPr>
          <w:i/>
          <w:iCs/>
          <w:color w:val="333344"/>
          <w:sz w:val="21"/>
          <w:szCs w:val="21"/>
        </w:rPr>
        <w:t>-of-excellence/ 3. NASSCOM-</w:t>
      </w:r>
      <w:proofErr w:type="spellStart"/>
      <w:r>
        <w:rPr>
          <w:i/>
          <w:iCs/>
          <w:color w:val="333344"/>
          <w:sz w:val="21"/>
          <w:szCs w:val="21"/>
        </w:rPr>
        <w:t>Zinnov</w:t>
      </w:r>
      <w:proofErr w:type="spellEnd"/>
      <w:r>
        <w:rPr>
          <w:i/>
          <w:iCs/>
          <w:color w:val="333344"/>
          <w:sz w:val="21"/>
          <w:szCs w:val="21"/>
        </w:rPr>
        <w:t xml:space="preserve"> Mid-Market GCC Report 2025: &gt; nasscom.in/knowledge-</w:t>
      </w:r>
      <w:proofErr w:type="spellStart"/>
      <w:r>
        <w:rPr>
          <w:i/>
          <w:iCs/>
          <w:color w:val="333344"/>
          <w:sz w:val="21"/>
          <w:szCs w:val="21"/>
        </w:rPr>
        <w:t>center</w:t>
      </w:r>
      <w:proofErr w:type="spellEnd"/>
      <w:r>
        <w:rPr>
          <w:i/>
          <w:iCs/>
          <w:color w:val="333344"/>
          <w:sz w:val="21"/>
          <w:szCs w:val="21"/>
        </w:rPr>
        <w:t xml:space="preserve">/publications 4. GCC Pulse: Understanding Different GCC Sizes (April 2025): &gt; gcc-pulse.com 5. </w:t>
      </w:r>
      <w:proofErr w:type="spellStart"/>
      <w:r>
        <w:rPr>
          <w:i/>
          <w:iCs/>
          <w:color w:val="333344"/>
          <w:sz w:val="21"/>
          <w:szCs w:val="21"/>
        </w:rPr>
        <w:t>Zyoin</w:t>
      </w:r>
      <w:proofErr w:type="spellEnd"/>
      <w:r>
        <w:rPr>
          <w:i/>
          <w:iCs/>
          <w:color w:val="333344"/>
          <w:sz w:val="21"/>
          <w:szCs w:val="21"/>
        </w:rPr>
        <w:t>: Nano GCC growth rate analysis (January 2026): &gt; zyoin.com/post/navigating-indias-new-labour-codes-strategic-implications-for-gccs-and-startups 6. JLL India GCC Office Guide 2026: &gt; jll.com/</w:t>
      </w:r>
      <w:proofErr w:type="spellStart"/>
      <w:r>
        <w:rPr>
          <w:i/>
          <w:iCs/>
          <w:color w:val="333344"/>
          <w:sz w:val="21"/>
          <w:szCs w:val="21"/>
        </w:rPr>
        <w:t>en</w:t>
      </w:r>
      <w:proofErr w:type="spellEnd"/>
      <w:r>
        <w:rPr>
          <w:i/>
          <w:iCs/>
          <w:color w:val="333344"/>
          <w:sz w:val="21"/>
          <w:szCs w:val="21"/>
        </w:rPr>
        <w:t>-in/guides/</w:t>
      </w:r>
      <w:proofErr w:type="spellStart"/>
      <w:r>
        <w:rPr>
          <w:i/>
          <w:iCs/>
          <w:color w:val="333344"/>
          <w:sz w:val="21"/>
          <w:szCs w:val="21"/>
        </w:rPr>
        <w:t>gcc</w:t>
      </w:r>
      <w:proofErr w:type="spellEnd"/>
      <w:r>
        <w:rPr>
          <w:i/>
          <w:iCs/>
          <w:color w:val="333344"/>
          <w:sz w:val="21"/>
          <w:szCs w:val="21"/>
        </w:rPr>
        <w:t>-office-guide 7. STPI Accelerating Growth of GCCs in India Report: &gt; stpi.in/</w:t>
      </w:r>
      <w:proofErr w:type="spellStart"/>
      <w:r>
        <w:rPr>
          <w:i/>
          <w:iCs/>
          <w:color w:val="333344"/>
          <w:sz w:val="21"/>
          <w:szCs w:val="21"/>
        </w:rPr>
        <w:t>en</w:t>
      </w:r>
      <w:proofErr w:type="spellEnd"/>
      <w:r>
        <w:rPr>
          <w:i/>
          <w:iCs/>
          <w:color w:val="333344"/>
          <w:sz w:val="21"/>
          <w:szCs w:val="21"/>
        </w:rPr>
        <w:t>/knowledge-</w:t>
      </w:r>
      <w:proofErr w:type="spellStart"/>
      <w:r>
        <w:rPr>
          <w:i/>
          <w:iCs/>
          <w:color w:val="333344"/>
          <w:sz w:val="21"/>
          <w:szCs w:val="21"/>
        </w:rPr>
        <w:t>center</w:t>
      </w:r>
      <w:proofErr w:type="spellEnd"/>
    </w:p>
    <w:p w14:paraId="3B1CC625" w14:textId="77777777" w:rsidR="00734246" w:rsidRDefault="00000000" w:rsidP="00B1251F">
      <w:pPr>
        <w:pStyle w:val="Heading2"/>
        <w:spacing w:line="276" w:lineRule="auto"/>
        <w:jc w:val="both"/>
      </w:pPr>
      <w:r>
        <w:t>Operating Models</w:t>
      </w:r>
    </w:p>
    <w:p w14:paraId="59EA420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ANSR: BOT Model for GCCs: complete methodology: &gt; ansr.com/build-operate-transfer/ 2. </w:t>
      </w:r>
      <w:proofErr w:type="spellStart"/>
      <w:r>
        <w:rPr>
          <w:i/>
          <w:iCs/>
          <w:color w:val="333344"/>
          <w:sz w:val="21"/>
          <w:szCs w:val="21"/>
        </w:rPr>
        <w:t>Inspiredge</w:t>
      </w:r>
      <w:proofErr w:type="spellEnd"/>
      <w:r>
        <w:rPr>
          <w:i/>
          <w:iCs/>
          <w:color w:val="333344"/>
          <w:sz w:val="21"/>
          <w:szCs w:val="21"/>
        </w:rPr>
        <w:t xml:space="preserve">: BOT Framework Guide (November 2025): &gt; inspiredgeit.com/2025/10/24/bot-framework-build-operate-transfer-gcc-model/ 3. </w:t>
      </w:r>
      <w:proofErr w:type="spellStart"/>
      <w:r>
        <w:rPr>
          <w:i/>
          <w:iCs/>
          <w:color w:val="333344"/>
          <w:sz w:val="21"/>
          <w:szCs w:val="21"/>
        </w:rPr>
        <w:t>Inductus</w:t>
      </w:r>
      <w:proofErr w:type="spellEnd"/>
      <w:r>
        <w:rPr>
          <w:i/>
          <w:iCs/>
          <w:color w:val="333344"/>
          <w:sz w:val="21"/>
          <w:szCs w:val="21"/>
        </w:rPr>
        <w:t xml:space="preserve"> GCC: BOTT / Operate Phase Deep Dive: &gt; inductusgcc.com/operate-in-build-operate-transfer-bot-model-explained/ 4. </w:t>
      </w:r>
      <w:proofErr w:type="spellStart"/>
      <w:r>
        <w:rPr>
          <w:i/>
          <w:iCs/>
          <w:color w:val="333344"/>
          <w:sz w:val="21"/>
          <w:szCs w:val="21"/>
        </w:rPr>
        <w:t>Plugscale</w:t>
      </w:r>
      <w:proofErr w:type="spellEnd"/>
      <w:r>
        <w:rPr>
          <w:i/>
          <w:iCs/>
          <w:color w:val="333344"/>
          <w:sz w:val="21"/>
          <w:szCs w:val="21"/>
        </w:rPr>
        <w:t>: Transfer Readiness Index and BOT governance: &gt; plugscale.com/</w:t>
      </w:r>
      <w:proofErr w:type="spellStart"/>
      <w:r>
        <w:rPr>
          <w:i/>
          <w:iCs/>
          <w:color w:val="333344"/>
          <w:sz w:val="21"/>
          <w:szCs w:val="21"/>
        </w:rPr>
        <w:t>india</w:t>
      </w:r>
      <w:proofErr w:type="spellEnd"/>
      <w:r>
        <w:rPr>
          <w:i/>
          <w:iCs/>
          <w:color w:val="333344"/>
          <w:sz w:val="21"/>
          <w:szCs w:val="21"/>
        </w:rPr>
        <w:t>-</w:t>
      </w:r>
      <w:proofErr w:type="spellStart"/>
      <w:r>
        <w:rPr>
          <w:i/>
          <w:iCs/>
          <w:color w:val="333344"/>
          <w:sz w:val="21"/>
          <w:szCs w:val="21"/>
        </w:rPr>
        <w:t>gcc</w:t>
      </w:r>
      <w:proofErr w:type="spellEnd"/>
      <w:r>
        <w:rPr>
          <w:i/>
          <w:iCs/>
          <w:color w:val="333344"/>
          <w:sz w:val="21"/>
          <w:szCs w:val="21"/>
        </w:rPr>
        <w:t xml:space="preserve">-bot-model-case-study 5. Pratiti Technologies: BOT vs BOOT vs GCC 2025 Guide: &gt; pratititech.com/blog/bot-vs-boot-vs-gcc-a-2025-mid-market-strategy-guide/ 6. </w:t>
      </w:r>
      <w:proofErr w:type="spellStart"/>
      <w:r>
        <w:rPr>
          <w:i/>
          <w:iCs/>
          <w:color w:val="333344"/>
          <w:sz w:val="21"/>
          <w:szCs w:val="21"/>
        </w:rPr>
        <w:t>Inductus</w:t>
      </w:r>
      <w:proofErr w:type="spellEnd"/>
      <w:r>
        <w:rPr>
          <w:i/>
          <w:iCs/>
          <w:color w:val="333344"/>
          <w:sz w:val="21"/>
          <w:szCs w:val="21"/>
        </w:rPr>
        <w:t xml:space="preserve"> GCC: BOT 2.0: Future of Global Expansion: &gt; inductusgcc.com/bot-2-0-how-the-build-operate-transfer-model-is-powering-the-future-of-global-expansion/ 7. Parkar Digital: BOT Model Overview: parkar.in/</w:t>
      </w:r>
      <w:proofErr w:type="spellStart"/>
      <w:r>
        <w:rPr>
          <w:i/>
          <w:iCs/>
          <w:color w:val="333344"/>
          <w:sz w:val="21"/>
          <w:szCs w:val="21"/>
        </w:rPr>
        <w:t>gcc</w:t>
      </w:r>
      <w:proofErr w:type="spellEnd"/>
      <w:r>
        <w:rPr>
          <w:i/>
          <w:iCs/>
          <w:color w:val="333344"/>
          <w:sz w:val="21"/>
          <w:szCs w:val="21"/>
        </w:rPr>
        <w:t xml:space="preserve">-bot 8. </w:t>
      </w:r>
      <w:proofErr w:type="spellStart"/>
      <w:r>
        <w:rPr>
          <w:i/>
          <w:iCs/>
          <w:color w:val="333344"/>
          <w:sz w:val="21"/>
          <w:szCs w:val="21"/>
        </w:rPr>
        <w:t>Inductus</w:t>
      </w:r>
      <w:proofErr w:type="spellEnd"/>
      <w:r>
        <w:rPr>
          <w:i/>
          <w:iCs/>
          <w:color w:val="333344"/>
          <w:sz w:val="21"/>
          <w:szCs w:val="21"/>
        </w:rPr>
        <w:t xml:space="preserve"> GCC: Build-Operate-Transfer Strategic BOT: &gt; inductusgcc.com/build-operate-transfer-strategic-bot-model-for-gcc/ 9. </w:t>
      </w:r>
      <w:proofErr w:type="spellStart"/>
      <w:r>
        <w:rPr>
          <w:i/>
          <w:iCs/>
          <w:color w:val="333344"/>
          <w:sz w:val="21"/>
          <w:szCs w:val="21"/>
        </w:rPr>
        <w:t>iValuePlus</w:t>
      </w:r>
      <w:proofErr w:type="spellEnd"/>
      <w:r>
        <w:rPr>
          <w:i/>
          <w:iCs/>
          <w:color w:val="333344"/>
          <w:sz w:val="21"/>
          <w:szCs w:val="21"/>
        </w:rPr>
        <w:t xml:space="preserve">: BOT Healthcare GCC Case Study: &gt; ivalueplus.com/how-to-start-a-gcc-in-india-2025-26-complete-guide-for-global-enterprises/ 10. </w:t>
      </w:r>
      <w:proofErr w:type="spellStart"/>
      <w:r>
        <w:rPr>
          <w:i/>
          <w:iCs/>
          <w:color w:val="333344"/>
          <w:sz w:val="21"/>
          <w:szCs w:val="21"/>
        </w:rPr>
        <w:t>SRKay</w:t>
      </w:r>
      <w:proofErr w:type="spellEnd"/>
      <w:r>
        <w:rPr>
          <w:i/>
          <w:iCs/>
          <w:color w:val="333344"/>
          <w:sz w:val="21"/>
          <w:szCs w:val="21"/>
        </w:rPr>
        <w:t>: Understanding BOT Model (June 2025): &gt; srkay.com/newsroom/understanding-the-bot-build-operate-transfer-model</w:t>
      </w:r>
    </w:p>
    <w:p w14:paraId="0AF4A094" w14:textId="77777777" w:rsidR="00734246" w:rsidRDefault="00000000" w:rsidP="00B1251F">
      <w:pPr>
        <w:pStyle w:val="Heading2"/>
        <w:spacing w:line="276" w:lineRule="auto"/>
        <w:jc w:val="both"/>
      </w:pPr>
      <w:r>
        <w:t>GCC Leadership and Who's Who</w:t>
      </w:r>
    </w:p>
    <w:p w14:paraId="65C0F58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 Analytics India Magazine: Top 25 GCC Heads India 2025 (August 2025): analyticsindiamag.com/</w:t>
      </w:r>
      <w:proofErr w:type="spellStart"/>
      <w:r>
        <w:rPr>
          <w:i/>
          <w:iCs/>
          <w:color w:val="333344"/>
          <w:sz w:val="21"/>
          <w:szCs w:val="21"/>
        </w:rPr>
        <w:t>gcc</w:t>
      </w:r>
      <w:proofErr w:type="spellEnd"/>
      <w:r>
        <w:rPr>
          <w:i/>
          <w:iCs/>
          <w:color w:val="333344"/>
          <w:sz w:val="21"/>
          <w:szCs w:val="21"/>
        </w:rPr>
        <w:t>/top-25-gcc-heads-india-2025/ 2. Analytics India Magazine: Top Retail GCC Heads India 2025 (December 2025): &gt; analyticsindiamag.com/ai-highlights/top-retail-gcc-heads-in-india-2025/ 3. Analytics India Magazine: Top 10 New GCCs in India to Watch in 2025: &gt; analyticsindiamag.com/ai-trends/top-10-new-gccs-in-india-to-watch-in-2025/ 4. Analytics India Magazine: Top 9 GCC Expansions in India 2025 (October 2025): &gt; analyticsindiamag.com/ai-trends/top-9-gcc-expansions-in-india-in-2025/ 5. Analytics India Magazine: Top 10 GCC Enablers in 2025: &gt; analyticsindiamag.com/</w:t>
      </w:r>
      <w:proofErr w:type="spellStart"/>
      <w:r>
        <w:rPr>
          <w:i/>
          <w:iCs/>
          <w:color w:val="333344"/>
          <w:sz w:val="21"/>
          <w:szCs w:val="21"/>
        </w:rPr>
        <w:t>gcc</w:t>
      </w:r>
      <w:proofErr w:type="spellEnd"/>
      <w:r>
        <w:rPr>
          <w:i/>
          <w:iCs/>
          <w:color w:val="333344"/>
          <w:sz w:val="21"/>
          <w:szCs w:val="21"/>
        </w:rPr>
        <w:t xml:space="preserve">/top-10-gcc-enablers-in-2025/ 6. </w:t>
      </w:r>
      <w:proofErr w:type="spellStart"/>
      <w:r>
        <w:rPr>
          <w:i/>
          <w:iCs/>
          <w:color w:val="333344"/>
          <w:sz w:val="21"/>
          <w:szCs w:val="21"/>
        </w:rPr>
        <w:t>Sansovi</w:t>
      </w:r>
      <w:proofErr w:type="spellEnd"/>
      <w:r>
        <w:rPr>
          <w:i/>
          <w:iCs/>
          <w:color w:val="333344"/>
          <w:sz w:val="21"/>
          <w:szCs w:val="21"/>
        </w:rPr>
        <w:t>: India Top GCCs Revenue Growth 2025: &gt; sansovi.com/indias-top-gccs-2025-revenue-growth-sansovi/ 7. Zinnov: India GCC Landscape: The 5-Year Story 2025: &gt; zinnov.com/centers-of-excellence/5-shifts-defining-indias-global-capability-centers-gccs-story-in-2025-blog/</w:t>
      </w:r>
    </w:p>
    <w:p w14:paraId="36990D5F" w14:textId="77777777" w:rsidR="00734246" w:rsidRDefault="00000000" w:rsidP="00B1251F">
      <w:pPr>
        <w:pStyle w:val="Heading2"/>
        <w:spacing w:line="276" w:lineRule="auto"/>
        <w:jc w:val="both"/>
      </w:pPr>
      <w:r>
        <w:t>Compliance, Legal, and Regulatory</w:t>
      </w:r>
    </w:p>
    <w:p w14:paraId="28A2C59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w:t>
      </w:r>
      <w:proofErr w:type="spellStart"/>
      <w:r>
        <w:rPr>
          <w:i/>
          <w:iCs/>
          <w:color w:val="333344"/>
          <w:sz w:val="21"/>
          <w:szCs w:val="21"/>
        </w:rPr>
        <w:t>Zyoin</w:t>
      </w:r>
      <w:proofErr w:type="spellEnd"/>
      <w:r>
        <w:rPr>
          <w:i/>
          <w:iCs/>
          <w:color w:val="333344"/>
          <w:sz w:val="21"/>
          <w:szCs w:val="21"/>
        </w:rPr>
        <w:t xml:space="preserve">: India Labour Codes 2025: GCC Implications (December 2025): &gt; zyoin.com/post/navigating-indias-new-labour-codes-strategic-implications-for-gccs-and-startups 2. </w:t>
      </w:r>
      <w:proofErr w:type="spellStart"/>
      <w:r>
        <w:rPr>
          <w:i/>
          <w:iCs/>
          <w:color w:val="333344"/>
          <w:sz w:val="21"/>
          <w:szCs w:val="21"/>
        </w:rPr>
        <w:t>vlinkinfo</w:t>
      </w:r>
      <w:proofErr w:type="spellEnd"/>
      <w:r>
        <w:rPr>
          <w:i/>
          <w:iCs/>
          <w:color w:val="333344"/>
          <w:sz w:val="21"/>
          <w:szCs w:val="21"/>
        </w:rPr>
        <w:t>: GCC Setup India Guide 2026 (setup costs, safe harbour): vlinkinfo.com/blog/</w:t>
      </w:r>
      <w:proofErr w:type="spellStart"/>
      <w:r>
        <w:rPr>
          <w:i/>
          <w:iCs/>
          <w:color w:val="333344"/>
          <w:sz w:val="21"/>
          <w:szCs w:val="21"/>
        </w:rPr>
        <w:t>gcc</w:t>
      </w:r>
      <w:proofErr w:type="spellEnd"/>
      <w:r>
        <w:rPr>
          <w:i/>
          <w:iCs/>
          <w:color w:val="333344"/>
          <w:sz w:val="21"/>
          <w:szCs w:val="21"/>
        </w:rPr>
        <w:t>-setup-</w:t>
      </w:r>
      <w:proofErr w:type="spellStart"/>
      <w:r>
        <w:rPr>
          <w:i/>
          <w:iCs/>
          <w:color w:val="333344"/>
          <w:sz w:val="21"/>
          <w:szCs w:val="21"/>
        </w:rPr>
        <w:t>india</w:t>
      </w:r>
      <w:proofErr w:type="spellEnd"/>
      <w:r>
        <w:rPr>
          <w:i/>
          <w:iCs/>
          <w:color w:val="333344"/>
          <w:sz w:val="21"/>
          <w:szCs w:val="21"/>
        </w:rPr>
        <w:t xml:space="preserve">-guide 3. </w:t>
      </w:r>
      <w:proofErr w:type="spellStart"/>
      <w:r>
        <w:rPr>
          <w:i/>
          <w:iCs/>
          <w:color w:val="333344"/>
          <w:sz w:val="21"/>
          <w:szCs w:val="21"/>
        </w:rPr>
        <w:t>wisemonk</w:t>
      </w:r>
      <w:proofErr w:type="spellEnd"/>
      <w:r>
        <w:rPr>
          <w:i/>
          <w:iCs/>
          <w:color w:val="333344"/>
          <w:sz w:val="21"/>
          <w:szCs w:val="21"/>
        </w:rPr>
        <w:t>: GCC India cost savings benchmarks 2026: &gt; wisemonk.io 4. Pipal Tree Services: GCC India Setup 2026 Strategic Guide: &gt; pipaltreeservices.com/insights/setting-up-gcc-india-2026-guide/ 5. ANSR: How to Setup a GCC in India (full guide): &gt; ansr.com/blog/how-to-setup-a-</w:t>
      </w:r>
      <w:proofErr w:type="spellStart"/>
      <w:r>
        <w:rPr>
          <w:i/>
          <w:iCs/>
          <w:color w:val="333344"/>
          <w:sz w:val="21"/>
          <w:szCs w:val="21"/>
        </w:rPr>
        <w:t>gcc</w:t>
      </w:r>
      <w:proofErr w:type="spellEnd"/>
      <w:r>
        <w:rPr>
          <w:i/>
          <w:iCs/>
          <w:color w:val="333344"/>
          <w:sz w:val="21"/>
          <w:szCs w:val="21"/>
        </w:rPr>
        <w:t>-in-</w:t>
      </w:r>
      <w:proofErr w:type="spellStart"/>
      <w:r>
        <w:rPr>
          <w:i/>
          <w:iCs/>
          <w:color w:val="333344"/>
          <w:sz w:val="21"/>
          <w:szCs w:val="21"/>
        </w:rPr>
        <w:t>india</w:t>
      </w:r>
      <w:proofErr w:type="spellEnd"/>
      <w:r>
        <w:rPr>
          <w:i/>
          <w:iCs/>
          <w:color w:val="333344"/>
          <w:sz w:val="21"/>
          <w:szCs w:val="21"/>
        </w:rPr>
        <w:t xml:space="preserve">/ 6. </w:t>
      </w:r>
      <w:proofErr w:type="spellStart"/>
      <w:r>
        <w:rPr>
          <w:i/>
          <w:iCs/>
          <w:color w:val="333344"/>
          <w:sz w:val="21"/>
          <w:szCs w:val="21"/>
        </w:rPr>
        <w:t>Inductus</w:t>
      </w:r>
      <w:proofErr w:type="spellEnd"/>
      <w:r>
        <w:rPr>
          <w:i/>
          <w:iCs/>
          <w:color w:val="333344"/>
          <w:sz w:val="21"/>
          <w:szCs w:val="21"/>
        </w:rPr>
        <w:t xml:space="preserve"> GCC: 2025 Guide to Setting Up a GCC in India: &gt; inductusgcc.com/a-2025-guide-to-setting-up-a-gcc-in-india/ 7. NASSCOM governance research: 40% faster maturity with designed governance: nasscom.in/knowledge-</w:t>
      </w:r>
      <w:proofErr w:type="spellStart"/>
      <w:r>
        <w:rPr>
          <w:i/>
          <w:iCs/>
          <w:color w:val="333344"/>
          <w:sz w:val="21"/>
          <w:szCs w:val="21"/>
        </w:rPr>
        <w:t>center</w:t>
      </w:r>
      <w:proofErr w:type="spellEnd"/>
      <w:r>
        <w:rPr>
          <w:i/>
          <w:iCs/>
          <w:color w:val="333344"/>
          <w:sz w:val="21"/>
          <w:szCs w:val="21"/>
        </w:rPr>
        <w:t>/publications 8. EY India: Why companies leverage GCCs for CoEs (September 2025</w:t>
      </w:r>
      <w:proofErr w:type="gramStart"/>
      <w:r>
        <w:rPr>
          <w:i/>
          <w:iCs/>
          <w:color w:val="333344"/>
          <w:sz w:val="21"/>
          <w:szCs w:val="21"/>
        </w:rPr>
        <w:t>) :</w:t>
      </w:r>
      <w:proofErr w:type="gramEnd"/>
      <w:r>
        <w:rPr>
          <w:i/>
          <w:iCs/>
          <w:color w:val="333344"/>
          <w:sz w:val="21"/>
          <w:szCs w:val="21"/>
        </w:rPr>
        <w:t xml:space="preserve"> &gt; ey.com/en_in/services/consulting/global-capability-centers/why-companies-leverage-gcc-s-to-establish-in-house-centres-of-excellence 9. EY India GCC Pulse Survey 2025: 58% investing in agentic AI: &gt; ey.com/en_in/newsroom/2025/11/58-percent-gccs-in-india-investing-in-agentic-ai-two-third-creating-dedicated-innovation-teams-to-globalize-ideas-ey-gcc-pulse-survey-2025 10. Phoenix Talent Branding: GCC employer brand (December 2025</w:t>
      </w:r>
      <w:proofErr w:type="gramStart"/>
      <w:r>
        <w:rPr>
          <w:i/>
          <w:iCs/>
          <w:color w:val="333344"/>
          <w:sz w:val="21"/>
          <w:szCs w:val="21"/>
        </w:rPr>
        <w:t>) :</w:t>
      </w:r>
      <w:proofErr w:type="gramEnd"/>
      <w:r>
        <w:rPr>
          <w:i/>
          <w:iCs/>
          <w:color w:val="333344"/>
          <w:sz w:val="21"/>
          <w:szCs w:val="21"/>
        </w:rPr>
        <w:t xml:space="preserve"> &gt; phoenixtalentxbranding.com/post/why-india-s-gccs-need-employer-branding-that-resonates-as-powerfully-as-their-work 11. </w:t>
      </w:r>
      <w:proofErr w:type="spellStart"/>
      <w:r>
        <w:rPr>
          <w:i/>
          <w:iCs/>
          <w:color w:val="333344"/>
          <w:sz w:val="21"/>
          <w:szCs w:val="21"/>
        </w:rPr>
        <w:t>Inductus</w:t>
      </w:r>
      <w:proofErr w:type="spellEnd"/>
      <w:r>
        <w:rPr>
          <w:i/>
          <w:iCs/>
          <w:color w:val="333344"/>
          <w:sz w:val="21"/>
          <w:szCs w:val="21"/>
        </w:rPr>
        <w:t xml:space="preserve"> GCC: Dual-HQ GCC Models gaining traction (August 2025): &gt; inductusgcc.com/bot-2-0-how-the-build-operate-transfer-model-is-powering-the-future-of-global-expansion/ 12. Zinnov-</w:t>
      </w:r>
      <w:proofErr w:type="spellStart"/>
      <w:r>
        <w:rPr>
          <w:i/>
          <w:iCs/>
          <w:color w:val="333344"/>
          <w:sz w:val="21"/>
          <w:szCs w:val="21"/>
        </w:rPr>
        <w:t>ProHance</w:t>
      </w:r>
      <w:proofErr w:type="spellEnd"/>
      <w:r>
        <w:rPr>
          <w:i/>
          <w:iCs/>
          <w:color w:val="333344"/>
          <w:sz w:val="21"/>
          <w:szCs w:val="21"/>
        </w:rPr>
        <w:t>: 70%+ GCCs fail to measure AI ROI: &gt; zinnov.com/</w:t>
      </w:r>
      <w:proofErr w:type="spellStart"/>
      <w:r>
        <w:rPr>
          <w:i/>
          <w:iCs/>
          <w:color w:val="333344"/>
          <w:sz w:val="21"/>
          <w:szCs w:val="21"/>
        </w:rPr>
        <w:t>centers</w:t>
      </w:r>
      <w:proofErr w:type="spellEnd"/>
      <w:r>
        <w:rPr>
          <w:i/>
          <w:iCs/>
          <w:color w:val="333344"/>
          <w:sz w:val="21"/>
          <w:szCs w:val="21"/>
        </w:rPr>
        <w:t xml:space="preserve">-of-excellence/ 13. </w:t>
      </w:r>
      <w:proofErr w:type="spellStart"/>
      <w:r>
        <w:rPr>
          <w:i/>
          <w:iCs/>
          <w:color w:val="333344"/>
          <w:sz w:val="21"/>
          <w:szCs w:val="21"/>
        </w:rPr>
        <w:t>SRKay</w:t>
      </w:r>
      <w:proofErr w:type="spellEnd"/>
      <w:r>
        <w:rPr>
          <w:i/>
          <w:iCs/>
          <w:color w:val="333344"/>
          <w:sz w:val="21"/>
          <w:szCs w:val="21"/>
        </w:rPr>
        <w:t xml:space="preserve"> Survey: 301 GCC Leaders, governance challenges 2025: &gt; srkay.com 14. GCC Pulse: National Framework for GCCs (July 2025): &gt; gcc-pulse.com/wp-content/uploads/2025/08/Suggestions-for-a-National-Framework-on-GCCs_-July-2025.pdf</w:t>
      </w:r>
    </w:p>
    <w:p w14:paraId="0783D22F" w14:textId="77777777" w:rsidR="00734246" w:rsidRDefault="00734246" w:rsidP="00B1251F">
      <w:pPr>
        <w:pBdr>
          <w:bottom w:val="single" w:sz="3" w:space="2" w:color="C5D8EC"/>
        </w:pBdr>
        <w:spacing w:before="100" w:after="100" w:line="276" w:lineRule="auto"/>
        <w:jc w:val="both"/>
      </w:pPr>
    </w:p>
    <w:p w14:paraId="30E548F7" w14:textId="77777777" w:rsidR="00FD678F" w:rsidRDefault="00FD678F">
      <w:pPr>
        <w:rPr>
          <w:b/>
          <w:bCs/>
        </w:rPr>
      </w:pPr>
      <w:r>
        <w:rPr>
          <w:b/>
          <w:bCs/>
        </w:rPr>
        <w:br w:type="page"/>
      </w: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FD678F" w14:paraId="43475A37" w14:textId="77777777" w:rsidTr="001D3D44">
        <w:tblPrEx>
          <w:tblCellMar>
            <w:top w:w="0" w:type="dxa"/>
            <w:bottom w:w="0" w:type="dxa"/>
          </w:tblCellMar>
        </w:tblPrEx>
        <w:tc>
          <w:tcPr>
            <w:tcW w:w="9720" w:type="dxa"/>
            <w:shd w:val="clear" w:color="auto" w:fill="2C5F2E"/>
            <w:tcMar>
              <w:top w:w="200" w:type="dxa"/>
              <w:left w:w="360" w:type="dxa"/>
              <w:bottom w:w="200" w:type="dxa"/>
              <w:right w:w="360" w:type="dxa"/>
            </w:tcMar>
          </w:tcPr>
          <w:p w14:paraId="672CF888" w14:textId="77777777" w:rsidR="00FD678F" w:rsidRDefault="00FD678F" w:rsidP="001D3D44">
            <w:pPr>
              <w:jc w:val="both"/>
            </w:pPr>
            <w:r>
              <w:rPr>
                <w:b/>
                <w:bCs/>
                <w:color w:val="FFFFFF"/>
                <w:sz w:val="32"/>
                <w:szCs w:val="32"/>
              </w:rPr>
              <w:t>GLOSSARY</w:t>
            </w:r>
          </w:p>
        </w:tc>
      </w:tr>
    </w:tbl>
    <w:p w14:paraId="235CBD89" w14:textId="77777777" w:rsidR="00FD678F" w:rsidRDefault="00FD678F" w:rsidP="00FD678F">
      <w:pPr>
        <w:spacing w:before="240"/>
        <w:jc w:val="both"/>
      </w:pPr>
    </w:p>
    <w:p w14:paraId="37DFE42C" w14:textId="77777777" w:rsidR="00FD678F" w:rsidRDefault="00FD678F" w:rsidP="00FD678F">
      <w:pPr>
        <w:pStyle w:val="Heading1"/>
        <w:pBdr>
          <w:bottom w:val="single" w:sz="8" w:space="6" w:color="0D6E8A"/>
        </w:pBdr>
        <w:spacing w:line="276" w:lineRule="auto"/>
        <w:jc w:val="both"/>
      </w:pPr>
      <w:bookmarkStart w:id="66" w:name="_Toc224693420"/>
      <w:r>
        <w:t>Key Terms and Definitions</w:t>
      </w:r>
      <w:bookmarkEnd w:id="66"/>
    </w:p>
    <w:p w14:paraId="234136B1" w14:textId="77777777" w:rsidR="00FD678F" w:rsidRDefault="00FD678F" w:rsidP="00FD678F">
      <w:pPr>
        <w:spacing w:before="40" w:after="40" w:line="276" w:lineRule="auto"/>
        <w:jc w:val="both"/>
      </w:pPr>
      <w:r>
        <w:rPr>
          <w:i/>
          <w:iCs/>
          <w:color w:val="555555"/>
          <w:sz w:val="21"/>
          <w:szCs w:val="21"/>
        </w:rPr>
        <w:t>All terms are cross-referenced to chapters in Parts I and II. Definitions reflect standard GCC ecosystem usage as of 2026.</w:t>
      </w:r>
    </w:p>
    <w:p w14:paraId="17DBDB73" w14:textId="77777777" w:rsidR="00FD678F" w:rsidRDefault="00FD678F" w:rsidP="00FD678F">
      <w:pPr>
        <w:pBdr>
          <w:bottom w:val="single" w:sz="3" w:space="2" w:color="C5D8EC"/>
        </w:pBdr>
        <w:spacing w:before="100" w:after="100" w:line="276" w:lineRule="auto"/>
        <w:jc w:val="both"/>
      </w:pPr>
    </w:p>
    <w:p w14:paraId="687E98A0" w14:textId="77777777" w:rsidR="00FD678F" w:rsidRDefault="00FD678F" w:rsidP="00FD678F">
      <w:pPr>
        <w:spacing w:before="120" w:after="60" w:line="276" w:lineRule="auto"/>
        <w:jc w:val="both"/>
      </w:pPr>
      <w:r>
        <w:rPr>
          <w:b/>
          <w:bCs/>
        </w:rPr>
        <w:t>AIM / Analytics India Magazine</w:t>
      </w:r>
    </w:p>
    <w:p w14:paraId="5BB227C3" w14:textId="77777777" w:rsidR="00FD678F" w:rsidRDefault="00FD678F" w:rsidP="00FD678F">
      <w:pPr>
        <w:spacing w:after="100" w:line="288" w:lineRule="auto"/>
        <w:jc w:val="both"/>
      </w:pPr>
      <w:r>
        <w:t>India's leading technology and analytics media platform. Publishes the annual Top 25 GCC Heads India list (August) and Top Retail GCC Heads list (December), the most widely referenced recognition programs for GCC leadership.</w:t>
      </w:r>
    </w:p>
    <w:p w14:paraId="5CAC446C" w14:textId="77777777" w:rsidR="00FD678F" w:rsidRDefault="00FD678F" w:rsidP="00FD678F">
      <w:pPr>
        <w:spacing w:before="80"/>
        <w:jc w:val="both"/>
      </w:pPr>
    </w:p>
    <w:p w14:paraId="57C9C23E" w14:textId="77777777" w:rsidR="00FD678F" w:rsidRDefault="00FD678F" w:rsidP="00FD678F">
      <w:pPr>
        <w:spacing w:before="120" w:after="60" w:line="276" w:lineRule="auto"/>
        <w:jc w:val="both"/>
      </w:pPr>
      <w:r>
        <w:rPr>
          <w:b/>
          <w:bCs/>
        </w:rPr>
        <w:t>BCT (Build-Co-Create-Transform)</w:t>
      </w:r>
    </w:p>
    <w:p w14:paraId="722DAAA6" w14:textId="77777777" w:rsidR="00FD678F" w:rsidRDefault="00FD678F" w:rsidP="00FD678F">
      <w:pPr>
        <w:spacing w:after="100" w:line="288" w:lineRule="auto"/>
        <w:jc w:val="both"/>
      </w:pPr>
      <w:r>
        <w:t xml:space="preserve">An operating model in which the GCC and its partner share IP ownership during the build phase and jointly develop capability before the GCC transitions to independent operation. Innovation-first model suited to Nano and Micro </w:t>
      </w:r>
      <w:proofErr w:type="spellStart"/>
      <w:r>
        <w:t>centers</w:t>
      </w:r>
      <w:proofErr w:type="spellEnd"/>
      <w:r>
        <w:t xml:space="preserve"> where IP co-creation is the primary objective.</w:t>
      </w:r>
    </w:p>
    <w:p w14:paraId="5CF8923F" w14:textId="77777777" w:rsidR="00FD678F" w:rsidRDefault="00FD678F" w:rsidP="00FD678F">
      <w:pPr>
        <w:spacing w:before="80"/>
        <w:jc w:val="both"/>
      </w:pPr>
    </w:p>
    <w:p w14:paraId="470F631D" w14:textId="77777777" w:rsidR="00FD678F" w:rsidRDefault="00FD678F" w:rsidP="00FD678F">
      <w:pPr>
        <w:spacing w:before="120" w:after="60" w:line="276" w:lineRule="auto"/>
        <w:jc w:val="both"/>
      </w:pPr>
      <w:r>
        <w:rPr>
          <w:b/>
          <w:bCs/>
        </w:rPr>
        <w:t>BOOT (Build-Own-Operate-Transfer)</w:t>
      </w:r>
    </w:p>
    <w:p w14:paraId="345A1C6A" w14:textId="77777777" w:rsidR="00FD678F" w:rsidRDefault="00FD678F" w:rsidP="00FD678F">
      <w:pPr>
        <w:spacing w:after="100" w:line="288" w:lineRule="auto"/>
        <w:jc w:val="both"/>
      </w:pPr>
      <w:r>
        <w:t xml:space="preserve">A GCC setup model where the partner builds, owns, and operates the </w:t>
      </w:r>
      <w:proofErr w:type="spellStart"/>
      <w:r>
        <w:t>center</w:t>
      </w:r>
      <w:proofErr w:type="spellEnd"/>
      <w:r>
        <w:t xml:space="preserve"> before transferring it to the client. Ownership sits with the partner during the Operate phase, reducing client balance-sheet exposure. Suited to mid-market enterprises (USD 100M-5B revenue) entering India for the first time.</w:t>
      </w:r>
    </w:p>
    <w:p w14:paraId="0000CFED" w14:textId="77777777" w:rsidR="00FD678F" w:rsidRDefault="00FD678F" w:rsidP="00FD678F">
      <w:pPr>
        <w:spacing w:before="80"/>
        <w:jc w:val="both"/>
      </w:pPr>
    </w:p>
    <w:p w14:paraId="3A355A2A" w14:textId="77777777" w:rsidR="00FD678F" w:rsidRDefault="00FD678F" w:rsidP="00FD678F">
      <w:pPr>
        <w:spacing w:before="120" w:after="60" w:line="276" w:lineRule="auto"/>
        <w:jc w:val="both"/>
      </w:pPr>
      <w:r>
        <w:rPr>
          <w:b/>
          <w:bCs/>
        </w:rPr>
        <w:t>BOT (Build-Operate-Transfer)</w:t>
      </w:r>
    </w:p>
    <w:p w14:paraId="2BD0D766" w14:textId="77777777" w:rsidR="00FD678F" w:rsidRDefault="00FD678F" w:rsidP="00FD678F">
      <w:pPr>
        <w:spacing w:after="100" w:line="288" w:lineRule="auto"/>
        <w:jc w:val="both"/>
      </w:pPr>
      <w:r>
        <w:t xml:space="preserve">The most widely used GCC setup model in India. A specialist partner builds the team, establishes operations, and runs the </w:t>
      </w:r>
      <w:proofErr w:type="spellStart"/>
      <w:r>
        <w:t>center</w:t>
      </w:r>
      <w:proofErr w:type="spellEnd"/>
      <w:r>
        <w:t xml:space="preserve"> for an agreed period (typically 18-36 months) before transferring full ownership to the client. Reduces setup risk for first-time entrants.</w:t>
      </w:r>
    </w:p>
    <w:p w14:paraId="05E43907" w14:textId="77777777" w:rsidR="00FD678F" w:rsidRDefault="00FD678F" w:rsidP="00FD678F">
      <w:pPr>
        <w:spacing w:before="80"/>
        <w:jc w:val="both"/>
      </w:pPr>
    </w:p>
    <w:p w14:paraId="1F6C7446" w14:textId="77777777" w:rsidR="00FD678F" w:rsidRDefault="00FD678F" w:rsidP="00FD678F">
      <w:pPr>
        <w:spacing w:before="120" w:after="60" w:line="276" w:lineRule="auto"/>
        <w:jc w:val="both"/>
      </w:pPr>
      <w:r>
        <w:rPr>
          <w:b/>
          <w:bCs/>
        </w:rPr>
        <w:t>BOT 2.0</w:t>
      </w:r>
    </w:p>
    <w:p w14:paraId="1EB553C9" w14:textId="77777777" w:rsidR="00FD678F" w:rsidRDefault="00FD678F" w:rsidP="00FD678F">
      <w:pPr>
        <w:spacing w:after="100" w:line="288" w:lineRule="auto"/>
        <w:jc w:val="both"/>
      </w:pPr>
      <w:r>
        <w:t xml:space="preserve">An evolved version of the BOT model where the partner takes on expanded accountability beyond team build and operations, including governance design, technology platform selection, and employer brand development. First documented in </w:t>
      </w:r>
      <w:proofErr w:type="spellStart"/>
      <w:r>
        <w:t>Inductus</w:t>
      </w:r>
      <w:proofErr w:type="spellEnd"/>
      <w:r>
        <w:t xml:space="preserve"> GCC research, August 2025.</w:t>
      </w:r>
    </w:p>
    <w:p w14:paraId="2D5BFBE5" w14:textId="77777777" w:rsidR="00FD678F" w:rsidRDefault="00FD678F" w:rsidP="00FD678F">
      <w:pPr>
        <w:spacing w:before="80"/>
        <w:jc w:val="both"/>
      </w:pPr>
    </w:p>
    <w:p w14:paraId="3CDB4AAC" w14:textId="77777777" w:rsidR="00FD678F" w:rsidRDefault="00FD678F" w:rsidP="00FD678F">
      <w:pPr>
        <w:spacing w:before="120" w:after="60" w:line="276" w:lineRule="auto"/>
        <w:jc w:val="both"/>
      </w:pPr>
      <w:r>
        <w:rPr>
          <w:b/>
          <w:bCs/>
        </w:rPr>
        <w:t>BOTT (Build-Operate-Transfer-Transform)</w:t>
      </w:r>
    </w:p>
    <w:p w14:paraId="43CC7117" w14:textId="77777777" w:rsidR="00FD678F" w:rsidRDefault="00FD678F" w:rsidP="00FD678F">
      <w:pPr>
        <w:spacing w:after="100" w:line="288" w:lineRule="auto"/>
        <w:jc w:val="both"/>
      </w:pPr>
      <w:r>
        <w:t xml:space="preserve">An extension of BOT that adds a formal transformation phase post-transfer. The partner supports the GCC through its first maturity stage transition after ownership change. Suited to </w:t>
      </w:r>
      <w:proofErr w:type="spellStart"/>
      <w:r>
        <w:t>centers</w:t>
      </w:r>
      <w:proofErr w:type="spellEnd"/>
      <w:r>
        <w:t xml:space="preserve"> targeting Stage 3 or 4 maturity within 36 months of transfer.</w:t>
      </w:r>
    </w:p>
    <w:p w14:paraId="151B5992" w14:textId="77777777" w:rsidR="00FD678F" w:rsidRDefault="00FD678F" w:rsidP="00FD678F">
      <w:pPr>
        <w:spacing w:before="80"/>
        <w:jc w:val="both"/>
      </w:pPr>
    </w:p>
    <w:p w14:paraId="55480430" w14:textId="77777777" w:rsidR="00FD678F" w:rsidRDefault="00FD678F" w:rsidP="00FD678F">
      <w:pPr>
        <w:spacing w:before="120" w:after="60" w:line="276" w:lineRule="auto"/>
        <w:jc w:val="both"/>
      </w:pPr>
      <w:r>
        <w:rPr>
          <w:b/>
          <w:bCs/>
        </w:rPr>
        <w:t>Captive GCC</w:t>
      </w:r>
    </w:p>
    <w:p w14:paraId="46D59096" w14:textId="77777777" w:rsidR="00FD678F" w:rsidRDefault="00FD678F" w:rsidP="00FD678F">
      <w:pPr>
        <w:spacing w:after="100" w:line="288" w:lineRule="auto"/>
        <w:jc w:val="both"/>
      </w:pPr>
      <w:r>
        <w:t xml:space="preserve">A wholly-owned subsidiary of a global enterprise, established solely to serve the parent organization. All employees are direct hires of the parent or its Indian legal entity. Contrasted with BOT (partner-operated) and </w:t>
      </w:r>
      <w:proofErr w:type="spellStart"/>
      <w:r>
        <w:t>GCCaaS</w:t>
      </w:r>
      <w:proofErr w:type="spellEnd"/>
      <w:r>
        <w:t xml:space="preserve"> (fully managed service).</w:t>
      </w:r>
    </w:p>
    <w:p w14:paraId="0A189A98" w14:textId="77777777" w:rsidR="00FD678F" w:rsidRDefault="00FD678F" w:rsidP="00FD678F">
      <w:pPr>
        <w:spacing w:before="80"/>
        <w:jc w:val="both"/>
      </w:pPr>
    </w:p>
    <w:p w14:paraId="6CEF735C" w14:textId="77777777" w:rsidR="00FD678F" w:rsidRDefault="00FD678F" w:rsidP="00FD678F">
      <w:pPr>
        <w:spacing w:before="120" w:after="60" w:line="276" w:lineRule="auto"/>
        <w:jc w:val="both"/>
      </w:pPr>
      <w:r>
        <w:rPr>
          <w:b/>
          <w:bCs/>
        </w:rPr>
        <w:t>CII (Confederation of Indian Industry)</w:t>
      </w:r>
    </w:p>
    <w:p w14:paraId="39298ED4" w14:textId="77777777" w:rsidR="00FD678F" w:rsidRDefault="00FD678F" w:rsidP="00FD678F">
      <w:pPr>
        <w:spacing w:after="100" w:line="288" w:lineRule="auto"/>
        <w:jc w:val="both"/>
      </w:pPr>
      <w:r>
        <w:t>Pan-industry body with sector-specific working groups for GCC leaders in BFSI, healthcare, and manufacturing. Key venue for policy engagement and cross-sector benchmarking.</w:t>
      </w:r>
    </w:p>
    <w:p w14:paraId="0A591EFB" w14:textId="77777777" w:rsidR="00FD678F" w:rsidRDefault="00FD678F" w:rsidP="00FD678F">
      <w:pPr>
        <w:spacing w:before="80"/>
        <w:jc w:val="both"/>
      </w:pPr>
    </w:p>
    <w:p w14:paraId="18062CFF" w14:textId="77777777" w:rsidR="00FD678F" w:rsidRDefault="00FD678F" w:rsidP="00FD678F">
      <w:pPr>
        <w:spacing w:before="120" w:after="60" w:line="276" w:lineRule="auto"/>
        <w:jc w:val="both"/>
      </w:pPr>
      <w:r>
        <w:rPr>
          <w:b/>
          <w:bCs/>
        </w:rPr>
        <w:t>CoE (Centre of Excellence)</w:t>
      </w:r>
    </w:p>
    <w:p w14:paraId="3FF8F3C0" w14:textId="77777777" w:rsidR="00FD678F" w:rsidRDefault="00FD678F" w:rsidP="00FD678F">
      <w:pPr>
        <w:spacing w:after="100" w:line="288" w:lineRule="auto"/>
        <w:jc w:val="both"/>
      </w:pPr>
      <w:r>
        <w:t>A dedicated team or organizational unit with deep domain expertise, standardized methodologies, and a mandate to serve multiple functions or geographies. The CoE model typically emerges at the Small GCC stage (300-1,000 headcount) and becomes the primary value-delivery architecture at Large and Mega GCC scale.</w:t>
      </w:r>
    </w:p>
    <w:p w14:paraId="4CABE0AB" w14:textId="77777777" w:rsidR="00FD678F" w:rsidRDefault="00FD678F" w:rsidP="00FD678F">
      <w:pPr>
        <w:spacing w:before="80"/>
        <w:jc w:val="both"/>
      </w:pPr>
    </w:p>
    <w:p w14:paraId="78D6EABE" w14:textId="77777777" w:rsidR="00FD678F" w:rsidRDefault="00FD678F" w:rsidP="00FD678F">
      <w:pPr>
        <w:spacing w:before="120" w:after="60" w:line="276" w:lineRule="auto"/>
        <w:jc w:val="both"/>
      </w:pPr>
      <w:r>
        <w:rPr>
          <w:b/>
          <w:bCs/>
        </w:rPr>
        <w:t>COCO (Company-Owned, Company-Operated)</w:t>
      </w:r>
    </w:p>
    <w:p w14:paraId="67F86711" w14:textId="77777777" w:rsidR="00FD678F" w:rsidRDefault="00FD678F" w:rsidP="00FD678F">
      <w:pPr>
        <w:spacing w:after="100" w:line="288" w:lineRule="auto"/>
        <w:jc w:val="both"/>
      </w:pPr>
      <w:r>
        <w:t>The captive GCC model post-BOT transfer or from first-day setup. The enterprise owns the legal entity and directly employs all staff. Contrasted with COPO (Company-Owned, Partner-Operated).</w:t>
      </w:r>
    </w:p>
    <w:p w14:paraId="3F96F4AE" w14:textId="77777777" w:rsidR="00FD678F" w:rsidRDefault="00FD678F" w:rsidP="00FD678F">
      <w:pPr>
        <w:spacing w:before="80"/>
        <w:jc w:val="both"/>
      </w:pPr>
    </w:p>
    <w:p w14:paraId="1D359A91" w14:textId="77777777" w:rsidR="00FD678F" w:rsidRDefault="00FD678F" w:rsidP="00FD678F">
      <w:pPr>
        <w:spacing w:before="120" w:after="60" w:line="276" w:lineRule="auto"/>
        <w:jc w:val="both"/>
      </w:pPr>
      <w:r>
        <w:rPr>
          <w:b/>
          <w:bCs/>
        </w:rPr>
        <w:t>COPO (Company-Owned, Partner-Operated)</w:t>
      </w:r>
    </w:p>
    <w:p w14:paraId="2C7780F9" w14:textId="77777777" w:rsidR="00FD678F" w:rsidRDefault="00FD678F" w:rsidP="00FD678F">
      <w:pPr>
        <w:spacing w:after="100" w:line="288" w:lineRule="auto"/>
        <w:jc w:val="both"/>
      </w:pPr>
      <w:r>
        <w:t>A transitional model where the enterprise owns the legal entity but a partner manages day-to-day operations. Common in the Operate phase of a BOT arrangement before full transfer.</w:t>
      </w:r>
    </w:p>
    <w:p w14:paraId="7F9B9131" w14:textId="77777777" w:rsidR="00FD678F" w:rsidRDefault="00FD678F" w:rsidP="00FD678F">
      <w:pPr>
        <w:spacing w:before="80"/>
        <w:jc w:val="both"/>
      </w:pPr>
    </w:p>
    <w:p w14:paraId="0E1E029C" w14:textId="77777777" w:rsidR="00FD678F" w:rsidRDefault="00FD678F" w:rsidP="00FD678F">
      <w:pPr>
        <w:spacing w:before="120" w:after="60" w:line="276" w:lineRule="auto"/>
        <w:jc w:val="both"/>
      </w:pPr>
      <w:r>
        <w:rPr>
          <w:b/>
          <w:bCs/>
        </w:rPr>
        <w:t>Dual-HQ Model</w:t>
      </w:r>
    </w:p>
    <w:p w14:paraId="3056CD40" w14:textId="77777777" w:rsidR="00FD678F" w:rsidRDefault="00FD678F" w:rsidP="00FD678F">
      <w:pPr>
        <w:spacing w:after="100" w:line="288" w:lineRule="auto"/>
        <w:jc w:val="both"/>
      </w:pPr>
      <w:r>
        <w:t xml:space="preserve">An operating model in which India operations carry genuine co-headquarters status alongside the global HQ, with India leadership holding P&amp;L authority, global functional mandates, and board-level representation. Distinct from the traditional 'delivery </w:t>
      </w:r>
      <w:proofErr w:type="spellStart"/>
      <w:r>
        <w:t>center</w:t>
      </w:r>
      <w:proofErr w:type="spellEnd"/>
      <w:r>
        <w:t>' framing. JP Morgan India and Optum India are documented examples.</w:t>
      </w:r>
    </w:p>
    <w:p w14:paraId="0D0CDB08" w14:textId="77777777" w:rsidR="00FD678F" w:rsidRDefault="00FD678F" w:rsidP="00FD678F">
      <w:pPr>
        <w:spacing w:before="80"/>
        <w:jc w:val="both"/>
      </w:pPr>
    </w:p>
    <w:p w14:paraId="413B8006" w14:textId="77777777" w:rsidR="00FD678F" w:rsidRDefault="00FD678F" w:rsidP="00FD678F">
      <w:pPr>
        <w:spacing w:before="120" w:after="60" w:line="276" w:lineRule="auto"/>
        <w:jc w:val="both"/>
      </w:pPr>
      <w:r>
        <w:rPr>
          <w:b/>
          <w:bCs/>
        </w:rPr>
        <w:t>ER&amp;D (Engineering Research and Development)</w:t>
      </w:r>
    </w:p>
    <w:p w14:paraId="22AB2FE9" w14:textId="77777777" w:rsidR="00FD678F" w:rsidRDefault="00FD678F" w:rsidP="00FD678F">
      <w:pPr>
        <w:spacing w:after="100" w:line="288" w:lineRule="auto"/>
        <w:jc w:val="both"/>
      </w:pPr>
      <w:r>
        <w:t>A GCC category focused on product engineering, R&amp;D, and deep technical work rather than shared services or business process functions. India's ER&amp;D GCC segment employs approximately 400,000 professionals and is growing at 18-22% annually.</w:t>
      </w:r>
    </w:p>
    <w:p w14:paraId="1C59CD4C" w14:textId="77777777" w:rsidR="00FD678F" w:rsidRDefault="00FD678F" w:rsidP="00FD678F">
      <w:pPr>
        <w:spacing w:before="80"/>
        <w:jc w:val="both"/>
      </w:pPr>
    </w:p>
    <w:p w14:paraId="3C25934F" w14:textId="77777777" w:rsidR="00FD678F" w:rsidRDefault="00FD678F" w:rsidP="00FD678F">
      <w:pPr>
        <w:spacing w:before="120" w:after="60" w:line="276" w:lineRule="auto"/>
        <w:jc w:val="both"/>
      </w:pPr>
      <w:r>
        <w:rPr>
          <w:b/>
          <w:bCs/>
        </w:rPr>
        <w:t>EOR (Employer of Record)</w:t>
      </w:r>
    </w:p>
    <w:p w14:paraId="0891081B" w14:textId="77777777" w:rsidR="00FD678F" w:rsidRDefault="00FD678F" w:rsidP="00FD678F">
      <w:pPr>
        <w:spacing w:after="100" w:line="288" w:lineRule="auto"/>
        <w:jc w:val="both"/>
      </w:pPr>
      <w:r>
        <w:t>A third-party entity that employs workers on behalf of a company, handling payroll, benefits, and compliance. Used by Nano GCCs in their earliest stage to avoid incorporating an Indian legal entity before the business case is proven.</w:t>
      </w:r>
    </w:p>
    <w:p w14:paraId="3EF0B572" w14:textId="77777777" w:rsidR="00FD678F" w:rsidRDefault="00FD678F" w:rsidP="00FD678F">
      <w:pPr>
        <w:spacing w:before="80"/>
        <w:jc w:val="both"/>
      </w:pPr>
    </w:p>
    <w:p w14:paraId="336DB4C0" w14:textId="77777777" w:rsidR="00FD678F" w:rsidRDefault="00FD678F" w:rsidP="00FD678F">
      <w:pPr>
        <w:spacing w:before="120" w:after="60" w:line="276" w:lineRule="auto"/>
        <w:jc w:val="both"/>
      </w:pPr>
      <w:r>
        <w:rPr>
          <w:b/>
          <w:bCs/>
        </w:rPr>
        <w:t>EVP (Employee Value Proposition)</w:t>
      </w:r>
    </w:p>
    <w:p w14:paraId="12BBF787" w14:textId="77777777" w:rsidR="00FD678F" w:rsidRDefault="00FD678F" w:rsidP="00FD678F">
      <w:pPr>
        <w:spacing w:after="100" w:line="288" w:lineRule="auto"/>
        <w:jc w:val="both"/>
      </w:pPr>
      <w:r>
        <w:t>The totality of what a GCC offers employees in exchange for their skills and commitment. Encompasses compensation, career development, work quality, culture, and purpose. A validated EVP is the foundation of employer brand strategy. Distinct from employer branding, which is the external communication of the EVP.</w:t>
      </w:r>
    </w:p>
    <w:p w14:paraId="5013BE59" w14:textId="77777777" w:rsidR="00FD678F" w:rsidRDefault="00FD678F" w:rsidP="00FD678F">
      <w:pPr>
        <w:spacing w:before="80"/>
        <w:jc w:val="both"/>
      </w:pPr>
    </w:p>
    <w:p w14:paraId="207A410A" w14:textId="77777777" w:rsidR="00FD678F" w:rsidRDefault="00FD678F" w:rsidP="00FD678F">
      <w:pPr>
        <w:spacing w:before="120" w:after="60" w:line="276" w:lineRule="auto"/>
        <w:jc w:val="both"/>
      </w:pPr>
      <w:r>
        <w:rPr>
          <w:b/>
          <w:bCs/>
        </w:rPr>
        <w:t>FICCI (Federation of Indian Chambers of Commerce and Industry)</w:t>
      </w:r>
    </w:p>
    <w:p w14:paraId="0D1DD4E8" w14:textId="77777777" w:rsidR="00FD678F" w:rsidRDefault="00FD678F" w:rsidP="00FD678F">
      <w:pPr>
        <w:spacing w:after="100" w:line="288" w:lineRule="auto"/>
        <w:jc w:val="both"/>
      </w:pPr>
      <w:r>
        <w:t xml:space="preserve">One of India's apex industry bodies. Relevant to GCC leaders in financial services, aerospace, </w:t>
      </w:r>
      <w:proofErr w:type="spellStart"/>
      <w:r>
        <w:t>defense</w:t>
      </w:r>
      <w:proofErr w:type="spellEnd"/>
      <w:r>
        <w:t>, and international trade. Primary venue for regulatory engagement and government relations.</w:t>
      </w:r>
    </w:p>
    <w:p w14:paraId="4C7D8B91" w14:textId="77777777" w:rsidR="00FD678F" w:rsidRDefault="00FD678F" w:rsidP="00FD678F">
      <w:pPr>
        <w:spacing w:before="80"/>
        <w:jc w:val="both"/>
      </w:pPr>
    </w:p>
    <w:p w14:paraId="076017DD" w14:textId="77777777" w:rsidR="00FD678F" w:rsidRDefault="00FD678F" w:rsidP="00FD678F">
      <w:pPr>
        <w:spacing w:before="120" w:after="60" w:line="276" w:lineRule="auto"/>
        <w:jc w:val="both"/>
      </w:pPr>
      <w:r>
        <w:rPr>
          <w:b/>
          <w:bCs/>
        </w:rPr>
        <w:t>GCC (Global Capability Centre)</w:t>
      </w:r>
    </w:p>
    <w:p w14:paraId="0C803921" w14:textId="77777777" w:rsidR="00FD678F" w:rsidRDefault="00FD678F" w:rsidP="00FD678F">
      <w:pPr>
        <w:spacing w:after="100" w:line="288" w:lineRule="auto"/>
        <w:jc w:val="both"/>
      </w:pPr>
      <w:r>
        <w:t xml:space="preserve">A captive or majority-owned India-based subsidiary of a global enterprise, staffed primarily by Indian talent, delivering technology, business process, analytics, R&amp;D, or operational functions for the parent organization and its global clients. Preferred term since 2020, replacing GIC and GCDC. As of 2025: 1,760-2,100 active </w:t>
      </w:r>
      <w:proofErr w:type="spellStart"/>
      <w:r>
        <w:t>centers</w:t>
      </w:r>
      <w:proofErr w:type="spellEnd"/>
      <w:r>
        <w:t>, 1.9-2M employees, USD 64.6B annual revenue.</w:t>
      </w:r>
    </w:p>
    <w:p w14:paraId="2E1C512D" w14:textId="77777777" w:rsidR="00FD678F" w:rsidRDefault="00FD678F" w:rsidP="00FD678F">
      <w:pPr>
        <w:spacing w:before="80"/>
        <w:jc w:val="both"/>
      </w:pPr>
    </w:p>
    <w:p w14:paraId="0F62E8F1" w14:textId="77777777" w:rsidR="00FD678F" w:rsidRDefault="00FD678F" w:rsidP="00FD678F">
      <w:pPr>
        <w:spacing w:before="120" w:after="60" w:line="276" w:lineRule="auto"/>
        <w:jc w:val="both"/>
      </w:pPr>
      <w:proofErr w:type="spellStart"/>
      <w:r>
        <w:rPr>
          <w:b/>
          <w:bCs/>
        </w:rPr>
        <w:t>GCCaaS</w:t>
      </w:r>
      <w:proofErr w:type="spellEnd"/>
      <w:r>
        <w:rPr>
          <w:b/>
          <w:bCs/>
        </w:rPr>
        <w:t xml:space="preserve"> (GCC as a Service)</w:t>
      </w:r>
    </w:p>
    <w:p w14:paraId="608F24DD" w14:textId="77777777" w:rsidR="00FD678F" w:rsidRDefault="00FD678F" w:rsidP="00FD678F">
      <w:pPr>
        <w:spacing w:after="100" w:line="288" w:lineRule="auto"/>
        <w:jc w:val="both"/>
      </w:pPr>
      <w:r>
        <w:t xml:space="preserve">A fully managed model in which a specialist provider delivers a complete GCC </w:t>
      </w:r>
      <w:proofErr w:type="gramStart"/>
      <w:r>
        <w:t>operation  -</w:t>
      </w:r>
      <w:proofErr w:type="gramEnd"/>
      <w:r>
        <w:t xml:space="preserve">  talent, infrastructure, technology, </w:t>
      </w:r>
      <w:proofErr w:type="gramStart"/>
      <w:r>
        <w:t>governance  -</w:t>
      </w:r>
      <w:proofErr w:type="gramEnd"/>
      <w:r>
        <w:t xml:space="preserve">  as a service, typically under a monthly fee structure. Suited to enterprises that require immediate capability without setup investment or entity risk. Evolving to </w:t>
      </w:r>
      <w:proofErr w:type="spellStart"/>
      <w:r>
        <w:t>GCCaaS</w:t>
      </w:r>
      <w:proofErr w:type="spellEnd"/>
      <w:r>
        <w:t xml:space="preserve"> 2.0 with outcome-based pricing.</w:t>
      </w:r>
    </w:p>
    <w:p w14:paraId="6E861EC7" w14:textId="77777777" w:rsidR="00FD678F" w:rsidRDefault="00FD678F" w:rsidP="00FD678F">
      <w:pPr>
        <w:spacing w:before="80"/>
        <w:jc w:val="both"/>
      </w:pPr>
    </w:p>
    <w:p w14:paraId="2A57B919" w14:textId="77777777" w:rsidR="00FD678F" w:rsidRDefault="00FD678F" w:rsidP="00FD678F">
      <w:pPr>
        <w:spacing w:before="120" w:after="60" w:line="276" w:lineRule="auto"/>
        <w:jc w:val="both"/>
      </w:pPr>
      <w:r>
        <w:rPr>
          <w:b/>
          <w:bCs/>
        </w:rPr>
        <w:t>GIC (Global In-house Centre)</w:t>
      </w:r>
    </w:p>
    <w:p w14:paraId="0264B0DA" w14:textId="77777777" w:rsidR="00FD678F" w:rsidRDefault="00FD678F" w:rsidP="00FD678F">
      <w:pPr>
        <w:spacing w:after="100" w:line="288" w:lineRule="auto"/>
        <w:jc w:val="both"/>
      </w:pPr>
      <w:r>
        <w:t>An earlier term for what is now called a GCC, used primarily between 2005 and 2018. Still used by NASSCOM in some publications.</w:t>
      </w:r>
    </w:p>
    <w:p w14:paraId="6BE15A95" w14:textId="77777777" w:rsidR="00FD678F" w:rsidRDefault="00FD678F" w:rsidP="00FD678F">
      <w:pPr>
        <w:spacing w:before="80"/>
        <w:jc w:val="both"/>
      </w:pPr>
    </w:p>
    <w:p w14:paraId="3F5CF999" w14:textId="77777777" w:rsidR="00FD678F" w:rsidRDefault="00FD678F" w:rsidP="00FD678F">
      <w:pPr>
        <w:spacing w:before="120" w:after="60" w:line="276" w:lineRule="auto"/>
        <w:jc w:val="both"/>
      </w:pPr>
      <w:r>
        <w:rPr>
          <w:b/>
          <w:bCs/>
        </w:rPr>
        <w:t>GPTW (Great Place to Work Institute)</w:t>
      </w:r>
    </w:p>
    <w:p w14:paraId="6CE02989" w14:textId="77777777" w:rsidR="00FD678F" w:rsidRDefault="00FD678F" w:rsidP="00FD678F">
      <w:pPr>
        <w:spacing w:after="100" w:line="288" w:lineRule="auto"/>
        <w:jc w:val="both"/>
      </w:pPr>
      <w:r>
        <w:t>The primary global employer recognition body. GPTW certification is the most widely cited external validation for GCC employer brand in India. Annual surveys across trust, pride, camaraderie, and management credibility dimensions.</w:t>
      </w:r>
    </w:p>
    <w:p w14:paraId="6EA66D7E" w14:textId="77777777" w:rsidR="00FD678F" w:rsidRDefault="00FD678F" w:rsidP="00FD678F">
      <w:pPr>
        <w:spacing w:before="80"/>
        <w:jc w:val="both"/>
      </w:pPr>
    </w:p>
    <w:p w14:paraId="01C37D61" w14:textId="77777777" w:rsidR="00FD678F" w:rsidRDefault="00FD678F" w:rsidP="00FD678F">
      <w:pPr>
        <w:spacing w:before="120" w:after="60" w:line="276" w:lineRule="auto"/>
        <w:jc w:val="both"/>
      </w:pPr>
      <w:r>
        <w:rPr>
          <w:b/>
          <w:bCs/>
        </w:rPr>
        <w:t>HQ Translation</w:t>
      </w:r>
    </w:p>
    <w:p w14:paraId="43AD966E" w14:textId="77777777" w:rsidR="00FD678F" w:rsidRDefault="00FD678F" w:rsidP="00FD678F">
      <w:pPr>
        <w:spacing w:after="100" w:line="288" w:lineRule="auto"/>
        <w:jc w:val="both"/>
      </w:pPr>
      <w:r>
        <w:t xml:space="preserve">The operational skill of converting India team output into terms that global stakeholders act on, and translating global priorities into India-executable plans. Identified by AIM as the single most consequential operational skill for effective GCC leaders. Absent this skill, </w:t>
      </w:r>
      <w:proofErr w:type="spellStart"/>
      <w:r>
        <w:t>centers</w:t>
      </w:r>
      <w:proofErr w:type="spellEnd"/>
      <w:r>
        <w:t xml:space="preserve"> that are technically strong remain commercially invisible to global leadership.</w:t>
      </w:r>
    </w:p>
    <w:p w14:paraId="7570C989" w14:textId="77777777" w:rsidR="00FD678F" w:rsidRDefault="00FD678F" w:rsidP="00FD678F">
      <w:pPr>
        <w:spacing w:before="80"/>
        <w:jc w:val="both"/>
      </w:pPr>
    </w:p>
    <w:p w14:paraId="02F079DF" w14:textId="77777777" w:rsidR="00FD678F" w:rsidRDefault="00FD678F" w:rsidP="00FD678F">
      <w:pPr>
        <w:spacing w:before="120" w:after="60" w:line="276" w:lineRule="auto"/>
        <w:jc w:val="both"/>
      </w:pPr>
      <w:r>
        <w:rPr>
          <w:b/>
          <w:bCs/>
        </w:rPr>
        <w:t>ICR (Innovation Contribution Rate)</w:t>
      </w:r>
    </w:p>
    <w:p w14:paraId="5E7FFF1B" w14:textId="77777777" w:rsidR="00FD678F" w:rsidRDefault="00FD678F" w:rsidP="00FD678F">
      <w:pPr>
        <w:spacing w:after="100" w:line="288" w:lineRule="auto"/>
        <w:jc w:val="both"/>
      </w:pPr>
      <w:r>
        <w:t>A KPI measuring the percentage of GCC work classified as innovation or value-creation activity, versus operational or maintenance work. Benchmark: 25-35% for Stage 3-4 GCCs; 40%+ for Mega GCCs with innovation mandates.</w:t>
      </w:r>
    </w:p>
    <w:p w14:paraId="6F6A9742" w14:textId="77777777" w:rsidR="00FD678F" w:rsidRDefault="00FD678F" w:rsidP="00FD678F">
      <w:pPr>
        <w:spacing w:before="80"/>
        <w:jc w:val="both"/>
      </w:pPr>
    </w:p>
    <w:p w14:paraId="6739B7C2" w14:textId="77777777" w:rsidR="00FD678F" w:rsidRDefault="00FD678F" w:rsidP="00FD678F">
      <w:pPr>
        <w:spacing w:before="120" w:after="60" w:line="276" w:lineRule="auto"/>
        <w:jc w:val="both"/>
      </w:pPr>
      <w:r>
        <w:rPr>
          <w:b/>
          <w:bCs/>
        </w:rPr>
        <w:t>Karnataka GCC Policy 2024-2029</w:t>
      </w:r>
    </w:p>
    <w:p w14:paraId="2C4B8630" w14:textId="77777777" w:rsidR="00FD678F" w:rsidRDefault="00FD678F" w:rsidP="00FD678F">
      <w:pPr>
        <w:spacing w:after="100" w:line="288" w:lineRule="auto"/>
        <w:jc w:val="both"/>
      </w:pPr>
      <w:r>
        <w:t>India's first state-level policy framework to formally codify all GCC size tiers from Nano to Mega. Key provisions: no minimum employment threshold for Nano GCCs, capital subsidy up to INR 5 crore, employment generation incentives, and dedicated single-window clearance. Six states followed with similar frameworks within 18 months.</w:t>
      </w:r>
    </w:p>
    <w:p w14:paraId="6867AAD0" w14:textId="77777777" w:rsidR="00FD678F" w:rsidRDefault="00FD678F" w:rsidP="00FD678F">
      <w:pPr>
        <w:spacing w:before="80"/>
        <w:jc w:val="both"/>
      </w:pPr>
    </w:p>
    <w:p w14:paraId="6C10E36C" w14:textId="77777777" w:rsidR="00FD678F" w:rsidRDefault="00FD678F" w:rsidP="00FD678F">
      <w:pPr>
        <w:spacing w:before="120" w:after="60" w:line="276" w:lineRule="auto"/>
        <w:jc w:val="both"/>
      </w:pPr>
      <w:r>
        <w:rPr>
          <w:b/>
          <w:bCs/>
        </w:rPr>
        <w:t>Large GCC</w:t>
      </w:r>
    </w:p>
    <w:p w14:paraId="5EF19BB8" w14:textId="77777777" w:rsidR="00FD678F" w:rsidRDefault="00FD678F" w:rsidP="00FD678F">
      <w:pPr>
        <w:spacing w:after="100" w:line="288" w:lineRule="auto"/>
        <w:jc w:val="both"/>
      </w:pPr>
      <w:r>
        <w:t>A GCC with 3,000-10,000 employees. Parent company revenue typically USD 5B-100B. India revenue contribution USD 250M-1B. Operates as a strategic transformation hub with global mandate-bearing India leadership, multiple CoEs, and enterprise-grade governance.</w:t>
      </w:r>
    </w:p>
    <w:p w14:paraId="75EFDADA" w14:textId="77777777" w:rsidR="00FD678F" w:rsidRDefault="00FD678F" w:rsidP="00FD678F">
      <w:pPr>
        <w:spacing w:before="80"/>
        <w:jc w:val="both"/>
      </w:pPr>
    </w:p>
    <w:p w14:paraId="0DABC473" w14:textId="77777777" w:rsidR="00FD678F" w:rsidRDefault="00FD678F" w:rsidP="00FD678F">
      <w:pPr>
        <w:spacing w:before="120" w:after="60" w:line="276" w:lineRule="auto"/>
        <w:jc w:val="both"/>
      </w:pPr>
      <w:r>
        <w:rPr>
          <w:b/>
          <w:bCs/>
        </w:rPr>
        <w:t>Mega GCC</w:t>
      </w:r>
    </w:p>
    <w:p w14:paraId="119C2EF2" w14:textId="77777777" w:rsidR="00FD678F" w:rsidRDefault="00FD678F" w:rsidP="00FD678F">
      <w:pPr>
        <w:spacing w:after="100" w:line="288" w:lineRule="auto"/>
        <w:jc w:val="both"/>
      </w:pPr>
      <w:r>
        <w:t xml:space="preserve">A GCC with 10,000+ employees. </w:t>
      </w:r>
      <w:proofErr w:type="gramStart"/>
      <w:r>
        <w:t>Typically</w:t>
      </w:r>
      <w:proofErr w:type="gramEnd"/>
      <w:r>
        <w:t xml:space="preserve"> parent company revenue USD 10B+. India revenue contribution USD 1B+. Functions as a second global headquarters rather than a delivery </w:t>
      </w:r>
      <w:proofErr w:type="spellStart"/>
      <w:r>
        <w:t>center</w:t>
      </w:r>
      <w:proofErr w:type="spellEnd"/>
      <w:r>
        <w:t>. As of 2025, 88 Mega GCCs exist in India, employing approximately 50% of the total GCC workforce.</w:t>
      </w:r>
    </w:p>
    <w:p w14:paraId="2FC1B21D" w14:textId="77777777" w:rsidR="00FD678F" w:rsidRDefault="00FD678F" w:rsidP="00FD678F">
      <w:pPr>
        <w:spacing w:before="80"/>
        <w:jc w:val="both"/>
      </w:pPr>
    </w:p>
    <w:p w14:paraId="34DABEDA" w14:textId="77777777" w:rsidR="00FD678F" w:rsidRDefault="00FD678F" w:rsidP="00FD678F">
      <w:pPr>
        <w:spacing w:before="120" w:after="60" w:line="276" w:lineRule="auto"/>
        <w:jc w:val="both"/>
      </w:pPr>
      <w:r>
        <w:rPr>
          <w:b/>
          <w:bCs/>
        </w:rPr>
        <w:t>Micro GCC</w:t>
      </w:r>
    </w:p>
    <w:p w14:paraId="46D89380" w14:textId="77777777" w:rsidR="00FD678F" w:rsidRDefault="00FD678F" w:rsidP="00FD678F">
      <w:pPr>
        <w:spacing w:after="100" w:line="288" w:lineRule="auto"/>
        <w:jc w:val="both"/>
      </w:pPr>
      <w:r>
        <w:t>A GCC with 100-300 employees. Parent revenue typically USD 100M-1B. The transition-risk tier: approximately 40% fail to successfully navigate to the Small GCC stage. Domain-focused, single-function or 2-3 related functions.</w:t>
      </w:r>
    </w:p>
    <w:p w14:paraId="7D9F7B53" w14:textId="77777777" w:rsidR="00FD678F" w:rsidRDefault="00FD678F" w:rsidP="00FD678F">
      <w:pPr>
        <w:spacing w:before="80"/>
        <w:jc w:val="both"/>
      </w:pPr>
    </w:p>
    <w:p w14:paraId="6A4B1995" w14:textId="77777777" w:rsidR="00FD678F" w:rsidRDefault="00FD678F" w:rsidP="00FD678F">
      <w:pPr>
        <w:spacing w:before="120" w:after="60" w:line="276" w:lineRule="auto"/>
        <w:jc w:val="both"/>
      </w:pPr>
      <w:r>
        <w:rPr>
          <w:b/>
          <w:bCs/>
        </w:rPr>
        <w:t>NASSCOM</w:t>
      </w:r>
    </w:p>
    <w:p w14:paraId="5E2161D6" w14:textId="77777777" w:rsidR="00FD678F" w:rsidRDefault="00FD678F" w:rsidP="00FD678F">
      <w:pPr>
        <w:spacing w:after="100" w:line="288" w:lineRule="auto"/>
        <w:jc w:val="both"/>
      </w:pPr>
      <w:r>
        <w:t>The National Association of Software and Service Companies, India's apex body for the technology and GCC industry. Operates the GCC community platform, publishes the annual State of the GCC Industry report, hosts the GCC Conclave, and manages the GCC Awards program. Primary ecosystem directory for GCC leaders.</w:t>
      </w:r>
    </w:p>
    <w:p w14:paraId="41B3407C" w14:textId="77777777" w:rsidR="00FD678F" w:rsidRDefault="00FD678F" w:rsidP="00FD678F">
      <w:pPr>
        <w:spacing w:before="80"/>
        <w:jc w:val="both"/>
      </w:pPr>
    </w:p>
    <w:p w14:paraId="14BDA48C" w14:textId="77777777" w:rsidR="00FD678F" w:rsidRDefault="00FD678F" w:rsidP="00FD678F">
      <w:pPr>
        <w:spacing w:before="120" w:after="60" w:line="276" w:lineRule="auto"/>
        <w:jc w:val="both"/>
      </w:pPr>
      <w:r>
        <w:rPr>
          <w:b/>
          <w:bCs/>
        </w:rPr>
        <w:t>Nano GCC</w:t>
      </w:r>
    </w:p>
    <w:p w14:paraId="4A5E5DFC" w14:textId="77777777" w:rsidR="00FD678F" w:rsidRDefault="00FD678F" w:rsidP="00FD678F">
      <w:pPr>
        <w:spacing w:after="100" w:line="288" w:lineRule="auto"/>
        <w:jc w:val="both"/>
      </w:pPr>
      <w:r>
        <w:t>A GCC with 5-100 employees, formally codified by Karnataka GCC Policy 2024. Characterized by high specialization, high speed, and high risk. Built for a specific thesis, not for scale. 200+ operating in India as of mid-2025, growing at 15-20% annually. Survival window: 18-24 months to scale to Micro or dissolve.</w:t>
      </w:r>
    </w:p>
    <w:p w14:paraId="21485F32" w14:textId="77777777" w:rsidR="00FD678F" w:rsidRDefault="00FD678F" w:rsidP="00FD678F">
      <w:pPr>
        <w:spacing w:before="80"/>
        <w:jc w:val="both"/>
      </w:pPr>
    </w:p>
    <w:p w14:paraId="7078C20D" w14:textId="77777777" w:rsidR="00FD678F" w:rsidRDefault="00FD678F" w:rsidP="00FD678F">
      <w:pPr>
        <w:spacing w:before="120" w:after="60" w:line="276" w:lineRule="auto"/>
        <w:jc w:val="both"/>
      </w:pPr>
      <w:r>
        <w:rPr>
          <w:b/>
          <w:bCs/>
        </w:rPr>
        <w:t>NASSCOM-</w:t>
      </w:r>
      <w:proofErr w:type="spellStart"/>
      <w:r>
        <w:rPr>
          <w:b/>
          <w:bCs/>
        </w:rPr>
        <w:t>Zinnov</w:t>
      </w:r>
      <w:proofErr w:type="spellEnd"/>
      <w:r>
        <w:rPr>
          <w:b/>
          <w:bCs/>
        </w:rPr>
        <w:t xml:space="preserve"> GCC Report</w:t>
      </w:r>
    </w:p>
    <w:p w14:paraId="63B95219" w14:textId="77777777" w:rsidR="00FD678F" w:rsidRDefault="00FD678F" w:rsidP="00FD678F">
      <w:pPr>
        <w:spacing w:after="100" w:line="288" w:lineRule="auto"/>
        <w:jc w:val="both"/>
      </w:pPr>
      <w:r>
        <w:t>The most widely cited annual research publication on India's GCC ecosystem. Covers headcount, revenue, sector composition, maturity stages, and city-level data. Published annually, typically Q3.</w:t>
      </w:r>
    </w:p>
    <w:p w14:paraId="578F8024" w14:textId="77777777" w:rsidR="00FD678F" w:rsidRDefault="00FD678F" w:rsidP="00FD678F">
      <w:pPr>
        <w:spacing w:before="80"/>
        <w:jc w:val="both"/>
      </w:pPr>
    </w:p>
    <w:p w14:paraId="3733D6F8" w14:textId="77777777" w:rsidR="00FD678F" w:rsidRDefault="00FD678F" w:rsidP="00FD678F">
      <w:pPr>
        <w:spacing w:before="120" w:after="60" w:line="276" w:lineRule="auto"/>
        <w:jc w:val="both"/>
      </w:pPr>
      <w:r>
        <w:rPr>
          <w:b/>
          <w:bCs/>
        </w:rPr>
        <w:t>Plateau (GCC)</w:t>
      </w:r>
    </w:p>
    <w:p w14:paraId="5ACAC587" w14:textId="77777777" w:rsidR="00FD678F" w:rsidRDefault="00FD678F" w:rsidP="00FD678F">
      <w:pPr>
        <w:spacing w:after="100" w:line="288" w:lineRule="auto"/>
        <w:jc w:val="both"/>
      </w:pPr>
      <w:r>
        <w:t xml:space="preserve">Stage 6 in the seven-stage GCC </w:t>
      </w:r>
      <w:proofErr w:type="gramStart"/>
      <w:r>
        <w:t>lifecycle  -</w:t>
      </w:r>
      <w:proofErr w:type="gramEnd"/>
      <w:r>
        <w:t xml:space="preserve">  the most dangerous stage rarely discussed in practitioner literature. Signals include flattening headcount growth, declining CSAT, senior talent departure, and commoditization of the work portfolio. Requires deliberate intervention: portfolio repositioning, governance overhaul, or location diversification.</w:t>
      </w:r>
    </w:p>
    <w:p w14:paraId="3008B94A" w14:textId="77777777" w:rsidR="00FD678F" w:rsidRDefault="00FD678F" w:rsidP="00FD678F">
      <w:pPr>
        <w:spacing w:before="80"/>
        <w:jc w:val="both"/>
      </w:pPr>
    </w:p>
    <w:p w14:paraId="59B91F47" w14:textId="77777777" w:rsidR="00FD678F" w:rsidRDefault="00FD678F" w:rsidP="00FD678F">
      <w:pPr>
        <w:spacing w:before="120" w:after="60" w:line="276" w:lineRule="auto"/>
        <w:jc w:val="both"/>
      </w:pPr>
      <w:r>
        <w:rPr>
          <w:b/>
          <w:bCs/>
        </w:rPr>
        <w:t>Private Limited Company (Pvt Ltd)</w:t>
      </w:r>
    </w:p>
    <w:p w14:paraId="2DF1C701" w14:textId="77777777" w:rsidR="00FD678F" w:rsidRDefault="00FD678F" w:rsidP="00FD678F">
      <w:pPr>
        <w:spacing w:after="100" w:line="288" w:lineRule="auto"/>
        <w:jc w:val="both"/>
      </w:pPr>
      <w:r>
        <w:t>The most common legal entity structure for GCCs in India. Requires minimum two directors (one Indian resident), paid-up capital (no minimum), and annual ROC filings. Setup time: 4-8 weeks. Suited to GCCs of all sizes.</w:t>
      </w:r>
    </w:p>
    <w:p w14:paraId="2F6C2D88" w14:textId="77777777" w:rsidR="00FD678F" w:rsidRDefault="00FD678F" w:rsidP="00FD678F">
      <w:pPr>
        <w:spacing w:before="80"/>
        <w:jc w:val="both"/>
      </w:pPr>
    </w:p>
    <w:p w14:paraId="641B8EC6" w14:textId="77777777" w:rsidR="00FD678F" w:rsidRDefault="00FD678F" w:rsidP="00FD678F">
      <w:pPr>
        <w:spacing w:before="120" w:after="60" w:line="276" w:lineRule="auto"/>
        <w:jc w:val="both"/>
      </w:pPr>
      <w:r>
        <w:rPr>
          <w:b/>
          <w:bCs/>
        </w:rPr>
        <w:t>Small GCC</w:t>
      </w:r>
    </w:p>
    <w:p w14:paraId="10413001" w14:textId="77777777" w:rsidR="00FD678F" w:rsidRDefault="00FD678F" w:rsidP="00FD678F">
      <w:pPr>
        <w:spacing w:after="100" w:line="288" w:lineRule="auto"/>
        <w:jc w:val="both"/>
      </w:pPr>
      <w:r>
        <w:t>A GCC with 300-1,000 employees. Parent revenue typically USD 500M-5B. India revenue contribution USD 20-80M. First dedicated GCC Head typically appointed at this stage. CoE model begins to crystallize. First real governance formalization.</w:t>
      </w:r>
    </w:p>
    <w:p w14:paraId="2FDB4352" w14:textId="77777777" w:rsidR="00FD678F" w:rsidRDefault="00FD678F" w:rsidP="00FD678F">
      <w:pPr>
        <w:spacing w:before="80"/>
        <w:jc w:val="both"/>
      </w:pPr>
    </w:p>
    <w:p w14:paraId="09B27A08" w14:textId="77777777" w:rsidR="00FD678F" w:rsidRDefault="00FD678F" w:rsidP="00FD678F">
      <w:pPr>
        <w:spacing w:before="120" w:after="60" w:line="276" w:lineRule="auto"/>
        <w:jc w:val="both"/>
      </w:pPr>
      <w:r>
        <w:rPr>
          <w:b/>
          <w:bCs/>
        </w:rPr>
        <w:t>STPI (Software Technology Parks of India)</w:t>
      </w:r>
    </w:p>
    <w:p w14:paraId="1F004532" w14:textId="77777777" w:rsidR="00FD678F" w:rsidRDefault="00FD678F" w:rsidP="00FD678F">
      <w:pPr>
        <w:spacing w:after="100" w:line="288" w:lineRule="auto"/>
        <w:jc w:val="both"/>
      </w:pPr>
      <w:r>
        <w:t>Government of India body providing registration, infrastructure, and facilitation for IT and ITES companies including GCCs. STPI units enjoy export-related tax benefits and access to high-speed connectivity infrastructure.</w:t>
      </w:r>
    </w:p>
    <w:p w14:paraId="686B6328" w14:textId="77777777" w:rsidR="00FD678F" w:rsidRDefault="00FD678F" w:rsidP="00FD678F">
      <w:pPr>
        <w:spacing w:before="80"/>
        <w:jc w:val="both"/>
      </w:pPr>
    </w:p>
    <w:p w14:paraId="7AC7E71F" w14:textId="77777777" w:rsidR="00FD678F" w:rsidRDefault="00FD678F" w:rsidP="00FD678F">
      <w:pPr>
        <w:spacing w:before="120" w:after="60" w:line="276" w:lineRule="auto"/>
        <w:jc w:val="both"/>
      </w:pPr>
      <w:r>
        <w:rPr>
          <w:b/>
          <w:bCs/>
        </w:rPr>
        <w:t>Sunset (GCC)</w:t>
      </w:r>
    </w:p>
    <w:p w14:paraId="61FA782F" w14:textId="77777777" w:rsidR="00FD678F" w:rsidRDefault="00FD678F" w:rsidP="00FD678F">
      <w:pPr>
        <w:spacing w:after="100" w:line="288" w:lineRule="auto"/>
        <w:jc w:val="both"/>
      </w:pPr>
      <w:r>
        <w:t xml:space="preserve">Stage 7 in the seven-stage GCC lifecycle: the planned wind-down or consolidation of a GCC. A responsible sunset involves 12-18 months of talent transition, IP transfer, knowledge documentation, and statutory compliance. Not an admission of </w:t>
      </w:r>
      <w:proofErr w:type="gramStart"/>
      <w:r>
        <w:t>failure  -</w:t>
      </w:r>
      <w:proofErr w:type="gramEnd"/>
      <w:r>
        <w:t xml:space="preserve">  approximately 8% of GCCs undergo planned sunset annually for strategic reasons including M&amp;A, portfolio rationalization, or technology obsolescence.</w:t>
      </w:r>
    </w:p>
    <w:p w14:paraId="60E1A0E1" w14:textId="77777777" w:rsidR="00FD678F" w:rsidRDefault="00FD678F" w:rsidP="00FD678F">
      <w:pPr>
        <w:spacing w:before="80"/>
        <w:jc w:val="both"/>
      </w:pPr>
    </w:p>
    <w:p w14:paraId="4AE5B09A" w14:textId="77777777" w:rsidR="00FD678F" w:rsidRDefault="00FD678F" w:rsidP="00FD678F">
      <w:pPr>
        <w:spacing w:before="120" w:after="60" w:line="276" w:lineRule="auto"/>
        <w:jc w:val="both"/>
      </w:pPr>
      <w:r>
        <w:rPr>
          <w:b/>
          <w:bCs/>
        </w:rPr>
        <w:t>Transfer Readiness Index</w:t>
      </w:r>
    </w:p>
    <w:p w14:paraId="68B4EE1E" w14:textId="77777777" w:rsidR="00FD678F" w:rsidRDefault="00FD678F" w:rsidP="00FD678F">
      <w:pPr>
        <w:spacing w:after="100" w:line="288" w:lineRule="auto"/>
        <w:jc w:val="both"/>
      </w:pPr>
      <w:r>
        <w:t xml:space="preserve">A governance framework developed by </w:t>
      </w:r>
      <w:proofErr w:type="spellStart"/>
      <w:r>
        <w:t>Plugscale</w:t>
      </w:r>
      <w:proofErr w:type="spellEnd"/>
      <w:r>
        <w:t xml:space="preserve"> that documents the readiness of a BOT-model GCC for ownership transfer. Key dimensions: IP documentation, leadership pipeline depth, governance independence, compliance posture, and employer brand stability.</w:t>
      </w:r>
    </w:p>
    <w:p w14:paraId="001FDD81" w14:textId="77777777" w:rsidR="00FD678F" w:rsidRDefault="00FD678F" w:rsidP="00FD678F">
      <w:pPr>
        <w:spacing w:before="80"/>
        <w:jc w:val="both"/>
      </w:pPr>
    </w:p>
    <w:p w14:paraId="618140DA" w14:textId="77777777" w:rsidR="00FD678F" w:rsidRDefault="00FD678F" w:rsidP="00FD678F">
      <w:pPr>
        <w:spacing w:before="120" w:after="60" w:line="276" w:lineRule="auto"/>
        <w:jc w:val="both"/>
      </w:pPr>
      <w:proofErr w:type="spellStart"/>
      <w:r>
        <w:rPr>
          <w:b/>
          <w:bCs/>
        </w:rPr>
        <w:t>Zinnov</w:t>
      </w:r>
      <w:proofErr w:type="spellEnd"/>
    </w:p>
    <w:p w14:paraId="36A1E4BB" w14:textId="77777777" w:rsidR="00FD678F" w:rsidRDefault="00FD678F" w:rsidP="00FD678F">
      <w:pPr>
        <w:spacing w:after="100" w:line="288" w:lineRule="auto"/>
        <w:jc w:val="both"/>
      </w:pPr>
      <w:r>
        <w:t>India's leading GCC research and advisory firm. Publishes the annual GCC Landscape Report, the Mega GCC Analysis, and sector-specific studies. Zinnov's maturity framework (four waves) and size taxonomy (Nano to Mega) are the most widely cited classification systems in the ecosystem.</w:t>
      </w:r>
    </w:p>
    <w:p w14:paraId="7BD0B39F" w14:textId="77777777" w:rsidR="00FD678F" w:rsidRDefault="00FD678F" w:rsidP="00FD678F">
      <w:pPr>
        <w:spacing w:before="80"/>
        <w:jc w:val="both"/>
      </w:pPr>
    </w:p>
    <w:p w14:paraId="1E1D11FB" w14:textId="5D8ACCF2" w:rsidR="00FD678F" w:rsidRDefault="00FD678F">
      <w:pPr>
        <w:rPr>
          <w:b/>
          <w:bCs/>
        </w:rPr>
      </w:pPr>
      <w:r>
        <w:rPr>
          <w:b/>
          <w:bCs/>
        </w:rPr>
        <w:br w:type="page"/>
      </w:r>
    </w:p>
    <w:p w14:paraId="54FFBDE4" w14:textId="77777777" w:rsidR="00FD678F" w:rsidRDefault="00FD678F" w:rsidP="00B1251F">
      <w:pPr>
        <w:spacing w:before="120" w:after="60" w:line="276" w:lineRule="auto"/>
        <w:jc w:val="both"/>
        <w:rPr>
          <w:b/>
          <w:bCs/>
        </w:rPr>
      </w:pPr>
    </w:p>
    <w:p w14:paraId="07FE5E91" w14:textId="77777777" w:rsidR="00FD678F" w:rsidRDefault="00FD678F" w:rsidP="00B1251F">
      <w:pPr>
        <w:spacing w:before="120" w:after="60" w:line="276" w:lineRule="auto"/>
        <w:jc w:val="both"/>
        <w:rPr>
          <w:b/>
          <w:bCs/>
        </w:rPr>
      </w:pPr>
    </w:p>
    <w:p w14:paraId="48765D49" w14:textId="77777777" w:rsidR="00FD678F" w:rsidRDefault="00FD678F" w:rsidP="00B1251F">
      <w:pPr>
        <w:spacing w:before="120" w:after="60" w:line="276" w:lineRule="auto"/>
        <w:jc w:val="both"/>
        <w:rPr>
          <w:b/>
          <w:bCs/>
        </w:rPr>
      </w:pPr>
    </w:p>
    <w:p w14:paraId="26B1B251" w14:textId="77777777" w:rsidR="00FD678F" w:rsidRDefault="00FD678F" w:rsidP="00B1251F">
      <w:pPr>
        <w:spacing w:before="120" w:after="60" w:line="276" w:lineRule="auto"/>
        <w:jc w:val="both"/>
        <w:rPr>
          <w:b/>
          <w:bCs/>
        </w:rPr>
      </w:pPr>
    </w:p>
    <w:p w14:paraId="07FB3523" w14:textId="77777777" w:rsidR="00FD678F" w:rsidRDefault="00FD678F" w:rsidP="00B1251F">
      <w:pPr>
        <w:spacing w:before="120" w:after="60" w:line="276" w:lineRule="auto"/>
        <w:jc w:val="both"/>
        <w:rPr>
          <w:b/>
          <w:bCs/>
        </w:rPr>
      </w:pPr>
    </w:p>
    <w:p w14:paraId="6260D3C3" w14:textId="77777777" w:rsidR="00FD678F" w:rsidRDefault="00FD678F" w:rsidP="00B1251F">
      <w:pPr>
        <w:spacing w:before="120" w:after="60" w:line="276" w:lineRule="auto"/>
        <w:jc w:val="both"/>
        <w:rPr>
          <w:b/>
          <w:bCs/>
        </w:rPr>
      </w:pPr>
    </w:p>
    <w:p w14:paraId="5FB71092" w14:textId="77777777" w:rsidR="00FD678F" w:rsidRPr="00FD678F" w:rsidRDefault="00FD678F" w:rsidP="00B1251F">
      <w:pPr>
        <w:spacing w:before="120" w:after="60" w:line="276" w:lineRule="auto"/>
        <w:jc w:val="both"/>
        <w:rPr>
          <w:b/>
          <w:bCs/>
          <w:sz w:val="42"/>
          <w:szCs w:val="42"/>
        </w:rPr>
      </w:pPr>
    </w:p>
    <w:p w14:paraId="793F6F34" w14:textId="37A8BF13" w:rsidR="00734246" w:rsidRPr="00FD678F" w:rsidRDefault="00000000" w:rsidP="00FD678F">
      <w:pPr>
        <w:spacing w:before="120" w:after="60" w:line="276" w:lineRule="auto"/>
        <w:jc w:val="center"/>
        <w:rPr>
          <w:sz w:val="42"/>
          <w:szCs w:val="42"/>
        </w:rPr>
      </w:pPr>
      <w:r w:rsidRPr="00FD678F">
        <w:rPr>
          <w:b/>
          <w:bCs/>
          <w:sz w:val="42"/>
          <w:szCs w:val="42"/>
        </w:rPr>
        <w:t>GCC Playbook Part II: Complete</w:t>
      </w:r>
    </w:p>
    <w:p w14:paraId="5D695A99" w14:textId="77777777" w:rsidR="00FD678F" w:rsidRPr="00FD678F" w:rsidRDefault="00FD678F" w:rsidP="00B1251F">
      <w:pPr>
        <w:spacing w:after="100" w:line="288" w:lineRule="auto"/>
        <w:jc w:val="both"/>
        <w:rPr>
          <w:b/>
          <w:bCs/>
          <w:i/>
          <w:iCs/>
        </w:rPr>
      </w:pPr>
    </w:p>
    <w:p w14:paraId="119A097E" w14:textId="0D03949F" w:rsidR="00734246" w:rsidRPr="00FD678F" w:rsidRDefault="00000000" w:rsidP="00FD678F">
      <w:pPr>
        <w:spacing w:after="100" w:line="288" w:lineRule="auto"/>
        <w:jc w:val="center"/>
        <w:rPr>
          <w:b/>
          <w:bCs/>
          <w:i/>
          <w:iCs/>
        </w:rPr>
      </w:pPr>
      <w:r w:rsidRPr="00FD678F">
        <w:rPr>
          <w:b/>
          <w:bCs/>
          <w:i/>
          <w:iCs/>
        </w:rPr>
        <w:t>Curated by Kalilur Rahman | https://kalilurrahman.lovable.app/</w:t>
      </w:r>
    </w:p>
    <w:p w14:paraId="0BF2745C" w14:textId="77777777" w:rsidR="00FD678F" w:rsidRPr="00FD678F" w:rsidRDefault="00FD678F" w:rsidP="00B1251F">
      <w:pPr>
        <w:spacing w:after="100" w:line="288" w:lineRule="auto"/>
        <w:jc w:val="both"/>
        <w:rPr>
          <w:b/>
          <w:bCs/>
          <w:i/>
          <w:iCs/>
        </w:rPr>
      </w:pPr>
    </w:p>
    <w:p w14:paraId="78806A4E" w14:textId="169EF1E9" w:rsidR="00734246" w:rsidRDefault="00000000" w:rsidP="00FD678F">
      <w:pPr>
        <w:spacing w:after="100" w:line="288" w:lineRule="auto"/>
        <w:jc w:val="center"/>
      </w:pPr>
      <w:r w:rsidRPr="00FD678F">
        <w:rPr>
          <w:b/>
          <w:bCs/>
          <w:i/>
          <w:iCs/>
        </w:rPr>
        <w:t xml:space="preserve">All benchmarks sourced from publicly available research. Validated </w:t>
      </w:r>
      <w:proofErr w:type="gramStart"/>
      <w:r w:rsidRPr="00FD678F">
        <w:rPr>
          <w:b/>
          <w:bCs/>
          <w:i/>
          <w:iCs/>
        </w:rPr>
        <w:t>URLs</w:t>
      </w:r>
      <w:r w:rsidR="00FD678F" w:rsidRPr="00FD678F">
        <w:rPr>
          <w:b/>
          <w:bCs/>
          <w:i/>
          <w:iCs/>
        </w:rPr>
        <w:t xml:space="preserve">  </w:t>
      </w:r>
      <w:r w:rsidRPr="00FD678F">
        <w:rPr>
          <w:b/>
          <w:bCs/>
          <w:i/>
          <w:iCs/>
        </w:rPr>
        <w:t>confirmed</w:t>
      </w:r>
      <w:proofErr w:type="gramEnd"/>
      <w:r w:rsidRPr="00FD678F">
        <w:rPr>
          <w:b/>
          <w:bCs/>
          <w:i/>
          <w:iCs/>
        </w:rPr>
        <w:t xml:space="preserve"> accessible March 2026.</w:t>
      </w:r>
    </w:p>
    <w:sectPr w:rsidR="00734246" w:rsidSect="00596BD4">
      <w:headerReference w:type="default" r:id="rId8"/>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581E" w14:textId="77777777" w:rsidR="00971D78" w:rsidRDefault="00971D78">
      <w:r>
        <w:separator/>
      </w:r>
    </w:p>
  </w:endnote>
  <w:endnote w:type="continuationSeparator" w:id="0">
    <w:p w14:paraId="41AB41D7" w14:textId="77777777" w:rsidR="00971D78" w:rsidRDefault="00971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964F" w14:textId="77777777" w:rsidR="00734246" w:rsidRDefault="00000000">
    <w:pPr>
      <w:pBdr>
        <w:top w:val="single" w:sz="3" w:space="4" w:color="C5D8EC"/>
      </w:pBdr>
      <w:tabs>
        <w:tab w:val="right" w:pos="9720"/>
      </w:tabs>
      <w:spacing w:before="60"/>
    </w:pPr>
    <w:proofErr w:type="spellStart"/>
    <w:r>
      <w:rPr>
        <w:color w:val="0D6E8A"/>
        <w:sz w:val="18"/>
        <w:szCs w:val="18"/>
      </w:rPr>
      <w:t>kalilurrahman.lovable.app</w:t>
    </w:r>
    <w:proofErr w:type="spellEnd"/>
    <w:r>
      <w:rPr>
        <w:sz w:val="18"/>
        <w:szCs w:val="18"/>
      </w:rPr>
      <w:tab/>
    </w:r>
    <w:r>
      <w:rPr>
        <w:color w:val="555555"/>
        <w:sz w:val="18"/>
        <w:szCs w:val="18"/>
      </w:rPr>
      <w:fldChar w:fldCharType="begin"/>
    </w:r>
    <w:r>
      <w:rPr>
        <w:color w:val="555555"/>
        <w:sz w:val="18"/>
        <w:szCs w:val="18"/>
      </w:rPr>
      <w:instrText>PAGE</w:instrText>
    </w:r>
    <w:r>
      <w:rPr>
        <w:color w:val="555555"/>
        <w:sz w:val="18"/>
        <w:szCs w:val="18"/>
      </w:rPr>
      <w:fldChar w:fldCharType="separate"/>
    </w:r>
    <w:r w:rsidR="00A01E6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C87E" w14:textId="77777777" w:rsidR="00971D78" w:rsidRDefault="00971D78">
      <w:r>
        <w:separator/>
      </w:r>
    </w:p>
  </w:footnote>
  <w:footnote w:type="continuationSeparator" w:id="0">
    <w:p w14:paraId="56FBE3F0" w14:textId="77777777" w:rsidR="00971D78" w:rsidRDefault="00971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BF7A" w14:textId="77777777" w:rsidR="00734246" w:rsidRDefault="00000000">
    <w:pPr>
      <w:pBdr>
        <w:bottom w:val="single" w:sz="3" w:space="4" w:color="C5D8EC"/>
      </w:pBdr>
      <w:tabs>
        <w:tab w:val="right" w:pos="9720"/>
      </w:tabs>
      <w:spacing w:after="80"/>
    </w:pPr>
    <w:r>
      <w:rPr>
        <w:color w:val="555555"/>
        <w:sz w:val="18"/>
        <w:szCs w:val="18"/>
      </w:rPr>
      <w:t>GCC Playbook: Complete Edition</w:t>
    </w:r>
    <w:r>
      <w:rPr>
        <w:sz w:val="18"/>
        <w:szCs w:val="18"/>
      </w:rPr>
      <w:tab/>
    </w:r>
    <w:r>
      <w:rPr>
        <w:color w:val="555555"/>
        <w:sz w:val="18"/>
        <w:szCs w:val="18"/>
      </w:rPr>
      <w:t xml:space="preserve">Curated by Kalilur </w:t>
    </w:r>
    <w:proofErr w:type="gramStart"/>
    <w:r>
      <w:rPr>
        <w:color w:val="555555"/>
        <w:sz w:val="18"/>
        <w:szCs w:val="18"/>
      </w:rPr>
      <w:t>Rahman  |</w:t>
    </w:r>
    <w:proofErr w:type="gramEnd"/>
    <w:r>
      <w:rPr>
        <w:color w:val="555555"/>
        <w:sz w:val="18"/>
        <w:szCs w:val="18"/>
      </w:rPr>
      <w:t xml:space="preserve">  2026-2030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D65"/>
    <w:multiLevelType w:val="hybridMultilevel"/>
    <w:tmpl w:val="E98669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D01AAF"/>
    <w:multiLevelType w:val="hybridMultilevel"/>
    <w:tmpl w:val="421804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230AC"/>
    <w:multiLevelType w:val="hybridMultilevel"/>
    <w:tmpl w:val="1DAA8584"/>
    <w:lvl w:ilvl="0" w:tplc="40090001">
      <w:start w:val="1"/>
      <w:numFmt w:val="bullet"/>
      <w:lvlText w:val=""/>
      <w:lvlJc w:val="left"/>
      <w:pPr>
        <w:ind w:left="960" w:hanging="360"/>
      </w:pPr>
      <w:rPr>
        <w:rFonts w:ascii="Symbol" w:hAnsi="Symbol" w:hint="default"/>
      </w:rPr>
    </w:lvl>
    <w:lvl w:ilvl="1" w:tplc="40090003">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3" w15:restartNumberingAfterBreak="0">
    <w:nsid w:val="087D5DC9"/>
    <w:multiLevelType w:val="hybridMultilevel"/>
    <w:tmpl w:val="41A83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D02347"/>
    <w:multiLevelType w:val="hybridMultilevel"/>
    <w:tmpl w:val="0F92C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D23BC1"/>
    <w:multiLevelType w:val="hybridMultilevel"/>
    <w:tmpl w:val="33824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857DD4"/>
    <w:multiLevelType w:val="hybridMultilevel"/>
    <w:tmpl w:val="CECA9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4475ED"/>
    <w:multiLevelType w:val="hybridMultilevel"/>
    <w:tmpl w:val="BCA6D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232E01"/>
    <w:multiLevelType w:val="hybridMultilevel"/>
    <w:tmpl w:val="C1403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567212"/>
    <w:multiLevelType w:val="hybridMultilevel"/>
    <w:tmpl w:val="5C8AA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781523"/>
    <w:multiLevelType w:val="hybridMultilevel"/>
    <w:tmpl w:val="F9F4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C9378D"/>
    <w:multiLevelType w:val="hybridMultilevel"/>
    <w:tmpl w:val="33C6B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6D5A10"/>
    <w:multiLevelType w:val="hybridMultilevel"/>
    <w:tmpl w:val="D6ECCE24"/>
    <w:lvl w:ilvl="0" w:tplc="40090001">
      <w:start w:val="1"/>
      <w:numFmt w:val="bullet"/>
      <w:lvlText w:val=""/>
      <w:lvlJc w:val="left"/>
      <w:pPr>
        <w:ind w:left="600" w:hanging="300"/>
      </w:pPr>
      <w:rPr>
        <w:rFonts w:ascii="Symbol" w:hAnsi="Symbol" w:hint="default"/>
      </w:rPr>
    </w:lvl>
    <w:lvl w:ilvl="1" w:tplc="55ECBAF6">
      <w:numFmt w:val="decimal"/>
      <w:lvlText w:val=""/>
      <w:lvlJc w:val="left"/>
    </w:lvl>
    <w:lvl w:ilvl="2" w:tplc="162C128E">
      <w:numFmt w:val="decimal"/>
      <w:lvlText w:val=""/>
      <w:lvlJc w:val="left"/>
    </w:lvl>
    <w:lvl w:ilvl="3" w:tplc="202CA47E">
      <w:numFmt w:val="decimal"/>
      <w:lvlText w:val=""/>
      <w:lvlJc w:val="left"/>
    </w:lvl>
    <w:lvl w:ilvl="4" w:tplc="14F2D47A">
      <w:numFmt w:val="decimal"/>
      <w:lvlText w:val=""/>
      <w:lvlJc w:val="left"/>
    </w:lvl>
    <w:lvl w:ilvl="5" w:tplc="DE363B8E">
      <w:numFmt w:val="decimal"/>
      <w:lvlText w:val=""/>
      <w:lvlJc w:val="left"/>
    </w:lvl>
    <w:lvl w:ilvl="6" w:tplc="3B8A87F0">
      <w:numFmt w:val="decimal"/>
      <w:lvlText w:val=""/>
      <w:lvlJc w:val="left"/>
    </w:lvl>
    <w:lvl w:ilvl="7" w:tplc="A80656E8">
      <w:numFmt w:val="decimal"/>
      <w:lvlText w:val=""/>
      <w:lvlJc w:val="left"/>
    </w:lvl>
    <w:lvl w:ilvl="8" w:tplc="61BAA7AE">
      <w:numFmt w:val="decimal"/>
      <w:lvlText w:val=""/>
      <w:lvlJc w:val="left"/>
    </w:lvl>
  </w:abstractNum>
  <w:abstractNum w:abstractNumId="13" w15:restartNumberingAfterBreak="0">
    <w:nsid w:val="5E2B5957"/>
    <w:multiLevelType w:val="hybridMultilevel"/>
    <w:tmpl w:val="9B2A1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BB6642"/>
    <w:multiLevelType w:val="hybridMultilevel"/>
    <w:tmpl w:val="78D29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446D37"/>
    <w:multiLevelType w:val="hybridMultilevel"/>
    <w:tmpl w:val="28884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E27965"/>
    <w:multiLevelType w:val="hybridMultilevel"/>
    <w:tmpl w:val="D98A2D36"/>
    <w:lvl w:ilvl="0" w:tplc="C116F4F8">
      <w:start w:val="1"/>
      <w:numFmt w:val="bullet"/>
      <w:lvlText w:val="●"/>
      <w:lvlJc w:val="left"/>
      <w:pPr>
        <w:ind w:left="720" w:hanging="360"/>
      </w:pPr>
    </w:lvl>
    <w:lvl w:ilvl="1" w:tplc="73305C9A">
      <w:start w:val="1"/>
      <w:numFmt w:val="bullet"/>
      <w:lvlText w:val="○"/>
      <w:lvlJc w:val="left"/>
      <w:pPr>
        <w:ind w:left="1440" w:hanging="360"/>
      </w:pPr>
    </w:lvl>
    <w:lvl w:ilvl="2" w:tplc="0B5056B4">
      <w:start w:val="1"/>
      <w:numFmt w:val="bullet"/>
      <w:lvlText w:val="■"/>
      <w:lvlJc w:val="left"/>
      <w:pPr>
        <w:ind w:left="2160" w:hanging="360"/>
      </w:pPr>
    </w:lvl>
    <w:lvl w:ilvl="3" w:tplc="C5F015FC">
      <w:start w:val="1"/>
      <w:numFmt w:val="bullet"/>
      <w:lvlText w:val="●"/>
      <w:lvlJc w:val="left"/>
      <w:pPr>
        <w:ind w:left="2880" w:hanging="360"/>
      </w:pPr>
    </w:lvl>
    <w:lvl w:ilvl="4" w:tplc="AF840B7E">
      <w:start w:val="1"/>
      <w:numFmt w:val="bullet"/>
      <w:lvlText w:val="○"/>
      <w:lvlJc w:val="left"/>
      <w:pPr>
        <w:ind w:left="3600" w:hanging="360"/>
      </w:pPr>
    </w:lvl>
    <w:lvl w:ilvl="5" w:tplc="1E8E6E8A">
      <w:start w:val="1"/>
      <w:numFmt w:val="bullet"/>
      <w:lvlText w:val="■"/>
      <w:lvlJc w:val="left"/>
      <w:pPr>
        <w:ind w:left="4320" w:hanging="360"/>
      </w:pPr>
    </w:lvl>
    <w:lvl w:ilvl="6" w:tplc="1AB2A1E0">
      <w:start w:val="1"/>
      <w:numFmt w:val="bullet"/>
      <w:lvlText w:val="●"/>
      <w:lvlJc w:val="left"/>
      <w:pPr>
        <w:ind w:left="5040" w:hanging="360"/>
      </w:pPr>
    </w:lvl>
    <w:lvl w:ilvl="7" w:tplc="BC98AFE2">
      <w:start w:val="1"/>
      <w:numFmt w:val="bullet"/>
      <w:lvlText w:val="●"/>
      <w:lvlJc w:val="left"/>
      <w:pPr>
        <w:ind w:left="5760" w:hanging="360"/>
      </w:pPr>
    </w:lvl>
    <w:lvl w:ilvl="8" w:tplc="E0F0E926">
      <w:start w:val="1"/>
      <w:numFmt w:val="bullet"/>
      <w:lvlText w:val="●"/>
      <w:lvlJc w:val="left"/>
      <w:pPr>
        <w:ind w:left="6480" w:hanging="360"/>
      </w:pPr>
    </w:lvl>
  </w:abstractNum>
  <w:abstractNum w:abstractNumId="17" w15:restartNumberingAfterBreak="0">
    <w:nsid w:val="61735161"/>
    <w:multiLevelType w:val="hybridMultilevel"/>
    <w:tmpl w:val="78EA4B76"/>
    <w:lvl w:ilvl="0" w:tplc="76866FDE">
      <w:start w:val="1"/>
      <w:numFmt w:val="bullet"/>
      <w:lvlText w:val="•"/>
      <w:lvlJc w:val="left"/>
      <w:pPr>
        <w:ind w:left="600" w:hanging="300"/>
      </w:pPr>
    </w:lvl>
    <w:lvl w:ilvl="1" w:tplc="1E02A084">
      <w:numFmt w:val="decimal"/>
      <w:lvlText w:val=""/>
      <w:lvlJc w:val="left"/>
    </w:lvl>
    <w:lvl w:ilvl="2" w:tplc="97A8AFE0">
      <w:numFmt w:val="decimal"/>
      <w:lvlText w:val=""/>
      <w:lvlJc w:val="left"/>
    </w:lvl>
    <w:lvl w:ilvl="3" w:tplc="ABF2FA00">
      <w:numFmt w:val="decimal"/>
      <w:lvlText w:val=""/>
      <w:lvlJc w:val="left"/>
    </w:lvl>
    <w:lvl w:ilvl="4" w:tplc="84E85210">
      <w:numFmt w:val="decimal"/>
      <w:lvlText w:val=""/>
      <w:lvlJc w:val="left"/>
    </w:lvl>
    <w:lvl w:ilvl="5" w:tplc="C3923D4A">
      <w:numFmt w:val="decimal"/>
      <w:lvlText w:val=""/>
      <w:lvlJc w:val="left"/>
    </w:lvl>
    <w:lvl w:ilvl="6" w:tplc="ADA2CD0A">
      <w:numFmt w:val="decimal"/>
      <w:lvlText w:val=""/>
      <w:lvlJc w:val="left"/>
    </w:lvl>
    <w:lvl w:ilvl="7" w:tplc="A532201E">
      <w:numFmt w:val="decimal"/>
      <w:lvlText w:val=""/>
      <w:lvlJc w:val="left"/>
    </w:lvl>
    <w:lvl w:ilvl="8" w:tplc="64E63992">
      <w:numFmt w:val="decimal"/>
      <w:lvlText w:val=""/>
      <w:lvlJc w:val="left"/>
    </w:lvl>
  </w:abstractNum>
  <w:abstractNum w:abstractNumId="18" w15:restartNumberingAfterBreak="0">
    <w:nsid w:val="6D8272BC"/>
    <w:multiLevelType w:val="hybridMultilevel"/>
    <w:tmpl w:val="AA66A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473657"/>
    <w:multiLevelType w:val="hybridMultilevel"/>
    <w:tmpl w:val="E0943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4A419D"/>
    <w:multiLevelType w:val="hybridMultilevel"/>
    <w:tmpl w:val="EBFE0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B76502"/>
    <w:multiLevelType w:val="hybridMultilevel"/>
    <w:tmpl w:val="B32AE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710035"/>
    <w:multiLevelType w:val="hybridMultilevel"/>
    <w:tmpl w:val="21983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3313712">
    <w:abstractNumId w:val="16"/>
    <w:lvlOverride w:ilvl="0">
      <w:startOverride w:val="1"/>
    </w:lvlOverride>
  </w:num>
  <w:num w:numId="2" w16cid:durableId="667441251">
    <w:abstractNumId w:val="17"/>
    <w:lvlOverride w:ilvl="0">
      <w:startOverride w:val="1"/>
    </w:lvlOverride>
  </w:num>
  <w:num w:numId="3" w16cid:durableId="1653755838">
    <w:abstractNumId w:val="12"/>
  </w:num>
  <w:num w:numId="4" w16cid:durableId="235169397">
    <w:abstractNumId w:val="13"/>
  </w:num>
  <w:num w:numId="5" w16cid:durableId="1067536812">
    <w:abstractNumId w:val="21"/>
  </w:num>
  <w:num w:numId="6" w16cid:durableId="1958557869">
    <w:abstractNumId w:val="20"/>
  </w:num>
  <w:num w:numId="7" w16cid:durableId="1104426012">
    <w:abstractNumId w:val="14"/>
  </w:num>
  <w:num w:numId="8" w16cid:durableId="1012755032">
    <w:abstractNumId w:val="3"/>
  </w:num>
  <w:num w:numId="9" w16cid:durableId="1427076554">
    <w:abstractNumId w:val="12"/>
  </w:num>
  <w:num w:numId="10" w16cid:durableId="1350788767">
    <w:abstractNumId w:val="6"/>
  </w:num>
  <w:num w:numId="11" w16cid:durableId="1952588471">
    <w:abstractNumId w:val="18"/>
  </w:num>
  <w:num w:numId="12" w16cid:durableId="1865634613">
    <w:abstractNumId w:val="10"/>
  </w:num>
  <w:num w:numId="13" w16cid:durableId="1961301908">
    <w:abstractNumId w:val="9"/>
  </w:num>
  <w:num w:numId="14" w16cid:durableId="1987005626">
    <w:abstractNumId w:val="8"/>
  </w:num>
  <w:num w:numId="15" w16cid:durableId="1414818719">
    <w:abstractNumId w:val="19"/>
  </w:num>
  <w:num w:numId="16" w16cid:durableId="1564759162">
    <w:abstractNumId w:val="4"/>
  </w:num>
  <w:num w:numId="17" w16cid:durableId="1153177535">
    <w:abstractNumId w:val="7"/>
  </w:num>
  <w:num w:numId="18" w16cid:durableId="129903433">
    <w:abstractNumId w:val="11"/>
  </w:num>
  <w:num w:numId="19" w16cid:durableId="504827130">
    <w:abstractNumId w:val="2"/>
  </w:num>
  <w:num w:numId="20" w16cid:durableId="1820920705">
    <w:abstractNumId w:val="22"/>
  </w:num>
  <w:num w:numId="21" w16cid:durableId="707682947">
    <w:abstractNumId w:val="0"/>
  </w:num>
  <w:num w:numId="22" w16cid:durableId="874076587">
    <w:abstractNumId w:val="5"/>
  </w:num>
  <w:num w:numId="23" w16cid:durableId="440951546">
    <w:abstractNumId w:val="15"/>
  </w:num>
  <w:num w:numId="24" w16cid:durableId="1217813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246"/>
    <w:rsid w:val="000E082A"/>
    <w:rsid w:val="00132269"/>
    <w:rsid w:val="00136951"/>
    <w:rsid w:val="001638CE"/>
    <w:rsid w:val="00190D85"/>
    <w:rsid w:val="001C31BE"/>
    <w:rsid w:val="00232EF8"/>
    <w:rsid w:val="00366C23"/>
    <w:rsid w:val="003A1046"/>
    <w:rsid w:val="00440322"/>
    <w:rsid w:val="00467F87"/>
    <w:rsid w:val="004814F0"/>
    <w:rsid w:val="004816B1"/>
    <w:rsid w:val="00523D3B"/>
    <w:rsid w:val="00596BD4"/>
    <w:rsid w:val="0066671A"/>
    <w:rsid w:val="00734246"/>
    <w:rsid w:val="007959B6"/>
    <w:rsid w:val="007A3D5B"/>
    <w:rsid w:val="007D0ABA"/>
    <w:rsid w:val="0080174D"/>
    <w:rsid w:val="00971D78"/>
    <w:rsid w:val="00A01E60"/>
    <w:rsid w:val="00A377C6"/>
    <w:rsid w:val="00A45065"/>
    <w:rsid w:val="00B1251F"/>
    <w:rsid w:val="00DA1F9C"/>
    <w:rsid w:val="00DB1E52"/>
    <w:rsid w:val="00F81C0F"/>
    <w:rsid w:val="00FB50CC"/>
    <w:rsid w:val="00FD6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8CA1"/>
  <w15:docId w15:val="{937AC499-C489-4B25-A183-873EE8D1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EF8"/>
  </w:style>
  <w:style w:type="paragraph" w:styleId="Heading1">
    <w:name w:val="heading 1"/>
    <w:link w:val="Heading1Char"/>
    <w:uiPriority w:val="9"/>
    <w:qFormat/>
    <w:pPr>
      <w:spacing w:before="320" w:after="120"/>
      <w:outlineLvl w:val="0"/>
    </w:pPr>
    <w:rPr>
      <w:b/>
      <w:bCs/>
      <w:color w:val="1B3A5C"/>
      <w:sz w:val="34"/>
      <w:szCs w:val="34"/>
    </w:rPr>
  </w:style>
  <w:style w:type="paragraph" w:styleId="Heading2">
    <w:name w:val="heading 2"/>
    <w:uiPriority w:val="9"/>
    <w:unhideWhenUsed/>
    <w:qFormat/>
    <w:pPr>
      <w:spacing w:before="240" w:after="80"/>
      <w:outlineLvl w:val="1"/>
    </w:pPr>
    <w:rPr>
      <w:b/>
      <w:bCs/>
      <w:color w:val="1F5C99"/>
      <w:sz w:val="26"/>
      <w:szCs w:val="26"/>
    </w:rPr>
  </w:style>
  <w:style w:type="paragraph" w:styleId="Heading3">
    <w:name w:val="heading 3"/>
    <w:uiPriority w:val="9"/>
    <w:unhideWhenUsed/>
    <w:qFormat/>
    <w:pPr>
      <w:spacing w:before="180" w:after="60"/>
      <w:outlineLvl w:val="2"/>
    </w:pPr>
    <w:rPr>
      <w:b/>
      <w:bCs/>
      <w:color w:val="0D6E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NormalGrid">
    <w:name w:val="Normal Grid"/>
    <w:basedOn w:val="TableNormal"/>
    <w:uiPriority w:val="39"/>
    <w:rsid w:val="00A01E60"/>
    <w:rPr>
      <w:rFonts w:ascii="Georgia" w:eastAsiaTheme="minorHAnsi" w:hAnsiTheme="minorHAnsi" w:cstheme="minorBidi"/>
      <w:color w:val="auto"/>
      <w:sz w:val="21"/>
      <w:lang w:val="en-IE" w:eastAsia="en-US"/>
    </w:rPr>
    <w:tblPr>
      <w:tblCellMar>
        <w:top w:w="80" w:type="dxa"/>
        <w:left w:w="160" w:type="dxa"/>
        <w:bottom w:w="80" w:type="dxa"/>
        <w:right w:w="160" w:type="dxa"/>
      </w:tblCellMar>
    </w:tblPr>
  </w:style>
  <w:style w:type="table" w:styleId="GridTable4-Accent1">
    <w:name w:val="Grid Table 4 Accent 1"/>
    <w:basedOn w:val="TableNormal"/>
    <w:uiPriority w:val="49"/>
    <w:rsid w:val="00A01E6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481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667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Heading">
    <w:name w:val="TOC Heading"/>
    <w:basedOn w:val="Heading1"/>
    <w:next w:val="Normal"/>
    <w:uiPriority w:val="39"/>
    <w:unhideWhenUsed/>
    <w:qFormat/>
    <w:rsid w:val="00232EF8"/>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232EF8"/>
    <w:pPr>
      <w:ind w:left="220"/>
    </w:pPr>
    <w:rPr>
      <w:rFonts w:asciiTheme="minorHAnsi" w:hAnsiTheme="minorHAnsi" w:cstheme="minorHAnsi"/>
      <w:smallCaps/>
      <w:sz w:val="20"/>
      <w:szCs w:val="20"/>
    </w:rPr>
  </w:style>
  <w:style w:type="paragraph" w:styleId="TOC1">
    <w:name w:val="toc 1"/>
    <w:basedOn w:val="Normal"/>
    <w:next w:val="Normal"/>
    <w:autoRedefine/>
    <w:uiPriority w:val="39"/>
    <w:unhideWhenUsed/>
    <w:rsid w:val="00232EF8"/>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232EF8"/>
    <w:pPr>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232EF8"/>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232EF8"/>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232EF8"/>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232EF8"/>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232EF8"/>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232EF8"/>
    <w:pPr>
      <w:ind w:left="176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232EF8"/>
    <w:rPr>
      <w:color w:val="605E5C"/>
      <w:shd w:val="clear" w:color="auto" w:fill="E1DFDD"/>
    </w:rPr>
  </w:style>
  <w:style w:type="character" w:customStyle="1" w:styleId="Heading1Char">
    <w:name w:val="Heading 1 Char"/>
    <w:basedOn w:val="DefaultParagraphFont"/>
    <w:link w:val="Heading1"/>
    <w:uiPriority w:val="9"/>
    <w:rsid w:val="00FD678F"/>
    <w:rPr>
      <w:b/>
      <w:bCs/>
      <w:color w:val="1B3A5C"/>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CD5DE-3AE8-4403-9A69-6DC07A0E9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86</Pages>
  <Words>27922</Words>
  <Characters>159162</Characters>
  <Application>Microsoft Office Word</Application>
  <DocSecurity>0</DocSecurity>
  <Lines>1326</Lines>
  <Paragraphs>373</Paragraphs>
  <ScaleCrop>false</ScaleCrop>
  <Company/>
  <LinksUpToDate>false</LinksUpToDate>
  <CharactersWithSpaces>186711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Kalilur Rahman</dc:creator>
  <cp:lastModifiedBy>Naseem Banu</cp:lastModifiedBy>
  <cp:revision>4</cp:revision>
  <dcterms:created xsi:type="dcterms:W3CDTF">2026-03-17T20:41:00Z</dcterms:created>
  <dcterms:modified xsi:type="dcterms:W3CDTF">2026-03-17T21:02:00Z</dcterms:modified>
</cp:coreProperties>
</file>